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2BE00" w14:textId="73335D7E" w:rsidR="001E19E4" w:rsidRDefault="00686191" w:rsidP="00960481">
      <w:pPr>
        <w:spacing w:before="720" w:line="720" w:lineRule="auto"/>
        <w:jc w:val="center"/>
      </w:pPr>
      <w:bookmarkStart w:id="0" w:name="_GoBack"/>
      <w:bookmarkEnd w:id="0"/>
      <w:r w:rsidRPr="00F5764B">
        <w:rPr>
          <w:noProof/>
        </w:rPr>
        <w:drawing>
          <wp:inline distT="0" distB="0" distL="0" distR="0" wp14:anchorId="4BFCE6CC" wp14:editId="0E886101">
            <wp:extent cx="4638675" cy="3305175"/>
            <wp:effectExtent l="0" t="0" r="9525" b="9525"/>
            <wp:docPr id="2274" name="Picture 2274" descr="Dalton State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altonstate.edu/skins/userfiles/files/Dalton%20State%20Logos%20RGB-Blue-Preferr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3305175"/>
                    </a:xfrm>
                    <a:prstGeom prst="rect">
                      <a:avLst/>
                    </a:prstGeom>
                    <a:noFill/>
                    <a:ln>
                      <a:noFill/>
                    </a:ln>
                  </pic:spPr>
                </pic:pic>
              </a:graphicData>
            </a:graphic>
          </wp:inline>
        </w:drawing>
      </w:r>
    </w:p>
    <w:p w14:paraId="10A0DA21" w14:textId="03A356C0" w:rsidR="001E19E4" w:rsidRDefault="00686191" w:rsidP="00686191">
      <w:pPr>
        <w:pStyle w:val="Title"/>
        <w:spacing w:before="720" w:line="720" w:lineRule="auto"/>
        <w:jc w:val="center"/>
      </w:pPr>
      <w:r>
        <w:t>Dalton State College</w:t>
      </w:r>
    </w:p>
    <w:p w14:paraId="05DCD6DE" w14:textId="77777777" w:rsidR="001E19E4" w:rsidRDefault="001E19E4" w:rsidP="00EA4FF1">
      <w:pPr>
        <w:pStyle w:val="Title"/>
        <w:jc w:val="center"/>
      </w:pPr>
      <w:r>
        <w:t>Safety and Emergency</w:t>
      </w:r>
    </w:p>
    <w:p w14:paraId="042BC2F1" w14:textId="3366B937" w:rsidR="001E19E4" w:rsidRDefault="001E19E4" w:rsidP="00EA4FF1">
      <w:pPr>
        <w:pStyle w:val="Title"/>
        <w:jc w:val="center"/>
      </w:pPr>
      <w:r>
        <w:t>Action Plan</w:t>
      </w:r>
    </w:p>
    <w:p w14:paraId="1DE2452F" w14:textId="77777777" w:rsidR="001E19E4" w:rsidRDefault="001E19E4" w:rsidP="00EA4FF1"/>
    <w:p w14:paraId="0C84E74E" w14:textId="68AF8B62" w:rsidR="001E19E4" w:rsidRDefault="00286B5C" w:rsidP="00EA4FF1">
      <w:pPr>
        <w:jc w:val="center"/>
      </w:pPr>
      <w:r>
        <w:t xml:space="preserve">Effective </w:t>
      </w:r>
      <w:r w:rsidR="00A275FA">
        <w:t>August 2021</w:t>
      </w:r>
    </w:p>
    <w:p w14:paraId="63CB4981" w14:textId="08CFC876" w:rsidR="001E19E4" w:rsidRDefault="001E19E4" w:rsidP="00EA4FF1">
      <w:r>
        <w:br w:type="page"/>
      </w:r>
    </w:p>
    <w:sdt>
      <w:sdtPr>
        <w:rPr>
          <w:rFonts w:ascii="Arial" w:eastAsiaTheme="minorHAnsi" w:hAnsi="Arial" w:cstheme="minorBidi"/>
          <w:b w:val="0"/>
          <w:color w:val="auto"/>
          <w:sz w:val="24"/>
          <w:szCs w:val="22"/>
          <w:u w:val="none"/>
        </w:rPr>
        <w:id w:val="779920388"/>
        <w:docPartObj>
          <w:docPartGallery w:val="Table of Contents"/>
          <w:docPartUnique/>
        </w:docPartObj>
      </w:sdtPr>
      <w:sdtEndPr>
        <w:rPr>
          <w:bCs/>
          <w:noProof/>
        </w:rPr>
      </w:sdtEndPr>
      <w:sdtContent>
        <w:p w14:paraId="44902787" w14:textId="59AE8558" w:rsidR="00CB5E4F" w:rsidRDefault="00CB5E4F">
          <w:pPr>
            <w:pStyle w:val="TOCHeading"/>
          </w:pPr>
          <w:r>
            <w:t>Contents</w:t>
          </w:r>
        </w:p>
        <w:p w14:paraId="66419C1A" w14:textId="408696C0" w:rsidR="000C2ACE" w:rsidRDefault="00CB5E4F">
          <w:pPr>
            <w:pStyle w:val="TOC2"/>
            <w:tabs>
              <w:tab w:val="right" w:leader="dot" w:pos="9350"/>
            </w:tabs>
            <w:rPr>
              <w:rFonts w:asciiTheme="minorHAnsi" w:eastAsiaTheme="minorEastAsia" w:hAnsiTheme="minorHAnsi"/>
              <w:smallCaps w:val="0"/>
              <w:noProof/>
              <w:sz w:val="22"/>
              <w:szCs w:val="22"/>
            </w:rPr>
          </w:pPr>
          <w:r>
            <w:fldChar w:fldCharType="begin"/>
          </w:r>
          <w:r>
            <w:instrText xml:space="preserve"> TOC \o "1-3" \h \z \u </w:instrText>
          </w:r>
          <w:r>
            <w:fldChar w:fldCharType="separate"/>
          </w:r>
          <w:hyperlink w:anchor="_Toc79648983" w:history="1">
            <w:r w:rsidR="000C2ACE" w:rsidRPr="000C05AD">
              <w:rPr>
                <w:rStyle w:val="Hyperlink"/>
                <w:noProof/>
              </w:rPr>
              <w:t>INTRODUCTION AND PURPOSE:</w:t>
            </w:r>
            <w:r w:rsidR="000C2ACE">
              <w:rPr>
                <w:noProof/>
                <w:webHidden/>
              </w:rPr>
              <w:tab/>
            </w:r>
            <w:r w:rsidR="000C2ACE">
              <w:rPr>
                <w:noProof/>
                <w:webHidden/>
              </w:rPr>
              <w:fldChar w:fldCharType="begin"/>
            </w:r>
            <w:r w:rsidR="000C2ACE">
              <w:rPr>
                <w:noProof/>
                <w:webHidden/>
              </w:rPr>
              <w:instrText xml:space="preserve"> PAGEREF _Toc79648983 \h </w:instrText>
            </w:r>
            <w:r w:rsidR="000C2ACE">
              <w:rPr>
                <w:noProof/>
                <w:webHidden/>
              </w:rPr>
            </w:r>
            <w:r w:rsidR="000C2ACE">
              <w:rPr>
                <w:noProof/>
                <w:webHidden/>
              </w:rPr>
              <w:fldChar w:fldCharType="separate"/>
            </w:r>
            <w:r w:rsidR="000C2ACE">
              <w:rPr>
                <w:noProof/>
                <w:webHidden/>
              </w:rPr>
              <w:t>8</w:t>
            </w:r>
            <w:r w:rsidR="000C2ACE">
              <w:rPr>
                <w:noProof/>
                <w:webHidden/>
              </w:rPr>
              <w:fldChar w:fldCharType="end"/>
            </w:r>
          </w:hyperlink>
        </w:p>
        <w:p w14:paraId="7E0E83B5" w14:textId="5D83A1E9" w:rsidR="000C2ACE" w:rsidRDefault="00B305E2">
          <w:pPr>
            <w:pStyle w:val="TOC2"/>
            <w:tabs>
              <w:tab w:val="right" w:leader="dot" w:pos="9350"/>
            </w:tabs>
            <w:rPr>
              <w:rFonts w:asciiTheme="minorHAnsi" w:eastAsiaTheme="minorEastAsia" w:hAnsiTheme="minorHAnsi"/>
              <w:smallCaps w:val="0"/>
              <w:noProof/>
              <w:sz w:val="22"/>
              <w:szCs w:val="22"/>
            </w:rPr>
          </w:pPr>
          <w:hyperlink w:anchor="_Toc79648984" w:history="1">
            <w:r w:rsidR="000C2ACE" w:rsidRPr="000C05AD">
              <w:rPr>
                <w:rStyle w:val="Hyperlink"/>
                <w:noProof/>
              </w:rPr>
              <w:t>SCOPE</w:t>
            </w:r>
            <w:r w:rsidR="000C2ACE">
              <w:rPr>
                <w:noProof/>
                <w:webHidden/>
              </w:rPr>
              <w:tab/>
            </w:r>
            <w:r w:rsidR="000C2ACE">
              <w:rPr>
                <w:noProof/>
                <w:webHidden/>
              </w:rPr>
              <w:fldChar w:fldCharType="begin"/>
            </w:r>
            <w:r w:rsidR="000C2ACE">
              <w:rPr>
                <w:noProof/>
                <w:webHidden/>
              </w:rPr>
              <w:instrText xml:space="preserve"> PAGEREF _Toc79648984 \h </w:instrText>
            </w:r>
            <w:r w:rsidR="000C2ACE">
              <w:rPr>
                <w:noProof/>
                <w:webHidden/>
              </w:rPr>
            </w:r>
            <w:r w:rsidR="000C2ACE">
              <w:rPr>
                <w:noProof/>
                <w:webHidden/>
              </w:rPr>
              <w:fldChar w:fldCharType="separate"/>
            </w:r>
            <w:r w:rsidR="000C2ACE">
              <w:rPr>
                <w:noProof/>
                <w:webHidden/>
              </w:rPr>
              <w:t>8</w:t>
            </w:r>
            <w:r w:rsidR="000C2ACE">
              <w:rPr>
                <w:noProof/>
                <w:webHidden/>
              </w:rPr>
              <w:fldChar w:fldCharType="end"/>
            </w:r>
          </w:hyperlink>
        </w:p>
        <w:p w14:paraId="0DDFB709" w14:textId="5532BE1C" w:rsidR="000C2ACE" w:rsidRDefault="00B305E2">
          <w:pPr>
            <w:pStyle w:val="TOC2"/>
            <w:tabs>
              <w:tab w:val="right" w:leader="dot" w:pos="9350"/>
            </w:tabs>
            <w:rPr>
              <w:rFonts w:asciiTheme="minorHAnsi" w:eastAsiaTheme="minorEastAsia" w:hAnsiTheme="minorHAnsi"/>
              <w:smallCaps w:val="0"/>
              <w:noProof/>
              <w:sz w:val="22"/>
              <w:szCs w:val="22"/>
            </w:rPr>
          </w:pPr>
          <w:hyperlink w:anchor="_Toc79648985" w:history="1">
            <w:r w:rsidR="000C2ACE" w:rsidRPr="000C05AD">
              <w:rPr>
                <w:rStyle w:val="Hyperlink"/>
                <w:noProof/>
              </w:rPr>
              <w:t>MISSION</w:t>
            </w:r>
            <w:r w:rsidR="000C2ACE">
              <w:rPr>
                <w:noProof/>
                <w:webHidden/>
              </w:rPr>
              <w:tab/>
            </w:r>
            <w:r w:rsidR="000C2ACE">
              <w:rPr>
                <w:noProof/>
                <w:webHidden/>
              </w:rPr>
              <w:fldChar w:fldCharType="begin"/>
            </w:r>
            <w:r w:rsidR="000C2ACE">
              <w:rPr>
                <w:noProof/>
                <w:webHidden/>
              </w:rPr>
              <w:instrText xml:space="preserve"> PAGEREF _Toc79648985 \h </w:instrText>
            </w:r>
            <w:r w:rsidR="000C2ACE">
              <w:rPr>
                <w:noProof/>
                <w:webHidden/>
              </w:rPr>
            </w:r>
            <w:r w:rsidR="000C2ACE">
              <w:rPr>
                <w:noProof/>
                <w:webHidden/>
              </w:rPr>
              <w:fldChar w:fldCharType="separate"/>
            </w:r>
            <w:r w:rsidR="000C2ACE">
              <w:rPr>
                <w:noProof/>
                <w:webHidden/>
              </w:rPr>
              <w:t>9</w:t>
            </w:r>
            <w:r w:rsidR="000C2ACE">
              <w:rPr>
                <w:noProof/>
                <w:webHidden/>
              </w:rPr>
              <w:fldChar w:fldCharType="end"/>
            </w:r>
          </w:hyperlink>
        </w:p>
        <w:p w14:paraId="5A7D868C" w14:textId="7122A6CF" w:rsidR="000C2ACE" w:rsidRDefault="00B305E2">
          <w:pPr>
            <w:pStyle w:val="TOC2"/>
            <w:tabs>
              <w:tab w:val="right" w:leader="dot" w:pos="9350"/>
            </w:tabs>
            <w:rPr>
              <w:rFonts w:asciiTheme="minorHAnsi" w:eastAsiaTheme="minorEastAsia" w:hAnsiTheme="minorHAnsi"/>
              <w:smallCaps w:val="0"/>
              <w:noProof/>
              <w:sz w:val="22"/>
              <w:szCs w:val="22"/>
            </w:rPr>
          </w:pPr>
          <w:hyperlink w:anchor="_Toc79648986" w:history="1">
            <w:r w:rsidR="000C2ACE" w:rsidRPr="000C05AD">
              <w:rPr>
                <w:rStyle w:val="Hyperlink"/>
                <w:noProof/>
              </w:rPr>
              <w:t>LIMITATIONS/WEAKNESSES</w:t>
            </w:r>
            <w:r w:rsidR="000C2ACE">
              <w:rPr>
                <w:noProof/>
                <w:webHidden/>
              </w:rPr>
              <w:tab/>
            </w:r>
            <w:r w:rsidR="000C2ACE">
              <w:rPr>
                <w:noProof/>
                <w:webHidden/>
              </w:rPr>
              <w:fldChar w:fldCharType="begin"/>
            </w:r>
            <w:r w:rsidR="000C2ACE">
              <w:rPr>
                <w:noProof/>
                <w:webHidden/>
              </w:rPr>
              <w:instrText xml:space="preserve"> PAGEREF _Toc79648986 \h </w:instrText>
            </w:r>
            <w:r w:rsidR="000C2ACE">
              <w:rPr>
                <w:noProof/>
                <w:webHidden/>
              </w:rPr>
            </w:r>
            <w:r w:rsidR="000C2ACE">
              <w:rPr>
                <w:noProof/>
                <w:webHidden/>
              </w:rPr>
              <w:fldChar w:fldCharType="separate"/>
            </w:r>
            <w:r w:rsidR="000C2ACE">
              <w:rPr>
                <w:noProof/>
                <w:webHidden/>
              </w:rPr>
              <w:t>9</w:t>
            </w:r>
            <w:r w:rsidR="000C2ACE">
              <w:rPr>
                <w:noProof/>
                <w:webHidden/>
              </w:rPr>
              <w:fldChar w:fldCharType="end"/>
            </w:r>
          </w:hyperlink>
        </w:p>
        <w:p w14:paraId="1C9F7E21" w14:textId="2F0D4FDF" w:rsidR="000C2ACE" w:rsidRDefault="00B305E2">
          <w:pPr>
            <w:pStyle w:val="TOC2"/>
            <w:tabs>
              <w:tab w:val="right" w:leader="dot" w:pos="9350"/>
            </w:tabs>
            <w:rPr>
              <w:rFonts w:asciiTheme="minorHAnsi" w:eastAsiaTheme="minorEastAsia" w:hAnsiTheme="minorHAnsi"/>
              <w:smallCaps w:val="0"/>
              <w:noProof/>
              <w:sz w:val="22"/>
              <w:szCs w:val="22"/>
            </w:rPr>
          </w:pPr>
          <w:hyperlink w:anchor="_Toc79648987" w:history="1">
            <w:r w:rsidR="000C2ACE" w:rsidRPr="000C05AD">
              <w:rPr>
                <w:rStyle w:val="Hyperlink"/>
                <w:noProof/>
              </w:rPr>
              <w:t>CAMPUS SAFETY AND BUILDING INSPECTIONS</w:t>
            </w:r>
            <w:r w:rsidR="000C2ACE">
              <w:rPr>
                <w:noProof/>
                <w:webHidden/>
              </w:rPr>
              <w:tab/>
            </w:r>
            <w:r w:rsidR="000C2ACE">
              <w:rPr>
                <w:noProof/>
                <w:webHidden/>
              </w:rPr>
              <w:fldChar w:fldCharType="begin"/>
            </w:r>
            <w:r w:rsidR="000C2ACE">
              <w:rPr>
                <w:noProof/>
                <w:webHidden/>
              </w:rPr>
              <w:instrText xml:space="preserve"> PAGEREF _Toc79648987 \h </w:instrText>
            </w:r>
            <w:r w:rsidR="000C2ACE">
              <w:rPr>
                <w:noProof/>
                <w:webHidden/>
              </w:rPr>
            </w:r>
            <w:r w:rsidR="000C2ACE">
              <w:rPr>
                <w:noProof/>
                <w:webHidden/>
              </w:rPr>
              <w:fldChar w:fldCharType="separate"/>
            </w:r>
            <w:r w:rsidR="000C2ACE">
              <w:rPr>
                <w:noProof/>
                <w:webHidden/>
              </w:rPr>
              <w:t>10</w:t>
            </w:r>
            <w:r w:rsidR="000C2ACE">
              <w:rPr>
                <w:noProof/>
                <w:webHidden/>
              </w:rPr>
              <w:fldChar w:fldCharType="end"/>
            </w:r>
          </w:hyperlink>
        </w:p>
        <w:p w14:paraId="2DB68697" w14:textId="6FDFA13D" w:rsidR="000C2ACE" w:rsidRDefault="00B305E2">
          <w:pPr>
            <w:pStyle w:val="TOC1"/>
            <w:rPr>
              <w:rFonts w:asciiTheme="minorHAnsi" w:eastAsiaTheme="minorEastAsia" w:hAnsiTheme="minorHAnsi"/>
              <w:b w:val="0"/>
              <w:bCs w:val="0"/>
              <w:caps w:val="0"/>
              <w:noProof/>
              <w:sz w:val="22"/>
              <w:szCs w:val="22"/>
            </w:rPr>
          </w:pPr>
          <w:hyperlink w:anchor="_Toc79648988" w:history="1">
            <w:r w:rsidR="000C2ACE" w:rsidRPr="000C05AD">
              <w:rPr>
                <w:rStyle w:val="Hyperlink"/>
                <w:noProof/>
              </w:rPr>
              <w:t>I.</w:t>
            </w:r>
            <w:r w:rsidR="000C2ACE">
              <w:rPr>
                <w:rFonts w:asciiTheme="minorHAnsi" w:eastAsiaTheme="minorEastAsia" w:hAnsiTheme="minorHAnsi"/>
                <w:b w:val="0"/>
                <w:bCs w:val="0"/>
                <w:caps w:val="0"/>
                <w:noProof/>
                <w:sz w:val="22"/>
                <w:szCs w:val="22"/>
              </w:rPr>
              <w:tab/>
            </w:r>
            <w:r w:rsidR="000C2ACE" w:rsidRPr="000C05AD">
              <w:rPr>
                <w:rStyle w:val="Hyperlink"/>
                <w:noProof/>
              </w:rPr>
              <w:t>MANAGEMENT OF EMERGENCY OPERATIONS</w:t>
            </w:r>
            <w:r w:rsidR="000C2ACE">
              <w:rPr>
                <w:noProof/>
                <w:webHidden/>
              </w:rPr>
              <w:tab/>
            </w:r>
            <w:r w:rsidR="000C2ACE">
              <w:rPr>
                <w:noProof/>
                <w:webHidden/>
              </w:rPr>
              <w:fldChar w:fldCharType="begin"/>
            </w:r>
            <w:r w:rsidR="000C2ACE">
              <w:rPr>
                <w:noProof/>
                <w:webHidden/>
              </w:rPr>
              <w:instrText xml:space="preserve"> PAGEREF _Toc79648988 \h </w:instrText>
            </w:r>
            <w:r w:rsidR="000C2ACE">
              <w:rPr>
                <w:noProof/>
                <w:webHidden/>
              </w:rPr>
            </w:r>
            <w:r w:rsidR="000C2ACE">
              <w:rPr>
                <w:noProof/>
                <w:webHidden/>
              </w:rPr>
              <w:fldChar w:fldCharType="separate"/>
            </w:r>
            <w:r w:rsidR="000C2ACE">
              <w:rPr>
                <w:noProof/>
                <w:webHidden/>
              </w:rPr>
              <w:t>10</w:t>
            </w:r>
            <w:r w:rsidR="000C2ACE">
              <w:rPr>
                <w:noProof/>
                <w:webHidden/>
              </w:rPr>
              <w:fldChar w:fldCharType="end"/>
            </w:r>
          </w:hyperlink>
        </w:p>
        <w:p w14:paraId="4E561716" w14:textId="42C3E481"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8989" w:history="1">
            <w:r w:rsidR="000C2ACE" w:rsidRPr="000C05AD">
              <w:rPr>
                <w:rStyle w:val="Hyperlink"/>
                <w:noProof/>
              </w:rPr>
              <w:t>A.</w:t>
            </w:r>
            <w:r w:rsidR="000C2ACE">
              <w:rPr>
                <w:rFonts w:asciiTheme="minorHAnsi" w:eastAsiaTheme="minorEastAsia" w:hAnsiTheme="minorHAnsi"/>
                <w:smallCaps w:val="0"/>
                <w:noProof/>
                <w:sz w:val="22"/>
                <w:szCs w:val="22"/>
              </w:rPr>
              <w:tab/>
            </w:r>
            <w:r w:rsidR="000C2ACE" w:rsidRPr="000C05AD">
              <w:rPr>
                <w:rStyle w:val="Hyperlink"/>
                <w:noProof/>
              </w:rPr>
              <w:t>INCIDENT COMMAND SYSTEM</w:t>
            </w:r>
            <w:r w:rsidR="000C2ACE">
              <w:rPr>
                <w:noProof/>
                <w:webHidden/>
              </w:rPr>
              <w:tab/>
            </w:r>
            <w:r w:rsidR="000C2ACE">
              <w:rPr>
                <w:noProof/>
                <w:webHidden/>
              </w:rPr>
              <w:fldChar w:fldCharType="begin"/>
            </w:r>
            <w:r w:rsidR="000C2ACE">
              <w:rPr>
                <w:noProof/>
                <w:webHidden/>
              </w:rPr>
              <w:instrText xml:space="preserve"> PAGEREF _Toc79648989 \h </w:instrText>
            </w:r>
            <w:r w:rsidR="000C2ACE">
              <w:rPr>
                <w:noProof/>
                <w:webHidden/>
              </w:rPr>
            </w:r>
            <w:r w:rsidR="000C2ACE">
              <w:rPr>
                <w:noProof/>
                <w:webHidden/>
              </w:rPr>
              <w:fldChar w:fldCharType="separate"/>
            </w:r>
            <w:r w:rsidR="000C2ACE">
              <w:rPr>
                <w:noProof/>
                <w:webHidden/>
              </w:rPr>
              <w:t>10</w:t>
            </w:r>
            <w:r w:rsidR="000C2ACE">
              <w:rPr>
                <w:noProof/>
                <w:webHidden/>
              </w:rPr>
              <w:fldChar w:fldCharType="end"/>
            </w:r>
          </w:hyperlink>
        </w:p>
        <w:p w14:paraId="57C084BA" w14:textId="68D640DD"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8990" w:history="1">
            <w:r w:rsidR="000C2ACE" w:rsidRPr="000C05AD">
              <w:rPr>
                <w:rStyle w:val="Hyperlink"/>
                <w:noProof/>
              </w:rPr>
              <w:t>B.</w:t>
            </w:r>
            <w:r w:rsidR="000C2ACE">
              <w:rPr>
                <w:rFonts w:asciiTheme="minorHAnsi" w:eastAsiaTheme="minorEastAsia" w:hAnsiTheme="minorHAnsi"/>
                <w:smallCaps w:val="0"/>
                <w:noProof/>
                <w:sz w:val="22"/>
                <w:szCs w:val="22"/>
              </w:rPr>
              <w:tab/>
            </w:r>
            <w:r w:rsidR="000C2ACE" w:rsidRPr="000C05AD">
              <w:rPr>
                <w:rStyle w:val="Hyperlink"/>
                <w:noProof/>
              </w:rPr>
              <w:t>COMMAND AUTHORITY &amp; REPORTING STRUCTURE</w:t>
            </w:r>
            <w:r w:rsidR="000C2ACE">
              <w:rPr>
                <w:noProof/>
                <w:webHidden/>
              </w:rPr>
              <w:tab/>
            </w:r>
            <w:r w:rsidR="000C2ACE">
              <w:rPr>
                <w:noProof/>
                <w:webHidden/>
              </w:rPr>
              <w:fldChar w:fldCharType="begin"/>
            </w:r>
            <w:r w:rsidR="000C2ACE">
              <w:rPr>
                <w:noProof/>
                <w:webHidden/>
              </w:rPr>
              <w:instrText xml:space="preserve"> PAGEREF _Toc79648990 \h </w:instrText>
            </w:r>
            <w:r w:rsidR="000C2ACE">
              <w:rPr>
                <w:noProof/>
                <w:webHidden/>
              </w:rPr>
            </w:r>
            <w:r w:rsidR="000C2ACE">
              <w:rPr>
                <w:noProof/>
                <w:webHidden/>
              </w:rPr>
              <w:fldChar w:fldCharType="separate"/>
            </w:r>
            <w:r w:rsidR="000C2ACE">
              <w:rPr>
                <w:noProof/>
                <w:webHidden/>
              </w:rPr>
              <w:t>11</w:t>
            </w:r>
            <w:r w:rsidR="000C2ACE">
              <w:rPr>
                <w:noProof/>
                <w:webHidden/>
              </w:rPr>
              <w:fldChar w:fldCharType="end"/>
            </w:r>
          </w:hyperlink>
        </w:p>
        <w:p w14:paraId="0FB0B654" w14:textId="1101B5BA"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8991" w:history="1">
            <w:r w:rsidR="000C2ACE" w:rsidRPr="000C05AD">
              <w:rPr>
                <w:rStyle w:val="Hyperlink"/>
                <w:noProof/>
              </w:rPr>
              <w:t>C.</w:t>
            </w:r>
            <w:r w:rsidR="000C2ACE">
              <w:rPr>
                <w:rFonts w:asciiTheme="minorHAnsi" w:eastAsiaTheme="minorEastAsia" w:hAnsiTheme="minorHAnsi"/>
                <w:smallCaps w:val="0"/>
                <w:noProof/>
                <w:sz w:val="22"/>
                <w:szCs w:val="22"/>
              </w:rPr>
              <w:tab/>
            </w:r>
            <w:r w:rsidR="000C2ACE" w:rsidRPr="000C05AD">
              <w:rPr>
                <w:rStyle w:val="Hyperlink"/>
                <w:noProof/>
              </w:rPr>
              <w:t>ACTIVATION AND TERMINATION OF THE EMERGENCY OPERATIONS CENTER</w:t>
            </w:r>
            <w:r w:rsidR="000C2ACE">
              <w:rPr>
                <w:noProof/>
                <w:webHidden/>
              </w:rPr>
              <w:tab/>
            </w:r>
            <w:r w:rsidR="000C2ACE">
              <w:rPr>
                <w:noProof/>
                <w:webHidden/>
              </w:rPr>
              <w:fldChar w:fldCharType="begin"/>
            </w:r>
            <w:r w:rsidR="000C2ACE">
              <w:rPr>
                <w:noProof/>
                <w:webHidden/>
              </w:rPr>
              <w:instrText xml:space="preserve"> PAGEREF _Toc79648991 \h </w:instrText>
            </w:r>
            <w:r w:rsidR="000C2ACE">
              <w:rPr>
                <w:noProof/>
                <w:webHidden/>
              </w:rPr>
            </w:r>
            <w:r w:rsidR="000C2ACE">
              <w:rPr>
                <w:noProof/>
                <w:webHidden/>
              </w:rPr>
              <w:fldChar w:fldCharType="separate"/>
            </w:r>
            <w:r w:rsidR="000C2ACE">
              <w:rPr>
                <w:noProof/>
                <w:webHidden/>
              </w:rPr>
              <w:t>11</w:t>
            </w:r>
            <w:r w:rsidR="000C2ACE">
              <w:rPr>
                <w:noProof/>
                <w:webHidden/>
              </w:rPr>
              <w:fldChar w:fldCharType="end"/>
            </w:r>
          </w:hyperlink>
        </w:p>
        <w:p w14:paraId="094F776E" w14:textId="1A7F67FF"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8992" w:history="1">
            <w:r w:rsidR="000C2ACE" w:rsidRPr="000C05AD">
              <w:rPr>
                <w:rStyle w:val="Hyperlink"/>
                <w:noProof/>
              </w:rPr>
              <w:t>D.</w:t>
            </w:r>
            <w:r w:rsidR="000C2ACE">
              <w:rPr>
                <w:rFonts w:asciiTheme="minorHAnsi" w:eastAsiaTheme="minorEastAsia" w:hAnsiTheme="minorHAnsi"/>
                <w:smallCaps w:val="0"/>
                <w:noProof/>
                <w:sz w:val="22"/>
                <w:szCs w:val="22"/>
              </w:rPr>
              <w:tab/>
            </w:r>
            <w:r w:rsidR="000C2ACE" w:rsidRPr="000C05AD">
              <w:rPr>
                <w:rStyle w:val="Hyperlink"/>
                <w:noProof/>
              </w:rPr>
              <w:t>EMERGENCY LEVEL CLASSIFICATIONS</w:t>
            </w:r>
            <w:r w:rsidR="000C2ACE">
              <w:rPr>
                <w:noProof/>
                <w:webHidden/>
              </w:rPr>
              <w:tab/>
            </w:r>
            <w:r w:rsidR="000C2ACE">
              <w:rPr>
                <w:noProof/>
                <w:webHidden/>
              </w:rPr>
              <w:fldChar w:fldCharType="begin"/>
            </w:r>
            <w:r w:rsidR="000C2ACE">
              <w:rPr>
                <w:noProof/>
                <w:webHidden/>
              </w:rPr>
              <w:instrText xml:space="preserve"> PAGEREF _Toc79648992 \h </w:instrText>
            </w:r>
            <w:r w:rsidR="000C2ACE">
              <w:rPr>
                <w:noProof/>
                <w:webHidden/>
              </w:rPr>
            </w:r>
            <w:r w:rsidR="000C2ACE">
              <w:rPr>
                <w:noProof/>
                <w:webHidden/>
              </w:rPr>
              <w:fldChar w:fldCharType="separate"/>
            </w:r>
            <w:r w:rsidR="000C2ACE">
              <w:rPr>
                <w:noProof/>
                <w:webHidden/>
              </w:rPr>
              <w:t>12</w:t>
            </w:r>
            <w:r w:rsidR="000C2ACE">
              <w:rPr>
                <w:noProof/>
                <w:webHidden/>
              </w:rPr>
              <w:fldChar w:fldCharType="end"/>
            </w:r>
          </w:hyperlink>
        </w:p>
        <w:p w14:paraId="48A5724E" w14:textId="72E16767" w:rsidR="000C2ACE" w:rsidRDefault="00B305E2">
          <w:pPr>
            <w:pStyle w:val="TOC3"/>
            <w:tabs>
              <w:tab w:val="right" w:leader="dot" w:pos="9350"/>
            </w:tabs>
            <w:rPr>
              <w:rFonts w:eastAsiaTheme="minorEastAsia"/>
              <w:i w:val="0"/>
              <w:iCs w:val="0"/>
              <w:noProof/>
              <w:sz w:val="22"/>
              <w:szCs w:val="22"/>
            </w:rPr>
          </w:pPr>
          <w:hyperlink w:anchor="_Toc79648993" w:history="1">
            <w:r w:rsidR="000C2ACE" w:rsidRPr="000C05AD">
              <w:rPr>
                <w:rStyle w:val="Hyperlink"/>
                <w:rFonts w:ascii="Georgia" w:hAnsi="Georgia"/>
                <w:noProof/>
              </w:rPr>
              <w:t>Level 1.</w:t>
            </w:r>
            <w:r w:rsidR="000C2ACE">
              <w:rPr>
                <w:noProof/>
                <w:webHidden/>
              </w:rPr>
              <w:tab/>
            </w:r>
            <w:r w:rsidR="000C2ACE">
              <w:rPr>
                <w:noProof/>
                <w:webHidden/>
              </w:rPr>
              <w:fldChar w:fldCharType="begin"/>
            </w:r>
            <w:r w:rsidR="000C2ACE">
              <w:rPr>
                <w:noProof/>
                <w:webHidden/>
              </w:rPr>
              <w:instrText xml:space="preserve"> PAGEREF _Toc79648993 \h </w:instrText>
            </w:r>
            <w:r w:rsidR="000C2ACE">
              <w:rPr>
                <w:noProof/>
                <w:webHidden/>
              </w:rPr>
            </w:r>
            <w:r w:rsidR="000C2ACE">
              <w:rPr>
                <w:noProof/>
                <w:webHidden/>
              </w:rPr>
              <w:fldChar w:fldCharType="separate"/>
            </w:r>
            <w:r w:rsidR="000C2ACE">
              <w:rPr>
                <w:noProof/>
                <w:webHidden/>
              </w:rPr>
              <w:t>12</w:t>
            </w:r>
            <w:r w:rsidR="000C2ACE">
              <w:rPr>
                <w:noProof/>
                <w:webHidden/>
              </w:rPr>
              <w:fldChar w:fldCharType="end"/>
            </w:r>
          </w:hyperlink>
        </w:p>
        <w:p w14:paraId="0E1EEEC9" w14:textId="3B8C3F58" w:rsidR="000C2ACE" w:rsidRDefault="00B305E2">
          <w:pPr>
            <w:pStyle w:val="TOC3"/>
            <w:tabs>
              <w:tab w:val="right" w:leader="dot" w:pos="9350"/>
            </w:tabs>
            <w:rPr>
              <w:rFonts w:eastAsiaTheme="minorEastAsia"/>
              <w:i w:val="0"/>
              <w:iCs w:val="0"/>
              <w:noProof/>
              <w:sz w:val="22"/>
              <w:szCs w:val="22"/>
            </w:rPr>
          </w:pPr>
          <w:hyperlink w:anchor="_Toc79648994" w:history="1">
            <w:r w:rsidR="000C2ACE" w:rsidRPr="000C05AD">
              <w:rPr>
                <w:rStyle w:val="Hyperlink"/>
                <w:rFonts w:ascii="Georgia" w:hAnsi="Georgia"/>
                <w:noProof/>
              </w:rPr>
              <w:t>Level 2.</w:t>
            </w:r>
            <w:r w:rsidR="000C2ACE">
              <w:rPr>
                <w:noProof/>
                <w:webHidden/>
              </w:rPr>
              <w:tab/>
            </w:r>
            <w:r w:rsidR="000C2ACE">
              <w:rPr>
                <w:noProof/>
                <w:webHidden/>
              </w:rPr>
              <w:fldChar w:fldCharType="begin"/>
            </w:r>
            <w:r w:rsidR="000C2ACE">
              <w:rPr>
                <w:noProof/>
                <w:webHidden/>
              </w:rPr>
              <w:instrText xml:space="preserve"> PAGEREF _Toc79648994 \h </w:instrText>
            </w:r>
            <w:r w:rsidR="000C2ACE">
              <w:rPr>
                <w:noProof/>
                <w:webHidden/>
              </w:rPr>
            </w:r>
            <w:r w:rsidR="000C2ACE">
              <w:rPr>
                <w:noProof/>
                <w:webHidden/>
              </w:rPr>
              <w:fldChar w:fldCharType="separate"/>
            </w:r>
            <w:r w:rsidR="000C2ACE">
              <w:rPr>
                <w:noProof/>
                <w:webHidden/>
              </w:rPr>
              <w:t>12</w:t>
            </w:r>
            <w:r w:rsidR="000C2ACE">
              <w:rPr>
                <w:noProof/>
                <w:webHidden/>
              </w:rPr>
              <w:fldChar w:fldCharType="end"/>
            </w:r>
          </w:hyperlink>
        </w:p>
        <w:p w14:paraId="53BB3D55" w14:textId="716820CC" w:rsidR="000C2ACE" w:rsidRDefault="00B305E2">
          <w:pPr>
            <w:pStyle w:val="TOC3"/>
            <w:tabs>
              <w:tab w:val="right" w:leader="dot" w:pos="9350"/>
            </w:tabs>
            <w:rPr>
              <w:rFonts w:eastAsiaTheme="minorEastAsia"/>
              <w:i w:val="0"/>
              <w:iCs w:val="0"/>
              <w:noProof/>
              <w:sz w:val="22"/>
              <w:szCs w:val="22"/>
            </w:rPr>
          </w:pPr>
          <w:hyperlink w:anchor="_Toc79648995" w:history="1">
            <w:r w:rsidR="000C2ACE" w:rsidRPr="000C05AD">
              <w:rPr>
                <w:rStyle w:val="Hyperlink"/>
                <w:rFonts w:ascii="Georgia" w:hAnsi="Georgia"/>
                <w:noProof/>
              </w:rPr>
              <w:t>Level 3.</w:t>
            </w:r>
            <w:r w:rsidR="000C2ACE">
              <w:rPr>
                <w:noProof/>
                <w:webHidden/>
              </w:rPr>
              <w:tab/>
            </w:r>
            <w:r w:rsidR="000C2ACE">
              <w:rPr>
                <w:noProof/>
                <w:webHidden/>
              </w:rPr>
              <w:fldChar w:fldCharType="begin"/>
            </w:r>
            <w:r w:rsidR="000C2ACE">
              <w:rPr>
                <w:noProof/>
                <w:webHidden/>
              </w:rPr>
              <w:instrText xml:space="preserve"> PAGEREF _Toc79648995 \h </w:instrText>
            </w:r>
            <w:r w:rsidR="000C2ACE">
              <w:rPr>
                <w:noProof/>
                <w:webHidden/>
              </w:rPr>
            </w:r>
            <w:r w:rsidR="000C2ACE">
              <w:rPr>
                <w:noProof/>
                <w:webHidden/>
              </w:rPr>
              <w:fldChar w:fldCharType="separate"/>
            </w:r>
            <w:r w:rsidR="000C2ACE">
              <w:rPr>
                <w:noProof/>
                <w:webHidden/>
              </w:rPr>
              <w:t>12</w:t>
            </w:r>
            <w:r w:rsidR="000C2ACE">
              <w:rPr>
                <w:noProof/>
                <w:webHidden/>
              </w:rPr>
              <w:fldChar w:fldCharType="end"/>
            </w:r>
          </w:hyperlink>
        </w:p>
        <w:p w14:paraId="512CB514" w14:textId="72BD86AD"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8996" w:history="1">
            <w:r w:rsidR="000C2ACE" w:rsidRPr="000C05AD">
              <w:rPr>
                <w:rStyle w:val="Hyperlink"/>
                <w:noProof/>
              </w:rPr>
              <w:t>E.</w:t>
            </w:r>
            <w:r w:rsidR="000C2ACE">
              <w:rPr>
                <w:rFonts w:asciiTheme="minorHAnsi" w:eastAsiaTheme="minorEastAsia" w:hAnsiTheme="minorHAnsi"/>
                <w:smallCaps w:val="0"/>
                <w:noProof/>
                <w:sz w:val="22"/>
                <w:szCs w:val="22"/>
              </w:rPr>
              <w:tab/>
            </w:r>
            <w:r w:rsidR="000C2ACE" w:rsidRPr="000C05AD">
              <w:rPr>
                <w:rStyle w:val="Hyperlink"/>
                <w:noProof/>
              </w:rPr>
              <w:t>ESSENTIAL ELEMENTS</w:t>
            </w:r>
            <w:r w:rsidR="000C2ACE">
              <w:rPr>
                <w:noProof/>
                <w:webHidden/>
              </w:rPr>
              <w:tab/>
            </w:r>
            <w:r w:rsidR="000C2ACE">
              <w:rPr>
                <w:noProof/>
                <w:webHidden/>
              </w:rPr>
              <w:fldChar w:fldCharType="begin"/>
            </w:r>
            <w:r w:rsidR="000C2ACE">
              <w:rPr>
                <w:noProof/>
                <w:webHidden/>
              </w:rPr>
              <w:instrText xml:space="preserve"> PAGEREF _Toc79648996 \h </w:instrText>
            </w:r>
            <w:r w:rsidR="000C2ACE">
              <w:rPr>
                <w:noProof/>
                <w:webHidden/>
              </w:rPr>
            </w:r>
            <w:r w:rsidR="000C2ACE">
              <w:rPr>
                <w:noProof/>
                <w:webHidden/>
              </w:rPr>
              <w:fldChar w:fldCharType="separate"/>
            </w:r>
            <w:r w:rsidR="000C2ACE">
              <w:rPr>
                <w:noProof/>
                <w:webHidden/>
              </w:rPr>
              <w:t>12</w:t>
            </w:r>
            <w:r w:rsidR="000C2ACE">
              <w:rPr>
                <w:noProof/>
                <w:webHidden/>
              </w:rPr>
              <w:fldChar w:fldCharType="end"/>
            </w:r>
          </w:hyperlink>
        </w:p>
        <w:p w14:paraId="3B2B99E1" w14:textId="65B0DDA3" w:rsidR="000C2ACE" w:rsidRDefault="00B305E2">
          <w:pPr>
            <w:pStyle w:val="TOC1"/>
            <w:rPr>
              <w:rFonts w:asciiTheme="minorHAnsi" w:eastAsiaTheme="minorEastAsia" w:hAnsiTheme="minorHAnsi"/>
              <w:b w:val="0"/>
              <w:bCs w:val="0"/>
              <w:caps w:val="0"/>
              <w:noProof/>
              <w:sz w:val="22"/>
              <w:szCs w:val="22"/>
            </w:rPr>
          </w:pPr>
          <w:hyperlink w:anchor="_Toc79648997" w:history="1">
            <w:r w:rsidR="000C2ACE" w:rsidRPr="000C05AD">
              <w:rPr>
                <w:rStyle w:val="Hyperlink"/>
                <w:noProof/>
              </w:rPr>
              <w:t>II.</w:t>
            </w:r>
            <w:r w:rsidR="000C2ACE">
              <w:rPr>
                <w:rFonts w:asciiTheme="minorHAnsi" w:eastAsiaTheme="minorEastAsia" w:hAnsiTheme="minorHAnsi"/>
                <w:b w:val="0"/>
                <w:bCs w:val="0"/>
                <w:caps w:val="0"/>
                <w:noProof/>
                <w:sz w:val="22"/>
                <w:szCs w:val="22"/>
              </w:rPr>
              <w:tab/>
            </w:r>
            <w:r w:rsidR="000C2ACE" w:rsidRPr="000C05AD">
              <w:rPr>
                <w:rStyle w:val="Hyperlink"/>
                <w:noProof/>
              </w:rPr>
              <w:t>COMMUNITY AND CAMPUS EMERGENCY CONTACTS and INFORMATION</w:t>
            </w:r>
            <w:r w:rsidR="000C2ACE">
              <w:rPr>
                <w:noProof/>
                <w:webHidden/>
              </w:rPr>
              <w:tab/>
            </w:r>
            <w:r w:rsidR="000C2ACE">
              <w:rPr>
                <w:noProof/>
                <w:webHidden/>
              </w:rPr>
              <w:fldChar w:fldCharType="begin"/>
            </w:r>
            <w:r w:rsidR="000C2ACE">
              <w:rPr>
                <w:noProof/>
                <w:webHidden/>
              </w:rPr>
              <w:instrText xml:space="preserve"> PAGEREF _Toc79648997 \h </w:instrText>
            </w:r>
            <w:r w:rsidR="000C2ACE">
              <w:rPr>
                <w:noProof/>
                <w:webHidden/>
              </w:rPr>
            </w:r>
            <w:r w:rsidR="000C2ACE">
              <w:rPr>
                <w:noProof/>
                <w:webHidden/>
              </w:rPr>
              <w:fldChar w:fldCharType="separate"/>
            </w:r>
            <w:r w:rsidR="000C2ACE">
              <w:rPr>
                <w:noProof/>
                <w:webHidden/>
              </w:rPr>
              <w:t>14</w:t>
            </w:r>
            <w:r w:rsidR="000C2ACE">
              <w:rPr>
                <w:noProof/>
                <w:webHidden/>
              </w:rPr>
              <w:fldChar w:fldCharType="end"/>
            </w:r>
          </w:hyperlink>
        </w:p>
        <w:p w14:paraId="12BB2FDF" w14:textId="04F1512F" w:rsidR="000C2ACE" w:rsidRDefault="00B305E2">
          <w:pPr>
            <w:pStyle w:val="TOC1"/>
            <w:rPr>
              <w:rFonts w:asciiTheme="minorHAnsi" w:eastAsiaTheme="minorEastAsia" w:hAnsiTheme="minorHAnsi"/>
              <w:b w:val="0"/>
              <w:bCs w:val="0"/>
              <w:caps w:val="0"/>
              <w:noProof/>
              <w:sz w:val="22"/>
              <w:szCs w:val="22"/>
            </w:rPr>
          </w:pPr>
          <w:hyperlink w:anchor="_Toc79648998" w:history="1">
            <w:r w:rsidR="000C2ACE" w:rsidRPr="000C05AD">
              <w:rPr>
                <w:rStyle w:val="Hyperlink"/>
                <w:noProof/>
              </w:rPr>
              <w:t>III.</w:t>
            </w:r>
            <w:r w:rsidR="000C2ACE">
              <w:rPr>
                <w:rFonts w:asciiTheme="minorHAnsi" w:eastAsiaTheme="minorEastAsia" w:hAnsiTheme="minorHAnsi"/>
                <w:b w:val="0"/>
                <w:bCs w:val="0"/>
                <w:caps w:val="0"/>
                <w:noProof/>
                <w:sz w:val="22"/>
                <w:szCs w:val="22"/>
              </w:rPr>
              <w:tab/>
            </w:r>
            <w:r w:rsidR="000C2ACE" w:rsidRPr="000C05AD">
              <w:rPr>
                <w:rStyle w:val="Hyperlink"/>
                <w:noProof/>
              </w:rPr>
              <w:t>SEVERE WEATHER/NATURAL DISASTER</w:t>
            </w:r>
            <w:r w:rsidR="000C2ACE">
              <w:rPr>
                <w:noProof/>
                <w:webHidden/>
              </w:rPr>
              <w:tab/>
            </w:r>
            <w:r w:rsidR="000C2ACE">
              <w:rPr>
                <w:noProof/>
                <w:webHidden/>
              </w:rPr>
              <w:fldChar w:fldCharType="begin"/>
            </w:r>
            <w:r w:rsidR="000C2ACE">
              <w:rPr>
                <w:noProof/>
                <w:webHidden/>
              </w:rPr>
              <w:instrText xml:space="preserve"> PAGEREF _Toc79648998 \h </w:instrText>
            </w:r>
            <w:r w:rsidR="000C2ACE">
              <w:rPr>
                <w:noProof/>
                <w:webHidden/>
              </w:rPr>
            </w:r>
            <w:r w:rsidR="000C2ACE">
              <w:rPr>
                <w:noProof/>
                <w:webHidden/>
              </w:rPr>
              <w:fldChar w:fldCharType="separate"/>
            </w:r>
            <w:r w:rsidR="000C2ACE">
              <w:rPr>
                <w:noProof/>
                <w:webHidden/>
              </w:rPr>
              <w:t>17</w:t>
            </w:r>
            <w:r w:rsidR="000C2ACE">
              <w:rPr>
                <w:noProof/>
                <w:webHidden/>
              </w:rPr>
              <w:fldChar w:fldCharType="end"/>
            </w:r>
          </w:hyperlink>
        </w:p>
        <w:p w14:paraId="32283D67" w14:textId="4CB31AAB"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8999" w:history="1">
            <w:r w:rsidR="000C2ACE" w:rsidRPr="000C05AD">
              <w:rPr>
                <w:rStyle w:val="Hyperlink"/>
                <w:noProof/>
              </w:rPr>
              <w:t>A.</w:t>
            </w:r>
            <w:r w:rsidR="000C2ACE">
              <w:rPr>
                <w:rFonts w:asciiTheme="minorHAnsi" w:eastAsiaTheme="minorEastAsia" w:hAnsiTheme="minorHAnsi"/>
                <w:smallCaps w:val="0"/>
                <w:noProof/>
                <w:sz w:val="22"/>
                <w:szCs w:val="22"/>
              </w:rPr>
              <w:tab/>
            </w:r>
            <w:r w:rsidR="000C2ACE" w:rsidRPr="000C05AD">
              <w:rPr>
                <w:rStyle w:val="Hyperlink"/>
                <w:noProof/>
              </w:rPr>
              <w:t>HURRICANES AND FLOODS</w:t>
            </w:r>
            <w:r w:rsidR="000C2ACE">
              <w:rPr>
                <w:noProof/>
                <w:webHidden/>
              </w:rPr>
              <w:tab/>
            </w:r>
            <w:r w:rsidR="000C2ACE">
              <w:rPr>
                <w:noProof/>
                <w:webHidden/>
              </w:rPr>
              <w:fldChar w:fldCharType="begin"/>
            </w:r>
            <w:r w:rsidR="000C2ACE">
              <w:rPr>
                <w:noProof/>
                <w:webHidden/>
              </w:rPr>
              <w:instrText xml:space="preserve"> PAGEREF _Toc79648999 \h </w:instrText>
            </w:r>
            <w:r w:rsidR="000C2ACE">
              <w:rPr>
                <w:noProof/>
                <w:webHidden/>
              </w:rPr>
            </w:r>
            <w:r w:rsidR="000C2ACE">
              <w:rPr>
                <w:noProof/>
                <w:webHidden/>
              </w:rPr>
              <w:fldChar w:fldCharType="separate"/>
            </w:r>
            <w:r w:rsidR="000C2ACE">
              <w:rPr>
                <w:noProof/>
                <w:webHidden/>
              </w:rPr>
              <w:t>17</w:t>
            </w:r>
            <w:r w:rsidR="000C2ACE">
              <w:rPr>
                <w:noProof/>
                <w:webHidden/>
              </w:rPr>
              <w:fldChar w:fldCharType="end"/>
            </w:r>
          </w:hyperlink>
        </w:p>
        <w:p w14:paraId="4CC86585" w14:textId="68FD8792"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00" w:history="1">
            <w:r w:rsidR="000C2ACE" w:rsidRPr="000C05AD">
              <w:rPr>
                <w:rStyle w:val="Hyperlink"/>
                <w:noProof/>
              </w:rPr>
              <w:t>B.</w:t>
            </w:r>
            <w:r w:rsidR="000C2ACE">
              <w:rPr>
                <w:rFonts w:asciiTheme="minorHAnsi" w:eastAsiaTheme="minorEastAsia" w:hAnsiTheme="minorHAnsi"/>
                <w:smallCaps w:val="0"/>
                <w:noProof/>
                <w:sz w:val="22"/>
                <w:szCs w:val="22"/>
              </w:rPr>
              <w:tab/>
            </w:r>
            <w:r w:rsidR="000C2ACE" w:rsidRPr="000C05AD">
              <w:rPr>
                <w:rStyle w:val="Hyperlink"/>
                <w:noProof/>
              </w:rPr>
              <w:t>TORNADOS</w:t>
            </w:r>
            <w:r w:rsidR="000C2ACE">
              <w:rPr>
                <w:noProof/>
                <w:webHidden/>
              </w:rPr>
              <w:tab/>
            </w:r>
            <w:r w:rsidR="000C2ACE">
              <w:rPr>
                <w:noProof/>
                <w:webHidden/>
              </w:rPr>
              <w:fldChar w:fldCharType="begin"/>
            </w:r>
            <w:r w:rsidR="000C2ACE">
              <w:rPr>
                <w:noProof/>
                <w:webHidden/>
              </w:rPr>
              <w:instrText xml:space="preserve"> PAGEREF _Toc79649000 \h </w:instrText>
            </w:r>
            <w:r w:rsidR="000C2ACE">
              <w:rPr>
                <w:noProof/>
                <w:webHidden/>
              </w:rPr>
            </w:r>
            <w:r w:rsidR="000C2ACE">
              <w:rPr>
                <w:noProof/>
                <w:webHidden/>
              </w:rPr>
              <w:fldChar w:fldCharType="separate"/>
            </w:r>
            <w:r w:rsidR="000C2ACE">
              <w:rPr>
                <w:noProof/>
                <w:webHidden/>
              </w:rPr>
              <w:t>17</w:t>
            </w:r>
            <w:r w:rsidR="000C2ACE">
              <w:rPr>
                <w:noProof/>
                <w:webHidden/>
              </w:rPr>
              <w:fldChar w:fldCharType="end"/>
            </w:r>
          </w:hyperlink>
        </w:p>
        <w:p w14:paraId="3EEB75A2" w14:textId="1B8B1F1A"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01" w:history="1">
            <w:r w:rsidR="000C2ACE" w:rsidRPr="000C05AD">
              <w:rPr>
                <w:rStyle w:val="Hyperlink"/>
                <w:noProof/>
              </w:rPr>
              <w:t>C.</w:t>
            </w:r>
            <w:r w:rsidR="000C2ACE">
              <w:rPr>
                <w:rFonts w:asciiTheme="minorHAnsi" w:eastAsiaTheme="minorEastAsia" w:hAnsiTheme="minorHAnsi"/>
                <w:smallCaps w:val="0"/>
                <w:noProof/>
                <w:sz w:val="22"/>
                <w:szCs w:val="22"/>
              </w:rPr>
              <w:tab/>
            </w:r>
            <w:r w:rsidR="000C2ACE" w:rsidRPr="000C05AD">
              <w:rPr>
                <w:rStyle w:val="Hyperlink"/>
                <w:noProof/>
              </w:rPr>
              <w:t>CRIPPLING SNOW</w:t>
            </w:r>
            <w:r w:rsidR="000C2ACE">
              <w:rPr>
                <w:noProof/>
                <w:webHidden/>
              </w:rPr>
              <w:tab/>
            </w:r>
            <w:r w:rsidR="000C2ACE">
              <w:rPr>
                <w:noProof/>
                <w:webHidden/>
              </w:rPr>
              <w:fldChar w:fldCharType="begin"/>
            </w:r>
            <w:r w:rsidR="000C2ACE">
              <w:rPr>
                <w:noProof/>
                <w:webHidden/>
              </w:rPr>
              <w:instrText xml:space="preserve"> PAGEREF _Toc79649001 \h </w:instrText>
            </w:r>
            <w:r w:rsidR="000C2ACE">
              <w:rPr>
                <w:noProof/>
                <w:webHidden/>
              </w:rPr>
            </w:r>
            <w:r w:rsidR="000C2ACE">
              <w:rPr>
                <w:noProof/>
                <w:webHidden/>
              </w:rPr>
              <w:fldChar w:fldCharType="separate"/>
            </w:r>
            <w:r w:rsidR="000C2ACE">
              <w:rPr>
                <w:noProof/>
                <w:webHidden/>
              </w:rPr>
              <w:t>17</w:t>
            </w:r>
            <w:r w:rsidR="000C2ACE">
              <w:rPr>
                <w:noProof/>
                <w:webHidden/>
              </w:rPr>
              <w:fldChar w:fldCharType="end"/>
            </w:r>
          </w:hyperlink>
        </w:p>
        <w:p w14:paraId="6A0CAB47" w14:textId="1DC1D6D8"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02" w:history="1">
            <w:r w:rsidR="000C2ACE" w:rsidRPr="000C05AD">
              <w:rPr>
                <w:rStyle w:val="Hyperlink"/>
                <w:noProof/>
              </w:rPr>
              <w:t>D.</w:t>
            </w:r>
            <w:r w:rsidR="000C2ACE">
              <w:rPr>
                <w:rFonts w:asciiTheme="minorHAnsi" w:eastAsiaTheme="minorEastAsia" w:hAnsiTheme="minorHAnsi"/>
                <w:smallCaps w:val="0"/>
                <w:noProof/>
                <w:sz w:val="22"/>
                <w:szCs w:val="22"/>
              </w:rPr>
              <w:tab/>
            </w:r>
            <w:r w:rsidR="000C2ACE" w:rsidRPr="000C05AD">
              <w:rPr>
                <w:rStyle w:val="Hyperlink"/>
                <w:noProof/>
              </w:rPr>
              <w:t>EARTHQUAKES</w:t>
            </w:r>
            <w:r w:rsidR="000C2ACE">
              <w:rPr>
                <w:noProof/>
                <w:webHidden/>
              </w:rPr>
              <w:tab/>
            </w:r>
            <w:r w:rsidR="000C2ACE">
              <w:rPr>
                <w:noProof/>
                <w:webHidden/>
              </w:rPr>
              <w:fldChar w:fldCharType="begin"/>
            </w:r>
            <w:r w:rsidR="000C2ACE">
              <w:rPr>
                <w:noProof/>
                <w:webHidden/>
              </w:rPr>
              <w:instrText xml:space="preserve"> PAGEREF _Toc79649002 \h </w:instrText>
            </w:r>
            <w:r w:rsidR="000C2ACE">
              <w:rPr>
                <w:noProof/>
                <w:webHidden/>
              </w:rPr>
            </w:r>
            <w:r w:rsidR="000C2ACE">
              <w:rPr>
                <w:noProof/>
                <w:webHidden/>
              </w:rPr>
              <w:fldChar w:fldCharType="separate"/>
            </w:r>
            <w:r w:rsidR="000C2ACE">
              <w:rPr>
                <w:noProof/>
                <w:webHidden/>
              </w:rPr>
              <w:t>18</w:t>
            </w:r>
            <w:r w:rsidR="000C2ACE">
              <w:rPr>
                <w:noProof/>
                <w:webHidden/>
              </w:rPr>
              <w:fldChar w:fldCharType="end"/>
            </w:r>
          </w:hyperlink>
        </w:p>
        <w:p w14:paraId="0313C46C" w14:textId="253420C0" w:rsidR="000C2ACE" w:rsidRDefault="00B305E2">
          <w:pPr>
            <w:pStyle w:val="TOC1"/>
            <w:rPr>
              <w:rFonts w:asciiTheme="minorHAnsi" w:eastAsiaTheme="minorEastAsia" w:hAnsiTheme="minorHAnsi"/>
              <w:b w:val="0"/>
              <w:bCs w:val="0"/>
              <w:caps w:val="0"/>
              <w:noProof/>
              <w:sz w:val="22"/>
              <w:szCs w:val="22"/>
            </w:rPr>
          </w:pPr>
          <w:hyperlink w:anchor="_Toc79649003" w:history="1">
            <w:r w:rsidR="000C2ACE" w:rsidRPr="000C05AD">
              <w:rPr>
                <w:rStyle w:val="Hyperlink"/>
                <w:noProof/>
              </w:rPr>
              <w:t>IV.</w:t>
            </w:r>
            <w:r w:rsidR="000C2ACE">
              <w:rPr>
                <w:rFonts w:asciiTheme="minorHAnsi" w:eastAsiaTheme="minorEastAsia" w:hAnsiTheme="minorHAnsi"/>
                <w:b w:val="0"/>
                <w:bCs w:val="0"/>
                <w:caps w:val="0"/>
                <w:noProof/>
                <w:sz w:val="22"/>
                <w:szCs w:val="22"/>
              </w:rPr>
              <w:tab/>
            </w:r>
            <w:r w:rsidR="000C2ACE" w:rsidRPr="000C05AD">
              <w:rPr>
                <w:rStyle w:val="Hyperlink"/>
                <w:noProof/>
              </w:rPr>
              <w:t>MAN MADE DISASTERS</w:t>
            </w:r>
            <w:r w:rsidR="000C2ACE">
              <w:rPr>
                <w:noProof/>
                <w:webHidden/>
              </w:rPr>
              <w:tab/>
            </w:r>
            <w:r w:rsidR="000C2ACE">
              <w:rPr>
                <w:noProof/>
                <w:webHidden/>
              </w:rPr>
              <w:fldChar w:fldCharType="begin"/>
            </w:r>
            <w:r w:rsidR="000C2ACE">
              <w:rPr>
                <w:noProof/>
                <w:webHidden/>
              </w:rPr>
              <w:instrText xml:space="preserve"> PAGEREF _Toc79649003 \h </w:instrText>
            </w:r>
            <w:r w:rsidR="000C2ACE">
              <w:rPr>
                <w:noProof/>
                <w:webHidden/>
              </w:rPr>
            </w:r>
            <w:r w:rsidR="000C2ACE">
              <w:rPr>
                <w:noProof/>
                <w:webHidden/>
              </w:rPr>
              <w:fldChar w:fldCharType="separate"/>
            </w:r>
            <w:r w:rsidR="000C2ACE">
              <w:rPr>
                <w:noProof/>
                <w:webHidden/>
              </w:rPr>
              <w:t>19</w:t>
            </w:r>
            <w:r w:rsidR="000C2ACE">
              <w:rPr>
                <w:noProof/>
                <w:webHidden/>
              </w:rPr>
              <w:fldChar w:fldCharType="end"/>
            </w:r>
          </w:hyperlink>
        </w:p>
        <w:p w14:paraId="28631FDA" w14:textId="564E1CA4"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04" w:history="1">
            <w:r w:rsidR="000C2ACE" w:rsidRPr="000C05AD">
              <w:rPr>
                <w:rStyle w:val="Hyperlink"/>
                <w:noProof/>
              </w:rPr>
              <w:t>A.</w:t>
            </w:r>
            <w:r w:rsidR="000C2ACE">
              <w:rPr>
                <w:rFonts w:asciiTheme="minorHAnsi" w:eastAsiaTheme="minorEastAsia" w:hAnsiTheme="minorHAnsi"/>
                <w:smallCaps w:val="0"/>
                <w:noProof/>
                <w:sz w:val="22"/>
                <w:szCs w:val="22"/>
              </w:rPr>
              <w:tab/>
            </w:r>
            <w:r w:rsidR="000C2ACE" w:rsidRPr="000C05AD">
              <w:rPr>
                <w:rStyle w:val="Hyperlink"/>
                <w:noProof/>
              </w:rPr>
              <w:t>FIRES AND EXPLOSIONS</w:t>
            </w:r>
            <w:r w:rsidR="000C2ACE">
              <w:rPr>
                <w:noProof/>
                <w:webHidden/>
              </w:rPr>
              <w:tab/>
            </w:r>
            <w:r w:rsidR="000C2ACE">
              <w:rPr>
                <w:noProof/>
                <w:webHidden/>
              </w:rPr>
              <w:fldChar w:fldCharType="begin"/>
            </w:r>
            <w:r w:rsidR="000C2ACE">
              <w:rPr>
                <w:noProof/>
                <w:webHidden/>
              </w:rPr>
              <w:instrText xml:space="preserve"> PAGEREF _Toc79649004 \h </w:instrText>
            </w:r>
            <w:r w:rsidR="000C2ACE">
              <w:rPr>
                <w:noProof/>
                <w:webHidden/>
              </w:rPr>
            </w:r>
            <w:r w:rsidR="000C2ACE">
              <w:rPr>
                <w:noProof/>
                <w:webHidden/>
              </w:rPr>
              <w:fldChar w:fldCharType="separate"/>
            </w:r>
            <w:r w:rsidR="000C2ACE">
              <w:rPr>
                <w:noProof/>
                <w:webHidden/>
              </w:rPr>
              <w:t>19</w:t>
            </w:r>
            <w:r w:rsidR="000C2ACE">
              <w:rPr>
                <w:noProof/>
                <w:webHidden/>
              </w:rPr>
              <w:fldChar w:fldCharType="end"/>
            </w:r>
          </w:hyperlink>
        </w:p>
        <w:p w14:paraId="7DC9C603" w14:textId="7D6ADA5A"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05" w:history="1">
            <w:r w:rsidR="000C2ACE" w:rsidRPr="000C05AD">
              <w:rPr>
                <w:rStyle w:val="Hyperlink"/>
                <w:noProof/>
              </w:rPr>
              <w:t>B.</w:t>
            </w:r>
            <w:r w:rsidR="000C2ACE">
              <w:rPr>
                <w:rFonts w:asciiTheme="minorHAnsi" w:eastAsiaTheme="minorEastAsia" w:hAnsiTheme="minorHAnsi"/>
                <w:smallCaps w:val="0"/>
                <w:noProof/>
                <w:sz w:val="22"/>
                <w:szCs w:val="22"/>
              </w:rPr>
              <w:tab/>
            </w:r>
            <w:r w:rsidR="000C2ACE" w:rsidRPr="000C05AD">
              <w:rPr>
                <w:rStyle w:val="Hyperlink"/>
                <w:noProof/>
              </w:rPr>
              <w:t>BOMB THREATS</w:t>
            </w:r>
            <w:r w:rsidR="000C2ACE">
              <w:rPr>
                <w:noProof/>
                <w:webHidden/>
              </w:rPr>
              <w:tab/>
            </w:r>
            <w:r w:rsidR="000C2ACE">
              <w:rPr>
                <w:noProof/>
                <w:webHidden/>
              </w:rPr>
              <w:fldChar w:fldCharType="begin"/>
            </w:r>
            <w:r w:rsidR="000C2ACE">
              <w:rPr>
                <w:noProof/>
                <w:webHidden/>
              </w:rPr>
              <w:instrText xml:space="preserve"> PAGEREF _Toc79649005 \h </w:instrText>
            </w:r>
            <w:r w:rsidR="000C2ACE">
              <w:rPr>
                <w:noProof/>
                <w:webHidden/>
              </w:rPr>
            </w:r>
            <w:r w:rsidR="000C2ACE">
              <w:rPr>
                <w:noProof/>
                <w:webHidden/>
              </w:rPr>
              <w:fldChar w:fldCharType="separate"/>
            </w:r>
            <w:r w:rsidR="000C2ACE">
              <w:rPr>
                <w:noProof/>
                <w:webHidden/>
              </w:rPr>
              <w:t>19</w:t>
            </w:r>
            <w:r w:rsidR="000C2ACE">
              <w:rPr>
                <w:noProof/>
                <w:webHidden/>
              </w:rPr>
              <w:fldChar w:fldCharType="end"/>
            </w:r>
          </w:hyperlink>
        </w:p>
        <w:p w14:paraId="40BE4D70" w14:textId="4055A624"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06" w:history="1">
            <w:r w:rsidR="000C2ACE" w:rsidRPr="000C05AD">
              <w:rPr>
                <w:rStyle w:val="Hyperlink"/>
                <w:noProof/>
              </w:rPr>
              <w:t>C.</w:t>
            </w:r>
            <w:r w:rsidR="000C2ACE">
              <w:rPr>
                <w:rFonts w:asciiTheme="minorHAnsi" w:eastAsiaTheme="minorEastAsia" w:hAnsiTheme="minorHAnsi"/>
                <w:smallCaps w:val="0"/>
                <w:noProof/>
                <w:sz w:val="22"/>
                <w:szCs w:val="22"/>
              </w:rPr>
              <w:tab/>
            </w:r>
            <w:r w:rsidR="000C2ACE" w:rsidRPr="000C05AD">
              <w:rPr>
                <w:rStyle w:val="Hyperlink"/>
                <w:noProof/>
              </w:rPr>
              <w:t>CIVIL DISTURBANCE/PROTESTS</w:t>
            </w:r>
            <w:r w:rsidR="000C2ACE">
              <w:rPr>
                <w:noProof/>
                <w:webHidden/>
              </w:rPr>
              <w:tab/>
            </w:r>
            <w:r w:rsidR="000C2ACE">
              <w:rPr>
                <w:noProof/>
                <w:webHidden/>
              </w:rPr>
              <w:fldChar w:fldCharType="begin"/>
            </w:r>
            <w:r w:rsidR="000C2ACE">
              <w:rPr>
                <w:noProof/>
                <w:webHidden/>
              </w:rPr>
              <w:instrText xml:space="preserve"> PAGEREF _Toc79649006 \h </w:instrText>
            </w:r>
            <w:r w:rsidR="000C2ACE">
              <w:rPr>
                <w:noProof/>
                <w:webHidden/>
              </w:rPr>
            </w:r>
            <w:r w:rsidR="000C2ACE">
              <w:rPr>
                <w:noProof/>
                <w:webHidden/>
              </w:rPr>
              <w:fldChar w:fldCharType="separate"/>
            </w:r>
            <w:r w:rsidR="000C2ACE">
              <w:rPr>
                <w:noProof/>
                <w:webHidden/>
              </w:rPr>
              <w:t>20</w:t>
            </w:r>
            <w:r w:rsidR="000C2ACE">
              <w:rPr>
                <w:noProof/>
                <w:webHidden/>
              </w:rPr>
              <w:fldChar w:fldCharType="end"/>
            </w:r>
          </w:hyperlink>
        </w:p>
        <w:p w14:paraId="5FAD8E56" w14:textId="6263928C"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07" w:history="1">
            <w:r w:rsidR="000C2ACE" w:rsidRPr="000C05AD">
              <w:rPr>
                <w:rStyle w:val="Hyperlink"/>
                <w:noProof/>
              </w:rPr>
              <w:t>D.</w:t>
            </w:r>
            <w:r w:rsidR="000C2ACE">
              <w:rPr>
                <w:rFonts w:asciiTheme="minorHAnsi" w:eastAsiaTheme="minorEastAsia" w:hAnsiTheme="minorHAnsi"/>
                <w:smallCaps w:val="0"/>
                <w:noProof/>
                <w:sz w:val="22"/>
                <w:szCs w:val="22"/>
              </w:rPr>
              <w:tab/>
            </w:r>
            <w:r w:rsidR="000C2ACE" w:rsidRPr="000C05AD">
              <w:rPr>
                <w:rStyle w:val="Hyperlink"/>
                <w:noProof/>
              </w:rPr>
              <w:t>ACTS OF VIOLENCE</w:t>
            </w:r>
            <w:r w:rsidR="000C2ACE">
              <w:rPr>
                <w:noProof/>
                <w:webHidden/>
              </w:rPr>
              <w:tab/>
            </w:r>
            <w:r w:rsidR="000C2ACE">
              <w:rPr>
                <w:noProof/>
                <w:webHidden/>
              </w:rPr>
              <w:fldChar w:fldCharType="begin"/>
            </w:r>
            <w:r w:rsidR="000C2ACE">
              <w:rPr>
                <w:noProof/>
                <w:webHidden/>
              </w:rPr>
              <w:instrText xml:space="preserve"> PAGEREF _Toc79649007 \h </w:instrText>
            </w:r>
            <w:r w:rsidR="000C2ACE">
              <w:rPr>
                <w:noProof/>
                <w:webHidden/>
              </w:rPr>
            </w:r>
            <w:r w:rsidR="000C2ACE">
              <w:rPr>
                <w:noProof/>
                <w:webHidden/>
              </w:rPr>
              <w:fldChar w:fldCharType="separate"/>
            </w:r>
            <w:r w:rsidR="000C2ACE">
              <w:rPr>
                <w:noProof/>
                <w:webHidden/>
              </w:rPr>
              <w:t>22</w:t>
            </w:r>
            <w:r w:rsidR="000C2ACE">
              <w:rPr>
                <w:noProof/>
                <w:webHidden/>
              </w:rPr>
              <w:fldChar w:fldCharType="end"/>
            </w:r>
          </w:hyperlink>
        </w:p>
        <w:p w14:paraId="203A727A" w14:textId="768DC35A" w:rsidR="000C2ACE" w:rsidRDefault="00B305E2">
          <w:pPr>
            <w:pStyle w:val="TOC3"/>
            <w:tabs>
              <w:tab w:val="left" w:pos="960"/>
              <w:tab w:val="right" w:leader="dot" w:pos="9350"/>
            </w:tabs>
            <w:rPr>
              <w:rFonts w:eastAsiaTheme="minorEastAsia"/>
              <w:i w:val="0"/>
              <w:iCs w:val="0"/>
              <w:noProof/>
              <w:sz w:val="22"/>
              <w:szCs w:val="22"/>
            </w:rPr>
          </w:pPr>
          <w:hyperlink w:anchor="_Toc79649008" w:history="1">
            <w:r w:rsidR="000C2ACE" w:rsidRPr="000C05AD">
              <w:rPr>
                <w:rStyle w:val="Hyperlink"/>
                <w:b/>
                <w:noProof/>
              </w:rPr>
              <w:t>1.</w:t>
            </w:r>
            <w:r w:rsidR="000C2ACE">
              <w:rPr>
                <w:rFonts w:eastAsiaTheme="minorEastAsia"/>
                <w:i w:val="0"/>
                <w:iCs w:val="0"/>
                <w:noProof/>
                <w:sz w:val="22"/>
                <w:szCs w:val="22"/>
              </w:rPr>
              <w:tab/>
            </w:r>
            <w:r w:rsidR="000C2ACE" w:rsidRPr="000C05AD">
              <w:rPr>
                <w:rStyle w:val="Hyperlink"/>
                <w:b/>
                <w:noProof/>
              </w:rPr>
              <w:t>Active Shooter</w:t>
            </w:r>
            <w:r w:rsidR="000C2ACE">
              <w:rPr>
                <w:noProof/>
                <w:webHidden/>
              </w:rPr>
              <w:tab/>
            </w:r>
            <w:r w:rsidR="000C2ACE">
              <w:rPr>
                <w:noProof/>
                <w:webHidden/>
              </w:rPr>
              <w:fldChar w:fldCharType="begin"/>
            </w:r>
            <w:r w:rsidR="000C2ACE">
              <w:rPr>
                <w:noProof/>
                <w:webHidden/>
              </w:rPr>
              <w:instrText xml:space="preserve"> PAGEREF _Toc79649008 \h </w:instrText>
            </w:r>
            <w:r w:rsidR="000C2ACE">
              <w:rPr>
                <w:noProof/>
                <w:webHidden/>
              </w:rPr>
            </w:r>
            <w:r w:rsidR="000C2ACE">
              <w:rPr>
                <w:noProof/>
                <w:webHidden/>
              </w:rPr>
              <w:fldChar w:fldCharType="separate"/>
            </w:r>
            <w:r w:rsidR="000C2ACE">
              <w:rPr>
                <w:noProof/>
                <w:webHidden/>
              </w:rPr>
              <w:t>22</w:t>
            </w:r>
            <w:r w:rsidR="000C2ACE">
              <w:rPr>
                <w:noProof/>
                <w:webHidden/>
              </w:rPr>
              <w:fldChar w:fldCharType="end"/>
            </w:r>
          </w:hyperlink>
        </w:p>
        <w:p w14:paraId="7D46881C" w14:textId="00D5ED4B" w:rsidR="000C2ACE" w:rsidRDefault="00B305E2">
          <w:pPr>
            <w:pStyle w:val="TOC3"/>
            <w:tabs>
              <w:tab w:val="left" w:pos="960"/>
              <w:tab w:val="right" w:leader="dot" w:pos="9350"/>
            </w:tabs>
            <w:rPr>
              <w:rFonts w:eastAsiaTheme="minorEastAsia"/>
              <w:i w:val="0"/>
              <w:iCs w:val="0"/>
              <w:noProof/>
              <w:sz w:val="22"/>
              <w:szCs w:val="22"/>
            </w:rPr>
          </w:pPr>
          <w:hyperlink w:anchor="_Toc79649009" w:history="1">
            <w:r w:rsidR="000C2ACE" w:rsidRPr="000C05AD">
              <w:rPr>
                <w:rStyle w:val="Hyperlink"/>
                <w:b/>
                <w:noProof/>
              </w:rPr>
              <w:t>2.</w:t>
            </w:r>
            <w:r w:rsidR="000C2ACE">
              <w:rPr>
                <w:rFonts w:eastAsiaTheme="minorEastAsia"/>
                <w:i w:val="0"/>
                <w:iCs w:val="0"/>
                <w:noProof/>
                <w:sz w:val="22"/>
                <w:szCs w:val="22"/>
              </w:rPr>
              <w:tab/>
            </w:r>
            <w:r w:rsidR="000C2ACE" w:rsidRPr="000C05AD">
              <w:rPr>
                <w:rStyle w:val="Hyperlink"/>
                <w:b/>
                <w:noProof/>
              </w:rPr>
              <w:t>Hostage Situation</w:t>
            </w:r>
            <w:r w:rsidR="000C2ACE">
              <w:rPr>
                <w:noProof/>
                <w:webHidden/>
              </w:rPr>
              <w:tab/>
            </w:r>
            <w:r w:rsidR="000C2ACE">
              <w:rPr>
                <w:noProof/>
                <w:webHidden/>
              </w:rPr>
              <w:fldChar w:fldCharType="begin"/>
            </w:r>
            <w:r w:rsidR="000C2ACE">
              <w:rPr>
                <w:noProof/>
                <w:webHidden/>
              </w:rPr>
              <w:instrText xml:space="preserve"> PAGEREF _Toc79649009 \h </w:instrText>
            </w:r>
            <w:r w:rsidR="000C2ACE">
              <w:rPr>
                <w:noProof/>
                <w:webHidden/>
              </w:rPr>
            </w:r>
            <w:r w:rsidR="000C2ACE">
              <w:rPr>
                <w:noProof/>
                <w:webHidden/>
              </w:rPr>
              <w:fldChar w:fldCharType="separate"/>
            </w:r>
            <w:r w:rsidR="000C2ACE">
              <w:rPr>
                <w:noProof/>
                <w:webHidden/>
              </w:rPr>
              <w:t>23</w:t>
            </w:r>
            <w:r w:rsidR="000C2ACE">
              <w:rPr>
                <w:noProof/>
                <w:webHidden/>
              </w:rPr>
              <w:fldChar w:fldCharType="end"/>
            </w:r>
          </w:hyperlink>
        </w:p>
        <w:p w14:paraId="15E0998E" w14:textId="6AC6EA2C" w:rsidR="000C2ACE" w:rsidRDefault="00B305E2">
          <w:pPr>
            <w:pStyle w:val="TOC3"/>
            <w:tabs>
              <w:tab w:val="left" w:pos="960"/>
              <w:tab w:val="right" w:leader="dot" w:pos="9350"/>
            </w:tabs>
            <w:rPr>
              <w:rFonts w:eastAsiaTheme="minorEastAsia"/>
              <w:i w:val="0"/>
              <w:iCs w:val="0"/>
              <w:noProof/>
              <w:sz w:val="22"/>
              <w:szCs w:val="22"/>
            </w:rPr>
          </w:pPr>
          <w:hyperlink w:anchor="_Toc79649010" w:history="1">
            <w:r w:rsidR="000C2ACE" w:rsidRPr="000C05AD">
              <w:rPr>
                <w:rStyle w:val="Hyperlink"/>
                <w:b/>
                <w:bCs/>
                <w:noProof/>
              </w:rPr>
              <w:t>3.</w:t>
            </w:r>
            <w:r w:rsidR="000C2ACE">
              <w:rPr>
                <w:rFonts w:eastAsiaTheme="minorEastAsia"/>
                <w:i w:val="0"/>
                <w:iCs w:val="0"/>
                <w:noProof/>
                <w:sz w:val="22"/>
                <w:szCs w:val="22"/>
              </w:rPr>
              <w:tab/>
            </w:r>
            <w:r w:rsidR="000C2ACE" w:rsidRPr="000C05AD">
              <w:rPr>
                <w:rStyle w:val="Hyperlink"/>
                <w:b/>
                <w:bCs/>
                <w:noProof/>
              </w:rPr>
              <w:t>Workplace Violence</w:t>
            </w:r>
            <w:r w:rsidR="000C2ACE">
              <w:rPr>
                <w:noProof/>
                <w:webHidden/>
              </w:rPr>
              <w:tab/>
            </w:r>
            <w:r w:rsidR="000C2ACE">
              <w:rPr>
                <w:noProof/>
                <w:webHidden/>
              </w:rPr>
              <w:fldChar w:fldCharType="begin"/>
            </w:r>
            <w:r w:rsidR="000C2ACE">
              <w:rPr>
                <w:noProof/>
                <w:webHidden/>
              </w:rPr>
              <w:instrText xml:space="preserve"> PAGEREF _Toc79649010 \h </w:instrText>
            </w:r>
            <w:r w:rsidR="000C2ACE">
              <w:rPr>
                <w:noProof/>
                <w:webHidden/>
              </w:rPr>
            </w:r>
            <w:r w:rsidR="000C2ACE">
              <w:rPr>
                <w:noProof/>
                <w:webHidden/>
              </w:rPr>
              <w:fldChar w:fldCharType="separate"/>
            </w:r>
            <w:r w:rsidR="000C2ACE">
              <w:rPr>
                <w:noProof/>
                <w:webHidden/>
              </w:rPr>
              <w:t>24</w:t>
            </w:r>
            <w:r w:rsidR="000C2ACE">
              <w:rPr>
                <w:noProof/>
                <w:webHidden/>
              </w:rPr>
              <w:fldChar w:fldCharType="end"/>
            </w:r>
          </w:hyperlink>
        </w:p>
        <w:p w14:paraId="646F87F8" w14:textId="75C8BB9A" w:rsidR="000C2ACE" w:rsidRDefault="00B305E2">
          <w:pPr>
            <w:pStyle w:val="TOC3"/>
            <w:tabs>
              <w:tab w:val="left" w:pos="960"/>
              <w:tab w:val="right" w:leader="dot" w:pos="9350"/>
            </w:tabs>
            <w:rPr>
              <w:rFonts w:eastAsiaTheme="minorEastAsia"/>
              <w:i w:val="0"/>
              <w:iCs w:val="0"/>
              <w:noProof/>
              <w:sz w:val="22"/>
              <w:szCs w:val="22"/>
            </w:rPr>
          </w:pPr>
          <w:hyperlink w:anchor="_Toc79649011" w:history="1">
            <w:r w:rsidR="000C2ACE" w:rsidRPr="000C05AD">
              <w:rPr>
                <w:rStyle w:val="Hyperlink"/>
                <w:b/>
                <w:noProof/>
              </w:rPr>
              <w:t>4.</w:t>
            </w:r>
            <w:r w:rsidR="000C2ACE">
              <w:rPr>
                <w:rFonts w:eastAsiaTheme="minorEastAsia"/>
                <w:i w:val="0"/>
                <w:iCs w:val="0"/>
                <w:noProof/>
                <w:sz w:val="22"/>
                <w:szCs w:val="22"/>
              </w:rPr>
              <w:tab/>
            </w:r>
            <w:r w:rsidR="000C2ACE" w:rsidRPr="000C05AD">
              <w:rPr>
                <w:rStyle w:val="Hyperlink"/>
                <w:b/>
                <w:noProof/>
              </w:rPr>
              <w:t>Terrorism</w:t>
            </w:r>
            <w:r w:rsidR="000C2ACE">
              <w:rPr>
                <w:noProof/>
                <w:webHidden/>
              </w:rPr>
              <w:tab/>
            </w:r>
            <w:r w:rsidR="000C2ACE">
              <w:rPr>
                <w:noProof/>
                <w:webHidden/>
              </w:rPr>
              <w:fldChar w:fldCharType="begin"/>
            </w:r>
            <w:r w:rsidR="000C2ACE">
              <w:rPr>
                <w:noProof/>
                <w:webHidden/>
              </w:rPr>
              <w:instrText xml:space="preserve"> PAGEREF _Toc79649011 \h </w:instrText>
            </w:r>
            <w:r w:rsidR="000C2ACE">
              <w:rPr>
                <w:noProof/>
                <w:webHidden/>
              </w:rPr>
            </w:r>
            <w:r w:rsidR="000C2ACE">
              <w:rPr>
                <w:noProof/>
                <w:webHidden/>
              </w:rPr>
              <w:fldChar w:fldCharType="separate"/>
            </w:r>
            <w:r w:rsidR="000C2ACE">
              <w:rPr>
                <w:noProof/>
                <w:webHidden/>
              </w:rPr>
              <w:t>24</w:t>
            </w:r>
            <w:r w:rsidR="000C2ACE">
              <w:rPr>
                <w:noProof/>
                <w:webHidden/>
              </w:rPr>
              <w:fldChar w:fldCharType="end"/>
            </w:r>
          </w:hyperlink>
        </w:p>
        <w:p w14:paraId="25C01574" w14:textId="44F1AAE4" w:rsidR="000C2ACE" w:rsidRDefault="00B305E2">
          <w:pPr>
            <w:pStyle w:val="TOC1"/>
            <w:rPr>
              <w:rFonts w:asciiTheme="minorHAnsi" w:eastAsiaTheme="minorEastAsia" w:hAnsiTheme="minorHAnsi"/>
              <w:b w:val="0"/>
              <w:bCs w:val="0"/>
              <w:caps w:val="0"/>
              <w:noProof/>
              <w:sz w:val="22"/>
              <w:szCs w:val="22"/>
            </w:rPr>
          </w:pPr>
          <w:hyperlink w:anchor="_Toc79649012" w:history="1">
            <w:r w:rsidR="000C2ACE" w:rsidRPr="000C05AD">
              <w:rPr>
                <w:rStyle w:val="Hyperlink"/>
                <w:noProof/>
              </w:rPr>
              <w:t>V.</w:t>
            </w:r>
            <w:r w:rsidR="000C2ACE">
              <w:rPr>
                <w:rFonts w:asciiTheme="minorHAnsi" w:eastAsiaTheme="minorEastAsia" w:hAnsiTheme="minorHAnsi"/>
                <w:b w:val="0"/>
                <w:bCs w:val="0"/>
                <w:caps w:val="0"/>
                <w:noProof/>
                <w:sz w:val="22"/>
                <w:szCs w:val="22"/>
              </w:rPr>
              <w:tab/>
            </w:r>
            <w:r w:rsidR="000C2ACE" w:rsidRPr="000C05AD">
              <w:rPr>
                <w:rStyle w:val="Hyperlink"/>
                <w:noProof/>
              </w:rPr>
              <w:t>Building Evacuation</w:t>
            </w:r>
            <w:r w:rsidR="000C2ACE">
              <w:rPr>
                <w:noProof/>
                <w:webHidden/>
              </w:rPr>
              <w:tab/>
            </w:r>
            <w:r w:rsidR="000C2ACE">
              <w:rPr>
                <w:noProof/>
                <w:webHidden/>
              </w:rPr>
              <w:fldChar w:fldCharType="begin"/>
            </w:r>
            <w:r w:rsidR="000C2ACE">
              <w:rPr>
                <w:noProof/>
                <w:webHidden/>
              </w:rPr>
              <w:instrText xml:space="preserve"> PAGEREF _Toc79649012 \h </w:instrText>
            </w:r>
            <w:r w:rsidR="000C2ACE">
              <w:rPr>
                <w:noProof/>
                <w:webHidden/>
              </w:rPr>
            </w:r>
            <w:r w:rsidR="000C2ACE">
              <w:rPr>
                <w:noProof/>
                <w:webHidden/>
              </w:rPr>
              <w:fldChar w:fldCharType="separate"/>
            </w:r>
            <w:r w:rsidR="000C2ACE">
              <w:rPr>
                <w:noProof/>
                <w:webHidden/>
              </w:rPr>
              <w:t>26</w:t>
            </w:r>
            <w:r w:rsidR="000C2ACE">
              <w:rPr>
                <w:noProof/>
                <w:webHidden/>
              </w:rPr>
              <w:fldChar w:fldCharType="end"/>
            </w:r>
          </w:hyperlink>
        </w:p>
        <w:p w14:paraId="5503CD3E" w14:textId="43B1DFA0"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13" w:history="1">
            <w:r w:rsidR="000C2ACE" w:rsidRPr="000C05AD">
              <w:rPr>
                <w:rStyle w:val="Hyperlink"/>
                <w:noProof/>
              </w:rPr>
              <w:t>A.</w:t>
            </w:r>
            <w:r w:rsidR="000C2ACE">
              <w:rPr>
                <w:rFonts w:asciiTheme="minorHAnsi" w:eastAsiaTheme="minorEastAsia" w:hAnsiTheme="minorHAnsi"/>
                <w:smallCaps w:val="0"/>
                <w:noProof/>
                <w:sz w:val="22"/>
                <w:szCs w:val="22"/>
              </w:rPr>
              <w:tab/>
            </w:r>
            <w:r w:rsidR="000C2ACE" w:rsidRPr="000C05AD">
              <w:rPr>
                <w:rStyle w:val="Hyperlink"/>
                <w:noProof/>
              </w:rPr>
              <w:t>EMERGENCY ACTION</w:t>
            </w:r>
            <w:r w:rsidR="000C2ACE">
              <w:rPr>
                <w:noProof/>
                <w:webHidden/>
              </w:rPr>
              <w:tab/>
            </w:r>
            <w:r w:rsidR="000C2ACE">
              <w:rPr>
                <w:noProof/>
                <w:webHidden/>
              </w:rPr>
              <w:fldChar w:fldCharType="begin"/>
            </w:r>
            <w:r w:rsidR="000C2ACE">
              <w:rPr>
                <w:noProof/>
                <w:webHidden/>
              </w:rPr>
              <w:instrText xml:space="preserve"> PAGEREF _Toc79649013 \h </w:instrText>
            </w:r>
            <w:r w:rsidR="000C2ACE">
              <w:rPr>
                <w:noProof/>
                <w:webHidden/>
              </w:rPr>
            </w:r>
            <w:r w:rsidR="000C2ACE">
              <w:rPr>
                <w:noProof/>
                <w:webHidden/>
              </w:rPr>
              <w:fldChar w:fldCharType="separate"/>
            </w:r>
            <w:r w:rsidR="000C2ACE">
              <w:rPr>
                <w:noProof/>
                <w:webHidden/>
              </w:rPr>
              <w:t>26</w:t>
            </w:r>
            <w:r w:rsidR="000C2ACE">
              <w:rPr>
                <w:noProof/>
                <w:webHidden/>
              </w:rPr>
              <w:fldChar w:fldCharType="end"/>
            </w:r>
          </w:hyperlink>
        </w:p>
        <w:p w14:paraId="0DE5B604" w14:textId="03A90E74"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14" w:history="1">
            <w:r w:rsidR="000C2ACE" w:rsidRPr="000C05AD">
              <w:rPr>
                <w:rStyle w:val="Hyperlink"/>
                <w:noProof/>
              </w:rPr>
              <w:t>B.</w:t>
            </w:r>
            <w:r w:rsidR="000C2ACE">
              <w:rPr>
                <w:rFonts w:asciiTheme="minorHAnsi" w:eastAsiaTheme="minorEastAsia" w:hAnsiTheme="minorHAnsi"/>
                <w:smallCaps w:val="0"/>
                <w:noProof/>
                <w:sz w:val="22"/>
                <w:szCs w:val="22"/>
              </w:rPr>
              <w:tab/>
            </w:r>
            <w:r w:rsidR="000C2ACE" w:rsidRPr="000C05AD">
              <w:rPr>
                <w:rStyle w:val="Hyperlink"/>
                <w:noProof/>
              </w:rPr>
              <w:t>COMPLETE CAMPUS EVACUATION</w:t>
            </w:r>
            <w:r w:rsidR="000C2ACE">
              <w:rPr>
                <w:noProof/>
                <w:webHidden/>
              </w:rPr>
              <w:tab/>
            </w:r>
            <w:r w:rsidR="000C2ACE">
              <w:rPr>
                <w:noProof/>
                <w:webHidden/>
              </w:rPr>
              <w:fldChar w:fldCharType="begin"/>
            </w:r>
            <w:r w:rsidR="000C2ACE">
              <w:rPr>
                <w:noProof/>
                <w:webHidden/>
              </w:rPr>
              <w:instrText xml:space="preserve"> PAGEREF _Toc79649014 \h </w:instrText>
            </w:r>
            <w:r w:rsidR="000C2ACE">
              <w:rPr>
                <w:noProof/>
                <w:webHidden/>
              </w:rPr>
            </w:r>
            <w:r w:rsidR="000C2ACE">
              <w:rPr>
                <w:noProof/>
                <w:webHidden/>
              </w:rPr>
              <w:fldChar w:fldCharType="separate"/>
            </w:r>
            <w:r w:rsidR="000C2ACE">
              <w:rPr>
                <w:noProof/>
                <w:webHidden/>
              </w:rPr>
              <w:t>26</w:t>
            </w:r>
            <w:r w:rsidR="000C2ACE">
              <w:rPr>
                <w:noProof/>
                <w:webHidden/>
              </w:rPr>
              <w:fldChar w:fldCharType="end"/>
            </w:r>
          </w:hyperlink>
        </w:p>
        <w:p w14:paraId="40847FE9" w14:textId="619713BD"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15" w:history="1">
            <w:r w:rsidR="000C2ACE" w:rsidRPr="000C05AD">
              <w:rPr>
                <w:rStyle w:val="Hyperlink"/>
                <w:noProof/>
              </w:rPr>
              <w:t>C.</w:t>
            </w:r>
            <w:r w:rsidR="000C2ACE">
              <w:rPr>
                <w:rFonts w:asciiTheme="minorHAnsi" w:eastAsiaTheme="minorEastAsia" w:hAnsiTheme="minorHAnsi"/>
                <w:smallCaps w:val="0"/>
                <w:noProof/>
                <w:sz w:val="22"/>
                <w:szCs w:val="22"/>
              </w:rPr>
              <w:tab/>
            </w:r>
            <w:r w:rsidR="000C2ACE" w:rsidRPr="000C05AD">
              <w:rPr>
                <w:rStyle w:val="Hyperlink"/>
                <w:noProof/>
              </w:rPr>
              <w:t>EMERGENCY EVACUATION GUIDELINES FOR STUDENTS WITH DISABILITIES</w:t>
            </w:r>
            <w:r w:rsidR="000C2ACE">
              <w:rPr>
                <w:noProof/>
                <w:webHidden/>
              </w:rPr>
              <w:tab/>
            </w:r>
            <w:r w:rsidR="000C2ACE">
              <w:rPr>
                <w:noProof/>
                <w:webHidden/>
              </w:rPr>
              <w:fldChar w:fldCharType="begin"/>
            </w:r>
            <w:r w:rsidR="000C2ACE">
              <w:rPr>
                <w:noProof/>
                <w:webHidden/>
              </w:rPr>
              <w:instrText xml:space="preserve"> PAGEREF _Toc79649015 \h </w:instrText>
            </w:r>
            <w:r w:rsidR="000C2ACE">
              <w:rPr>
                <w:noProof/>
                <w:webHidden/>
              </w:rPr>
            </w:r>
            <w:r w:rsidR="000C2ACE">
              <w:rPr>
                <w:noProof/>
                <w:webHidden/>
              </w:rPr>
              <w:fldChar w:fldCharType="separate"/>
            </w:r>
            <w:r w:rsidR="000C2ACE">
              <w:rPr>
                <w:noProof/>
                <w:webHidden/>
              </w:rPr>
              <w:t>26</w:t>
            </w:r>
            <w:r w:rsidR="000C2ACE">
              <w:rPr>
                <w:noProof/>
                <w:webHidden/>
              </w:rPr>
              <w:fldChar w:fldCharType="end"/>
            </w:r>
          </w:hyperlink>
        </w:p>
        <w:p w14:paraId="362BD9EC" w14:textId="764249CA"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16" w:history="1">
            <w:r w:rsidR="000C2ACE" w:rsidRPr="000C05AD">
              <w:rPr>
                <w:rStyle w:val="Hyperlink"/>
                <w:noProof/>
              </w:rPr>
              <w:t>D. FACULTY/STAFF RESPONSIBILITIES</w:t>
            </w:r>
            <w:r w:rsidR="000C2ACE">
              <w:rPr>
                <w:noProof/>
                <w:webHidden/>
              </w:rPr>
              <w:tab/>
            </w:r>
            <w:r w:rsidR="000C2ACE">
              <w:rPr>
                <w:noProof/>
                <w:webHidden/>
              </w:rPr>
              <w:fldChar w:fldCharType="begin"/>
            </w:r>
            <w:r w:rsidR="000C2ACE">
              <w:rPr>
                <w:noProof/>
                <w:webHidden/>
              </w:rPr>
              <w:instrText xml:space="preserve"> PAGEREF _Toc79649016 \h </w:instrText>
            </w:r>
            <w:r w:rsidR="000C2ACE">
              <w:rPr>
                <w:noProof/>
                <w:webHidden/>
              </w:rPr>
            </w:r>
            <w:r w:rsidR="000C2ACE">
              <w:rPr>
                <w:noProof/>
                <w:webHidden/>
              </w:rPr>
              <w:fldChar w:fldCharType="separate"/>
            </w:r>
            <w:r w:rsidR="000C2ACE">
              <w:rPr>
                <w:noProof/>
                <w:webHidden/>
              </w:rPr>
              <w:t>27</w:t>
            </w:r>
            <w:r w:rsidR="000C2ACE">
              <w:rPr>
                <w:noProof/>
                <w:webHidden/>
              </w:rPr>
              <w:fldChar w:fldCharType="end"/>
            </w:r>
          </w:hyperlink>
        </w:p>
        <w:p w14:paraId="4B540920" w14:textId="759ACB5C"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17" w:history="1">
            <w:r w:rsidR="000C2ACE" w:rsidRPr="000C05AD">
              <w:rPr>
                <w:rStyle w:val="Hyperlink"/>
                <w:noProof/>
              </w:rPr>
              <w:t>E. STUDENT RESPONSIBILITIES</w:t>
            </w:r>
            <w:r w:rsidR="000C2ACE">
              <w:rPr>
                <w:noProof/>
                <w:webHidden/>
              </w:rPr>
              <w:tab/>
            </w:r>
            <w:r w:rsidR="000C2ACE">
              <w:rPr>
                <w:noProof/>
                <w:webHidden/>
              </w:rPr>
              <w:fldChar w:fldCharType="begin"/>
            </w:r>
            <w:r w:rsidR="000C2ACE">
              <w:rPr>
                <w:noProof/>
                <w:webHidden/>
              </w:rPr>
              <w:instrText xml:space="preserve"> PAGEREF _Toc79649017 \h </w:instrText>
            </w:r>
            <w:r w:rsidR="000C2ACE">
              <w:rPr>
                <w:noProof/>
                <w:webHidden/>
              </w:rPr>
            </w:r>
            <w:r w:rsidR="000C2ACE">
              <w:rPr>
                <w:noProof/>
                <w:webHidden/>
              </w:rPr>
              <w:fldChar w:fldCharType="separate"/>
            </w:r>
            <w:r w:rsidR="000C2ACE">
              <w:rPr>
                <w:noProof/>
                <w:webHidden/>
              </w:rPr>
              <w:t>27</w:t>
            </w:r>
            <w:r w:rsidR="000C2ACE">
              <w:rPr>
                <w:noProof/>
                <w:webHidden/>
              </w:rPr>
              <w:fldChar w:fldCharType="end"/>
            </w:r>
          </w:hyperlink>
        </w:p>
        <w:p w14:paraId="71EEFB05" w14:textId="73BBFA70" w:rsidR="000C2ACE" w:rsidRDefault="00B305E2">
          <w:pPr>
            <w:pStyle w:val="TOC1"/>
            <w:rPr>
              <w:rFonts w:asciiTheme="minorHAnsi" w:eastAsiaTheme="minorEastAsia" w:hAnsiTheme="minorHAnsi"/>
              <w:b w:val="0"/>
              <w:bCs w:val="0"/>
              <w:caps w:val="0"/>
              <w:noProof/>
              <w:sz w:val="22"/>
              <w:szCs w:val="22"/>
            </w:rPr>
          </w:pPr>
          <w:hyperlink w:anchor="_Toc79649018" w:history="1">
            <w:r w:rsidR="000C2ACE" w:rsidRPr="000C05AD">
              <w:rPr>
                <w:rStyle w:val="Hyperlink"/>
                <w:noProof/>
              </w:rPr>
              <w:t>VI.</w:t>
            </w:r>
            <w:r w:rsidR="000C2ACE">
              <w:rPr>
                <w:rFonts w:asciiTheme="minorHAnsi" w:eastAsiaTheme="minorEastAsia" w:hAnsiTheme="minorHAnsi"/>
                <w:b w:val="0"/>
                <w:bCs w:val="0"/>
                <w:caps w:val="0"/>
                <w:noProof/>
                <w:sz w:val="22"/>
                <w:szCs w:val="22"/>
              </w:rPr>
              <w:tab/>
            </w:r>
            <w:r w:rsidR="000C2ACE" w:rsidRPr="000C05AD">
              <w:rPr>
                <w:rStyle w:val="Hyperlink"/>
                <w:noProof/>
              </w:rPr>
              <w:t>RESIDENCE LIFE (MASHBURN HALL)</w:t>
            </w:r>
            <w:r w:rsidR="000C2ACE">
              <w:rPr>
                <w:noProof/>
                <w:webHidden/>
              </w:rPr>
              <w:tab/>
            </w:r>
            <w:r w:rsidR="000C2ACE">
              <w:rPr>
                <w:noProof/>
                <w:webHidden/>
              </w:rPr>
              <w:fldChar w:fldCharType="begin"/>
            </w:r>
            <w:r w:rsidR="000C2ACE">
              <w:rPr>
                <w:noProof/>
                <w:webHidden/>
              </w:rPr>
              <w:instrText xml:space="preserve"> PAGEREF _Toc79649018 \h </w:instrText>
            </w:r>
            <w:r w:rsidR="000C2ACE">
              <w:rPr>
                <w:noProof/>
                <w:webHidden/>
              </w:rPr>
            </w:r>
            <w:r w:rsidR="000C2ACE">
              <w:rPr>
                <w:noProof/>
                <w:webHidden/>
              </w:rPr>
              <w:fldChar w:fldCharType="separate"/>
            </w:r>
            <w:r w:rsidR="000C2ACE">
              <w:rPr>
                <w:noProof/>
                <w:webHidden/>
              </w:rPr>
              <w:t>28</w:t>
            </w:r>
            <w:r w:rsidR="000C2ACE">
              <w:rPr>
                <w:noProof/>
                <w:webHidden/>
              </w:rPr>
              <w:fldChar w:fldCharType="end"/>
            </w:r>
          </w:hyperlink>
        </w:p>
        <w:p w14:paraId="7820EC51" w14:textId="711807DF"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19" w:history="1">
            <w:r w:rsidR="000C2ACE" w:rsidRPr="000C05AD">
              <w:rPr>
                <w:rStyle w:val="Hyperlink"/>
                <w:noProof/>
              </w:rPr>
              <w:t>A.</w:t>
            </w:r>
            <w:r w:rsidR="000C2ACE">
              <w:rPr>
                <w:rFonts w:asciiTheme="minorHAnsi" w:eastAsiaTheme="minorEastAsia" w:hAnsiTheme="minorHAnsi"/>
                <w:smallCaps w:val="0"/>
                <w:noProof/>
                <w:sz w:val="22"/>
                <w:szCs w:val="22"/>
              </w:rPr>
              <w:tab/>
            </w:r>
            <w:r w:rsidR="000C2ACE" w:rsidRPr="000C05AD">
              <w:rPr>
                <w:rStyle w:val="Hyperlink"/>
                <w:noProof/>
              </w:rPr>
              <w:t>Information</w:t>
            </w:r>
            <w:r w:rsidR="000C2ACE">
              <w:rPr>
                <w:noProof/>
                <w:webHidden/>
              </w:rPr>
              <w:tab/>
            </w:r>
            <w:r w:rsidR="000C2ACE">
              <w:rPr>
                <w:noProof/>
                <w:webHidden/>
              </w:rPr>
              <w:fldChar w:fldCharType="begin"/>
            </w:r>
            <w:r w:rsidR="000C2ACE">
              <w:rPr>
                <w:noProof/>
                <w:webHidden/>
              </w:rPr>
              <w:instrText xml:space="preserve"> PAGEREF _Toc79649019 \h </w:instrText>
            </w:r>
            <w:r w:rsidR="000C2ACE">
              <w:rPr>
                <w:noProof/>
                <w:webHidden/>
              </w:rPr>
            </w:r>
            <w:r w:rsidR="000C2ACE">
              <w:rPr>
                <w:noProof/>
                <w:webHidden/>
              </w:rPr>
              <w:fldChar w:fldCharType="separate"/>
            </w:r>
            <w:r w:rsidR="000C2ACE">
              <w:rPr>
                <w:noProof/>
                <w:webHidden/>
              </w:rPr>
              <w:t>28</w:t>
            </w:r>
            <w:r w:rsidR="000C2ACE">
              <w:rPr>
                <w:noProof/>
                <w:webHidden/>
              </w:rPr>
              <w:fldChar w:fldCharType="end"/>
            </w:r>
          </w:hyperlink>
        </w:p>
        <w:p w14:paraId="2216E939" w14:textId="27C85D5A"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20" w:history="1">
            <w:r w:rsidR="000C2ACE" w:rsidRPr="000C05AD">
              <w:rPr>
                <w:rStyle w:val="Hyperlink"/>
                <w:noProof/>
              </w:rPr>
              <w:t>B.</w:t>
            </w:r>
            <w:r w:rsidR="000C2ACE">
              <w:rPr>
                <w:rFonts w:asciiTheme="minorHAnsi" w:eastAsiaTheme="minorEastAsia" w:hAnsiTheme="minorHAnsi"/>
                <w:smallCaps w:val="0"/>
                <w:noProof/>
                <w:sz w:val="22"/>
                <w:szCs w:val="22"/>
              </w:rPr>
              <w:tab/>
            </w:r>
            <w:r w:rsidR="000C2ACE" w:rsidRPr="000C05AD">
              <w:rPr>
                <w:rStyle w:val="Hyperlink"/>
                <w:noProof/>
              </w:rPr>
              <w:t>Procedures</w:t>
            </w:r>
            <w:r w:rsidR="000C2ACE">
              <w:rPr>
                <w:noProof/>
                <w:webHidden/>
              </w:rPr>
              <w:tab/>
            </w:r>
            <w:r w:rsidR="000C2ACE">
              <w:rPr>
                <w:noProof/>
                <w:webHidden/>
              </w:rPr>
              <w:fldChar w:fldCharType="begin"/>
            </w:r>
            <w:r w:rsidR="000C2ACE">
              <w:rPr>
                <w:noProof/>
                <w:webHidden/>
              </w:rPr>
              <w:instrText xml:space="preserve"> PAGEREF _Toc79649020 \h </w:instrText>
            </w:r>
            <w:r w:rsidR="000C2ACE">
              <w:rPr>
                <w:noProof/>
                <w:webHidden/>
              </w:rPr>
            </w:r>
            <w:r w:rsidR="000C2ACE">
              <w:rPr>
                <w:noProof/>
                <w:webHidden/>
              </w:rPr>
              <w:fldChar w:fldCharType="separate"/>
            </w:r>
            <w:r w:rsidR="000C2ACE">
              <w:rPr>
                <w:noProof/>
                <w:webHidden/>
              </w:rPr>
              <w:t>28</w:t>
            </w:r>
            <w:r w:rsidR="000C2ACE">
              <w:rPr>
                <w:noProof/>
                <w:webHidden/>
              </w:rPr>
              <w:fldChar w:fldCharType="end"/>
            </w:r>
          </w:hyperlink>
        </w:p>
        <w:p w14:paraId="63FDE4AE" w14:textId="7C1C437D" w:rsidR="000C2ACE" w:rsidRDefault="00B305E2">
          <w:pPr>
            <w:pStyle w:val="TOC1"/>
            <w:rPr>
              <w:rFonts w:asciiTheme="minorHAnsi" w:eastAsiaTheme="minorEastAsia" w:hAnsiTheme="minorHAnsi"/>
              <w:b w:val="0"/>
              <w:bCs w:val="0"/>
              <w:caps w:val="0"/>
              <w:noProof/>
              <w:sz w:val="22"/>
              <w:szCs w:val="22"/>
            </w:rPr>
          </w:pPr>
          <w:hyperlink w:anchor="_Toc79649021" w:history="1">
            <w:r w:rsidR="000C2ACE" w:rsidRPr="000C05AD">
              <w:rPr>
                <w:rStyle w:val="Hyperlink"/>
                <w:noProof/>
              </w:rPr>
              <w:t>VII.</w:t>
            </w:r>
            <w:r w:rsidR="000C2ACE">
              <w:rPr>
                <w:rFonts w:asciiTheme="minorHAnsi" w:eastAsiaTheme="minorEastAsia" w:hAnsiTheme="minorHAnsi"/>
                <w:b w:val="0"/>
                <w:bCs w:val="0"/>
                <w:caps w:val="0"/>
                <w:noProof/>
                <w:sz w:val="22"/>
                <w:szCs w:val="22"/>
              </w:rPr>
              <w:tab/>
            </w:r>
            <w:r w:rsidR="000C2ACE" w:rsidRPr="000C05AD">
              <w:rPr>
                <w:rStyle w:val="Hyperlink"/>
                <w:noProof/>
              </w:rPr>
              <w:t>FACILITIES AND AVAILABLE EQUIPMENT FOR EMERGENCIES/DISASTERS</w:t>
            </w:r>
            <w:r w:rsidR="000C2ACE">
              <w:rPr>
                <w:noProof/>
                <w:webHidden/>
              </w:rPr>
              <w:tab/>
            </w:r>
            <w:r w:rsidR="000C2ACE">
              <w:rPr>
                <w:noProof/>
                <w:webHidden/>
              </w:rPr>
              <w:fldChar w:fldCharType="begin"/>
            </w:r>
            <w:r w:rsidR="000C2ACE">
              <w:rPr>
                <w:noProof/>
                <w:webHidden/>
              </w:rPr>
              <w:instrText xml:space="preserve"> PAGEREF _Toc79649021 \h </w:instrText>
            </w:r>
            <w:r w:rsidR="000C2ACE">
              <w:rPr>
                <w:noProof/>
                <w:webHidden/>
              </w:rPr>
            </w:r>
            <w:r w:rsidR="000C2ACE">
              <w:rPr>
                <w:noProof/>
                <w:webHidden/>
              </w:rPr>
              <w:fldChar w:fldCharType="separate"/>
            </w:r>
            <w:r w:rsidR="000C2ACE">
              <w:rPr>
                <w:noProof/>
                <w:webHidden/>
              </w:rPr>
              <w:t>29</w:t>
            </w:r>
            <w:r w:rsidR="000C2ACE">
              <w:rPr>
                <w:noProof/>
                <w:webHidden/>
              </w:rPr>
              <w:fldChar w:fldCharType="end"/>
            </w:r>
          </w:hyperlink>
        </w:p>
        <w:p w14:paraId="1E3AD129" w14:textId="223B7C51"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22" w:history="1">
            <w:r w:rsidR="000C2ACE" w:rsidRPr="000C05AD">
              <w:rPr>
                <w:rStyle w:val="Hyperlink"/>
                <w:noProof/>
              </w:rPr>
              <w:t>USAGE OF FACILITIES</w:t>
            </w:r>
            <w:r w:rsidR="000C2ACE">
              <w:rPr>
                <w:noProof/>
                <w:webHidden/>
              </w:rPr>
              <w:tab/>
            </w:r>
            <w:r w:rsidR="000C2ACE">
              <w:rPr>
                <w:noProof/>
                <w:webHidden/>
              </w:rPr>
              <w:fldChar w:fldCharType="begin"/>
            </w:r>
            <w:r w:rsidR="000C2ACE">
              <w:rPr>
                <w:noProof/>
                <w:webHidden/>
              </w:rPr>
              <w:instrText xml:space="preserve"> PAGEREF _Toc79649022 \h </w:instrText>
            </w:r>
            <w:r w:rsidR="000C2ACE">
              <w:rPr>
                <w:noProof/>
                <w:webHidden/>
              </w:rPr>
            </w:r>
            <w:r w:rsidR="000C2ACE">
              <w:rPr>
                <w:noProof/>
                <w:webHidden/>
              </w:rPr>
              <w:fldChar w:fldCharType="separate"/>
            </w:r>
            <w:r w:rsidR="000C2ACE">
              <w:rPr>
                <w:noProof/>
                <w:webHidden/>
              </w:rPr>
              <w:t>29</w:t>
            </w:r>
            <w:r w:rsidR="000C2ACE">
              <w:rPr>
                <w:noProof/>
                <w:webHidden/>
              </w:rPr>
              <w:fldChar w:fldCharType="end"/>
            </w:r>
          </w:hyperlink>
        </w:p>
        <w:p w14:paraId="5176E597" w14:textId="0E2E5391" w:rsidR="000C2ACE" w:rsidRDefault="00B305E2">
          <w:pPr>
            <w:pStyle w:val="TOC3"/>
            <w:tabs>
              <w:tab w:val="left" w:pos="960"/>
              <w:tab w:val="right" w:leader="dot" w:pos="9350"/>
            </w:tabs>
            <w:rPr>
              <w:rFonts w:eastAsiaTheme="minorEastAsia"/>
              <w:i w:val="0"/>
              <w:iCs w:val="0"/>
              <w:noProof/>
              <w:sz w:val="22"/>
              <w:szCs w:val="22"/>
            </w:rPr>
          </w:pPr>
          <w:hyperlink w:anchor="_Toc79649023" w:history="1">
            <w:r w:rsidR="000C2ACE" w:rsidRPr="000C05AD">
              <w:rPr>
                <w:rStyle w:val="Hyperlink"/>
                <w:bCs/>
                <w:noProof/>
              </w:rPr>
              <w:t>1.</w:t>
            </w:r>
            <w:r w:rsidR="000C2ACE">
              <w:rPr>
                <w:rFonts w:eastAsiaTheme="minorEastAsia"/>
                <w:i w:val="0"/>
                <w:iCs w:val="0"/>
                <w:noProof/>
                <w:sz w:val="22"/>
                <w:szCs w:val="22"/>
              </w:rPr>
              <w:tab/>
            </w:r>
            <w:r w:rsidR="000C2ACE" w:rsidRPr="000C05AD">
              <w:rPr>
                <w:rStyle w:val="Hyperlink"/>
                <w:rFonts w:ascii="Georgia" w:hAnsi="Georgia"/>
                <w:noProof/>
              </w:rPr>
              <w:t>Bandy Gymnasium</w:t>
            </w:r>
            <w:r w:rsidR="000C2ACE">
              <w:rPr>
                <w:noProof/>
                <w:webHidden/>
              </w:rPr>
              <w:tab/>
            </w:r>
            <w:r w:rsidR="000C2ACE">
              <w:rPr>
                <w:noProof/>
                <w:webHidden/>
              </w:rPr>
              <w:fldChar w:fldCharType="begin"/>
            </w:r>
            <w:r w:rsidR="000C2ACE">
              <w:rPr>
                <w:noProof/>
                <w:webHidden/>
              </w:rPr>
              <w:instrText xml:space="preserve"> PAGEREF _Toc79649023 \h </w:instrText>
            </w:r>
            <w:r w:rsidR="000C2ACE">
              <w:rPr>
                <w:noProof/>
                <w:webHidden/>
              </w:rPr>
            </w:r>
            <w:r w:rsidR="000C2ACE">
              <w:rPr>
                <w:noProof/>
                <w:webHidden/>
              </w:rPr>
              <w:fldChar w:fldCharType="separate"/>
            </w:r>
            <w:r w:rsidR="000C2ACE">
              <w:rPr>
                <w:noProof/>
                <w:webHidden/>
              </w:rPr>
              <w:t>29</w:t>
            </w:r>
            <w:r w:rsidR="000C2ACE">
              <w:rPr>
                <w:noProof/>
                <w:webHidden/>
              </w:rPr>
              <w:fldChar w:fldCharType="end"/>
            </w:r>
          </w:hyperlink>
        </w:p>
        <w:p w14:paraId="5952A792" w14:textId="28665261" w:rsidR="000C2ACE" w:rsidRDefault="00B305E2">
          <w:pPr>
            <w:pStyle w:val="TOC3"/>
            <w:tabs>
              <w:tab w:val="left" w:pos="960"/>
              <w:tab w:val="right" w:leader="dot" w:pos="9350"/>
            </w:tabs>
            <w:rPr>
              <w:rFonts w:eastAsiaTheme="minorEastAsia"/>
              <w:i w:val="0"/>
              <w:iCs w:val="0"/>
              <w:noProof/>
              <w:sz w:val="22"/>
              <w:szCs w:val="22"/>
            </w:rPr>
          </w:pPr>
          <w:hyperlink w:anchor="_Toc79649024" w:history="1">
            <w:r w:rsidR="000C2ACE" w:rsidRPr="000C05AD">
              <w:rPr>
                <w:rStyle w:val="Hyperlink"/>
                <w:noProof/>
              </w:rPr>
              <w:t>2.</w:t>
            </w:r>
            <w:r w:rsidR="000C2ACE">
              <w:rPr>
                <w:rFonts w:eastAsiaTheme="minorEastAsia"/>
                <w:i w:val="0"/>
                <w:iCs w:val="0"/>
                <w:noProof/>
                <w:sz w:val="22"/>
                <w:szCs w:val="22"/>
              </w:rPr>
              <w:tab/>
            </w:r>
            <w:r w:rsidR="000C2ACE" w:rsidRPr="000C05AD">
              <w:rPr>
                <w:rStyle w:val="Hyperlink"/>
                <w:rFonts w:ascii="Georgia" w:hAnsi="Georgia"/>
                <w:noProof/>
              </w:rPr>
              <w:t>Pope Student Center</w:t>
            </w:r>
            <w:r w:rsidR="000C2ACE">
              <w:rPr>
                <w:noProof/>
                <w:webHidden/>
              </w:rPr>
              <w:tab/>
            </w:r>
            <w:r w:rsidR="000C2ACE">
              <w:rPr>
                <w:noProof/>
                <w:webHidden/>
              </w:rPr>
              <w:fldChar w:fldCharType="begin"/>
            </w:r>
            <w:r w:rsidR="000C2ACE">
              <w:rPr>
                <w:noProof/>
                <w:webHidden/>
              </w:rPr>
              <w:instrText xml:space="preserve"> PAGEREF _Toc79649024 \h </w:instrText>
            </w:r>
            <w:r w:rsidR="000C2ACE">
              <w:rPr>
                <w:noProof/>
                <w:webHidden/>
              </w:rPr>
            </w:r>
            <w:r w:rsidR="000C2ACE">
              <w:rPr>
                <w:noProof/>
                <w:webHidden/>
              </w:rPr>
              <w:fldChar w:fldCharType="separate"/>
            </w:r>
            <w:r w:rsidR="000C2ACE">
              <w:rPr>
                <w:noProof/>
                <w:webHidden/>
              </w:rPr>
              <w:t>29</w:t>
            </w:r>
            <w:r w:rsidR="000C2ACE">
              <w:rPr>
                <w:noProof/>
                <w:webHidden/>
              </w:rPr>
              <w:fldChar w:fldCharType="end"/>
            </w:r>
          </w:hyperlink>
        </w:p>
        <w:p w14:paraId="52F38473" w14:textId="2D3053E4" w:rsidR="000C2ACE" w:rsidRDefault="00B305E2">
          <w:pPr>
            <w:pStyle w:val="TOC3"/>
            <w:tabs>
              <w:tab w:val="left" w:pos="960"/>
              <w:tab w:val="right" w:leader="dot" w:pos="9350"/>
            </w:tabs>
            <w:rPr>
              <w:rFonts w:eastAsiaTheme="minorEastAsia"/>
              <w:i w:val="0"/>
              <w:iCs w:val="0"/>
              <w:noProof/>
              <w:sz w:val="22"/>
              <w:szCs w:val="22"/>
            </w:rPr>
          </w:pPr>
          <w:hyperlink w:anchor="_Toc79649025" w:history="1">
            <w:r w:rsidR="000C2ACE" w:rsidRPr="000C05AD">
              <w:rPr>
                <w:rStyle w:val="Hyperlink"/>
                <w:noProof/>
              </w:rPr>
              <w:t>3.</w:t>
            </w:r>
            <w:r w:rsidR="000C2ACE">
              <w:rPr>
                <w:rFonts w:eastAsiaTheme="minorEastAsia"/>
                <w:i w:val="0"/>
                <w:iCs w:val="0"/>
                <w:noProof/>
                <w:sz w:val="22"/>
                <w:szCs w:val="22"/>
              </w:rPr>
              <w:tab/>
            </w:r>
            <w:r w:rsidR="000C2ACE" w:rsidRPr="000C05AD">
              <w:rPr>
                <w:rStyle w:val="Hyperlink"/>
                <w:rFonts w:ascii="Georgia" w:hAnsi="Georgia"/>
                <w:noProof/>
              </w:rPr>
              <w:t>Gignilliat Hall</w:t>
            </w:r>
            <w:r w:rsidR="000C2ACE">
              <w:rPr>
                <w:noProof/>
                <w:webHidden/>
              </w:rPr>
              <w:tab/>
            </w:r>
            <w:r w:rsidR="000C2ACE">
              <w:rPr>
                <w:noProof/>
                <w:webHidden/>
              </w:rPr>
              <w:fldChar w:fldCharType="begin"/>
            </w:r>
            <w:r w:rsidR="000C2ACE">
              <w:rPr>
                <w:noProof/>
                <w:webHidden/>
              </w:rPr>
              <w:instrText xml:space="preserve"> PAGEREF _Toc79649025 \h </w:instrText>
            </w:r>
            <w:r w:rsidR="000C2ACE">
              <w:rPr>
                <w:noProof/>
                <w:webHidden/>
              </w:rPr>
            </w:r>
            <w:r w:rsidR="000C2ACE">
              <w:rPr>
                <w:noProof/>
                <w:webHidden/>
              </w:rPr>
              <w:fldChar w:fldCharType="separate"/>
            </w:r>
            <w:r w:rsidR="000C2ACE">
              <w:rPr>
                <w:noProof/>
                <w:webHidden/>
              </w:rPr>
              <w:t>29</w:t>
            </w:r>
            <w:r w:rsidR="000C2ACE">
              <w:rPr>
                <w:noProof/>
                <w:webHidden/>
              </w:rPr>
              <w:fldChar w:fldCharType="end"/>
            </w:r>
          </w:hyperlink>
        </w:p>
        <w:p w14:paraId="632D05A5" w14:textId="6FD7FEE1" w:rsidR="000C2ACE" w:rsidRDefault="00B305E2">
          <w:pPr>
            <w:pStyle w:val="TOC3"/>
            <w:tabs>
              <w:tab w:val="left" w:pos="960"/>
              <w:tab w:val="right" w:leader="dot" w:pos="9350"/>
            </w:tabs>
            <w:rPr>
              <w:rFonts w:eastAsiaTheme="minorEastAsia"/>
              <w:i w:val="0"/>
              <w:iCs w:val="0"/>
              <w:noProof/>
              <w:sz w:val="22"/>
              <w:szCs w:val="22"/>
            </w:rPr>
          </w:pPr>
          <w:hyperlink w:anchor="_Toc79649026" w:history="1">
            <w:r w:rsidR="000C2ACE" w:rsidRPr="000C05AD">
              <w:rPr>
                <w:rStyle w:val="Hyperlink"/>
                <w:noProof/>
              </w:rPr>
              <w:t>4.</w:t>
            </w:r>
            <w:r w:rsidR="000C2ACE">
              <w:rPr>
                <w:rFonts w:eastAsiaTheme="minorEastAsia"/>
                <w:i w:val="0"/>
                <w:iCs w:val="0"/>
                <w:noProof/>
                <w:sz w:val="22"/>
                <w:szCs w:val="22"/>
              </w:rPr>
              <w:tab/>
            </w:r>
            <w:r w:rsidR="000C2ACE" w:rsidRPr="000C05AD">
              <w:rPr>
                <w:rStyle w:val="Hyperlink"/>
                <w:rFonts w:ascii="Georgia" w:hAnsi="Georgia"/>
                <w:noProof/>
              </w:rPr>
              <w:t>East of Gignilliat Hall</w:t>
            </w:r>
            <w:r w:rsidR="000C2ACE">
              <w:rPr>
                <w:noProof/>
                <w:webHidden/>
              </w:rPr>
              <w:tab/>
            </w:r>
            <w:r w:rsidR="000C2ACE">
              <w:rPr>
                <w:noProof/>
                <w:webHidden/>
              </w:rPr>
              <w:fldChar w:fldCharType="begin"/>
            </w:r>
            <w:r w:rsidR="000C2ACE">
              <w:rPr>
                <w:noProof/>
                <w:webHidden/>
              </w:rPr>
              <w:instrText xml:space="preserve"> PAGEREF _Toc79649026 \h </w:instrText>
            </w:r>
            <w:r w:rsidR="000C2ACE">
              <w:rPr>
                <w:noProof/>
                <w:webHidden/>
              </w:rPr>
            </w:r>
            <w:r w:rsidR="000C2ACE">
              <w:rPr>
                <w:noProof/>
                <w:webHidden/>
              </w:rPr>
              <w:fldChar w:fldCharType="separate"/>
            </w:r>
            <w:r w:rsidR="000C2ACE">
              <w:rPr>
                <w:noProof/>
                <w:webHidden/>
              </w:rPr>
              <w:t>29</w:t>
            </w:r>
            <w:r w:rsidR="000C2ACE">
              <w:rPr>
                <w:noProof/>
                <w:webHidden/>
              </w:rPr>
              <w:fldChar w:fldCharType="end"/>
            </w:r>
          </w:hyperlink>
        </w:p>
        <w:p w14:paraId="513E6AEC" w14:textId="6C8DA91A" w:rsidR="000C2ACE" w:rsidRDefault="00B305E2">
          <w:pPr>
            <w:pStyle w:val="TOC3"/>
            <w:tabs>
              <w:tab w:val="left" w:pos="960"/>
              <w:tab w:val="right" w:leader="dot" w:pos="9350"/>
            </w:tabs>
            <w:rPr>
              <w:rFonts w:eastAsiaTheme="minorEastAsia"/>
              <w:i w:val="0"/>
              <w:iCs w:val="0"/>
              <w:noProof/>
              <w:sz w:val="22"/>
              <w:szCs w:val="22"/>
            </w:rPr>
          </w:pPr>
          <w:hyperlink w:anchor="_Toc79649027" w:history="1">
            <w:r w:rsidR="000C2ACE" w:rsidRPr="000C05AD">
              <w:rPr>
                <w:rStyle w:val="Hyperlink"/>
                <w:noProof/>
              </w:rPr>
              <w:t>5.</w:t>
            </w:r>
            <w:r w:rsidR="000C2ACE">
              <w:rPr>
                <w:rFonts w:eastAsiaTheme="minorEastAsia"/>
                <w:i w:val="0"/>
                <w:iCs w:val="0"/>
                <w:noProof/>
                <w:sz w:val="22"/>
                <w:szCs w:val="22"/>
              </w:rPr>
              <w:tab/>
            </w:r>
            <w:r w:rsidR="000C2ACE" w:rsidRPr="000C05AD">
              <w:rPr>
                <w:rStyle w:val="Hyperlink"/>
                <w:rFonts w:ascii="Georgia" w:hAnsi="Georgia"/>
                <w:noProof/>
              </w:rPr>
              <w:t>Westcott Hall</w:t>
            </w:r>
            <w:r w:rsidR="000C2ACE">
              <w:rPr>
                <w:noProof/>
                <w:webHidden/>
              </w:rPr>
              <w:tab/>
            </w:r>
            <w:r w:rsidR="000C2ACE">
              <w:rPr>
                <w:noProof/>
                <w:webHidden/>
              </w:rPr>
              <w:fldChar w:fldCharType="begin"/>
            </w:r>
            <w:r w:rsidR="000C2ACE">
              <w:rPr>
                <w:noProof/>
                <w:webHidden/>
              </w:rPr>
              <w:instrText xml:space="preserve"> PAGEREF _Toc79649027 \h </w:instrText>
            </w:r>
            <w:r w:rsidR="000C2ACE">
              <w:rPr>
                <w:noProof/>
                <w:webHidden/>
              </w:rPr>
            </w:r>
            <w:r w:rsidR="000C2ACE">
              <w:rPr>
                <w:noProof/>
                <w:webHidden/>
              </w:rPr>
              <w:fldChar w:fldCharType="separate"/>
            </w:r>
            <w:r w:rsidR="000C2ACE">
              <w:rPr>
                <w:noProof/>
                <w:webHidden/>
              </w:rPr>
              <w:t>29</w:t>
            </w:r>
            <w:r w:rsidR="000C2ACE">
              <w:rPr>
                <w:noProof/>
                <w:webHidden/>
              </w:rPr>
              <w:fldChar w:fldCharType="end"/>
            </w:r>
          </w:hyperlink>
        </w:p>
        <w:p w14:paraId="6298D3B9" w14:textId="614CBF62" w:rsidR="000C2ACE" w:rsidRDefault="00B305E2">
          <w:pPr>
            <w:pStyle w:val="TOC3"/>
            <w:tabs>
              <w:tab w:val="left" w:pos="960"/>
              <w:tab w:val="right" w:leader="dot" w:pos="9350"/>
            </w:tabs>
            <w:rPr>
              <w:rFonts w:eastAsiaTheme="minorEastAsia"/>
              <w:i w:val="0"/>
              <w:iCs w:val="0"/>
              <w:noProof/>
              <w:sz w:val="22"/>
              <w:szCs w:val="22"/>
            </w:rPr>
          </w:pPr>
          <w:hyperlink w:anchor="_Toc79649028" w:history="1">
            <w:r w:rsidR="000C2ACE" w:rsidRPr="000C05AD">
              <w:rPr>
                <w:rStyle w:val="Hyperlink"/>
                <w:noProof/>
              </w:rPr>
              <w:t>6.</w:t>
            </w:r>
            <w:r w:rsidR="000C2ACE">
              <w:rPr>
                <w:rFonts w:eastAsiaTheme="minorEastAsia"/>
                <w:i w:val="0"/>
                <w:iCs w:val="0"/>
                <w:noProof/>
                <w:sz w:val="22"/>
                <w:szCs w:val="22"/>
              </w:rPr>
              <w:tab/>
            </w:r>
            <w:r w:rsidR="000C2ACE" w:rsidRPr="000C05AD">
              <w:rPr>
                <w:rStyle w:val="Hyperlink"/>
                <w:rFonts w:ascii="Georgia" w:hAnsi="Georgia"/>
                <w:noProof/>
              </w:rPr>
              <w:t>Maintenance Building</w:t>
            </w:r>
            <w:r w:rsidR="000C2ACE">
              <w:rPr>
                <w:noProof/>
                <w:webHidden/>
              </w:rPr>
              <w:tab/>
            </w:r>
            <w:r w:rsidR="000C2ACE">
              <w:rPr>
                <w:noProof/>
                <w:webHidden/>
              </w:rPr>
              <w:fldChar w:fldCharType="begin"/>
            </w:r>
            <w:r w:rsidR="000C2ACE">
              <w:rPr>
                <w:noProof/>
                <w:webHidden/>
              </w:rPr>
              <w:instrText xml:space="preserve"> PAGEREF _Toc79649028 \h </w:instrText>
            </w:r>
            <w:r w:rsidR="000C2ACE">
              <w:rPr>
                <w:noProof/>
                <w:webHidden/>
              </w:rPr>
            </w:r>
            <w:r w:rsidR="000C2ACE">
              <w:rPr>
                <w:noProof/>
                <w:webHidden/>
              </w:rPr>
              <w:fldChar w:fldCharType="separate"/>
            </w:r>
            <w:r w:rsidR="000C2ACE">
              <w:rPr>
                <w:noProof/>
                <w:webHidden/>
              </w:rPr>
              <w:t>29</w:t>
            </w:r>
            <w:r w:rsidR="000C2ACE">
              <w:rPr>
                <w:noProof/>
                <w:webHidden/>
              </w:rPr>
              <w:fldChar w:fldCharType="end"/>
            </w:r>
          </w:hyperlink>
        </w:p>
        <w:p w14:paraId="1BFF40F1" w14:textId="02DD7177" w:rsidR="000C2ACE" w:rsidRDefault="00B305E2">
          <w:pPr>
            <w:pStyle w:val="TOC3"/>
            <w:tabs>
              <w:tab w:val="left" w:pos="960"/>
              <w:tab w:val="right" w:leader="dot" w:pos="9350"/>
            </w:tabs>
            <w:rPr>
              <w:rFonts w:eastAsiaTheme="minorEastAsia"/>
              <w:i w:val="0"/>
              <w:iCs w:val="0"/>
              <w:noProof/>
              <w:sz w:val="22"/>
              <w:szCs w:val="22"/>
            </w:rPr>
          </w:pPr>
          <w:hyperlink w:anchor="_Toc79649029" w:history="1">
            <w:r w:rsidR="000C2ACE" w:rsidRPr="000C05AD">
              <w:rPr>
                <w:rStyle w:val="Hyperlink"/>
                <w:noProof/>
              </w:rPr>
              <w:t>7.</w:t>
            </w:r>
            <w:r w:rsidR="000C2ACE">
              <w:rPr>
                <w:rFonts w:eastAsiaTheme="minorEastAsia"/>
                <w:i w:val="0"/>
                <w:iCs w:val="0"/>
                <w:noProof/>
                <w:sz w:val="22"/>
                <w:szCs w:val="22"/>
              </w:rPr>
              <w:tab/>
            </w:r>
            <w:r w:rsidR="000C2ACE" w:rsidRPr="000C05AD">
              <w:rPr>
                <w:rStyle w:val="Hyperlink"/>
                <w:rFonts w:ascii="Georgia" w:hAnsi="Georgia"/>
                <w:noProof/>
              </w:rPr>
              <w:t>Peeples Hall</w:t>
            </w:r>
            <w:r w:rsidR="000C2ACE">
              <w:rPr>
                <w:noProof/>
                <w:webHidden/>
              </w:rPr>
              <w:tab/>
            </w:r>
            <w:r w:rsidR="000C2ACE">
              <w:rPr>
                <w:noProof/>
                <w:webHidden/>
              </w:rPr>
              <w:fldChar w:fldCharType="begin"/>
            </w:r>
            <w:r w:rsidR="000C2ACE">
              <w:rPr>
                <w:noProof/>
                <w:webHidden/>
              </w:rPr>
              <w:instrText xml:space="preserve"> PAGEREF _Toc79649029 \h </w:instrText>
            </w:r>
            <w:r w:rsidR="000C2ACE">
              <w:rPr>
                <w:noProof/>
                <w:webHidden/>
              </w:rPr>
            </w:r>
            <w:r w:rsidR="000C2ACE">
              <w:rPr>
                <w:noProof/>
                <w:webHidden/>
              </w:rPr>
              <w:fldChar w:fldCharType="separate"/>
            </w:r>
            <w:r w:rsidR="000C2ACE">
              <w:rPr>
                <w:noProof/>
                <w:webHidden/>
              </w:rPr>
              <w:t>30</w:t>
            </w:r>
            <w:r w:rsidR="000C2ACE">
              <w:rPr>
                <w:noProof/>
                <w:webHidden/>
              </w:rPr>
              <w:fldChar w:fldCharType="end"/>
            </w:r>
          </w:hyperlink>
        </w:p>
        <w:p w14:paraId="2A6B2423" w14:textId="0124250A" w:rsidR="000C2ACE" w:rsidRDefault="00B305E2">
          <w:pPr>
            <w:pStyle w:val="TOC3"/>
            <w:tabs>
              <w:tab w:val="left" w:pos="960"/>
              <w:tab w:val="right" w:leader="dot" w:pos="9350"/>
            </w:tabs>
            <w:rPr>
              <w:rFonts w:eastAsiaTheme="minorEastAsia"/>
              <w:i w:val="0"/>
              <w:iCs w:val="0"/>
              <w:noProof/>
              <w:sz w:val="22"/>
              <w:szCs w:val="22"/>
            </w:rPr>
          </w:pPr>
          <w:hyperlink w:anchor="_Toc79649030" w:history="1">
            <w:r w:rsidR="000C2ACE" w:rsidRPr="000C05AD">
              <w:rPr>
                <w:rStyle w:val="Hyperlink"/>
                <w:noProof/>
              </w:rPr>
              <w:t>8.</w:t>
            </w:r>
            <w:r w:rsidR="000C2ACE">
              <w:rPr>
                <w:rFonts w:eastAsiaTheme="minorEastAsia"/>
                <w:i w:val="0"/>
                <w:iCs w:val="0"/>
                <w:noProof/>
                <w:sz w:val="22"/>
                <w:szCs w:val="22"/>
              </w:rPr>
              <w:tab/>
            </w:r>
            <w:r w:rsidR="000C2ACE" w:rsidRPr="000C05AD">
              <w:rPr>
                <w:rStyle w:val="Hyperlink"/>
                <w:rFonts w:ascii="Georgia" w:hAnsi="Georgia"/>
                <w:noProof/>
              </w:rPr>
              <w:t>Health Professions</w:t>
            </w:r>
            <w:r w:rsidR="000C2ACE">
              <w:rPr>
                <w:noProof/>
                <w:webHidden/>
              </w:rPr>
              <w:tab/>
            </w:r>
            <w:r w:rsidR="000C2ACE">
              <w:rPr>
                <w:noProof/>
                <w:webHidden/>
              </w:rPr>
              <w:fldChar w:fldCharType="begin"/>
            </w:r>
            <w:r w:rsidR="000C2ACE">
              <w:rPr>
                <w:noProof/>
                <w:webHidden/>
              </w:rPr>
              <w:instrText xml:space="preserve"> PAGEREF _Toc79649030 \h </w:instrText>
            </w:r>
            <w:r w:rsidR="000C2ACE">
              <w:rPr>
                <w:noProof/>
                <w:webHidden/>
              </w:rPr>
            </w:r>
            <w:r w:rsidR="000C2ACE">
              <w:rPr>
                <w:noProof/>
                <w:webHidden/>
              </w:rPr>
              <w:fldChar w:fldCharType="separate"/>
            </w:r>
            <w:r w:rsidR="000C2ACE">
              <w:rPr>
                <w:noProof/>
                <w:webHidden/>
              </w:rPr>
              <w:t>30</w:t>
            </w:r>
            <w:r w:rsidR="000C2ACE">
              <w:rPr>
                <w:noProof/>
                <w:webHidden/>
              </w:rPr>
              <w:fldChar w:fldCharType="end"/>
            </w:r>
          </w:hyperlink>
        </w:p>
        <w:p w14:paraId="6B560A3C" w14:textId="5939C263"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31" w:history="1">
            <w:r w:rsidR="000C2ACE" w:rsidRPr="000C05AD">
              <w:rPr>
                <w:rStyle w:val="Hyperlink"/>
                <w:noProof/>
              </w:rPr>
              <w:t>AVAILABLE EQUIPMENT LOCATED ON CAMPUS</w:t>
            </w:r>
            <w:r w:rsidR="000C2ACE">
              <w:rPr>
                <w:noProof/>
                <w:webHidden/>
              </w:rPr>
              <w:tab/>
            </w:r>
            <w:r w:rsidR="000C2ACE">
              <w:rPr>
                <w:noProof/>
                <w:webHidden/>
              </w:rPr>
              <w:fldChar w:fldCharType="begin"/>
            </w:r>
            <w:r w:rsidR="000C2ACE">
              <w:rPr>
                <w:noProof/>
                <w:webHidden/>
              </w:rPr>
              <w:instrText xml:space="preserve"> PAGEREF _Toc79649031 \h </w:instrText>
            </w:r>
            <w:r w:rsidR="000C2ACE">
              <w:rPr>
                <w:noProof/>
                <w:webHidden/>
              </w:rPr>
            </w:r>
            <w:r w:rsidR="000C2ACE">
              <w:rPr>
                <w:noProof/>
                <w:webHidden/>
              </w:rPr>
              <w:fldChar w:fldCharType="separate"/>
            </w:r>
            <w:r w:rsidR="000C2ACE">
              <w:rPr>
                <w:noProof/>
                <w:webHidden/>
              </w:rPr>
              <w:t>30</w:t>
            </w:r>
            <w:r w:rsidR="000C2ACE">
              <w:rPr>
                <w:noProof/>
                <w:webHidden/>
              </w:rPr>
              <w:fldChar w:fldCharType="end"/>
            </w:r>
          </w:hyperlink>
        </w:p>
        <w:p w14:paraId="5ED3907D" w14:textId="594CACD8" w:rsidR="000C2ACE" w:rsidRDefault="00B305E2">
          <w:pPr>
            <w:pStyle w:val="TOC1"/>
            <w:rPr>
              <w:rFonts w:asciiTheme="minorHAnsi" w:eastAsiaTheme="minorEastAsia" w:hAnsiTheme="minorHAnsi"/>
              <w:b w:val="0"/>
              <w:bCs w:val="0"/>
              <w:caps w:val="0"/>
              <w:noProof/>
              <w:sz w:val="22"/>
              <w:szCs w:val="22"/>
            </w:rPr>
          </w:pPr>
          <w:hyperlink w:anchor="_Toc79649032" w:history="1">
            <w:r w:rsidR="000C2ACE" w:rsidRPr="000C05AD">
              <w:rPr>
                <w:rStyle w:val="Hyperlink"/>
                <w:noProof/>
              </w:rPr>
              <w:t>VIII.</w:t>
            </w:r>
            <w:r w:rsidR="000C2ACE">
              <w:rPr>
                <w:rFonts w:asciiTheme="minorHAnsi" w:eastAsiaTheme="minorEastAsia" w:hAnsiTheme="minorHAnsi"/>
                <w:b w:val="0"/>
                <w:bCs w:val="0"/>
                <w:caps w:val="0"/>
                <w:noProof/>
                <w:sz w:val="22"/>
                <w:szCs w:val="22"/>
              </w:rPr>
              <w:tab/>
            </w:r>
            <w:r w:rsidR="000C2ACE" w:rsidRPr="000C05AD">
              <w:rPr>
                <w:rStyle w:val="Hyperlink"/>
                <w:noProof/>
              </w:rPr>
              <w:t>Emergency Management Committee</w:t>
            </w:r>
            <w:r w:rsidR="000C2ACE">
              <w:rPr>
                <w:noProof/>
                <w:webHidden/>
              </w:rPr>
              <w:tab/>
            </w:r>
            <w:r w:rsidR="000C2ACE">
              <w:rPr>
                <w:noProof/>
                <w:webHidden/>
              </w:rPr>
              <w:fldChar w:fldCharType="begin"/>
            </w:r>
            <w:r w:rsidR="000C2ACE">
              <w:rPr>
                <w:noProof/>
                <w:webHidden/>
              </w:rPr>
              <w:instrText xml:space="preserve"> PAGEREF _Toc79649032 \h </w:instrText>
            </w:r>
            <w:r w:rsidR="000C2ACE">
              <w:rPr>
                <w:noProof/>
                <w:webHidden/>
              </w:rPr>
            </w:r>
            <w:r w:rsidR="000C2ACE">
              <w:rPr>
                <w:noProof/>
                <w:webHidden/>
              </w:rPr>
              <w:fldChar w:fldCharType="separate"/>
            </w:r>
            <w:r w:rsidR="000C2ACE">
              <w:rPr>
                <w:noProof/>
                <w:webHidden/>
              </w:rPr>
              <w:t>31</w:t>
            </w:r>
            <w:r w:rsidR="000C2ACE">
              <w:rPr>
                <w:noProof/>
                <w:webHidden/>
              </w:rPr>
              <w:fldChar w:fldCharType="end"/>
            </w:r>
          </w:hyperlink>
        </w:p>
        <w:p w14:paraId="755AEC70" w14:textId="450E2CAF" w:rsidR="000C2ACE" w:rsidRDefault="00B305E2">
          <w:pPr>
            <w:pStyle w:val="TOC1"/>
            <w:rPr>
              <w:rFonts w:asciiTheme="minorHAnsi" w:eastAsiaTheme="minorEastAsia" w:hAnsiTheme="minorHAnsi"/>
              <w:b w:val="0"/>
              <w:bCs w:val="0"/>
              <w:caps w:val="0"/>
              <w:noProof/>
              <w:sz w:val="22"/>
              <w:szCs w:val="22"/>
            </w:rPr>
          </w:pPr>
          <w:hyperlink w:anchor="_Toc79649033" w:history="1">
            <w:r w:rsidR="000C2ACE" w:rsidRPr="000C05AD">
              <w:rPr>
                <w:rStyle w:val="Hyperlink"/>
                <w:noProof/>
              </w:rPr>
              <w:t>IX.</w:t>
            </w:r>
            <w:r w:rsidR="000C2ACE">
              <w:rPr>
                <w:rFonts w:asciiTheme="minorHAnsi" w:eastAsiaTheme="minorEastAsia" w:hAnsiTheme="minorHAnsi"/>
                <w:b w:val="0"/>
                <w:bCs w:val="0"/>
                <w:caps w:val="0"/>
                <w:noProof/>
                <w:sz w:val="22"/>
                <w:szCs w:val="22"/>
              </w:rPr>
              <w:tab/>
            </w:r>
            <w:r w:rsidR="000C2ACE" w:rsidRPr="000C05AD">
              <w:rPr>
                <w:rStyle w:val="Hyperlink"/>
                <w:noProof/>
              </w:rPr>
              <w:t>CAMPUS ASSESSMENT, RESPONSE, AND EVALUATION TEAM (CARE)</w:t>
            </w:r>
            <w:r w:rsidR="000C2ACE">
              <w:rPr>
                <w:noProof/>
                <w:webHidden/>
              </w:rPr>
              <w:tab/>
            </w:r>
            <w:r w:rsidR="000C2ACE">
              <w:rPr>
                <w:noProof/>
                <w:webHidden/>
              </w:rPr>
              <w:fldChar w:fldCharType="begin"/>
            </w:r>
            <w:r w:rsidR="000C2ACE">
              <w:rPr>
                <w:noProof/>
                <w:webHidden/>
              </w:rPr>
              <w:instrText xml:space="preserve"> PAGEREF _Toc79649033 \h </w:instrText>
            </w:r>
            <w:r w:rsidR="000C2ACE">
              <w:rPr>
                <w:noProof/>
                <w:webHidden/>
              </w:rPr>
            </w:r>
            <w:r w:rsidR="000C2ACE">
              <w:rPr>
                <w:noProof/>
                <w:webHidden/>
              </w:rPr>
              <w:fldChar w:fldCharType="separate"/>
            </w:r>
            <w:r w:rsidR="000C2ACE">
              <w:rPr>
                <w:noProof/>
                <w:webHidden/>
              </w:rPr>
              <w:t>32</w:t>
            </w:r>
            <w:r w:rsidR="000C2ACE">
              <w:rPr>
                <w:noProof/>
                <w:webHidden/>
              </w:rPr>
              <w:fldChar w:fldCharType="end"/>
            </w:r>
          </w:hyperlink>
        </w:p>
        <w:p w14:paraId="3C2D8D82" w14:textId="25720FDA" w:rsidR="000C2ACE" w:rsidRDefault="00B305E2">
          <w:pPr>
            <w:pStyle w:val="TOC1"/>
            <w:rPr>
              <w:rFonts w:asciiTheme="minorHAnsi" w:eastAsiaTheme="minorEastAsia" w:hAnsiTheme="minorHAnsi"/>
              <w:b w:val="0"/>
              <w:bCs w:val="0"/>
              <w:caps w:val="0"/>
              <w:noProof/>
              <w:sz w:val="22"/>
              <w:szCs w:val="22"/>
            </w:rPr>
          </w:pPr>
          <w:hyperlink w:anchor="_Toc79649034" w:history="1">
            <w:r w:rsidR="000C2ACE" w:rsidRPr="000C05AD">
              <w:rPr>
                <w:rStyle w:val="Hyperlink"/>
                <w:noProof/>
              </w:rPr>
              <w:t>X.</w:t>
            </w:r>
            <w:r w:rsidR="000C2ACE">
              <w:rPr>
                <w:rFonts w:asciiTheme="minorHAnsi" w:eastAsiaTheme="minorEastAsia" w:hAnsiTheme="minorHAnsi"/>
                <w:b w:val="0"/>
                <w:bCs w:val="0"/>
                <w:caps w:val="0"/>
                <w:noProof/>
                <w:sz w:val="22"/>
                <w:szCs w:val="22"/>
              </w:rPr>
              <w:tab/>
            </w:r>
            <w:r w:rsidR="000C2ACE" w:rsidRPr="000C05AD">
              <w:rPr>
                <w:rStyle w:val="Hyperlink"/>
                <w:noProof/>
              </w:rPr>
              <w:t>BUSINESS CONTINUITY</w:t>
            </w:r>
            <w:r w:rsidR="000C2ACE">
              <w:rPr>
                <w:noProof/>
                <w:webHidden/>
              </w:rPr>
              <w:tab/>
            </w:r>
            <w:r w:rsidR="000C2ACE">
              <w:rPr>
                <w:noProof/>
                <w:webHidden/>
              </w:rPr>
              <w:fldChar w:fldCharType="begin"/>
            </w:r>
            <w:r w:rsidR="000C2ACE">
              <w:rPr>
                <w:noProof/>
                <w:webHidden/>
              </w:rPr>
              <w:instrText xml:space="preserve"> PAGEREF _Toc79649034 \h </w:instrText>
            </w:r>
            <w:r w:rsidR="000C2ACE">
              <w:rPr>
                <w:noProof/>
                <w:webHidden/>
              </w:rPr>
            </w:r>
            <w:r w:rsidR="000C2ACE">
              <w:rPr>
                <w:noProof/>
                <w:webHidden/>
              </w:rPr>
              <w:fldChar w:fldCharType="separate"/>
            </w:r>
            <w:r w:rsidR="000C2ACE">
              <w:rPr>
                <w:noProof/>
                <w:webHidden/>
              </w:rPr>
              <w:t>34</w:t>
            </w:r>
            <w:r w:rsidR="000C2ACE">
              <w:rPr>
                <w:noProof/>
                <w:webHidden/>
              </w:rPr>
              <w:fldChar w:fldCharType="end"/>
            </w:r>
          </w:hyperlink>
        </w:p>
        <w:p w14:paraId="3A9A81C7" w14:textId="4EC08CF5"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35" w:history="1">
            <w:r w:rsidR="000C2ACE" w:rsidRPr="000C05AD">
              <w:rPr>
                <w:rStyle w:val="Hyperlink"/>
                <w:noProof/>
              </w:rPr>
              <w:t>A.</w:t>
            </w:r>
            <w:r w:rsidR="000C2ACE">
              <w:rPr>
                <w:rFonts w:asciiTheme="minorHAnsi" w:eastAsiaTheme="minorEastAsia" w:hAnsiTheme="minorHAnsi"/>
                <w:smallCaps w:val="0"/>
                <w:noProof/>
                <w:sz w:val="22"/>
                <w:szCs w:val="22"/>
              </w:rPr>
              <w:tab/>
            </w:r>
            <w:r w:rsidR="000C2ACE" w:rsidRPr="000C05AD">
              <w:rPr>
                <w:rStyle w:val="Hyperlink"/>
                <w:noProof/>
              </w:rPr>
              <w:t>BUSINESS PRACTICES</w:t>
            </w:r>
            <w:r w:rsidR="000C2ACE">
              <w:rPr>
                <w:noProof/>
                <w:webHidden/>
              </w:rPr>
              <w:tab/>
            </w:r>
            <w:r w:rsidR="000C2ACE">
              <w:rPr>
                <w:noProof/>
                <w:webHidden/>
              </w:rPr>
              <w:fldChar w:fldCharType="begin"/>
            </w:r>
            <w:r w:rsidR="000C2ACE">
              <w:rPr>
                <w:noProof/>
                <w:webHidden/>
              </w:rPr>
              <w:instrText xml:space="preserve"> PAGEREF _Toc79649035 \h </w:instrText>
            </w:r>
            <w:r w:rsidR="000C2ACE">
              <w:rPr>
                <w:noProof/>
                <w:webHidden/>
              </w:rPr>
            </w:r>
            <w:r w:rsidR="000C2ACE">
              <w:rPr>
                <w:noProof/>
                <w:webHidden/>
              </w:rPr>
              <w:fldChar w:fldCharType="separate"/>
            </w:r>
            <w:r w:rsidR="000C2ACE">
              <w:rPr>
                <w:noProof/>
                <w:webHidden/>
              </w:rPr>
              <w:t>34</w:t>
            </w:r>
            <w:r w:rsidR="000C2ACE">
              <w:rPr>
                <w:noProof/>
                <w:webHidden/>
              </w:rPr>
              <w:fldChar w:fldCharType="end"/>
            </w:r>
          </w:hyperlink>
        </w:p>
        <w:p w14:paraId="5471890E" w14:textId="36FC60CF"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36" w:history="1">
            <w:r w:rsidR="000C2ACE" w:rsidRPr="000C05AD">
              <w:rPr>
                <w:rStyle w:val="Hyperlink"/>
                <w:noProof/>
              </w:rPr>
              <w:t>B.</w:t>
            </w:r>
            <w:r w:rsidR="000C2ACE">
              <w:rPr>
                <w:rFonts w:asciiTheme="minorHAnsi" w:eastAsiaTheme="minorEastAsia" w:hAnsiTheme="minorHAnsi"/>
                <w:smallCaps w:val="0"/>
                <w:noProof/>
                <w:sz w:val="22"/>
                <w:szCs w:val="22"/>
              </w:rPr>
              <w:tab/>
            </w:r>
            <w:r w:rsidR="000C2ACE" w:rsidRPr="000C05AD">
              <w:rPr>
                <w:rStyle w:val="Hyperlink"/>
                <w:noProof/>
              </w:rPr>
              <w:t>DEFINITIONS</w:t>
            </w:r>
            <w:r w:rsidR="000C2ACE">
              <w:rPr>
                <w:noProof/>
                <w:webHidden/>
              </w:rPr>
              <w:tab/>
            </w:r>
            <w:r w:rsidR="000C2ACE">
              <w:rPr>
                <w:noProof/>
                <w:webHidden/>
              </w:rPr>
              <w:fldChar w:fldCharType="begin"/>
            </w:r>
            <w:r w:rsidR="000C2ACE">
              <w:rPr>
                <w:noProof/>
                <w:webHidden/>
              </w:rPr>
              <w:instrText xml:space="preserve"> PAGEREF _Toc79649036 \h </w:instrText>
            </w:r>
            <w:r w:rsidR="000C2ACE">
              <w:rPr>
                <w:noProof/>
                <w:webHidden/>
              </w:rPr>
            </w:r>
            <w:r w:rsidR="000C2ACE">
              <w:rPr>
                <w:noProof/>
                <w:webHidden/>
              </w:rPr>
              <w:fldChar w:fldCharType="separate"/>
            </w:r>
            <w:r w:rsidR="000C2ACE">
              <w:rPr>
                <w:noProof/>
                <w:webHidden/>
              </w:rPr>
              <w:t>35</w:t>
            </w:r>
            <w:r w:rsidR="000C2ACE">
              <w:rPr>
                <w:noProof/>
                <w:webHidden/>
              </w:rPr>
              <w:fldChar w:fldCharType="end"/>
            </w:r>
          </w:hyperlink>
        </w:p>
        <w:p w14:paraId="22A3CF28" w14:textId="103EF248"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37" w:history="1">
            <w:r w:rsidR="000C2ACE" w:rsidRPr="000C05AD">
              <w:rPr>
                <w:rStyle w:val="Hyperlink"/>
                <w:noProof/>
              </w:rPr>
              <w:t>C.</w:t>
            </w:r>
            <w:r w:rsidR="000C2ACE">
              <w:rPr>
                <w:rFonts w:asciiTheme="minorHAnsi" w:eastAsiaTheme="minorEastAsia" w:hAnsiTheme="minorHAnsi"/>
                <w:smallCaps w:val="0"/>
                <w:noProof/>
                <w:sz w:val="22"/>
                <w:szCs w:val="22"/>
              </w:rPr>
              <w:tab/>
            </w:r>
            <w:r w:rsidR="000C2ACE" w:rsidRPr="000C05AD">
              <w:rPr>
                <w:rStyle w:val="Hyperlink"/>
                <w:noProof/>
              </w:rPr>
              <w:t>CONTINGENCIES</w:t>
            </w:r>
            <w:r w:rsidR="000C2ACE">
              <w:rPr>
                <w:noProof/>
                <w:webHidden/>
              </w:rPr>
              <w:tab/>
            </w:r>
            <w:r w:rsidR="000C2ACE">
              <w:rPr>
                <w:noProof/>
                <w:webHidden/>
              </w:rPr>
              <w:fldChar w:fldCharType="begin"/>
            </w:r>
            <w:r w:rsidR="000C2ACE">
              <w:rPr>
                <w:noProof/>
                <w:webHidden/>
              </w:rPr>
              <w:instrText xml:space="preserve"> PAGEREF _Toc79649037 \h </w:instrText>
            </w:r>
            <w:r w:rsidR="000C2ACE">
              <w:rPr>
                <w:noProof/>
                <w:webHidden/>
              </w:rPr>
            </w:r>
            <w:r w:rsidR="000C2ACE">
              <w:rPr>
                <w:noProof/>
                <w:webHidden/>
              </w:rPr>
              <w:fldChar w:fldCharType="separate"/>
            </w:r>
            <w:r w:rsidR="000C2ACE">
              <w:rPr>
                <w:noProof/>
                <w:webHidden/>
              </w:rPr>
              <w:t>36</w:t>
            </w:r>
            <w:r w:rsidR="000C2ACE">
              <w:rPr>
                <w:noProof/>
                <w:webHidden/>
              </w:rPr>
              <w:fldChar w:fldCharType="end"/>
            </w:r>
          </w:hyperlink>
        </w:p>
        <w:p w14:paraId="014EE8AF" w14:textId="377F6190"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038" w:history="1">
            <w:r w:rsidR="000C2ACE" w:rsidRPr="000C05AD">
              <w:rPr>
                <w:rStyle w:val="Hyperlink"/>
                <w:noProof/>
              </w:rPr>
              <w:t>D.</w:t>
            </w:r>
            <w:r w:rsidR="000C2ACE">
              <w:rPr>
                <w:rFonts w:asciiTheme="minorHAnsi" w:eastAsiaTheme="minorEastAsia" w:hAnsiTheme="minorHAnsi"/>
                <w:smallCaps w:val="0"/>
                <w:noProof/>
                <w:sz w:val="22"/>
                <w:szCs w:val="22"/>
              </w:rPr>
              <w:tab/>
            </w:r>
            <w:r w:rsidR="000C2ACE" w:rsidRPr="000C05AD">
              <w:rPr>
                <w:rStyle w:val="Hyperlink"/>
                <w:noProof/>
              </w:rPr>
              <w:t>Technology Information Recovery Plan</w:t>
            </w:r>
            <w:r w:rsidR="000C2ACE">
              <w:rPr>
                <w:noProof/>
                <w:webHidden/>
              </w:rPr>
              <w:tab/>
            </w:r>
            <w:r w:rsidR="000C2ACE">
              <w:rPr>
                <w:noProof/>
                <w:webHidden/>
              </w:rPr>
              <w:fldChar w:fldCharType="begin"/>
            </w:r>
            <w:r w:rsidR="000C2ACE">
              <w:rPr>
                <w:noProof/>
                <w:webHidden/>
              </w:rPr>
              <w:instrText xml:space="preserve"> PAGEREF _Toc79649038 \h </w:instrText>
            </w:r>
            <w:r w:rsidR="000C2ACE">
              <w:rPr>
                <w:noProof/>
                <w:webHidden/>
              </w:rPr>
            </w:r>
            <w:r w:rsidR="000C2ACE">
              <w:rPr>
                <w:noProof/>
                <w:webHidden/>
              </w:rPr>
              <w:fldChar w:fldCharType="separate"/>
            </w:r>
            <w:r w:rsidR="000C2ACE">
              <w:rPr>
                <w:noProof/>
                <w:webHidden/>
              </w:rPr>
              <w:t>37</w:t>
            </w:r>
            <w:r w:rsidR="000C2ACE">
              <w:rPr>
                <w:noProof/>
                <w:webHidden/>
              </w:rPr>
              <w:fldChar w:fldCharType="end"/>
            </w:r>
          </w:hyperlink>
        </w:p>
        <w:p w14:paraId="4B412910" w14:textId="53334C1E" w:rsidR="000C2ACE" w:rsidRDefault="00B305E2">
          <w:pPr>
            <w:pStyle w:val="TOC1"/>
            <w:rPr>
              <w:rFonts w:asciiTheme="minorHAnsi" w:eastAsiaTheme="minorEastAsia" w:hAnsiTheme="minorHAnsi"/>
              <w:b w:val="0"/>
              <w:bCs w:val="0"/>
              <w:caps w:val="0"/>
              <w:noProof/>
              <w:sz w:val="22"/>
              <w:szCs w:val="22"/>
            </w:rPr>
          </w:pPr>
          <w:hyperlink w:anchor="_Toc79649039" w:history="1">
            <w:r w:rsidR="000C2ACE" w:rsidRPr="000C05AD">
              <w:rPr>
                <w:rStyle w:val="Hyperlink"/>
                <w:noProof/>
              </w:rPr>
              <w:t>XI.</w:t>
            </w:r>
            <w:r w:rsidR="000C2ACE">
              <w:rPr>
                <w:rFonts w:asciiTheme="minorHAnsi" w:eastAsiaTheme="minorEastAsia" w:hAnsiTheme="minorHAnsi"/>
                <w:b w:val="0"/>
                <w:bCs w:val="0"/>
                <w:caps w:val="0"/>
                <w:noProof/>
                <w:sz w:val="22"/>
                <w:szCs w:val="22"/>
              </w:rPr>
              <w:tab/>
            </w:r>
            <w:r w:rsidR="000C2ACE" w:rsidRPr="000C05AD">
              <w:rPr>
                <w:rStyle w:val="Hyperlink"/>
                <w:noProof/>
              </w:rPr>
              <w:t>STUDENT CONDUCT</w:t>
            </w:r>
            <w:r w:rsidR="000C2ACE">
              <w:rPr>
                <w:noProof/>
                <w:webHidden/>
              </w:rPr>
              <w:tab/>
            </w:r>
            <w:r w:rsidR="000C2ACE">
              <w:rPr>
                <w:noProof/>
                <w:webHidden/>
              </w:rPr>
              <w:fldChar w:fldCharType="begin"/>
            </w:r>
            <w:r w:rsidR="000C2ACE">
              <w:rPr>
                <w:noProof/>
                <w:webHidden/>
              </w:rPr>
              <w:instrText xml:space="preserve"> PAGEREF _Toc79649039 \h </w:instrText>
            </w:r>
            <w:r w:rsidR="000C2ACE">
              <w:rPr>
                <w:noProof/>
                <w:webHidden/>
              </w:rPr>
            </w:r>
            <w:r w:rsidR="000C2ACE">
              <w:rPr>
                <w:noProof/>
                <w:webHidden/>
              </w:rPr>
              <w:fldChar w:fldCharType="separate"/>
            </w:r>
            <w:r w:rsidR="000C2ACE">
              <w:rPr>
                <w:noProof/>
                <w:webHidden/>
              </w:rPr>
              <w:t>62</w:t>
            </w:r>
            <w:r w:rsidR="000C2ACE">
              <w:rPr>
                <w:noProof/>
                <w:webHidden/>
              </w:rPr>
              <w:fldChar w:fldCharType="end"/>
            </w:r>
          </w:hyperlink>
        </w:p>
        <w:p w14:paraId="1DD11A17" w14:textId="635192E8" w:rsidR="000C2ACE" w:rsidRDefault="00B305E2">
          <w:pPr>
            <w:pStyle w:val="TOC1"/>
            <w:rPr>
              <w:rFonts w:asciiTheme="minorHAnsi" w:eastAsiaTheme="minorEastAsia" w:hAnsiTheme="minorHAnsi"/>
              <w:b w:val="0"/>
              <w:bCs w:val="0"/>
              <w:caps w:val="0"/>
              <w:noProof/>
              <w:sz w:val="22"/>
              <w:szCs w:val="22"/>
            </w:rPr>
          </w:pPr>
          <w:hyperlink w:anchor="_Toc79649040" w:history="1">
            <w:r w:rsidR="000C2ACE" w:rsidRPr="000C05AD">
              <w:rPr>
                <w:rStyle w:val="Hyperlink"/>
                <w:noProof/>
              </w:rPr>
              <w:t>XII.</w:t>
            </w:r>
            <w:r w:rsidR="000C2ACE">
              <w:rPr>
                <w:rFonts w:asciiTheme="minorHAnsi" w:eastAsiaTheme="minorEastAsia" w:hAnsiTheme="minorHAnsi"/>
                <w:b w:val="0"/>
                <w:bCs w:val="0"/>
                <w:caps w:val="0"/>
                <w:noProof/>
                <w:sz w:val="22"/>
                <w:szCs w:val="22"/>
              </w:rPr>
              <w:tab/>
            </w:r>
            <w:r w:rsidR="000C2ACE" w:rsidRPr="000C05AD">
              <w:rPr>
                <w:rStyle w:val="Hyperlink"/>
                <w:noProof/>
              </w:rPr>
              <w:t>COMMUNITY RESPONSE INFORMATION</w:t>
            </w:r>
            <w:r w:rsidR="000C2ACE">
              <w:rPr>
                <w:noProof/>
                <w:webHidden/>
              </w:rPr>
              <w:tab/>
            </w:r>
            <w:r w:rsidR="000C2ACE">
              <w:rPr>
                <w:noProof/>
                <w:webHidden/>
              </w:rPr>
              <w:fldChar w:fldCharType="begin"/>
            </w:r>
            <w:r w:rsidR="000C2ACE">
              <w:rPr>
                <w:noProof/>
                <w:webHidden/>
              </w:rPr>
              <w:instrText xml:space="preserve"> PAGEREF _Toc79649040 \h </w:instrText>
            </w:r>
            <w:r w:rsidR="000C2ACE">
              <w:rPr>
                <w:noProof/>
                <w:webHidden/>
              </w:rPr>
            </w:r>
            <w:r w:rsidR="000C2ACE">
              <w:rPr>
                <w:noProof/>
                <w:webHidden/>
              </w:rPr>
              <w:fldChar w:fldCharType="separate"/>
            </w:r>
            <w:r w:rsidR="000C2ACE">
              <w:rPr>
                <w:noProof/>
                <w:webHidden/>
              </w:rPr>
              <w:t>63</w:t>
            </w:r>
            <w:r w:rsidR="000C2ACE">
              <w:rPr>
                <w:noProof/>
                <w:webHidden/>
              </w:rPr>
              <w:fldChar w:fldCharType="end"/>
            </w:r>
          </w:hyperlink>
        </w:p>
        <w:p w14:paraId="79E2AA09" w14:textId="316BAB88"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41" w:history="1">
            <w:r w:rsidR="000C2ACE" w:rsidRPr="000C05AD">
              <w:rPr>
                <w:rStyle w:val="Hyperlink"/>
                <w:noProof/>
              </w:rPr>
              <w:t>EMERGENCY CONTACTS</w:t>
            </w:r>
            <w:r w:rsidR="000C2ACE">
              <w:rPr>
                <w:noProof/>
                <w:webHidden/>
              </w:rPr>
              <w:tab/>
            </w:r>
            <w:r w:rsidR="000C2ACE">
              <w:rPr>
                <w:noProof/>
                <w:webHidden/>
              </w:rPr>
              <w:fldChar w:fldCharType="begin"/>
            </w:r>
            <w:r w:rsidR="000C2ACE">
              <w:rPr>
                <w:noProof/>
                <w:webHidden/>
              </w:rPr>
              <w:instrText xml:space="preserve"> PAGEREF _Toc79649041 \h </w:instrText>
            </w:r>
            <w:r w:rsidR="000C2ACE">
              <w:rPr>
                <w:noProof/>
                <w:webHidden/>
              </w:rPr>
            </w:r>
            <w:r w:rsidR="000C2ACE">
              <w:rPr>
                <w:noProof/>
                <w:webHidden/>
              </w:rPr>
              <w:fldChar w:fldCharType="separate"/>
            </w:r>
            <w:r w:rsidR="000C2ACE">
              <w:rPr>
                <w:noProof/>
                <w:webHidden/>
              </w:rPr>
              <w:t>63</w:t>
            </w:r>
            <w:r w:rsidR="000C2ACE">
              <w:rPr>
                <w:noProof/>
                <w:webHidden/>
              </w:rPr>
              <w:fldChar w:fldCharType="end"/>
            </w:r>
          </w:hyperlink>
        </w:p>
        <w:p w14:paraId="07A218A1" w14:textId="55127947"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42" w:history="1">
            <w:r w:rsidR="000C2ACE" w:rsidRPr="000C05AD">
              <w:rPr>
                <w:rStyle w:val="Hyperlink"/>
                <w:noProof/>
              </w:rPr>
              <w:t>GENERAL EMERGENCY OVERVIEW</w:t>
            </w:r>
            <w:r w:rsidR="000C2ACE">
              <w:rPr>
                <w:noProof/>
                <w:webHidden/>
              </w:rPr>
              <w:tab/>
            </w:r>
            <w:r w:rsidR="000C2ACE">
              <w:rPr>
                <w:noProof/>
                <w:webHidden/>
              </w:rPr>
              <w:fldChar w:fldCharType="begin"/>
            </w:r>
            <w:r w:rsidR="000C2ACE">
              <w:rPr>
                <w:noProof/>
                <w:webHidden/>
              </w:rPr>
              <w:instrText xml:space="preserve"> PAGEREF _Toc79649042 \h </w:instrText>
            </w:r>
            <w:r w:rsidR="000C2ACE">
              <w:rPr>
                <w:noProof/>
                <w:webHidden/>
              </w:rPr>
            </w:r>
            <w:r w:rsidR="000C2ACE">
              <w:rPr>
                <w:noProof/>
                <w:webHidden/>
              </w:rPr>
              <w:fldChar w:fldCharType="separate"/>
            </w:r>
            <w:r w:rsidR="000C2ACE">
              <w:rPr>
                <w:noProof/>
                <w:webHidden/>
              </w:rPr>
              <w:t>63</w:t>
            </w:r>
            <w:r w:rsidR="000C2ACE">
              <w:rPr>
                <w:noProof/>
                <w:webHidden/>
              </w:rPr>
              <w:fldChar w:fldCharType="end"/>
            </w:r>
          </w:hyperlink>
        </w:p>
        <w:p w14:paraId="7097879E" w14:textId="0A3A8A19"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43" w:history="1">
            <w:r w:rsidR="000C2ACE" w:rsidRPr="000C05AD">
              <w:rPr>
                <w:rStyle w:val="Hyperlink"/>
                <w:noProof/>
              </w:rPr>
              <w:t>PREPARING FOR EMERGENCIES</w:t>
            </w:r>
            <w:r w:rsidR="000C2ACE">
              <w:rPr>
                <w:noProof/>
                <w:webHidden/>
              </w:rPr>
              <w:tab/>
            </w:r>
            <w:r w:rsidR="000C2ACE">
              <w:rPr>
                <w:noProof/>
                <w:webHidden/>
              </w:rPr>
              <w:fldChar w:fldCharType="begin"/>
            </w:r>
            <w:r w:rsidR="000C2ACE">
              <w:rPr>
                <w:noProof/>
                <w:webHidden/>
              </w:rPr>
              <w:instrText xml:space="preserve"> PAGEREF _Toc79649043 \h </w:instrText>
            </w:r>
            <w:r w:rsidR="000C2ACE">
              <w:rPr>
                <w:noProof/>
                <w:webHidden/>
              </w:rPr>
            </w:r>
            <w:r w:rsidR="000C2ACE">
              <w:rPr>
                <w:noProof/>
                <w:webHidden/>
              </w:rPr>
              <w:fldChar w:fldCharType="separate"/>
            </w:r>
            <w:r w:rsidR="000C2ACE">
              <w:rPr>
                <w:noProof/>
                <w:webHidden/>
              </w:rPr>
              <w:t>63</w:t>
            </w:r>
            <w:r w:rsidR="000C2ACE">
              <w:rPr>
                <w:noProof/>
                <w:webHidden/>
              </w:rPr>
              <w:fldChar w:fldCharType="end"/>
            </w:r>
          </w:hyperlink>
        </w:p>
        <w:p w14:paraId="003A9BE8" w14:textId="32B75770"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44" w:history="1">
            <w:r w:rsidR="000C2ACE" w:rsidRPr="000C05AD">
              <w:rPr>
                <w:rStyle w:val="Hyperlink"/>
                <w:noProof/>
              </w:rPr>
              <w:t>EMERGENCY INFORMATION</w:t>
            </w:r>
            <w:r w:rsidR="000C2ACE">
              <w:rPr>
                <w:noProof/>
                <w:webHidden/>
              </w:rPr>
              <w:tab/>
            </w:r>
            <w:r w:rsidR="000C2ACE">
              <w:rPr>
                <w:noProof/>
                <w:webHidden/>
              </w:rPr>
              <w:fldChar w:fldCharType="begin"/>
            </w:r>
            <w:r w:rsidR="000C2ACE">
              <w:rPr>
                <w:noProof/>
                <w:webHidden/>
              </w:rPr>
              <w:instrText xml:space="preserve"> PAGEREF _Toc79649044 \h </w:instrText>
            </w:r>
            <w:r w:rsidR="000C2ACE">
              <w:rPr>
                <w:noProof/>
                <w:webHidden/>
              </w:rPr>
            </w:r>
            <w:r w:rsidR="000C2ACE">
              <w:rPr>
                <w:noProof/>
                <w:webHidden/>
              </w:rPr>
              <w:fldChar w:fldCharType="separate"/>
            </w:r>
            <w:r w:rsidR="000C2ACE">
              <w:rPr>
                <w:noProof/>
                <w:webHidden/>
              </w:rPr>
              <w:t>64</w:t>
            </w:r>
            <w:r w:rsidR="000C2ACE">
              <w:rPr>
                <w:noProof/>
                <w:webHidden/>
              </w:rPr>
              <w:fldChar w:fldCharType="end"/>
            </w:r>
          </w:hyperlink>
        </w:p>
        <w:p w14:paraId="637BCF26" w14:textId="46ECFA9C" w:rsidR="000C2ACE" w:rsidRDefault="00B305E2">
          <w:pPr>
            <w:pStyle w:val="TOC3"/>
            <w:tabs>
              <w:tab w:val="right" w:leader="dot" w:pos="9350"/>
            </w:tabs>
            <w:rPr>
              <w:rFonts w:eastAsiaTheme="minorEastAsia"/>
              <w:i w:val="0"/>
              <w:iCs w:val="0"/>
              <w:noProof/>
              <w:sz w:val="22"/>
              <w:szCs w:val="22"/>
            </w:rPr>
          </w:pPr>
          <w:hyperlink w:anchor="_Toc79649045" w:history="1">
            <w:r w:rsidR="000C2ACE" w:rsidRPr="000C05AD">
              <w:rPr>
                <w:rStyle w:val="Hyperlink"/>
                <w:b/>
                <w:noProof/>
              </w:rPr>
              <w:t>BUILDING INFORMATION</w:t>
            </w:r>
            <w:r w:rsidR="000C2ACE">
              <w:rPr>
                <w:noProof/>
                <w:webHidden/>
              </w:rPr>
              <w:tab/>
            </w:r>
            <w:r w:rsidR="000C2ACE">
              <w:rPr>
                <w:noProof/>
                <w:webHidden/>
              </w:rPr>
              <w:fldChar w:fldCharType="begin"/>
            </w:r>
            <w:r w:rsidR="000C2ACE">
              <w:rPr>
                <w:noProof/>
                <w:webHidden/>
              </w:rPr>
              <w:instrText xml:space="preserve"> PAGEREF _Toc79649045 \h </w:instrText>
            </w:r>
            <w:r w:rsidR="000C2ACE">
              <w:rPr>
                <w:noProof/>
                <w:webHidden/>
              </w:rPr>
            </w:r>
            <w:r w:rsidR="000C2ACE">
              <w:rPr>
                <w:noProof/>
                <w:webHidden/>
              </w:rPr>
              <w:fldChar w:fldCharType="separate"/>
            </w:r>
            <w:r w:rsidR="000C2ACE">
              <w:rPr>
                <w:noProof/>
                <w:webHidden/>
              </w:rPr>
              <w:t>64</w:t>
            </w:r>
            <w:r w:rsidR="000C2ACE">
              <w:rPr>
                <w:noProof/>
                <w:webHidden/>
              </w:rPr>
              <w:fldChar w:fldCharType="end"/>
            </w:r>
          </w:hyperlink>
        </w:p>
        <w:p w14:paraId="1FC6C3AB" w14:textId="56FD82B0" w:rsidR="000C2ACE" w:rsidRDefault="00B305E2">
          <w:pPr>
            <w:pStyle w:val="TOC3"/>
            <w:tabs>
              <w:tab w:val="right" w:leader="dot" w:pos="9350"/>
            </w:tabs>
            <w:rPr>
              <w:rFonts w:eastAsiaTheme="minorEastAsia"/>
              <w:i w:val="0"/>
              <w:iCs w:val="0"/>
              <w:noProof/>
              <w:sz w:val="22"/>
              <w:szCs w:val="22"/>
            </w:rPr>
          </w:pPr>
          <w:hyperlink w:anchor="_Toc79649046" w:history="1">
            <w:r w:rsidR="000C2ACE" w:rsidRPr="000C05AD">
              <w:rPr>
                <w:rStyle w:val="Hyperlink"/>
                <w:b/>
                <w:noProof/>
              </w:rPr>
              <w:t>ACTIVE SHOOTER</w:t>
            </w:r>
            <w:r w:rsidR="000C2ACE">
              <w:rPr>
                <w:noProof/>
                <w:webHidden/>
              </w:rPr>
              <w:tab/>
            </w:r>
            <w:r w:rsidR="000C2ACE">
              <w:rPr>
                <w:noProof/>
                <w:webHidden/>
              </w:rPr>
              <w:fldChar w:fldCharType="begin"/>
            </w:r>
            <w:r w:rsidR="000C2ACE">
              <w:rPr>
                <w:noProof/>
                <w:webHidden/>
              </w:rPr>
              <w:instrText xml:space="preserve"> PAGEREF _Toc79649046 \h </w:instrText>
            </w:r>
            <w:r w:rsidR="000C2ACE">
              <w:rPr>
                <w:noProof/>
                <w:webHidden/>
              </w:rPr>
            </w:r>
            <w:r w:rsidR="000C2ACE">
              <w:rPr>
                <w:noProof/>
                <w:webHidden/>
              </w:rPr>
              <w:fldChar w:fldCharType="separate"/>
            </w:r>
            <w:r w:rsidR="000C2ACE">
              <w:rPr>
                <w:noProof/>
                <w:webHidden/>
              </w:rPr>
              <w:t>64</w:t>
            </w:r>
            <w:r w:rsidR="000C2ACE">
              <w:rPr>
                <w:noProof/>
                <w:webHidden/>
              </w:rPr>
              <w:fldChar w:fldCharType="end"/>
            </w:r>
          </w:hyperlink>
        </w:p>
        <w:p w14:paraId="274D3756" w14:textId="4D9F87B0" w:rsidR="000C2ACE" w:rsidRDefault="00B305E2">
          <w:pPr>
            <w:pStyle w:val="TOC3"/>
            <w:tabs>
              <w:tab w:val="right" w:leader="dot" w:pos="9350"/>
            </w:tabs>
            <w:rPr>
              <w:rFonts w:eastAsiaTheme="minorEastAsia"/>
              <w:i w:val="0"/>
              <w:iCs w:val="0"/>
              <w:noProof/>
              <w:sz w:val="22"/>
              <w:szCs w:val="22"/>
            </w:rPr>
          </w:pPr>
          <w:hyperlink w:anchor="_Toc79649047" w:history="1">
            <w:r w:rsidR="000C2ACE" w:rsidRPr="000C05AD">
              <w:rPr>
                <w:rStyle w:val="Hyperlink"/>
                <w:b/>
                <w:noProof/>
              </w:rPr>
              <w:t>BOMB THREAT</w:t>
            </w:r>
            <w:r w:rsidR="000C2ACE">
              <w:rPr>
                <w:noProof/>
                <w:webHidden/>
              </w:rPr>
              <w:tab/>
            </w:r>
            <w:r w:rsidR="000C2ACE">
              <w:rPr>
                <w:noProof/>
                <w:webHidden/>
              </w:rPr>
              <w:fldChar w:fldCharType="begin"/>
            </w:r>
            <w:r w:rsidR="000C2ACE">
              <w:rPr>
                <w:noProof/>
                <w:webHidden/>
              </w:rPr>
              <w:instrText xml:space="preserve"> PAGEREF _Toc79649047 \h </w:instrText>
            </w:r>
            <w:r w:rsidR="000C2ACE">
              <w:rPr>
                <w:noProof/>
                <w:webHidden/>
              </w:rPr>
            </w:r>
            <w:r w:rsidR="000C2ACE">
              <w:rPr>
                <w:noProof/>
                <w:webHidden/>
              </w:rPr>
              <w:fldChar w:fldCharType="separate"/>
            </w:r>
            <w:r w:rsidR="000C2ACE">
              <w:rPr>
                <w:noProof/>
                <w:webHidden/>
              </w:rPr>
              <w:t>65</w:t>
            </w:r>
            <w:r w:rsidR="000C2ACE">
              <w:rPr>
                <w:noProof/>
                <w:webHidden/>
              </w:rPr>
              <w:fldChar w:fldCharType="end"/>
            </w:r>
          </w:hyperlink>
        </w:p>
        <w:p w14:paraId="5850AB44" w14:textId="39983CD5" w:rsidR="000C2ACE" w:rsidRDefault="00B305E2">
          <w:pPr>
            <w:pStyle w:val="TOC3"/>
            <w:tabs>
              <w:tab w:val="right" w:leader="dot" w:pos="9350"/>
            </w:tabs>
            <w:rPr>
              <w:rFonts w:eastAsiaTheme="minorEastAsia"/>
              <w:i w:val="0"/>
              <w:iCs w:val="0"/>
              <w:noProof/>
              <w:sz w:val="22"/>
              <w:szCs w:val="22"/>
            </w:rPr>
          </w:pPr>
          <w:hyperlink w:anchor="_Toc79649048" w:history="1">
            <w:r w:rsidR="000C2ACE" w:rsidRPr="000C05AD">
              <w:rPr>
                <w:rStyle w:val="Hyperlink"/>
                <w:b/>
                <w:noProof/>
              </w:rPr>
              <w:t>CHEMICAL SPILL</w:t>
            </w:r>
            <w:r w:rsidR="000C2ACE">
              <w:rPr>
                <w:noProof/>
                <w:webHidden/>
              </w:rPr>
              <w:tab/>
            </w:r>
            <w:r w:rsidR="000C2ACE">
              <w:rPr>
                <w:noProof/>
                <w:webHidden/>
              </w:rPr>
              <w:fldChar w:fldCharType="begin"/>
            </w:r>
            <w:r w:rsidR="000C2ACE">
              <w:rPr>
                <w:noProof/>
                <w:webHidden/>
              </w:rPr>
              <w:instrText xml:space="preserve"> PAGEREF _Toc79649048 \h </w:instrText>
            </w:r>
            <w:r w:rsidR="000C2ACE">
              <w:rPr>
                <w:noProof/>
                <w:webHidden/>
              </w:rPr>
            </w:r>
            <w:r w:rsidR="000C2ACE">
              <w:rPr>
                <w:noProof/>
                <w:webHidden/>
              </w:rPr>
              <w:fldChar w:fldCharType="separate"/>
            </w:r>
            <w:r w:rsidR="000C2ACE">
              <w:rPr>
                <w:noProof/>
                <w:webHidden/>
              </w:rPr>
              <w:t>65</w:t>
            </w:r>
            <w:r w:rsidR="000C2ACE">
              <w:rPr>
                <w:noProof/>
                <w:webHidden/>
              </w:rPr>
              <w:fldChar w:fldCharType="end"/>
            </w:r>
          </w:hyperlink>
        </w:p>
        <w:p w14:paraId="29C7456B" w14:textId="530E91D1" w:rsidR="000C2ACE" w:rsidRDefault="00B305E2">
          <w:pPr>
            <w:pStyle w:val="TOC3"/>
            <w:tabs>
              <w:tab w:val="right" w:leader="dot" w:pos="9350"/>
            </w:tabs>
            <w:rPr>
              <w:rFonts w:eastAsiaTheme="minorEastAsia"/>
              <w:i w:val="0"/>
              <w:iCs w:val="0"/>
              <w:noProof/>
              <w:sz w:val="22"/>
              <w:szCs w:val="22"/>
            </w:rPr>
          </w:pPr>
          <w:hyperlink w:anchor="_Toc79649049" w:history="1">
            <w:r w:rsidR="000C2ACE" w:rsidRPr="000C05AD">
              <w:rPr>
                <w:rStyle w:val="Hyperlink"/>
                <w:b/>
                <w:noProof/>
              </w:rPr>
              <w:t>CIVIL DISTURBANCE/DEMONSTRATION</w:t>
            </w:r>
            <w:r w:rsidR="000C2ACE">
              <w:rPr>
                <w:noProof/>
                <w:webHidden/>
              </w:rPr>
              <w:tab/>
            </w:r>
            <w:r w:rsidR="000C2ACE">
              <w:rPr>
                <w:noProof/>
                <w:webHidden/>
              </w:rPr>
              <w:fldChar w:fldCharType="begin"/>
            </w:r>
            <w:r w:rsidR="000C2ACE">
              <w:rPr>
                <w:noProof/>
                <w:webHidden/>
              </w:rPr>
              <w:instrText xml:space="preserve"> PAGEREF _Toc79649049 \h </w:instrText>
            </w:r>
            <w:r w:rsidR="000C2ACE">
              <w:rPr>
                <w:noProof/>
                <w:webHidden/>
              </w:rPr>
            </w:r>
            <w:r w:rsidR="000C2ACE">
              <w:rPr>
                <w:noProof/>
                <w:webHidden/>
              </w:rPr>
              <w:fldChar w:fldCharType="separate"/>
            </w:r>
            <w:r w:rsidR="000C2ACE">
              <w:rPr>
                <w:noProof/>
                <w:webHidden/>
              </w:rPr>
              <w:t>66</w:t>
            </w:r>
            <w:r w:rsidR="000C2ACE">
              <w:rPr>
                <w:noProof/>
                <w:webHidden/>
              </w:rPr>
              <w:fldChar w:fldCharType="end"/>
            </w:r>
          </w:hyperlink>
        </w:p>
        <w:p w14:paraId="5CBEDB0F" w14:textId="29F42662" w:rsidR="000C2ACE" w:rsidRDefault="00B305E2">
          <w:pPr>
            <w:pStyle w:val="TOC3"/>
            <w:tabs>
              <w:tab w:val="right" w:leader="dot" w:pos="9350"/>
            </w:tabs>
            <w:rPr>
              <w:rFonts w:eastAsiaTheme="minorEastAsia"/>
              <w:i w:val="0"/>
              <w:iCs w:val="0"/>
              <w:noProof/>
              <w:sz w:val="22"/>
              <w:szCs w:val="22"/>
            </w:rPr>
          </w:pPr>
          <w:hyperlink w:anchor="_Toc79649050" w:history="1">
            <w:r w:rsidR="000C2ACE" w:rsidRPr="000C05AD">
              <w:rPr>
                <w:rStyle w:val="Hyperlink"/>
                <w:b/>
                <w:noProof/>
              </w:rPr>
              <w:t>EARTHQUAKE</w:t>
            </w:r>
            <w:r w:rsidR="000C2ACE">
              <w:rPr>
                <w:noProof/>
                <w:webHidden/>
              </w:rPr>
              <w:tab/>
            </w:r>
            <w:r w:rsidR="000C2ACE">
              <w:rPr>
                <w:noProof/>
                <w:webHidden/>
              </w:rPr>
              <w:fldChar w:fldCharType="begin"/>
            </w:r>
            <w:r w:rsidR="000C2ACE">
              <w:rPr>
                <w:noProof/>
                <w:webHidden/>
              </w:rPr>
              <w:instrText xml:space="preserve"> PAGEREF _Toc79649050 \h </w:instrText>
            </w:r>
            <w:r w:rsidR="000C2ACE">
              <w:rPr>
                <w:noProof/>
                <w:webHidden/>
              </w:rPr>
            </w:r>
            <w:r w:rsidR="000C2ACE">
              <w:rPr>
                <w:noProof/>
                <w:webHidden/>
              </w:rPr>
              <w:fldChar w:fldCharType="separate"/>
            </w:r>
            <w:r w:rsidR="000C2ACE">
              <w:rPr>
                <w:noProof/>
                <w:webHidden/>
              </w:rPr>
              <w:t>66</w:t>
            </w:r>
            <w:r w:rsidR="000C2ACE">
              <w:rPr>
                <w:noProof/>
                <w:webHidden/>
              </w:rPr>
              <w:fldChar w:fldCharType="end"/>
            </w:r>
          </w:hyperlink>
        </w:p>
        <w:p w14:paraId="20E6A957" w14:textId="397DA3EB" w:rsidR="000C2ACE" w:rsidRDefault="00B305E2">
          <w:pPr>
            <w:pStyle w:val="TOC3"/>
            <w:tabs>
              <w:tab w:val="right" w:leader="dot" w:pos="9350"/>
            </w:tabs>
            <w:rPr>
              <w:rFonts w:eastAsiaTheme="minorEastAsia"/>
              <w:i w:val="0"/>
              <w:iCs w:val="0"/>
              <w:noProof/>
              <w:sz w:val="22"/>
              <w:szCs w:val="22"/>
            </w:rPr>
          </w:pPr>
          <w:hyperlink w:anchor="_Toc79649051" w:history="1">
            <w:r w:rsidR="000C2ACE" w:rsidRPr="000C05AD">
              <w:rPr>
                <w:rStyle w:val="Hyperlink"/>
                <w:b/>
                <w:noProof/>
              </w:rPr>
              <w:t>EMERGENCY NOTIFICATION</w:t>
            </w:r>
            <w:r w:rsidR="000C2ACE">
              <w:rPr>
                <w:noProof/>
                <w:webHidden/>
              </w:rPr>
              <w:tab/>
            </w:r>
            <w:r w:rsidR="000C2ACE">
              <w:rPr>
                <w:noProof/>
                <w:webHidden/>
              </w:rPr>
              <w:fldChar w:fldCharType="begin"/>
            </w:r>
            <w:r w:rsidR="000C2ACE">
              <w:rPr>
                <w:noProof/>
                <w:webHidden/>
              </w:rPr>
              <w:instrText xml:space="preserve"> PAGEREF _Toc79649051 \h </w:instrText>
            </w:r>
            <w:r w:rsidR="000C2ACE">
              <w:rPr>
                <w:noProof/>
                <w:webHidden/>
              </w:rPr>
            </w:r>
            <w:r w:rsidR="000C2ACE">
              <w:rPr>
                <w:noProof/>
                <w:webHidden/>
              </w:rPr>
              <w:fldChar w:fldCharType="separate"/>
            </w:r>
            <w:r w:rsidR="000C2ACE">
              <w:rPr>
                <w:noProof/>
                <w:webHidden/>
              </w:rPr>
              <w:t>66</w:t>
            </w:r>
            <w:r w:rsidR="000C2ACE">
              <w:rPr>
                <w:noProof/>
                <w:webHidden/>
              </w:rPr>
              <w:fldChar w:fldCharType="end"/>
            </w:r>
          </w:hyperlink>
        </w:p>
        <w:p w14:paraId="4BFB2EBE" w14:textId="6E74E75B" w:rsidR="000C2ACE" w:rsidRDefault="00B305E2">
          <w:pPr>
            <w:pStyle w:val="TOC3"/>
            <w:tabs>
              <w:tab w:val="right" w:leader="dot" w:pos="9350"/>
            </w:tabs>
            <w:rPr>
              <w:rFonts w:eastAsiaTheme="minorEastAsia"/>
              <w:i w:val="0"/>
              <w:iCs w:val="0"/>
              <w:noProof/>
              <w:sz w:val="22"/>
              <w:szCs w:val="22"/>
            </w:rPr>
          </w:pPr>
          <w:hyperlink w:anchor="_Toc79649052" w:history="1">
            <w:r w:rsidR="000C2ACE" w:rsidRPr="000C05AD">
              <w:rPr>
                <w:rStyle w:val="Hyperlink"/>
                <w:b/>
                <w:noProof/>
              </w:rPr>
              <w:t>EVACUATING PEOPLE WITH DISABILITIES</w:t>
            </w:r>
            <w:r w:rsidR="000C2ACE">
              <w:rPr>
                <w:noProof/>
                <w:webHidden/>
              </w:rPr>
              <w:tab/>
            </w:r>
            <w:r w:rsidR="000C2ACE">
              <w:rPr>
                <w:noProof/>
                <w:webHidden/>
              </w:rPr>
              <w:fldChar w:fldCharType="begin"/>
            </w:r>
            <w:r w:rsidR="000C2ACE">
              <w:rPr>
                <w:noProof/>
                <w:webHidden/>
              </w:rPr>
              <w:instrText xml:space="preserve"> PAGEREF _Toc79649052 \h </w:instrText>
            </w:r>
            <w:r w:rsidR="000C2ACE">
              <w:rPr>
                <w:noProof/>
                <w:webHidden/>
              </w:rPr>
            </w:r>
            <w:r w:rsidR="000C2ACE">
              <w:rPr>
                <w:noProof/>
                <w:webHidden/>
              </w:rPr>
              <w:fldChar w:fldCharType="separate"/>
            </w:r>
            <w:r w:rsidR="000C2ACE">
              <w:rPr>
                <w:noProof/>
                <w:webHidden/>
              </w:rPr>
              <w:t>66</w:t>
            </w:r>
            <w:r w:rsidR="000C2ACE">
              <w:rPr>
                <w:noProof/>
                <w:webHidden/>
              </w:rPr>
              <w:fldChar w:fldCharType="end"/>
            </w:r>
          </w:hyperlink>
        </w:p>
        <w:p w14:paraId="7E3D1B71" w14:textId="2832ECB5" w:rsidR="000C2ACE" w:rsidRDefault="00B305E2">
          <w:pPr>
            <w:pStyle w:val="TOC3"/>
            <w:tabs>
              <w:tab w:val="right" w:leader="dot" w:pos="9350"/>
            </w:tabs>
            <w:rPr>
              <w:rFonts w:eastAsiaTheme="minorEastAsia"/>
              <w:i w:val="0"/>
              <w:iCs w:val="0"/>
              <w:noProof/>
              <w:sz w:val="22"/>
              <w:szCs w:val="22"/>
            </w:rPr>
          </w:pPr>
          <w:hyperlink w:anchor="_Toc79649053" w:history="1">
            <w:r w:rsidR="000C2ACE" w:rsidRPr="000C05AD">
              <w:rPr>
                <w:rStyle w:val="Hyperlink"/>
                <w:b/>
                <w:noProof/>
              </w:rPr>
              <w:t>FIRE</w:t>
            </w:r>
            <w:r w:rsidR="000C2ACE">
              <w:rPr>
                <w:noProof/>
                <w:webHidden/>
              </w:rPr>
              <w:tab/>
            </w:r>
            <w:r w:rsidR="000C2ACE">
              <w:rPr>
                <w:noProof/>
                <w:webHidden/>
              </w:rPr>
              <w:fldChar w:fldCharType="begin"/>
            </w:r>
            <w:r w:rsidR="000C2ACE">
              <w:rPr>
                <w:noProof/>
                <w:webHidden/>
              </w:rPr>
              <w:instrText xml:space="preserve"> PAGEREF _Toc79649053 \h </w:instrText>
            </w:r>
            <w:r w:rsidR="000C2ACE">
              <w:rPr>
                <w:noProof/>
                <w:webHidden/>
              </w:rPr>
            </w:r>
            <w:r w:rsidR="000C2ACE">
              <w:rPr>
                <w:noProof/>
                <w:webHidden/>
              </w:rPr>
              <w:fldChar w:fldCharType="separate"/>
            </w:r>
            <w:r w:rsidR="000C2ACE">
              <w:rPr>
                <w:noProof/>
                <w:webHidden/>
              </w:rPr>
              <w:t>67</w:t>
            </w:r>
            <w:r w:rsidR="000C2ACE">
              <w:rPr>
                <w:noProof/>
                <w:webHidden/>
              </w:rPr>
              <w:fldChar w:fldCharType="end"/>
            </w:r>
          </w:hyperlink>
        </w:p>
        <w:p w14:paraId="0952B7E3" w14:textId="5BCA81B6" w:rsidR="000C2ACE" w:rsidRDefault="00B305E2">
          <w:pPr>
            <w:pStyle w:val="TOC3"/>
            <w:tabs>
              <w:tab w:val="right" w:leader="dot" w:pos="9350"/>
            </w:tabs>
            <w:rPr>
              <w:rFonts w:eastAsiaTheme="minorEastAsia"/>
              <w:i w:val="0"/>
              <w:iCs w:val="0"/>
              <w:noProof/>
              <w:sz w:val="22"/>
              <w:szCs w:val="22"/>
            </w:rPr>
          </w:pPr>
          <w:hyperlink w:anchor="_Toc79649054" w:history="1">
            <w:r w:rsidR="000C2ACE" w:rsidRPr="000C05AD">
              <w:rPr>
                <w:rStyle w:val="Hyperlink"/>
                <w:b/>
                <w:noProof/>
              </w:rPr>
              <w:t>MEDICAL EMERGENCY</w:t>
            </w:r>
            <w:r w:rsidR="000C2ACE">
              <w:rPr>
                <w:noProof/>
                <w:webHidden/>
              </w:rPr>
              <w:tab/>
            </w:r>
            <w:r w:rsidR="000C2ACE">
              <w:rPr>
                <w:noProof/>
                <w:webHidden/>
              </w:rPr>
              <w:fldChar w:fldCharType="begin"/>
            </w:r>
            <w:r w:rsidR="000C2ACE">
              <w:rPr>
                <w:noProof/>
                <w:webHidden/>
              </w:rPr>
              <w:instrText xml:space="preserve"> PAGEREF _Toc79649054 \h </w:instrText>
            </w:r>
            <w:r w:rsidR="000C2ACE">
              <w:rPr>
                <w:noProof/>
                <w:webHidden/>
              </w:rPr>
            </w:r>
            <w:r w:rsidR="000C2ACE">
              <w:rPr>
                <w:noProof/>
                <w:webHidden/>
              </w:rPr>
              <w:fldChar w:fldCharType="separate"/>
            </w:r>
            <w:r w:rsidR="000C2ACE">
              <w:rPr>
                <w:noProof/>
                <w:webHidden/>
              </w:rPr>
              <w:t>68</w:t>
            </w:r>
            <w:r w:rsidR="000C2ACE">
              <w:rPr>
                <w:noProof/>
                <w:webHidden/>
              </w:rPr>
              <w:fldChar w:fldCharType="end"/>
            </w:r>
          </w:hyperlink>
        </w:p>
        <w:p w14:paraId="4565406D" w14:textId="13F72010" w:rsidR="000C2ACE" w:rsidRDefault="00B305E2">
          <w:pPr>
            <w:pStyle w:val="TOC3"/>
            <w:tabs>
              <w:tab w:val="right" w:leader="dot" w:pos="9350"/>
            </w:tabs>
            <w:rPr>
              <w:rFonts w:eastAsiaTheme="minorEastAsia"/>
              <w:i w:val="0"/>
              <w:iCs w:val="0"/>
              <w:noProof/>
              <w:sz w:val="22"/>
              <w:szCs w:val="22"/>
            </w:rPr>
          </w:pPr>
          <w:hyperlink w:anchor="_Toc79649055" w:history="1">
            <w:r w:rsidR="000C2ACE" w:rsidRPr="000C05AD">
              <w:rPr>
                <w:rStyle w:val="Hyperlink"/>
                <w:b/>
                <w:noProof/>
              </w:rPr>
              <w:t>STUDENT/STAFF CRISIS RESPONSE</w:t>
            </w:r>
            <w:r w:rsidR="000C2ACE">
              <w:rPr>
                <w:noProof/>
                <w:webHidden/>
              </w:rPr>
              <w:tab/>
            </w:r>
            <w:r w:rsidR="000C2ACE">
              <w:rPr>
                <w:noProof/>
                <w:webHidden/>
              </w:rPr>
              <w:fldChar w:fldCharType="begin"/>
            </w:r>
            <w:r w:rsidR="000C2ACE">
              <w:rPr>
                <w:noProof/>
                <w:webHidden/>
              </w:rPr>
              <w:instrText xml:space="preserve"> PAGEREF _Toc79649055 \h </w:instrText>
            </w:r>
            <w:r w:rsidR="000C2ACE">
              <w:rPr>
                <w:noProof/>
                <w:webHidden/>
              </w:rPr>
            </w:r>
            <w:r w:rsidR="000C2ACE">
              <w:rPr>
                <w:noProof/>
                <w:webHidden/>
              </w:rPr>
              <w:fldChar w:fldCharType="separate"/>
            </w:r>
            <w:r w:rsidR="000C2ACE">
              <w:rPr>
                <w:noProof/>
                <w:webHidden/>
              </w:rPr>
              <w:t>68</w:t>
            </w:r>
            <w:r w:rsidR="000C2ACE">
              <w:rPr>
                <w:noProof/>
                <w:webHidden/>
              </w:rPr>
              <w:fldChar w:fldCharType="end"/>
            </w:r>
          </w:hyperlink>
        </w:p>
        <w:p w14:paraId="586581F1" w14:textId="15CAA821" w:rsidR="000C2ACE" w:rsidRDefault="00B305E2">
          <w:pPr>
            <w:pStyle w:val="TOC3"/>
            <w:tabs>
              <w:tab w:val="right" w:leader="dot" w:pos="9350"/>
            </w:tabs>
            <w:rPr>
              <w:rFonts w:eastAsiaTheme="minorEastAsia"/>
              <w:i w:val="0"/>
              <w:iCs w:val="0"/>
              <w:noProof/>
              <w:sz w:val="22"/>
              <w:szCs w:val="22"/>
            </w:rPr>
          </w:pPr>
          <w:hyperlink w:anchor="_Toc79649056" w:history="1">
            <w:r w:rsidR="000C2ACE" w:rsidRPr="000C05AD">
              <w:rPr>
                <w:rStyle w:val="Hyperlink"/>
                <w:b/>
                <w:noProof/>
              </w:rPr>
              <w:t>SUSPICIOUS PACKAGE/MAIL</w:t>
            </w:r>
            <w:r w:rsidR="000C2ACE">
              <w:rPr>
                <w:noProof/>
                <w:webHidden/>
              </w:rPr>
              <w:tab/>
            </w:r>
            <w:r w:rsidR="000C2ACE">
              <w:rPr>
                <w:noProof/>
                <w:webHidden/>
              </w:rPr>
              <w:fldChar w:fldCharType="begin"/>
            </w:r>
            <w:r w:rsidR="000C2ACE">
              <w:rPr>
                <w:noProof/>
                <w:webHidden/>
              </w:rPr>
              <w:instrText xml:space="preserve"> PAGEREF _Toc79649056 \h </w:instrText>
            </w:r>
            <w:r w:rsidR="000C2ACE">
              <w:rPr>
                <w:noProof/>
                <w:webHidden/>
              </w:rPr>
            </w:r>
            <w:r w:rsidR="000C2ACE">
              <w:rPr>
                <w:noProof/>
                <w:webHidden/>
              </w:rPr>
              <w:fldChar w:fldCharType="separate"/>
            </w:r>
            <w:r w:rsidR="000C2ACE">
              <w:rPr>
                <w:noProof/>
                <w:webHidden/>
              </w:rPr>
              <w:t>68</w:t>
            </w:r>
            <w:r w:rsidR="000C2ACE">
              <w:rPr>
                <w:noProof/>
                <w:webHidden/>
              </w:rPr>
              <w:fldChar w:fldCharType="end"/>
            </w:r>
          </w:hyperlink>
        </w:p>
        <w:p w14:paraId="4936ED6A" w14:textId="01CA47BF" w:rsidR="000C2ACE" w:rsidRDefault="00B305E2">
          <w:pPr>
            <w:pStyle w:val="TOC3"/>
            <w:tabs>
              <w:tab w:val="right" w:leader="dot" w:pos="9350"/>
            </w:tabs>
            <w:rPr>
              <w:rFonts w:eastAsiaTheme="minorEastAsia"/>
              <w:i w:val="0"/>
              <w:iCs w:val="0"/>
              <w:noProof/>
              <w:sz w:val="22"/>
              <w:szCs w:val="22"/>
            </w:rPr>
          </w:pPr>
          <w:hyperlink w:anchor="_Toc79649057" w:history="1">
            <w:r w:rsidR="000C2ACE" w:rsidRPr="000C05AD">
              <w:rPr>
                <w:rStyle w:val="Hyperlink"/>
                <w:b/>
                <w:noProof/>
              </w:rPr>
              <w:t>SUSPICIOUS PERSON OR ACTIVITY</w:t>
            </w:r>
            <w:r w:rsidR="000C2ACE">
              <w:rPr>
                <w:noProof/>
                <w:webHidden/>
              </w:rPr>
              <w:tab/>
            </w:r>
            <w:r w:rsidR="000C2ACE">
              <w:rPr>
                <w:noProof/>
                <w:webHidden/>
              </w:rPr>
              <w:fldChar w:fldCharType="begin"/>
            </w:r>
            <w:r w:rsidR="000C2ACE">
              <w:rPr>
                <w:noProof/>
                <w:webHidden/>
              </w:rPr>
              <w:instrText xml:space="preserve"> PAGEREF _Toc79649057 \h </w:instrText>
            </w:r>
            <w:r w:rsidR="000C2ACE">
              <w:rPr>
                <w:noProof/>
                <w:webHidden/>
              </w:rPr>
            </w:r>
            <w:r w:rsidR="000C2ACE">
              <w:rPr>
                <w:noProof/>
                <w:webHidden/>
              </w:rPr>
              <w:fldChar w:fldCharType="separate"/>
            </w:r>
            <w:r w:rsidR="000C2ACE">
              <w:rPr>
                <w:noProof/>
                <w:webHidden/>
              </w:rPr>
              <w:t>70</w:t>
            </w:r>
            <w:r w:rsidR="000C2ACE">
              <w:rPr>
                <w:noProof/>
                <w:webHidden/>
              </w:rPr>
              <w:fldChar w:fldCharType="end"/>
            </w:r>
          </w:hyperlink>
        </w:p>
        <w:p w14:paraId="5B3EE6CE" w14:textId="74CC46C9" w:rsidR="000C2ACE" w:rsidRDefault="00B305E2">
          <w:pPr>
            <w:pStyle w:val="TOC3"/>
            <w:tabs>
              <w:tab w:val="right" w:leader="dot" w:pos="9350"/>
            </w:tabs>
            <w:rPr>
              <w:rFonts w:eastAsiaTheme="minorEastAsia"/>
              <w:i w:val="0"/>
              <w:iCs w:val="0"/>
              <w:noProof/>
              <w:sz w:val="22"/>
              <w:szCs w:val="22"/>
            </w:rPr>
          </w:pPr>
          <w:hyperlink w:anchor="_Toc79649058" w:history="1">
            <w:r w:rsidR="000C2ACE" w:rsidRPr="000C05AD">
              <w:rPr>
                <w:rStyle w:val="Hyperlink"/>
                <w:b/>
                <w:noProof/>
              </w:rPr>
              <w:t>TORNADO/SEVERE WEATHER</w:t>
            </w:r>
            <w:r w:rsidR="000C2ACE">
              <w:rPr>
                <w:noProof/>
                <w:webHidden/>
              </w:rPr>
              <w:tab/>
            </w:r>
            <w:r w:rsidR="000C2ACE">
              <w:rPr>
                <w:noProof/>
                <w:webHidden/>
              </w:rPr>
              <w:fldChar w:fldCharType="begin"/>
            </w:r>
            <w:r w:rsidR="000C2ACE">
              <w:rPr>
                <w:noProof/>
                <w:webHidden/>
              </w:rPr>
              <w:instrText xml:space="preserve"> PAGEREF _Toc79649058 \h </w:instrText>
            </w:r>
            <w:r w:rsidR="000C2ACE">
              <w:rPr>
                <w:noProof/>
                <w:webHidden/>
              </w:rPr>
            </w:r>
            <w:r w:rsidR="000C2ACE">
              <w:rPr>
                <w:noProof/>
                <w:webHidden/>
              </w:rPr>
              <w:fldChar w:fldCharType="separate"/>
            </w:r>
            <w:r w:rsidR="000C2ACE">
              <w:rPr>
                <w:noProof/>
                <w:webHidden/>
              </w:rPr>
              <w:t>70</w:t>
            </w:r>
            <w:r w:rsidR="000C2ACE">
              <w:rPr>
                <w:noProof/>
                <w:webHidden/>
              </w:rPr>
              <w:fldChar w:fldCharType="end"/>
            </w:r>
          </w:hyperlink>
        </w:p>
        <w:p w14:paraId="17294AE0" w14:textId="3F190E1C" w:rsidR="000C2ACE" w:rsidRDefault="00B305E2">
          <w:pPr>
            <w:pStyle w:val="TOC3"/>
            <w:tabs>
              <w:tab w:val="right" w:leader="dot" w:pos="9350"/>
            </w:tabs>
            <w:rPr>
              <w:rFonts w:eastAsiaTheme="minorEastAsia"/>
              <w:i w:val="0"/>
              <w:iCs w:val="0"/>
              <w:noProof/>
              <w:sz w:val="22"/>
              <w:szCs w:val="22"/>
            </w:rPr>
          </w:pPr>
          <w:hyperlink w:anchor="_Toc79649059" w:history="1">
            <w:r w:rsidR="000C2ACE" w:rsidRPr="000C05AD">
              <w:rPr>
                <w:rStyle w:val="Hyperlink"/>
                <w:b/>
                <w:noProof/>
              </w:rPr>
              <w:t>UTILITY FAILURE – GAS LEAK or POWER OUTAGE</w:t>
            </w:r>
            <w:r w:rsidR="000C2ACE">
              <w:rPr>
                <w:noProof/>
                <w:webHidden/>
              </w:rPr>
              <w:tab/>
            </w:r>
            <w:r w:rsidR="000C2ACE">
              <w:rPr>
                <w:noProof/>
                <w:webHidden/>
              </w:rPr>
              <w:fldChar w:fldCharType="begin"/>
            </w:r>
            <w:r w:rsidR="000C2ACE">
              <w:rPr>
                <w:noProof/>
                <w:webHidden/>
              </w:rPr>
              <w:instrText xml:space="preserve"> PAGEREF _Toc79649059 \h </w:instrText>
            </w:r>
            <w:r w:rsidR="000C2ACE">
              <w:rPr>
                <w:noProof/>
                <w:webHidden/>
              </w:rPr>
            </w:r>
            <w:r w:rsidR="000C2ACE">
              <w:rPr>
                <w:noProof/>
                <w:webHidden/>
              </w:rPr>
              <w:fldChar w:fldCharType="separate"/>
            </w:r>
            <w:r w:rsidR="000C2ACE">
              <w:rPr>
                <w:noProof/>
                <w:webHidden/>
              </w:rPr>
              <w:t>70</w:t>
            </w:r>
            <w:r w:rsidR="000C2ACE">
              <w:rPr>
                <w:noProof/>
                <w:webHidden/>
              </w:rPr>
              <w:fldChar w:fldCharType="end"/>
            </w:r>
          </w:hyperlink>
        </w:p>
        <w:p w14:paraId="262A2547" w14:textId="25BEADE1" w:rsidR="000C2ACE" w:rsidRDefault="00B305E2">
          <w:pPr>
            <w:pStyle w:val="TOC3"/>
            <w:tabs>
              <w:tab w:val="right" w:leader="dot" w:pos="9350"/>
            </w:tabs>
            <w:rPr>
              <w:rFonts w:eastAsiaTheme="minorEastAsia"/>
              <w:i w:val="0"/>
              <w:iCs w:val="0"/>
              <w:noProof/>
              <w:sz w:val="22"/>
              <w:szCs w:val="22"/>
            </w:rPr>
          </w:pPr>
          <w:hyperlink w:anchor="_Toc79649060" w:history="1">
            <w:r w:rsidR="000C2ACE" w:rsidRPr="000C05AD">
              <w:rPr>
                <w:rStyle w:val="Hyperlink"/>
                <w:b/>
                <w:noProof/>
              </w:rPr>
              <w:t>WINTER STORM</w:t>
            </w:r>
            <w:r w:rsidR="000C2ACE">
              <w:rPr>
                <w:noProof/>
                <w:webHidden/>
              </w:rPr>
              <w:tab/>
            </w:r>
            <w:r w:rsidR="000C2ACE">
              <w:rPr>
                <w:noProof/>
                <w:webHidden/>
              </w:rPr>
              <w:fldChar w:fldCharType="begin"/>
            </w:r>
            <w:r w:rsidR="000C2ACE">
              <w:rPr>
                <w:noProof/>
                <w:webHidden/>
              </w:rPr>
              <w:instrText xml:space="preserve"> PAGEREF _Toc79649060 \h </w:instrText>
            </w:r>
            <w:r w:rsidR="000C2ACE">
              <w:rPr>
                <w:noProof/>
                <w:webHidden/>
              </w:rPr>
            </w:r>
            <w:r w:rsidR="000C2ACE">
              <w:rPr>
                <w:noProof/>
                <w:webHidden/>
              </w:rPr>
              <w:fldChar w:fldCharType="separate"/>
            </w:r>
            <w:r w:rsidR="000C2ACE">
              <w:rPr>
                <w:noProof/>
                <w:webHidden/>
              </w:rPr>
              <w:t>71</w:t>
            </w:r>
            <w:r w:rsidR="000C2ACE">
              <w:rPr>
                <w:noProof/>
                <w:webHidden/>
              </w:rPr>
              <w:fldChar w:fldCharType="end"/>
            </w:r>
          </w:hyperlink>
        </w:p>
        <w:p w14:paraId="39E4ED95" w14:textId="43158BC5" w:rsidR="000C2ACE" w:rsidRDefault="00B305E2">
          <w:pPr>
            <w:pStyle w:val="TOC1"/>
            <w:rPr>
              <w:rFonts w:asciiTheme="minorHAnsi" w:eastAsiaTheme="minorEastAsia" w:hAnsiTheme="minorHAnsi"/>
              <w:b w:val="0"/>
              <w:bCs w:val="0"/>
              <w:caps w:val="0"/>
              <w:noProof/>
              <w:sz w:val="22"/>
              <w:szCs w:val="22"/>
            </w:rPr>
          </w:pPr>
          <w:hyperlink w:anchor="_Toc79649061" w:history="1">
            <w:r w:rsidR="000C2ACE" w:rsidRPr="000C05AD">
              <w:rPr>
                <w:rStyle w:val="Hyperlink"/>
                <w:noProof/>
              </w:rPr>
              <w:t>XIII.</w:t>
            </w:r>
            <w:r w:rsidR="000C2ACE">
              <w:rPr>
                <w:rFonts w:asciiTheme="minorHAnsi" w:eastAsiaTheme="minorEastAsia" w:hAnsiTheme="minorHAnsi"/>
                <w:b w:val="0"/>
                <w:bCs w:val="0"/>
                <w:caps w:val="0"/>
                <w:noProof/>
                <w:sz w:val="22"/>
                <w:szCs w:val="22"/>
              </w:rPr>
              <w:tab/>
            </w:r>
            <w:r w:rsidR="000C2ACE" w:rsidRPr="000C05AD">
              <w:rPr>
                <w:rStyle w:val="Hyperlink"/>
                <w:noProof/>
              </w:rPr>
              <w:t>DALTON STATE COLLEGE CAMPUS MAP</w:t>
            </w:r>
            <w:r w:rsidR="000C2ACE">
              <w:rPr>
                <w:noProof/>
                <w:webHidden/>
              </w:rPr>
              <w:tab/>
            </w:r>
            <w:r w:rsidR="000C2ACE">
              <w:rPr>
                <w:noProof/>
                <w:webHidden/>
              </w:rPr>
              <w:fldChar w:fldCharType="begin"/>
            </w:r>
            <w:r w:rsidR="000C2ACE">
              <w:rPr>
                <w:noProof/>
                <w:webHidden/>
              </w:rPr>
              <w:instrText xml:space="preserve"> PAGEREF _Toc79649061 \h </w:instrText>
            </w:r>
            <w:r w:rsidR="000C2ACE">
              <w:rPr>
                <w:noProof/>
                <w:webHidden/>
              </w:rPr>
            </w:r>
            <w:r w:rsidR="000C2ACE">
              <w:rPr>
                <w:noProof/>
                <w:webHidden/>
              </w:rPr>
              <w:fldChar w:fldCharType="separate"/>
            </w:r>
            <w:r w:rsidR="000C2ACE">
              <w:rPr>
                <w:noProof/>
                <w:webHidden/>
              </w:rPr>
              <w:t>72</w:t>
            </w:r>
            <w:r w:rsidR="000C2ACE">
              <w:rPr>
                <w:noProof/>
                <w:webHidden/>
              </w:rPr>
              <w:fldChar w:fldCharType="end"/>
            </w:r>
          </w:hyperlink>
        </w:p>
        <w:p w14:paraId="1E7B5056" w14:textId="519C33FD" w:rsidR="000C2ACE" w:rsidRDefault="00B305E2">
          <w:pPr>
            <w:pStyle w:val="TOC1"/>
            <w:rPr>
              <w:rFonts w:asciiTheme="minorHAnsi" w:eastAsiaTheme="minorEastAsia" w:hAnsiTheme="minorHAnsi"/>
              <w:b w:val="0"/>
              <w:bCs w:val="0"/>
              <w:caps w:val="0"/>
              <w:noProof/>
              <w:sz w:val="22"/>
              <w:szCs w:val="22"/>
            </w:rPr>
          </w:pPr>
          <w:hyperlink w:anchor="_Toc79649062" w:history="1">
            <w:r w:rsidR="000C2ACE" w:rsidRPr="000C05AD">
              <w:rPr>
                <w:rStyle w:val="Hyperlink"/>
                <w:noProof/>
              </w:rPr>
              <w:t>XIV.</w:t>
            </w:r>
            <w:r w:rsidR="000C2ACE">
              <w:rPr>
                <w:rFonts w:asciiTheme="minorHAnsi" w:eastAsiaTheme="minorEastAsia" w:hAnsiTheme="minorHAnsi"/>
                <w:b w:val="0"/>
                <w:bCs w:val="0"/>
                <w:caps w:val="0"/>
                <w:noProof/>
                <w:sz w:val="22"/>
                <w:szCs w:val="22"/>
              </w:rPr>
              <w:tab/>
            </w:r>
            <w:r w:rsidR="000C2ACE" w:rsidRPr="000C05AD">
              <w:rPr>
                <w:rStyle w:val="Hyperlink"/>
                <w:noProof/>
              </w:rPr>
              <w:t>BOR EMERGENCY NOTIFICATION PLAN REVISED 2015</w:t>
            </w:r>
            <w:r w:rsidR="000C2ACE">
              <w:rPr>
                <w:noProof/>
                <w:webHidden/>
              </w:rPr>
              <w:tab/>
            </w:r>
            <w:r w:rsidR="000C2ACE">
              <w:rPr>
                <w:noProof/>
                <w:webHidden/>
              </w:rPr>
              <w:fldChar w:fldCharType="begin"/>
            </w:r>
            <w:r w:rsidR="000C2ACE">
              <w:rPr>
                <w:noProof/>
                <w:webHidden/>
              </w:rPr>
              <w:instrText xml:space="preserve"> PAGEREF _Toc79649062 \h </w:instrText>
            </w:r>
            <w:r w:rsidR="000C2ACE">
              <w:rPr>
                <w:noProof/>
                <w:webHidden/>
              </w:rPr>
            </w:r>
            <w:r w:rsidR="000C2ACE">
              <w:rPr>
                <w:noProof/>
                <w:webHidden/>
              </w:rPr>
              <w:fldChar w:fldCharType="separate"/>
            </w:r>
            <w:r w:rsidR="000C2ACE">
              <w:rPr>
                <w:noProof/>
                <w:webHidden/>
              </w:rPr>
              <w:t>73</w:t>
            </w:r>
            <w:r w:rsidR="000C2ACE">
              <w:rPr>
                <w:noProof/>
                <w:webHidden/>
              </w:rPr>
              <w:fldChar w:fldCharType="end"/>
            </w:r>
          </w:hyperlink>
        </w:p>
        <w:p w14:paraId="7BC5B999" w14:textId="2351CBCE" w:rsidR="000C2ACE" w:rsidRDefault="00B305E2">
          <w:pPr>
            <w:pStyle w:val="TOC1"/>
            <w:rPr>
              <w:rFonts w:asciiTheme="minorHAnsi" w:eastAsiaTheme="minorEastAsia" w:hAnsiTheme="minorHAnsi"/>
              <w:b w:val="0"/>
              <w:bCs w:val="0"/>
              <w:caps w:val="0"/>
              <w:noProof/>
              <w:sz w:val="22"/>
              <w:szCs w:val="22"/>
            </w:rPr>
          </w:pPr>
          <w:hyperlink w:anchor="_Toc79649063" w:history="1">
            <w:r w:rsidR="000C2ACE" w:rsidRPr="000C05AD">
              <w:rPr>
                <w:rStyle w:val="Hyperlink"/>
                <w:noProof/>
              </w:rPr>
              <w:t>XV.</w:t>
            </w:r>
            <w:r w:rsidR="000C2ACE">
              <w:rPr>
                <w:rFonts w:asciiTheme="minorHAnsi" w:eastAsiaTheme="minorEastAsia" w:hAnsiTheme="minorHAnsi"/>
                <w:b w:val="0"/>
                <w:bCs w:val="0"/>
                <w:caps w:val="0"/>
                <w:noProof/>
                <w:sz w:val="22"/>
                <w:szCs w:val="22"/>
              </w:rPr>
              <w:tab/>
            </w:r>
            <w:r w:rsidR="000C2ACE" w:rsidRPr="000C05AD">
              <w:rPr>
                <w:rStyle w:val="Hyperlink"/>
                <w:noProof/>
              </w:rPr>
              <w:t>NATURAL GAS SYSTEM - January 2020</w:t>
            </w:r>
            <w:r w:rsidR="000C2ACE">
              <w:rPr>
                <w:noProof/>
                <w:webHidden/>
              </w:rPr>
              <w:tab/>
            </w:r>
            <w:r w:rsidR="000C2ACE">
              <w:rPr>
                <w:noProof/>
                <w:webHidden/>
              </w:rPr>
              <w:fldChar w:fldCharType="begin"/>
            </w:r>
            <w:r w:rsidR="000C2ACE">
              <w:rPr>
                <w:noProof/>
                <w:webHidden/>
              </w:rPr>
              <w:instrText xml:space="preserve"> PAGEREF _Toc79649063 \h </w:instrText>
            </w:r>
            <w:r w:rsidR="000C2ACE">
              <w:rPr>
                <w:noProof/>
                <w:webHidden/>
              </w:rPr>
            </w:r>
            <w:r w:rsidR="000C2ACE">
              <w:rPr>
                <w:noProof/>
                <w:webHidden/>
              </w:rPr>
              <w:fldChar w:fldCharType="separate"/>
            </w:r>
            <w:r w:rsidR="000C2ACE">
              <w:rPr>
                <w:noProof/>
                <w:webHidden/>
              </w:rPr>
              <w:t>78</w:t>
            </w:r>
            <w:r w:rsidR="000C2ACE">
              <w:rPr>
                <w:noProof/>
                <w:webHidden/>
              </w:rPr>
              <w:fldChar w:fldCharType="end"/>
            </w:r>
          </w:hyperlink>
        </w:p>
        <w:p w14:paraId="6B6E11EC" w14:textId="7C9F7F82"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64" w:history="1">
            <w:r w:rsidR="000C2ACE" w:rsidRPr="000C05AD">
              <w:rPr>
                <w:rStyle w:val="Hyperlink"/>
                <w:noProof/>
              </w:rPr>
              <w:t>INTRODUCTION</w:t>
            </w:r>
            <w:r w:rsidR="000C2ACE">
              <w:rPr>
                <w:noProof/>
                <w:webHidden/>
              </w:rPr>
              <w:tab/>
            </w:r>
            <w:r w:rsidR="000C2ACE">
              <w:rPr>
                <w:noProof/>
                <w:webHidden/>
              </w:rPr>
              <w:fldChar w:fldCharType="begin"/>
            </w:r>
            <w:r w:rsidR="000C2ACE">
              <w:rPr>
                <w:noProof/>
                <w:webHidden/>
              </w:rPr>
              <w:instrText xml:space="preserve"> PAGEREF _Toc79649064 \h </w:instrText>
            </w:r>
            <w:r w:rsidR="000C2ACE">
              <w:rPr>
                <w:noProof/>
                <w:webHidden/>
              </w:rPr>
            </w:r>
            <w:r w:rsidR="000C2ACE">
              <w:rPr>
                <w:noProof/>
                <w:webHidden/>
              </w:rPr>
              <w:fldChar w:fldCharType="separate"/>
            </w:r>
            <w:r w:rsidR="000C2ACE">
              <w:rPr>
                <w:noProof/>
                <w:webHidden/>
              </w:rPr>
              <w:t>78</w:t>
            </w:r>
            <w:r w:rsidR="000C2ACE">
              <w:rPr>
                <w:noProof/>
                <w:webHidden/>
              </w:rPr>
              <w:fldChar w:fldCharType="end"/>
            </w:r>
          </w:hyperlink>
        </w:p>
        <w:p w14:paraId="78B287F0" w14:textId="19E07357"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65" w:history="1">
            <w:r w:rsidR="000C2ACE" w:rsidRPr="000C05AD">
              <w:rPr>
                <w:rStyle w:val="Hyperlink"/>
                <w:noProof/>
              </w:rPr>
              <w:t>Emergency Plan Distribution List</w:t>
            </w:r>
            <w:r w:rsidR="000C2ACE">
              <w:rPr>
                <w:noProof/>
                <w:webHidden/>
              </w:rPr>
              <w:tab/>
            </w:r>
            <w:r w:rsidR="000C2ACE">
              <w:rPr>
                <w:noProof/>
                <w:webHidden/>
              </w:rPr>
              <w:fldChar w:fldCharType="begin"/>
            </w:r>
            <w:r w:rsidR="000C2ACE">
              <w:rPr>
                <w:noProof/>
                <w:webHidden/>
              </w:rPr>
              <w:instrText xml:space="preserve"> PAGEREF _Toc79649065 \h </w:instrText>
            </w:r>
            <w:r w:rsidR="000C2ACE">
              <w:rPr>
                <w:noProof/>
                <w:webHidden/>
              </w:rPr>
            </w:r>
            <w:r w:rsidR="000C2ACE">
              <w:rPr>
                <w:noProof/>
                <w:webHidden/>
              </w:rPr>
              <w:fldChar w:fldCharType="separate"/>
            </w:r>
            <w:r w:rsidR="000C2ACE">
              <w:rPr>
                <w:noProof/>
                <w:webHidden/>
              </w:rPr>
              <w:t>78</w:t>
            </w:r>
            <w:r w:rsidR="000C2ACE">
              <w:rPr>
                <w:noProof/>
                <w:webHidden/>
              </w:rPr>
              <w:fldChar w:fldCharType="end"/>
            </w:r>
          </w:hyperlink>
        </w:p>
        <w:p w14:paraId="7415F01B" w14:textId="3AFF2EA2"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66" w:history="1">
            <w:r w:rsidR="000C2ACE" w:rsidRPr="000C05AD">
              <w:rPr>
                <w:rStyle w:val="Hyperlink"/>
                <w:noProof/>
              </w:rPr>
              <w:t>DEFINITION OF EMERGENCY CONDITION</w:t>
            </w:r>
            <w:r w:rsidR="000C2ACE">
              <w:rPr>
                <w:noProof/>
                <w:webHidden/>
              </w:rPr>
              <w:tab/>
            </w:r>
            <w:r w:rsidR="000C2ACE">
              <w:rPr>
                <w:noProof/>
                <w:webHidden/>
              </w:rPr>
              <w:fldChar w:fldCharType="begin"/>
            </w:r>
            <w:r w:rsidR="000C2ACE">
              <w:rPr>
                <w:noProof/>
                <w:webHidden/>
              </w:rPr>
              <w:instrText xml:space="preserve"> PAGEREF _Toc79649066 \h </w:instrText>
            </w:r>
            <w:r w:rsidR="000C2ACE">
              <w:rPr>
                <w:noProof/>
                <w:webHidden/>
              </w:rPr>
            </w:r>
            <w:r w:rsidR="000C2ACE">
              <w:rPr>
                <w:noProof/>
                <w:webHidden/>
              </w:rPr>
              <w:fldChar w:fldCharType="separate"/>
            </w:r>
            <w:r w:rsidR="000C2ACE">
              <w:rPr>
                <w:noProof/>
                <w:webHidden/>
              </w:rPr>
              <w:t>78</w:t>
            </w:r>
            <w:r w:rsidR="000C2ACE">
              <w:rPr>
                <w:noProof/>
                <w:webHidden/>
              </w:rPr>
              <w:fldChar w:fldCharType="end"/>
            </w:r>
          </w:hyperlink>
        </w:p>
        <w:p w14:paraId="08A927A2" w14:textId="4CC939F5"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67" w:history="1">
            <w:r w:rsidR="000C2ACE" w:rsidRPr="000C05AD">
              <w:rPr>
                <w:rStyle w:val="Hyperlink"/>
                <w:noProof/>
              </w:rPr>
              <w:t>EMERGENCY CALL LIST</w:t>
            </w:r>
            <w:r w:rsidR="000C2ACE">
              <w:rPr>
                <w:noProof/>
                <w:webHidden/>
              </w:rPr>
              <w:tab/>
            </w:r>
            <w:r w:rsidR="000C2ACE">
              <w:rPr>
                <w:noProof/>
                <w:webHidden/>
              </w:rPr>
              <w:fldChar w:fldCharType="begin"/>
            </w:r>
            <w:r w:rsidR="000C2ACE">
              <w:rPr>
                <w:noProof/>
                <w:webHidden/>
              </w:rPr>
              <w:instrText xml:space="preserve"> PAGEREF _Toc79649067 \h </w:instrText>
            </w:r>
            <w:r w:rsidR="000C2ACE">
              <w:rPr>
                <w:noProof/>
                <w:webHidden/>
              </w:rPr>
            </w:r>
            <w:r w:rsidR="000C2ACE">
              <w:rPr>
                <w:noProof/>
                <w:webHidden/>
              </w:rPr>
              <w:fldChar w:fldCharType="separate"/>
            </w:r>
            <w:r w:rsidR="000C2ACE">
              <w:rPr>
                <w:noProof/>
                <w:webHidden/>
              </w:rPr>
              <w:t>79</w:t>
            </w:r>
            <w:r w:rsidR="000C2ACE">
              <w:rPr>
                <w:noProof/>
                <w:webHidden/>
              </w:rPr>
              <w:fldChar w:fldCharType="end"/>
            </w:r>
          </w:hyperlink>
        </w:p>
        <w:p w14:paraId="5C623403" w14:textId="110353BC"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68" w:history="1">
            <w:r w:rsidR="000C2ACE" w:rsidRPr="000C05AD">
              <w:rPr>
                <w:rStyle w:val="Hyperlink"/>
                <w:noProof/>
              </w:rPr>
              <w:t>REPORTING REQUIREMENTS</w:t>
            </w:r>
            <w:r w:rsidR="000C2ACE">
              <w:rPr>
                <w:noProof/>
                <w:webHidden/>
              </w:rPr>
              <w:tab/>
            </w:r>
            <w:r w:rsidR="000C2ACE">
              <w:rPr>
                <w:noProof/>
                <w:webHidden/>
              </w:rPr>
              <w:fldChar w:fldCharType="begin"/>
            </w:r>
            <w:r w:rsidR="000C2ACE">
              <w:rPr>
                <w:noProof/>
                <w:webHidden/>
              </w:rPr>
              <w:instrText xml:space="preserve"> PAGEREF _Toc79649068 \h </w:instrText>
            </w:r>
            <w:r w:rsidR="000C2ACE">
              <w:rPr>
                <w:noProof/>
                <w:webHidden/>
              </w:rPr>
            </w:r>
            <w:r w:rsidR="000C2ACE">
              <w:rPr>
                <w:noProof/>
                <w:webHidden/>
              </w:rPr>
              <w:fldChar w:fldCharType="separate"/>
            </w:r>
            <w:r w:rsidR="000C2ACE">
              <w:rPr>
                <w:noProof/>
                <w:webHidden/>
              </w:rPr>
              <w:t>80</w:t>
            </w:r>
            <w:r w:rsidR="000C2ACE">
              <w:rPr>
                <w:noProof/>
                <w:webHidden/>
              </w:rPr>
              <w:fldChar w:fldCharType="end"/>
            </w:r>
          </w:hyperlink>
        </w:p>
        <w:p w14:paraId="3E723FD7" w14:textId="25933D32"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69" w:history="1">
            <w:r w:rsidR="000C2ACE" w:rsidRPr="000C05AD">
              <w:rPr>
                <w:rStyle w:val="Hyperlink"/>
                <w:noProof/>
              </w:rPr>
              <w:t>ADDITIONAL HELP LIST</w:t>
            </w:r>
            <w:r w:rsidR="000C2ACE">
              <w:rPr>
                <w:noProof/>
                <w:webHidden/>
              </w:rPr>
              <w:tab/>
            </w:r>
            <w:r w:rsidR="000C2ACE">
              <w:rPr>
                <w:noProof/>
                <w:webHidden/>
              </w:rPr>
              <w:fldChar w:fldCharType="begin"/>
            </w:r>
            <w:r w:rsidR="000C2ACE">
              <w:rPr>
                <w:noProof/>
                <w:webHidden/>
              </w:rPr>
              <w:instrText xml:space="preserve"> PAGEREF _Toc79649069 \h </w:instrText>
            </w:r>
            <w:r w:rsidR="000C2ACE">
              <w:rPr>
                <w:noProof/>
                <w:webHidden/>
              </w:rPr>
            </w:r>
            <w:r w:rsidR="000C2ACE">
              <w:rPr>
                <w:noProof/>
                <w:webHidden/>
              </w:rPr>
              <w:fldChar w:fldCharType="separate"/>
            </w:r>
            <w:r w:rsidR="000C2ACE">
              <w:rPr>
                <w:noProof/>
                <w:webHidden/>
              </w:rPr>
              <w:t>82</w:t>
            </w:r>
            <w:r w:rsidR="000C2ACE">
              <w:rPr>
                <w:noProof/>
                <w:webHidden/>
              </w:rPr>
              <w:fldChar w:fldCharType="end"/>
            </w:r>
          </w:hyperlink>
        </w:p>
        <w:p w14:paraId="4007F266" w14:textId="72F4EED6"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70" w:history="1">
            <w:r w:rsidR="000C2ACE" w:rsidRPr="000C05AD">
              <w:rPr>
                <w:rStyle w:val="Hyperlink"/>
                <w:noProof/>
              </w:rPr>
              <w:t>FAILURE OR EMERGENCY ON DALTON UTILITIES SUPPLY PIPELINE</w:t>
            </w:r>
            <w:r w:rsidR="000C2ACE">
              <w:rPr>
                <w:noProof/>
                <w:webHidden/>
              </w:rPr>
              <w:tab/>
            </w:r>
            <w:r w:rsidR="000C2ACE">
              <w:rPr>
                <w:noProof/>
                <w:webHidden/>
              </w:rPr>
              <w:fldChar w:fldCharType="begin"/>
            </w:r>
            <w:r w:rsidR="000C2ACE">
              <w:rPr>
                <w:noProof/>
                <w:webHidden/>
              </w:rPr>
              <w:instrText xml:space="preserve"> PAGEREF _Toc79649070 \h </w:instrText>
            </w:r>
            <w:r w:rsidR="000C2ACE">
              <w:rPr>
                <w:noProof/>
                <w:webHidden/>
              </w:rPr>
            </w:r>
            <w:r w:rsidR="000C2ACE">
              <w:rPr>
                <w:noProof/>
                <w:webHidden/>
              </w:rPr>
              <w:fldChar w:fldCharType="separate"/>
            </w:r>
            <w:r w:rsidR="000C2ACE">
              <w:rPr>
                <w:noProof/>
                <w:webHidden/>
              </w:rPr>
              <w:t>83</w:t>
            </w:r>
            <w:r w:rsidR="000C2ACE">
              <w:rPr>
                <w:noProof/>
                <w:webHidden/>
              </w:rPr>
              <w:fldChar w:fldCharType="end"/>
            </w:r>
          </w:hyperlink>
        </w:p>
        <w:p w14:paraId="0BEAFDFD" w14:textId="634B52B6"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71" w:history="1">
            <w:r w:rsidR="000C2ACE" w:rsidRPr="000C05AD">
              <w:rPr>
                <w:rStyle w:val="Hyperlink"/>
                <w:noProof/>
              </w:rPr>
              <w:t>EMERGENCY AT MASTER METER OR REGULATOR STATION</w:t>
            </w:r>
            <w:r w:rsidR="000C2ACE">
              <w:rPr>
                <w:noProof/>
                <w:webHidden/>
              </w:rPr>
              <w:tab/>
            </w:r>
            <w:r w:rsidR="000C2ACE">
              <w:rPr>
                <w:noProof/>
                <w:webHidden/>
              </w:rPr>
              <w:fldChar w:fldCharType="begin"/>
            </w:r>
            <w:r w:rsidR="000C2ACE">
              <w:rPr>
                <w:noProof/>
                <w:webHidden/>
              </w:rPr>
              <w:instrText xml:space="preserve"> PAGEREF _Toc79649071 \h </w:instrText>
            </w:r>
            <w:r w:rsidR="000C2ACE">
              <w:rPr>
                <w:noProof/>
                <w:webHidden/>
              </w:rPr>
            </w:r>
            <w:r w:rsidR="000C2ACE">
              <w:rPr>
                <w:noProof/>
                <w:webHidden/>
              </w:rPr>
              <w:fldChar w:fldCharType="separate"/>
            </w:r>
            <w:r w:rsidR="000C2ACE">
              <w:rPr>
                <w:noProof/>
                <w:webHidden/>
              </w:rPr>
              <w:t>84</w:t>
            </w:r>
            <w:r w:rsidR="000C2ACE">
              <w:rPr>
                <w:noProof/>
                <w:webHidden/>
              </w:rPr>
              <w:fldChar w:fldCharType="end"/>
            </w:r>
          </w:hyperlink>
        </w:p>
        <w:p w14:paraId="511E7899" w14:textId="4512589F"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72" w:history="1">
            <w:r w:rsidR="000C2ACE" w:rsidRPr="000C05AD">
              <w:rPr>
                <w:rStyle w:val="Hyperlink"/>
                <w:noProof/>
              </w:rPr>
              <w:t>FAILURE OR EMERGENCY ON DISTRIBUTION SYSTEM</w:t>
            </w:r>
            <w:r w:rsidR="000C2ACE">
              <w:rPr>
                <w:noProof/>
                <w:webHidden/>
              </w:rPr>
              <w:tab/>
            </w:r>
            <w:r w:rsidR="000C2ACE">
              <w:rPr>
                <w:noProof/>
                <w:webHidden/>
              </w:rPr>
              <w:fldChar w:fldCharType="begin"/>
            </w:r>
            <w:r w:rsidR="000C2ACE">
              <w:rPr>
                <w:noProof/>
                <w:webHidden/>
              </w:rPr>
              <w:instrText xml:space="preserve"> PAGEREF _Toc79649072 \h </w:instrText>
            </w:r>
            <w:r w:rsidR="000C2ACE">
              <w:rPr>
                <w:noProof/>
                <w:webHidden/>
              </w:rPr>
            </w:r>
            <w:r w:rsidR="000C2ACE">
              <w:rPr>
                <w:noProof/>
                <w:webHidden/>
              </w:rPr>
              <w:fldChar w:fldCharType="separate"/>
            </w:r>
            <w:r w:rsidR="000C2ACE">
              <w:rPr>
                <w:noProof/>
                <w:webHidden/>
              </w:rPr>
              <w:t>84</w:t>
            </w:r>
            <w:r w:rsidR="000C2ACE">
              <w:rPr>
                <w:noProof/>
                <w:webHidden/>
              </w:rPr>
              <w:fldChar w:fldCharType="end"/>
            </w:r>
          </w:hyperlink>
        </w:p>
        <w:p w14:paraId="19056D6F" w14:textId="3CB43ACD"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73" w:history="1">
            <w:r w:rsidR="000C2ACE" w:rsidRPr="000C05AD">
              <w:rPr>
                <w:rStyle w:val="Hyperlink"/>
                <w:noProof/>
              </w:rPr>
              <w:t>GAS LEAK: INSIDE BUILDING</w:t>
            </w:r>
            <w:r w:rsidR="000C2ACE">
              <w:rPr>
                <w:noProof/>
                <w:webHidden/>
              </w:rPr>
              <w:tab/>
            </w:r>
            <w:r w:rsidR="000C2ACE">
              <w:rPr>
                <w:noProof/>
                <w:webHidden/>
              </w:rPr>
              <w:fldChar w:fldCharType="begin"/>
            </w:r>
            <w:r w:rsidR="000C2ACE">
              <w:rPr>
                <w:noProof/>
                <w:webHidden/>
              </w:rPr>
              <w:instrText xml:space="preserve"> PAGEREF _Toc79649073 \h </w:instrText>
            </w:r>
            <w:r w:rsidR="000C2ACE">
              <w:rPr>
                <w:noProof/>
                <w:webHidden/>
              </w:rPr>
            </w:r>
            <w:r w:rsidR="000C2ACE">
              <w:rPr>
                <w:noProof/>
                <w:webHidden/>
              </w:rPr>
              <w:fldChar w:fldCharType="separate"/>
            </w:r>
            <w:r w:rsidR="000C2ACE">
              <w:rPr>
                <w:noProof/>
                <w:webHidden/>
              </w:rPr>
              <w:t>86</w:t>
            </w:r>
            <w:r w:rsidR="000C2ACE">
              <w:rPr>
                <w:noProof/>
                <w:webHidden/>
              </w:rPr>
              <w:fldChar w:fldCharType="end"/>
            </w:r>
          </w:hyperlink>
        </w:p>
        <w:p w14:paraId="00440BBA" w14:textId="2B15ACBB"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74" w:history="1">
            <w:r w:rsidR="000C2ACE" w:rsidRPr="000C05AD">
              <w:rPr>
                <w:rStyle w:val="Hyperlink"/>
                <w:noProof/>
              </w:rPr>
              <w:t>GAS LEAKS OUTSIDE</w:t>
            </w:r>
            <w:r w:rsidR="000C2ACE">
              <w:rPr>
                <w:noProof/>
                <w:webHidden/>
              </w:rPr>
              <w:tab/>
            </w:r>
            <w:r w:rsidR="000C2ACE">
              <w:rPr>
                <w:noProof/>
                <w:webHidden/>
              </w:rPr>
              <w:fldChar w:fldCharType="begin"/>
            </w:r>
            <w:r w:rsidR="000C2ACE">
              <w:rPr>
                <w:noProof/>
                <w:webHidden/>
              </w:rPr>
              <w:instrText xml:space="preserve"> PAGEREF _Toc79649074 \h </w:instrText>
            </w:r>
            <w:r w:rsidR="000C2ACE">
              <w:rPr>
                <w:noProof/>
                <w:webHidden/>
              </w:rPr>
            </w:r>
            <w:r w:rsidR="000C2ACE">
              <w:rPr>
                <w:noProof/>
                <w:webHidden/>
              </w:rPr>
              <w:fldChar w:fldCharType="separate"/>
            </w:r>
            <w:r w:rsidR="000C2ACE">
              <w:rPr>
                <w:noProof/>
                <w:webHidden/>
              </w:rPr>
              <w:t>87</w:t>
            </w:r>
            <w:r w:rsidR="000C2ACE">
              <w:rPr>
                <w:noProof/>
                <w:webHidden/>
              </w:rPr>
              <w:fldChar w:fldCharType="end"/>
            </w:r>
          </w:hyperlink>
        </w:p>
        <w:p w14:paraId="4D828E39" w14:textId="3653AB87"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75" w:history="1">
            <w:r w:rsidR="000C2ACE" w:rsidRPr="000C05AD">
              <w:rPr>
                <w:rStyle w:val="Hyperlink"/>
                <w:noProof/>
              </w:rPr>
              <w:t>RESTORATION OF SERVICE AFTER OUTAGE</w:t>
            </w:r>
            <w:r w:rsidR="000C2ACE">
              <w:rPr>
                <w:noProof/>
                <w:webHidden/>
              </w:rPr>
              <w:tab/>
            </w:r>
            <w:r w:rsidR="000C2ACE">
              <w:rPr>
                <w:noProof/>
                <w:webHidden/>
              </w:rPr>
              <w:fldChar w:fldCharType="begin"/>
            </w:r>
            <w:r w:rsidR="000C2ACE">
              <w:rPr>
                <w:noProof/>
                <w:webHidden/>
              </w:rPr>
              <w:instrText xml:space="preserve"> PAGEREF _Toc79649075 \h </w:instrText>
            </w:r>
            <w:r w:rsidR="000C2ACE">
              <w:rPr>
                <w:noProof/>
                <w:webHidden/>
              </w:rPr>
            </w:r>
            <w:r w:rsidR="000C2ACE">
              <w:rPr>
                <w:noProof/>
                <w:webHidden/>
              </w:rPr>
              <w:fldChar w:fldCharType="separate"/>
            </w:r>
            <w:r w:rsidR="000C2ACE">
              <w:rPr>
                <w:noProof/>
                <w:webHidden/>
              </w:rPr>
              <w:t>87</w:t>
            </w:r>
            <w:r w:rsidR="000C2ACE">
              <w:rPr>
                <w:noProof/>
                <w:webHidden/>
              </w:rPr>
              <w:fldChar w:fldCharType="end"/>
            </w:r>
          </w:hyperlink>
        </w:p>
        <w:p w14:paraId="24970EA1" w14:textId="45C29B35" w:rsidR="000C2ACE" w:rsidRDefault="00B305E2">
          <w:pPr>
            <w:pStyle w:val="TOC3"/>
            <w:tabs>
              <w:tab w:val="right" w:leader="dot" w:pos="9350"/>
            </w:tabs>
            <w:rPr>
              <w:rFonts w:eastAsiaTheme="minorEastAsia"/>
              <w:i w:val="0"/>
              <w:iCs w:val="0"/>
              <w:noProof/>
              <w:sz w:val="22"/>
              <w:szCs w:val="22"/>
            </w:rPr>
          </w:pPr>
          <w:hyperlink w:anchor="_Toc79649076" w:history="1">
            <w:r w:rsidR="000C2ACE" w:rsidRPr="000C05AD">
              <w:rPr>
                <w:rStyle w:val="Hyperlink"/>
                <w:b/>
                <w:noProof/>
              </w:rPr>
              <w:t>OPERATION OF VALVES</w:t>
            </w:r>
            <w:r w:rsidR="000C2ACE">
              <w:rPr>
                <w:noProof/>
                <w:webHidden/>
              </w:rPr>
              <w:tab/>
            </w:r>
            <w:r w:rsidR="000C2ACE">
              <w:rPr>
                <w:noProof/>
                <w:webHidden/>
              </w:rPr>
              <w:fldChar w:fldCharType="begin"/>
            </w:r>
            <w:r w:rsidR="000C2ACE">
              <w:rPr>
                <w:noProof/>
                <w:webHidden/>
              </w:rPr>
              <w:instrText xml:space="preserve"> PAGEREF _Toc79649076 \h </w:instrText>
            </w:r>
            <w:r w:rsidR="000C2ACE">
              <w:rPr>
                <w:noProof/>
                <w:webHidden/>
              </w:rPr>
            </w:r>
            <w:r w:rsidR="000C2ACE">
              <w:rPr>
                <w:noProof/>
                <w:webHidden/>
              </w:rPr>
              <w:fldChar w:fldCharType="separate"/>
            </w:r>
            <w:r w:rsidR="000C2ACE">
              <w:rPr>
                <w:noProof/>
                <w:webHidden/>
              </w:rPr>
              <w:t>88</w:t>
            </w:r>
            <w:r w:rsidR="000C2ACE">
              <w:rPr>
                <w:noProof/>
                <w:webHidden/>
              </w:rPr>
              <w:fldChar w:fldCharType="end"/>
            </w:r>
          </w:hyperlink>
        </w:p>
        <w:p w14:paraId="52190A42" w14:textId="38D66531"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77" w:history="1">
            <w:r w:rsidR="000C2ACE" w:rsidRPr="000C05AD">
              <w:rPr>
                <w:rStyle w:val="Hyperlink"/>
                <w:noProof/>
              </w:rPr>
              <w:t>EMERGENCY GAS VALVE LIST</w:t>
            </w:r>
            <w:r w:rsidR="000C2ACE">
              <w:rPr>
                <w:noProof/>
                <w:webHidden/>
              </w:rPr>
              <w:tab/>
            </w:r>
            <w:r w:rsidR="000C2ACE">
              <w:rPr>
                <w:noProof/>
                <w:webHidden/>
              </w:rPr>
              <w:fldChar w:fldCharType="begin"/>
            </w:r>
            <w:r w:rsidR="000C2ACE">
              <w:rPr>
                <w:noProof/>
                <w:webHidden/>
              </w:rPr>
              <w:instrText xml:space="preserve"> PAGEREF _Toc79649077 \h </w:instrText>
            </w:r>
            <w:r w:rsidR="000C2ACE">
              <w:rPr>
                <w:noProof/>
                <w:webHidden/>
              </w:rPr>
            </w:r>
            <w:r w:rsidR="000C2ACE">
              <w:rPr>
                <w:noProof/>
                <w:webHidden/>
              </w:rPr>
              <w:fldChar w:fldCharType="separate"/>
            </w:r>
            <w:r w:rsidR="000C2ACE">
              <w:rPr>
                <w:noProof/>
                <w:webHidden/>
              </w:rPr>
              <w:t>88</w:t>
            </w:r>
            <w:r w:rsidR="000C2ACE">
              <w:rPr>
                <w:noProof/>
                <w:webHidden/>
              </w:rPr>
              <w:fldChar w:fldCharType="end"/>
            </w:r>
          </w:hyperlink>
        </w:p>
        <w:p w14:paraId="25AB62AA" w14:textId="03B231F1" w:rsidR="000C2ACE" w:rsidRDefault="00B305E2">
          <w:pPr>
            <w:pStyle w:val="TOC3"/>
            <w:tabs>
              <w:tab w:val="right" w:leader="dot" w:pos="9350"/>
            </w:tabs>
            <w:rPr>
              <w:rFonts w:eastAsiaTheme="minorEastAsia"/>
              <w:i w:val="0"/>
              <w:iCs w:val="0"/>
              <w:noProof/>
              <w:sz w:val="22"/>
              <w:szCs w:val="22"/>
            </w:rPr>
          </w:pPr>
          <w:hyperlink w:anchor="_Toc79649078" w:history="1">
            <w:r w:rsidR="000C2ACE" w:rsidRPr="000C05AD">
              <w:rPr>
                <w:rStyle w:val="Hyperlink"/>
                <w:rFonts w:cs="Arial"/>
                <w:b/>
                <w:noProof/>
              </w:rPr>
              <w:t>Campus Master Meter Valve</w:t>
            </w:r>
            <w:r w:rsidR="000C2ACE">
              <w:rPr>
                <w:noProof/>
                <w:webHidden/>
              </w:rPr>
              <w:tab/>
            </w:r>
            <w:r w:rsidR="000C2ACE">
              <w:rPr>
                <w:noProof/>
                <w:webHidden/>
              </w:rPr>
              <w:fldChar w:fldCharType="begin"/>
            </w:r>
            <w:r w:rsidR="000C2ACE">
              <w:rPr>
                <w:noProof/>
                <w:webHidden/>
              </w:rPr>
              <w:instrText xml:space="preserve"> PAGEREF _Toc79649078 \h </w:instrText>
            </w:r>
            <w:r w:rsidR="000C2ACE">
              <w:rPr>
                <w:noProof/>
                <w:webHidden/>
              </w:rPr>
            </w:r>
            <w:r w:rsidR="000C2ACE">
              <w:rPr>
                <w:noProof/>
                <w:webHidden/>
              </w:rPr>
              <w:fldChar w:fldCharType="separate"/>
            </w:r>
            <w:r w:rsidR="000C2ACE">
              <w:rPr>
                <w:noProof/>
                <w:webHidden/>
              </w:rPr>
              <w:t>88</w:t>
            </w:r>
            <w:r w:rsidR="000C2ACE">
              <w:rPr>
                <w:noProof/>
                <w:webHidden/>
              </w:rPr>
              <w:fldChar w:fldCharType="end"/>
            </w:r>
          </w:hyperlink>
        </w:p>
        <w:p w14:paraId="3AF4E1AF" w14:textId="6089D129" w:rsidR="000C2ACE" w:rsidRDefault="00B305E2">
          <w:pPr>
            <w:pStyle w:val="TOC3"/>
            <w:tabs>
              <w:tab w:val="right" w:leader="dot" w:pos="9350"/>
            </w:tabs>
            <w:rPr>
              <w:rFonts w:eastAsiaTheme="minorEastAsia"/>
              <w:i w:val="0"/>
              <w:iCs w:val="0"/>
              <w:noProof/>
              <w:sz w:val="22"/>
              <w:szCs w:val="22"/>
            </w:rPr>
          </w:pPr>
          <w:hyperlink w:anchor="_Toc79649079" w:history="1">
            <w:r w:rsidR="000C2ACE" w:rsidRPr="000C05AD">
              <w:rPr>
                <w:rStyle w:val="Hyperlink"/>
                <w:b/>
                <w:noProof/>
              </w:rPr>
              <w:t>Maintenance Building</w:t>
            </w:r>
            <w:r w:rsidR="000C2ACE">
              <w:rPr>
                <w:noProof/>
                <w:webHidden/>
              </w:rPr>
              <w:tab/>
            </w:r>
            <w:r w:rsidR="000C2ACE">
              <w:rPr>
                <w:noProof/>
                <w:webHidden/>
              </w:rPr>
              <w:fldChar w:fldCharType="begin"/>
            </w:r>
            <w:r w:rsidR="000C2ACE">
              <w:rPr>
                <w:noProof/>
                <w:webHidden/>
              </w:rPr>
              <w:instrText xml:space="preserve"> PAGEREF _Toc79649079 \h </w:instrText>
            </w:r>
            <w:r w:rsidR="000C2ACE">
              <w:rPr>
                <w:noProof/>
                <w:webHidden/>
              </w:rPr>
            </w:r>
            <w:r w:rsidR="000C2ACE">
              <w:rPr>
                <w:noProof/>
                <w:webHidden/>
              </w:rPr>
              <w:fldChar w:fldCharType="separate"/>
            </w:r>
            <w:r w:rsidR="000C2ACE">
              <w:rPr>
                <w:noProof/>
                <w:webHidden/>
              </w:rPr>
              <w:t>88</w:t>
            </w:r>
            <w:r w:rsidR="000C2ACE">
              <w:rPr>
                <w:noProof/>
                <w:webHidden/>
              </w:rPr>
              <w:fldChar w:fldCharType="end"/>
            </w:r>
          </w:hyperlink>
        </w:p>
        <w:p w14:paraId="5F82CCD1" w14:textId="7C90F73D" w:rsidR="000C2ACE" w:rsidRDefault="00B305E2">
          <w:pPr>
            <w:pStyle w:val="TOC3"/>
            <w:tabs>
              <w:tab w:val="right" w:leader="dot" w:pos="9350"/>
            </w:tabs>
            <w:rPr>
              <w:rFonts w:eastAsiaTheme="minorEastAsia"/>
              <w:i w:val="0"/>
              <w:iCs w:val="0"/>
              <w:noProof/>
              <w:sz w:val="22"/>
              <w:szCs w:val="22"/>
            </w:rPr>
          </w:pPr>
          <w:hyperlink w:anchor="_Toc79649080" w:history="1">
            <w:r w:rsidR="000C2ACE" w:rsidRPr="000C05AD">
              <w:rPr>
                <w:rStyle w:val="Hyperlink"/>
                <w:b/>
                <w:noProof/>
              </w:rPr>
              <w:t>Bandy Gymnasium</w:t>
            </w:r>
            <w:r w:rsidR="000C2ACE">
              <w:rPr>
                <w:noProof/>
                <w:webHidden/>
              </w:rPr>
              <w:tab/>
            </w:r>
            <w:r w:rsidR="000C2ACE">
              <w:rPr>
                <w:noProof/>
                <w:webHidden/>
              </w:rPr>
              <w:fldChar w:fldCharType="begin"/>
            </w:r>
            <w:r w:rsidR="000C2ACE">
              <w:rPr>
                <w:noProof/>
                <w:webHidden/>
              </w:rPr>
              <w:instrText xml:space="preserve"> PAGEREF _Toc79649080 \h </w:instrText>
            </w:r>
            <w:r w:rsidR="000C2ACE">
              <w:rPr>
                <w:noProof/>
                <w:webHidden/>
              </w:rPr>
            </w:r>
            <w:r w:rsidR="000C2ACE">
              <w:rPr>
                <w:noProof/>
                <w:webHidden/>
              </w:rPr>
              <w:fldChar w:fldCharType="separate"/>
            </w:r>
            <w:r w:rsidR="000C2ACE">
              <w:rPr>
                <w:noProof/>
                <w:webHidden/>
              </w:rPr>
              <w:t>88</w:t>
            </w:r>
            <w:r w:rsidR="000C2ACE">
              <w:rPr>
                <w:noProof/>
                <w:webHidden/>
              </w:rPr>
              <w:fldChar w:fldCharType="end"/>
            </w:r>
          </w:hyperlink>
        </w:p>
        <w:p w14:paraId="37F84A63" w14:textId="3F9BFAA5" w:rsidR="000C2ACE" w:rsidRDefault="00B305E2">
          <w:pPr>
            <w:pStyle w:val="TOC3"/>
            <w:tabs>
              <w:tab w:val="right" w:leader="dot" w:pos="9350"/>
            </w:tabs>
            <w:rPr>
              <w:rFonts w:eastAsiaTheme="minorEastAsia"/>
              <w:i w:val="0"/>
              <w:iCs w:val="0"/>
              <w:noProof/>
              <w:sz w:val="22"/>
              <w:szCs w:val="22"/>
            </w:rPr>
          </w:pPr>
          <w:hyperlink w:anchor="_Toc79649081" w:history="1">
            <w:r w:rsidR="000C2ACE" w:rsidRPr="000C05AD">
              <w:rPr>
                <w:rStyle w:val="Hyperlink"/>
                <w:b/>
                <w:noProof/>
              </w:rPr>
              <w:t>Roberts Library</w:t>
            </w:r>
            <w:r w:rsidR="000C2ACE">
              <w:rPr>
                <w:noProof/>
                <w:webHidden/>
              </w:rPr>
              <w:tab/>
            </w:r>
            <w:r w:rsidR="000C2ACE">
              <w:rPr>
                <w:noProof/>
                <w:webHidden/>
              </w:rPr>
              <w:fldChar w:fldCharType="begin"/>
            </w:r>
            <w:r w:rsidR="000C2ACE">
              <w:rPr>
                <w:noProof/>
                <w:webHidden/>
              </w:rPr>
              <w:instrText xml:space="preserve"> PAGEREF _Toc79649081 \h </w:instrText>
            </w:r>
            <w:r w:rsidR="000C2ACE">
              <w:rPr>
                <w:noProof/>
                <w:webHidden/>
              </w:rPr>
            </w:r>
            <w:r w:rsidR="000C2ACE">
              <w:rPr>
                <w:noProof/>
                <w:webHidden/>
              </w:rPr>
              <w:fldChar w:fldCharType="separate"/>
            </w:r>
            <w:r w:rsidR="000C2ACE">
              <w:rPr>
                <w:noProof/>
                <w:webHidden/>
              </w:rPr>
              <w:t>89</w:t>
            </w:r>
            <w:r w:rsidR="000C2ACE">
              <w:rPr>
                <w:noProof/>
                <w:webHidden/>
              </w:rPr>
              <w:fldChar w:fldCharType="end"/>
            </w:r>
          </w:hyperlink>
        </w:p>
        <w:p w14:paraId="4B4A9759" w14:textId="7DC6E239" w:rsidR="000C2ACE" w:rsidRDefault="00B305E2">
          <w:pPr>
            <w:pStyle w:val="TOC3"/>
            <w:tabs>
              <w:tab w:val="right" w:leader="dot" w:pos="9350"/>
            </w:tabs>
            <w:rPr>
              <w:rFonts w:eastAsiaTheme="minorEastAsia"/>
              <w:i w:val="0"/>
              <w:iCs w:val="0"/>
              <w:noProof/>
              <w:sz w:val="22"/>
              <w:szCs w:val="22"/>
            </w:rPr>
          </w:pPr>
          <w:hyperlink w:anchor="_Toc79649082" w:history="1">
            <w:r w:rsidR="000C2ACE" w:rsidRPr="000C05AD">
              <w:rPr>
                <w:rStyle w:val="Hyperlink"/>
                <w:b/>
                <w:noProof/>
              </w:rPr>
              <w:t>Westcott Hall</w:t>
            </w:r>
            <w:r w:rsidR="000C2ACE">
              <w:rPr>
                <w:noProof/>
                <w:webHidden/>
              </w:rPr>
              <w:tab/>
            </w:r>
            <w:r w:rsidR="000C2ACE">
              <w:rPr>
                <w:noProof/>
                <w:webHidden/>
              </w:rPr>
              <w:fldChar w:fldCharType="begin"/>
            </w:r>
            <w:r w:rsidR="000C2ACE">
              <w:rPr>
                <w:noProof/>
                <w:webHidden/>
              </w:rPr>
              <w:instrText xml:space="preserve"> PAGEREF _Toc79649082 \h </w:instrText>
            </w:r>
            <w:r w:rsidR="000C2ACE">
              <w:rPr>
                <w:noProof/>
                <w:webHidden/>
              </w:rPr>
            </w:r>
            <w:r w:rsidR="000C2ACE">
              <w:rPr>
                <w:noProof/>
                <w:webHidden/>
              </w:rPr>
              <w:fldChar w:fldCharType="separate"/>
            </w:r>
            <w:r w:rsidR="000C2ACE">
              <w:rPr>
                <w:noProof/>
                <w:webHidden/>
              </w:rPr>
              <w:t>89</w:t>
            </w:r>
            <w:r w:rsidR="000C2ACE">
              <w:rPr>
                <w:noProof/>
                <w:webHidden/>
              </w:rPr>
              <w:fldChar w:fldCharType="end"/>
            </w:r>
          </w:hyperlink>
        </w:p>
        <w:p w14:paraId="079D13F1" w14:textId="701844D9" w:rsidR="000C2ACE" w:rsidRDefault="00B305E2">
          <w:pPr>
            <w:pStyle w:val="TOC3"/>
            <w:tabs>
              <w:tab w:val="right" w:leader="dot" w:pos="9350"/>
            </w:tabs>
            <w:rPr>
              <w:rFonts w:eastAsiaTheme="minorEastAsia"/>
              <w:i w:val="0"/>
              <w:iCs w:val="0"/>
              <w:noProof/>
              <w:sz w:val="22"/>
              <w:szCs w:val="22"/>
            </w:rPr>
          </w:pPr>
          <w:hyperlink w:anchor="_Toc79649083" w:history="1">
            <w:r w:rsidR="000C2ACE" w:rsidRPr="000C05AD">
              <w:rPr>
                <w:rStyle w:val="Hyperlink"/>
                <w:b/>
                <w:noProof/>
              </w:rPr>
              <w:t>Pope Student Center</w:t>
            </w:r>
            <w:r w:rsidR="000C2ACE">
              <w:rPr>
                <w:noProof/>
                <w:webHidden/>
              </w:rPr>
              <w:tab/>
            </w:r>
            <w:r w:rsidR="000C2ACE">
              <w:rPr>
                <w:noProof/>
                <w:webHidden/>
              </w:rPr>
              <w:fldChar w:fldCharType="begin"/>
            </w:r>
            <w:r w:rsidR="000C2ACE">
              <w:rPr>
                <w:noProof/>
                <w:webHidden/>
              </w:rPr>
              <w:instrText xml:space="preserve"> PAGEREF _Toc79649083 \h </w:instrText>
            </w:r>
            <w:r w:rsidR="000C2ACE">
              <w:rPr>
                <w:noProof/>
                <w:webHidden/>
              </w:rPr>
            </w:r>
            <w:r w:rsidR="000C2ACE">
              <w:rPr>
                <w:noProof/>
                <w:webHidden/>
              </w:rPr>
              <w:fldChar w:fldCharType="separate"/>
            </w:r>
            <w:r w:rsidR="000C2ACE">
              <w:rPr>
                <w:noProof/>
                <w:webHidden/>
              </w:rPr>
              <w:t>89</w:t>
            </w:r>
            <w:r w:rsidR="000C2ACE">
              <w:rPr>
                <w:noProof/>
                <w:webHidden/>
              </w:rPr>
              <w:fldChar w:fldCharType="end"/>
            </w:r>
          </w:hyperlink>
        </w:p>
        <w:p w14:paraId="3012B987" w14:textId="0D64E323" w:rsidR="000C2ACE" w:rsidRDefault="00B305E2">
          <w:pPr>
            <w:pStyle w:val="TOC3"/>
            <w:tabs>
              <w:tab w:val="right" w:leader="dot" w:pos="9350"/>
            </w:tabs>
            <w:rPr>
              <w:rFonts w:eastAsiaTheme="minorEastAsia"/>
              <w:i w:val="0"/>
              <w:iCs w:val="0"/>
              <w:noProof/>
              <w:sz w:val="22"/>
              <w:szCs w:val="22"/>
            </w:rPr>
          </w:pPr>
          <w:hyperlink w:anchor="_Toc79649084" w:history="1">
            <w:r w:rsidR="000C2ACE" w:rsidRPr="000C05AD">
              <w:rPr>
                <w:rStyle w:val="Hyperlink"/>
                <w:b/>
                <w:noProof/>
              </w:rPr>
              <w:t>Health Professions Hall</w:t>
            </w:r>
            <w:r w:rsidR="000C2ACE">
              <w:rPr>
                <w:noProof/>
                <w:webHidden/>
              </w:rPr>
              <w:tab/>
            </w:r>
            <w:r w:rsidR="000C2ACE">
              <w:rPr>
                <w:noProof/>
                <w:webHidden/>
              </w:rPr>
              <w:fldChar w:fldCharType="begin"/>
            </w:r>
            <w:r w:rsidR="000C2ACE">
              <w:rPr>
                <w:noProof/>
                <w:webHidden/>
              </w:rPr>
              <w:instrText xml:space="preserve"> PAGEREF _Toc79649084 \h </w:instrText>
            </w:r>
            <w:r w:rsidR="000C2ACE">
              <w:rPr>
                <w:noProof/>
                <w:webHidden/>
              </w:rPr>
            </w:r>
            <w:r w:rsidR="000C2ACE">
              <w:rPr>
                <w:noProof/>
                <w:webHidden/>
              </w:rPr>
              <w:fldChar w:fldCharType="separate"/>
            </w:r>
            <w:r w:rsidR="000C2ACE">
              <w:rPr>
                <w:noProof/>
                <w:webHidden/>
              </w:rPr>
              <w:t>89</w:t>
            </w:r>
            <w:r w:rsidR="000C2ACE">
              <w:rPr>
                <w:noProof/>
                <w:webHidden/>
              </w:rPr>
              <w:fldChar w:fldCharType="end"/>
            </w:r>
          </w:hyperlink>
        </w:p>
        <w:p w14:paraId="596433A1" w14:textId="71CD7A7C" w:rsidR="000C2ACE" w:rsidRDefault="00B305E2">
          <w:pPr>
            <w:pStyle w:val="TOC3"/>
            <w:tabs>
              <w:tab w:val="right" w:leader="dot" w:pos="9350"/>
            </w:tabs>
            <w:rPr>
              <w:rFonts w:eastAsiaTheme="minorEastAsia"/>
              <w:i w:val="0"/>
              <w:iCs w:val="0"/>
              <w:noProof/>
              <w:sz w:val="22"/>
              <w:szCs w:val="22"/>
            </w:rPr>
          </w:pPr>
          <w:hyperlink w:anchor="_Toc79649085" w:history="1">
            <w:r w:rsidR="000C2ACE" w:rsidRPr="000C05AD">
              <w:rPr>
                <w:rStyle w:val="Hyperlink"/>
                <w:b/>
                <w:noProof/>
              </w:rPr>
              <w:t>Gignilliat Hall</w:t>
            </w:r>
            <w:r w:rsidR="000C2ACE">
              <w:rPr>
                <w:noProof/>
                <w:webHidden/>
              </w:rPr>
              <w:tab/>
            </w:r>
            <w:r w:rsidR="000C2ACE">
              <w:rPr>
                <w:noProof/>
                <w:webHidden/>
              </w:rPr>
              <w:fldChar w:fldCharType="begin"/>
            </w:r>
            <w:r w:rsidR="000C2ACE">
              <w:rPr>
                <w:noProof/>
                <w:webHidden/>
              </w:rPr>
              <w:instrText xml:space="preserve"> PAGEREF _Toc79649085 \h </w:instrText>
            </w:r>
            <w:r w:rsidR="000C2ACE">
              <w:rPr>
                <w:noProof/>
                <w:webHidden/>
              </w:rPr>
            </w:r>
            <w:r w:rsidR="000C2ACE">
              <w:rPr>
                <w:noProof/>
                <w:webHidden/>
              </w:rPr>
              <w:fldChar w:fldCharType="separate"/>
            </w:r>
            <w:r w:rsidR="000C2ACE">
              <w:rPr>
                <w:noProof/>
                <w:webHidden/>
              </w:rPr>
              <w:t>89</w:t>
            </w:r>
            <w:r w:rsidR="000C2ACE">
              <w:rPr>
                <w:noProof/>
                <w:webHidden/>
              </w:rPr>
              <w:fldChar w:fldCharType="end"/>
            </w:r>
          </w:hyperlink>
        </w:p>
        <w:p w14:paraId="741D7B2E" w14:textId="4949A7BD" w:rsidR="000C2ACE" w:rsidRDefault="00B305E2">
          <w:pPr>
            <w:pStyle w:val="TOC3"/>
            <w:tabs>
              <w:tab w:val="right" w:leader="dot" w:pos="9350"/>
            </w:tabs>
            <w:rPr>
              <w:rFonts w:eastAsiaTheme="minorEastAsia"/>
              <w:i w:val="0"/>
              <w:iCs w:val="0"/>
              <w:noProof/>
              <w:sz w:val="22"/>
              <w:szCs w:val="22"/>
            </w:rPr>
          </w:pPr>
          <w:hyperlink w:anchor="_Toc79649086" w:history="1">
            <w:r w:rsidR="000C2ACE" w:rsidRPr="000C05AD">
              <w:rPr>
                <w:rStyle w:val="Hyperlink"/>
                <w:b/>
                <w:noProof/>
              </w:rPr>
              <w:t>Lorberbaum Hall</w:t>
            </w:r>
            <w:r w:rsidR="000C2ACE">
              <w:rPr>
                <w:noProof/>
                <w:webHidden/>
              </w:rPr>
              <w:tab/>
            </w:r>
            <w:r w:rsidR="000C2ACE">
              <w:rPr>
                <w:noProof/>
                <w:webHidden/>
              </w:rPr>
              <w:fldChar w:fldCharType="begin"/>
            </w:r>
            <w:r w:rsidR="000C2ACE">
              <w:rPr>
                <w:noProof/>
                <w:webHidden/>
              </w:rPr>
              <w:instrText xml:space="preserve"> PAGEREF _Toc79649086 \h </w:instrText>
            </w:r>
            <w:r w:rsidR="000C2ACE">
              <w:rPr>
                <w:noProof/>
                <w:webHidden/>
              </w:rPr>
            </w:r>
            <w:r w:rsidR="000C2ACE">
              <w:rPr>
                <w:noProof/>
                <w:webHidden/>
              </w:rPr>
              <w:fldChar w:fldCharType="separate"/>
            </w:r>
            <w:r w:rsidR="000C2ACE">
              <w:rPr>
                <w:noProof/>
                <w:webHidden/>
              </w:rPr>
              <w:t>89</w:t>
            </w:r>
            <w:r w:rsidR="000C2ACE">
              <w:rPr>
                <w:noProof/>
                <w:webHidden/>
              </w:rPr>
              <w:fldChar w:fldCharType="end"/>
            </w:r>
          </w:hyperlink>
        </w:p>
        <w:p w14:paraId="2A0B8FCB" w14:textId="30C19E9C" w:rsidR="000C2ACE" w:rsidRDefault="00B305E2">
          <w:pPr>
            <w:pStyle w:val="TOC3"/>
            <w:tabs>
              <w:tab w:val="right" w:leader="dot" w:pos="9350"/>
            </w:tabs>
            <w:rPr>
              <w:rFonts w:eastAsiaTheme="minorEastAsia"/>
              <w:i w:val="0"/>
              <w:iCs w:val="0"/>
              <w:noProof/>
              <w:sz w:val="22"/>
              <w:szCs w:val="22"/>
            </w:rPr>
          </w:pPr>
          <w:hyperlink w:anchor="_Toc79649087" w:history="1">
            <w:r w:rsidR="000C2ACE" w:rsidRPr="000C05AD">
              <w:rPr>
                <w:rStyle w:val="Hyperlink"/>
                <w:b/>
                <w:noProof/>
              </w:rPr>
              <w:t>Sequoya Hall</w:t>
            </w:r>
            <w:r w:rsidR="000C2ACE">
              <w:rPr>
                <w:noProof/>
                <w:webHidden/>
              </w:rPr>
              <w:tab/>
            </w:r>
            <w:r w:rsidR="000C2ACE">
              <w:rPr>
                <w:noProof/>
                <w:webHidden/>
              </w:rPr>
              <w:fldChar w:fldCharType="begin"/>
            </w:r>
            <w:r w:rsidR="000C2ACE">
              <w:rPr>
                <w:noProof/>
                <w:webHidden/>
              </w:rPr>
              <w:instrText xml:space="preserve"> PAGEREF _Toc79649087 \h </w:instrText>
            </w:r>
            <w:r w:rsidR="000C2ACE">
              <w:rPr>
                <w:noProof/>
                <w:webHidden/>
              </w:rPr>
            </w:r>
            <w:r w:rsidR="000C2ACE">
              <w:rPr>
                <w:noProof/>
                <w:webHidden/>
              </w:rPr>
              <w:fldChar w:fldCharType="separate"/>
            </w:r>
            <w:r w:rsidR="000C2ACE">
              <w:rPr>
                <w:noProof/>
                <w:webHidden/>
              </w:rPr>
              <w:t>89</w:t>
            </w:r>
            <w:r w:rsidR="000C2ACE">
              <w:rPr>
                <w:noProof/>
                <w:webHidden/>
              </w:rPr>
              <w:fldChar w:fldCharType="end"/>
            </w:r>
          </w:hyperlink>
        </w:p>
        <w:p w14:paraId="189830CC" w14:textId="33DE8B4C" w:rsidR="000C2ACE" w:rsidRDefault="00B305E2">
          <w:pPr>
            <w:pStyle w:val="TOC3"/>
            <w:tabs>
              <w:tab w:val="right" w:leader="dot" w:pos="9350"/>
            </w:tabs>
            <w:rPr>
              <w:rFonts w:eastAsiaTheme="minorEastAsia"/>
              <w:i w:val="0"/>
              <w:iCs w:val="0"/>
              <w:noProof/>
              <w:sz w:val="22"/>
              <w:szCs w:val="22"/>
            </w:rPr>
          </w:pPr>
          <w:hyperlink w:anchor="_Toc79649088" w:history="1">
            <w:r w:rsidR="000C2ACE" w:rsidRPr="000C05AD">
              <w:rPr>
                <w:rStyle w:val="Hyperlink"/>
                <w:b/>
                <w:noProof/>
              </w:rPr>
              <w:t>Mashburn Hall</w:t>
            </w:r>
            <w:r w:rsidR="000C2ACE">
              <w:rPr>
                <w:noProof/>
                <w:webHidden/>
              </w:rPr>
              <w:tab/>
            </w:r>
            <w:r w:rsidR="000C2ACE">
              <w:rPr>
                <w:noProof/>
                <w:webHidden/>
              </w:rPr>
              <w:fldChar w:fldCharType="begin"/>
            </w:r>
            <w:r w:rsidR="000C2ACE">
              <w:rPr>
                <w:noProof/>
                <w:webHidden/>
              </w:rPr>
              <w:instrText xml:space="preserve"> PAGEREF _Toc79649088 \h </w:instrText>
            </w:r>
            <w:r w:rsidR="000C2ACE">
              <w:rPr>
                <w:noProof/>
                <w:webHidden/>
              </w:rPr>
            </w:r>
            <w:r w:rsidR="000C2ACE">
              <w:rPr>
                <w:noProof/>
                <w:webHidden/>
              </w:rPr>
              <w:fldChar w:fldCharType="separate"/>
            </w:r>
            <w:r w:rsidR="000C2ACE">
              <w:rPr>
                <w:noProof/>
                <w:webHidden/>
              </w:rPr>
              <w:t>89</w:t>
            </w:r>
            <w:r w:rsidR="000C2ACE">
              <w:rPr>
                <w:noProof/>
                <w:webHidden/>
              </w:rPr>
              <w:fldChar w:fldCharType="end"/>
            </w:r>
          </w:hyperlink>
        </w:p>
        <w:p w14:paraId="2194B19E" w14:textId="6679506D" w:rsidR="000C2ACE" w:rsidRDefault="00B305E2">
          <w:pPr>
            <w:pStyle w:val="TOC3"/>
            <w:tabs>
              <w:tab w:val="right" w:leader="dot" w:pos="9350"/>
            </w:tabs>
            <w:rPr>
              <w:rFonts w:eastAsiaTheme="minorEastAsia"/>
              <w:i w:val="0"/>
              <w:iCs w:val="0"/>
              <w:noProof/>
              <w:sz w:val="22"/>
              <w:szCs w:val="22"/>
            </w:rPr>
          </w:pPr>
          <w:hyperlink w:anchor="_Toc79649089" w:history="1">
            <w:r w:rsidR="000C2ACE" w:rsidRPr="000C05AD">
              <w:rPr>
                <w:rStyle w:val="Hyperlink"/>
                <w:b/>
                <w:noProof/>
              </w:rPr>
              <w:t>Peeples Hall</w:t>
            </w:r>
            <w:r w:rsidR="000C2ACE">
              <w:rPr>
                <w:noProof/>
                <w:webHidden/>
              </w:rPr>
              <w:tab/>
            </w:r>
            <w:r w:rsidR="000C2ACE">
              <w:rPr>
                <w:noProof/>
                <w:webHidden/>
              </w:rPr>
              <w:fldChar w:fldCharType="begin"/>
            </w:r>
            <w:r w:rsidR="000C2ACE">
              <w:rPr>
                <w:noProof/>
                <w:webHidden/>
              </w:rPr>
              <w:instrText xml:space="preserve"> PAGEREF _Toc79649089 \h </w:instrText>
            </w:r>
            <w:r w:rsidR="000C2ACE">
              <w:rPr>
                <w:noProof/>
                <w:webHidden/>
              </w:rPr>
            </w:r>
            <w:r w:rsidR="000C2ACE">
              <w:rPr>
                <w:noProof/>
                <w:webHidden/>
              </w:rPr>
              <w:fldChar w:fldCharType="separate"/>
            </w:r>
            <w:r w:rsidR="000C2ACE">
              <w:rPr>
                <w:noProof/>
                <w:webHidden/>
              </w:rPr>
              <w:t>89</w:t>
            </w:r>
            <w:r w:rsidR="000C2ACE">
              <w:rPr>
                <w:noProof/>
                <w:webHidden/>
              </w:rPr>
              <w:fldChar w:fldCharType="end"/>
            </w:r>
          </w:hyperlink>
        </w:p>
        <w:p w14:paraId="606EB404" w14:textId="30964DCE"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0" w:history="1">
            <w:r w:rsidR="000C2ACE" w:rsidRPr="000C05AD">
              <w:rPr>
                <w:rStyle w:val="Hyperlink"/>
                <w:noProof/>
              </w:rPr>
              <w:t>RESPONDING TO GAS LEAK REPORTS</w:t>
            </w:r>
            <w:r w:rsidR="000C2ACE">
              <w:rPr>
                <w:noProof/>
                <w:webHidden/>
              </w:rPr>
              <w:tab/>
            </w:r>
            <w:r w:rsidR="000C2ACE">
              <w:rPr>
                <w:noProof/>
                <w:webHidden/>
              </w:rPr>
              <w:fldChar w:fldCharType="begin"/>
            </w:r>
            <w:r w:rsidR="000C2ACE">
              <w:rPr>
                <w:noProof/>
                <w:webHidden/>
              </w:rPr>
              <w:instrText xml:space="preserve"> PAGEREF _Toc79649090 \h </w:instrText>
            </w:r>
            <w:r w:rsidR="000C2ACE">
              <w:rPr>
                <w:noProof/>
                <w:webHidden/>
              </w:rPr>
            </w:r>
            <w:r w:rsidR="000C2ACE">
              <w:rPr>
                <w:noProof/>
                <w:webHidden/>
              </w:rPr>
              <w:fldChar w:fldCharType="separate"/>
            </w:r>
            <w:r w:rsidR="000C2ACE">
              <w:rPr>
                <w:noProof/>
                <w:webHidden/>
              </w:rPr>
              <w:t>90</w:t>
            </w:r>
            <w:r w:rsidR="000C2ACE">
              <w:rPr>
                <w:noProof/>
                <w:webHidden/>
              </w:rPr>
              <w:fldChar w:fldCharType="end"/>
            </w:r>
          </w:hyperlink>
        </w:p>
        <w:p w14:paraId="11FCF172" w14:textId="0CEF7810"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1" w:history="1">
            <w:r w:rsidR="000C2ACE" w:rsidRPr="000C05AD">
              <w:rPr>
                <w:rStyle w:val="Hyperlink"/>
                <w:noProof/>
              </w:rPr>
              <w:t>REPORT ON EMERGENCY AND ACTIONS TAKEN</w:t>
            </w:r>
            <w:r w:rsidR="000C2ACE">
              <w:rPr>
                <w:noProof/>
                <w:webHidden/>
              </w:rPr>
              <w:tab/>
            </w:r>
            <w:r w:rsidR="000C2ACE">
              <w:rPr>
                <w:noProof/>
                <w:webHidden/>
              </w:rPr>
              <w:fldChar w:fldCharType="begin"/>
            </w:r>
            <w:r w:rsidR="000C2ACE">
              <w:rPr>
                <w:noProof/>
                <w:webHidden/>
              </w:rPr>
              <w:instrText xml:space="preserve"> PAGEREF _Toc79649091 \h </w:instrText>
            </w:r>
            <w:r w:rsidR="000C2ACE">
              <w:rPr>
                <w:noProof/>
                <w:webHidden/>
              </w:rPr>
            </w:r>
            <w:r w:rsidR="000C2ACE">
              <w:rPr>
                <w:noProof/>
                <w:webHidden/>
              </w:rPr>
              <w:fldChar w:fldCharType="separate"/>
            </w:r>
            <w:r w:rsidR="000C2ACE">
              <w:rPr>
                <w:noProof/>
                <w:webHidden/>
              </w:rPr>
              <w:t>91</w:t>
            </w:r>
            <w:r w:rsidR="000C2ACE">
              <w:rPr>
                <w:noProof/>
                <w:webHidden/>
              </w:rPr>
              <w:fldChar w:fldCharType="end"/>
            </w:r>
          </w:hyperlink>
        </w:p>
        <w:p w14:paraId="2FC75CC9" w14:textId="5BE5E2E2"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2" w:history="1">
            <w:r w:rsidR="000C2ACE" w:rsidRPr="000C05AD">
              <w:rPr>
                <w:rStyle w:val="Hyperlink"/>
                <w:noProof/>
              </w:rPr>
              <w:t>PRESS RELEASES</w:t>
            </w:r>
            <w:r w:rsidR="000C2ACE">
              <w:rPr>
                <w:noProof/>
                <w:webHidden/>
              </w:rPr>
              <w:tab/>
            </w:r>
            <w:r w:rsidR="000C2ACE">
              <w:rPr>
                <w:noProof/>
                <w:webHidden/>
              </w:rPr>
              <w:fldChar w:fldCharType="begin"/>
            </w:r>
            <w:r w:rsidR="000C2ACE">
              <w:rPr>
                <w:noProof/>
                <w:webHidden/>
              </w:rPr>
              <w:instrText xml:space="preserve"> PAGEREF _Toc79649092 \h </w:instrText>
            </w:r>
            <w:r w:rsidR="000C2ACE">
              <w:rPr>
                <w:noProof/>
                <w:webHidden/>
              </w:rPr>
            </w:r>
            <w:r w:rsidR="000C2ACE">
              <w:rPr>
                <w:noProof/>
                <w:webHidden/>
              </w:rPr>
              <w:fldChar w:fldCharType="separate"/>
            </w:r>
            <w:r w:rsidR="000C2ACE">
              <w:rPr>
                <w:noProof/>
                <w:webHidden/>
              </w:rPr>
              <w:t>91</w:t>
            </w:r>
            <w:r w:rsidR="000C2ACE">
              <w:rPr>
                <w:noProof/>
                <w:webHidden/>
              </w:rPr>
              <w:fldChar w:fldCharType="end"/>
            </w:r>
          </w:hyperlink>
        </w:p>
        <w:p w14:paraId="0E3F519B" w14:textId="5CBB5A6F"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3" w:history="1">
            <w:r w:rsidR="000C2ACE" w:rsidRPr="000C05AD">
              <w:rPr>
                <w:rStyle w:val="Hyperlink"/>
                <w:noProof/>
              </w:rPr>
              <w:t>SAMPLE PRESS RELEASES TO BE USED AT OUTSET OF EMERGENCY</w:t>
            </w:r>
            <w:r w:rsidR="000C2ACE">
              <w:rPr>
                <w:noProof/>
                <w:webHidden/>
              </w:rPr>
              <w:tab/>
            </w:r>
            <w:r w:rsidR="000C2ACE">
              <w:rPr>
                <w:noProof/>
                <w:webHidden/>
              </w:rPr>
              <w:fldChar w:fldCharType="begin"/>
            </w:r>
            <w:r w:rsidR="000C2ACE">
              <w:rPr>
                <w:noProof/>
                <w:webHidden/>
              </w:rPr>
              <w:instrText xml:space="preserve"> PAGEREF _Toc79649093 \h </w:instrText>
            </w:r>
            <w:r w:rsidR="000C2ACE">
              <w:rPr>
                <w:noProof/>
                <w:webHidden/>
              </w:rPr>
            </w:r>
            <w:r w:rsidR="000C2ACE">
              <w:rPr>
                <w:noProof/>
                <w:webHidden/>
              </w:rPr>
              <w:fldChar w:fldCharType="separate"/>
            </w:r>
            <w:r w:rsidR="000C2ACE">
              <w:rPr>
                <w:noProof/>
                <w:webHidden/>
              </w:rPr>
              <w:t>91</w:t>
            </w:r>
            <w:r w:rsidR="000C2ACE">
              <w:rPr>
                <w:noProof/>
                <w:webHidden/>
              </w:rPr>
              <w:fldChar w:fldCharType="end"/>
            </w:r>
          </w:hyperlink>
        </w:p>
        <w:p w14:paraId="2E2A5ED5" w14:textId="67DEDA40"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4" w:history="1">
            <w:r w:rsidR="000C2ACE" w:rsidRPr="000C05AD">
              <w:rPr>
                <w:rStyle w:val="Hyperlink"/>
                <w:noProof/>
              </w:rPr>
              <w:t>Check List (MAJOR DISASTER)</w:t>
            </w:r>
            <w:r w:rsidR="000C2ACE">
              <w:rPr>
                <w:noProof/>
                <w:webHidden/>
              </w:rPr>
              <w:tab/>
            </w:r>
            <w:r w:rsidR="000C2ACE">
              <w:rPr>
                <w:noProof/>
                <w:webHidden/>
              </w:rPr>
              <w:fldChar w:fldCharType="begin"/>
            </w:r>
            <w:r w:rsidR="000C2ACE">
              <w:rPr>
                <w:noProof/>
                <w:webHidden/>
              </w:rPr>
              <w:instrText xml:space="preserve"> PAGEREF _Toc79649094 \h </w:instrText>
            </w:r>
            <w:r w:rsidR="000C2ACE">
              <w:rPr>
                <w:noProof/>
                <w:webHidden/>
              </w:rPr>
            </w:r>
            <w:r w:rsidR="000C2ACE">
              <w:rPr>
                <w:noProof/>
                <w:webHidden/>
              </w:rPr>
              <w:fldChar w:fldCharType="separate"/>
            </w:r>
            <w:r w:rsidR="000C2ACE">
              <w:rPr>
                <w:noProof/>
                <w:webHidden/>
              </w:rPr>
              <w:t>92</w:t>
            </w:r>
            <w:r w:rsidR="000C2ACE">
              <w:rPr>
                <w:noProof/>
                <w:webHidden/>
              </w:rPr>
              <w:fldChar w:fldCharType="end"/>
            </w:r>
          </w:hyperlink>
        </w:p>
        <w:p w14:paraId="2A84DBB6" w14:textId="157C59EE"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5" w:history="1">
            <w:r w:rsidR="000C2ACE" w:rsidRPr="000C05AD">
              <w:rPr>
                <w:rStyle w:val="Hyperlink"/>
                <w:noProof/>
              </w:rPr>
              <w:t>PHYSICAL PLANT EQUIPMENT LIST</w:t>
            </w:r>
            <w:r w:rsidR="000C2ACE">
              <w:rPr>
                <w:noProof/>
                <w:webHidden/>
              </w:rPr>
              <w:tab/>
            </w:r>
            <w:r w:rsidR="000C2ACE">
              <w:rPr>
                <w:noProof/>
                <w:webHidden/>
              </w:rPr>
              <w:fldChar w:fldCharType="begin"/>
            </w:r>
            <w:r w:rsidR="000C2ACE">
              <w:rPr>
                <w:noProof/>
                <w:webHidden/>
              </w:rPr>
              <w:instrText xml:space="preserve"> PAGEREF _Toc79649095 \h </w:instrText>
            </w:r>
            <w:r w:rsidR="000C2ACE">
              <w:rPr>
                <w:noProof/>
                <w:webHidden/>
              </w:rPr>
            </w:r>
            <w:r w:rsidR="000C2ACE">
              <w:rPr>
                <w:noProof/>
                <w:webHidden/>
              </w:rPr>
              <w:fldChar w:fldCharType="separate"/>
            </w:r>
            <w:r w:rsidR="000C2ACE">
              <w:rPr>
                <w:noProof/>
                <w:webHidden/>
              </w:rPr>
              <w:t>92</w:t>
            </w:r>
            <w:r w:rsidR="000C2ACE">
              <w:rPr>
                <w:noProof/>
                <w:webHidden/>
              </w:rPr>
              <w:fldChar w:fldCharType="end"/>
            </w:r>
          </w:hyperlink>
        </w:p>
        <w:p w14:paraId="45ED8FC9" w14:textId="35795AD5"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6" w:history="1">
            <w:r w:rsidR="000C2ACE" w:rsidRPr="000C05AD">
              <w:rPr>
                <w:rStyle w:val="Hyperlink"/>
                <w:noProof/>
              </w:rPr>
              <w:t>EMERGENCY EQUIPMENT</w:t>
            </w:r>
            <w:r w:rsidR="000C2ACE">
              <w:rPr>
                <w:noProof/>
                <w:webHidden/>
              </w:rPr>
              <w:tab/>
            </w:r>
            <w:r w:rsidR="000C2ACE">
              <w:rPr>
                <w:noProof/>
                <w:webHidden/>
              </w:rPr>
              <w:fldChar w:fldCharType="begin"/>
            </w:r>
            <w:r w:rsidR="000C2ACE">
              <w:rPr>
                <w:noProof/>
                <w:webHidden/>
              </w:rPr>
              <w:instrText xml:space="preserve"> PAGEREF _Toc79649096 \h </w:instrText>
            </w:r>
            <w:r w:rsidR="000C2ACE">
              <w:rPr>
                <w:noProof/>
                <w:webHidden/>
              </w:rPr>
            </w:r>
            <w:r w:rsidR="000C2ACE">
              <w:rPr>
                <w:noProof/>
                <w:webHidden/>
              </w:rPr>
              <w:fldChar w:fldCharType="separate"/>
            </w:r>
            <w:r w:rsidR="000C2ACE">
              <w:rPr>
                <w:noProof/>
                <w:webHidden/>
              </w:rPr>
              <w:t>93</w:t>
            </w:r>
            <w:r w:rsidR="000C2ACE">
              <w:rPr>
                <w:noProof/>
                <w:webHidden/>
              </w:rPr>
              <w:fldChar w:fldCharType="end"/>
            </w:r>
          </w:hyperlink>
        </w:p>
        <w:p w14:paraId="45B1F47A" w14:textId="0063018E"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7" w:history="1">
            <w:r w:rsidR="000C2ACE" w:rsidRPr="000C05AD">
              <w:rPr>
                <w:rStyle w:val="Hyperlink"/>
                <w:noProof/>
              </w:rPr>
              <w:t>Public Safety Protocol</w:t>
            </w:r>
            <w:r w:rsidR="000C2ACE">
              <w:rPr>
                <w:noProof/>
                <w:webHidden/>
              </w:rPr>
              <w:tab/>
            </w:r>
            <w:r w:rsidR="000C2ACE">
              <w:rPr>
                <w:noProof/>
                <w:webHidden/>
              </w:rPr>
              <w:fldChar w:fldCharType="begin"/>
            </w:r>
            <w:r w:rsidR="000C2ACE">
              <w:rPr>
                <w:noProof/>
                <w:webHidden/>
              </w:rPr>
              <w:instrText xml:space="preserve"> PAGEREF _Toc79649097 \h </w:instrText>
            </w:r>
            <w:r w:rsidR="000C2ACE">
              <w:rPr>
                <w:noProof/>
                <w:webHidden/>
              </w:rPr>
            </w:r>
            <w:r w:rsidR="000C2ACE">
              <w:rPr>
                <w:noProof/>
                <w:webHidden/>
              </w:rPr>
              <w:fldChar w:fldCharType="separate"/>
            </w:r>
            <w:r w:rsidR="000C2ACE">
              <w:rPr>
                <w:noProof/>
                <w:webHidden/>
              </w:rPr>
              <w:t>93</w:t>
            </w:r>
            <w:r w:rsidR="000C2ACE">
              <w:rPr>
                <w:noProof/>
                <w:webHidden/>
              </w:rPr>
              <w:fldChar w:fldCharType="end"/>
            </w:r>
          </w:hyperlink>
        </w:p>
        <w:p w14:paraId="56FCB9B8" w14:textId="1A2CD2A4"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8" w:history="1">
            <w:r w:rsidR="000C2ACE" w:rsidRPr="000C05AD">
              <w:rPr>
                <w:rStyle w:val="Hyperlink"/>
                <w:noProof/>
              </w:rPr>
              <w:t>EMPLOYEE TRAINING</w:t>
            </w:r>
            <w:r w:rsidR="000C2ACE">
              <w:rPr>
                <w:noProof/>
                <w:webHidden/>
              </w:rPr>
              <w:tab/>
            </w:r>
            <w:r w:rsidR="000C2ACE">
              <w:rPr>
                <w:noProof/>
                <w:webHidden/>
              </w:rPr>
              <w:fldChar w:fldCharType="begin"/>
            </w:r>
            <w:r w:rsidR="000C2ACE">
              <w:rPr>
                <w:noProof/>
                <w:webHidden/>
              </w:rPr>
              <w:instrText xml:space="preserve"> PAGEREF _Toc79649098 \h </w:instrText>
            </w:r>
            <w:r w:rsidR="000C2ACE">
              <w:rPr>
                <w:noProof/>
                <w:webHidden/>
              </w:rPr>
            </w:r>
            <w:r w:rsidR="000C2ACE">
              <w:rPr>
                <w:noProof/>
                <w:webHidden/>
              </w:rPr>
              <w:fldChar w:fldCharType="separate"/>
            </w:r>
            <w:r w:rsidR="000C2ACE">
              <w:rPr>
                <w:noProof/>
                <w:webHidden/>
              </w:rPr>
              <w:t>94</w:t>
            </w:r>
            <w:r w:rsidR="000C2ACE">
              <w:rPr>
                <w:noProof/>
                <w:webHidden/>
              </w:rPr>
              <w:fldChar w:fldCharType="end"/>
            </w:r>
          </w:hyperlink>
        </w:p>
        <w:p w14:paraId="386DBA09" w14:textId="70C5357B" w:rsidR="000C2ACE" w:rsidRDefault="00B305E2">
          <w:pPr>
            <w:pStyle w:val="TOC2"/>
            <w:tabs>
              <w:tab w:val="right" w:leader="dot" w:pos="9350"/>
            </w:tabs>
            <w:rPr>
              <w:rFonts w:asciiTheme="minorHAnsi" w:eastAsiaTheme="minorEastAsia" w:hAnsiTheme="minorHAnsi"/>
              <w:smallCaps w:val="0"/>
              <w:noProof/>
              <w:sz w:val="22"/>
              <w:szCs w:val="22"/>
            </w:rPr>
          </w:pPr>
          <w:hyperlink w:anchor="_Toc79649099" w:history="1">
            <w:r w:rsidR="000C2ACE" w:rsidRPr="000C05AD">
              <w:rPr>
                <w:rStyle w:val="Hyperlink"/>
                <w:noProof/>
              </w:rPr>
              <w:t>PUBLIC EDUCATION</w:t>
            </w:r>
            <w:r w:rsidR="000C2ACE">
              <w:rPr>
                <w:noProof/>
                <w:webHidden/>
              </w:rPr>
              <w:tab/>
            </w:r>
            <w:r w:rsidR="000C2ACE">
              <w:rPr>
                <w:noProof/>
                <w:webHidden/>
              </w:rPr>
              <w:fldChar w:fldCharType="begin"/>
            </w:r>
            <w:r w:rsidR="000C2ACE">
              <w:rPr>
                <w:noProof/>
                <w:webHidden/>
              </w:rPr>
              <w:instrText xml:space="preserve"> PAGEREF _Toc79649099 \h </w:instrText>
            </w:r>
            <w:r w:rsidR="000C2ACE">
              <w:rPr>
                <w:noProof/>
                <w:webHidden/>
              </w:rPr>
            </w:r>
            <w:r w:rsidR="000C2ACE">
              <w:rPr>
                <w:noProof/>
                <w:webHidden/>
              </w:rPr>
              <w:fldChar w:fldCharType="separate"/>
            </w:r>
            <w:r w:rsidR="000C2ACE">
              <w:rPr>
                <w:noProof/>
                <w:webHidden/>
              </w:rPr>
              <w:t>94</w:t>
            </w:r>
            <w:r w:rsidR="000C2ACE">
              <w:rPr>
                <w:noProof/>
                <w:webHidden/>
              </w:rPr>
              <w:fldChar w:fldCharType="end"/>
            </w:r>
          </w:hyperlink>
        </w:p>
        <w:p w14:paraId="6486BE37" w14:textId="72D9DCFE"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00" w:history="1">
            <w:r w:rsidR="000C2ACE" w:rsidRPr="000C05AD">
              <w:rPr>
                <w:rStyle w:val="Hyperlink"/>
                <w:noProof/>
              </w:rPr>
              <w:t>LIAISON WITH PUBLIC OFFICIALS</w:t>
            </w:r>
            <w:r w:rsidR="000C2ACE">
              <w:rPr>
                <w:noProof/>
                <w:webHidden/>
              </w:rPr>
              <w:tab/>
            </w:r>
            <w:r w:rsidR="000C2ACE">
              <w:rPr>
                <w:noProof/>
                <w:webHidden/>
              </w:rPr>
              <w:fldChar w:fldCharType="begin"/>
            </w:r>
            <w:r w:rsidR="000C2ACE">
              <w:rPr>
                <w:noProof/>
                <w:webHidden/>
              </w:rPr>
              <w:instrText xml:space="preserve"> PAGEREF _Toc79649100 \h </w:instrText>
            </w:r>
            <w:r w:rsidR="000C2ACE">
              <w:rPr>
                <w:noProof/>
                <w:webHidden/>
              </w:rPr>
            </w:r>
            <w:r w:rsidR="000C2ACE">
              <w:rPr>
                <w:noProof/>
                <w:webHidden/>
              </w:rPr>
              <w:fldChar w:fldCharType="separate"/>
            </w:r>
            <w:r w:rsidR="000C2ACE">
              <w:rPr>
                <w:noProof/>
                <w:webHidden/>
              </w:rPr>
              <w:t>95</w:t>
            </w:r>
            <w:r w:rsidR="000C2ACE">
              <w:rPr>
                <w:noProof/>
                <w:webHidden/>
              </w:rPr>
              <w:fldChar w:fldCharType="end"/>
            </w:r>
          </w:hyperlink>
        </w:p>
        <w:p w14:paraId="203C20BE" w14:textId="2743F7AA" w:rsidR="000C2ACE" w:rsidRDefault="00B305E2">
          <w:pPr>
            <w:pStyle w:val="TOC1"/>
            <w:rPr>
              <w:rFonts w:asciiTheme="minorHAnsi" w:eastAsiaTheme="minorEastAsia" w:hAnsiTheme="minorHAnsi"/>
              <w:b w:val="0"/>
              <w:bCs w:val="0"/>
              <w:caps w:val="0"/>
              <w:noProof/>
              <w:sz w:val="22"/>
              <w:szCs w:val="22"/>
            </w:rPr>
          </w:pPr>
          <w:hyperlink w:anchor="_Toc79649101" w:history="1">
            <w:r w:rsidR="000C2ACE" w:rsidRPr="000C05AD">
              <w:rPr>
                <w:rStyle w:val="Hyperlink"/>
                <w:noProof/>
              </w:rPr>
              <w:t>XVI.</w:t>
            </w:r>
            <w:r w:rsidR="000C2ACE">
              <w:rPr>
                <w:rFonts w:asciiTheme="minorHAnsi" w:eastAsiaTheme="minorEastAsia" w:hAnsiTheme="minorHAnsi"/>
                <w:b w:val="0"/>
                <w:bCs w:val="0"/>
                <w:caps w:val="0"/>
                <w:noProof/>
                <w:sz w:val="22"/>
                <w:szCs w:val="22"/>
              </w:rPr>
              <w:tab/>
            </w:r>
            <w:r w:rsidR="000C2ACE" w:rsidRPr="000C05AD">
              <w:rPr>
                <w:rStyle w:val="Hyperlink"/>
                <w:noProof/>
              </w:rPr>
              <w:t>Right-to-Know Training</w:t>
            </w:r>
            <w:r w:rsidR="000C2ACE">
              <w:rPr>
                <w:noProof/>
                <w:webHidden/>
              </w:rPr>
              <w:tab/>
            </w:r>
            <w:r w:rsidR="000C2ACE">
              <w:rPr>
                <w:noProof/>
                <w:webHidden/>
              </w:rPr>
              <w:fldChar w:fldCharType="begin"/>
            </w:r>
            <w:r w:rsidR="000C2ACE">
              <w:rPr>
                <w:noProof/>
                <w:webHidden/>
              </w:rPr>
              <w:instrText xml:space="preserve"> PAGEREF _Toc79649101 \h </w:instrText>
            </w:r>
            <w:r w:rsidR="000C2ACE">
              <w:rPr>
                <w:noProof/>
                <w:webHidden/>
              </w:rPr>
            </w:r>
            <w:r w:rsidR="000C2ACE">
              <w:rPr>
                <w:noProof/>
                <w:webHidden/>
              </w:rPr>
              <w:fldChar w:fldCharType="separate"/>
            </w:r>
            <w:r w:rsidR="000C2ACE">
              <w:rPr>
                <w:noProof/>
                <w:webHidden/>
              </w:rPr>
              <w:t>97</w:t>
            </w:r>
            <w:r w:rsidR="000C2ACE">
              <w:rPr>
                <w:noProof/>
                <w:webHidden/>
              </w:rPr>
              <w:fldChar w:fldCharType="end"/>
            </w:r>
          </w:hyperlink>
        </w:p>
        <w:p w14:paraId="3DC0EDEB" w14:textId="11981A8D"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02" w:history="1">
            <w:r w:rsidR="000C2ACE" w:rsidRPr="000C05AD">
              <w:rPr>
                <w:rStyle w:val="Hyperlink"/>
                <w:noProof/>
              </w:rPr>
              <w:t>Dalton State College Right to Know Coordinator:</w:t>
            </w:r>
            <w:r w:rsidR="000C2ACE">
              <w:rPr>
                <w:noProof/>
                <w:webHidden/>
              </w:rPr>
              <w:tab/>
            </w:r>
            <w:r w:rsidR="000C2ACE">
              <w:rPr>
                <w:noProof/>
                <w:webHidden/>
              </w:rPr>
              <w:fldChar w:fldCharType="begin"/>
            </w:r>
            <w:r w:rsidR="000C2ACE">
              <w:rPr>
                <w:noProof/>
                <w:webHidden/>
              </w:rPr>
              <w:instrText xml:space="preserve"> PAGEREF _Toc79649102 \h </w:instrText>
            </w:r>
            <w:r w:rsidR="000C2ACE">
              <w:rPr>
                <w:noProof/>
                <w:webHidden/>
              </w:rPr>
            </w:r>
            <w:r w:rsidR="000C2ACE">
              <w:rPr>
                <w:noProof/>
                <w:webHidden/>
              </w:rPr>
              <w:fldChar w:fldCharType="separate"/>
            </w:r>
            <w:r w:rsidR="000C2ACE">
              <w:rPr>
                <w:noProof/>
                <w:webHidden/>
              </w:rPr>
              <w:t>97</w:t>
            </w:r>
            <w:r w:rsidR="000C2ACE">
              <w:rPr>
                <w:noProof/>
                <w:webHidden/>
              </w:rPr>
              <w:fldChar w:fldCharType="end"/>
            </w:r>
          </w:hyperlink>
        </w:p>
        <w:p w14:paraId="2D74227E" w14:textId="2B20F070" w:rsidR="000C2ACE" w:rsidRDefault="00B305E2">
          <w:pPr>
            <w:pStyle w:val="TOC3"/>
            <w:tabs>
              <w:tab w:val="right" w:leader="dot" w:pos="9350"/>
            </w:tabs>
            <w:rPr>
              <w:rFonts w:eastAsiaTheme="minorEastAsia"/>
              <w:i w:val="0"/>
              <w:iCs w:val="0"/>
              <w:noProof/>
              <w:sz w:val="22"/>
              <w:szCs w:val="22"/>
            </w:rPr>
          </w:pPr>
          <w:hyperlink w:anchor="_Toc79649103" w:history="1">
            <w:r w:rsidR="000C2ACE" w:rsidRPr="000C05AD">
              <w:rPr>
                <w:rStyle w:val="Hyperlink"/>
                <w:b/>
                <w:noProof/>
              </w:rPr>
              <w:t>WORKPLACE DATA</w:t>
            </w:r>
            <w:r w:rsidR="000C2ACE">
              <w:rPr>
                <w:noProof/>
                <w:webHidden/>
              </w:rPr>
              <w:tab/>
            </w:r>
            <w:r w:rsidR="000C2ACE">
              <w:rPr>
                <w:noProof/>
                <w:webHidden/>
              </w:rPr>
              <w:fldChar w:fldCharType="begin"/>
            </w:r>
            <w:r w:rsidR="000C2ACE">
              <w:rPr>
                <w:noProof/>
                <w:webHidden/>
              </w:rPr>
              <w:instrText xml:space="preserve"> PAGEREF _Toc79649103 \h </w:instrText>
            </w:r>
            <w:r w:rsidR="000C2ACE">
              <w:rPr>
                <w:noProof/>
                <w:webHidden/>
              </w:rPr>
            </w:r>
            <w:r w:rsidR="000C2ACE">
              <w:rPr>
                <w:noProof/>
                <w:webHidden/>
              </w:rPr>
              <w:fldChar w:fldCharType="separate"/>
            </w:r>
            <w:r w:rsidR="000C2ACE">
              <w:rPr>
                <w:noProof/>
                <w:webHidden/>
              </w:rPr>
              <w:t>97</w:t>
            </w:r>
            <w:r w:rsidR="000C2ACE">
              <w:rPr>
                <w:noProof/>
                <w:webHidden/>
              </w:rPr>
              <w:fldChar w:fldCharType="end"/>
            </w:r>
          </w:hyperlink>
        </w:p>
        <w:p w14:paraId="5B5C189C" w14:textId="693B59CA" w:rsidR="000C2ACE" w:rsidRDefault="00B305E2">
          <w:pPr>
            <w:pStyle w:val="TOC3"/>
            <w:tabs>
              <w:tab w:val="right" w:leader="dot" w:pos="9350"/>
            </w:tabs>
            <w:rPr>
              <w:rFonts w:eastAsiaTheme="minorEastAsia"/>
              <w:i w:val="0"/>
              <w:iCs w:val="0"/>
              <w:noProof/>
              <w:sz w:val="22"/>
              <w:szCs w:val="22"/>
            </w:rPr>
          </w:pPr>
          <w:hyperlink w:anchor="_Toc79649104" w:history="1">
            <w:r w:rsidR="000C2ACE" w:rsidRPr="000C05AD">
              <w:rPr>
                <w:rStyle w:val="Hyperlink"/>
                <w:b/>
                <w:noProof/>
              </w:rPr>
              <w:t>RIGHT-TO-KNOW COORDINATOR: (HAZARDOUS CHEMICAL PROTECTION COMMUNICATION COORDINATOR)</w:t>
            </w:r>
            <w:r w:rsidR="000C2ACE">
              <w:rPr>
                <w:noProof/>
                <w:webHidden/>
              </w:rPr>
              <w:tab/>
            </w:r>
            <w:r w:rsidR="000C2ACE">
              <w:rPr>
                <w:noProof/>
                <w:webHidden/>
              </w:rPr>
              <w:fldChar w:fldCharType="begin"/>
            </w:r>
            <w:r w:rsidR="000C2ACE">
              <w:rPr>
                <w:noProof/>
                <w:webHidden/>
              </w:rPr>
              <w:instrText xml:space="preserve"> PAGEREF _Toc79649104 \h </w:instrText>
            </w:r>
            <w:r w:rsidR="000C2ACE">
              <w:rPr>
                <w:noProof/>
                <w:webHidden/>
              </w:rPr>
            </w:r>
            <w:r w:rsidR="000C2ACE">
              <w:rPr>
                <w:noProof/>
                <w:webHidden/>
              </w:rPr>
              <w:fldChar w:fldCharType="separate"/>
            </w:r>
            <w:r w:rsidR="000C2ACE">
              <w:rPr>
                <w:noProof/>
                <w:webHidden/>
              </w:rPr>
              <w:t>97</w:t>
            </w:r>
            <w:r w:rsidR="000C2ACE">
              <w:rPr>
                <w:noProof/>
                <w:webHidden/>
              </w:rPr>
              <w:fldChar w:fldCharType="end"/>
            </w:r>
          </w:hyperlink>
        </w:p>
        <w:p w14:paraId="7728F488" w14:textId="7075FC54" w:rsidR="000C2ACE" w:rsidRDefault="00B305E2">
          <w:pPr>
            <w:pStyle w:val="TOC3"/>
            <w:tabs>
              <w:tab w:val="right" w:leader="dot" w:pos="9350"/>
            </w:tabs>
            <w:rPr>
              <w:rFonts w:eastAsiaTheme="minorEastAsia"/>
              <w:i w:val="0"/>
              <w:iCs w:val="0"/>
              <w:noProof/>
              <w:sz w:val="22"/>
              <w:szCs w:val="22"/>
            </w:rPr>
          </w:pPr>
          <w:hyperlink w:anchor="_Toc79649105" w:history="1">
            <w:r w:rsidR="000C2ACE" w:rsidRPr="000C05AD">
              <w:rPr>
                <w:rStyle w:val="Hyperlink"/>
                <w:b/>
                <w:noProof/>
              </w:rPr>
              <w:t>Emergency telephone numbers:</w:t>
            </w:r>
            <w:r w:rsidR="000C2ACE">
              <w:rPr>
                <w:noProof/>
                <w:webHidden/>
              </w:rPr>
              <w:tab/>
            </w:r>
            <w:r w:rsidR="000C2ACE">
              <w:rPr>
                <w:noProof/>
                <w:webHidden/>
              </w:rPr>
              <w:fldChar w:fldCharType="begin"/>
            </w:r>
            <w:r w:rsidR="000C2ACE">
              <w:rPr>
                <w:noProof/>
                <w:webHidden/>
              </w:rPr>
              <w:instrText xml:space="preserve"> PAGEREF _Toc79649105 \h </w:instrText>
            </w:r>
            <w:r w:rsidR="000C2ACE">
              <w:rPr>
                <w:noProof/>
                <w:webHidden/>
              </w:rPr>
            </w:r>
            <w:r w:rsidR="000C2ACE">
              <w:rPr>
                <w:noProof/>
                <w:webHidden/>
              </w:rPr>
              <w:fldChar w:fldCharType="separate"/>
            </w:r>
            <w:r w:rsidR="000C2ACE">
              <w:rPr>
                <w:noProof/>
                <w:webHidden/>
              </w:rPr>
              <w:t>98</w:t>
            </w:r>
            <w:r w:rsidR="000C2ACE">
              <w:rPr>
                <w:noProof/>
                <w:webHidden/>
              </w:rPr>
              <w:fldChar w:fldCharType="end"/>
            </w:r>
          </w:hyperlink>
        </w:p>
        <w:p w14:paraId="7939F9C4" w14:textId="3C203BE6"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06" w:history="1">
            <w:r w:rsidR="000C2ACE" w:rsidRPr="000C05AD">
              <w:rPr>
                <w:rStyle w:val="Hyperlink"/>
                <w:noProof/>
              </w:rPr>
              <w:t>DALTON STATE COLLEGE RIGHT TO KNOW TRAINING PROGRAM</w:t>
            </w:r>
            <w:r w:rsidR="000C2ACE">
              <w:rPr>
                <w:noProof/>
                <w:webHidden/>
              </w:rPr>
              <w:tab/>
            </w:r>
            <w:r w:rsidR="000C2ACE">
              <w:rPr>
                <w:noProof/>
                <w:webHidden/>
              </w:rPr>
              <w:fldChar w:fldCharType="begin"/>
            </w:r>
            <w:r w:rsidR="000C2ACE">
              <w:rPr>
                <w:noProof/>
                <w:webHidden/>
              </w:rPr>
              <w:instrText xml:space="preserve"> PAGEREF _Toc79649106 \h </w:instrText>
            </w:r>
            <w:r w:rsidR="000C2ACE">
              <w:rPr>
                <w:noProof/>
                <w:webHidden/>
              </w:rPr>
            </w:r>
            <w:r w:rsidR="000C2ACE">
              <w:rPr>
                <w:noProof/>
                <w:webHidden/>
              </w:rPr>
              <w:fldChar w:fldCharType="separate"/>
            </w:r>
            <w:r w:rsidR="000C2ACE">
              <w:rPr>
                <w:noProof/>
                <w:webHidden/>
              </w:rPr>
              <w:t>99</w:t>
            </w:r>
            <w:r w:rsidR="000C2ACE">
              <w:rPr>
                <w:noProof/>
                <w:webHidden/>
              </w:rPr>
              <w:fldChar w:fldCharType="end"/>
            </w:r>
          </w:hyperlink>
        </w:p>
        <w:p w14:paraId="402FD7DA" w14:textId="600470D8"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07" w:history="1">
            <w:r w:rsidR="000C2ACE" w:rsidRPr="000C05AD">
              <w:rPr>
                <w:rStyle w:val="Hyperlink"/>
                <w:noProof/>
              </w:rPr>
              <w:t>BASIC TRAINING</w:t>
            </w:r>
            <w:r w:rsidR="000C2ACE">
              <w:rPr>
                <w:noProof/>
                <w:webHidden/>
              </w:rPr>
              <w:tab/>
            </w:r>
            <w:r w:rsidR="000C2ACE">
              <w:rPr>
                <w:noProof/>
                <w:webHidden/>
              </w:rPr>
              <w:fldChar w:fldCharType="begin"/>
            </w:r>
            <w:r w:rsidR="000C2ACE">
              <w:rPr>
                <w:noProof/>
                <w:webHidden/>
              </w:rPr>
              <w:instrText xml:space="preserve"> PAGEREF _Toc79649107 \h </w:instrText>
            </w:r>
            <w:r w:rsidR="000C2ACE">
              <w:rPr>
                <w:noProof/>
                <w:webHidden/>
              </w:rPr>
            </w:r>
            <w:r w:rsidR="000C2ACE">
              <w:rPr>
                <w:noProof/>
                <w:webHidden/>
              </w:rPr>
              <w:fldChar w:fldCharType="separate"/>
            </w:r>
            <w:r w:rsidR="000C2ACE">
              <w:rPr>
                <w:noProof/>
                <w:webHidden/>
              </w:rPr>
              <w:t>101</w:t>
            </w:r>
            <w:r w:rsidR="000C2ACE">
              <w:rPr>
                <w:noProof/>
                <w:webHidden/>
              </w:rPr>
              <w:fldChar w:fldCharType="end"/>
            </w:r>
          </w:hyperlink>
        </w:p>
        <w:p w14:paraId="0678A595" w14:textId="4EC8A5C8" w:rsidR="000C2ACE" w:rsidRDefault="00B305E2">
          <w:pPr>
            <w:pStyle w:val="TOC3"/>
            <w:tabs>
              <w:tab w:val="right" w:leader="dot" w:pos="9350"/>
            </w:tabs>
            <w:rPr>
              <w:rFonts w:eastAsiaTheme="minorEastAsia"/>
              <w:i w:val="0"/>
              <w:iCs w:val="0"/>
              <w:noProof/>
              <w:sz w:val="22"/>
              <w:szCs w:val="22"/>
            </w:rPr>
          </w:pPr>
          <w:hyperlink w:anchor="_Toc79649108" w:history="1">
            <w:r w:rsidR="000C2ACE" w:rsidRPr="000C05AD">
              <w:rPr>
                <w:rStyle w:val="Hyperlink"/>
                <w:rFonts w:cs="Arial"/>
                <w:b/>
                <w:noProof/>
              </w:rPr>
              <w:t>MATERIALS:</w:t>
            </w:r>
            <w:r w:rsidR="000C2ACE">
              <w:rPr>
                <w:noProof/>
                <w:webHidden/>
              </w:rPr>
              <w:tab/>
            </w:r>
            <w:r w:rsidR="000C2ACE">
              <w:rPr>
                <w:noProof/>
                <w:webHidden/>
              </w:rPr>
              <w:fldChar w:fldCharType="begin"/>
            </w:r>
            <w:r w:rsidR="000C2ACE">
              <w:rPr>
                <w:noProof/>
                <w:webHidden/>
              </w:rPr>
              <w:instrText xml:space="preserve"> PAGEREF _Toc79649108 \h </w:instrText>
            </w:r>
            <w:r w:rsidR="000C2ACE">
              <w:rPr>
                <w:noProof/>
                <w:webHidden/>
              </w:rPr>
            </w:r>
            <w:r w:rsidR="000C2ACE">
              <w:rPr>
                <w:noProof/>
                <w:webHidden/>
              </w:rPr>
              <w:fldChar w:fldCharType="separate"/>
            </w:r>
            <w:r w:rsidR="000C2ACE">
              <w:rPr>
                <w:noProof/>
                <w:webHidden/>
              </w:rPr>
              <w:t>101</w:t>
            </w:r>
            <w:r w:rsidR="000C2ACE">
              <w:rPr>
                <w:noProof/>
                <w:webHidden/>
              </w:rPr>
              <w:fldChar w:fldCharType="end"/>
            </w:r>
          </w:hyperlink>
        </w:p>
        <w:p w14:paraId="5D75015F" w14:textId="4A84A310" w:rsidR="000C2ACE" w:rsidRDefault="00B305E2">
          <w:pPr>
            <w:pStyle w:val="TOC3"/>
            <w:tabs>
              <w:tab w:val="right" w:leader="dot" w:pos="9350"/>
            </w:tabs>
            <w:rPr>
              <w:rFonts w:eastAsiaTheme="minorEastAsia"/>
              <w:i w:val="0"/>
              <w:iCs w:val="0"/>
              <w:noProof/>
              <w:sz w:val="22"/>
              <w:szCs w:val="22"/>
            </w:rPr>
          </w:pPr>
          <w:hyperlink w:anchor="_Toc79649109" w:history="1">
            <w:r w:rsidR="000C2ACE" w:rsidRPr="000C05AD">
              <w:rPr>
                <w:rStyle w:val="Hyperlink"/>
                <w:rFonts w:cs="Arial"/>
                <w:b/>
                <w:noProof/>
              </w:rPr>
              <w:t>TIME FRAME</w:t>
            </w:r>
            <w:r w:rsidR="000C2ACE" w:rsidRPr="000C05AD">
              <w:rPr>
                <w:rStyle w:val="Hyperlink"/>
                <w:rFonts w:cs="Arial"/>
                <w:noProof/>
              </w:rPr>
              <w:t>:</w:t>
            </w:r>
            <w:r w:rsidR="000C2ACE">
              <w:rPr>
                <w:noProof/>
                <w:webHidden/>
              </w:rPr>
              <w:tab/>
            </w:r>
            <w:r w:rsidR="000C2ACE">
              <w:rPr>
                <w:noProof/>
                <w:webHidden/>
              </w:rPr>
              <w:fldChar w:fldCharType="begin"/>
            </w:r>
            <w:r w:rsidR="000C2ACE">
              <w:rPr>
                <w:noProof/>
                <w:webHidden/>
              </w:rPr>
              <w:instrText xml:space="preserve"> PAGEREF _Toc79649109 \h </w:instrText>
            </w:r>
            <w:r w:rsidR="000C2ACE">
              <w:rPr>
                <w:noProof/>
                <w:webHidden/>
              </w:rPr>
            </w:r>
            <w:r w:rsidR="000C2ACE">
              <w:rPr>
                <w:noProof/>
                <w:webHidden/>
              </w:rPr>
              <w:fldChar w:fldCharType="separate"/>
            </w:r>
            <w:r w:rsidR="000C2ACE">
              <w:rPr>
                <w:noProof/>
                <w:webHidden/>
              </w:rPr>
              <w:t>101</w:t>
            </w:r>
            <w:r w:rsidR="000C2ACE">
              <w:rPr>
                <w:noProof/>
                <w:webHidden/>
              </w:rPr>
              <w:fldChar w:fldCharType="end"/>
            </w:r>
          </w:hyperlink>
        </w:p>
        <w:p w14:paraId="6CC274D9" w14:textId="709182AD" w:rsidR="000C2ACE" w:rsidRDefault="00B305E2">
          <w:pPr>
            <w:pStyle w:val="TOC3"/>
            <w:tabs>
              <w:tab w:val="right" w:leader="dot" w:pos="9350"/>
            </w:tabs>
            <w:rPr>
              <w:rFonts w:eastAsiaTheme="minorEastAsia"/>
              <w:i w:val="0"/>
              <w:iCs w:val="0"/>
              <w:noProof/>
              <w:sz w:val="22"/>
              <w:szCs w:val="22"/>
            </w:rPr>
          </w:pPr>
          <w:hyperlink w:anchor="_Toc79649110" w:history="1">
            <w:r w:rsidR="000C2ACE" w:rsidRPr="000C05AD">
              <w:rPr>
                <w:rStyle w:val="Hyperlink"/>
                <w:b/>
                <w:noProof/>
              </w:rPr>
              <w:t>TRAINING REQUIREMENTS</w:t>
            </w:r>
            <w:r w:rsidR="000C2ACE">
              <w:rPr>
                <w:noProof/>
                <w:webHidden/>
              </w:rPr>
              <w:tab/>
            </w:r>
            <w:r w:rsidR="000C2ACE">
              <w:rPr>
                <w:noProof/>
                <w:webHidden/>
              </w:rPr>
              <w:fldChar w:fldCharType="begin"/>
            </w:r>
            <w:r w:rsidR="000C2ACE">
              <w:rPr>
                <w:noProof/>
                <w:webHidden/>
              </w:rPr>
              <w:instrText xml:space="preserve"> PAGEREF _Toc79649110 \h </w:instrText>
            </w:r>
            <w:r w:rsidR="000C2ACE">
              <w:rPr>
                <w:noProof/>
                <w:webHidden/>
              </w:rPr>
            </w:r>
            <w:r w:rsidR="000C2ACE">
              <w:rPr>
                <w:noProof/>
                <w:webHidden/>
              </w:rPr>
              <w:fldChar w:fldCharType="separate"/>
            </w:r>
            <w:r w:rsidR="000C2ACE">
              <w:rPr>
                <w:noProof/>
                <w:webHidden/>
              </w:rPr>
              <w:t>102</w:t>
            </w:r>
            <w:r w:rsidR="000C2ACE">
              <w:rPr>
                <w:noProof/>
                <w:webHidden/>
              </w:rPr>
              <w:fldChar w:fldCharType="end"/>
            </w:r>
          </w:hyperlink>
        </w:p>
        <w:p w14:paraId="7B0992C7" w14:textId="5F5CCCC6"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11" w:history="1">
            <w:r w:rsidR="000C2ACE" w:rsidRPr="000C05AD">
              <w:rPr>
                <w:rStyle w:val="Hyperlink"/>
                <w:i/>
                <w:noProof/>
              </w:rPr>
              <w:t xml:space="preserve">Dalton State College </w:t>
            </w:r>
            <w:r w:rsidR="000C2ACE" w:rsidRPr="000C05AD">
              <w:rPr>
                <w:rStyle w:val="Hyperlink"/>
                <w:noProof/>
              </w:rPr>
              <w:t>HAZARDOUS CHEMICAL PROTECTION COMMUNICATION (RIGHT-to-KNOW) PLAN</w:t>
            </w:r>
            <w:r w:rsidR="000C2ACE">
              <w:rPr>
                <w:noProof/>
                <w:webHidden/>
              </w:rPr>
              <w:tab/>
            </w:r>
            <w:r w:rsidR="000C2ACE">
              <w:rPr>
                <w:noProof/>
                <w:webHidden/>
              </w:rPr>
              <w:fldChar w:fldCharType="begin"/>
            </w:r>
            <w:r w:rsidR="000C2ACE">
              <w:rPr>
                <w:noProof/>
                <w:webHidden/>
              </w:rPr>
              <w:instrText xml:space="preserve"> PAGEREF _Toc79649111 \h </w:instrText>
            </w:r>
            <w:r w:rsidR="000C2ACE">
              <w:rPr>
                <w:noProof/>
                <w:webHidden/>
              </w:rPr>
            </w:r>
            <w:r w:rsidR="000C2ACE">
              <w:rPr>
                <w:noProof/>
                <w:webHidden/>
              </w:rPr>
              <w:fldChar w:fldCharType="separate"/>
            </w:r>
            <w:r w:rsidR="000C2ACE">
              <w:rPr>
                <w:noProof/>
                <w:webHidden/>
              </w:rPr>
              <w:t>103</w:t>
            </w:r>
            <w:r w:rsidR="000C2ACE">
              <w:rPr>
                <w:noProof/>
                <w:webHidden/>
              </w:rPr>
              <w:fldChar w:fldCharType="end"/>
            </w:r>
          </w:hyperlink>
        </w:p>
        <w:p w14:paraId="3950D680" w14:textId="4B6222E4" w:rsidR="000C2ACE" w:rsidRDefault="00B305E2">
          <w:pPr>
            <w:pStyle w:val="TOC3"/>
            <w:tabs>
              <w:tab w:val="right" w:leader="dot" w:pos="9350"/>
            </w:tabs>
            <w:rPr>
              <w:rFonts w:eastAsiaTheme="minorEastAsia"/>
              <w:i w:val="0"/>
              <w:iCs w:val="0"/>
              <w:noProof/>
              <w:sz w:val="22"/>
              <w:szCs w:val="22"/>
            </w:rPr>
          </w:pPr>
          <w:hyperlink w:anchor="_Toc79649112" w:history="1">
            <w:r w:rsidR="000C2ACE" w:rsidRPr="000C05AD">
              <w:rPr>
                <w:rStyle w:val="Hyperlink"/>
                <w:b/>
                <w:noProof/>
              </w:rPr>
              <w:t>Purpose</w:t>
            </w:r>
            <w:r w:rsidR="000C2ACE">
              <w:rPr>
                <w:noProof/>
                <w:webHidden/>
              </w:rPr>
              <w:tab/>
            </w:r>
            <w:r w:rsidR="000C2ACE">
              <w:rPr>
                <w:noProof/>
                <w:webHidden/>
              </w:rPr>
              <w:fldChar w:fldCharType="begin"/>
            </w:r>
            <w:r w:rsidR="000C2ACE">
              <w:rPr>
                <w:noProof/>
                <w:webHidden/>
              </w:rPr>
              <w:instrText xml:space="preserve"> PAGEREF _Toc79649112 \h </w:instrText>
            </w:r>
            <w:r w:rsidR="000C2ACE">
              <w:rPr>
                <w:noProof/>
                <w:webHidden/>
              </w:rPr>
            </w:r>
            <w:r w:rsidR="000C2ACE">
              <w:rPr>
                <w:noProof/>
                <w:webHidden/>
              </w:rPr>
              <w:fldChar w:fldCharType="separate"/>
            </w:r>
            <w:r w:rsidR="000C2ACE">
              <w:rPr>
                <w:noProof/>
                <w:webHidden/>
              </w:rPr>
              <w:t>103</w:t>
            </w:r>
            <w:r w:rsidR="000C2ACE">
              <w:rPr>
                <w:noProof/>
                <w:webHidden/>
              </w:rPr>
              <w:fldChar w:fldCharType="end"/>
            </w:r>
          </w:hyperlink>
        </w:p>
        <w:p w14:paraId="6D41D03A" w14:textId="51E1A31D" w:rsidR="000C2ACE" w:rsidRDefault="00B305E2">
          <w:pPr>
            <w:pStyle w:val="TOC3"/>
            <w:tabs>
              <w:tab w:val="right" w:leader="dot" w:pos="9350"/>
            </w:tabs>
            <w:rPr>
              <w:rFonts w:eastAsiaTheme="minorEastAsia"/>
              <w:i w:val="0"/>
              <w:iCs w:val="0"/>
              <w:noProof/>
              <w:sz w:val="22"/>
              <w:szCs w:val="22"/>
            </w:rPr>
          </w:pPr>
          <w:hyperlink w:anchor="_Toc79649113" w:history="1">
            <w:r w:rsidR="000C2ACE" w:rsidRPr="000C05AD">
              <w:rPr>
                <w:rStyle w:val="Hyperlink"/>
                <w:b/>
                <w:noProof/>
              </w:rPr>
              <w:t>Definitions</w:t>
            </w:r>
            <w:r w:rsidR="000C2ACE">
              <w:rPr>
                <w:noProof/>
                <w:webHidden/>
              </w:rPr>
              <w:tab/>
            </w:r>
            <w:r w:rsidR="000C2ACE">
              <w:rPr>
                <w:noProof/>
                <w:webHidden/>
              </w:rPr>
              <w:fldChar w:fldCharType="begin"/>
            </w:r>
            <w:r w:rsidR="000C2ACE">
              <w:rPr>
                <w:noProof/>
                <w:webHidden/>
              </w:rPr>
              <w:instrText xml:space="preserve"> PAGEREF _Toc79649113 \h </w:instrText>
            </w:r>
            <w:r w:rsidR="000C2ACE">
              <w:rPr>
                <w:noProof/>
                <w:webHidden/>
              </w:rPr>
            </w:r>
            <w:r w:rsidR="000C2ACE">
              <w:rPr>
                <w:noProof/>
                <w:webHidden/>
              </w:rPr>
              <w:fldChar w:fldCharType="separate"/>
            </w:r>
            <w:r w:rsidR="000C2ACE">
              <w:rPr>
                <w:noProof/>
                <w:webHidden/>
              </w:rPr>
              <w:t>104</w:t>
            </w:r>
            <w:r w:rsidR="000C2ACE">
              <w:rPr>
                <w:noProof/>
                <w:webHidden/>
              </w:rPr>
              <w:fldChar w:fldCharType="end"/>
            </w:r>
          </w:hyperlink>
        </w:p>
        <w:p w14:paraId="10DE3836" w14:textId="1402E229" w:rsidR="000C2ACE" w:rsidRDefault="00B305E2">
          <w:pPr>
            <w:pStyle w:val="TOC3"/>
            <w:tabs>
              <w:tab w:val="right" w:leader="dot" w:pos="9350"/>
            </w:tabs>
            <w:rPr>
              <w:rFonts w:eastAsiaTheme="minorEastAsia"/>
              <w:i w:val="0"/>
              <w:iCs w:val="0"/>
              <w:noProof/>
              <w:sz w:val="22"/>
              <w:szCs w:val="22"/>
            </w:rPr>
          </w:pPr>
          <w:hyperlink w:anchor="_Toc79649114" w:history="1">
            <w:r w:rsidR="000C2ACE" w:rsidRPr="000C05AD">
              <w:rPr>
                <w:rStyle w:val="Hyperlink"/>
                <w:b/>
                <w:noProof/>
              </w:rPr>
              <w:t>Policy</w:t>
            </w:r>
            <w:r w:rsidR="000C2ACE">
              <w:rPr>
                <w:noProof/>
                <w:webHidden/>
              </w:rPr>
              <w:tab/>
            </w:r>
            <w:r w:rsidR="000C2ACE">
              <w:rPr>
                <w:noProof/>
                <w:webHidden/>
              </w:rPr>
              <w:fldChar w:fldCharType="begin"/>
            </w:r>
            <w:r w:rsidR="000C2ACE">
              <w:rPr>
                <w:noProof/>
                <w:webHidden/>
              </w:rPr>
              <w:instrText xml:space="preserve"> PAGEREF _Toc79649114 \h </w:instrText>
            </w:r>
            <w:r w:rsidR="000C2ACE">
              <w:rPr>
                <w:noProof/>
                <w:webHidden/>
              </w:rPr>
            </w:r>
            <w:r w:rsidR="000C2ACE">
              <w:rPr>
                <w:noProof/>
                <w:webHidden/>
              </w:rPr>
              <w:fldChar w:fldCharType="separate"/>
            </w:r>
            <w:r w:rsidR="000C2ACE">
              <w:rPr>
                <w:noProof/>
                <w:webHidden/>
              </w:rPr>
              <w:t>104</w:t>
            </w:r>
            <w:r w:rsidR="000C2ACE">
              <w:rPr>
                <w:noProof/>
                <w:webHidden/>
              </w:rPr>
              <w:fldChar w:fldCharType="end"/>
            </w:r>
          </w:hyperlink>
        </w:p>
        <w:p w14:paraId="381F1BE7" w14:textId="4B0D538F" w:rsidR="000C2ACE" w:rsidRDefault="00B305E2">
          <w:pPr>
            <w:pStyle w:val="TOC3"/>
            <w:tabs>
              <w:tab w:val="right" w:leader="dot" w:pos="9350"/>
            </w:tabs>
            <w:rPr>
              <w:rFonts w:eastAsiaTheme="minorEastAsia"/>
              <w:i w:val="0"/>
              <w:iCs w:val="0"/>
              <w:noProof/>
              <w:sz w:val="22"/>
              <w:szCs w:val="22"/>
            </w:rPr>
          </w:pPr>
          <w:hyperlink w:anchor="_Toc79649115" w:history="1">
            <w:r w:rsidR="000C2ACE" w:rsidRPr="000C05AD">
              <w:rPr>
                <w:rStyle w:val="Hyperlink"/>
                <w:b/>
                <w:noProof/>
              </w:rPr>
              <w:t>Dalton State College Right-to-Know Coordinator</w:t>
            </w:r>
            <w:r w:rsidR="000C2ACE">
              <w:rPr>
                <w:noProof/>
                <w:webHidden/>
              </w:rPr>
              <w:tab/>
            </w:r>
            <w:r w:rsidR="000C2ACE">
              <w:rPr>
                <w:noProof/>
                <w:webHidden/>
              </w:rPr>
              <w:fldChar w:fldCharType="begin"/>
            </w:r>
            <w:r w:rsidR="000C2ACE">
              <w:rPr>
                <w:noProof/>
                <w:webHidden/>
              </w:rPr>
              <w:instrText xml:space="preserve"> PAGEREF _Toc79649115 \h </w:instrText>
            </w:r>
            <w:r w:rsidR="000C2ACE">
              <w:rPr>
                <w:noProof/>
                <w:webHidden/>
              </w:rPr>
            </w:r>
            <w:r w:rsidR="000C2ACE">
              <w:rPr>
                <w:noProof/>
                <w:webHidden/>
              </w:rPr>
              <w:fldChar w:fldCharType="separate"/>
            </w:r>
            <w:r w:rsidR="000C2ACE">
              <w:rPr>
                <w:noProof/>
                <w:webHidden/>
              </w:rPr>
              <w:t>104</w:t>
            </w:r>
            <w:r w:rsidR="000C2ACE">
              <w:rPr>
                <w:noProof/>
                <w:webHidden/>
              </w:rPr>
              <w:fldChar w:fldCharType="end"/>
            </w:r>
          </w:hyperlink>
        </w:p>
        <w:p w14:paraId="1C7E2DCF" w14:textId="147C482E" w:rsidR="000C2ACE" w:rsidRDefault="00B305E2">
          <w:pPr>
            <w:pStyle w:val="TOC3"/>
            <w:tabs>
              <w:tab w:val="right" w:leader="dot" w:pos="9350"/>
            </w:tabs>
            <w:rPr>
              <w:rFonts w:eastAsiaTheme="minorEastAsia"/>
              <w:i w:val="0"/>
              <w:iCs w:val="0"/>
              <w:noProof/>
              <w:sz w:val="22"/>
              <w:szCs w:val="22"/>
            </w:rPr>
          </w:pPr>
          <w:hyperlink w:anchor="_Toc79649116" w:history="1">
            <w:r w:rsidR="000C2ACE" w:rsidRPr="000C05AD">
              <w:rPr>
                <w:rStyle w:val="Hyperlink"/>
                <w:b/>
                <w:noProof/>
              </w:rPr>
              <w:t>Procurement of Hazardous Chemicals</w:t>
            </w:r>
            <w:r w:rsidR="000C2ACE">
              <w:rPr>
                <w:noProof/>
                <w:webHidden/>
              </w:rPr>
              <w:tab/>
            </w:r>
            <w:r w:rsidR="000C2ACE">
              <w:rPr>
                <w:noProof/>
                <w:webHidden/>
              </w:rPr>
              <w:fldChar w:fldCharType="begin"/>
            </w:r>
            <w:r w:rsidR="000C2ACE">
              <w:rPr>
                <w:noProof/>
                <w:webHidden/>
              </w:rPr>
              <w:instrText xml:space="preserve"> PAGEREF _Toc79649116 \h </w:instrText>
            </w:r>
            <w:r w:rsidR="000C2ACE">
              <w:rPr>
                <w:noProof/>
                <w:webHidden/>
              </w:rPr>
            </w:r>
            <w:r w:rsidR="000C2ACE">
              <w:rPr>
                <w:noProof/>
                <w:webHidden/>
              </w:rPr>
              <w:fldChar w:fldCharType="separate"/>
            </w:r>
            <w:r w:rsidR="000C2ACE">
              <w:rPr>
                <w:noProof/>
                <w:webHidden/>
              </w:rPr>
              <w:t>105</w:t>
            </w:r>
            <w:r w:rsidR="000C2ACE">
              <w:rPr>
                <w:noProof/>
                <w:webHidden/>
              </w:rPr>
              <w:fldChar w:fldCharType="end"/>
            </w:r>
          </w:hyperlink>
        </w:p>
        <w:p w14:paraId="2FB01D37" w14:textId="26BC365D" w:rsidR="000C2ACE" w:rsidRDefault="00B305E2">
          <w:pPr>
            <w:pStyle w:val="TOC3"/>
            <w:tabs>
              <w:tab w:val="right" w:leader="dot" w:pos="9350"/>
            </w:tabs>
            <w:rPr>
              <w:rFonts w:eastAsiaTheme="minorEastAsia"/>
              <w:i w:val="0"/>
              <w:iCs w:val="0"/>
              <w:noProof/>
              <w:sz w:val="22"/>
              <w:szCs w:val="22"/>
            </w:rPr>
          </w:pPr>
          <w:hyperlink w:anchor="_Toc79649117" w:history="1">
            <w:r w:rsidR="000C2ACE" w:rsidRPr="000C05AD">
              <w:rPr>
                <w:rStyle w:val="Hyperlink"/>
                <w:b/>
                <w:noProof/>
              </w:rPr>
              <w:t>Safety Data Sheets</w:t>
            </w:r>
            <w:r w:rsidR="000C2ACE">
              <w:rPr>
                <w:noProof/>
                <w:webHidden/>
              </w:rPr>
              <w:tab/>
            </w:r>
            <w:r w:rsidR="000C2ACE">
              <w:rPr>
                <w:noProof/>
                <w:webHidden/>
              </w:rPr>
              <w:fldChar w:fldCharType="begin"/>
            </w:r>
            <w:r w:rsidR="000C2ACE">
              <w:rPr>
                <w:noProof/>
                <w:webHidden/>
              </w:rPr>
              <w:instrText xml:space="preserve"> PAGEREF _Toc79649117 \h </w:instrText>
            </w:r>
            <w:r w:rsidR="000C2ACE">
              <w:rPr>
                <w:noProof/>
                <w:webHidden/>
              </w:rPr>
            </w:r>
            <w:r w:rsidR="000C2ACE">
              <w:rPr>
                <w:noProof/>
                <w:webHidden/>
              </w:rPr>
              <w:fldChar w:fldCharType="separate"/>
            </w:r>
            <w:r w:rsidR="000C2ACE">
              <w:rPr>
                <w:noProof/>
                <w:webHidden/>
              </w:rPr>
              <w:t>105</w:t>
            </w:r>
            <w:r w:rsidR="000C2ACE">
              <w:rPr>
                <w:noProof/>
                <w:webHidden/>
              </w:rPr>
              <w:fldChar w:fldCharType="end"/>
            </w:r>
          </w:hyperlink>
        </w:p>
        <w:p w14:paraId="125D979B" w14:textId="029E2BE9" w:rsidR="000C2ACE" w:rsidRDefault="00B305E2">
          <w:pPr>
            <w:pStyle w:val="TOC3"/>
            <w:tabs>
              <w:tab w:val="right" w:leader="dot" w:pos="9350"/>
            </w:tabs>
            <w:rPr>
              <w:rFonts w:eastAsiaTheme="minorEastAsia"/>
              <w:i w:val="0"/>
              <w:iCs w:val="0"/>
              <w:noProof/>
              <w:sz w:val="22"/>
              <w:szCs w:val="22"/>
            </w:rPr>
          </w:pPr>
          <w:hyperlink w:anchor="_Toc79649118" w:history="1">
            <w:r w:rsidR="000C2ACE" w:rsidRPr="000C05AD">
              <w:rPr>
                <w:rStyle w:val="Hyperlink"/>
                <w:b/>
                <w:noProof/>
              </w:rPr>
              <w:t>Container Labeling</w:t>
            </w:r>
            <w:r w:rsidR="000C2ACE">
              <w:rPr>
                <w:noProof/>
                <w:webHidden/>
              </w:rPr>
              <w:tab/>
            </w:r>
            <w:r w:rsidR="000C2ACE">
              <w:rPr>
                <w:noProof/>
                <w:webHidden/>
              </w:rPr>
              <w:fldChar w:fldCharType="begin"/>
            </w:r>
            <w:r w:rsidR="000C2ACE">
              <w:rPr>
                <w:noProof/>
                <w:webHidden/>
              </w:rPr>
              <w:instrText xml:space="preserve"> PAGEREF _Toc79649118 \h </w:instrText>
            </w:r>
            <w:r w:rsidR="000C2ACE">
              <w:rPr>
                <w:noProof/>
                <w:webHidden/>
              </w:rPr>
            </w:r>
            <w:r w:rsidR="000C2ACE">
              <w:rPr>
                <w:noProof/>
                <w:webHidden/>
              </w:rPr>
              <w:fldChar w:fldCharType="separate"/>
            </w:r>
            <w:r w:rsidR="000C2ACE">
              <w:rPr>
                <w:noProof/>
                <w:webHidden/>
              </w:rPr>
              <w:t>105</w:t>
            </w:r>
            <w:r w:rsidR="000C2ACE">
              <w:rPr>
                <w:noProof/>
                <w:webHidden/>
              </w:rPr>
              <w:fldChar w:fldCharType="end"/>
            </w:r>
          </w:hyperlink>
        </w:p>
        <w:p w14:paraId="2B8DD9DF" w14:textId="19ED601E" w:rsidR="000C2ACE" w:rsidRDefault="00B305E2">
          <w:pPr>
            <w:pStyle w:val="TOC3"/>
            <w:tabs>
              <w:tab w:val="right" w:leader="dot" w:pos="9350"/>
            </w:tabs>
            <w:rPr>
              <w:rFonts w:eastAsiaTheme="minorEastAsia"/>
              <w:i w:val="0"/>
              <w:iCs w:val="0"/>
              <w:noProof/>
              <w:sz w:val="22"/>
              <w:szCs w:val="22"/>
            </w:rPr>
          </w:pPr>
          <w:hyperlink w:anchor="_Toc79649119" w:history="1">
            <w:r w:rsidR="000C2ACE" w:rsidRPr="000C05AD">
              <w:rPr>
                <w:rStyle w:val="Hyperlink"/>
                <w:b/>
                <w:noProof/>
              </w:rPr>
              <w:t>Secondary Containers</w:t>
            </w:r>
            <w:r w:rsidR="000C2ACE">
              <w:rPr>
                <w:noProof/>
                <w:webHidden/>
              </w:rPr>
              <w:tab/>
            </w:r>
            <w:r w:rsidR="000C2ACE">
              <w:rPr>
                <w:noProof/>
                <w:webHidden/>
              </w:rPr>
              <w:fldChar w:fldCharType="begin"/>
            </w:r>
            <w:r w:rsidR="000C2ACE">
              <w:rPr>
                <w:noProof/>
                <w:webHidden/>
              </w:rPr>
              <w:instrText xml:space="preserve"> PAGEREF _Toc79649119 \h </w:instrText>
            </w:r>
            <w:r w:rsidR="000C2ACE">
              <w:rPr>
                <w:noProof/>
                <w:webHidden/>
              </w:rPr>
            </w:r>
            <w:r w:rsidR="000C2ACE">
              <w:rPr>
                <w:noProof/>
                <w:webHidden/>
              </w:rPr>
              <w:fldChar w:fldCharType="separate"/>
            </w:r>
            <w:r w:rsidR="000C2ACE">
              <w:rPr>
                <w:noProof/>
                <w:webHidden/>
              </w:rPr>
              <w:t>105</w:t>
            </w:r>
            <w:r w:rsidR="000C2ACE">
              <w:rPr>
                <w:noProof/>
                <w:webHidden/>
              </w:rPr>
              <w:fldChar w:fldCharType="end"/>
            </w:r>
          </w:hyperlink>
        </w:p>
        <w:p w14:paraId="7BEBFB34" w14:textId="24B7315E" w:rsidR="000C2ACE" w:rsidRDefault="00B305E2">
          <w:pPr>
            <w:pStyle w:val="TOC3"/>
            <w:tabs>
              <w:tab w:val="right" w:leader="dot" w:pos="9350"/>
            </w:tabs>
            <w:rPr>
              <w:rFonts w:eastAsiaTheme="minorEastAsia"/>
              <w:i w:val="0"/>
              <w:iCs w:val="0"/>
              <w:noProof/>
              <w:sz w:val="22"/>
              <w:szCs w:val="22"/>
            </w:rPr>
          </w:pPr>
          <w:hyperlink w:anchor="_Toc79649120" w:history="1">
            <w:r w:rsidR="000C2ACE" w:rsidRPr="000C05AD">
              <w:rPr>
                <w:rStyle w:val="Hyperlink"/>
                <w:b/>
                <w:noProof/>
              </w:rPr>
              <w:t>Unlabeled Containers</w:t>
            </w:r>
            <w:r w:rsidR="000C2ACE">
              <w:rPr>
                <w:noProof/>
                <w:webHidden/>
              </w:rPr>
              <w:tab/>
            </w:r>
            <w:r w:rsidR="000C2ACE">
              <w:rPr>
                <w:noProof/>
                <w:webHidden/>
              </w:rPr>
              <w:fldChar w:fldCharType="begin"/>
            </w:r>
            <w:r w:rsidR="000C2ACE">
              <w:rPr>
                <w:noProof/>
                <w:webHidden/>
              </w:rPr>
              <w:instrText xml:space="preserve"> PAGEREF _Toc79649120 \h </w:instrText>
            </w:r>
            <w:r w:rsidR="000C2ACE">
              <w:rPr>
                <w:noProof/>
                <w:webHidden/>
              </w:rPr>
            </w:r>
            <w:r w:rsidR="000C2ACE">
              <w:rPr>
                <w:noProof/>
                <w:webHidden/>
              </w:rPr>
              <w:fldChar w:fldCharType="separate"/>
            </w:r>
            <w:r w:rsidR="000C2ACE">
              <w:rPr>
                <w:noProof/>
                <w:webHidden/>
              </w:rPr>
              <w:t>105</w:t>
            </w:r>
            <w:r w:rsidR="000C2ACE">
              <w:rPr>
                <w:noProof/>
                <w:webHidden/>
              </w:rPr>
              <w:fldChar w:fldCharType="end"/>
            </w:r>
          </w:hyperlink>
        </w:p>
        <w:p w14:paraId="2710E6C3" w14:textId="0BEFB09D" w:rsidR="000C2ACE" w:rsidRDefault="00B305E2">
          <w:pPr>
            <w:pStyle w:val="TOC3"/>
            <w:tabs>
              <w:tab w:val="right" w:leader="dot" w:pos="9350"/>
            </w:tabs>
            <w:rPr>
              <w:rFonts w:eastAsiaTheme="minorEastAsia"/>
              <w:i w:val="0"/>
              <w:iCs w:val="0"/>
              <w:noProof/>
              <w:sz w:val="22"/>
              <w:szCs w:val="22"/>
            </w:rPr>
          </w:pPr>
          <w:hyperlink w:anchor="_Toc79649121" w:history="1">
            <w:r w:rsidR="000C2ACE" w:rsidRPr="000C05AD">
              <w:rPr>
                <w:rStyle w:val="Hyperlink"/>
                <w:b/>
                <w:noProof/>
              </w:rPr>
              <w:t>Employee Training</w:t>
            </w:r>
            <w:r w:rsidR="000C2ACE">
              <w:rPr>
                <w:noProof/>
                <w:webHidden/>
              </w:rPr>
              <w:tab/>
            </w:r>
            <w:r w:rsidR="000C2ACE">
              <w:rPr>
                <w:noProof/>
                <w:webHidden/>
              </w:rPr>
              <w:fldChar w:fldCharType="begin"/>
            </w:r>
            <w:r w:rsidR="000C2ACE">
              <w:rPr>
                <w:noProof/>
                <w:webHidden/>
              </w:rPr>
              <w:instrText xml:space="preserve"> PAGEREF _Toc79649121 \h </w:instrText>
            </w:r>
            <w:r w:rsidR="000C2ACE">
              <w:rPr>
                <w:noProof/>
                <w:webHidden/>
              </w:rPr>
            </w:r>
            <w:r w:rsidR="000C2ACE">
              <w:rPr>
                <w:noProof/>
                <w:webHidden/>
              </w:rPr>
              <w:fldChar w:fldCharType="separate"/>
            </w:r>
            <w:r w:rsidR="000C2ACE">
              <w:rPr>
                <w:noProof/>
                <w:webHidden/>
              </w:rPr>
              <w:t>106</w:t>
            </w:r>
            <w:r w:rsidR="000C2ACE">
              <w:rPr>
                <w:noProof/>
                <w:webHidden/>
              </w:rPr>
              <w:fldChar w:fldCharType="end"/>
            </w:r>
          </w:hyperlink>
        </w:p>
        <w:p w14:paraId="4E719DD5" w14:textId="73B02322" w:rsidR="000C2ACE" w:rsidRDefault="00B305E2">
          <w:pPr>
            <w:pStyle w:val="TOC3"/>
            <w:tabs>
              <w:tab w:val="right" w:leader="dot" w:pos="9350"/>
            </w:tabs>
            <w:rPr>
              <w:rFonts w:eastAsiaTheme="minorEastAsia"/>
              <w:i w:val="0"/>
              <w:iCs w:val="0"/>
              <w:noProof/>
              <w:sz w:val="22"/>
              <w:szCs w:val="22"/>
            </w:rPr>
          </w:pPr>
          <w:hyperlink w:anchor="_Toc79649122" w:history="1">
            <w:r w:rsidR="000C2ACE" w:rsidRPr="000C05AD">
              <w:rPr>
                <w:rStyle w:val="Hyperlink"/>
                <w:b/>
                <w:noProof/>
              </w:rPr>
              <w:t>Training for Increased Hazard</w:t>
            </w:r>
            <w:r w:rsidR="000C2ACE">
              <w:rPr>
                <w:noProof/>
                <w:webHidden/>
              </w:rPr>
              <w:tab/>
            </w:r>
            <w:r w:rsidR="000C2ACE">
              <w:rPr>
                <w:noProof/>
                <w:webHidden/>
              </w:rPr>
              <w:fldChar w:fldCharType="begin"/>
            </w:r>
            <w:r w:rsidR="000C2ACE">
              <w:rPr>
                <w:noProof/>
                <w:webHidden/>
              </w:rPr>
              <w:instrText xml:space="preserve"> PAGEREF _Toc79649122 \h </w:instrText>
            </w:r>
            <w:r w:rsidR="000C2ACE">
              <w:rPr>
                <w:noProof/>
                <w:webHidden/>
              </w:rPr>
            </w:r>
            <w:r w:rsidR="000C2ACE">
              <w:rPr>
                <w:noProof/>
                <w:webHidden/>
              </w:rPr>
              <w:fldChar w:fldCharType="separate"/>
            </w:r>
            <w:r w:rsidR="000C2ACE">
              <w:rPr>
                <w:noProof/>
                <w:webHidden/>
              </w:rPr>
              <w:t>106</w:t>
            </w:r>
            <w:r w:rsidR="000C2ACE">
              <w:rPr>
                <w:noProof/>
                <w:webHidden/>
              </w:rPr>
              <w:fldChar w:fldCharType="end"/>
            </w:r>
          </w:hyperlink>
        </w:p>
        <w:p w14:paraId="77C0C9CB" w14:textId="638C23F2" w:rsidR="000C2ACE" w:rsidRDefault="00B305E2">
          <w:pPr>
            <w:pStyle w:val="TOC3"/>
            <w:tabs>
              <w:tab w:val="right" w:leader="dot" w:pos="9350"/>
            </w:tabs>
            <w:rPr>
              <w:rFonts w:eastAsiaTheme="minorEastAsia"/>
              <w:i w:val="0"/>
              <w:iCs w:val="0"/>
              <w:noProof/>
              <w:sz w:val="22"/>
              <w:szCs w:val="22"/>
            </w:rPr>
          </w:pPr>
          <w:hyperlink w:anchor="_Toc79649123" w:history="1">
            <w:r w:rsidR="000C2ACE" w:rsidRPr="000C05AD">
              <w:rPr>
                <w:rStyle w:val="Hyperlink"/>
                <w:b/>
                <w:noProof/>
              </w:rPr>
              <w:t>Supervisory Responsibilities</w:t>
            </w:r>
            <w:r w:rsidR="000C2ACE">
              <w:rPr>
                <w:noProof/>
                <w:webHidden/>
              </w:rPr>
              <w:tab/>
            </w:r>
            <w:r w:rsidR="000C2ACE">
              <w:rPr>
                <w:noProof/>
                <w:webHidden/>
              </w:rPr>
              <w:fldChar w:fldCharType="begin"/>
            </w:r>
            <w:r w:rsidR="000C2ACE">
              <w:rPr>
                <w:noProof/>
                <w:webHidden/>
              </w:rPr>
              <w:instrText xml:space="preserve"> PAGEREF _Toc79649123 \h </w:instrText>
            </w:r>
            <w:r w:rsidR="000C2ACE">
              <w:rPr>
                <w:noProof/>
                <w:webHidden/>
              </w:rPr>
            </w:r>
            <w:r w:rsidR="000C2ACE">
              <w:rPr>
                <w:noProof/>
                <w:webHidden/>
              </w:rPr>
              <w:fldChar w:fldCharType="separate"/>
            </w:r>
            <w:r w:rsidR="000C2ACE">
              <w:rPr>
                <w:noProof/>
                <w:webHidden/>
              </w:rPr>
              <w:t>107</w:t>
            </w:r>
            <w:r w:rsidR="000C2ACE">
              <w:rPr>
                <w:noProof/>
                <w:webHidden/>
              </w:rPr>
              <w:fldChar w:fldCharType="end"/>
            </w:r>
          </w:hyperlink>
        </w:p>
        <w:p w14:paraId="3A0A73A6" w14:textId="343EB15E" w:rsidR="000C2ACE" w:rsidRDefault="00B305E2">
          <w:pPr>
            <w:pStyle w:val="TOC3"/>
            <w:tabs>
              <w:tab w:val="right" w:leader="dot" w:pos="9350"/>
            </w:tabs>
            <w:rPr>
              <w:rFonts w:eastAsiaTheme="minorEastAsia"/>
              <w:i w:val="0"/>
              <w:iCs w:val="0"/>
              <w:noProof/>
              <w:sz w:val="22"/>
              <w:szCs w:val="22"/>
            </w:rPr>
          </w:pPr>
          <w:hyperlink w:anchor="_Toc79649124" w:history="1">
            <w:r w:rsidR="000C2ACE" w:rsidRPr="000C05AD">
              <w:rPr>
                <w:rStyle w:val="Hyperlink"/>
                <w:b/>
                <w:noProof/>
              </w:rPr>
              <w:t>Informing Contractors</w:t>
            </w:r>
            <w:r w:rsidR="000C2ACE">
              <w:rPr>
                <w:noProof/>
                <w:webHidden/>
              </w:rPr>
              <w:tab/>
            </w:r>
            <w:r w:rsidR="000C2ACE">
              <w:rPr>
                <w:noProof/>
                <w:webHidden/>
              </w:rPr>
              <w:fldChar w:fldCharType="begin"/>
            </w:r>
            <w:r w:rsidR="000C2ACE">
              <w:rPr>
                <w:noProof/>
                <w:webHidden/>
              </w:rPr>
              <w:instrText xml:space="preserve"> PAGEREF _Toc79649124 \h </w:instrText>
            </w:r>
            <w:r w:rsidR="000C2ACE">
              <w:rPr>
                <w:noProof/>
                <w:webHidden/>
              </w:rPr>
            </w:r>
            <w:r w:rsidR="000C2ACE">
              <w:rPr>
                <w:noProof/>
                <w:webHidden/>
              </w:rPr>
              <w:fldChar w:fldCharType="separate"/>
            </w:r>
            <w:r w:rsidR="000C2ACE">
              <w:rPr>
                <w:noProof/>
                <w:webHidden/>
              </w:rPr>
              <w:t>107</w:t>
            </w:r>
            <w:r w:rsidR="000C2ACE">
              <w:rPr>
                <w:noProof/>
                <w:webHidden/>
              </w:rPr>
              <w:fldChar w:fldCharType="end"/>
            </w:r>
          </w:hyperlink>
        </w:p>
        <w:p w14:paraId="3E03675E" w14:textId="28698A45" w:rsidR="000C2ACE" w:rsidRDefault="00B305E2">
          <w:pPr>
            <w:pStyle w:val="TOC3"/>
            <w:tabs>
              <w:tab w:val="right" w:leader="dot" w:pos="9350"/>
            </w:tabs>
            <w:rPr>
              <w:rFonts w:eastAsiaTheme="minorEastAsia"/>
              <w:i w:val="0"/>
              <w:iCs w:val="0"/>
              <w:noProof/>
              <w:sz w:val="22"/>
              <w:szCs w:val="22"/>
            </w:rPr>
          </w:pPr>
          <w:hyperlink w:anchor="_Toc79649125" w:history="1">
            <w:r w:rsidR="000C2ACE" w:rsidRPr="000C05AD">
              <w:rPr>
                <w:rStyle w:val="Hyperlink"/>
                <w:b/>
                <w:noProof/>
              </w:rPr>
              <w:t>Hazardous Chemical Lists</w:t>
            </w:r>
            <w:r w:rsidR="000C2ACE">
              <w:rPr>
                <w:noProof/>
                <w:webHidden/>
              </w:rPr>
              <w:tab/>
            </w:r>
            <w:r w:rsidR="000C2ACE">
              <w:rPr>
                <w:noProof/>
                <w:webHidden/>
              </w:rPr>
              <w:fldChar w:fldCharType="begin"/>
            </w:r>
            <w:r w:rsidR="000C2ACE">
              <w:rPr>
                <w:noProof/>
                <w:webHidden/>
              </w:rPr>
              <w:instrText xml:space="preserve"> PAGEREF _Toc79649125 \h </w:instrText>
            </w:r>
            <w:r w:rsidR="000C2ACE">
              <w:rPr>
                <w:noProof/>
                <w:webHidden/>
              </w:rPr>
            </w:r>
            <w:r w:rsidR="000C2ACE">
              <w:rPr>
                <w:noProof/>
                <w:webHidden/>
              </w:rPr>
              <w:fldChar w:fldCharType="separate"/>
            </w:r>
            <w:r w:rsidR="000C2ACE">
              <w:rPr>
                <w:noProof/>
                <w:webHidden/>
              </w:rPr>
              <w:t>107</w:t>
            </w:r>
            <w:r w:rsidR="000C2ACE">
              <w:rPr>
                <w:noProof/>
                <w:webHidden/>
              </w:rPr>
              <w:fldChar w:fldCharType="end"/>
            </w:r>
          </w:hyperlink>
        </w:p>
        <w:p w14:paraId="23A1669A" w14:textId="3431313F" w:rsidR="000C2ACE" w:rsidRDefault="00B305E2">
          <w:pPr>
            <w:pStyle w:val="TOC1"/>
            <w:rPr>
              <w:rFonts w:asciiTheme="minorHAnsi" w:eastAsiaTheme="minorEastAsia" w:hAnsiTheme="minorHAnsi"/>
              <w:b w:val="0"/>
              <w:bCs w:val="0"/>
              <w:caps w:val="0"/>
              <w:noProof/>
              <w:sz w:val="22"/>
              <w:szCs w:val="22"/>
            </w:rPr>
          </w:pPr>
          <w:hyperlink w:anchor="_Toc79649126" w:history="1">
            <w:r w:rsidR="000C2ACE" w:rsidRPr="000C05AD">
              <w:rPr>
                <w:rStyle w:val="Hyperlink"/>
                <w:noProof/>
              </w:rPr>
              <w:t>XVII.</w:t>
            </w:r>
            <w:r w:rsidR="000C2ACE">
              <w:rPr>
                <w:rFonts w:asciiTheme="minorHAnsi" w:eastAsiaTheme="minorEastAsia" w:hAnsiTheme="minorHAnsi"/>
                <w:b w:val="0"/>
                <w:bCs w:val="0"/>
                <w:caps w:val="0"/>
                <w:noProof/>
                <w:sz w:val="22"/>
                <w:szCs w:val="22"/>
              </w:rPr>
              <w:tab/>
            </w:r>
            <w:r w:rsidR="000C2ACE" w:rsidRPr="000C05AD">
              <w:rPr>
                <w:rStyle w:val="Hyperlink"/>
                <w:noProof/>
              </w:rPr>
              <w:t>ORGANIZATIONAL CHART</w:t>
            </w:r>
            <w:r w:rsidR="000C2ACE">
              <w:rPr>
                <w:noProof/>
                <w:webHidden/>
              </w:rPr>
              <w:tab/>
            </w:r>
            <w:r w:rsidR="000C2ACE">
              <w:rPr>
                <w:noProof/>
                <w:webHidden/>
              </w:rPr>
              <w:fldChar w:fldCharType="begin"/>
            </w:r>
            <w:r w:rsidR="000C2ACE">
              <w:rPr>
                <w:noProof/>
                <w:webHidden/>
              </w:rPr>
              <w:instrText xml:space="preserve"> PAGEREF _Toc79649126 \h </w:instrText>
            </w:r>
            <w:r w:rsidR="000C2ACE">
              <w:rPr>
                <w:noProof/>
                <w:webHidden/>
              </w:rPr>
            </w:r>
            <w:r w:rsidR="000C2ACE">
              <w:rPr>
                <w:noProof/>
                <w:webHidden/>
              </w:rPr>
              <w:fldChar w:fldCharType="separate"/>
            </w:r>
            <w:r w:rsidR="000C2ACE">
              <w:rPr>
                <w:noProof/>
                <w:webHidden/>
              </w:rPr>
              <w:t>109</w:t>
            </w:r>
            <w:r w:rsidR="000C2ACE">
              <w:rPr>
                <w:noProof/>
                <w:webHidden/>
              </w:rPr>
              <w:fldChar w:fldCharType="end"/>
            </w:r>
          </w:hyperlink>
        </w:p>
        <w:p w14:paraId="01E9F98A" w14:textId="727B0E23"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27" w:history="1">
            <w:r w:rsidR="000C2ACE" w:rsidRPr="000C05AD">
              <w:rPr>
                <w:rStyle w:val="Hyperlink"/>
                <w:noProof/>
              </w:rPr>
              <w:t>Dalton State College Organizational Charts</w:t>
            </w:r>
            <w:r w:rsidR="000C2ACE">
              <w:rPr>
                <w:noProof/>
                <w:webHidden/>
              </w:rPr>
              <w:tab/>
            </w:r>
            <w:r w:rsidR="000C2ACE">
              <w:rPr>
                <w:noProof/>
                <w:webHidden/>
              </w:rPr>
              <w:fldChar w:fldCharType="begin"/>
            </w:r>
            <w:r w:rsidR="000C2ACE">
              <w:rPr>
                <w:noProof/>
                <w:webHidden/>
              </w:rPr>
              <w:instrText xml:space="preserve"> PAGEREF _Toc79649127 \h </w:instrText>
            </w:r>
            <w:r w:rsidR="000C2ACE">
              <w:rPr>
                <w:noProof/>
                <w:webHidden/>
              </w:rPr>
            </w:r>
            <w:r w:rsidR="000C2ACE">
              <w:rPr>
                <w:noProof/>
                <w:webHidden/>
              </w:rPr>
              <w:fldChar w:fldCharType="separate"/>
            </w:r>
            <w:r w:rsidR="000C2ACE">
              <w:rPr>
                <w:noProof/>
                <w:webHidden/>
              </w:rPr>
              <w:t>109</w:t>
            </w:r>
            <w:r w:rsidR="000C2ACE">
              <w:rPr>
                <w:noProof/>
                <w:webHidden/>
              </w:rPr>
              <w:fldChar w:fldCharType="end"/>
            </w:r>
          </w:hyperlink>
        </w:p>
        <w:p w14:paraId="0816E393" w14:textId="5845A0AE"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28" w:history="1">
            <w:r w:rsidR="000C2ACE" w:rsidRPr="000C05AD">
              <w:rPr>
                <w:rStyle w:val="Hyperlink"/>
                <w:noProof/>
              </w:rPr>
              <w:t>Board of Regents Organizational Chart</w:t>
            </w:r>
            <w:r w:rsidR="000C2ACE">
              <w:rPr>
                <w:noProof/>
                <w:webHidden/>
              </w:rPr>
              <w:tab/>
            </w:r>
            <w:r w:rsidR="000C2ACE">
              <w:rPr>
                <w:noProof/>
                <w:webHidden/>
              </w:rPr>
              <w:fldChar w:fldCharType="begin"/>
            </w:r>
            <w:r w:rsidR="000C2ACE">
              <w:rPr>
                <w:noProof/>
                <w:webHidden/>
              </w:rPr>
              <w:instrText xml:space="preserve"> PAGEREF _Toc79649128 \h </w:instrText>
            </w:r>
            <w:r w:rsidR="000C2ACE">
              <w:rPr>
                <w:noProof/>
                <w:webHidden/>
              </w:rPr>
            </w:r>
            <w:r w:rsidR="000C2ACE">
              <w:rPr>
                <w:noProof/>
                <w:webHidden/>
              </w:rPr>
              <w:fldChar w:fldCharType="separate"/>
            </w:r>
            <w:r w:rsidR="000C2ACE">
              <w:rPr>
                <w:noProof/>
                <w:webHidden/>
              </w:rPr>
              <w:t>109</w:t>
            </w:r>
            <w:r w:rsidR="000C2ACE">
              <w:rPr>
                <w:noProof/>
                <w:webHidden/>
              </w:rPr>
              <w:fldChar w:fldCharType="end"/>
            </w:r>
          </w:hyperlink>
        </w:p>
        <w:p w14:paraId="712539F8" w14:textId="081A28BA" w:rsidR="000C2ACE" w:rsidRDefault="00B305E2">
          <w:pPr>
            <w:pStyle w:val="TOC1"/>
            <w:rPr>
              <w:rFonts w:asciiTheme="minorHAnsi" w:eastAsiaTheme="minorEastAsia" w:hAnsiTheme="minorHAnsi"/>
              <w:b w:val="0"/>
              <w:bCs w:val="0"/>
              <w:caps w:val="0"/>
              <w:noProof/>
              <w:sz w:val="22"/>
              <w:szCs w:val="22"/>
            </w:rPr>
          </w:pPr>
          <w:hyperlink w:anchor="_Toc79649129" w:history="1">
            <w:r w:rsidR="000C2ACE" w:rsidRPr="000C05AD">
              <w:rPr>
                <w:rStyle w:val="Hyperlink"/>
                <w:noProof/>
              </w:rPr>
              <w:t>XVIII.</w:t>
            </w:r>
            <w:r w:rsidR="000C2ACE">
              <w:rPr>
                <w:rFonts w:asciiTheme="minorHAnsi" w:eastAsiaTheme="minorEastAsia" w:hAnsiTheme="minorHAnsi"/>
                <w:b w:val="0"/>
                <w:bCs w:val="0"/>
                <w:caps w:val="0"/>
                <w:noProof/>
                <w:sz w:val="22"/>
                <w:szCs w:val="22"/>
              </w:rPr>
              <w:tab/>
            </w:r>
            <w:r w:rsidR="000C2ACE" w:rsidRPr="000C05AD">
              <w:rPr>
                <w:rStyle w:val="Hyperlink"/>
                <w:noProof/>
              </w:rPr>
              <w:t>EMERGENCY PLAN UPDATES</w:t>
            </w:r>
            <w:r w:rsidR="000C2ACE">
              <w:rPr>
                <w:noProof/>
                <w:webHidden/>
              </w:rPr>
              <w:tab/>
            </w:r>
            <w:r w:rsidR="000C2ACE">
              <w:rPr>
                <w:noProof/>
                <w:webHidden/>
              </w:rPr>
              <w:fldChar w:fldCharType="begin"/>
            </w:r>
            <w:r w:rsidR="000C2ACE">
              <w:rPr>
                <w:noProof/>
                <w:webHidden/>
              </w:rPr>
              <w:instrText xml:space="preserve"> PAGEREF _Toc79649129 \h </w:instrText>
            </w:r>
            <w:r w:rsidR="000C2ACE">
              <w:rPr>
                <w:noProof/>
                <w:webHidden/>
              </w:rPr>
            </w:r>
            <w:r w:rsidR="000C2ACE">
              <w:rPr>
                <w:noProof/>
                <w:webHidden/>
              </w:rPr>
              <w:fldChar w:fldCharType="separate"/>
            </w:r>
            <w:r w:rsidR="000C2ACE">
              <w:rPr>
                <w:noProof/>
                <w:webHidden/>
              </w:rPr>
              <w:t>110</w:t>
            </w:r>
            <w:r w:rsidR="000C2ACE">
              <w:rPr>
                <w:noProof/>
                <w:webHidden/>
              </w:rPr>
              <w:fldChar w:fldCharType="end"/>
            </w:r>
          </w:hyperlink>
        </w:p>
        <w:p w14:paraId="3C2DDF70" w14:textId="49574CA1"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30" w:history="1">
            <w:r w:rsidR="000C2ACE" w:rsidRPr="000C05AD">
              <w:rPr>
                <w:rStyle w:val="Hyperlink"/>
                <w:noProof/>
              </w:rPr>
              <w:t>EMERGENCY PLAN UPDATES</w:t>
            </w:r>
            <w:r w:rsidR="000C2ACE">
              <w:rPr>
                <w:noProof/>
                <w:webHidden/>
              </w:rPr>
              <w:tab/>
            </w:r>
            <w:r w:rsidR="000C2ACE">
              <w:rPr>
                <w:noProof/>
                <w:webHidden/>
              </w:rPr>
              <w:fldChar w:fldCharType="begin"/>
            </w:r>
            <w:r w:rsidR="000C2ACE">
              <w:rPr>
                <w:noProof/>
                <w:webHidden/>
              </w:rPr>
              <w:instrText xml:space="preserve"> PAGEREF _Toc79649130 \h </w:instrText>
            </w:r>
            <w:r w:rsidR="000C2ACE">
              <w:rPr>
                <w:noProof/>
                <w:webHidden/>
              </w:rPr>
            </w:r>
            <w:r w:rsidR="000C2ACE">
              <w:rPr>
                <w:noProof/>
                <w:webHidden/>
              </w:rPr>
              <w:fldChar w:fldCharType="separate"/>
            </w:r>
            <w:r w:rsidR="000C2ACE">
              <w:rPr>
                <w:noProof/>
                <w:webHidden/>
              </w:rPr>
              <w:t>110</w:t>
            </w:r>
            <w:r w:rsidR="000C2ACE">
              <w:rPr>
                <w:noProof/>
                <w:webHidden/>
              </w:rPr>
              <w:fldChar w:fldCharType="end"/>
            </w:r>
          </w:hyperlink>
        </w:p>
        <w:p w14:paraId="46E19C16" w14:textId="22CD4E4C" w:rsidR="000C2ACE" w:rsidRDefault="00B305E2">
          <w:pPr>
            <w:pStyle w:val="TOC1"/>
            <w:rPr>
              <w:rStyle w:val="Hyperlink"/>
              <w:noProof/>
            </w:rPr>
          </w:pPr>
          <w:hyperlink w:anchor="_Toc79649131" w:history="1">
            <w:r w:rsidR="000C2ACE" w:rsidRPr="000C05AD">
              <w:rPr>
                <w:rStyle w:val="Hyperlink"/>
                <w:noProof/>
              </w:rPr>
              <w:t>Appendix A of EOP</w:t>
            </w:r>
            <w:r w:rsidR="000C2ACE">
              <w:rPr>
                <w:noProof/>
                <w:webHidden/>
              </w:rPr>
              <w:tab/>
            </w:r>
            <w:r w:rsidR="000C2ACE">
              <w:rPr>
                <w:noProof/>
                <w:webHidden/>
              </w:rPr>
              <w:fldChar w:fldCharType="begin"/>
            </w:r>
            <w:r w:rsidR="000C2ACE">
              <w:rPr>
                <w:noProof/>
                <w:webHidden/>
              </w:rPr>
              <w:instrText xml:space="preserve"> PAGEREF _Toc79649131 \h </w:instrText>
            </w:r>
            <w:r w:rsidR="000C2ACE">
              <w:rPr>
                <w:noProof/>
                <w:webHidden/>
              </w:rPr>
            </w:r>
            <w:r w:rsidR="000C2ACE">
              <w:rPr>
                <w:noProof/>
                <w:webHidden/>
              </w:rPr>
              <w:fldChar w:fldCharType="separate"/>
            </w:r>
            <w:r w:rsidR="000C2ACE">
              <w:rPr>
                <w:noProof/>
                <w:webHidden/>
              </w:rPr>
              <w:t>114</w:t>
            </w:r>
            <w:r w:rsidR="000C2ACE">
              <w:rPr>
                <w:noProof/>
                <w:webHidden/>
              </w:rPr>
              <w:fldChar w:fldCharType="end"/>
            </w:r>
          </w:hyperlink>
        </w:p>
        <w:p w14:paraId="3941758E" w14:textId="74EBCAF6" w:rsidR="000C2ACE" w:rsidRPr="000C2ACE" w:rsidRDefault="000C2ACE" w:rsidP="000C2ACE">
          <w:pPr>
            <w:ind w:left="0"/>
            <w:rPr>
              <w:sz w:val="18"/>
              <w:szCs w:val="18"/>
            </w:rPr>
          </w:pPr>
          <w:r>
            <w:rPr>
              <w:sz w:val="18"/>
              <w:szCs w:val="18"/>
            </w:rPr>
            <w:t xml:space="preserve">     DEFINITION OF KEY EMERGENCY MANAGEMENT TERMS</w:t>
          </w:r>
        </w:p>
        <w:p w14:paraId="582DCE02" w14:textId="463F65F5" w:rsidR="000C2ACE" w:rsidRDefault="00B305E2">
          <w:pPr>
            <w:pStyle w:val="TOC1"/>
            <w:rPr>
              <w:rStyle w:val="Hyperlink"/>
              <w:noProof/>
            </w:rPr>
          </w:pPr>
          <w:hyperlink w:anchor="_Toc79649132" w:history="1">
            <w:r w:rsidR="000C2ACE" w:rsidRPr="000C05AD">
              <w:rPr>
                <w:rStyle w:val="Hyperlink"/>
                <w:noProof/>
              </w:rPr>
              <w:t>Appendix B of EOP</w:t>
            </w:r>
            <w:r w:rsidR="000C2ACE">
              <w:rPr>
                <w:noProof/>
                <w:webHidden/>
              </w:rPr>
              <w:tab/>
            </w:r>
            <w:r w:rsidR="000C2ACE">
              <w:rPr>
                <w:noProof/>
                <w:webHidden/>
              </w:rPr>
              <w:fldChar w:fldCharType="begin"/>
            </w:r>
            <w:r w:rsidR="000C2ACE">
              <w:rPr>
                <w:noProof/>
                <w:webHidden/>
              </w:rPr>
              <w:instrText xml:space="preserve"> PAGEREF _Toc79649132 \h </w:instrText>
            </w:r>
            <w:r w:rsidR="000C2ACE">
              <w:rPr>
                <w:noProof/>
                <w:webHidden/>
              </w:rPr>
            </w:r>
            <w:r w:rsidR="000C2ACE">
              <w:rPr>
                <w:noProof/>
                <w:webHidden/>
              </w:rPr>
              <w:fldChar w:fldCharType="separate"/>
            </w:r>
            <w:r w:rsidR="000C2ACE">
              <w:rPr>
                <w:noProof/>
                <w:webHidden/>
              </w:rPr>
              <w:t>117</w:t>
            </w:r>
            <w:r w:rsidR="000C2ACE">
              <w:rPr>
                <w:noProof/>
                <w:webHidden/>
              </w:rPr>
              <w:fldChar w:fldCharType="end"/>
            </w:r>
          </w:hyperlink>
        </w:p>
        <w:p w14:paraId="0937443F" w14:textId="75A05E0A" w:rsidR="000C2ACE" w:rsidRPr="000C2ACE" w:rsidRDefault="000C2ACE" w:rsidP="000C2ACE">
          <w:pPr>
            <w:ind w:left="0"/>
            <w:rPr>
              <w:sz w:val="18"/>
              <w:szCs w:val="18"/>
            </w:rPr>
          </w:pPr>
          <w:r>
            <w:t xml:space="preserve">    </w:t>
          </w:r>
          <w:r w:rsidRPr="000C2ACE">
            <w:rPr>
              <w:sz w:val="18"/>
              <w:szCs w:val="18"/>
            </w:rPr>
            <w:t>ACRONYM LIST</w:t>
          </w:r>
        </w:p>
        <w:p w14:paraId="704510A5" w14:textId="7C9AB990" w:rsidR="000C2ACE" w:rsidRDefault="00B305E2">
          <w:pPr>
            <w:pStyle w:val="TOC1"/>
            <w:rPr>
              <w:rStyle w:val="Hyperlink"/>
              <w:noProof/>
            </w:rPr>
          </w:pPr>
          <w:hyperlink w:anchor="_Toc79649133" w:history="1">
            <w:r w:rsidR="000C2ACE" w:rsidRPr="000C05AD">
              <w:rPr>
                <w:rStyle w:val="Hyperlink"/>
                <w:noProof/>
              </w:rPr>
              <w:t>Appendix C of EOP</w:t>
            </w:r>
            <w:r w:rsidR="000C2ACE">
              <w:rPr>
                <w:noProof/>
                <w:webHidden/>
              </w:rPr>
              <w:tab/>
            </w:r>
            <w:r w:rsidR="000C2ACE">
              <w:rPr>
                <w:noProof/>
                <w:webHidden/>
              </w:rPr>
              <w:fldChar w:fldCharType="begin"/>
            </w:r>
            <w:r w:rsidR="000C2ACE">
              <w:rPr>
                <w:noProof/>
                <w:webHidden/>
              </w:rPr>
              <w:instrText xml:space="preserve"> PAGEREF _Toc79649133 \h </w:instrText>
            </w:r>
            <w:r w:rsidR="000C2ACE">
              <w:rPr>
                <w:noProof/>
                <w:webHidden/>
              </w:rPr>
            </w:r>
            <w:r w:rsidR="000C2ACE">
              <w:rPr>
                <w:noProof/>
                <w:webHidden/>
              </w:rPr>
              <w:fldChar w:fldCharType="separate"/>
            </w:r>
            <w:r w:rsidR="000C2ACE">
              <w:rPr>
                <w:noProof/>
                <w:webHidden/>
              </w:rPr>
              <w:t>119</w:t>
            </w:r>
            <w:r w:rsidR="000C2ACE">
              <w:rPr>
                <w:noProof/>
                <w:webHidden/>
              </w:rPr>
              <w:fldChar w:fldCharType="end"/>
            </w:r>
          </w:hyperlink>
        </w:p>
        <w:p w14:paraId="56CDBA61" w14:textId="1746EA62" w:rsidR="000C2ACE" w:rsidRPr="000C2ACE" w:rsidRDefault="000C2ACE" w:rsidP="000C2ACE">
          <w:pPr>
            <w:rPr>
              <w:sz w:val="18"/>
              <w:szCs w:val="18"/>
            </w:rPr>
          </w:pPr>
          <w:r w:rsidRPr="000C2ACE">
            <w:rPr>
              <w:sz w:val="18"/>
              <w:szCs w:val="18"/>
            </w:rPr>
            <w:t>EMERGENCY ACTION PLAN POSTER</w:t>
          </w:r>
        </w:p>
        <w:p w14:paraId="249C75B1" w14:textId="688B5454" w:rsidR="000C2ACE" w:rsidRDefault="00B305E2">
          <w:pPr>
            <w:pStyle w:val="TOC1"/>
            <w:rPr>
              <w:rFonts w:asciiTheme="minorHAnsi" w:eastAsiaTheme="minorEastAsia" w:hAnsiTheme="minorHAnsi"/>
              <w:b w:val="0"/>
              <w:bCs w:val="0"/>
              <w:caps w:val="0"/>
              <w:noProof/>
              <w:sz w:val="22"/>
              <w:szCs w:val="22"/>
            </w:rPr>
          </w:pPr>
          <w:hyperlink w:anchor="_Toc79649134" w:history="1">
            <w:r w:rsidR="000C2ACE" w:rsidRPr="000C05AD">
              <w:rPr>
                <w:rStyle w:val="Hyperlink"/>
                <w:noProof/>
              </w:rPr>
              <w:t>Appendix D of EOP</w:t>
            </w:r>
            <w:r w:rsidR="000C2ACE">
              <w:rPr>
                <w:noProof/>
                <w:webHidden/>
              </w:rPr>
              <w:tab/>
            </w:r>
            <w:r w:rsidR="000C2ACE">
              <w:rPr>
                <w:noProof/>
                <w:webHidden/>
              </w:rPr>
              <w:fldChar w:fldCharType="begin"/>
            </w:r>
            <w:r w:rsidR="000C2ACE">
              <w:rPr>
                <w:noProof/>
                <w:webHidden/>
              </w:rPr>
              <w:instrText xml:space="preserve"> PAGEREF _Toc79649134 \h </w:instrText>
            </w:r>
            <w:r w:rsidR="000C2ACE">
              <w:rPr>
                <w:noProof/>
                <w:webHidden/>
              </w:rPr>
            </w:r>
            <w:r w:rsidR="000C2ACE">
              <w:rPr>
                <w:noProof/>
                <w:webHidden/>
              </w:rPr>
              <w:fldChar w:fldCharType="separate"/>
            </w:r>
            <w:r w:rsidR="000C2ACE">
              <w:rPr>
                <w:noProof/>
                <w:webHidden/>
              </w:rPr>
              <w:t>120</w:t>
            </w:r>
            <w:r w:rsidR="000C2ACE">
              <w:rPr>
                <w:noProof/>
                <w:webHidden/>
              </w:rPr>
              <w:fldChar w:fldCharType="end"/>
            </w:r>
          </w:hyperlink>
        </w:p>
        <w:p w14:paraId="215BC292" w14:textId="658A560B"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35" w:history="1">
            <w:r w:rsidR="000C2ACE" w:rsidRPr="000C05AD">
              <w:rPr>
                <w:rStyle w:val="Hyperlink"/>
                <w:noProof/>
              </w:rPr>
              <w:t>NIMS/ICS Structure and Requirements</w:t>
            </w:r>
            <w:r w:rsidR="000C2ACE">
              <w:rPr>
                <w:noProof/>
                <w:webHidden/>
              </w:rPr>
              <w:tab/>
            </w:r>
            <w:r w:rsidR="000C2ACE">
              <w:rPr>
                <w:noProof/>
                <w:webHidden/>
              </w:rPr>
              <w:fldChar w:fldCharType="begin"/>
            </w:r>
            <w:r w:rsidR="000C2ACE">
              <w:rPr>
                <w:noProof/>
                <w:webHidden/>
              </w:rPr>
              <w:instrText xml:space="preserve"> PAGEREF _Toc79649135 \h </w:instrText>
            </w:r>
            <w:r w:rsidR="000C2ACE">
              <w:rPr>
                <w:noProof/>
                <w:webHidden/>
              </w:rPr>
            </w:r>
            <w:r w:rsidR="000C2ACE">
              <w:rPr>
                <w:noProof/>
                <w:webHidden/>
              </w:rPr>
              <w:fldChar w:fldCharType="separate"/>
            </w:r>
            <w:r w:rsidR="000C2ACE">
              <w:rPr>
                <w:noProof/>
                <w:webHidden/>
              </w:rPr>
              <w:t>120</w:t>
            </w:r>
            <w:r w:rsidR="000C2ACE">
              <w:rPr>
                <w:noProof/>
                <w:webHidden/>
              </w:rPr>
              <w:fldChar w:fldCharType="end"/>
            </w:r>
          </w:hyperlink>
        </w:p>
        <w:p w14:paraId="58442884" w14:textId="2FDB8E46"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36" w:history="1">
            <w:r w:rsidR="000C2ACE" w:rsidRPr="000C05AD">
              <w:rPr>
                <w:rStyle w:val="Hyperlink"/>
                <w:noProof/>
              </w:rPr>
              <w:t>Benefits of Incident Command System</w:t>
            </w:r>
            <w:r w:rsidR="000C2ACE">
              <w:rPr>
                <w:noProof/>
                <w:webHidden/>
              </w:rPr>
              <w:tab/>
            </w:r>
            <w:r w:rsidR="000C2ACE">
              <w:rPr>
                <w:noProof/>
                <w:webHidden/>
              </w:rPr>
              <w:fldChar w:fldCharType="begin"/>
            </w:r>
            <w:r w:rsidR="000C2ACE">
              <w:rPr>
                <w:noProof/>
                <w:webHidden/>
              </w:rPr>
              <w:instrText xml:space="preserve"> PAGEREF _Toc79649136 \h </w:instrText>
            </w:r>
            <w:r w:rsidR="000C2ACE">
              <w:rPr>
                <w:noProof/>
                <w:webHidden/>
              </w:rPr>
            </w:r>
            <w:r w:rsidR="000C2ACE">
              <w:rPr>
                <w:noProof/>
                <w:webHidden/>
              </w:rPr>
              <w:fldChar w:fldCharType="separate"/>
            </w:r>
            <w:r w:rsidR="000C2ACE">
              <w:rPr>
                <w:noProof/>
                <w:webHidden/>
              </w:rPr>
              <w:t>120</w:t>
            </w:r>
            <w:r w:rsidR="000C2ACE">
              <w:rPr>
                <w:noProof/>
                <w:webHidden/>
              </w:rPr>
              <w:fldChar w:fldCharType="end"/>
            </w:r>
          </w:hyperlink>
        </w:p>
        <w:p w14:paraId="49D322C0" w14:textId="0C64BAD2"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37" w:history="1">
            <w:r w:rsidR="000C2ACE" w:rsidRPr="000C05AD">
              <w:rPr>
                <w:rStyle w:val="Hyperlink"/>
                <w:noProof/>
              </w:rPr>
              <w:t>Training</w:t>
            </w:r>
            <w:r w:rsidR="000C2ACE">
              <w:rPr>
                <w:noProof/>
                <w:webHidden/>
              </w:rPr>
              <w:tab/>
            </w:r>
            <w:r w:rsidR="000C2ACE">
              <w:rPr>
                <w:noProof/>
                <w:webHidden/>
              </w:rPr>
              <w:fldChar w:fldCharType="begin"/>
            </w:r>
            <w:r w:rsidR="000C2ACE">
              <w:rPr>
                <w:noProof/>
                <w:webHidden/>
              </w:rPr>
              <w:instrText xml:space="preserve"> PAGEREF _Toc79649137 \h </w:instrText>
            </w:r>
            <w:r w:rsidR="000C2ACE">
              <w:rPr>
                <w:noProof/>
                <w:webHidden/>
              </w:rPr>
            </w:r>
            <w:r w:rsidR="000C2ACE">
              <w:rPr>
                <w:noProof/>
                <w:webHidden/>
              </w:rPr>
              <w:fldChar w:fldCharType="separate"/>
            </w:r>
            <w:r w:rsidR="000C2ACE">
              <w:rPr>
                <w:noProof/>
                <w:webHidden/>
              </w:rPr>
              <w:t>120</w:t>
            </w:r>
            <w:r w:rsidR="000C2ACE">
              <w:rPr>
                <w:noProof/>
                <w:webHidden/>
              </w:rPr>
              <w:fldChar w:fldCharType="end"/>
            </w:r>
          </w:hyperlink>
        </w:p>
        <w:p w14:paraId="43E8EE93" w14:textId="56BC5C97"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38" w:history="1">
            <w:r w:rsidR="000C2ACE" w:rsidRPr="000C05AD">
              <w:rPr>
                <w:rStyle w:val="Hyperlink"/>
                <w:noProof/>
              </w:rPr>
              <w:t>Structural Components of ICS: Unified Command</w:t>
            </w:r>
            <w:r w:rsidR="000C2ACE">
              <w:rPr>
                <w:noProof/>
                <w:webHidden/>
              </w:rPr>
              <w:tab/>
            </w:r>
            <w:r w:rsidR="000C2ACE">
              <w:rPr>
                <w:noProof/>
                <w:webHidden/>
              </w:rPr>
              <w:fldChar w:fldCharType="begin"/>
            </w:r>
            <w:r w:rsidR="000C2ACE">
              <w:rPr>
                <w:noProof/>
                <w:webHidden/>
              </w:rPr>
              <w:instrText xml:space="preserve"> PAGEREF _Toc79649138 \h </w:instrText>
            </w:r>
            <w:r w:rsidR="000C2ACE">
              <w:rPr>
                <w:noProof/>
                <w:webHidden/>
              </w:rPr>
            </w:r>
            <w:r w:rsidR="000C2ACE">
              <w:rPr>
                <w:noProof/>
                <w:webHidden/>
              </w:rPr>
              <w:fldChar w:fldCharType="separate"/>
            </w:r>
            <w:r w:rsidR="000C2ACE">
              <w:rPr>
                <w:noProof/>
                <w:webHidden/>
              </w:rPr>
              <w:t>121</w:t>
            </w:r>
            <w:r w:rsidR="000C2ACE">
              <w:rPr>
                <w:noProof/>
                <w:webHidden/>
              </w:rPr>
              <w:fldChar w:fldCharType="end"/>
            </w:r>
          </w:hyperlink>
        </w:p>
        <w:p w14:paraId="5A155A89" w14:textId="7D66EA87"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39" w:history="1">
            <w:r w:rsidR="000C2ACE" w:rsidRPr="000C05AD">
              <w:rPr>
                <w:rStyle w:val="Hyperlink"/>
                <w:noProof/>
              </w:rPr>
              <w:t>Structural Components of ICS: Command Staff</w:t>
            </w:r>
            <w:r w:rsidR="000C2ACE">
              <w:rPr>
                <w:noProof/>
                <w:webHidden/>
              </w:rPr>
              <w:tab/>
            </w:r>
            <w:r w:rsidR="000C2ACE">
              <w:rPr>
                <w:noProof/>
                <w:webHidden/>
              </w:rPr>
              <w:fldChar w:fldCharType="begin"/>
            </w:r>
            <w:r w:rsidR="000C2ACE">
              <w:rPr>
                <w:noProof/>
                <w:webHidden/>
              </w:rPr>
              <w:instrText xml:space="preserve"> PAGEREF _Toc79649139 \h </w:instrText>
            </w:r>
            <w:r w:rsidR="000C2ACE">
              <w:rPr>
                <w:noProof/>
                <w:webHidden/>
              </w:rPr>
            </w:r>
            <w:r w:rsidR="000C2ACE">
              <w:rPr>
                <w:noProof/>
                <w:webHidden/>
              </w:rPr>
              <w:fldChar w:fldCharType="separate"/>
            </w:r>
            <w:r w:rsidR="000C2ACE">
              <w:rPr>
                <w:noProof/>
                <w:webHidden/>
              </w:rPr>
              <w:t>122</w:t>
            </w:r>
            <w:r w:rsidR="000C2ACE">
              <w:rPr>
                <w:noProof/>
                <w:webHidden/>
              </w:rPr>
              <w:fldChar w:fldCharType="end"/>
            </w:r>
          </w:hyperlink>
        </w:p>
        <w:p w14:paraId="003F3182" w14:textId="23DCE49F"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40" w:history="1">
            <w:r w:rsidR="000C2ACE" w:rsidRPr="000C05AD">
              <w:rPr>
                <w:rStyle w:val="Hyperlink"/>
                <w:noProof/>
              </w:rPr>
              <w:t>Structural Components of ICS: General Staff</w:t>
            </w:r>
            <w:r w:rsidR="000C2ACE">
              <w:rPr>
                <w:noProof/>
                <w:webHidden/>
              </w:rPr>
              <w:tab/>
            </w:r>
            <w:r w:rsidR="000C2ACE">
              <w:rPr>
                <w:noProof/>
                <w:webHidden/>
              </w:rPr>
              <w:fldChar w:fldCharType="begin"/>
            </w:r>
            <w:r w:rsidR="000C2ACE">
              <w:rPr>
                <w:noProof/>
                <w:webHidden/>
              </w:rPr>
              <w:instrText xml:space="preserve"> PAGEREF _Toc79649140 \h </w:instrText>
            </w:r>
            <w:r w:rsidR="000C2ACE">
              <w:rPr>
                <w:noProof/>
                <w:webHidden/>
              </w:rPr>
            </w:r>
            <w:r w:rsidR="000C2ACE">
              <w:rPr>
                <w:noProof/>
                <w:webHidden/>
              </w:rPr>
              <w:fldChar w:fldCharType="separate"/>
            </w:r>
            <w:r w:rsidR="000C2ACE">
              <w:rPr>
                <w:noProof/>
                <w:webHidden/>
              </w:rPr>
              <w:t>122</w:t>
            </w:r>
            <w:r w:rsidR="000C2ACE">
              <w:rPr>
                <w:noProof/>
                <w:webHidden/>
              </w:rPr>
              <w:fldChar w:fldCharType="end"/>
            </w:r>
          </w:hyperlink>
        </w:p>
        <w:p w14:paraId="135B05BF" w14:textId="08E0C56A"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41" w:history="1">
            <w:r w:rsidR="000C2ACE" w:rsidRPr="000C05AD">
              <w:rPr>
                <w:rStyle w:val="Hyperlink"/>
                <w:noProof/>
              </w:rPr>
              <w:t>Incident Command Charts</w:t>
            </w:r>
            <w:r w:rsidR="000C2ACE">
              <w:rPr>
                <w:noProof/>
                <w:webHidden/>
              </w:rPr>
              <w:tab/>
            </w:r>
            <w:r w:rsidR="000C2ACE">
              <w:rPr>
                <w:noProof/>
                <w:webHidden/>
              </w:rPr>
              <w:fldChar w:fldCharType="begin"/>
            </w:r>
            <w:r w:rsidR="000C2ACE">
              <w:rPr>
                <w:noProof/>
                <w:webHidden/>
              </w:rPr>
              <w:instrText xml:space="preserve"> PAGEREF _Toc79649141 \h </w:instrText>
            </w:r>
            <w:r w:rsidR="000C2ACE">
              <w:rPr>
                <w:noProof/>
                <w:webHidden/>
              </w:rPr>
            </w:r>
            <w:r w:rsidR="000C2ACE">
              <w:rPr>
                <w:noProof/>
                <w:webHidden/>
              </w:rPr>
              <w:fldChar w:fldCharType="separate"/>
            </w:r>
            <w:r w:rsidR="000C2ACE">
              <w:rPr>
                <w:noProof/>
                <w:webHidden/>
              </w:rPr>
              <w:t>125</w:t>
            </w:r>
            <w:r w:rsidR="000C2ACE">
              <w:rPr>
                <w:noProof/>
                <w:webHidden/>
              </w:rPr>
              <w:fldChar w:fldCharType="end"/>
            </w:r>
          </w:hyperlink>
        </w:p>
        <w:p w14:paraId="25F828BC" w14:textId="105F82F1"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42" w:history="1">
            <w:r w:rsidR="000C2ACE" w:rsidRPr="000C05AD">
              <w:rPr>
                <w:rStyle w:val="Hyperlink"/>
                <w:noProof/>
              </w:rPr>
              <w:t>Incident Command Forms</w:t>
            </w:r>
            <w:r w:rsidR="000C2ACE">
              <w:rPr>
                <w:noProof/>
                <w:webHidden/>
              </w:rPr>
              <w:tab/>
            </w:r>
            <w:r w:rsidR="000C2ACE">
              <w:rPr>
                <w:noProof/>
                <w:webHidden/>
              </w:rPr>
              <w:fldChar w:fldCharType="begin"/>
            </w:r>
            <w:r w:rsidR="000C2ACE">
              <w:rPr>
                <w:noProof/>
                <w:webHidden/>
              </w:rPr>
              <w:instrText xml:space="preserve"> PAGEREF _Toc79649142 \h </w:instrText>
            </w:r>
            <w:r w:rsidR="000C2ACE">
              <w:rPr>
                <w:noProof/>
                <w:webHidden/>
              </w:rPr>
            </w:r>
            <w:r w:rsidR="000C2ACE">
              <w:rPr>
                <w:noProof/>
                <w:webHidden/>
              </w:rPr>
              <w:fldChar w:fldCharType="separate"/>
            </w:r>
            <w:r w:rsidR="000C2ACE">
              <w:rPr>
                <w:noProof/>
                <w:webHidden/>
              </w:rPr>
              <w:t>126</w:t>
            </w:r>
            <w:r w:rsidR="000C2ACE">
              <w:rPr>
                <w:noProof/>
                <w:webHidden/>
              </w:rPr>
              <w:fldChar w:fldCharType="end"/>
            </w:r>
          </w:hyperlink>
        </w:p>
        <w:p w14:paraId="3C3F8CEB" w14:textId="35A3CEA8" w:rsidR="000C2ACE" w:rsidRDefault="00B305E2">
          <w:pPr>
            <w:pStyle w:val="TOC1"/>
            <w:rPr>
              <w:rFonts w:asciiTheme="minorHAnsi" w:eastAsiaTheme="minorEastAsia" w:hAnsiTheme="minorHAnsi"/>
              <w:b w:val="0"/>
              <w:bCs w:val="0"/>
              <w:caps w:val="0"/>
              <w:noProof/>
              <w:sz w:val="22"/>
              <w:szCs w:val="22"/>
            </w:rPr>
          </w:pPr>
          <w:hyperlink w:anchor="_Toc79649143" w:history="1">
            <w:r w:rsidR="000C2ACE" w:rsidRPr="000C05AD">
              <w:rPr>
                <w:rStyle w:val="Hyperlink"/>
                <w:noProof/>
              </w:rPr>
              <w:t>Appendix E of EOP</w:t>
            </w:r>
            <w:r w:rsidR="000C2ACE">
              <w:rPr>
                <w:noProof/>
                <w:webHidden/>
              </w:rPr>
              <w:tab/>
            </w:r>
            <w:r w:rsidR="000C2ACE">
              <w:rPr>
                <w:noProof/>
                <w:webHidden/>
              </w:rPr>
              <w:fldChar w:fldCharType="begin"/>
            </w:r>
            <w:r w:rsidR="000C2ACE">
              <w:rPr>
                <w:noProof/>
                <w:webHidden/>
              </w:rPr>
              <w:instrText xml:space="preserve"> PAGEREF _Toc79649143 \h </w:instrText>
            </w:r>
            <w:r w:rsidR="000C2ACE">
              <w:rPr>
                <w:noProof/>
                <w:webHidden/>
              </w:rPr>
            </w:r>
            <w:r w:rsidR="000C2ACE">
              <w:rPr>
                <w:noProof/>
                <w:webHidden/>
              </w:rPr>
              <w:fldChar w:fldCharType="separate"/>
            </w:r>
            <w:r w:rsidR="000C2ACE">
              <w:rPr>
                <w:noProof/>
                <w:webHidden/>
              </w:rPr>
              <w:t>128</w:t>
            </w:r>
            <w:r w:rsidR="000C2ACE">
              <w:rPr>
                <w:noProof/>
                <w:webHidden/>
              </w:rPr>
              <w:fldChar w:fldCharType="end"/>
            </w:r>
          </w:hyperlink>
        </w:p>
        <w:p w14:paraId="6D0DF081" w14:textId="71B8D424"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44" w:history="1">
            <w:r w:rsidR="000C2ACE" w:rsidRPr="000C05AD">
              <w:rPr>
                <w:rStyle w:val="Hyperlink"/>
                <w:noProof/>
              </w:rPr>
              <w:t>Hazard Mitigation Plan Updated 11/2017</w:t>
            </w:r>
            <w:r w:rsidR="000C2ACE">
              <w:rPr>
                <w:noProof/>
                <w:webHidden/>
              </w:rPr>
              <w:tab/>
            </w:r>
            <w:r w:rsidR="000C2ACE">
              <w:rPr>
                <w:noProof/>
                <w:webHidden/>
              </w:rPr>
              <w:fldChar w:fldCharType="begin"/>
            </w:r>
            <w:r w:rsidR="000C2ACE">
              <w:rPr>
                <w:noProof/>
                <w:webHidden/>
              </w:rPr>
              <w:instrText xml:space="preserve"> PAGEREF _Toc79649144 \h </w:instrText>
            </w:r>
            <w:r w:rsidR="000C2ACE">
              <w:rPr>
                <w:noProof/>
                <w:webHidden/>
              </w:rPr>
            </w:r>
            <w:r w:rsidR="000C2ACE">
              <w:rPr>
                <w:noProof/>
                <w:webHidden/>
              </w:rPr>
              <w:fldChar w:fldCharType="separate"/>
            </w:r>
            <w:r w:rsidR="000C2ACE">
              <w:rPr>
                <w:noProof/>
                <w:webHidden/>
              </w:rPr>
              <w:t>128</w:t>
            </w:r>
            <w:r w:rsidR="000C2ACE">
              <w:rPr>
                <w:noProof/>
                <w:webHidden/>
              </w:rPr>
              <w:fldChar w:fldCharType="end"/>
            </w:r>
          </w:hyperlink>
        </w:p>
        <w:p w14:paraId="4AD07C99" w14:textId="20DBAB17" w:rsidR="000C2ACE" w:rsidRDefault="00B305E2">
          <w:pPr>
            <w:pStyle w:val="TOC3"/>
            <w:tabs>
              <w:tab w:val="right" w:leader="dot" w:pos="9350"/>
            </w:tabs>
            <w:rPr>
              <w:rFonts w:eastAsiaTheme="minorEastAsia"/>
              <w:i w:val="0"/>
              <w:iCs w:val="0"/>
              <w:noProof/>
              <w:sz w:val="22"/>
              <w:szCs w:val="22"/>
            </w:rPr>
          </w:pPr>
          <w:hyperlink w:anchor="_Toc79649145" w:history="1">
            <w:r w:rsidR="000C2ACE" w:rsidRPr="000C05AD">
              <w:rPr>
                <w:rStyle w:val="Hyperlink"/>
                <w:rFonts w:cs="Arial"/>
                <w:noProof/>
                <w:u w:color="000000"/>
              </w:rPr>
              <w:t>CHAPTER 1 – EXECUTIVE SUMMARY</w:t>
            </w:r>
            <w:r w:rsidR="000C2ACE">
              <w:rPr>
                <w:noProof/>
                <w:webHidden/>
              </w:rPr>
              <w:tab/>
            </w:r>
            <w:r w:rsidR="000C2ACE">
              <w:rPr>
                <w:noProof/>
                <w:webHidden/>
              </w:rPr>
              <w:fldChar w:fldCharType="begin"/>
            </w:r>
            <w:r w:rsidR="000C2ACE">
              <w:rPr>
                <w:noProof/>
                <w:webHidden/>
              </w:rPr>
              <w:instrText xml:space="preserve"> PAGEREF _Toc79649145 \h </w:instrText>
            </w:r>
            <w:r w:rsidR="000C2ACE">
              <w:rPr>
                <w:noProof/>
                <w:webHidden/>
              </w:rPr>
            </w:r>
            <w:r w:rsidR="000C2ACE">
              <w:rPr>
                <w:noProof/>
                <w:webHidden/>
              </w:rPr>
              <w:fldChar w:fldCharType="separate"/>
            </w:r>
            <w:r w:rsidR="000C2ACE">
              <w:rPr>
                <w:noProof/>
                <w:webHidden/>
              </w:rPr>
              <w:t>131</w:t>
            </w:r>
            <w:r w:rsidR="000C2ACE">
              <w:rPr>
                <w:noProof/>
                <w:webHidden/>
              </w:rPr>
              <w:fldChar w:fldCharType="end"/>
            </w:r>
          </w:hyperlink>
        </w:p>
        <w:p w14:paraId="3B48DD9D" w14:textId="14699E6C" w:rsidR="000C2ACE" w:rsidRDefault="00B305E2">
          <w:pPr>
            <w:pStyle w:val="TOC3"/>
            <w:tabs>
              <w:tab w:val="right" w:leader="dot" w:pos="9350"/>
            </w:tabs>
            <w:rPr>
              <w:rFonts w:eastAsiaTheme="minorEastAsia"/>
              <w:i w:val="0"/>
              <w:iCs w:val="0"/>
              <w:noProof/>
              <w:sz w:val="22"/>
              <w:szCs w:val="22"/>
            </w:rPr>
          </w:pPr>
          <w:hyperlink w:anchor="_Toc79649146" w:history="1">
            <w:r w:rsidR="000C2ACE" w:rsidRPr="000C05AD">
              <w:rPr>
                <w:rStyle w:val="Hyperlink"/>
                <w:rFonts w:cs="Arial"/>
                <w:noProof/>
                <w:spacing w:val="-1"/>
              </w:rPr>
              <w:t>MITIGATION GOALS AND OBJECTIVES</w:t>
            </w:r>
            <w:r w:rsidR="000C2ACE">
              <w:rPr>
                <w:noProof/>
                <w:webHidden/>
              </w:rPr>
              <w:tab/>
            </w:r>
            <w:r w:rsidR="000C2ACE">
              <w:rPr>
                <w:noProof/>
                <w:webHidden/>
              </w:rPr>
              <w:fldChar w:fldCharType="begin"/>
            </w:r>
            <w:r w:rsidR="000C2ACE">
              <w:rPr>
                <w:noProof/>
                <w:webHidden/>
              </w:rPr>
              <w:instrText xml:space="preserve"> PAGEREF _Toc79649146 \h </w:instrText>
            </w:r>
            <w:r w:rsidR="000C2ACE">
              <w:rPr>
                <w:noProof/>
                <w:webHidden/>
              </w:rPr>
            </w:r>
            <w:r w:rsidR="000C2ACE">
              <w:rPr>
                <w:noProof/>
                <w:webHidden/>
              </w:rPr>
              <w:fldChar w:fldCharType="separate"/>
            </w:r>
            <w:r w:rsidR="000C2ACE">
              <w:rPr>
                <w:noProof/>
                <w:webHidden/>
              </w:rPr>
              <w:t>132</w:t>
            </w:r>
            <w:r w:rsidR="000C2ACE">
              <w:rPr>
                <w:noProof/>
                <w:webHidden/>
              </w:rPr>
              <w:fldChar w:fldCharType="end"/>
            </w:r>
          </w:hyperlink>
        </w:p>
        <w:p w14:paraId="756A9651" w14:textId="3188330D" w:rsidR="000C2ACE" w:rsidRDefault="00B305E2">
          <w:pPr>
            <w:pStyle w:val="TOC3"/>
            <w:tabs>
              <w:tab w:val="right" w:leader="dot" w:pos="9350"/>
            </w:tabs>
            <w:rPr>
              <w:rFonts w:eastAsiaTheme="minorEastAsia"/>
              <w:i w:val="0"/>
              <w:iCs w:val="0"/>
              <w:noProof/>
              <w:sz w:val="22"/>
              <w:szCs w:val="22"/>
            </w:rPr>
          </w:pPr>
          <w:hyperlink w:anchor="_Toc79649147" w:history="1">
            <w:r w:rsidR="000C2ACE" w:rsidRPr="000C05AD">
              <w:rPr>
                <w:rStyle w:val="Hyperlink"/>
                <w:rFonts w:cs="Arial"/>
                <w:noProof/>
                <w:spacing w:val="-1"/>
                <w:u w:color="000000"/>
              </w:rPr>
              <w:t xml:space="preserve">CHAPTER </w:t>
            </w:r>
            <w:r w:rsidR="000C2ACE" w:rsidRPr="000C05AD">
              <w:rPr>
                <w:rStyle w:val="Hyperlink"/>
                <w:rFonts w:cs="Arial"/>
                <w:noProof/>
                <w:u w:color="000000"/>
              </w:rPr>
              <w:t>2</w:t>
            </w:r>
            <w:r w:rsidR="000C2ACE" w:rsidRPr="000C05AD">
              <w:rPr>
                <w:rStyle w:val="Hyperlink"/>
                <w:rFonts w:cs="Arial"/>
                <w:noProof/>
                <w:spacing w:val="-1"/>
                <w:u w:color="000000"/>
              </w:rPr>
              <w:t xml:space="preserve"> </w:t>
            </w:r>
            <w:r w:rsidR="000C2ACE" w:rsidRPr="000C05AD">
              <w:rPr>
                <w:rStyle w:val="Hyperlink"/>
                <w:rFonts w:cs="Arial"/>
                <w:noProof/>
                <w:u w:color="000000"/>
              </w:rPr>
              <w:t>–</w:t>
            </w:r>
            <w:r w:rsidR="000C2ACE" w:rsidRPr="000C05AD">
              <w:rPr>
                <w:rStyle w:val="Hyperlink"/>
                <w:rFonts w:cs="Arial"/>
                <w:noProof/>
                <w:spacing w:val="-1"/>
                <w:u w:color="000000"/>
              </w:rPr>
              <w:t xml:space="preserve"> CAMPUS NATURAL HAZARD, RISK</w:t>
            </w:r>
            <w:r w:rsidR="000C2ACE" w:rsidRPr="000C05AD">
              <w:rPr>
                <w:rStyle w:val="Hyperlink"/>
                <w:rFonts w:cs="Arial"/>
                <w:noProof/>
                <w:spacing w:val="21"/>
              </w:rPr>
              <w:t xml:space="preserve"> </w:t>
            </w:r>
            <w:r w:rsidR="000C2ACE" w:rsidRPr="000C05AD">
              <w:rPr>
                <w:rStyle w:val="Hyperlink"/>
                <w:rFonts w:cs="Arial"/>
                <w:noProof/>
                <w:spacing w:val="-1"/>
                <w:u w:color="000000"/>
              </w:rPr>
              <w:t>AND</w:t>
            </w:r>
            <w:r w:rsidR="000C2ACE" w:rsidRPr="000C05AD">
              <w:rPr>
                <w:rStyle w:val="Hyperlink"/>
                <w:rFonts w:cs="Arial"/>
                <w:noProof/>
                <w:spacing w:val="1"/>
                <w:u w:color="000000"/>
              </w:rPr>
              <w:t xml:space="preserve"> </w:t>
            </w:r>
            <w:r w:rsidR="000C2ACE" w:rsidRPr="000C05AD">
              <w:rPr>
                <w:rStyle w:val="Hyperlink"/>
                <w:rFonts w:cs="Arial"/>
                <w:noProof/>
                <w:spacing w:val="-1"/>
                <w:u w:color="000000"/>
              </w:rPr>
              <w:t>VULNERABILITY (HRV) SUMMARY</w:t>
            </w:r>
            <w:r w:rsidR="000C2ACE">
              <w:rPr>
                <w:noProof/>
                <w:webHidden/>
              </w:rPr>
              <w:tab/>
            </w:r>
            <w:r w:rsidR="000C2ACE">
              <w:rPr>
                <w:noProof/>
                <w:webHidden/>
              </w:rPr>
              <w:fldChar w:fldCharType="begin"/>
            </w:r>
            <w:r w:rsidR="000C2ACE">
              <w:rPr>
                <w:noProof/>
                <w:webHidden/>
              </w:rPr>
              <w:instrText xml:space="preserve"> PAGEREF _Toc79649147 \h </w:instrText>
            </w:r>
            <w:r w:rsidR="000C2ACE">
              <w:rPr>
                <w:noProof/>
                <w:webHidden/>
              </w:rPr>
            </w:r>
            <w:r w:rsidR="000C2ACE">
              <w:rPr>
                <w:noProof/>
                <w:webHidden/>
              </w:rPr>
              <w:fldChar w:fldCharType="separate"/>
            </w:r>
            <w:r w:rsidR="000C2ACE">
              <w:rPr>
                <w:noProof/>
                <w:webHidden/>
              </w:rPr>
              <w:t>134</w:t>
            </w:r>
            <w:r w:rsidR="000C2ACE">
              <w:rPr>
                <w:noProof/>
                <w:webHidden/>
              </w:rPr>
              <w:fldChar w:fldCharType="end"/>
            </w:r>
          </w:hyperlink>
        </w:p>
        <w:p w14:paraId="151589CE" w14:textId="563A1D87" w:rsidR="000C2ACE" w:rsidRDefault="00B305E2">
          <w:pPr>
            <w:pStyle w:val="TOC3"/>
            <w:tabs>
              <w:tab w:val="left" w:pos="960"/>
              <w:tab w:val="right" w:leader="dot" w:pos="9350"/>
            </w:tabs>
            <w:rPr>
              <w:rFonts w:eastAsiaTheme="minorEastAsia"/>
              <w:i w:val="0"/>
              <w:iCs w:val="0"/>
              <w:noProof/>
              <w:sz w:val="22"/>
              <w:szCs w:val="22"/>
            </w:rPr>
          </w:pPr>
          <w:hyperlink w:anchor="_Toc79649148" w:history="1">
            <w:r w:rsidR="000C2ACE" w:rsidRPr="000C05AD">
              <w:rPr>
                <w:rStyle w:val="Hyperlink"/>
                <w:rFonts w:eastAsia="Times New Roman" w:cs="Arial"/>
                <w:b/>
                <w:bCs/>
                <w:noProof/>
                <w:spacing w:val="-1"/>
              </w:rPr>
              <w:t>I.</w:t>
            </w:r>
            <w:r w:rsidR="000C2ACE">
              <w:rPr>
                <w:rFonts w:eastAsiaTheme="minorEastAsia"/>
                <w:i w:val="0"/>
                <w:iCs w:val="0"/>
                <w:noProof/>
                <w:sz w:val="22"/>
                <w:szCs w:val="22"/>
              </w:rPr>
              <w:tab/>
            </w:r>
            <w:r w:rsidR="000C2ACE" w:rsidRPr="000C05AD">
              <w:rPr>
                <w:rStyle w:val="Hyperlink"/>
                <w:rFonts w:cs="Arial"/>
                <w:noProof/>
                <w:spacing w:val="-1"/>
              </w:rPr>
              <w:t xml:space="preserve">Tornados/Severe Thunderstorms </w:t>
            </w:r>
            <w:r w:rsidR="000C2ACE" w:rsidRPr="000C05AD">
              <w:rPr>
                <w:rStyle w:val="Hyperlink"/>
                <w:rFonts w:cs="Arial"/>
                <w:noProof/>
              </w:rPr>
              <w:t>-</w:t>
            </w:r>
            <w:r w:rsidR="000C2ACE">
              <w:rPr>
                <w:noProof/>
                <w:webHidden/>
              </w:rPr>
              <w:tab/>
            </w:r>
            <w:r w:rsidR="000C2ACE">
              <w:rPr>
                <w:noProof/>
                <w:webHidden/>
              </w:rPr>
              <w:fldChar w:fldCharType="begin"/>
            </w:r>
            <w:r w:rsidR="000C2ACE">
              <w:rPr>
                <w:noProof/>
                <w:webHidden/>
              </w:rPr>
              <w:instrText xml:space="preserve"> PAGEREF _Toc79649148 \h </w:instrText>
            </w:r>
            <w:r w:rsidR="000C2ACE">
              <w:rPr>
                <w:noProof/>
                <w:webHidden/>
              </w:rPr>
            </w:r>
            <w:r w:rsidR="000C2ACE">
              <w:rPr>
                <w:noProof/>
                <w:webHidden/>
              </w:rPr>
              <w:fldChar w:fldCharType="separate"/>
            </w:r>
            <w:r w:rsidR="000C2ACE">
              <w:rPr>
                <w:noProof/>
                <w:webHidden/>
              </w:rPr>
              <w:t>134</w:t>
            </w:r>
            <w:r w:rsidR="000C2ACE">
              <w:rPr>
                <w:noProof/>
                <w:webHidden/>
              </w:rPr>
              <w:fldChar w:fldCharType="end"/>
            </w:r>
          </w:hyperlink>
        </w:p>
        <w:p w14:paraId="7654585C" w14:textId="496CF11A" w:rsidR="000C2ACE" w:rsidRDefault="00B305E2">
          <w:pPr>
            <w:pStyle w:val="TOC3"/>
            <w:tabs>
              <w:tab w:val="left" w:pos="960"/>
              <w:tab w:val="right" w:leader="dot" w:pos="9350"/>
            </w:tabs>
            <w:rPr>
              <w:rFonts w:eastAsiaTheme="minorEastAsia"/>
              <w:i w:val="0"/>
              <w:iCs w:val="0"/>
              <w:noProof/>
              <w:sz w:val="22"/>
              <w:szCs w:val="22"/>
            </w:rPr>
          </w:pPr>
          <w:hyperlink w:anchor="_Toc79649149" w:history="1">
            <w:r w:rsidR="000C2ACE" w:rsidRPr="000C05AD">
              <w:rPr>
                <w:rStyle w:val="Hyperlink"/>
                <w:rFonts w:eastAsia="Times New Roman" w:cs="Arial"/>
                <w:b/>
                <w:bCs/>
                <w:noProof/>
                <w:spacing w:val="-1"/>
              </w:rPr>
              <w:t>II.</w:t>
            </w:r>
            <w:r w:rsidR="000C2ACE">
              <w:rPr>
                <w:rFonts w:eastAsiaTheme="minorEastAsia"/>
                <w:i w:val="0"/>
                <w:iCs w:val="0"/>
                <w:noProof/>
                <w:sz w:val="22"/>
                <w:szCs w:val="22"/>
              </w:rPr>
              <w:tab/>
            </w:r>
            <w:r w:rsidR="000C2ACE" w:rsidRPr="000C05AD">
              <w:rPr>
                <w:rStyle w:val="Hyperlink"/>
                <w:rFonts w:cs="Arial"/>
                <w:noProof/>
              </w:rPr>
              <w:t xml:space="preserve">Winter </w:t>
            </w:r>
            <w:r w:rsidR="000C2ACE" w:rsidRPr="000C05AD">
              <w:rPr>
                <w:rStyle w:val="Hyperlink"/>
                <w:rFonts w:cs="Arial"/>
                <w:noProof/>
                <w:spacing w:val="-1"/>
              </w:rPr>
              <w:t>Storms</w:t>
            </w:r>
            <w:r w:rsidR="000C2ACE">
              <w:rPr>
                <w:noProof/>
                <w:webHidden/>
              </w:rPr>
              <w:tab/>
            </w:r>
            <w:r w:rsidR="000C2ACE">
              <w:rPr>
                <w:noProof/>
                <w:webHidden/>
              </w:rPr>
              <w:fldChar w:fldCharType="begin"/>
            </w:r>
            <w:r w:rsidR="000C2ACE">
              <w:rPr>
                <w:noProof/>
                <w:webHidden/>
              </w:rPr>
              <w:instrText xml:space="preserve"> PAGEREF _Toc79649149 \h </w:instrText>
            </w:r>
            <w:r w:rsidR="000C2ACE">
              <w:rPr>
                <w:noProof/>
                <w:webHidden/>
              </w:rPr>
            </w:r>
            <w:r w:rsidR="000C2ACE">
              <w:rPr>
                <w:noProof/>
                <w:webHidden/>
              </w:rPr>
              <w:fldChar w:fldCharType="separate"/>
            </w:r>
            <w:r w:rsidR="000C2ACE">
              <w:rPr>
                <w:noProof/>
                <w:webHidden/>
              </w:rPr>
              <w:t>135</w:t>
            </w:r>
            <w:r w:rsidR="000C2ACE">
              <w:rPr>
                <w:noProof/>
                <w:webHidden/>
              </w:rPr>
              <w:fldChar w:fldCharType="end"/>
            </w:r>
          </w:hyperlink>
        </w:p>
        <w:p w14:paraId="1CCEA7ED" w14:textId="5F18F272" w:rsidR="000C2ACE" w:rsidRDefault="00B305E2">
          <w:pPr>
            <w:pStyle w:val="TOC3"/>
            <w:tabs>
              <w:tab w:val="left" w:pos="960"/>
              <w:tab w:val="right" w:leader="dot" w:pos="9350"/>
            </w:tabs>
            <w:rPr>
              <w:rFonts w:eastAsiaTheme="minorEastAsia"/>
              <w:i w:val="0"/>
              <w:iCs w:val="0"/>
              <w:noProof/>
              <w:sz w:val="22"/>
              <w:szCs w:val="22"/>
            </w:rPr>
          </w:pPr>
          <w:hyperlink w:anchor="_Toc79649150" w:history="1">
            <w:r w:rsidR="000C2ACE" w:rsidRPr="000C05AD">
              <w:rPr>
                <w:rStyle w:val="Hyperlink"/>
                <w:rFonts w:eastAsia="Times New Roman" w:cs="Arial"/>
                <w:b/>
                <w:bCs/>
                <w:noProof/>
                <w:spacing w:val="-1"/>
              </w:rPr>
              <w:t>III.</w:t>
            </w:r>
            <w:r w:rsidR="000C2ACE">
              <w:rPr>
                <w:rFonts w:eastAsiaTheme="minorEastAsia"/>
                <w:i w:val="0"/>
                <w:iCs w:val="0"/>
                <w:noProof/>
                <w:sz w:val="22"/>
                <w:szCs w:val="22"/>
              </w:rPr>
              <w:tab/>
            </w:r>
            <w:r w:rsidR="000C2ACE" w:rsidRPr="000C05AD">
              <w:rPr>
                <w:rStyle w:val="Hyperlink"/>
                <w:rFonts w:cs="Arial"/>
                <w:noProof/>
              </w:rPr>
              <w:t>Wildfire</w:t>
            </w:r>
            <w:r w:rsidR="000C2ACE">
              <w:rPr>
                <w:noProof/>
                <w:webHidden/>
              </w:rPr>
              <w:tab/>
            </w:r>
            <w:r w:rsidR="000C2ACE">
              <w:rPr>
                <w:noProof/>
                <w:webHidden/>
              </w:rPr>
              <w:fldChar w:fldCharType="begin"/>
            </w:r>
            <w:r w:rsidR="000C2ACE">
              <w:rPr>
                <w:noProof/>
                <w:webHidden/>
              </w:rPr>
              <w:instrText xml:space="preserve"> PAGEREF _Toc79649150 \h </w:instrText>
            </w:r>
            <w:r w:rsidR="000C2ACE">
              <w:rPr>
                <w:noProof/>
                <w:webHidden/>
              </w:rPr>
            </w:r>
            <w:r w:rsidR="000C2ACE">
              <w:rPr>
                <w:noProof/>
                <w:webHidden/>
              </w:rPr>
              <w:fldChar w:fldCharType="separate"/>
            </w:r>
            <w:r w:rsidR="000C2ACE">
              <w:rPr>
                <w:noProof/>
                <w:webHidden/>
              </w:rPr>
              <w:t>137</w:t>
            </w:r>
            <w:r w:rsidR="000C2ACE">
              <w:rPr>
                <w:noProof/>
                <w:webHidden/>
              </w:rPr>
              <w:fldChar w:fldCharType="end"/>
            </w:r>
          </w:hyperlink>
        </w:p>
        <w:p w14:paraId="3F0CF528" w14:textId="50BD6F8B" w:rsidR="000C2ACE" w:rsidRDefault="00B305E2">
          <w:pPr>
            <w:pStyle w:val="TOC3"/>
            <w:tabs>
              <w:tab w:val="left" w:pos="960"/>
              <w:tab w:val="right" w:leader="dot" w:pos="9350"/>
            </w:tabs>
            <w:rPr>
              <w:rFonts w:eastAsiaTheme="minorEastAsia"/>
              <w:i w:val="0"/>
              <w:iCs w:val="0"/>
              <w:noProof/>
              <w:sz w:val="22"/>
              <w:szCs w:val="22"/>
            </w:rPr>
          </w:pPr>
          <w:hyperlink w:anchor="_Toc79649151" w:history="1">
            <w:r w:rsidR="000C2ACE" w:rsidRPr="000C05AD">
              <w:rPr>
                <w:rStyle w:val="Hyperlink"/>
                <w:rFonts w:eastAsia="Times New Roman" w:cs="Arial"/>
                <w:b/>
                <w:bCs/>
                <w:noProof/>
                <w:spacing w:val="-1"/>
              </w:rPr>
              <w:t>IV.</w:t>
            </w:r>
            <w:r w:rsidR="000C2ACE">
              <w:rPr>
                <w:rFonts w:eastAsiaTheme="minorEastAsia"/>
                <w:i w:val="0"/>
                <w:iCs w:val="0"/>
                <w:noProof/>
                <w:sz w:val="22"/>
                <w:szCs w:val="22"/>
              </w:rPr>
              <w:tab/>
            </w:r>
            <w:r w:rsidR="000C2ACE" w:rsidRPr="000C05AD">
              <w:rPr>
                <w:rStyle w:val="Hyperlink"/>
                <w:rFonts w:cs="Arial"/>
                <w:noProof/>
                <w:spacing w:val="-1"/>
              </w:rPr>
              <w:t>Earthquakes</w:t>
            </w:r>
            <w:r w:rsidR="000C2ACE">
              <w:rPr>
                <w:noProof/>
                <w:webHidden/>
              </w:rPr>
              <w:tab/>
            </w:r>
            <w:r w:rsidR="000C2ACE">
              <w:rPr>
                <w:noProof/>
                <w:webHidden/>
              </w:rPr>
              <w:fldChar w:fldCharType="begin"/>
            </w:r>
            <w:r w:rsidR="000C2ACE">
              <w:rPr>
                <w:noProof/>
                <w:webHidden/>
              </w:rPr>
              <w:instrText xml:space="preserve"> PAGEREF _Toc79649151 \h </w:instrText>
            </w:r>
            <w:r w:rsidR="000C2ACE">
              <w:rPr>
                <w:noProof/>
                <w:webHidden/>
              </w:rPr>
            </w:r>
            <w:r w:rsidR="000C2ACE">
              <w:rPr>
                <w:noProof/>
                <w:webHidden/>
              </w:rPr>
              <w:fldChar w:fldCharType="separate"/>
            </w:r>
            <w:r w:rsidR="000C2ACE">
              <w:rPr>
                <w:noProof/>
                <w:webHidden/>
              </w:rPr>
              <w:t>138</w:t>
            </w:r>
            <w:r w:rsidR="000C2ACE">
              <w:rPr>
                <w:noProof/>
                <w:webHidden/>
              </w:rPr>
              <w:fldChar w:fldCharType="end"/>
            </w:r>
          </w:hyperlink>
        </w:p>
        <w:p w14:paraId="6F25D300" w14:textId="24ECC356" w:rsidR="000C2ACE" w:rsidRDefault="00B305E2">
          <w:pPr>
            <w:pStyle w:val="TOC3"/>
            <w:tabs>
              <w:tab w:val="left" w:pos="960"/>
              <w:tab w:val="right" w:leader="dot" w:pos="9350"/>
            </w:tabs>
            <w:rPr>
              <w:rFonts w:eastAsiaTheme="minorEastAsia"/>
              <w:i w:val="0"/>
              <w:iCs w:val="0"/>
              <w:noProof/>
              <w:sz w:val="22"/>
              <w:szCs w:val="22"/>
            </w:rPr>
          </w:pPr>
          <w:hyperlink w:anchor="_Toc79649152" w:history="1">
            <w:r w:rsidR="000C2ACE" w:rsidRPr="000C05AD">
              <w:rPr>
                <w:rStyle w:val="Hyperlink"/>
                <w:rFonts w:eastAsia="Times New Roman" w:cs="Arial"/>
                <w:b/>
                <w:bCs/>
                <w:noProof/>
              </w:rPr>
              <w:t>1.</w:t>
            </w:r>
            <w:r w:rsidR="000C2ACE">
              <w:rPr>
                <w:rFonts w:eastAsiaTheme="minorEastAsia"/>
                <w:i w:val="0"/>
                <w:iCs w:val="0"/>
                <w:noProof/>
                <w:sz w:val="22"/>
                <w:szCs w:val="22"/>
              </w:rPr>
              <w:tab/>
            </w:r>
            <w:r w:rsidR="000C2ACE" w:rsidRPr="000C05AD">
              <w:rPr>
                <w:rStyle w:val="Hyperlink"/>
                <w:rFonts w:cs="Arial"/>
                <w:noProof/>
                <w:u w:color="000000"/>
              </w:rPr>
              <w:t>Mitigation Goal #1:</w:t>
            </w:r>
            <w:r w:rsidR="000C2ACE">
              <w:rPr>
                <w:noProof/>
                <w:webHidden/>
              </w:rPr>
              <w:tab/>
            </w:r>
            <w:r w:rsidR="000C2ACE">
              <w:rPr>
                <w:noProof/>
                <w:webHidden/>
              </w:rPr>
              <w:fldChar w:fldCharType="begin"/>
            </w:r>
            <w:r w:rsidR="000C2ACE">
              <w:rPr>
                <w:noProof/>
                <w:webHidden/>
              </w:rPr>
              <w:instrText xml:space="preserve"> PAGEREF _Toc79649152 \h </w:instrText>
            </w:r>
            <w:r w:rsidR="000C2ACE">
              <w:rPr>
                <w:noProof/>
                <w:webHidden/>
              </w:rPr>
            </w:r>
            <w:r w:rsidR="000C2ACE">
              <w:rPr>
                <w:noProof/>
                <w:webHidden/>
              </w:rPr>
              <w:fldChar w:fldCharType="separate"/>
            </w:r>
            <w:r w:rsidR="000C2ACE">
              <w:rPr>
                <w:noProof/>
                <w:webHidden/>
              </w:rPr>
              <w:t>140</w:t>
            </w:r>
            <w:r w:rsidR="000C2ACE">
              <w:rPr>
                <w:noProof/>
                <w:webHidden/>
              </w:rPr>
              <w:fldChar w:fldCharType="end"/>
            </w:r>
          </w:hyperlink>
        </w:p>
        <w:p w14:paraId="191C8E2E" w14:textId="19C1B94F" w:rsidR="000C2ACE" w:rsidRDefault="00B305E2">
          <w:pPr>
            <w:pStyle w:val="TOC3"/>
            <w:tabs>
              <w:tab w:val="right" w:leader="dot" w:pos="9350"/>
            </w:tabs>
            <w:rPr>
              <w:rFonts w:eastAsiaTheme="minorEastAsia"/>
              <w:i w:val="0"/>
              <w:iCs w:val="0"/>
              <w:noProof/>
              <w:sz w:val="22"/>
              <w:szCs w:val="22"/>
            </w:rPr>
          </w:pPr>
          <w:hyperlink w:anchor="_Toc79649153" w:history="1">
            <w:r w:rsidR="000C2ACE" w:rsidRPr="000C05AD">
              <w:rPr>
                <w:rStyle w:val="Hyperlink"/>
                <w:rFonts w:cs="Arial"/>
                <w:noProof/>
                <w:u w:color="000000"/>
              </w:rPr>
              <w:t xml:space="preserve">Objective </w:t>
            </w:r>
            <w:r w:rsidR="000C2ACE" w:rsidRPr="000C05AD">
              <w:rPr>
                <w:rStyle w:val="Hyperlink"/>
                <w:rFonts w:cs="Arial"/>
                <w:noProof/>
                <w:spacing w:val="-1"/>
                <w:u w:color="000000"/>
              </w:rPr>
              <w:t>#1:</w:t>
            </w:r>
            <w:r w:rsidR="000C2ACE">
              <w:rPr>
                <w:noProof/>
                <w:webHidden/>
              </w:rPr>
              <w:tab/>
            </w:r>
            <w:r w:rsidR="000C2ACE">
              <w:rPr>
                <w:noProof/>
                <w:webHidden/>
              </w:rPr>
              <w:fldChar w:fldCharType="begin"/>
            </w:r>
            <w:r w:rsidR="000C2ACE">
              <w:rPr>
                <w:noProof/>
                <w:webHidden/>
              </w:rPr>
              <w:instrText xml:space="preserve"> PAGEREF _Toc79649153 \h </w:instrText>
            </w:r>
            <w:r w:rsidR="000C2ACE">
              <w:rPr>
                <w:noProof/>
                <w:webHidden/>
              </w:rPr>
            </w:r>
            <w:r w:rsidR="000C2ACE">
              <w:rPr>
                <w:noProof/>
                <w:webHidden/>
              </w:rPr>
              <w:fldChar w:fldCharType="separate"/>
            </w:r>
            <w:r w:rsidR="000C2ACE">
              <w:rPr>
                <w:noProof/>
                <w:webHidden/>
              </w:rPr>
              <w:t>140</w:t>
            </w:r>
            <w:r w:rsidR="000C2ACE">
              <w:rPr>
                <w:noProof/>
                <w:webHidden/>
              </w:rPr>
              <w:fldChar w:fldCharType="end"/>
            </w:r>
          </w:hyperlink>
        </w:p>
        <w:p w14:paraId="778732D4" w14:textId="44F4FCCC" w:rsidR="000C2ACE" w:rsidRDefault="00B305E2">
          <w:pPr>
            <w:pStyle w:val="TOC3"/>
            <w:tabs>
              <w:tab w:val="left" w:pos="960"/>
              <w:tab w:val="right" w:leader="dot" w:pos="9350"/>
            </w:tabs>
            <w:rPr>
              <w:rFonts w:eastAsiaTheme="minorEastAsia"/>
              <w:i w:val="0"/>
              <w:iCs w:val="0"/>
              <w:noProof/>
              <w:sz w:val="22"/>
              <w:szCs w:val="22"/>
            </w:rPr>
          </w:pPr>
          <w:hyperlink w:anchor="_Toc79649154" w:history="1">
            <w:r w:rsidR="000C2ACE" w:rsidRPr="000C05AD">
              <w:rPr>
                <w:rStyle w:val="Hyperlink"/>
                <w:rFonts w:eastAsia="Times New Roman" w:cs="Arial"/>
                <w:b/>
                <w:bCs/>
                <w:noProof/>
              </w:rPr>
              <w:t>2.</w:t>
            </w:r>
            <w:r w:rsidR="000C2ACE">
              <w:rPr>
                <w:rFonts w:eastAsiaTheme="minorEastAsia"/>
                <w:i w:val="0"/>
                <w:iCs w:val="0"/>
                <w:noProof/>
                <w:sz w:val="22"/>
                <w:szCs w:val="22"/>
              </w:rPr>
              <w:tab/>
            </w:r>
            <w:r w:rsidR="000C2ACE" w:rsidRPr="000C05AD">
              <w:rPr>
                <w:rStyle w:val="Hyperlink"/>
                <w:rFonts w:cs="Arial"/>
                <w:noProof/>
                <w:u w:color="000000"/>
              </w:rPr>
              <w:t>Mitigation Goal #2:</w:t>
            </w:r>
            <w:r w:rsidR="000C2ACE">
              <w:rPr>
                <w:noProof/>
                <w:webHidden/>
              </w:rPr>
              <w:tab/>
            </w:r>
            <w:r w:rsidR="000C2ACE">
              <w:rPr>
                <w:noProof/>
                <w:webHidden/>
              </w:rPr>
              <w:fldChar w:fldCharType="begin"/>
            </w:r>
            <w:r w:rsidR="000C2ACE">
              <w:rPr>
                <w:noProof/>
                <w:webHidden/>
              </w:rPr>
              <w:instrText xml:space="preserve"> PAGEREF _Toc79649154 \h </w:instrText>
            </w:r>
            <w:r w:rsidR="000C2ACE">
              <w:rPr>
                <w:noProof/>
                <w:webHidden/>
              </w:rPr>
            </w:r>
            <w:r w:rsidR="000C2ACE">
              <w:rPr>
                <w:noProof/>
                <w:webHidden/>
              </w:rPr>
              <w:fldChar w:fldCharType="separate"/>
            </w:r>
            <w:r w:rsidR="000C2ACE">
              <w:rPr>
                <w:noProof/>
                <w:webHidden/>
              </w:rPr>
              <w:t>141</w:t>
            </w:r>
            <w:r w:rsidR="000C2ACE">
              <w:rPr>
                <w:noProof/>
                <w:webHidden/>
              </w:rPr>
              <w:fldChar w:fldCharType="end"/>
            </w:r>
          </w:hyperlink>
        </w:p>
        <w:p w14:paraId="18B5F118" w14:textId="3A8BBEE5" w:rsidR="000C2ACE" w:rsidRDefault="00B305E2">
          <w:pPr>
            <w:pStyle w:val="TOC3"/>
            <w:tabs>
              <w:tab w:val="right" w:leader="dot" w:pos="9350"/>
            </w:tabs>
            <w:rPr>
              <w:rFonts w:eastAsiaTheme="minorEastAsia"/>
              <w:i w:val="0"/>
              <w:iCs w:val="0"/>
              <w:noProof/>
              <w:sz w:val="22"/>
              <w:szCs w:val="22"/>
            </w:rPr>
          </w:pPr>
          <w:hyperlink w:anchor="_Toc79649155" w:history="1">
            <w:r w:rsidR="000C2ACE" w:rsidRPr="000C05AD">
              <w:rPr>
                <w:rStyle w:val="Hyperlink"/>
                <w:rFonts w:cs="Arial"/>
                <w:noProof/>
                <w:u w:color="000000"/>
              </w:rPr>
              <w:t xml:space="preserve">Objective </w:t>
            </w:r>
            <w:r w:rsidR="000C2ACE" w:rsidRPr="000C05AD">
              <w:rPr>
                <w:rStyle w:val="Hyperlink"/>
                <w:rFonts w:cs="Arial"/>
                <w:noProof/>
                <w:spacing w:val="-1"/>
                <w:u w:color="000000"/>
              </w:rPr>
              <w:t>#1:</w:t>
            </w:r>
            <w:r w:rsidR="000C2ACE">
              <w:rPr>
                <w:noProof/>
                <w:webHidden/>
              </w:rPr>
              <w:tab/>
            </w:r>
            <w:r w:rsidR="000C2ACE">
              <w:rPr>
                <w:noProof/>
                <w:webHidden/>
              </w:rPr>
              <w:fldChar w:fldCharType="begin"/>
            </w:r>
            <w:r w:rsidR="000C2ACE">
              <w:rPr>
                <w:noProof/>
                <w:webHidden/>
              </w:rPr>
              <w:instrText xml:space="preserve"> PAGEREF _Toc79649155 \h </w:instrText>
            </w:r>
            <w:r w:rsidR="000C2ACE">
              <w:rPr>
                <w:noProof/>
                <w:webHidden/>
              </w:rPr>
            </w:r>
            <w:r w:rsidR="000C2ACE">
              <w:rPr>
                <w:noProof/>
                <w:webHidden/>
              </w:rPr>
              <w:fldChar w:fldCharType="separate"/>
            </w:r>
            <w:r w:rsidR="000C2ACE">
              <w:rPr>
                <w:noProof/>
                <w:webHidden/>
              </w:rPr>
              <w:t>141</w:t>
            </w:r>
            <w:r w:rsidR="000C2ACE">
              <w:rPr>
                <w:noProof/>
                <w:webHidden/>
              </w:rPr>
              <w:fldChar w:fldCharType="end"/>
            </w:r>
          </w:hyperlink>
        </w:p>
        <w:p w14:paraId="16EEE5C9" w14:textId="0FD29A72" w:rsidR="000C2ACE" w:rsidRDefault="00B305E2">
          <w:pPr>
            <w:pStyle w:val="TOC3"/>
            <w:tabs>
              <w:tab w:val="left" w:pos="960"/>
              <w:tab w:val="right" w:leader="dot" w:pos="9350"/>
            </w:tabs>
            <w:rPr>
              <w:rFonts w:eastAsiaTheme="minorEastAsia"/>
              <w:i w:val="0"/>
              <w:iCs w:val="0"/>
              <w:noProof/>
              <w:sz w:val="22"/>
              <w:szCs w:val="22"/>
            </w:rPr>
          </w:pPr>
          <w:hyperlink w:anchor="_Toc79649156" w:history="1">
            <w:r w:rsidR="000C2ACE" w:rsidRPr="000C05AD">
              <w:rPr>
                <w:rStyle w:val="Hyperlink"/>
                <w:rFonts w:eastAsia="Times New Roman" w:cs="Arial"/>
                <w:b/>
                <w:bCs/>
                <w:noProof/>
              </w:rPr>
              <w:t>3.</w:t>
            </w:r>
            <w:r w:rsidR="000C2ACE">
              <w:rPr>
                <w:rFonts w:eastAsiaTheme="minorEastAsia"/>
                <w:i w:val="0"/>
                <w:iCs w:val="0"/>
                <w:noProof/>
                <w:sz w:val="22"/>
                <w:szCs w:val="22"/>
              </w:rPr>
              <w:tab/>
            </w:r>
            <w:r w:rsidR="000C2ACE" w:rsidRPr="000C05AD">
              <w:rPr>
                <w:rStyle w:val="Hyperlink"/>
                <w:rFonts w:cs="Arial"/>
                <w:noProof/>
                <w:u w:color="000000"/>
              </w:rPr>
              <w:t>Mitigation Goal #3:</w:t>
            </w:r>
            <w:r w:rsidR="000C2ACE">
              <w:rPr>
                <w:noProof/>
                <w:webHidden/>
              </w:rPr>
              <w:tab/>
            </w:r>
            <w:r w:rsidR="000C2ACE">
              <w:rPr>
                <w:noProof/>
                <w:webHidden/>
              </w:rPr>
              <w:fldChar w:fldCharType="begin"/>
            </w:r>
            <w:r w:rsidR="000C2ACE">
              <w:rPr>
                <w:noProof/>
                <w:webHidden/>
              </w:rPr>
              <w:instrText xml:space="preserve"> PAGEREF _Toc79649156 \h </w:instrText>
            </w:r>
            <w:r w:rsidR="000C2ACE">
              <w:rPr>
                <w:noProof/>
                <w:webHidden/>
              </w:rPr>
            </w:r>
            <w:r w:rsidR="000C2ACE">
              <w:rPr>
                <w:noProof/>
                <w:webHidden/>
              </w:rPr>
              <w:fldChar w:fldCharType="separate"/>
            </w:r>
            <w:r w:rsidR="000C2ACE">
              <w:rPr>
                <w:noProof/>
                <w:webHidden/>
              </w:rPr>
              <w:t>142</w:t>
            </w:r>
            <w:r w:rsidR="000C2ACE">
              <w:rPr>
                <w:noProof/>
                <w:webHidden/>
              </w:rPr>
              <w:fldChar w:fldCharType="end"/>
            </w:r>
          </w:hyperlink>
        </w:p>
        <w:p w14:paraId="65F20F1B" w14:textId="2CDCD083" w:rsidR="000C2ACE" w:rsidRDefault="00B305E2">
          <w:pPr>
            <w:pStyle w:val="TOC3"/>
            <w:tabs>
              <w:tab w:val="left" w:pos="960"/>
              <w:tab w:val="right" w:leader="dot" w:pos="9350"/>
            </w:tabs>
            <w:rPr>
              <w:rFonts w:eastAsiaTheme="minorEastAsia"/>
              <w:i w:val="0"/>
              <w:iCs w:val="0"/>
              <w:noProof/>
              <w:sz w:val="22"/>
              <w:szCs w:val="22"/>
            </w:rPr>
          </w:pPr>
          <w:hyperlink w:anchor="_Toc79649157" w:history="1">
            <w:r w:rsidR="000C2ACE" w:rsidRPr="000C05AD">
              <w:rPr>
                <w:rStyle w:val="Hyperlink"/>
                <w:rFonts w:eastAsia="Times New Roman" w:cs="Arial"/>
                <w:b/>
                <w:bCs/>
                <w:noProof/>
              </w:rPr>
              <w:t>4.</w:t>
            </w:r>
            <w:r w:rsidR="000C2ACE">
              <w:rPr>
                <w:rFonts w:eastAsiaTheme="minorEastAsia"/>
                <w:i w:val="0"/>
                <w:iCs w:val="0"/>
                <w:noProof/>
                <w:sz w:val="22"/>
                <w:szCs w:val="22"/>
              </w:rPr>
              <w:tab/>
            </w:r>
            <w:r w:rsidR="000C2ACE" w:rsidRPr="000C05AD">
              <w:rPr>
                <w:rStyle w:val="Hyperlink"/>
                <w:rFonts w:cs="Arial"/>
                <w:noProof/>
                <w:u w:color="000000"/>
              </w:rPr>
              <w:t>Mitigation Goal #4:</w:t>
            </w:r>
            <w:r w:rsidR="000C2ACE">
              <w:rPr>
                <w:noProof/>
                <w:webHidden/>
              </w:rPr>
              <w:tab/>
            </w:r>
            <w:r w:rsidR="000C2ACE">
              <w:rPr>
                <w:noProof/>
                <w:webHidden/>
              </w:rPr>
              <w:fldChar w:fldCharType="begin"/>
            </w:r>
            <w:r w:rsidR="000C2ACE">
              <w:rPr>
                <w:noProof/>
                <w:webHidden/>
              </w:rPr>
              <w:instrText xml:space="preserve"> PAGEREF _Toc79649157 \h </w:instrText>
            </w:r>
            <w:r w:rsidR="000C2ACE">
              <w:rPr>
                <w:noProof/>
                <w:webHidden/>
              </w:rPr>
            </w:r>
            <w:r w:rsidR="000C2ACE">
              <w:rPr>
                <w:noProof/>
                <w:webHidden/>
              </w:rPr>
              <w:fldChar w:fldCharType="separate"/>
            </w:r>
            <w:r w:rsidR="000C2ACE">
              <w:rPr>
                <w:noProof/>
                <w:webHidden/>
              </w:rPr>
              <w:t>142</w:t>
            </w:r>
            <w:r w:rsidR="000C2ACE">
              <w:rPr>
                <w:noProof/>
                <w:webHidden/>
              </w:rPr>
              <w:fldChar w:fldCharType="end"/>
            </w:r>
          </w:hyperlink>
        </w:p>
        <w:p w14:paraId="123A7CC4" w14:textId="1F935A2D" w:rsidR="000C2ACE" w:rsidRDefault="00B305E2">
          <w:pPr>
            <w:pStyle w:val="TOC3"/>
            <w:tabs>
              <w:tab w:val="left" w:pos="960"/>
              <w:tab w:val="right" w:leader="dot" w:pos="9350"/>
            </w:tabs>
            <w:rPr>
              <w:rFonts w:eastAsiaTheme="minorEastAsia"/>
              <w:i w:val="0"/>
              <w:iCs w:val="0"/>
              <w:noProof/>
              <w:sz w:val="22"/>
              <w:szCs w:val="22"/>
            </w:rPr>
          </w:pPr>
          <w:hyperlink w:anchor="_Toc79649158" w:history="1">
            <w:r w:rsidR="000C2ACE" w:rsidRPr="000C05AD">
              <w:rPr>
                <w:rStyle w:val="Hyperlink"/>
                <w:rFonts w:eastAsia="Times New Roman" w:cs="Arial"/>
                <w:b/>
                <w:bCs/>
                <w:noProof/>
              </w:rPr>
              <w:t>5.</w:t>
            </w:r>
            <w:r w:rsidR="000C2ACE">
              <w:rPr>
                <w:rFonts w:eastAsiaTheme="minorEastAsia"/>
                <w:i w:val="0"/>
                <w:iCs w:val="0"/>
                <w:noProof/>
                <w:sz w:val="22"/>
                <w:szCs w:val="22"/>
              </w:rPr>
              <w:tab/>
            </w:r>
            <w:r w:rsidR="000C2ACE" w:rsidRPr="000C05AD">
              <w:rPr>
                <w:rStyle w:val="Hyperlink"/>
                <w:rFonts w:cs="Arial"/>
                <w:noProof/>
                <w:u w:color="000000"/>
              </w:rPr>
              <w:t>Mitigation Goal #5:</w:t>
            </w:r>
            <w:r w:rsidR="000C2ACE">
              <w:rPr>
                <w:noProof/>
                <w:webHidden/>
              </w:rPr>
              <w:tab/>
            </w:r>
            <w:r w:rsidR="000C2ACE">
              <w:rPr>
                <w:noProof/>
                <w:webHidden/>
              </w:rPr>
              <w:fldChar w:fldCharType="begin"/>
            </w:r>
            <w:r w:rsidR="000C2ACE">
              <w:rPr>
                <w:noProof/>
                <w:webHidden/>
              </w:rPr>
              <w:instrText xml:space="preserve"> PAGEREF _Toc79649158 \h </w:instrText>
            </w:r>
            <w:r w:rsidR="000C2ACE">
              <w:rPr>
                <w:noProof/>
                <w:webHidden/>
              </w:rPr>
            </w:r>
            <w:r w:rsidR="000C2ACE">
              <w:rPr>
                <w:noProof/>
                <w:webHidden/>
              </w:rPr>
              <w:fldChar w:fldCharType="separate"/>
            </w:r>
            <w:r w:rsidR="000C2ACE">
              <w:rPr>
                <w:noProof/>
                <w:webHidden/>
              </w:rPr>
              <w:t>143</w:t>
            </w:r>
            <w:r w:rsidR="000C2ACE">
              <w:rPr>
                <w:noProof/>
                <w:webHidden/>
              </w:rPr>
              <w:fldChar w:fldCharType="end"/>
            </w:r>
          </w:hyperlink>
        </w:p>
        <w:p w14:paraId="68D12BA4" w14:textId="0F543B06" w:rsidR="000C2ACE" w:rsidRDefault="00B305E2">
          <w:pPr>
            <w:pStyle w:val="TOC3"/>
            <w:tabs>
              <w:tab w:val="left" w:pos="960"/>
              <w:tab w:val="right" w:leader="dot" w:pos="9350"/>
            </w:tabs>
            <w:rPr>
              <w:rFonts w:eastAsiaTheme="minorEastAsia"/>
              <w:i w:val="0"/>
              <w:iCs w:val="0"/>
              <w:noProof/>
              <w:sz w:val="22"/>
              <w:szCs w:val="22"/>
            </w:rPr>
          </w:pPr>
          <w:hyperlink w:anchor="_Toc79649159" w:history="1">
            <w:r w:rsidR="000C2ACE" w:rsidRPr="000C05AD">
              <w:rPr>
                <w:rStyle w:val="Hyperlink"/>
                <w:rFonts w:eastAsia="Times New Roman" w:cs="Arial"/>
                <w:b/>
                <w:bCs/>
                <w:noProof/>
              </w:rPr>
              <w:t>II.</w:t>
            </w:r>
            <w:r w:rsidR="000C2ACE">
              <w:rPr>
                <w:rFonts w:eastAsiaTheme="minorEastAsia"/>
                <w:i w:val="0"/>
                <w:iCs w:val="0"/>
                <w:noProof/>
                <w:sz w:val="22"/>
                <w:szCs w:val="22"/>
              </w:rPr>
              <w:tab/>
            </w:r>
            <w:r w:rsidR="000C2ACE" w:rsidRPr="000C05AD">
              <w:rPr>
                <w:rStyle w:val="Hyperlink"/>
                <w:rFonts w:cs="Arial"/>
                <w:noProof/>
              </w:rPr>
              <w:t xml:space="preserve">Winter </w:t>
            </w:r>
            <w:r w:rsidR="000C2ACE" w:rsidRPr="000C05AD">
              <w:rPr>
                <w:rStyle w:val="Hyperlink"/>
                <w:rFonts w:cs="Arial"/>
                <w:noProof/>
                <w:spacing w:val="-1"/>
              </w:rPr>
              <w:t>Storms</w:t>
            </w:r>
            <w:r w:rsidR="000C2ACE">
              <w:rPr>
                <w:noProof/>
                <w:webHidden/>
              </w:rPr>
              <w:tab/>
            </w:r>
            <w:r w:rsidR="000C2ACE">
              <w:rPr>
                <w:noProof/>
                <w:webHidden/>
              </w:rPr>
              <w:fldChar w:fldCharType="begin"/>
            </w:r>
            <w:r w:rsidR="000C2ACE">
              <w:rPr>
                <w:noProof/>
                <w:webHidden/>
              </w:rPr>
              <w:instrText xml:space="preserve"> PAGEREF _Toc79649159 \h </w:instrText>
            </w:r>
            <w:r w:rsidR="000C2ACE">
              <w:rPr>
                <w:noProof/>
                <w:webHidden/>
              </w:rPr>
            </w:r>
            <w:r w:rsidR="000C2ACE">
              <w:rPr>
                <w:noProof/>
                <w:webHidden/>
              </w:rPr>
              <w:fldChar w:fldCharType="separate"/>
            </w:r>
            <w:r w:rsidR="000C2ACE">
              <w:rPr>
                <w:noProof/>
                <w:webHidden/>
              </w:rPr>
              <w:t>144</w:t>
            </w:r>
            <w:r w:rsidR="000C2ACE">
              <w:rPr>
                <w:noProof/>
                <w:webHidden/>
              </w:rPr>
              <w:fldChar w:fldCharType="end"/>
            </w:r>
          </w:hyperlink>
        </w:p>
        <w:p w14:paraId="3B841483" w14:textId="56884D99" w:rsidR="000C2ACE" w:rsidRDefault="00B305E2">
          <w:pPr>
            <w:pStyle w:val="TOC3"/>
            <w:tabs>
              <w:tab w:val="left" w:pos="960"/>
              <w:tab w:val="right" w:leader="dot" w:pos="9350"/>
            </w:tabs>
            <w:rPr>
              <w:rFonts w:eastAsiaTheme="minorEastAsia"/>
              <w:i w:val="0"/>
              <w:iCs w:val="0"/>
              <w:noProof/>
              <w:sz w:val="22"/>
              <w:szCs w:val="22"/>
            </w:rPr>
          </w:pPr>
          <w:hyperlink w:anchor="_Toc79649160" w:history="1">
            <w:r w:rsidR="000C2ACE" w:rsidRPr="000C05AD">
              <w:rPr>
                <w:rStyle w:val="Hyperlink"/>
                <w:rFonts w:eastAsia="Times New Roman" w:cs="Arial"/>
                <w:b/>
                <w:bCs/>
                <w:noProof/>
              </w:rPr>
              <w:t>1.</w:t>
            </w:r>
            <w:r w:rsidR="000C2ACE">
              <w:rPr>
                <w:rFonts w:eastAsiaTheme="minorEastAsia"/>
                <w:i w:val="0"/>
                <w:iCs w:val="0"/>
                <w:noProof/>
                <w:sz w:val="22"/>
                <w:szCs w:val="22"/>
              </w:rPr>
              <w:tab/>
            </w:r>
            <w:r w:rsidR="000C2ACE" w:rsidRPr="000C05AD">
              <w:rPr>
                <w:rStyle w:val="Hyperlink"/>
                <w:rFonts w:cs="Arial"/>
                <w:noProof/>
                <w:u w:color="000000"/>
              </w:rPr>
              <w:t>Mitigation Goal #1:</w:t>
            </w:r>
            <w:r w:rsidR="000C2ACE">
              <w:rPr>
                <w:noProof/>
                <w:webHidden/>
              </w:rPr>
              <w:tab/>
            </w:r>
            <w:r w:rsidR="000C2ACE">
              <w:rPr>
                <w:noProof/>
                <w:webHidden/>
              </w:rPr>
              <w:fldChar w:fldCharType="begin"/>
            </w:r>
            <w:r w:rsidR="000C2ACE">
              <w:rPr>
                <w:noProof/>
                <w:webHidden/>
              </w:rPr>
              <w:instrText xml:space="preserve"> PAGEREF _Toc79649160 \h </w:instrText>
            </w:r>
            <w:r w:rsidR="000C2ACE">
              <w:rPr>
                <w:noProof/>
                <w:webHidden/>
              </w:rPr>
            </w:r>
            <w:r w:rsidR="000C2ACE">
              <w:rPr>
                <w:noProof/>
                <w:webHidden/>
              </w:rPr>
              <w:fldChar w:fldCharType="separate"/>
            </w:r>
            <w:r w:rsidR="000C2ACE">
              <w:rPr>
                <w:noProof/>
                <w:webHidden/>
              </w:rPr>
              <w:t>144</w:t>
            </w:r>
            <w:r w:rsidR="000C2ACE">
              <w:rPr>
                <w:noProof/>
                <w:webHidden/>
              </w:rPr>
              <w:fldChar w:fldCharType="end"/>
            </w:r>
          </w:hyperlink>
        </w:p>
        <w:p w14:paraId="5513A893" w14:textId="6D0177DD" w:rsidR="000C2ACE" w:rsidRDefault="00B305E2">
          <w:pPr>
            <w:pStyle w:val="TOC3"/>
            <w:tabs>
              <w:tab w:val="right" w:leader="dot" w:pos="9350"/>
            </w:tabs>
            <w:rPr>
              <w:rFonts w:eastAsiaTheme="minorEastAsia"/>
              <w:i w:val="0"/>
              <w:iCs w:val="0"/>
              <w:noProof/>
              <w:sz w:val="22"/>
              <w:szCs w:val="22"/>
            </w:rPr>
          </w:pPr>
          <w:hyperlink w:anchor="_Toc79649161" w:history="1">
            <w:r w:rsidR="000C2ACE" w:rsidRPr="000C05AD">
              <w:rPr>
                <w:rStyle w:val="Hyperlink"/>
                <w:rFonts w:cs="Arial"/>
                <w:noProof/>
                <w:u w:color="000000"/>
              </w:rPr>
              <w:t xml:space="preserve">Objective </w:t>
            </w:r>
            <w:r w:rsidR="000C2ACE" w:rsidRPr="000C05AD">
              <w:rPr>
                <w:rStyle w:val="Hyperlink"/>
                <w:rFonts w:cs="Arial"/>
                <w:noProof/>
                <w:spacing w:val="-1"/>
                <w:u w:color="000000"/>
              </w:rPr>
              <w:t>#1:</w:t>
            </w:r>
            <w:r w:rsidR="000C2ACE">
              <w:rPr>
                <w:noProof/>
                <w:webHidden/>
              </w:rPr>
              <w:tab/>
            </w:r>
            <w:r w:rsidR="000C2ACE">
              <w:rPr>
                <w:noProof/>
                <w:webHidden/>
              </w:rPr>
              <w:fldChar w:fldCharType="begin"/>
            </w:r>
            <w:r w:rsidR="000C2ACE">
              <w:rPr>
                <w:noProof/>
                <w:webHidden/>
              </w:rPr>
              <w:instrText xml:space="preserve"> PAGEREF _Toc79649161 \h </w:instrText>
            </w:r>
            <w:r w:rsidR="000C2ACE">
              <w:rPr>
                <w:noProof/>
                <w:webHidden/>
              </w:rPr>
            </w:r>
            <w:r w:rsidR="000C2ACE">
              <w:rPr>
                <w:noProof/>
                <w:webHidden/>
              </w:rPr>
              <w:fldChar w:fldCharType="separate"/>
            </w:r>
            <w:r w:rsidR="000C2ACE">
              <w:rPr>
                <w:noProof/>
                <w:webHidden/>
              </w:rPr>
              <w:t>145</w:t>
            </w:r>
            <w:r w:rsidR="000C2ACE">
              <w:rPr>
                <w:noProof/>
                <w:webHidden/>
              </w:rPr>
              <w:fldChar w:fldCharType="end"/>
            </w:r>
          </w:hyperlink>
        </w:p>
        <w:p w14:paraId="6E36F813" w14:textId="12710C89" w:rsidR="000C2ACE" w:rsidRDefault="00B305E2">
          <w:pPr>
            <w:pStyle w:val="TOC3"/>
            <w:tabs>
              <w:tab w:val="right" w:leader="dot" w:pos="9350"/>
            </w:tabs>
            <w:rPr>
              <w:rFonts w:eastAsiaTheme="minorEastAsia"/>
              <w:i w:val="0"/>
              <w:iCs w:val="0"/>
              <w:noProof/>
              <w:sz w:val="22"/>
              <w:szCs w:val="22"/>
            </w:rPr>
          </w:pPr>
          <w:hyperlink w:anchor="_Toc79649162" w:history="1">
            <w:r w:rsidR="000C2ACE" w:rsidRPr="000C05AD">
              <w:rPr>
                <w:rStyle w:val="Hyperlink"/>
                <w:rFonts w:cs="Arial"/>
                <w:noProof/>
                <w:u w:color="000000"/>
              </w:rPr>
              <w:t xml:space="preserve">Objective </w:t>
            </w:r>
            <w:r w:rsidR="000C2ACE" w:rsidRPr="000C05AD">
              <w:rPr>
                <w:rStyle w:val="Hyperlink"/>
                <w:rFonts w:cs="Arial"/>
                <w:noProof/>
                <w:spacing w:val="-1"/>
                <w:u w:color="000000"/>
              </w:rPr>
              <w:t>#1:</w:t>
            </w:r>
            <w:r w:rsidR="000C2ACE">
              <w:rPr>
                <w:noProof/>
                <w:webHidden/>
              </w:rPr>
              <w:tab/>
            </w:r>
            <w:r w:rsidR="000C2ACE">
              <w:rPr>
                <w:noProof/>
                <w:webHidden/>
              </w:rPr>
              <w:fldChar w:fldCharType="begin"/>
            </w:r>
            <w:r w:rsidR="000C2ACE">
              <w:rPr>
                <w:noProof/>
                <w:webHidden/>
              </w:rPr>
              <w:instrText xml:space="preserve"> PAGEREF _Toc79649162 \h </w:instrText>
            </w:r>
            <w:r w:rsidR="000C2ACE">
              <w:rPr>
                <w:noProof/>
                <w:webHidden/>
              </w:rPr>
            </w:r>
            <w:r w:rsidR="000C2ACE">
              <w:rPr>
                <w:noProof/>
                <w:webHidden/>
              </w:rPr>
              <w:fldChar w:fldCharType="separate"/>
            </w:r>
            <w:r w:rsidR="000C2ACE">
              <w:rPr>
                <w:noProof/>
                <w:webHidden/>
              </w:rPr>
              <w:t>145</w:t>
            </w:r>
            <w:r w:rsidR="000C2ACE">
              <w:rPr>
                <w:noProof/>
                <w:webHidden/>
              </w:rPr>
              <w:fldChar w:fldCharType="end"/>
            </w:r>
          </w:hyperlink>
        </w:p>
        <w:p w14:paraId="4DD7E797" w14:textId="0834BD5B" w:rsidR="000C2ACE" w:rsidRDefault="00B305E2">
          <w:pPr>
            <w:pStyle w:val="TOC3"/>
            <w:tabs>
              <w:tab w:val="left" w:pos="960"/>
              <w:tab w:val="right" w:leader="dot" w:pos="9350"/>
            </w:tabs>
            <w:rPr>
              <w:rFonts w:eastAsiaTheme="minorEastAsia"/>
              <w:i w:val="0"/>
              <w:iCs w:val="0"/>
              <w:noProof/>
              <w:sz w:val="22"/>
              <w:szCs w:val="22"/>
            </w:rPr>
          </w:pPr>
          <w:hyperlink w:anchor="_Toc79649163" w:history="1">
            <w:r w:rsidR="000C2ACE" w:rsidRPr="000C05AD">
              <w:rPr>
                <w:rStyle w:val="Hyperlink"/>
                <w:rFonts w:ascii="Times New Roman" w:eastAsia="Times New Roman" w:hAnsi="Times New Roman" w:cs="Arial"/>
                <w:b/>
                <w:bCs/>
                <w:noProof/>
              </w:rPr>
              <w:t>3.</w:t>
            </w:r>
            <w:r w:rsidR="000C2ACE">
              <w:rPr>
                <w:rFonts w:eastAsiaTheme="minorEastAsia"/>
                <w:i w:val="0"/>
                <w:iCs w:val="0"/>
                <w:noProof/>
                <w:sz w:val="22"/>
                <w:szCs w:val="22"/>
              </w:rPr>
              <w:tab/>
            </w:r>
            <w:r w:rsidR="000C2ACE" w:rsidRPr="000C05AD">
              <w:rPr>
                <w:rStyle w:val="Hyperlink"/>
                <w:rFonts w:cs="Arial"/>
                <w:noProof/>
                <w:u w:color="000000"/>
              </w:rPr>
              <w:t>Mitigation Goal #3:</w:t>
            </w:r>
            <w:r w:rsidR="000C2ACE">
              <w:rPr>
                <w:noProof/>
                <w:webHidden/>
              </w:rPr>
              <w:tab/>
            </w:r>
            <w:r w:rsidR="000C2ACE">
              <w:rPr>
                <w:noProof/>
                <w:webHidden/>
              </w:rPr>
              <w:fldChar w:fldCharType="begin"/>
            </w:r>
            <w:r w:rsidR="000C2ACE">
              <w:rPr>
                <w:noProof/>
                <w:webHidden/>
              </w:rPr>
              <w:instrText xml:space="preserve"> PAGEREF _Toc79649163 \h </w:instrText>
            </w:r>
            <w:r w:rsidR="000C2ACE">
              <w:rPr>
                <w:noProof/>
                <w:webHidden/>
              </w:rPr>
            </w:r>
            <w:r w:rsidR="000C2ACE">
              <w:rPr>
                <w:noProof/>
                <w:webHidden/>
              </w:rPr>
              <w:fldChar w:fldCharType="separate"/>
            </w:r>
            <w:r w:rsidR="000C2ACE">
              <w:rPr>
                <w:noProof/>
                <w:webHidden/>
              </w:rPr>
              <w:t>146</w:t>
            </w:r>
            <w:r w:rsidR="000C2ACE">
              <w:rPr>
                <w:noProof/>
                <w:webHidden/>
              </w:rPr>
              <w:fldChar w:fldCharType="end"/>
            </w:r>
          </w:hyperlink>
        </w:p>
        <w:p w14:paraId="6EDC5AE7" w14:textId="7E16C3F0" w:rsidR="000C2ACE" w:rsidRDefault="00B305E2">
          <w:pPr>
            <w:pStyle w:val="TOC3"/>
            <w:tabs>
              <w:tab w:val="right" w:leader="dot" w:pos="9350"/>
            </w:tabs>
            <w:rPr>
              <w:rFonts w:eastAsiaTheme="minorEastAsia"/>
              <w:i w:val="0"/>
              <w:iCs w:val="0"/>
              <w:noProof/>
              <w:sz w:val="22"/>
              <w:szCs w:val="22"/>
            </w:rPr>
          </w:pPr>
          <w:hyperlink w:anchor="_Toc79649164" w:history="1">
            <w:r w:rsidR="000C2ACE" w:rsidRPr="000C05AD">
              <w:rPr>
                <w:rStyle w:val="Hyperlink"/>
                <w:rFonts w:cs="Arial"/>
                <w:noProof/>
              </w:rPr>
              <w:t>Lessen property damage</w:t>
            </w:r>
            <w:r w:rsidR="000C2ACE">
              <w:rPr>
                <w:noProof/>
                <w:webHidden/>
              </w:rPr>
              <w:tab/>
            </w:r>
            <w:r w:rsidR="000C2ACE">
              <w:rPr>
                <w:noProof/>
                <w:webHidden/>
              </w:rPr>
              <w:fldChar w:fldCharType="begin"/>
            </w:r>
            <w:r w:rsidR="000C2ACE">
              <w:rPr>
                <w:noProof/>
                <w:webHidden/>
              </w:rPr>
              <w:instrText xml:space="preserve"> PAGEREF _Toc79649164 \h </w:instrText>
            </w:r>
            <w:r w:rsidR="000C2ACE">
              <w:rPr>
                <w:noProof/>
                <w:webHidden/>
              </w:rPr>
            </w:r>
            <w:r w:rsidR="000C2ACE">
              <w:rPr>
                <w:noProof/>
                <w:webHidden/>
              </w:rPr>
              <w:fldChar w:fldCharType="separate"/>
            </w:r>
            <w:r w:rsidR="000C2ACE">
              <w:rPr>
                <w:noProof/>
                <w:webHidden/>
              </w:rPr>
              <w:t>146</w:t>
            </w:r>
            <w:r w:rsidR="000C2ACE">
              <w:rPr>
                <w:noProof/>
                <w:webHidden/>
              </w:rPr>
              <w:fldChar w:fldCharType="end"/>
            </w:r>
          </w:hyperlink>
        </w:p>
        <w:p w14:paraId="169841F6" w14:textId="61A00BB7" w:rsidR="000C2ACE" w:rsidRDefault="00B305E2">
          <w:pPr>
            <w:pStyle w:val="TOC3"/>
            <w:tabs>
              <w:tab w:val="right" w:leader="dot" w:pos="9350"/>
            </w:tabs>
            <w:rPr>
              <w:rFonts w:eastAsiaTheme="minorEastAsia"/>
              <w:i w:val="0"/>
              <w:iCs w:val="0"/>
              <w:noProof/>
              <w:sz w:val="22"/>
              <w:szCs w:val="22"/>
            </w:rPr>
          </w:pPr>
          <w:hyperlink w:anchor="_Toc79649165" w:history="1">
            <w:r w:rsidR="000C2ACE" w:rsidRPr="000C05AD">
              <w:rPr>
                <w:rStyle w:val="Hyperlink"/>
                <w:rFonts w:cs="Arial"/>
                <w:noProof/>
                <w:u w:color="000000"/>
              </w:rPr>
              <w:t xml:space="preserve">Objective </w:t>
            </w:r>
            <w:r w:rsidR="000C2ACE" w:rsidRPr="000C05AD">
              <w:rPr>
                <w:rStyle w:val="Hyperlink"/>
                <w:rFonts w:cs="Arial"/>
                <w:noProof/>
                <w:spacing w:val="-1"/>
                <w:u w:color="000000"/>
              </w:rPr>
              <w:t>#1:</w:t>
            </w:r>
            <w:r w:rsidR="000C2ACE">
              <w:rPr>
                <w:noProof/>
                <w:webHidden/>
              </w:rPr>
              <w:tab/>
            </w:r>
            <w:r w:rsidR="000C2ACE">
              <w:rPr>
                <w:noProof/>
                <w:webHidden/>
              </w:rPr>
              <w:fldChar w:fldCharType="begin"/>
            </w:r>
            <w:r w:rsidR="000C2ACE">
              <w:rPr>
                <w:noProof/>
                <w:webHidden/>
              </w:rPr>
              <w:instrText xml:space="preserve"> PAGEREF _Toc79649165 \h </w:instrText>
            </w:r>
            <w:r w:rsidR="000C2ACE">
              <w:rPr>
                <w:noProof/>
                <w:webHidden/>
              </w:rPr>
            </w:r>
            <w:r w:rsidR="000C2ACE">
              <w:rPr>
                <w:noProof/>
                <w:webHidden/>
              </w:rPr>
              <w:fldChar w:fldCharType="separate"/>
            </w:r>
            <w:r w:rsidR="000C2ACE">
              <w:rPr>
                <w:noProof/>
                <w:webHidden/>
              </w:rPr>
              <w:t>146</w:t>
            </w:r>
            <w:r w:rsidR="000C2ACE">
              <w:rPr>
                <w:noProof/>
                <w:webHidden/>
              </w:rPr>
              <w:fldChar w:fldCharType="end"/>
            </w:r>
          </w:hyperlink>
        </w:p>
        <w:p w14:paraId="6A273F86" w14:textId="035287F1" w:rsidR="000C2ACE" w:rsidRDefault="00B305E2">
          <w:pPr>
            <w:pStyle w:val="TOC3"/>
            <w:tabs>
              <w:tab w:val="left" w:pos="960"/>
              <w:tab w:val="right" w:leader="dot" w:pos="9350"/>
            </w:tabs>
            <w:rPr>
              <w:rFonts w:eastAsiaTheme="minorEastAsia"/>
              <w:i w:val="0"/>
              <w:iCs w:val="0"/>
              <w:noProof/>
              <w:sz w:val="22"/>
              <w:szCs w:val="22"/>
            </w:rPr>
          </w:pPr>
          <w:hyperlink w:anchor="_Toc79649166" w:history="1">
            <w:r w:rsidR="000C2ACE" w:rsidRPr="000C05AD">
              <w:rPr>
                <w:rStyle w:val="Hyperlink"/>
                <w:rFonts w:eastAsia="Times New Roman" w:cs="Arial"/>
                <w:b/>
                <w:bCs/>
                <w:noProof/>
              </w:rPr>
              <w:t>1.</w:t>
            </w:r>
            <w:r w:rsidR="000C2ACE">
              <w:rPr>
                <w:rFonts w:eastAsiaTheme="minorEastAsia"/>
                <w:i w:val="0"/>
                <w:iCs w:val="0"/>
                <w:noProof/>
                <w:sz w:val="22"/>
                <w:szCs w:val="22"/>
              </w:rPr>
              <w:tab/>
            </w:r>
            <w:r w:rsidR="000C2ACE" w:rsidRPr="000C05AD">
              <w:rPr>
                <w:rStyle w:val="Hyperlink"/>
                <w:rFonts w:cs="Arial"/>
                <w:noProof/>
                <w:u w:color="000000"/>
              </w:rPr>
              <w:t>Mitigation Goal #1:</w:t>
            </w:r>
            <w:r w:rsidR="000C2ACE">
              <w:rPr>
                <w:noProof/>
                <w:webHidden/>
              </w:rPr>
              <w:tab/>
            </w:r>
            <w:r w:rsidR="000C2ACE">
              <w:rPr>
                <w:noProof/>
                <w:webHidden/>
              </w:rPr>
              <w:fldChar w:fldCharType="begin"/>
            </w:r>
            <w:r w:rsidR="000C2ACE">
              <w:rPr>
                <w:noProof/>
                <w:webHidden/>
              </w:rPr>
              <w:instrText xml:space="preserve"> PAGEREF _Toc79649166 \h </w:instrText>
            </w:r>
            <w:r w:rsidR="000C2ACE">
              <w:rPr>
                <w:noProof/>
                <w:webHidden/>
              </w:rPr>
            </w:r>
            <w:r w:rsidR="000C2ACE">
              <w:rPr>
                <w:noProof/>
                <w:webHidden/>
              </w:rPr>
              <w:fldChar w:fldCharType="separate"/>
            </w:r>
            <w:r w:rsidR="000C2ACE">
              <w:rPr>
                <w:noProof/>
                <w:webHidden/>
              </w:rPr>
              <w:t>147</w:t>
            </w:r>
            <w:r w:rsidR="000C2ACE">
              <w:rPr>
                <w:noProof/>
                <w:webHidden/>
              </w:rPr>
              <w:fldChar w:fldCharType="end"/>
            </w:r>
          </w:hyperlink>
        </w:p>
        <w:p w14:paraId="7EBCEA9E" w14:textId="089747F2" w:rsidR="000C2ACE" w:rsidRDefault="00B305E2">
          <w:pPr>
            <w:pStyle w:val="TOC3"/>
            <w:tabs>
              <w:tab w:val="right" w:leader="dot" w:pos="9350"/>
            </w:tabs>
            <w:rPr>
              <w:rFonts w:eastAsiaTheme="minorEastAsia"/>
              <w:i w:val="0"/>
              <w:iCs w:val="0"/>
              <w:noProof/>
              <w:sz w:val="22"/>
              <w:szCs w:val="22"/>
            </w:rPr>
          </w:pPr>
          <w:hyperlink w:anchor="_Toc79649167" w:history="1">
            <w:r w:rsidR="000C2ACE" w:rsidRPr="000C05AD">
              <w:rPr>
                <w:rStyle w:val="Hyperlink"/>
                <w:rFonts w:cs="Arial"/>
                <w:noProof/>
                <w:u w:color="000000"/>
              </w:rPr>
              <w:t>Objective # 1:</w:t>
            </w:r>
            <w:r w:rsidR="000C2ACE">
              <w:rPr>
                <w:noProof/>
                <w:webHidden/>
              </w:rPr>
              <w:tab/>
            </w:r>
            <w:r w:rsidR="000C2ACE">
              <w:rPr>
                <w:noProof/>
                <w:webHidden/>
              </w:rPr>
              <w:fldChar w:fldCharType="begin"/>
            </w:r>
            <w:r w:rsidR="000C2ACE">
              <w:rPr>
                <w:noProof/>
                <w:webHidden/>
              </w:rPr>
              <w:instrText xml:space="preserve"> PAGEREF _Toc79649167 \h </w:instrText>
            </w:r>
            <w:r w:rsidR="000C2ACE">
              <w:rPr>
                <w:noProof/>
                <w:webHidden/>
              </w:rPr>
            </w:r>
            <w:r w:rsidR="000C2ACE">
              <w:rPr>
                <w:noProof/>
                <w:webHidden/>
              </w:rPr>
              <w:fldChar w:fldCharType="separate"/>
            </w:r>
            <w:r w:rsidR="000C2ACE">
              <w:rPr>
                <w:noProof/>
                <w:webHidden/>
              </w:rPr>
              <w:t>147</w:t>
            </w:r>
            <w:r w:rsidR="000C2ACE">
              <w:rPr>
                <w:noProof/>
                <w:webHidden/>
              </w:rPr>
              <w:fldChar w:fldCharType="end"/>
            </w:r>
          </w:hyperlink>
        </w:p>
        <w:p w14:paraId="3081A1AA" w14:textId="61AB83E1" w:rsidR="000C2ACE" w:rsidRDefault="00B305E2">
          <w:pPr>
            <w:pStyle w:val="TOC3"/>
            <w:tabs>
              <w:tab w:val="right" w:leader="dot" w:pos="9350"/>
            </w:tabs>
            <w:rPr>
              <w:rFonts w:eastAsiaTheme="minorEastAsia"/>
              <w:i w:val="0"/>
              <w:iCs w:val="0"/>
              <w:noProof/>
              <w:sz w:val="22"/>
              <w:szCs w:val="22"/>
            </w:rPr>
          </w:pPr>
          <w:hyperlink w:anchor="_Toc79649168" w:history="1">
            <w:r w:rsidR="000C2ACE" w:rsidRPr="000C05AD">
              <w:rPr>
                <w:rStyle w:val="Hyperlink"/>
                <w:rFonts w:cs="Arial"/>
                <w:noProof/>
                <w:u w:color="000000"/>
              </w:rPr>
              <w:t xml:space="preserve">Objective </w:t>
            </w:r>
            <w:r w:rsidR="000C2ACE" w:rsidRPr="000C05AD">
              <w:rPr>
                <w:rStyle w:val="Hyperlink"/>
                <w:rFonts w:cs="Arial"/>
                <w:noProof/>
                <w:spacing w:val="-1"/>
                <w:u w:color="000000"/>
              </w:rPr>
              <w:t>#1:</w:t>
            </w:r>
            <w:r w:rsidR="000C2ACE">
              <w:rPr>
                <w:noProof/>
                <w:webHidden/>
              </w:rPr>
              <w:tab/>
            </w:r>
            <w:r w:rsidR="000C2ACE">
              <w:rPr>
                <w:noProof/>
                <w:webHidden/>
              </w:rPr>
              <w:fldChar w:fldCharType="begin"/>
            </w:r>
            <w:r w:rsidR="000C2ACE">
              <w:rPr>
                <w:noProof/>
                <w:webHidden/>
              </w:rPr>
              <w:instrText xml:space="preserve"> PAGEREF _Toc79649168 \h </w:instrText>
            </w:r>
            <w:r w:rsidR="000C2ACE">
              <w:rPr>
                <w:noProof/>
                <w:webHidden/>
              </w:rPr>
            </w:r>
            <w:r w:rsidR="000C2ACE">
              <w:rPr>
                <w:noProof/>
                <w:webHidden/>
              </w:rPr>
              <w:fldChar w:fldCharType="separate"/>
            </w:r>
            <w:r w:rsidR="000C2ACE">
              <w:rPr>
                <w:noProof/>
                <w:webHidden/>
              </w:rPr>
              <w:t>148</w:t>
            </w:r>
            <w:r w:rsidR="000C2ACE">
              <w:rPr>
                <w:noProof/>
                <w:webHidden/>
              </w:rPr>
              <w:fldChar w:fldCharType="end"/>
            </w:r>
          </w:hyperlink>
        </w:p>
        <w:p w14:paraId="7823D0BE" w14:textId="4C9B96D7" w:rsidR="000C2ACE" w:rsidRDefault="00B305E2">
          <w:pPr>
            <w:pStyle w:val="TOC3"/>
            <w:tabs>
              <w:tab w:val="left" w:pos="960"/>
              <w:tab w:val="right" w:leader="dot" w:pos="9350"/>
            </w:tabs>
            <w:rPr>
              <w:rFonts w:eastAsiaTheme="minorEastAsia"/>
              <w:i w:val="0"/>
              <w:iCs w:val="0"/>
              <w:noProof/>
              <w:sz w:val="22"/>
              <w:szCs w:val="22"/>
            </w:rPr>
          </w:pPr>
          <w:hyperlink w:anchor="_Toc79649169" w:history="1">
            <w:r w:rsidR="000C2ACE" w:rsidRPr="000C05AD">
              <w:rPr>
                <w:rStyle w:val="Hyperlink"/>
                <w:rFonts w:eastAsia="Times New Roman" w:cs="Arial"/>
                <w:b/>
                <w:bCs/>
                <w:noProof/>
              </w:rPr>
              <w:t>III.</w:t>
            </w:r>
            <w:r w:rsidR="000C2ACE">
              <w:rPr>
                <w:rFonts w:eastAsiaTheme="minorEastAsia"/>
                <w:i w:val="0"/>
                <w:iCs w:val="0"/>
                <w:noProof/>
                <w:sz w:val="22"/>
                <w:szCs w:val="22"/>
              </w:rPr>
              <w:tab/>
            </w:r>
            <w:r w:rsidR="000C2ACE" w:rsidRPr="000C05AD">
              <w:rPr>
                <w:rStyle w:val="Hyperlink"/>
                <w:rFonts w:cs="Arial"/>
                <w:noProof/>
                <w:spacing w:val="-1"/>
              </w:rPr>
              <w:t>Earthquakes</w:t>
            </w:r>
            <w:r w:rsidR="000C2ACE">
              <w:rPr>
                <w:noProof/>
                <w:webHidden/>
              </w:rPr>
              <w:tab/>
            </w:r>
            <w:r w:rsidR="000C2ACE">
              <w:rPr>
                <w:noProof/>
                <w:webHidden/>
              </w:rPr>
              <w:fldChar w:fldCharType="begin"/>
            </w:r>
            <w:r w:rsidR="000C2ACE">
              <w:rPr>
                <w:noProof/>
                <w:webHidden/>
              </w:rPr>
              <w:instrText xml:space="preserve"> PAGEREF _Toc79649169 \h </w:instrText>
            </w:r>
            <w:r w:rsidR="000C2ACE">
              <w:rPr>
                <w:noProof/>
                <w:webHidden/>
              </w:rPr>
            </w:r>
            <w:r w:rsidR="000C2ACE">
              <w:rPr>
                <w:noProof/>
                <w:webHidden/>
              </w:rPr>
              <w:fldChar w:fldCharType="separate"/>
            </w:r>
            <w:r w:rsidR="000C2ACE">
              <w:rPr>
                <w:noProof/>
                <w:webHidden/>
              </w:rPr>
              <w:t>149</w:t>
            </w:r>
            <w:r w:rsidR="000C2ACE">
              <w:rPr>
                <w:noProof/>
                <w:webHidden/>
              </w:rPr>
              <w:fldChar w:fldCharType="end"/>
            </w:r>
          </w:hyperlink>
        </w:p>
        <w:p w14:paraId="110C0F00" w14:textId="637ACCF3" w:rsidR="000C2ACE" w:rsidRDefault="00B305E2">
          <w:pPr>
            <w:pStyle w:val="TOC3"/>
            <w:tabs>
              <w:tab w:val="left" w:pos="960"/>
              <w:tab w:val="right" w:leader="dot" w:pos="9350"/>
            </w:tabs>
            <w:rPr>
              <w:rFonts w:eastAsiaTheme="minorEastAsia"/>
              <w:i w:val="0"/>
              <w:iCs w:val="0"/>
              <w:noProof/>
              <w:sz w:val="22"/>
              <w:szCs w:val="22"/>
            </w:rPr>
          </w:pPr>
          <w:hyperlink w:anchor="_Toc79649170" w:history="1">
            <w:r w:rsidR="000C2ACE" w:rsidRPr="000C05AD">
              <w:rPr>
                <w:rStyle w:val="Hyperlink"/>
                <w:rFonts w:eastAsia="Times New Roman" w:cs="Arial"/>
                <w:b/>
                <w:bCs/>
                <w:noProof/>
              </w:rPr>
              <w:t>1.</w:t>
            </w:r>
            <w:r w:rsidR="000C2ACE">
              <w:rPr>
                <w:rFonts w:eastAsiaTheme="minorEastAsia"/>
                <w:i w:val="0"/>
                <w:iCs w:val="0"/>
                <w:noProof/>
                <w:sz w:val="22"/>
                <w:szCs w:val="22"/>
              </w:rPr>
              <w:tab/>
            </w:r>
            <w:r w:rsidR="000C2ACE" w:rsidRPr="000C05AD">
              <w:rPr>
                <w:rStyle w:val="Hyperlink"/>
                <w:rFonts w:cs="Arial"/>
                <w:noProof/>
                <w:u w:color="000000"/>
              </w:rPr>
              <w:t>Mitigation Goal #1:</w:t>
            </w:r>
            <w:r w:rsidR="000C2ACE">
              <w:rPr>
                <w:noProof/>
                <w:webHidden/>
              </w:rPr>
              <w:tab/>
            </w:r>
            <w:r w:rsidR="000C2ACE">
              <w:rPr>
                <w:noProof/>
                <w:webHidden/>
              </w:rPr>
              <w:fldChar w:fldCharType="begin"/>
            </w:r>
            <w:r w:rsidR="000C2ACE">
              <w:rPr>
                <w:noProof/>
                <w:webHidden/>
              </w:rPr>
              <w:instrText xml:space="preserve"> PAGEREF _Toc79649170 \h </w:instrText>
            </w:r>
            <w:r w:rsidR="000C2ACE">
              <w:rPr>
                <w:noProof/>
                <w:webHidden/>
              </w:rPr>
            </w:r>
            <w:r w:rsidR="000C2ACE">
              <w:rPr>
                <w:noProof/>
                <w:webHidden/>
              </w:rPr>
              <w:fldChar w:fldCharType="separate"/>
            </w:r>
            <w:r w:rsidR="000C2ACE">
              <w:rPr>
                <w:noProof/>
                <w:webHidden/>
              </w:rPr>
              <w:t>149</w:t>
            </w:r>
            <w:r w:rsidR="000C2ACE">
              <w:rPr>
                <w:noProof/>
                <w:webHidden/>
              </w:rPr>
              <w:fldChar w:fldCharType="end"/>
            </w:r>
          </w:hyperlink>
        </w:p>
        <w:p w14:paraId="16A81DC9" w14:textId="0C81AD84" w:rsidR="000C2ACE" w:rsidRDefault="00B305E2">
          <w:pPr>
            <w:pStyle w:val="TOC3"/>
            <w:tabs>
              <w:tab w:val="right" w:leader="dot" w:pos="9350"/>
            </w:tabs>
            <w:rPr>
              <w:rFonts w:eastAsiaTheme="minorEastAsia"/>
              <w:i w:val="0"/>
              <w:iCs w:val="0"/>
              <w:noProof/>
              <w:sz w:val="22"/>
              <w:szCs w:val="22"/>
            </w:rPr>
          </w:pPr>
          <w:hyperlink w:anchor="_Toc79649171" w:history="1">
            <w:r w:rsidR="000C2ACE" w:rsidRPr="000C05AD">
              <w:rPr>
                <w:rStyle w:val="Hyperlink"/>
                <w:rFonts w:cs="Arial"/>
                <w:noProof/>
                <w:u w:color="000000"/>
              </w:rPr>
              <w:t xml:space="preserve">Objective </w:t>
            </w:r>
            <w:r w:rsidR="000C2ACE" w:rsidRPr="000C05AD">
              <w:rPr>
                <w:rStyle w:val="Hyperlink"/>
                <w:rFonts w:cs="Arial"/>
                <w:noProof/>
                <w:spacing w:val="-1"/>
                <w:u w:color="000000"/>
              </w:rPr>
              <w:t>#1</w:t>
            </w:r>
            <w:r w:rsidR="000C2ACE">
              <w:rPr>
                <w:noProof/>
                <w:webHidden/>
              </w:rPr>
              <w:tab/>
            </w:r>
            <w:r w:rsidR="000C2ACE">
              <w:rPr>
                <w:noProof/>
                <w:webHidden/>
              </w:rPr>
              <w:fldChar w:fldCharType="begin"/>
            </w:r>
            <w:r w:rsidR="000C2ACE">
              <w:rPr>
                <w:noProof/>
                <w:webHidden/>
              </w:rPr>
              <w:instrText xml:space="preserve"> PAGEREF _Toc79649171 \h </w:instrText>
            </w:r>
            <w:r w:rsidR="000C2ACE">
              <w:rPr>
                <w:noProof/>
                <w:webHidden/>
              </w:rPr>
            </w:r>
            <w:r w:rsidR="000C2ACE">
              <w:rPr>
                <w:noProof/>
                <w:webHidden/>
              </w:rPr>
              <w:fldChar w:fldCharType="separate"/>
            </w:r>
            <w:r w:rsidR="000C2ACE">
              <w:rPr>
                <w:noProof/>
                <w:webHidden/>
              </w:rPr>
              <w:t>149</w:t>
            </w:r>
            <w:r w:rsidR="000C2ACE">
              <w:rPr>
                <w:noProof/>
                <w:webHidden/>
              </w:rPr>
              <w:fldChar w:fldCharType="end"/>
            </w:r>
          </w:hyperlink>
        </w:p>
        <w:p w14:paraId="4A8B76FE" w14:textId="0F55B2DB" w:rsidR="000C2ACE" w:rsidRDefault="00B305E2">
          <w:pPr>
            <w:pStyle w:val="TOC3"/>
            <w:tabs>
              <w:tab w:val="right" w:leader="dot" w:pos="9350"/>
            </w:tabs>
            <w:rPr>
              <w:rFonts w:eastAsiaTheme="minorEastAsia"/>
              <w:i w:val="0"/>
              <w:iCs w:val="0"/>
              <w:noProof/>
              <w:sz w:val="22"/>
              <w:szCs w:val="22"/>
            </w:rPr>
          </w:pPr>
          <w:hyperlink w:anchor="_Toc79649172" w:history="1">
            <w:r w:rsidR="000C2ACE" w:rsidRPr="000C05AD">
              <w:rPr>
                <w:rStyle w:val="Hyperlink"/>
                <w:rFonts w:cs="Arial"/>
                <w:noProof/>
                <w:u w:color="000000"/>
              </w:rPr>
              <w:t>Objective # 1:</w:t>
            </w:r>
            <w:r w:rsidR="000C2ACE">
              <w:rPr>
                <w:noProof/>
                <w:webHidden/>
              </w:rPr>
              <w:tab/>
            </w:r>
            <w:r w:rsidR="000C2ACE">
              <w:rPr>
                <w:noProof/>
                <w:webHidden/>
              </w:rPr>
              <w:fldChar w:fldCharType="begin"/>
            </w:r>
            <w:r w:rsidR="000C2ACE">
              <w:rPr>
                <w:noProof/>
                <w:webHidden/>
              </w:rPr>
              <w:instrText xml:space="preserve"> PAGEREF _Toc79649172 \h </w:instrText>
            </w:r>
            <w:r w:rsidR="000C2ACE">
              <w:rPr>
                <w:noProof/>
                <w:webHidden/>
              </w:rPr>
            </w:r>
            <w:r w:rsidR="000C2ACE">
              <w:rPr>
                <w:noProof/>
                <w:webHidden/>
              </w:rPr>
              <w:fldChar w:fldCharType="separate"/>
            </w:r>
            <w:r w:rsidR="000C2ACE">
              <w:rPr>
                <w:noProof/>
                <w:webHidden/>
              </w:rPr>
              <w:t>150</w:t>
            </w:r>
            <w:r w:rsidR="000C2ACE">
              <w:rPr>
                <w:noProof/>
                <w:webHidden/>
              </w:rPr>
              <w:fldChar w:fldCharType="end"/>
            </w:r>
          </w:hyperlink>
        </w:p>
        <w:p w14:paraId="6360D958" w14:textId="120138DD" w:rsidR="000C2ACE" w:rsidRDefault="00B305E2">
          <w:pPr>
            <w:pStyle w:val="TOC3"/>
            <w:tabs>
              <w:tab w:val="right" w:leader="dot" w:pos="9350"/>
            </w:tabs>
            <w:rPr>
              <w:rFonts w:eastAsiaTheme="minorEastAsia"/>
              <w:i w:val="0"/>
              <w:iCs w:val="0"/>
              <w:noProof/>
              <w:sz w:val="22"/>
              <w:szCs w:val="22"/>
            </w:rPr>
          </w:pPr>
          <w:hyperlink w:anchor="_Toc79649173" w:history="1">
            <w:r w:rsidR="000C2ACE" w:rsidRPr="000C05AD">
              <w:rPr>
                <w:rStyle w:val="Hyperlink"/>
                <w:rFonts w:cs="Arial"/>
                <w:noProof/>
                <w:u w:color="000000"/>
              </w:rPr>
              <w:t>CHAPTER 4 – EXECUTING THE</w:t>
            </w:r>
            <w:r w:rsidR="000C2ACE" w:rsidRPr="000C05AD">
              <w:rPr>
                <w:rStyle w:val="Hyperlink"/>
                <w:rFonts w:cs="Arial"/>
                <w:noProof/>
                <w:spacing w:val="-1"/>
                <w:u w:color="000000"/>
              </w:rPr>
              <w:t xml:space="preserve"> </w:t>
            </w:r>
            <w:r w:rsidR="000C2ACE" w:rsidRPr="000C05AD">
              <w:rPr>
                <w:rStyle w:val="Hyperlink"/>
                <w:rFonts w:cs="Arial"/>
                <w:noProof/>
                <w:u w:color="000000"/>
              </w:rPr>
              <w:t>PLAN</w:t>
            </w:r>
            <w:r w:rsidR="000C2ACE">
              <w:rPr>
                <w:noProof/>
                <w:webHidden/>
              </w:rPr>
              <w:tab/>
            </w:r>
            <w:r w:rsidR="000C2ACE">
              <w:rPr>
                <w:noProof/>
                <w:webHidden/>
              </w:rPr>
              <w:fldChar w:fldCharType="begin"/>
            </w:r>
            <w:r w:rsidR="000C2ACE">
              <w:rPr>
                <w:noProof/>
                <w:webHidden/>
              </w:rPr>
              <w:instrText xml:space="preserve"> PAGEREF _Toc79649173 \h </w:instrText>
            </w:r>
            <w:r w:rsidR="000C2ACE">
              <w:rPr>
                <w:noProof/>
                <w:webHidden/>
              </w:rPr>
            </w:r>
            <w:r w:rsidR="000C2ACE">
              <w:rPr>
                <w:noProof/>
                <w:webHidden/>
              </w:rPr>
              <w:fldChar w:fldCharType="separate"/>
            </w:r>
            <w:r w:rsidR="000C2ACE">
              <w:rPr>
                <w:noProof/>
                <w:webHidden/>
              </w:rPr>
              <w:t>151</w:t>
            </w:r>
            <w:r w:rsidR="000C2ACE">
              <w:rPr>
                <w:noProof/>
                <w:webHidden/>
              </w:rPr>
              <w:fldChar w:fldCharType="end"/>
            </w:r>
          </w:hyperlink>
        </w:p>
        <w:p w14:paraId="157EF477" w14:textId="660BD527" w:rsidR="000C2ACE" w:rsidRDefault="00B305E2">
          <w:pPr>
            <w:pStyle w:val="TOC3"/>
            <w:tabs>
              <w:tab w:val="left" w:pos="960"/>
              <w:tab w:val="right" w:leader="dot" w:pos="9350"/>
            </w:tabs>
            <w:rPr>
              <w:rFonts w:eastAsiaTheme="minorEastAsia"/>
              <w:i w:val="0"/>
              <w:iCs w:val="0"/>
              <w:noProof/>
              <w:sz w:val="22"/>
              <w:szCs w:val="22"/>
            </w:rPr>
          </w:pPr>
          <w:hyperlink w:anchor="_Toc79649174" w:history="1">
            <w:r w:rsidR="000C2ACE" w:rsidRPr="000C05AD">
              <w:rPr>
                <w:rStyle w:val="Hyperlink"/>
                <w:rFonts w:eastAsia="Times New Roman" w:cs="Arial"/>
                <w:b/>
                <w:bCs/>
                <w:noProof/>
                <w:spacing w:val="-1"/>
              </w:rPr>
              <w:t>II.</w:t>
            </w:r>
            <w:r w:rsidR="000C2ACE">
              <w:rPr>
                <w:rFonts w:eastAsiaTheme="minorEastAsia"/>
                <w:i w:val="0"/>
                <w:iCs w:val="0"/>
                <w:noProof/>
                <w:sz w:val="22"/>
                <w:szCs w:val="22"/>
              </w:rPr>
              <w:tab/>
            </w:r>
            <w:r w:rsidR="000C2ACE" w:rsidRPr="000C05AD">
              <w:rPr>
                <w:rStyle w:val="Hyperlink"/>
                <w:rFonts w:cs="Arial"/>
                <w:b/>
                <w:noProof/>
                <w:spacing w:val="-1"/>
              </w:rPr>
              <w:t>MONITORING AND</w:t>
            </w:r>
            <w:r w:rsidR="000C2ACE" w:rsidRPr="000C05AD">
              <w:rPr>
                <w:rStyle w:val="Hyperlink"/>
                <w:rFonts w:cs="Arial"/>
                <w:b/>
                <w:noProof/>
                <w:spacing w:val="1"/>
              </w:rPr>
              <w:t xml:space="preserve"> </w:t>
            </w:r>
            <w:r w:rsidR="000C2ACE" w:rsidRPr="000C05AD">
              <w:rPr>
                <w:rStyle w:val="Hyperlink"/>
                <w:rFonts w:cs="Arial"/>
                <w:b/>
                <w:noProof/>
                <w:spacing w:val="-1"/>
              </w:rPr>
              <w:t>UPDATES</w:t>
            </w:r>
            <w:r w:rsidR="000C2ACE" w:rsidRPr="000C05AD">
              <w:rPr>
                <w:rStyle w:val="Hyperlink"/>
                <w:rFonts w:cs="Arial"/>
                <w:b/>
                <w:noProof/>
                <w:spacing w:val="1"/>
              </w:rPr>
              <w:t xml:space="preserve"> </w:t>
            </w:r>
            <w:r w:rsidR="000C2ACE" w:rsidRPr="000C05AD">
              <w:rPr>
                <w:rStyle w:val="Hyperlink"/>
                <w:rFonts w:cs="Arial"/>
                <w:b/>
                <w:noProof/>
              </w:rPr>
              <w:t>-</w:t>
            </w:r>
            <w:r w:rsidR="000C2ACE">
              <w:rPr>
                <w:noProof/>
                <w:webHidden/>
              </w:rPr>
              <w:tab/>
            </w:r>
            <w:r w:rsidR="000C2ACE">
              <w:rPr>
                <w:noProof/>
                <w:webHidden/>
              </w:rPr>
              <w:fldChar w:fldCharType="begin"/>
            </w:r>
            <w:r w:rsidR="000C2ACE">
              <w:rPr>
                <w:noProof/>
                <w:webHidden/>
              </w:rPr>
              <w:instrText xml:space="preserve"> PAGEREF _Toc79649174 \h </w:instrText>
            </w:r>
            <w:r w:rsidR="000C2ACE">
              <w:rPr>
                <w:noProof/>
                <w:webHidden/>
              </w:rPr>
            </w:r>
            <w:r w:rsidR="000C2ACE">
              <w:rPr>
                <w:noProof/>
                <w:webHidden/>
              </w:rPr>
              <w:fldChar w:fldCharType="separate"/>
            </w:r>
            <w:r w:rsidR="000C2ACE">
              <w:rPr>
                <w:noProof/>
                <w:webHidden/>
              </w:rPr>
              <w:t>151</w:t>
            </w:r>
            <w:r w:rsidR="000C2ACE">
              <w:rPr>
                <w:noProof/>
                <w:webHidden/>
              </w:rPr>
              <w:fldChar w:fldCharType="end"/>
            </w:r>
          </w:hyperlink>
        </w:p>
        <w:p w14:paraId="4275377F" w14:textId="01F7285E" w:rsidR="000C2ACE" w:rsidRDefault="00B305E2">
          <w:pPr>
            <w:pStyle w:val="TOC3"/>
            <w:tabs>
              <w:tab w:val="left" w:pos="960"/>
              <w:tab w:val="right" w:leader="dot" w:pos="9350"/>
            </w:tabs>
            <w:rPr>
              <w:rFonts w:eastAsiaTheme="minorEastAsia"/>
              <w:i w:val="0"/>
              <w:iCs w:val="0"/>
              <w:noProof/>
              <w:sz w:val="22"/>
              <w:szCs w:val="22"/>
            </w:rPr>
          </w:pPr>
          <w:hyperlink w:anchor="_Toc79649175" w:history="1">
            <w:r w:rsidR="000C2ACE" w:rsidRPr="000C05AD">
              <w:rPr>
                <w:rStyle w:val="Hyperlink"/>
                <w:rFonts w:eastAsia="Times New Roman" w:cs="Arial"/>
                <w:b/>
                <w:bCs/>
                <w:noProof/>
                <w:spacing w:val="-1"/>
              </w:rPr>
              <w:t>III.</w:t>
            </w:r>
            <w:r w:rsidR="000C2ACE">
              <w:rPr>
                <w:rFonts w:eastAsiaTheme="minorEastAsia"/>
                <w:i w:val="0"/>
                <w:iCs w:val="0"/>
                <w:noProof/>
                <w:sz w:val="22"/>
                <w:szCs w:val="22"/>
              </w:rPr>
              <w:tab/>
            </w:r>
            <w:r w:rsidR="000C2ACE" w:rsidRPr="000C05AD">
              <w:rPr>
                <w:rStyle w:val="Hyperlink"/>
                <w:rFonts w:cs="Arial"/>
                <w:b/>
                <w:noProof/>
              </w:rPr>
              <w:t xml:space="preserve">MULTI-JURSDICTIONAL </w:t>
            </w:r>
            <w:r w:rsidR="000C2ACE" w:rsidRPr="000C05AD">
              <w:rPr>
                <w:rStyle w:val="Hyperlink"/>
                <w:rFonts w:cs="Arial"/>
                <w:b/>
                <w:noProof/>
                <w:spacing w:val="-1"/>
              </w:rPr>
              <w:t xml:space="preserve">STRATEGY AND CONSIDERATIONS </w:t>
            </w:r>
            <w:r w:rsidR="000C2ACE" w:rsidRPr="000C05AD">
              <w:rPr>
                <w:rStyle w:val="Hyperlink"/>
                <w:rFonts w:cs="Arial"/>
                <w:b/>
                <w:noProof/>
              </w:rPr>
              <w:t>-</w:t>
            </w:r>
            <w:r w:rsidR="000C2ACE">
              <w:rPr>
                <w:noProof/>
                <w:webHidden/>
              </w:rPr>
              <w:tab/>
            </w:r>
            <w:r w:rsidR="000C2ACE">
              <w:rPr>
                <w:noProof/>
                <w:webHidden/>
              </w:rPr>
              <w:fldChar w:fldCharType="begin"/>
            </w:r>
            <w:r w:rsidR="000C2ACE">
              <w:rPr>
                <w:noProof/>
                <w:webHidden/>
              </w:rPr>
              <w:instrText xml:space="preserve"> PAGEREF _Toc79649175 \h </w:instrText>
            </w:r>
            <w:r w:rsidR="000C2ACE">
              <w:rPr>
                <w:noProof/>
                <w:webHidden/>
              </w:rPr>
            </w:r>
            <w:r w:rsidR="000C2ACE">
              <w:rPr>
                <w:noProof/>
                <w:webHidden/>
              </w:rPr>
              <w:fldChar w:fldCharType="separate"/>
            </w:r>
            <w:r w:rsidR="000C2ACE">
              <w:rPr>
                <w:noProof/>
                <w:webHidden/>
              </w:rPr>
              <w:t>151</w:t>
            </w:r>
            <w:r w:rsidR="000C2ACE">
              <w:rPr>
                <w:noProof/>
                <w:webHidden/>
              </w:rPr>
              <w:fldChar w:fldCharType="end"/>
            </w:r>
          </w:hyperlink>
        </w:p>
        <w:p w14:paraId="25DEDACE" w14:textId="3D7BEC00" w:rsidR="000C2ACE" w:rsidRDefault="00B305E2">
          <w:pPr>
            <w:pStyle w:val="TOC3"/>
            <w:tabs>
              <w:tab w:val="left" w:pos="960"/>
              <w:tab w:val="right" w:leader="dot" w:pos="9350"/>
            </w:tabs>
            <w:rPr>
              <w:rFonts w:eastAsiaTheme="minorEastAsia"/>
              <w:i w:val="0"/>
              <w:iCs w:val="0"/>
              <w:noProof/>
              <w:sz w:val="22"/>
              <w:szCs w:val="22"/>
            </w:rPr>
          </w:pPr>
          <w:hyperlink w:anchor="_Toc79649176" w:history="1">
            <w:r w:rsidR="000C2ACE" w:rsidRPr="000C05AD">
              <w:rPr>
                <w:rStyle w:val="Hyperlink"/>
                <w:rFonts w:eastAsia="Times New Roman" w:cs="Arial"/>
                <w:b/>
                <w:bCs/>
                <w:noProof/>
                <w:spacing w:val="-1"/>
              </w:rPr>
              <w:t>IV.</w:t>
            </w:r>
            <w:r w:rsidR="000C2ACE">
              <w:rPr>
                <w:rFonts w:eastAsiaTheme="minorEastAsia"/>
                <w:i w:val="0"/>
                <w:iCs w:val="0"/>
                <w:noProof/>
                <w:sz w:val="22"/>
                <w:szCs w:val="22"/>
              </w:rPr>
              <w:tab/>
            </w:r>
            <w:r w:rsidR="000C2ACE" w:rsidRPr="000C05AD">
              <w:rPr>
                <w:rStyle w:val="Hyperlink"/>
                <w:rFonts w:cs="Arial"/>
                <w:b/>
                <w:noProof/>
                <w:spacing w:val="-1"/>
              </w:rPr>
              <w:t>PLAN</w:t>
            </w:r>
            <w:r w:rsidR="000C2ACE" w:rsidRPr="000C05AD">
              <w:rPr>
                <w:rStyle w:val="Hyperlink"/>
                <w:rFonts w:cs="Arial"/>
                <w:b/>
                <w:noProof/>
              </w:rPr>
              <w:t xml:space="preserve"> </w:t>
            </w:r>
            <w:r w:rsidR="000C2ACE" w:rsidRPr="000C05AD">
              <w:rPr>
                <w:rStyle w:val="Hyperlink"/>
                <w:rFonts w:cs="Arial"/>
                <w:b/>
                <w:noProof/>
                <w:spacing w:val="-1"/>
              </w:rPr>
              <w:t>UPDATE</w:t>
            </w:r>
            <w:r w:rsidR="000C2ACE" w:rsidRPr="000C05AD">
              <w:rPr>
                <w:rStyle w:val="Hyperlink"/>
                <w:rFonts w:cs="Arial"/>
                <w:b/>
                <w:noProof/>
              </w:rPr>
              <w:t xml:space="preserve"> </w:t>
            </w:r>
            <w:r w:rsidR="000C2ACE" w:rsidRPr="000C05AD">
              <w:rPr>
                <w:rStyle w:val="Hyperlink"/>
                <w:rFonts w:cs="Arial"/>
                <w:b/>
                <w:noProof/>
                <w:spacing w:val="-1"/>
              </w:rPr>
              <w:t>AND</w:t>
            </w:r>
            <w:r w:rsidR="000C2ACE" w:rsidRPr="000C05AD">
              <w:rPr>
                <w:rStyle w:val="Hyperlink"/>
                <w:rFonts w:cs="Arial"/>
                <w:b/>
                <w:noProof/>
              </w:rPr>
              <w:t xml:space="preserve"> </w:t>
            </w:r>
            <w:r w:rsidR="000C2ACE" w:rsidRPr="000C05AD">
              <w:rPr>
                <w:rStyle w:val="Hyperlink"/>
                <w:rFonts w:cs="Arial"/>
                <w:b/>
                <w:noProof/>
                <w:spacing w:val="-1"/>
              </w:rPr>
              <w:t xml:space="preserve">MAINTENANCE </w:t>
            </w:r>
            <w:r w:rsidR="000C2ACE" w:rsidRPr="000C05AD">
              <w:rPr>
                <w:rStyle w:val="Hyperlink"/>
                <w:rFonts w:cs="Arial"/>
                <w:b/>
                <w:noProof/>
              </w:rPr>
              <w:t>-</w:t>
            </w:r>
            <w:r w:rsidR="000C2ACE">
              <w:rPr>
                <w:noProof/>
                <w:webHidden/>
              </w:rPr>
              <w:tab/>
            </w:r>
            <w:r w:rsidR="000C2ACE">
              <w:rPr>
                <w:noProof/>
                <w:webHidden/>
              </w:rPr>
              <w:fldChar w:fldCharType="begin"/>
            </w:r>
            <w:r w:rsidR="000C2ACE">
              <w:rPr>
                <w:noProof/>
                <w:webHidden/>
              </w:rPr>
              <w:instrText xml:space="preserve"> PAGEREF _Toc79649176 \h </w:instrText>
            </w:r>
            <w:r w:rsidR="000C2ACE">
              <w:rPr>
                <w:noProof/>
                <w:webHidden/>
              </w:rPr>
            </w:r>
            <w:r w:rsidR="000C2ACE">
              <w:rPr>
                <w:noProof/>
                <w:webHidden/>
              </w:rPr>
              <w:fldChar w:fldCharType="separate"/>
            </w:r>
            <w:r w:rsidR="000C2ACE">
              <w:rPr>
                <w:noProof/>
                <w:webHidden/>
              </w:rPr>
              <w:t>152</w:t>
            </w:r>
            <w:r w:rsidR="000C2ACE">
              <w:rPr>
                <w:noProof/>
                <w:webHidden/>
              </w:rPr>
              <w:fldChar w:fldCharType="end"/>
            </w:r>
          </w:hyperlink>
        </w:p>
        <w:p w14:paraId="717CD83D" w14:textId="130469C5" w:rsidR="000C2ACE" w:rsidRDefault="00B305E2">
          <w:pPr>
            <w:pStyle w:val="TOC3"/>
            <w:tabs>
              <w:tab w:val="right" w:leader="dot" w:pos="9350"/>
            </w:tabs>
            <w:rPr>
              <w:rFonts w:eastAsiaTheme="minorEastAsia"/>
              <w:i w:val="0"/>
              <w:iCs w:val="0"/>
              <w:noProof/>
              <w:sz w:val="22"/>
              <w:szCs w:val="22"/>
            </w:rPr>
          </w:pPr>
          <w:hyperlink w:anchor="_Toc79649177" w:history="1">
            <w:r w:rsidR="000C2ACE" w:rsidRPr="000C05AD">
              <w:rPr>
                <w:rStyle w:val="Hyperlink"/>
                <w:rFonts w:cs="Arial"/>
                <w:noProof/>
                <w:u w:color="000000"/>
              </w:rPr>
              <w:t>CHAPTER 5 – CONCLUSION</w:t>
            </w:r>
            <w:r w:rsidR="000C2ACE">
              <w:rPr>
                <w:noProof/>
                <w:webHidden/>
              </w:rPr>
              <w:tab/>
            </w:r>
            <w:r w:rsidR="000C2ACE">
              <w:rPr>
                <w:noProof/>
                <w:webHidden/>
              </w:rPr>
              <w:fldChar w:fldCharType="begin"/>
            </w:r>
            <w:r w:rsidR="000C2ACE">
              <w:rPr>
                <w:noProof/>
                <w:webHidden/>
              </w:rPr>
              <w:instrText xml:space="preserve"> PAGEREF _Toc79649177 \h </w:instrText>
            </w:r>
            <w:r w:rsidR="000C2ACE">
              <w:rPr>
                <w:noProof/>
                <w:webHidden/>
              </w:rPr>
            </w:r>
            <w:r w:rsidR="000C2ACE">
              <w:rPr>
                <w:noProof/>
                <w:webHidden/>
              </w:rPr>
              <w:fldChar w:fldCharType="separate"/>
            </w:r>
            <w:r w:rsidR="000C2ACE">
              <w:rPr>
                <w:noProof/>
                <w:webHidden/>
              </w:rPr>
              <w:t>152</w:t>
            </w:r>
            <w:r w:rsidR="000C2ACE">
              <w:rPr>
                <w:noProof/>
                <w:webHidden/>
              </w:rPr>
              <w:fldChar w:fldCharType="end"/>
            </w:r>
          </w:hyperlink>
        </w:p>
        <w:p w14:paraId="5D80A055" w14:textId="216166C2" w:rsidR="000C2ACE" w:rsidRDefault="00B305E2">
          <w:pPr>
            <w:pStyle w:val="TOC3"/>
            <w:tabs>
              <w:tab w:val="left" w:pos="960"/>
              <w:tab w:val="right" w:leader="dot" w:pos="9350"/>
            </w:tabs>
            <w:rPr>
              <w:rFonts w:eastAsiaTheme="minorEastAsia"/>
              <w:i w:val="0"/>
              <w:iCs w:val="0"/>
              <w:noProof/>
              <w:sz w:val="22"/>
              <w:szCs w:val="22"/>
            </w:rPr>
          </w:pPr>
          <w:hyperlink w:anchor="_Toc79649178" w:history="1">
            <w:r w:rsidR="000C2ACE" w:rsidRPr="000C05AD">
              <w:rPr>
                <w:rStyle w:val="Hyperlink"/>
                <w:rFonts w:cs="Arial"/>
                <w:b/>
                <w:noProof/>
                <w:spacing w:val="-1"/>
              </w:rPr>
              <w:t>2.</w:t>
            </w:r>
            <w:r w:rsidR="000C2ACE">
              <w:rPr>
                <w:rFonts w:eastAsiaTheme="minorEastAsia"/>
                <w:i w:val="0"/>
                <w:iCs w:val="0"/>
                <w:noProof/>
                <w:sz w:val="22"/>
                <w:szCs w:val="22"/>
              </w:rPr>
              <w:tab/>
            </w:r>
            <w:r w:rsidR="000C2ACE" w:rsidRPr="000C05AD">
              <w:rPr>
                <w:rStyle w:val="Hyperlink"/>
                <w:rFonts w:cs="Arial"/>
                <w:b/>
                <w:noProof/>
                <w:spacing w:val="-1"/>
              </w:rPr>
              <w:t>REFERENCES</w:t>
            </w:r>
            <w:r w:rsidR="000C2ACE" w:rsidRPr="000C05AD">
              <w:rPr>
                <w:rStyle w:val="Hyperlink"/>
                <w:rFonts w:cs="Arial"/>
                <w:b/>
                <w:noProof/>
              </w:rPr>
              <w:t xml:space="preserve"> -</w:t>
            </w:r>
            <w:r w:rsidR="000C2ACE">
              <w:rPr>
                <w:noProof/>
                <w:webHidden/>
              </w:rPr>
              <w:tab/>
            </w:r>
            <w:r w:rsidR="000C2ACE">
              <w:rPr>
                <w:noProof/>
                <w:webHidden/>
              </w:rPr>
              <w:fldChar w:fldCharType="begin"/>
            </w:r>
            <w:r w:rsidR="000C2ACE">
              <w:rPr>
                <w:noProof/>
                <w:webHidden/>
              </w:rPr>
              <w:instrText xml:space="preserve"> PAGEREF _Toc79649178 \h </w:instrText>
            </w:r>
            <w:r w:rsidR="000C2ACE">
              <w:rPr>
                <w:noProof/>
                <w:webHidden/>
              </w:rPr>
            </w:r>
            <w:r w:rsidR="000C2ACE">
              <w:rPr>
                <w:noProof/>
                <w:webHidden/>
              </w:rPr>
              <w:fldChar w:fldCharType="separate"/>
            </w:r>
            <w:r w:rsidR="000C2ACE">
              <w:rPr>
                <w:noProof/>
                <w:webHidden/>
              </w:rPr>
              <w:t>152</w:t>
            </w:r>
            <w:r w:rsidR="000C2ACE">
              <w:rPr>
                <w:noProof/>
                <w:webHidden/>
              </w:rPr>
              <w:fldChar w:fldCharType="end"/>
            </w:r>
          </w:hyperlink>
        </w:p>
        <w:p w14:paraId="2A93C69B" w14:textId="27FF0347" w:rsidR="000C2ACE" w:rsidRDefault="00B305E2">
          <w:pPr>
            <w:pStyle w:val="TOC3"/>
            <w:tabs>
              <w:tab w:val="left" w:pos="960"/>
              <w:tab w:val="right" w:leader="dot" w:pos="9350"/>
            </w:tabs>
            <w:rPr>
              <w:rFonts w:eastAsiaTheme="minorEastAsia"/>
              <w:i w:val="0"/>
              <w:iCs w:val="0"/>
              <w:noProof/>
              <w:sz w:val="22"/>
              <w:szCs w:val="22"/>
            </w:rPr>
          </w:pPr>
          <w:hyperlink w:anchor="_Toc79649179" w:history="1">
            <w:r w:rsidR="000C2ACE" w:rsidRPr="000C05AD">
              <w:rPr>
                <w:rStyle w:val="Hyperlink"/>
                <w:rFonts w:eastAsia="Times New Roman" w:cs="Arial"/>
                <w:b/>
                <w:bCs/>
                <w:noProof/>
                <w:spacing w:val="-1"/>
              </w:rPr>
              <w:t>A.</w:t>
            </w:r>
            <w:r w:rsidR="000C2ACE">
              <w:rPr>
                <w:rFonts w:eastAsiaTheme="minorEastAsia"/>
                <w:i w:val="0"/>
                <w:iCs w:val="0"/>
                <w:noProof/>
                <w:sz w:val="22"/>
                <w:szCs w:val="22"/>
              </w:rPr>
              <w:tab/>
            </w:r>
            <w:r w:rsidR="000C2ACE" w:rsidRPr="000C05AD">
              <w:rPr>
                <w:rStyle w:val="Hyperlink"/>
                <w:rFonts w:cs="Arial"/>
                <w:noProof/>
                <w:spacing w:val="-1"/>
                <w:u w:color="000000"/>
              </w:rPr>
              <w:t>Publications</w:t>
            </w:r>
            <w:r w:rsidR="000C2ACE">
              <w:rPr>
                <w:noProof/>
                <w:webHidden/>
              </w:rPr>
              <w:tab/>
            </w:r>
            <w:r w:rsidR="000C2ACE">
              <w:rPr>
                <w:noProof/>
                <w:webHidden/>
              </w:rPr>
              <w:fldChar w:fldCharType="begin"/>
            </w:r>
            <w:r w:rsidR="000C2ACE">
              <w:rPr>
                <w:noProof/>
                <w:webHidden/>
              </w:rPr>
              <w:instrText xml:space="preserve"> PAGEREF _Toc79649179 \h </w:instrText>
            </w:r>
            <w:r w:rsidR="000C2ACE">
              <w:rPr>
                <w:noProof/>
                <w:webHidden/>
              </w:rPr>
            </w:r>
            <w:r w:rsidR="000C2ACE">
              <w:rPr>
                <w:noProof/>
                <w:webHidden/>
              </w:rPr>
              <w:fldChar w:fldCharType="separate"/>
            </w:r>
            <w:r w:rsidR="000C2ACE">
              <w:rPr>
                <w:noProof/>
                <w:webHidden/>
              </w:rPr>
              <w:t>153</w:t>
            </w:r>
            <w:r w:rsidR="000C2ACE">
              <w:rPr>
                <w:noProof/>
                <w:webHidden/>
              </w:rPr>
              <w:fldChar w:fldCharType="end"/>
            </w:r>
          </w:hyperlink>
        </w:p>
        <w:p w14:paraId="0236E71A" w14:textId="3FDF2E26" w:rsidR="000C2ACE" w:rsidRDefault="00B305E2">
          <w:pPr>
            <w:pStyle w:val="TOC3"/>
            <w:tabs>
              <w:tab w:val="right" w:leader="dot" w:pos="9350"/>
            </w:tabs>
            <w:rPr>
              <w:rFonts w:eastAsiaTheme="minorEastAsia"/>
              <w:i w:val="0"/>
              <w:iCs w:val="0"/>
              <w:noProof/>
              <w:sz w:val="22"/>
              <w:szCs w:val="22"/>
            </w:rPr>
          </w:pPr>
          <w:hyperlink w:anchor="_Toc79649180" w:history="1">
            <w:r w:rsidR="000C2ACE" w:rsidRPr="000C05AD">
              <w:rPr>
                <w:rStyle w:val="Hyperlink"/>
                <w:noProof/>
              </w:rPr>
              <w:t>Resolution and Proclamation</w:t>
            </w:r>
            <w:r w:rsidR="000C2ACE">
              <w:rPr>
                <w:noProof/>
                <w:webHidden/>
              </w:rPr>
              <w:tab/>
            </w:r>
            <w:r w:rsidR="000C2ACE">
              <w:rPr>
                <w:noProof/>
                <w:webHidden/>
              </w:rPr>
              <w:fldChar w:fldCharType="begin"/>
            </w:r>
            <w:r w:rsidR="000C2ACE">
              <w:rPr>
                <w:noProof/>
                <w:webHidden/>
              </w:rPr>
              <w:instrText xml:space="preserve"> PAGEREF _Toc79649180 \h </w:instrText>
            </w:r>
            <w:r w:rsidR="000C2ACE">
              <w:rPr>
                <w:noProof/>
                <w:webHidden/>
              </w:rPr>
            </w:r>
            <w:r w:rsidR="000C2ACE">
              <w:rPr>
                <w:noProof/>
                <w:webHidden/>
              </w:rPr>
              <w:fldChar w:fldCharType="separate"/>
            </w:r>
            <w:r w:rsidR="000C2ACE">
              <w:rPr>
                <w:noProof/>
                <w:webHidden/>
              </w:rPr>
              <w:t>153</w:t>
            </w:r>
            <w:r w:rsidR="000C2ACE">
              <w:rPr>
                <w:noProof/>
                <w:webHidden/>
              </w:rPr>
              <w:fldChar w:fldCharType="end"/>
            </w:r>
          </w:hyperlink>
        </w:p>
        <w:p w14:paraId="0F4C8C2B" w14:textId="3169CCBE" w:rsidR="000C2ACE" w:rsidRDefault="00B305E2">
          <w:pPr>
            <w:pStyle w:val="TOC1"/>
            <w:rPr>
              <w:rFonts w:asciiTheme="minorHAnsi" w:eastAsiaTheme="minorEastAsia" w:hAnsiTheme="minorHAnsi"/>
              <w:b w:val="0"/>
              <w:bCs w:val="0"/>
              <w:caps w:val="0"/>
              <w:noProof/>
              <w:sz w:val="22"/>
              <w:szCs w:val="22"/>
            </w:rPr>
          </w:pPr>
          <w:hyperlink w:anchor="_Toc79649181" w:history="1">
            <w:r w:rsidR="000C2ACE" w:rsidRPr="000C05AD">
              <w:rPr>
                <w:rStyle w:val="Hyperlink"/>
                <w:noProof/>
              </w:rPr>
              <w:t>APPENDIX A OF HMP</w:t>
            </w:r>
            <w:r w:rsidR="000C2ACE">
              <w:rPr>
                <w:noProof/>
                <w:webHidden/>
              </w:rPr>
              <w:tab/>
            </w:r>
            <w:r w:rsidR="000C2ACE">
              <w:rPr>
                <w:noProof/>
                <w:webHidden/>
              </w:rPr>
              <w:fldChar w:fldCharType="begin"/>
            </w:r>
            <w:r w:rsidR="000C2ACE">
              <w:rPr>
                <w:noProof/>
                <w:webHidden/>
              </w:rPr>
              <w:instrText xml:space="preserve"> PAGEREF _Toc79649181 \h </w:instrText>
            </w:r>
            <w:r w:rsidR="000C2ACE">
              <w:rPr>
                <w:noProof/>
                <w:webHidden/>
              </w:rPr>
            </w:r>
            <w:r w:rsidR="000C2ACE">
              <w:rPr>
                <w:noProof/>
                <w:webHidden/>
              </w:rPr>
              <w:fldChar w:fldCharType="separate"/>
            </w:r>
            <w:r w:rsidR="000C2ACE">
              <w:rPr>
                <w:noProof/>
                <w:webHidden/>
              </w:rPr>
              <w:t>154</w:t>
            </w:r>
            <w:r w:rsidR="000C2ACE">
              <w:rPr>
                <w:noProof/>
                <w:webHidden/>
              </w:rPr>
              <w:fldChar w:fldCharType="end"/>
            </w:r>
          </w:hyperlink>
        </w:p>
        <w:p w14:paraId="06A9F830" w14:textId="06868E85"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82" w:history="1">
            <w:r w:rsidR="000C2ACE" w:rsidRPr="000C05AD">
              <w:rPr>
                <w:rStyle w:val="Hyperlink"/>
                <w:noProof/>
                <w:spacing w:val="-1"/>
              </w:rPr>
              <w:t>DALTON</w:t>
            </w:r>
            <w:r w:rsidR="000C2ACE" w:rsidRPr="000C05AD">
              <w:rPr>
                <w:rStyle w:val="Hyperlink"/>
                <w:noProof/>
                <w:spacing w:val="-14"/>
              </w:rPr>
              <w:t xml:space="preserve"> </w:t>
            </w:r>
            <w:r w:rsidR="000C2ACE" w:rsidRPr="000C05AD">
              <w:rPr>
                <w:rStyle w:val="Hyperlink"/>
                <w:noProof/>
                <w:spacing w:val="-1"/>
              </w:rPr>
              <w:t>STATE</w:t>
            </w:r>
            <w:r w:rsidR="000C2ACE" w:rsidRPr="000C05AD">
              <w:rPr>
                <w:rStyle w:val="Hyperlink"/>
                <w:noProof/>
                <w:spacing w:val="-16"/>
              </w:rPr>
              <w:t xml:space="preserve"> </w:t>
            </w:r>
            <w:r w:rsidR="000C2ACE" w:rsidRPr="000C05AD">
              <w:rPr>
                <w:rStyle w:val="Hyperlink"/>
                <w:noProof/>
                <w:spacing w:val="-1"/>
              </w:rPr>
              <w:t>COLLEGE</w:t>
            </w:r>
            <w:r w:rsidR="000C2ACE">
              <w:rPr>
                <w:noProof/>
                <w:webHidden/>
              </w:rPr>
              <w:tab/>
            </w:r>
            <w:r w:rsidR="000C2ACE">
              <w:rPr>
                <w:noProof/>
                <w:webHidden/>
              </w:rPr>
              <w:fldChar w:fldCharType="begin"/>
            </w:r>
            <w:r w:rsidR="000C2ACE">
              <w:rPr>
                <w:noProof/>
                <w:webHidden/>
              </w:rPr>
              <w:instrText xml:space="preserve"> PAGEREF _Toc79649182 \h </w:instrText>
            </w:r>
            <w:r w:rsidR="000C2ACE">
              <w:rPr>
                <w:noProof/>
                <w:webHidden/>
              </w:rPr>
            </w:r>
            <w:r w:rsidR="000C2ACE">
              <w:rPr>
                <w:noProof/>
                <w:webHidden/>
              </w:rPr>
              <w:fldChar w:fldCharType="separate"/>
            </w:r>
            <w:r w:rsidR="000C2ACE">
              <w:rPr>
                <w:noProof/>
                <w:webHidden/>
              </w:rPr>
              <w:t>155</w:t>
            </w:r>
            <w:r w:rsidR="000C2ACE">
              <w:rPr>
                <w:noProof/>
                <w:webHidden/>
              </w:rPr>
              <w:fldChar w:fldCharType="end"/>
            </w:r>
          </w:hyperlink>
        </w:p>
        <w:p w14:paraId="41A2F426" w14:textId="24DBCA2F" w:rsidR="000C2ACE" w:rsidRDefault="00B305E2">
          <w:pPr>
            <w:pStyle w:val="TOC3"/>
            <w:tabs>
              <w:tab w:val="right" w:leader="dot" w:pos="9350"/>
            </w:tabs>
            <w:rPr>
              <w:rFonts w:eastAsiaTheme="minorEastAsia"/>
              <w:i w:val="0"/>
              <w:iCs w:val="0"/>
              <w:noProof/>
              <w:sz w:val="22"/>
              <w:szCs w:val="22"/>
            </w:rPr>
          </w:pPr>
          <w:hyperlink w:anchor="_Toc79649183" w:history="1">
            <w:r w:rsidR="000C2ACE" w:rsidRPr="000C05AD">
              <w:rPr>
                <w:rStyle w:val="Hyperlink"/>
                <w:b/>
                <w:noProof/>
              </w:rPr>
              <w:t>MISSION STATEMENT</w:t>
            </w:r>
            <w:r w:rsidR="000C2ACE">
              <w:rPr>
                <w:noProof/>
                <w:webHidden/>
              </w:rPr>
              <w:tab/>
            </w:r>
            <w:r w:rsidR="000C2ACE">
              <w:rPr>
                <w:noProof/>
                <w:webHidden/>
              </w:rPr>
              <w:fldChar w:fldCharType="begin"/>
            </w:r>
            <w:r w:rsidR="000C2ACE">
              <w:rPr>
                <w:noProof/>
                <w:webHidden/>
              </w:rPr>
              <w:instrText xml:space="preserve"> PAGEREF _Toc79649183 \h </w:instrText>
            </w:r>
            <w:r w:rsidR="000C2ACE">
              <w:rPr>
                <w:noProof/>
                <w:webHidden/>
              </w:rPr>
            </w:r>
            <w:r w:rsidR="000C2ACE">
              <w:rPr>
                <w:noProof/>
                <w:webHidden/>
              </w:rPr>
              <w:fldChar w:fldCharType="separate"/>
            </w:r>
            <w:r w:rsidR="000C2ACE">
              <w:rPr>
                <w:noProof/>
                <w:webHidden/>
              </w:rPr>
              <w:t>156</w:t>
            </w:r>
            <w:r w:rsidR="000C2ACE">
              <w:rPr>
                <w:noProof/>
                <w:webHidden/>
              </w:rPr>
              <w:fldChar w:fldCharType="end"/>
            </w:r>
          </w:hyperlink>
        </w:p>
        <w:p w14:paraId="237D1DD0" w14:textId="172B381A" w:rsidR="000C2ACE" w:rsidRDefault="00B305E2">
          <w:pPr>
            <w:pStyle w:val="TOC1"/>
            <w:rPr>
              <w:rFonts w:asciiTheme="minorHAnsi" w:eastAsiaTheme="minorEastAsia" w:hAnsiTheme="minorHAnsi"/>
              <w:b w:val="0"/>
              <w:bCs w:val="0"/>
              <w:caps w:val="0"/>
              <w:noProof/>
              <w:sz w:val="22"/>
              <w:szCs w:val="22"/>
            </w:rPr>
          </w:pPr>
          <w:hyperlink w:anchor="_Toc79649184" w:history="1">
            <w:r w:rsidR="000C2ACE" w:rsidRPr="000C05AD">
              <w:rPr>
                <w:rStyle w:val="Hyperlink"/>
                <w:noProof/>
                <w:u w:color="000000"/>
              </w:rPr>
              <w:t>APPENDIX B OF HMP</w:t>
            </w:r>
            <w:r w:rsidR="000C2ACE">
              <w:rPr>
                <w:noProof/>
                <w:webHidden/>
              </w:rPr>
              <w:tab/>
            </w:r>
            <w:r w:rsidR="000C2ACE">
              <w:rPr>
                <w:noProof/>
                <w:webHidden/>
              </w:rPr>
              <w:fldChar w:fldCharType="begin"/>
            </w:r>
            <w:r w:rsidR="000C2ACE">
              <w:rPr>
                <w:noProof/>
                <w:webHidden/>
              </w:rPr>
              <w:instrText xml:space="preserve"> PAGEREF _Toc79649184 \h </w:instrText>
            </w:r>
            <w:r w:rsidR="000C2ACE">
              <w:rPr>
                <w:noProof/>
                <w:webHidden/>
              </w:rPr>
            </w:r>
            <w:r w:rsidR="000C2ACE">
              <w:rPr>
                <w:noProof/>
                <w:webHidden/>
              </w:rPr>
              <w:fldChar w:fldCharType="separate"/>
            </w:r>
            <w:r w:rsidR="000C2ACE">
              <w:rPr>
                <w:noProof/>
                <w:webHidden/>
              </w:rPr>
              <w:t>157</w:t>
            </w:r>
            <w:r w:rsidR="000C2ACE">
              <w:rPr>
                <w:noProof/>
                <w:webHidden/>
              </w:rPr>
              <w:fldChar w:fldCharType="end"/>
            </w:r>
          </w:hyperlink>
        </w:p>
        <w:p w14:paraId="11ED7D65" w14:textId="0A100F8B"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85" w:history="1">
            <w:r w:rsidR="000C2ACE" w:rsidRPr="000C05AD">
              <w:rPr>
                <w:rStyle w:val="Hyperlink"/>
                <w:noProof/>
              </w:rPr>
              <w:t>Abbreviated Modified Mercalli Intensity Scale</w:t>
            </w:r>
            <w:r w:rsidR="000C2ACE">
              <w:rPr>
                <w:noProof/>
                <w:webHidden/>
              </w:rPr>
              <w:tab/>
            </w:r>
            <w:r w:rsidR="000C2ACE">
              <w:rPr>
                <w:noProof/>
                <w:webHidden/>
              </w:rPr>
              <w:fldChar w:fldCharType="begin"/>
            </w:r>
            <w:r w:rsidR="000C2ACE">
              <w:rPr>
                <w:noProof/>
                <w:webHidden/>
              </w:rPr>
              <w:instrText xml:space="preserve"> PAGEREF _Toc79649185 \h </w:instrText>
            </w:r>
            <w:r w:rsidR="000C2ACE">
              <w:rPr>
                <w:noProof/>
                <w:webHidden/>
              </w:rPr>
            </w:r>
            <w:r w:rsidR="000C2ACE">
              <w:rPr>
                <w:noProof/>
                <w:webHidden/>
              </w:rPr>
              <w:fldChar w:fldCharType="separate"/>
            </w:r>
            <w:r w:rsidR="000C2ACE">
              <w:rPr>
                <w:noProof/>
                <w:webHidden/>
              </w:rPr>
              <w:t>175</w:t>
            </w:r>
            <w:r w:rsidR="000C2ACE">
              <w:rPr>
                <w:noProof/>
                <w:webHidden/>
              </w:rPr>
              <w:fldChar w:fldCharType="end"/>
            </w:r>
          </w:hyperlink>
        </w:p>
        <w:p w14:paraId="5EF05472" w14:textId="07F12EB6"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86" w:history="1">
            <w:r w:rsidR="000C2ACE" w:rsidRPr="000C05AD">
              <w:rPr>
                <w:rStyle w:val="Hyperlink"/>
                <w:noProof/>
              </w:rPr>
              <w:t>Magnitude</w:t>
            </w:r>
            <w:r w:rsidR="000C2ACE" w:rsidRPr="000C05AD">
              <w:rPr>
                <w:rStyle w:val="Hyperlink"/>
                <w:noProof/>
                <w:spacing w:val="-15"/>
              </w:rPr>
              <w:t xml:space="preserve"> </w:t>
            </w:r>
            <w:r w:rsidR="000C2ACE" w:rsidRPr="000C05AD">
              <w:rPr>
                <w:rStyle w:val="Hyperlink"/>
                <w:noProof/>
              </w:rPr>
              <w:t>/</w:t>
            </w:r>
            <w:r w:rsidR="000C2ACE" w:rsidRPr="000C05AD">
              <w:rPr>
                <w:rStyle w:val="Hyperlink"/>
                <w:noProof/>
                <w:spacing w:val="-14"/>
              </w:rPr>
              <w:t xml:space="preserve"> </w:t>
            </w:r>
            <w:r w:rsidR="000C2ACE" w:rsidRPr="000C05AD">
              <w:rPr>
                <w:rStyle w:val="Hyperlink"/>
                <w:noProof/>
              </w:rPr>
              <w:t>Intensity</w:t>
            </w:r>
            <w:r w:rsidR="000C2ACE" w:rsidRPr="000C05AD">
              <w:rPr>
                <w:rStyle w:val="Hyperlink"/>
                <w:noProof/>
                <w:spacing w:val="-17"/>
              </w:rPr>
              <w:t xml:space="preserve"> </w:t>
            </w:r>
            <w:r w:rsidR="000C2ACE" w:rsidRPr="000C05AD">
              <w:rPr>
                <w:rStyle w:val="Hyperlink"/>
                <w:noProof/>
              </w:rPr>
              <w:t>Comparison</w:t>
            </w:r>
            <w:r w:rsidR="000C2ACE">
              <w:rPr>
                <w:noProof/>
                <w:webHidden/>
              </w:rPr>
              <w:tab/>
            </w:r>
            <w:r w:rsidR="000C2ACE">
              <w:rPr>
                <w:noProof/>
                <w:webHidden/>
              </w:rPr>
              <w:fldChar w:fldCharType="begin"/>
            </w:r>
            <w:r w:rsidR="000C2ACE">
              <w:rPr>
                <w:noProof/>
                <w:webHidden/>
              </w:rPr>
              <w:instrText xml:space="preserve"> PAGEREF _Toc79649186 \h </w:instrText>
            </w:r>
            <w:r w:rsidR="000C2ACE">
              <w:rPr>
                <w:noProof/>
                <w:webHidden/>
              </w:rPr>
            </w:r>
            <w:r w:rsidR="000C2ACE">
              <w:rPr>
                <w:noProof/>
                <w:webHidden/>
              </w:rPr>
              <w:fldChar w:fldCharType="separate"/>
            </w:r>
            <w:r w:rsidR="000C2ACE">
              <w:rPr>
                <w:noProof/>
                <w:webHidden/>
              </w:rPr>
              <w:t>177</w:t>
            </w:r>
            <w:r w:rsidR="000C2ACE">
              <w:rPr>
                <w:noProof/>
                <w:webHidden/>
              </w:rPr>
              <w:fldChar w:fldCharType="end"/>
            </w:r>
          </w:hyperlink>
        </w:p>
        <w:p w14:paraId="44E48190" w14:textId="1BC9A0B1" w:rsidR="000C2ACE" w:rsidRDefault="00B305E2">
          <w:pPr>
            <w:pStyle w:val="TOC3"/>
            <w:tabs>
              <w:tab w:val="left" w:pos="1440"/>
              <w:tab w:val="right" w:leader="dot" w:pos="9350"/>
            </w:tabs>
            <w:rPr>
              <w:rFonts w:eastAsiaTheme="minorEastAsia"/>
              <w:i w:val="0"/>
              <w:iCs w:val="0"/>
              <w:noProof/>
              <w:sz w:val="22"/>
              <w:szCs w:val="22"/>
            </w:rPr>
          </w:pPr>
          <w:hyperlink w:anchor="_Toc79649187" w:history="1">
            <w:r w:rsidR="000C2ACE" w:rsidRPr="000C05AD">
              <w:rPr>
                <w:rStyle w:val="Hyperlink"/>
                <w:noProof/>
              </w:rPr>
              <w:t>Magnitude</w:t>
            </w:r>
            <w:r w:rsidR="000C2ACE">
              <w:rPr>
                <w:rFonts w:eastAsiaTheme="minorEastAsia"/>
                <w:i w:val="0"/>
                <w:iCs w:val="0"/>
                <w:noProof/>
                <w:sz w:val="22"/>
                <w:szCs w:val="22"/>
              </w:rPr>
              <w:tab/>
            </w:r>
            <w:r w:rsidR="000C2ACE" w:rsidRPr="000C05AD">
              <w:rPr>
                <w:rStyle w:val="Hyperlink"/>
                <w:noProof/>
              </w:rPr>
              <w:t xml:space="preserve"> </w:t>
            </w:r>
            <w:r w:rsidR="000C2ACE" w:rsidRPr="000C05AD">
              <w:rPr>
                <w:rStyle w:val="Hyperlink"/>
                <w:noProof/>
                <w:spacing w:val="-1"/>
              </w:rPr>
              <w:t>Typical</w:t>
            </w:r>
            <w:r w:rsidR="000C2ACE" w:rsidRPr="000C05AD">
              <w:rPr>
                <w:rStyle w:val="Hyperlink"/>
                <w:noProof/>
              </w:rPr>
              <w:t xml:space="preserve"> Maximum</w:t>
            </w:r>
            <w:r w:rsidR="000C2ACE" w:rsidRPr="000C05AD">
              <w:rPr>
                <w:rStyle w:val="Hyperlink"/>
                <w:noProof/>
                <w:spacing w:val="25"/>
              </w:rPr>
              <w:t xml:space="preserve"> </w:t>
            </w:r>
            <w:r w:rsidR="000C2ACE" w:rsidRPr="000C05AD">
              <w:rPr>
                <w:rStyle w:val="Hyperlink"/>
                <w:noProof/>
              </w:rPr>
              <w:t xml:space="preserve">Modified Mercalli </w:t>
            </w:r>
            <w:r w:rsidR="000C2ACE" w:rsidRPr="000C05AD">
              <w:rPr>
                <w:rStyle w:val="Hyperlink"/>
                <w:noProof/>
                <w:spacing w:val="-1"/>
              </w:rPr>
              <w:t>Intensity</w:t>
            </w:r>
            <w:r w:rsidR="000C2ACE">
              <w:rPr>
                <w:noProof/>
                <w:webHidden/>
              </w:rPr>
              <w:tab/>
            </w:r>
            <w:r w:rsidR="000C2ACE">
              <w:rPr>
                <w:noProof/>
                <w:webHidden/>
              </w:rPr>
              <w:fldChar w:fldCharType="begin"/>
            </w:r>
            <w:r w:rsidR="000C2ACE">
              <w:rPr>
                <w:noProof/>
                <w:webHidden/>
              </w:rPr>
              <w:instrText xml:space="preserve"> PAGEREF _Toc79649187 \h </w:instrText>
            </w:r>
            <w:r w:rsidR="000C2ACE">
              <w:rPr>
                <w:noProof/>
                <w:webHidden/>
              </w:rPr>
            </w:r>
            <w:r w:rsidR="000C2ACE">
              <w:rPr>
                <w:noProof/>
                <w:webHidden/>
              </w:rPr>
              <w:fldChar w:fldCharType="separate"/>
            </w:r>
            <w:r w:rsidR="000C2ACE">
              <w:rPr>
                <w:noProof/>
                <w:webHidden/>
              </w:rPr>
              <w:t>177</w:t>
            </w:r>
            <w:r w:rsidR="000C2ACE">
              <w:rPr>
                <w:noProof/>
                <w:webHidden/>
              </w:rPr>
              <w:fldChar w:fldCharType="end"/>
            </w:r>
          </w:hyperlink>
        </w:p>
        <w:p w14:paraId="0D4B5D96" w14:textId="4140D489" w:rsidR="000C2ACE" w:rsidRDefault="00B305E2">
          <w:pPr>
            <w:pStyle w:val="TOC1"/>
            <w:rPr>
              <w:rFonts w:asciiTheme="minorHAnsi" w:eastAsiaTheme="minorEastAsia" w:hAnsiTheme="minorHAnsi"/>
              <w:b w:val="0"/>
              <w:bCs w:val="0"/>
              <w:caps w:val="0"/>
              <w:noProof/>
              <w:sz w:val="22"/>
              <w:szCs w:val="22"/>
            </w:rPr>
          </w:pPr>
          <w:hyperlink w:anchor="_Toc79649188" w:history="1">
            <w:r w:rsidR="000C2ACE" w:rsidRPr="000C05AD">
              <w:rPr>
                <w:rStyle w:val="Hyperlink"/>
                <w:noProof/>
              </w:rPr>
              <w:t>APPENDIX C OF HMP</w:t>
            </w:r>
            <w:r w:rsidR="000C2ACE">
              <w:rPr>
                <w:noProof/>
                <w:webHidden/>
              </w:rPr>
              <w:tab/>
            </w:r>
            <w:r w:rsidR="000C2ACE">
              <w:rPr>
                <w:noProof/>
                <w:webHidden/>
              </w:rPr>
              <w:fldChar w:fldCharType="begin"/>
            </w:r>
            <w:r w:rsidR="000C2ACE">
              <w:rPr>
                <w:noProof/>
                <w:webHidden/>
              </w:rPr>
              <w:instrText xml:space="preserve"> PAGEREF _Toc79649188 \h </w:instrText>
            </w:r>
            <w:r w:rsidR="000C2ACE">
              <w:rPr>
                <w:noProof/>
                <w:webHidden/>
              </w:rPr>
            </w:r>
            <w:r w:rsidR="000C2ACE">
              <w:rPr>
                <w:noProof/>
                <w:webHidden/>
              </w:rPr>
              <w:fldChar w:fldCharType="separate"/>
            </w:r>
            <w:r w:rsidR="000C2ACE">
              <w:rPr>
                <w:noProof/>
                <w:webHidden/>
              </w:rPr>
              <w:t>180</w:t>
            </w:r>
            <w:r w:rsidR="000C2ACE">
              <w:rPr>
                <w:noProof/>
                <w:webHidden/>
              </w:rPr>
              <w:fldChar w:fldCharType="end"/>
            </w:r>
          </w:hyperlink>
        </w:p>
        <w:p w14:paraId="1F520907" w14:textId="66A3E61C" w:rsidR="000C2ACE" w:rsidRDefault="00B305E2">
          <w:pPr>
            <w:pStyle w:val="TOC2"/>
            <w:tabs>
              <w:tab w:val="left" w:pos="720"/>
              <w:tab w:val="right" w:leader="dot" w:pos="9350"/>
            </w:tabs>
            <w:rPr>
              <w:rFonts w:asciiTheme="minorHAnsi" w:eastAsiaTheme="minorEastAsia" w:hAnsiTheme="minorHAnsi"/>
              <w:smallCaps w:val="0"/>
              <w:noProof/>
              <w:sz w:val="22"/>
              <w:szCs w:val="22"/>
            </w:rPr>
          </w:pPr>
          <w:hyperlink w:anchor="_Toc79649189" w:history="1">
            <w:r w:rsidR="000C2ACE" w:rsidRPr="000C05AD">
              <w:rPr>
                <w:rStyle w:val="Hyperlink"/>
                <w:rFonts w:ascii="Wingdings" w:hAnsi="Wingdings" w:cs="Times New Roman"/>
                <w:bCs/>
                <w:noProof/>
              </w:rPr>
              <w:t></w:t>
            </w:r>
            <w:r w:rsidR="000C2ACE">
              <w:rPr>
                <w:rFonts w:asciiTheme="minorHAnsi" w:eastAsiaTheme="minorEastAsia" w:hAnsiTheme="minorHAnsi"/>
                <w:smallCaps w:val="0"/>
                <w:noProof/>
                <w:sz w:val="22"/>
                <w:szCs w:val="22"/>
              </w:rPr>
              <w:tab/>
            </w:r>
            <w:r w:rsidR="000C2ACE" w:rsidRPr="000C05AD">
              <w:rPr>
                <w:rStyle w:val="Hyperlink"/>
                <w:noProof/>
                <w:spacing w:val="-1"/>
              </w:rPr>
              <w:t>Hazard</w:t>
            </w:r>
            <w:r w:rsidR="000C2ACE" w:rsidRPr="000C05AD">
              <w:rPr>
                <w:rStyle w:val="Hyperlink"/>
                <w:noProof/>
                <w:spacing w:val="-15"/>
              </w:rPr>
              <w:t xml:space="preserve"> </w:t>
            </w:r>
            <w:r w:rsidR="000C2ACE" w:rsidRPr="000C05AD">
              <w:rPr>
                <w:rStyle w:val="Hyperlink"/>
                <w:noProof/>
              </w:rPr>
              <w:t>Frequency</w:t>
            </w:r>
            <w:r w:rsidR="000C2ACE" w:rsidRPr="000C05AD">
              <w:rPr>
                <w:rStyle w:val="Hyperlink"/>
                <w:noProof/>
                <w:spacing w:val="-14"/>
              </w:rPr>
              <w:t xml:space="preserve"> </w:t>
            </w:r>
            <w:r w:rsidR="000C2ACE" w:rsidRPr="000C05AD">
              <w:rPr>
                <w:rStyle w:val="Hyperlink"/>
                <w:noProof/>
              </w:rPr>
              <w:t>Table</w:t>
            </w:r>
            <w:r w:rsidR="000C2ACE">
              <w:rPr>
                <w:noProof/>
                <w:webHidden/>
              </w:rPr>
              <w:tab/>
            </w:r>
            <w:r w:rsidR="000C2ACE">
              <w:rPr>
                <w:noProof/>
                <w:webHidden/>
              </w:rPr>
              <w:fldChar w:fldCharType="begin"/>
            </w:r>
            <w:r w:rsidR="000C2ACE">
              <w:rPr>
                <w:noProof/>
                <w:webHidden/>
              </w:rPr>
              <w:instrText xml:space="preserve"> PAGEREF _Toc79649189 \h </w:instrText>
            </w:r>
            <w:r w:rsidR="000C2ACE">
              <w:rPr>
                <w:noProof/>
                <w:webHidden/>
              </w:rPr>
            </w:r>
            <w:r w:rsidR="000C2ACE">
              <w:rPr>
                <w:noProof/>
                <w:webHidden/>
              </w:rPr>
              <w:fldChar w:fldCharType="separate"/>
            </w:r>
            <w:r w:rsidR="000C2ACE">
              <w:rPr>
                <w:noProof/>
                <w:webHidden/>
              </w:rPr>
              <w:t>180</w:t>
            </w:r>
            <w:r w:rsidR="000C2ACE">
              <w:rPr>
                <w:noProof/>
                <w:webHidden/>
              </w:rPr>
              <w:fldChar w:fldCharType="end"/>
            </w:r>
          </w:hyperlink>
        </w:p>
        <w:p w14:paraId="29311A9A" w14:textId="1E6D1087" w:rsidR="000C2ACE" w:rsidRDefault="00B305E2">
          <w:pPr>
            <w:pStyle w:val="TOC2"/>
            <w:tabs>
              <w:tab w:val="right" w:leader="dot" w:pos="9350"/>
            </w:tabs>
            <w:rPr>
              <w:rFonts w:asciiTheme="minorHAnsi" w:eastAsiaTheme="minorEastAsia" w:hAnsiTheme="minorHAnsi"/>
              <w:smallCaps w:val="0"/>
              <w:noProof/>
              <w:sz w:val="22"/>
              <w:szCs w:val="22"/>
            </w:rPr>
          </w:pPr>
          <w:hyperlink w:anchor="_Toc79649190" w:history="1">
            <w:r w:rsidR="000C2ACE" w:rsidRPr="000C05AD">
              <w:rPr>
                <w:rStyle w:val="Hyperlink"/>
                <w:noProof/>
              </w:rPr>
              <w:t>HAZARDOUS CHEMICALS LIST</w:t>
            </w:r>
            <w:r w:rsidR="000C2ACE">
              <w:rPr>
                <w:noProof/>
                <w:webHidden/>
              </w:rPr>
              <w:tab/>
            </w:r>
            <w:r w:rsidR="000C2ACE">
              <w:rPr>
                <w:noProof/>
                <w:webHidden/>
              </w:rPr>
              <w:fldChar w:fldCharType="begin"/>
            </w:r>
            <w:r w:rsidR="000C2ACE">
              <w:rPr>
                <w:noProof/>
                <w:webHidden/>
              </w:rPr>
              <w:instrText xml:space="preserve"> PAGEREF _Toc79649190 \h </w:instrText>
            </w:r>
            <w:r w:rsidR="000C2ACE">
              <w:rPr>
                <w:noProof/>
                <w:webHidden/>
              </w:rPr>
            </w:r>
            <w:r w:rsidR="000C2ACE">
              <w:rPr>
                <w:noProof/>
                <w:webHidden/>
              </w:rPr>
              <w:fldChar w:fldCharType="separate"/>
            </w:r>
            <w:r w:rsidR="000C2ACE">
              <w:rPr>
                <w:noProof/>
                <w:webHidden/>
              </w:rPr>
              <w:t>190</w:t>
            </w:r>
            <w:r w:rsidR="000C2ACE">
              <w:rPr>
                <w:noProof/>
                <w:webHidden/>
              </w:rPr>
              <w:fldChar w:fldCharType="end"/>
            </w:r>
          </w:hyperlink>
        </w:p>
        <w:p w14:paraId="6949371D" w14:textId="100D389D" w:rsidR="00CB5E4F" w:rsidRDefault="00CB5E4F">
          <w:r>
            <w:rPr>
              <w:b/>
              <w:bCs/>
              <w:noProof/>
            </w:rPr>
            <w:fldChar w:fldCharType="end"/>
          </w:r>
        </w:p>
      </w:sdtContent>
    </w:sdt>
    <w:p w14:paraId="695BA706" w14:textId="7C2388FD" w:rsidR="001E19E4" w:rsidRDefault="001E19E4" w:rsidP="00EA4FF1">
      <w:r>
        <w:br w:type="page"/>
      </w:r>
    </w:p>
    <w:p w14:paraId="44EDC818" w14:textId="477C491B" w:rsidR="00091916" w:rsidRDefault="00091916" w:rsidP="00091916">
      <w:pPr>
        <w:rPr>
          <w:rFonts w:ascii="Times New Roman" w:hAnsi="Times New Roman"/>
        </w:rPr>
      </w:pPr>
      <w:bookmarkStart w:id="1" w:name="_Toc490569331"/>
      <w:bookmarkStart w:id="2" w:name="_Toc490571608"/>
      <w:r>
        <w:rPr>
          <w:noProof/>
        </w:rPr>
        <w:lastRenderedPageBreak/>
        <mc:AlternateContent>
          <mc:Choice Requires="wps">
            <w:drawing>
              <wp:anchor distT="0" distB="0" distL="114300" distR="114300" simplePos="0" relativeHeight="251658240" behindDoc="0" locked="0" layoutInCell="1" allowOverlap="1" wp14:anchorId="2BED0FBA" wp14:editId="1BD304ED">
                <wp:simplePos x="0" y="0"/>
                <wp:positionH relativeFrom="column">
                  <wp:posOffset>3781425</wp:posOffset>
                </wp:positionH>
                <wp:positionV relativeFrom="paragraph">
                  <wp:posOffset>0</wp:posOffset>
                </wp:positionV>
                <wp:extent cx="2904490" cy="1274445"/>
                <wp:effectExtent l="0" t="0" r="22860" b="209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4490" cy="1274445"/>
                        </a:xfrm>
                        <a:prstGeom prst="rect">
                          <a:avLst/>
                        </a:prstGeom>
                        <a:solidFill>
                          <a:srgbClr val="FFFFFF"/>
                        </a:solidFill>
                        <a:ln w="9525">
                          <a:solidFill>
                            <a:srgbClr val="FFFFFF"/>
                          </a:solidFill>
                          <a:miter lim="800000"/>
                          <a:headEnd/>
                          <a:tailEnd/>
                        </a:ln>
                      </wps:spPr>
                      <wps:txbx>
                        <w:txbxContent>
                          <w:p w14:paraId="379ACC3D" w14:textId="77777777" w:rsidR="008565B1" w:rsidRDefault="008565B1" w:rsidP="00091916">
                            <w:pPr>
                              <w:jc w:val="right"/>
                              <w:rPr>
                                <w:color w:val="17365D"/>
                                <w:sz w:val="20"/>
                                <w:szCs w:val="20"/>
                              </w:rPr>
                            </w:pPr>
                          </w:p>
                          <w:p w14:paraId="489A1581" w14:textId="77777777" w:rsidR="008565B1" w:rsidRDefault="008565B1" w:rsidP="00091916">
                            <w:pPr>
                              <w:jc w:val="right"/>
                              <w:rPr>
                                <w:color w:val="17365D"/>
                                <w:sz w:val="20"/>
                                <w:szCs w:val="20"/>
                              </w:rPr>
                            </w:pPr>
                          </w:p>
                          <w:p w14:paraId="5A37CB6E" w14:textId="77777777" w:rsidR="008565B1" w:rsidRDefault="008565B1" w:rsidP="00091916">
                            <w:pPr>
                              <w:jc w:val="right"/>
                              <w:rPr>
                                <w:color w:val="17365D"/>
                                <w:sz w:val="20"/>
                                <w:szCs w:val="20"/>
                              </w:rPr>
                            </w:pPr>
                            <w:r>
                              <w:rPr>
                                <w:color w:val="17365D"/>
                                <w:sz w:val="20"/>
                                <w:szCs w:val="20"/>
                              </w:rPr>
                              <w:t>650 College Drive</w:t>
                            </w:r>
                          </w:p>
                          <w:p w14:paraId="29842570" w14:textId="77777777" w:rsidR="008565B1" w:rsidRDefault="008565B1" w:rsidP="00091916">
                            <w:pPr>
                              <w:jc w:val="right"/>
                              <w:rPr>
                                <w:color w:val="17365D"/>
                                <w:sz w:val="20"/>
                                <w:szCs w:val="20"/>
                              </w:rPr>
                            </w:pPr>
                            <w:r>
                              <w:rPr>
                                <w:color w:val="17365D"/>
                                <w:sz w:val="20"/>
                                <w:szCs w:val="20"/>
                              </w:rPr>
                              <w:t>Dalton, GA  30720</w:t>
                            </w:r>
                          </w:p>
                          <w:p w14:paraId="4D9CF16F" w14:textId="77777777" w:rsidR="008565B1" w:rsidRDefault="008565B1" w:rsidP="00091916">
                            <w:pPr>
                              <w:jc w:val="right"/>
                              <w:rPr>
                                <w:color w:val="17365D"/>
                                <w:sz w:val="20"/>
                                <w:szCs w:val="20"/>
                              </w:rPr>
                            </w:pPr>
                            <w:r>
                              <w:rPr>
                                <w:color w:val="17365D"/>
                                <w:sz w:val="20"/>
                                <w:szCs w:val="20"/>
                              </w:rPr>
                              <w:t xml:space="preserve">706-272-4438 </w:t>
                            </w:r>
                          </w:p>
                          <w:p w14:paraId="18E70E90" w14:textId="77777777" w:rsidR="008565B1" w:rsidRDefault="008565B1" w:rsidP="00091916">
                            <w:pPr>
                              <w:jc w:val="right"/>
                              <w:rPr>
                                <w:color w:val="17365D"/>
                                <w:sz w:val="20"/>
                                <w:szCs w:val="20"/>
                              </w:rPr>
                            </w:pPr>
                            <w:r>
                              <w:rPr>
                                <w:color w:val="17365D"/>
                                <w:sz w:val="20"/>
                                <w:szCs w:val="20"/>
                              </w:rPr>
                              <w:t>FAX: 706-272-2550</w:t>
                            </w:r>
                          </w:p>
                          <w:p w14:paraId="7326589E" w14:textId="77777777" w:rsidR="008565B1" w:rsidRDefault="008565B1" w:rsidP="00091916">
                            <w:pPr>
                              <w:jc w:val="right"/>
                              <w:rPr>
                                <w:color w:val="17365D"/>
                                <w:sz w:val="20"/>
                                <w:szCs w:val="20"/>
                              </w:rPr>
                            </w:pPr>
                            <w:r>
                              <w:rPr>
                                <w:color w:val="17365D"/>
                                <w:sz w:val="20"/>
                                <w:szCs w:val="20"/>
                              </w:rPr>
                              <w:t>www.daltonstate.edu</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2BED0FBA" id="_x0000_t202" coordsize="21600,21600" o:spt="202" path="m,l,21600r21600,l21600,xe">
                <v:stroke joinstyle="miter"/>
                <v:path gradientshapeok="t" o:connecttype="rect"/>
              </v:shapetype>
              <v:shape id="Text Box 12" o:spid="_x0000_s1026" type="#_x0000_t202" style="position:absolute;left:0;text-align:left;margin-left:297.75pt;margin-top:0;width:228.7pt;height:100.3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HgJgIAAFMEAAAOAAAAZHJzL2Uyb0RvYy54bWysVMFu2zAMvQ/YPwi6L3YMZ22MOEWXLsOA&#10;rhvQ7gNkWY6FSaImKbGzrx8lp2m23Yr5IJAi9Ug+kl7djFqRg3BegqnpfJZTIgyHVppdTb8/bd9d&#10;U+IDMy1TYERNj8LTm/XbN6vBVqKAHlQrHEEQ46vB1rQPwVZZ5nkvNPMzsMKgsQOnWUDV7bLWsQHR&#10;tcqKPH+fDeBa64AL7/H2bjLSdcLvOsHD167zIhBVU8wtpNOls4lntl6xaueY7SU/pcFekYVm0mDQ&#10;M9QdC4zsnfwHSkvuwEMXZhx0Bl0nuUg1YDXz/K9qHntmRaoFyfH2TJP/f7D84fDNEdli7wpKDNPY&#10;oycxBvIBRoJXyM9gfYVujxYdw4j36Jtq9fYe+A9PDGx6Znbi1jkYesFazG8eX2YXTyccH0Ga4Qu0&#10;GIftAySgsXM6kod0EETHPh3PvYm5cLwslnlZLtHE0TYvrsqyXKQYrHp+bp0PnwRoEoWaOmx+gmeH&#10;ex9iOqx6donRPCjZbqVSSXG7ZqMcOTAclG36Tuh/uClDhpouF8ViYuAVEFoGnHgldU2v8/jFOKyK&#10;vH00bZIDk2qSMWVlTkRG7iYWw9iM6BjZbaA9IqUOpsnGTUShB/eLkgGnuqb+5545QYn6bLAty3lZ&#10;xjVISrm4KlBxl5bm0sIMR6iaBkomcROm1dlbJ3c9RpoGwcAttrKTieSXrE554+Qm7k9bFlfjUk9e&#10;L/+C9W8AAAD//wMAUEsDBBQABgAIAAAAIQBfN9Lo2wAAAAkBAAAPAAAAZHJzL2Rvd25yZXYueG1s&#10;TI/NTsMwEITvSLyDtUhcELUbESAhToWQKnGlwH0Tmzjgn8h2W/ft2Z7gOJrRzDfdpjjLDjqmOXgJ&#10;65UApv0Y1OwnCR/v29tHYCmjV2iD1xJOOsGmv7zosFXh6N/0YZcnRiU+tSjB5Ly0nKfRaIdpFRbt&#10;yfsK0WEmGSeuIh6p3FleCXHPHc6eFgwu+sXo8We3dxLuvnH4TOubypbtKYq8lOZ1NlJeX5XnJ2BZ&#10;l/wXhjM+oUNPTEPYe5WYlVA3dU1RCfTobIu6aoANEmj2AXjf8f8P+l8AAAD//wMAUEsBAi0AFAAG&#10;AAgAAAAhALaDOJL+AAAA4QEAABMAAAAAAAAAAAAAAAAAAAAAAFtDb250ZW50X1R5cGVzXS54bWxQ&#10;SwECLQAUAAYACAAAACEAOP0h/9YAAACUAQAACwAAAAAAAAAAAAAAAAAvAQAAX3JlbHMvLnJlbHNQ&#10;SwECLQAUAAYACAAAACEA0zqR4CYCAABTBAAADgAAAAAAAAAAAAAAAAAuAgAAZHJzL2Uyb0RvYy54&#10;bWxQSwECLQAUAAYACAAAACEAXzfS6NsAAAAJAQAADwAAAAAAAAAAAAAAAACABAAAZHJzL2Rvd25y&#10;ZXYueG1sUEsFBgAAAAAEAAQA8wAAAIgFAAAAAA==&#10;" strokecolor="white">
                <v:textbox>
                  <w:txbxContent>
                    <w:p w14:paraId="379ACC3D" w14:textId="77777777" w:rsidR="008565B1" w:rsidRDefault="008565B1" w:rsidP="00091916">
                      <w:pPr>
                        <w:jc w:val="right"/>
                        <w:rPr>
                          <w:color w:val="17365D"/>
                          <w:sz w:val="20"/>
                          <w:szCs w:val="20"/>
                        </w:rPr>
                      </w:pPr>
                    </w:p>
                    <w:p w14:paraId="489A1581" w14:textId="77777777" w:rsidR="008565B1" w:rsidRDefault="008565B1" w:rsidP="00091916">
                      <w:pPr>
                        <w:jc w:val="right"/>
                        <w:rPr>
                          <w:color w:val="17365D"/>
                          <w:sz w:val="20"/>
                          <w:szCs w:val="20"/>
                        </w:rPr>
                      </w:pPr>
                    </w:p>
                    <w:p w14:paraId="5A37CB6E" w14:textId="77777777" w:rsidR="008565B1" w:rsidRDefault="008565B1" w:rsidP="00091916">
                      <w:pPr>
                        <w:jc w:val="right"/>
                        <w:rPr>
                          <w:color w:val="17365D"/>
                          <w:sz w:val="20"/>
                          <w:szCs w:val="20"/>
                        </w:rPr>
                      </w:pPr>
                      <w:r>
                        <w:rPr>
                          <w:color w:val="17365D"/>
                          <w:sz w:val="20"/>
                          <w:szCs w:val="20"/>
                        </w:rPr>
                        <w:t>650 College Drive</w:t>
                      </w:r>
                    </w:p>
                    <w:p w14:paraId="29842570" w14:textId="77777777" w:rsidR="008565B1" w:rsidRDefault="008565B1" w:rsidP="00091916">
                      <w:pPr>
                        <w:jc w:val="right"/>
                        <w:rPr>
                          <w:color w:val="17365D"/>
                          <w:sz w:val="20"/>
                          <w:szCs w:val="20"/>
                        </w:rPr>
                      </w:pPr>
                      <w:r>
                        <w:rPr>
                          <w:color w:val="17365D"/>
                          <w:sz w:val="20"/>
                          <w:szCs w:val="20"/>
                        </w:rPr>
                        <w:t>Dalton, GA  30720</w:t>
                      </w:r>
                    </w:p>
                    <w:p w14:paraId="4D9CF16F" w14:textId="77777777" w:rsidR="008565B1" w:rsidRDefault="008565B1" w:rsidP="00091916">
                      <w:pPr>
                        <w:jc w:val="right"/>
                        <w:rPr>
                          <w:color w:val="17365D"/>
                          <w:sz w:val="20"/>
                          <w:szCs w:val="20"/>
                        </w:rPr>
                      </w:pPr>
                      <w:r>
                        <w:rPr>
                          <w:color w:val="17365D"/>
                          <w:sz w:val="20"/>
                          <w:szCs w:val="20"/>
                        </w:rPr>
                        <w:t xml:space="preserve">706-272-4438 </w:t>
                      </w:r>
                    </w:p>
                    <w:p w14:paraId="18E70E90" w14:textId="77777777" w:rsidR="008565B1" w:rsidRDefault="008565B1" w:rsidP="00091916">
                      <w:pPr>
                        <w:jc w:val="right"/>
                        <w:rPr>
                          <w:color w:val="17365D"/>
                          <w:sz w:val="20"/>
                          <w:szCs w:val="20"/>
                        </w:rPr>
                      </w:pPr>
                      <w:r>
                        <w:rPr>
                          <w:color w:val="17365D"/>
                          <w:sz w:val="20"/>
                          <w:szCs w:val="20"/>
                        </w:rPr>
                        <w:t>FAX: 706-272-2550</w:t>
                      </w:r>
                    </w:p>
                    <w:p w14:paraId="7326589E" w14:textId="77777777" w:rsidR="008565B1" w:rsidRDefault="008565B1" w:rsidP="00091916">
                      <w:pPr>
                        <w:jc w:val="right"/>
                        <w:rPr>
                          <w:color w:val="17365D"/>
                          <w:sz w:val="20"/>
                          <w:szCs w:val="20"/>
                        </w:rPr>
                      </w:pPr>
                      <w:r>
                        <w:rPr>
                          <w:color w:val="17365D"/>
                          <w:sz w:val="20"/>
                          <w:szCs w:val="20"/>
                        </w:rPr>
                        <w:t>www.daltonstate.edu</w:t>
                      </w:r>
                    </w:p>
                  </w:txbxContent>
                </v:textbox>
                <w10:wrap type="square"/>
              </v:shape>
            </w:pict>
          </mc:Fallback>
        </mc:AlternateContent>
      </w:r>
      <w:r>
        <w:rPr>
          <w:noProof/>
        </w:rPr>
        <w:drawing>
          <wp:inline distT="0" distB="0" distL="0" distR="0" wp14:anchorId="40812DD5" wp14:editId="31B0070D">
            <wp:extent cx="1657350" cy="1590675"/>
            <wp:effectExtent l="0" t="0" r="0" b="0"/>
            <wp:docPr id="11" name="Picture 11" descr="New Logo Global Departmental Co-Branding-51-52_lar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Global Departmental Co-Branding-51-52_large-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590675"/>
                    </a:xfrm>
                    <a:prstGeom prst="rect">
                      <a:avLst/>
                    </a:prstGeom>
                    <a:noFill/>
                    <a:ln>
                      <a:noFill/>
                    </a:ln>
                  </pic:spPr>
                </pic:pic>
              </a:graphicData>
            </a:graphic>
          </wp:inline>
        </w:drawing>
      </w:r>
    </w:p>
    <w:p w14:paraId="7122226C" w14:textId="77777777" w:rsidR="00091916" w:rsidRDefault="00091916" w:rsidP="00091916">
      <w:pPr>
        <w:rPr>
          <w:rFonts w:ascii="Calibri" w:hAnsi="Calibri" w:cs="Calibri"/>
          <w:color w:val="222222"/>
          <w:shd w:val="clear" w:color="auto" w:fill="FFFFFF"/>
        </w:rPr>
      </w:pPr>
    </w:p>
    <w:p w14:paraId="458F840B"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At Dalton State College, the safety of our students, employees and guests is a top priority.</w:t>
      </w:r>
    </w:p>
    <w:p w14:paraId="2DC968BF" w14:textId="77777777" w:rsidR="00091916" w:rsidRDefault="00091916" w:rsidP="00091916">
      <w:pPr>
        <w:rPr>
          <w:rFonts w:ascii="Calibri" w:hAnsi="Calibri" w:cs="Calibri"/>
          <w:color w:val="222222"/>
          <w:shd w:val="clear" w:color="auto" w:fill="FFFFFF"/>
        </w:rPr>
      </w:pPr>
    </w:p>
    <w:p w14:paraId="22C43D8E"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 xml:space="preserve">Our comprehensive emergency preparedness plan demonstrates our commitment to the safety and well-being of our college community. Our public safety officers are all highly qualified with appropriate credentials and we are all empowered to notify someone or respond ourselves in the event of an emergency. Our police officers work and train closely with local first responders. Additionally, by offering police patrols on and around campus, Roadrunner Alerts, social media posts, as well as many training opportunities, we strive to ensure that our campus is a safe environment. </w:t>
      </w:r>
    </w:p>
    <w:p w14:paraId="5D7A4614" w14:textId="77777777" w:rsidR="00091916" w:rsidRDefault="00091916" w:rsidP="00091916">
      <w:pPr>
        <w:rPr>
          <w:rFonts w:ascii="Calibri" w:hAnsi="Calibri" w:cs="Calibri"/>
          <w:color w:val="222222"/>
          <w:shd w:val="clear" w:color="auto" w:fill="FFFFFF"/>
        </w:rPr>
      </w:pPr>
    </w:p>
    <w:p w14:paraId="36DF50C5"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 xml:space="preserve">Each of us plays a critical role in the security and protection on our campus. Together we make our College a safe and welcoming setting. </w:t>
      </w:r>
    </w:p>
    <w:p w14:paraId="302A77CC" w14:textId="77777777" w:rsidR="00091916" w:rsidRDefault="00091916" w:rsidP="00091916">
      <w:pPr>
        <w:rPr>
          <w:rFonts w:ascii="Calibri" w:hAnsi="Calibri" w:cs="Calibri"/>
          <w:color w:val="222222"/>
          <w:shd w:val="clear" w:color="auto" w:fill="FFFFFF"/>
        </w:rPr>
      </w:pPr>
    </w:p>
    <w:p w14:paraId="6842ABF7" w14:textId="77777777" w:rsidR="00091916" w:rsidRDefault="00091916" w:rsidP="00091916">
      <w:pPr>
        <w:rPr>
          <w:rFonts w:ascii="Calibri" w:hAnsi="Calibri" w:cs="Calibri"/>
          <w:color w:val="222222"/>
          <w:shd w:val="clear" w:color="auto" w:fill="FFFFFF"/>
        </w:rPr>
      </w:pPr>
      <w:r>
        <w:rPr>
          <w:rFonts w:ascii="Calibri" w:hAnsi="Calibri" w:cs="Calibri"/>
          <w:color w:val="222222"/>
          <w:shd w:val="clear" w:color="auto" w:fill="FFFFFF"/>
        </w:rPr>
        <w:t>Running Boldly and Securely,</w:t>
      </w:r>
    </w:p>
    <w:p w14:paraId="60CC2148" w14:textId="77777777" w:rsidR="00091916" w:rsidRDefault="00091916" w:rsidP="00091916">
      <w:pPr>
        <w:rPr>
          <w:rFonts w:ascii="Calibri" w:hAnsi="Calibri" w:cs="Calibri"/>
          <w:color w:val="222222"/>
          <w:shd w:val="clear" w:color="auto" w:fill="FFFFFF"/>
        </w:rPr>
      </w:pPr>
    </w:p>
    <w:p w14:paraId="1225BF58" w14:textId="7B945F46" w:rsidR="00091916" w:rsidRDefault="00091916" w:rsidP="00091916">
      <w:pPr>
        <w:rPr>
          <w:rFonts w:ascii="Calibri" w:hAnsi="Calibri" w:cs="Arial"/>
          <w:color w:val="222222"/>
          <w:sz w:val="22"/>
          <w:shd w:val="clear" w:color="auto" w:fill="FFFFFF"/>
        </w:rPr>
      </w:pPr>
      <w:r>
        <w:rPr>
          <w:rFonts w:ascii="Calibri" w:hAnsi="Calibri" w:cs="Arial"/>
          <w:noProof/>
          <w:color w:val="222222"/>
          <w:sz w:val="22"/>
          <w:shd w:val="clear" w:color="auto" w:fill="FFFFFF"/>
        </w:rPr>
        <w:drawing>
          <wp:inline distT="0" distB="0" distL="0" distR="0" wp14:anchorId="36C8275C" wp14:editId="02E73978">
            <wp:extent cx="2105025" cy="495300"/>
            <wp:effectExtent l="0" t="0" r="9525" b="0"/>
            <wp:docPr id="10" name="Picture 10" descr="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495300"/>
                    </a:xfrm>
                    <a:prstGeom prst="rect">
                      <a:avLst/>
                    </a:prstGeom>
                    <a:noFill/>
                    <a:ln>
                      <a:noFill/>
                    </a:ln>
                  </pic:spPr>
                </pic:pic>
              </a:graphicData>
            </a:graphic>
          </wp:inline>
        </w:drawing>
      </w:r>
    </w:p>
    <w:p w14:paraId="4D2A53EE" w14:textId="77777777" w:rsidR="00091916" w:rsidRDefault="00091916" w:rsidP="00091916">
      <w:pPr>
        <w:rPr>
          <w:rFonts w:ascii="Calibri" w:hAnsi="Calibri" w:cs="Arial"/>
          <w:color w:val="222222"/>
          <w:sz w:val="22"/>
          <w:shd w:val="clear" w:color="auto" w:fill="FFFFFF"/>
        </w:rPr>
      </w:pPr>
      <w:r>
        <w:rPr>
          <w:rFonts w:ascii="Calibri" w:hAnsi="Calibri" w:cs="Arial"/>
          <w:color w:val="222222"/>
          <w:sz w:val="22"/>
          <w:shd w:val="clear" w:color="auto" w:fill="FFFFFF"/>
        </w:rPr>
        <w:t>Margaret H. Venable, Ph.D.</w:t>
      </w:r>
    </w:p>
    <w:p w14:paraId="6BE2BDCE" w14:textId="77777777" w:rsidR="00091916" w:rsidRDefault="00091916" w:rsidP="00091916">
      <w:pPr>
        <w:rPr>
          <w:rFonts w:ascii="Calibri" w:hAnsi="Calibri" w:cs="Arial"/>
          <w:color w:val="222222"/>
          <w:sz w:val="22"/>
          <w:shd w:val="clear" w:color="auto" w:fill="FFFFFF"/>
        </w:rPr>
      </w:pPr>
      <w:r>
        <w:rPr>
          <w:rFonts w:ascii="Calibri" w:hAnsi="Calibri" w:cs="Arial"/>
          <w:color w:val="222222"/>
          <w:sz w:val="22"/>
          <w:shd w:val="clear" w:color="auto" w:fill="FFFFFF"/>
        </w:rPr>
        <w:t>President</w:t>
      </w:r>
    </w:p>
    <w:p w14:paraId="72BFFBAE" w14:textId="695F32FA" w:rsidR="00091916" w:rsidRDefault="00091916" w:rsidP="00953564">
      <w:pPr>
        <w:pStyle w:val="Heading2"/>
      </w:pPr>
    </w:p>
    <w:p w14:paraId="04338262" w14:textId="77777777" w:rsidR="00091916" w:rsidRPr="00091916" w:rsidRDefault="00091916" w:rsidP="00091916"/>
    <w:p w14:paraId="271E0D94" w14:textId="102EE97C" w:rsidR="001E19E4" w:rsidRPr="00953564" w:rsidRDefault="001E19E4" w:rsidP="00953564">
      <w:pPr>
        <w:pStyle w:val="Heading2"/>
      </w:pPr>
      <w:bookmarkStart w:id="3" w:name="_Toc79648983"/>
      <w:r w:rsidRPr="00953564">
        <w:lastRenderedPageBreak/>
        <w:t>INTRODUCTION AND PURPOSE:</w:t>
      </w:r>
      <w:bookmarkEnd w:id="1"/>
      <w:bookmarkEnd w:id="2"/>
      <w:bookmarkEnd w:id="3"/>
    </w:p>
    <w:p w14:paraId="46FBB0F2" w14:textId="48271D9A" w:rsidR="001E19E4" w:rsidRDefault="001E19E4" w:rsidP="00955818">
      <w:pPr>
        <w:ind w:left="0"/>
      </w:pPr>
      <w:r>
        <w:t>Dalton State College's Emergency Preparedness Plan is re</w:t>
      </w:r>
      <w:r w:rsidR="00172BB0">
        <w:t xml:space="preserve">vised and effective, </w:t>
      </w:r>
      <w:r w:rsidR="00A275FA">
        <w:t>August 2021</w:t>
      </w:r>
      <w:r>
        <w:t>, to inform all college employees and students, and to establish guidelines and procedures for emergencies or disasters caused by hurricanes, floods, tornados, crippling snows, earthquakes, fires, explosions, bomb threats, sabotages, riots, demonstrations, chemical spills, terroristic threats or actions, and any other events or actions that produces risks</w:t>
      </w:r>
      <w:r w:rsidR="74D37120">
        <w:t xml:space="preserve">. </w:t>
      </w:r>
      <w:r>
        <w:t>This Emergency Preparedness Plan is designed to outline steps and procedures to follow before, during, and immediately after an emergency or disaster</w:t>
      </w:r>
      <w:r w:rsidR="304C27AD">
        <w:t xml:space="preserve">. </w:t>
      </w:r>
      <w:r>
        <w:t>The plan shall also help us to analyze risks for the probability of occurrence, costs, and provide remedies to help minimize loss of lives, property, and production or start up time after such an occurrence. Community response information (emergency guidelines) are included as well as a campus map.</w:t>
      </w:r>
    </w:p>
    <w:p w14:paraId="14B50877" w14:textId="7AD8EA91" w:rsidR="00853ADD" w:rsidRDefault="00853ADD" w:rsidP="00955818">
      <w:pPr>
        <w:ind w:left="0"/>
      </w:pPr>
      <w:r>
        <w:t>The plan will be disseminated to administration and the Emergency Management Committee. Meetings and tabletops will be utilized as a refresher to the plan throughout the year.</w:t>
      </w:r>
    </w:p>
    <w:p w14:paraId="21D9C26D" w14:textId="77777777" w:rsidR="001E19E4" w:rsidRDefault="001E19E4" w:rsidP="00955818">
      <w:pPr>
        <w:ind w:left="0"/>
      </w:pPr>
      <w:r>
        <w:t>This plan sets forth Standard Operating Procedures using the Incident Command System adopted by Dalton State College for handling emergencies and is evaluated and updated annually by the Director of Public Safety.</w:t>
      </w:r>
    </w:p>
    <w:p w14:paraId="3A049C40" w14:textId="77777777" w:rsidR="001E19E4" w:rsidRDefault="001E19E4" w:rsidP="00955818">
      <w:pPr>
        <w:ind w:left="0"/>
      </w:pPr>
      <w:r>
        <w:t>Training is provided throughout the year to faculty, staff, and students via class sessions, emails, and handouts. This plan is disseminated to the college administration and copies of the plan are available on request from Public Safety.</w:t>
      </w:r>
    </w:p>
    <w:p w14:paraId="1847D114" w14:textId="50EBC5C4" w:rsidR="00EA4FF1" w:rsidRDefault="001E19E4" w:rsidP="00955818">
      <w:pPr>
        <w:ind w:left="0"/>
      </w:pPr>
      <w:r>
        <w:t>Various training opportunities are available throughout the year in relation to emergency preparedness from Dalton State and the local Emergency Management Authority.</w:t>
      </w:r>
    </w:p>
    <w:p w14:paraId="3F7CE71A" w14:textId="381AE9E4" w:rsidR="001E19E4" w:rsidRDefault="001E19E4" w:rsidP="00953564">
      <w:pPr>
        <w:pStyle w:val="Heading2"/>
      </w:pPr>
      <w:bookmarkStart w:id="4" w:name="_Toc490569332"/>
      <w:bookmarkStart w:id="5" w:name="_Toc490571609"/>
      <w:bookmarkStart w:id="6" w:name="_Toc79648984"/>
      <w:r>
        <w:t>SCOPE</w:t>
      </w:r>
      <w:bookmarkEnd w:id="4"/>
      <w:bookmarkEnd w:id="5"/>
      <w:bookmarkEnd w:id="6"/>
    </w:p>
    <w:p w14:paraId="53ED1228" w14:textId="052E93D4" w:rsidR="001E19E4" w:rsidRDefault="001E19E4" w:rsidP="00955818">
      <w:pPr>
        <w:ind w:left="0"/>
      </w:pPr>
      <w:r>
        <w:t>This Emergency Preparedness Plan is a campus-level plan that guides the response of appropriate Dalton State College personnel and resources during a major emergency. It is the official Emergency Response Plan for Dalton State College and supersedes previous plans and precludes employee actions, not in concert with the intent of this plan. Nothing in this plan shall be construed in a manner that limits the use of good judgment and common sense in matters not foreseen or covered by the elements of the plan or any appendices hereto. The Plan and organization shall be subordinate to State or Federal plans during a disaster declaration by those authorities. A pre-disaster hazardous mitigation study has been conducted and a plan is in place to mitigate emergencies</w:t>
      </w:r>
      <w:r w:rsidR="00A95CE6">
        <w:t xml:space="preserve"> likely to occur on the campus. A hazardous Mitigation Plan is also used to identify and mitigate natural emergencies that could occur. </w:t>
      </w:r>
    </w:p>
    <w:p w14:paraId="2040370B" w14:textId="19F6538F" w:rsidR="00A11FC2" w:rsidRDefault="001E19E4" w:rsidP="00955818">
      <w:pPr>
        <w:ind w:left="0"/>
      </w:pPr>
      <w:r>
        <w:t>Various departments on campus have policies and procedures to deal with certain situations and emergencies that are specific for them. Residence Life has specific directives to cover incidents that might</w:t>
      </w:r>
      <w:r w:rsidR="00A11FC2">
        <w:t xml:space="preserve"> occur in the dorms. Public Forum</w:t>
      </w:r>
      <w:r>
        <w:t xml:space="preserve"> areas are </w:t>
      </w:r>
      <w:r>
        <w:lastRenderedPageBreak/>
        <w:t xml:space="preserve">provided and interested parties may contact </w:t>
      </w:r>
      <w:r w:rsidR="00A11FC2">
        <w:t>The Dean of Students’ Office</w:t>
      </w:r>
      <w:r>
        <w:t xml:space="preserve"> to sign up</w:t>
      </w:r>
      <w:r w:rsidR="70B4E568">
        <w:t xml:space="preserve">. </w:t>
      </w:r>
      <w:r w:rsidR="00A11FC2">
        <w:t xml:space="preserve">The Freedom of Expression Policy can also be found here: </w:t>
      </w:r>
      <w:hyperlink r:id="rId15">
        <w:r w:rsidR="00A11FC2" w:rsidRPr="00605237">
          <w:rPr>
            <w:rStyle w:val="Hyperlink"/>
          </w:rPr>
          <w:t>https://www.daltonstate.edu/campus_life/freedom-of-expression-policy.cms</w:t>
        </w:r>
      </w:hyperlink>
      <w:r w:rsidR="00A11FC2">
        <w:t xml:space="preserve"> </w:t>
      </w:r>
    </w:p>
    <w:p w14:paraId="19D4C121" w14:textId="09517466" w:rsidR="001E19E4" w:rsidRDefault="001E19E4" w:rsidP="00955818">
      <w:pPr>
        <w:ind w:left="0"/>
      </w:pPr>
      <w:r>
        <w:t xml:space="preserve">Public Safety keeps an updated phone listing of students and employees to be used in emergency situations, as well as policies to direct officers in many situations that may occur on campus. The Gilmer Campus has specific emergency directives that are placed in classrooms that cover many natural and </w:t>
      </w:r>
      <w:r w:rsidR="5F7BBBF1">
        <w:t>manufactured</w:t>
      </w:r>
      <w:r>
        <w:t xml:space="preserve"> disasters that could impact that campus. </w:t>
      </w:r>
    </w:p>
    <w:p w14:paraId="67F8DCE5" w14:textId="6E835C1E" w:rsidR="00EA4FF1" w:rsidRDefault="001E19E4" w:rsidP="00955818">
      <w:pPr>
        <w:ind w:left="0"/>
      </w:pPr>
      <w:r>
        <w:t xml:space="preserve">This plan will be distributed to the Vice President of Fiscal Affairs and the Director of Plant Operations. Other administration and the Emergency Management Committee also have access to the plan, and it is available on the Dalton State website. </w:t>
      </w:r>
    </w:p>
    <w:p w14:paraId="07AFB8C7" w14:textId="0291A94A" w:rsidR="001E19E4" w:rsidRDefault="001E19E4" w:rsidP="00953564">
      <w:pPr>
        <w:pStyle w:val="Heading2"/>
      </w:pPr>
      <w:bookmarkStart w:id="7" w:name="_Toc490569333"/>
      <w:bookmarkStart w:id="8" w:name="_Toc490571610"/>
      <w:bookmarkStart w:id="9" w:name="_Toc79648985"/>
      <w:r>
        <w:t>MISSION</w:t>
      </w:r>
      <w:bookmarkEnd w:id="7"/>
      <w:bookmarkEnd w:id="8"/>
      <w:bookmarkEnd w:id="9"/>
    </w:p>
    <w:p w14:paraId="55CDF8DE" w14:textId="4D3A9043" w:rsidR="001E19E4" w:rsidRDefault="001E19E4" w:rsidP="00955818">
      <w:pPr>
        <w:ind w:left="0"/>
      </w:pPr>
      <w:r>
        <w:t xml:space="preserve">It shall be the mission of Dalton State College to respond to </w:t>
      </w:r>
      <w:r w:rsidR="0E2745B6">
        <w:t>an emergency</w:t>
      </w:r>
      <w:r>
        <w:t xml:space="preserve"> in a safe and timely manner. </w:t>
      </w:r>
    </w:p>
    <w:p w14:paraId="4960B3E0" w14:textId="4AD086DA" w:rsidR="001E19E4" w:rsidRDefault="001E19E4" w:rsidP="00955818">
      <w:pPr>
        <w:spacing w:after="0"/>
      </w:pPr>
      <w:r>
        <w:t>Priority 1:  Life Safety</w:t>
      </w:r>
    </w:p>
    <w:p w14:paraId="1DE17D75" w14:textId="3CD24453" w:rsidR="001E19E4" w:rsidRDefault="001E19E4" w:rsidP="00955818">
      <w:pPr>
        <w:spacing w:after="0"/>
      </w:pPr>
      <w:r>
        <w:t>Priority 2:  Life Support and Assessment</w:t>
      </w:r>
    </w:p>
    <w:p w14:paraId="6E96A640" w14:textId="33885100" w:rsidR="001E19E4" w:rsidRDefault="001E19E4" w:rsidP="00955818">
      <w:pPr>
        <w:spacing w:after="0"/>
      </w:pPr>
      <w:r>
        <w:t>Priority 3:  Restoration of General Campus Operations</w:t>
      </w:r>
    </w:p>
    <w:p w14:paraId="0F982B1E" w14:textId="77777777" w:rsidR="00953564" w:rsidRDefault="00953564" w:rsidP="00955818">
      <w:pPr>
        <w:spacing w:after="0"/>
      </w:pPr>
    </w:p>
    <w:p w14:paraId="26F7BFD2" w14:textId="4DFED6A3" w:rsidR="001E19E4" w:rsidRDefault="001E19E4" w:rsidP="00955818">
      <w:pPr>
        <w:ind w:left="0"/>
      </w:pPr>
      <w:r>
        <w:t>It is anticipated that as operations progress from Priority 1 through Priority 2 and 3 responses, the administrative control of the College will move from the Incident Command System organization back to t</w:t>
      </w:r>
      <w:r w:rsidR="00686191">
        <w:t xml:space="preserve">he regular Dalton State College </w:t>
      </w:r>
      <w:r>
        <w:t>organizational structure</w:t>
      </w:r>
      <w:r w:rsidR="184678AB">
        <w:t xml:space="preserve">. </w:t>
      </w:r>
      <w:r>
        <w:t>To the extent possible, regulations regarding the protection of the environment will be complied with during response activities.</w:t>
      </w:r>
    </w:p>
    <w:p w14:paraId="2F2D280A" w14:textId="70DD51B0" w:rsidR="00EA4FF1" w:rsidRDefault="001E19E4" w:rsidP="00953564">
      <w:pPr>
        <w:pStyle w:val="Heading2"/>
      </w:pPr>
      <w:bookmarkStart w:id="10" w:name="_Toc490569334"/>
      <w:bookmarkStart w:id="11" w:name="_Toc490571611"/>
      <w:bookmarkStart w:id="12" w:name="_Toc79648986"/>
      <w:r>
        <w:t>LIMITATIONS/WEAKNESSES</w:t>
      </w:r>
      <w:bookmarkEnd w:id="10"/>
      <w:bookmarkEnd w:id="11"/>
      <w:bookmarkEnd w:id="12"/>
    </w:p>
    <w:p w14:paraId="4BFDAEC0" w14:textId="01878AC4" w:rsidR="001E19E4" w:rsidRDefault="001E19E4" w:rsidP="00955818">
      <w:pPr>
        <w:ind w:left="0"/>
      </w:pPr>
      <w:r>
        <w:t>Dalton State College is dependent on the City of Dalton for all utility services (water, gas, and electricity) and Wind</w:t>
      </w:r>
      <w:r w:rsidR="00D32B2C">
        <w:t>s</w:t>
      </w:r>
      <w:r>
        <w:t xml:space="preserve">tream Telephone Company for </w:t>
      </w:r>
      <w:r w:rsidR="00D32B2C">
        <w:t xml:space="preserve">as well as VOIP for </w:t>
      </w:r>
      <w:r>
        <w:t>telephone service.</w:t>
      </w:r>
    </w:p>
    <w:p w14:paraId="6F7F50FF" w14:textId="77777777" w:rsidR="001E19E4" w:rsidRDefault="001E19E4" w:rsidP="00955818">
      <w:pPr>
        <w:ind w:left="0"/>
      </w:pPr>
      <w:r>
        <w:t>Dalton State College is limited in personnel for food services, maintenance, and security, and in the event of a disaster where facilities are provided for the community, outside help would be required to implement these plans for effectiveness. Depending on the time of years, some dormitories with bedding or sleeping arrangements may be available on our campus.</w:t>
      </w:r>
    </w:p>
    <w:p w14:paraId="4BD505B0" w14:textId="77777777" w:rsidR="001E19E4" w:rsidRDefault="001E19E4" w:rsidP="00955818">
      <w:pPr>
        <w:ind w:left="0"/>
      </w:pPr>
      <w:r>
        <w:t>No emergency medical services available; only first aid and semi-automatic emergency defibrillators.</w:t>
      </w:r>
    </w:p>
    <w:p w14:paraId="558774D2" w14:textId="77777777" w:rsidR="001E19E4" w:rsidRDefault="001E19E4" w:rsidP="00955818">
      <w:pPr>
        <w:ind w:left="0"/>
      </w:pPr>
      <w:r>
        <w:t>No underground or storm shelters for protection.</w:t>
      </w:r>
    </w:p>
    <w:p w14:paraId="423EA2B2" w14:textId="77777777" w:rsidR="001E19E4" w:rsidRDefault="001E19E4" w:rsidP="00955818">
      <w:pPr>
        <w:ind w:left="0"/>
      </w:pPr>
      <w:r>
        <w:t xml:space="preserve">Only two entrances; overcrowding, congestion, and traffic problems if need to evacuate campus or premises immediately. Due to the unavailability of avenues of egress, the </w:t>
      </w:r>
      <w:r>
        <w:lastRenderedPageBreak/>
        <w:t xml:space="preserve">best course of action in most emergencies where evacuation may be warranted is to shelter in place. </w:t>
      </w:r>
      <w:r>
        <w:tab/>
      </w:r>
    </w:p>
    <w:p w14:paraId="7446D09F" w14:textId="39A693CB" w:rsidR="001E19E4" w:rsidRDefault="001E19E4" w:rsidP="00953564">
      <w:pPr>
        <w:pStyle w:val="Heading2"/>
      </w:pPr>
      <w:bookmarkStart w:id="13" w:name="_Toc490569335"/>
      <w:bookmarkStart w:id="14" w:name="_Toc490571612"/>
      <w:bookmarkStart w:id="15" w:name="_Toc79648987"/>
      <w:r>
        <w:t>CAMPUS SAFETY AND BUILDING INSPECTIONS</w:t>
      </w:r>
      <w:bookmarkEnd w:id="13"/>
      <w:bookmarkEnd w:id="14"/>
      <w:bookmarkEnd w:id="15"/>
    </w:p>
    <w:p w14:paraId="2E6A7661" w14:textId="0A7FA844" w:rsidR="001E19E4" w:rsidRDefault="001E19E4" w:rsidP="00955818">
      <w:pPr>
        <w:ind w:left="0"/>
      </w:pPr>
      <w:r>
        <w:t xml:space="preserve">All Campus Buildings are inspected by Public Safety Officers and Plant Personnel to maintain the safe operation of each building. Inspections consist of but are not </w:t>
      </w:r>
      <w:r w:rsidR="00686191">
        <w:t>l</w:t>
      </w:r>
      <w:r>
        <w:t>imited to fire extinguishers, exit lights, emergency lights, emergency telephones and fire code violations.</w:t>
      </w:r>
    </w:p>
    <w:p w14:paraId="19440F9F" w14:textId="0C2D3EAB" w:rsidR="001E19E4" w:rsidRDefault="001E19E4" w:rsidP="00955818">
      <w:pPr>
        <w:ind w:left="0"/>
      </w:pPr>
      <w:r>
        <w:t>Public Safety Officers also check for violations or non-working equipment on daily patrol</w:t>
      </w:r>
      <w:r w:rsidR="2EAC4980">
        <w:t xml:space="preserve">. </w:t>
      </w:r>
      <w:r>
        <w:t>Any Violations are written up and sent immediately to Plant Operations, which place a high priority on repairing problems.</w:t>
      </w:r>
    </w:p>
    <w:p w14:paraId="2C1E0E5B" w14:textId="03C398B7" w:rsidR="001E19E4" w:rsidRDefault="001E19E4" w:rsidP="00955818">
      <w:pPr>
        <w:ind w:left="0"/>
      </w:pPr>
      <w:r>
        <w:t>Faculty and Staff members are also encouraged to report any unsafe conditions to either the Public Safety- Department or Plant Operations Office to be repaired.</w:t>
      </w:r>
    </w:p>
    <w:p w14:paraId="27257EBD" w14:textId="326DF510" w:rsidR="001E19E4" w:rsidRDefault="001E19E4" w:rsidP="00955818">
      <w:pPr>
        <w:ind w:left="0"/>
      </w:pPr>
      <w:r>
        <w:t xml:space="preserve">A chemical hygiene plan, biohazard plan, and lab safety plan provide operational and safety information for the various labs on campus. </w:t>
      </w:r>
    </w:p>
    <w:p w14:paraId="7F7AE80B" w14:textId="77777777" w:rsidR="001E19E4" w:rsidRDefault="001E19E4" w:rsidP="00EA4FF1"/>
    <w:p w14:paraId="2924E6A2" w14:textId="3F84BADC" w:rsidR="001E19E4" w:rsidRDefault="001E19E4" w:rsidP="00A33E82">
      <w:pPr>
        <w:pStyle w:val="Heading1"/>
        <w:numPr>
          <w:ilvl w:val="0"/>
          <w:numId w:val="82"/>
        </w:numPr>
      </w:pPr>
      <w:bookmarkStart w:id="16" w:name="_Toc490569336"/>
      <w:bookmarkStart w:id="17" w:name="_Toc490571613"/>
      <w:bookmarkStart w:id="18" w:name="_Toc79648988"/>
      <w:r>
        <w:t>MANAGEMENT OF EMERGENCY OPERATIONS</w:t>
      </w:r>
      <w:bookmarkEnd w:id="16"/>
      <w:bookmarkEnd w:id="17"/>
      <w:bookmarkEnd w:id="18"/>
    </w:p>
    <w:p w14:paraId="1CFA32B4" w14:textId="35CBADA6" w:rsidR="001E19E4" w:rsidRDefault="001E19E4" w:rsidP="00955818">
      <w:pPr>
        <w:pStyle w:val="Heading2"/>
        <w:numPr>
          <w:ilvl w:val="0"/>
          <w:numId w:val="1"/>
        </w:numPr>
        <w:ind w:left="360"/>
      </w:pPr>
      <w:bookmarkStart w:id="19" w:name="_Toc490569337"/>
      <w:bookmarkStart w:id="20" w:name="_Toc490571614"/>
      <w:bookmarkStart w:id="21" w:name="_Toc79648989"/>
      <w:r>
        <w:t>INCIDENT COMMAND SYSTEM</w:t>
      </w:r>
      <w:bookmarkEnd w:id="19"/>
      <w:bookmarkEnd w:id="20"/>
      <w:bookmarkEnd w:id="21"/>
    </w:p>
    <w:p w14:paraId="2454F379" w14:textId="3DB70C77" w:rsidR="001E19E4" w:rsidRDefault="001E19E4" w:rsidP="00955818">
      <w:pPr>
        <w:ind w:left="0"/>
      </w:pPr>
      <w:r>
        <w:t>The Emergency Response Plan uses a management system known as the Incident Command System (ICS). The ICS provides an organizational structure capable of responding to all levels of emergencies from simple to complex. It also provides the flexibility to respond to an incident as it escalates in severity</w:t>
      </w:r>
      <w:r w:rsidR="59827ACE">
        <w:t xml:space="preserve">. </w:t>
      </w:r>
    </w:p>
    <w:p w14:paraId="18137171" w14:textId="77777777" w:rsidR="001E19E4" w:rsidRDefault="001E19E4" w:rsidP="00955818">
      <w:pPr>
        <w:ind w:left="0"/>
      </w:pPr>
      <w:r>
        <w:t>The purpose of the ICS is to:</w:t>
      </w:r>
    </w:p>
    <w:p w14:paraId="7B080B27" w14:textId="290F82F3" w:rsidR="001E19E4" w:rsidRDefault="001E19E4" w:rsidP="00A33E82">
      <w:pPr>
        <w:pStyle w:val="ListParagraph"/>
        <w:numPr>
          <w:ilvl w:val="0"/>
          <w:numId w:val="62"/>
        </w:numPr>
        <w:spacing w:after="0"/>
      </w:pPr>
      <w:r>
        <w:t>Provide an organizational structure that can grow rapidly in response to the requirements of the emergency.</w:t>
      </w:r>
    </w:p>
    <w:p w14:paraId="7EA0E228" w14:textId="558DA03E" w:rsidR="001E19E4" w:rsidRDefault="001E19E4" w:rsidP="00A33E82">
      <w:pPr>
        <w:pStyle w:val="ListParagraph"/>
        <w:numPr>
          <w:ilvl w:val="0"/>
          <w:numId w:val="62"/>
        </w:numPr>
        <w:spacing w:after="0"/>
      </w:pPr>
      <w:r>
        <w:t>Provide the Incident Commander with the control necessary to direct and coordinate all operations and all agencies responding to the incident.</w:t>
      </w:r>
    </w:p>
    <w:p w14:paraId="139E39AB" w14:textId="15118B3D" w:rsidR="001E19E4" w:rsidRDefault="001E19E4" w:rsidP="00A33E82">
      <w:pPr>
        <w:pStyle w:val="ListParagraph"/>
        <w:numPr>
          <w:ilvl w:val="0"/>
          <w:numId w:val="62"/>
        </w:numPr>
        <w:spacing w:after="0"/>
      </w:pPr>
      <w:r>
        <w:t>Assign employees with reasonable expertise and training to critical functions without loss of precious</w:t>
      </w:r>
      <w:r w:rsidR="00953564">
        <w:t xml:space="preserve"> </w:t>
      </w:r>
      <w:r>
        <w:t>time.</w:t>
      </w:r>
    </w:p>
    <w:p w14:paraId="38170F7E" w14:textId="06E9464F" w:rsidR="001E19E4" w:rsidRDefault="001E19E4" w:rsidP="00A33E82">
      <w:pPr>
        <w:pStyle w:val="ListParagraph"/>
        <w:numPr>
          <w:ilvl w:val="0"/>
          <w:numId w:val="62"/>
        </w:numPr>
        <w:spacing w:after="0"/>
      </w:pPr>
      <w:r>
        <w:t>Activate only those positions needed to manage a particular incident or level of incident.</w:t>
      </w:r>
    </w:p>
    <w:p w14:paraId="67BA1B5B" w14:textId="52CD0F24" w:rsidR="001E19E4" w:rsidRDefault="001E19E4" w:rsidP="00A33E82">
      <w:pPr>
        <w:pStyle w:val="ListParagraph"/>
        <w:numPr>
          <w:ilvl w:val="0"/>
          <w:numId w:val="62"/>
        </w:numPr>
        <w:spacing w:after="0"/>
      </w:pPr>
      <w:r>
        <w:t>Promote proper span of control and unity of command.</w:t>
      </w:r>
    </w:p>
    <w:p w14:paraId="69B84FF1" w14:textId="77777777" w:rsidR="001E19E4" w:rsidRDefault="001E19E4" w:rsidP="00955818">
      <w:pPr>
        <w:ind w:left="0"/>
      </w:pPr>
    </w:p>
    <w:p w14:paraId="5EDFC13E" w14:textId="4DF559D0" w:rsidR="001E19E4" w:rsidRDefault="001E19E4" w:rsidP="00955818">
      <w:pPr>
        <w:ind w:left="0"/>
      </w:pPr>
      <w:r>
        <w:t xml:space="preserve">The organizational structure of the ICS may not resemble the day-to-day organization of the College. Employees may report to other employees to whom they do not usually have a reporting relationship. Furthermore, as the severity of the incident increases, </w:t>
      </w:r>
      <w:r>
        <w:lastRenderedPageBreak/>
        <w:t xml:space="preserve">assignments may change in the ICS organizational structure. This means that an employee’s position in the ICS may change </w:t>
      </w:r>
      <w:r w:rsidR="434E4430">
        <w:t>during</w:t>
      </w:r>
      <w:r>
        <w:t xml:space="preserve"> a single incident.</w:t>
      </w:r>
    </w:p>
    <w:p w14:paraId="6ABD520A" w14:textId="5CE7CCE3" w:rsidR="001E19E4" w:rsidRDefault="001E19E4" w:rsidP="00955818">
      <w:pPr>
        <w:pStyle w:val="Heading2"/>
        <w:numPr>
          <w:ilvl w:val="0"/>
          <w:numId w:val="1"/>
        </w:numPr>
        <w:ind w:left="360"/>
      </w:pPr>
      <w:bookmarkStart w:id="22" w:name="_Toc490569338"/>
      <w:bookmarkStart w:id="23" w:name="_Toc490571615"/>
      <w:bookmarkStart w:id="24" w:name="_Toc79648990"/>
      <w:r>
        <w:t>COMMAND AUTHORITY &amp; REPORTING STRUCTURE</w:t>
      </w:r>
      <w:bookmarkEnd w:id="22"/>
      <w:bookmarkEnd w:id="23"/>
      <w:bookmarkEnd w:id="24"/>
    </w:p>
    <w:p w14:paraId="569D3DE2" w14:textId="407ABDE7" w:rsidR="001E19E4" w:rsidRDefault="001E19E4" w:rsidP="00955818">
      <w:pPr>
        <w:ind w:left="0"/>
      </w:pPr>
      <w:r>
        <w:t>In any emergency incident, the first arriving emergency responder will implement the ICS. They will continue to exercise Incident Command authority until relieved by the senior official having legal or assigned responsibility for the type of incident occurring.</w:t>
      </w:r>
      <w:r w:rsidR="00A95CE6">
        <w:t xml:space="preserve"> Role and Responsibilities in emergency may change depending on administration available, the actual emergency event, and others. </w:t>
      </w:r>
      <w:r w:rsidR="1C98C424">
        <w:t>Each</w:t>
      </w:r>
      <w:r w:rsidR="00A95CE6">
        <w:t xml:space="preserve"> respective department will manage issues related to the incident involving their expertise. Different departments will be called upon for different events. </w:t>
      </w:r>
    </w:p>
    <w:p w14:paraId="2C6BB6F4" w14:textId="77777777" w:rsidR="00C22B34" w:rsidRDefault="00C22B34" w:rsidP="00C22B34">
      <w:pPr>
        <w:ind w:left="0"/>
        <w:rPr>
          <w:i/>
        </w:rPr>
      </w:pPr>
      <w:r w:rsidRPr="00DC4464">
        <w:rPr>
          <w:i/>
        </w:rPr>
        <w:t>Pre-Determined Incident Commanders</w:t>
      </w:r>
    </w:p>
    <w:p w14:paraId="3B567453" w14:textId="582DDFB1" w:rsidR="00C22B34" w:rsidRDefault="00C22B34" w:rsidP="00C22B34">
      <w:pPr>
        <w:ind w:left="0"/>
      </w:pPr>
      <w:r>
        <w:t xml:space="preserve">Although </w:t>
      </w:r>
      <w:r w:rsidR="20D6D6C0">
        <w:t>it is</w:t>
      </w:r>
      <w:r>
        <w:t xml:space="preserve"> understood that the first arriving first responder </w:t>
      </w:r>
      <w:r w:rsidR="74B79773">
        <w:t>(Dalton State College</w:t>
      </w:r>
      <w:r>
        <w:t xml:space="preserve"> Police Officer) will start off as incident commander, </w:t>
      </w:r>
      <w:r w:rsidR="61715ABC">
        <w:t>to</w:t>
      </w:r>
      <w:r>
        <w:t xml:space="preserve"> alleviate confusion as to which incident response agency/department is expected to take the lead during emergency situations, the following list of potential hazardous incidents identifies an associated agency or department to take the lead. As with any </w:t>
      </w:r>
      <w:r w:rsidR="177519A2">
        <w:t>emergency</w:t>
      </w:r>
      <w:r>
        <w:t>, it is important to remember that mitigating circumstances can supersede this list.</w:t>
      </w:r>
    </w:p>
    <w:p w14:paraId="7EB96B24" w14:textId="6A119E0E" w:rsidR="00C22B34" w:rsidRDefault="00C22B34" w:rsidP="00C22B34">
      <w:pPr>
        <w:ind w:left="0"/>
      </w:pPr>
      <w:r>
        <w:t xml:space="preserve">Acts of Violence – </w:t>
      </w:r>
      <w:r w:rsidR="00A70C9E">
        <w:t>Director of Public Safety</w:t>
      </w:r>
      <w:r>
        <w:t xml:space="preserve"> or designee </w:t>
      </w:r>
    </w:p>
    <w:p w14:paraId="2A503FDC" w14:textId="77777777" w:rsidR="00C22B34" w:rsidRDefault="00C22B34" w:rsidP="00C22B34">
      <w:pPr>
        <w:ind w:left="0"/>
      </w:pPr>
      <w:r>
        <w:t xml:space="preserve">Utility Outage – Director of Plant Operations or designee </w:t>
      </w:r>
    </w:p>
    <w:p w14:paraId="63AEB775" w14:textId="033A1816" w:rsidR="00C22B34" w:rsidRDefault="00C22B34" w:rsidP="00C22B34">
      <w:pPr>
        <w:ind w:left="0"/>
      </w:pPr>
      <w:r>
        <w:t>Hazardous Materials Spill –</w:t>
      </w:r>
      <w:r w:rsidR="00A70C9E">
        <w:t>Director of Public Safety</w:t>
      </w:r>
      <w:r>
        <w:t xml:space="preserve"> or designee </w:t>
      </w:r>
    </w:p>
    <w:p w14:paraId="40C0E9DB" w14:textId="77777777" w:rsidR="00C22B34" w:rsidRDefault="00C22B34" w:rsidP="00C22B34">
      <w:pPr>
        <w:ind w:left="0"/>
      </w:pPr>
      <w:r>
        <w:t xml:space="preserve">Hazardous/Inclement Weather – Director of Public Safety or designee </w:t>
      </w:r>
    </w:p>
    <w:p w14:paraId="43D8550B" w14:textId="77777777" w:rsidR="00C22B34" w:rsidRDefault="00C22B34" w:rsidP="00C22B34">
      <w:pPr>
        <w:ind w:left="0"/>
      </w:pPr>
      <w:r>
        <w:t xml:space="preserve">Earthquake – Director of Public Safety or designee </w:t>
      </w:r>
    </w:p>
    <w:p w14:paraId="5D4362B5" w14:textId="045173CD" w:rsidR="00C22B34" w:rsidRDefault="00C22B34" w:rsidP="00C22B34">
      <w:pPr>
        <w:ind w:left="0"/>
      </w:pPr>
      <w:r>
        <w:t>Medical Emergency – Hamilton Medical Emergency Services (</w:t>
      </w:r>
      <w:r w:rsidR="00A70C9E">
        <w:t>Director of Public Safety</w:t>
      </w:r>
      <w:r>
        <w:t xml:space="preserve"> or designee until Dalton Fire Department personnel arrive)</w:t>
      </w:r>
    </w:p>
    <w:p w14:paraId="7D2EA02D" w14:textId="1ABCBD41" w:rsidR="00C22B34" w:rsidRDefault="00C22B34" w:rsidP="00C22B34">
      <w:pPr>
        <w:ind w:left="0"/>
      </w:pPr>
      <w:r>
        <w:t>Fire – Dalton Fire Department (</w:t>
      </w:r>
      <w:r w:rsidR="00A70C9E">
        <w:t>Director of Public Safety</w:t>
      </w:r>
      <w:r>
        <w:t xml:space="preserve"> or designee until Fire personnel arrive) </w:t>
      </w:r>
    </w:p>
    <w:p w14:paraId="00C3EA2B" w14:textId="77777777" w:rsidR="00C22B34" w:rsidRDefault="00C22B34" w:rsidP="00C22B34">
      <w:pPr>
        <w:ind w:left="0"/>
      </w:pPr>
      <w:r>
        <w:t>Pandemic – Director of Student Health Services or designee</w:t>
      </w:r>
    </w:p>
    <w:p w14:paraId="76FB24FF" w14:textId="77777777" w:rsidR="00C22B34" w:rsidRDefault="00C22B34" w:rsidP="00C22B34">
      <w:pPr>
        <w:ind w:left="0"/>
        <w:rPr>
          <w:i/>
        </w:rPr>
      </w:pPr>
      <w:r w:rsidRPr="00DC4464">
        <w:rPr>
          <w:i/>
        </w:rPr>
        <w:t xml:space="preserve">It must also be understood that </w:t>
      </w:r>
      <w:r>
        <w:rPr>
          <w:i/>
        </w:rPr>
        <w:t>College</w:t>
      </w:r>
      <w:r w:rsidRPr="00DC4464">
        <w:rPr>
          <w:i/>
        </w:rPr>
        <w:t xml:space="preserve"> executives will be involved in strategic, and at times, operational decisions.</w:t>
      </w:r>
    </w:p>
    <w:p w14:paraId="4257995E" w14:textId="77777777" w:rsidR="00C22B34" w:rsidRDefault="00C22B34" w:rsidP="00955818">
      <w:pPr>
        <w:ind w:left="0"/>
      </w:pPr>
    </w:p>
    <w:p w14:paraId="03C8DB20" w14:textId="6AE4ECF9" w:rsidR="001E19E4" w:rsidRDefault="001E19E4" w:rsidP="00955818">
      <w:pPr>
        <w:pStyle w:val="Heading2"/>
        <w:numPr>
          <w:ilvl w:val="0"/>
          <w:numId w:val="1"/>
        </w:numPr>
        <w:ind w:left="360"/>
      </w:pPr>
      <w:bookmarkStart w:id="25" w:name="_Toc490569339"/>
      <w:bookmarkStart w:id="26" w:name="_Toc490571616"/>
      <w:bookmarkStart w:id="27" w:name="_Toc79648991"/>
      <w:r>
        <w:t>ACTIVATION AND TERMINATION OF THE EMERGENCY OPERATIONS CENTER</w:t>
      </w:r>
      <w:bookmarkEnd w:id="25"/>
      <w:bookmarkEnd w:id="26"/>
      <w:bookmarkEnd w:id="27"/>
    </w:p>
    <w:p w14:paraId="2FEB15A7" w14:textId="29213F9B" w:rsidR="001E19E4" w:rsidRDefault="001E19E4" w:rsidP="00955818">
      <w:pPr>
        <w:ind w:left="0"/>
      </w:pPr>
      <w:r>
        <w:t xml:space="preserve">The Emergency Operations Center (EOC) located in the Public Safety Office, will be daily maintained in a state of readiness for conversion and activation. The facility is </w:t>
      </w:r>
      <w:r>
        <w:lastRenderedPageBreak/>
        <w:t xml:space="preserve">used for daily operations of the Public Safety Department and is a designated, but not a dedicated EOC facility. </w:t>
      </w:r>
      <w:r w:rsidR="00B93812">
        <w:t xml:space="preserve">The EOC allows a space with backup power and other amenities to allow key decision makers an area to meet in the event of an emergency or disaster. </w:t>
      </w:r>
      <w:r>
        <w:t xml:space="preserve">First arriving designated staff will set up the EOC for use. The EOC serves as the centralized location in which EOC staff will gather, check in, and be assigned a role in the EOC. Response activities and work assignments will be planned, coordinated, and delegated from the EOC. </w:t>
      </w:r>
      <w:r w:rsidR="55042B7B">
        <w:t>During</w:t>
      </w:r>
      <w:r>
        <w:t xml:space="preserve"> an emergency, designated personnel should report directly to the EOC</w:t>
      </w:r>
      <w:r w:rsidR="510E0ADF">
        <w:t xml:space="preserve">. </w:t>
      </w:r>
      <w:r>
        <w:t xml:space="preserve">In the event the Public Safety Office cannot be used, personnel should report to the alternate EOC which will be located in Peeples Hall, in one of the classrooms on the lower level. The Whitfield County Emergency Management Authority also has a cache of portable radios and other supplies that could be utilized to manage the disaster. </w:t>
      </w:r>
    </w:p>
    <w:p w14:paraId="70AA24B9" w14:textId="2F2B7866" w:rsidR="001E19E4" w:rsidRDefault="001E19E4" w:rsidP="00955818">
      <w:pPr>
        <w:ind w:left="0"/>
      </w:pPr>
      <w:r>
        <w:t xml:space="preserve">The recommendation to activate the EOC will be made to the President of Dalton State College by the Director of Public Safety or </w:t>
      </w:r>
      <w:r w:rsidR="00304139">
        <w:t>their</w:t>
      </w:r>
      <w:r>
        <w:t xml:space="preserve"> designee. Upon declaration of a Level 2 or Level 3 emergency, the Public Safety Director will determine which departments will be represented in the EOC. The President of Dalton State College, advised by the Director of Public Safety, will determine when to deactivate the EOC.</w:t>
      </w:r>
    </w:p>
    <w:p w14:paraId="70C1DB52" w14:textId="33288F5D" w:rsidR="001E19E4" w:rsidRDefault="001E19E4" w:rsidP="00955818">
      <w:pPr>
        <w:pStyle w:val="Heading2"/>
        <w:numPr>
          <w:ilvl w:val="0"/>
          <w:numId w:val="1"/>
        </w:numPr>
        <w:ind w:left="360"/>
      </w:pPr>
      <w:bookmarkStart w:id="28" w:name="_Toc490569340"/>
      <w:bookmarkStart w:id="29" w:name="_Toc490571617"/>
      <w:bookmarkStart w:id="30" w:name="_Toc79648992"/>
      <w:r>
        <w:t>EMERGENCY LEVEL CLASSIFICATIONS</w:t>
      </w:r>
      <w:bookmarkEnd w:id="28"/>
      <w:bookmarkEnd w:id="29"/>
      <w:bookmarkEnd w:id="30"/>
    </w:p>
    <w:p w14:paraId="40EE3081" w14:textId="77777777" w:rsidR="001E19E4" w:rsidRDefault="001E19E4" w:rsidP="00955818">
      <w:pPr>
        <w:ind w:left="0"/>
      </w:pPr>
      <w:r>
        <w:t>Three levels of operations have been identified relative to the magnitude of the situation:</w:t>
      </w:r>
    </w:p>
    <w:p w14:paraId="61F7C75C" w14:textId="34E53F07" w:rsidR="001E19E4" w:rsidRDefault="001E19E4" w:rsidP="00955818">
      <w:pPr>
        <w:spacing w:after="0"/>
      </w:pPr>
      <w:bookmarkStart w:id="31" w:name="_Toc79648993"/>
      <w:r w:rsidRPr="00605237">
        <w:rPr>
          <w:rStyle w:val="Heading3Char"/>
        </w:rPr>
        <w:t>Level 1</w:t>
      </w:r>
      <w:r w:rsidR="699B5A4C" w:rsidRPr="00605237">
        <w:rPr>
          <w:rStyle w:val="Heading3Char"/>
        </w:rPr>
        <w:t>.</w:t>
      </w:r>
      <w:bookmarkEnd w:id="31"/>
      <w:r w:rsidR="699B5A4C" w:rsidRPr="00605237">
        <w:rPr>
          <w:rStyle w:val="Heading3Char"/>
        </w:rPr>
        <w:t xml:space="preserve"> </w:t>
      </w:r>
      <w:r>
        <w:t>The emergency incident can be managed using normal response operations.</w:t>
      </w:r>
    </w:p>
    <w:p w14:paraId="3FC77453" w14:textId="32E24195" w:rsidR="001E19E4" w:rsidRDefault="001E19E4" w:rsidP="00955818">
      <w:pPr>
        <w:spacing w:after="0"/>
      </w:pPr>
      <w:bookmarkStart w:id="32" w:name="_Toc79648994"/>
      <w:r w:rsidRPr="00605237">
        <w:rPr>
          <w:rStyle w:val="Heading3Char"/>
        </w:rPr>
        <w:t>Level 2</w:t>
      </w:r>
      <w:r w:rsidR="6AD6AE31" w:rsidRPr="00605237">
        <w:rPr>
          <w:rStyle w:val="Heading3Char"/>
        </w:rPr>
        <w:t>.</w:t>
      </w:r>
      <w:bookmarkEnd w:id="32"/>
      <w:r w:rsidR="6AD6AE31" w:rsidRPr="00605237">
        <w:rPr>
          <w:rStyle w:val="Heading3Char"/>
        </w:rPr>
        <w:t xml:space="preserve"> </w:t>
      </w:r>
      <w:r>
        <w:t>Multi-department response in which the EOC may be partially activated; Selected ICS staffing Notifications are made at the discretion of Incident Commander.</w:t>
      </w:r>
    </w:p>
    <w:p w14:paraId="7D227D4C" w14:textId="38E1961A" w:rsidR="001E19E4" w:rsidRDefault="001E19E4" w:rsidP="00955818">
      <w:pPr>
        <w:spacing w:after="0"/>
      </w:pPr>
      <w:bookmarkStart w:id="33" w:name="_Toc79648995"/>
      <w:r w:rsidRPr="00605237">
        <w:rPr>
          <w:rStyle w:val="Heading3Char"/>
        </w:rPr>
        <w:t>Level 3</w:t>
      </w:r>
      <w:r w:rsidR="163B465C" w:rsidRPr="00605237">
        <w:rPr>
          <w:rStyle w:val="Heading3Char"/>
        </w:rPr>
        <w:t>.</w:t>
      </w:r>
      <w:bookmarkEnd w:id="33"/>
      <w:r w:rsidR="163B465C" w:rsidRPr="00605237">
        <w:rPr>
          <w:rStyle w:val="Heading3Char"/>
        </w:rPr>
        <w:t xml:space="preserve"> </w:t>
      </w:r>
      <w:r>
        <w:t>The emergency cannot be managed using normal campus resources. The EOC is fully activated with automatic response of all ICS staff. A campus state of disaster may be declared during a Level-3 emergency.</w:t>
      </w:r>
    </w:p>
    <w:p w14:paraId="2F2DB79C" w14:textId="77777777" w:rsidR="001E19E4" w:rsidRDefault="001E19E4" w:rsidP="00955818"/>
    <w:p w14:paraId="07E99DD6" w14:textId="6DDD4300" w:rsidR="001E19E4" w:rsidRDefault="001E19E4" w:rsidP="00955818">
      <w:pPr>
        <w:pStyle w:val="Heading2"/>
        <w:numPr>
          <w:ilvl w:val="0"/>
          <w:numId w:val="1"/>
        </w:numPr>
        <w:ind w:left="360"/>
      </w:pPr>
      <w:bookmarkStart w:id="34" w:name="_Toc490569341"/>
      <w:bookmarkStart w:id="35" w:name="_Toc490571618"/>
      <w:bookmarkStart w:id="36" w:name="_Toc79648996"/>
      <w:r>
        <w:t>ESSENTIAL ELEMENTS</w:t>
      </w:r>
      <w:bookmarkEnd w:id="34"/>
      <w:bookmarkEnd w:id="35"/>
      <w:bookmarkEnd w:id="36"/>
    </w:p>
    <w:p w14:paraId="74281247" w14:textId="76B7D66F" w:rsidR="001E19E4" w:rsidRDefault="001E19E4" w:rsidP="00955818">
      <w:pPr>
        <w:ind w:left="0"/>
      </w:pPr>
      <w:r>
        <w:t xml:space="preserve">Dalton State College's Director of Public Safety will be responsible for maintaining adequate emergency procedures, training, communication, coordination, and implementation of required action to the President or their appointed designee. </w:t>
      </w:r>
      <w:r w:rsidR="0080617D">
        <w:t xml:space="preserve">In emergency situations where quick decisions need to be made, the Director of Public Safety or their designee will </w:t>
      </w:r>
      <w:r w:rsidR="00853ADD">
        <w:t xml:space="preserve">activate the specific parts of the emergency plan needed to manage the incident and immediately report to the President or their designee. In situations where immediate decisions are not required, the Director of Public Safety or their designee will collaborate with the President or their designee on the best course of action. The President has the ultimate authority on instituting the plan or parts of the </w:t>
      </w:r>
      <w:r w:rsidR="00853ADD">
        <w:lastRenderedPageBreak/>
        <w:t xml:space="preserve">plan. </w:t>
      </w:r>
      <w:r>
        <w:t>All Public Safety Staff members have copies of top college administration phone numbers, and access to college property and buildings if such an emergency or disaster should develop at, on, or near the campus</w:t>
      </w:r>
      <w:r w:rsidR="579F7FBA">
        <w:t xml:space="preserve">. </w:t>
      </w:r>
      <w:r>
        <w:t>Should the telephone system be rendered inoperable, communication with appropriate personnel will be established through two-way radio in cooperation with local emergency communication personnel.</w:t>
      </w:r>
    </w:p>
    <w:p w14:paraId="297F5B0C" w14:textId="09FB5636" w:rsidR="001E19E4" w:rsidRDefault="001E19E4" w:rsidP="00955818">
      <w:pPr>
        <w:ind w:left="0"/>
      </w:pPr>
      <w:r>
        <w:t xml:space="preserve">Dalton State College’s Director of Public Safety will maintain a constant working relationship with all area emergency response agencies. These will include, but not be limited to Dalton Police Department, Dalton Fire Department, Whitfield </w:t>
      </w:r>
      <w:r w:rsidR="5C72EFA1">
        <w:t>EMS (Emergency Medical Services)</w:t>
      </w:r>
      <w:r>
        <w:t xml:space="preserve">, Whitfield Fire Department, Whitfield County Sheriff’s Department, Whitfield County EMA, Dalton/Whitfield American Red Cross, </w:t>
      </w:r>
      <w:r w:rsidR="51D0D633">
        <w:t>GBI (Georgia Bureau of Investigation)</w:t>
      </w:r>
      <w:r>
        <w:t>, and others.</w:t>
      </w:r>
    </w:p>
    <w:p w14:paraId="1892013C" w14:textId="77777777" w:rsidR="001E19E4" w:rsidRDefault="001E19E4" w:rsidP="00955818">
      <w:pPr>
        <w:ind w:left="0"/>
      </w:pPr>
      <w:r>
        <w:t xml:space="preserve">Mutual Aid Response Agreements are in place and on file with the Public Safety Director for local agencies to facilitate working relations. These agreements are signed by the local first responding agency, the President of the College, and approved by the USG. </w:t>
      </w:r>
    </w:p>
    <w:p w14:paraId="7E0BCBB2" w14:textId="6D8FD44D" w:rsidR="001E19E4" w:rsidRDefault="001E19E4" w:rsidP="00955818">
      <w:pPr>
        <w:ind w:left="0"/>
      </w:pPr>
      <w:r>
        <w:t>All sworn officers will complete appropriate Incident Command Modules: These provide an introduction for all new employees, recruits, and first responders who have direct roles in emergency preparedness, incident management, or response</w:t>
      </w:r>
      <w:r w:rsidR="1399D331">
        <w:t xml:space="preserve">. </w:t>
      </w:r>
      <w:r>
        <w:t>All newly sworn officers must complete ICS-</w:t>
      </w:r>
      <w:r w:rsidR="00304139">
        <w:t>700a</w:t>
      </w:r>
      <w:r>
        <w:t xml:space="preserve"> NIMS</w:t>
      </w:r>
      <w:r w:rsidR="00304139">
        <w:t xml:space="preserve"> and ICS 100a NIMS</w:t>
      </w:r>
      <w:r w:rsidR="0AE1A671">
        <w:t xml:space="preserve">. </w:t>
      </w:r>
      <w:r>
        <w:t xml:space="preserve">All first line supervisors must </w:t>
      </w:r>
      <w:r w:rsidR="00304139">
        <w:t xml:space="preserve">in addition </w:t>
      </w:r>
      <w:r>
        <w:t>complete ICS-200</w:t>
      </w:r>
      <w:r w:rsidR="00304139">
        <w:t>a NIMS</w:t>
      </w:r>
      <w:r>
        <w:t xml:space="preserve">. Public Safety Command staff have participated in advanced training in incident command and structure. </w:t>
      </w:r>
    </w:p>
    <w:p w14:paraId="7A3038C6" w14:textId="77777777" w:rsidR="001E19E4" w:rsidRDefault="001E19E4" w:rsidP="00955818">
      <w:pPr>
        <w:ind w:left="0"/>
      </w:pPr>
      <w:r>
        <w:t xml:space="preserve">If an emergency or disaster does develop, then communication to the DSC Marketing and Communications Department will result in further communication with local radio and TV stations. The Public Safety Dispatchers will utilize Roadrunner Alert (mass notification system) to send text messages, phone calls, and emails to notify personnel and students of inoperative buildings and campus conditions. Dispatchers may also utilize campus P/A Systems to alert the campus community of dangerous situations. At all times, the Director of Public Safety will communicate directly to the President or their appointed designee. </w:t>
      </w:r>
    </w:p>
    <w:p w14:paraId="1E741384" w14:textId="77777777" w:rsidR="001E19E4" w:rsidRDefault="001E19E4" w:rsidP="00955818">
      <w:pPr>
        <w:ind w:left="0"/>
      </w:pPr>
      <w:r>
        <w:t>The Clery Act requires every college and university that receives federal financial assistance to have a plan to immediately notify the campus community when there is a significant emergency or dangerous situation involving an immediate threat to the health or safety of students or employees. Examples of significant emergencies or dangerous situations include an outbreak of a highly contagious disease, impending natural disasters, and human-made situations such as a terrorist incident, an active shooter on campus, or a bomb threat.</w:t>
      </w:r>
    </w:p>
    <w:p w14:paraId="59573203" w14:textId="77777777" w:rsidR="00686191" w:rsidRDefault="001E19E4" w:rsidP="00955818">
      <w:pPr>
        <w:ind w:left="0"/>
      </w:pPr>
      <w:r>
        <w:t xml:space="preserve">Separate from the emergency notification requirement, the Clery Act requires colleges and universities to issue timely warnings when they receive reports of certain crimes (including sexual assault) occurring on institutional property that represents a serious or continuing threat to students and employees. Unlike emergency notifications, which </w:t>
      </w:r>
      <w:r>
        <w:lastRenderedPageBreak/>
        <w:t>colleges and universities must issue immediately to prevent imminent harm, timely warnings must be issued promptly—that is, as soon as pertinent information is available to assist people in protecting themselves and preventing future crimes.</w:t>
      </w:r>
    </w:p>
    <w:p w14:paraId="175E2CFB" w14:textId="3223ACC7" w:rsidR="00E55709" w:rsidRDefault="00955818" w:rsidP="00955818">
      <w:pPr>
        <w:ind w:left="0"/>
      </w:pPr>
      <w:r>
        <w:br/>
      </w:r>
      <w:r w:rsidR="00B93812">
        <w:t xml:space="preserve">When </w:t>
      </w:r>
      <w:r w:rsidR="200C90CC">
        <w:t>an emergency</w:t>
      </w:r>
      <w:r w:rsidR="00B93812">
        <w:t xml:space="preserve"> arises, the Public Safety Department will notify the VP for Fiscal Affairs. The VP for Fiscal Affairs will notify the President and other VPs. The respective VP will notify their required department managers</w:t>
      </w:r>
      <w:r w:rsidR="7C9131CD">
        <w:t xml:space="preserve">. </w:t>
      </w:r>
      <w:r w:rsidR="001E19E4">
        <w:t>The President or their appointed designee w</w:t>
      </w:r>
      <w:r w:rsidR="00B93812">
        <w:t xml:space="preserve">ill notify Marketing and Communications (Public Relations) and others. Due to the small nature and number of </w:t>
      </w:r>
      <w:r w:rsidR="5F65AEA7">
        <w:t>upper-level</w:t>
      </w:r>
      <w:r w:rsidR="00B93812">
        <w:t xml:space="preserve"> administration, administrators </w:t>
      </w:r>
      <w:r w:rsidR="55E8F6E8">
        <w:t>can perform</w:t>
      </w:r>
      <w:r w:rsidR="00B93812">
        <w:t xml:space="preserve"> other </w:t>
      </w:r>
      <w:r w:rsidR="00D06E8E">
        <w:t xml:space="preserve">duties as required. </w:t>
      </w:r>
    </w:p>
    <w:p w14:paraId="2DB4336D" w14:textId="28488D8F" w:rsidR="00D06E8E" w:rsidRDefault="00D06E8E" w:rsidP="00955818">
      <w:pPr>
        <w:ind w:left="0"/>
      </w:pPr>
      <w:r>
        <w:t xml:space="preserve">The Public Safety Department provides scheduled emergency training yearly and any training may be requested. The goal is to have the community prepared for most emergencies and confident in their abilities. </w:t>
      </w:r>
      <w:r w:rsidR="002A37EA">
        <w:t xml:space="preserve">The Department also collaborates with local emergency planners and take part in associated meetings. A hazardous Mitigation plan is in place to identify natural hazards and mitigate their impact on campus. </w:t>
      </w:r>
    </w:p>
    <w:p w14:paraId="2B410567" w14:textId="3B6704ED" w:rsidR="004D0AD3" w:rsidRDefault="002A37EA">
      <w:pPr>
        <w:ind w:left="0"/>
      </w:pPr>
      <w:r>
        <w:t>Residence Life has s</w:t>
      </w:r>
      <w:r w:rsidRPr="002A37EA">
        <w:t>helter in place contingencies as well as relocation procedure</w:t>
      </w:r>
      <w:r>
        <w:t>s</w:t>
      </w:r>
      <w:r w:rsidRPr="002A37EA">
        <w:t xml:space="preserve"> to include business continuity planning</w:t>
      </w:r>
      <w:r>
        <w:t xml:space="preserve">. Emergency food services are available from campus dining and local restaurants may be contacted if campus dining </w:t>
      </w:r>
      <w:r w:rsidR="008D16DC">
        <w:t>i</w:t>
      </w:r>
      <w:r>
        <w:t xml:space="preserve">s not available. </w:t>
      </w:r>
      <w:r w:rsidRPr="002A37EA">
        <w:t>Specific procedure</w:t>
      </w:r>
      <w:r>
        <w:t>s</w:t>
      </w:r>
      <w:r w:rsidRPr="002A37EA">
        <w:t xml:space="preserve"> for mail handling</w:t>
      </w:r>
      <w:r>
        <w:t xml:space="preserve"> have been identified and </w:t>
      </w:r>
      <w:r w:rsidRPr="002A37EA">
        <w:t xml:space="preserve">personnel </w:t>
      </w:r>
      <w:r>
        <w:t xml:space="preserve">is trained </w:t>
      </w:r>
      <w:r w:rsidRPr="002A37EA">
        <w:t xml:space="preserve">in the proper handling of suspicious packages. DHS, USPS, and FBI </w:t>
      </w:r>
      <w:r>
        <w:t xml:space="preserve">also </w:t>
      </w:r>
      <w:r w:rsidRPr="002A37EA">
        <w:t>provide training infor</w:t>
      </w:r>
      <w:r>
        <w:t xml:space="preserve">mation and awareness materials. </w:t>
      </w:r>
      <w:r w:rsidR="00825BF9" w:rsidRPr="00A70C9E">
        <w:t>Public Forum</w:t>
      </w:r>
      <w:r w:rsidRPr="00A70C9E">
        <w:t xml:space="preserve"> </w:t>
      </w:r>
      <w:r>
        <w:t>areas have been identified and applicable employees have received USG training on response to any issues related to events and civil disturbances. Each building has maps detailing</w:t>
      </w:r>
      <w:r w:rsidR="00935788">
        <w:t xml:space="preserve"> evacuation </w:t>
      </w:r>
      <w:r w:rsidR="00AF05C6">
        <w:t xml:space="preserve">routes, occupants should evacuate to a distance away from the building avoiding pedestrian and vehicular lanes of travel. Tornado safe areas are designated in each </w:t>
      </w:r>
      <w:r w:rsidR="00686191">
        <w:t>building;</w:t>
      </w:r>
      <w:r w:rsidR="00AF05C6">
        <w:t xml:space="preserve"> occupants are to shelter in place in their current locations unless directed by college personnel or first responders.</w:t>
      </w:r>
    </w:p>
    <w:p w14:paraId="1BFBB0E7" w14:textId="0A87E8D4" w:rsidR="00FF7A3A" w:rsidRDefault="00FF7A3A">
      <w:pPr>
        <w:ind w:left="0"/>
      </w:pPr>
      <w:r>
        <w:t xml:space="preserve">Additional information including the ICS organizational chart </w:t>
      </w:r>
      <w:r w:rsidR="69445F3D">
        <w:t>is in</w:t>
      </w:r>
      <w:r>
        <w:t xml:space="preserve"> App</w:t>
      </w:r>
      <w:r w:rsidR="00952736">
        <w:t>endix D</w:t>
      </w:r>
      <w:r>
        <w:t>.</w:t>
      </w:r>
      <w:r w:rsidR="00E110DA">
        <w:t xml:space="preserve"> Our</w:t>
      </w:r>
      <w:r w:rsidR="00EB0890">
        <w:t xml:space="preserve"> Hazard Mitigation Plan can</w:t>
      </w:r>
      <w:r w:rsidR="00E110DA">
        <w:t xml:space="preserve"> be found in Appendix </w:t>
      </w:r>
      <w:r w:rsidR="00952736">
        <w:t>E</w:t>
      </w:r>
      <w:r w:rsidR="0AECA4D3">
        <w:t xml:space="preserve">. </w:t>
      </w:r>
      <w:r w:rsidR="00EB0890">
        <w:t>This plan has been discussed and incorporated into Whitfield County EMA Hazard Mitigation Plan.</w:t>
      </w:r>
    </w:p>
    <w:p w14:paraId="53CCA2E1" w14:textId="77777777" w:rsidR="004D0AD3" w:rsidRDefault="004D0AD3">
      <w:pPr>
        <w:ind w:left="0"/>
      </w:pPr>
    </w:p>
    <w:p w14:paraId="09C9DFEC" w14:textId="6851DF61" w:rsidR="00DD421E" w:rsidRDefault="001E19E4" w:rsidP="00A33E82">
      <w:pPr>
        <w:pStyle w:val="Heading1"/>
        <w:numPr>
          <w:ilvl w:val="0"/>
          <w:numId w:val="82"/>
        </w:numPr>
      </w:pPr>
      <w:bookmarkStart w:id="37" w:name="_Toc490569342"/>
      <w:bookmarkStart w:id="38" w:name="_Toc490571619"/>
      <w:bookmarkStart w:id="39" w:name="_Toc79648997"/>
      <w:r>
        <w:t xml:space="preserve">COMMUNITY AND CAMPUS EMERGENCY CONTACTS and </w:t>
      </w:r>
      <w:r w:rsidR="009F7CE7">
        <w:t>I</w:t>
      </w:r>
      <w:r>
        <w:t>NFORMATION</w:t>
      </w:r>
      <w:bookmarkEnd w:id="37"/>
      <w:bookmarkEnd w:id="38"/>
      <w:bookmarkEnd w:id="39"/>
    </w:p>
    <w:p w14:paraId="7E9EDAED" w14:textId="16A6F9C5" w:rsidR="001E19E4" w:rsidRDefault="001E19E4" w:rsidP="00955818">
      <w:pPr>
        <w:ind w:left="0"/>
      </w:pPr>
      <w:r>
        <w:t>In the event an emergency prevents the college from maintaining regular normal operational schedules, college personnel and students shall b</w:t>
      </w:r>
      <w:r w:rsidR="004D60DA">
        <w:t>e notified immediately by television</w:t>
      </w:r>
      <w:r>
        <w:t>, email, and telephone</w:t>
      </w:r>
      <w:r w:rsidR="7115CB86">
        <w:t xml:space="preserve">. </w:t>
      </w:r>
      <w:r>
        <w:t xml:space="preserve">Procedures and personnel to assist and implement are: </w:t>
      </w:r>
    </w:p>
    <w:p w14:paraId="041E7AA0" w14:textId="4F12373C" w:rsidR="001E19E4" w:rsidRDefault="001E19E4" w:rsidP="00955818">
      <w:pPr>
        <w:ind w:left="0"/>
      </w:pPr>
      <w:r>
        <w:lastRenderedPageBreak/>
        <w:t>The Department of Public Safety will monitor U. S. Weather Bureau forecasts and other available information and if the information is obtained affecting college schedules, that individual will call:</w:t>
      </w:r>
    </w:p>
    <w:tbl>
      <w:tblPr>
        <w:tblW w:w="0" w:type="auto"/>
        <w:tblLayout w:type="fixed"/>
        <w:tblLook w:val="04A0" w:firstRow="1" w:lastRow="0" w:firstColumn="1" w:lastColumn="0" w:noHBand="0" w:noVBand="1"/>
        <w:tblCaption w:val="Severe Weather Contact List - Table"/>
        <w:tblDescription w:val="Severe Weather Contact List - Table"/>
      </w:tblPr>
      <w:tblGrid>
        <w:gridCol w:w="6480"/>
        <w:gridCol w:w="2160"/>
      </w:tblGrid>
      <w:tr w:rsidR="00D150BD" w:rsidRPr="00D150BD" w14:paraId="2EABFB0D" w14:textId="77777777" w:rsidTr="00940E93">
        <w:trPr>
          <w:tblHeader/>
        </w:trPr>
        <w:tc>
          <w:tcPr>
            <w:tcW w:w="6480" w:type="dxa"/>
          </w:tcPr>
          <w:p w14:paraId="132F148B" w14:textId="4E95FBE1" w:rsidR="00D150BD" w:rsidRPr="00D150BD" w:rsidRDefault="00D150BD" w:rsidP="002208A5">
            <w:pPr>
              <w:ind w:left="0"/>
              <w:rPr>
                <w:b/>
              </w:rPr>
            </w:pPr>
            <w:r w:rsidRPr="00D150BD">
              <w:rPr>
                <w:b/>
              </w:rPr>
              <w:t>Severe Weather Contact List:</w:t>
            </w:r>
          </w:p>
        </w:tc>
        <w:tc>
          <w:tcPr>
            <w:tcW w:w="2160" w:type="dxa"/>
          </w:tcPr>
          <w:p w14:paraId="1033CF7F" w14:textId="77777777" w:rsidR="00D150BD" w:rsidRPr="00D150BD" w:rsidRDefault="00D150BD" w:rsidP="002208A5">
            <w:pPr>
              <w:ind w:left="0"/>
              <w:jc w:val="right"/>
              <w:rPr>
                <w:b/>
              </w:rPr>
            </w:pPr>
          </w:p>
        </w:tc>
      </w:tr>
      <w:tr w:rsidR="002208A5" w14:paraId="7FD53BC4" w14:textId="77777777" w:rsidTr="00940E93">
        <w:tc>
          <w:tcPr>
            <w:tcW w:w="6480" w:type="dxa"/>
          </w:tcPr>
          <w:p w14:paraId="41FA60F0" w14:textId="1DB346EB" w:rsidR="002208A5" w:rsidRDefault="002208A5" w:rsidP="002208A5">
            <w:pPr>
              <w:ind w:left="0"/>
            </w:pPr>
            <w:r w:rsidRPr="00B05DF7">
              <w:t>Nick Henry, Vice President for Fiscal Affairs</w:t>
            </w:r>
          </w:p>
        </w:tc>
        <w:tc>
          <w:tcPr>
            <w:tcW w:w="2160" w:type="dxa"/>
          </w:tcPr>
          <w:p w14:paraId="3D65A770" w14:textId="01B45F38" w:rsidR="002208A5" w:rsidRDefault="002208A5" w:rsidP="002208A5">
            <w:pPr>
              <w:ind w:left="0"/>
              <w:jc w:val="right"/>
            </w:pPr>
            <w:r w:rsidRPr="00B05DF7">
              <w:t>(O) 706-272-4418</w:t>
            </w:r>
          </w:p>
        </w:tc>
      </w:tr>
      <w:tr w:rsidR="002208A5" w14:paraId="268AD70E" w14:textId="77777777" w:rsidTr="00940E93">
        <w:tc>
          <w:tcPr>
            <w:tcW w:w="6480" w:type="dxa"/>
          </w:tcPr>
          <w:p w14:paraId="3262C45E" w14:textId="7FB5A382" w:rsidR="002208A5" w:rsidRDefault="002208A5" w:rsidP="002208A5">
            <w:pPr>
              <w:ind w:left="0"/>
            </w:pPr>
            <w:r w:rsidRPr="00B05DF7">
              <w:t>Dr. Margaret Venable, President</w:t>
            </w:r>
          </w:p>
        </w:tc>
        <w:tc>
          <w:tcPr>
            <w:tcW w:w="2160" w:type="dxa"/>
          </w:tcPr>
          <w:p w14:paraId="12140EDC" w14:textId="764EACF5" w:rsidR="002208A5" w:rsidRDefault="002208A5" w:rsidP="002208A5">
            <w:pPr>
              <w:ind w:left="0"/>
              <w:jc w:val="right"/>
            </w:pPr>
            <w:r w:rsidRPr="00B05DF7">
              <w:t>(O) 706-272-4438</w:t>
            </w:r>
          </w:p>
        </w:tc>
      </w:tr>
      <w:tr w:rsidR="002208A5" w14:paraId="66333D31" w14:textId="77777777" w:rsidTr="00940E93">
        <w:tc>
          <w:tcPr>
            <w:tcW w:w="6480" w:type="dxa"/>
          </w:tcPr>
          <w:p w14:paraId="22B273F8" w14:textId="77777777" w:rsidR="007D5917" w:rsidRDefault="007D5917" w:rsidP="002208A5">
            <w:pPr>
              <w:ind w:left="0"/>
              <w:rPr>
                <w:b/>
              </w:rPr>
            </w:pPr>
          </w:p>
          <w:p w14:paraId="3768F25A" w14:textId="7611C4A9" w:rsidR="002208A5" w:rsidRDefault="002208A5" w:rsidP="002208A5">
            <w:pPr>
              <w:ind w:left="0"/>
            </w:pPr>
            <w:r w:rsidRPr="00B05DF7">
              <w:rPr>
                <w:b/>
              </w:rPr>
              <w:t>Alternative Severe Weather Contact:</w:t>
            </w:r>
          </w:p>
        </w:tc>
        <w:tc>
          <w:tcPr>
            <w:tcW w:w="2160" w:type="dxa"/>
          </w:tcPr>
          <w:p w14:paraId="50263E5C" w14:textId="77777777" w:rsidR="002208A5" w:rsidRDefault="002208A5" w:rsidP="002208A5">
            <w:pPr>
              <w:ind w:left="0"/>
              <w:jc w:val="right"/>
            </w:pPr>
          </w:p>
        </w:tc>
      </w:tr>
      <w:tr w:rsidR="002208A5" w14:paraId="60EDB7D8" w14:textId="77777777" w:rsidTr="00940E93">
        <w:tc>
          <w:tcPr>
            <w:tcW w:w="6480" w:type="dxa"/>
          </w:tcPr>
          <w:p w14:paraId="56BF5E9C" w14:textId="29A724FD" w:rsidR="002208A5" w:rsidRDefault="00A275FA" w:rsidP="002208A5">
            <w:pPr>
              <w:ind w:left="0"/>
            </w:pPr>
            <w:r>
              <w:t xml:space="preserve">Dr. </w:t>
            </w:r>
            <w:r w:rsidR="002208A5" w:rsidRPr="00B05DF7">
              <w:t xml:space="preserve">Jodi Johnson, Vice President for </w:t>
            </w:r>
            <w:r w:rsidR="00D150BD" w:rsidRPr="00B05DF7">
              <w:t>Student Affairs and Enrollment Management</w:t>
            </w:r>
          </w:p>
        </w:tc>
        <w:tc>
          <w:tcPr>
            <w:tcW w:w="2160" w:type="dxa"/>
          </w:tcPr>
          <w:p w14:paraId="1647C969" w14:textId="77777777" w:rsidR="00D150BD" w:rsidRDefault="00D150BD" w:rsidP="002208A5">
            <w:pPr>
              <w:ind w:left="0"/>
              <w:jc w:val="right"/>
            </w:pPr>
          </w:p>
          <w:p w14:paraId="069D7066" w14:textId="428F80AA" w:rsidR="002208A5" w:rsidRDefault="00D150BD" w:rsidP="002208A5">
            <w:pPr>
              <w:ind w:left="0"/>
              <w:jc w:val="right"/>
            </w:pPr>
            <w:r w:rsidRPr="00B05DF7">
              <w:t>(O) 706-272-4475</w:t>
            </w:r>
          </w:p>
        </w:tc>
      </w:tr>
    </w:tbl>
    <w:p w14:paraId="08DDE080" w14:textId="77777777" w:rsidR="002208A5" w:rsidRDefault="002208A5" w:rsidP="00955818">
      <w:pPr>
        <w:ind w:left="0"/>
      </w:pPr>
    </w:p>
    <w:p w14:paraId="07F35394" w14:textId="77777777" w:rsidR="001E19E4" w:rsidRDefault="001E19E4" w:rsidP="00955818">
      <w:pPr>
        <w:ind w:left="0"/>
      </w:pPr>
      <w:r>
        <w:t>The first college administrative official contacted will contact other appropriate college officials for further decision making.</w:t>
      </w:r>
    </w:p>
    <w:p w14:paraId="76524379" w14:textId="5A83241E" w:rsidR="001E19E4" w:rsidRDefault="001E19E4" w:rsidP="00955818">
      <w:pPr>
        <w:ind w:left="0"/>
      </w:pPr>
      <w:r>
        <w:t>A collection of data and facts shall be obtained by Public Safety personnel by staying abreast of local weather conditions being forecast on the television located in the communications center, text alerts, and by streaming weather forecasts.</w:t>
      </w:r>
    </w:p>
    <w:tbl>
      <w:tblPr>
        <w:tblW w:w="0" w:type="auto"/>
        <w:tblInd w:w="113" w:type="dxa"/>
        <w:tblLook w:val="04A0" w:firstRow="1" w:lastRow="0" w:firstColumn="1" w:lastColumn="0" w:noHBand="0" w:noVBand="1"/>
        <w:tblCaption w:val="Weather Data Facts Resources - Table"/>
        <w:tblDescription w:val="Weather Data Facts Resources - Table"/>
      </w:tblPr>
      <w:tblGrid>
        <w:gridCol w:w="6362"/>
        <w:gridCol w:w="2875"/>
      </w:tblGrid>
      <w:tr w:rsidR="00A90E60" w14:paraId="415D14DC" w14:textId="77777777" w:rsidTr="00940E93">
        <w:trPr>
          <w:tblHeader/>
        </w:trPr>
        <w:tc>
          <w:tcPr>
            <w:tcW w:w="6362" w:type="dxa"/>
          </w:tcPr>
          <w:p w14:paraId="2DFC73E5" w14:textId="65314720" w:rsidR="00A90E60" w:rsidRDefault="00A90E60" w:rsidP="00A90E60">
            <w:pPr>
              <w:tabs>
                <w:tab w:val="left" w:pos="6768"/>
              </w:tabs>
              <w:ind w:left="0"/>
            </w:pPr>
            <w:r w:rsidRPr="009D5125">
              <w:t>Whitfield 911 (24 hours)</w:t>
            </w:r>
          </w:p>
        </w:tc>
        <w:tc>
          <w:tcPr>
            <w:tcW w:w="2875" w:type="dxa"/>
          </w:tcPr>
          <w:p w14:paraId="48F6DBDA" w14:textId="0D7E1CE1" w:rsidR="00A90E60" w:rsidRDefault="00940E93" w:rsidP="00940E93">
            <w:pPr>
              <w:tabs>
                <w:tab w:val="left" w:pos="6768"/>
              </w:tabs>
              <w:ind w:left="0"/>
              <w:jc w:val="right"/>
            </w:pPr>
            <w:r>
              <w:t xml:space="preserve"> </w:t>
            </w:r>
            <w:r w:rsidR="00A90E60">
              <w:t>706-259-2529</w:t>
            </w:r>
          </w:p>
        </w:tc>
      </w:tr>
      <w:tr w:rsidR="00A90E60" w14:paraId="68581A01" w14:textId="77777777" w:rsidTr="00940E93">
        <w:tc>
          <w:tcPr>
            <w:tcW w:w="6362" w:type="dxa"/>
          </w:tcPr>
          <w:p w14:paraId="2AF60D85" w14:textId="2E828944" w:rsidR="00A90E60" w:rsidRDefault="00A90E60" w:rsidP="00A90E60">
            <w:pPr>
              <w:tabs>
                <w:tab w:val="left" w:pos="6768"/>
              </w:tabs>
              <w:ind w:left="0"/>
            </w:pPr>
            <w:r w:rsidRPr="009D5125">
              <w:t>Whitfield County EMA (Business Hours)</w:t>
            </w:r>
          </w:p>
        </w:tc>
        <w:tc>
          <w:tcPr>
            <w:tcW w:w="2875" w:type="dxa"/>
          </w:tcPr>
          <w:p w14:paraId="3C7179BD" w14:textId="4ED7969E" w:rsidR="00A90E60" w:rsidRDefault="00940E93" w:rsidP="00940E93">
            <w:pPr>
              <w:tabs>
                <w:tab w:val="left" w:pos="6768"/>
              </w:tabs>
              <w:ind w:left="0"/>
              <w:jc w:val="right"/>
            </w:pPr>
            <w:r>
              <w:t>7</w:t>
            </w:r>
            <w:r w:rsidR="00A90E60">
              <w:t>06-259-3730</w:t>
            </w:r>
          </w:p>
        </w:tc>
      </w:tr>
    </w:tbl>
    <w:p w14:paraId="413B1B3E" w14:textId="77777777" w:rsidR="00A90E60" w:rsidRDefault="00A90E60" w:rsidP="00E55709">
      <w:pPr>
        <w:tabs>
          <w:tab w:val="left" w:pos="6768"/>
        </w:tabs>
        <w:ind w:left="113"/>
      </w:pPr>
    </w:p>
    <w:p w14:paraId="492070B8" w14:textId="5AF7146F" w:rsidR="001E19E4" w:rsidRDefault="001E19E4" w:rsidP="00955818">
      <w:pPr>
        <w:ind w:left="0"/>
      </w:pPr>
      <w:r>
        <w:t xml:space="preserve">These data and facts will be obtained and provided to college administrators listed. The President will determine what required steps and actions to implement once everyone is contacted and have received </w:t>
      </w:r>
      <w:r w:rsidR="0BA938D7">
        <w:t>all</w:t>
      </w:r>
      <w:r>
        <w:t xml:space="preserve"> the facts.</w:t>
      </w:r>
    </w:p>
    <w:p w14:paraId="689B5980" w14:textId="77777777" w:rsidR="001E19E4" w:rsidRDefault="001E19E4" w:rsidP="00955818">
      <w:pPr>
        <w:ind w:left="0"/>
      </w:pPr>
      <w:r>
        <w:t xml:space="preserve">The Director of Plant Operations may need to travel to the campus if conditions are during times other than normal work schedule days. Select Plant Operations Staff will be available to report to work during severe weather emergencies, prior accommodations will be made so that they can safely report to work. The Director of Plant will direct plant personnel and staff on taking steps to make the campus environment safe. Priority will be given to Residence Life in preparing walkways and steps so residents can safely exit the building. Secondary assistance will be on the main campus providing solutions to walkways and as practical driveways to allow safer traffic flow. The City of Dalton Public Works Department usually assists with clearing/salting George Rice Drive. </w:t>
      </w:r>
    </w:p>
    <w:p w14:paraId="723891A7" w14:textId="7D5A1141" w:rsidR="001E19E4" w:rsidRDefault="001E19E4" w:rsidP="00955818">
      <w:pPr>
        <w:ind w:left="0"/>
      </w:pPr>
      <w:r>
        <w:t xml:space="preserve">Decisions such as class cancellations and other events will be made by the President with the assistance of the VPs and the Director of Public Safety; with the Vice President </w:t>
      </w:r>
      <w:r>
        <w:lastRenderedPageBreak/>
        <w:t>for Student Affairs and Enrol</w:t>
      </w:r>
      <w:r w:rsidR="004D60DA">
        <w:t>lment Management notifying television</w:t>
      </w:r>
      <w:r>
        <w:t xml:space="preserve"> stations to broadcast proper announcements. Public Safety will utilize the campus mass communication system to send emails, texts, and voice message to students, faculty, and staff alerting them of the schedule change. The Marketing and Communications Department will post appropriate messages on the college’s website and media pages. </w:t>
      </w:r>
    </w:p>
    <w:p w14:paraId="3A962393" w14:textId="509E22C7" w:rsidR="001E19E4" w:rsidRDefault="001E19E4" w:rsidP="00955818">
      <w:pPr>
        <w:ind w:left="0"/>
      </w:pPr>
      <w:r>
        <w:t xml:space="preserve">The Director of Public Safety will attend weather briefings hosted by the local Emergency Management Authority and will monitor situations on and off campus and </w:t>
      </w:r>
      <w:r w:rsidR="00D24E2A">
        <w:t>keep</w:t>
      </w:r>
      <w:r>
        <w:t xml:space="preserve"> the President and VPs notified of all situations. </w:t>
      </w:r>
    </w:p>
    <w:tbl>
      <w:tblPr>
        <w:tblW w:w="0" w:type="auto"/>
        <w:tblLook w:val="04A0" w:firstRow="1" w:lastRow="0" w:firstColumn="1" w:lastColumn="0" w:noHBand="0" w:noVBand="1"/>
        <w:tblCaption w:val="Weather Briefing Resources - Table"/>
        <w:tblDescription w:val="Weather Briefing Resources - Table"/>
      </w:tblPr>
      <w:tblGrid>
        <w:gridCol w:w="7195"/>
        <w:gridCol w:w="2155"/>
      </w:tblGrid>
      <w:tr w:rsidR="00D24E2A" w14:paraId="49C4E844" w14:textId="77777777" w:rsidTr="00940E93">
        <w:trPr>
          <w:tblHeader/>
        </w:trPr>
        <w:tc>
          <w:tcPr>
            <w:tcW w:w="7195" w:type="dxa"/>
          </w:tcPr>
          <w:p w14:paraId="35BBB7A2" w14:textId="79987DFA" w:rsidR="00D24E2A" w:rsidRDefault="00D24E2A" w:rsidP="00D24E2A">
            <w:pPr>
              <w:ind w:left="0"/>
            </w:pPr>
            <w:r w:rsidRPr="00585C2E">
              <w:rPr>
                <w:b/>
              </w:rPr>
              <w:t>Emergency Phone Numbers</w:t>
            </w:r>
          </w:p>
        </w:tc>
        <w:tc>
          <w:tcPr>
            <w:tcW w:w="2155" w:type="dxa"/>
          </w:tcPr>
          <w:p w14:paraId="7D809AF0" w14:textId="77777777" w:rsidR="00D24E2A" w:rsidRDefault="00D24E2A" w:rsidP="00D24E2A">
            <w:pPr>
              <w:ind w:left="0"/>
            </w:pPr>
          </w:p>
        </w:tc>
      </w:tr>
      <w:tr w:rsidR="00D24E2A" w14:paraId="794F3782" w14:textId="77777777" w:rsidTr="00940E93">
        <w:tc>
          <w:tcPr>
            <w:tcW w:w="7195" w:type="dxa"/>
          </w:tcPr>
          <w:p w14:paraId="220F54F1" w14:textId="6A25E4D1" w:rsidR="00D24E2A" w:rsidRDefault="00D24E2A" w:rsidP="00D24E2A">
            <w:pPr>
              <w:ind w:left="0"/>
            </w:pPr>
            <w:r w:rsidRPr="00585C2E">
              <w:t>Dalton State College Public Safety Office</w:t>
            </w:r>
          </w:p>
        </w:tc>
        <w:tc>
          <w:tcPr>
            <w:tcW w:w="2155" w:type="dxa"/>
          </w:tcPr>
          <w:p w14:paraId="413A6C08" w14:textId="4AC80FA6" w:rsidR="00D24E2A" w:rsidRDefault="00D24E2A" w:rsidP="00D24E2A">
            <w:pPr>
              <w:ind w:left="0"/>
              <w:jc w:val="right"/>
            </w:pPr>
            <w:r w:rsidRPr="00585C2E">
              <w:t>706-272-4461</w:t>
            </w:r>
          </w:p>
        </w:tc>
      </w:tr>
      <w:tr w:rsidR="00D24E2A" w14:paraId="186BD0C6" w14:textId="77777777" w:rsidTr="00940E93">
        <w:tc>
          <w:tcPr>
            <w:tcW w:w="7195" w:type="dxa"/>
          </w:tcPr>
          <w:p w14:paraId="6F1176CD" w14:textId="780D3874" w:rsidR="00D24E2A" w:rsidRDefault="00D24E2A" w:rsidP="00D24E2A">
            <w:pPr>
              <w:ind w:left="0"/>
            </w:pPr>
            <w:r w:rsidRPr="00585C2E">
              <w:t>Emergency (Fire, Police, Ambulance)</w:t>
            </w:r>
          </w:p>
        </w:tc>
        <w:tc>
          <w:tcPr>
            <w:tcW w:w="2155" w:type="dxa"/>
          </w:tcPr>
          <w:p w14:paraId="0C078AFD" w14:textId="2E3BC296" w:rsidR="00D24E2A" w:rsidRDefault="00D24E2A" w:rsidP="00D24E2A">
            <w:pPr>
              <w:ind w:left="0"/>
              <w:jc w:val="right"/>
            </w:pPr>
            <w:r w:rsidRPr="00585C2E">
              <w:t>911</w:t>
            </w:r>
          </w:p>
        </w:tc>
      </w:tr>
      <w:tr w:rsidR="00D24E2A" w14:paraId="5D8EFFA6" w14:textId="77777777" w:rsidTr="00940E93">
        <w:tc>
          <w:tcPr>
            <w:tcW w:w="7195" w:type="dxa"/>
          </w:tcPr>
          <w:p w14:paraId="7B34ECA1" w14:textId="45A4C57D" w:rsidR="00D24E2A" w:rsidRDefault="00D24E2A" w:rsidP="00D24E2A">
            <w:pPr>
              <w:ind w:left="0"/>
            </w:pPr>
            <w:r w:rsidRPr="00585C2E">
              <w:t>Dalton Police Department</w:t>
            </w:r>
          </w:p>
        </w:tc>
        <w:tc>
          <w:tcPr>
            <w:tcW w:w="2155" w:type="dxa"/>
          </w:tcPr>
          <w:p w14:paraId="3866DF3D" w14:textId="5D3933CF" w:rsidR="00D24E2A" w:rsidRDefault="00D24E2A" w:rsidP="00D24E2A">
            <w:pPr>
              <w:ind w:left="0"/>
              <w:jc w:val="right"/>
            </w:pPr>
            <w:r w:rsidRPr="00585C2E">
              <w:t>706-278-3333</w:t>
            </w:r>
          </w:p>
        </w:tc>
      </w:tr>
      <w:tr w:rsidR="00D24E2A" w14:paraId="7A629CF2" w14:textId="77777777" w:rsidTr="00940E93">
        <w:tc>
          <w:tcPr>
            <w:tcW w:w="7195" w:type="dxa"/>
          </w:tcPr>
          <w:p w14:paraId="51F27100" w14:textId="76857F83" w:rsidR="00D24E2A" w:rsidRDefault="00D24E2A" w:rsidP="00D24E2A">
            <w:pPr>
              <w:ind w:left="0"/>
            </w:pPr>
            <w:r w:rsidRPr="00585C2E">
              <w:t>Dalton Fire Department</w:t>
            </w:r>
          </w:p>
        </w:tc>
        <w:tc>
          <w:tcPr>
            <w:tcW w:w="2155" w:type="dxa"/>
          </w:tcPr>
          <w:p w14:paraId="5CE5E3D7" w14:textId="7A79B355" w:rsidR="00D24E2A" w:rsidRDefault="00D24E2A" w:rsidP="00D24E2A">
            <w:pPr>
              <w:ind w:left="0"/>
              <w:jc w:val="right"/>
            </w:pPr>
            <w:r w:rsidRPr="00585C2E">
              <w:t>706-278-7363</w:t>
            </w:r>
          </w:p>
        </w:tc>
      </w:tr>
      <w:tr w:rsidR="00D24E2A" w14:paraId="5D277E56" w14:textId="77777777" w:rsidTr="00940E93">
        <w:tc>
          <w:tcPr>
            <w:tcW w:w="7195" w:type="dxa"/>
          </w:tcPr>
          <w:p w14:paraId="342BFB0F" w14:textId="29E1AFB4" w:rsidR="00D24E2A" w:rsidRDefault="00D24E2A" w:rsidP="00D24E2A">
            <w:pPr>
              <w:ind w:left="0"/>
            </w:pPr>
            <w:r w:rsidRPr="00585C2E">
              <w:t>Whitfield Sheriff Department</w:t>
            </w:r>
          </w:p>
        </w:tc>
        <w:tc>
          <w:tcPr>
            <w:tcW w:w="2155" w:type="dxa"/>
          </w:tcPr>
          <w:p w14:paraId="164B2DC4" w14:textId="521E4E8D" w:rsidR="00D24E2A" w:rsidRDefault="00D24E2A" w:rsidP="00D24E2A">
            <w:pPr>
              <w:ind w:left="0"/>
              <w:jc w:val="right"/>
            </w:pPr>
            <w:r w:rsidRPr="00585C2E">
              <w:t>706-278-1233</w:t>
            </w:r>
          </w:p>
        </w:tc>
      </w:tr>
      <w:tr w:rsidR="00D24E2A" w14:paraId="11B6487E" w14:textId="77777777" w:rsidTr="00940E93">
        <w:tc>
          <w:tcPr>
            <w:tcW w:w="7195" w:type="dxa"/>
          </w:tcPr>
          <w:p w14:paraId="4F2683AE" w14:textId="6FB85FF8" w:rsidR="00D24E2A" w:rsidRDefault="00D24E2A" w:rsidP="00D24E2A">
            <w:pPr>
              <w:ind w:left="0"/>
            </w:pPr>
            <w:r w:rsidRPr="00585C2E">
              <w:t>Whitfield Fire Department</w:t>
            </w:r>
          </w:p>
        </w:tc>
        <w:tc>
          <w:tcPr>
            <w:tcW w:w="2155" w:type="dxa"/>
          </w:tcPr>
          <w:p w14:paraId="13968D45" w14:textId="0F46AAC0" w:rsidR="00D24E2A" w:rsidRDefault="00D24E2A" w:rsidP="00D24E2A">
            <w:pPr>
              <w:ind w:left="0"/>
              <w:jc w:val="right"/>
            </w:pPr>
            <w:r w:rsidRPr="00585C2E">
              <w:t>706-278-7433</w:t>
            </w:r>
          </w:p>
        </w:tc>
      </w:tr>
      <w:tr w:rsidR="00D24E2A" w14:paraId="1CBED2B3" w14:textId="77777777" w:rsidTr="00940E93">
        <w:tc>
          <w:tcPr>
            <w:tcW w:w="7195" w:type="dxa"/>
          </w:tcPr>
          <w:p w14:paraId="1907B4A3" w14:textId="251152C1" w:rsidR="00D24E2A" w:rsidRDefault="00D24E2A" w:rsidP="00D24E2A">
            <w:pPr>
              <w:ind w:left="0"/>
            </w:pPr>
            <w:r w:rsidRPr="00585C2E">
              <w:t>FBI (Dalton)</w:t>
            </w:r>
          </w:p>
        </w:tc>
        <w:tc>
          <w:tcPr>
            <w:tcW w:w="2155" w:type="dxa"/>
          </w:tcPr>
          <w:p w14:paraId="57A980CB" w14:textId="24A08923" w:rsidR="00D24E2A" w:rsidRDefault="00D24E2A" w:rsidP="00D24E2A">
            <w:pPr>
              <w:ind w:left="0"/>
              <w:jc w:val="right"/>
            </w:pPr>
            <w:r w:rsidRPr="00585C2E">
              <w:t>706-272-7909</w:t>
            </w:r>
          </w:p>
        </w:tc>
      </w:tr>
      <w:tr w:rsidR="00D24E2A" w14:paraId="72F1A55E" w14:textId="77777777" w:rsidTr="00940E93">
        <w:tc>
          <w:tcPr>
            <w:tcW w:w="7195" w:type="dxa"/>
          </w:tcPr>
          <w:p w14:paraId="14111B04" w14:textId="3DB9C115" w:rsidR="00D24E2A" w:rsidRDefault="00D24E2A" w:rsidP="00D24E2A">
            <w:pPr>
              <w:ind w:left="0"/>
            </w:pPr>
            <w:r w:rsidRPr="00585C2E">
              <w:t>GBI - After Hours</w:t>
            </w:r>
          </w:p>
        </w:tc>
        <w:tc>
          <w:tcPr>
            <w:tcW w:w="2155" w:type="dxa"/>
          </w:tcPr>
          <w:p w14:paraId="6F4631CE" w14:textId="1A311367" w:rsidR="00D24E2A" w:rsidRDefault="00D24E2A" w:rsidP="00D24E2A">
            <w:pPr>
              <w:ind w:left="0"/>
              <w:jc w:val="right"/>
            </w:pPr>
            <w:r w:rsidRPr="00585C2E">
              <w:t>404-244-2600</w:t>
            </w:r>
          </w:p>
        </w:tc>
      </w:tr>
    </w:tbl>
    <w:p w14:paraId="4C6EDAE5" w14:textId="77777777" w:rsidR="00D24E2A" w:rsidRDefault="00D24E2A" w:rsidP="00955818">
      <w:pPr>
        <w:ind w:left="0"/>
      </w:pPr>
    </w:p>
    <w:p w14:paraId="37E91848" w14:textId="77777777" w:rsidR="00A415EC" w:rsidRDefault="00A415EC">
      <w:pPr>
        <w:ind w:left="0"/>
        <w:rPr>
          <w:rFonts w:eastAsiaTheme="majorEastAsia" w:cstheme="majorBidi"/>
          <w:b/>
          <w:sz w:val="32"/>
          <w:szCs w:val="32"/>
          <w:u w:val="single"/>
        </w:rPr>
      </w:pPr>
      <w:bookmarkStart w:id="40" w:name="_Toc490569343"/>
      <w:bookmarkStart w:id="41" w:name="_Toc490571620"/>
      <w:r>
        <w:br w:type="page"/>
      </w:r>
    </w:p>
    <w:p w14:paraId="4E53B680" w14:textId="55673BDD" w:rsidR="001E19E4" w:rsidRDefault="001E19E4" w:rsidP="00A33E82">
      <w:pPr>
        <w:pStyle w:val="Heading1"/>
        <w:numPr>
          <w:ilvl w:val="0"/>
          <w:numId w:val="82"/>
        </w:numPr>
      </w:pPr>
      <w:bookmarkStart w:id="42" w:name="_Toc79648998"/>
      <w:r>
        <w:lastRenderedPageBreak/>
        <w:t>SEVERE WEATHER/NATURAL DISASTER</w:t>
      </w:r>
      <w:bookmarkEnd w:id="40"/>
      <w:bookmarkEnd w:id="41"/>
      <w:bookmarkEnd w:id="42"/>
    </w:p>
    <w:p w14:paraId="4EAE41A6" w14:textId="7FC72773" w:rsidR="001E19E4" w:rsidRDefault="001E19E4" w:rsidP="00955818">
      <w:pPr>
        <w:ind w:left="0"/>
      </w:pPr>
      <w:r>
        <w:t xml:space="preserve">The Dalton State College Public Safety Department monitors NOAA weather alerts as well as various online weather services and is in constant communication with the local Emergency Management Authority. Additional information pertaining to emergencies that could occur on campus is included in the Community Response Information section, including common weather events. </w:t>
      </w:r>
      <w:r w:rsidR="132BF102">
        <w:t>Tabletop</w:t>
      </w:r>
      <w:r>
        <w:t xml:space="preserve"> exercises and joint exercises with surrounding public safety agencies are conducted throughout the year, to better prepare for managing emergencies when they occur. In addition, fire drills are conducted in Residence Life at the beginning of the fall and spring semesters. Dalton State has a separate hazard mitigation plan that is in place to mitigate various hazardous condition that could exist on our campus</w:t>
      </w:r>
      <w:r w:rsidR="61F3916B">
        <w:t xml:space="preserve">. </w:t>
      </w:r>
    </w:p>
    <w:p w14:paraId="1F55F3F4" w14:textId="5202E327" w:rsidR="007400C5" w:rsidRPr="007400C5" w:rsidRDefault="001E19E4" w:rsidP="00CF2FF1">
      <w:pPr>
        <w:pStyle w:val="Heading2"/>
        <w:numPr>
          <w:ilvl w:val="0"/>
          <w:numId w:val="2"/>
        </w:numPr>
        <w:ind w:left="360"/>
      </w:pPr>
      <w:bookmarkStart w:id="43" w:name="_Toc490569344"/>
      <w:bookmarkStart w:id="44" w:name="_Toc490571621"/>
      <w:bookmarkStart w:id="45" w:name="_Toc79648999"/>
      <w:r w:rsidRPr="007400C5">
        <w:t>HURRICANES AND FLOODS</w:t>
      </w:r>
      <w:bookmarkEnd w:id="43"/>
      <w:bookmarkEnd w:id="44"/>
      <w:bookmarkEnd w:id="45"/>
      <w:r w:rsidRPr="007400C5">
        <w:t xml:space="preserve"> </w:t>
      </w:r>
    </w:p>
    <w:p w14:paraId="7B314F21" w14:textId="4124DCB4" w:rsidR="001E19E4" w:rsidRDefault="001E19E4" w:rsidP="00955818">
      <w:pPr>
        <w:ind w:left="0"/>
      </w:pPr>
      <w:r>
        <w:t xml:space="preserve">The Public Safety Department monitors weather conditions, </w:t>
      </w:r>
      <w:r w:rsidR="006E33FC">
        <w:t xml:space="preserve">which generally </w:t>
      </w:r>
      <w:r w:rsidR="00441E4F">
        <w:t>provides</w:t>
      </w:r>
      <w:r>
        <w:t xml:space="preserve"> plenty of advanced notice</w:t>
      </w:r>
      <w:r w:rsidR="00441E4F">
        <w:t xml:space="preserve"> of severe weather</w:t>
      </w:r>
      <w:r>
        <w:t>, but decisions and pre planning for the protection of lives, property, and buildings will be made by the Director of Public Safety and Director of Plant Operations</w:t>
      </w:r>
      <w:r w:rsidR="2877E478">
        <w:t xml:space="preserve">. </w:t>
      </w:r>
      <w:r>
        <w:t>Decisions to cancel college activities will be made by the President, but Plant Operations, Public Safety, and other administration will monitor all activities for safety and protection</w:t>
      </w:r>
      <w:r w:rsidR="4529B5FD">
        <w:t xml:space="preserve">. </w:t>
      </w:r>
      <w:r>
        <w:t>Local assistance units of governmental agencies will be contacted for required needs.</w:t>
      </w:r>
    </w:p>
    <w:p w14:paraId="51600230" w14:textId="7295E372" w:rsidR="007400C5" w:rsidRPr="007400C5" w:rsidRDefault="001E19E4" w:rsidP="00CF2FF1">
      <w:pPr>
        <w:pStyle w:val="Heading2"/>
        <w:numPr>
          <w:ilvl w:val="0"/>
          <w:numId w:val="2"/>
        </w:numPr>
        <w:ind w:left="360"/>
      </w:pPr>
      <w:bookmarkStart w:id="46" w:name="_Toc490569345"/>
      <w:bookmarkStart w:id="47" w:name="_Toc490571622"/>
      <w:bookmarkStart w:id="48" w:name="_Toc79649000"/>
      <w:r w:rsidRPr="007400C5">
        <w:t>TORNADOS</w:t>
      </w:r>
      <w:bookmarkEnd w:id="46"/>
      <w:bookmarkEnd w:id="47"/>
      <w:bookmarkEnd w:id="48"/>
      <w:r w:rsidRPr="007400C5">
        <w:t xml:space="preserve"> </w:t>
      </w:r>
    </w:p>
    <w:p w14:paraId="2D30134F" w14:textId="25AD4B5A" w:rsidR="001E19E4" w:rsidRDefault="001E19E4" w:rsidP="00955818">
      <w:pPr>
        <w:ind w:left="0"/>
      </w:pPr>
      <w:r>
        <w:t xml:space="preserve">Public Safety personnel shall monitor weather conditions and be prepared to issue warnings campus wide. If a tornado strikes unexpectedly or is approaching, all persons shall be </w:t>
      </w:r>
      <w:r w:rsidR="00B06C44">
        <w:t>directed</w:t>
      </w:r>
      <w:r>
        <w:t xml:space="preserve"> to the lowest </w:t>
      </w:r>
      <w:r w:rsidR="0003174B">
        <w:t>level</w:t>
      </w:r>
      <w:r>
        <w:t xml:space="preserve"> of the building in which they are occupying at that time</w:t>
      </w:r>
      <w:r w:rsidR="08B5141C">
        <w:t xml:space="preserve">. </w:t>
      </w:r>
      <w:r w:rsidR="0003174B">
        <w:t>Weather</w:t>
      </w:r>
      <w:r>
        <w:t xml:space="preserve"> safe areas are designated in each building. Persons shall be arranged or situated with their back to a </w:t>
      </w:r>
      <w:r w:rsidR="3237D9C9">
        <w:t>wall,</w:t>
      </w:r>
      <w:r>
        <w:t xml:space="preserve"> away from doors, windows, and electrical and gas systems</w:t>
      </w:r>
      <w:r w:rsidR="3F2FF579">
        <w:t xml:space="preserve">. </w:t>
      </w:r>
      <w:r>
        <w:t xml:space="preserve">Most of Dalton State College's buildings are of brick and steel structure, thus increasing safety over wooden or </w:t>
      </w:r>
      <w:r w:rsidR="43DFB8E3">
        <w:t>prefabricated</w:t>
      </w:r>
      <w:r>
        <w:t xml:space="preserve"> metal buildings.</w:t>
      </w:r>
    </w:p>
    <w:p w14:paraId="3E22B2CE" w14:textId="77777777" w:rsidR="001E19E4" w:rsidRDefault="001E19E4" w:rsidP="00955818">
      <w:pPr>
        <w:ind w:left="0"/>
      </w:pPr>
      <w:r>
        <w:t>Plant Operations, if possible, shall monitor all electrical, gas, and any other utility type service and operations to reduce the loss of property and lives.</w:t>
      </w:r>
    </w:p>
    <w:p w14:paraId="00EEEEC3" w14:textId="5B3FFECB" w:rsidR="007400C5" w:rsidRDefault="001E19E4" w:rsidP="00CF2FF1">
      <w:pPr>
        <w:pStyle w:val="Heading2"/>
        <w:numPr>
          <w:ilvl w:val="0"/>
          <w:numId w:val="2"/>
        </w:numPr>
        <w:ind w:left="360"/>
      </w:pPr>
      <w:bookmarkStart w:id="49" w:name="_Toc490569346"/>
      <w:bookmarkStart w:id="50" w:name="_Toc490571623"/>
      <w:bookmarkStart w:id="51" w:name="_Toc79649001"/>
      <w:r>
        <w:t>CRIPPLING SNOW</w:t>
      </w:r>
      <w:bookmarkEnd w:id="49"/>
      <w:bookmarkEnd w:id="50"/>
      <w:bookmarkEnd w:id="51"/>
      <w:r>
        <w:t xml:space="preserve">  </w:t>
      </w:r>
    </w:p>
    <w:p w14:paraId="29235980" w14:textId="1064C80B" w:rsidR="001E19E4" w:rsidRDefault="001E19E4" w:rsidP="00955818">
      <w:pPr>
        <w:ind w:left="0"/>
      </w:pPr>
      <w:r>
        <w:t xml:space="preserve">Public Safety shall monitor weather stations and conditions </w:t>
      </w:r>
      <w:r w:rsidR="001D7C98">
        <w:t>and</w:t>
      </w:r>
      <w:r>
        <w:t xml:space="preserve"> </w:t>
      </w:r>
      <w:r w:rsidR="6EEE0BD2">
        <w:t>forecast</w:t>
      </w:r>
      <w:r>
        <w:t xml:space="preserve"> predictions </w:t>
      </w:r>
      <w:r w:rsidR="001D7C98">
        <w:t>as</w:t>
      </w:r>
      <w:r>
        <w:t xml:space="preserve"> available</w:t>
      </w:r>
      <w:r w:rsidR="4E3E7D93">
        <w:t xml:space="preserve">. </w:t>
      </w:r>
      <w:r>
        <w:t>If the campus is crippled by snow or ice, the President will act upon information received to determine if the campus is to close</w:t>
      </w:r>
      <w:r w:rsidR="119E07E2">
        <w:t xml:space="preserve">. </w:t>
      </w:r>
      <w:r>
        <w:t xml:space="preserve">If the decision to close the campus is required, area radio and TV communication will be forwarded for announcements by the Vice President for Student Affairs and Enrollment Management. The Department of Public Safety will issue appropriate mass communication messages via text messaging, email, and phone calls. The Marketing and Communications </w:t>
      </w:r>
      <w:r>
        <w:lastRenderedPageBreak/>
        <w:t xml:space="preserve">Department will post appropriate messages on the college’s website and media pages The </w:t>
      </w:r>
      <w:r w:rsidR="00686191">
        <w:t>Campus</w:t>
      </w:r>
      <w:r>
        <w:t xml:space="preserve"> P/A system may also be utilized for immediate notifications to the community</w:t>
      </w:r>
      <w:r w:rsidR="3D403F37">
        <w:t xml:space="preserve">. </w:t>
      </w:r>
      <w:r>
        <w:t>Public Safety, Plant Operations, and the Vice President for Fiscal Affairs will attempt to monitor, maintain, and protect campus and campus property as much as possible</w:t>
      </w:r>
      <w:r w:rsidR="4BA1E8D6">
        <w:t xml:space="preserve">. </w:t>
      </w:r>
      <w:r>
        <w:t>Only when safe driving and safety conditions exist will the campus resume normal operating conditions.</w:t>
      </w:r>
    </w:p>
    <w:p w14:paraId="243B5509" w14:textId="7B4389EA" w:rsidR="007400C5" w:rsidRDefault="001E19E4" w:rsidP="00CF2FF1">
      <w:pPr>
        <w:pStyle w:val="Heading2"/>
        <w:numPr>
          <w:ilvl w:val="0"/>
          <w:numId w:val="2"/>
        </w:numPr>
        <w:ind w:left="360"/>
      </w:pPr>
      <w:bookmarkStart w:id="52" w:name="_Toc490569347"/>
      <w:bookmarkStart w:id="53" w:name="_Toc490571624"/>
      <w:bookmarkStart w:id="54" w:name="_Toc79649002"/>
      <w:r>
        <w:t>EARTHQUAKES</w:t>
      </w:r>
      <w:bookmarkEnd w:id="52"/>
      <w:bookmarkEnd w:id="53"/>
      <w:bookmarkEnd w:id="54"/>
      <w:r>
        <w:t xml:space="preserve"> </w:t>
      </w:r>
    </w:p>
    <w:p w14:paraId="7FD36D45" w14:textId="0A32AF5F" w:rsidR="001E19E4" w:rsidRDefault="001E19E4" w:rsidP="00955818">
      <w:pPr>
        <w:ind w:left="0"/>
      </w:pPr>
      <w:r>
        <w:t>Public Safety shall monitor weather conditions and broadcast stations, but like tornados, earthquakes can strike without warning</w:t>
      </w:r>
      <w:r w:rsidR="4455E054">
        <w:t xml:space="preserve">. </w:t>
      </w:r>
      <w:r>
        <w:t>There are fewer places for safety with earthquakes, but Plant Operations shall monitor, and if necessary, cut off all utility accessories or valves such as electricity, water, and gas</w:t>
      </w:r>
      <w:r w:rsidR="3710CFFC">
        <w:t xml:space="preserve">. </w:t>
      </w:r>
      <w:r>
        <w:t>All persons should locate themselves under desks and tables and inside hallways inside buildings, and if outside, move away from buildings and trees and utility objects</w:t>
      </w:r>
      <w:r w:rsidR="525B5A9C">
        <w:t xml:space="preserve">. </w:t>
      </w:r>
      <w:r>
        <w:t>If a building is damaged, evacuate all persons; contact Plant Operations for the disconnection of utility service if possible, and seek medical attention if injured</w:t>
      </w:r>
      <w:r w:rsidR="780DD8DF">
        <w:t xml:space="preserve">. </w:t>
      </w:r>
      <w:r>
        <w:t xml:space="preserve">Damaged buildings face </w:t>
      </w:r>
      <w:r w:rsidR="5F8BAFE8">
        <w:t>collapse</w:t>
      </w:r>
      <w:r>
        <w:t xml:space="preserve"> after earthquakes; evacuate all persons for safety.</w:t>
      </w:r>
    </w:p>
    <w:p w14:paraId="75A622E2" w14:textId="77777777" w:rsidR="00667B45" w:rsidRDefault="00667B45" w:rsidP="00955818">
      <w:pPr>
        <w:pStyle w:val="Heading1"/>
      </w:pPr>
    </w:p>
    <w:p w14:paraId="2FA28ABD" w14:textId="77777777" w:rsidR="00A415EC" w:rsidRDefault="00A415EC">
      <w:pPr>
        <w:ind w:left="0"/>
        <w:rPr>
          <w:rFonts w:eastAsiaTheme="majorEastAsia" w:cstheme="majorBidi"/>
          <w:b/>
          <w:sz w:val="32"/>
          <w:szCs w:val="32"/>
          <w:u w:val="single"/>
        </w:rPr>
      </w:pPr>
      <w:bookmarkStart w:id="55" w:name="_Toc490569348"/>
      <w:bookmarkStart w:id="56" w:name="_Toc490571625"/>
      <w:r>
        <w:br w:type="page"/>
      </w:r>
    </w:p>
    <w:p w14:paraId="5B20D3D4" w14:textId="4DA7A2B1" w:rsidR="001E19E4" w:rsidRDefault="007400C5" w:rsidP="00A33E82">
      <w:pPr>
        <w:pStyle w:val="Heading1"/>
        <w:numPr>
          <w:ilvl w:val="0"/>
          <w:numId w:val="82"/>
        </w:numPr>
      </w:pPr>
      <w:bookmarkStart w:id="57" w:name="_Toc79649003"/>
      <w:r>
        <w:lastRenderedPageBreak/>
        <w:t>MAN</w:t>
      </w:r>
      <w:r w:rsidR="001E19E4">
        <w:t xml:space="preserve"> MADE DISASTERS</w:t>
      </w:r>
      <w:bookmarkEnd w:id="55"/>
      <w:bookmarkEnd w:id="56"/>
      <w:bookmarkEnd w:id="57"/>
    </w:p>
    <w:p w14:paraId="6C54CAB6" w14:textId="690EDFCC" w:rsidR="007400C5" w:rsidRDefault="001E19E4" w:rsidP="00CF2FF1">
      <w:pPr>
        <w:pStyle w:val="Heading2"/>
        <w:numPr>
          <w:ilvl w:val="0"/>
          <w:numId w:val="3"/>
        </w:numPr>
      </w:pPr>
      <w:bookmarkStart w:id="58" w:name="_Toc490569349"/>
      <w:bookmarkStart w:id="59" w:name="_Toc490571626"/>
      <w:bookmarkStart w:id="60" w:name="_Toc79649004"/>
      <w:r>
        <w:t>FIRES AND EXPLOSIONS</w:t>
      </w:r>
      <w:bookmarkEnd w:id="58"/>
      <w:bookmarkEnd w:id="59"/>
      <w:bookmarkEnd w:id="60"/>
      <w:r>
        <w:t xml:space="preserve"> </w:t>
      </w:r>
    </w:p>
    <w:p w14:paraId="4FDF4EAB" w14:textId="74A3B8B5" w:rsidR="001E19E4" w:rsidRDefault="001E19E4" w:rsidP="00955818">
      <w:pPr>
        <w:ind w:left="0"/>
      </w:pPr>
      <w:r>
        <w:t>Fires and explosions are usually caused by accidents, negligence, intentional, lack of proper training and lack of proper and normal maintenance procedures and conditions</w:t>
      </w:r>
      <w:r w:rsidR="16AB0076">
        <w:t xml:space="preserve">. </w:t>
      </w:r>
      <w:r>
        <w:t>All persons at Dalton State College should be mature enough to notice hazardous or risky conditions and notify the Public Safety Department for correction</w:t>
      </w:r>
      <w:r w:rsidR="0756ED5E">
        <w:t xml:space="preserve">. </w:t>
      </w:r>
      <w:r>
        <w:t xml:space="preserve">Fire extinguishers </w:t>
      </w:r>
      <w:r w:rsidR="216C99A0">
        <w:t>are in</w:t>
      </w:r>
      <w:r>
        <w:t xml:space="preserve"> every building on campus and the Department of Public Safety is responsible for maintaining and checking fire extinguishers for operation</w:t>
      </w:r>
      <w:r w:rsidR="5B0AE7FD">
        <w:t xml:space="preserve">. </w:t>
      </w:r>
      <w:r>
        <w:t>The State Fire Marshall and the Public Safety Department monitor buildings, elevators, and work area stations to ensure all proper procedures and precautions are in compliance</w:t>
      </w:r>
      <w:r w:rsidR="66FF2BE4">
        <w:t xml:space="preserve">. </w:t>
      </w:r>
      <w:r>
        <w:t>The Director of Plant and Plant personnel should maintain and correct fire hazard conditions and equipment if Public Safety or the State Fire Marshall recommends changes, corrections, or upgrades.</w:t>
      </w:r>
    </w:p>
    <w:p w14:paraId="752B2998" w14:textId="0A3003BB" w:rsidR="001E19E4" w:rsidRDefault="001E19E4" w:rsidP="00955818">
      <w:pPr>
        <w:ind w:left="0"/>
      </w:pPr>
      <w:r>
        <w:t>Most buildings at Dalton State College are of brick and steel structure, elevators are checked routinely, all fire extinguishers are in working order, each building has more than ample exit doors and outside fire doors are labeled for exiting</w:t>
      </w:r>
      <w:r w:rsidR="1924A126">
        <w:t xml:space="preserve">. </w:t>
      </w:r>
      <w:r>
        <w:t>Elevators are posted not to be used during fires, and all buildings on campus are one to four stories</w:t>
      </w:r>
      <w:r w:rsidR="3603C871">
        <w:t xml:space="preserve">. </w:t>
      </w:r>
      <w:r>
        <w:t>These conditions help minimize and avoid casualties, losses, and damages to persons and buildings</w:t>
      </w:r>
      <w:r w:rsidR="17F5EEAB">
        <w:t xml:space="preserve">. </w:t>
      </w:r>
      <w:r>
        <w:t xml:space="preserve">Evacuation of buildings is </w:t>
      </w:r>
      <w:r w:rsidR="2F27D959">
        <w:t>essential,</w:t>
      </w:r>
      <w:r>
        <w:t xml:space="preserve"> and procedures are in place for quick evacuation and safety</w:t>
      </w:r>
      <w:r w:rsidR="1D68CC38">
        <w:t xml:space="preserve">. </w:t>
      </w:r>
      <w:r>
        <w:t>The various buildings can be evacuated in minutes and there are suitable locations for the occupants to gather. Regar</w:t>
      </w:r>
      <w:r w:rsidR="00686191">
        <w:t xml:space="preserve">dless of how little a fire is, </w:t>
      </w:r>
      <w:r>
        <w:t xml:space="preserve">it is always important to call the Public Safety Department to report the situation. Building Monitors or others who are </w:t>
      </w:r>
      <w:r w:rsidR="5425E3B9">
        <w:t>trained</w:t>
      </w:r>
      <w:r>
        <w:t xml:space="preserve"> may wish to try and extinguish small fires, but the Public Safety Department must be notified of all fires or smoke incidents.</w:t>
      </w:r>
    </w:p>
    <w:p w14:paraId="37FFB1E1" w14:textId="0EDB7AF7" w:rsidR="001E19E4" w:rsidRDefault="001E19E4" w:rsidP="00CF2FF1">
      <w:pPr>
        <w:pStyle w:val="Heading2"/>
        <w:numPr>
          <w:ilvl w:val="0"/>
          <w:numId w:val="3"/>
        </w:numPr>
      </w:pPr>
      <w:bookmarkStart w:id="61" w:name="_Toc490569350"/>
      <w:bookmarkStart w:id="62" w:name="_Toc490571627"/>
      <w:bookmarkStart w:id="63" w:name="_Toc79649005"/>
      <w:r>
        <w:t>BOMB THREATS</w:t>
      </w:r>
      <w:bookmarkEnd w:id="61"/>
      <w:bookmarkEnd w:id="62"/>
      <w:bookmarkEnd w:id="63"/>
    </w:p>
    <w:p w14:paraId="6757D103" w14:textId="1699F570" w:rsidR="001E19E4" w:rsidRDefault="001E19E4" w:rsidP="00955818">
      <w:pPr>
        <w:ind w:left="0"/>
      </w:pPr>
      <w:r>
        <w:t>The Department of Public Safety will be responsible for coordinating any action for bomb threats or sabotage. Anyone on campus who receives or suspects any activity of the above-mentioned items should contact Public Safety immediately at 706-272-4461</w:t>
      </w:r>
      <w:r w:rsidR="567EF0C1">
        <w:t xml:space="preserve">. </w:t>
      </w:r>
      <w:r>
        <w:t>Public Safety will evaluate the risk and evacuate buildings/</w:t>
      </w:r>
      <w:r w:rsidR="0ABD0628">
        <w:t>areas,</w:t>
      </w:r>
      <w:r>
        <w:t xml:space="preserve"> as necessary. The smallness of Dalton State’s campus shall result in quick and responsive action</w:t>
      </w:r>
      <w:r w:rsidR="058F730C">
        <w:t xml:space="preserve">. </w:t>
      </w:r>
      <w:r>
        <w:t xml:space="preserve">Public Safety will contact local law enforcement agencies and advise them of what action is being </w:t>
      </w:r>
      <w:r w:rsidR="4389E434">
        <w:t>utilized and</w:t>
      </w:r>
      <w:r>
        <w:t xml:space="preserve"> ask for additional assistance if needed. Public Safety has procedures in place for </w:t>
      </w:r>
      <w:r w:rsidR="4D2BD145">
        <w:t>dealing</w:t>
      </w:r>
      <w:r>
        <w:t xml:space="preserve"> with these incidents as well as contact information for specialists if a suspicious package is found. </w:t>
      </w:r>
    </w:p>
    <w:p w14:paraId="55C8B4DE" w14:textId="447154F8" w:rsidR="001E19E4" w:rsidRDefault="001E19E4" w:rsidP="00955818">
      <w:pPr>
        <w:ind w:left="0"/>
      </w:pPr>
      <w:r>
        <w:t>The Vice President for Fiscal Affairs will be notified by Public Safety personnel, and the Marketing and Communications Department will handle all media inquiries. The President or their appointed designee will act as an official spokesperson to the media on behalf of the college</w:t>
      </w:r>
      <w:r w:rsidR="381B138B">
        <w:t xml:space="preserve">. </w:t>
      </w:r>
    </w:p>
    <w:p w14:paraId="26664BBD" w14:textId="6DC98732" w:rsidR="001E19E4" w:rsidRDefault="001E19E4" w:rsidP="00955818">
      <w:pPr>
        <w:ind w:left="0"/>
      </w:pPr>
      <w:r>
        <w:lastRenderedPageBreak/>
        <w:t xml:space="preserve">Bomb threats may be received as real threats or warnings, and as much information as possible should be requested or asked from the caller. Bomb threat checklists are available from Public Safety that have the proper questions to ask if a threat is called in to you. It is important to keep the caller on the phone </w:t>
      </w:r>
      <w:r w:rsidR="269C55BD">
        <w:t>if</w:t>
      </w:r>
      <w:r>
        <w:t xml:space="preserve"> possible and to gather as much information from the caller as possible.</w:t>
      </w:r>
    </w:p>
    <w:p w14:paraId="357828BE" w14:textId="7AAC96CF" w:rsidR="001E19E4" w:rsidRDefault="001E19E4" w:rsidP="00955818">
      <w:pPr>
        <w:ind w:left="0"/>
      </w:pPr>
      <w:r>
        <w:t xml:space="preserve">If a Bomb Threat or Warning is received by telephone, the following information is needed from bomb threat caller: </w:t>
      </w:r>
    </w:p>
    <w:p w14:paraId="23E02619" w14:textId="763668B5" w:rsidR="001E19E4" w:rsidRDefault="00940E93" w:rsidP="00CF2FF1">
      <w:pPr>
        <w:pStyle w:val="ListParagraph"/>
        <w:numPr>
          <w:ilvl w:val="0"/>
          <w:numId w:val="4"/>
        </w:numPr>
      </w:pPr>
      <w:r>
        <w:t xml:space="preserve">When is the bomb to explode, </w:t>
      </w:r>
      <w:r w:rsidR="001E19E4">
        <w:t>what time?</w:t>
      </w:r>
    </w:p>
    <w:p w14:paraId="692250E4" w14:textId="586FA348" w:rsidR="001E19E4" w:rsidRDefault="001E19E4" w:rsidP="00CF2FF1">
      <w:pPr>
        <w:pStyle w:val="ListParagraph"/>
        <w:numPr>
          <w:ilvl w:val="0"/>
          <w:numId w:val="4"/>
        </w:numPr>
      </w:pPr>
      <w:r>
        <w:t>Where is the exact location of the bomb, what building, and what does it look like?</w:t>
      </w:r>
    </w:p>
    <w:p w14:paraId="6486236D" w14:textId="219C91F1" w:rsidR="001E19E4" w:rsidRDefault="001E19E4" w:rsidP="00CF2FF1">
      <w:pPr>
        <w:pStyle w:val="ListParagraph"/>
        <w:numPr>
          <w:ilvl w:val="0"/>
          <w:numId w:val="4"/>
        </w:numPr>
      </w:pPr>
      <w:r>
        <w:t>What form or object is the bomb</w:t>
      </w:r>
      <w:r w:rsidR="016DF439">
        <w:t xml:space="preserve">? </w:t>
      </w:r>
      <w:r>
        <w:t>What type of bomb?</w:t>
      </w:r>
    </w:p>
    <w:p w14:paraId="239BF2E3" w14:textId="5ED37925" w:rsidR="001E19E4" w:rsidRDefault="001E19E4" w:rsidP="00CF2FF1">
      <w:pPr>
        <w:pStyle w:val="ListParagraph"/>
        <w:numPr>
          <w:ilvl w:val="0"/>
          <w:numId w:val="4"/>
        </w:numPr>
      </w:pPr>
      <w:r>
        <w:t>Why was the bomb planted? Who planted the bomb</w:t>
      </w:r>
      <w:r w:rsidR="0713CB28">
        <w:t xml:space="preserve">? </w:t>
      </w:r>
      <w:r>
        <w:t>Who or where is th</w:t>
      </w:r>
      <w:r w:rsidR="007400C5">
        <w:t xml:space="preserve">e call or information received </w:t>
      </w:r>
      <w:r>
        <w:t xml:space="preserve">from? </w:t>
      </w:r>
    </w:p>
    <w:p w14:paraId="30C1B6FF" w14:textId="77777777" w:rsidR="001E19E4" w:rsidRDefault="001E19E4" w:rsidP="00955818">
      <w:pPr>
        <w:ind w:left="0"/>
      </w:pPr>
      <w:r>
        <w:t>Information about a Bomb threat or warning received by letter or note:</w:t>
      </w:r>
    </w:p>
    <w:p w14:paraId="2584DB60" w14:textId="2C2E5B39" w:rsidR="001E19E4" w:rsidRDefault="001E19E4" w:rsidP="00CF2FF1">
      <w:pPr>
        <w:pStyle w:val="ListParagraph"/>
        <w:numPr>
          <w:ilvl w:val="0"/>
          <w:numId w:val="5"/>
        </w:numPr>
        <w:ind w:left="720"/>
      </w:pPr>
      <w:r>
        <w:t>Depending upon written instructions and data, deliver immediately to Public Safety.</w:t>
      </w:r>
    </w:p>
    <w:p w14:paraId="74E0B648" w14:textId="23D28656" w:rsidR="001E19E4" w:rsidRDefault="001E19E4" w:rsidP="00CF2FF1">
      <w:pPr>
        <w:pStyle w:val="ListParagraph"/>
        <w:numPr>
          <w:ilvl w:val="0"/>
          <w:numId w:val="5"/>
        </w:numPr>
        <w:ind w:left="720"/>
      </w:pPr>
      <w:r>
        <w:t>Public Safety will contact local authorities and advise college officials of action.</w:t>
      </w:r>
    </w:p>
    <w:p w14:paraId="6E994DD3" w14:textId="77777777" w:rsidR="001E19E4" w:rsidRDefault="001E19E4" w:rsidP="00955818">
      <w:pPr>
        <w:ind w:left="0"/>
      </w:pPr>
      <w:r>
        <w:t xml:space="preserve">Once information is gathered, Public Safety will follow plans and instructions as detailed. </w:t>
      </w:r>
    </w:p>
    <w:p w14:paraId="10838484" w14:textId="1E0712C0" w:rsidR="001E19E4" w:rsidRDefault="001E19E4" w:rsidP="00955818">
      <w:pPr>
        <w:ind w:left="0"/>
      </w:pPr>
      <w:r>
        <w:t xml:space="preserve">When evacuating personnel, look </w:t>
      </w:r>
      <w:r w:rsidR="00825BF9">
        <w:t xml:space="preserve">for specific unfamiliar items </w:t>
      </w:r>
      <w:r>
        <w:t xml:space="preserve">such as boxes, briefcases, paper bags, </w:t>
      </w:r>
      <w:r w:rsidR="569DEF26">
        <w:t xml:space="preserve">etc. </w:t>
      </w:r>
      <w:r>
        <w:t>Do not worry about locked or storage space that is seldom used or occupied</w:t>
      </w:r>
      <w:r w:rsidR="3627BA8E">
        <w:t xml:space="preserve">. </w:t>
      </w:r>
      <w:r>
        <w:t xml:space="preserve">Once evacuation has taken place, </w:t>
      </w:r>
    </w:p>
    <w:p w14:paraId="207F7BF2" w14:textId="1466FB3E" w:rsidR="001E19E4" w:rsidRDefault="001E19E4" w:rsidP="00955818">
      <w:pPr>
        <w:ind w:left="0"/>
      </w:pPr>
      <w:r>
        <w:t>Public Safety Officers will proceed with search process from outside to inside</w:t>
      </w:r>
      <w:r w:rsidR="25583D02">
        <w:t xml:space="preserve">. </w:t>
      </w:r>
      <w:r>
        <w:t>On the inside, start at the bottom or lower floor and work up or towards the upper or top floor</w:t>
      </w:r>
      <w:r w:rsidR="56B6BDC5">
        <w:t xml:space="preserve">. </w:t>
      </w:r>
      <w:r>
        <w:t>On entering rooms, if lights are on, leave on</w:t>
      </w:r>
      <w:r w:rsidR="45E9ABF4">
        <w:t xml:space="preserve">. </w:t>
      </w:r>
      <w:r>
        <w:t>If lights are off, leave off</w:t>
      </w:r>
      <w:r w:rsidR="1BE7309A">
        <w:t xml:space="preserve">. </w:t>
      </w:r>
      <w:r>
        <w:t>Listen carefully and avoid all noises if possible</w:t>
      </w:r>
      <w:r w:rsidR="1DD78EF7">
        <w:t xml:space="preserve">. </w:t>
      </w:r>
      <w:r>
        <w:t>Use two people to search a room.</w:t>
      </w:r>
    </w:p>
    <w:p w14:paraId="282853FC" w14:textId="77777777" w:rsidR="001E19E4" w:rsidRPr="006C17FA" w:rsidRDefault="001E19E4" w:rsidP="00955818">
      <w:pPr>
        <w:ind w:left="0"/>
        <w:rPr>
          <w:b/>
        </w:rPr>
      </w:pPr>
      <w:r w:rsidRPr="006C17FA">
        <w:rPr>
          <w:b/>
        </w:rPr>
        <w:t>Search Procedures:</w:t>
      </w:r>
    </w:p>
    <w:p w14:paraId="2E2AAA9D" w14:textId="766CA47F" w:rsidR="001E19E4" w:rsidRDefault="001E19E4" w:rsidP="00CF2FF1">
      <w:pPr>
        <w:pStyle w:val="ListParagraph"/>
        <w:numPr>
          <w:ilvl w:val="0"/>
          <w:numId w:val="6"/>
        </w:numPr>
        <w:ind w:left="720"/>
      </w:pPr>
      <w:r>
        <w:t>Search furniture first</w:t>
      </w:r>
    </w:p>
    <w:p w14:paraId="35E00820" w14:textId="47C1945C" w:rsidR="001E19E4" w:rsidRDefault="001E19E4" w:rsidP="00CF2FF1">
      <w:pPr>
        <w:pStyle w:val="ListParagraph"/>
        <w:numPr>
          <w:ilvl w:val="0"/>
          <w:numId w:val="6"/>
        </w:numPr>
        <w:ind w:left="720"/>
      </w:pPr>
      <w:r>
        <w:t>Search walls, paintings, drapes, etc., next.</w:t>
      </w:r>
    </w:p>
    <w:p w14:paraId="6EA48B37" w14:textId="4FA8EDEB" w:rsidR="001E19E4" w:rsidRDefault="001E19E4" w:rsidP="00CF2FF1">
      <w:pPr>
        <w:pStyle w:val="ListParagraph"/>
        <w:numPr>
          <w:ilvl w:val="0"/>
          <w:numId w:val="6"/>
        </w:numPr>
        <w:ind w:left="720"/>
      </w:pPr>
      <w:r>
        <w:t>Search ceiling, light fixtures, ceiling tile and false ceilings last.</w:t>
      </w:r>
    </w:p>
    <w:p w14:paraId="580C90D7" w14:textId="605ABF42" w:rsidR="001E19E4" w:rsidRDefault="001E19E4" w:rsidP="00955818">
      <w:pPr>
        <w:ind w:left="0"/>
      </w:pPr>
      <w:r>
        <w:t xml:space="preserve">If a bomb/suspicious package is detected, </w:t>
      </w:r>
      <w:r w:rsidR="001D7C98">
        <w:t xml:space="preserve">Public Safety will </w:t>
      </w:r>
      <w:r>
        <w:t>call the GBI Special Operation Unit and they will assist in removing package or bomb.</w:t>
      </w:r>
    </w:p>
    <w:p w14:paraId="057C78FC" w14:textId="3DFD7CD2" w:rsidR="001E19E4" w:rsidRDefault="001E19E4" w:rsidP="00955818">
      <w:pPr>
        <w:ind w:left="0"/>
      </w:pPr>
      <w:r>
        <w:t xml:space="preserve">Because of remote signals, do not use </w:t>
      </w:r>
      <w:r w:rsidR="00CA5545">
        <w:t>walkie-talkies</w:t>
      </w:r>
      <w:r>
        <w:t xml:space="preserve"> or radio transmitters during the search process.</w:t>
      </w:r>
    </w:p>
    <w:p w14:paraId="33C13D7A" w14:textId="6FD7BAEC" w:rsidR="001E19E4" w:rsidRPr="008D5449" w:rsidRDefault="001E19E4" w:rsidP="00CF2FF1">
      <w:pPr>
        <w:pStyle w:val="Heading2"/>
        <w:numPr>
          <w:ilvl w:val="0"/>
          <w:numId w:val="3"/>
        </w:numPr>
      </w:pPr>
      <w:bookmarkStart w:id="64" w:name="_Toc490569351"/>
      <w:bookmarkStart w:id="65" w:name="_Toc490571628"/>
      <w:bookmarkStart w:id="66" w:name="_Toc79649006"/>
      <w:r w:rsidRPr="008D5449">
        <w:t>CIVIL DISTURBANCE/PROTESTS</w:t>
      </w:r>
      <w:bookmarkEnd w:id="64"/>
      <w:bookmarkEnd w:id="65"/>
      <w:bookmarkEnd w:id="66"/>
    </w:p>
    <w:p w14:paraId="716753D7" w14:textId="05F8228F" w:rsidR="00F249E9" w:rsidRDefault="00B305E2" w:rsidP="00F249E9">
      <w:pPr>
        <w:rPr>
          <w:rStyle w:val="Hyperlink"/>
          <w:b/>
        </w:rPr>
      </w:pPr>
      <w:hyperlink r:id="rId16" w:history="1">
        <w:r w:rsidR="00E84A52" w:rsidRPr="00C12EE9">
          <w:rPr>
            <w:rStyle w:val="Hyperlink"/>
            <w:b/>
          </w:rPr>
          <w:t xml:space="preserve">Dalton State College Freedom of Expression Policy: </w:t>
        </w:r>
      </w:hyperlink>
    </w:p>
    <w:p w14:paraId="2DDB25DF" w14:textId="30FA628A" w:rsidR="00825BF9" w:rsidRPr="00825BF9" w:rsidRDefault="00825BF9" w:rsidP="00F249E9">
      <w:pPr>
        <w:rPr>
          <w:b/>
          <w:szCs w:val="24"/>
        </w:rPr>
      </w:pPr>
      <w:r w:rsidRPr="00825BF9">
        <w:rPr>
          <w:rFonts w:cs="Arial"/>
          <w:b/>
          <w:szCs w:val="24"/>
          <w:shd w:val="clear" w:color="auto" w:fill="FFFFFF"/>
        </w:rPr>
        <w:lastRenderedPageBreak/>
        <w:t>https://www.daltonstate.edu/campus_life/</w:t>
      </w:r>
      <w:r w:rsidRPr="00825BF9">
        <w:rPr>
          <w:rFonts w:cs="Arial"/>
          <w:b/>
          <w:bCs/>
          <w:szCs w:val="24"/>
          <w:shd w:val="clear" w:color="auto" w:fill="FFFFFF"/>
        </w:rPr>
        <w:t>freedom-of-expression</w:t>
      </w:r>
      <w:r w:rsidRPr="00825BF9">
        <w:rPr>
          <w:rFonts w:cs="Arial"/>
          <w:b/>
          <w:szCs w:val="24"/>
          <w:shd w:val="clear" w:color="auto" w:fill="FFFFFF"/>
        </w:rPr>
        <w:t>-</w:t>
      </w:r>
      <w:r w:rsidRPr="00825BF9">
        <w:rPr>
          <w:rFonts w:cs="Arial"/>
          <w:b/>
          <w:bCs/>
          <w:szCs w:val="24"/>
          <w:shd w:val="clear" w:color="auto" w:fill="FFFFFF"/>
        </w:rPr>
        <w:t>policy</w:t>
      </w:r>
      <w:r w:rsidRPr="00825BF9">
        <w:rPr>
          <w:rFonts w:cs="Arial"/>
          <w:b/>
          <w:szCs w:val="24"/>
          <w:shd w:val="clear" w:color="auto" w:fill="FFFFFF"/>
        </w:rPr>
        <w:t>.cms</w:t>
      </w:r>
    </w:p>
    <w:p w14:paraId="309BD680" w14:textId="77777777" w:rsidR="00F249E9" w:rsidRPr="00F249E9" w:rsidRDefault="00F249E9" w:rsidP="00F249E9">
      <w:pPr>
        <w:rPr>
          <w:b/>
        </w:rPr>
      </w:pPr>
    </w:p>
    <w:p w14:paraId="46FF0A1A" w14:textId="77777777" w:rsidR="00825BF9" w:rsidRDefault="00F249E9" w:rsidP="00F249E9">
      <w:pPr>
        <w:rPr>
          <w:b/>
        </w:rPr>
      </w:pPr>
      <w:r w:rsidRPr="00F249E9">
        <w:rPr>
          <w:b/>
        </w:rPr>
        <w:t xml:space="preserve">Board of Regents, Official Policy of the University System of Georgia:  </w:t>
      </w:r>
    </w:p>
    <w:p w14:paraId="5DBCE030" w14:textId="5065DF70" w:rsidR="004D60DA" w:rsidRDefault="00B305E2" w:rsidP="00F249E9">
      <w:pPr>
        <w:rPr>
          <w:rStyle w:val="Hyperlink"/>
          <w:b/>
        </w:rPr>
      </w:pPr>
      <w:hyperlink r:id="rId17" w:history="1">
        <w:r w:rsidR="0061304B" w:rsidRPr="00C12EE9">
          <w:rPr>
            <w:rStyle w:val="Hyperlink"/>
            <w:b/>
          </w:rPr>
          <w:t xml:space="preserve">Board of Regents Freedom of Expression Policy: </w:t>
        </w:r>
      </w:hyperlink>
    </w:p>
    <w:p w14:paraId="372C216E" w14:textId="79B360AD" w:rsidR="00825BF9" w:rsidRDefault="00825BF9" w:rsidP="00F249E9">
      <w:pPr>
        <w:rPr>
          <w:b/>
        </w:rPr>
      </w:pPr>
      <w:r w:rsidRPr="00825BF9">
        <w:rPr>
          <w:b/>
        </w:rPr>
        <w:t>https://www.usg.edu/policymanual/section6/C2653</w:t>
      </w:r>
    </w:p>
    <w:p w14:paraId="0BDB848C" w14:textId="77777777" w:rsidR="00F249E9" w:rsidRDefault="00F249E9" w:rsidP="00F249E9">
      <w:pPr>
        <w:rPr>
          <w:b/>
        </w:rPr>
      </w:pPr>
    </w:p>
    <w:p w14:paraId="61111984" w14:textId="2E099249" w:rsidR="001E19E4" w:rsidRPr="006C17FA" w:rsidRDefault="00E84A52" w:rsidP="00955818">
      <w:pPr>
        <w:ind w:left="0"/>
        <w:rPr>
          <w:b/>
        </w:rPr>
      </w:pPr>
      <w:r>
        <w:rPr>
          <w:b/>
        </w:rPr>
        <w:t>Statement on Freedom of Expression</w:t>
      </w:r>
      <w:r w:rsidR="001E19E4" w:rsidRPr="006C17FA">
        <w:rPr>
          <w:b/>
        </w:rPr>
        <w:t xml:space="preserve"> and Assembly: </w:t>
      </w:r>
    </w:p>
    <w:p w14:paraId="4FB2A308" w14:textId="1DE36C4A" w:rsidR="001E19E4" w:rsidRDefault="001E19E4" w:rsidP="00955818">
      <w:pPr>
        <w:ind w:left="0"/>
      </w:pPr>
      <w:r>
        <w:t>Freedom of thought, inquiry, speech, and lawful assembly are fundamental rights of all persons. These rights include the freedom to express opinions; to hear, express, and debate various views, no matter how unpopular; and to voice criticism. Free speech is uniquely important to the College setting as it brings about a free interchange of ideas integral to the College’s fundamental mission of teaching, research, and public service. However, civil disobedience is not protected speech under the Constitution. The Constitution does not guarantee any right to engage in civil disobedience – which, by its very definition, involves the violation of laws or regulations – without incurring consequences. Civil disobedience may have a negative effect on the protected interests of others and may interfere with College business or threaten public safety or College assets, in ways that may require Dalton State to act to protect those other interests. Dalton State College has</w:t>
      </w:r>
      <w:r w:rsidR="00E84A52">
        <w:t xml:space="preserve"> an identified Freedom of Expression</w:t>
      </w:r>
      <w:r>
        <w:t xml:space="preserve"> Area located on the quad between the Student Center and Sequoya Hall. Protesters are required to register with the Dean of Students Office. </w:t>
      </w:r>
    </w:p>
    <w:p w14:paraId="380F61F2" w14:textId="337A6842" w:rsidR="001E19E4" w:rsidRDefault="001E19E4" w:rsidP="00955818">
      <w:pPr>
        <w:ind w:left="0"/>
      </w:pPr>
      <w:r>
        <w:t>Civil disturbances or protests can be peaceful and non-obstructive, or disruptive and violent</w:t>
      </w:r>
      <w:r w:rsidR="0090763D">
        <w:t xml:space="preserve"> </w:t>
      </w:r>
      <w:r>
        <w:t>situations. Most campus demonstrations, such as marches, meetings, picketing, and rallies, are peaceful and</w:t>
      </w:r>
      <w:r w:rsidR="0090763D">
        <w:t xml:space="preserve"> </w:t>
      </w:r>
      <w:r>
        <w:t xml:space="preserve">non-obstructive situations. </w:t>
      </w:r>
      <w:r w:rsidR="74A4E7C8">
        <w:t>These</w:t>
      </w:r>
      <w:r>
        <w:t xml:space="preserve"> types of demonstrations should not be </w:t>
      </w:r>
      <w:r w:rsidR="28302C08">
        <w:t>interrupted,</w:t>
      </w:r>
      <w:r>
        <w:t xml:space="preserve"> and</w:t>
      </w:r>
      <w:r w:rsidR="0090763D">
        <w:t xml:space="preserve"> </w:t>
      </w:r>
      <w:r>
        <w:t xml:space="preserve">the demonstrators should not be </w:t>
      </w:r>
      <w:r w:rsidR="3D7A1ACB">
        <w:t>obstructed,</w:t>
      </w:r>
      <w:r>
        <w:t xml:space="preserve"> or </w:t>
      </w:r>
      <w:r w:rsidR="30517AEA">
        <w:t>provoked,</w:t>
      </w:r>
      <w:r>
        <w:t xml:space="preserve"> and normal College business</w:t>
      </w:r>
      <w:r w:rsidR="0090763D">
        <w:t xml:space="preserve"> </w:t>
      </w:r>
      <w:r>
        <w:t>operations should continue. If one of the following situations exist, then it may be necessary to</w:t>
      </w:r>
      <w:r w:rsidR="00642AC1">
        <w:t xml:space="preserve"> </w:t>
      </w:r>
      <w:r>
        <w:t>disrupt the demonstration:</w:t>
      </w:r>
    </w:p>
    <w:p w14:paraId="412D5D13" w14:textId="59A8AA8E" w:rsidR="001E19E4" w:rsidRDefault="001E19E4" w:rsidP="00CF2FF1">
      <w:pPr>
        <w:pStyle w:val="ListParagraph"/>
        <w:numPr>
          <w:ilvl w:val="1"/>
          <w:numId w:val="4"/>
        </w:numPr>
        <w:ind w:left="720"/>
      </w:pPr>
      <w:r>
        <w:t>Interference with normal operations of the College</w:t>
      </w:r>
    </w:p>
    <w:p w14:paraId="04588BC8" w14:textId="699B3C26" w:rsidR="001E19E4" w:rsidRDefault="001E19E4" w:rsidP="00CF2FF1">
      <w:pPr>
        <w:pStyle w:val="ListParagraph"/>
        <w:numPr>
          <w:ilvl w:val="1"/>
          <w:numId w:val="4"/>
        </w:numPr>
        <w:ind w:left="720"/>
      </w:pPr>
      <w:r>
        <w:t>Blocking of access to offices, buildings, or other College facilities</w:t>
      </w:r>
    </w:p>
    <w:p w14:paraId="53F71E05" w14:textId="198B22AE" w:rsidR="001E19E4" w:rsidRDefault="001E19E4" w:rsidP="00CF2FF1">
      <w:pPr>
        <w:pStyle w:val="ListParagraph"/>
        <w:numPr>
          <w:ilvl w:val="1"/>
          <w:numId w:val="4"/>
        </w:numPr>
        <w:ind w:left="720"/>
      </w:pPr>
      <w:r>
        <w:t>Threat of physical harm to persons or damage to College facilities/property</w:t>
      </w:r>
    </w:p>
    <w:p w14:paraId="4A477FA8" w14:textId="22CB37E3" w:rsidR="001E19E4" w:rsidRDefault="001E19E4" w:rsidP="00CF2FF1">
      <w:pPr>
        <w:pStyle w:val="ListParagraph"/>
        <w:numPr>
          <w:ilvl w:val="1"/>
          <w:numId w:val="4"/>
        </w:numPr>
        <w:ind w:left="720"/>
      </w:pPr>
      <w:r>
        <w:t>Failure to vacate the premises of a closed College facility</w:t>
      </w:r>
    </w:p>
    <w:p w14:paraId="33F921B4" w14:textId="77777777" w:rsidR="001E19E4" w:rsidRDefault="001E19E4" w:rsidP="00955818">
      <w:pPr>
        <w:ind w:left="0"/>
      </w:pPr>
      <w:r>
        <w:t xml:space="preserve">If any of the above conditions are met, the Department of Public Safety will be contacted. </w:t>
      </w:r>
    </w:p>
    <w:p w14:paraId="12101EDB" w14:textId="6CFAE5B4" w:rsidR="001E19E4" w:rsidRDefault="001E19E4" w:rsidP="00955818">
      <w:pPr>
        <w:ind w:left="0"/>
      </w:pPr>
      <w:r>
        <w:t xml:space="preserve">All media inquiries will be referred to </w:t>
      </w:r>
      <w:r w:rsidR="00825BF9">
        <w:t>Phil Schlesinger</w:t>
      </w:r>
      <w:r>
        <w:t xml:space="preserve"> or Misty Wheeler (Marketing and Communications Department)</w:t>
      </w:r>
      <w:r w:rsidR="06E371AC">
        <w:t xml:space="preserve">. </w:t>
      </w:r>
      <w:r>
        <w:t xml:space="preserve">If an individual from a riot or demonstration group demands media coverage, the President will direct the media to site locations beneficial </w:t>
      </w:r>
      <w:r>
        <w:lastRenderedPageBreak/>
        <w:t xml:space="preserve">to all involved parties. The President will decide what media coverage and media public relations sites will be incorporated and used to resolve the issues immediately. </w:t>
      </w:r>
    </w:p>
    <w:p w14:paraId="36CEFFA7" w14:textId="4E6B2A7B" w:rsidR="001E19E4" w:rsidRDefault="001E19E4" w:rsidP="00955818">
      <w:pPr>
        <w:ind w:left="0"/>
      </w:pPr>
      <w:r>
        <w:t xml:space="preserve">All of Dalton State College's Public Safety personnel have completed first responder courses and other training for assistance if minor injuries develop </w:t>
      </w:r>
      <w:r w:rsidR="03ED4D8E">
        <w:t>because of</w:t>
      </w:r>
      <w:r>
        <w:t xml:space="preserve"> riots and demonstrations. </w:t>
      </w:r>
    </w:p>
    <w:p w14:paraId="321FCD15" w14:textId="057A1947" w:rsidR="001E19E4" w:rsidRDefault="001E19E4" w:rsidP="00955818">
      <w:pPr>
        <w:ind w:left="0"/>
      </w:pPr>
      <w:r>
        <w:t xml:space="preserve">The north and south entrances could be easily </w:t>
      </w:r>
      <w:r w:rsidR="48E57AD2">
        <w:t>staffed</w:t>
      </w:r>
      <w:r>
        <w:t xml:space="preserve"> by Public Safety Officers allowing control of vehicle entrance onto the campus</w:t>
      </w:r>
      <w:r w:rsidR="65A9EC94">
        <w:t xml:space="preserve">. </w:t>
      </w:r>
      <w:r>
        <w:t>There is only one main, two lane highway, to and from Dalton State College, and the City of Dalton Police could assist with traffic if requested by Public Safety.</w:t>
      </w:r>
    </w:p>
    <w:p w14:paraId="15E31EBF" w14:textId="0C700C43" w:rsidR="001E19E4" w:rsidRDefault="001E19E4" w:rsidP="00CF2FF1">
      <w:pPr>
        <w:pStyle w:val="Heading2"/>
        <w:numPr>
          <w:ilvl w:val="0"/>
          <w:numId w:val="3"/>
        </w:numPr>
      </w:pPr>
      <w:bookmarkStart w:id="67" w:name="_Toc490569352"/>
      <w:bookmarkStart w:id="68" w:name="_Toc490571629"/>
      <w:bookmarkStart w:id="69" w:name="_Toc79649007"/>
      <w:r>
        <w:t>ACTS OF VIOLENCE</w:t>
      </w:r>
      <w:bookmarkEnd w:id="67"/>
      <w:bookmarkEnd w:id="68"/>
      <w:bookmarkEnd w:id="69"/>
    </w:p>
    <w:p w14:paraId="5AB29DFF" w14:textId="37E09C8C" w:rsidR="001E19E4" w:rsidRDefault="001E19E4" w:rsidP="00955818">
      <w:pPr>
        <w:ind w:left="0"/>
      </w:pPr>
      <w:r>
        <w:t xml:space="preserve">Dalton State College is committed to the protection of its students, staff, and faculty against acts of violence. Acts of violence could include, but are not limited to, active shooter situations, hostage situations, </w:t>
      </w:r>
      <w:r w:rsidR="3BB74370">
        <w:t>workplace</w:t>
      </w:r>
      <w:r>
        <w:t xml:space="preserve"> violence, and terrorism. Such acts of violence have occurred on multiple campuses and multiple types of campuses across the nation. These incidents have happened with little or no warning on campus or </w:t>
      </w:r>
      <w:r w:rsidR="0AD44451">
        <w:t>near</w:t>
      </w:r>
      <w:r>
        <w:t xml:space="preserve"> campus. Violent situations are </w:t>
      </w:r>
      <w:r w:rsidR="001D7C98">
        <w:t>often</w:t>
      </w:r>
      <w:r>
        <w:t xml:space="preserve"> </w:t>
      </w:r>
      <w:r w:rsidR="001D7C98">
        <w:t xml:space="preserve">times </w:t>
      </w:r>
      <w:r>
        <w:t>dynamic and evolve rapidly, demanding immediate notification of first responders and quick responses to protect the innocent.</w:t>
      </w:r>
    </w:p>
    <w:p w14:paraId="4C511F87" w14:textId="03E3F3A3" w:rsidR="001E19E4" w:rsidRPr="008F6997" w:rsidRDefault="001E19E4" w:rsidP="00CF2FF1">
      <w:pPr>
        <w:pStyle w:val="Heading3"/>
        <w:numPr>
          <w:ilvl w:val="0"/>
          <w:numId w:val="7"/>
        </w:numPr>
        <w:spacing w:after="240"/>
        <w:ind w:left="360"/>
        <w:rPr>
          <w:b/>
        </w:rPr>
      </w:pPr>
      <w:bookmarkStart w:id="70" w:name="_Toc490569353"/>
      <w:bookmarkStart w:id="71" w:name="_Toc490571630"/>
      <w:bookmarkStart w:id="72" w:name="_Toc79649008"/>
      <w:r w:rsidRPr="008F6997">
        <w:rPr>
          <w:b/>
        </w:rPr>
        <w:t>Active Shooter</w:t>
      </w:r>
      <w:bookmarkEnd w:id="70"/>
      <w:bookmarkEnd w:id="71"/>
      <w:bookmarkEnd w:id="72"/>
    </w:p>
    <w:p w14:paraId="52FE0566" w14:textId="417B5926" w:rsidR="001E19E4" w:rsidRDefault="001E19E4" w:rsidP="00955818">
      <w:pPr>
        <w:ind w:left="0"/>
      </w:pPr>
      <w:r>
        <w:t xml:space="preserve">An active shooter is an armed subject that is actively engaged in shooting and killing or attempting to kill in populated areas with no pattern or method to target selection. Active shooter situations are highly fluid and dangerous. </w:t>
      </w:r>
      <w:r w:rsidR="5E048F03">
        <w:t>Often</w:t>
      </w:r>
      <w:r>
        <w:t xml:space="preserve">, it takes law enforcement intervention before the situation </w:t>
      </w:r>
      <w:r w:rsidR="62D74309">
        <w:t>ends</w:t>
      </w:r>
      <w:r>
        <w:t>.</w:t>
      </w:r>
    </w:p>
    <w:p w14:paraId="7621F1B8" w14:textId="77777777" w:rsidR="001E19E4" w:rsidRDefault="001E19E4" w:rsidP="00955818">
      <w:pPr>
        <w:ind w:left="0"/>
      </w:pPr>
      <w:r>
        <w:t>It is important to understand the following:</w:t>
      </w:r>
    </w:p>
    <w:p w14:paraId="1A6E1DEC" w14:textId="604DF7B3" w:rsidR="001E19E4" w:rsidRDefault="001E19E4" w:rsidP="00CF2FF1">
      <w:pPr>
        <w:pStyle w:val="ListParagraph"/>
        <w:numPr>
          <w:ilvl w:val="1"/>
          <w:numId w:val="4"/>
        </w:numPr>
        <w:ind w:left="1080"/>
      </w:pPr>
      <w:r>
        <w:t>No “profile” exists for an active shooter</w:t>
      </w:r>
    </w:p>
    <w:p w14:paraId="0D7EB111" w14:textId="781E07E1" w:rsidR="001E19E4" w:rsidRDefault="001E19E4" w:rsidP="00CF2FF1">
      <w:pPr>
        <w:pStyle w:val="ListParagraph"/>
        <w:numPr>
          <w:ilvl w:val="1"/>
          <w:numId w:val="4"/>
        </w:numPr>
        <w:ind w:left="1080"/>
      </w:pPr>
      <w:r>
        <w:t>Active shooter situations are rarely impulsive acts</w:t>
      </w:r>
    </w:p>
    <w:p w14:paraId="505B93D8" w14:textId="2CF3CA60" w:rsidR="001E19E4" w:rsidRDefault="001E19E4" w:rsidP="00CF2FF1">
      <w:pPr>
        <w:pStyle w:val="ListParagraph"/>
        <w:numPr>
          <w:ilvl w:val="1"/>
          <w:numId w:val="4"/>
        </w:numPr>
        <w:ind w:left="1080"/>
      </w:pPr>
      <w:r>
        <w:t xml:space="preserve">Usually, </w:t>
      </w:r>
      <w:r w:rsidR="3C9CBB86">
        <w:t>these types of events</w:t>
      </w:r>
      <w:r>
        <w:t xml:space="preserve"> are well planned and thought out</w:t>
      </w:r>
    </w:p>
    <w:p w14:paraId="6443A7EC" w14:textId="12C45BC4" w:rsidR="001E19E4" w:rsidRDefault="7B964ED8" w:rsidP="00CF2FF1">
      <w:pPr>
        <w:pStyle w:val="ListParagraph"/>
        <w:numPr>
          <w:ilvl w:val="1"/>
          <w:numId w:val="4"/>
        </w:numPr>
        <w:ind w:left="1080"/>
      </w:pPr>
      <w:r>
        <w:t>Often</w:t>
      </w:r>
      <w:r w:rsidR="001E19E4">
        <w:t>, other people have been aware prior to an active shooter event but failed to notify anyone</w:t>
      </w:r>
    </w:p>
    <w:p w14:paraId="128DFC80" w14:textId="3C7CEDD7" w:rsidR="001E19E4" w:rsidRDefault="001E19E4" w:rsidP="00CF2FF1">
      <w:pPr>
        <w:pStyle w:val="ListParagraph"/>
        <w:numPr>
          <w:ilvl w:val="1"/>
          <w:numId w:val="4"/>
        </w:numPr>
        <w:ind w:left="1080"/>
      </w:pPr>
      <w:r>
        <w:t>The most common goal of an active shooter is retribution</w:t>
      </w:r>
    </w:p>
    <w:p w14:paraId="1D5A1777" w14:textId="5098DD16" w:rsidR="001E19E4" w:rsidRDefault="001E19E4" w:rsidP="00F249E9">
      <w:pPr>
        <w:pStyle w:val="ListParagraph"/>
        <w:numPr>
          <w:ilvl w:val="1"/>
          <w:numId w:val="4"/>
        </w:numPr>
        <w:ind w:left="1080"/>
      </w:pPr>
      <w:r>
        <w:t>In many cases, other people were involved in the attack in some capacity</w:t>
      </w:r>
    </w:p>
    <w:p w14:paraId="2442E6B5" w14:textId="77777777" w:rsidR="001E19E4" w:rsidRDefault="001E19E4" w:rsidP="00955818">
      <w:pPr>
        <w:ind w:left="0"/>
      </w:pPr>
      <w:r>
        <w:t xml:space="preserve">If anyone believes that a threat exists on campus, immediately contact the Dalton State Department of Public Safety at 706-272-4461 or extension 4461. </w:t>
      </w:r>
    </w:p>
    <w:p w14:paraId="5881829D" w14:textId="77777777" w:rsidR="001E19E4" w:rsidRDefault="001E19E4" w:rsidP="00955818">
      <w:pPr>
        <w:ind w:left="0"/>
      </w:pPr>
      <w:r>
        <w:t>In the event of an active shooter situation, the following protocols will be implemented:</w:t>
      </w:r>
    </w:p>
    <w:p w14:paraId="76CFAF39" w14:textId="46DED83D" w:rsidR="001E19E4" w:rsidRDefault="001E19E4" w:rsidP="00CF2FF1">
      <w:pPr>
        <w:pStyle w:val="ListParagraph"/>
        <w:numPr>
          <w:ilvl w:val="0"/>
          <w:numId w:val="9"/>
        </w:numPr>
        <w:ind w:left="720"/>
      </w:pPr>
      <w:r>
        <w:t>The Department of Public Safety will initiate the mass notification procedure for an active shooter situation, which includes:</w:t>
      </w:r>
    </w:p>
    <w:p w14:paraId="188223E8" w14:textId="057FB33F" w:rsidR="001E19E4" w:rsidRDefault="001E19E4" w:rsidP="00CF2FF1">
      <w:pPr>
        <w:pStyle w:val="ListParagraph"/>
        <w:numPr>
          <w:ilvl w:val="0"/>
          <w:numId w:val="8"/>
        </w:numPr>
        <w:ind w:left="1260"/>
      </w:pPr>
      <w:r>
        <w:t xml:space="preserve">Rave Alert mass notification system, including text, </w:t>
      </w:r>
      <w:r w:rsidR="7615443A">
        <w:t>email,</w:t>
      </w:r>
      <w:r>
        <w:t xml:space="preserve"> and phone calls</w:t>
      </w:r>
    </w:p>
    <w:p w14:paraId="53A83B0B" w14:textId="52735D0E" w:rsidR="001E19E4" w:rsidRDefault="001E19E4" w:rsidP="00CF2FF1">
      <w:pPr>
        <w:pStyle w:val="ListParagraph"/>
        <w:numPr>
          <w:ilvl w:val="0"/>
          <w:numId w:val="8"/>
        </w:numPr>
        <w:ind w:left="1260"/>
      </w:pPr>
      <w:r>
        <w:t>Campus P/A System</w:t>
      </w:r>
    </w:p>
    <w:p w14:paraId="4EB50E92" w14:textId="77777777" w:rsidR="0090763D" w:rsidRDefault="001E19E4" w:rsidP="00CF2FF1">
      <w:pPr>
        <w:pStyle w:val="ListParagraph"/>
        <w:numPr>
          <w:ilvl w:val="0"/>
          <w:numId w:val="8"/>
        </w:numPr>
        <w:ind w:left="1260"/>
      </w:pPr>
      <w:r>
        <w:lastRenderedPageBreak/>
        <w:t xml:space="preserve">Direct notification of the CBO and/or the President </w:t>
      </w:r>
    </w:p>
    <w:p w14:paraId="1BC716B8" w14:textId="5E6A73CD" w:rsidR="001E19E4" w:rsidRDefault="0090763D" w:rsidP="00CF2FF1">
      <w:pPr>
        <w:pStyle w:val="ListParagraph"/>
        <w:numPr>
          <w:ilvl w:val="0"/>
          <w:numId w:val="9"/>
        </w:numPr>
        <w:ind w:left="720"/>
      </w:pPr>
      <w:r>
        <w:t>T</w:t>
      </w:r>
      <w:r w:rsidR="001E19E4">
        <w:t>he Department of Public Safety will respond to the incident and activate mutual aid from surrounding jurisdictions and agencies, as needed</w:t>
      </w:r>
    </w:p>
    <w:p w14:paraId="2C0B08A8" w14:textId="77777777" w:rsidR="001E19E4" w:rsidRDefault="001E19E4" w:rsidP="00955818">
      <w:pPr>
        <w:ind w:left="0"/>
      </w:pPr>
      <w:r>
        <w:t>For individuals on campus, follow these procedures:</w:t>
      </w:r>
    </w:p>
    <w:p w14:paraId="4C0F6E3B" w14:textId="1F18E0A3" w:rsidR="001E19E4" w:rsidRDefault="001E19E4" w:rsidP="00CF2FF1">
      <w:pPr>
        <w:pStyle w:val="ListParagraph"/>
        <w:numPr>
          <w:ilvl w:val="0"/>
          <w:numId w:val="10"/>
        </w:numPr>
        <w:ind w:left="720"/>
      </w:pPr>
      <w:r>
        <w:t>Remain as calm as possible</w:t>
      </w:r>
    </w:p>
    <w:p w14:paraId="0704A242" w14:textId="1EB51455" w:rsidR="001E19E4" w:rsidRDefault="001E19E4" w:rsidP="00CF2FF1">
      <w:pPr>
        <w:pStyle w:val="ListParagraph"/>
        <w:numPr>
          <w:ilvl w:val="0"/>
          <w:numId w:val="10"/>
        </w:numPr>
        <w:ind w:left="720"/>
      </w:pPr>
      <w:r>
        <w:t>Determine your course of action. The best way to survive an active shooter incident is to not be where the shooter is and to not go where he or she can see you. You have two choices:</w:t>
      </w:r>
    </w:p>
    <w:p w14:paraId="57D162C4" w14:textId="06F33F7A" w:rsidR="001E19E4" w:rsidRDefault="001E19E4" w:rsidP="00CF2FF1">
      <w:pPr>
        <w:pStyle w:val="ListParagraph"/>
        <w:numPr>
          <w:ilvl w:val="0"/>
          <w:numId w:val="11"/>
        </w:numPr>
        <w:ind w:left="1080"/>
      </w:pPr>
      <w:r>
        <w:t>Evacuate (Run)</w:t>
      </w:r>
    </w:p>
    <w:p w14:paraId="16C6DA2A" w14:textId="02397277" w:rsidR="001E19E4" w:rsidRDefault="001E19E4" w:rsidP="00CF2FF1">
      <w:pPr>
        <w:pStyle w:val="ListParagraph"/>
        <w:numPr>
          <w:ilvl w:val="0"/>
          <w:numId w:val="12"/>
        </w:numPr>
        <w:ind w:left="1440"/>
      </w:pPr>
      <w:r>
        <w:t>Exit the building immediately, if it is safe to do so</w:t>
      </w:r>
    </w:p>
    <w:p w14:paraId="65AC3261" w14:textId="187660C9" w:rsidR="001E19E4" w:rsidRDefault="001E19E4" w:rsidP="00CF2FF1">
      <w:pPr>
        <w:pStyle w:val="ListParagraph"/>
        <w:numPr>
          <w:ilvl w:val="0"/>
          <w:numId w:val="12"/>
        </w:numPr>
        <w:ind w:left="1440"/>
      </w:pPr>
      <w:r>
        <w:t>Move quickly to a safe location away from the shooter</w:t>
      </w:r>
    </w:p>
    <w:p w14:paraId="1A15AB20" w14:textId="7B056CCB" w:rsidR="001E19E4" w:rsidRDefault="001E19E4" w:rsidP="00CF2FF1">
      <w:pPr>
        <w:pStyle w:val="ListParagraph"/>
        <w:numPr>
          <w:ilvl w:val="0"/>
          <w:numId w:val="12"/>
        </w:numPr>
        <w:ind w:left="1440"/>
      </w:pPr>
      <w:r>
        <w:t>Leave belongings behind that will slow you down</w:t>
      </w:r>
    </w:p>
    <w:p w14:paraId="4C52B614" w14:textId="48FB1A56" w:rsidR="001E19E4" w:rsidRDefault="001E19E4" w:rsidP="00CF2FF1">
      <w:pPr>
        <w:pStyle w:val="ListParagraph"/>
        <w:numPr>
          <w:ilvl w:val="0"/>
          <w:numId w:val="12"/>
        </w:numPr>
        <w:ind w:left="1440"/>
      </w:pPr>
      <w:r>
        <w:t>When you see police vehicles, move toward them when it is safe to do so with your hands on your head and presenting no threat to them</w:t>
      </w:r>
    </w:p>
    <w:p w14:paraId="1C1FF3BC" w14:textId="705385CD" w:rsidR="001E19E4" w:rsidRDefault="001E19E4" w:rsidP="00CF2FF1">
      <w:pPr>
        <w:pStyle w:val="ListParagraph"/>
        <w:numPr>
          <w:ilvl w:val="0"/>
          <w:numId w:val="12"/>
        </w:numPr>
        <w:ind w:left="1440"/>
      </w:pPr>
      <w:r>
        <w:t>Follow the directions of any emergency responders you encounter</w:t>
      </w:r>
    </w:p>
    <w:p w14:paraId="10D63E4E" w14:textId="14DED085" w:rsidR="001E19E4" w:rsidRDefault="001E19E4" w:rsidP="00CF2FF1">
      <w:pPr>
        <w:pStyle w:val="ListParagraph"/>
        <w:numPr>
          <w:ilvl w:val="0"/>
          <w:numId w:val="11"/>
        </w:numPr>
        <w:ind w:left="1080"/>
      </w:pPr>
      <w:r>
        <w:t>Secure-in-Place (Hide)</w:t>
      </w:r>
    </w:p>
    <w:p w14:paraId="0620E2FF" w14:textId="5343FEBE" w:rsidR="001E19E4" w:rsidRDefault="001E19E4" w:rsidP="00CF2FF1">
      <w:pPr>
        <w:pStyle w:val="ListParagraph"/>
        <w:numPr>
          <w:ilvl w:val="0"/>
          <w:numId w:val="13"/>
        </w:numPr>
        <w:ind w:left="1440"/>
      </w:pPr>
      <w:r>
        <w:t>Go to the nearest room or office</w:t>
      </w:r>
    </w:p>
    <w:p w14:paraId="36B10E01" w14:textId="374CDAE3" w:rsidR="001E19E4" w:rsidRDefault="001E19E4" w:rsidP="00CF2FF1">
      <w:pPr>
        <w:pStyle w:val="ListParagraph"/>
        <w:numPr>
          <w:ilvl w:val="0"/>
          <w:numId w:val="13"/>
        </w:numPr>
        <w:ind w:left="1440"/>
      </w:pPr>
      <w:r>
        <w:t>Close, lock, and barricade the door with any heavy furniture possible</w:t>
      </w:r>
    </w:p>
    <w:p w14:paraId="41730D23" w14:textId="01FB0E7F" w:rsidR="001E19E4" w:rsidRDefault="001E19E4" w:rsidP="00CF2FF1">
      <w:pPr>
        <w:pStyle w:val="ListParagraph"/>
        <w:numPr>
          <w:ilvl w:val="0"/>
          <w:numId w:val="13"/>
        </w:numPr>
        <w:ind w:left="1440"/>
      </w:pPr>
      <w:r>
        <w:t>Cover windows, if possible</w:t>
      </w:r>
    </w:p>
    <w:p w14:paraId="75CBCA35" w14:textId="2D0FF89E" w:rsidR="001E19E4" w:rsidRDefault="0090763D" w:rsidP="00CF2FF1">
      <w:pPr>
        <w:pStyle w:val="ListParagraph"/>
        <w:numPr>
          <w:ilvl w:val="0"/>
          <w:numId w:val="13"/>
        </w:numPr>
        <w:ind w:left="1440"/>
      </w:pPr>
      <w:r>
        <w:t>T</w:t>
      </w:r>
      <w:r w:rsidR="001E19E4">
        <w:t>urn out the lights, if possible</w:t>
      </w:r>
    </w:p>
    <w:p w14:paraId="261952EF" w14:textId="14DE4674" w:rsidR="001E19E4" w:rsidRDefault="001E19E4" w:rsidP="00CF2FF1">
      <w:pPr>
        <w:pStyle w:val="ListParagraph"/>
        <w:numPr>
          <w:ilvl w:val="0"/>
          <w:numId w:val="13"/>
        </w:numPr>
        <w:ind w:left="1440"/>
      </w:pPr>
      <w:r>
        <w:t>Silence all noise producing sources, including your cell phones</w:t>
      </w:r>
    </w:p>
    <w:p w14:paraId="348F6215" w14:textId="4D2A0D18" w:rsidR="001E19E4" w:rsidRDefault="001E19E4" w:rsidP="00CF2FF1">
      <w:pPr>
        <w:pStyle w:val="ListParagraph"/>
        <w:numPr>
          <w:ilvl w:val="0"/>
          <w:numId w:val="13"/>
        </w:numPr>
        <w:ind w:left="1440"/>
      </w:pPr>
      <w:r>
        <w:t>If you can provide any valuable information to the responding units, such as the whereabouts of the shooter, call 706-272-4461 or extension 4461.</w:t>
      </w:r>
    </w:p>
    <w:p w14:paraId="7BB28F80" w14:textId="3AF680B7" w:rsidR="001E19E4" w:rsidRDefault="001E19E4" w:rsidP="00CF2FF1">
      <w:pPr>
        <w:pStyle w:val="ListParagraph"/>
        <w:numPr>
          <w:ilvl w:val="0"/>
          <w:numId w:val="10"/>
        </w:numPr>
        <w:ind w:left="720"/>
      </w:pPr>
      <w:r>
        <w:t xml:space="preserve">If you are faced with the shooter, you have a choice to make and only you can make the choice. You can stay still and hope they </w:t>
      </w:r>
      <w:r w:rsidR="1236365E">
        <w:t>do not</w:t>
      </w:r>
      <w:r>
        <w:t xml:space="preserve"> shoot you, run for an exit while zigzagging, or even attack the shooter. This is </w:t>
      </w:r>
      <w:r w:rsidR="53F50765">
        <w:t>extremely dangerous</w:t>
      </w:r>
      <w:r>
        <w:t>. A moving target is much harder to hit than a stationary one and the last thing the shooter will expect is to be attacked by an unarmed person. Any option you choose may still result in a negative response.</w:t>
      </w:r>
    </w:p>
    <w:p w14:paraId="0C381378" w14:textId="69A24D96" w:rsidR="001E19E4" w:rsidRDefault="001E19E4" w:rsidP="00CF2FF1">
      <w:pPr>
        <w:pStyle w:val="ListParagraph"/>
        <w:numPr>
          <w:ilvl w:val="0"/>
          <w:numId w:val="10"/>
        </w:numPr>
        <w:ind w:left="720"/>
      </w:pPr>
      <w:r>
        <w:t>If someone near you has a life-threatening injury, and it is possible for you to safely provide first aid, do so up to but not exceeding your level of training</w:t>
      </w:r>
    </w:p>
    <w:p w14:paraId="2FD52FD9" w14:textId="367DB016" w:rsidR="001E19E4" w:rsidRPr="008F6997" w:rsidRDefault="001E19E4" w:rsidP="00CF2FF1">
      <w:pPr>
        <w:pStyle w:val="Heading3"/>
        <w:numPr>
          <w:ilvl w:val="0"/>
          <w:numId w:val="7"/>
        </w:numPr>
        <w:spacing w:after="240"/>
        <w:ind w:left="360"/>
        <w:rPr>
          <w:b/>
        </w:rPr>
      </w:pPr>
      <w:bookmarkStart w:id="73" w:name="_Toc490569354"/>
      <w:bookmarkStart w:id="74" w:name="_Toc490571631"/>
      <w:bookmarkStart w:id="75" w:name="_Toc79649009"/>
      <w:r w:rsidRPr="008F6997">
        <w:rPr>
          <w:b/>
        </w:rPr>
        <w:t>Hostage Situation</w:t>
      </w:r>
      <w:bookmarkEnd w:id="73"/>
      <w:bookmarkEnd w:id="74"/>
      <w:bookmarkEnd w:id="75"/>
    </w:p>
    <w:p w14:paraId="3823B6BF" w14:textId="77777777" w:rsidR="001E19E4" w:rsidRDefault="001E19E4" w:rsidP="00955818">
      <w:pPr>
        <w:ind w:left="0"/>
      </w:pPr>
      <w:r>
        <w:t>A hostage situation involves a person or persons taking control over another person or group of people, demanding some type of action, and not allowing the person or group of people to leave. In hostage situations, the hostage taker or takers are not actively shooting or injuring people. They are, instead, holding people against their will. Each hostage situation is different depending on the specific circumstances of the encounter.</w:t>
      </w:r>
    </w:p>
    <w:p w14:paraId="4D2687CA" w14:textId="77777777" w:rsidR="001E19E4" w:rsidRDefault="001E19E4" w:rsidP="00955818">
      <w:pPr>
        <w:ind w:left="0"/>
      </w:pPr>
      <w:r>
        <w:t>For a hostage situation, follow these procedures:</w:t>
      </w:r>
    </w:p>
    <w:p w14:paraId="2063E5F0" w14:textId="2D2EAF8C" w:rsidR="001E19E4" w:rsidRDefault="001E19E4" w:rsidP="00CF2FF1">
      <w:pPr>
        <w:pStyle w:val="ListParagraph"/>
        <w:numPr>
          <w:ilvl w:val="0"/>
          <w:numId w:val="14"/>
        </w:numPr>
        <w:ind w:left="720"/>
      </w:pPr>
      <w:r>
        <w:t>Try to remain calm</w:t>
      </w:r>
    </w:p>
    <w:p w14:paraId="3378F5F7" w14:textId="65C4203A" w:rsidR="001E19E4" w:rsidRDefault="001E19E4" w:rsidP="00CF2FF1">
      <w:pPr>
        <w:pStyle w:val="ListParagraph"/>
        <w:numPr>
          <w:ilvl w:val="0"/>
          <w:numId w:val="14"/>
        </w:numPr>
        <w:ind w:left="720"/>
      </w:pPr>
      <w:r>
        <w:t>It is recommended that you follow the directions of the hostage taker(s)</w:t>
      </w:r>
    </w:p>
    <w:p w14:paraId="4280CD09" w14:textId="21CCC7A2" w:rsidR="001E19E4" w:rsidRDefault="001E19E4" w:rsidP="00CF2FF1">
      <w:pPr>
        <w:pStyle w:val="ListParagraph"/>
        <w:numPr>
          <w:ilvl w:val="0"/>
          <w:numId w:val="14"/>
        </w:numPr>
        <w:ind w:left="720"/>
      </w:pPr>
      <w:r>
        <w:lastRenderedPageBreak/>
        <w:t>Remain alert</w:t>
      </w:r>
    </w:p>
    <w:p w14:paraId="6246B6F9" w14:textId="724EA7A5" w:rsidR="001E19E4" w:rsidRDefault="001E19E4" w:rsidP="00CF2FF1">
      <w:pPr>
        <w:pStyle w:val="ListParagraph"/>
        <w:numPr>
          <w:ilvl w:val="0"/>
          <w:numId w:val="14"/>
        </w:numPr>
        <w:ind w:left="720"/>
      </w:pPr>
      <w:r>
        <w:t>Keep a low-key, non-provocative posture towards the hostage taker(s)</w:t>
      </w:r>
    </w:p>
    <w:p w14:paraId="4DE64D17" w14:textId="0F6B8956" w:rsidR="001E19E4" w:rsidRDefault="001E19E4" w:rsidP="00CF2FF1">
      <w:pPr>
        <w:pStyle w:val="ListParagraph"/>
        <w:numPr>
          <w:ilvl w:val="0"/>
          <w:numId w:val="14"/>
        </w:numPr>
        <w:ind w:left="720"/>
      </w:pPr>
      <w:r>
        <w:t>Personalize/humanize yourself</w:t>
      </w:r>
    </w:p>
    <w:p w14:paraId="17285502" w14:textId="796EF971" w:rsidR="001E19E4" w:rsidRDefault="001E19E4" w:rsidP="00CF2FF1">
      <w:pPr>
        <w:pStyle w:val="ListParagraph"/>
        <w:numPr>
          <w:ilvl w:val="0"/>
          <w:numId w:val="14"/>
        </w:numPr>
        <w:ind w:left="720"/>
      </w:pPr>
      <w:r>
        <w:t>Say as little as possible, if questioned</w:t>
      </w:r>
    </w:p>
    <w:p w14:paraId="0151E58D" w14:textId="6E53324A" w:rsidR="001E19E4" w:rsidRDefault="001E19E4" w:rsidP="00CF2FF1">
      <w:pPr>
        <w:pStyle w:val="ListParagraph"/>
        <w:numPr>
          <w:ilvl w:val="0"/>
          <w:numId w:val="14"/>
        </w:numPr>
        <w:ind w:left="720"/>
      </w:pPr>
      <w:r>
        <w:t>Be determined to survive the situation</w:t>
      </w:r>
    </w:p>
    <w:p w14:paraId="5821C05C" w14:textId="05C421B6" w:rsidR="001E19E4" w:rsidRDefault="001E19E4" w:rsidP="00955818">
      <w:pPr>
        <w:ind w:left="0"/>
      </w:pPr>
      <w:r>
        <w:t>Any other survival techniques are situation-dependent and must be applied carefully and at your own discretion</w:t>
      </w:r>
      <w:r w:rsidR="09A70598">
        <w:t xml:space="preserve">. </w:t>
      </w:r>
      <w:r>
        <w:t>All negotiation operations will be handled by the Dalton State Department of Public Safety and any outside agency they defer to for assistance.</w:t>
      </w:r>
    </w:p>
    <w:p w14:paraId="4C2413FD" w14:textId="0DFEDF7A" w:rsidR="001E19E4" w:rsidRPr="008F6997" w:rsidRDefault="6A5F9A30" w:rsidP="00605237">
      <w:pPr>
        <w:pStyle w:val="Heading3"/>
        <w:numPr>
          <w:ilvl w:val="0"/>
          <w:numId w:val="7"/>
        </w:numPr>
        <w:spacing w:after="240"/>
        <w:ind w:left="360"/>
        <w:rPr>
          <w:b/>
          <w:bCs/>
        </w:rPr>
      </w:pPr>
      <w:bookmarkStart w:id="76" w:name="_Toc490569355"/>
      <w:bookmarkStart w:id="77" w:name="_Toc490571632"/>
      <w:bookmarkStart w:id="78" w:name="_Toc79649010"/>
      <w:r w:rsidRPr="00605237">
        <w:rPr>
          <w:b/>
          <w:bCs/>
        </w:rPr>
        <w:t>Workplace</w:t>
      </w:r>
      <w:r w:rsidR="001E19E4" w:rsidRPr="00605237">
        <w:rPr>
          <w:b/>
          <w:bCs/>
        </w:rPr>
        <w:t xml:space="preserve"> Violence</w:t>
      </w:r>
      <w:bookmarkEnd w:id="76"/>
      <w:bookmarkEnd w:id="77"/>
      <w:bookmarkEnd w:id="78"/>
    </w:p>
    <w:p w14:paraId="1FD497AC" w14:textId="7C6A892D" w:rsidR="001E19E4" w:rsidRDefault="7C5D96B0" w:rsidP="00955818">
      <w:pPr>
        <w:ind w:left="0"/>
      </w:pPr>
      <w:r>
        <w:t>Workplace</w:t>
      </w:r>
      <w:r w:rsidR="001E19E4">
        <w:t xml:space="preserve"> violence is defined as any physical assault, threatening behavior, or verbal abuse occurring in the workplace setting, which includes the campus and immediate surrounding area. Workplace violence should be reported promptly to the appropriate authorities. Faculty, staff, and students are encouraged to report any behavior that they </w:t>
      </w:r>
      <w:r w:rsidR="11F92C16">
        <w:t>believe</w:t>
      </w:r>
      <w:r w:rsidR="001E19E4">
        <w:t xml:space="preserve"> poses a potential workplace violence threat as described above. It is important for all members of the </w:t>
      </w:r>
      <w:r w:rsidR="00825BF9">
        <w:t>Dalton State College</w:t>
      </w:r>
      <w:r w:rsidR="001E19E4">
        <w:t xml:space="preserve"> community to take the responsibility to report such behavior seriously to maintain a safe and secure working and learning environment.</w:t>
      </w:r>
    </w:p>
    <w:p w14:paraId="483F5646" w14:textId="1C3A0C17" w:rsidR="001E19E4" w:rsidRDefault="001E19E4" w:rsidP="00955818">
      <w:pPr>
        <w:ind w:left="0"/>
      </w:pPr>
      <w:r>
        <w:t xml:space="preserve">Anyone experiencing or witnessing anyone in imminent danger or actual violence involving weapons or personal injury should immediately contact the Department of Public Safety at 706-272-4461 or extension 4461. This </w:t>
      </w:r>
      <w:r w:rsidR="2CB50C7A">
        <w:t>includes but</w:t>
      </w:r>
      <w:r>
        <w:t xml:space="preserve"> is not limited </w:t>
      </w:r>
      <w:r w:rsidR="29C9B79C">
        <w:t>to</w:t>
      </w:r>
      <w:r>
        <w:t xml:space="preserve"> physical assault and/or threat; stalking or continuous harassment that causes fear, worry, or intimidation; actions intended to disrupt or sabotage operations; and indirect threats, such as “I know where you live.”</w:t>
      </w:r>
    </w:p>
    <w:p w14:paraId="40DD88C2" w14:textId="77777777" w:rsidR="001E19E4" w:rsidRDefault="001E19E4" w:rsidP="00955818">
      <w:pPr>
        <w:ind w:left="0"/>
      </w:pPr>
      <w:r>
        <w:t>If there is a threat without the accompanied apparent ability to carry out the threat, notify the Department of Public Safety and your supervisor.</w:t>
      </w:r>
    </w:p>
    <w:p w14:paraId="228E9D50" w14:textId="42886242" w:rsidR="001E19E4" w:rsidRPr="008F6997" w:rsidRDefault="001E19E4" w:rsidP="00CF2FF1">
      <w:pPr>
        <w:pStyle w:val="Heading3"/>
        <w:numPr>
          <w:ilvl w:val="0"/>
          <w:numId w:val="7"/>
        </w:numPr>
        <w:spacing w:after="240"/>
        <w:ind w:left="360"/>
        <w:rPr>
          <w:b/>
        </w:rPr>
      </w:pPr>
      <w:bookmarkStart w:id="79" w:name="_Toc490569356"/>
      <w:bookmarkStart w:id="80" w:name="_Toc490571633"/>
      <w:bookmarkStart w:id="81" w:name="_Toc79649011"/>
      <w:r w:rsidRPr="008F6997">
        <w:rPr>
          <w:b/>
        </w:rPr>
        <w:t>Terrorism</w:t>
      </w:r>
      <w:bookmarkEnd w:id="79"/>
      <w:bookmarkEnd w:id="80"/>
      <w:bookmarkEnd w:id="81"/>
    </w:p>
    <w:p w14:paraId="2C7D7069" w14:textId="64CAEB6F" w:rsidR="001E19E4" w:rsidRDefault="001E19E4" w:rsidP="00955818">
      <w:pPr>
        <w:ind w:left="0"/>
      </w:pPr>
      <w:r>
        <w:t xml:space="preserve">The Federal Bureau of Investigation (FBI) defines terrorism as a violent act or acts dangerous to human life that violate federal or state law, appear to be intended to intimidate or coerce a civilian population, affect the conduct of a government by mass destruction, </w:t>
      </w:r>
      <w:r w:rsidR="3C10F031">
        <w:t>assassination,</w:t>
      </w:r>
      <w:r>
        <w:t xml:space="preserve"> or kidnapping, and is calculated to influence or affect the conduct of government by intimidation or retaliate against government conduct. Terrorism is usually referenced as being premeditated and politically motivated.</w:t>
      </w:r>
    </w:p>
    <w:p w14:paraId="490E5230" w14:textId="423C7A81" w:rsidR="001E19E4" w:rsidRDefault="001E19E4" w:rsidP="00955818">
      <w:pPr>
        <w:ind w:left="0"/>
      </w:pPr>
      <w:r>
        <w:t>Terrorist acts are, by their very nature, designed and carried out with the intention of inflicting mass casualties and extensive property damage</w:t>
      </w:r>
      <w:r w:rsidR="45E85ADD">
        <w:t xml:space="preserve">. </w:t>
      </w:r>
      <w:r>
        <w:t xml:space="preserve">When an act of terrorism occurs on a college campus, it will </w:t>
      </w:r>
      <w:r w:rsidR="76BD3DB2">
        <w:t>be</w:t>
      </w:r>
      <w:r>
        <w:t xml:space="preserve"> necessary to implement multiple parts of the emergency management system and summon additional resources to respond to the incident.</w:t>
      </w:r>
    </w:p>
    <w:p w14:paraId="0ABAF496" w14:textId="77777777" w:rsidR="001E19E4" w:rsidRDefault="001E19E4" w:rsidP="00955818">
      <w:pPr>
        <w:ind w:left="0"/>
      </w:pPr>
      <w:r>
        <w:lastRenderedPageBreak/>
        <w:t>Due to the unknown nature of implementation of a terrorist event, the appropriate response protocol for the incident, such as hazardous material release, bomb detonation, or active shooter, should be implemented and followed.</w:t>
      </w:r>
    </w:p>
    <w:p w14:paraId="2DAEF31D" w14:textId="77777777" w:rsidR="001E19E4" w:rsidRDefault="001E19E4" w:rsidP="00955818">
      <w:pPr>
        <w:ind w:left="0"/>
      </w:pPr>
      <w:r>
        <w:t>To help ensure the safety of the campus community, Dalton State College encourages all faculty, staff, students, and visitors to implement the Department of Homeland Security’s “See Something, Say Something” approach to identifying potential terroristic threats. If anyone sees anything that is out of the ordinary, they are encouraged to report it to the Department of Public Safety at 706-272-4461 or extension 4461.</w:t>
      </w:r>
    </w:p>
    <w:p w14:paraId="3525D63B" w14:textId="77777777" w:rsidR="00642AC1" w:rsidRDefault="00642AC1" w:rsidP="00955818">
      <w:pPr>
        <w:pStyle w:val="Heading1"/>
      </w:pPr>
    </w:p>
    <w:p w14:paraId="1768C55C" w14:textId="77777777" w:rsidR="00A415EC" w:rsidRDefault="00A415EC">
      <w:pPr>
        <w:ind w:left="0"/>
        <w:rPr>
          <w:rFonts w:eastAsiaTheme="majorEastAsia" w:cstheme="majorBidi"/>
          <w:b/>
          <w:sz w:val="32"/>
          <w:szCs w:val="32"/>
          <w:u w:val="single"/>
        </w:rPr>
      </w:pPr>
      <w:bookmarkStart w:id="82" w:name="_Toc490569357"/>
      <w:bookmarkStart w:id="83" w:name="_Toc490571634"/>
      <w:r>
        <w:br w:type="page"/>
      </w:r>
    </w:p>
    <w:p w14:paraId="6A8C34A5" w14:textId="2D91912A" w:rsidR="001E19E4" w:rsidRDefault="001E19E4" w:rsidP="00A33E82">
      <w:pPr>
        <w:pStyle w:val="Heading1"/>
        <w:numPr>
          <w:ilvl w:val="0"/>
          <w:numId w:val="82"/>
        </w:numPr>
      </w:pPr>
      <w:bookmarkStart w:id="84" w:name="_Toc79649012"/>
      <w:r>
        <w:lastRenderedPageBreak/>
        <w:t>Building Evacuation</w:t>
      </w:r>
      <w:bookmarkEnd w:id="82"/>
      <w:bookmarkEnd w:id="83"/>
      <w:bookmarkEnd w:id="84"/>
    </w:p>
    <w:p w14:paraId="0599FD1D" w14:textId="77777777" w:rsidR="001E19E4" w:rsidRDefault="001E19E4" w:rsidP="00955818">
      <w:pPr>
        <w:ind w:left="0"/>
      </w:pPr>
      <w:r>
        <w:t>All building evacuations will occur when a fire alarm sounds and/or upon notification by emergency/college personnel. If necessary or if directed to do so by a designated emergency official, activate the building fire evacuation alarm.</w:t>
      </w:r>
    </w:p>
    <w:p w14:paraId="4E4D4191" w14:textId="77777777" w:rsidR="001E19E4" w:rsidRPr="00E34607" w:rsidRDefault="001E19E4" w:rsidP="00955818">
      <w:pPr>
        <w:ind w:left="0"/>
        <w:rPr>
          <w:b/>
        </w:rPr>
      </w:pPr>
      <w:r w:rsidRPr="00E34607">
        <w:rPr>
          <w:b/>
        </w:rPr>
        <w:t>General Guidelines</w:t>
      </w:r>
    </w:p>
    <w:p w14:paraId="04D934D1" w14:textId="51201507" w:rsidR="001E19E4" w:rsidRDefault="001E19E4" w:rsidP="00955818">
      <w:pPr>
        <w:ind w:left="0"/>
      </w:pPr>
      <w:r>
        <w:t>Do not use elevators during an emergency evacuation</w:t>
      </w:r>
      <w:r w:rsidR="68CFB985">
        <w:t xml:space="preserve">. </w:t>
      </w:r>
      <w:r>
        <w:t>Emergency personnel may use an elevator for evacuation after the circumstances are reviewed</w:t>
      </w:r>
      <w:r w:rsidR="78F9666D">
        <w:t xml:space="preserve">. </w:t>
      </w:r>
      <w:r>
        <w:t>When the building fire alarm is sounded or when told to leave by a designated emergency official, walk quickly to the nearest marked exit and ask others to do the same.</w:t>
      </w:r>
    </w:p>
    <w:p w14:paraId="1BCBE0F0" w14:textId="09B24133" w:rsidR="001E19E4" w:rsidRDefault="001E19E4" w:rsidP="00955818">
      <w:pPr>
        <w:ind w:left="0"/>
      </w:pPr>
      <w:r>
        <w:t>Once you are outside, move clear of the building, allowing others to exit. Stay clear of walkways and driveways</w:t>
      </w:r>
      <w:r w:rsidR="02B529A7">
        <w:t xml:space="preserve">. </w:t>
      </w:r>
      <w:r>
        <w:t>Do not return to an evacuated building until advised by emergency personnel.</w:t>
      </w:r>
    </w:p>
    <w:p w14:paraId="2E041C1A" w14:textId="652824A2" w:rsidR="001E19E4" w:rsidRDefault="001E19E4" w:rsidP="00CF2FF1">
      <w:pPr>
        <w:pStyle w:val="Heading2"/>
        <w:numPr>
          <w:ilvl w:val="0"/>
          <w:numId w:val="15"/>
        </w:numPr>
        <w:ind w:left="360"/>
      </w:pPr>
      <w:bookmarkStart w:id="85" w:name="_Toc490569358"/>
      <w:bookmarkStart w:id="86" w:name="_Toc490571635"/>
      <w:bookmarkStart w:id="87" w:name="_Toc79649013"/>
      <w:r>
        <w:t>EMERGENCY AC</w:t>
      </w:r>
      <w:r w:rsidR="00993043">
        <w:t>TI</w:t>
      </w:r>
      <w:r>
        <w:t>ON</w:t>
      </w:r>
      <w:bookmarkEnd w:id="85"/>
      <w:bookmarkEnd w:id="86"/>
      <w:bookmarkEnd w:id="87"/>
    </w:p>
    <w:p w14:paraId="6EB6DBB2" w14:textId="049DA7C0" w:rsidR="001E19E4" w:rsidRDefault="001E19E4" w:rsidP="00CF2FF1">
      <w:pPr>
        <w:pStyle w:val="ListParagraph"/>
        <w:numPr>
          <w:ilvl w:val="0"/>
          <w:numId w:val="16"/>
        </w:numPr>
        <w:ind w:left="360"/>
      </w:pPr>
      <w:r>
        <w:t>When the alarm sounds/instructed to do so, leave the building immediately.</w:t>
      </w:r>
    </w:p>
    <w:p w14:paraId="78173C17" w14:textId="202B1A05" w:rsidR="001E19E4" w:rsidRDefault="001E19E4" w:rsidP="00CF2FF1">
      <w:pPr>
        <w:pStyle w:val="ListParagraph"/>
        <w:numPr>
          <w:ilvl w:val="0"/>
          <w:numId w:val="16"/>
        </w:numPr>
        <w:ind w:left="360"/>
      </w:pPr>
      <w:r>
        <w:t>Alert others to the emergency and ask if they will need help in the evacuation.</w:t>
      </w:r>
    </w:p>
    <w:p w14:paraId="2E692515" w14:textId="1CB42079" w:rsidR="001E19E4" w:rsidRDefault="001E19E4" w:rsidP="00CF2FF1">
      <w:pPr>
        <w:pStyle w:val="ListParagraph"/>
        <w:numPr>
          <w:ilvl w:val="0"/>
          <w:numId w:val="16"/>
        </w:numPr>
        <w:ind w:left="360"/>
      </w:pPr>
      <w:r>
        <w:t>Do not use elevators unless instructed to do so by emergency personnel.</w:t>
      </w:r>
    </w:p>
    <w:p w14:paraId="12C071AB" w14:textId="112E814F" w:rsidR="001E19E4" w:rsidRDefault="001E19E4" w:rsidP="00CF2FF1">
      <w:pPr>
        <w:pStyle w:val="ListParagraph"/>
        <w:numPr>
          <w:ilvl w:val="0"/>
          <w:numId w:val="16"/>
        </w:numPr>
        <w:ind w:left="360"/>
      </w:pPr>
      <w:r>
        <w:t xml:space="preserve">Evacuation chairs </w:t>
      </w:r>
      <w:r w:rsidR="62E81AD2">
        <w:t xml:space="preserve">are </w:t>
      </w:r>
      <w:r w:rsidR="00993043">
        <w:t>located in multi-level buildings</w:t>
      </w:r>
      <w:r>
        <w:t xml:space="preserve"> to be used to assist mobility impaired individuals to evacuate. </w:t>
      </w:r>
    </w:p>
    <w:p w14:paraId="47E41158" w14:textId="727982D5" w:rsidR="001E19E4" w:rsidRDefault="001E19E4" w:rsidP="00CF2FF1">
      <w:pPr>
        <w:pStyle w:val="Heading2"/>
        <w:numPr>
          <w:ilvl w:val="0"/>
          <w:numId w:val="15"/>
        </w:numPr>
        <w:ind w:left="360"/>
      </w:pPr>
      <w:r>
        <w:t xml:space="preserve"> </w:t>
      </w:r>
      <w:bookmarkStart w:id="88" w:name="_Toc490569359"/>
      <w:bookmarkStart w:id="89" w:name="_Toc490571636"/>
      <w:bookmarkStart w:id="90" w:name="_Toc79649014"/>
      <w:r>
        <w:t>COMPLETE CAMPUS EVACUATION</w:t>
      </w:r>
      <w:bookmarkEnd w:id="88"/>
      <w:bookmarkEnd w:id="89"/>
      <w:bookmarkEnd w:id="90"/>
    </w:p>
    <w:p w14:paraId="137A3144" w14:textId="71E2B2FC" w:rsidR="001E19E4" w:rsidRDefault="001E19E4" w:rsidP="00CF2FF1">
      <w:pPr>
        <w:pStyle w:val="ListParagraph"/>
        <w:numPr>
          <w:ilvl w:val="0"/>
          <w:numId w:val="17"/>
        </w:numPr>
        <w:ind w:left="360"/>
      </w:pPr>
      <w:r>
        <w:t>In the event necessary to evacuate the entire campus, a Roadrunner Alert will be sent</w:t>
      </w:r>
    </w:p>
    <w:p w14:paraId="51C0BE71" w14:textId="17F287CC" w:rsidR="001E19E4" w:rsidRDefault="001E19E4" w:rsidP="00CF2FF1">
      <w:pPr>
        <w:pStyle w:val="ListParagraph"/>
        <w:numPr>
          <w:ilvl w:val="0"/>
          <w:numId w:val="17"/>
        </w:numPr>
        <w:ind w:left="360"/>
      </w:pPr>
      <w:r>
        <w:t>Public Safety Officers would direct traffic in appropriate directions</w:t>
      </w:r>
    </w:p>
    <w:p w14:paraId="6A56CC7D" w14:textId="72801CE7" w:rsidR="001E19E4" w:rsidRDefault="001E19E4" w:rsidP="00CF2FF1">
      <w:pPr>
        <w:pStyle w:val="ListParagraph"/>
        <w:numPr>
          <w:ilvl w:val="0"/>
          <w:numId w:val="17"/>
        </w:numPr>
        <w:ind w:left="360"/>
      </w:pPr>
      <w:r>
        <w:t xml:space="preserve">Dalton Police Department and Whitfield County Sheriff’s Office would be </w:t>
      </w:r>
      <w:r w:rsidR="01D795FC">
        <w:t>notified,</w:t>
      </w:r>
      <w:r>
        <w:t xml:space="preserve"> and assistance would be requested for off campus intersections.</w:t>
      </w:r>
    </w:p>
    <w:p w14:paraId="720A1563" w14:textId="446710E5" w:rsidR="001E19E4" w:rsidRDefault="001E19E4" w:rsidP="00CF2FF1">
      <w:pPr>
        <w:pStyle w:val="Heading2"/>
        <w:numPr>
          <w:ilvl w:val="0"/>
          <w:numId w:val="15"/>
        </w:numPr>
        <w:ind w:left="360"/>
      </w:pPr>
      <w:bookmarkStart w:id="91" w:name="_Toc490569360"/>
      <w:bookmarkStart w:id="92" w:name="_Toc490571637"/>
      <w:bookmarkStart w:id="93" w:name="_Toc79649015"/>
      <w:r>
        <w:t>EMERGENCY EVACUATION GUIDELINES FOR STUDENTS WITH DISABILITIES</w:t>
      </w:r>
      <w:bookmarkEnd w:id="91"/>
      <w:bookmarkEnd w:id="92"/>
      <w:bookmarkEnd w:id="93"/>
    </w:p>
    <w:p w14:paraId="1DF7F09C" w14:textId="21630A60" w:rsidR="00F249E9" w:rsidRDefault="00F249E9" w:rsidP="00F249E9">
      <w:pPr>
        <w:ind w:left="0"/>
      </w:pPr>
      <w:r>
        <w:t>It is suggested that people with disabilities prepare for emergencies by learning the locations of exit corridors,</w:t>
      </w:r>
      <w:r w:rsidR="00993043">
        <w:t xml:space="preserve"> </w:t>
      </w:r>
      <w:r>
        <w:t>enclosed stairwells, and by informing co-workers, professors, and / or classmates of best methods of assistance during an emergency. Individuals needing additional information regarding evacuation may contact Disability Access in the Dean of Students Office.</w:t>
      </w:r>
    </w:p>
    <w:p w14:paraId="774EA879" w14:textId="10A7B001" w:rsidR="00F249E9" w:rsidRDefault="00F249E9" w:rsidP="00F249E9">
      <w:pPr>
        <w:ind w:left="0"/>
      </w:pPr>
      <w:r>
        <w:t>People needing assistance evacuating should stay calm and take steps to protect themselves</w:t>
      </w:r>
      <w:r w:rsidR="1B7D5F27">
        <w:t xml:space="preserve">. </w:t>
      </w:r>
      <w:r>
        <w:t>If there is a working telephone on campus, call 4461 or by cell phone at 706-272-4461 and tell the dispatcher where you are or where you will be moving</w:t>
      </w:r>
      <w:r w:rsidR="1D96B8BF">
        <w:t xml:space="preserve">. </w:t>
      </w:r>
      <w:r>
        <w:t>If you must move, we recommend the following:</w:t>
      </w:r>
    </w:p>
    <w:p w14:paraId="1FA21807" w14:textId="77777777" w:rsidR="00F249E9" w:rsidRDefault="00F249E9" w:rsidP="00F249E9">
      <w:pPr>
        <w:ind w:left="0"/>
      </w:pPr>
      <w:r>
        <w:lastRenderedPageBreak/>
        <w:t>•</w:t>
      </w:r>
      <w:r>
        <w:tab/>
        <w:t>Move to an exterior enclosed stairwell.</w:t>
      </w:r>
    </w:p>
    <w:p w14:paraId="288097F1" w14:textId="77777777" w:rsidR="00F249E9" w:rsidRDefault="00F249E9" w:rsidP="00F249E9">
      <w:pPr>
        <w:ind w:hanging="360"/>
      </w:pPr>
      <w:r>
        <w:t>•</w:t>
      </w:r>
      <w:r>
        <w:tab/>
        <w:t>Request persons exiting by way of the stairway to notify the emergency personnel of your location.</w:t>
      </w:r>
    </w:p>
    <w:p w14:paraId="289422B1" w14:textId="6851B265" w:rsidR="001E19E4" w:rsidRDefault="00F249E9" w:rsidP="00F249E9">
      <w:pPr>
        <w:ind w:left="0"/>
      </w:pPr>
      <w:r>
        <w:t>•</w:t>
      </w:r>
      <w:r>
        <w:tab/>
        <w:t>As soon as practical, move into the stairway and await emergency personnel.</w:t>
      </w:r>
    </w:p>
    <w:p w14:paraId="5603A1F0" w14:textId="77777777" w:rsidR="001E19E4" w:rsidRPr="00E34607" w:rsidRDefault="001E19E4" w:rsidP="00410C8F">
      <w:pPr>
        <w:pStyle w:val="Heading2"/>
      </w:pPr>
      <w:bookmarkStart w:id="94" w:name="_Toc79649016"/>
      <w:r w:rsidRPr="00E34607">
        <w:t>D. FACULTY/STAFF RESPONSIBILITIES</w:t>
      </w:r>
      <w:bookmarkEnd w:id="94"/>
      <w:r w:rsidRPr="00E34607">
        <w:t xml:space="preserve"> </w:t>
      </w:r>
    </w:p>
    <w:p w14:paraId="600ECCCF" w14:textId="208E4599" w:rsidR="001E19E4" w:rsidRDefault="001E19E4" w:rsidP="00F249E9">
      <w:r>
        <w:t>Faculty and staff are expected to direct the evacuation from their area</w:t>
      </w:r>
      <w:r w:rsidR="1062BCE6">
        <w:t xml:space="preserve">. </w:t>
      </w:r>
      <w:r>
        <w:t xml:space="preserve">They </w:t>
      </w:r>
      <w:r w:rsidR="00F249E9">
        <w:t xml:space="preserve">are responsible for knowing the </w:t>
      </w:r>
      <w:r>
        <w:t>primary and alternative routes of exits</w:t>
      </w:r>
      <w:r w:rsidR="5FCE0D72">
        <w:t xml:space="preserve">. </w:t>
      </w:r>
      <w:r>
        <w:t xml:space="preserve">When the situation involves a student with a disability, they will provide assistance according to the directions student’s give in </w:t>
      </w:r>
      <w:r w:rsidR="00F249E9">
        <w:t>the beginning of each semester.</w:t>
      </w:r>
    </w:p>
    <w:p w14:paraId="32D405E7" w14:textId="77777777" w:rsidR="001E19E4" w:rsidRPr="00E34607" w:rsidRDefault="001E19E4" w:rsidP="00410C8F">
      <w:pPr>
        <w:pStyle w:val="Heading2"/>
      </w:pPr>
      <w:bookmarkStart w:id="95" w:name="_Toc79649017"/>
      <w:r w:rsidRPr="00E34607">
        <w:t>E. STUDENT RESPONSIBILITIES</w:t>
      </w:r>
      <w:bookmarkEnd w:id="95"/>
    </w:p>
    <w:p w14:paraId="0AF34D8E" w14:textId="294211D7" w:rsidR="001E19E4" w:rsidRDefault="001E19E4" w:rsidP="00955818">
      <w:r>
        <w:t xml:space="preserve">In </w:t>
      </w:r>
      <w:r w:rsidR="5979DE48">
        <w:t>an emergency</w:t>
      </w:r>
      <w:r>
        <w:t>, it is critical to your health and safety that YOU are familiar with your needs during an evacuation</w:t>
      </w:r>
      <w:r w:rsidR="3F5BCF73">
        <w:t xml:space="preserve">. </w:t>
      </w:r>
      <w:r>
        <w:t>You are expected to convey these needs to your instructors within the first week of each semester.</w:t>
      </w:r>
    </w:p>
    <w:p w14:paraId="10F8D5B3" w14:textId="58E497F6" w:rsidR="00955818" w:rsidRDefault="00955818" w:rsidP="00955818">
      <w:pPr>
        <w:ind w:left="0"/>
      </w:pPr>
      <w:r>
        <w:br w:type="page"/>
      </w:r>
    </w:p>
    <w:p w14:paraId="2FE86033" w14:textId="1CD8476D" w:rsidR="001E19E4" w:rsidRDefault="001E19E4" w:rsidP="00A33E82">
      <w:pPr>
        <w:pStyle w:val="Heading1"/>
        <w:numPr>
          <w:ilvl w:val="0"/>
          <w:numId w:val="82"/>
        </w:numPr>
      </w:pPr>
      <w:bookmarkStart w:id="96" w:name="_Toc490569361"/>
      <w:bookmarkStart w:id="97" w:name="_Toc490571638"/>
      <w:bookmarkStart w:id="98" w:name="_Toc79649018"/>
      <w:r>
        <w:lastRenderedPageBreak/>
        <w:t>RESIDENCE LIFE (MASHBURN HALL)</w:t>
      </w:r>
      <w:bookmarkEnd w:id="96"/>
      <w:bookmarkEnd w:id="97"/>
      <w:bookmarkEnd w:id="98"/>
    </w:p>
    <w:p w14:paraId="44AE9AB2" w14:textId="5D27E87F" w:rsidR="001E19E4" w:rsidRPr="006474CF" w:rsidRDefault="001E19E4" w:rsidP="00A33E82">
      <w:pPr>
        <w:pStyle w:val="Heading2"/>
        <w:numPr>
          <w:ilvl w:val="0"/>
          <w:numId w:val="63"/>
        </w:numPr>
      </w:pPr>
      <w:bookmarkStart w:id="99" w:name="_Toc79649019"/>
      <w:r w:rsidRPr="006474CF">
        <w:t>Information</w:t>
      </w:r>
      <w:bookmarkEnd w:id="99"/>
      <w:r w:rsidRPr="006474CF">
        <w:t xml:space="preserve"> </w:t>
      </w:r>
    </w:p>
    <w:p w14:paraId="7971829E" w14:textId="73941874" w:rsidR="001E19E4" w:rsidRDefault="001E19E4" w:rsidP="00CF2FF1">
      <w:pPr>
        <w:pStyle w:val="ListParagraph"/>
        <w:numPr>
          <w:ilvl w:val="0"/>
          <w:numId w:val="18"/>
        </w:numPr>
      </w:pPr>
      <w:r>
        <w:t xml:space="preserve">Residents will provide Residence Life with emergency contact information before they move in </w:t>
      </w:r>
    </w:p>
    <w:p w14:paraId="12ACD88B" w14:textId="1102617A" w:rsidR="001E19E4" w:rsidRDefault="001E19E4" w:rsidP="00CF2FF1">
      <w:pPr>
        <w:pStyle w:val="ListParagraph"/>
        <w:numPr>
          <w:ilvl w:val="0"/>
          <w:numId w:val="18"/>
        </w:numPr>
      </w:pPr>
      <w:r>
        <w:t xml:space="preserve">The fire alarm for Mashburn Hall is monitored by Public Safety which allows for a quick response time. </w:t>
      </w:r>
    </w:p>
    <w:p w14:paraId="0BFC0AC4" w14:textId="27F01C30" w:rsidR="001E19E4" w:rsidRDefault="001E19E4" w:rsidP="00CF2FF1">
      <w:pPr>
        <w:pStyle w:val="ListParagraph"/>
        <w:numPr>
          <w:ilvl w:val="0"/>
          <w:numId w:val="18"/>
        </w:numPr>
      </w:pPr>
      <w:r>
        <w:t xml:space="preserve">Mashburn Hall has been equipped with fire extinguishers located throughout the building, and a built-in fire detection and suppression system. These are for student safety and should not be tampered with. </w:t>
      </w:r>
    </w:p>
    <w:p w14:paraId="5F35B281" w14:textId="3475DFF4" w:rsidR="001E19E4" w:rsidRDefault="001E19E4" w:rsidP="00CF2FF1">
      <w:pPr>
        <w:pStyle w:val="ListParagraph"/>
        <w:numPr>
          <w:ilvl w:val="0"/>
          <w:numId w:val="18"/>
        </w:numPr>
      </w:pPr>
      <w:r>
        <w:t xml:space="preserve">Fire drills are conducted once per semester. All occupants of the building must leave the building whenever a fire alarm sounds. Rooms may be checked during fire drills to ensure compliance. </w:t>
      </w:r>
    </w:p>
    <w:p w14:paraId="5FD9CD29" w14:textId="4E33C604" w:rsidR="006474CF" w:rsidRDefault="001E19E4" w:rsidP="00F249E9">
      <w:pPr>
        <w:pStyle w:val="ListParagraph"/>
        <w:numPr>
          <w:ilvl w:val="0"/>
          <w:numId w:val="18"/>
        </w:numPr>
      </w:pPr>
      <w:r>
        <w:t>Candles, incense, and candle/wax warmers are not permitted in Mashburn Hall. Potpourri, oil scented reed diffusers, room sprays, and scented electrical plug-ins are permitted on campus.</w:t>
      </w:r>
    </w:p>
    <w:p w14:paraId="73666D20" w14:textId="15E53CC3" w:rsidR="001E19E4" w:rsidRPr="00A415EC" w:rsidRDefault="006474CF" w:rsidP="00A33E82">
      <w:pPr>
        <w:pStyle w:val="Heading2"/>
        <w:numPr>
          <w:ilvl w:val="0"/>
          <w:numId w:val="63"/>
        </w:numPr>
      </w:pPr>
      <w:bookmarkStart w:id="100" w:name="_Toc79649020"/>
      <w:r w:rsidRPr="00A415EC">
        <w:t>P</w:t>
      </w:r>
      <w:r w:rsidR="001E19E4" w:rsidRPr="00A415EC">
        <w:t>rocedures</w:t>
      </w:r>
      <w:bookmarkEnd w:id="100"/>
    </w:p>
    <w:p w14:paraId="3B754DAD" w14:textId="646EE33A" w:rsidR="001E19E4" w:rsidRDefault="001E19E4" w:rsidP="00CF2FF1">
      <w:pPr>
        <w:pStyle w:val="ListParagraph"/>
        <w:numPr>
          <w:ilvl w:val="0"/>
          <w:numId w:val="18"/>
        </w:numPr>
      </w:pPr>
      <w:r>
        <w:t xml:space="preserve">Residents will promptly evacuate </w:t>
      </w:r>
      <w:r w:rsidR="00993043">
        <w:t>the r</w:t>
      </w:r>
      <w:r>
        <w:t>esiden</w:t>
      </w:r>
      <w:r w:rsidR="00993043">
        <w:t>tial</w:t>
      </w:r>
      <w:r>
        <w:t xml:space="preserve"> </w:t>
      </w:r>
      <w:r w:rsidR="00993043">
        <w:t>f</w:t>
      </w:r>
      <w:r>
        <w:t xml:space="preserve">acility upon the sounding of an alarm or as otherwise directed by </w:t>
      </w:r>
      <w:r w:rsidR="00825BF9">
        <w:t>residence life</w:t>
      </w:r>
      <w:r>
        <w:t xml:space="preserve"> staff or first responders. </w:t>
      </w:r>
    </w:p>
    <w:p w14:paraId="1E31B2CD" w14:textId="3AE4C099" w:rsidR="001E19E4" w:rsidRDefault="001E19E4" w:rsidP="00CF2FF1">
      <w:pPr>
        <w:pStyle w:val="ListParagraph"/>
        <w:numPr>
          <w:ilvl w:val="0"/>
          <w:numId w:val="18"/>
        </w:numPr>
      </w:pPr>
      <w:r>
        <w:t xml:space="preserve">Residents participate in periodic fire drills and fire safety training conducted by the College for the Residence Facility. </w:t>
      </w:r>
    </w:p>
    <w:p w14:paraId="73A52ADA" w14:textId="5C8CB810" w:rsidR="001E19E4" w:rsidRDefault="001E19E4" w:rsidP="00CF2FF1">
      <w:pPr>
        <w:pStyle w:val="ListParagraph"/>
        <w:numPr>
          <w:ilvl w:val="0"/>
          <w:numId w:val="18"/>
        </w:numPr>
      </w:pPr>
      <w:r>
        <w:t xml:space="preserve">At least one RA is on duty for Mashburn Hall every day of the week. Residents can contact the RA on Duty by calling (706) 508-3937 for all issues and emergencies. </w:t>
      </w:r>
    </w:p>
    <w:p w14:paraId="2269D8DF" w14:textId="37D45983" w:rsidR="001E19E4" w:rsidRDefault="001E19E4" w:rsidP="00CF2FF1">
      <w:pPr>
        <w:pStyle w:val="ListParagraph"/>
        <w:numPr>
          <w:ilvl w:val="0"/>
          <w:numId w:val="18"/>
        </w:numPr>
      </w:pPr>
      <w:r>
        <w:t>Do not overload electrical outlets, instead use power strips with surge protection. Unplug items that you use periodically (</w:t>
      </w:r>
      <w:r w:rsidR="627428BD">
        <w:t>i.e.,</w:t>
      </w:r>
      <w:r>
        <w:t xml:space="preserve"> phone charger, hair dryer). The use of extension cords is not permitted.</w:t>
      </w:r>
    </w:p>
    <w:p w14:paraId="51B1973C" w14:textId="1DED9D98" w:rsidR="001E19E4" w:rsidRDefault="001E19E4" w:rsidP="00CF2FF1">
      <w:pPr>
        <w:pStyle w:val="ListParagraph"/>
        <w:numPr>
          <w:ilvl w:val="0"/>
          <w:numId w:val="18"/>
        </w:numPr>
      </w:pPr>
      <w:r>
        <w:t xml:space="preserve">In the event of an emergency, Mashburn Hall follows the same procedures as the main campus in relation to tornado warnings, fire alarms, immediate campus threats, etc. and are noted in the community information section. </w:t>
      </w:r>
    </w:p>
    <w:p w14:paraId="2503C9CA" w14:textId="3ACA1F64" w:rsidR="001E19E4" w:rsidRDefault="001E19E4" w:rsidP="00CF2FF1">
      <w:pPr>
        <w:pStyle w:val="ListParagraph"/>
        <w:numPr>
          <w:ilvl w:val="0"/>
          <w:numId w:val="18"/>
        </w:numPr>
      </w:pPr>
      <w:r>
        <w:t xml:space="preserve">When a shelter in place directive is issued, Residents will move to and remain in their individual rooms until authorities issue an all clear. </w:t>
      </w:r>
    </w:p>
    <w:p w14:paraId="7723138B" w14:textId="7DBA9310" w:rsidR="00A748AC" w:rsidRDefault="00A748AC" w:rsidP="00CF2FF1">
      <w:pPr>
        <w:pStyle w:val="ListParagraph"/>
        <w:numPr>
          <w:ilvl w:val="0"/>
          <w:numId w:val="18"/>
        </w:numPr>
      </w:pPr>
      <w:r>
        <w:t>Food service, custodial, other hours will be scheduled to ensure essential food and supplies are available.</w:t>
      </w:r>
    </w:p>
    <w:p w14:paraId="79A8C12C" w14:textId="2004B225" w:rsidR="00A748AC" w:rsidRDefault="00A748AC" w:rsidP="00CF2FF1">
      <w:pPr>
        <w:pStyle w:val="ListParagraph"/>
        <w:numPr>
          <w:ilvl w:val="0"/>
          <w:numId w:val="18"/>
        </w:numPr>
      </w:pPr>
      <w:r>
        <w:t xml:space="preserve">Alternate emergency rations are available in the event deliveries or personnel cannot travel to campus during </w:t>
      </w:r>
      <w:r w:rsidR="71ED3485">
        <w:t>snowstorms</w:t>
      </w:r>
      <w:r>
        <w:t xml:space="preserve">, etc. </w:t>
      </w:r>
    </w:p>
    <w:p w14:paraId="0F6E7A75" w14:textId="7DEACC48" w:rsidR="0090538E" w:rsidRDefault="0090538E" w:rsidP="00CF2FF1">
      <w:pPr>
        <w:pStyle w:val="ListParagraph"/>
        <w:numPr>
          <w:ilvl w:val="0"/>
          <w:numId w:val="18"/>
        </w:numPr>
      </w:pPr>
      <w:r>
        <w:t>Residence Life will maintain a procedure and policy for their departmental operating procedures</w:t>
      </w:r>
      <w:r w:rsidR="313D0AA1">
        <w:t xml:space="preserve">. </w:t>
      </w:r>
      <w:r>
        <w:t>This will include shelter in place contingencies as well as relocation procedure to include business continuity planning and transportation plans</w:t>
      </w:r>
      <w:r w:rsidR="4F732E97">
        <w:t xml:space="preserve">. </w:t>
      </w:r>
    </w:p>
    <w:p w14:paraId="433CAFCB" w14:textId="12B24F00" w:rsidR="001E19E4" w:rsidRDefault="001E19E4" w:rsidP="00A33E82">
      <w:pPr>
        <w:pStyle w:val="Heading1"/>
        <w:numPr>
          <w:ilvl w:val="0"/>
          <w:numId w:val="82"/>
        </w:numPr>
      </w:pPr>
      <w:bookmarkStart w:id="101" w:name="_Toc490569362"/>
      <w:bookmarkStart w:id="102" w:name="_Toc490571639"/>
      <w:bookmarkStart w:id="103" w:name="_Toc79649021"/>
      <w:r>
        <w:lastRenderedPageBreak/>
        <w:t>FACILITIES AND AV</w:t>
      </w:r>
      <w:r w:rsidR="0088158E">
        <w:t xml:space="preserve">AILABLE EQUIPMENT FOR </w:t>
      </w:r>
      <w:r>
        <w:t>EMERGENCIES/DISASTERS</w:t>
      </w:r>
      <w:bookmarkEnd w:id="101"/>
      <w:bookmarkEnd w:id="102"/>
      <w:bookmarkEnd w:id="103"/>
    </w:p>
    <w:p w14:paraId="0D0ED9E5" w14:textId="3912DD13" w:rsidR="001E19E4" w:rsidRDefault="001E19E4" w:rsidP="007F1DB9">
      <w:pPr>
        <w:pStyle w:val="Heading2"/>
      </w:pPr>
      <w:bookmarkStart w:id="104" w:name="_Toc490569363"/>
      <w:bookmarkStart w:id="105" w:name="_Toc490571640"/>
      <w:bookmarkStart w:id="106" w:name="_Toc79649022"/>
      <w:r>
        <w:t>USAGE OF FACILITIES</w:t>
      </w:r>
      <w:bookmarkEnd w:id="104"/>
      <w:bookmarkEnd w:id="105"/>
      <w:bookmarkEnd w:id="106"/>
    </w:p>
    <w:p w14:paraId="13E40478" w14:textId="4423100F" w:rsidR="001E19E4" w:rsidRDefault="001E19E4" w:rsidP="00955818">
      <w:pPr>
        <w:ind w:left="0"/>
      </w:pPr>
      <w:r>
        <w:t>In the event of a local or national emergency or disaster, Dalton State College facilities would be available</w:t>
      </w:r>
      <w:r w:rsidR="3A524404">
        <w:t xml:space="preserve">. </w:t>
      </w:r>
      <w:r w:rsidR="0041009C">
        <w:t>All departments across campus are responsible for obtaining, preparing, and maintaining equipment for emergencies/disasters that are required for their areas</w:t>
      </w:r>
      <w:r w:rsidR="1114B449">
        <w:t xml:space="preserve">. </w:t>
      </w:r>
      <w:r w:rsidR="0041009C">
        <w:t>Plant Operations and Public Safety along with others are responsible for assisting with obtaining, preparing, and maintaining equipment where needed.</w:t>
      </w:r>
    </w:p>
    <w:p w14:paraId="747AB796" w14:textId="66E93DDE" w:rsidR="001E19E4" w:rsidRDefault="001E19E4" w:rsidP="00CF2FF1">
      <w:pPr>
        <w:pStyle w:val="ListParagraph"/>
        <w:numPr>
          <w:ilvl w:val="0"/>
          <w:numId w:val="18"/>
        </w:numPr>
        <w:ind w:left="720"/>
      </w:pPr>
      <w:r>
        <w:t>Dalton State College has an agreement with the American Red Cross</w:t>
      </w:r>
      <w:r w:rsidR="7557AF1F">
        <w:t xml:space="preserve">. </w:t>
      </w:r>
      <w:r>
        <w:t>Facilities would be made available upon request for shelter or group accommodations.</w:t>
      </w:r>
    </w:p>
    <w:p w14:paraId="22E1F4F3" w14:textId="3A7B39F1" w:rsidR="001E19E4" w:rsidRDefault="001E19E4" w:rsidP="00CF2FF1">
      <w:pPr>
        <w:pStyle w:val="ListParagraph"/>
        <w:numPr>
          <w:ilvl w:val="0"/>
          <w:numId w:val="18"/>
        </w:numPr>
        <w:ind w:left="720"/>
      </w:pPr>
      <w:r>
        <w:t>American Red Cross procedures in shelters would be followed with the Dalton State College Public Safety and Plant Operations personnel on site.</w:t>
      </w:r>
    </w:p>
    <w:p w14:paraId="517EC0B4" w14:textId="1BD3E919" w:rsidR="001E19E4" w:rsidRDefault="001E19E4" w:rsidP="00CF2FF1">
      <w:pPr>
        <w:pStyle w:val="ListParagraph"/>
        <w:numPr>
          <w:ilvl w:val="0"/>
          <w:numId w:val="18"/>
        </w:numPr>
        <w:ind w:left="720"/>
      </w:pPr>
      <w:r>
        <w:t>MREs are stored in the Brown Center Building</w:t>
      </w:r>
    </w:p>
    <w:p w14:paraId="06B39C99" w14:textId="0BC1E1CB" w:rsidR="001E19E4" w:rsidRDefault="001E19E4" w:rsidP="00CF2FF1">
      <w:pPr>
        <w:pStyle w:val="ListParagraph"/>
        <w:numPr>
          <w:ilvl w:val="0"/>
          <w:numId w:val="18"/>
        </w:numPr>
        <w:ind w:left="720"/>
      </w:pPr>
      <w:r>
        <w:t>Residents could utilize local motels and restaurants if displaced</w:t>
      </w:r>
    </w:p>
    <w:p w14:paraId="338B5FF1" w14:textId="12EF5C9E" w:rsidR="001E19E4" w:rsidRDefault="001E19E4" w:rsidP="00CF2FF1">
      <w:pPr>
        <w:pStyle w:val="ListParagraph"/>
        <w:numPr>
          <w:ilvl w:val="0"/>
          <w:numId w:val="18"/>
        </w:numPr>
        <w:ind w:left="720"/>
      </w:pPr>
      <w:r>
        <w:t>The Student Center and other buildings can be used to house residents after hours and showers are available in the Bandy Gymnasium</w:t>
      </w:r>
    </w:p>
    <w:p w14:paraId="58C341EE" w14:textId="4F8F4599" w:rsidR="001E19E4" w:rsidRPr="006474CF" w:rsidRDefault="001E19E4" w:rsidP="00605237">
      <w:pPr>
        <w:pStyle w:val="ListParagraph"/>
        <w:numPr>
          <w:ilvl w:val="0"/>
          <w:numId w:val="20"/>
        </w:numPr>
        <w:rPr>
          <w:b/>
          <w:bCs/>
        </w:rPr>
      </w:pPr>
      <w:bookmarkStart w:id="107" w:name="_Toc79649023"/>
      <w:r w:rsidRPr="00605237">
        <w:rPr>
          <w:rStyle w:val="Heading3Char"/>
        </w:rPr>
        <w:t>Bandy Gymnasium</w:t>
      </w:r>
      <w:bookmarkEnd w:id="107"/>
      <w:r>
        <w:br/>
        <w:t>The College Gymnasium can temporarily house about 450 persons</w:t>
      </w:r>
      <w:r w:rsidR="46D560AC">
        <w:t xml:space="preserve">. </w:t>
      </w:r>
      <w:r>
        <w:t>Restrooms can accommodate this number</w:t>
      </w:r>
      <w:r w:rsidR="5330F252">
        <w:t xml:space="preserve">. </w:t>
      </w:r>
      <w:r>
        <w:t xml:space="preserve">A first aid kit is available. </w:t>
      </w:r>
    </w:p>
    <w:p w14:paraId="4D2624CE" w14:textId="27047CFB" w:rsidR="001E19E4" w:rsidRDefault="001E19E4" w:rsidP="00A33E82">
      <w:pPr>
        <w:pStyle w:val="ListParagraph"/>
        <w:numPr>
          <w:ilvl w:val="0"/>
          <w:numId w:val="20"/>
        </w:numPr>
      </w:pPr>
      <w:bookmarkStart w:id="108" w:name="_Toc79649024"/>
      <w:r w:rsidRPr="00605237">
        <w:rPr>
          <w:rStyle w:val="Heading3Char"/>
        </w:rPr>
        <w:t>Pope Student Center</w:t>
      </w:r>
      <w:bookmarkEnd w:id="108"/>
      <w:r>
        <w:br/>
        <w:t>The Pope Center is available for preparation and dispensing of food</w:t>
      </w:r>
      <w:r w:rsidR="5330F252">
        <w:t xml:space="preserve">. </w:t>
      </w:r>
      <w:r>
        <w:t>The kitchen is large and meets emergency needs</w:t>
      </w:r>
      <w:r w:rsidR="3A1E1C52">
        <w:t xml:space="preserve">. </w:t>
      </w:r>
      <w:r>
        <w:t>Food would have to be provided by some other (outside) group, due to the limited personnel available from the college. Tables and chairs provide a usable dining area</w:t>
      </w:r>
      <w:r w:rsidR="098F882E">
        <w:t xml:space="preserve">. </w:t>
      </w:r>
    </w:p>
    <w:p w14:paraId="1DD3428A" w14:textId="5501CDC0" w:rsidR="001E19E4" w:rsidRDefault="001E19E4" w:rsidP="00A33E82">
      <w:pPr>
        <w:pStyle w:val="ListParagraph"/>
        <w:numPr>
          <w:ilvl w:val="0"/>
          <w:numId w:val="20"/>
        </w:numPr>
      </w:pPr>
      <w:bookmarkStart w:id="109" w:name="_Hlk78879985"/>
      <w:bookmarkStart w:id="110" w:name="_Toc79649025"/>
      <w:r w:rsidRPr="00605237">
        <w:rPr>
          <w:rStyle w:val="Heading3Char"/>
        </w:rPr>
        <w:t>Gignilliat</w:t>
      </w:r>
      <w:bookmarkEnd w:id="109"/>
      <w:r w:rsidRPr="00605237">
        <w:rPr>
          <w:rStyle w:val="Heading3Char"/>
        </w:rPr>
        <w:t xml:space="preserve"> Hall</w:t>
      </w:r>
      <w:bookmarkEnd w:id="110"/>
      <w:r>
        <w:br/>
        <w:t>Memorial is available as a staging area</w:t>
      </w:r>
      <w:r w:rsidR="2B9302C8">
        <w:t xml:space="preserve">. </w:t>
      </w:r>
      <w:r>
        <w:t>Supplies as food, clothing, bedding, linens, medical, candles, flashlights, etc., could be provided to this building to be stored, held, and dispensed as required</w:t>
      </w:r>
      <w:r w:rsidR="5E5A31FB">
        <w:t xml:space="preserve">. </w:t>
      </w:r>
      <w:r>
        <w:t>This building has a large auditorium for instruction; approximately 300 seats.</w:t>
      </w:r>
    </w:p>
    <w:p w14:paraId="3270D593" w14:textId="3A6D6395" w:rsidR="001E19E4" w:rsidRDefault="001E19E4" w:rsidP="00A33E82">
      <w:pPr>
        <w:pStyle w:val="ListParagraph"/>
        <w:numPr>
          <w:ilvl w:val="0"/>
          <w:numId w:val="20"/>
        </w:numPr>
      </w:pPr>
      <w:bookmarkStart w:id="111" w:name="_Toc79649026"/>
      <w:r w:rsidRPr="00605237">
        <w:rPr>
          <w:rStyle w:val="Heading3Char"/>
        </w:rPr>
        <w:t xml:space="preserve">East of </w:t>
      </w:r>
      <w:r w:rsidR="00E801B6" w:rsidRPr="00605237">
        <w:rPr>
          <w:rStyle w:val="Heading3Char"/>
        </w:rPr>
        <w:t xml:space="preserve">Gignilliat </w:t>
      </w:r>
      <w:r w:rsidRPr="00605237">
        <w:rPr>
          <w:rStyle w:val="Heading3Char"/>
        </w:rPr>
        <w:t>Hall</w:t>
      </w:r>
      <w:bookmarkEnd w:id="111"/>
      <w:r>
        <w:br/>
        <w:t>An area of campus is available for the erection of a portable Field Hospital</w:t>
      </w:r>
      <w:r w:rsidR="4FC79091">
        <w:t xml:space="preserve">. </w:t>
      </w:r>
      <w:r>
        <w:t>The area is well drained and excellent roads for access</w:t>
      </w:r>
      <w:r w:rsidR="52C6BA86">
        <w:t xml:space="preserve">. </w:t>
      </w:r>
      <w:r>
        <w:t>Parking spaces are available.</w:t>
      </w:r>
    </w:p>
    <w:p w14:paraId="6FC788A7" w14:textId="3AB72B71" w:rsidR="001E19E4" w:rsidRDefault="001E19E4" w:rsidP="00A33E82">
      <w:pPr>
        <w:pStyle w:val="ListParagraph"/>
        <w:numPr>
          <w:ilvl w:val="0"/>
          <w:numId w:val="20"/>
        </w:numPr>
      </w:pPr>
      <w:bookmarkStart w:id="112" w:name="_Toc79649027"/>
      <w:r w:rsidRPr="00A415EC">
        <w:rPr>
          <w:rStyle w:val="Heading3Char"/>
        </w:rPr>
        <w:t xml:space="preserve">Westcott </w:t>
      </w:r>
      <w:r w:rsidR="00825BF9">
        <w:rPr>
          <w:rStyle w:val="Heading3Char"/>
        </w:rPr>
        <w:t>Hall</w:t>
      </w:r>
      <w:bookmarkEnd w:id="112"/>
      <w:r w:rsidR="0088158E" w:rsidRPr="00A415EC">
        <w:rPr>
          <w:rStyle w:val="Heading3Char"/>
        </w:rPr>
        <w:br/>
      </w:r>
      <w:r>
        <w:t>This building is available as a communication center and can provide administrative space for those activities being conducted on campus.</w:t>
      </w:r>
    </w:p>
    <w:p w14:paraId="0AA79366" w14:textId="6728B1D6" w:rsidR="001E19E4" w:rsidRDefault="001E19E4" w:rsidP="00A33E82">
      <w:pPr>
        <w:pStyle w:val="ListParagraph"/>
        <w:numPr>
          <w:ilvl w:val="0"/>
          <w:numId w:val="20"/>
        </w:numPr>
      </w:pPr>
      <w:bookmarkStart w:id="113" w:name="_Toc79649028"/>
      <w:r w:rsidRPr="00A415EC">
        <w:rPr>
          <w:rStyle w:val="Heading3Char"/>
        </w:rPr>
        <w:t>Maintenance Building</w:t>
      </w:r>
      <w:bookmarkEnd w:id="113"/>
      <w:r w:rsidR="0088158E" w:rsidRPr="00A415EC">
        <w:rPr>
          <w:rStyle w:val="Heading3Char"/>
        </w:rPr>
        <w:br/>
      </w:r>
      <w:r>
        <w:t>This building serves as headquarters for maintenance personnel and equipment.</w:t>
      </w:r>
    </w:p>
    <w:p w14:paraId="6F8CE685" w14:textId="03C95D4A" w:rsidR="001E19E4" w:rsidRDefault="001E19E4" w:rsidP="00A33E82">
      <w:pPr>
        <w:pStyle w:val="ListParagraph"/>
        <w:numPr>
          <w:ilvl w:val="0"/>
          <w:numId w:val="20"/>
        </w:numPr>
      </w:pPr>
      <w:r w:rsidRPr="00A415EC">
        <w:rPr>
          <w:rStyle w:val="Heading3Char"/>
        </w:rPr>
        <w:lastRenderedPageBreak/>
        <w:t xml:space="preserve"> </w:t>
      </w:r>
      <w:bookmarkStart w:id="114" w:name="_Toc79649029"/>
      <w:r w:rsidRPr="00A415EC">
        <w:rPr>
          <w:rStyle w:val="Heading3Char"/>
        </w:rPr>
        <w:t>Peeples Hall</w:t>
      </w:r>
      <w:bookmarkEnd w:id="114"/>
      <w:r w:rsidR="0088158E" w:rsidRPr="00A415EC">
        <w:rPr>
          <w:rStyle w:val="Heading3Char"/>
        </w:rPr>
        <w:br/>
      </w:r>
      <w:r>
        <w:t>This building has several chemical and biology labs available. Several</w:t>
      </w:r>
      <w:r w:rsidR="0088158E">
        <w:t xml:space="preserve"> large rooms are available for </w:t>
      </w:r>
      <w:r>
        <w:t xml:space="preserve">bedding. The Emergency Operations Center will occupy one of the classrooms on the lowest level if the Health </w:t>
      </w:r>
      <w:r w:rsidR="00F249E9">
        <w:t>Professions</w:t>
      </w:r>
      <w:r>
        <w:t xml:space="preserve"> Building is not useable. Peeples Hall has a backup generator. </w:t>
      </w:r>
    </w:p>
    <w:p w14:paraId="44C55724" w14:textId="7E1D6A7E" w:rsidR="001E19E4" w:rsidRDefault="001E19E4" w:rsidP="00A33E82">
      <w:pPr>
        <w:pStyle w:val="ListParagraph"/>
        <w:numPr>
          <w:ilvl w:val="0"/>
          <w:numId w:val="20"/>
        </w:numPr>
      </w:pPr>
      <w:bookmarkStart w:id="115" w:name="_Toc79649030"/>
      <w:r w:rsidRPr="00A415EC">
        <w:rPr>
          <w:rStyle w:val="Heading3Char"/>
        </w:rPr>
        <w:t xml:space="preserve">Health </w:t>
      </w:r>
      <w:r w:rsidR="00F249E9">
        <w:rPr>
          <w:rStyle w:val="Heading3Char"/>
        </w:rPr>
        <w:t>Professions</w:t>
      </w:r>
      <w:bookmarkEnd w:id="115"/>
      <w:r w:rsidRPr="00A415EC">
        <w:rPr>
          <w:rStyle w:val="Heading3Char"/>
        </w:rPr>
        <w:t xml:space="preserve"> </w:t>
      </w:r>
      <w:r w:rsidR="0088158E" w:rsidRPr="00A415EC">
        <w:rPr>
          <w:rStyle w:val="Heading3Char"/>
        </w:rPr>
        <w:br/>
      </w:r>
      <w:r>
        <w:t xml:space="preserve">Public Safety personnel is housed in this building. The Public Safety Office is powered by an emergency generator in case of power outage. This building would house the EOC. Medical beds and other supplies are available in the health </w:t>
      </w:r>
      <w:r w:rsidR="00F249E9">
        <w:t xml:space="preserve">professions </w:t>
      </w:r>
      <w:r>
        <w:t xml:space="preserve">section. </w:t>
      </w:r>
    </w:p>
    <w:p w14:paraId="6669A0BA" w14:textId="1D655642" w:rsidR="001E19E4" w:rsidRDefault="001E19E4" w:rsidP="0088158E">
      <w:pPr>
        <w:pStyle w:val="Heading2"/>
      </w:pPr>
      <w:bookmarkStart w:id="116" w:name="_Toc490569364"/>
      <w:bookmarkStart w:id="117" w:name="_Toc490571641"/>
      <w:bookmarkStart w:id="118" w:name="_Toc79649031"/>
      <w:r>
        <w:t>AVAILABLE EQUIPMENT LOCATED ON CAMPUS</w:t>
      </w:r>
      <w:bookmarkEnd w:id="116"/>
      <w:bookmarkEnd w:id="117"/>
      <w:bookmarkEnd w:id="118"/>
    </w:p>
    <w:p w14:paraId="7D47F667" w14:textId="77777777" w:rsidR="001E19E4" w:rsidRDefault="001E19E4" w:rsidP="0088158E">
      <w:pPr>
        <w:ind w:left="0"/>
      </w:pPr>
      <w:r>
        <w:t>Equipment to use in an emergency/disaster crisis</w:t>
      </w:r>
    </w:p>
    <w:p w14:paraId="3589D914" w14:textId="2B0D078A" w:rsidR="001E19E4" w:rsidRDefault="00F249E9" w:rsidP="00675938">
      <w:r>
        <w:t>5</w:t>
      </w:r>
      <w:r w:rsidR="001E19E4">
        <w:t xml:space="preserve">- </w:t>
      </w:r>
      <w:r w:rsidR="00CE29C5">
        <w:tab/>
      </w:r>
      <w:r w:rsidR="001E19E4">
        <w:t>Marked Police Vehicles with equipment</w:t>
      </w:r>
    </w:p>
    <w:p w14:paraId="4DE9D157" w14:textId="5B0A0920" w:rsidR="00CE29C5" w:rsidRDefault="00CE29C5" w:rsidP="00A33E82">
      <w:pPr>
        <w:pStyle w:val="ListParagraph"/>
        <w:numPr>
          <w:ilvl w:val="0"/>
          <w:numId w:val="112"/>
        </w:numPr>
      </w:pPr>
      <w:r>
        <w:t>Unmarked Police Vehicle with equipment</w:t>
      </w:r>
    </w:p>
    <w:p w14:paraId="7D820A1C" w14:textId="1093FCE3" w:rsidR="001E19E4" w:rsidRDefault="00F249E9" w:rsidP="00675938">
      <w:r>
        <w:t>8</w:t>
      </w:r>
      <w:r w:rsidR="001E19E4">
        <w:t>-</w:t>
      </w:r>
      <w:r w:rsidR="00CE29C5">
        <w:tab/>
      </w:r>
      <w:r w:rsidR="001E19E4">
        <w:t>Hand-held radios compatible with local emergency agencies</w:t>
      </w:r>
    </w:p>
    <w:p w14:paraId="7F08E6CA" w14:textId="1859569A" w:rsidR="001E19E4" w:rsidRDefault="001E19E4" w:rsidP="00675938">
      <w:r>
        <w:t xml:space="preserve">1- </w:t>
      </w:r>
      <w:r w:rsidR="00CE29C5">
        <w:tab/>
      </w:r>
      <w:r>
        <w:t xml:space="preserve">1-ton dump truck </w:t>
      </w:r>
    </w:p>
    <w:p w14:paraId="503D1AB1" w14:textId="20A6EA94" w:rsidR="001E19E4" w:rsidRDefault="00BC1B12" w:rsidP="00675938">
      <w:r>
        <w:t>3</w:t>
      </w:r>
      <w:r w:rsidR="001E19E4">
        <w:t xml:space="preserve">- </w:t>
      </w:r>
      <w:r w:rsidR="00CE29C5">
        <w:tab/>
      </w:r>
      <w:r>
        <w:t>V</w:t>
      </w:r>
      <w:r w:rsidR="001E19E4">
        <w:t xml:space="preserve">ans </w:t>
      </w:r>
    </w:p>
    <w:p w14:paraId="566BF6FA" w14:textId="7D302EE5" w:rsidR="001E19E4" w:rsidRDefault="001E19E4" w:rsidP="00675938">
      <w:r>
        <w:t xml:space="preserve">2- </w:t>
      </w:r>
      <w:r>
        <w:tab/>
        <w:t xml:space="preserve">Medium sized tractors equipped with a </w:t>
      </w:r>
      <w:r w:rsidR="072B54B6">
        <w:t>front-end</w:t>
      </w:r>
      <w:r>
        <w:t xml:space="preserve"> loader</w:t>
      </w:r>
    </w:p>
    <w:p w14:paraId="460B162C" w14:textId="0DDCD9CD" w:rsidR="0088158E" w:rsidRDefault="001E19E4" w:rsidP="00675938">
      <w:r>
        <w:t xml:space="preserve">5- </w:t>
      </w:r>
      <w:r w:rsidR="00CE29C5">
        <w:tab/>
      </w:r>
      <w:r w:rsidR="0088158E">
        <w:t>Emergency First Responder Kits.</w:t>
      </w:r>
    </w:p>
    <w:p w14:paraId="3E005B1D" w14:textId="5C6C6928" w:rsidR="001E19E4" w:rsidRDefault="001E19E4" w:rsidP="00675938">
      <w:r>
        <w:t>13- Semi-Automatic Emergency Defibrillators</w:t>
      </w:r>
    </w:p>
    <w:p w14:paraId="23226151" w14:textId="0D47E3AB" w:rsidR="00CE29C5" w:rsidRDefault="002F5F93" w:rsidP="00CE29C5">
      <w:pPr>
        <w:ind w:left="0"/>
      </w:pPr>
      <w:r>
        <w:tab/>
        <w:t>5</w:t>
      </w:r>
      <w:r w:rsidR="00CE29C5">
        <w:t xml:space="preserve">- </w:t>
      </w:r>
      <w:r w:rsidR="00CE29C5">
        <w:tab/>
        <w:t xml:space="preserve">Stationary </w:t>
      </w:r>
      <w:r>
        <w:t xml:space="preserve">and/or semi stationary </w:t>
      </w:r>
      <w:r w:rsidR="00CE29C5">
        <w:t xml:space="preserve">generators </w:t>
      </w:r>
    </w:p>
    <w:p w14:paraId="1F344142" w14:textId="7EDFC627" w:rsidR="002F5F93" w:rsidRDefault="002F5F93" w:rsidP="00A33E82">
      <w:pPr>
        <w:pStyle w:val="ListParagraph"/>
        <w:numPr>
          <w:ilvl w:val="0"/>
          <w:numId w:val="112"/>
        </w:numPr>
      </w:pPr>
      <w:r>
        <w:t>Portable generators</w:t>
      </w:r>
    </w:p>
    <w:p w14:paraId="1B115104" w14:textId="77777777" w:rsidR="00CE29C5" w:rsidRDefault="00CE29C5" w:rsidP="00CE29C5">
      <w:pPr>
        <w:ind w:left="0"/>
      </w:pPr>
    </w:p>
    <w:p w14:paraId="61A9E602" w14:textId="77777777" w:rsidR="00CE29C5" w:rsidRDefault="00CE29C5" w:rsidP="00CE29C5">
      <w:pPr>
        <w:ind w:left="0"/>
      </w:pPr>
    </w:p>
    <w:p w14:paraId="2EB43FA7" w14:textId="77777777" w:rsidR="001E19E4" w:rsidRDefault="001E19E4" w:rsidP="00EA4FF1"/>
    <w:p w14:paraId="7D207F36" w14:textId="77777777" w:rsidR="00A415EC" w:rsidRDefault="00A415EC">
      <w:pPr>
        <w:ind w:left="0"/>
        <w:rPr>
          <w:rFonts w:eastAsiaTheme="majorEastAsia" w:cstheme="majorBidi"/>
          <w:b/>
          <w:sz w:val="32"/>
          <w:szCs w:val="32"/>
          <w:u w:val="single"/>
        </w:rPr>
      </w:pPr>
      <w:bookmarkStart w:id="119" w:name="_Toc490569365"/>
      <w:bookmarkStart w:id="120" w:name="_Toc490571642"/>
      <w:r>
        <w:br w:type="page"/>
      </w:r>
    </w:p>
    <w:p w14:paraId="53EC3DC3" w14:textId="08B829D0" w:rsidR="001E19E4" w:rsidRDefault="001E19E4" w:rsidP="00A33E82">
      <w:pPr>
        <w:pStyle w:val="Heading1"/>
        <w:numPr>
          <w:ilvl w:val="0"/>
          <w:numId w:val="82"/>
        </w:numPr>
      </w:pPr>
      <w:bookmarkStart w:id="121" w:name="_Toc79649032"/>
      <w:r>
        <w:lastRenderedPageBreak/>
        <w:t>Emergency Management Committee</w:t>
      </w:r>
      <w:bookmarkEnd w:id="119"/>
      <w:bookmarkEnd w:id="120"/>
      <w:bookmarkEnd w:id="121"/>
    </w:p>
    <w:p w14:paraId="6064EDE9" w14:textId="3078409C" w:rsidR="002E2B58" w:rsidRDefault="001E19E4" w:rsidP="002E2B58">
      <w:pPr>
        <w:ind w:left="0"/>
      </w:pPr>
      <w:r>
        <w:t xml:space="preserve">The Emergency Management Committee meets to discuss potential emergencies that could occur on </w:t>
      </w:r>
      <w:r w:rsidR="70913DA4">
        <w:t>campus and</w:t>
      </w:r>
      <w:r>
        <w:t xml:space="preserve"> develop and test procedures for dealing with these emergencies before they happen. The committee is comprised of individuals from several different departments on campus to provide a better perspective for planning for emergencies that m</w:t>
      </w:r>
      <w:r w:rsidR="00853ADD">
        <w:t xml:space="preserve">ight occur any place on campus. The Committee </w:t>
      </w:r>
      <w:bookmarkStart w:id="122" w:name="_Toc490569366"/>
      <w:bookmarkStart w:id="123" w:name="_Toc490571643"/>
      <w:r w:rsidR="002E2B58">
        <w:t xml:space="preserve">assists in developing a comprehensive, all-hazards approach to developing the institution plan. Committee assists in assessing risks/vulnerabilities, </w:t>
      </w:r>
      <w:r w:rsidR="2C54CAD9">
        <w:t>reviewing,</w:t>
      </w:r>
      <w:r w:rsidR="002E2B58">
        <w:t xml:space="preserve"> and updating the plan. The committee establishes annual goals with supporting objectives each year addressing before, during, and after a threat or hazard</w:t>
      </w:r>
      <w:r w:rsidR="03D2A164">
        <w:t xml:space="preserve">. </w:t>
      </w:r>
      <w:r w:rsidR="00AE4287">
        <w:t xml:space="preserve">The Committee works </w:t>
      </w:r>
      <w:r w:rsidR="63EA1533">
        <w:t>to</w:t>
      </w:r>
      <w:r w:rsidR="00AE4287">
        <w:t xml:space="preserve"> complete these tasks.</w:t>
      </w:r>
    </w:p>
    <w:bookmarkEnd w:id="122"/>
    <w:bookmarkEnd w:id="123"/>
    <w:p w14:paraId="34E290C9" w14:textId="37947994" w:rsidR="000571D6" w:rsidRDefault="000571D6" w:rsidP="00F70838">
      <w:pPr>
        <w:ind w:left="0"/>
      </w:pPr>
      <w:r w:rsidRPr="000571D6">
        <w:rPr>
          <w:b/>
        </w:rPr>
        <w:t>Michael Masters</w:t>
      </w:r>
      <w:r w:rsidR="00172BB0">
        <w:rPr>
          <w:b/>
        </w:rPr>
        <w:t>,</w:t>
      </w:r>
      <w:r w:rsidRPr="000571D6">
        <w:rPr>
          <w:b/>
        </w:rPr>
        <w:t xml:space="preserve"> Director of Public Safety</w:t>
      </w:r>
      <w:r>
        <w:rPr>
          <w:b/>
        </w:rPr>
        <w:t xml:space="preserve"> </w:t>
      </w:r>
      <w:r>
        <w:rPr>
          <w:b/>
        </w:rPr>
        <w:br/>
      </w:r>
      <w:r w:rsidRPr="00F70838">
        <w:t>Public Safety Office</w:t>
      </w:r>
      <w:r w:rsidRPr="00F70838">
        <w:br/>
        <w:t xml:space="preserve">Campus Phone:  </w:t>
      </w:r>
      <w:r w:rsidR="00CA5545">
        <w:tab/>
      </w:r>
      <w:r w:rsidRPr="00F70838">
        <w:t>706-272-4461</w:t>
      </w:r>
      <w:r w:rsidRPr="00F70838">
        <w:br/>
        <w:t xml:space="preserve">Mobile Phone: </w:t>
      </w:r>
      <w:r w:rsidR="00CA5545">
        <w:tab/>
      </w:r>
      <w:r w:rsidR="00CA5545">
        <w:tab/>
      </w:r>
      <w:r w:rsidRPr="00F70838">
        <w:t>706-537-2362</w:t>
      </w:r>
      <w:r w:rsidRPr="00F70838">
        <w:tab/>
      </w:r>
    </w:p>
    <w:p w14:paraId="3898DD5F" w14:textId="2111705B" w:rsidR="000571D6" w:rsidRPr="00F70838" w:rsidRDefault="00AE4287" w:rsidP="00F70838">
      <w:pPr>
        <w:ind w:left="0"/>
      </w:pPr>
      <w:r>
        <w:rPr>
          <w:b/>
        </w:rPr>
        <w:t>Phillip Schlesinger</w:t>
      </w:r>
      <w:r w:rsidR="000571D6" w:rsidRPr="000571D6">
        <w:rPr>
          <w:b/>
        </w:rPr>
        <w:t>, Director of Marketing and Communications</w:t>
      </w:r>
      <w:r w:rsidR="000571D6">
        <w:rPr>
          <w:b/>
        </w:rPr>
        <w:t xml:space="preserve"> </w:t>
      </w:r>
      <w:r w:rsidR="000571D6">
        <w:rPr>
          <w:b/>
        </w:rPr>
        <w:br/>
      </w:r>
      <w:r w:rsidR="000571D6" w:rsidRPr="00A415EC">
        <w:t xml:space="preserve">Ottinger </w:t>
      </w:r>
      <w:r w:rsidR="006F1A66">
        <w:t>Hall</w:t>
      </w:r>
      <w:r w:rsidR="000571D6" w:rsidRPr="00F70838">
        <w:br/>
        <w:t xml:space="preserve">Campus Phone:  </w:t>
      </w:r>
      <w:r w:rsidR="00CA5545">
        <w:tab/>
      </w:r>
      <w:r w:rsidR="000571D6" w:rsidRPr="00F70838">
        <w:t>706-272-2985</w:t>
      </w:r>
    </w:p>
    <w:p w14:paraId="02C6A968" w14:textId="65648EDF" w:rsidR="000571D6" w:rsidRPr="00F70838" w:rsidRDefault="000571D6" w:rsidP="00F70838">
      <w:pPr>
        <w:ind w:left="0"/>
      </w:pPr>
      <w:r w:rsidRPr="000571D6">
        <w:rPr>
          <w:b/>
        </w:rPr>
        <w:t xml:space="preserve">Dr. Venable, President </w:t>
      </w:r>
      <w:r>
        <w:rPr>
          <w:b/>
        </w:rPr>
        <w:br/>
      </w:r>
      <w:r w:rsidRPr="00F70838">
        <w:t xml:space="preserve">Westcott </w:t>
      </w:r>
      <w:r w:rsidR="006F1A66">
        <w:t>Hall</w:t>
      </w:r>
      <w:r w:rsidRPr="00F70838">
        <w:br/>
        <w:t xml:space="preserve">Campus Phone:  </w:t>
      </w:r>
      <w:r w:rsidR="00CA5545">
        <w:tab/>
      </w:r>
      <w:r w:rsidRPr="00F70838">
        <w:t>706-272-4438</w:t>
      </w:r>
    </w:p>
    <w:p w14:paraId="17A243C4" w14:textId="6CD02540" w:rsidR="000571D6" w:rsidRPr="00F70838" w:rsidRDefault="000571D6" w:rsidP="00F70838">
      <w:pPr>
        <w:ind w:left="0"/>
      </w:pPr>
      <w:r w:rsidRPr="000571D6">
        <w:rPr>
          <w:b/>
        </w:rPr>
        <w:t>Dr. Jodi Johnson, Vice President for Student Affairs and Enrollment Management</w:t>
      </w:r>
      <w:r>
        <w:rPr>
          <w:b/>
        </w:rPr>
        <w:t xml:space="preserve"> </w:t>
      </w:r>
      <w:r>
        <w:rPr>
          <w:b/>
        </w:rPr>
        <w:br/>
      </w:r>
      <w:r w:rsidR="006F1A66">
        <w:t>Westcott Hall</w:t>
      </w:r>
      <w:r w:rsidRPr="00F70838">
        <w:br/>
        <w:t>Campus Phone:</w:t>
      </w:r>
      <w:r w:rsidR="00CA5545">
        <w:tab/>
      </w:r>
      <w:r w:rsidR="00CA5545">
        <w:tab/>
      </w:r>
      <w:r w:rsidRPr="00F70838">
        <w:t>706-272-4475</w:t>
      </w:r>
    </w:p>
    <w:p w14:paraId="43F06E86" w14:textId="51CE1C30" w:rsidR="000571D6" w:rsidRPr="00F70838" w:rsidRDefault="006F1A66" w:rsidP="00F70838">
      <w:pPr>
        <w:ind w:left="0"/>
      </w:pPr>
      <w:r>
        <w:rPr>
          <w:b/>
        </w:rPr>
        <w:t>Dr. Bruno Hicks</w:t>
      </w:r>
      <w:r w:rsidR="000571D6" w:rsidRPr="000571D6">
        <w:rPr>
          <w:b/>
        </w:rPr>
        <w:t xml:space="preserve">, </w:t>
      </w:r>
      <w:r w:rsidR="00AE4287">
        <w:rPr>
          <w:b/>
        </w:rPr>
        <w:t>Provost &amp;</w:t>
      </w:r>
      <w:r w:rsidR="00F249E9">
        <w:rPr>
          <w:b/>
        </w:rPr>
        <w:t xml:space="preserve"> </w:t>
      </w:r>
      <w:r w:rsidR="000571D6" w:rsidRPr="000571D6">
        <w:rPr>
          <w:b/>
        </w:rPr>
        <w:t>Vice President of Academic Affairs</w:t>
      </w:r>
      <w:r w:rsidR="000571D6">
        <w:rPr>
          <w:b/>
        </w:rPr>
        <w:t xml:space="preserve"> </w:t>
      </w:r>
      <w:r w:rsidR="000571D6">
        <w:rPr>
          <w:b/>
        </w:rPr>
        <w:br/>
      </w:r>
      <w:r>
        <w:t>Westcott Hall</w:t>
      </w:r>
      <w:r w:rsidR="000571D6" w:rsidRPr="00F70838">
        <w:br/>
        <w:t xml:space="preserve">Campus Phone:  </w:t>
      </w:r>
      <w:r w:rsidR="00CA5545">
        <w:tab/>
      </w:r>
      <w:r w:rsidR="000571D6" w:rsidRPr="00F70838">
        <w:t>706-272-2491</w:t>
      </w:r>
    </w:p>
    <w:p w14:paraId="43ACBC65" w14:textId="6003C61D" w:rsidR="000571D6" w:rsidRPr="00F70838" w:rsidRDefault="006F1A66" w:rsidP="00F70838">
      <w:pPr>
        <w:ind w:left="0"/>
      </w:pPr>
      <w:r>
        <w:rPr>
          <w:b/>
        </w:rPr>
        <w:t>Jeff Marshall</w:t>
      </w:r>
      <w:r w:rsidR="000571D6" w:rsidRPr="000571D6">
        <w:rPr>
          <w:b/>
        </w:rPr>
        <w:t xml:space="preserve">, </w:t>
      </w:r>
      <w:r>
        <w:rPr>
          <w:b/>
        </w:rPr>
        <w:t>Chief Information Officer</w:t>
      </w:r>
      <w:r w:rsidR="000571D6" w:rsidRPr="000571D6">
        <w:rPr>
          <w:b/>
        </w:rPr>
        <w:t xml:space="preserve"> </w:t>
      </w:r>
      <w:r w:rsidR="000571D6">
        <w:rPr>
          <w:b/>
        </w:rPr>
        <w:br/>
      </w:r>
      <w:r w:rsidR="00F249E9">
        <w:t xml:space="preserve">Gignilliant Memorial Hall </w:t>
      </w:r>
      <w:r w:rsidR="000571D6" w:rsidRPr="00F70838">
        <w:br/>
        <w:t xml:space="preserve">Campus Phone: </w:t>
      </w:r>
      <w:r w:rsidR="00CA5545">
        <w:tab/>
      </w:r>
      <w:r w:rsidR="00CA5545">
        <w:tab/>
      </w:r>
      <w:r w:rsidR="000571D6" w:rsidRPr="00F70838">
        <w:t>706-272-2611</w:t>
      </w:r>
    </w:p>
    <w:p w14:paraId="46D62518" w14:textId="0A335E10" w:rsidR="00675938" w:rsidRDefault="000571D6" w:rsidP="000571D6">
      <w:pPr>
        <w:ind w:left="0"/>
      </w:pPr>
      <w:r w:rsidRPr="000571D6">
        <w:rPr>
          <w:b/>
        </w:rPr>
        <w:t>George Brewer, Director of Plant Operations</w:t>
      </w:r>
      <w:r>
        <w:rPr>
          <w:b/>
        </w:rPr>
        <w:t xml:space="preserve"> </w:t>
      </w:r>
      <w:r>
        <w:rPr>
          <w:b/>
        </w:rPr>
        <w:br/>
      </w:r>
      <w:r w:rsidRPr="00F70838">
        <w:t>Plant Operations Building</w:t>
      </w:r>
      <w:r w:rsidRPr="00F70838">
        <w:br/>
        <w:t xml:space="preserve">Campus Phone:  </w:t>
      </w:r>
      <w:r w:rsidR="00CA5545">
        <w:tab/>
      </w:r>
      <w:r w:rsidRPr="00F70838">
        <w:t>706-272-4456</w:t>
      </w:r>
    </w:p>
    <w:p w14:paraId="7112C6B1" w14:textId="77777777" w:rsidR="0077269E" w:rsidRDefault="0077269E">
      <w:pPr>
        <w:ind w:left="0"/>
        <w:rPr>
          <w:rFonts w:eastAsiaTheme="majorEastAsia" w:cstheme="majorBidi"/>
          <w:b/>
          <w:sz w:val="32"/>
          <w:szCs w:val="32"/>
          <w:u w:val="single"/>
        </w:rPr>
      </w:pPr>
      <w:bookmarkStart w:id="124" w:name="_Toc490569367"/>
      <w:bookmarkStart w:id="125" w:name="_Toc490571644"/>
      <w:r>
        <w:br w:type="page"/>
      </w:r>
    </w:p>
    <w:p w14:paraId="6D102087" w14:textId="5F17767F" w:rsidR="001E19E4" w:rsidRDefault="001E19E4" w:rsidP="00A33E82">
      <w:pPr>
        <w:pStyle w:val="Heading1"/>
        <w:numPr>
          <w:ilvl w:val="0"/>
          <w:numId w:val="82"/>
        </w:numPr>
      </w:pPr>
      <w:bookmarkStart w:id="126" w:name="_Toc79649033"/>
      <w:r>
        <w:lastRenderedPageBreak/>
        <w:t>CAMPUS ASSESSMENT, RESPONSE, AND EVALUATION TEAM (CARE)</w:t>
      </w:r>
      <w:bookmarkEnd w:id="124"/>
      <w:bookmarkEnd w:id="125"/>
      <w:bookmarkEnd w:id="126"/>
    </w:p>
    <w:p w14:paraId="3DF532F0" w14:textId="2CD9F524" w:rsidR="00852941" w:rsidRDefault="00852941" w:rsidP="00852941">
      <w:pPr>
        <w:ind w:left="0"/>
      </w:pPr>
      <w:r>
        <w:t>The Campus Assessment, Response, and Evaluation Team has been established to assist in addressing situations where students, faculty, staff, or others are displaying dangerous, disruptive, threatening, or concerning behaviors that potentially impede their own or others’ ability to function successfully or safely within the college environment. CARE acts as an assessment team whose duty is to review reports and incidents involving the campus community. This committee will investigate referrals, link at-risk individuals with campus and community resources for support, develop protocols for the protection and safety of the campus community, and educate the campus community on topics relevant to responding to incidents of a critical nature.</w:t>
      </w:r>
    </w:p>
    <w:p w14:paraId="30F992DA" w14:textId="6DFA3502" w:rsidR="00852941" w:rsidRDefault="00852941" w:rsidP="00852941">
      <w:pPr>
        <w:ind w:left="0"/>
      </w:pPr>
      <w:r>
        <w:t>Faculty, staff, and students have the responsibility to report immediately any situation, incident, or occurrence that involves a member(s) of the campus community who is exhibiting specific behaviors that result in another member of the campus community being alarmed, distressed and/or disturbed, or has the potential to produce significant anxiety, fear, shock, or grief to other individuals.</w:t>
      </w:r>
    </w:p>
    <w:p w14:paraId="5AC086BC" w14:textId="137493EC" w:rsidR="00852941" w:rsidRDefault="00852941" w:rsidP="00852941">
      <w:pPr>
        <w:ind w:left="0"/>
      </w:pPr>
      <w:r>
        <w:t>Reporting incidents or behavior to the CARE Team should not be confused with crisis management. A crisis may be defined as any situation where a person poses an immediate risk of harm or violence to self or others. Public Safety should always be called in crisis situations. Call Public Safety at 706-272-4461.</w:t>
      </w:r>
    </w:p>
    <w:p w14:paraId="6E956D24" w14:textId="49F7A9E3" w:rsidR="00852941" w:rsidRDefault="00852941" w:rsidP="00852941">
      <w:pPr>
        <w:ind w:left="0"/>
      </w:pPr>
      <w:r>
        <w:t xml:space="preserve">CARE membership consists of personnel with student affairs, public safety, threat assessment/mental health, and social services expertise. The committee may also consult on an as-needed basis with other individuals such as faculty members, human resources staff, etc., who have relevant expertise and knowledge. </w:t>
      </w:r>
    </w:p>
    <w:p w14:paraId="2367A3B7" w14:textId="79A11C8B" w:rsidR="00852941" w:rsidRDefault="00852941" w:rsidP="00852941">
      <w:pPr>
        <w:ind w:left="0"/>
      </w:pPr>
      <w:r>
        <w:t xml:space="preserve">The CARE Team differs from the violations of the Student Code of Conduct. CARE assists with supporting a safer campus environment and will evaluate and respond to reports of disturbing behavior that may, or may not be, violations of the Student Code of Conduct. </w:t>
      </w:r>
    </w:p>
    <w:p w14:paraId="5A0070E1" w14:textId="77777777" w:rsidR="00852941" w:rsidRDefault="00852941" w:rsidP="00852941">
      <w:pPr>
        <w:ind w:left="0"/>
      </w:pPr>
      <w:r>
        <w:t>Reporting Procedures</w:t>
      </w:r>
    </w:p>
    <w:p w14:paraId="5DF759ED" w14:textId="77777777" w:rsidR="00852941" w:rsidRDefault="00852941" w:rsidP="00852941">
      <w:pPr>
        <w:pStyle w:val="ListParagraph"/>
      </w:pPr>
      <w:r>
        <w:t xml:space="preserve">To complete the Incident Review Reporting Form: </w:t>
      </w:r>
    </w:p>
    <w:p w14:paraId="7541D267" w14:textId="574F7DBE" w:rsidR="00852941" w:rsidRDefault="00852941" w:rsidP="00852941">
      <w:pPr>
        <w:pStyle w:val="ListParagraph"/>
      </w:pPr>
      <w:r>
        <w:t xml:space="preserve">• Access the PDF file </w:t>
      </w:r>
      <w:r w:rsidR="68BACC50">
        <w:t>online.</w:t>
      </w:r>
      <w:r>
        <w:t xml:space="preserve"> </w:t>
      </w:r>
    </w:p>
    <w:p w14:paraId="7931BC8A" w14:textId="200815DE" w:rsidR="00852941" w:rsidRDefault="00B305E2" w:rsidP="00852941">
      <w:pPr>
        <w:pStyle w:val="ListParagraph"/>
      </w:pPr>
      <w:hyperlink r:id="rId18" w:history="1">
        <w:r w:rsidR="008E60C9">
          <w:rPr>
            <w:rStyle w:val="Hyperlink"/>
          </w:rPr>
          <w:t>Maxient reporting system: https://cm.maxient.com/reportingform.php?DaltonStateCollege&amp;layout_id=1</w:t>
        </w:r>
      </w:hyperlink>
    </w:p>
    <w:p w14:paraId="587413C7" w14:textId="54F66140" w:rsidR="00852941" w:rsidRDefault="00852941" w:rsidP="00852941">
      <w:pPr>
        <w:ind w:left="0"/>
      </w:pPr>
      <w:r>
        <w:t xml:space="preserve">For additional assistance, contact:  </w:t>
      </w:r>
      <w:r w:rsidR="009D2E7A">
        <w:t xml:space="preserve">Dr. </w:t>
      </w:r>
      <w:r>
        <w:t>Jami Hall</w:t>
      </w:r>
      <w:r w:rsidR="009D2E7A">
        <w:t>, the Dean of Students</w:t>
      </w:r>
      <w:r w:rsidR="6BDE75EA">
        <w:t>,</w:t>
      </w:r>
      <w:r w:rsidR="000C22D3">
        <w:t xml:space="preserve"> </w:t>
      </w:r>
      <w:r>
        <w:t xml:space="preserve">by phone at 706-272-2505 or by email at jhall@daltonstate.edu </w:t>
      </w:r>
    </w:p>
    <w:p w14:paraId="765BAC31" w14:textId="7554FCD3" w:rsidR="00852941" w:rsidRDefault="00852941" w:rsidP="00852941">
      <w:pPr>
        <w:ind w:left="0"/>
      </w:pPr>
      <w:r>
        <w:t xml:space="preserve">Once submitted, the report will automatically become part of the electronic database used for active assessment of persons of concern and to generate report data. The </w:t>
      </w:r>
      <w:r>
        <w:lastRenderedPageBreak/>
        <w:t>report will be forwarded for review to a CARE Team. The Team will conduct a preliminary investigation. The preliminary investigation may include:</w:t>
      </w:r>
    </w:p>
    <w:p w14:paraId="35E9C17F" w14:textId="77777777" w:rsidR="00852941" w:rsidRDefault="00852941" w:rsidP="00852941">
      <w:pPr>
        <w:pStyle w:val="ListParagraph"/>
      </w:pPr>
    </w:p>
    <w:p w14:paraId="63B0FBFA" w14:textId="6DF1D4E8" w:rsidR="00852941" w:rsidRDefault="00852941" w:rsidP="00852941">
      <w:pPr>
        <w:pStyle w:val="ListParagraph"/>
      </w:pPr>
      <w:r>
        <w:t>•</w:t>
      </w:r>
      <w:r>
        <w:tab/>
        <w:t xml:space="preserve">Review of the reporting </w:t>
      </w:r>
      <w:r w:rsidR="4C6863BC">
        <w:t>database.</w:t>
      </w:r>
    </w:p>
    <w:p w14:paraId="17BF93AB" w14:textId="71CD21D3" w:rsidR="00852941" w:rsidRDefault="00852941" w:rsidP="00852941">
      <w:pPr>
        <w:pStyle w:val="ListParagraph"/>
      </w:pPr>
      <w:r>
        <w:t>•</w:t>
      </w:r>
      <w:r>
        <w:tab/>
        <w:t xml:space="preserve">Review of the student’s disciplinary </w:t>
      </w:r>
      <w:r w:rsidR="4C0CF393">
        <w:t>record.</w:t>
      </w:r>
    </w:p>
    <w:p w14:paraId="2B90C58A" w14:textId="1A65EDD9" w:rsidR="00852941" w:rsidRDefault="00852941" w:rsidP="00852941">
      <w:pPr>
        <w:pStyle w:val="ListParagraph"/>
      </w:pPr>
      <w:r>
        <w:t>•</w:t>
      </w:r>
      <w:r>
        <w:tab/>
        <w:t xml:space="preserve">Interviews to determine corroborating </w:t>
      </w:r>
      <w:r w:rsidR="777794BE">
        <w:t>evidence.</w:t>
      </w:r>
    </w:p>
    <w:p w14:paraId="7D896809" w14:textId="2CFDC546" w:rsidR="00852941" w:rsidRDefault="00852941" w:rsidP="00852941">
      <w:pPr>
        <w:pStyle w:val="ListParagraph"/>
        <w:ind w:left="1080" w:hanging="360"/>
      </w:pPr>
      <w:r>
        <w:t>•</w:t>
      </w:r>
      <w:r>
        <w:tab/>
        <w:t>Other relevant information as deemed appropriate to ensure the safety of the College community.</w:t>
      </w:r>
    </w:p>
    <w:p w14:paraId="469E357D" w14:textId="72AC4A29" w:rsidR="001E19E4" w:rsidRDefault="00852941" w:rsidP="00852941">
      <w:pPr>
        <w:ind w:left="0"/>
      </w:pPr>
      <w:r>
        <w:t>The CARE Team will meet regularly and on an as-needed basis to review reports brought forward by faculty, staff, and students. Meetings will include a briefing on the preliminary investigation; review of documentation, interviews, and other relevant information; general discussion; and recommendations by the committee.</w:t>
      </w:r>
    </w:p>
    <w:p w14:paraId="34B798E6" w14:textId="77777777" w:rsidR="0077269E" w:rsidRDefault="0077269E">
      <w:pPr>
        <w:ind w:left="0"/>
        <w:rPr>
          <w:rFonts w:eastAsiaTheme="majorEastAsia" w:cstheme="majorBidi"/>
          <w:b/>
          <w:sz w:val="32"/>
          <w:szCs w:val="32"/>
          <w:u w:val="single"/>
        </w:rPr>
      </w:pPr>
      <w:bookmarkStart w:id="127" w:name="_Toc490569368"/>
      <w:bookmarkStart w:id="128" w:name="_Toc490571645"/>
      <w:r>
        <w:br w:type="page"/>
      </w:r>
    </w:p>
    <w:p w14:paraId="39352367" w14:textId="12EF57CC" w:rsidR="001E19E4" w:rsidRDefault="001E19E4" w:rsidP="00A33E82">
      <w:pPr>
        <w:pStyle w:val="Heading1"/>
        <w:numPr>
          <w:ilvl w:val="0"/>
          <w:numId w:val="82"/>
        </w:numPr>
      </w:pPr>
      <w:bookmarkStart w:id="129" w:name="_Toc79649034"/>
      <w:r>
        <w:lastRenderedPageBreak/>
        <w:t>BUSINESS CONTINUITY</w:t>
      </w:r>
      <w:bookmarkEnd w:id="127"/>
      <w:bookmarkEnd w:id="128"/>
      <w:bookmarkEnd w:id="129"/>
    </w:p>
    <w:p w14:paraId="6880C421" w14:textId="65E2D639" w:rsidR="001E19E4" w:rsidRDefault="001E19E4" w:rsidP="0077269E">
      <w:pPr>
        <w:ind w:left="0"/>
      </w:pPr>
      <w:r>
        <w:t>The means by which Dalton State can attempt to ensure continuity of instruction in the event of a disastrous event will vary according to the nature of the event</w:t>
      </w:r>
      <w:r w:rsidR="57E02E38">
        <w:t xml:space="preserve">. </w:t>
      </w:r>
      <w:r>
        <w:t>In any circumstance, however, communication between the different components of the College community- administration, faculty, staff, and students would proceed along ordinary routes and in accordance with the existing chain of authority to the extent that chain remained intact</w:t>
      </w:r>
      <w:r w:rsidR="255804EB">
        <w:t xml:space="preserve">. </w:t>
      </w:r>
      <w:r>
        <w:t>Every available channel of public communication also would be utilized</w:t>
      </w:r>
      <w:r w:rsidR="1031DABD">
        <w:t xml:space="preserve">. </w:t>
      </w:r>
      <w:r>
        <w:t xml:space="preserve">Schedule alterations, such as shortened or lengthened terms, rescheduled final examinations, or the elimination of breaks and holidays, would be </w:t>
      </w:r>
      <w:r w:rsidR="6393F56D">
        <w:t>applied,</w:t>
      </w:r>
      <w:r>
        <w:t xml:space="preserve"> as necessary</w:t>
      </w:r>
      <w:r w:rsidR="69FF26E3">
        <w:t xml:space="preserve">. </w:t>
      </w:r>
      <w:r>
        <w:t>Also, full use would be made of distance learning technologies as might be appropriate or feasible.</w:t>
      </w:r>
    </w:p>
    <w:p w14:paraId="746FB62D" w14:textId="0B29826A" w:rsidR="001E19E4" w:rsidRDefault="001E19E4" w:rsidP="0077269E">
      <w:pPr>
        <w:ind w:left="0"/>
      </w:pPr>
      <w:r>
        <w:t>If the physical facilities of the campus are intact but a reduction in the number of faculty and staff is occasioned by illness, injury, or death, efforts will be made to recruit qualified temporary or part-time faculty and support staff</w:t>
      </w:r>
      <w:r w:rsidR="3D81FD5F">
        <w:t xml:space="preserve">. </w:t>
      </w:r>
      <w:r>
        <w:t xml:space="preserve">Should the campus be unusable, but faculty and staff are available, the instruction would take </w:t>
      </w:r>
      <w:r w:rsidR="3E026156">
        <w:t>place,</w:t>
      </w:r>
      <w:r>
        <w:t xml:space="preserve"> when </w:t>
      </w:r>
      <w:r w:rsidR="6717BFBF">
        <w:t>possible,</w:t>
      </w:r>
      <w:r>
        <w:t xml:space="preserve"> in local schools, churches, or other facilities that may be available and in all existing off-campus teaching sites to the limit of their capacity. </w:t>
      </w:r>
    </w:p>
    <w:p w14:paraId="0E1764AA" w14:textId="243F8F56" w:rsidR="001E19E4" w:rsidRDefault="001E19E4" w:rsidP="0077269E">
      <w:pPr>
        <w:ind w:left="0"/>
      </w:pPr>
      <w:r>
        <w:t>If both the physical and human resources of the College are seriously compromised, it may be necessary to suspend instruction temporarily and to arrange for academic credits to be awarded through another institution</w:t>
      </w:r>
      <w:r w:rsidR="66FB934E">
        <w:t xml:space="preserve">. </w:t>
      </w:r>
      <w:r>
        <w:t>Where this is impractical, a program of study may simply be frozen until its resumption becomes possible</w:t>
      </w:r>
      <w:r w:rsidR="3E3B407A">
        <w:t xml:space="preserve">. </w:t>
      </w:r>
      <w:r>
        <w:t>In such cases, students would be held harmless for any hiatus in their progression attributable to events beyond their control.</w:t>
      </w:r>
    </w:p>
    <w:p w14:paraId="133E3332" w14:textId="46B164EB" w:rsidR="001E19E4" w:rsidRDefault="001E19E4" w:rsidP="00A33E82">
      <w:pPr>
        <w:pStyle w:val="Heading2"/>
        <w:numPr>
          <w:ilvl w:val="0"/>
          <w:numId w:val="19"/>
        </w:numPr>
        <w:ind w:left="360"/>
      </w:pPr>
      <w:bookmarkStart w:id="130" w:name="_Toc490569369"/>
      <w:bookmarkStart w:id="131" w:name="_Toc490571646"/>
      <w:bookmarkStart w:id="132" w:name="_Toc79649035"/>
      <w:r>
        <w:t>BUSINESS PRACTICES</w:t>
      </w:r>
      <w:bookmarkEnd w:id="130"/>
      <w:bookmarkEnd w:id="131"/>
      <w:bookmarkEnd w:id="132"/>
    </w:p>
    <w:p w14:paraId="088B573B" w14:textId="23EF492D" w:rsidR="001E19E4" w:rsidRDefault="001E19E4" w:rsidP="0077269E">
      <w:pPr>
        <w:ind w:left="0"/>
      </w:pPr>
      <w:r w:rsidRPr="00605237">
        <w:rPr>
          <w:b/>
          <w:bCs/>
        </w:rPr>
        <w:t>Payroll</w:t>
      </w:r>
      <w:r w:rsidR="005E21BB">
        <w:t xml:space="preserve"> </w:t>
      </w:r>
      <w:r>
        <w:t>- Will utilize the offices and computer systems of Georgia Highlands College or the Shared Services Center in Sandersville to run payroll</w:t>
      </w:r>
      <w:r w:rsidR="28603D98">
        <w:t xml:space="preserve">. </w:t>
      </w:r>
      <w:r>
        <w:t>This plan was successfully used during the campus power outage in July 2004 to run payroll</w:t>
      </w:r>
      <w:r w:rsidR="4A20FB32">
        <w:t xml:space="preserve">. </w:t>
      </w:r>
      <w:r>
        <w:t>Georgia Highlands College may use the services and facilities of DSC should the need arise.</w:t>
      </w:r>
    </w:p>
    <w:p w14:paraId="2477126B" w14:textId="48053619" w:rsidR="001E19E4" w:rsidRDefault="001E19E4" w:rsidP="0077269E">
      <w:pPr>
        <w:ind w:left="0"/>
      </w:pPr>
      <w:r w:rsidRPr="00605237">
        <w:rPr>
          <w:b/>
          <w:bCs/>
        </w:rPr>
        <w:t>Procurement</w:t>
      </w:r>
      <w:r w:rsidR="005E21BB">
        <w:t xml:space="preserve"> </w:t>
      </w:r>
      <w:r>
        <w:t>- The purchasing card will be utilized to the fullest extent to conduct operations of the college and to expedite restoration of the campus</w:t>
      </w:r>
      <w:r w:rsidR="75DC25C1">
        <w:t xml:space="preserve">. </w:t>
      </w:r>
      <w:r>
        <w:t>Paper requisitions with sequential numbers will be available to issue purchase orders when the use of the P card is not applicable</w:t>
      </w:r>
      <w:r w:rsidR="079603AF">
        <w:t xml:space="preserve">. </w:t>
      </w:r>
      <w:r>
        <w:t>These POs will be entered into the system upon restoration of the campus</w:t>
      </w:r>
      <w:r w:rsidR="0B55AEC1">
        <w:t xml:space="preserve">. </w:t>
      </w:r>
      <w:r>
        <w:t>This plan was successfully utilized during the campus power outage of July 2004</w:t>
      </w:r>
      <w:r w:rsidR="3B7FBE67">
        <w:t xml:space="preserve">. </w:t>
      </w:r>
    </w:p>
    <w:p w14:paraId="33EE2B54" w14:textId="73234DB9" w:rsidR="001E19E4" w:rsidRDefault="001E19E4" w:rsidP="0077269E">
      <w:pPr>
        <w:ind w:left="0"/>
      </w:pPr>
      <w:r w:rsidRPr="00605237">
        <w:rPr>
          <w:b/>
          <w:bCs/>
        </w:rPr>
        <w:t>Business Office</w:t>
      </w:r>
      <w:r>
        <w:t xml:space="preserve"> - The Business Office will use the facilities at OIIT, or Georgia Highlands College to continue PeopleSoft financial operations</w:t>
      </w:r>
      <w:r w:rsidR="60E0C868">
        <w:t xml:space="preserve">. </w:t>
      </w:r>
      <w:r>
        <w:t>Since the financials are hosted off site, recovery should be fast</w:t>
      </w:r>
      <w:r w:rsidR="1A4CA357">
        <w:t xml:space="preserve">. </w:t>
      </w:r>
      <w:r>
        <w:t xml:space="preserve">Backups and imaged files (Fortis) as well as supporting documentation will be moved to the temporary location to continue </w:t>
      </w:r>
      <w:r>
        <w:lastRenderedPageBreak/>
        <w:t>operations</w:t>
      </w:r>
      <w:r w:rsidR="579131D7">
        <w:t xml:space="preserve">. </w:t>
      </w:r>
      <w:r>
        <w:t>As far as student accounts and Banner, this is now hosted at OIIT in Athens so using the facility at Georgia Highlands will suffice</w:t>
      </w:r>
      <w:r w:rsidR="324CB943">
        <w:t xml:space="preserve">. </w:t>
      </w:r>
    </w:p>
    <w:p w14:paraId="68108640" w14:textId="3978ED5D" w:rsidR="001E19E4" w:rsidRDefault="001E19E4" w:rsidP="0077269E">
      <w:pPr>
        <w:ind w:left="0"/>
      </w:pPr>
      <w:r w:rsidRPr="00605237">
        <w:rPr>
          <w:b/>
          <w:bCs/>
        </w:rPr>
        <w:t>Communications</w:t>
      </w:r>
      <w:r w:rsidR="005E21BB">
        <w:t xml:space="preserve"> </w:t>
      </w:r>
      <w:r>
        <w:t xml:space="preserve">- The campus uses three types of communication- Traditional landlines, cellular phones with </w:t>
      </w:r>
      <w:r w:rsidR="0091371B">
        <w:t>mobile-to-mobile</w:t>
      </w:r>
      <w:r>
        <w:t xml:space="preserve"> features, and regular </w:t>
      </w:r>
      <w:r w:rsidR="66253127">
        <w:t>handheld</w:t>
      </w:r>
      <w:r>
        <w:t xml:space="preserve"> mobile to mobile devices which are administered by the college</w:t>
      </w:r>
      <w:r w:rsidR="2C02E502">
        <w:t xml:space="preserve">. </w:t>
      </w:r>
      <w:r>
        <w:t xml:space="preserve">The </w:t>
      </w:r>
      <w:r w:rsidR="2EC5FAA8">
        <w:t>handheld</w:t>
      </w:r>
      <w:r>
        <w:t xml:space="preserve"> devices are supported by emergency generated power and the college transmits the communication</w:t>
      </w:r>
      <w:r w:rsidR="5C0117A6">
        <w:t xml:space="preserve">. </w:t>
      </w:r>
      <w:r>
        <w:t xml:space="preserve">While Public Safety and Plant Operations </w:t>
      </w:r>
      <w:r w:rsidR="21D96C37">
        <w:t>use</w:t>
      </w:r>
      <w:r>
        <w:t xml:space="preserve"> the cellular and </w:t>
      </w:r>
      <w:r w:rsidR="20D4271C">
        <w:t>handheld</w:t>
      </w:r>
      <w:r>
        <w:t>, some units are available to use for administrative purposes during an emergency</w:t>
      </w:r>
      <w:r w:rsidR="1C69ECFB">
        <w:t xml:space="preserve">. </w:t>
      </w:r>
      <w:r>
        <w:t xml:space="preserve">One of these three systems should be operational in the event of an emergency. </w:t>
      </w:r>
    </w:p>
    <w:p w14:paraId="5CFB2C20" w14:textId="520E70E3" w:rsidR="001E19E4" w:rsidRDefault="001E19E4" w:rsidP="0077269E">
      <w:pPr>
        <w:ind w:left="0"/>
      </w:pPr>
      <w:r w:rsidRPr="00605237">
        <w:rPr>
          <w:b/>
          <w:bCs/>
        </w:rPr>
        <w:t>Record Keeping</w:t>
      </w:r>
      <w:r w:rsidR="005E21BB">
        <w:t xml:space="preserve"> </w:t>
      </w:r>
      <w:r>
        <w:t>- A cost center titled “Disaster Recovery” has been entered into the chart of accounts to account for all expenditures associated with the emergency</w:t>
      </w:r>
      <w:r w:rsidR="465CCE97">
        <w:t xml:space="preserve">. </w:t>
      </w:r>
      <w:r>
        <w:t>Payroll, Purchasing, and the Business Office have been instructed to use this number to capture all the transactions related to the recovery efforts</w:t>
      </w:r>
      <w:r w:rsidR="5ED57A8E">
        <w:t xml:space="preserve">. </w:t>
      </w:r>
      <w:r>
        <w:t>Also, red folders will be utilized to accumulate all the paper transactions that will be entered into the financial systems upon restoration of services</w:t>
      </w:r>
      <w:r w:rsidR="591D82BB">
        <w:t xml:space="preserve">. </w:t>
      </w:r>
      <w:r>
        <w:t>All the documentation will be retained for legal, insurance, and reimbursement issues that may exist due to an emergency</w:t>
      </w:r>
      <w:r w:rsidR="41848BC9">
        <w:t xml:space="preserve">. </w:t>
      </w:r>
    </w:p>
    <w:p w14:paraId="49325255" w14:textId="4C748AFC" w:rsidR="001E19E4" w:rsidRDefault="001E19E4" w:rsidP="0077269E">
      <w:pPr>
        <w:ind w:left="0"/>
      </w:pPr>
      <w:r w:rsidRPr="00605237">
        <w:rPr>
          <w:b/>
          <w:bCs/>
        </w:rPr>
        <w:t xml:space="preserve">Information Technology-Scope </w:t>
      </w:r>
      <w:r w:rsidR="005E21BB" w:rsidRPr="00605237">
        <w:rPr>
          <w:b/>
          <w:bCs/>
        </w:rPr>
        <w:t xml:space="preserve">- </w:t>
      </w:r>
      <w:r w:rsidR="009F242E">
        <w:t>All of Dalton State College’s information technology resources are important</w:t>
      </w:r>
      <w:r w:rsidR="23F72E22">
        <w:t xml:space="preserve">. </w:t>
      </w:r>
      <w:r w:rsidR="009F242E">
        <w:t>Some are critical to the daily operation of the College under normal circumstances</w:t>
      </w:r>
      <w:r w:rsidR="560AEC69">
        <w:t xml:space="preserve">. </w:t>
      </w:r>
      <w:r w:rsidR="009F242E">
        <w:t>However, in the event of a disaster, there are IT resources central to the core business processes of the College which must be preserved that are vital to the continued operation of the College</w:t>
      </w:r>
      <w:r w:rsidR="3716C705">
        <w:t xml:space="preserve">. </w:t>
      </w:r>
      <w:r w:rsidR="009F242E">
        <w:t>This document will identify these critical resources as well as the contingencies and procedures that are necessary should such an event occur</w:t>
      </w:r>
      <w:r w:rsidR="716EE14C">
        <w:t xml:space="preserve">. </w:t>
      </w:r>
      <w:r w:rsidR="009F242E">
        <w:t>This plan assumes that the College will not be trying to operate in a normal fashion in the immediate aftermath of a disaster</w:t>
      </w:r>
      <w:r w:rsidR="4E7D7C01">
        <w:t xml:space="preserve">. </w:t>
      </w:r>
      <w:r w:rsidR="009F242E">
        <w:t>Rather, the College will be focused on those core business activities of the Business Office, Student Records, and Financial Aid.</w:t>
      </w:r>
    </w:p>
    <w:p w14:paraId="6CA95C5D" w14:textId="241614A0" w:rsidR="001E19E4" w:rsidRDefault="001E19E4" w:rsidP="00A33E82">
      <w:pPr>
        <w:pStyle w:val="Heading2"/>
        <w:numPr>
          <w:ilvl w:val="0"/>
          <w:numId w:val="19"/>
        </w:numPr>
        <w:ind w:left="360"/>
      </w:pPr>
      <w:bookmarkStart w:id="133" w:name="_Toc490569370"/>
      <w:bookmarkStart w:id="134" w:name="_Toc490571647"/>
      <w:bookmarkStart w:id="135" w:name="_Toc79649036"/>
      <w:r>
        <w:t>DEFINITIONS</w:t>
      </w:r>
      <w:bookmarkEnd w:id="133"/>
      <w:bookmarkEnd w:id="134"/>
      <w:bookmarkEnd w:id="135"/>
    </w:p>
    <w:p w14:paraId="7157EADC" w14:textId="5FC3AE4E" w:rsidR="001E19E4" w:rsidRDefault="001E19E4" w:rsidP="0077269E">
      <w:pPr>
        <w:ind w:left="0"/>
      </w:pPr>
      <w:r w:rsidRPr="00605237">
        <w:rPr>
          <w:b/>
          <w:bCs/>
        </w:rPr>
        <w:t>Backup Site</w:t>
      </w:r>
      <w:r w:rsidR="005E21BB" w:rsidRPr="00605237">
        <w:rPr>
          <w:b/>
          <w:bCs/>
        </w:rPr>
        <w:t xml:space="preserve"> </w:t>
      </w:r>
      <w:r w:rsidR="00940E93" w:rsidRPr="00605237">
        <w:rPr>
          <w:b/>
          <w:bCs/>
        </w:rPr>
        <w:t>-</w:t>
      </w:r>
      <w:r w:rsidR="00940E93">
        <w:t xml:space="preserve"> </w:t>
      </w:r>
      <w:r w:rsidR="009F242E">
        <w:t>Secure, environmentally co</w:t>
      </w:r>
      <w:r w:rsidR="00852941">
        <w:t xml:space="preserve">ntrolled, off-campus site where </w:t>
      </w:r>
      <w:r w:rsidR="009F242E">
        <w:t>redundant critical IT resources can be located and operated in an emergency</w:t>
      </w:r>
      <w:r w:rsidR="183859BE">
        <w:t xml:space="preserve">. </w:t>
      </w:r>
      <w:r w:rsidR="009F242E">
        <w:t xml:space="preserve">The college should be able to use the offices at </w:t>
      </w:r>
      <w:r w:rsidR="00852941">
        <w:t xml:space="preserve">OIIT in Athens, Shared Services </w:t>
      </w:r>
      <w:r w:rsidR="009F242E">
        <w:t>Center in Sandersville, Georgia Highlands College facility, or the DSC Gilmer County Center facility.</w:t>
      </w:r>
    </w:p>
    <w:p w14:paraId="2085C918" w14:textId="570BD6FE" w:rsidR="005E21BB" w:rsidRDefault="001E19E4" w:rsidP="0077269E">
      <w:pPr>
        <w:ind w:left="0"/>
      </w:pPr>
      <w:r w:rsidRPr="00605237">
        <w:rPr>
          <w:b/>
          <w:bCs/>
        </w:rPr>
        <w:t>Critical IT Resource</w:t>
      </w:r>
      <w:r w:rsidR="005E21BB" w:rsidRPr="00605237">
        <w:rPr>
          <w:b/>
          <w:bCs/>
        </w:rPr>
        <w:t xml:space="preserve"> -</w:t>
      </w:r>
      <w:r>
        <w:t xml:space="preserve"> </w:t>
      </w:r>
      <w:r w:rsidR="009F242E">
        <w:t>Any IT-related system, application, or process that is central to the core operations of the College</w:t>
      </w:r>
      <w:r w:rsidR="41A06773">
        <w:t xml:space="preserve">. </w:t>
      </w:r>
      <w:r w:rsidR="009F242E">
        <w:t>Such resources will be only those that the college cannot operate without for more than one day</w:t>
      </w:r>
      <w:r w:rsidR="1E241017">
        <w:t xml:space="preserve">. </w:t>
      </w:r>
    </w:p>
    <w:p w14:paraId="46413345" w14:textId="7E97CC4E" w:rsidR="001E19E4" w:rsidRDefault="001E19E4" w:rsidP="0077269E">
      <w:pPr>
        <w:ind w:left="0"/>
      </w:pPr>
      <w:r>
        <w:t>These resources are:</w:t>
      </w:r>
    </w:p>
    <w:p w14:paraId="487BFA04" w14:textId="66E40361" w:rsidR="001E19E4" w:rsidRDefault="001E19E4" w:rsidP="009F242E">
      <w:pPr>
        <w:ind w:left="0"/>
      </w:pPr>
      <w:r w:rsidRPr="005E21BB">
        <w:rPr>
          <w:b/>
        </w:rPr>
        <w:t xml:space="preserve">Banner </w:t>
      </w:r>
      <w:r>
        <w:t xml:space="preserve">– </w:t>
      </w:r>
      <w:r w:rsidR="009F242E">
        <w:t>This encompasses the student record database and all hardware and software required to access it. This is hosted by OIIT in Athens, GA.</w:t>
      </w:r>
    </w:p>
    <w:p w14:paraId="57334E48" w14:textId="110882CD" w:rsidR="001E19E4" w:rsidRDefault="001E19E4" w:rsidP="0077269E">
      <w:pPr>
        <w:ind w:left="0"/>
      </w:pPr>
      <w:r w:rsidRPr="005E21BB">
        <w:rPr>
          <w:b/>
        </w:rPr>
        <w:lastRenderedPageBreak/>
        <w:t>PeopleSoft</w:t>
      </w:r>
      <w:r>
        <w:t xml:space="preserve"> – </w:t>
      </w:r>
      <w:r w:rsidR="009F242E" w:rsidRPr="009F242E">
        <w:t>This encompasses the software needed to access the accounting, which is hosted by OIIT in Athens, GA.</w:t>
      </w:r>
    </w:p>
    <w:p w14:paraId="664F1066" w14:textId="5194C74A" w:rsidR="001E19E4" w:rsidRDefault="001E19E4" w:rsidP="0077269E">
      <w:pPr>
        <w:ind w:left="0"/>
      </w:pPr>
      <w:r w:rsidRPr="005E21BB">
        <w:rPr>
          <w:b/>
        </w:rPr>
        <w:t>Network</w:t>
      </w:r>
      <w:r>
        <w:t xml:space="preserve"> – </w:t>
      </w:r>
      <w:r w:rsidR="009F242E" w:rsidRPr="009F242E">
        <w:t>This encompasses only the components of the network needed to access Banner and PeopleSoft in the event of a disaster.</w:t>
      </w:r>
    </w:p>
    <w:p w14:paraId="64560235" w14:textId="23D9C88B" w:rsidR="001E19E4" w:rsidRDefault="001E19E4" w:rsidP="0077269E">
      <w:pPr>
        <w:ind w:left="0"/>
      </w:pPr>
      <w:r w:rsidRPr="00605237">
        <w:rPr>
          <w:b/>
          <w:bCs/>
        </w:rPr>
        <w:t>Disaster</w:t>
      </w:r>
      <w:r w:rsidR="005E21BB">
        <w:t xml:space="preserve"> -</w:t>
      </w:r>
      <w:r>
        <w:t xml:space="preserve"> </w:t>
      </w:r>
      <w:r w:rsidR="009F242E">
        <w:t>Any event or circumstance preventing the normal operation of the College</w:t>
      </w:r>
      <w:r w:rsidR="2AE4A96E">
        <w:t xml:space="preserve">. </w:t>
      </w:r>
      <w:r w:rsidR="009F242E">
        <w:t>Most likely occurrence for this area would be tornado, fire, or earthquake.</w:t>
      </w:r>
    </w:p>
    <w:p w14:paraId="51454767" w14:textId="7002271C" w:rsidR="001E19E4" w:rsidRDefault="001E19E4" w:rsidP="00A33E82">
      <w:pPr>
        <w:pStyle w:val="Heading2"/>
        <w:numPr>
          <w:ilvl w:val="0"/>
          <w:numId w:val="19"/>
        </w:numPr>
        <w:ind w:left="360"/>
      </w:pPr>
      <w:bookmarkStart w:id="136" w:name="_Toc490569371"/>
      <w:bookmarkStart w:id="137" w:name="_Toc490571648"/>
      <w:bookmarkStart w:id="138" w:name="_Toc79649037"/>
      <w:r>
        <w:t>CONTINGENCIES</w:t>
      </w:r>
      <w:bookmarkEnd w:id="136"/>
      <w:bookmarkEnd w:id="137"/>
      <w:bookmarkEnd w:id="138"/>
    </w:p>
    <w:p w14:paraId="65A40A59" w14:textId="77777777" w:rsidR="009F242E" w:rsidRDefault="009F242E" w:rsidP="009F242E">
      <w:pPr>
        <w:ind w:left="0"/>
      </w:pPr>
      <w:r>
        <w:t>There are two locations on campus that house the College’s critical IT resources:</w:t>
      </w:r>
    </w:p>
    <w:p w14:paraId="612DE0EE" w14:textId="0AFDB390" w:rsidR="009F242E" w:rsidRDefault="006F1A66" w:rsidP="009F242E">
      <w:pPr>
        <w:ind w:left="0"/>
      </w:pPr>
      <w:r>
        <w:t xml:space="preserve">Gignilliat </w:t>
      </w:r>
      <w:r w:rsidR="009F242E">
        <w:t>Hall – PeachNet hardware that provides Internet access to the campus</w:t>
      </w:r>
      <w:r w:rsidR="791C4EE1">
        <w:t xml:space="preserve">. </w:t>
      </w:r>
      <w:r w:rsidR="009F242E">
        <w:t>These are the critical IT resources located in this building</w:t>
      </w:r>
      <w:r w:rsidR="25AF4C89">
        <w:t xml:space="preserve">. </w:t>
      </w:r>
      <w:r w:rsidR="009F242E">
        <w:t>Less crucial applications such as student computer lab servers, Portal servers (includes student, faculty, and staff email), faculty &amp; staff shared network storage are also located here.</w:t>
      </w:r>
    </w:p>
    <w:p w14:paraId="5C426E67" w14:textId="13B3B0B6" w:rsidR="009F242E" w:rsidRDefault="009F242E" w:rsidP="009F242E">
      <w:pPr>
        <w:ind w:left="0"/>
      </w:pPr>
      <w:r>
        <w:t xml:space="preserve">Westcott Hall – houses the College’s core networking components, the fiber-optic cable terminations to all other </w:t>
      </w:r>
      <w:r w:rsidR="28690329">
        <w:t>buildings and</w:t>
      </w:r>
      <w:r>
        <w:t xml:space="preserve"> is the point of entry for PeachNet’s fiber (provide by Georgia Public Web).</w:t>
      </w:r>
    </w:p>
    <w:p w14:paraId="1DB60B77" w14:textId="41DE5096" w:rsidR="001E19E4" w:rsidRPr="005E21BB" w:rsidRDefault="001E19E4" w:rsidP="009F242E">
      <w:pPr>
        <w:ind w:left="0"/>
        <w:rPr>
          <w:b/>
        </w:rPr>
      </w:pPr>
      <w:r w:rsidRPr="005E21BB">
        <w:rPr>
          <w:b/>
        </w:rPr>
        <w:t xml:space="preserve">Loss of </w:t>
      </w:r>
      <w:r w:rsidR="006F1A66">
        <w:rPr>
          <w:b/>
        </w:rPr>
        <w:t xml:space="preserve">Gignilliat </w:t>
      </w:r>
      <w:r w:rsidRPr="005E21BB">
        <w:rPr>
          <w:b/>
        </w:rPr>
        <w:t xml:space="preserve">Hall: </w:t>
      </w:r>
    </w:p>
    <w:p w14:paraId="08DD1047" w14:textId="472627D7" w:rsidR="009F242E" w:rsidRDefault="009F242E" w:rsidP="009F242E">
      <w:pPr>
        <w:ind w:left="0"/>
      </w:pPr>
      <w:r>
        <w:t>Critical Campus Impact - Los</w:t>
      </w:r>
      <w:r w:rsidR="00B94A44">
        <w:t xml:space="preserve">s of PeopleSoft and Banner </w:t>
      </w:r>
      <w:r>
        <w:t>access from DSC location</w:t>
      </w:r>
      <w:r w:rsidR="466C9392">
        <w:t xml:space="preserve">. </w:t>
      </w:r>
      <w:r>
        <w:t>Loss of Internet access.</w:t>
      </w:r>
    </w:p>
    <w:p w14:paraId="0D4E3115" w14:textId="346DBE24" w:rsidR="009F242E" w:rsidRDefault="009F242E" w:rsidP="009F242E">
      <w:pPr>
        <w:ind w:left="0"/>
      </w:pPr>
      <w:r>
        <w:t>Remedy - Other OCIS personnel will reconfigure the PCs in administrative offices to access Banner and PeopleSoft from the backup site</w:t>
      </w:r>
      <w:r w:rsidR="7E98641E">
        <w:t xml:space="preserve">. </w:t>
      </w:r>
      <w:r>
        <w:t>Arrangements for Internet access will be made with Dalton Utilities until PeachNet service can be restored</w:t>
      </w:r>
    </w:p>
    <w:p w14:paraId="478D2D0E" w14:textId="344F58AD" w:rsidR="001E19E4" w:rsidRPr="005E21BB" w:rsidRDefault="001E19E4" w:rsidP="009F242E">
      <w:pPr>
        <w:ind w:left="0"/>
        <w:rPr>
          <w:b/>
        </w:rPr>
      </w:pPr>
      <w:r w:rsidRPr="005E21BB">
        <w:rPr>
          <w:b/>
        </w:rPr>
        <w:t>Loss of Westcott</w:t>
      </w:r>
      <w:r w:rsidR="006F1A66">
        <w:rPr>
          <w:b/>
        </w:rPr>
        <w:t xml:space="preserve"> Hall</w:t>
      </w:r>
      <w:r w:rsidRPr="005E21BB">
        <w:rPr>
          <w:b/>
        </w:rPr>
        <w:t>:</w:t>
      </w:r>
    </w:p>
    <w:p w14:paraId="6F8D9E36" w14:textId="02D57C09" w:rsidR="009F242E" w:rsidRPr="009F242E" w:rsidRDefault="009F242E" w:rsidP="009F242E">
      <w:pPr>
        <w:ind w:left="0"/>
      </w:pPr>
      <w:bookmarkStart w:id="139" w:name="_Toc490569372"/>
      <w:bookmarkStart w:id="140" w:name="_Toc490571649"/>
      <w:r>
        <w:t>Critical Campus Impact – Loss of all network access to both critical and non-critical resources</w:t>
      </w:r>
      <w:r w:rsidR="69E9943A">
        <w:t xml:space="preserve">. </w:t>
      </w:r>
      <w:r>
        <w:t xml:space="preserve">Access to Banner and PeopleSoft will be limited to PCs located within </w:t>
      </w:r>
      <w:r w:rsidR="006F1A66">
        <w:t xml:space="preserve">Gignilliat </w:t>
      </w:r>
      <w:r>
        <w:t>Memorial Hall only</w:t>
      </w:r>
      <w:r w:rsidR="435477EB">
        <w:t xml:space="preserve">. </w:t>
      </w:r>
      <w:r>
        <w:t>Loss of Internet.</w:t>
      </w:r>
    </w:p>
    <w:p w14:paraId="131C6369" w14:textId="09F70148" w:rsidR="00C44F70" w:rsidRPr="009F242E" w:rsidRDefault="009F242E" w:rsidP="009F242E">
      <w:pPr>
        <w:ind w:left="0"/>
      </w:pPr>
      <w:r>
        <w:t xml:space="preserve">Remedy – All critical administrative offices will be relocated to </w:t>
      </w:r>
      <w:r w:rsidR="006F1A66">
        <w:t xml:space="preserve">Gignilliat </w:t>
      </w:r>
      <w:r>
        <w:t>Memorial Hall</w:t>
      </w:r>
      <w:r w:rsidR="082D4E68">
        <w:t xml:space="preserve">. </w:t>
      </w:r>
      <w:r>
        <w:t xml:space="preserve">OCIS personnel will reconfigure the PCs in </w:t>
      </w:r>
      <w:r w:rsidR="006F1A66">
        <w:t xml:space="preserve">Gignilliat </w:t>
      </w:r>
      <w:r>
        <w:t>Memorial Hall to access Banner and PeopleSoft</w:t>
      </w:r>
      <w:r w:rsidR="15613A08">
        <w:t xml:space="preserve">. </w:t>
      </w:r>
      <w:r>
        <w:t>Arrangements for Internet access will be made with Dalton Utilities until PeachNet service can be restored</w:t>
      </w:r>
      <w:r w:rsidR="0ADCB71F">
        <w:t xml:space="preserve">. </w:t>
      </w:r>
      <w:r>
        <w:t>OCIS personnel will implement temporary network connectivity to other locations on campus as needed.</w:t>
      </w:r>
    </w:p>
    <w:p w14:paraId="7FC9B9A3" w14:textId="77777777" w:rsidR="00C44F70" w:rsidRDefault="00C44F70" w:rsidP="00C44F70">
      <w:pPr>
        <w:rPr>
          <w:rFonts w:eastAsiaTheme="majorEastAsia" w:cstheme="majorBidi"/>
          <w:sz w:val="28"/>
          <w:szCs w:val="26"/>
          <w:highlight w:val="lightGray"/>
        </w:rPr>
      </w:pPr>
      <w:r>
        <w:rPr>
          <w:highlight w:val="lightGray"/>
        </w:rPr>
        <w:br w:type="page"/>
      </w:r>
    </w:p>
    <w:p w14:paraId="320916C3" w14:textId="734F642D" w:rsidR="00E86887" w:rsidRPr="00E86887" w:rsidRDefault="00DF2C92" w:rsidP="00A33E82">
      <w:pPr>
        <w:pStyle w:val="Heading2"/>
        <w:numPr>
          <w:ilvl w:val="0"/>
          <w:numId w:val="19"/>
        </w:numPr>
        <w:ind w:left="360"/>
      </w:pPr>
      <w:bookmarkStart w:id="141" w:name="_Toc79649038"/>
      <w:r w:rsidRPr="00787616">
        <w:lastRenderedPageBreak/>
        <w:t>Technology Information Recovery Plan</w:t>
      </w:r>
      <w:bookmarkStart w:id="142" w:name="_Toc490569373"/>
      <w:bookmarkStart w:id="143" w:name="_Toc490571650"/>
      <w:bookmarkEnd w:id="139"/>
      <w:bookmarkEnd w:id="140"/>
      <w:bookmarkEnd w:id="141"/>
    </w:p>
    <w:bookmarkEnd w:id="142"/>
    <w:bookmarkEnd w:id="143"/>
    <w:p w14:paraId="1930ED89" w14:textId="5EC0E459" w:rsidR="001E19E4" w:rsidRDefault="001E19E4" w:rsidP="00C44F70">
      <w:pPr>
        <w:ind w:left="0"/>
        <w:rPr>
          <w:b/>
        </w:rPr>
      </w:pPr>
      <w:r w:rsidRPr="00F258CF">
        <w:rPr>
          <w:b/>
        </w:rPr>
        <w:t>Objectives</w:t>
      </w:r>
    </w:p>
    <w:p w14:paraId="290510D6" w14:textId="006C4EF0" w:rsidR="00E86887" w:rsidRDefault="00E86887" w:rsidP="00C44F70">
      <w:pPr>
        <w:ind w:left="0"/>
      </w:pPr>
      <w:r>
        <w:t>The focus of Dalton State College’s continuity of operations and disaster recovery has been to take advantage of hosted applications, cloud computing, and cloud backup services so that the college’s most critical systems and applications are unaffected by disaster</w:t>
      </w:r>
      <w:r w:rsidR="6BFC2F5B">
        <w:t xml:space="preserve">. </w:t>
      </w:r>
      <w:r>
        <w:t>As of January 2020, only 5 out of 13 of the college’s most critical systems would be affected by a local disaster</w:t>
      </w:r>
      <w:r w:rsidR="4D3C964E">
        <w:t xml:space="preserve">. </w:t>
      </w:r>
      <w:r>
        <w:t>Plans are currently underway to reduce that number to only 1 out of 13 by June 2020. However, the remaining critical system must reside on campus due to the application requirements.</w:t>
      </w:r>
    </w:p>
    <w:p w14:paraId="65E6C857" w14:textId="77777777" w:rsidR="0073567D" w:rsidRDefault="0073567D" w:rsidP="00C44F70">
      <w:pPr>
        <w:ind w:left="0"/>
      </w:pPr>
    </w:p>
    <w:p w14:paraId="351274BB" w14:textId="77777777" w:rsidR="00E86887" w:rsidRPr="00E86887" w:rsidRDefault="00E86887" w:rsidP="00E86887">
      <w:pPr>
        <w:ind w:left="0"/>
        <w:rPr>
          <w:b/>
        </w:rPr>
      </w:pPr>
      <w:r w:rsidRPr="00E86887">
        <w:rPr>
          <w:b/>
        </w:rPr>
        <w:t xml:space="preserve">CURRENT BUSINESS CONTINUITY ENHANCEMENTS  </w:t>
      </w:r>
    </w:p>
    <w:p w14:paraId="2B69EF30" w14:textId="77777777" w:rsidR="00E86887" w:rsidRDefault="00E86887" w:rsidP="00E86887">
      <w:pPr>
        <w:ind w:left="0"/>
      </w:pPr>
      <w:r>
        <w:t xml:space="preserve">The following projects will eliminate all but 1 critical system that would be affected by a local disaster: </w:t>
      </w:r>
    </w:p>
    <w:p w14:paraId="36311F6B" w14:textId="77777777" w:rsidR="00E86887" w:rsidRDefault="00E86887" w:rsidP="00E86887">
      <w:pPr>
        <w:ind w:left="0"/>
      </w:pPr>
      <w:r>
        <w:t xml:space="preserve">• Relocation of local domain controllers to Microsoft AZURE cloud (Spring 2020) </w:t>
      </w:r>
    </w:p>
    <w:p w14:paraId="1F4B9009" w14:textId="77777777" w:rsidR="00E86887" w:rsidRDefault="00E86887" w:rsidP="00E86887">
      <w:pPr>
        <w:ind w:left="0"/>
      </w:pPr>
      <w:r>
        <w:t xml:space="preserve">• Changing portal authentication to OneLogin authentication (Spring 2020) </w:t>
      </w:r>
    </w:p>
    <w:p w14:paraId="6AAB2863" w14:textId="77777777" w:rsidR="00E86887" w:rsidRDefault="00E86887" w:rsidP="00E86887">
      <w:pPr>
        <w:ind w:left="0"/>
      </w:pPr>
      <w:r>
        <w:t xml:space="preserve">• Changing GeorgiaVIEW authentication to OneLogin authentication (June 2020) </w:t>
      </w:r>
    </w:p>
    <w:p w14:paraId="2014F16B" w14:textId="32CDD066" w:rsidR="00E86887" w:rsidRDefault="00E86887" w:rsidP="00E86887">
      <w:pPr>
        <w:ind w:left="0"/>
      </w:pPr>
      <w:r>
        <w:t xml:space="preserve">• Migration of Fortis to Banner Xtender (Spring 2020) </w:t>
      </w:r>
    </w:p>
    <w:p w14:paraId="1CC0A077" w14:textId="77777777" w:rsidR="0073567D" w:rsidRDefault="0073567D" w:rsidP="00E86887">
      <w:pPr>
        <w:ind w:left="0"/>
      </w:pPr>
    </w:p>
    <w:p w14:paraId="5E7E5449" w14:textId="77777777" w:rsidR="00E86887" w:rsidRPr="00E86887" w:rsidRDefault="00E86887" w:rsidP="00E86887">
      <w:pPr>
        <w:ind w:left="0"/>
        <w:rPr>
          <w:b/>
        </w:rPr>
      </w:pPr>
      <w:r w:rsidRPr="00E86887">
        <w:rPr>
          <w:b/>
        </w:rPr>
        <w:t xml:space="preserve">CRITICAL SYSTEM INVENTORY </w:t>
      </w:r>
    </w:p>
    <w:p w14:paraId="2F745A20" w14:textId="108480C5" w:rsidR="00E86887" w:rsidRDefault="00E86887" w:rsidP="00E86887">
      <w:pPr>
        <w:ind w:left="0"/>
      </w:pPr>
      <w:r>
        <w:t>For a complete inventory of systems, see the attached Critical Systems Inventory.pdf document</w:t>
      </w:r>
      <w:r w:rsidR="13A8C144">
        <w:t xml:space="preserve">. </w:t>
      </w:r>
    </w:p>
    <w:p w14:paraId="00FE4E93" w14:textId="77777777" w:rsidR="0073567D" w:rsidRDefault="0073567D" w:rsidP="00E86887">
      <w:pPr>
        <w:ind w:left="0"/>
      </w:pPr>
    </w:p>
    <w:p w14:paraId="1DB23CCB" w14:textId="77777777" w:rsidR="00E86887" w:rsidRPr="00E86887" w:rsidRDefault="00E86887" w:rsidP="00E86887">
      <w:pPr>
        <w:ind w:left="0"/>
        <w:rPr>
          <w:b/>
        </w:rPr>
      </w:pPr>
      <w:r w:rsidRPr="00E86887">
        <w:rPr>
          <w:b/>
        </w:rPr>
        <w:t xml:space="preserve">DISASTER RECOVERY STRATEGIES </w:t>
      </w:r>
    </w:p>
    <w:p w14:paraId="59D2EFF1" w14:textId="79166B14" w:rsidR="00E86887" w:rsidRDefault="00E86887" w:rsidP="00E86887">
      <w:pPr>
        <w:ind w:left="0"/>
      </w:pPr>
      <w:r>
        <w:t xml:space="preserve">Individual disaster recovery strategies can be found in the attached Critical System DR Strategy.pdf document. </w:t>
      </w:r>
    </w:p>
    <w:p w14:paraId="6C16CDE8" w14:textId="77777777" w:rsidR="0073567D" w:rsidRDefault="0073567D" w:rsidP="00E86887">
      <w:pPr>
        <w:ind w:left="0"/>
      </w:pPr>
    </w:p>
    <w:p w14:paraId="0C4BD33C" w14:textId="77777777" w:rsidR="00E86887" w:rsidRPr="00E86887" w:rsidRDefault="00E86887" w:rsidP="00E86887">
      <w:pPr>
        <w:ind w:left="0"/>
        <w:rPr>
          <w:b/>
        </w:rPr>
      </w:pPr>
      <w:r w:rsidRPr="00E86887">
        <w:rPr>
          <w:b/>
        </w:rPr>
        <w:t xml:space="preserve">DEFINITIONS </w:t>
      </w:r>
    </w:p>
    <w:p w14:paraId="53F360BD" w14:textId="3BC7124F" w:rsidR="00E86887" w:rsidRDefault="00E86887" w:rsidP="00E86887">
      <w:pPr>
        <w:ind w:left="0"/>
      </w:pPr>
      <w:r w:rsidRPr="00605237">
        <w:rPr>
          <w:u w:val="single"/>
        </w:rPr>
        <w:t>Backup Site</w:t>
      </w:r>
      <w:r>
        <w:t xml:space="preserve"> - Secure, environmentally controlled, off-campus site where redundant critical IT resources can be located and operated in an emergency</w:t>
      </w:r>
      <w:r w:rsidR="71C5EA1A">
        <w:t xml:space="preserve">. </w:t>
      </w:r>
      <w:r>
        <w:t xml:space="preserve">The college should be able to use the offices at ITS in Athens, Shared Services Center in Sandersville, Georgia Highlands College facility, or the DSC Gilmer County Center facility. </w:t>
      </w:r>
    </w:p>
    <w:p w14:paraId="3AD3187D" w14:textId="3D2A01A0" w:rsidR="00E86887" w:rsidRDefault="00E86887" w:rsidP="00E86887">
      <w:pPr>
        <w:ind w:left="0"/>
      </w:pPr>
      <w:r w:rsidRPr="00605237">
        <w:rPr>
          <w:u w:val="single"/>
        </w:rPr>
        <w:t>Critical IT Resource</w:t>
      </w:r>
      <w:r>
        <w:t xml:space="preserve"> - Any IT-related system, application, or process that is central to the core operations of the College</w:t>
      </w:r>
      <w:r w:rsidR="0421A6A4">
        <w:t xml:space="preserve">. </w:t>
      </w:r>
      <w:r>
        <w:t xml:space="preserve">Such resources will be only those that the college </w:t>
      </w:r>
      <w:r>
        <w:lastRenderedPageBreak/>
        <w:t>cannot operate without for more than one day</w:t>
      </w:r>
      <w:r w:rsidR="0ABDF1DF">
        <w:t xml:space="preserve">. </w:t>
      </w:r>
      <w:r>
        <w:t xml:space="preserve">For disaster recovery purposes, these resources are classified as Tier 1 assets. (See attached Critical Systems Inventory.pdf) </w:t>
      </w:r>
    </w:p>
    <w:p w14:paraId="4F5F477B" w14:textId="0B09F5A5" w:rsidR="00E86887" w:rsidRDefault="00E86887" w:rsidP="00E86887">
      <w:pPr>
        <w:ind w:left="0"/>
      </w:pPr>
      <w:r w:rsidRPr="00605237">
        <w:rPr>
          <w:u w:val="single"/>
        </w:rPr>
        <w:t>Disaster</w:t>
      </w:r>
      <w:r>
        <w:t xml:space="preserve"> - Any event or circumstance preventing the normal operation of the College</w:t>
      </w:r>
      <w:r w:rsidR="7CB6C0DE">
        <w:t xml:space="preserve">. </w:t>
      </w:r>
      <w:r>
        <w:t xml:space="preserve">Most likely occurrence for this area would be tornado, fire, or earthquake. </w:t>
      </w:r>
    </w:p>
    <w:p w14:paraId="68957895" w14:textId="77777777" w:rsidR="0073567D" w:rsidRDefault="0073567D" w:rsidP="00E86887">
      <w:pPr>
        <w:ind w:left="0"/>
      </w:pPr>
    </w:p>
    <w:p w14:paraId="15460BE2" w14:textId="77777777" w:rsidR="00E86887" w:rsidRPr="00E86887" w:rsidRDefault="00E86887" w:rsidP="00E86887">
      <w:pPr>
        <w:ind w:left="0"/>
        <w:rPr>
          <w:b/>
        </w:rPr>
      </w:pPr>
      <w:r w:rsidRPr="00E86887">
        <w:rPr>
          <w:b/>
        </w:rPr>
        <w:t xml:space="preserve">CLASSIFICATION OF IT ASSETS </w:t>
      </w:r>
    </w:p>
    <w:p w14:paraId="3B429A8B" w14:textId="77777777" w:rsidR="00E86887" w:rsidRDefault="00E86887" w:rsidP="00E86887">
      <w:pPr>
        <w:ind w:left="0"/>
      </w:pPr>
      <w:r>
        <w:t xml:space="preserve">Information Technology assets are classified on a three-tiered system: </w:t>
      </w:r>
    </w:p>
    <w:p w14:paraId="052F9E3E" w14:textId="77777777" w:rsidR="00E86887" w:rsidRDefault="00E86887" w:rsidP="00E86887">
      <w:pPr>
        <w:ind w:left="0"/>
      </w:pPr>
      <w:r>
        <w:t xml:space="preserve">(See attached Critical Systems Inventory.pdf) </w:t>
      </w:r>
    </w:p>
    <w:p w14:paraId="0ED6588A" w14:textId="77777777" w:rsidR="00E86887" w:rsidRDefault="00E86887" w:rsidP="00E86887">
      <w:pPr>
        <w:ind w:left="0"/>
      </w:pPr>
      <w:r>
        <w:t xml:space="preserve">Tier I – Maximum outage tolerable = 24 hours </w:t>
      </w:r>
    </w:p>
    <w:p w14:paraId="6BF30ECE" w14:textId="700891C6" w:rsidR="00E86887" w:rsidRDefault="00E86887" w:rsidP="00E86887">
      <w:pPr>
        <w:ind w:left="0"/>
      </w:pPr>
      <w:r>
        <w:t>Tier II – Maximum outage tolerable = 6 Weeks</w:t>
      </w:r>
    </w:p>
    <w:p w14:paraId="5BB4DD32" w14:textId="674DE891" w:rsidR="00E86887" w:rsidRDefault="00E86887" w:rsidP="00E86887">
      <w:pPr>
        <w:ind w:left="0"/>
      </w:pPr>
      <w:r>
        <w:t xml:space="preserve">Tier III – Outage may be longer than 6 Weeks </w:t>
      </w:r>
    </w:p>
    <w:p w14:paraId="32DFF7F1" w14:textId="77777777" w:rsidR="0073567D" w:rsidRDefault="0073567D" w:rsidP="00E86887">
      <w:pPr>
        <w:ind w:left="0"/>
      </w:pPr>
    </w:p>
    <w:p w14:paraId="4496AC9E" w14:textId="77777777" w:rsidR="00E86887" w:rsidRPr="00E86887" w:rsidRDefault="00E86887" w:rsidP="00E86887">
      <w:pPr>
        <w:ind w:left="0"/>
        <w:rPr>
          <w:b/>
        </w:rPr>
      </w:pPr>
      <w:r w:rsidRPr="00E86887">
        <w:rPr>
          <w:b/>
        </w:rPr>
        <w:t xml:space="preserve">FACILITIES </w:t>
      </w:r>
    </w:p>
    <w:p w14:paraId="636900FD" w14:textId="7748E2B4" w:rsidR="00E86887" w:rsidRDefault="00E86887" w:rsidP="00E86887">
      <w:pPr>
        <w:ind w:left="0"/>
      </w:pPr>
      <w:r>
        <w:t>Critical on-campus systems are located within the Gignilliat Hall datacenter and the Westcott Hall network center</w:t>
      </w:r>
      <w:r w:rsidR="052D27ED">
        <w:t xml:space="preserve">. </w:t>
      </w:r>
      <w:r>
        <w:t xml:space="preserve">Both locations have controlled access, climate control, and protected against extended power outages with natural gas-powered emergency generators. </w:t>
      </w:r>
    </w:p>
    <w:p w14:paraId="0AD80CDA" w14:textId="77777777" w:rsidR="0073567D" w:rsidRDefault="0073567D" w:rsidP="00E86887">
      <w:pPr>
        <w:ind w:left="0"/>
      </w:pPr>
    </w:p>
    <w:p w14:paraId="4E57D0B6" w14:textId="77777777" w:rsidR="00E86887" w:rsidRPr="00E86887" w:rsidRDefault="00E86887" w:rsidP="00E86887">
      <w:pPr>
        <w:ind w:left="0"/>
        <w:rPr>
          <w:b/>
        </w:rPr>
      </w:pPr>
      <w:r w:rsidRPr="00E86887">
        <w:rPr>
          <w:b/>
        </w:rPr>
        <w:t xml:space="preserve">COMMUNICATIONS </w:t>
      </w:r>
    </w:p>
    <w:p w14:paraId="19EEB80D" w14:textId="09B4E69C" w:rsidR="00E86887" w:rsidRDefault="00E86887" w:rsidP="00E86887">
      <w:pPr>
        <w:ind w:left="0"/>
      </w:pPr>
      <w:r>
        <w:t>In the event of a local disaster, students, faculty, and staff would be notified via the college’s Rave Alert system</w:t>
      </w:r>
      <w:r w:rsidR="092C1F21">
        <w:t xml:space="preserve">. </w:t>
      </w:r>
      <w:r>
        <w:t>Also, the status of the campus and class offerings would be communicated via general public methods. (</w:t>
      </w:r>
      <w:r w:rsidR="51F31B67">
        <w:t>i.e.,</w:t>
      </w:r>
      <w:r>
        <w:t xml:space="preserve"> public website, local media) </w:t>
      </w:r>
    </w:p>
    <w:p w14:paraId="76DEC7F5" w14:textId="77777777" w:rsidR="0073567D" w:rsidRDefault="0073567D" w:rsidP="00E86887">
      <w:pPr>
        <w:ind w:left="0"/>
      </w:pPr>
    </w:p>
    <w:p w14:paraId="76178DB5" w14:textId="77777777" w:rsidR="00E86887" w:rsidRPr="00E86887" w:rsidRDefault="00E86887" w:rsidP="00E86887">
      <w:pPr>
        <w:ind w:left="0"/>
        <w:rPr>
          <w:b/>
        </w:rPr>
      </w:pPr>
      <w:r w:rsidRPr="00E86887">
        <w:rPr>
          <w:b/>
        </w:rPr>
        <w:t xml:space="preserve">TESTING </w:t>
      </w:r>
    </w:p>
    <w:p w14:paraId="00A4416F" w14:textId="77777777" w:rsidR="00E86887" w:rsidRDefault="00E86887" w:rsidP="00E86887">
      <w:pPr>
        <w:ind w:left="0"/>
      </w:pPr>
      <w:r>
        <w:t xml:space="preserve">The ability to access Banner and PeopleSoft from an off-campus location was confirmed December 2017. Details concerning the prior arrangements of testing can be found in the following documents. </w:t>
      </w:r>
    </w:p>
    <w:p w14:paraId="289BBC33" w14:textId="77777777" w:rsidR="00E86887" w:rsidRDefault="00E86887" w:rsidP="00E86887">
      <w:pPr>
        <w:ind w:left="0"/>
      </w:pPr>
      <w:r>
        <w:t xml:space="preserve">DR Banner – Highlands.pdf </w:t>
      </w:r>
    </w:p>
    <w:p w14:paraId="0F3ACA08" w14:textId="77777777" w:rsidR="00E86887" w:rsidRDefault="00E86887" w:rsidP="00E86887">
      <w:pPr>
        <w:ind w:left="0"/>
      </w:pPr>
      <w:r>
        <w:t xml:space="preserve">DR Banner – Highlands – Success.pdf </w:t>
      </w:r>
    </w:p>
    <w:p w14:paraId="386EE95C" w14:textId="3022E962" w:rsidR="00E86887" w:rsidRDefault="00E86887" w:rsidP="00E86887">
      <w:pPr>
        <w:ind w:left="0"/>
      </w:pPr>
      <w:r>
        <w:t xml:space="preserve">USG ServiceNow DR Banner.pdf </w:t>
      </w:r>
    </w:p>
    <w:p w14:paraId="69E7666D" w14:textId="77777777" w:rsidR="0073567D" w:rsidRPr="00E86887" w:rsidRDefault="0073567D" w:rsidP="0073567D">
      <w:pPr>
        <w:ind w:left="0"/>
      </w:pPr>
      <w:r>
        <w:t>The standby server for Blackboard was restored from ITS Cloud backup in 2017.</w:t>
      </w:r>
    </w:p>
    <w:p w14:paraId="466024B3" w14:textId="77777777" w:rsidR="0073567D" w:rsidRDefault="0073567D" w:rsidP="00E86887">
      <w:pPr>
        <w:ind w:left="0"/>
      </w:pPr>
    </w:p>
    <w:p w14:paraId="4EFD95FE" w14:textId="77777777" w:rsidR="00E86887" w:rsidRPr="00E86887" w:rsidRDefault="00E86887" w:rsidP="00E86887">
      <w:pPr>
        <w:ind w:left="0"/>
        <w:rPr>
          <w:b/>
        </w:rPr>
      </w:pPr>
      <w:r w:rsidRPr="00E86887">
        <w:rPr>
          <w:b/>
        </w:rPr>
        <w:t xml:space="preserve">DISASTER RECOVERY CHECKLIST </w:t>
      </w:r>
    </w:p>
    <w:p w14:paraId="5B6ED691" w14:textId="77777777" w:rsidR="00E86887" w:rsidRDefault="00E86887" w:rsidP="00E86887">
      <w:pPr>
        <w:ind w:left="0"/>
      </w:pPr>
      <w:r w:rsidRPr="00E86887">
        <w:t xml:space="preserve">• Mobilize the disaster recovery team </w:t>
      </w:r>
    </w:p>
    <w:p w14:paraId="1A51FA62" w14:textId="77777777" w:rsidR="00E86887" w:rsidRDefault="00E86887" w:rsidP="00E86887">
      <w:pPr>
        <w:ind w:left="0"/>
      </w:pPr>
      <w:r w:rsidRPr="00E86887">
        <w:t xml:space="preserve">• Alert campus community via Rave Alert, public website, and regional public media </w:t>
      </w:r>
    </w:p>
    <w:p w14:paraId="73A61FAA" w14:textId="77777777" w:rsidR="00E86887" w:rsidRDefault="00E86887" w:rsidP="00E86887">
      <w:pPr>
        <w:ind w:left="0"/>
      </w:pPr>
      <w:r w:rsidRPr="00E86887">
        <w:t xml:space="preserve">• Verify operation and availability of all Tier 1 systems – implement appropriate recovery strategy for each affected Tier 1 system </w:t>
      </w:r>
    </w:p>
    <w:p w14:paraId="3A077DA2" w14:textId="77777777" w:rsidR="00E86887" w:rsidRDefault="00E86887" w:rsidP="00E86887">
      <w:pPr>
        <w:ind w:left="0"/>
      </w:pPr>
      <w:r w:rsidRPr="00E86887">
        <w:t xml:space="preserve">• Assess integrity of campus network and PeachNet Internet connection </w:t>
      </w:r>
    </w:p>
    <w:p w14:paraId="4DC27221" w14:textId="77777777" w:rsidR="00E86887" w:rsidRDefault="00E86887" w:rsidP="00E86887">
      <w:pPr>
        <w:ind w:left="0"/>
      </w:pPr>
      <w:r w:rsidRPr="00E86887">
        <w:t xml:space="preserve">• Contact Georgia Highlands and ITS to authorize network access for Banner and PeopleSoft </w:t>
      </w:r>
    </w:p>
    <w:p w14:paraId="55A67631" w14:textId="77777777" w:rsidR="00E86887" w:rsidRDefault="00E86887" w:rsidP="00E86887">
      <w:pPr>
        <w:ind w:left="0"/>
      </w:pPr>
      <w:r w:rsidRPr="00E86887">
        <w:t xml:space="preserve">• Relocate key personnel to Georgia Highlands campus </w:t>
      </w:r>
    </w:p>
    <w:p w14:paraId="5AAB96A7" w14:textId="77777777" w:rsidR="00E86887" w:rsidRDefault="00E86887" w:rsidP="00E86887">
      <w:pPr>
        <w:ind w:left="0"/>
      </w:pPr>
      <w:r w:rsidRPr="00E86887">
        <w:t xml:space="preserve">• Contact Dalton Utilities to arrange installation of an internet connection to an unaffected building </w:t>
      </w:r>
    </w:p>
    <w:p w14:paraId="68AED8E2" w14:textId="77777777" w:rsidR="00E86887" w:rsidRDefault="00E86887" w:rsidP="00E86887">
      <w:pPr>
        <w:ind w:left="0"/>
      </w:pPr>
      <w:r w:rsidRPr="00E86887">
        <w:t xml:space="preserve">• Obtain 24 VoIP phones from Dalton Utilities </w:t>
      </w:r>
    </w:p>
    <w:p w14:paraId="2F6E658E" w14:textId="77777777" w:rsidR="00E86887" w:rsidRDefault="00E86887" w:rsidP="00E86887">
      <w:pPr>
        <w:ind w:left="0"/>
      </w:pPr>
      <w:r w:rsidRPr="00E86887">
        <w:t xml:space="preserve">• Contact FUSION to have critical phone systems forwarded to the new Dalton Utilities phones </w:t>
      </w:r>
    </w:p>
    <w:p w14:paraId="4A3CB106" w14:textId="77777777" w:rsidR="00E86887" w:rsidRDefault="00E86887" w:rsidP="00E86887">
      <w:pPr>
        <w:ind w:left="0"/>
      </w:pPr>
      <w:r w:rsidRPr="00E86887">
        <w:t xml:space="preserve">• Contact ITS to have temporary Dalton Utilities network authorized for Banner and PeopleSoft access </w:t>
      </w:r>
    </w:p>
    <w:p w14:paraId="29EA5EF0" w14:textId="4358FFF6" w:rsidR="00E86887" w:rsidRDefault="00E86887" w:rsidP="00E86887">
      <w:pPr>
        <w:ind w:left="0"/>
      </w:pPr>
      <w:r w:rsidRPr="00E86887">
        <w:t>• Determine cost to replace and restore damaged equipment (Network, Phone, Servers, Security Cameras, Classroom Technology)</w:t>
      </w:r>
    </w:p>
    <w:p w14:paraId="4860654C" w14:textId="77777777" w:rsidR="0073567D" w:rsidRDefault="0073567D" w:rsidP="00E86887">
      <w:pPr>
        <w:ind w:left="0"/>
      </w:pPr>
    </w:p>
    <w:p w14:paraId="5BBBEDF3" w14:textId="77777777" w:rsidR="00E86887" w:rsidRPr="00E86887" w:rsidRDefault="00E86887" w:rsidP="00E86887">
      <w:pPr>
        <w:ind w:left="0"/>
        <w:rPr>
          <w:b/>
        </w:rPr>
      </w:pPr>
      <w:r w:rsidRPr="00E86887">
        <w:rPr>
          <w:b/>
        </w:rPr>
        <w:t xml:space="preserve">DISASTER RECOVERY TEAM </w:t>
      </w:r>
    </w:p>
    <w:p w14:paraId="1A8FD5A5" w14:textId="286CCE0C" w:rsidR="00E86887" w:rsidRDefault="00E86887" w:rsidP="0073567D">
      <w:pPr>
        <w:pStyle w:val="NoSpacing"/>
      </w:pPr>
      <w:r>
        <w:t xml:space="preserve">President </w:t>
      </w:r>
      <w:r>
        <w:tab/>
      </w:r>
      <w:r>
        <w:tab/>
      </w:r>
      <w:r>
        <w:tab/>
      </w:r>
      <w:r>
        <w:tab/>
      </w:r>
      <w:r>
        <w:tab/>
      </w:r>
      <w:r>
        <w:tab/>
      </w:r>
      <w:r>
        <w:tab/>
      </w:r>
      <w:r>
        <w:tab/>
      </w:r>
      <w:r>
        <w:tab/>
      </w:r>
      <w:r>
        <w:tab/>
      </w:r>
      <w:r>
        <w:tab/>
      </w:r>
      <w:r>
        <w:tab/>
      </w:r>
      <w:r>
        <w:tab/>
      </w:r>
      <w:r>
        <w:tab/>
      </w:r>
      <w:r>
        <w:tab/>
      </w:r>
      <w:r>
        <w:tab/>
      </w:r>
      <w:r>
        <w:tab/>
        <w:t xml:space="preserve">706-272-4438 Vice President for Academic Affairs </w:t>
      </w:r>
      <w:r>
        <w:tab/>
      </w:r>
      <w:r>
        <w:tab/>
      </w:r>
      <w:r>
        <w:tab/>
      </w:r>
      <w:r>
        <w:tab/>
      </w:r>
      <w:r>
        <w:tab/>
      </w:r>
      <w:r>
        <w:tab/>
      </w:r>
      <w:r>
        <w:tab/>
      </w:r>
      <w:r>
        <w:tab/>
      </w:r>
      <w:r>
        <w:tab/>
      </w:r>
      <w:r>
        <w:tab/>
        <w:t xml:space="preserve">706-272-4420 Vice President for Enrollment and Student Services </w:t>
      </w:r>
      <w:r>
        <w:tab/>
      </w:r>
      <w:r>
        <w:tab/>
      </w:r>
      <w:r>
        <w:tab/>
      </w:r>
      <w:r>
        <w:tab/>
      </w:r>
      <w:r>
        <w:tab/>
        <w:t xml:space="preserve">706-272-4436 Vice President for Fiscal Affairs   </w:t>
      </w:r>
      <w:r>
        <w:tab/>
      </w:r>
      <w:r>
        <w:tab/>
      </w:r>
      <w:r>
        <w:tab/>
      </w:r>
      <w:r>
        <w:tab/>
      </w:r>
      <w:r>
        <w:tab/>
      </w:r>
      <w:r>
        <w:tab/>
      </w:r>
      <w:r>
        <w:tab/>
      </w:r>
      <w:r>
        <w:tab/>
      </w:r>
      <w:r>
        <w:tab/>
      </w:r>
      <w:r>
        <w:tab/>
      </w:r>
      <w:r>
        <w:tab/>
        <w:t>706-272-4435 Chief Information Officer OCIS</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t>706-272-2611</w:t>
      </w:r>
    </w:p>
    <w:p w14:paraId="08BBBC56" w14:textId="14767D64" w:rsidR="00E86887" w:rsidRDefault="00E86887" w:rsidP="0073567D">
      <w:pPr>
        <w:pStyle w:val="NoSpacing"/>
      </w:pPr>
      <w:r>
        <w:t xml:space="preserve">Network Operations Manager OCIS </w:t>
      </w:r>
      <w:r w:rsidR="0073567D">
        <w:tab/>
      </w:r>
      <w:r w:rsidR="0073567D">
        <w:tab/>
      </w:r>
      <w:r w:rsidR="0073567D">
        <w:tab/>
      </w:r>
      <w:r w:rsidR="0073567D">
        <w:tab/>
      </w:r>
      <w:r w:rsidR="0073567D">
        <w:tab/>
      </w:r>
      <w:r w:rsidR="0073567D">
        <w:tab/>
      </w:r>
      <w:r w:rsidR="0073567D">
        <w:tab/>
      </w:r>
      <w:r w:rsidR="0073567D">
        <w:tab/>
      </w:r>
      <w:r w:rsidR="0073567D">
        <w:tab/>
      </w:r>
      <w:r w:rsidR="0073567D">
        <w:tab/>
        <w:t>706-272-2611</w:t>
      </w:r>
    </w:p>
    <w:p w14:paraId="766C97D8" w14:textId="398321C3" w:rsidR="0073567D" w:rsidRDefault="00E86887" w:rsidP="0073567D">
      <w:pPr>
        <w:pStyle w:val="NoSpacing"/>
      </w:pPr>
      <w:r>
        <w:t xml:space="preserve">Information Security Officer OCIS </w:t>
      </w:r>
      <w:r w:rsidR="0073567D">
        <w:tab/>
      </w:r>
      <w:r w:rsidR="0073567D">
        <w:tab/>
      </w:r>
      <w:r w:rsidR="0073567D">
        <w:tab/>
      </w:r>
      <w:r w:rsidR="0073567D">
        <w:tab/>
      </w:r>
      <w:r w:rsidR="0073567D">
        <w:tab/>
      </w:r>
      <w:r w:rsidR="0073567D">
        <w:tab/>
      </w:r>
      <w:r w:rsidR="0073567D">
        <w:tab/>
      </w:r>
      <w:r w:rsidR="0073567D">
        <w:tab/>
      </w:r>
      <w:r w:rsidR="0073567D">
        <w:tab/>
      </w:r>
      <w:r w:rsidR="0073567D">
        <w:tab/>
        <w:t>706-272-2611</w:t>
      </w:r>
    </w:p>
    <w:p w14:paraId="30365943" w14:textId="0B6D6DA6" w:rsidR="0073567D" w:rsidRDefault="00E86887" w:rsidP="0073567D">
      <w:pPr>
        <w:pStyle w:val="NoSpacing"/>
      </w:pPr>
      <w:r>
        <w:t xml:space="preserve">DSC Police/Public Safety </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t>706-272-4461</w:t>
      </w:r>
    </w:p>
    <w:p w14:paraId="0D0DEC56" w14:textId="3BB19328" w:rsidR="0073567D" w:rsidRDefault="00E86887" w:rsidP="0073567D">
      <w:pPr>
        <w:pStyle w:val="NoSpacing"/>
      </w:pPr>
      <w:r>
        <w:t xml:space="preserve">Director of Plant Operations </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t>706-272-4446</w:t>
      </w:r>
    </w:p>
    <w:p w14:paraId="282401D7" w14:textId="46A5042D" w:rsidR="0073567D" w:rsidRDefault="00E86887" w:rsidP="0073567D">
      <w:pPr>
        <w:pStyle w:val="NoSpacing"/>
      </w:pPr>
      <w:r>
        <w:t xml:space="preserve">Director of Marketing &amp; Communications </w:t>
      </w:r>
      <w:r w:rsidR="0073567D">
        <w:tab/>
      </w:r>
      <w:r w:rsidR="0073567D">
        <w:tab/>
      </w:r>
      <w:r w:rsidR="0073567D">
        <w:tab/>
      </w:r>
      <w:r w:rsidR="0073567D">
        <w:tab/>
      </w:r>
      <w:r w:rsidR="0073567D">
        <w:tab/>
      </w:r>
      <w:r w:rsidR="0073567D">
        <w:tab/>
      </w:r>
      <w:r w:rsidR="0073567D">
        <w:tab/>
      </w:r>
      <w:r w:rsidR="0073567D">
        <w:tab/>
        <w:t>706-272-4586</w:t>
      </w:r>
    </w:p>
    <w:p w14:paraId="247BE98F" w14:textId="6635B499" w:rsidR="0073567D" w:rsidRDefault="00E86887" w:rsidP="0073567D">
      <w:pPr>
        <w:pStyle w:val="NoSpacing"/>
      </w:pPr>
      <w:r>
        <w:t xml:space="preserve">ITS, Athens, GA </w:t>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r>
      <w:r w:rsidR="0073567D">
        <w:tab/>
        <w:t>888-875-3697</w:t>
      </w:r>
    </w:p>
    <w:p w14:paraId="2BA01A3C" w14:textId="571521A8" w:rsidR="0073567D" w:rsidRDefault="0073567D" w:rsidP="0073567D">
      <w:pPr>
        <w:pStyle w:val="NoSpacing"/>
      </w:pPr>
      <w:r>
        <w:tab/>
      </w:r>
    </w:p>
    <w:p w14:paraId="43A3A95B" w14:textId="51D0829C" w:rsidR="00E86887" w:rsidRDefault="00E86887" w:rsidP="00E86887">
      <w:pPr>
        <w:ind w:left="0"/>
      </w:pPr>
      <w:r>
        <w:t xml:space="preserve">**Mobile Contact Numbers are kept by Public Safety**                                                                                                              </w:t>
      </w:r>
    </w:p>
    <w:p w14:paraId="11FB4472" w14:textId="77777777" w:rsidR="00E86887" w:rsidRDefault="00E86887" w:rsidP="00E86887">
      <w:pPr>
        <w:ind w:left="0"/>
      </w:pPr>
      <w:r>
        <w:t xml:space="preserve"> </w:t>
      </w:r>
    </w:p>
    <w:p w14:paraId="02F0B0A2" w14:textId="06E0915D" w:rsidR="001E19E4" w:rsidRPr="00C44F70" w:rsidRDefault="001E19E4" w:rsidP="009F242E">
      <w:pPr>
        <w:ind w:left="0"/>
        <w:rPr>
          <w:b/>
        </w:rPr>
      </w:pPr>
      <w:r w:rsidRPr="00C44F70">
        <w:rPr>
          <w:b/>
        </w:rPr>
        <w:lastRenderedPageBreak/>
        <w:t>Assumptions</w:t>
      </w:r>
    </w:p>
    <w:p w14:paraId="2C881BB4" w14:textId="09728485" w:rsidR="009F242E" w:rsidRDefault="009F242E" w:rsidP="00A33E82">
      <w:pPr>
        <w:pStyle w:val="ListParagraph"/>
        <w:numPr>
          <w:ilvl w:val="0"/>
          <w:numId w:val="83"/>
        </w:numPr>
      </w:pPr>
      <w:r>
        <w:t xml:space="preserve">A </w:t>
      </w:r>
      <w:r w:rsidR="6D38EB95">
        <w:t>worst-case</w:t>
      </w:r>
      <w:r>
        <w:t xml:space="preserve"> scenario of a tornado that completely destroys both the Westcott and </w:t>
      </w:r>
      <w:r w:rsidR="006F1A66">
        <w:t xml:space="preserve">Gignilliat </w:t>
      </w:r>
      <w:r>
        <w:t xml:space="preserve">Memorial </w:t>
      </w:r>
      <w:r w:rsidR="0073567D">
        <w:t>Hall</w:t>
      </w:r>
      <w:r>
        <w:t xml:space="preserve"> has occurred.</w:t>
      </w:r>
    </w:p>
    <w:p w14:paraId="7C9B90FE" w14:textId="0F7D2C44" w:rsidR="009F242E" w:rsidRDefault="009F242E" w:rsidP="00A33E82">
      <w:pPr>
        <w:pStyle w:val="ListParagraph"/>
        <w:numPr>
          <w:ilvl w:val="0"/>
          <w:numId w:val="83"/>
        </w:numPr>
      </w:pPr>
      <w:r>
        <w:t>The most critical systems and IT resources should be restored and available with 24 hours of a disaster.</w:t>
      </w:r>
    </w:p>
    <w:p w14:paraId="7DDFE2D2" w14:textId="77777777" w:rsidR="009F242E" w:rsidRPr="009F242E" w:rsidRDefault="009F242E" w:rsidP="00A33E82">
      <w:pPr>
        <w:pStyle w:val="ListParagraph"/>
        <w:numPr>
          <w:ilvl w:val="0"/>
          <w:numId w:val="83"/>
        </w:numPr>
      </w:pPr>
      <w:r>
        <w:t xml:space="preserve">How quickly the less critical systems are restored will be dependent on the damage to the rest of the campus, the availability of replacement equipment, and the availability of funds. </w:t>
      </w:r>
    </w:p>
    <w:p w14:paraId="17C51C98" w14:textId="56A33881" w:rsidR="009F242E" w:rsidRPr="0073567D" w:rsidRDefault="009F242E" w:rsidP="00A33E82">
      <w:pPr>
        <w:pStyle w:val="ListParagraph"/>
        <w:numPr>
          <w:ilvl w:val="0"/>
          <w:numId w:val="83"/>
        </w:numPr>
        <w:rPr>
          <w:b/>
        </w:rPr>
      </w:pPr>
      <w:r>
        <w:t>The minimum outage for less critical systems is 6 weeks and will be dependent on the restoration of network infrastructure destroyed in the disaster.</w:t>
      </w:r>
    </w:p>
    <w:p w14:paraId="1821AECC" w14:textId="6A76380D" w:rsidR="0073567D" w:rsidRDefault="0073567D" w:rsidP="0073567D">
      <w:pPr>
        <w:ind w:left="0"/>
        <w:rPr>
          <w:b/>
        </w:rPr>
      </w:pPr>
    </w:p>
    <w:p w14:paraId="07D39411" w14:textId="2C53F075" w:rsidR="0073567D" w:rsidRPr="0073567D" w:rsidRDefault="0073567D" w:rsidP="0073567D">
      <w:pPr>
        <w:ind w:left="0"/>
        <w:rPr>
          <w:b/>
        </w:rPr>
      </w:pPr>
      <w:r w:rsidRPr="0073567D">
        <w:rPr>
          <w:b/>
        </w:rPr>
        <w:t xml:space="preserve">Westcott Core Network Equipment </w:t>
      </w:r>
    </w:p>
    <w:p w14:paraId="1473623F" w14:textId="77777777" w:rsidR="0073567D" w:rsidRPr="0073567D" w:rsidRDefault="0073567D" w:rsidP="0073567D">
      <w:pPr>
        <w:ind w:left="0"/>
        <w:rPr>
          <w:b/>
        </w:rPr>
      </w:pPr>
      <w:r w:rsidRPr="0073567D">
        <w:rPr>
          <w:b/>
        </w:rPr>
        <w:t xml:space="preserve">Currently installed: </w:t>
      </w:r>
    </w:p>
    <w:p w14:paraId="45311678" w14:textId="77777777" w:rsidR="0073567D" w:rsidRDefault="0073567D" w:rsidP="0073567D">
      <w:pPr>
        <w:ind w:left="0"/>
      </w:pPr>
      <w:r>
        <w:t xml:space="preserve">HP/Aruba 5400R zl2 Chassis (Qty: 2) </w:t>
      </w:r>
    </w:p>
    <w:p w14:paraId="109DAB0D" w14:textId="77777777" w:rsidR="0073567D" w:rsidRDefault="0073567D" w:rsidP="0073567D">
      <w:pPr>
        <w:ind w:left="0"/>
      </w:pPr>
      <w:r>
        <w:t xml:space="preserve">HP/Aruba J9827A Management Module (Qty: 2, 1/each Chassis) </w:t>
      </w:r>
    </w:p>
    <w:p w14:paraId="14FE9226" w14:textId="77777777" w:rsidR="0073567D" w:rsidRDefault="0073567D" w:rsidP="0073567D">
      <w:pPr>
        <w:ind w:left="0"/>
      </w:pPr>
      <w:r>
        <w:t xml:space="preserve">HP/Aruba J9993A 8 port 1G/10G SFP+ v3 z12 Module (Qty: 2, 1/each Chassis) </w:t>
      </w:r>
    </w:p>
    <w:p w14:paraId="7C1FBED5" w14:textId="77777777" w:rsidR="0073567D" w:rsidRDefault="0073567D" w:rsidP="0073567D">
      <w:pPr>
        <w:ind w:left="0"/>
      </w:pPr>
      <w:r>
        <w:t xml:space="preserve">HP/Aruba J9988A 24p 1G SFP v3 z12 Module (Qty:4, 2/each Chassis) </w:t>
      </w:r>
    </w:p>
    <w:p w14:paraId="0FD05C44" w14:textId="77777777" w:rsidR="0073567D" w:rsidRDefault="0073567D" w:rsidP="0073567D">
      <w:pPr>
        <w:ind w:left="0"/>
      </w:pPr>
      <w:r>
        <w:t xml:space="preserve">HP J9150A 10G MM/SR GBIC Module (Qty:14, 7/each Chassis) </w:t>
      </w:r>
    </w:p>
    <w:p w14:paraId="5A3F532E" w14:textId="77777777" w:rsidR="0073567D" w:rsidRDefault="0073567D" w:rsidP="0073567D">
      <w:pPr>
        <w:ind w:left="0"/>
      </w:pPr>
      <w:r>
        <w:t xml:space="preserve">HP J9152A 10G SM/LR GBIC Module (Qty:2, 1/each Chassis) </w:t>
      </w:r>
    </w:p>
    <w:p w14:paraId="7CC8E088" w14:textId="77777777" w:rsidR="0073567D" w:rsidRDefault="0073567D" w:rsidP="0073567D">
      <w:pPr>
        <w:ind w:left="0"/>
      </w:pPr>
      <w:r>
        <w:t xml:space="preserve">HP J4858C 1G MM/SR GBIC Module (Qty:90, 45/each Chassis) </w:t>
      </w:r>
    </w:p>
    <w:p w14:paraId="6A41DF7E" w14:textId="77777777" w:rsidR="0073567D" w:rsidRDefault="0073567D" w:rsidP="0073567D">
      <w:pPr>
        <w:ind w:left="0"/>
      </w:pPr>
      <w:r>
        <w:t xml:space="preserve">HP J4859C 1G SM/LR GBIC Module (Qty:6, 3/each Chassis) </w:t>
      </w:r>
    </w:p>
    <w:p w14:paraId="3664E2BA" w14:textId="77777777" w:rsidR="0073567D" w:rsidRDefault="0073567D" w:rsidP="0073567D">
      <w:pPr>
        <w:ind w:left="0"/>
      </w:pPr>
      <w:r>
        <w:t xml:space="preserve">HP J8177C 1G RJ45 Ethernet GBIC Module (Qty:3) </w:t>
      </w:r>
    </w:p>
    <w:p w14:paraId="3EF7F166" w14:textId="77777777" w:rsidR="0073567D" w:rsidRDefault="0073567D" w:rsidP="0073567D">
      <w:pPr>
        <w:ind w:left="0"/>
      </w:pPr>
      <w:r>
        <w:t xml:space="preserve">Cisco 5508 Wireless LAN Controller (Model: AIR-CT5508-K9) (Qty: 1) </w:t>
      </w:r>
    </w:p>
    <w:p w14:paraId="16B00B96" w14:textId="526D5C6A" w:rsidR="0073567D" w:rsidRDefault="0073567D" w:rsidP="0073567D">
      <w:pPr>
        <w:ind w:left="0"/>
      </w:pPr>
      <w:r>
        <w:t xml:space="preserve">Fiber Runs to campus IDFs DHCP Servers (just simple servers running FreeBSD and isc-dhcpd) (Qty: 2) </w:t>
      </w:r>
    </w:p>
    <w:p w14:paraId="487F2F64" w14:textId="77777777" w:rsidR="0073567D" w:rsidRDefault="0073567D" w:rsidP="0073567D">
      <w:pPr>
        <w:ind w:left="0"/>
      </w:pPr>
    </w:p>
    <w:p w14:paraId="7DC0EF64" w14:textId="77777777" w:rsidR="0073567D" w:rsidRPr="0073567D" w:rsidRDefault="0073567D" w:rsidP="0073567D">
      <w:pPr>
        <w:ind w:left="0"/>
        <w:rPr>
          <w:b/>
        </w:rPr>
      </w:pPr>
      <w:r w:rsidRPr="0073567D">
        <w:rPr>
          <w:b/>
        </w:rPr>
        <w:t xml:space="preserve">Required to be operational in a disaster recovery scenario: </w:t>
      </w:r>
    </w:p>
    <w:p w14:paraId="56D339F4" w14:textId="3A7A37F1" w:rsidR="0073567D" w:rsidRDefault="0073567D" w:rsidP="0073567D">
      <w:pPr>
        <w:ind w:left="0"/>
      </w:pPr>
      <w:r>
        <w:t xml:space="preserve">HP/Aruba 5400R zl2 Chassis (Qty: 1) </w:t>
      </w:r>
    </w:p>
    <w:p w14:paraId="25610ACF" w14:textId="77777777" w:rsidR="0073567D" w:rsidRDefault="0073567D" w:rsidP="0073567D">
      <w:pPr>
        <w:ind w:left="0"/>
      </w:pPr>
      <w:r>
        <w:t xml:space="preserve">HP/Aruba J9827A Management Module (Qty: 1) </w:t>
      </w:r>
    </w:p>
    <w:p w14:paraId="4CAD224B" w14:textId="77777777" w:rsidR="0073567D" w:rsidRDefault="0073567D" w:rsidP="0073567D">
      <w:pPr>
        <w:ind w:left="0"/>
      </w:pPr>
      <w:r>
        <w:t xml:space="preserve">HP/Aruba J9993A 8 port 1G/10G SFP+ v3 z12 Module (Qty: 1) </w:t>
      </w:r>
    </w:p>
    <w:p w14:paraId="124270E1" w14:textId="77777777" w:rsidR="0073567D" w:rsidRDefault="0073567D" w:rsidP="0073567D">
      <w:pPr>
        <w:ind w:left="0"/>
      </w:pPr>
      <w:r>
        <w:t>HP/Aruba J9988A 24p 1G SFP v3 z12 Module (Qty:2)</w:t>
      </w:r>
    </w:p>
    <w:p w14:paraId="77DCEE79" w14:textId="77777777" w:rsidR="0073567D" w:rsidRDefault="0073567D" w:rsidP="0073567D">
      <w:pPr>
        <w:ind w:left="0"/>
      </w:pPr>
      <w:r>
        <w:lastRenderedPageBreak/>
        <w:t xml:space="preserve">HP J9150A 10G MM/SR GBIC Module (Qty:7) </w:t>
      </w:r>
    </w:p>
    <w:p w14:paraId="7297A948" w14:textId="77777777" w:rsidR="0073567D" w:rsidRDefault="0073567D" w:rsidP="0073567D">
      <w:pPr>
        <w:ind w:left="0"/>
      </w:pPr>
      <w:r>
        <w:t xml:space="preserve">HP J9152A 10G SM/LR GBIC Module (Qty:1) </w:t>
      </w:r>
    </w:p>
    <w:p w14:paraId="13A83523" w14:textId="77777777" w:rsidR="0073567D" w:rsidRDefault="0073567D" w:rsidP="0073567D">
      <w:pPr>
        <w:ind w:left="0"/>
      </w:pPr>
      <w:r>
        <w:t xml:space="preserve">HP J4858C 1G MM/SR GBIC Module (Qty:45) </w:t>
      </w:r>
    </w:p>
    <w:p w14:paraId="5E60E8B3" w14:textId="77777777" w:rsidR="0073567D" w:rsidRDefault="0073567D" w:rsidP="0073567D">
      <w:pPr>
        <w:ind w:left="0"/>
      </w:pPr>
      <w:r>
        <w:t xml:space="preserve">HP J4859C 1G SM/LR GBIC Module (Qty:3) </w:t>
      </w:r>
    </w:p>
    <w:p w14:paraId="29E99E7B" w14:textId="77777777" w:rsidR="0073567D" w:rsidRDefault="0073567D" w:rsidP="0073567D">
      <w:pPr>
        <w:ind w:left="0"/>
      </w:pPr>
      <w:r>
        <w:t xml:space="preserve">HP J8177C 1G RJ45 Ethernet GBIC Module (Qty:3) </w:t>
      </w:r>
    </w:p>
    <w:p w14:paraId="0FA6E1AA" w14:textId="77777777" w:rsidR="0073567D" w:rsidRDefault="0073567D" w:rsidP="0073567D">
      <w:pPr>
        <w:ind w:left="0"/>
      </w:pPr>
      <w:r>
        <w:t xml:space="preserve">Cisco 5508 Wireless LAN Controller (Model: AIR-CT5508-K9) (Qty: 1) </w:t>
      </w:r>
    </w:p>
    <w:p w14:paraId="0D448BD3" w14:textId="77777777" w:rsidR="0073567D" w:rsidRDefault="0073567D" w:rsidP="0073567D">
      <w:pPr>
        <w:ind w:left="0"/>
      </w:pPr>
      <w:r>
        <w:t xml:space="preserve">Fiber Runs to campus IDFs </w:t>
      </w:r>
    </w:p>
    <w:p w14:paraId="614B9243" w14:textId="010B797D" w:rsidR="0073567D" w:rsidRDefault="0073567D" w:rsidP="0073567D">
      <w:pPr>
        <w:ind w:left="0"/>
      </w:pPr>
      <w:r>
        <w:t xml:space="preserve">A DHCP Server (no </w:t>
      </w:r>
      <w:r w:rsidR="24F627D3">
        <w:t>unique requirements</w:t>
      </w:r>
      <w:r>
        <w:t xml:space="preserve">) </w:t>
      </w:r>
    </w:p>
    <w:p w14:paraId="310ABA02" w14:textId="77777777" w:rsidR="0073567D" w:rsidRDefault="0073567D" w:rsidP="0073567D">
      <w:pPr>
        <w:ind w:left="0"/>
      </w:pPr>
    </w:p>
    <w:p w14:paraId="040F50E9" w14:textId="77777777" w:rsidR="0073567D" w:rsidRPr="0073567D" w:rsidRDefault="0073567D" w:rsidP="0073567D">
      <w:pPr>
        <w:ind w:left="0"/>
        <w:rPr>
          <w:b/>
        </w:rPr>
      </w:pPr>
      <w:r w:rsidRPr="0073567D">
        <w:rPr>
          <w:b/>
        </w:rPr>
        <w:t xml:space="preserve">Memorial Core Network Equipment </w:t>
      </w:r>
    </w:p>
    <w:p w14:paraId="4CCF830D" w14:textId="77777777" w:rsidR="0073567D" w:rsidRPr="0073567D" w:rsidRDefault="0073567D" w:rsidP="0073567D">
      <w:pPr>
        <w:ind w:left="0"/>
        <w:rPr>
          <w:b/>
        </w:rPr>
      </w:pPr>
      <w:r w:rsidRPr="0073567D">
        <w:rPr>
          <w:b/>
        </w:rPr>
        <w:t xml:space="preserve">Currently Installed: </w:t>
      </w:r>
    </w:p>
    <w:p w14:paraId="1C72B35C" w14:textId="77777777" w:rsidR="0073567D" w:rsidRDefault="0073567D" w:rsidP="0073567D">
      <w:pPr>
        <w:ind w:left="0"/>
      </w:pPr>
      <w:r>
        <w:t xml:space="preserve">Palo Alto PA-3050 Network Security Appliances (Border Firewalls) (Qty: 2) </w:t>
      </w:r>
    </w:p>
    <w:p w14:paraId="3E4AF710" w14:textId="77777777" w:rsidR="0073567D" w:rsidRDefault="0073567D" w:rsidP="0073567D">
      <w:pPr>
        <w:ind w:left="0"/>
      </w:pPr>
      <w:r>
        <w:t xml:space="preserve">FortiGate 600D (Internal Firewalls) (Qty: 2) </w:t>
      </w:r>
    </w:p>
    <w:p w14:paraId="73F95A6F" w14:textId="77777777" w:rsidR="0073567D" w:rsidRDefault="0073567D" w:rsidP="0073567D">
      <w:pPr>
        <w:ind w:left="0"/>
      </w:pPr>
      <w:r>
        <w:t xml:space="preserve">PeachNet Equipment (ITS Rack) (Not the property or responsibility of DSC) </w:t>
      </w:r>
    </w:p>
    <w:p w14:paraId="68FA8DAA" w14:textId="4159D526" w:rsidR="0073567D" w:rsidRDefault="0073567D" w:rsidP="0073567D">
      <w:pPr>
        <w:ind w:left="0"/>
      </w:pPr>
      <w:r>
        <w:t xml:space="preserve">Cisco 48-Port 2960X Layer3 Switches (Qty: 5) </w:t>
      </w:r>
    </w:p>
    <w:p w14:paraId="2E52ECF2" w14:textId="77777777" w:rsidR="0073567D" w:rsidRDefault="0073567D" w:rsidP="0073567D">
      <w:pPr>
        <w:ind w:left="0"/>
      </w:pPr>
    </w:p>
    <w:p w14:paraId="72A0561C" w14:textId="77777777" w:rsidR="0073567D" w:rsidRPr="0073567D" w:rsidRDefault="0073567D" w:rsidP="0073567D">
      <w:pPr>
        <w:ind w:left="0"/>
        <w:rPr>
          <w:b/>
        </w:rPr>
      </w:pPr>
      <w:r w:rsidRPr="0073567D">
        <w:rPr>
          <w:b/>
        </w:rPr>
        <w:t xml:space="preserve">Required to be operational in a disaster recovery scenario: </w:t>
      </w:r>
    </w:p>
    <w:p w14:paraId="48A8AFF8" w14:textId="77777777" w:rsidR="0073567D" w:rsidRDefault="0073567D" w:rsidP="0073567D">
      <w:pPr>
        <w:ind w:left="0"/>
      </w:pPr>
      <w:r>
        <w:t xml:space="preserve">Palo Alto PA-3050 Network Security Appliances (Border Firewalls) (Qty: 1) </w:t>
      </w:r>
    </w:p>
    <w:p w14:paraId="34B8DD67" w14:textId="77777777" w:rsidR="0073567D" w:rsidRDefault="0073567D" w:rsidP="0073567D">
      <w:pPr>
        <w:ind w:left="0"/>
      </w:pPr>
      <w:r>
        <w:t xml:space="preserve">PeachNet Equipment (ITS Rack) (Not the property or responsibility of DSC) </w:t>
      </w:r>
    </w:p>
    <w:p w14:paraId="54512C81" w14:textId="47697BA2" w:rsidR="0073567D" w:rsidRPr="0073567D" w:rsidRDefault="0073567D" w:rsidP="0073567D">
      <w:pPr>
        <w:ind w:left="0"/>
        <w:rPr>
          <w:b/>
        </w:rPr>
      </w:pPr>
      <w:r>
        <w:t>Cisco 48-Port 2960X Layer3 Switches (Qty: 5) (or Equivalent Switches)</w:t>
      </w:r>
    </w:p>
    <w:p w14:paraId="5207F719" w14:textId="6472BD24" w:rsidR="00852941" w:rsidRDefault="00852941" w:rsidP="00C44F70">
      <w:pPr>
        <w:ind w:left="0"/>
        <w:rPr>
          <w:b/>
        </w:rPr>
      </w:pPr>
    </w:p>
    <w:p w14:paraId="20CEF9FA" w14:textId="77777777" w:rsidR="0073567D" w:rsidRDefault="0073567D" w:rsidP="00C44F70">
      <w:pPr>
        <w:ind w:left="0"/>
        <w:rPr>
          <w:b/>
        </w:rPr>
      </w:pPr>
    </w:p>
    <w:p w14:paraId="429E5E91" w14:textId="77777777" w:rsidR="00852941" w:rsidRPr="00852941" w:rsidRDefault="00852941" w:rsidP="00C44F70">
      <w:pPr>
        <w:ind w:left="0"/>
        <w:rPr>
          <w:rFonts w:cs="Arial"/>
          <w:b/>
        </w:rPr>
      </w:pPr>
    </w:p>
    <w:p w14:paraId="3AD3CD5B" w14:textId="454AC894" w:rsidR="004F0421" w:rsidRDefault="004F0421">
      <w:pPr>
        <w:ind w:left="0"/>
      </w:pPr>
      <w:r>
        <w:br w:type="page"/>
      </w:r>
    </w:p>
    <w:p w14:paraId="5C282BEE" w14:textId="0AD7BB0B" w:rsidR="00A25EA0" w:rsidRDefault="00A25EA0">
      <w:pPr>
        <w:ind w:left="0"/>
        <w:rPr>
          <w:b/>
        </w:rPr>
      </w:pPr>
      <w:r w:rsidRPr="00487D11">
        <w:rPr>
          <w:b/>
        </w:rPr>
        <w:lastRenderedPageBreak/>
        <w:t xml:space="preserve">Dalton State College Critical System Disaster Recovery Plan </w:t>
      </w:r>
    </w:p>
    <w:p w14:paraId="112F5570" w14:textId="77777777" w:rsidR="000320BD" w:rsidRPr="00487D11" w:rsidRDefault="000320BD">
      <w:pPr>
        <w:ind w:left="0"/>
        <w:rPr>
          <w:b/>
        </w:rPr>
      </w:pPr>
    </w:p>
    <w:p w14:paraId="5ADA2A12" w14:textId="77777777" w:rsidR="00A25EA0" w:rsidRDefault="00A25EA0">
      <w:pPr>
        <w:ind w:left="0"/>
      </w:pPr>
      <w:r w:rsidRPr="00487D11">
        <w:rPr>
          <w:b/>
        </w:rPr>
        <w:t>System Nam</w:t>
      </w:r>
      <w:r w:rsidRPr="00D0159C">
        <w:rPr>
          <w:b/>
        </w:rPr>
        <w:t>e:</w:t>
      </w:r>
      <w:r>
        <w:t xml:space="preserve"> Active Directory </w:t>
      </w:r>
    </w:p>
    <w:p w14:paraId="09055B35" w14:textId="77777777" w:rsidR="00A25EA0" w:rsidRDefault="00A25EA0">
      <w:pPr>
        <w:ind w:left="0"/>
      </w:pPr>
      <w:r w:rsidRPr="00487D11">
        <w:rPr>
          <w:b/>
        </w:rPr>
        <w:t>DR Tier Level</w:t>
      </w:r>
      <w:r w:rsidRPr="00D0159C">
        <w:rPr>
          <w:b/>
        </w:rPr>
        <w:t>:</w:t>
      </w:r>
      <w:r>
        <w:t xml:space="preserve"> 1 </w:t>
      </w:r>
    </w:p>
    <w:p w14:paraId="7A6F2094" w14:textId="77777777" w:rsidR="00A25EA0" w:rsidRDefault="00A25EA0">
      <w:pPr>
        <w:ind w:left="0"/>
      </w:pPr>
      <w:r w:rsidRPr="00487D11">
        <w:rPr>
          <w:b/>
        </w:rPr>
        <w:t>System Location</w:t>
      </w:r>
      <w:r w:rsidRPr="00D0159C">
        <w:rPr>
          <w:b/>
        </w:rPr>
        <w:t>:</w:t>
      </w:r>
      <w:r>
        <w:t xml:space="preserve"> On-Campus </w:t>
      </w:r>
    </w:p>
    <w:p w14:paraId="11A089AE" w14:textId="77777777" w:rsidR="00A25EA0" w:rsidRDefault="00A25EA0">
      <w:pPr>
        <w:ind w:left="0"/>
      </w:pPr>
      <w:r w:rsidRPr="00D0159C">
        <w:rPr>
          <w:b/>
        </w:rPr>
        <w:t>Backup Location:</w:t>
      </w:r>
      <w:r>
        <w:t xml:space="preserve"> ITS Cloud Backup </w:t>
      </w:r>
    </w:p>
    <w:p w14:paraId="34C67D1D" w14:textId="77777777" w:rsidR="00A25EA0" w:rsidRDefault="00A25EA0">
      <w:pPr>
        <w:ind w:left="0"/>
      </w:pPr>
      <w:r w:rsidRPr="00D0159C">
        <w:rPr>
          <w:b/>
        </w:rPr>
        <w:t>Steward:</w:t>
      </w:r>
      <w:r>
        <w:t xml:space="preserve"> CIO </w:t>
      </w:r>
    </w:p>
    <w:p w14:paraId="13BF0BC8" w14:textId="075ADB54" w:rsidR="00A25EA0" w:rsidRDefault="00A25EA0">
      <w:pPr>
        <w:ind w:left="0"/>
      </w:pPr>
      <w:r w:rsidRPr="00605237">
        <w:rPr>
          <w:b/>
          <w:bCs/>
        </w:rPr>
        <w:t>Trustee:</w:t>
      </w:r>
      <w:r>
        <w:t xml:space="preserve"> Assistant Director </w:t>
      </w:r>
      <w:r w:rsidR="345B2A1C">
        <w:t>of</w:t>
      </w:r>
      <w:r>
        <w:t xml:space="preserve"> IT Services </w:t>
      </w:r>
    </w:p>
    <w:p w14:paraId="55EA1D86" w14:textId="77777777" w:rsidR="00A25EA0" w:rsidRDefault="00A25EA0">
      <w:pPr>
        <w:ind w:left="0"/>
      </w:pPr>
      <w:r w:rsidRPr="00D0159C">
        <w:rPr>
          <w:b/>
        </w:rPr>
        <w:t>System Admin(s):</w:t>
      </w:r>
      <w:r>
        <w:t xml:space="preserve"> Micah Norton </w:t>
      </w:r>
    </w:p>
    <w:p w14:paraId="20FE6534" w14:textId="77777777" w:rsidR="00A25EA0" w:rsidRDefault="00A25EA0">
      <w:pPr>
        <w:ind w:left="0"/>
      </w:pPr>
      <w:r w:rsidRPr="00D0159C">
        <w:rPr>
          <w:b/>
        </w:rPr>
        <w:t>Local Disaster Impact:</w:t>
      </w:r>
      <w:r>
        <w:t xml:space="preserve"> Affected </w:t>
      </w:r>
    </w:p>
    <w:p w14:paraId="014C69BB" w14:textId="389A5FD4" w:rsidR="00A25EA0" w:rsidRDefault="00A25EA0">
      <w:pPr>
        <w:ind w:left="0"/>
      </w:pPr>
      <w:r w:rsidRPr="00605237">
        <w:rPr>
          <w:b/>
          <w:bCs/>
        </w:rPr>
        <w:t>DR Strategy:</w:t>
      </w:r>
      <w:r>
        <w:t xml:space="preserve"> In the event that a disaster renders our local active directory servers unusable, and with the exception of the RoadRunner portal and GeorgiaView, all sign-ons will be accomplished by OneLogin. These logins will be unaffected in the event the local active directory servers are unavailable. However, new account provisioning/deprovisioning, as well as password resets will be unavailable. A project is underway to relocate active directories servers to the MS Azure Cloud and should be completed by Spring 2020. Once completed, all authentications, as well as account provisioning/</w:t>
      </w:r>
      <w:r w:rsidR="531E17FC">
        <w:t>deprovisioning</w:t>
      </w:r>
      <w:r>
        <w:t xml:space="preserve">, and password resets will be unaffected by a local disaster. </w:t>
      </w:r>
    </w:p>
    <w:p w14:paraId="6B493250" w14:textId="1DA87C50" w:rsidR="00A25EA0" w:rsidRDefault="00A25EA0">
      <w:pPr>
        <w:ind w:left="0"/>
      </w:pPr>
      <w:r>
        <w:t xml:space="preserve">Should our local domain controllers become unusable (disaster or hardware failure) prior to the switchover to Azure, a standby server is available in another building. The standby server will be brought </w:t>
      </w:r>
      <w:r w:rsidR="7F390359">
        <w:t>online,</w:t>
      </w:r>
      <w:r>
        <w:t xml:space="preserve"> and backups restored from the ITS backup service. </w:t>
      </w:r>
    </w:p>
    <w:p w14:paraId="15EC6EA4" w14:textId="77777777" w:rsidR="00A25EA0" w:rsidRDefault="00A25EA0">
      <w:pPr>
        <w:ind w:left="0"/>
      </w:pPr>
    </w:p>
    <w:p w14:paraId="2034C378" w14:textId="77777777" w:rsidR="00A25EA0" w:rsidRDefault="00A25EA0">
      <w:pPr>
        <w:ind w:left="0"/>
      </w:pPr>
      <w:r w:rsidRPr="00D0159C">
        <w:rPr>
          <w:b/>
        </w:rPr>
        <w:t>System Name:</w:t>
      </w:r>
      <w:r>
        <w:t xml:space="preserve"> Aims </w:t>
      </w:r>
    </w:p>
    <w:p w14:paraId="4ED839C7" w14:textId="77777777" w:rsidR="00A25EA0" w:rsidRDefault="00A25EA0">
      <w:pPr>
        <w:ind w:left="0"/>
      </w:pPr>
      <w:r w:rsidRPr="00D0159C">
        <w:rPr>
          <w:b/>
        </w:rPr>
        <w:t>DR Tier Level:</w:t>
      </w:r>
      <w:r>
        <w:t xml:space="preserve"> 1 </w:t>
      </w:r>
    </w:p>
    <w:p w14:paraId="6DBF97AF" w14:textId="77777777" w:rsidR="00A25EA0" w:rsidRDefault="00A25EA0">
      <w:pPr>
        <w:ind w:left="0"/>
      </w:pPr>
      <w:r w:rsidRPr="00D0159C">
        <w:rPr>
          <w:b/>
        </w:rPr>
        <w:t>System Location:</w:t>
      </w:r>
      <w:r>
        <w:t xml:space="preserve"> Off-Campus </w:t>
      </w:r>
    </w:p>
    <w:p w14:paraId="455F9DE1" w14:textId="77777777" w:rsidR="00A25EA0" w:rsidRDefault="00A25EA0">
      <w:pPr>
        <w:ind w:left="0"/>
      </w:pPr>
      <w:r w:rsidRPr="00D0159C">
        <w:rPr>
          <w:b/>
        </w:rPr>
        <w:t>Backup Location:</w:t>
      </w:r>
      <w:r>
        <w:t xml:space="preserve"> ITS Cloud Backup </w:t>
      </w:r>
    </w:p>
    <w:p w14:paraId="3E86707A" w14:textId="77777777" w:rsidR="00A25EA0" w:rsidRDefault="00A25EA0">
      <w:pPr>
        <w:ind w:left="0"/>
      </w:pPr>
      <w:r w:rsidRPr="00D0159C">
        <w:rPr>
          <w:b/>
        </w:rPr>
        <w:t>Steward:</w:t>
      </w:r>
      <w:r>
        <w:t xml:space="preserve"> Public Safety Director </w:t>
      </w:r>
    </w:p>
    <w:p w14:paraId="3CCE8D1F" w14:textId="77777777" w:rsidR="00A25EA0" w:rsidRDefault="00A25EA0">
      <w:pPr>
        <w:ind w:left="0"/>
      </w:pPr>
      <w:r w:rsidRPr="00D0159C">
        <w:rPr>
          <w:b/>
        </w:rPr>
        <w:t>Trustee:</w:t>
      </w:r>
      <w:r>
        <w:t xml:space="preserve"> VP Enrollment &amp; Student Services </w:t>
      </w:r>
    </w:p>
    <w:p w14:paraId="5420ECAE" w14:textId="77777777" w:rsidR="00A25EA0" w:rsidRDefault="00A25EA0">
      <w:pPr>
        <w:ind w:left="0"/>
      </w:pPr>
      <w:r w:rsidRPr="00D0159C">
        <w:rPr>
          <w:b/>
        </w:rPr>
        <w:t>System Admin(s):</w:t>
      </w:r>
      <w:r>
        <w:t xml:space="preserve"> ITS, Chris Bedwell, Ashish Jiwani </w:t>
      </w:r>
    </w:p>
    <w:p w14:paraId="54CC7F81" w14:textId="77777777" w:rsidR="00A25EA0" w:rsidRDefault="00A25EA0">
      <w:pPr>
        <w:ind w:left="0"/>
      </w:pPr>
      <w:r w:rsidRPr="00D0159C">
        <w:rPr>
          <w:b/>
        </w:rPr>
        <w:t>Local Disaster Impact:</w:t>
      </w:r>
      <w:r>
        <w:t xml:space="preserve"> Not Affected </w:t>
      </w:r>
    </w:p>
    <w:p w14:paraId="01E38FBC" w14:textId="77777777" w:rsidR="000320BD" w:rsidRDefault="00A25EA0">
      <w:pPr>
        <w:ind w:left="0"/>
      </w:pPr>
      <w:r w:rsidRPr="00D0159C">
        <w:rPr>
          <w:b/>
        </w:rPr>
        <w:t>DR Strategy:</w:t>
      </w:r>
      <w:r>
        <w:t xml:space="preserve"> System is hosted externally and will continue to function. </w:t>
      </w:r>
    </w:p>
    <w:p w14:paraId="77129A6F" w14:textId="77777777" w:rsidR="00A25EA0" w:rsidRDefault="00A25EA0">
      <w:pPr>
        <w:ind w:left="0"/>
      </w:pPr>
      <w:r w:rsidRPr="00D0159C">
        <w:rPr>
          <w:b/>
        </w:rPr>
        <w:lastRenderedPageBreak/>
        <w:t>System Name:</w:t>
      </w:r>
      <w:r>
        <w:t xml:space="preserve"> Banner </w:t>
      </w:r>
    </w:p>
    <w:p w14:paraId="4EA31354" w14:textId="77777777" w:rsidR="00A25EA0" w:rsidRDefault="00A25EA0">
      <w:pPr>
        <w:ind w:left="0"/>
      </w:pPr>
      <w:r w:rsidRPr="00D0159C">
        <w:rPr>
          <w:b/>
        </w:rPr>
        <w:t>DR Tier Level:</w:t>
      </w:r>
      <w:r>
        <w:t xml:space="preserve"> 1 </w:t>
      </w:r>
    </w:p>
    <w:p w14:paraId="51227887" w14:textId="77777777" w:rsidR="00A25EA0" w:rsidRDefault="00A25EA0">
      <w:pPr>
        <w:ind w:left="0"/>
      </w:pPr>
      <w:r w:rsidRPr="00D0159C">
        <w:rPr>
          <w:b/>
        </w:rPr>
        <w:t>System Location:</w:t>
      </w:r>
      <w:r>
        <w:t xml:space="preserve"> Off-Campus </w:t>
      </w:r>
    </w:p>
    <w:p w14:paraId="4A251D4E" w14:textId="77777777" w:rsidR="00A25EA0" w:rsidRDefault="00A25EA0">
      <w:pPr>
        <w:ind w:left="0"/>
      </w:pPr>
      <w:r w:rsidRPr="00D0159C">
        <w:rPr>
          <w:b/>
        </w:rPr>
        <w:t>Backup Location:</w:t>
      </w:r>
      <w:r>
        <w:t xml:space="preserve"> ITS Cloud Backup </w:t>
      </w:r>
    </w:p>
    <w:p w14:paraId="4B289A6E" w14:textId="77777777" w:rsidR="00D0159C" w:rsidRDefault="00A25EA0">
      <w:pPr>
        <w:ind w:left="0"/>
      </w:pPr>
      <w:r w:rsidRPr="00D0159C">
        <w:rPr>
          <w:b/>
        </w:rPr>
        <w:t>Steward:</w:t>
      </w:r>
      <w:r>
        <w:t xml:space="preserve"> BURSAR, Admissions Director, Registrar, Financial Aid Director </w:t>
      </w:r>
    </w:p>
    <w:p w14:paraId="54DC4742" w14:textId="772E6D6B" w:rsidR="00A25EA0" w:rsidRDefault="00A25EA0">
      <w:pPr>
        <w:ind w:left="0"/>
      </w:pPr>
      <w:r w:rsidRPr="00D0159C">
        <w:rPr>
          <w:b/>
        </w:rPr>
        <w:t>Trustee:</w:t>
      </w:r>
      <w:r>
        <w:t xml:space="preserve"> VP Enrollment &amp; Student Services </w:t>
      </w:r>
    </w:p>
    <w:p w14:paraId="5C75C52D" w14:textId="77777777" w:rsidR="00A25EA0" w:rsidRDefault="00A25EA0">
      <w:pPr>
        <w:ind w:left="0"/>
      </w:pPr>
      <w:r w:rsidRPr="00D0159C">
        <w:rPr>
          <w:b/>
        </w:rPr>
        <w:t>System Admin(s):</w:t>
      </w:r>
      <w:r>
        <w:t xml:space="preserve"> ITS, Chris Bedwell, Ashish Jiwani </w:t>
      </w:r>
    </w:p>
    <w:p w14:paraId="13A82FAD" w14:textId="77777777" w:rsidR="00A25EA0" w:rsidRDefault="00A25EA0">
      <w:pPr>
        <w:ind w:left="0"/>
      </w:pPr>
      <w:r w:rsidRPr="00D0159C">
        <w:rPr>
          <w:b/>
        </w:rPr>
        <w:t>Local Disaster Impact:</w:t>
      </w:r>
      <w:r>
        <w:t xml:space="preserve"> Not Affected </w:t>
      </w:r>
    </w:p>
    <w:p w14:paraId="5B585D6F" w14:textId="77777777" w:rsidR="00A25EA0" w:rsidRDefault="00A25EA0">
      <w:pPr>
        <w:ind w:left="0"/>
      </w:pPr>
      <w:r w:rsidRPr="00D0159C">
        <w:rPr>
          <w:b/>
        </w:rPr>
        <w:t>DR Strategy:</w:t>
      </w:r>
      <w:r>
        <w:t xml:space="preserve"> System is hosted externally and will continue to function. However, access to Banner is limited to networks authorized by ITS in Athens, GA. Should the DSC campus network be unusable, access to Banner can only be accomplished from an authorized network such as from the Georgia Highlands campus. Please see the attached documents (DR Banner – Highlands – Success.pdf, DR Banner – Highlands.pdf, and USG ServiceNow DR Banner.pdf). These documents show the agreement DSC has with Georgia Highlands and the successful testing that occurred 12/2017. </w:t>
      </w:r>
    </w:p>
    <w:p w14:paraId="29DE7CEF" w14:textId="77777777" w:rsidR="00A25EA0" w:rsidRDefault="00A25EA0">
      <w:pPr>
        <w:ind w:left="0"/>
      </w:pPr>
      <w:r>
        <w:t xml:space="preserve">Alternatively, should the relocation of Banner and Peoplesoft users to the Georgia Highlands campus prove to be too difficult or problematic, Dalton Utilities has agreed to provide and Internet feed to an unaffected building on campus (see the attached Dalton Utilities DR.pdf document). ITS in Athens would need to be contacted and this new temporary network could be authorized until the DSC campus core network infrastructure could be restored. </w:t>
      </w:r>
    </w:p>
    <w:p w14:paraId="7FBC1743" w14:textId="77777777" w:rsidR="00A25EA0" w:rsidRDefault="00A25EA0">
      <w:pPr>
        <w:ind w:left="0"/>
      </w:pPr>
    </w:p>
    <w:p w14:paraId="562BCCA6" w14:textId="0C5F81B8" w:rsidR="00A25EA0" w:rsidRDefault="00A25EA0">
      <w:pPr>
        <w:ind w:left="0"/>
      </w:pPr>
      <w:r w:rsidRPr="00D0159C">
        <w:rPr>
          <w:b/>
        </w:rPr>
        <w:t>System Name:</w:t>
      </w:r>
      <w:r>
        <w:t xml:space="preserve"> Banner Xtender </w:t>
      </w:r>
    </w:p>
    <w:p w14:paraId="73887B09" w14:textId="77777777" w:rsidR="00A25EA0" w:rsidRDefault="00A25EA0">
      <w:pPr>
        <w:ind w:left="0"/>
      </w:pPr>
      <w:r w:rsidRPr="00D0159C">
        <w:rPr>
          <w:b/>
        </w:rPr>
        <w:t>DR Tier Level:</w:t>
      </w:r>
      <w:r>
        <w:t xml:space="preserve"> 1 </w:t>
      </w:r>
    </w:p>
    <w:p w14:paraId="37D95513" w14:textId="77777777" w:rsidR="00A25EA0" w:rsidRDefault="00A25EA0">
      <w:pPr>
        <w:ind w:left="0"/>
      </w:pPr>
      <w:r w:rsidRPr="00D0159C">
        <w:rPr>
          <w:b/>
        </w:rPr>
        <w:t>System Location:</w:t>
      </w:r>
      <w:r>
        <w:t xml:space="preserve"> Off-Campus </w:t>
      </w:r>
    </w:p>
    <w:p w14:paraId="79DDA95B" w14:textId="77777777" w:rsidR="00A25EA0" w:rsidRDefault="00A25EA0">
      <w:pPr>
        <w:ind w:left="0"/>
      </w:pPr>
      <w:r w:rsidRPr="00D0159C">
        <w:rPr>
          <w:b/>
        </w:rPr>
        <w:t>Backup Location:</w:t>
      </w:r>
      <w:r>
        <w:t xml:space="preserve"> ITS Cloud Backup </w:t>
      </w:r>
    </w:p>
    <w:p w14:paraId="52A742F0" w14:textId="77777777" w:rsidR="00D0159C" w:rsidRDefault="00A25EA0">
      <w:pPr>
        <w:ind w:left="0"/>
      </w:pPr>
      <w:r w:rsidRPr="00D0159C">
        <w:rPr>
          <w:b/>
        </w:rPr>
        <w:t>Steward:</w:t>
      </w:r>
      <w:r>
        <w:t xml:space="preserve"> BURSAR, Admissions Director, Registrar, Financial Aid Director </w:t>
      </w:r>
    </w:p>
    <w:p w14:paraId="00E2E640" w14:textId="22E7536D" w:rsidR="00A25EA0" w:rsidRDefault="00A25EA0">
      <w:pPr>
        <w:ind w:left="0"/>
      </w:pPr>
      <w:r w:rsidRPr="00D0159C">
        <w:rPr>
          <w:b/>
        </w:rPr>
        <w:t>Trustee:</w:t>
      </w:r>
      <w:r>
        <w:t xml:space="preserve"> </w:t>
      </w:r>
      <w:r w:rsidR="00A275FA">
        <w:t>Vice President for Student Affairs and Enrollment Management</w:t>
      </w:r>
      <w:r>
        <w:t xml:space="preserve"> </w:t>
      </w:r>
    </w:p>
    <w:p w14:paraId="102D6130" w14:textId="77777777" w:rsidR="00A25EA0" w:rsidRDefault="00A25EA0">
      <w:pPr>
        <w:ind w:left="0"/>
      </w:pPr>
      <w:r w:rsidRPr="00D0159C">
        <w:rPr>
          <w:b/>
        </w:rPr>
        <w:t>System Admin(s):</w:t>
      </w:r>
      <w:r>
        <w:t xml:space="preserve"> ITS, Chris Bedwell, Ashish Jiwani Local Disaster Impact: Not Affected </w:t>
      </w:r>
    </w:p>
    <w:p w14:paraId="448C672D" w14:textId="77777777" w:rsidR="00A25EA0" w:rsidRDefault="00A25EA0">
      <w:pPr>
        <w:ind w:left="0"/>
      </w:pPr>
      <w:r w:rsidRPr="00D0159C">
        <w:rPr>
          <w:b/>
        </w:rPr>
        <w:t>DR Strategy:</w:t>
      </w:r>
      <w:r>
        <w:t xml:space="preserve"> System is hosted externally and will continue to function. However, access to Banner is limited to networks authorized by ITS in Athens, GA. Should the </w:t>
      </w:r>
      <w:r>
        <w:lastRenderedPageBreak/>
        <w:t xml:space="preserve">DSC campus network be unusable, access to Banner can only be accomplished from an authorized network such as from the Georgia Highlands campus. Please see the attached documents (DR Banner – Highlands – Success.pdf, DR Banner – Highlands.pdf, and USG ServiceNow DR Banner.pdf). These documents show the agreement DSC has with Georgia Highlands and the successful testing that occurred 12/2017. </w:t>
      </w:r>
    </w:p>
    <w:p w14:paraId="612811B1" w14:textId="77777777" w:rsidR="00A25EA0" w:rsidRDefault="00A25EA0">
      <w:pPr>
        <w:ind w:left="0"/>
      </w:pPr>
      <w:r>
        <w:t xml:space="preserve">Alternatively, should the relocation of Banner and Peoplesoft users to the Georgia Highlands campus prove to be too difficult or problematic, Dalton Utilities has agreed to provide and Internet feed to an unaffected building on campus (see the attached Dalton Utilities DR.pdf document). ITS in Athens would need to be contacted and this new temporary network could be authorized until the DSC campus core network infrastructure could be restored. </w:t>
      </w:r>
    </w:p>
    <w:p w14:paraId="4D9D2AD9" w14:textId="77777777" w:rsidR="00A25EA0" w:rsidRDefault="00A25EA0">
      <w:pPr>
        <w:ind w:left="0"/>
      </w:pPr>
    </w:p>
    <w:p w14:paraId="2003D259" w14:textId="77777777" w:rsidR="00A25EA0" w:rsidRDefault="00A25EA0">
      <w:pPr>
        <w:ind w:left="0"/>
      </w:pPr>
      <w:r w:rsidRPr="00D0159C">
        <w:rPr>
          <w:b/>
        </w:rPr>
        <w:t>System Name:</w:t>
      </w:r>
      <w:r>
        <w:t xml:space="preserve"> Blackboard </w:t>
      </w:r>
    </w:p>
    <w:p w14:paraId="2777F887" w14:textId="77777777" w:rsidR="00A25EA0" w:rsidRDefault="00A25EA0">
      <w:pPr>
        <w:ind w:left="0"/>
      </w:pPr>
      <w:r w:rsidRPr="00D0159C">
        <w:rPr>
          <w:b/>
        </w:rPr>
        <w:t>DR Tier Level:</w:t>
      </w:r>
      <w:r>
        <w:t xml:space="preserve"> 1 </w:t>
      </w:r>
    </w:p>
    <w:p w14:paraId="67B71E4D" w14:textId="77777777" w:rsidR="00A25EA0" w:rsidRDefault="00A25EA0">
      <w:pPr>
        <w:ind w:left="0"/>
      </w:pPr>
      <w:r w:rsidRPr="00D0159C">
        <w:rPr>
          <w:b/>
        </w:rPr>
        <w:t>System Location:</w:t>
      </w:r>
      <w:r>
        <w:t xml:space="preserve"> On-Campus </w:t>
      </w:r>
    </w:p>
    <w:p w14:paraId="0718896A" w14:textId="77777777" w:rsidR="00A25EA0" w:rsidRDefault="00A25EA0">
      <w:pPr>
        <w:ind w:left="0"/>
      </w:pPr>
      <w:r w:rsidRPr="00D0159C">
        <w:rPr>
          <w:b/>
        </w:rPr>
        <w:t>Backup Location:</w:t>
      </w:r>
      <w:r>
        <w:t xml:space="preserve"> ITS Cloud Backup </w:t>
      </w:r>
    </w:p>
    <w:p w14:paraId="635DC7BA" w14:textId="77777777" w:rsidR="00D0159C" w:rsidRDefault="00A25EA0">
      <w:pPr>
        <w:ind w:left="0"/>
      </w:pPr>
      <w:r w:rsidRPr="00D0159C">
        <w:rPr>
          <w:b/>
        </w:rPr>
        <w:t>Steward:</w:t>
      </w:r>
      <w:r>
        <w:t xml:space="preserve"> Campus Services Director </w:t>
      </w:r>
    </w:p>
    <w:p w14:paraId="614D0377" w14:textId="6FC7E9B5" w:rsidR="00A25EA0" w:rsidRDefault="00A25EA0">
      <w:pPr>
        <w:ind w:left="0"/>
      </w:pPr>
      <w:r w:rsidRPr="00D0159C">
        <w:rPr>
          <w:b/>
        </w:rPr>
        <w:t>Trustee:</w:t>
      </w:r>
      <w:r>
        <w:t xml:space="preserve"> VP Enrollment &amp; Student Services </w:t>
      </w:r>
    </w:p>
    <w:p w14:paraId="217AC5FB" w14:textId="77777777" w:rsidR="00A25EA0" w:rsidRDefault="00A25EA0">
      <w:pPr>
        <w:ind w:left="0"/>
      </w:pPr>
      <w:r w:rsidRPr="00D0159C">
        <w:rPr>
          <w:b/>
        </w:rPr>
        <w:t>System Admin(s):</w:t>
      </w:r>
      <w:r>
        <w:t xml:space="preserve"> Chris Bedwell, Ashish Jiwani </w:t>
      </w:r>
    </w:p>
    <w:p w14:paraId="503E3D64" w14:textId="77777777" w:rsidR="00A25EA0" w:rsidRDefault="00A25EA0">
      <w:pPr>
        <w:ind w:left="0"/>
      </w:pPr>
      <w:r w:rsidRPr="00D0159C">
        <w:rPr>
          <w:b/>
        </w:rPr>
        <w:t>Local Disaster Impact:</w:t>
      </w:r>
      <w:r>
        <w:t xml:space="preserve"> Affected </w:t>
      </w:r>
    </w:p>
    <w:p w14:paraId="547B57C0" w14:textId="2BD02E56" w:rsidR="00A25EA0" w:rsidRDefault="00A25EA0">
      <w:pPr>
        <w:ind w:left="0"/>
      </w:pPr>
      <w:r w:rsidRPr="00605237">
        <w:rPr>
          <w:b/>
          <w:bCs/>
        </w:rPr>
        <w:t>DR Strategy:</w:t>
      </w:r>
      <w:r>
        <w:t xml:space="preserve"> A physical backup server is kept in a Peeples Hall IDF. Should the production server be damaged in a </w:t>
      </w:r>
      <w:r w:rsidR="21944BAC">
        <w:t>disaster</w:t>
      </w:r>
      <w:r>
        <w:t xml:space="preserve">, the standby server will be restored from the ITS PeachNet Cloud backups and will serve as the production server until a new server can be purchased. </w:t>
      </w:r>
    </w:p>
    <w:p w14:paraId="01488222" w14:textId="77777777" w:rsidR="00A25EA0" w:rsidRDefault="00A25EA0">
      <w:pPr>
        <w:ind w:left="0"/>
      </w:pPr>
    </w:p>
    <w:p w14:paraId="36B89166" w14:textId="12F3E0E2" w:rsidR="00A25EA0" w:rsidRDefault="00A25EA0">
      <w:pPr>
        <w:ind w:left="0"/>
      </w:pPr>
      <w:r w:rsidRPr="00D0159C">
        <w:rPr>
          <w:b/>
        </w:rPr>
        <w:t>System Name:</w:t>
      </w:r>
      <w:r>
        <w:t xml:space="preserve"> Dalton State Public Web Site </w:t>
      </w:r>
    </w:p>
    <w:p w14:paraId="281F643B" w14:textId="77777777" w:rsidR="00A25EA0" w:rsidRDefault="00A25EA0">
      <w:pPr>
        <w:ind w:left="0"/>
      </w:pPr>
      <w:r w:rsidRPr="00D0159C">
        <w:rPr>
          <w:b/>
        </w:rPr>
        <w:t>DR Tier Level:</w:t>
      </w:r>
      <w:r>
        <w:t xml:space="preserve"> 1 </w:t>
      </w:r>
    </w:p>
    <w:p w14:paraId="309533D2" w14:textId="77777777" w:rsidR="00487D11" w:rsidRDefault="00A25EA0">
      <w:pPr>
        <w:ind w:left="0"/>
      </w:pPr>
      <w:r w:rsidRPr="00D0159C">
        <w:rPr>
          <w:b/>
        </w:rPr>
        <w:t>System Location:</w:t>
      </w:r>
      <w:r>
        <w:t xml:space="preserve"> Off-Campus </w:t>
      </w:r>
    </w:p>
    <w:p w14:paraId="704D87DC" w14:textId="33F2FD64" w:rsidR="00A25EA0" w:rsidRDefault="00487D11">
      <w:pPr>
        <w:ind w:left="0"/>
      </w:pPr>
      <w:r w:rsidRPr="00D0159C">
        <w:rPr>
          <w:b/>
        </w:rPr>
        <w:t xml:space="preserve">Backup </w:t>
      </w:r>
      <w:r w:rsidR="00A25EA0" w:rsidRPr="00D0159C">
        <w:rPr>
          <w:b/>
        </w:rPr>
        <w:t>Location:</w:t>
      </w:r>
      <w:r w:rsidR="00A25EA0">
        <w:t xml:space="preserve"> Cloud Backup </w:t>
      </w:r>
    </w:p>
    <w:p w14:paraId="336A38DA" w14:textId="77777777" w:rsidR="00D0159C" w:rsidRDefault="00A25EA0">
      <w:pPr>
        <w:ind w:left="0"/>
      </w:pPr>
      <w:r w:rsidRPr="00D0159C">
        <w:rPr>
          <w:b/>
        </w:rPr>
        <w:t>Steward:</w:t>
      </w:r>
      <w:r>
        <w:t xml:space="preserve"> Director of Marketing &amp; Communications </w:t>
      </w:r>
    </w:p>
    <w:p w14:paraId="2F9D794E" w14:textId="792FA217" w:rsidR="00A25EA0" w:rsidRDefault="00A25EA0">
      <w:pPr>
        <w:ind w:left="0"/>
      </w:pPr>
      <w:r w:rsidRPr="00D0159C">
        <w:rPr>
          <w:b/>
        </w:rPr>
        <w:t>Trustee:</w:t>
      </w:r>
      <w:r>
        <w:t xml:space="preserve"> Director of Marketing &amp; Communications </w:t>
      </w:r>
    </w:p>
    <w:p w14:paraId="6C4E3708" w14:textId="77777777" w:rsidR="00A25EA0" w:rsidRDefault="00A25EA0">
      <w:pPr>
        <w:ind w:left="0"/>
      </w:pPr>
      <w:r w:rsidRPr="00D0159C">
        <w:rPr>
          <w:b/>
        </w:rPr>
        <w:t>System Admin(s):</w:t>
      </w:r>
      <w:r>
        <w:t xml:space="preserve"> Third Wave Digital, Marketing &amp; Communications </w:t>
      </w:r>
    </w:p>
    <w:p w14:paraId="05AF8F3C" w14:textId="77777777" w:rsidR="00A25EA0" w:rsidRDefault="00A25EA0">
      <w:pPr>
        <w:ind w:left="0"/>
      </w:pPr>
      <w:r w:rsidRPr="00D0159C">
        <w:rPr>
          <w:b/>
        </w:rPr>
        <w:lastRenderedPageBreak/>
        <w:t>Local Disaster Impact:</w:t>
      </w:r>
      <w:r>
        <w:t xml:space="preserve"> Not Affected </w:t>
      </w:r>
    </w:p>
    <w:p w14:paraId="32F49C59" w14:textId="77777777" w:rsidR="00487D11" w:rsidRDefault="00A25EA0">
      <w:pPr>
        <w:ind w:left="0"/>
      </w:pPr>
      <w:r w:rsidRPr="00D0159C">
        <w:rPr>
          <w:b/>
        </w:rPr>
        <w:t>DR Strategy:</w:t>
      </w:r>
      <w:r>
        <w:t xml:space="preserve"> System is hosted externally and will continue to function. </w:t>
      </w:r>
    </w:p>
    <w:p w14:paraId="5CFB4189" w14:textId="77777777" w:rsidR="00487D11" w:rsidRDefault="00487D11">
      <w:pPr>
        <w:ind w:left="0"/>
      </w:pPr>
    </w:p>
    <w:p w14:paraId="67E86DE9" w14:textId="77777777" w:rsidR="00487D11" w:rsidRDefault="00487D11">
      <w:pPr>
        <w:ind w:left="0"/>
      </w:pPr>
    </w:p>
    <w:p w14:paraId="286EF9D3" w14:textId="7A1EFE86" w:rsidR="00487D11" w:rsidRDefault="00A25EA0">
      <w:pPr>
        <w:ind w:left="0"/>
      </w:pPr>
      <w:r w:rsidRPr="00AE0DDD">
        <w:rPr>
          <w:b/>
        </w:rPr>
        <w:t>System Name:</w:t>
      </w:r>
      <w:r>
        <w:t xml:space="preserve"> Fortis </w:t>
      </w:r>
    </w:p>
    <w:p w14:paraId="7F3321B2" w14:textId="77777777" w:rsidR="00487D11" w:rsidRDefault="00A25EA0">
      <w:pPr>
        <w:ind w:left="0"/>
      </w:pPr>
      <w:r w:rsidRPr="00AE0DDD">
        <w:rPr>
          <w:b/>
        </w:rPr>
        <w:t>DR Tier Level:</w:t>
      </w:r>
      <w:r>
        <w:t xml:space="preserve"> 1 </w:t>
      </w:r>
    </w:p>
    <w:p w14:paraId="7D5385D8" w14:textId="77777777" w:rsidR="00487D11" w:rsidRDefault="00A25EA0">
      <w:pPr>
        <w:ind w:left="0"/>
      </w:pPr>
      <w:r w:rsidRPr="00AE0DDD">
        <w:rPr>
          <w:b/>
        </w:rPr>
        <w:t>System Location:</w:t>
      </w:r>
      <w:r>
        <w:t xml:space="preserve"> On-Campus </w:t>
      </w:r>
    </w:p>
    <w:p w14:paraId="57F5038E" w14:textId="63B998F9" w:rsidR="00487D11" w:rsidRDefault="00A25EA0">
      <w:pPr>
        <w:ind w:left="0"/>
      </w:pPr>
      <w:r w:rsidRPr="00AE0DDD">
        <w:rPr>
          <w:b/>
        </w:rPr>
        <w:t>Backup Location:</w:t>
      </w:r>
      <w:r>
        <w:t xml:space="preserve"> ITS Cloud Backup </w:t>
      </w:r>
    </w:p>
    <w:p w14:paraId="071A8AFA" w14:textId="77777777" w:rsidR="00AE0DDD" w:rsidRDefault="00A25EA0">
      <w:pPr>
        <w:ind w:left="0"/>
      </w:pPr>
      <w:r w:rsidRPr="00AE0DDD">
        <w:rPr>
          <w:b/>
        </w:rPr>
        <w:t>Steward:</w:t>
      </w:r>
      <w:r>
        <w:t xml:space="preserve"> CIO </w:t>
      </w:r>
    </w:p>
    <w:p w14:paraId="07E040D6" w14:textId="2AC3A890" w:rsidR="00487D11" w:rsidRDefault="00A25EA0">
      <w:pPr>
        <w:ind w:left="0"/>
      </w:pPr>
      <w:r w:rsidRPr="00AE0DDD">
        <w:rPr>
          <w:b/>
        </w:rPr>
        <w:t>Trustee:</w:t>
      </w:r>
      <w:r>
        <w:t xml:space="preserve"> </w:t>
      </w:r>
      <w:r w:rsidR="00A275FA">
        <w:t xml:space="preserve">Vice President for Student Affairs and Enrollment Management &amp; </w:t>
      </w:r>
      <w:r>
        <w:t xml:space="preserve">Student Services System Admin(s): Chris Bedwell, Ashish Jiwani </w:t>
      </w:r>
    </w:p>
    <w:p w14:paraId="35851873" w14:textId="77777777" w:rsidR="00487D11" w:rsidRDefault="00A25EA0">
      <w:pPr>
        <w:ind w:left="0"/>
      </w:pPr>
      <w:r w:rsidRPr="00AE0DDD">
        <w:rPr>
          <w:b/>
        </w:rPr>
        <w:t>Local Disaster Impact:</w:t>
      </w:r>
      <w:r>
        <w:t xml:space="preserve"> Affected </w:t>
      </w:r>
    </w:p>
    <w:p w14:paraId="5541A2A9" w14:textId="77777777" w:rsidR="00487D11" w:rsidRDefault="00A25EA0">
      <w:pPr>
        <w:ind w:left="0"/>
      </w:pPr>
      <w:r w:rsidRPr="00AE0DDD">
        <w:rPr>
          <w:b/>
        </w:rPr>
        <w:t>DR Strategy:</w:t>
      </w:r>
      <w:r>
        <w:t xml:space="preserve"> System would be brought back online in the ITS Virtual Data Center and data restored from the ITS PeachNet Cloud backups. This system is currently being migrated to the Banner Xtender platform. Estimated completion is Summer 2020. Once this system has been migrated, it will be decommissioned. </w:t>
      </w:r>
    </w:p>
    <w:p w14:paraId="6A9A79EF" w14:textId="77777777" w:rsidR="00487D11" w:rsidRDefault="00487D11">
      <w:pPr>
        <w:ind w:left="0"/>
      </w:pPr>
    </w:p>
    <w:p w14:paraId="3E422C3C" w14:textId="77777777" w:rsidR="00487D11" w:rsidRDefault="00487D11">
      <w:pPr>
        <w:ind w:left="0"/>
      </w:pPr>
    </w:p>
    <w:p w14:paraId="3ECF2234" w14:textId="1EF4CE97" w:rsidR="00487D11" w:rsidRDefault="00A25EA0">
      <w:pPr>
        <w:ind w:left="0"/>
      </w:pPr>
      <w:r w:rsidRPr="00AE0DDD">
        <w:rPr>
          <w:b/>
        </w:rPr>
        <w:t>System Name:</w:t>
      </w:r>
      <w:r>
        <w:t xml:space="preserve"> Georgia VIEW </w:t>
      </w:r>
    </w:p>
    <w:p w14:paraId="4D6EDF56" w14:textId="77777777" w:rsidR="00487D11" w:rsidRDefault="00A25EA0">
      <w:pPr>
        <w:ind w:left="0"/>
      </w:pPr>
      <w:r w:rsidRPr="00AE0DDD">
        <w:rPr>
          <w:b/>
        </w:rPr>
        <w:t>DR Tier Level:</w:t>
      </w:r>
      <w:r>
        <w:t xml:space="preserve"> 1 </w:t>
      </w:r>
    </w:p>
    <w:p w14:paraId="1D408ADB" w14:textId="77777777" w:rsidR="00487D11" w:rsidRDefault="00A25EA0">
      <w:pPr>
        <w:ind w:left="0"/>
      </w:pPr>
      <w:r w:rsidRPr="00AE0DDD">
        <w:rPr>
          <w:b/>
        </w:rPr>
        <w:t>System Location:</w:t>
      </w:r>
      <w:r>
        <w:t xml:space="preserve"> Off-Campus </w:t>
      </w:r>
    </w:p>
    <w:p w14:paraId="6B74B116" w14:textId="77777777" w:rsidR="00487D11" w:rsidRDefault="00A25EA0">
      <w:pPr>
        <w:ind w:left="0"/>
      </w:pPr>
      <w:r w:rsidRPr="00AE0DDD">
        <w:rPr>
          <w:b/>
        </w:rPr>
        <w:t>Backup Location:</w:t>
      </w:r>
      <w:r>
        <w:t xml:space="preserve"> ITS Cloud Backup </w:t>
      </w:r>
    </w:p>
    <w:p w14:paraId="1B64832A" w14:textId="77777777" w:rsidR="00487D11" w:rsidRDefault="00A25EA0">
      <w:pPr>
        <w:ind w:left="0"/>
      </w:pPr>
      <w:r w:rsidRPr="00AE0DDD">
        <w:rPr>
          <w:b/>
        </w:rPr>
        <w:t xml:space="preserve">Steward: </w:t>
      </w:r>
      <w:r>
        <w:t xml:space="preserve">LMS Admin/Instructional Technologist </w:t>
      </w:r>
    </w:p>
    <w:p w14:paraId="0AC91E48" w14:textId="77777777" w:rsidR="00487D11" w:rsidRDefault="00A25EA0">
      <w:pPr>
        <w:ind w:left="0"/>
      </w:pPr>
      <w:r w:rsidRPr="00AE0DDD">
        <w:rPr>
          <w:b/>
        </w:rPr>
        <w:t>Trustee:</w:t>
      </w:r>
      <w:r>
        <w:t xml:space="preserve"> VP Academic Affairs </w:t>
      </w:r>
    </w:p>
    <w:p w14:paraId="021F47C0" w14:textId="77777777" w:rsidR="00487D11" w:rsidRDefault="00A25EA0">
      <w:pPr>
        <w:ind w:left="0"/>
      </w:pPr>
      <w:r w:rsidRPr="00AE0DDD">
        <w:rPr>
          <w:b/>
        </w:rPr>
        <w:t>System Admin(s):</w:t>
      </w:r>
      <w:r>
        <w:t xml:space="preserve"> ITS, Theresa Butori </w:t>
      </w:r>
    </w:p>
    <w:p w14:paraId="6BA1C6A0" w14:textId="77777777" w:rsidR="00487D11" w:rsidRDefault="00A25EA0">
      <w:pPr>
        <w:ind w:left="0"/>
      </w:pPr>
      <w:r w:rsidRPr="00AE0DDD">
        <w:rPr>
          <w:b/>
        </w:rPr>
        <w:t>Local Disaster Impact:</w:t>
      </w:r>
      <w:r>
        <w:t xml:space="preserve"> Affected </w:t>
      </w:r>
    </w:p>
    <w:p w14:paraId="2989EC99" w14:textId="4C94206F" w:rsidR="00487D11" w:rsidRDefault="00A25EA0">
      <w:pPr>
        <w:ind w:left="0"/>
      </w:pPr>
      <w:r w:rsidRPr="00605237">
        <w:rPr>
          <w:b/>
          <w:bCs/>
        </w:rPr>
        <w:t>DR Strategy:</w:t>
      </w:r>
      <w:r>
        <w:t xml:space="preserve"> System is hosted externally. However, authentication to this system is dependent on our local domain controllers. Authentication will be changed to OneLogin during the break between Spring 2020 and Summer 2020 semesters. At that point, </w:t>
      </w:r>
      <w:r w:rsidR="17212F4E">
        <w:t>authentication,</w:t>
      </w:r>
      <w:r>
        <w:t xml:space="preserve"> and access to GeorgiaView would be unaffected by a local disa</w:t>
      </w:r>
      <w:r w:rsidR="50D1A613">
        <w:t>s</w:t>
      </w:r>
      <w:r>
        <w:t>ter.</w:t>
      </w:r>
    </w:p>
    <w:p w14:paraId="00B77A57" w14:textId="1CF84026" w:rsidR="00487D11" w:rsidRDefault="00A25EA0">
      <w:pPr>
        <w:ind w:left="0"/>
      </w:pPr>
      <w:r>
        <w:lastRenderedPageBreak/>
        <w:t xml:space="preserve">Should our local domain controllers become unusable (disaster or hardware failure) prior to the change to OneLogin, a standby server is available in another building. The standby server will be brought </w:t>
      </w:r>
      <w:r w:rsidR="2962FD73">
        <w:t>online,</w:t>
      </w:r>
      <w:r>
        <w:t xml:space="preserve"> and backups restored from the ITS backup service. </w:t>
      </w:r>
    </w:p>
    <w:p w14:paraId="03610E19" w14:textId="77777777" w:rsidR="00487D11" w:rsidRDefault="00487D11">
      <w:pPr>
        <w:ind w:left="0"/>
      </w:pPr>
    </w:p>
    <w:p w14:paraId="54754FE1" w14:textId="77777777" w:rsidR="00487D11" w:rsidRDefault="00487D11">
      <w:pPr>
        <w:ind w:left="0"/>
      </w:pPr>
    </w:p>
    <w:p w14:paraId="703C9B4C" w14:textId="2FBDF0AE" w:rsidR="00487D11" w:rsidRDefault="00A25EA0">
      <w:pPr>
        <w:ind w:left="0"/>
      </w:pPr>
      <w:r w:rsidRPr="00AE0DDD">
        <w:rPr>
          <w:b/>
        </w:rPr>
        <w:t>System Name:</w:t>
      </w:r>
      <w:r>
        <w:t xml:space="preserve"> Office 365 </w:t>
      </w:r>
    </w:p>
    <w:p w14:paraId="55481EB4" w14:textId="77777777" w:rsidR="00487D11" w:rsidRDefault="00A25EA0">
      <w:pPr>
        <w:ind w:left="0"/>
      </w:pPr>
      <w:r w:rsidRPr="00AE0DDD">
        <w:rPr>
          <w:b/>
        </w:rPr>
        <w:t>DR Tier Level:</w:t>
      </w:r>
      <w:r>
        <w:t xml:space="preserve"> 1 </w:t>
      </w:r>
    </w:p>
    <w:p w14:paraId="014FDDD6" w14:textId="77777777" w:rsidR="00487D11" w:rsidRDefault="00A25EA0">
      <w:pPr>
        <w:ind w:left="0"/>
      </w:pPr>
      <w:r w:rsidRPr="00AE0DDD">
        <w:rPr>
          <w:b/>
        </w:rPr>
        <w:t>System Location:</w:t>
      </w:r>
      <w:r>
        <w:t xml:space="preserve"> Off-Campus </w:t>
      </w:r>
    </w:p>
    <w:p w14:paraId="13AF6BAC" w14:textId="77777777" w:rsidR="00487D11" w:rsidRDefault="00A25EA0">
      <w:pPr>
        <w:ind w:left="0"/>
      </w:pPr>
      <w:r w:rsidRPr="00AE0DDD">
        <w:rPr>
          <w:b/>
        </w:rPr>
        <w:t>Backup Location:</w:t>
      </w:r>
      <w:r>
        <w:t xml:space="preserve"> Microsoft Cloud Backup/Replication </w:t>
      </w:r>
    </w:p>
    <w:p w14:paraId="635EACDA" w14:textId="77777777" w:rsidR="00AE0DDD" w:rsidRDefault="00A25EA0">
      <w:pPr>
        <w:ind w:left="0"/>
      </w:pPr>
      <w:r w:rsidRPr="00AE0DDD">
        <w:rPr>
          <w:b/>
        </w:rPr>
        <w:t>Steward:</w:t>
      </w:r>
      <w:r>
        <w:t xml:space="preserve"> CIO </w:t>
      </w:r>
    </w:p>
    <w:p w14:paraId="29E31AEF" w14:textId="77D5E27C" w:rsidR="00487D11" w:rsidRDefault="00A25EA0">
      <w:pPr>
        <w:ind w:left="0"/>
      </w:pPr>
      <w:r w:rsidRPr="00AE0DDD">
        <w:rPr>
          <w:b/>
        </w:rPr>
        <w:t>Trustee:</w:t>
      </w:r>
      <w:r>
        <w:t xml:space="preserve"> President </w:t>
      </w:r>
    </w:p>
    <w:p w14:paraId="4C04FD4D" w14:textId="77777777" w:rsidR="00487D11" w:rsidRDefault="00A25EA0">
      <w:pPr>
        <w:ind w:left="0"/>
      </w:pPr>
      <w:r w:rsidRPr="00AE0DDD">
        <w:rPr>
          <w:b/>
        </w:rPr>
        <w:t>System Admin(s):</w:t>
      </w:r>
      <w:r>
        <w:t xml:space="preserve"> Micah Norton </w:t>
      </w:r>
    </w:p>
    <w:p w14:paraId="727B39DB" w14:textId="77777777" w:rsidR="00487D11" w:rsidRDefault="00A25EA0">
      <w:pPr>
        <w:ind w:left="0"/>
      </w:pPr>
      <w:r w:rsidRPr="00AE0DDD">
        <w:rPr>
          <w:b/>
        </w:rPr>
        <w:t>Local Disaster Impact:</w:t>
      </w:r>
      <w:r>
        <w:t xml:space="preserve"> Not Affected </w:t>
      </w:r>
    </w:p>
    <w:p w14:paraId="68B9EBFA" w14:textId="77777777" w:rsidR="00487D11" w:rsidRDefault="00A25EA0">
      <w:pPr>
        <w:ind w:left="0"/>
      </w:pPr>
      <w:r w:rsidRPr="00AE0DDD">
        <w:rPr>
          <w:b/>
        </w:rPr>
        <w:t>DR Strategy:</w:t>
      </w:r>
      <w:r>
        <w:t xml:space="preserve"> System is hosted externally and will continue to function. </w:t>
      </w:r>
    </w:p>
    <w:p w14:paraId="3334C929" w14:textId="77777777" w:rsidR="00487D11" w:rsidRDefault="00487D11">
      <w:pPr>
        <w:ind w:left="0"/>
      </w:pPr>
    </w:p>
    <w:p w14:paraId="2B460EE2" w14:textId="77777777" w:rsidR="00487D11" w:rsidRDefault="00487D11">
      <w:pPr>
        <w:ind w:left="0"/>
      </w:pPr>
    </w:p>
    <w:p w14:paraId="252ECEA3" w14:textId="77777777" w:rsidR="00487D11" w:rsidRDefault="00487D11">
      <w:pPr>
        <w:ind w:left="0"/>
      </w:pPr>
    </w:p>
    <w:p w14:paraId="28A75E2A" w14:textId="38CEE05E" w:rsidR="00487D11" w:rsidRDefault="00A25EA0">
      <w:pPr>
        <w:ind w:left="0"/>
      </w:pPr>
      <w:r w:rsidRPr="00AE0DDD">
        <w:rPr>
          <w:b/>
        </w:rPr>
        <w:t>System Name:</w:t>
      </w:r>
      <w:r>
        <w:t xml:space="preserve"> OneLogin </w:t>
      </w:r>
    </w:p>
    <w:p w14:paraId="712D8ADB" w14:textId="77777777" w:rsidR="00487D11" w:rsidRDefault="00A25EA0">
      <w:pPr>
        <w:ind w:left="0"/>
      </w:pPr>
      <w:r w:rsidRPr="00AE0DDD">
        <w:rPr>
          <w:b/>
        </w:rPr>
        <w:t>DR Tier Level:</w:t>
      </w:r>
      <w:r>
        <w:t xml:space="preserve"> 1 </w:t>
      </w:r>
    </w:p>
    <w:p w14:paraId="1FE5C779" w14:textId="77777777" w:rsidR="00487D11" w:rsidRDefault="00A25EA0">
      <w:pPr>
        <w:ind w:left="0"/>
      </w:pPr>
      <w:r w:rsidRPr="00AE0DDD">
        <w:rPr>
          <w:b/>
        </w:rPr>
        <w:t>System Location:</w:t>
      </w:r>
      <w:r>
        <w:t xml:space="preserve"> Off-Campus </w:t>
      </w:r>
    </w:p>
    <w:p w14:paraId="5580DA58" w14:textId="77777777" w:rsidR="00487D11" w:rsidRDefault="00A25EA0">
      <w:pPr>
        <w:ind w:left="0"/>
      </w:pPr>
      <w:r w:rsidRPr="00AE0DDD">
        <w:rPr>
          <w:b/>
        </w:rPr>
        <w:t>Backup Location:</w:t>
      </w:r>
      <w:r>
        <w:t xml:space="preserve"> Cloud Backup/Replication </w:t>
      </w:r>
    </w:p>
    <w:p w14:paraId="246C7D0D" w14:textId="77777777" w:rsidR="00AE0DDD" w:rsidRDefault="00A25EA0">
      <w:pPr>
        <w:ind w:left="0"/>
      </w:pPr>
      <w:r w:rsidRPr="00AE0DDD">
        <w:rPr>
          <w:b/>
        </w:rPr>
        <w:t>Steward:</w:t>
      </w:r>
      <w:r>
        <w:t xml:space="preserve"> CIO </w:t>
      </w:r>
    </w:p>
    <w:p w14:paraId="4DC9E846" w14:textId="6BFB5804" w:rsidR="00487D11" w:rsidRDefault="00A25EA0">
      <w:pPr>
        <w:ind w:left="0"/>
      </w:pPr>
      <w:r w:rsidRPr="00AE0DDD">
        <w:rPr>
          <w:b/>
        </w:rPr>
        <w:t>Trustee:</w:t>
      </w:r>
      <w:r>
        <w:t xml:space="preserve"> Director of Human Resources, VP Enrollment &amp; Student Services </w:t>
      </w:r>
    </w:p>
    <w:p w14:paraId="61929240" w14:textId="77777777" w:rsidR="00487D11" w:rsidRDefault="00A25EA0">
      <w:pPr>
        <w:ind w:left="0"/>
      </w:pPr>
      <w:r w:rsidRPr="00AE0DDD">
        <w:rPr>
          <w:b/>
        </w:rPr>
        <w:t>System Admin(s):</w:t>
      </w:r>
      <w:r>
        <w:t xml:space="preserve"> Micah Norton </w:t>
      </w:r>
    </w:p>
    <w:p w14:paraId="0CCA6109" w14:textId="77777777" w:rsidR="00487D11" w:rsidRDefault="00A25EA0">
      <w:pPr>
        <w:ind w:left="0"/>
      </w:pPr>
      <w:r w:rsidRPr="00AE0DDD">
        <w:rPr>
          <w:b/>
        </w:rPr>
        <w:t>Local Disaster Impact:</w:t>
      </w:r>
      <w:r>
        <w:t xml:space="preserve"> Not Affected </w:t>
      </w:r>
    </w:p>
    <w:p w14:paraId="2AEE6036" w14:textId="68197FBE" w:rsidR="00487D11" w:rsidRDefault="00A25EA0">
      <w:pPr>
        <w:ind w:left="0"/>
      </w:pPr>
      <w:r w:rsidRPr="00AE0DDD">
        <w:rPr>
          <w:b/>
        </w:rPr>
        <w:t>DR Strategy:</w:t>
      </w:r>
      <w:r>
        <w:t xml:space="preserve"> System is hosted externally and will continue to function and is not </w:t>
      </w:r>
      <w:r w:rsidR="00AE0DDD">
        <w:t>dependent</w:t>
      </w:r>
      <w:r>
        <w:t xml:space="preserve"> on local campus resources to </w:t>
      </w:r>
      <w:r w:rsidR="00AE0DDD">
        <w:t>function</w:t>
      </w:r>
      <w:r>
        <w:t xml:space="preserve">. </w:t>
      </w:r>
    </w:p>
    <w:p w14:paraId="23703E98" w14:textId="77777777" w:rsidR="00487D11" w:rsidRDefault="00487D11">
      <w:pPr>
        <w:ind w:left="0"/>
      </w:pPr>
    </w:p>
    <w:p w14:paraId="19DF668B" w14:textId="77777777" w:rsidR="000320BD" w:rsidRDefault="000320BD">
      <w:pPr>
        <w:ind w:left="0"/>
      </w:pPr>
    </w:p>
    <w:p w14:paraId="5DA72F75" w14:textId="337B3CFC" w:rsidR="00487D11" w:rsidRDefault="00A25EA0">
      <w:pPr>
        <w:ind w:left="0"/>
      </w:pPr>
      <w:r w:rsidRPr="00AE0DDD">
        <w:rPr>
          <w:b/>
        </w:rPr>
        <w:lastRenderedPageBreak/>
        <w:t>System Name:</w:t>
      </w:r>
      <w:r>
        <w:t xml:space="preserve"> PeopleSoft </w:t>
      </w:r>
    </w:p>
    <w:p w14:paraId="5673BDFC" w14:textId="77777777" w:rsidR="00487D11" w:rsidRDefault="00A25EA0">
      <w:pPr>
        <w:ind w:left="0"/>
      </w:pPr>
      <w:r w:rsidRPr="00AE0DDD">
        <w:rPr>
          <w:b/>
        </w:rPr>
        <w:t>DR Tier Level:</w:t>
      </w:r>
      <w:r>
        <w:t xml:space="preserve"> 1 </w:t>
      </w:r>
    </w:p>
    <w:p w14:paraId="76020C67" w14:textId="77777777" w:rsidR="00487D11" w:rsidRDefault="00A25EA0">
      <w:pPr>
        <w:ind w:left="0"/>
      </w:pPr>
      <w:r w:rsidRPr="00AE0DDD">
        <w:rPr>
          <w:b/>
        </w:rPr>
        <w:t>System Location:</w:t>
      </w:r>
      <w:r>
        <w:t xml:space="preserve"> Off-Campus </w:t>
      </w:r>
    </w:p>
    <w:p w14:paraId="0D6AC598" w14:textId="77777777" w:rsidR="00487D11" w:rsidRDefault="00A25EA0">
      <w:pPr>
        <w:ind w:left="0"/>
      </w:pPr>
      <w:r w:rsidRPr="00AE0DDD">
        <w:rPr>
          <w:b/>
        </w:rPr>
        <w:t>Backup Location:</w:t>
      </w:r>
      <w:r>
        <w:t xml:space="preserve"> ITS Cloud Backup </w:t>
      </w:r>
    </w:p>
    <w:p w14:paraId="46BD27DD" w14:textId="77777777" w:rsidR="00AE0DDD" w:rsidRDefault="00A25EA0">
      <w:pPr>
        <w:ind w:left="0"/>
      </w:pPr>
      <w:r w:rsidRPr="00AE0DDD">
        <w:rPr>
          <w:b/>
        </w:rPr>
        <w:t>Steward:</w:t>
      </w:r>
      <w:r>
        <w:t xml:space="preserve"> Budget Director, AP Director, Procurement Director </w:t>
      </w:r>
    </w:p>
    <w:p w14:paraId="4B3C6C3E" w14:textId="5B28C93E" w:rsidR="00487D11" w:rsidRDefault="00A25EA0">
      <w:pPr>
        <w:ind w:left="0"/>
      </w:pPr>
      <w:r w:rsidRPr="00AE0DDD">
        <w:rPr>
          <w:b/>
        </w:rPr>
        <w:t>Trustee:</w:t>
      </w:r>
      <w:r>
        <w:t xml:space="preserve"> VP Fiscal Affairs </w:t>
      </w:r>
    </w:p>
    <w:p w14:paraId="1B5B1127" w14:textId="77777777" w:rsidR="00487D11" w:rsidRDefault="00A25EA0">
      <w:pPr>
        <w:ind w:left="0"/>
      </w:pPr>
      <w:r w:rsidRPr="00AE0DDD">
        <w:rPr>
          <w:b/>
        </w:rPr>
        <w:t>System Admin(s):</w:t>
      </w:r>
      <w:r>
        <w:t xml:space="preserve"> ITS, Chris Bedwell, Ashish Jiwani </w:t>
      </w:r>
    </w:p>
    <w:p w14:paraId="169F00A3" w14:textId="77777777" w:rsidR="00487D11" w:rsidRDefault="00A25EA0">
      <w:pPr>
        <w:ind w:left="0"/>
      </w:pPr>
      <w:r w:rsidRPr="00AE0DDD">
        <w:rPr>
          <w:b/>
        </w:rPr>
        <w:t>Local Disaster Impact:</w:t>
      </w:r>
      <w:r>
        <w:t xml:space="preserve"> Not Affected </w:t>
      </w:r>
    </w:p>
    <w:p w14:paraId="250429B9" w14:textId="77777777" w:rsidR="00487D11" w:rsidRDefault="00A25EA0">
      <w:pPr>
        <w:ind w:left="0"/>
      </w:pPr>
      <w:r w:rsidRPr="00AE0DDD">
        <w:rPr>
          <w:b/>
        </w:rPr>
        <w:t>DR Strategy:</w:t>
      </w:r>
      <w:r>
        <w:t xml:space="preserve"> System is hosted externally and will continue to function. However, access to Peoplesoft is limited to networks authorized by ITS in Athens, GA. Should the DSC campus network be unusable, access to Peoplesoft can only be accomplished from an authorized network such as from the Georgia Highlands campus. Please see the attached documents (DR Banner – Highlands – Success.pdf, DR Banner – Highlands.pdf, and USG ServiceNow DR Banner.pdf). These documents show the agreement DSC has with Georgia Highlands and the successful testing that occurred 12/2017. </w:t>
      </w:r>
    </w:p>
    <w:p w14:paraId="2093336F" w14:textId="77777777" w:rsidR="00487D11" w:rsidRDefault="00A25EA0">
      <w:pPr>
        <w:ind w:left="0"/>
      </w:pPr>
      <w:r>
        <w:t xml:space="preserve">Alternatively, should the relocation of Banner and Peoplesoft users to the Georgia Highlands campus prove to be too difficult or problematic, Dalton Utilities has agreed to provide and Internet feed to an unaffected building on campus (see the attached Dalton Utilities DR.pdf document). ITS in Athens would need to be contacted and this new temporary network could be authorized until the DSC campus core network infrastructure could be restored. </w:t>
      </w:r>
    </w:p>
    <w:p w14:paraId="77F3FD73" w14:textId="77777777" w:rsidR="00487D11" w:rsidRDefault="00487D11">
      <w:pPr>
        <w:ind w:left="0"/>
      </w:pPr>
    </w:p>
    <w:p w14:paraId="081CFCC3" w14:textId="77777777" w:rsidR="00487D11" w:rsidRDefault="00487D11">
      <w:pPr>
        <w:ind w:left="0"/>
      </w:pPr>
    </w:p>
    <w:p w14:paraId="53058CF3" w14:textId="14D156F8" w:rsidR="00487D11" w:rsidRDefault="00A25EA0">
      <w:pPr>
        <w:ind w:left="0"/>
      </w:pPr>
      <w:r w:rsidRPr="00AE0DDD">
        <w:rPr>
          <w:b/>
        </w:rPr>
        <w:t>System Name:</w:t>
      </w:r>
      <w:r>
        <w:t xml:space="preserve"> Rave Alert </w:t>
      </w:r>
    </w:p>
    <w:p w14:paraId="5F17E97F" w14:textId="77777777" w:rsidR="00487D11" w:rsidRDefault="00A25EA0">
      <w:pPr>
        <w:ind w:left="0"/>
      </w:pPr>
      <w:r w:rsidRPr="00AE0DDD">
        <w:rPr>
          <w:b/>
        </w:rPr>
        <w:t>DR Tier Level:</w:t>
      </w:r>
      <w:r>
        <w:t xml:space="preserve"> 1 </w:t>
      </w:r>
    </w:p>
    <w:p w14:paraId="1327F258" w14:textId="77777777" w:rsidR="00487D11" w:rsidRDefault="00A25EA0">
      <w:pPr>
        <w:ind w:left="0"/>
      </w:pPr>
      <w:r w:rsidRPr="00AE0DDD">
        <w:rPr>
          <w:b/>
        </w:rPr>
        <w:t>System Location:</w:t>
      </w:r>
      <w:r>
        <w:t xml:space="preserve"> Off-Campus </w:t>
      </w:r>
    </w:p>
    <w:p w14:paraId="65BE2EE4" w14:textId="77777777" w:rsidR="00487D11" w:rsidRDefault="00A25EA0">
      <w:pPr>
        <w:ind w:left="0"/>
      </w:pPr>
      <w:r w:rsidRPr="00AE0DDD">
        <w:rPr>
          <w:b/>
        </w:rPr>
        <w:t>Backup Location:</w:t>
      </w:r>
      <w:r>
        <w:t xml:space="preserve"> Cloud Backup/Replication </w:t>
      </w:r>
    </w:p>
    <w:p w14:paraId="74927494" w14:textId="77777777" w:rsidR="00AE0DDD" w:rsidRDefault="00A25EA0">
      <w:pPr>
        <w:ind w:left="0"/>
      </w:pPr>
      <w:r w:rsidRPr="00AE0DDD">
        <w:rPr>
          <w:b/>
        </w:rPr>
        <w:t>Steward:</w:t>
      </w:r>
      <w:r>
        <w:t xml:space="preserve"> Public Safety Director </w:t>
      </w:r>
    </w:p>
    <w:p w14:paraId="75FC42F1" w14:textId="64F3B5CD" w:rsidR="00487D11" w:rsidRDefault="00A25EA0">
      <w:pPr>
        <w:ind w:left="0"/>
      </w:pPr>
      <w:r w:rsidRPr="00AE0DDD">
        <w:rPr>
          <w:b/>
        </w:rPr>
        <w:t>Trustee:</w:t>
      </w:r>
      <w:r>
        <w:t xml:space="preserve"> VP Enrollment &amp; Student Services </w:t>
      </w:r>
    </w:p>
    <w:p w14:paraId="1123367E" w14:textId="77777777" w:rsidR="00487D11" w:rsidRDefault="00A25EA0">
      <w:pPr>
        <w:ind w:left="0"/>
      </w:pPr>
      <w:r w:rsidRPr="00AE0DDD">
        <w:rPr>
          <w:b/>
        </w:rPr>
        <w:t>System Admin(s):</w:t>
      </w:r>
      <w:r>
        <w:t xml:space="preserve"> Public Safety, Rave </w:t>
      </w:r>
    </w:p>
    <w:p w14:paraId="55E953E6" w14:textId="77777777" w:rsidR="00487D11" w:rsidRDefault="00A25EA0">
      <w:pPr>
        <w:ind w:left="0"/>
      </w:pPr>
      <w:r w:rsidRPr="00AE0DDD">
        <w:rPr>
          <w:b/>
        </w:rPr>
        <w:t>Local Disaster Impact:</w:t>
      </w:r>
      <w:r>
        <w:t xml:space="preserve"> Not Affected </w:t>
      </w:r>
    </w:p>
    <w:p w14:paraId="7660CE1A" w14:textId="77777777" w:rsidR="00487D11" w:rsidRDefault="00A25EA0">
      <w:pPr>
        <w:ind w:left="0"/>
      </w:pPr>
      <w:r w:rsidRPr="00AE0DDD">
        <w:rPr>
          <w:b/>
        </w:rPr>
        <w:lastRenderedPageBreak/>
        <w:t>DR Strategy:</w:t>
      </w:r>
      <w:r>
        <w:t xml:space="preserve"> System is hosted externally and will continue to function. </w:t>
      </w:r>
    </w:p>
    <w:p w14:paraId="5AB47A56" w14:textId="77777777" w:rsidR="00487D11" w:rsidRDefault="00487D11">
      <w:pPr>
        <w:ind w:left="0"/>
      </w:pPr>
    </w:p>
    <w:p w14:paraId="5222EE29" w14:textId="77777777" w:rsidR="00487D11" w:rsidRDefault="00487D11">
      <w:pPr>
        <w:ind w:left="0"/>
      </w:pPr>
    </w:p>
    <w:p w14:paraId="33D3237E" w14:textId="2F98776F" w:rsidR="00487D11" w:rsidRDefault="00A25EA0">
      <w:pPr>
        <w:ind w:left="0"/>
      </w:pPr>
      <w:r w:rsidRPr="00AE0DDD">
        <w:rPr>
          <w:b/>
        </w:rPr>
        <w:t>System Name:</w:t>
      </w:r>
      <w:r>
        <w:t xml:space="preserve"> RoadRunner Portal </w:t>
      </w:r>
    </w:p>
    <w:p w14:paraId="2334E2A2" w14:textId="77777777" w:rsidR="00487D11" w:rsidRDefault="00A25EA0">
      <w:pPr>
        <w:ind w:left="0"/>
      </w:pPr>
      <w:r w:rsidRPr="00AE0DDD">
        <w:rPr>
          <w:b/>
        </w:rPr>
        <w:t>DR Tier Level:</w:t>
      </w:r>
      <w:r>
        <w:t xml:space="preserve"> 1 </w:t>
      </w:r>
    </w:p>
    <w:p w14:paraId="6DA861EF" w14:textId="77777777" w:rsidR="00487D11" w:rsidRDefault="00A25EA0">
      <w:pPr>
        <w:ind w:left="0"/>
      </w:pPr>
      <w:r w:rsidRPr="00AE0DDD">
        <w:rPr>
          <w:b/>
        </w:rPr>
        <w:t xml:space="preserve">System Location: </w:t>
      </w:r>
      <w:r>
        <w:t xml:space="preserve">Off-Campus </w:t>
      </w:r>
    </w:p>
    <w:p w14:paraId="68AD668C" w14:textId="77777777" w:rsidR="00487D11" w:rsidRDefault="00A25EA0">
      <w:pPr>
        <w:ind w:left="0"/>
      </w:pPr>
      <w:r w:rsidRPr="00AE0DDD">
        <w:rPr>
          <w:b/>
        </w:rPr>
        <w:t>Backup Location:</w:t>
      </w:r>
      <w:r>
        <w:t xml:space="preserve"> Cloud Backup/Replication </w:t>
      </w:r>
    </w:p>
    <w:p w14:paraId="4E2ADD3F" w14:textId="77777777" w:rsidR="00AE0DDD" w:rsidRDefault="00A25EA0">
      <w:pPr>
        <w:ind w:left="0"/>
      </w:pPr>
      <w:r w:rsidRPr="00AE0DDD">
        <w:rPr>
          <w:b/>
        </w:rPr>
        <w:t>Steward:</w:t>
      </w:r>
      <w:r>
        <w:t xml:space="preserve"> CIO </w:t>
      </w:r>
    </w:p>
    <w:p w14:paraId="0F00C13F" w14:textId="7B85917A" w:rsidR="00487D11" w:rsidRDefault="00A25EA0">
      <w:pPr>
        <w:ind w:left="0"/>
      </w:pPr>
      <w:r w:rsidRPr="00AE0DDD">
        <w:rPr>
          <w:b/>
        </w:rPr>
        <w:t>Trustee:</w:t>
      </w:r>
      <w:r>
        <w:t xml:space="preserve"> Director of Marketing &amp; Communications </w:t>
      </w:r>
    </w:p>
    <w:p w14:paraId="5AEF76AF" w14:textId="77777777" w:rsidR="00487D11" w:rsidRDefault="00A25EA0">
      <w:pPr>
        <w:ind w:left="0"/>
      </w:pPr>
      <w:r w:rsidRPr="00AE0DDD">
        <w:rPr>
          <w:b/>
        </w:rPr>
        <w:t>System Admin(s):</w:t>
      </w:r>
      <w:r>
        <w:t xml:space="preserve"> Third Wave Digital </w:t>
      </w:r>
    </w:p>
    <w:p w14:paraId="5CCD3AFE" w14:textId="7DCDCAF1" w:rsidR="00487D11" w:rsidRDefault="00A25EA0">
      <w:pPr>
        <w:ind w:left="0"/>
      </w:pPr>
      <w:r w:rsidRPr="00AE0DDD">
        <w:rPr>
          <w:b/>
        </w:rPr>
        <w:t>Local Disaster Impact:</w:t>
      </w:r>
      <w:r>
        <w:t xml:space="preserve"> Not Affected </w:t>
      </w:r>
    </w:p>
    <w:p w14:paraId="46DA7F8F" w14:textId="77777777" w:rsidR="00487D11" w:rsidRDefault="00A25EA0">
      <w:pPr>
        <w:ind w:left="0"/>
      </w:pPr>
      <w:r w:rsidRPr="00AE0DDD">
        <w:rPr>
          <w:b/>
        </w:rPr>
        <w:t>DR Strategy:</w:t>
      </w:r>
      <w:r>
        <w:t xml:space="preserve"> System is hosted externally and will continue to function. However, if the current RODC system is unavailable, the portal will not accept logins. Should this occur, instructions will be sent out on how the system links inside the portal to Georgia View, OneUSG Connect, and Banner would be accessed. A project is underway to relocate our Active Directory to AZURE as well as changing the login to use OneLogin with MFA so that the portal will continue to function. ETA Completion of Spring 2020. </w:t>
      </w:r>
    </w:p>
    <w:p w14:paraId="0F5FDA22" w14:textId="77777777" w:rsidR="00487D11" w:rsidRDefault="00487D11">
      <w:pPr>
        <w:ind w:left="0"/>
      </w:pPr>
    </w:p>
    <w:p w14:paraId="17513927" w14:textId="77777777" w:rsidR="00487D11" w:rsidRDefault="00487D11">
      <w:pPr>
        <w:ind w:left="0"/>
      </w:pPr>
    </w:p>
    <w:p w14:paraId="58119CE6" w14:textId="7794A8E9" w:rsidR="00487D11" w:rsidRDefault="00A25EA0">
      <w:pPr>
        <w:ind w:left="0"/>
      </w:pPr>
      <w:r w:rsidRPr="00AE0DDD">
        <w:rPr>
          <w:b/>
        </w:rPr>
        <w:t>System Name:</w:t>
      </w:r>
      <w:r>
        <w:t xml:space="preserve"> Core Network Infrastructure </w:t>
      </w:r>
    </w:p>
    <w:p w14:paraId="0592EF49" w14:textId="77777777" w:rsidR="00487D11" w:rsidRDefault="00A25EA0">
      <w:pPr>
        <w:ind w:left="0"/>
      </w:pPr>
      <w:r w:rsidRPr="00AE0DDD">
        <w:rPr>
          <w:b/>
        </w:rPr>
        <w:t>DR Tier Level:</w:t>
      </w:r>
      <w:r>
        <w:t xml:space="preserve"> 2 </w:t>
      </w:r>
    </w:p>
    <w:p w14:paraId="33E3AD08" w14:textId="77777777" w:rsidR="00487D11" w:rsidRDefault="00A25EA0">
      <w:pPr>
        <w:ind w:left="0"/>
      </w:pPr>
      <w:r w:rsidRPr="00AE0DDD">
        <w:rPr>
          <w:b/>
        </w:rPr>
        <w:t>System Location:</w:t>
      </w:r>
      <w:r>
        <w:t xml:space="preserve"> On-Campus </w:t>
      </w:r>
    </w:p>
    <w:p w14:paraId="2069CBDF" w14:textId="77777777" w:rsidR="00487D11" w:rsidRDefault="00A25EA0">
      <w:pPr>
        <w:ind w:left="0"/>
      </w:pPr>
      <w:r w:rsidRPr="00AE0DDD">
        <w:rPr>
          <w:b/>
        </w:rPr>
        <w:t>Backup Location:</w:t>
      </w:r>
      <w:r>
        <w:t xml:space="preserve"> Configs Are Backed Up to Cloud </w:t>
      </w:r>
    </w:p>
    <w:p w14:paraId="77CE879B" w14:textId="77777777" w:rsidR="00AE0DDD" w:rsidRDefault="00A25EA0">
      <w:pPr>
        <w:ind w:left="0"/>
      </w:pPr>
      <w:r w:rsidRPr="00AE0DDD">
        <w:rPr>
          <w:b/>
        </w:rPr>
        <w:t>Steward:</w:t>
      </w:r>
      <w:r>
        <w:t xml:space="preserve"> CIO </w:t>
      </w:r>
    </w:p>
    <w:p w14:paraId="5CE6DAD5" w14:textId="4183C94E" w:rsidR="00487D11" w:rsidRDefault="00A25EA0">
      <w:pPr>
        <w:ind w:left="0"/>
      </w:pPr>
      <w:r w:rsidRPr="00AE0DDD">
        <w:rPr>
          <w:b/>
        </w:rPr>
        <w:t>Trustee:</w:t>
      </w:r>
      <w:r>
        <w:t xml:space="preserve"> Networking Administrator </w:t>
      </w:r>
    </w:p>
    <w:p w14:paraId="1FC21CC5" w14:textId="77777777" w:rsidR="00487D11" w:rsidRDefault="00A25EA0">
      <w:pPr>
        <w:ind w:left="0"/>
      </w:pPr>
      <w:r w:rsidRPr="00AE0DDD">
        <w:rPr>
          <w:b/>
        </w:rPr>
        <w:t>System Admin(s):</w:t>
      </w:r>
      <w:r>
        <w:t xml:space="preserve"> Harley Burton, Brendan McMillan </w:t>
      </w:r>
    </w:p>
    <w:p w14:paraId="4F748ACC" w14:textId="77777777" w:rsidR="00487D11" w:rsidRDefault="00A25EA0">
      <w:pPr>
        <w:ind w:left="0"/>
      </w:pPr>
      <w:r w:rsidRPr="00AE0DDD">
        <w:rPr>
          <w:b/>
        </w:rPr>
        <w:t>Local Disaster Impact:</w:t>
      </w:r>
      <w:r>
        <w:t xml:space="preserve"> Affected </w:t>
      </w:r>
    </w:p>
    <w:p w14:paraId="7AD7F2D2" w14:textId="6B50E530" w:rsidR="00487D11" w:rsidRDefault="00A25EA0">
      <w:pPr>
        <w:ind w:left="0"/>
      </w:pPr>
      <w:r w:rsidRPr="00605237">
        <w:rPr>
          <w:b/>
          <w:bCs/>
        </w:rPr>
        <w:t>DR Strategy:</w:t>
      </w:r>
      <w:r>
        <w:t xml:space="preserve"> A worst case disaster will have destroyed all network hardware in the Westcott and Memorial buildings. Network and Internet communications will not exist on campus. Before on-campus networking can be restored, the Disaster Recovery Team will need to assess the building and fiber infrastructure damage to determine how much </w:t>
      </w:r>
      <w:r>
        <w:lastRenderedPageBreak/>
        <w:t xml:space="preserve">of the fiber is salvageable and whether any of it needs to be re-routed to an alternative location on campus. The Disaster Recovery Team will also determine the appropriate network hardware to be purchased and where the new hardware should be located. Depending on the extent of damage to the rest of the campus, the availability of funds, and the estimated time to restore Internet service to the campus, the Disaster Recovery Team may determine that classes should be relocated to an alternative </w:t>
      </w:r>
      <w:r w:rsidR="7F7CA1D8">
        <w:t>site,</w:t>
      </w:r>
      <w:r>
        <w:t xml:space="preserve"> or a scaled down temporary network implementation be deployed until a more permanent solution can be afforded and implemented. </w:t>
      </w:r>
    </w:p>
    <w:p w14:paraId="6F445ED5" w14:textId="2651B2E3" w:rsidR="00487D11" w:rsidRDefault="00A25EA0">
      <w:pPr>
        <w:ind w:left="0"/>
      </w:pPr>
      <w:r>
        <w:t>If restoration of the core network infrastructure will take an extended period of time, Dalton Utilities has agreed to provide and Internet feed to an unaffected building on campus. ITS in Athens would need to be contacted and this new temporary network could be authorized until the DSC campus core network infrastructure</w:t>
      </w:r>
      <w:r w:rsidR="00487D11">
        <w:t xml:space="preserve"> could be restored. See</w:t>
      </w:r>
      <w:r>
        <w:t xml:space="preserve"> Core Network Equipment Inventory.pdf document for a list of equipment that would have been in production at the time of a local disaster. </w:t>
      </w:r>
    </w:p>
    <w:p w14:paraId="3684AAFE" w14:textId="77777777" w:rsidR="00487D11" w:rsidRDefault="00487D11">
      <w:pPr>
        <w:ind w:left="0"/>
      </w:pPr>
    </w:p>
    <w:p w14:paraId="0DC60FA3" w14:textId="77777777" w:rsidR="00487D11" w:rsidRDefault="00487D11">
      <w:pPr>
        <w:ind w:left="0"/>
      </w:pPr>
    </w:p>
    <w:p w14:paraId="2037FB47" w14:textId="679A9F7D" w:rsidR="00487D11" w:rsidRDefault="00A25EA0">
      <w:pPr>
        <w:ind w:left="0"/>
      </w:pPr>
      <w:r w:rsidRPr="00AE0DDD">
        <w:rPr>
          <w:b/>
        </w:rPr>
        <w:t>System Name:</w:t>
      </w:r>
      <w:r>
        <w:t xml:space="preserve"> VoIP Phone System </w:t>
      </w:r>
    </w:p>
    <w:p w14:paraId="0ED3163E" w14:textId="77777777" w:rsidR="00487D11" w:rsidRDefault="00A25EA0">
      <w:pPr>
        <w:ind w:left="0"/>
      </w:pPr>
      <w:r w:rsidRPr="00AE0DDD">
        <w:rPr>
          <w:b/>
        </w:rPr>
        <w:t>DR Tier Level:</w:t>
      </w:r>
      <w:r>
        <w:t xml:space="preserve"> 2 </w:t>
      </w:r>
    </w:p>
    <w:p w14:paraId="139FEB66" w14:textId="77777777" w:rsidR="00487D11" w:rsidRDefault="00A25EA0">
      <w:pPr>
        <w:ind w:left="0"/>
      </w:pPr>
      <w:r w:rsidRPr="00AE0DDD">
        <w:rPr>
          <w:b/>
        </w:rPr>
        <w:t>System Location:</w:t>
      </w:r>
      <w:r>
        <w:t xml:space="preserve"> On-Campus </w:t>
      </w:r>
    </w:p>
    <w:p w14:paraId="2CEB0D5F" w14:textId="77777777" w:rsidR="00487D11" w:rsidRDefault="00A25EA0">
      <w:pPr>
        <w:ind w:left="0"/>
      </w:pPr>
      <w:r w:rsidRPr="00AE0DDD">
        <w:rPr>
          <w:b/>
        </w:rPr>
        <w:t>Backup Location:</w:t>
      </w:r>
      <w:r>
        <w:t xml:space="preserve"> Configs Are Backed Up to Cloud </w:t>
      </w:r>
    </w:p>
    <w:p w14:paraId="6CF6BD55" w14:textId="77777777" w:rsidR="00AE0DDD" w:rsidRDefault="00A25EA0">
      <w:pPr>
        <w:ind w:left="0"/>
      </w:pPr>
      <w:r w:rsidRPr="00AE0DDD">
        <w:rPr>
          <w:b/>
        </w:rPr>
        <w:t>Steward:</w:t>
      </w:r>
      <w:r>
        <w:t xml:space="preserve"> VP Fiscal Affairs </w:t>
      </w:r>
    </w:p>
    <w:p w14:paraId="0D5DA9EC" w14:textId="2A99E519" w:rsidR="00487D11" w:rsidRDefault="00A25EA0">
      <w:pPr>
        <w:ind w:left="0"/>
      </w:pPr>
      <w:r w:rsidRPr="00AE0DDD">
        <w:rPr>
          <w:b/>
        </w:rPr>
        <w:t>Trustee:</w:t>
      </w:r>
      <w:r>
        <w:t xml:space="preserve"> Networking Administrator </w:t>
      </w:r>
    </w:p>
    <w:p w14:paraId="3983252D" w14:textId="77777777" w:rsidR="00487D11" w:rsidRDefault="00A25EA0">
      <w:pPr>
        <w:ind w:left="0"/>
      </w:pPr>
      <w:r w:rsidRPr="00AE0DDD">
        <w:rPr>
          <w:b/>
        </w:rPr>
        <w:t>System Admin(s):</w:t>
      </w:r>
      <w:r>
        <w:t xml:space="preserve"> Harley Burton, Brendan McMillan </w:t>
      </w:r>
    </w:p>
    <w:p w14:paraId="5E9181CA" w14:textId="77777777" w:rsidR="00487D11" w:rsidRDefault="00A25EA0">
      <w:pPr>
        <w:ind w:left="0"/>
      </w:pPr>
      <w:r w:rsidRPr="00AE0DDD">
        <w:rPr>
          <w:b/>
        </w:rPr>
        <w:t>Local Disaster Impact:</w:t>
      </w:r>
      <w:r>
        <w:t xml:space="preserve"> Affected </w:t>
      </w:r>
    </w:p>
    <w:p w14:paraId="60FDC1A9" w14:textId="383EDC2D" w:rsidR="00B758DF" w:rsidRPr="00487D11" w:rsidRDefault="00A25EA0">
      <w:pPr>
        <w:ind w:left="0"/>
      </w:pPr>
      <w:r w:rsidRPr="00AE0DDD">
        <w:rPr>
          <w:b/>
        </w:rPr>
        <w:t>DR Strategy:</w:t>
      </w:r>
      <w:r>
        <w:t xml:space="preserve"> Dalton Utilities will be contacted for internet service and a temporary VoIP (limited scale to be setup for critical administrative personnel phone numbers). The FUSION voice provider would be contacted to forward phone numbers to the temporary Dalton Utility provided phone system. Purchase of replacement Shore-tel equipment would be required for fully restoring the system. Shore-tel VAR (value added reseller) would need to be involved to setup and configure the new Shore-tel equipment.</w:t>
      </w:r>
    </w:p>
    <w:p w14:paraId="5D25F176" w14:textId="411957C3" w:rsidR="00B758DF" w:rsidRDefault="00B758DF">
      <w:pPr>
        <w:ind w:left="0"/>
        <w:rPr>
          <w:rFonts w:eastAsiaTheme="majorEastAsia" w:cstheme="majorBidi"/>
          <w:b/>
          <w:sz w:val="28"/>
          <w:szCs w:val="26"/>
        </w:rPr>
      </w:pPr>
    </w:p>
    <w:p w14:paraId="0448B8FF" w14:textId="334DDFDA" w:rsidR="00B758DF" w:rsidRDefault="00B758DF">
      <w:pPr>
        <w:ind w:left="0"/>
        <w:rPr>
          <w:rFonts w:eastAsiaTheme="majorEastAsia" w:cstheme="majorBidi"/>
          <w:b/>
          <w:sz w:val="28"/>
          <w:szCs w:val="26"/>
        </w:rPr>
      </w:pPr>
    </w:p>
    <w:p w14:paraId="4D91893C" w14:textId="4655EBEA" w:rsidR="00B758DF" w:rsidRDefault="00B758DF">
      <w:pPr>
        <w:ind w:left="0"/>
        <w:rPr>
          <w:rFonts w:eastAsiaTheme="majorEastAsia" w:cstheme="majorBidi"/>
          <w:b/>
          <w:sz w:val="28"/>
          <w:szCs w:val="26"/>
        </w:rPr>
      </w:pPr>
    </w:p>
    <w:p w14:paraId="694846D9" w14:textId="0345057F" w:rsidR="00B758DF" w:rsidRDefault="00B758DF">
      <w:pPr>
        <w:ind w:left="0"/>
        <w:rPr>
          <w:rFonts w:eastAsiaTheme="majorEastAsia" w:cstheme="majorBidi"/>
          <w:b/>
          <w:sz w:val="28"/>
          <w:szCs w:val="26"/>
        </w:rPr>
      </w:pPr>
    </w:p>
    <w:p w14:paraId="09F07F81" w14:textId="1C90E9B8" w:rsidR="00B758DF" w:rsidRDefault="00C83E54">
      <w:pPr>
        <w:ind w:left="0"/>
        <w:rPr>
          <w:rFonts w:eastAsiaTheme="majorEastAsia" w:cstheme="majorBidi"/>
          <w:b/>
          <w:sz w:val="28"/>
          <w:szCs w:val="26"/>
        </w:rPr>
      </w:pPr>
      <w:r>
        <w:rPr>
          <w:rFonts w:eastAsiaTheme="majorEastAsia" w:cstheme="majorBidi"/>
          <w:b/>
          <w:sz w:val="28"/>
          <w:szCs w:val="26"/>
        </w:rPr>
        <w:lastRenderedPageBreak/>
        <w:t xml:space="preserve">XI. </w:t>
      </w:r>
      <w:r w:rsidRPr="008D5449">
        <w:rPr>
          <w:rFonts w:eastAsiaTheme="majorEastAsia" w:cstheme="majorBidi"/>
          <w:b/>
          <w:sz w:val="28"/>
          <w:szCs w:val="26"/>
          <w:u w:val="single"/>
        </w:rPr>
        <w:t>Crisis Communication Plan</w:t>
      </w:r>
    </w:p>
    <w:p w14:paraId="1B72D6A3" w14:textId="06D97C31" w:rsidR="00C83E54" w:rsidRDefault="00C83E54">
      <w:pPr>
        <w:ind w:left="0"/>
        <w:rPr>
          <w:rFonts w:eastAsiaTheme="majorEastAsia" w:cstheme="majorBidi"/>
          <w:szCs w:val="24"/>
        </w:rPr>
      </w:pPr>
      <w:r w:rsidRPr="00C83E54">
        <w:rPr>
          <w:rFonts w:eastAsiaTheme="majorEastAsia" w:cstheme="majorBidi"/>
          <w:szCs w:val="24"/>
        </w:rPr>
        <w:t>The purpose of a crisis communication plan is to:</w:t>
      </w:r>
    </w:p>
    <w:p w14:paraId="607E1C4C" w14:textId="6F6BE755" w:rsidR="00C83E54" w:rsidRPr="00C83E54" w:rsidRDefault="00C83E54" w:rsidP="00605237">
      <w:pPr>
        <w:pStyle w:val="ListParagraph"/>
        <w:numPr>
          <w:ilvl w:val="0"/>
          <w:numId w:val="119"/>
        </w:numPr>
        <w:rPr>
          <w:rFonts w:eastAsiaTheme="majorEastAsia" w:cstheme="majorBidi"/>
        </w:rPr>
      </w:pPr>
      <w:r w:rsidRPr="00605237">
        <w:rPr>
          <w:rFonts w:eastAsiaTheme="majorEastAsia" w:cstheme="majorBidi"/>
        </w:rPr>
        <w:t xml:space="preserve">Be transparent, </w:t>
      </w:r>
      <w:r w:rsidR="4DE16EBD" w:rsidRPr="00605237">
        <w:rPr>
          <w:rFonts w:eastAsiaTheme="majorEastAsia" w:cstheme="majorBidi"/>
        </w:rPr>
        <w:t>accountable,</w:t>
      </w:r>
      <w:r w:rsidRPr="00605237">
        <w:rPr>
          <w:rFonts w:eastAsiaTheme="majorEastAsia" w:cstheme="majorBidi"/>
        </w:rPr>
        <w:t xml:space="preserve"> and accessible.</w:t>
      </w:r>
    </w:p>
    <w:p w14:paraId="45913B88" w14:textId="154AFADB" w:rsidR="00C83E54" w:rsidRPr="00C83E54" w:rsidRDefault="00C83E54" w:rsidP="002C3BEE">
      <w:pPr>
        <w:pStyle w:val="ListParagraph"/>
        <w:numPr>
          <w:ilvl w:val="0"/>
          <w:numId w:val="119"/>
        </w:numPr>
        <w:rPr>
          <w:rFonts w:eastAsiaTheme="majorEastAsia" w:cstheme="majorBidi"/>
          <w:szCs w:val="24"/>
        </w:rPr>
      </w:pPr>
      <w:r w:rsidRPr="00C83E54">
        <w:rPr>
          <w:rFonts w:eastAsiaTheme="majorEastAsia" w:cstheme="majorBidi"/>
          <w:szCs w:val="24"/>
        </w:rPr>
        <w:t>Control the message and flow of information.</w:t>
      </w:r>
    </w:p>
    <w:p w14:paraId="0AB4BCC9" w14:textId="77777777" w:rsidR="00C83E54" w:rsidRDefault="00C83E54" w:rsidP="00C83E54">
      <w:pPr>
        <w:pStyle w:val="Default"/>
      </w:pPr>
    </w:p>
    <w:p w14:paraId="52BB30ED" w14:textId="0E447D5F" w:rsidR="00C83E54" w:rsidRDefault="00C83E54" w:rsidP="00C83E54">
      <w:pPr>
        <w:pStyle w:val="Default"/>
        <w:rPr>
          <w:rFonts w:ascii="Arial" w:hAnsi="Arial" w:cs="Arial"/>
        </w:rPr>
      </w:pPr>
      <w:r w:rsidRPr="00C83E54">
        <w:rPr>
          <w:rFonts w:ascii="Arial" w:hAnsi="Arial" w:cs="Arial"/>
        </w:rPr>
        <w:t xml:space="preserve">Strategies to meet these goals include: </w:t>
      </w:r>
    </w:p>
    <w:p w14:paraId="748A6772" w14:textId="77777777" w:rsidR="00C83E54" w:rsidRPr="00C83E54" w:rsidRDefault="00C83E54" w:rsidP="00C83E54">
      <w:pPr>
        <w:pStyle w:val="Default"/>
        <w:rPr>
          <w:rFonts w:ascii="Arial" w:hAnsi="Arial" w:cs="Arial"/>
        </w:rPr>
      </w:pPr>
    </w:p>
    <w:p w14:paraId="7250DFFE" w14:textId="48107CF7" w:rsidR="00C83E54" w:rsidRPr="00C83E54" w:rsidRDefault="00C83E54" w:rsidP="002C3BEE">
      <w:pPr>
        <w:pStyle w:val="Default"/>
        <w:numPr>
          <w:ilvl w:val="0"/>
          <w:numId w:val="118"/>
        </w:numPr>
        <w:spacing w:after="51"/>
        <w:rPr>
          <w:rFonts w:ascii="Arial" w:hAnsi="Arial" w:cs="Arial"/>
        </w:rPr>
      </w:pPr>
      <w:r w:rsidRPr="00C83E54">
        <w:rPr>
          <w:rFonts w:ascii="Arial" w:hAnsi="Arial" w:cs="Arial"/>
        </w:rPr>
        <w:t xml:space="preserve">Respond quickly to a crisis to define and control the public perception of how we are handling the crisis. Offering information quickly and transparently reduces the chance of inaccurate information being reported to the public and speculation. </w:t>
      </w:r>
    </w:p>
    <w:p w14:paraId="23AE02B2" w14:textId="69D0C82A" w:rsidR="00C83E54" w:rsidRPr="00C83E54" w:rsidRDefault="00C83E54" w:rsidP="002C3BEE">
      <w:pPr>
        <w:pStyle w:val="Default"/>
        <w:numPr>
          <w:ilvl w:val="0"/>
          <w:numId w:val="118"/>
        </w:numPr>
        <w:spacing w:after="51"/>
        <w:rPr>
          <w:rFonts w:ascii="Arial" w:hAnsi="Arial" w:cs="Arial"/>
        </w:rPr>
      </w:pPr>
      <w:r w:rsidRPr="00605237">
        <w:rPr>
          <w:rFonts w:ascii="Arial" w:hAnsi="Arial" w:cs="Arial"/>
        </w:rPr>
        <w:t xml:space="preserve">Show care, </w:t>
      </w:r>
      <w:r w:rsidR="55E91E8A" w:rsidRPr="00605237">
        <w:rPr>
          <w:rFonts w:ascii="Arial" w:hAnsi="Arial" w:cs="Arial"/>
        </w:rPr>
        <w:t>concern,</w:t>
      </w:r>
      <w:r w:rsidRPr="00605237">
        <w:rPr>
          <w:rFonts w:ascii="Arial" w:hAnsi="Arial" w:cs="Arial"/>
        </w:rPr>
        <w:t xml:space="preserve"> and compassion. </w:t>
      </w:r>
    </w:p>
    <w:p w14:paraId="65AA1E09" w14:textId="7BCD6F6C" w:rsidR="00C83E54" w:rsidRPr="00C83E54" w:rsidRDefault="00C83E54" w:rsidP="002C3BEE">
      <w:pPr>
        <w:pStyle w:val="Default"/>
        <w:numPr>
          <w:ilvl w:val="0"/>
          <w:numId w:val="118"/>
        </w:numPr>
        <w:spacing w:after="51"/>
        <w:rPr>
          <w:rFonts w:ascii="Arial" w:hAnsi="Arial" w:cs="Arial"/>
        </w:rPr>
      </w:pPr>
      <w:r w:rsidRPr="00605237">
        <w:rPr>
          <w:rFonts w:ascii="Arial" w:hAnsi="Arial" w:cs="Arial"/>
        </w:rPr>
        <w:t xml:space="preserve">Report our own news. Withholding pertinent information can give a perception </w:t>
      </w:r>
      <w:r w:rsidR="1A303236" w:rsidRPr="00605237">
        <w:rPr>
          <w:rFonts w:ascii="Arial" w:hAnsi="Arial" w:cs="Arial"/>
        </w:rPr>
        <w:t>we are</w:t>
      </w:r>
      <w:r w:rsidRPr="00605237">
        <w:rPr>
          <w:rFonts w:ascii="Arial" w:hAnsi="Arial" w:cs="Arial"/>
        </w:rPr>
        <w:t xml:space="preserve"> trying to hide something or have done something wrong, which can lead to public distrust. </w:t>
      </w:r>
    </w:p>
    <w:p w14:paraId="4A4F2206" w14:textId="3F577C95" w:rsidR="00C83E54" w:rsidRPr="00C83E54" w:rsidRDefault="00C83E54" w:rsidP="002C3BEE">
      <w:pPr>
        <w:pStyle w:val="Default"/>
        <w:numPr>
          <w:ilvl w:val="0"/>
          <w:numId w:val="118"/>
        </w:numPr>
        <w:spacing w:after="51"/>
        <w:rPr>
          <w:rFonts w:ascii="Arial" w:hAnsi="Arial" w:cs="Arial"/>
        </w:rPr>
      </w:pPr>
      <w:r w:rsidRPr="00605237">
        <w:rPr>
          <w:rFonts w:ascii="Arial" w:hAnsi="Arial" w:cs="Arial"/>
        </w:rPr>
        <w:t xml:space="preserve">Assume everything is on the record. If you </w:t>
      </w:r>
      <w:r w:rsidR="6418C784" w:rsidRPr="00605237">
        <w:rPr>
          <w:rFonts w:ascii="Arial" w:hAnsi="Arial" w:cs="Arial"/>
        </w:rPr>
        <w:t>do not</w:t>
      </w:r>
      <w:r w:rsidRPr="00605237">
        <w:rPr>
          <w:rFonts w:ascii="Arial" w:hAnsi="Arial" w:cs="Arial"/>
        </w:rPr>
        <w:t xml:space="preserve"> want a statement communicated publicly, </w:t>
      </w:r>
      <w:r w:rsidR="1604975C" w:rsidRPr="00605237">
        <w:rPr>
          <w:rFonts w:ascii="Arial" w:hAnsi="Arial" w:cs="Arial"/>
        </w:rPr>
        <w:t>do not</w:t>
      </w:r>
      <w:r w:rsidRPr="00605237">
        <w:rPr>
          <w:rFonts w:ascii="Arial" w:hAnsi="Arial" w:cs="Arial"/>
        </w:rPr>
        <w:t xml:space="preserve"> say it. </w:t>
      </w:r>
    </w:p>
    <w:p w14:paraId="58D92974" w14:textId="5441B0FC" w:rsidR="00C83E54" w:rsidRDefault="00C83E54" w:rsidP="002C3BEE">
      <w:pPr>
        <w:pStyle w:val="Default"/>
        <w:numPr>
          <w:ilvl w:val="0"/>
          <w:numId w:val="118"/>
        </w:numPr>
        <w:rPr>
          <w:rFonts w:ascii="Arial" w:hAnsi="Arial" w:cs="Arial"/>
        </w:rPr>
      </w:pPr>
      <w:r w:rsidRPr="00C83E54">
        <w:rPr>
          <w:rFonts w:ascii="Arial" w:hAnsi="Arial" w:cs="Arial"/>
        </w:rPr>
        <w:t xml:space="preserve">Never respond only with “no comment.” Instead, reassure reporters we are gathering information, the situation is still being investigated, and we will provide an update as soon as we can. </w:t>
      </w:r>
    </w:p>
    <w:p w14:paraId="772F9F37" w14:textId="1FB50B2C" w:rsidR="00C83E54" w:rsidRDefault="00C83E54" w:rsidP="00C83E54">
      <w:pPr>
        <w:pStyle w:val="Default"/>
        <w:rPr>
          <w:rFonts w:ascii="Arial" w:hAnsi="Arial" w:cs="Arial"/>
        </w:rPr>
      </w:pPr>
    </w:p>
    <w:p w14:paraId="2DBCB327" w14:textId="77777777" w:rsidR="00C83E54" w:rsidRPr="00C83E54" w:rsidRDefault="00C83E54" w:rsidP="00C83E54">
      <w:pPr>
        <w:autoSpaceDE w:val="0"/>
        <w:autoSpaceDN w:val="0"/>
        <w:adjustRightInd w:val="0"/>
        <w:spacing w:after="0" w:line="240" w:lineRule="auto"/>
        <w:ind w:left="0"/>
        <w:rPr>
          <w:rFonts w:ascii="Calibri" w:hAnsi="Calibri" w:cs="Calibri"/>
          <w:color w:val="000000"/>
          <w:szCs w:val="24"/>
        </w:rPr>
      </w:pPr>
    </w:p>
    <w:p w14:paraId="3B31A394" w14:textId="33D07749" w:rsidR="00C83E54" w:rsidRDefault="00C83E54" w:rsidP="00C83E54">
      <w:pPr>
        <w:autoSpaceDE w:val="0"/>
        <w:autoSpaceDN w:val="0"/>
        <w:adjustRightInd w:val="0"/>
        <w:spacing w:after="0" w:line="240" w:lineRule="auto"/>
        <w:ind w:left="0"/>
        <w:rPr>
          <w:rFonts w:cs="Arial"/>
          <w:b/>
          <w:bCs/>
          <w:color w:val="000000"/>
          <w:szCs w:val="24"/>
        </w:rPr>
      </w:pPr>
      <w:r w:rsidRPr="00C83E54">
        <w:rPr>
          <w:rFonts w:cs="Arial"/>
          <w:b/>
          <w:bCs/>
          <w:color w:val="000000"/>
          <w:szCs w:val="24"/>
        </w:rPr>
        <w:t xml:space="preserve">When to use this plan: </w:t>
      </w:r>
    </w:p>
    <w:p w14:paraId="5F7CEC2E" w14:textId="77777777" w:rsidR="00C83E54" w:rsidRPr="00C83E54" w:rsidRDefault="00C83E54" w:rsidP="00C83E54">
      <w:pPr>
        <w:autoSpaceDE w:val="0"/>
        <w:autoSpaceDN w:val="0"/>
        <w:adjustRightInd w:val="0"/>
        <w:spacing w:after="0" w:line="240" w:lineRule="auto"/>
        <w:ind w:left="0"/>
        <w:rPr>
          <w:rFonts w:cs="Arial"/>
          <w:color w:val="000000"/>
          <w:szCs w:val="24"/>
        </w:rPr>
      </w:pPr>
    </w:p>
    <w:p w14:paraId="7F7A4F67" w14:textId="1B933583" w:rsidR="00C83E54" w:rsidRDefault="00C83E54" w:rsidP="00C83E54">
      <w:pPr>
        <w:pStyle w:val="Default"/>
        <w:rPr>
          <w:rFonts w:ascii="Arial" w:hAnsi="Arial" w:cs="Arial"/>
        </w:rPr>
      </w:pPr>
      <w:r w:rsidRPr="00C83E54">
        <w:rPr>
          <w:rFonts w:ascii="Arial" w:hAnsi="Arial" w:cs="Arial"/>
        </w:rPr>
        <w:t>A crisis is not always an emergency, and an emergency is not always a crisis. An emergency is a situation posing a serious, imminent threat to a person or property. A crisis poses a threat to the reputation and credibility of our institution and brand. This plan will guide the communication decision-making and procedures when there is a crisis or the potential for a crisis, which may include but is not limited to: inclement or severe weather, a criminal act associated with Dalton State, a fire affecting campus, a hazardous materials spill resulting in the evacuation of campus, a pandemic, an arrest of a faculty or staff member, the sudden/unexpected death of a member of the Roadrunner family or any other incident that has the potential to attract attention from the public and/or media.</w:t>
      </w:r>
    </w:p>
    <w:p w14:paraId="7978AA71" w14:textId="7F653A50" w:rsidR="00C83E54" w:rsidRDefault="00C83E54" w:rsidP="00C83E54">
      <w:pPr>
        <w:pStyle w:val="Default"/>
        <w:rPr>
          <w:rFonts w:ascii="Arial" w:hAnsi="Arial" w:cs="Arial"/>
        </w:rPr>
      </w:pPr>
    </w:p>
    <w:p w14:paraId="7768C915" w14:textId="77777777" w:rsidR="00C83E54" w:rsidRPr="00C83E54" w:rsidRDefault="00C83E54" w:rsidP="00C83E54">
      <w:pPr>
        <w:autoSpaceDE w:val="0"/>
        <w:autoSpaceDN w:val="0"/>
        <w:adjustRightInd w:val="0"/>
        <w:spacing w:after="0" w:line="240" w:lineRule="auto"/>
        <w:ind w:left="0"/>
        <w:rPr>
          <w:rFonts w:ascii="Calibri" w:hAnsi="Calibri" w:cs="Calibri"/>
          <w:color w:val="000000"/>
          <w:szCs w:val="24"/>
        </w:rPr>
      </w:pPr>
    </w:p>
    <w:p w14:paraId="09F71269" w14:textId="264F7571" w:rsidR="00C83E54" w:rsidRDefault="00C83E54" w:rsidP="00C83E54">
      <w:pPr>
        <w:autoSpaceDE w:val="0"/>
        <w:autoSpaceDN w:val="0"/>
        <w:adjustRightInd w:val="0"/>
        <w:spacing w:after="0" w:line="240" w:lineRule="auto"/>
        <w:ind w:left="0"/>
        <w:rPr>
          <w:rFonts w:cs="Arial"/>
          <w:b/>
          <w:bCs/>
          <w:color w:val="000000"/>
          <w:szCs w:val="24"/>
        </w:rPr>
      </w:pPr>
      <w:r w:rsidRPr="00C83E54">
        <w:rPr>
          <w:rFonts w:cs="Arial"/>
          <w:b/>
          <w:bCs/>
          <w:color w:val="000000"/>
          <w:szCs w:val="24"/>
        </w:rPr>
        <w:t xml:space="preserve">Activation </w:t>
      </w:r>
    </w:p>
    <w:p w14:paraId="51593DE7" w14:textId="77777777" w:rsidR="00C83E54" w:rsidRPr="00C83E54" w:rsidRDefault="00C83E54" w:rsidP="00C83E54">
      <w:pPr>
        <w:autoSpaceDE w:val="0"/>
        <w:autoSpaceDN w:val="0"/>
        <w:adjustRightInd w:val="0"/>
        <w:spacing w:after="0" w:line="240" w:lineRule="auto"/>
        <w:ind w:left="0"/>
        <w:rPr>
          <w:rFonts w:cs="Arial"/>
          <w:color w:val="000000"/>
          <w:szCs w:val="24"/>
        </w:rPr>
      </w:pPr>
    </w:p>
    <w:p w14:paraId="6689E949" w14:textId="203CAB4B" w:rsidR="00C83E54" w:rsidRDefault="00C83E54" w:rsidP="00605237">
      <w:pPr>
        <w:autoSpaceDE w:val="0"/>
        <w:autoSpaceDN w:val="0"/>
        <w:adjustRightInd w:val="0"/>
        <w:spacing w:after="0" w:line="240" w:lineRule="auto"/>
        <w:ind w:left="0"/>
        <w:rPr>
          <w:rFonts w:cs="Arial"/>
          <w:color w:val="000000"/>
        </w:rPr>
      </w:pPr>
      <w:r w:rsidRPr="00605237">
        <w:rPr>
          <w:rFonts w:cs="Arial"/>
          <w:color w:val="000000" w:themeColor="text1"/>
        </w:rPr>
        <w:t xml:space="preserve">In the event of an emergency or weather-related event, this plan will be activated by the Director of Public Safety via a text message to the Communications Manager, Director of </w:t>
      </w:r>
      <w:r w:rsidR="0BDEB57A" w:rsidRPr="00605237">
        <w:rPr>
          <w:rFonts w:cs="Arial"/>
          <w:color w:val="000000" w:themeColor="text1"/>
        </w:rPr>
        <w:t>Marketing,</w:t>
      </w:r>
      <w:r w:rsidRPr="00605237">
        <w:rPr>
          <w:rFonts w:cs="Arial"/>
          <w:color w:val="000000" w:themeColor="text1"/>
        </w:rPr>
        <w:t xml:space="preserve"> and administration. </w:t>
      </w:r>
    </w:p>
    <w:p w14:paraId="5BC05DC9" w14:textId="77777777" w:rsidR="00454EB0" w:rsidRPr="00C83E54" w:rsidRDefault="00454EB0" w:rsidP="00C83E54">
      <w:pPr>
        <w:autoSpaceDE w:val="0"/>
        <w:autoSpaceDN w:val="0"/>
        <w:adjustRightInd w:val="0"/>
        <w:spacing w:after="0" w:line="240" w:lineRule="auto"/>
        <w:ind w:left="0"/>
        <w:rPr>
          <w:rFonts w:cs="Arial"/>
          <w:color w:val="000000"/>
          <w:szCs w:val="24"/>
        </w:rPr>
      </w:pPr>
    </w:p>
    <w:p w14:paraId="697AFEB4" w14:textId="63F95540" w:rsidR="00C83E54" w:rsidRPr="00C83E54" w:rsidRDefault="00C83E54" w:rsidP="00C83E54">
      <w:pPr>
        <w:pStyle w:val="Default"/>
        <w:rPr>
          <w:rFonts w:ascii="Arial" w:hAnsi="Arial" w:cs="Arial"/>
        </w:rPr>
      </w:pPr>
      <w:r w:rsidRPr="00C83E54">
        <w:rPr>
          <w:rFonts w:ascii="Arial" w:hAnsi="Arial" w:cs="Arial"/>
        </w:rPr>
        <w:lastRenderedPageBreak/>
        <w:t>In the event of a crisis that does not involve an emergency or the potential for emergency, the plan will be activated via a text from the respective administrator (e.g., director of Student Health Services).</w:t>
      </w:r>
    </w:p>
    <w:p w14:paraId="1B96B693" w14:textId="278D951F" w:rsidR="00C83E54" w:rsidRDefault="00C83E54" w:rsidP="00C83E54">
      <w:pPr>
        <w:pStyle w:val="Default"/>
        <w:rPr>
          <w:sz w:val="22"/>
          <w:szCs w:val="22"/>
        </w:rPr>
      </w:pPr>
    </w:p>
    <w:p w14:paraId="7D9E8B91" w14:textId="77777777" w:rsidR="00454EB0" w:rsidRDefault="00454EB0" w:rsidP="00C83E54">
      <w:pPr>
        <w:pStyle w:val="Default"/>
        <w:rPr>
          <w:sz w:val="22"/>
          <w:szCs w:val="22"/>
        </w:rPr>
      </w:pPr>
    </w:p>
    <w:p w14:paraId="320CA3E9" w14:textId="52322349" w:rsidR="00C83E54" w:rsidRDefault="00C83E54" w:rsidP="00C83E54">
      <w:pPr>
        <w:autoSpaceDE w:val="0"/>
        <w:autoSpaceDN w:val="0"/>
        <w:adjustRightInd w:val="0"/>
        <w:spacing w:after="0" w:line="240" w:lineRule="auto"/>
        <w:ind w:left="0"/>
        <w:rPr>
          <w:rFonts w:cs="Arial"/>
          <w:b/>
          <w:bCs/>
          <w:color w:val="000000"/>
          <w:szCs w:val="24"/>
        </w:rPr>
      </w:pPr>
      <w:r w:rsidRPr="00454EB0">
        <w:rPr>
          <w:rFonts w:cs="Arial"/>
          <w:b/>
          <w:bCs/>
          <w:color w:val="000000"/>
          <w:szCs w:val="24"/>
        </w:rPr>
        <w:t xml:space="preserve">Crisis Communication Team </w:t>
      </w:r>
    </w:p>
    <w:p w14:paraId="68808F11" w14:textId="77777777" w:rsidR="00454EB0" w:rsidRPr="00454EB0" w:rsidRDefault="00454EB0" w:rsidP="00C83E54">
      <w:pPr>
        <w:autoSpaceDE w:val="0"/>
        <w:autoSpaceDN w:val="0"/>
        <w:adjustRightInd w:val="0"/>
        <w:spacing w:after="0" w:line="240" w:lineRule="auto"/>
        <w:ind w:left="0"/>
        <w:rPr>
          <w:rFonts w:cs="Arial"/>
          <w:color w:val="000000"/>
          <w:szCs w:val="24"/>
        </w:rPr>
      </w:pPr>
    </w:p>
    <w:p w14:paraId="29F8F065" w14:textId="7217392A" w:rsidR="00C83E54"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The Crisis Communication Team is responsible for making decisions about messaging and dissemination of information. Those on the team include: </w:t>
      </w:r>
    </w:p>
    <w:p w14:paraId="7FF8F691" w14:textId="77777777" w:rsidR="00454EB0" w:rsidRPr="00454EB0" w:rsidRDefault="00454EB0" w:rsidP="00C83E54">
      <w:pPr>
        <w:autoSpaceDE w:val="0"/>
        <w:autoSpaceDN w:val="0"/>
        <w:adjustRightInd w:val="0"/>
        <w:spacing w:after="0" w:line="240" w:lineRule="auto"/>
        <w:ind w:left="0"/>
        <w:rPr>
          <w:rFonts w:cs="Arial"/>
          <w:color w:val="000000"/>
          <w:szCs w:val="24"/>
        </w:rPr>
      </w:pPr>
    </w:p>
    <w:p w14:paraId="4E2B28DC"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President </w:t>
      </w:r>
    </w:p>
    <w:p w14:paraId="68CB556A"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Vice Presidents </w:t>
      </w:r>
    </w:p>
    <w:p w14:paraId="5B98A703"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Public Safety </w:t>
      </w:r>
    </w:p>
    <w:p w14:paraId="0A4C0053"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Human Resources </w:t>
      </w:r>
    </w:p>
    <w:p w14:paraId="20B528A7"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Student Health Services </w:t>
      </w:r>
    </w:p>
    <w:p w14:paraId="60E5407E"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Director of Marketing </w:t>
      </w:r>
    </w:p>
    <w:p w14:paraId="55E819F5" w14:textId="77777777" w:rsidR="00C83E54" w:rsidRPr="00454EB0" w:rsidRDefault="00C83E54" w:rsidP="00C83E54">
      <w:pPr>
        <w:autoSpaceDE w:val="0"/>
        <w:autoSpaceDN w:val="0"/>
        <w:adjustRightInd w:val="0"/>
        <w:spacing w:after="0" w:line="240" w:lineRule="auto"/>
        <w:ind w:left="0"/>
        <w:rPr>
          <w:rFonts w:cs="Arial"/>
          <w:color w:val="000000"/>
          <w:szCs w:val="24"/>
        </w:rPr>
      </w:pPr>
      <w:r w:rsidRPr="00454EB0">
        <w:rPr>
          <w:rFonts w:cs="Arial"/>
          <w:color w:val="000000"/>
          <w:szCs w:val="24"/>
        </w:rPr>
        <w:t xml:space="preserve">Communications Manager </w:t>
      </w:r>
    </w:p>
    <w:p w14:paraId="27BE3376" w14:textId="276A1652" w:rsidR="00C83E54" w:rsidRPr="00454EB0" w:rsidRDefault="00C83E54" w:rsidP="00C83E54">
      <w:pPr>
        <w:pStyle w:val="Default"/>
        <w:rPr>
          <w:rFonts w:ascii="Arial" w:hAnsi="Arial" w:cs="Arial"/>
        </w:rPr>
      </w:pPr>
      <w:r w:rsidRPr="00454EB0">
        <w:rPr>
          <w:rFonts w:ascii="Arial" w:hAnsi="Arial" w:cs="Arial"/>
        </w:rPr>
        <w:t>Others may be appointed to the team temporarily depending on the nature of the crisis.</w:t>
      </w:r>
    </w:p>
    <w:p w14:paraId="2BE72081" w14:textId="7ADB7CC3" w:rsidR="00C83E54" w:rsidRPr="00454EB0" w:rsidRDefault="00C83E54" w:rsidP="00C83E54">
      <w:pPr>
        <w:pStyle w:val="Default"/>
        <w:rPr>
          <w:rFonts w:ascii="Arial" w:hAnsi="Arial" w:cs="Arial"/>
        </w:rPr>
      </w:pPr>
    </w:p>
    <w:p w14:paraId="514E4BB6" w14:textId="7E87DB24" w:rsidR="00C83E54" w:rsidRDefault="00C83E54" w:rsidP="00C83E54">
      <w:pPr>
        <w:pStyle w:val="Default"/>
        <w:rPr>
          <w:rFonts w:ascii="Arial" w:hAnsi="Arial" w:cs="Arial"/>
        </w:rPr>
      </w:pPr>
    </w:p>
    <w:p w14:paraId="4C362141" w14:textId="23DF3DB6" w:rsidR="00454EB0" w:rsidRDefault="00454EB0" w:rsidP="00454EB0">
      <w:pPr>
        <w:pStyle w:val="Default"/>
        <w:rPr>
          <w:rFonts w:ascii="Arial" w:hAnsi="Arial" w:cs="Arial"/>
          <w:b/>
          <w:bCs/>
        </w:rPr>
      </w:pPr>
      <w:r w:rsidRPr="00454EB0">
        <w:rPr>
          <w:rFonts w:ascii="Arial" w:hAnsi="Arial" w:cs="Arial"/>
          <w:b/>
          <w:bCs/>
        </w:rPr>
        <w:t xml:space="preserve">Media Inquiries </w:t>
      </w:r>
    </w:p>
    <w:p w14:paraId="464F3806" w14:textId="77777777" w:rsidR="00454EB0" w:rsidRPr="00454EB0" w:rsidRDefault="00454EB0" w:rsidP="00454EB0">
      <w:pPr>
        <w:pStyle w:val="Default"/>
        <w:rPr>
          <w:rFonts w:ascii="Arial" w:hAnsi="Arial" w:cs="Arial"/>
        </w:rPr>
      </w:pPr>
    </w:p>
    <w:p w14:paraId="3CEEE020" w14:textId="6D4B604E" w:rsidR="00454EB0" w:rsidRPr="00454EB0" w:rsidRDefault="00454EB0" w:rsidP="00454EB0">
      <w:pPr>
        <w:pStyle w:val="Default"/>
        <w:rPr>
          <w:rFonts w:ascii="Arial" w:hAnsi="Arial" w:cs="Arial"/>
        </w:rPr>
      </w:pPr>
      <w:r w:rsidRPr="00605237">
        <w:rPr>
          <w:rFonts w:ascii="Arial" w:hAnsi="Arial" w:cs="Arial"/>
        </w:rPr>
        <w:t xml:space="preserve">All media inquiries should be forwarded to the Communications Manager, Misty Watson, </w:t>
      </w:r>
      <w:r w:rsidRPr="00605237">
        <w:rPr>
          <w:rFonts w:ascii="Arial" w:hAnsi="Arial" w:cs="Arial"/>
          <w:u w:val="single"/>
        </w:rPr>
        <w:t>mwatson@daltonstate.edu</w:t>
      </w:r>
      <w:r w:rsidRPr="00605237">
        <w:rPr>
          <w:rFonts w:ascii="Arial" w:hAnsi="Arial" w:cs="Arial"/>
        </w:rPr>
        <w:t xml:space="preserve"> or 706-272-4587. It is extremely important during emergencies, </w:t>
      </w:r>
      <w:r w:rsidR="2B4BE8FC" w:rsidRPr="00605237">
        <w:rPr>
          <w:rFonts w:ascii="Arial" w:hAnsi="Arial" w:cs="Arial"/>
        </w:rPr>
        <w:t>crises,</w:t>
      </w:r>
      <w:r w:rsidRPr="00605237">
        <w:rPr>
          <w:rFonts w:ascii="Arial" w:hAnsi="Arial" w:cs="Arial"/>
        </w:rPr>
        <w:t xml:space="preserve"> and other potentially controversial events that only facts be distributed, speculation and rumors prevented, and security and privacy issues considered. Depending on the nature of the crisis, the University System of Georgia’s Communications office may need to be included in messaging, in which case the Communications Manager serves as the liaison.</w:t>
      </w:r>
    </w:p>
    <w:p w14:paraId="3DC94CF7" w14:textId="72FB06B4" w:rsidR="00C83E54" w:rsidRDefault="00C83E54" w:rsidP="00C83E54">
      <w:pPr>
        <w:pStyle w:val="Default"/>
      </w:pPr>
    </w:p>
    <w:p w14:paraId="233D2E7D" w14:textId="17665908" w:rsidR="00454EB0" w:rsidRDefault="00454EB0" w:rsidP="00C83E54">
      <w:pPr>
        <w:pStyle w:val="Default"/>
      </w:pPr>
    </w:p>
    <w:p w14:paraId="69251DC2" w14:textId="497AD34F" w:rsidR="00454EB0" w:rsidRDefault="00454EB0" w:rsidP="00454EB0">
      <w:pPr>
        <w:pStyle w:val="Default"/>
        <w:rPr>
          <w:rFonts w:ascii="Arial" w:hAnsi="Arial" w:cs="Arial"/>
          <w:b/>
          <w:bCs/>
        </w:rPr>
      </w:pPr>
      <w:r w:rsidRPr="00D009B2">
        <w:rPr>
          <w:rFonts w:ascii="Arial" w:hAnsi="Arial" w:cs="Arial"/>
          <w:b/>
          <w:bCs/>
        </w:rPr>
        <w:t xml:space="preserve">Crisis Communication Roles and Responsibilities </w:t>
      </w:r>
    </w:p>
    <w:p w14:paraId="08096B8C" w14:textId="77777777" w:rsidR="00D009B2" w:rsidRPr="00D009B2" w:rsidRDefault="00D009B2" w:rsidP="00454EB0">
      <w:pPr>
        <w:pStyle w:val="Default"/>
        <w:rPr>
          <w:rFonts w:ascii="Arial" w:hAnsi="Arial" w:cs="Arial"/>
        </w:rPr>
      </w:pPr>
    </w:p>
    <w:p w14:paraId="4C725741" w14:textId="7559A458" w:rsidR="00454EB0" w:rsidRPr="00D009B2" w:rsidRDefault="00454EB0" w:rsidP="00454EB0">
      <w:pPr>
        <w:pStyle w:val="Default"/>
        <w:rPr>
          <w:rFonts w:ascii="Arial" w:hAnsi="Arial" w:cs="Arial"/>
        </w:rPr>
      </w:pPr>
      <w:r w:rsidRPr="00D009B2">
        <w:rPr>
          <w:rFonts w:ascii="Arial" w:hAnsi="Arial" w:cs="Arial"/>
        </w:rPr>
        <w:t>The Communications Manager serves as the leader of Crisis Communication and is the spokesperson. If the Communications Manager is not available, then leading Crisis Communication defaults to the Director of Marketing. Anytime a crisis is also an emergency, the Communications Officer in the Department of Public Safety and the Enrollment Services Customer Relations Manager will assist in distributing information as directed. Depending on the nature of the crisis or emergency, the leader may consult with other college or external personnel. Back-up may also be designated, as well as volunteer communication specialists from other state agencies.</w:t>
      </w:r>
    </w:p>
    <w:p w14:paraId="0B02BBDC" w14:textId="6128FFFC" w:rsidR="00454EB0" w:rsidRDefault="00454EB0" w:rsidP="00454EB0">
      <w:pPr>
        <w:pStyle w:val="Default"/>
        <w:rPr>
          <w:sz w:val="22"/>
          <w:szCs w:val="22"/>
        </w:rPr>
      </w:pPr>
    </w:p>
    <w:p w14:paraId="7CF15357" w14:textId="0B441324" w:rsidR="00D009B2" w:rsidRDefault="00D009B2" w:rsidP="00454EB0">
      <w:pPr>
        <w:pStyle w:val="Default"/>
        <w:rPr>
          <w:sz w:val="22"/>
          <w:szCs w:val="22"/>
        </w:rPr>
      </w:pPr>
    </w:p>
    <w:p w14:paraId="7D276ECC" w14:textId="77777777" w:rsidR="00D009B2" w:rsidRPr="00D009B2" w:rsidRDefault="00D009B2" w:rsidP="00D009B2">
      <w:pPr>
        <w:pStyle w:val="Default"/>
        <w:rPr>
          <w:rFonts w:ascii="Arial" w:hAnsi="Arial" w:cs="Arial"/>
        </w:rPr>
      </w:pPr>
      <w:r w:rsidRPr="00D009B2">
        <w:rPr>
          <w:rFonts w:ascii="Arial" w:hAnsi="Arial" w:cs="Arial"/>
          <w:b/>
          <w:bCs/>
        </w:rPr>
        <w:t xml:space="preserve">Roles: </w:t>
      </w:r>
    </w:p>
    <w:p w14:paraId="6CD294E6" w14:textId="1294CF1D" w:rsidR="00D009B2" w:rsidRPr="00D009B2" w:rsidRDefault="00D009B2" w:rsidP="002C3BEE">
      <w:pPr>
        <w:pStyle w:val="Default"/>
        <w:numPr>
          <w:ilvl w:val="0"/>
          <w:numId w:val="120"/>
        </w:numPr>
        <w:spacing w:after="51"/>
        <w:rPr>
          <w:rFonts w:ascii="Arial" w:hAnsi="Arial" w:cs="Arial"/>
        </w:rPr>
      </w:pPr>
      <w:r w:rsidRPr="00D009B2">
        <w:rPr>
          <w:rFonts w:ascii="Arial" w:hAnsi="Arial" w:cs="Arial"/>
        </w:rPr>
        <w:t xml:space="preserve">Communications Manager – Gathers and disseminates information via online and media outlets, as well as disseminates internal communications. </w:t>
      </w:r>
    </w:p>
    <w:p w14:paraId="2A2DD819" w14:textId="47D4D089" w:rsidR="00D009B2" w:rsidRDefault="00D009B2" w:rsidP="002C3BEE">
      <w:pPr>
        <w:pStyle w:val="Default"/>
        <w:numPr>
          <w:ilvl w:val="0"/>
          <w:numId w:val="120"/>
        </w:numPr>
        <w:rPr>
          <w:rFonts w:ascii="Arial" w:hAnsi="Arial" w:cs="Arial"/>
        </w:rPr>
      </w:pPr>
      <w:r w:rsidRPr="00D009B2">
        <w:rPr>
          <w:rFonts w:ascii="Arial" w:hAnsi="Arial" w:cs="Arial"/>
        </w:rPr>
        <w:lastRenderedPageBreak/>
        <w:t xml:space="preserve">Director of Marketing – Assists Communications Manager and provides support with social media and website, answering calls and speaking with the media as needed. Disseminates message to campus faculty/staff that any inquiries about crisis via phone, social media or in person should be directed to the Office of Marketing and Communications. </w:t>
      </w:r>
    </w:p>
    <w:p w14:paraId="3BC7F6EC" w14:textId="10DF0115" w:rsidR="00D009B2" w:rsidRPr="00D009B2" w:rsidRDefault="00D009B2" w:rsidP="002C3BEE">
      <w:pPr>
        <w:pStyle w:val="Default"/>
        <w:numPr>
          <w:ilvl w:val="0"/>
          <w:numId w:val="120"/>
        </w:numPr>
        <w:spacing w:after="51"/>
        <w:rPr>
          <w:rFonts w:ascii="Arial" w:hAnsi="Arial" w:cs="Arial"/>
        </w:rPr>
      </w:pPr>
      <w:r w:rsidRPr="00605237">
        <w:rPr>
          <w:rFonts w:ascii="Arial" w:hAnsi="Arial" w:cs="Arial"/>
        </w:rPr>
        <w:t xml:space="preserve">Communications Officer (Public Safety) – Issues Roadrunner Alerts, speaks with other emergency agencies, provides message for 911 to disseminate to other emergency organizations or the </w:t>
      </w:r>
      <w:r w:rsidR="0AFB1711" w:rsidRPr="00605237">
        <w:rPr>
          <w:rFonts w:ascii="Arial" w:hAnsi="Arial" w:cs="Arial"/>
        </w:rPr>
        <w:t>public</w:t>
      </w:r>
      <w:r w:rsidRPr="00605237">
        <w:rPr>
          <w:rFonts w:ascii="Arial" w:hAnsi="Arial" w:cs="Arial"/>
        </w:rPr>
        <w:t xml:space="preserve">, if needed. </w:t>
      </w:r>
    </w:p>
    <w:p w14:paraId="01588C49" w14:textId="1BA73A33" w:rsidR="00D009B2" w:rsidRPr="00D009B2" w:rsidRDefault="00D009B2" w:rsidP="002C3BEE">
      <w:pPr>
        <w:pStyle w:val="Default"/>
        <w:numPr>
          <w:ilvl w:val="0"/>
          <w:numId w:val="120"/>
        </w:numPr>
        <w:rPr>
          <w:rFonts w:ascii="Arial" w:hAnsi="Arial" w:cs="Arial"/>
        </w:rPr>
      </w:pPr>
      <w:r w:rsidRPr="00D009B2">
        <w:rPr>
          <w:rFonts w:ascii="Arial" w:hAnsi="Arial" w:cs="Arial"/>
        </w:rPr>
        <w:t xml:space="preserve">Customer Service Relations Manager – Changes message for call center, disseminates message internally for those in front-facing positions (e.g., front desk personnel in Westcott) or who answer calls, assists with disseminating messaging to family and friends at re-unification site if applicable. </w:t>
      </w:r>
    </w:p>
    <w:p w14:paraId="167B42ED" w14:textId="77777777" w:rsidR="00D009B2" w:rsidRDefault="00D009B2" w:rsidP="00C83E54">
      <w:pPr>
        <w:pStyle w:val="Default"/>
        <w:rPr>
          <w:sz w:val="22"/>
          <w:szCs w:val="22"/>
        </w:rPr>
      </w:pPr>
    </w:p>
    <w:p w14:paraId="10FFFCAB" w14:textId="77777777" w:rsidR="00D009B2" w:rsidRDefault="00D009B2" w:rsidP="00C83E54">
      <w:pPr>
        <w:pStyle w:val="Default"/>
        <w:rPr>
          <w:sz w:val="22"/>
          <w:szCs w:val="22"/>
        </w:rPr>
      </w:pPr>
    </w:p>
    <w:p w14:paraId="5B4B1DEB" w14:textId="21B9C0D5" w:rsidR="00C83E54" w:rsidRDefault="00C83E54" w:rsidP="00C83E54">
      <w:pPr>
        <w:pStyle w:val="Default"/>
        <w:rPr>
          <w:rFonts w:ascii="Arial" w:hAnsi="Arial" w:cs="Arial"/>
          <w:b/>
          <w:bCs/>
        </w:rPr>
      </w:pPr>
      <w:r w:rsidRPr="00D009B2">
        <w:rPr>
          <w:rFonts w:ascii="Arial" w:hAnsi="Arial" w:cs="Arial"/>
          <w:b/>
          <w:bCs/>
        </w:rPr>
        <w:t xml:space="preserve">Spokesperson </w:t>
      </w:r>
    </w:p>
    <w:p w14:paraId="6E276525" w14:textId="77777777" w:rsidR="00D009B2" w:rsidRPr="00D009B2" w:rsidRDefault="00D009B2" w:rsidP="00C83E54">
      <w:pPr>
        <w:pStyle w:val="Default"/>
        <w:rPr>
          <w:rFonts w:ascii="Arial" w:hAnsi="Arial" w:cs="Arial"/>
        </w:rPr>
      </w:pPr>
    </w:p>
    <w:p w14:paraId="6BC7BA47" w14:textId="6AFC1E22" w:rsidR="00C83E54" w:rsidRDefault="00C83E54" w:rsidP="00C83E54">
      <w:pPr>
        <w:pStyle w:val="Default"/>
        <w:rPr>
          <w:rFonts w:ascii="Arial" w:hAnsi="Arial" w:cs="Arial"/>
        </w:rPr>
      </w:pPr>
      <w:r w:rsidRPr="00605237">
        <w:rPr>
          <w:rFonts w:ascii="Arial" w:hAnsi="Arial" w:cs="Arial"/>
        </w:rPr>
        <w:t xml:space="preserve">In most cases, the designated spokesperson is the Communications Manager. The manager may appoint a person with direct knowledge of the situation to assist in this task. The President or the highest-ranking college official may take the lead in conveying the administration’s response to the crisis, showing that the college is responding effectively to the situation, calming public </w:t>
      </w:r>
      <w:r w:rsidR="009B202F" w:rsidRPr="00605237">
        <w:rPr>
          <w:rFonts w:ascii="Arial" w:hAnsi="Arial" w:cs="Arial"/>
        </w:rPr>
        <w:t>concern,</w:t>
      </w:r>
      <w:r w:rsidRPr="00605237">
        <w:rPr>
          <w:rFonts w:ascii="Arial" w:hAnsi="Arial" w:cs="Arial"/>
        </w:rPr>
        <w:t xml:space="preserve"> and setting an example for the entire campus. </w:t>
      </w:r>
    </w:p>
    <w:p w14:paraId="3B9EAD4A" w14:textId="133F022A" w:rsidR="00D009B2" w:rsidRDefault="00D009B2" w:rsidP="00C83E54">
      <w:pPr>
        <w:pStyle w:val="Default"/>
        <w:rPr>
          <w:rFonts w:ascii="Arial" w:hAnsi="Arial" w:cs="Arial"/>
        </w:rPr>
      </w:pPr>
    </w:p>
    <w:p w14:paraId="7342BF66" w14:textId="77777777" w:rsidR="00D009B2" w:rsidRPr="00D009B2" w:rsidRDefault="00D009B2" w:rsidP="00C83E54">
      <w:pPr>
        <w:pStyle w:val="Default"/>
        <w:rPr>
          <w:rFonts w:ascii="Arial" w:hAnsi="Arial" w:cs="Arial"/>
        </w:rPr>
      </w:pPr>
    </w:p>
    <w:p w14:paraId="684223EF" w14:textId="55FA36C5" w:rsidR="00C83E54" w:rsidRDefault="00C83E54" w:rsidP="00C83E54">
      <w:pPr>
        <w:pStyle w:val="Default"/>
        <w:rPr>
          <w:rFonts w:ascii="Arial" w:hAnsi="Arial" w:cs="Arial"/>
          <w:b/>
          <w:bCs/>
        </w:rPr>
      </w:pPr>
      <w:r w:rsidRPr="00D009B2">
        <w:rPr>
          <w:rFonts w:ascii="Arial" w:hAnsi="Arial" w:cs="Arial"/>
          <w:b/>
          <w:bCs/>
        </w:rPr>
        <w:t xml:space="preserve">Tasks </w:t>
      </w:r>
    </w:p>
    <w:p w14:paraId="7B140C3D" w14:textId="77777777" w:rsidR="00D009B2" w:rsidRPr="00D009B2" w:rsidRDefault="00D009B2" w:rsidP="00C83E54">
      <w:pPr>
        <w:pStyle w:val="Default"/>
        <w:rPr>
          <w:rFonts w:ascii="Arial" w:hAnsi="Arial" w:cs="Arial"/>
        </w:rPr>
      </w:pPr>
    </w:p>
    <w:p w14:paraId="4C6988A0" w14:textId="766BDCAD" w:rsidR="00C83E54" w:rsidRDefault="00C83E54" w:rsidP="00C83E54">
      <w:pPr>
        <w:pStyle w:val="Default"/>
        <w:rPr>
          <w:rFonts w:ascii="Arial" w:hAnsi="Arial" w:cs="Arial"/>
          <w:b/>
          <w:bCs/>
        </w:rPr>
      </w:pPr>
      <w:r w:rsidRPr="00D009B2">
        <w:rPr>
          <w:rFonts w:ascii="Arial" w:hAnsi="Arial" w:cs="Arial"/>
          <w:b/>
          <w:bCs/>
        </w:rPr>
        <w:t xml:space="preserve">Communicate with appropriate constituencies: </w:t>
      </w:r>
    </w:p>
    <w:p w14:paraId="22FDE318" w14:textId="77777777" w:rsidR="00D009B2" w:rsidRPr="00D009B2" w:rsidRDefault="00D009B2" w:rsidP="00C83E54">
      <w:pPr>
        <w:pStyle w:val="Default"/>
        <w:rPr>
          <w:rFonts w:ascii="Arial" w:hAnsi="Arial" w:cs="Arial"/>
        </w:rPr>
      </w:pPr>
    </w:p>
    <w:p w14:paraId="07AB452F" w14:textId="48AB6D57" w:rsidR="00C83E54" w:rsidRDefault="00C83E54" w:rsidP="00C83E54">
      <w:pPr>
        <w:pStyle w:val="Default"/>
        <w:rPr>
          <w:rFonts w:ascii="Arial" w:hAnsi="Arial" w:cs="Arial"/>
        </w:rPr>
      </w:pPr>
      <w:r w:rsidRPr="00D009B2">
        <w:rPr>
          <w:rFonts w:ascii="Arial" w:hAnsi="Arial" w:cs="Arial"/>
        </w:rPr>
        <w:t xml:space="preserve">Depending on the nature of the situation, appropriate constituencies will be contacted. Constituencies may include: </w:t>
      </w:r>
    </w:p>
    <w:p w14:paraId="738E6FA1" w14:textId="77777777" w:rsidR="00D009B2" w:rsidRPr="00D009B2" w:rsidRDefault="00D009B2" w:rsidP="00C83E54">
      <w:pPr>
        <w:pStyle w:val="Default"/>
        <w:rPr>
          <w:rFonts w:ascii="Arial" w:hAnsi="Arial" w:cs="Arial"/>
        </w:rPr>
      </w:pPr>
    </w:p>
    <w:p w14:paraId="018572E5"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Full and part-time general and teaching faculty, on and off campus </w:t>
      </w:r>
    </w:p>
    <w:p w14:paraId="2FAAC3AB"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Full and part-time staff, on and off campus </w:t>
      </w:r>
    </w:p>
    <w:p w14:paraId="5D1CFD28"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Students, on and off campus </w:t>
      </w:r>
    </w:p>
    <w:p w14:paraId="64428892"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Parents </w:t>
      </w:r>
    </w:p>
    <w:p w14:paraId="1CE28326"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Boards: College, Foundation and Alumni </w:t>
      </w:r>
    </w:p>
    <w:p w14:paraId="647649C2"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Alumni/Donors </w:t>
      </w:r>
    </w:p>
    <w:p w14:paraId="7B2EC151"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Business community/Opinion leaders </w:t>
      </w:r>
    </w:p>
    <w:p w14:paraId="62332DC1"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Vendors, college partners, granting entities </w:t>
      </w:r>
    </w:p>
    <w:p w14:paraId="23961F6B" w14:textId="77777777" w:rsidR="00D009B2" w:rsidRDefault="00C83E54" w:rsidP="002C3BEE">
      <w:pPr>
        <w:pStyle w:val="Default"/>
        <w:numPr>
          <w:ilvl w:val="0"/>
          <w:numId w:val="121"/>
        </w:numPr>
        <w:spacing w:after="51"/>
        <w:rPr>
          <w:rFonts w:ascii="Arial" w:hAnsi="Arial" w:cs="Arial"/>
        </w:rPr>
      </w:pPr>
      <w:r w:rsidRPr="00D009B2">
        <w:rPr>
          <w:rFonts w:ascii="Arial" w:hAnsi="Arial" w:cs="Arial"/>
        </w:rPr>
        <w:t xml:space="preserve">Mass media </w:t>
      </w:r>
    </w:p>
    <w:p w14:paraId="0D23DBA5" w14:textId="350889AA" w:rsidR="00C83E54" w:rsidRPr="00D009B2" w:rsidRDefault="00C83E54" w:rsidP="002C3BEE">
      <w:pPr>
        <w:pStyle w:val="Default"/>
        <w:numPr>
          <w:ilvl w:val="0"/>
          <w:numId w:val="121"/>
        </w:numPr>
        <w:spacing w:after="51"/>
        <w:rPr>
          <w:rFonts w:ascii="Arial" w:hAnsi="Arial" w:cs="Arial"/>
        </w:rPr>
      </w:pPr>
      <w:r w:rsidRPr="00D009B2">
        <w:rPr>
          <w:rFonts w:ascii="Arial" w:hAnsi="Arial" w:cs="Arial"/>
        </w:rPr>
        <w:t xml:space="preserve">General public </w:t>
      </w:r>
    </w:p>
    <w:p w14:paraId="33AE08DB" w14:textId="77777777" w:rsidR="00C83E54" w:rsidRPr="00D009B2" w:rsidRDefault="00C83E54" w:rsidP="00C83E54">
      <w:pPr>
        <w:pStyle w:val="Default"/>
        <w:rPr>
          <w:rFonts w:ascii="Arial" w:hAnsi="Arial" w:cs="Arial"/>
        </w:rPr>
      </w:pPr>
    </w:p>
    <w:p w14:paraId="36969113" w14:textId="54ED9582" w:rsidR="00C83E54" w:rsidRDefault="00C83E54" w:rsidP="00C83E54">
      <w:pPr>
        <w:pStyle w:val="Default"/>
        <w:rPr>
          <w:rFonts w:ascii="Arial" w:hAnsi="Arial" w:cs="Arial"/>
        </w:rPr>
      </w:pPr>
      <w:r w:rsidRPr="00D009B2">
        <w:rPr>
          <w:rFonts w:ascii="Arial" w:hAnsi="Arial" w:cs="Arial"/>
          <w:b/>
          <w:bCs/>
        </w:rPr>
        <w:lastRenderedPageBreak/>
        <w:t xml:space="preserve">Determine appropriate communication vehicles: </w:t>
      </w:r>
      <w:r w:rsidRPr="00D009B2">
        <w:rPr>
          <w:rFonts w:ascii="Arial" w:hAnsi="Arial" w:cs="Arial"/>
        </w:rPr>
        <w:t xml:space="preserve">The Crisis Communication Team will determine the appropriate vehicle(s) to communicate information and their priority order, which may include: </w:t>
      </w:r>
    </w:p>
    <w:p w14:paraId="398D7697" w14:textId="77777777" w:rsidR="00D009B2" w:rsidRPr="00D009B2" w:rsidRDefault="00D009B2" w:rsidP="00C83E54">
      <w:pPr>
        <w:pStyle w:val="Default"/>
        <w:rPr>
          <w:rFonts w:ascii="Arial" w:hAnsi="Arial" w:cs="Arial"/>
        </w:rPr>
      </w:pPr>
    </w:p>
    <w:p w14:paraId="4AC0CF56" w14:textId="77777777" w:rsidR="00D009B2" w:rsidRDefault="00C83E54" w:rsidP="002C3BEE">
      <w:pPr>
        <w:pStyle w:val="Default"/>
        <w:numPr>
          <w:ilvl w:val="0"/>
          <w:numId w:val="122"/>
        </w:numPr>
        <w:spacing w:after="51"/>
        <w:rPr>
          <w:rFonts w:ascii="Arial" w:hAnsi="Arial" w:cs="Arial"/>
        </w:rPr>
      </w:pPr>
      <w:r w:rsidRPr="00D009B2">
        <w:rPr>
          <w:rFonts w:ascii="Arial" w:hAnsi="Arial" w:cs="Arial"/>
        </w:rPr>
        <w:t xml:space="preserve">Social media </w:t>
      </w:r>
    </w:p>
    <w:p w14:paraId="6B108076" w14:textId="77777777" w:rsidR="00D009B2" w:rsidRDefault="00C83E54" w:rsidP="002C3BEE">
      <w:pPr>
        <w:pStyle w:val="Default"/>
        <w:numPr>
          <w:ilvl w:val="0"/>
          <w:numId w:val="122"/>
        </w:numPr>
        <w:spacing w:after="51"/>
        <w:rPr>
          <w:rFonts w:ascii="Arial" w:hAnsi="Arial" w:cs="Arial"/>
        </w:rPr>
      </w:pPr>
      <w:r w:rsidRPr="00D009B2">
        <w:rPr>
          <w:rFonts w:ascii="Arial" w:hAnsi="Arial" w:cs="Arial"/>
        </w:rPr>
        <w:t xml:space="preserve">Campus email </w:t>
      </w:r>
    </w:p>
    <w:p w14:paraId="2312FCBF" w14:textId="77777777" w:rsidR="00D009B2" w:rsidRDefault="00C83E54" w:rsidP="002C3BEE">
      <w:pPr>
        <w:pStyle w:val="Default"/>
        <w:numPr>
          <w:ilvl w:val="0"/>
          <w:numId w:val="122"/>
        </w:numPr>
        <w:spacing w:after="51"/>
        <w:rPr>
          <w:rFonts w:ascii="Arial" w:hAnsi="Arial" w:cs="Arial"/>
        </w:rPr>
      </w:pPr>
      <w:r w:rsidRPr="00D009B2">
        <w:rPr>
          <w:rFonts w:ascii="Arial" w:hAnsi="Arial" w:cs="Arial"/>
        </w:rPr>
        <w:t xml:space="preserve">Website: daltonstate.edu and/or Roadrunner portal </w:t>
      </w:r>
    </w:p>
    <w:p w14:paraId="5A9A60BF" w14:textId="77777777" w:rsidR="00D009B2" w:rsidRDefault="00C83E54" w:rsidP="002C3BEE">
      <w:pPr>
        <w:pStyle w:val="Default"/>
        <w:numPr>
          <w:ilvl w:val="0"/>
          <w:numId w:val="122"/>
        </w:numPr>
        <w:spacing w:after="51"/>
        <w:rPr>
          <w:rFonts w:ascii="Arial" w:hAnsi="Arial" w:cs="Arial"/>
        </w:rPr>
      </w:pPr>
      <w:r w:rsidRPr="00D009B2">
        <w:rPr>
          <w:rFonts w:ascii="Arial" w:hAnsi="Arial" w:cs="Arial"/>
        </w:rPr>
        <w:t xml:space="preserve">News release </w:t>
      </w:r>
    </w:p>
    <w:p w14:paraId="4BF61834" w14:textId="111C7071" w:rsidR="00C83E54" w:rsidRDefault="00D009B2" w:rsidP="002C3BEE">
      <w:pPr>
        <w:pStyle w:val="Default"/>
        <w:numPr>
          <w:ilvl w:val="0"/>
          <w:numId w:val="122"/>
        </w:numPr>
        <w:spacing w:after="51"/>
        <w:rPr>
          <w:rFonts w:ascii="Arial" w:hAnsi="Arial" w:cs="Arial"/>
        </w:rPr>
      </w:pPr>
      <w:r>
        <w:rPr>
          <w:rFonts w:ascii="Arial" w:hAnsi="Arial" w:cs="Arial"/>
        </w:rPr>
        <w:t>Press conference</w:t>
      </w:r>
    </w:p>
    <w:p w14:paraId="0B12583A" w14:textId="71D3BB4B" w:rsidR="00D009B2" w:rsidRDefault="00D009B2" w:rsidP="002C3BEE">
      <w:pPr>
        <w:pStyle w:val="Default"/>
        <w:numPr>
          <w:ilvl w:val="0"/>
          <w:numId w:val="122"/>
        </w:numPr>
        <w:spacing w:after="51"/>
        <w:rPr>
          <w:rFonts w:ascii="Arial" w:hAnsi="Arial" w:cs="Arial"/>
        </w:rPr>
      </w:pPr>
      <w:r>
        <w:rPr>
          <w:rFonts w:ascii="Arial" w:hAnsi="Arial" w:cs="Arial"/>
        </w:rPr>
        <w:t>Call center number</w:t>
      </w:r>
    </w:p>
    <w:p w14:paraId="62C529E6" w14:textId="61EF27BF" w:rsidR="00D009B2" w:rsidRPr="00D009B2" w:rsidRDefault="00D009B2" w:rsidP="002C3BEE">
      <w:pPr>
        <w:pStyle w:val="Default"/>
        <w:numPr>
          <w:ilvl w:val="0"/>
          <w:numId w:val="122"/>
        </w:numPr>
        <w:spacing w:after="51"/>
        <w:rPr>
          <w:rFonts w:ascii="Arial" w:hAnsi="Arial" w:cs="Arial"/>
        </w:rPr>
      </w:pPr>
      <w:r>
        <w:rPr>
          <w:rFonts w:ascii="Arial" w:hAnsi="Arial" w:cs="Arial"/>
        </w:rPr>
        <w:t>Meeting</w:t>
      </w:r>
    </w:p>
    <w:p w14:paraId="25DB4220" w14:textId="5958B741" w:rsidR="00C83E54" w:rsidRPr="00D009B2" w:rsidRDefault="00C83E54" w:rsidP="00C83E54">
      <w:pPr>
        <w:pStyle w:val="Default"/>
        <w:rPr>
          <w:rFonts w:ascii="Arial" w:hAnsi="Arial" w:cs="Arial"/>
        </w:rPr>
      </w:pPr>
    </w:p>
    <w:p w14:paraId="782956AC" w14:textId="77777777" w:rsidR="00C83E54" w:rsidRPr="00C83E54" w:rsidRDefault="00C83E54" w:rsidP="00C83E54">
      <w:pPr>
        <w:autoSpaceDE w:val="0"/>
        <w:autoSpaceDN w:val="0"/>
        <w:adjustRightInd w:val="0"/>
        <w:spacing w:after="0" w:line="240" w:lineRule="auto"/>
        <w:ind w:left="0"/>
        <w:rPr>
          <w:rFonts w:ascii="Symbol" w:hAnsi="Symbol" w:cs="Symbol"/>
          <w:color w:val="000000"/>
          <w:szCs w:val="24"/>
        </w:rPr>
      </w:pPr>
    </w:p>
    <w:p w14:paraId="69CF8EE8" w14:textId="330ACA71"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Procedure </w:t>
      </w:r>
      <w:r w:rsidRPr="00D009B2">
        <w:rPr>
          <w:rFonts w:cs="Arial"/>
          <w:color w:val="000000"/>
          <w:szCs w:val="24"/>
        </w:rPr>
        <w:t xml:space="preserve">(when crisis is also an emergency) </w:t>
      </w:r>
    </w:p>
    <w:p w14:paraId="400527F8"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5AAA3CA9" w14:textId="0AB7D27E"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1: </w:t>
      </w:r>
      <w:r w:rsidRPr="00D009B2">
        <w:rPr>
          <w:rFonts w:cs="Arial"/>
          <w:color w:val="000000"/>
          <w:szCs w:val="24"/>
        </w:rPr>
        <w:t xml:space="preserve">Public Safety initiates communication through Roadrunner Alert. </w:t>
      </w:r>
    </w:p>
    <w:p w14:paraId="4912EC96"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4FE60C31" w14:textId="33A3DC2F"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2: </w:t>
      </w:r>
      <w:r w:rsidRPr="00D009B2">
        <w:rPr>
          <w:rFonts w:cs="Arial"/>
          <w:color w:val="000000"/>
          <w:szCs w:val="24"/>
        </w:rPr>
        <w:t xml:space="preserve">Communications Manager utilizes social media and website to inform public of crisis. </w:t>
      </w:r>
    </w:p>
    <w:p w14:paraId="3042C1EE"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476E83C0" w14:textId="2E71FA90"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3: </w:t>
      </w:r>
      <w:r w:rsidRPr="00D009B2">
        <w:rPr>
          <w:rFonts w:cs="Arial"/>
          <w:color w:val="000000"/>
          <w:szCs w:val="24"/>
        </w:rPr>
        <w:t xml:space="preserve">The following message is disseminated across campus: </w:t>
      </w:r>
    </w:p>
    <w:p w14:paraId="65A622B4"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75C12F51" w14:textId="37B5F0C0"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There has been an incident on Dalton State’s campus involving (type of incident). Media inquiries should be directed to the Office of Marketing and Communications, the official spokespersons for the college: </w:t>
      </w:r>
      <w:r w:rsidRPr="00D009B2">
        <w:rPr>
          <w:rFonts w:cs="Arial"/>
          <w:color w:val="0462C1"/>
          <w:szCs w:val="24"/>
        </w:rPr>
        <w:t xml:space="preserve">mwatson@daltonstate.edu </w:t>
      </w:r>
      <w:r w:rsidRPr="00D009B2">
        <w:rPr>
          <w:rFonts w:cs="Arial"/>
          <w:color w:val="000000"/>
          <w:szCs w:val="24"/>
        </w:rPr>
        <w:t xml:space="preserve">or 706-272-4587. To help ensure the most accurate information is disseminated no one other than designated spokespersons should comment to the media or communicate through social media or other public forums about the incident. Social media posts may be shared via the main Dalton State social media channels. </w:t>
      </w:r>
    </w:p>
    <w:p w14:paraId="59E1B6DD"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0F413D13" w14:textId="12E65AAB"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4: </w:t>
      </w:r>
      <w:r w:rsidRPr="00D009B2">
        <w:rPr>
          <w:rFonts w:cs="Arial"/>
          <w:color w:val="000000"/>
          <w:szCs w:val="24"/>
        </w:rPr>
        <w:t xml:space="preserve">Customer Service Manager changes outgoing message to call center and others if needed to one of the following, depending on the situation: </w:t>
      </w:r>
    </w:p>
    <w:p w14:paraId="2A311ED9"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54D0C51D" w14:textId="72043FF4" w:rsidR="00C83E54" w:rsidRDefault="00C83E54" w:rsidP="00605237">
      <w:pPr>
        <w:autoSpaceDE w:val="0"/>
        <w:autoSpaceDN w:val="0"/>
        <w:adjustRightInd w:val="0"/>
        <w:spacing w:after="0" w:line="240" w:lineRule="auto"/>
        <w:ind w:left="0"/>
        <w:rPr>
          <w:rFonts w:cs="Arial"/>
          <w:color w:val="000000"/>
        </w:rPr>
      </w:pPr>
      <w:r w:rsidRPr="00605237">
        <w:rPr>
          <w:rFonts w:cs="Arial"/>
          <w:color w:val="000000" w:themeColor="text1"/>
        </w:rPr>
        <w:t xml:space="preserve">There has been an incident on Dalton State’s campus involving (type of incident). The school is currently (lockdown, being evacuated, etc.). We ask everyone to avoid campus </w:t>
      </w:r>
      <w:r w:rsidR="0EA90598" w:rsidRPr="00605237">
        <w:rPr>
          <w:rFonts w:cs="Arial"/>
          <w:color w:val="000000" w:themeColor="text1"/>
        </w:rPr>
        <w:t>currently</w:t>
      </w:r>
      <w:r w:rsidRPr="00605237">
        <w:rPr>
          <w:rFonts w:cs="Arial"/>
          <w:color w:val="000000" w:themeColor="text1"/>
        </w:rPr>
        <w:t xml:space="preserve">. Follow our website and social media channels for up-to-date information on this incident. </w:t>
      </w:r>
    </w:p>
    <w:p w14:paraId="5E2C198A"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6826C0C0" w14:textId="12ED8843"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There has been an incident on Dalton State’s campus involving (type of incident). Students are being taken to (reunification site). Family and friends can reunite with their loved ones there. Follow our website and social media channels for up-to-date information on this incident. </w:t>
      </w:r>
    </w:p>
    <w:p w14:paraId="3D91291D"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31BD7013" w14:textId="77777777" w:rsidR="00C83E54" w:rsidRPr="00D009B2"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5: </w:t>
      </w:r>
      <w:r w:rsidRPr="00D009B2">
        <w:rPr>
          <w:rFonts w:cs="Arial"/>
          <w:color w:val="000000"/>
          <w:szCs w:val="24"/>
        </w:rPr>
        <w:t xml:space="preserve">Communications Officer distributes a statement to other emergency organizations, depending on the situation: </w:t>
      </w:r>
    </w:p>
    <w:p w14:paraId="4B815913" w14:textId="1B61ACC9" w:rsidR="00C83E54" w:rsidRDefault="00C83E54" w:rsidP="00605237">
      <w:pPr>
        <w:autoSpaceDE w:val="0"/>
        <w:autoSpaceDN w:val="0"/>
        <w:adjustRightInd w:val="0"/>
        <w:spacing w:after="0" w:line="240" w:lineRule="auto"/>
        <w:ind w:left="0"/>
        <w:rPr>
          <w:rFonts w:cs="Arial"/>
          <w:color w:val="000000"/>
        </w:rPr>
      </w:pPr>
      <w:r w:rsidRPr="00605237">
        <w:rPr>
          <w:rFonts w:cs="Arial"/>
          <w:color w:val="000000" w:themeColor="text1"/>
        </w:rPr>
        <w:lastRenderedPageBreak/>
        <w:t xml:space="preserve">There has been an incident on Dalton State’s campus involving (type of incident). The school is currently (lockdown, being evacuated, etc.). We ask everyone to avoid campus </w:t>
      </w:r>
      <w:r w:rsidR="051C3B50" w:rsidRPr="00605237">
        <w:rPr>
          <w:rFonts w:cs="Arial"/>
          <w:color w:val="000000" w:themeColor="text1"/>
        </w:rPr>
        <w:t>currently</w:t>
      </w:r>
      <w:r w:rsidRPr="00605237">
        <w:rPr>
          <w:rFonts w:cs="Arial"/>
          <w:color w:val="000000" w:themeColor="text1"/>
        </w:rPr>
        <w:t xml:space="preserve">. Follow our website and social media channels for up-to-date information on this incident. </w:t>
      </w:r>
    </w:p>
    <w:p w14:paraId="38F8F4C1"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3C431561" w14:textId="2A81ABF9"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There has been an incident on Dalton State’s campus involving (type of incident). Students are being taken to (reunification site). Family and friends can reunite with their loved ones there. Follow our website and social media channels for up-to-date information on this incident. </w:t>
      </w:r>
    </w:p>
    <w:p w14:paraId="4BAF41F4"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7497FE28" w14:textId="581D5F1E" w:rsidR="00C83E54"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Media inquiries can be directed to </w:t>
      </w:r>
      <w:r w:rsidRPr="00D009B2">
        <w:rPr>
          <w:rFonts w:cs="Arial"/>
          <w:color w:val="0462C1"/>
          <w:szCs w:val="24"/>
        </w:rPr>
        <w:t xml:space="preserve">mwatson@daltonstate.edu </w:t>
      </w:r>
      <w:r w:rsidRPr="00D009B2">
        <w:rPr>
          <w:rFonts w:cs="Arial"/>
          <w:color w:val="000000"/>
          <w:szCs w:val="24"/>
        </w:rPr>
        <w:t xml:space="preserve">or 706-272-4587. </w:t>
      </w:r>
    </w:p>
    <w:p w14:paraId="79D6E76C"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05FE2F28" w14:textId="25930E3C" w:rsidR="00C83E54" w:rsidRDefault="00C83E54" w:rsidP="00C83E54">
      <w:pPr>
        <w:autoSpaceDE w:val="0"/>
        <w:autoSpaceDN w:val="0"/>
        <w:adjustRightInd w:val="0"/>
        <w:spacing w:after="0" w:line="240" w:lineRule="auto"/>
        <w:ind w:left="0"/>
        <w:rPr>
          <w:rFonts w:cs="Arial"/>
          <w:color w:val="000000"/>
          <w:szCs w:val="24"/>
        </w:rPr>
      </w:pPr>
      <w:r w:rsidRPr="00D009B2">
        <w:rPr>
          <w:rFonts w:cs="Arial"/>
          <w:b/>
          <w:bCs/>
          <w:color w:val="000000"/>
          <w:szCs w:val="24"/>
        </w:rPr>
        <w:t xml:space="preserve">Step 6: </w:t>
      </w:r>
      <w:r w:rsidRPr="00D009B2">
        <w:rPr>
          <w:rFonts w:cs="Arial"/>
          <w:color w:val="000000"/>
          <w:szCs w:val="24"/>
        </w:rPr>
        <w:t xml:space="preserve">Communications Manager contacts media and arranges press briefings and news conferences, as needed. If necessary, media is informed about media staging area. Communications Manager also contacts USG Communications office; can request additional support if needed. </w:t>
      </w:r>
    </w:p>
    <w:p w14:paraId="1595D06B" w14:textId="77777777" w:rsidR="00D009B2" w:rsidRPr="00D009B2" w:rsidRDefault="00D009B2" w:rsidP="00C83E54">
      <w:pPr>
        <w:autoSpaceDE w:val="0"/>
        <w:autoSpaceDN w:val="0"/>
        <w:adjustRightInd w:val="0"/>
        <w:spacing w:after="0" w:line="240" w:lineRule="auto"/>
        <w:ind w:left="0"/>
        <w:rPr>
          <w:rFonts w:cs="Arial"/>
          <w:color w:val="000000"/>
          <w:szCs w:val="24"/>
        </w:rPr>
      </w:pPr>
    </w:p>
    <w:p w14:paraId="3B7B2E54" w14:textId="574F2CC4" w:rsidR="00C83E54" w:rsidRPr="00D009B2" w:rsidRDefault="00C83E54" w:rsidP="00C83E54">
      <w:pPr>
        <w:pStyle w:val="Default"/>
        <w:rPr>
          <w:rFonts w:ascii="Arial" w:hAnsi="Arial" w:cs="Arial"/>
        </w:rPr>
      </w:pPr>
      <w:r w:rsidRPr="00D009B2">
        <w:rPr>
          <w:rFonts w:ascii="Arial" w:hAnsi="Arial" w:cs="Arial"/>
          <w:b/>
          <w:bCs/>
        </w:rPr>
        <w:t xml:space="preserve">Step 7: </w:t>
      </w:r>
      <w:r w:rsidRPr="00D009B2">
        <w:rPr>
          <w:rFonts w:ascii="Arial" w:hAnsi="Arial" w:cs="Arial"/>
        </w:rPr>
        <w:t>Communications Manager will contact Communications Officer to send additional messages out via Roadrunner Alert, if needed.</w:t>
      </w:r>
    </w:p>
    <w:p w14:paraId="1375399E" w14:textId="2532D5EA" w:rsidR="00C83E54" w:rsidRDefault="00C83E54" w:rsidP="00C83E54">
      <w:pPr>
        <w:pStyle w:val="Default"/>
        <w:rPr>
          <w:rFonts w:ascii="Arial" w:hAnsi="Arial" w:cs="Arial"/>
        </w:rPr>
      </w:pPr>
    </w:p>
    <w:p w14:paraId="2A4531D9" w14:textId="77777777" w:rsidR="00D009B2" w:rsidRPr="00D009B2" w:rsidRDefault="00D009B2" w:rsidP="00C83E54">
      <w:pPr>
        <w:pStyle w:val="Default"/>
        <w:rPr>
          <w:rFonts w:ascii="Arial" w:hAnsi="Arial" w:cs="Arial"/>
        </w:rPr>
      </w:pPr>
    </w:p>
    <w:p w14:paraId="769D16D9" w14:textId="77777777" w:rsidR="00D009B2" w:rsidRDefault="00C83E54" w:rsidP="00D009B2">
      <w:pPr>
        <w:pStyle w:val="Default"/>
        <w:rPr>
          <w:rFonts w:ascii="Arial" w:hAnsi="Arial" w:cs="Arial"/>
        </w:rPr>
      </w:pPr>
      <w:r w:rsidRPr="00D009B2">
        <w:rPr>
          <w:rFonts w:ascii="Arial" w:hAnsi="Arial" w:cs="Arial"/>
          <w:b/>
          <w:bCs/>
        </w:rPr>
        <w:t xml:space="preserve">Sample Statements </w:t>
      </w:r>
    </w:p>
    <w:p w14:paraId="7ADF5B8A" w14:textId="77777777" w:rsidR="00D009B2" w:rsidRDefault="00C83E54" w:rsidP="002C3BEE">
      <w:pPr>
        <w:pStyle w:val="Default"/>
        <w:numPr>
          <w:ilvl w:val="0"/>
          <w:numId w:val="123"/>
        </w:numPr>
        <w:rPr>
          <w:rFonts w:ascii="Arial" w:hAnsi="Arial" w:cs="Arial"/>
        </w:rPr>
      </w:pPr>
      <w:r w:rsidRPr="00D009B2">
        <w:rPr>
          <w:rFonts w:ascii="Arial" w:hAnsi="Arial" w:cs="Arial"/>
        </w:rPr>
        <w:t xml:space="preserve">We are in the process of gathering information about the incident. We do not have an exact time this information will be available but expect it to be in about ______. </w:t>
      </w:r>
    </w:p>
    <w:p w14:paraId="15BCC4E7" w14:textId="4BCDF726" w:rsidR="00D009B2" w:rsidRDefault="00C83E54" w:rsidP="002C3BEE">
      <w:pPr>
        <w:pStyle w:val="Default"/>
        <w:numPr>
          <w:ilvl w:val="0"/>
          <w:numId w:val="123"/>
        </w:numPr>
        <w:rPr>
          <w:rFonts w:ascii="Arial" w:hAnsi="Arial" w:cs="Arial"/>
        </w:rPr>
      </w:pPr>
      <w:r w:rsidRPr="00605237">
        <w:rPr>
          <w:rFonts w:ascii="Arial" w:hAnsi="Arial" w:cs="Arial"/>
        </w:rPr>
        <w:t xml:space="preserve">We will also be scheduling a briefing for the news media at _________________ (insert time, </w:t>
      </w:r>
      <w:r w:rsidR="71095266" w:rsidRPr="00605237">
        <w:rPr>
          <w:rFonts w:ascii="Arial" w:hAnsi="Arial" w:cs="Arial"/>
        </w:rPr>
        <w:t>location,</w:t>
      </w:r>
      <w:r w:rsidRPr="00605237">
        <w:rPr>
          <w:rFonts w:ascii="Arial" w:hAnsi="Arial" w:cs="Arial"/>
        </w:rPr>
        <w:t xml:space="preserve"> and directions, if appropriate). </w:t>
      </w:r>
    </w:p>
    <w:p w14:paraId="1789A261" w14:textId="77777777" w:rsidR="00D009B2" w:rsidRDefault="00C83E54" w:rsidP="002C3BEE">
      <w:pPr>
        <w:pStyle w:val="Default"/>
        <w:numPr>
          <w:ilvl w:val="0"/>
          <w:numId w:val="123"/>
        </w:numPr>
        <w:rPr>
          <w:rFonts w:ascii="Arial" w:hAnsi="Arial" w:cs="Arial"/>
        </w:rPr>
      </w:pPr>
      <w:r w:rsidRPr="00D009B2">
        <w:rPr>
          <w:rFonts w:ascii="Arial" w:hAnsi="Arial" w:cs="Arial"/>
        </w:rPr>
        <w:t xml:space="preserve">We have released all the confirmed information we have at this time. As soon as we have additional information, we will share it with you. </w:t>
      </w:r>
    </w:p>
    <w:p w14:paraId="6463AA00" w14:textId="77777777" w:rsidR="00D009B2" w:rsidRDefault="00C83E54" w:rsidP="002C3BEE">
      <w:pPr>
        <w:pStyle w:val="Default"/>
        <w:numPr>
          <w:ilvl w:val="0"/>
          <w:numId w:val="123"/>
        </w:numPr>
        <w:rPr>
          <w:rFonts w:ascii="Arial" w:hAnsi="Arial" w:cs="Arial"/>
        </w:rPr>
      </w:pPr>
      <w:r w:rsidRPr="00D009B2">
        <w:rPr>
          <w:rFonts w:ascii="Arial" w:hAnsi="Arial" w:cs="Arial"/>
        </w:rPr>
        <w:t xml:space="preserve">Confirming identities of victims is one of the most difficult and sensitive matters we face after an incident like this. We are working as quickly as we can and communicating with family members. As names are confirmed, we will notify relatives first then release any names to the public. This can be a time-consuming process, but we need to avoid errors. We thank you for your understanding. </w:t>
      </w:r>
    </w:p>
    <w:p w14:paraId="125F2632" w14:textId="2DA66B00" w:rsidR="00C83E54" w:rsidRPr="00D009B2" w:rsidRDefault="00C83E54" w:rsidP="002C3BEE">
      <w:pPr>
        <w:pStyle w:val="Default"/>
        <w:numPr>
          <w:ilvl w:val="0"/>
          <w:numId w:val="123"/>
        </w:numPr>
        <w:rPr>
          <w:rFonts w:ascii="Arial" w:hAnsi="Arial" w:cs="Arial"/>
        </w:rPr>
      </w:pPr>
      <w:r w:rsidRPr="00D009B2">
        <w:rPr>
          <w:rFonts w:ascii="Arial" w:hAnsi="Arial" w:cs="Arial"/>
        </w:rPr>
        <w:t xml:space="preserve">Safety is our top priority, and we are cooperating fully in the investigation. </w:t>
      </w:r>
    </w:p>
    <w:p w14:paraId="67490016" w14:textId="5CD012AB" w:rsidR="00C83E54" w:rsidRDefault="00C83E54" w:rsidP="00C83E54">
      <w:pPr>
        <w:pStyle w:val="Default"/>
        <w:rPr>
          <w:rFonts w:ascii="Arial" w:hAnsi="Arial" w:cs="Arial"/>
        </w:rPr>
      </w:pPr>
    </w:p>
    <w:p w14:paraId="356914BF" w14:textId="77777777" w:rsidR="00D009B2" w:rsidRPr="00D009B2" w:rsidRDefault="00D009B2" w:rsidP="00C83E54">
      <w:pPr>
        <w:pStyle w:val="Default"/>
        <w:rPr>
          <w:rFonts w:ascii="Arial" w:hAnsi="Arial" w:cs="Arial"/>
        </w:rPr>
      </w:pPr>
    </w:p>
    <w:p w14:paraId="76954779" w14:textId="22DA3919" w:rsidR="00C83E54" w:rsidRDefault="00C83E54" w:rsidP="00C83E54">
      <w:pPr>
        <w:pStyle w:val="Default"/>
        <w:rPr>
          <w:rFonts w:ascii="Arial" w:hAnsi="Arial" w:cs="Arial"/>
          <w:b/>
          <w:bCs/>
        </w:rPr>
      </w:pPr>
      <w:r w:rsidRPr="00D009B2">
        <w:rPr>
          <w:rFonts w:ascii="Arial" w:hAnsi="Arial" w:cs="Arial"/>
          <w:b/>
          <w:bCs/>
        </w:rPr>
        <w:t xml:space="preserve">Possible Questions from Media </w:t>
      </w:r>
    </w:p>
    <w:p w14:paraId="28CD44A2" w14:textId="77777777" w:rsidR="00D009B2" w:rsidRPr="00D009B2" w:rsidRDefault="00D009B2" w:rsidP="00C83E54">
      <w:pPr>
        <w:pStyle w:val="Default"/>
        <w:rPr>
          <w:rFonts w:ascii="Arial" w:hAnsi="Arial" w:cs="Arial"/>
        </w:rPr>
      </w:pPr>
    </w:p>
    <w:p w14:paraId="77108C4E" w14:textId="3206A2D7" w:rsidR="00D009B2" w:rsidRPr="00D009B2" w:rsidRDefault="00C83E54" w:rsidP="00C83E54">
      <w:pPr>
        <w:pStyle w:val="Default"/>
        <w:rPr>
          <w:rFonts w:ascii="Arial" w:hAnsi="Arial" w:cs="Arial"/>
        </w:rPr>
      </w:pPr>
      <w:r w:rsidRPr="00D009B2">
        <w:rPr>
          <w:rFonts w:ascii="Arial" w:hAnsi="Arial" w:cs="Arial"/>
        </w:rPr>
        <w:t xml:space="preserve">Casualties (FYI: casualties include fatalities and injuries.) </w:t>
      </w:r>
    </w:p>
    <w:p w14:paraId="34B01252" w14:textId="77777777" w:rsidR="00D009B2" w:rsidRDefault="00C83E54" w:rsidP="002C3BEE">
      <w:pPr>
        <w:pStyle w:val="Default"/>
        <w:numPr>
          <w:ilvl w:val="0"/>
          <w:numId w:val="124"/>
        </w:numPr>
        <w:spacing w:after="49"/>
        <w:rPr>
          <w:rFonts w:ascii="Arial" w:hAnsi="Arial" w:cs="Arial"/>
        </w:rPr>
      </w:pPr>
      <w:r w:rsidRPr="00D009B2">
        <w:rPr>
          <w:rFonts w:ascii="Arial" w:hAnsi="Arial" w:cs="Arial"/>
        </w:rPr>
        <w:t xml:space="preserve">Number killed or injured or who escaped (use caution with initial numbers) </w:t>
      </w:r>
    </w:p>
    <w:p w14:paraId="4EA8CCE8" w14:textId="77777777" w:rsidR="00D009B2" w:rsidRDefault="00C83E54" w:rsidP="002C3BEE">
      <w:pPr>
        <w:pStyle w:val="Default"/>
        <w:numPr>
          <w:ilvl w:val="0"/>
          <w:numId w:val="124"/>
        </w:numPr>
        <w:spacing w:after="49"/>
        <w:rPr>
          <w:rFonts w:ascii="Arial" w:hAnsi="Arial" w:cs="Arial"/>
        </w:rPr>
      </w:pPr>
      <w:r w:rsidRPr="00D009B2">
        <w:rPr>
          <w:rFonts w:ascii="Arial" w:hAnsi="Arial" w:cs="Arial"/>
        </w:rPr>
        <w:t xml:space="preserve">Nature of injuries received </w:t>
      </w:r>
    </w:p>
    <w:p w14:paraId="46E14F51" w14:textId="77777777" w:rsidR="00D009B2" w:rsidRDefault="00C83E54" w:rsidP="002C3BEE">
      <w:pPr>
        <w:pStyle w:val="Default"/>
        <w:numPr>
          <w:ilvl w:val="0"/>
          <w:numId w:val="124"/>
        </w:numPr>
        <w:spacing w:after="49"/>
        <w:rPr>
          <w:rFonts w:ascii="Arial" w:hAnsi="Arial" w:cs="Arial"/>
        </w:rPr>
      </w:pPr>
      <w:r w:rsidRPr="00D009B2">
        <w:rPr>
          <w:rFonts w:ascii="Arial" w:hAnsi="Arial" w:cs="Arial"/>
        </w:rPr>
        <w:t xml:space="preserve">Care given to the injured </w:t>
      </w:r>
    </w:p>
    <w:p w14:paraId="302D02E2" w14:textId="77777777" w:rsidR="00D009B2" w:rsidRDefault="00C83E54" w:rsidP="002C3BEE">
      <w:pPr>
        <w:pStyle w:val="Default"/>
        <w:numPr>
          <w:ilvl w:val="0"/>
          <w:numId w:val="124"/>
        </w:numPr>
        <w:spacing w:after="49"/>
        <w:rPr>
          <w:rFonts w:ascii="Arial" w:hAnsi="Arial" w:cs="Arial"/>
        </w:rPr>
      </w:pPr>
      <w:r w:rsidRPr="00D009B2">
        <w:rPr>
          <w:rFonts w:ascii="Arial" w:hAnsi="Arial" w:cs="Arial"/>
        </w:rPr>
        <w:t xml:space="preserve">Disposition of the dead </w:t>
      </w:r>
    </w:p>
    <w:p w14:paraId="6FD08738" w14:textId="2BA0E3F2" w:rsidR="00D009B2" w:rsidRDefault="00C83E54" w:rsidP="002C3BEE">
      <w:pPr>
        <w:pStyle w:val="Default"/>
        <w:numPr>
          <w:ilvl w:val="0"/>
          <w:numId w:val="124"/>
        </w:numPr>
        <w:spacing w:after="49"/>
        <w:rPr>
          <w:rFonts w:ascii="Arial" w:hAnsi="Arial" w:cs="Arial"/>
        </w:rPr>
      </w:pPr>
      <w:r w:rsidRPr="00605237">
        <w:rPr>
          <w:rFonts w:ascii="Arial" w:hAnsi="Arial" w:cs="Arial"/>
        </w:rPr>
        <w:lastRenderedPageBreak/>
        <w:t xml:space="preserve">Prominence of anyone who was killed, </w:t>
      </w:r>
      <w:r w:rsidR="3A4F3E50" w:rsidRPr="00605237">
        <w:rPr>
          <w:rFonts w:ascii="Arial" w:hAnsi="Arial" w:cs="Arial"/>
        </w:rPr>
        <w:t>injured,</w:t>
      </w:r>
      <w:r w:rsidRPr="00605237">
        <w:rPr>
          <w:rFonts w:ascii="Arial" w:hAnsi="Arial" w:cs="Arial"/>
        </w:rPr>
        <w:t xml:space="preserve"> or escaped </w:t>
      </w:r>
    </w:p>
    <w:p w14:paraId="113D9056" w14:textId="55711F74" w:rsidR="00C83E54" w:rsidRPr="00D009B2" w:rsidRDefault="00C83E54" w:rsidP="002C3BEE">
      <w:pPr>
        <w:pStyle w:val="Default"/>
        <w:numPr>
          <w:ilvl w:val="0"/>
          <w:numId w:val="124"/>
        </w:numPr>
        <w:spacing w:after="49"/>
        <w:rPr>
          <w:rFonts w:ascii="Arial" w:hAnsi="Arial" w:cs="Arial"/>
        </w:rPr>
      </w:pPr>
      <w:r w:rsidRPr="00D009B2">
        <w:rPr>
          <w:rFonts w:ascii="Arial" w:hAnsi="Arial" w:cs="Arial"/>
        </w:rPr>
        <w:t xml:space="preserve">Information regarding escape </w:t>
      </w:r>
    </w:p>
    <w:p w14:paraId="01D6F2A3" w14:textId="77777777" w:rsidR="00C83E54" w:rsidRPr="00D009B2" w:rsidRDefault="00C83E54" w:rsidP="00C83E54">
      <w:pPr>
        <w:pStyle w:val="Default"/>
        <w:rPr>
          <w:rFonts w:ascii="Arial" w:hAnsi="Arial" w:cs="Arial"/>
        </w:rPr>
      </w:pPr>
    </w:p>
    <w:p w14:paraId="22431662" w14:textId="32F7E6B8" w:rsidR="00D009B2" w:rsidRDefault="00C83E54" w:rsidP="00010914">
      <w:pPr>
        <w:pStyle w:val="Default"/>
        <w:rPr>
          <w:rFonts w:ascii="Arial" w:hAnsi="Arial" w:cs="Arial"/>
        </w:rPr>
      </w:pPr>
      <w:r w:rsidRPr="00D009B2">
        <w:rPr>
          <w:rFonts w:ascii="Arial" w:hAnsi="Arial" w:cs="Arial"/>
        </w:rPr>
        <w:t xml:space="preserve">Property Damage </w:t>
      </w:r>
    </w:p>
    <w:p w14:paraId="669B0A57"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Estimated value of loss </w:t>
      </w:r>
    </w:p>
    <w:p w14:paraId="2B9DFC88"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Description of property </w:t>
      </w:r>
    </w:p>
    <w:p w14:paraId="33C911BF"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Importance of the property </w:t>
      </w:r>
    </w:p>
    <w:p w14:paraId="51AC0E06"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Other property threatened </w:t>
      </w:r>
    </w:p>
    <w:p w14:paraId="3671844B" w14:textId="77777777" w:rsidR="00D009B2" w:rsidRDefault="00C83E54" w:rsidP="002C3BEE">
      <w:pPr>
        <w:pStyle w:val="Default"/>
        <w:numPr>
          <w:ilvl w:val="0"/>
          <w:numId w:val="125"/>
        </w:numPr>
        <w:spacing w:after="51"/>
        <w:rPr>
          <w:rFonts w:ascii="Arial" w:hAnsi="Arial" w:cs="Arial"/>
        </w:rPr>
      </w:pPr>
      <w:r w:rsidRPr="00D009B2">
        <w:rPr>
          <w:rFonts w:ascii="Arial" w:hAnsi="Arial" w:cs="Arial"/>
        </w:rPr>
        <w:t xml:space="preserve">Insurance protection </w:t>
      </w:r>
    </w:p>
    <w:p w14:paraId="37628F8E" w14:textId="5C29460F" w:rsidR="00C83E54" w:rsidRPr="00D009B2" w:rsidRDefault="00C83E54" w:rsidP="002C3BEE">
      <w:pPr>
        <w:pStyle w:val="Default"/>
        <w:numPr>
          <w:ilvl w:val="0"/>
          <w:numId w:val="125"/>
        </w:numPr>
        <w:spacing w:after="51"/>
        <w:rPr>
          <w:rFonts w:ascii="Arial" w:hAnsi="Arial" w:cs="Arial"/>
        </w:rPr>
      </w:pPr>
      <w:r w:rsidRPr="00D009B2">
        <w:rPr>
          <w:rFonts w:ascii="Arial" w:hAnsi="Arial" w:cs="Arial"/>
        </w:rPr>
        <w:t xml:space="preserve">Previous emergencies in the area </w:t>
      </w:r>
    </w:p>
    <w:p w14:paraId="5B2A1446" w14:textId="77777777" w:rsidR="00C83E54" w:rsidRPr="00D009B2" w:rsidRDefault="00C83E54" w:rsidP="00C83E54">
      <w:pPr>
        <w:pStyle w:val="Default"/>
        <w:rPr>
          <w:rFonts w:ascii="Arial" w:hAnsi="Arial" w:cs="Arial"/>
        </w:rPr>
      </w:pPr>
    </w:p>
    <w:p w14:paraId="245B049C" w14:textId="18BFC055" w:rsidR="00D009B2" w:rsidRPr="00D009B2" w:rsidRDefault="00C83E54" w:rsidP="00C83E54">
      <w:pPr>
        <w:pStyle w:val="Default"/>
        <w:rPr>
          <w:rFonts w:ascii="Arial" w:hAnsi="Arial" w:cs="Arial"/>
        </w:rPr>
      </w:pPr>
      <w:r w:rsidRPr="00D009B2">
        <w:rPr>
          <w:rFonts w:ascii="Arial" w:hAnsi="Arial" w:cs="Arial"/>
        </w:rPr>
        <w:t xml:space="preserve">Causes </w:t>
      </w:r>
    </w:p>
    <w:p w14:paraId="6CBA4D5C" w14:textId="77777777" w:rsidR="00D009B2" w:rsidRDefault="00C83E54" w:rsidP="002C3BEE">
      <w:pPr>
        <w:pStyle w:val="Default"/>
        <w:numPr>
          <w:ilvl w:val="0"/>
          <w:numId w:val="126"/>
        </w:numPr>
        <w:spacing w:after="51"/>
        <w:rPr>
          <w:rFonts w:ascii="Arial" w:hAnsi="Arial" w:cs="Arial"/>
        </w:rPr>
      </w:pPr>
      <w:r w:rsidRPr="00D009B2">
        <w:rPr>
          <w:rFonts w:ascii="Arial" w:hAnsi="Arial" w:cs="Arial"/>
        </w:rPr>
        <w:t xml:space="preserve">Testimony of witnesses </w:t>
      </w:r>
    </w:p>
    <w:p w14:paraId="2EF5A4EE" w14:textId="77777777" w:rsidR="00D009B2" w:rsidRDefault="00C83E54" w:rsidP="002C3BEE">
      <w:pPr>
        <w:pStyle w:val="Default"/>
        <w:numPr>
          <w:ilvl w:val="0"/>
          <w:numId w:val="126"/>
        </w:numPr>
        <w:spacing w:after="51"/>
        <w:rPr>
          <w:rFonts w:ascii="Arial" w:hAnsi="Arial" w:cs="Arial"/>
        </w:rPr>
      </w:pPr>
      <w:r w:rsidRPr="00D009B2">
        <w:rPr>
          <w:rFonts w:ascii="Arial" w:hAnsi="Arial" w:cs="Arial"/>
        </w:rPr>
        <w:t xml:space="preserve">Testimony of key responders—the emergency management team, police, fire, etc. </w:t>
      </w:r>
    </w:p>
    <w:p w14:paraId="6E74B0E7" w14:textId="77777777" w:rsidR="00D009B2" w:rsidRDefault="00C83E54" w:rsidP="002C3BEE">
      <w:pPr>
        <w:pStyle w:val="Default"/>
        <w:numPr>
          <w:ilvl w:val="0"/>
          <w:numId w:val="126"/>
        </w:numPr>
        <w:spacing w:after="51"/>
        <w:rPr>
          <w:rFonts w:ascii="Arial" w:hAnsi="Arial" w:cs="Arial"/>
        </w:rPr>
      </w:pPr>
      <w:r w:rsidRPr="00D009B2">
        <w:rPr>
          <w:rFonts w:ascii="Arial" w:hAnsi="Arial" w:cs="Arial"/>
        </w:rPr>
        <w:t xml:space="preserve">How emergency was discovered and relayed </w:t>
      </w:r>
    </w:p>
    <w:p w14:paraId="16E3ADDE" w14:textId="47F072E6" w:rsidR="00C83E54" w:rsidRPr="00D009B2" w:rsidRDefault="00C83E54" w:rsidP="002C3BEE">
      <w:pPr>
        <w:pStyle w:val="Default"/>
        <w:numPr>
          <w:ilvl w:val="0"/>
          <w:numId w:val="126"/>
        </w:numPr>
        <w:spacing w:after="51"/>
        <w:rPr>
          <w:rFonts w:ascii="Arial" w:hAnsi="Arial" w:cs="Arial"/>
        </w:rPr>
      </w:pPr>
      <w:r w:rsidRPr="00D009B2">
        <w:rPr>
          <w:rFonts w:ascii="Arial" w:hAnsi="Arial" w:cs="Arial"/>
        </w:rPr>
        <w:t xml:space="preserve">Previous indications of danger </w:t>
      </w:r>
    </w:p>
    <w:p w14:paraId="3791D0D3" w14:textId="77777777" w:rsidR="00C83E54" w:rsidRPr="00D009B2" w:rsidRDefault="00C83E54" w:rsidP="00C83E54">
      <w:pPr>
        <w:pStyle w:val="Default"/>
        <w:rPr>
          <w:rFonts w:ascii="Arial" w:hAnsi="Arial" w:cs="Arial"/>
        </w:rPr>
      </w:pPr>
    </w:p>
    <w:p w14:paraId="5B10140D" w14:textId="02EEE86C" w:rsidR="00D009B2" w:rsidRPr="00D009B2" w:rsidRDefault="00C83E54" w:rsidP="00C83E54">
      <w:pPr>
        <w:pStyle w:val="Default"/>
        <w:rPr>
          <w:rFonts w:ascii="Arial" w:hAnsi="Arial" w:cs="Arial"/>
        </w:rPr>
      </w:pPr>
      <w:r w:rsidRPr="00D009B2">
        <w:rPr>
          <w:rFonts w:ascii="Arial" w:hAnsi="Arial" w:cs="Arial"/>
        </w:rPr>
        <w:t xml:space="preserve">Rescue and Relief </w:t>
      </w:r>
    </w:p>
    <w:p w14:paraId="0C7CB771" w14:textId="798ADCB4" w:rsidR="00C83E54" w:rsidRDefault="00C83E54" w:rsidP="002C3BEE">
      <w:pPr>
        <w:pStyle w:val="Default"/>
        <w:numPr>
          <w:ilvl w:val="0"/>
          <w:numId w:val="127"/>
        </w:numPr>
        <w:rPr>
          <w:rFonts w:ascii="Arial" w:hAnsi="Arial" w:cs="Arial"/>
        </w:rPr>
      </w:pPr>
      <w:r w:rsidRPr="00D009B2">
        <w:rPr>
          <w:rFonts w:ascii="Arial" w:hAnsi="Arial" w:cs="Arial"/>
        </w:rPr>
        <w:t xml:space="preserve">Number of people engaged in rescue and relief operations </w:t>
      </w:r>
    </w:p>
    <w:p w14:paraId="5F41E4B1" w14:textId="53CD7F44" w:rsidR="00010914" w:rsidRDefault="00010914" w:rsidP="002C3BEE">
      <w:pPr>
        <w:pStyle w:val="Default"/>
        <w:numPr>
          <w:ilvl w:val="0"/>
          <w:numId w:val="127"/>
        </w:numPr>
        <w:rPr>
          <w:rFonts w:ascii="Arial" w:hAnsi="Arial" w:cs="Arial"/>
        </w:rPr>
      </w:pPr>
      <w:r>
        <w:rPr>
          <w:rFonts w:ascii="Arial" w:hAnsi="Arial" w:cs="Arial"/>
        </w:rPr>
        <w:t>Equipment used</w:t>
      </w:r>
    </w:p>
    <w:p w14:paraId="0D983497" w14:textId="2D822A2E" w:rsidR="00010914" w:rsidRDefault="00010914" w:rsidP="002C3BEE">
      <w:pPr>
        <w:pStyle w:val="Default"/>
        <w:numPr>
          <w:ilvl w:val="0"/>
          <w:numId w:val="127"/>
        </w:numPr>
        <w:rPr>
          <w:rFonts w:ascii="Arial" w:hAnsi="Arial" w:cs="Arial"/>
        </w:rPr>
      </w:pPr>
      <w:r>
        <w:rPr>
          <w:rFonts w:ascii="Arial" w:hAnsi="Arial" w:cs="Arial"/>
        </w:rPr>
        <w:t>How the emergency was prevented from spreading (include response time)</w:t>
      </w:r>
    </w:p>
    <w:p w14:paraId="7599015F" w14:textId="440E7D37" w:rsidR="00010914" w:rsidRDefault="00010914" w:rsidP="002C3BEE">
      <w:pPr>
        <w:pStyle w:val="Default"/>
        <w:numPr>
          <w:ilvl w:val="0"/>
          <w:numId w:val="127"/>
        </w:numPr>
        <w:rPr>
          <w:rFonts w:ascii="Arial" w:hAnsi="Arial" w:cs="Arial"/>
        </w:rPr>
      </w:pPr>
      <w:r>
        <w:rPr>
          <w:rFonts w:ascii="Arial" w:hAnsi="Arial" w:cs="Arial"/>
        </w:rPr>
        <w:t>How property was saved</w:t>
      </w:r>
    </w:p>
    <w:p w14:paraId="7AE66F6F" w14:textId="5649834E" w:rsidR="00010914" w:rsidRPr="00D009B2" w:rsidRDefault="00010914" w:rsidP="002C3BEE">
      <w:pPr>
        <w:pStyle w:val="Default"/>
        <w:numPr>
          <w:ilvl w:val="0"/>
          <w:numId w:val="127"/>
        </w:numPr>
        <w:rPr>
          <w:rFonts w:ascii="Arial" w:hAnsi="Arial" w:cs="Arial"/>
        </w:rPr>
      </w:pPr>
      <w:r>
        <w:rPr>
          <w:rFonts w:ascii="Arial" w:hAnsi="Arial" w:cs="Arial"/>
        </w:rPr>
        <w:t>Acts of heroism</w:t>
      </w:r>
    </w:p>
    <w:p w14:paraId="1AFB9FF4" w14:textId="72BF22E9" w:rsidR="00C83E54" w:rsidRPr="00D009B2" w:rsidRDefault="00C83E54" w:rsidP="00C83E54">
      <w:pPr>
        <w:autoSpaceDE w:val="0"/>
        <w:autoSpaceDN w:val="0"/>
        <w:adjustRightInd w:val="0"/>
        <w:spacing w:after="0" w:line="240" w:lineRule="auto"/>
        <w:ind w:left="0"/>
        <w:rPr>
          <w:rFonts w:cs="Arial"/>
          <w:color w:val="000000"/>
          <w:szCs w:val="24"/>
        </w:rPr>
      </w:pPr>
    </w:p>
    <w:p w14:paraId="717EAA58" w14:textId="588191A0" w:rsidR="00010914" w:rsidRPr="00D009B2"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Description of the crisis or disaster </w:t>
      </w:r>
    </w:p>
    <w:p w14:paraId="394DEABD" w14:textId="77777777" w:rsidR="00010914" w:rsidRDefault="00C83E54" w:rsidP="002C3BEE">
      <w:pPr>
        <w:pStyle w:val="ListParagraph"/>
        <w:numPr>
          <w:ilvl w:val="0"/>
          <w:numId w:val="128"/>
        </w:numPr>
        <w:autoSpaceDE w:val="0"/>
        <w:autoSpaceDN w:val="0"/>
        <w:adjustRightInd w:val="0"/>
        <w:spacing w:after="51" w:line="240" w:lineRule="auto"/>
        <w:rPr>
          <w:rFonts w:cs="Arial"/>
          <w:color w:val="000000"/>
          <w:szCs w:val="24"/>
        </w:rPr>
      </w:pPr>
      <w:r w:rsidRPr="00010914">
        <w:rPr>
          <w:rFonts w:cs="Arial"/>
          <w:color w:val="000000"/>
          <w:szCs w:val="24"/>
        </w:rPr>
        <w:t xml:space="preserve">Extent of emergency </w:t>
      </w:r>
    </w:p>
    <w:p w14:paraId="248F9E5F" w14:textId="77777777" w:rsidR="00010914" w:rsidRDefault="00C83E54" w:rsidP="002C3BEE">
      <w:pPr>
        <w:pStyle w:val="ListParagraph"/>
        <w:numPr>
          <w:ilvl w:val="0"/>
          <w:numId w:val="128"/>
        </w:numPr>
        <w:autoSpaceDE w:val="0"/>
        <w:autoSpaceDN w:val="0"/>
        <w:adjustRightInd w:val="0"/>
        <w:spacing w:after="51" w:line="240" w:lineRule="auto"/>
        <w:rPr>
          <w:rFonts w:cs="Arial"/>
          <w:color w:val="000000"/>
          <w:szCs w:val="24"/>
        </w:rPr>
      </w:pPr>
      <w:r w:rsidRPr="00010914">
        <w:rPr>
          <w:rFonts w:cs="Arial"/>
          <w:color w:val="000000"/>
          <w:szCs w:val="24"/>
        </w:rPr>
        <w:t xml:space="preserve">Duration </w:t>
      </w:r>
    </w:p>
    <w:p w14:paraId="16E9CFF3" w14:textId="3F43BBFD" w:rsidR="00C83E54" w:rsidRPr="00010914" w:rsidRDefault="00C83E54" w:rsidP="002C3BEE">
      <w:pPr>
        <w:pStyle w:val="ListParagraph"/>
        <w:numPr>
          <w:ilvl w:val="0"/>
          <w:numId w:val="128"/>
        </w:numPr>
        <w:autoSpaceDE w:val="0"/>
        <w:autoSpaceDN w:val="0"/>
        <w:adjustRightInd w:val="0"/>
        <w:spacing w:after="51" w:line="240" w:lineRule="auto"/>
        <w:rPr>
          <w:rFonts w:cs="Arial"/>
          <w:color w:val="000000"/>
          <w:szCs w:val="24"/>
        </w:rPr>
      </w:pPr>
      <w:r w:rsidRPr="00010914">
        <w:rPr>
          <w:rFonts w:cs="Arial"/>
          <w:color w:val="000000"/>
          <w:szCs w:val="24"/>
        </w:rPr>
        <w:t xml:space="preserve">Pertinent details of scene: colors, smells, hazards, structural descriptions, etc. </w:t>
      </w:r>
    </w:p>
    <w:p w14:paraId="22DB5819" w14:textId="77777777" w:rsidR="00C83E54" w:rsidRPr="00D009B2" w:rsidRDefault="00C83E54" w:rsidP="00C83E54">
      <w:pPr>
        <w:autoSpaceDE w:val="0"/>
        <w:autoSpaceDN w:val="0"/>
        <w:adjustRightInd w:val="0"/>
        <w:spacing w:after="0" w:line="240" w:lineRule="auto"/>
        <w:ind w:left="0"/>
        <w:rPr>
          <w:rFonts w:cs="Arial"/>
          <w:color w:val="000000"/>
          <w:szCs w:val="24"/>
        </w:rPr>
      </w:pPr>
    </w:p>
    <w:p w14:paraId="3ABFA915" w14:textId="621CCFF2" w:rsidR="00010914" w:rsidRPr="00D009B2"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Accompanying incidents </w:t>
      </w:r>
    </w:p>
    <w:p w14:paraId="6D49CE9D" w14:textId="77777777" w:rsidR="00010914" w:rsidRDefault="00C83E54" w:rsidP="002C3BEE">
      <w:pPr>
        <w:pStyle w:val="ListParagraph"/>
        <w:numPr>
          <w:ilvl w:val="0"/>
          <w:numId w:val="129"/>
        </w:numPr>
        <w:autoSpaceDE w:val="0"/>
        <w:autoSpaceDN w:val="0"/>
        <w:adjustRightInd w:val="0"/>
        <w:spacing w:after="51" w:line="240" w:lineRule="auto"/>
        <w:rPr>
          <w:rFonts w:cs="Arial"/>
          <w:color w:val="000000"/>
          <w:szCs w:val="24"/>
        </w:rPr>
      </w:pPr>
      <w:r w:rsidRPr="00010914">
        <w:rPr>
          <w:rFonts w:cs="Arial"/>
          <w:color w:val="000000"/>
          <w:szCs w:val="24"/>
        </w:rPr>
        <w:t xml:space="preserve">Number of spectators, spectator attitudes, crowd control </w:t>
      </w:r>
    </w:p>
    <w:p w14:paraId="5DC8292D" w14:textId="77777777" w:rsidR="00010914" w:rsidRDefault="00C83E54" w:rsidP="002C3BEE">
      <w:pPr>
        <w:pStyle w:val="ListParagraph"/>
        <w:numPr>
          <w:ilvl w:val="0"/>
          <w:numId w:val="129"/>
        </w:numPr>
        <w:autoSpaceDE w:val="0"/>
        <w:autoSpaceDN w:val="0"/>
        <w:adjustRightInd w:val="0"/>
        <w:spacing w:after="51" w:line="240" w:lineRule="auto"/>
        <w:rPr>
          <w:rFonts w:cs="Arial"/>
          <w:color w:val="000000"/>
          <w:szCs w:val="24"/>
        </w:rPr>
      </w:pPr>
      <w:r w:rsidRPr="00010914">
        <w:rPr>
          <w:rFonts w:cs="Arial"/>
          <w:color w:val="000000"/>
          <w:szCs w:val="24"/>
        </w:rPr>
        <w:t xml:space="preserve">Unusual happenings </w:t>
      </w:r>
    </w:p>
    <w:p w14:paraId="6D11556C" w14:textId="0B4128D5" w:rsidR="00C83E54" w:rsidRPr="00010914" w:rsidRDefault="00C83E54" w:rsidP="002C3BEE">
      <w:pPr>
        <w:pStyle w:val="ListParagraph"/>
        <w:numPr>
          <w:ilvl w:val="0"/>
          <w:numId w:val="129"/>
        </w:numPr>
        <w:autoSpaceDE w:val="0"/>
        <w:autoSpaceDN w:val="0"/>
        <w:adjustRightInd w:val="0"/>
        <w:spacing w:after="51" w:line="240" w:lineRule="auto"/>
        <w:rPr>
          <w:rFonts w:cs="Arial"/>
          <w:color w:val="000000"/>
          <w:szCs w:val="24"/>
        </w:rPr>
      </w:pPr>
      <w:r w:rsidRPr="00010914">
        <w:rPr>
          <w:rFonts w:cs="Arial"/>
          <w:color w:val="000000"/>
          <w:szCs w:val="24"/>
        </w:rPr>
        <w:t xml:space="preserve">Anxiety, stress of families, survivors, etc. </w:t>
      </w:r>
    </w:p>
    <w:p w14:paraId="4D071083" w14:textId="77777777" w:rsidR="00C83E54" w:rsidRPr="00D009B2" w:rsidRDefault="00C83E54" w:rsidP="00C83E54">
      <w:pPr>
        <w:autoSpaceDE w:val="0"/>
        <w:autoSpaceDN w:val="0"/>
        <w:adjustRightInd w:val="0"/>
        <w:spacing w:after="0" w:line="240" w:lineRule="auto"/>
        <w:ind w:left="0"/>
        <w:rPr>
          <w:rFonts w:cs="Arial"/>
          <w:color w:val="000000"/>
          <w:szCs w:val="24"/>
        </w:rPr>
      </w:pPr>
    </w:p>
    <w:p w14:paraId="23114A3B" w14:textId="77777777" w:rsidR="00C83E54" w:rsidRPr="00D009B2" w:rsidRDefault="00C83E54" w:rsidP="00C83E54">
      <w:pPr>
        <w:autoSpaceDE w:val="0"/>
        <w:autoSpaceDN w:val="0"/>
        <w:adjustRightInd w:val="0"/>
        <w:spacing w:after="0" w:line="240" w:lineRule="auto"/>
        <w:ind w:left="0"/>
        <w:rPr>
          <w:rFonts w:cs="Arial"/>
          <w:color w:val="000000"/>
          <w:szCs w:val="24"/>
        </w:rPr>
      </w:pPr>
      <w:r w:rsidRPr="00D009B2">
        <w:rPr>
          <w:rFonts w:cs="Arial"/>
          <w:color w:val="000000"/>
          <w:szCs w:val="24"/>
        </w:rPr>
        <w:t xml:space="preserve">Legal actions </w:t>
      </w:r>
    </w:p>
    <w:p w14:paraId="224AE79E" w14:textId="77777777" w:rsidR="00010914" w:rsidRDefault="00C83E5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Inquests, coroner’s reports </w:t>
      </w:r>
    </w:p>
    <w:p w14:paraId="170CE558" w14:textId="77777777" w:rsidR="00010914" w:rsidRDefault="00C83E5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Police follow-up </w:t>
      </w:r>
    </w:p>
    <w:p w14:paraId="1EFA85A7" w14:textId="77777777" w:rsidR="00010914" w:rsidRDefault="0001091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I</w:t>
      </w:r>
      <w:r w:rsidR="00C83E54" w:rsidRPr="00010914">
        <w:rPr>
          <w:rFonts w:cs="Arial"/>
          <w:color w:val="000000"/>
          <w:szCs w:val="24"/>
        </w:rPr>
        <w:t xml:space="preserve">nsurance company actions </w:t>
      </w:r>
    </w:p>
    <w:p w14:paraId="39A22E8C" w14:textId="77777777" w:rsidR="00010914" w:rsidRDefault="00C83E5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Professional negligence or inaction </w:t>
      </w:r>
    </w:p>
    <w:p w14:paraId="34236357" w14:textId="511F5239" w:rsidR="00C83E54" w:rsidRPr="00010914" w:rsidRDefault="00C83E54" w:rsidP="002C3BEE">
      <w:pPr>
        <w:pStyle w:val="ListParagraph"/>
        <w:numPr>
          <w:ilvl w:val="0"/>
          <w:numId w:val="130"/>
        </w:numPr>
        <w:autoSpaceDE w:val="0"/>
        <w:autoSpaceDN w:val="0"/>
        <w:adjustRightInd w:val="0"/>
        <w:spacing w:after="51" w:line="240" w:lineRule="auto"/>
        <w:rPr>
          <w:rFonts w:cs="Arial"/>
          <w:color w:val="000000"/>
          <w:szCs w:val="24"/>
        </w:rPr>
      </w:pPr>
      <w:r w:rsidRPr="00010914">
        <w:rPr>
          <w:rFonts w:cs="Arial"/>
          <w:color w:val="000000"/>
          <w:szCs w:val="24"/>
        </w:rPr>
        <w:t xml:space="preserve">Suits stemming from the incident </w:t>
      </w:r>
    </w:p>
    <w:p w14:paraId="4CA6C384" w14:textId="77777777" w:rsidR="00C83E54" w:rsidRPr="00C83E54" w:rsidRDefault="00C83E54" w:rsidP="00C83E54">
      <w:pPr>
        <w:autoSpaceDE w:val="0"/>
        <w:autoSpaceDN w:val="0"/>
        <w:adjustRightInd w:val="0"/>
        <w:spacing w:after="0" w:line="240" w:lineRule="auto"/>
        <w:ind w:left="0"/>
        <w:rPr>
          <w:rFonts w:ascii="Calibri" w:hAnsi="Calibri" w:cs="Calibri"/>
          <w:color w:val="000000"/>
          <w:sz w:val="22"/>
        </w:rPr>
      </w:pPr>
    </w:p>
    <w:p w14:paraId="34A780A9" w14:textId="167F9950" w:rsidR="00C83E54" w:rsidRDefault="00C83E54" w:rsidP="00C83E54">
      <w:pPr>
        <w:autoSpaceDE w:val="0"/>
        <w:autoSpaceDN w:val="0"/>
        <w:adjustRightInd w:val="0"/>
        <w:spacing w:after="0" w:line="240" w:lineRule="auto"/>
        <w:ind w:left="0"/>
        <w:rPr>
          <w:rFonts w:cs="Arial"/>
          <w:b/>
          <w:bCs/>
          <w:color w:val="000000"/>
          <w:szCs w:val="24"/>
        </w:rPr>
      </w:pPr>
      <w:r w:rsidRPr="00010914">
        <w:rPr>
          <w:rFonts w:cs="Arial"/>
          <w:b/>
          <w:bCs/>
          <w:color w:val="000000"/>
          <w:szCs w:val="24"/>
        </w:rPr>
        <w:lastRenderedPageBreak/>
        <w:t xml:space="preserve">Sample Talking Points </w:t>
      </w:r>
    </w:p>
    <w:p w14:paraId="382958A5" w14:textId="77777777" w:rsidR="00010914" w:rsidRPr="00010914" w:rsidRDefault="00010914" w:rsidP="00C83E54">
      <w:pPr>
        <w:autoSpaceDE w:val="0"/>
        <w:autoSpaceDN w:val="0"/>
        <w:adjustRightInd w:val="0"/>
        <w:spacing w:after="0" w:line="240" w:lineRule="auto"/>
        <w:ind w:left="0"/>
        <w:rPr>
          <w:rFonts w:cs="Arial"/>
          <w:color w:val="000000"/>
          <w:szCs w:val="24"/>
        </w:rPr>
      </w:pPr>
    </w:p>
    <w:p w14:paraId="294257BF" w14:textId="77777777" w:rsidR="00010914" w:rsidRDefault="00C83E54" w:rsidP="0001091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BOMB THREAT </w:t>
      </w:r>
    </w:p>
    <w:p w14:paraId="3799BFD4" w14:textId="77777777" w:rsidR="00010914" w:rsidRDefault="00C83E54" w:rsidP="002C3BEE">
      <w:pPr>
        <w:pStyle w:val="ListParagraph"/>
        <w:numPr>
          <w:ilvl w:val="0"/>
          <w:numId w:val="131"/>
        </w:numPr>
        <w:autoSpaceDE w:val="0"/>
        <w:autoSpaceDN w:val="0"/>
        <w:adjustRightInd w:val="0"/>
        <w:spacing w:after="0" w:line="240" w:lineRule="auto"/>
        <w:rPr>
          <w:rFonts w:cs="Arial"/>
          <w:color w:val="000000"/>
          <w:szCs w:val="24"/>
        </w:rPr>
      </w:pPr>
      <w:r w:rsidRPr="00010914">
        <w:rPr>
          <w:rFonts w:cs="Arial"/>
          <w:color w:val="000000"/>
          <w:szCs w:val="24"/>
        </w:rPr>
        <w:t xml:space="preserve">An unidentified object that may be an explosive device has been found in (building or area of campus). All have been evacuated. </w:t>
      </w:r>
    </w:p>
    <w:p w14:paraId="229C1B3C" w14:textId="77777777" w:rsidR="00010914" w:rsidRDefault="00C83E54" w:rsidP="002C3BEE">
      <w:pPr>
        <w:pStyle w:val="ListParagraph"/>
        <w:numPr>
          <w:ilvl w:val="0"/>
          <w:numId w:val="131"/>
        </w:numPr>
        <w:autoSpaceDE w:val="0"/>
        <w:autoSpaceDN w:val="0"/>
        <w:adjustRightInd w:val="0"/>
        <w:spacing w:after="0" w:line="240" w:lineRule="auto"/>
        <w:rPr>
          <w:rFonts w:cs="Arial"/>
          <w:color w:val="000000"/>
          <w:szCs w:val="24"/>
        </w:rPr>
      </w:pPr>
      <w:r w:rsidRPr="00010914">
        <w:rPr>
          <w:rFonts w:cs="Arial"/>
          <w:color w:val="000000"/>
          <w:szCs w:val="24"/>
        </w:rPr>
        <w:t xml:space="preserve">Campus will remain closed until further notice from law enforcement. </w:t>
      </w:r>
    </w:p>
    <w:p w14:paraId="3D7FEF2C" w14:textId="3F9A6EDE" w:rsidR="00C83E54" w:rsidRPr="00010914" w:rsidRDefault="00C83E54" w:rsidP="002C3BEE">
      <w:pPr>
        <w:pStyle w:val="ListParagraph"/>
        <w:numPr>
          <w:ilvl w:val="0"/>
          <w:numId w:val="131"/>
        </w:numPr>
        <w:autoSpaceDE w:val="0"/>
        <w:autoSpaceDN w:val="0"/>
        <w:adjustRightInd w:val="0"/>
        <w:spacing w:after="0" w:line="240" w:lineRule="auto"/>
        <w:rPr>
          <w:rFonts w:cs="Arial"/>
          <w:color w:val="000000"/>
          <w:szCs w:val="24"/>
        </w:rPr>
      </w:pPr>
      <w:r w:rsidRPr="00010914">
        <w:rPr>
          <w:rFonts w:cs="Arial"/>
          <w:color w:val="000000"/>
          <w:szCs w:val="24"/>
        </w:rPr>
        <w:t xml:space="preserve">The safety and well-being of our students and other members of our Roadrunner family is our highest priority. </w:t>
      </w:r>
    </w:p>
    <w:p w14:paraId="70074E1D"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634C9449"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CAR CRASH </w:t>
      </w:r>
    </w:p>
    <w:p w14:paraId="2B235B12" w14:textId="77777777" w:rsidR="00010914" w:rsidRDefault="00C83E54" w:rsidP="002C3BEE">
      <w:pPr>
        <w:pStyle w:val="ListParagraph"/>
        <w:numPr>
          <w:ilvl w:val="0"/>
          <w:numId w:val="132"/>
        </w:numPr>
        <w:autoSpaceDE w:val="0"/>
        <w:autoSpaceDN w:val="0"/>
        <w:adjustRightInd w:val="0"/>
        <w:spacing w:after="52" w:line="240" w:lineRule="auto"/>
        <w:rPr>
          <w:rFonts w:cs="Arial"/>
          <w:color w:val="000000"/>
          <w:szCs w:val="24"/>
        </w:rPr>
      </w:pPr>
      <w:r w:rsidRPr="00010914">
        <w:rPr>
          <w:rFonts w:cs="Arial"/>
          <w:color w:val="000000"/>
          <w:szCs w:val="24"/>
        </w:rPr>
        <w:t xml:space="preserve">We are deeply saddened by what has occurred today. Our hearts go out to the families involved. </w:t>
      </w:r>
    </w:p>
    <w:p w14:paraId="48FF212C" w14:textId="77777777" w:rsidR="00010914" w:rsidRDefault="00C83E54" w:rsidP="002C3BEE">
      <w:pPr>
        <w:pStyle w:val="ListParagraph"/>
        <w:numPr>
          <w:ilvl w:val="0"/>
          <w:numId w:val="132"/>
        </w:numPr>
        <w:autoSpaceDE w:val="0"/>
        <w:autoSpaceDN w:val="0"/>
        <w:adjustRightInd w:val="0"/>
        <w:spacing w:after="52" w:line="240" w:lineRule="auto"/>
        <w:rPr>
          <w:rFonts w:cs="Arial"/>
          <w:color w:val="000000"/>
          <w:szCs w:val="24"/>
        </w:rPr>
      </w:pPr>
      <w:r w:rsidRPr="00010914">
        <w:rPr>
          <w:rFonts w:cs="Arial"/>
          <w:color w:val="000000"/>
          <w:szCs w:val="24"/>
        </w:rPr>
        <w:t xml:space="preserve">Our priority is the safety and well-being of our Roadrunner family. </w:t>
      </w:r>
    </w:p>
    <w:p w14:paraId="6149897F" w14:textId="7D448715" w:rsidR="00C83E54" w:rsidRPr="00010914" w:rsidRDefault="00C83E54" w:rsidP="002C3BEE">
      <w:pPr>
        <w:pStyle w:val="ListParagraph"/>
        <w:numPr>
          <w:ilvl w:val="0"/>
          <w:numId w:val="132"/>
        </w:numPr>
        <w:autoSpaceDE w:val="0"/>
        <w:autoSpaceDN w:val="0"/>
        <w:adjustRightInd w:val="0"/>
        <w:spacing w:after="52" w:line="240" w:lineRule="auto"/>
        <w:rPr>
          <w:rFonts w:cs="Arial"/>
          <w:color w:val="000000"/>
          <w:szCs w:val="24"/>
        </w:rPr>
      </w:pPr>
      <w:r w:rsidRPr="00010914">
        <w:rPr>
          <w:rFonts w:cs="Arial"/>
          <w:color w:val="000000"/>
          <w:szCs w:val="24"/>
        </w:rPr>
        <w:t xml:space="preserve">Grief counselors are available to those who have been affected by this loss. </w:t>
      </w:r>
    </w:p>
    <w:p w14:paraId="5D2CA939"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1564D29E"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EMPLOYEE ARREST (NOT WORK-RELATED) </w:t>
      </w:r>
    </w:p>
    <w:p w14:paraId="2B970966" w14:textId="77777777" w:rsidR="00010914" w:rsidRDefault="00C83E54" w:rsidP="002C3BEE">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The subject of the arrest was unrelated to his/her employment, and the arrest did not occur on school property. </w:t>
      </w:r>
    </w:p>
    <w:p w14:paraId="54F27608" w14:textId="77777777" w:rsidR="00010914" w:rsidRDefault="00C83E54" w:rsidP="002C3BEE">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The employee has not been on campus since the arrest and will remain off campus until the matter is resolved. </w:t>
      </w:r>
    </w:p>
    <w:p w14:paraId="45F1F025" w14:textId="77777777" w:rsidR="00010914" w:rsidRPr="00010914" w:rsidRDefault="00C83E54" w:rsidP="002C3BEE">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While this is a personnel issue that is under investigation, I can share that the employee is currently on unpaid leave. </w:t>
      </w:r>
    </w:p>
    <w:p w14:paraId="18F7499C" w14:textId="58F18E6E" w:rsidR="00C83E54" w:rsidRPr="00010914" w:rsidRDefault="00C83E54" w:rsidP="002C3BEE">
      <w:pPr>
        <w:pStyle w:val="ListParagraph"/>
        <w:numPr>
          <w:ilvl w:val="0"/>
          <w:numId w:val="133"/>
        </w:numPr>
        <w:autoSpaceDE w:val="0"/>
        <w:autoSpaceDN w:val="0"/>
        <w:adjustRightInd w:val="0"/>
        <w:spacing w:after="51" w:line="240" w:lineRule="auto"/>
        <w:rPr>
          <w:rFonts w:cs="Arial"/>
          <w:color w:val="000000"/>
          <w:szCs w:val="24"/>
        </w:rPr>
      </w:pPr>
      <w:r w:rsidRPr="00010914">
        <w:rPr>
          <w:rFonts w:cs="Arial"/>
          <w:color w:val="000000"/>
          <w:szCs w:val="24"/>
        </w:rPr>
        <w:t xml:space="preserve">The safety and well-being of our students and other members of our Roadrunner family is our highest priority. </w:t>
      </w:r>
    </w:p>
    <w:p w14:paraId="61CFA5BC"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761602BF"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EVACUATION </w:t>
      </w:r>
    </w:p>
    <w:p w14:paraId="6BB91E94" w14:textId="65363D3E" w:rsidR="00010914" w:rsidRDefault="00C83E54" w:rsidP="00605237">
      <w:pPr>
        <w:pStyle w:val="ListParagraph"/>
        <w:numPr>
          <w:ilvl w:val="0"/>
          <w:numId w:val="134"/>
        </w:numPr>
        <w:autoSpaceDE w:val="0"/>
        <w:autoSpaceDN w:val="0"/>
        <w:adjustRightInd w:val="0"/>
        <w:spacing w:after="51" w:line="240" w:lineRule="auto"/>
        <w:rPr>
          <w:rFonts w:cs="Arial"/>
          <w:color w:val="000000"/>
        </w:rPr>
      </w:pPr>
      <w:r w:rsidRPr="00605237">
        <w:rPr>
          <w:rFonts w:cs="Arial"/>
          <w:color w:val="000000" w:themeColor="text1"/>
        </w:rPr>
        <w:t xml:space="preserve">Dalton State is being evacuated due to (incident type, </w:t>
      </w:r>
      <w:r w:rsidR="3F284DE5" w:rsidRPr="00605237">
        <w:rPr>
          <w:rFonts w:cs="Arial"/>
          <w:color w:val="000000" w:themeColor="text1"/>
        </w:rPr>
        <w:t>e.g.,</w:t>
      </w:r>
      <w:r w:rsidRPr="00605237">
        <w:rPr>
          <w:rFonts w:cs="Arial"/>
          <w:color w:val="000000" w:themeColor="text1"/>
        </w:rPr>
        <w:t xml:space="preserve"> fire, flood, etc.). </w:t>
      </w:r>
    </w:p>
    <w:p w14:paraId="6BA41480" w14:textId="77777777" w:rsidR="00010914" w:rsidRDefault="00C83E54" w:rsidP="002C3BEE">
      <w:pPr>
        <w:pStyle w:val="ListParagraph"/>
        <w:numPr>
          <w:ilvl w:val="0"/>
          <w:numId w:val="134"/>
        </w:numPr>
        <w:autoSpaceDE w:val="0"/>
        <w:autoSpaceDN w:val="0"/>
        <w:adjustRightInd w:val="0"/>
        <w:spacing w:after="51" w:line="240" w:lineRule="auto"/>
        <w:rPr>
          <w:rFonts w:cs="Arial"/>
          <w:color w:val="000000"/>
          <w:szCs w:val="24"/>
        </w:rPr>
      </w:pPr>
      <w:r w:rsidRPr="00010914">
        <w:rPr>
          <w:rFonts w:cs="Arial"/>
          <w:color w:val="000000"/>
          <w:szCs w:val="24"/>
        </w:rPr>
        <w:t xml:space="preserve">Students are being taken to the reunification center at (location), where families and friends may reunite with their loved ones at (time). </w:t>
      </w:r>
    </w:p>
    <w:p w14:paraId="22BED696" w14:textId="5FF24092" w:rsidR="00C83E54" w:rsidRPr="00010914" w:rsidRDefault="00C83E54" w:rsidP="002C3BEE">
      <w:pPr>
        <w:pStyle w:val="ListParagraph"/>
        <w:numPr>
          <w:ilvl w:val="0"/>
          <w:numId w:val="134"/>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on our website and social media channels as additional information is available. </w:t>
      </w:r>
    </w:p>
    <w:p w14:paraId="0E3AF75C"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0730471D"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FIRE </w:t>
      </w:r>
    </w:p>
    <w:p w14:paraId="2E700E45" w14:textId="77777777" w:rsidR="00010914" w:rsidRDefault="00C83E54" w:rsidP="002C3BEE">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There has been a fire on Dalton State’s campus at (building name or area). We have evacuated the impacted area. The Dalton Fire Department will provide more details. </w:t>
      </w:r>
    </w:p>
    <w:p w14:paraId="7A34F536" w14:textId="01EBBFD1" w:rsidR="00010914" w:rsidRDefault="3F3F3DF2" w:rsidP="00605237">
      <w:pPr>
        <w:pStyle w:val="ListParagraph"/>
        <w:numPr>
          <w:ilvl w:val="0"/>
          <w:numId w:val="135"/>
        </w:numPr>
        <w:autoSpaceDE w:val="0"/>
        <w:autoSpaceDN w:val="0"/>
        <w:adjustRightInd w:val="0"/>
        <w:spacing w:after="51" w:line="240" w:lineRule="auto"/>
        <w:rPr>
          <w:rFonts w:cs="Arial"/>
          <w:color w:val="000000"/>
        </w:rPr>
      </w:pPr>
      <w:r w:rsidRPr="00605237">
        <w:rPr>
          <w:rFonts w:cs="Arial"/>
          <w:color w:val="000000" w:themeColor="text1"/>
        </w:rPr>
        <w:t>Currently</w:t>
      </w:r>
      <w:r w:rsidR="00C83E54" w:rsidRPr="00605237">
        <w:rPr>
          <w:rFonts w:cs="Arial"/>
          <w:color w:val="000000" w:themeColor="text1"/>
        </w:rPr>
        <w:t xml:space="preserve"> fire officials and law enforcement are investing the cause of the fire. </w:t>
      </w:r>
    </w:p>
    <w:p w14:paraId="46350ED4" w14:textId="77777777" w:rsidR="00010914" w:rsidRDefault="00C83E54" w:rsidP="002C3BEE">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We cannot and will not speculate on the cause of the fire. </w:t>
      </w:r>
    </w:p>
    <w:p w14:paraId="4807AE7F" w14:textId="77777777" w:rsidR="00010914" w:rsidRDefault="00C83E54" w:rsidP="002C3BEE">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Our first concern is for the well-being of our students and members of our Roadrunner family who were impacted by this terrible event. </w:t>
      </w:r>
    </w:p>
    <w:p w14:paraId="3B77AAF1" w14:textId="3BF880B3" w:rsidR="00C83E54" w:rsidRDefault="00C83E54" w:rsidP="002C3BEE">
      <w:pPr>
        <w:pStyle w:val="ListParagraph"/>
        <w:numPr>
          <w:ilvl w:val="0"/>
          <w:numId w:val="135"/>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about class schedules on our website and social media channels as additional information is available. </w:t>
      </w:r>
    </w:p>
    <w:p w14:paraId="476E1437" w14:textId="2557876C" w:rsidR="00010914" w:rsidRDefault="00010914" w:rsidP="00010914">
      <w:pPr>
        <w:pStyle w:val="ListParagraph"/>
        <w:autoSpaceDE w:val="0"/>
        <w:autoSpaceDN w:val="0"/>
        <w:adjustRightInd w:val="0"/>
        <w:spacing w:after="51" w:line="240" w:lineRule="auto"/>
        <w:rPr>
          <w:rFonts w:cs="Arial"/>
          <w:color w:val="000000"/>
          <w:szCs w:val="24"/>
        </w:rPr>
      </w:pPr>
    </w:p>
    <w:p w14:paraId="29F2F907" w14:textId="77777777" w:rsidR="00010914" w:rsidRPr="00010914" w:rsidRDefault="00010914" w:rsidP="00010914">
      <w:pPr>
        <w:pStyle w:val="ListParagraph"/>
        <w:autoSpaceDE w:val="0"/>
        <w:autoSpaceDN w:val="0"/>
        <w:adjustRightInd w:val="0"/>
        <w:spacing w:after="51" w:line="240" w:lineRule="auto"/>
        <w:rPr>
          <w:rFonts w:cs="Arial"/>
          <w:color w:val="000000"/>
          <w:szCs w:val="24"/>
        </w:rPr>
      </w:pPr>
    </w:p>
    <w:p w14:paraId="78E5BD0F"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2092DCAA"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lastRenderedPageBreak/>
        <w:t xml:space="preserve">MEDICAL OUTBREAKS </w:t>
      </w:r>
    </w:p>
    <w:p w14:paraId="29C35B51" w14:textId="77777777" w:rsidR="00010914" w:rsidRDefault="00C83E54" w:rsidP="002C3BEE">
      <w:pPr>
        <w:pStyle w:val="ListParagraph"/>
        <w:numPr>
          <w:ilvl w:val="0"/>
          <w:numId w:val="136"/>
        </w:numPr>
        <w:autoSpaceDE w:val="0"/>
        <w:autoSpaceDN w:val="0"/>
        <w:adjustRightInd w:val="0"/>
        <w:spacing w:after="49" w:line="240" w:lineRule="auto"/>
        <w:rPr>
          <w:rFonts w:cs="Arial"/>
          <w:color w:val="000000"/>
          <w:szCs w:val="24"/>
        </w:rPr>
      </w:pPr>
      <w:r w:rsidRPr="00010914">
        <w:rPr>
          <w:rFonts w:cs="Arial"/>
          <w:color w:val="000000"/>
          <w:szCs w:val="24"/>
        </w:rPr>
        <w:t xml:space="preserve">With concern for the safety and security of our students and other members of our Roadrunner family, Dalton State will be closed until further notice from health officials. </w:t>
      </w:r>
    </w:p>
    <w:p w14:paraId="4A8A345C" w14:textId="0AD6B690" w:rsidR="00C83E54" w:rsidRDefault="79C35020" w:rsidP="00605237">
      <w:pPr>
        <w:pStyle w:val="ListParagraph"/>
        <w:numPr>
          <w:ilvl w:val="0"/>
          <w:numId w:val="136"/>
        </w:numPr>
        <w:autoSpaceDE w:val="0"/>
        <w:autoSpaceDN w:val="0"/>
        <w:adjustRightInd w:val="0"/>
        <w:spacing w:after="49" w:line="240" w:lineRule="auto"/>
        <w:rPr>
          <w:rFonts w:cs="Arial"/>
          <w:color w:val="000000"/>
        </w:rPr>
      </w:pPr>
      <w:r w:rsidRPr="00605237">
        <w:rPr>
          <w:rFonts w:cs="Arial"/>
          <w:color w:val="000000" w:themeColor="text1"/>
        </w:rPr>
        <w:t>Currently</w:t>
      </w:r>
      <w:r w:rsidR="00C83E54" w:rsidRPr="00605237">
        <w:rPr>
          <w:rFonts w:cs="Arial"/>
          <w:color w:val="000000" w:themeColor="text1"/>
        </w:rPr>
        <w:t>, school officials are working closely with health offici</w:t>
      </w:r>
      <w:r w:rsidR="00010914" w:rsidRPr="00605237">
        <w:rPr>
          <w:rFonts w:cs="Arial"/>
          <w:color w:val="000000" w:themeColor="text1"/>
        </w:rPr>
        <w:t>als to support their efforts to contain the outbreak.</w:t>
      </w:r>
    </w:p>
    <w:p w14:paraId="562C3EC2" w14:textId="100E6361" w:rsidR="00010914" w:rsidRPr="00010914" w:rsidRDefault="00010914" w:rsidP="002C3BEE">
      <w:pPr>
        <w:pStyle w:val="ListParagraph"/>
        <w:numPr>
          <w:ilvl w:val="0"/>
          <w:numId w:val="136"/>
        </w:numPr>
        <w:autoSpaceDE w:val="0"/>
        <w:autoSpaceDN w:val="0"/>
        <w:adjustRightInd w:val="0"/>
        <w:spacing w:after="49" w:line="240" w:lineRule="auto"/>
        <w:rPr>
          <w:rFonts w:cs="Arial"/>
          <w:color w:val="000000"/>
          <w:szCs w:val="24"/>
        </w:rPr>
      </w:pPr>
      <w:r>
        <w:rPr>
          <w:rFonts w:cs="Arial"/>
          <w:color w:val="000000"/>
          <w:szCs w:val="24"/>
        </w:rPr>
        <w:t>At this time, we are aware of (number) confirmed cases.</w:t>
      </w:r>
    </w:p>
    <w:p w14:paraId="408AFE99"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00438702"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SCHOOL LOCKDOWN/SHELTER IN PLACE </w:t>
      </w:r>
    </w:p>
    <w:p w14:paraId="0FEEE267" w14:textId="77777777" w:rsidR="00010914" w:rsidRDefault="00C83E54" w:rsidP="002C3BEE">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We have notified the campus community to shelter in place due to an (type of incident) incident (at or near) Dalton State College’s campus. </w:t>
      </w:r>
    </w:p>
    <w:p w14:paraId="7F275027" w14:textId="77777777" w:rsidR="00010914" w:rsidRDefault="00C83E54" w:rsidP="002C3BEE">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We are fully cooperating and working closely with law enforcement. </w:t>
      </w:r>
    </w:p>
    <w:p w14:paraId="279156E7" w14:textId="77777777" w:rsidR="00010914" w:rsidRDefault="00C83E54" w:rsidP="002C3BEE">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Our first priority is for the safety and well-being of our students and other members of our Roadrunner family. </w:t>
      </w:r>
    </w:p>
    <w:p w14:paraId="5A87D245" w14:textId="05304345" w:rsidR="00C83E54" w:rsidRPr="00010914" w:rsidRDefault="00C83E54" w:rsidP="002C3BEE">
      <w:pPr>
        <w:pStyle w:val="ListParagraph"/>
        <w:numPr>
          <w:ilvl w:val="0"/>
          <w:numId w:val="137"/>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on our website and social media channels as additional information is available. </w:t>
      </w:r>
    </w:p>
    <w:p w14:paraId="279A75AA"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6BA0B101" w14:textId="77777777" w:rsidR="00C83E54" w:rsidRPr="00010914" w:rsidRDefault="00C83E54" w:rsidP="00C83E5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SHOOTING/STABBING </w:t>
      </w:r>
    </w:p>
    <w:p w14:paraId="0E0E0D60" w14:textId="77777777" w:rsidR="00010914" w:rsidRDefault="00C83E54" w:rsidP="002C3BEE">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An (type of incident) incident took place at Dalton State College. </w:t>
      </w:r>
    </w:p>
    <w:p w14:paraId="5AF729E2" w14:textId="77777777" w:rsidR="00010914" w:rsidRDefault="00C83E54" w:rsidP="002C3BEE">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Our Department of Public Safety responded and is investigating the incident along with (other agencies involved). </w:t>
      </w:r>
    </w:p>
    <w:p w14:paraId="4B1632C3" w14:textId="77777777" w:rsidR="00010914" w:rsidRDefault="00C83E54" w:rsidP="002C3BEE">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Our first concern is for the safety and well-being of our students and other members of the Roadrunner family who were impacted by this terrible event. </w:t>
      </w:r>
    </w:p>
    <w:p w14:paraId="61E16930" w14:textId="1E44A90E" w:rsidR="00C83E54" w:rsidRPr="00010914" w:rsidRDefault="00C83E54" w:rsidP="002C3BEE">
      <w:pPr>
        <w:pStyle w:val="ListParagraph"/>
        <w:numPr>
          <w:ilvl w:val="0"/>
          <w:numId w:val="138"/>
        </w:numPr>
        <w:autoSpaceDE w:val="0"/>
        <w:autoSpaceDN w:val="0"/>
        <w:adjustRightInd w:val="0"/>
        <w:spacing w:after="51" w:line="240" w:lineRule="auto"/>
        <w:rPr>
          <w:rFonts w:cs="Arial"/>
          <w:color w:val="000000"/>
          <w:szCs w:val="24"/>
        </w:rPr>
      </w:pPr>
      <w:r w:rsidRPr="00010914">
        <w:rPr>
          <w:rFonts w:cs="Arial"/>
          <w:color w:val="000000"/>
          <w:szCs w:val="24"/>
        </w:rPr>
        <w:t xml:space="preserve">We will share updates on our website and social media channels as additional information is available. </w:t>
      </w:r>
    </w:p>
    <w:p w14:paraId="1F8D3D64" w14:textId="77777777" w:rsidR="00C83E54" w:rsidRPr="00010914" w:rsidRDefault="00C83E54" w:rsidP="00C83E54">
      <w:pPr>
        <w:autoSpaceDE w:val="0"/>
        <w:autoSpaceDN w:val="0"/>
        <w:adjustRightInd w:val="0"/>
        <w:spacing w:after="0" w:line="240" w:lineRule="auto"/>
        <w:ind w:left="0"/>
        <w:rPr>
          <w:rFonts w:cs="Arial"/>
          <w:color w:val="000000"/>
          <w:szCs w:val="24"/>
        </w:rPr>
      </w:pPr>
    </w:p>
    <w:p w14:paraId="6DD17785" w14:textId="77777777" w:rsidR="00010914" w:rsidRDefault="00C83E54" w:rsidP="00010914">
      <w:pPr>
        <w:autoSpaceDE w:val="0"/>
        <w:autoSpaceDN w:val="0"/>
        <w:adjustRightInd w:val="0"/>
        <w:spacing w:after="0" w:line="240" w:lineRule="auto"/>
        <w:ind w:left="0"/>
        <w:rPr>
          <w:rFonts w:cs="Arial"/>
          <w:color w:val="000000"/>
          <w:szCs w:val="24"/>
        </w:rPr>
      </w:pPr>
      <w:r w:rsidRPr="00010914">
        <w:rPr>
          <w:rFonts w:cs="Arial"/>
          <w:b/>
          <w:bCs/>
          <w:color w:val="000000"/>
          <w:szCs w:val="24"/>
        </w:rPr>
        <w:t xml:space="preserve">THREAT </w:t>
      </w:r>
    </w:p>
    <w:p w14:paraId="55BE2FA9" w14:textId="2B6E258B" w:rsidR="00010914" w:rsidRDefault="00C83E54" w:rsidP="00605237">
      <w:pPr>
        <w:pStyle w:val="ListParagraph"/>
        <w:numPr>
          <w:ilvl w:val="0"/>
          <w:numId w:val="139"/>
        </w:numPr>
        <w:autoSpaceDE w:val="0"/>
        <w:autoSpaceDN w:val="0"/>
        <w:adjustRightInd w:val="0"/>
        <w:spacing w:after="0" w:line="240" w:lineRule="auto"/>
        <w:rPr>
          <w:rFonts w:cs="Arial"/>
          <w:color w:val="000000"/>
        </w:rPr>
      </w:pPr>
      <w:r w:rsidRPr="00605237">
        <w:rPr>
          <w:rFonts w:cs="Arial"/>
          <w:color w:val="000000" w:themeColor="text1"/>
        </w:rPr>
        <w:t xml:space="preserve">Upon finding out about the threat, our employees immediately </w:t>
      </w:r>
      <w:r w:rsidR="08531A8E" w:rsidRPr="00605237">
        <w:rPr>
          <w:rFonts w:cs="Arial"/>
          <w:color w:val="000000" w:themeColor="text1"/>
        </w:rPr>
        <w:t>acted</w:t>
      </w:r>
      <w:r w:rsidRPr="00605237">
        <w:rPr>
          <w:rFonts w:cs="Arial"/>
          <w:color w:val="000000" w:themeColor="text1"/>
        </w:rPr>
        <w:t xml:space="preserve">, and the Department of Public Safety is now investigating along </w:t>
      </w:r>
      <w:r w:rsidR="00010914" w:rsidRPr="00605237">
        <w:rPr>
          <w:rFonts w:cs="Arial"/>
          <w:color w:val="000000" w:themeColor="text1"/>
        </w:rPr>
        <w:t>with (other agencies involved).</w:t>
      </w:r>
    </w:p>
    <w:p w14:paraId="3B49AFC9" w14:textId="77777777" w:rsidR="00010914" w:rsidRDefault="00C83E54" w:rsidP="002C3BEE">
      <w:pPr>
        <w:pStyle w:val="ListParagraph"/>
        <w:numPr>
          <w:ilvl w:val="0"/>
          <w:numId w:val="139"/>
        </w:numPr>
        <w:autoSpaceDE w:val="0"/>
        <w:autoSpaceDN w:val="0"/>
        <w:adjustRightInd w:val="0"/>
        <w:spacing w:after="0" w:line="240" w:lineRule="auto"/>
        <w:rPr>
          <w:rFonts w:cs="Arial"/>
          <w:color w:val="000000"/>
          <w:szCs w:val="24"/>
        </w:rPr>
      </w:pPr>
      <w:r w:rsidRPr="00010914">
        <w:rPr>
          <w:rFonts w:cs="Arial"/>
          <w:color w:val="000000"/>
          <w:szCs w:val="24"/>
        </w:rPr>
        <w:t xml:space="preserve">We take all threats seriously. </w:t>
      </w:r>
    </w:p>
    <w:p w14:paraId="2D0B5E25" w14:textId="77777777" w:rsidR="00010914" w:rsidRPr="00010914" w:rsidRDefault="00C83E54" w:rsidP="002C3BEE">
      <w:pPr>
        <w:pStyle w:val="ListParagraph"/>
        <w:numPr>
          <w:ilvl w:val="0"/>
          <w:numId w:val="139"/>
        </w:numPr>
        <w:autoSpaceDE w:val="0"/>
        <w:autoSpaceDN w:val="0"/>
        <w:adjustRightInd w:val="0"/>
        <w:spacing w:after="0" w:line="240" w:lineRule="auto"/>
        <w:rPr>
          <w:rFonts w:cs="Arial"/>
          <w:color w:val="000000"/>
          <w:szCs w:val="24"/>
        </w:rPr>
      </w:pPr>
      <w:r w:rsidRPr="00010914">
        <w:rPr>
          <w:rFonts w:cs="Arial"/>
          <w:color w:val="000000"/>
          <w:szCs w:val="24"/>
        </w:rPr>
        <w:t xml:space="preserve">We know this can be unsettling for students and parents alike; please understand we are limited </w:t>
      </w:r>
      <w:r w:rsidRPr="00010914">
        <w:rPr>
          <w:rFonts w:cs="Arial"/>
          <w:szCs w:val="24"/>
        </w:rPr>
        <w:t xml:space="preserve">in terms of what we can share due to safety and privacy concerns. </w:t>
      </w:r>
    </w:p>
    <w:p w14:paraId="713F194E" w14:textId="470F3259" w:rsidR="00C83E54" w:rsidRPr="00010914" w:rsidRDefault="00C83E54" w:rsidP="002C3BEE">
      <w:pPr>
        <w:pStyle w:val="ListParagraph"/>
        <w:numPr>
          <w:ilvl w:val="0"/>
          <w:numId w:val="139"/>
        </w:numPr>
        <w:autoSpaceDE w:val="0"/>
        <w:autoSpaceDN w:val="0"/>
        <w:adjustRightInd w:val="0"/>
        <w:spacing w:after="0" w:line="240" w:lineRule="auto"/>
        <w:rPr>
          <w:rFonts w:cs="Arial"/>
          <w:color w:val="000000"/>
          <w:szCs w:val="24"/>
        </w:rPr>
      </w:pPr>
      <w:r w:rsidRPr="00010914">
        <w:rPr>
          <w:rFonts w:cs="Arial"/>
          <w:szCs w:val="24"/>
        </w:rPr>
        <w:t xml:space="preserve">We remain vigilant about campus security. </w:t>
      </w:r>
    </w:p>
    <w:p w14:paraId="78865682" w14:textId="77777777" w:rsidR="00C83E54" w:rsidRPr="00010914" w:rsidRDefault="00C83E54" w:rsidP="00C83E54">
      <w:pPr>
        <w:ind w:left="0"/>
        <w:rPr>
          <w:rFonts w:eastAsiaTheme="majorEastAsia" w:cs="Arial"/>
          <w:szCs w:val="24"/>
        </w:rPr>
      </w:pPr>
    </w:p>
    <w:p w14:paraId="5E5074C4" w14:textId="4AC738F3" w:rsidR="00C83E54" w:rsidRPr="00010914" w:rsidRDefault="00C83E54">
      <w:pPr>
        <w:ind w:left="0"/>
        <w:rPr>
          <w:rFonts w:eastAsiaTheme="majorEastAsia" w:cs="Arial"/>
          <w:b/>
          <w:szCs w:val="24"/>
        </w:rPr>
      </w:pPr>
      <w:r w:rsidRPr="00010914">
        <w:rPr>
          <w:rFonts w:eastAsiaTheme="majorEastAsia" w:cs="Arial"/>
          <w:b/>
          <w:szCs w:val="24"/>
        </w:rPr>
        <w:tab/>
      </w:r>
    </w:p>
    <w:p w14:paraId="7A9C0B2D" w14:textId="0099DAE7" w:rsidR="00B758DF" w:rsidRPr="00010914" w:rsidRDefault="00B758DF">
      <w:pPr>
        <w:ind w:left="0"/>
        <w:rPr>
          <w:rFonts w:eastAsiaTheme="majorEastAsia" w:cs="Arial"/>
          <w:b/>
          <w:szCs w:val="24"/>
        </w:rPr>
      </w:pPr>
    </w:p>
    <w:p w14:paraId="296F917C" w14:textId="36CFBB02" w:rsidR="00B758DF" w:rsidRDefault="00B758DF">
      <w:pPr>
        <w:ind w:left="0"/>
        <w:rPr>
          <w:rFonts w:eastAsiaTheme="majorEastAsia" w:cstheme="majorBidi"/>
          <w:b/>
          <w:sz w:val="28"/>
          <w:szCs w:val="26"/>
        </w:rPr>
      </w:pPr>
    </w:p>
    <w:p w14:paraId="5A46005C" w14:textId="4929F34C" w:rsidR="00B758DF" w:rsidRDefault="00B758DF">
      <w:pPr>
        <w:ind w:left="0"/>
        <w:rPr>
          <w:rFonts w:eastAsiaTheme="majorEastAsia" w:cstheme="majorBidi"/>
          <w:b/>
          <w:sz w:val="28"/>
          <w:szCs w:val="26"/>
        </w:rPr>
      </w:pPr>
    </w:p>
    <w:p w14:paraId="69677C5B" w14:textId="7D46E199" w:rsidR="00B758DF" w:rsidRDefault="00B758DF">
      <w:pPr>
        <w:ind w:left="0"/>
        <w:rPr>
          <w:rFonts w:eastAsiaTheme="majorEastAsia" w:cstheme="majorBidi"/>
          <w:b/>
          <w:sz w:val="28"/>
          <w:szCs w:val="26"/>
        </w:rPr>
      </w:pPr>
    </w:p>
    <w:p w14:paraId="1E0F6D9C" w14:textId="77777777" w:rsidR="00010914" w:rsidRDefault="00010914" w:rsidP="00010914">
      <w:pPr>
        <w:ind w:left="0"/>
        <w:rPr>
          <w:rFonts w:eastAsiaTheme="majorEastAsia" w:cstheme="majorBidi"/>
          <w:b/>
          <w:sz w:val="28"/>
          <w:szCs w:val="26"/>
        </w:rPr>
      </w:pPr>
      <w:bookmarkStart w:id="144" w:name="_Toc490569375"/>
      <w:bookmarkStart w:id="145" w:name="_Toc490571652"/>
    </w:p>
    <w:p w14:paraId="4DAD93F2" w14:textId="5B069EFA" w:rsidR="001E19E4" w:rsidRPr="00010914" w:rsidRDefault="00010914" w:rsidP="00010914">
      <w:pPr>
        <w:ind w:left="0"/>
        <w:rPr>
          <w:b/>
          <w:sz w:val="32"/>
          <w:szCs w:val="32"/>
        </w:rPr>
      </w:pPr>
      <w:r>
        <w:rPr>
          <w:b/>
          <w:sz w:val="32"/>
          <w:szCs w:val="32"/>
        </w:rPr>
        <w:t xml:space="preserve">XII. </w:t>
      </w:r>
      <w:r w:rsidR="001E19E4" w:rsidRPr="008D5449">
        <w:rPr>
          <w:b/>
          <w:sz w:val="32"/>
          <w:szCs w:val="32"/>
          <w:u w:val="single"/>
        </w:rPr>
        <w:t>CAMPUS PANDEMIC PLAN</w:t>
      </w:r>
      <w:bookmarkEnd w:id="144"/>
      <w:bookmarkEnd w:id="145"/>
    </w:p>
    <w:p w14:paraId="497D2030" w14:textId="77777777" w:rsidR="009B5516" w:rsidRPr="009B5516" w:rsidRDefault="009B5516" w:rsidP="009B5516">
      <w:pPr>
        <w:pStyle w:val="BodyText"/>
        <w:rPr>
          <w:highlight w:val="yellow"/>
        </w:rPr>
      </w:pPr>
      <w:bookmarkStart w:id="146" w:name="_Toc490569377"/>
      <w:bookmarkStart w:id="147" w:name="_Toc490571654"/>
    </w:p>
    <w:p w14:paraId="3FE59305" w14:textId="61FC1B8B" w:rsidR="00A11FC2" w:rsidRPr="00A11FC2" w:rsidRDefault="00A11FC2" w:rsidP="00A11FC2">
      <w:pPr>
        <w:rPr>
          <w:rFonts w:ascii="Times New Roman" w:hAnsi="Times New Roman"/>
          <w:szCs w:val="24"/>
        </w:rPr>
      </w:pPr>
      <w:r w:rsidRPr="00A11FC2">
        <w:rPr>
          <w:szCs w:val="24"/>
        </w:rPr>
        <w:t xml:space="preserve">Cheryl Owens </w:t>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00C00E39">
        <w:rPr>
          <w:szCs w:val="24"/>
        </w:rPr>
        <w:tab/>
      </w:r>
      <w:r w:rsidR="00C00E39">
        <w:rPr>
          <w:szCs w:val="24"/>
        </w:rPr>
        <w:tab/>
      </w:r>
      <w:r w:rsidR="00C00E39">
        <w:rPr>
          <w:szCs w:val="24"/>
        </w:rPr>
        <w:tab/>
      </w:r>
      <w:r w:rsidRPr="00A11FC2">
        <w:rPr>
          <w:szCs w:val="24"/>
        </w:rPr>
        <w:t>Robin Roe</w:t>
      </w:r>
    </w:p>
    <w:p w14:paraId="56E43C65" w14:textId="65E6B0A0" w:rsidR="00C00E39" w:rsidRDefault="00A11FC2" w:rsidP="00C00E39">
      <w:pPr>
        <w:ind w:left="5760" w:hanging="5400"/>
        <w:rPr>
          <w:szCs w:val="24"/>
        </w:rPr>
      </w:pPr>
      <w:r w:rsidRPr="00A11FC2">
        <w:rPr>
          <w:szCs w:val="24"/>
        </w:rPr>
        <w:t xml:space="preserve">Director, </w:t>
      </w:r>
      <w:r w:rsidR="00C00E39">
        <w:rPr>
          <w:szCs w:val="24"/>
        </w:rPr>
        <w:t xml:space="preserve">Ken White </w:t>
      </w:r>
      <w:r w:rsidR="00C00E39">
        <w:rPr>
          <w:szCs w:val="24"/>
        </w:rPr>
        <w:tab/>
      </w:r>
      <w:r w:rsidRPr="00A11FC2">
        <w:rPr>
          <w:szCs w:val="24"/>
        </w:rPr>
        <w:t xml:space="preserve">Associate Director, </w:t>
      </w:r>
      <w:r w:rsidR="00C00E39">
        <w:rPr>
          <w:szCs w:val="24"/>
        </w:rPr>
        <w:t>Ken White</w:t>
      </w:r>
    </w:p>
    <w:p w14:paraId="6545F3D8" w14:textId="2D569654" w:rsidR="00A11FC2" w:rsidRPr="00A11FC2" w:rsidRDefault="00C00E39" w:rsidP="00C00E39">
      <w:pPr>
        <w:ind w:left="5760" w:hanging="5400"/>
        <w:rPr>
          <w:szCs w:val="24"/>
        </w:rPr>
      </w:pPr>
      <w:r>
        <w:rPr>
          <w:szCs w:val="24"/>
        </w:rPr>
        <w:t xml:space="preserve">Student Health Services </w:t>
      </w:r>
      <w:r>
        <w:rPr>
          <w:szCs w:val="24"/>
        </w:rPr>
        <w:tab/>
      </w:r>
      <w:r w:rsidR="00A11FC2" w:rsidRPr="00A11FC2">
        <w:rPr>
          <w:szCs w:val="24"/>
        </w:rPr>
        <w:t>Student Health Services</w:t>
      </w:r>
    </w:p>
    <w:p w14:paraId="47A88BD2" w14:textId="1F8768A8" w:rsidR="00A11FC2" w:rsidRPr="00A11FC2" w:rsidRDefault="00A11FC2" w:rsidP="00A11FC2">
      <w:pPr>
        <w:rPr>
          <w:szCs w:val="24"/>
        </w:rPr>
      </w:pPr>
      <w:r w:rsidRPr="00A11FC2">
        <w:rPr>
          <w:szCs w:val="24"/>
        </w:rPr>
        <w:t xml:space="preserve">Health Professions 266 </w:t>
      </w:r>
      <w:r w:rsidRPr="00A11FC2">
        <w:rPr>
          <w:szCs w:val="24"/>
        </w:rPr>
        <w:tab/>
      </w:r>
      <w:r w:rsidRPr="00A11FC2">
        <w:rPr>
          <w:szCs w:val="24"/>
        </w:rPr>
        <w:tab/>
      </w:r>
      <w:r w:rsidRPr="00A11FC2">
        <w:rPr>
          <w:szCs w:val="24"/>
        </w:rPr>
        <w:tab/>
      </w:r>
      <w:r w:rsidRPr="00A11FC2">
        <w:rPr>
          <w:szCs w:val="24"/>
        </w:rPr>
        <w:tab/>
      </w:r>
      <w:r w:rsidRPr="00A11FC2">
        <w:rPr>
          <w:szCs w:val="24"/>
        </w:rPr>
        <w:tab/>
      </w:r>
      <w:r w:rsidR="00C00E39">
        <w:rPr>
          <w:szCs w:val="24"/>
        </w:rPr>
        <w:tab/>
      </w:r>
      <w:r w:rsidR="00C00E39">
        <w:rPr>
          <w:szCs w:val="24"/>
        </w:rPr>
        <w:tab/>
      </w:r>
      <w:r w:rsidR="00C00E39">
        <w:rPr>
          <w:szCs w:val="24"/>
        </w:rPr>
        <w:tab/>
      </w:r>
      <w:r w:rsidRPr="00A11FC2">
        <w:rPr>
          <w:szCs w:val="24"/>
        </w:rPr>
        <w:t>Health Professions 266</w:t>
      </w:r>
    </w:p>
    <w:p w14:paraId="2CBAB9D9" w14:textId="2C36FD1A" w:rsidR="00A11FC2" w:rsidRPr="00A11FC2" w:rsidRDefault="00A11FC2" w:rsidP="00A11FC2">
      <w:pPr>
        <w:rPr>
          <w:szCs w:val="24"/>
        </w:rPr>
      </w:pPr>
      <w:r w:rsidRPr="00A11FC2">
        <w:rPr>
          <w:szCs w:val="24"/>
        </w:rPr>
        <w:t xml:space="preserve">706-272-4559 </w:t>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Pr="00A11FC2">
        <w:rPr>
          <w:szCs w:val="24"/>
        </w:rPr>
        <w:tab/>
      </w:r>
      <w:r w:rsidR="00C00E39">
        <w:rPr>
          <w:szCs w:val="24"/>
        </w:rPr>
        <w:tab/>
      </w:r>
      <w:r w:rsidR="00C00E39">
        <w:rPr>
          <w:szCs w:val="24"/>
        </w:rPr>
        <w:tab/>
      </w:r>
      <w:r w:rsidR="00C00E39">
        <w:rPr>
          <w:szCs w:val="24"/>
        </w:rPr>
        <w:tab/>
      </w:r>
      <w:r w:rsidRPr="00A11FC2">
        <w:rPr>
          <w:szCs w:val="24"/>
        </w:rPr>
        <w:t xml:space="preserve">706-272-2523 </w:t>
      </w:r>
    </w:p>
    <w:p w14:paraId="2808D5C7" w14:textId="3DA37223" w:rsidR="00A11FC2" w:rsidRPr="00A11FC2" w:rsidRDefault="00B305E2" w:rsidP="00A11FC2">
      <w:pPr>
        <w:rPr>
          <w:szCs w:val="24"/>
        </w:rPr>
      </w:pPr>
      <w:hyperlink r:id="rId19" w:history="1">
        <w:r w:rsidR="00A11FC2" w:rsidRPr="00A11FC2">
          <w:rPr>
            <w:rStyle w:val="Hyperlink"/>
            <w:szCs w:val="24"/>
          </w:rPr>
          <w:t>cowens@daltonstate.edu</w:t>
        </w:r>
      </w:hyperlink>
      <w:r w:rsidR="00A11FC2" w:rsidRPr="00A11FC2">
        <w:rPr>
          <w:szCs w:val="24"/>
        </w:rPr>
        <w:t xml:space="preserve"> </w:t>
      </w:r>
      <w:r w:rsidR="00A11FC2" w:rsidRPr="00A11FC2">
        <w:rPr>
          <w:szCs w:val="24"/>
        </w:rPr>
        <w:tab/>
      </w:r>
      <w:r w:rsidR="00A11FC2" w:rsidRPr="00A11FC2">
        <w:rPr>
          <w:szCs w:val="24"/>
        </w:rPr>
        <w:tab/>
      </w:r>
      <w:r w:rsidR="00A11FC2" w:rsidRPr="00A11FC2">
        <w:rPr>
          <w:szCs w:val="24"/>
        </w:rPr>
        <w:tab/>
      </w:r>
      <w:r w:rsidR="00A11FC2" w:rsidRPr="00A11FC2">
        <w:rPr>
          <w:szCs w:val="24"/>
        </w:rPr>
        <w:tab/>
      </w:r>
      <w:r w:rsidR="00A11FC2" w:rsidRPr="00A11FC2">
        <w:rPr>
          <w:szCs w:val="24"/>
        </w:rPr>
        <w:tab/>
      </w:r>
      <w:r w:rsidR="00C00E39">
        <w:rPr>
          <w:szCs w:val="24"/>
        </w:rPr>
        <w:tab/>
      </w:r>
      <w:r w:rsidR="00C00E39">
        <w:rPr>
          <w:szCs w:val="24"/>
        </w:rPr>
        <w:tab/>
      </w:r>
      <w:r w:rsidR="00C00E39">
        <w:rPr>
          <w:szCs w:val="24"/>
        </w:rPr>
        <w:tab/>
      </w:r>
      <w:hyperlink r:id="rId20" w:history="1">
        <w:r w:rsidR="00A11FC2" w:rsidRPr="00A11FC2">
          <w:rPr>
            <w:rStyle w:val="Hyperlink"/>
            <w:szCs w:val="24"/>
          </w:rPr>
          <w:t>rroe@daltonstate.edu</w:t>
        </w:r>
      </w:hyperlink>
    </w:p>
    <w:p w14:paraId="429FF593" w14:textId="7EAF1927" w:rsidR="009B5516" w:rsidRPr="00BB1448" w:rsidRDefault="009B5516" w:rsidP="009B5516">
      <w:pPr>
        <w:ind w:left="0"/>
        <w:jc w:val="both"/>
        <w:rPr>
          <w:rFonts w:cs="Arial"/>
          <w:szCs w:val="24"/>
        </w:rPr>
      </w:pPr>
    </w:p>
    <w:p w14:paraId="57B429C7" w14:textId="21245574" w:rsidR="009B5516" w:rsidRPr="00BB1448" w:rsidRDefault="009B5516" w:rsidP="00605237">
      <w:pPr>
        <w:ind w:left="0"/>
        <w:jc w:val="both"/>
        <w:rPr>
          <w:rFonts w:cs="Arial"/>
        </w:rPr>
      </w:pPr>
      <w:r w:rsidRPr="00605237">
        <w:rPr>
          <w:rFonts w:cs="Arial"/>
        </w:rPr>
        <w:t xml:space="preserve">The campus pandemic plan is a </w:t>
      </w:r>
      <w:r w:rsidR="0637ABD6" w:rsidRPr="00605237">
        <w:rPr>
          <w:rFonts w:cs="Arial"/>
        </w:rPr>
        <w:t>four-stage</w:t>
      </w:r>
      <w:r w:rsidRPr="00605237">
        <w:rPr>
          <w:rFonts w:cs="Arial"/>
        </w:rPr>
        <w:t xml:space="preserve"> process as outlined below.</w:t>
      </w:r>
    </w:p>
    <w:p w14:paraId="35B3AB0F" w14:textId="77777777" w:rsidR="009B5516" w:rsidRPr="00BB1448" w:rsidRDefault="009B5516" w:rsidP="009B5516">
      <w:pPr>
        <w:jc w:val="both"/>
        <w:rPr>
          <w:rFonts w:cs="Arial"/>
          <w:b/>
          <w:szCs w:val="24"/>
          <w:u w:val="single"/>
        </w:rPr>
      </w:pPr>
      <w:r w:rsidRPr="00BB1448">
        <w:rPr>
          <w:rFonts w:cs="Arial"/>
          <w:b/>
          <w:szCs w:val="24"/>
          <w:u w:val="single"/>
        </w:rPr>
        <w:t>Stage 1</w:t>
      </w:r>
    </w:p>
    <w:p w14:paraId="48B62A47" w14:textId="77777777" w:rsidR="009B5516" w:rsidRPr="00BB1448" w:rsidRDefault="009B5516" w:rsidP="009B5516">
      <w:pPr>
        <w:jc w:val="both"/>
        <w:rPr>
          <w:rFonts w:cs="Arial"/>
          <w:szCs w:val="24"/>
        </w:rPr>
      </w:pPr>
      <w:r w:rsidRPr="00BB1448">
        <w:rPr>
          <w:rFonts w:cs="Arial"/>
          <w:szCs w:val="24"/>
        </w:rPr>
        <w:t>In preparation for a pandemic, the College will provide the following services for employees and students.</w:t>
      </w:r>
    </w:p>
    <w:p w14:paraId="0F80B8BE" w14:textId="4AC4F582" w:rsidR="009B5516" w:rsidRPr="00BB1448" w:rsidRDefault="009B5516" w:rsidP="00605237">
      <w:pPr>
        <w:numPr>
          <w:ilvl w:val="0"/>
          <w:numId w:val="107"/>
        </w:numPr>
        <w:autoSpaceDN w:val="0"/>
        <w:spacing w:after="0" w:line="240" w:lineRule="auto"/>
        <w:jc w:val="both"/>
        <w:rPr>
          <w:rFonts w:cs="Arial"/>
        </w:rPr>
      </w:pPr>
      <w:r w:rsidRPr="00605237">
        <w:rPr>
          <w:rFonts w:cs="Arial"/>
        </w:rPr>
        <w:t>Employees and students will be notified and educated annually on the College Pandemic and Crisis Communication Plans</w:t>
      </w:r>
      <w:r w:rsidR="2164DCF6" w:rsidRPr="00605237">
        <w:rPr>
          <w:rFonts w:cs="Arial"/>
        </w:rPr>
        <w:t xml:space="preserve">. </w:t>
      </w:r>
      <w:r w:rsidR="00F414F8" w:rsidRPr="00605237">
        <w:rPr>
          <w:rFonts w:cs="Arial"/>
        </w:rPr>
        <w:t>Additional education and communication will be provided during the time the campus is operating under the Campus Pandemic Plan.</w:t>
      </w:r>
    </w:p>
    <w:p w14:paraId="583C076C" w14:textId="77777777"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The following medical supplies will be stockpiled in the Ken White Student Health Center and Mashburn Hall:</w:t>
      </w:r>
    </w:p>
    <w:p w14:paraId="11F58F22"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150 N-95 Particulate Respirator Masks</w:t>
      </w:r>
    </w:p>
    <w:p w14:paraId="1480B71D"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1 Fit Testing Supplies</w:t>
      </w:r>
    </w:p>
    <w:p w14:paraId="28FD8A02"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150 Long Sleeved Isolation Gowns</w:t>
      </w:r>
    </w:p>
    <w:p w14:paraId="21A44A97"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30 Goggles</w:t>
      </w:r>
    </w:p>
    <w:p w14:paraId="36CE50DB" w14:textId="77777777" w:rsidR="009B5516" w:rsidRPr="00BB1448" w:rsidRDefault="009B5516" w:rsidP="00A33E82">
      <w:pPr>
        <w:pStyle w:val="ListParagraph"/>
        <w:numPr>
          <w:ilvl w:val="0"/>
          <w:numId w:val="109"/>
        </w:numPr>
        <w:autoSpaceDN w:val="0"/>
        <w:spacing w:after="0" w:line="240" w:lineRule="auto"/>
        <w:jc w:val="both"/>
        <w:rPr>
          <w:rFonts w:cs="Arial"/>
          <w:szCs w:val="24"/>
        </w:rPr>
      </w:pPr>
      <w:r w:rsidRPr="00BB1448">
        <w:rPr>
          <w:rFonts w:cs="Arial"/>
          <w:szCs w:val="24"/>
        </w:rPr>
        <w:t>40 Alcohol Based Hand Sanitizers</w:t>
      </w:r>
    </w:p>
    <w:p w14:paraId="2400BEC5" w14:textId="54D878B6" w:rsidR="009B5516" w:rsidRPr="00BB1448" w:rsidRDefault="00C00E39" w:rsidP="00A33E82">
      <w:pPr>
        <w:pStyle w:val="ListParagraph"/>
        <w:numPr>
          <w:ilvl w:val="0"/>
          <w:numId w:val="107"/>
        </w:numPr>
        <w:autoSpaceDN w:val="0"/>
        <w:spacing w:after="0" w:line="240" w:lineRule="auto"/>
        <w:jc w:val="both"/>
        <w:rPr>
          <w:rFonts w:cs="Arial"/>
          <w:szCs w:val="24"/>
        </w:rPr>
      </w:pPr>
      <w:r>
        <w:rPr>
          <w:rFonts w:cs="Arial"/>
          <w:szCs w:val="24"/>
        </w:rPr>
        <w:t>A</w:t>
      </w:r>
      <w:r w:rsidR="002018C9">
        <w:rPr>
          <w:rFonts w:cs="Arial"/>
          <w:szCs w:val="24"/>
        </w:rPr>
        <w:t xml:space="preserve">nnual </w:t>
      </w:r>
      <w:r w:rsidR="009B5516" w:rsidRPr="00BB1448">
        <w:rPr>
          <w:rFonts w:cs="Arial"/>
          <w:szCs w:val="24"/>
        </w:rPr>
        <w:t xml:space="preserve">training </w:t>
      </w:r>
      <w:r w:rsidR="002018C9">
        <w:rPr>
          <w:rFonts w:cs="Arial"/>
          <w:szCs w:val="24"/>
        </w:rPr>
        <w:t xml:space="preserve">for </w:t>
      </w:r>
      <w:r w:rsidR="009B5516" w:rsidRPr="00BB1448">
        <w:rPr>
          <w:rFonts w:cs="Arial"/>
          <w:szCs w:val="24"/>
        </w:rPr>
        <w:t>the Health Center and Counseling Staff, Housing Staff, and Public Safety</w:t>
      </w:r>
      <w:r w:rsidR="00F414F8">
        <w:rPr>
          <w:rFonts w:cs="Arial"/>
          <w:szCs w:val="24"/>
        </w:rPr>
        <w:t xml:space="preserve"> will be provided</w:t>
      </w:r>
      <w:r w:rsidR="009B5516" w:rsidRPr="00BB1448">
        <w:rPr>
          <w:rFonts w:cs="Arial"/>
          <w:szCs w:val="24"/>
        </w:rPr>
        <w:t xml:space="preserve">. </w:t>
      </w:r>
    </w:p>
    <w:p w14:paraId="4BA363E8" w14:textId="51BE7011"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 xml:space="preserve">If a vaccine </w:t>
      </w:r>
      <w:r w:rsidR="00F414F8">
        <w:rPr>
          <w:rFonts w:cs="Arial"/>
          <w:szCs w:val="24"/>
        </w:rPr>
        <w:t xml:space="preserve">or medication </w:t>
      </w:r>
      <w:r w:rsidRPr="00BB1448">
        <w:rPr>
          <w:rFonts w:cs="Arial"/>
          <w:szCs w:val="24"/>
        </w:rPr>
        <w:t>becomes available, the College will work in cooperation with the Northwest Georgia Health District to offer the vaccine to employees and students.</w:t>
      </w:r>
    </w:p>
    <w:p w14:paraId="563C9B0A" w14:textId="5683A0AB"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 xml:space="preserve">Implement standard infection control policies and procedures </w:t>
      </w:r>
      <w:r w:rsidR="00F414F8">
        <w:rPr>
          <w:rFonts w:cs="Arial"/>
          <w:szCs w:val="24"/>
        </w:rPr>
        <w:t xml:space="preserve">will be implemented </w:t>
      </w:r>
      <w:r w:rsidRPr="00BB1448">
        <w:rPr>
          <w:rFonts w:cs="Arial"/>
          <w:szCs w:val="24"/>
        </w:rPr>
        <w:t>to limit spread of disease on campus.</w:t>
      </w:r>
    </w:p>
    <w:p w14:paraId="6E14ADB7" w14:textId="77777777"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t>Signage will be placed across campus to reinforce.</w:t>
      </w:r>
    </w:p>
    <w:p w14:paraId="2A593294" w14:textId="6CC62C3D" w:rsidR="009B5516" w:rsidRPr="00BB1448" w:rsidRDefault="009B5516" w:rsidP="00605237">
      <w:pPr>
        <w:numPr>
          <w:ilvl w:val="2"/>
          <w:numId w:val="111"/>
        </w:numPr>
        <w:autoSpaceDN w:val="0"/>
        <w:spacing w:after="0" w:line="240" w:lineRule="auto"/>
        <w:jc w:val="both"/>
        <w:rPr>
          <w:rFonts w:cs="Arial"/>
        </w:rPr>
      </w:pPr>
      <w:r w:rsidRPr="00605237">
        <w:rPr>
          <w:rFonts w:cs="Arial"/>
        </w:rPr>
        <w:t xml:space="preserve">Good handwashing/use of </w:t>
      </w:r>
      <w:r w:rsidR="1D2EAEDF" w:rsidRPr="00605237">
        <w:rPr>
          <w:rFonts w:cs="Arial"/>
        </w:rPr>
        <w:t>alcohol-based</w:t>
      </w:r>
      <w:r w:rsidRPr="00605237">
        <w:rPr>
          <w:rFonts w:cs="Arial"/>
        </w:rPr>
        <w:t xml:space="preserve"> hand sanitizers if handwashing not available.</w:t>
      </w:r>
    </w:p>
    <w:p w14:paraId="3AF61D3A" w14:textId="694551E7" w:rsidR="009B5516" w:rsidRDefault="009B5516" w:rsidP="00A33E82">
      <w:pPr>
        <w:numPr>
          <w:ilvl w:val="2"/>
          <w:numId w:val="111"/>
        </w:numPr>
        <w:autoSpaceDN w:val="0"/>
        <w:spacing w:after="0" w:line="240" w:lineRule="auto"/>
        <w:jc w:val="both"/>
        <w:rPr>
          <w:rFonts w:cs="Arial"/>
          <w:szCs w:val="24"/>
        </w:rPr>
      </w:pPr>
      <w:r w:rsidRPr="00BB1448">
        <w:rPr>
          <w:rFonts w:cs="Arial"/>
          <w:szCs w:val="24"/>
        </w:rPr>
        <w:t>Cough/sneeze etiquette.</w:t>
      </w:r>
    </w:p>
    <w:p w14:paraId="2363F132" w14:textId="4FECFE6D" w:rsidR="00C00E39" w:rsidRPr="00BB1448" w:rsidRDefault="00C00E39" w:rsidP="00A33E82">
      <w:pPr>
        <w:numPr>
          <w:ilvl w:val="2"/>
          <w:numId w:val="111"/>
        </w:numPr>
        <w:autoSpaceDN w:val="0"/>
        <w:spacing w:after="0" w:line="240" w:lineRule="auto"/>
        <w:jc w:val="both"/>
        <w:rPr>
          <w:rFonts w:cs="Arial"/>
          <w:szCs w:val="24"/>
        </w:rPr>
      </w:pPr>
      <w:r>
        <w:rPr>
          <w:rFonts w:cs="Arial"/>
          <w:szCs w:val="24"/>
        </w:rPr>
        <w:t>Other infection control mitigation measures, such as physical distancing and wearing face covering or masks.</w:t>
      </w:r>
    </w:p>
    <w:p w14:paraId="0ECBFC29" w14:textId="4CB029AE"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lastRenderedPageBreak/>
        <w:t xml:space="preserve">Desks/tables/computers </w:t>
      </w:r>
      <w:r w:rsidR="00F414F8">
        <w:rPr>
          <w:rFonts w:cs="Arial"/>
          <w:szCs w:val="24"/>
        </w:rPr>
        <w:t>will</w:t>
      </w:r>
      <w:r w:rsidRPr="00BB1448">
        <w:rPr>
          <w:rFonts w:cs="Arial"/>
          <w:szCs w:val="24"/>
        </w:rPr>
        <w:t xml:space="preserve"> be wiped down with </w:t>
      </w:r>
      <w:r w:rsidR="00F414F8">
        <w:rPr>
          <w:rFonts w:cs="Arial"/>
          <w:szCs w:val="24"/>
        </w:rPr>
        <w:t>disinfecting</w:t>
      </w:r>
      <w:r w:rsidRPr="00BB1448">
        <w:rPr>
          <w:rFonts w:cs="Arial"/>
          <w:szCs w:val="24"/>
        </w:rPr>
        <w:t xml:space="preserve"> wipes after each class. </w:t>
      </w:r>
    </w:p>
    <w:p w14:paraId="42956C50" w14:textId="1C37D7AB" w:rsidR="009B5516" w:rsidRPr="00BB1448" w:rsidRDefault="00F414F8" w:rsidP="00A33E82">
      <w:pPr>
        <w:numPr>
          <w:ilvl w:val="1"/>
          <w:numId w:val="107"/>
        </w:numPr>
        <w:autoSpaceDN w:val="0"/>
        <w:spacing w:after="0" w:line="240" w:lineRule="auto"/>
        <w:jc w:val="both"/>
        <w:rPr>
          <w:rFonts w:cs="Arial"/>
          <w:szCs w:val="24"/>
        </w:rPr>
      </w:pPr>
      <w:r>
        <w:rPr>
          <w:rFonts w:cs="Arial"/>
          <w:szCs w:val="24"/>
        </w:rPr>
        <w:t>A</w:t>
      </w:r>
      <w:r w:rsidR="009B5516" w:rsidRPr="00BB1448">
        <w:rPr>
          <w:rFonts w:cs="Arial"/>
          <w:szCs w:val="24"/>
        </w:rPr>
        <w:t xml:space="preserve">lcohol based hand sanitizer </w:t>
      </w:r>
      <w:r>
        <w:rPr>
          <w:rFonts w:cs="Arial"/>
          <w:szCs w:val="24"/>
        </w:rPr>
        <w:t xml:space="preserve">will be placed </w:t>
      </w:r>
      <w:r w:rsidR="009B5516" w:rsidRPr="00BB1448">
        <w:rPr>
          <w:rFonts w:cs="Arial"/>
          <w:szCs w:val="24"/>
        </w:rPr>
        <w:t>in classrooms and public area</w:t>
      </w:r>
      <w:r>
        <w:rPr>
          <w:rFonts w:cs="Arial"/>
          <w:szCs w:val="24"/>
        </w:rPr>
        <w:t>s.</w:t>
      </w:r>
    </w:p>
    <w:p w14:paraId="79691479" w14:textId="357878AE" w:rsidR="009B5516" w:rsidRPr="00BB1448" w:rsidRDefault="00F414F8" w:rsidP="00605237">
      <w:pPr>
        <w:numPr>
          <w:ilvl w:val="1"/>
          <w:numId w:val="107"/>
        </w:numPr>
        <w:autoSpaceDN w:val="0"/>
        <w:spacing w:after="0" w:line="240" w:lineRule="auto"/>
        <w:jc w:val="both"/>
        <w:rPr>
          <w:rFonts w:cs="Arial"/>
        </w:rPr>
      </w:pPr>
      <w:r w:rsidRPr="00605237">
        <w:rPr>
          <w:rFonts w:cs="Arial"/>
        </w:rPr>
        <w:t xml:space="preserve">Training on the use of N-95 Particulate Respirator Masks will be provided for Ken White Health Center, </w:t>
      </w:r>
      <w:r w:rsidR="009B5516" w:rsidRPr="00605237">
        <w:rPr>
          <w:rFonts w:cs="Arial"/>
        </w:rPr>
        <w:t xml:space="preserve">Public Safety and Mashburn Hall staff </w:t>
      </w:r>
      <w:r w:rsidRPr="00605237">
        <w:rPr>
          <w:rFonts w:cs="Arial"/>
        </w:rPr>
        <w:t xml:space="preserve">based on current CDC and </w:t>
      </w:r>
      <w:r w:rsidR="373D9BB8" w:rsidRPr="00605237">
        <w:rPr>
          <w:rFonts w:cs="Arial"/>
        </w:rPr>
        <w:t>OSHA (Occupational Safety and Health Administration)</w:t>
      </w:r>
      <w:r w:rsidRPr="00605237">
        <w:rPr>
          <w:rFonts w:cs="Arial"/>
        </w:rPr>
        <w:t xml:space="preserve"> recommendations. Fit Testing for sized respirators will be performed when needed.</w:t>
      </w:r>
    </w:p>
    <w:p w14:paraId="4F4356E0" w14:textId="05B08A4E" w:rsidR="009B5516" w:rsidRDefault="009B5516" w:rsidP="00A33E82">
      <w:pPr>
        <w:numPr>
          <w:ilvl w:val="0"/>
          <w:numId w:val="107"/>
        </w:numPr>
        <w:autoSpaceDN w:val="0"/>
        <w:spacing w:after="0" w:line="240" w:lineRule="auto"/>
        <w:jc w:val="both"/>
        <w:rPr>
          <w:rFonts w:cs="Arial"/>
          <w:szCs w:val="24"/>
        </w:rPr>
      </w:pPr>
      <w:r w:rsidRPr="00BB1448">
        <w:rPr>
          <w:rFonts w:cs="Arial"/>
          <w:szCs w:val="24"/>
        </w:rPr>
        <w:t xml:space="preserve">Ken White Student Health Center will offer extended hours. </w:t>
      </w:r>
    </w:p>
    <w:p w14:paraId="60B6734D" w14:textId="25D86C52" w:rsidR="00C00E39" w:rsidRDefault="00C00E39" w:rsidP="002C3BEE">
      <w:pPr>
        <w:pStyle w:val="ListParagraph"/>
        <w:numPr>
          <w:ilvl w:val="0"/>
          <w:numId w:val="115"/>
        </w:numPr>
        <w:autoSpaceDN w:val="0"/>
        <w:spacing w:after="0" w:line="240" w:lineRule="auto"/>
        <w:jc w:val="both"/>
        <w:rPr>
          <w:rFonts w:cs="Arial"/>
          <w:szCs w:val="24"/>
        </w:rPr>
      </w:pPr>
      <w:r>
        <w:rPr>
          <w:rFonts w:cs="Arial"/>
          <w:szCs w:val="24"/>
        </w:rPr>
        <w:t>Patients will be seen by appointment only.</w:t>
      </w:r>
    </w:p>
    <w:p w14:paraId="7AC05848" w14:textId="3E25C1CE" w:rsidR="00C00E39" w:rsidRDefault="00C00E39" w:rsidP="00605237">
      <w:pPr>
        <w:pStyle w:val="ListParagraph"/>
        <w:numPr>
          <w:ilvl w:val="0"/>
          <w:numId w:val="115"/>
        </w:numPr>
        <w:autoSpaceDN w:val="0"/>
        <w:spacing w:after="0" w:line="240" w:lineRule="auto"/>
        <w:jc w:val="both"/>
        <w:rPr>
          <w:rFonts w:cs="Arial"/>
        </w:rPr>
      </w:pPr>
      <w:r w:rsidRPr="00605237">
        <w:rPr>
          <w:rFonts w:cs="Arial"/>
        </w:rPr>
        <w:t>Appointments will be staggered so that only one patient is in the health center lobby at a time</w:t>
      </w:r>
      <w:r w:rsidR="01366C62" w:rsidRPr="00605237">
        <w:rPr>
          <w:rFonts w:cs="Arial"/>
        </w:rPr>
        <w:t xml:space="preserve">. </w:t>
      </w:r>
      <w:r w:rsidRPr="00605237">
        <w:rPr>
          <w:rFonts w:cs="Arial"/>
        </w:rPr>
        <w:t>This will limit exposure to other patients and allow for cleaning of the lobby and check-in kiosk between patients.</w:t>
      </w:r>
    </w:p>
    <w:p w14:paraId="452BAB93" w14:textId="5A553A56" w:rsidR="00C00E39" w:rsidRDefault="00C00E39" w:rsidP="002C3BEE">
      <w:pPr>
        <w:pStyle w:val="ListParagraph"/>
        <w:numPr>
          <w:ilvl w:val="0"/>
          <w:numId w:val="115"/>
        </w:numPr>
        <w:autoSpaceDN w:val="0"/>
        <w:spacing w:after="0" w:line="240" w:lineRule="auto"/>
        <w:jc w:val="both"/>
        <w:rPr>
          <w:rFonts w:cs="Arial"/>
          <w:szCs w:val="24"/>
        </w:rPr>
      </w:pPr>
      <w:r>
        <w:rPr>
          <w:rFonts w:cs="Arial"/>
          <w:szCs w:val="24"/>
        </w:rPr>
        <w:t>To avoid duplicated appointments and to minimize wait time, patients will be asked to schedule appointments by telephone.</w:t>
      </w:r>
    </w:p>
    <w:p w14:paraId="12ABD77A" w14:textId="42AEDBAA" w:rsidR="00C00E39" w:rsidRPr="00C00E39" w:rsidRDefault="00C00E39" w:rsidP="002C3BEE">
      <w:pPr>
        <w:pStyle w:val="ListParagraph"/>
        <w:numPr>
          <w:ilvl w:val="0"/>
          <w:numId w:val="115"/>
        </w:numPr>
        <w:autoSpaceDN w:val="0"/>
        <w:spacing w:after="0" w:line="240" w:lineRule="auto"/>
        <w:jc w:val="both"/>
        <w:rPr>
          <w:rFonts w:cs="Arial"/>
          <w:szCs w:val="24"/>
        </w:rPr>
      </w:pPr>
      <w:r>
        <w:rPr>
          <w:rFonts w:cs="Arial"/>
          <w:szCs w:val="24"/>
        </w:rPr>
        <w:t>Patients will be prescreened on the telephone for symptoms of infectious disease.</w:t>
      </w:r>
    </w:p>
    <w:p w14:paraId="65689F06" w14:textId="443018D8" w:rsidR="009B5516" w:rsidRPr="00BB1448" w:rsidRDefault="00F414F8" w:rsidP="00A33E82">
      <w:pPr>
        <w:pStyle w:val="ListParagraph"/>
        <w:numPr>
          <w:ilvl w:val="0"/>
          <w:numId w:val="110"/>
        </w:numPr>
        <w:autoSpaceDN w:val="0"/>
        <w:spacing w:after="0" w:line="240" w:lineRule="auto"/>
        <w:jc w:val="both"/>
        <w:rPr>
          <w:rFonts w:cs="Arial"/>
          <w:szCs w:val="24"/>
        </w:rPr>
      </w:pPr>
      <w:r>
        <w:rPr>
          <w:rFonts w:cs="Arial"/>
          <w:szCs w:val="24"/>
        </w:rPr>
        <w:t>Signage will be placed</w:t>
      </w:r>
      <w:r w:rsidR="009B5516" w:rsidRPr="00BB1448">
        <w:rPr>
          <w:rFonts w:cs="Arial"/>
          <w:szCs w:val="24"/>
        </w:rPr>
        <w:t xml:space="preserve"> in health center to have patients self-identify as potentially infectious.</w:t>
      </w:r>
      <w:r w:rsidR="00C00E39">
        <w:rPr>
          <w:rFonts w:cs="Arial"/>
          <w:szCs w:val="24"/>
        </w:rPr>
        <w:t xml:space="preserve"> Patients will be screened on arrival</w:t>
      </w:r>
      <w:r>
        <w:rPr>
          <w:rFonts w:cs="Arial"/>
          <w:szCs w:val="24"/>
        </w:rPr>
        <w:t xml:space="preserve"> for infectious symptoms</w:t>
      </w:r>
      <w:r w:rsidR="00C00E39">
        <w:rPr>
          <w:rFonts w:cs="Arial"/>
          <w:szCs w:val="24"/>
        </w:rPr>
        <w:t>.</w:t>
      </w:r>
    </w:p>
    <w:p w14:paraId="79A9863D" w14:textId="59863EF8" w:rsidR="009B5516" w:rsidRPr="00BB1448" w:rsidRDefault="00F414F8" w:rsidP="00A33E82">
      <w:pPr>
        <w:pStyle w:val="ListParagraph"/>
        <w:numPr>
          <w:ilvl w:val="0"/>
          <w:numId w:val="110"/>
        </w:numPr>
        <w:autoSpaceDN w:val="0"/>
        <w:spacing w:after="0" w:line="240" w:lineRule="auto"/>
        <w:jc w:val="both"/>
        <w:rPr>
          <w:rFonts w:cs="Arial"/>
          <w:szCs w:val="24"/>
        </w:rPr>
      </w:pPr>
      <w:r>
        <w:rPr>
          <w:rFonts w:cs="Arial"/>
          <w:szCs w:val="24"/>
        </w:rPr>
        <w:t>S</w:t>
      </w:r>
      <w:r w:rsidR="009B5516" w:rsidRPr="00BB1448">
        <w:rPr>
          <w:rFonts w:cs="Arial"/>
          <w:szCs w:val="24"/>
        </w:rPr>
        <w:t xml:space="preserve">urgical masks </w:t>
      </w:r>
      <w:r>
        <w:rPr>
          <w:rFonts w:cs="Arial"/>
          <w:szCs w:val="24"/>
        </w:rPr>
        <w:t xml:space="preserve">will be applied </w:t>
      </w:r>
      <w:r w:rsidR="009B5516" w:rsidRPr="00BB1448">
        <w:rPr>
          <w:rFonts w:cs="Arial"/>
          <w:szCs w:val="24"/>
        </w:rPr>
        <w:t>on patients with cough.</w:t>
      </w:r>
    </w:p>
    <w:p w14:paraId="778FC2ED" w14:textId="5193B3EA" w:rsidR="009B5516" w:rsidRDefault="00F414F8" w:rsidP="00605237">
      <w:pPr>
        <w:pStyle w:val="ListParagraph"/>
        <w:numPr>
          <w:ilvl w:val="0"/>
          <w:numId w:val="110"/>
        </w:numPr>
        <w:autoSpaceDN w:val="0"/>
        <w:spacing w:after="0" w:line="240" w:lineRule="auto"/>
        <w:jc w:val="both"/>
        <w:rPr>
          <w:rFonts w:cs="Arial"/>
        </w:rPr>
      </w:pPr>
      <w:r w:rsidRPr="00605237">
        <w:rPr>
          <w:rFonts w:cs="Arial"/>
        </w:rPr>
        <w:t xml:space="preserve">Patients with infectious symptoms will be </w:t>
      </w:r>
      <w:r w:rsidR="18DF0A10" w:rsidRPr="00605237">
        <w:rPr>
          <w:rFonts w:cs="Arial"/>
        </w:rPr>
        <w:t>assessed</w:t>
      </w:r>
      <w:r w:rsidRPr="00605237">
        <w:rPr>
          <w:rFonts w:cs="Arial"/>
        </w:rPr>
        <w:t xml:space="preserve"> </w:t>
      </w:r>
      <w:r w:rsidR="009B5516" w:rsidRPr="00605237">
        <w:rPr>
          <w:rFonts w:cs="Arial"/>
        </w:rPr>
        <w:t xml:space="preserve">immediately. </w:t>
      </w:r>
    </w:p>
    <w:p w14:paraId="09F4CDB5" w14:textId="627A04DD" w:rsidR="00C00E39" w:rsidRPr="00BB1448" w:rsidRDefault="00C00E39" w:rsidP="00A33E82">
      <w:pPr>
        <w:pStyle w:val="ListParagraph"/>
        <w:numPr>
          <w:ilvl w:val="0"/>
          <w:numId w:val="110"/>
        </w:numPr>
        <w:autoSpaceDN w:val="0"/>
        <w:spacing w:after="0" w:line="240" w:lineRule="auto"/>
        <w:jc w:val="both"/>
        <w:rPr>
          <w:rFonts w:cs="Arial"/>
          <w:szCs w:val="24"/>
        </w:rPr>
      </w:pPr>
      <w:r>
        <w:rPr>
          <w:rFonts w:cs="Arial"/>
          <w:szCs w:val="24"/>
        </w:rPr>
        <w:t>Telemedicine appointments will be encouraged when appropriate.</w:t>
      </w:r>
    </w:p>
    <w:p w14:paraId="6135E62C" w14:textId="31FC195B" w:rsidR="009B5516" w:rsidRPr="00BB1448" w:rsidRDefault="00C00E39" w:rsidP="00A33E82">
      <w:pPr>
        <w:numPr>
          <w:ilvl w:val="0"/>
          <w:numId w:val="107"/>
        </w:numPr>
        <w:autoSpaceDN w:val="0"/>
        <w:spacing w:after="0" w:line="240" w:lineRule="auto"/>
        <w:jc w:val="both"/>
        <w:rPr>
          <w:rFonts w:cs="Arial"/>
          <w:szCs w:val="24"/>
        </w:rPr>
      </w:pPr>
      <w:r>
        <w:rPr>
          <w:rFonts w:cs="Arial"/>
          <w:szCs w:val="24"/>
        </w:rPr>
        <w:t xml:space="preserve">Counseling will be relocated out of the physical space of the KWSHC </w:t>
      </w:r>
      <w:r w:rsidR="009B5516" w:rsidRPr="00BB1448">
        <w:rPr>
          <w:rFonts w:cs="Arial"/>
          <w:szCs w:val="24"/>
        </w:rPr>
        <w:t>and implement the following:</w:t>
      </w:r>
    </w:p>
    <w:p w14:paraId="6BCC0B5C" w14:textId="77777777"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t>Develop procedures for increased demand.</w:t>
      </w:r>
    </w:p>
    <w:p w14:paraId="0DDCBF69" w14:textId="77777777" w:rsidR="009B5516" w:rsidRPr="00BB1448" w:rsidRDefault="009B5516" w:rsidP="00A33E82">
      <w:pPr>
        <w:numPr>
          <w:ilvl w:val="1"/>
          <w:numId w:val="107"/>
        </w:numPr>
        <w:autoSpaceDN w:val="0"/>
        <w:spacing w:after="0" w:line="240" w:lineRule="auto"/>
        <w:jc w:val="both"/>
        <w:rPr>
          <w:rFonts w:cs="Arial"/>
          <w:szCs w:val="24"/>
        </w:rPr>
      </w:pPr>
      <w:r w:rsidRPr="00BB1448">
        <w:rPr>
          <w:rFonts w:cs="Arial"/>
          <w:szCs w:val="24"/>
        </w:rPr>
        <w:t>Disseminate information for available medical resources and prophylactic measures students can take to help feel more empowered and secure.</w:t>
      </w:r>
    </w:p>
    <w:p w14:paraId="68A7E3B4" w14:textId="77777777"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The pandemic coordinators will be responsible for monitoring the service area and neighboring metropolitan areas for any signs of a pandemic.</w:t>
      </w:r>
    </w:p>
    <w:p w14:paraId="0BD751F3" w14:textId="11AF41BF" w:rsidR="009B5516" w:rsidRPr="00BB1448" w:rsidRDefault="009B5516" w:rsidP="00A33E82">
      <w:pPr>
        <w:numPr>
          <w:ilvl w:val="0"/>
          <w:numId w:val="107"/>
        </w:numPr>
        <w:autoSpaceDN w:val="0"/>
        <w:spacing w:after="0" w:line="240" w:lineRule="auto"/>
        <w:jc w:val="both"/>
        <w:rPr>
          <w:rFonts w:cs="Arial"/>
          <w:szCs w:val="24"/>
        </w:rPr>
      </w:pPr>
      <w:r w:rsidRPr="00BB1448">
        <w:rPr>
          <w:rFonts w:cs="Arial"/>
          <w:szCs w:val="24"/>
        </w:rPr>
        <w:t>College representatives will serve on service area governmental task forces.</w:t>
      </w:r>
    </w:p>
    <w:p w14:paraId="0B79EE11" w14:textId="77777777" w:rsidR="009B5516" w:rsidRPr="00BB1448" w:rsidRDefault="009B5516" w:rsidP="009B5516">
      <w:pPr>
        <w:autoSpaceDN w:val="0"/>
        <w:spacing w:after="0" w:line="240" w:lineRule="auto"/>
        <w:ind w:left="720"/>
        <w:jc w:val="both"/>
        <w:rPr>
          <w:rFonts w:cs="Arial"/>
          <w:szCs w:val="24"/>
        </w:rPr>
      </w:pPr>
    </w:p>
    <w:p w14:paraId="5E6F9DC9" w14:textId="77777777" w:rsidR="009B5516" w:rsidRPr="00BB1448" w:rsidRDefault="009B5516" w:rsidP="009B5516">
      <w:pPr>
        <w:jc w:val="both"/>
        <w:rPr>
          <w:rFonts w:cs="Arial"/>
          <w:b/>
          <w:szCs w:val="24"/>
          <w:u w:val="single"/>
        </w:rPr>
      </w:pPr>
      <w:r w:rsidRPr="00BB1448">
        <w:rPr>
          <w:rFonts w:cs="Arial"/>
          <w:b/>
          <w:szCs w:val="24"/>
          <w:u w:val="single"/>
        </w:rPr>
        <w:t>Stage 2</w:t>
      </w:r>
    </w:p>
    <w:p w14:paraId="7B04FEEF" w14:textId="6F8EBB05" w:rsidR="009B5516" w:rsidRPr="00BB1448" w:rsidRDefault="009B5516" w:rsidP="009B5516">
      <w:pPr>
        <w:jc w:val="both"/>
        <w:rPr>
          <w:rFonts w:cs="Arial"/>
          <w:szCs w:val="24"/>
        </w:rPr>
      </w:pPr>
      <w:r w:rsidRPr="00BB1448">
        <w:rPr>
          <w:rFonts w:cs="Arial"/>
          <w:szCs w:val="24"/>
        </w:rPr>
        <w:t xml:space="preserve">Once a </w:t>
      </w:r>
      <w:r w:rsidR="003365A2">
        <w:rPr>
          <w:rFonts w:cs="Arial"/>
          <w:szCs w:val="24"/>
        </w:rPr>
        <w:t>confirmed outbreak has occurred</w:t>
      </w:r>
      <w:r w:rsidRPr="00BB1448">
        <w:rPr>
          <w:rFonts w:cs="Arial"/>
          <w:szCs w:val="24"/>
        </w:rPr>
        <w:t xml:space="preserve"> in the United States, the following actions will occur.</w:t>
      </w:r>
    </w:p>
    <w:p w14:paraId="09B50BA4" w14:textId="77777777"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College representatives will be in daily contact with local government authorities.</w:t>
      </w:r>
    </w:p>
    <w:p w14:paraId="018C4CF4" w14:textId="77777777"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 xml:space="preserve">Staff from Ken White Student Health Center will work with North Georgia Health District and other agencies in tracking known or suspected cases. </w:t>
      </w:r>
    </w:p>
    <w:p w14:paraId="7E70CCDB" w14:textId="7FC33A90" w:rsidR="009B5516" w:rsidRPr="00BB1448" w:rsidRDefault="009B5516" w:rsidP="00605237">
      <w:pPr>
        <w:numPr>
          <w:ilvl w:val="0"/>
          <w:numId w:val="108"/>
        </w:numPr>
        <w:autoSpaceDN w:val="0"/>
        <w:spacing w:after="0" w:line="240" w:lineRule="auto"/>
        <w:jc w:val="both"/>
        <w:rPr>
          <w:rFonts w:cs="Arial"/>
        </w:rPr>
      </w:pPr>
      <w:r w:rsidRPr="00605237">
        <w:rPr>
          <w:rFonts w:cs="Arial"/>
        </w:rPr>
        <w:t xml:space="preserve">Disposition of cases regarding isolation, quarantine, further clinical evaluations, and laboratory testing of known and </w:t>
      </w:r>
      <w:r w:rsidR="5A65E941" w:rsidRPr="00605237">
        <w:rPr>
          <w:rFonts w:cs="Arial"/>
        </w:rPr>
        <w:t>exposures</w:t>
      </w:r>
      <w:r w:rsidRPr="00605237">
        <w:rPr>
          <w:rFonts w:cs="Arial"/>
        </w:rPr>
        <w:t xml:space="preserve"> will be directed by public health officials. </w:t>
      </w:r>
    </w:p>
    <w:p w14:paraId="486FF1CF" w14:textId="77777777" w:rsidR="009B5516" w:rsidRPr="00BB1448" w:rsidRDefault="009B5516" w:rsidP="00A33E82">
      <w:pPr>
        <w:numPr>
          <w:ilvl w:val="1"/>
          <w:numId w:val="108"/>
        </w:numPr>
        <w:autoSpaceDN w:val="0"/>
        <w:spacing w:after="0" w:line="240" w:lineRule="auto"/>
        <w:jc w:val="both"/>
        <w:rPr>
          <w:rFonts w:cs="Arial"/>
          <w:szCs w:val="24"/>
        </w:rPr>
      </w:pPr>
      <w:r w:rsidRPr="00BB1448">
        <w:rPr>
          <w:rFonts w:cs="Arial"/>
          <w:szCs w:val="24"/>
        </w:rPr>
        <w:t>Isolation of suspected or diagnosed persons.</w:t>
      </w:r>
    </w:p>
    <w:p w14:paraId="099C6825" w14:textId="77777777" w:rsidR="009B5516" w:rsidRPr="00BB1448" w:rsidRDefault="009B5516" w:rsidP="00A33E82">
      <w:pPr>
        <w:numPr>
          <w:ilvl w:val="1"/>
          <w:numId w:val="108"/>
        </w:numPr>
        <w:autoSpaceDN w:val="0"/>
        <w:spacing w:after="0" w:line="240" w:lineRule="auto"/>
        <w:jc w:val="both"/>
        <w:rPr>
          <w:rFonts w:cs="Arial"/>
          <w:szCs w:val="24"/>
        </w:rPr>
      </w:pPr>
      <w:r w:rsidRPr="00BB1448">
        <w:rPr>
          <w:rFonts w:cs="Arial"/>
          <w:szCs w:val="24"/>
        </w:rPr>
        <w:t xml:space="preserve">Quarantine of healthy persons exposed to suspect or diagnosed cases. </w:t>
      </w:r>
    </w:p>
    <w:p w14:paraId="50541407" w14:textId="4E19CA8A" w:rsidR="009B5516" w:rsidRDefault="009B5516" w:rsidP="00A33E82">
      <w:pPr>
        <w:numPr>
          <w:ilvl w:val="0"/>
          <w:numId w:val="108"/>
        </w:numPr>
        <w:autoSpaceDN w:val="0"/>
        <w:spacing w:after="0" w:line="240" w:lineRule="auto"/>
        <w:jc w:val="both"/>
        <w:rPr>
          <w:rFonts w:cs="Arial"/>
          <w:szCs w:val="24"/>
        </w:rPr>
      </w:pPr>
      <w:r w:rsidRPr="00BB1448">
        <w:rPr>
          <w:rFonts w:cs="Arial"/>
          <w:szCs w:val="24"/>
        </w:rPr>
        <w:t>Unless otherwise specified by CDC, the following pandemic infection control policies and procedure</w:t>
      </w:r>
      <w:r w:rsidR="003365A2">
        <w:rPr>
          <w:rFonts w:cs="Arial"/>
          <w:szCs w:val="24"/>
        </w:rPr>
        <w:t>s will be implemented to limit</w:t>
      </w:r>
      <w:r w:rsidRPr="00BB1448">
        <w:rPr>
          <w:rFonts w:cs="Arial"/>
          <w:szCs w:val="24"/>
        </w:rPr>
        <w:t xml:space="preserve"> the spread on campus.</w:t>
      </w:r>
    </w:p>
    <w:p w14:paraId="4E7BF79C" w14:textId="1118AEA9" w:rsidR="003365A2" w:rsidRDefault="003365A2" w:rsidP="002C3BEE">
      <w:pPr>
        <w:pStyle w:val="ListParagraph"/>
        <w:numPr>
          <w:ilvl w:val="0"/>
          <w:numId w:val="116"/>
        </w:numPr>
        <w:autoSpaceDN w:val="0"/>
        <w:spacing w:after="0" w:line="240" w:lineRule="auto"/>
        <w:jc w:val="both"/>
        <w:rPr>
          <w:rFonts w:cs="Arial"/>
          <w:szCs w:val="24"/>
        </w:rPr>
      </w:pPr>
      <w:r>
        <w:rPr>
          <w:rFonts w:cs="Arial"/>
          <w:szCs w:val="24"/>
        </w:rPr>
        <w:lastRenderedPageBreak/>
        <w:t>All preventive and well patient services will be suspended.</w:t>
      </w:r>
    </w:p>
    <w:p w14:paraId="7AF144CF" w14:textId="796CEBA7" w:rsidR="003365A2" w:rsidRDefault="003365A2" w:rsidP="002C3BEE">
      <w:pPr>
        <w:pStyle w:val="ListParagraph"/>
        <w:numPr>
          <w:ilvl w:val="0"/>
          <w:numId w:val="116"/>
        </w:numPr>
        <w:autoSpaceDN w:val="0"/>
        <w:spacing w:after="0" w:line="240" w:lineRule="auto"/>
        <w:jc w:val="both"/>
        <w:rPr>
          <w:rFonts w:cs="Arial"/>
          <w:szCs w:val="24"/>
        </w:rPr>
      </w:pPr>
      <w:r>
        <w:rPr>
          <w:rFonts w:cs="Arial"/>
          <w:szCs w:val="24"/>
        </w:rPr>
        <w:t>Telemedicine appointments will be encouraged when appropriate.</w:t>
      </w:r>
    </w:p>
    <w:p w14:paraId="62996B1D" w14:textId="7B3A26E5" w:rsidR="003365A2" w:rsidRPr="003365A2" w:rsidRDefault="003365A2" w:rsidP="00605237">
      <w:pPr>
        <w:pStyle w:val="ListParagraph"/>
        <w:numPr>
          <w:ilvl w:val="0"/>
          <w:numId w:val="116"/>
        </w:numPr>
        <w:autoSpaceDN w:val="0"/>
        <w:spacing w:after="0" w:line="240" w:lineRule="auto"/>
        <w:jc w:val="both"/>
        <w:rPr>
          <w:rFonts w:cs="Arial"/>
        </w:rPr>
      </w:pPr>
      <w:r w:rsidRPr="00605237">
        <w:rPr>
          <w:rFonts w:cs="Arial"/>
        </w:rPr>
        <w:t>The colle</w:t>
      </w:r>
      <w:r w:rsidR="0076226D" w:rsidRPr="00605237">
        <w:rPr>
          <w:rFonts w:cs="Arial"/>
        </w:rPr>
        <w:t>g</w:t>
      </w:r>
      <w:r w:rsidRPr="00605237">
        <w:rPr>
          <w:rFonts w:cs="Arial"/>
        </w:rPr>
        <w:t xml:space="preserve">e will follow current public health guidance regarding isolation and quarantine regarding sending ill </w:t>
      </w:r>
      <w:r w:rsidR="39CD0504" w:rsidRPr="00605237">
        <w:rPr>
          <w:rFonts w:cs="Arial"/>
        </w:rPr>
        <w:t>students'</w:t>
      </w:r>
      <w:r w:rsidRPr="00605237">
        <w:rPr>
          <w:rFonts w:cs="Arial"/>
        </w:rPr>
        <w:t xml:space="preserve"> home or providing care for residence hall students in Mashburn Hall</w:t>
      </w:r>
      <w:r w:rsidR="61510BD3" w:rsidRPr="00605237">
        <w:rPr>
          <w:rFonts w:cs="Arial"/>
        </w:rPr>
        <w:t xml:space="preserve">. </w:t>
      </w:r>
      <w:r w:rsidRPr="00605237">
        <w:rPr>
          <w:rFonts w:cs="Arial"/>
        </w:rPr>
        <w:t>Room assignments will be adjusted to separate sick, well (exposed) and well (not exposed) students.</w:t>
      </w:r>
    </w:p>
    <w:p w14:paraId="1360DD41" w14:textId="02DEBA94" w:rsidR="009B5516" w:rsidRPr="00BB1448" w:rsidRDefault="003365A2" w:rsidP="00605237">
      <w:pPr>
        <w:autoSpaceDN w:val="0"/>
        <w:spacing w:after="0" w:line="240" w:lineRule="auto"/>
        <w:ind w:left="1440" w:hanging="360"/>
        <w:jc w:val="both"/>
        <w:rPr>
          <w:rFonts w:cs="Arial"/>
        </w:rPr>
      </w:pPr>
      <w:r w:rsidRPr="00605237">
        <w:rPr>
          <w:rFonts w:cs="Arial"/>
        </w:rPr>
        <w:t xml:space="preserve">d. </w:t>
      </w:r>
      <w:r>
        <w:tab/>
      </w:r>
      <w:r w:rsidR="009B5516" w:rsidRPr="00605237">
        <w:rPr>
          <w:rFonts w:cs="Arial"/>
        </w:rPr>
        <w:t>All students who have self-identified as potentially infectious should wear masks when in public areas or during transport</w:t>
      </w:r>
      <w:r w:rsidR="233E5073" w:rsidRPr="00605237">
        <w:rPr>
          <w:rFonts w:cs="Arial"/>
        </w:rPr>
        <w:t xml:space="preserve">. </w:t>
      </w:r>
      <w:r w:rsidR="009B5516" w:rsidRPr="00605237">
        <w:rPr>
          <w:rFonts w:cs="Arial"/>
        </w:rPr>
        <w:t>Care should be taken during transport to minimize any exposure to others.</w:t>
      </w:r>
    </w:p>
    <w:p w14:paraId="6689BB20" w14:textId="76A76635" w:rsidR="009B5516" w:rsidRPr="00BB1448" w:rsidRDefault="003365A2" w:rsidP="00605237">
      <w:pPr>
        <w:autoSpaceDN w:val="0"/>
        <w:spacing w:after="0" w:line="240" w:lineRule="auto"/>
        <w:ind w:left="1440" w:hanging="360"/>
        <w:jc w:val="both"/>
        <w:rPr>
          <w:rFonts w:cs="Arial"/>
        </w:rPr>
      </w:pPr>
      <w:r w:rsidRPr="00605237">
        <w:rPr>
          <w:rFonts w:cs="Arial"/>
        </w:rPr>
        <w:t xml:space="preserve">e. </w:t>
      </w:r>
      <w:r>
        <w:tab/>
      </w:r>
      <w:r w:rsidRPr="00605237">
        <w:rPr>
          <w:rFonts w:cs="Arial"/>
        </w:rPr>
        <w:t>All staff interacting with ill or exposed students should wear appropriate PPE following public health guideline for their level of exposure to the patient</w:t>
      </w:r>
      <w:r w:rsidR="1546BE3D" w:rsidRPr="00605237">
        <w:rPr>
          <w:rFonts w:cs="Arial"/>
        </w:rPr>
        <w:t xml:space="preserve">. </w:t>
      </w:r>
    </w:p>
    <w:p w14:paraId="4CDCAD31" w14:textId="0354CB87" w:rsidR="009B5516" w:rsidRPr="00BB1448" w:rsidRDefault="003365A2" w:rsidP="003365A2">
      <w:pPr>
        <w:autoSpaceDN w:val="0"/>
        <w:spacing w:after="0" w:line="240" w:lineRule="auto"/>
        <w:ind w:left="1080"/>
        <w:jc w:val="both"/>
        <w:rPr>
          <w:rFonts w:cs="Arial"/>
          <w:szCs w:val="24"/>
        </w:rPr>
      </w:pPr>
      <w:r>
        <w:rPr>
          <w:rFonts w:cs="Arial"/>
          <w:szCs w:val="24"/>
        </w:rPr>
        <w:t xml:space="preserve">f. </w:t>
      </w:r>
      <w:r>
        <w:rPr>
          <w:rFonts w:cs="Arial"/>
          <w:szCs w:val="24"/>
        </w:rPr>
        <w:tab/>
      </w:r>
      <w:r w:rsidR="00F414F8">
        <w:rPr>
          <w:rFonts w:cs="Arial"/>
          <w:szCs w:val="24"/>
        </w:rPr>
        <w:t>Appropriate PPE will</w:t>
      </w:r>
      <w:r w:rsidR="009B5516" w:rsidRPr="00BB1448">
        <w:rPr>
          <w:rFonts w:cs="Arial"/>
          <w:szCs w:val="24"/>
        </w:rPr>
        <w:t xml:space="preserve"> be worn when disposing of all waste. </w:t>
      </w:r>
    </w:p>
    <w:p w14:paraId="48ED0039" w14:textId="0DC6E488" w:rsidR="009B5516" w:rsidRPr="00BB1448" w:rsidRDefault="003365A2" w:rsidP="003365A2">
      <w:pPr>
        <w:autoSpaceDN w:val="0"/>
        <w:spacing w:after="0" w:line="240" w:lineRule="auto"/>
        <w:ind w:left="1440" w:hanging="360"/>
        <w:jc w:val="both"/>
        <w:rPr>
          <w:rFonts w:cs="Arial"/>
          <w:szCs w:val="24"/>
        </w:rPr>
      </w:pPr>
      <w:r>
        <w:rPr>
          <w:rFonts w:cs="Arial"/>
          <w:szCs w:val="24"/>
        </w:rPr>
        <w:t xml:space="preserve">g. </w:t>
      </w:r>
      <w:r>
        <w:rPr>
          <w:rFonts w:cs="Arial"/>
          <w:szCs w:val="24"/>
        </w:rPr>
        <w:tab/>
      </w:r>
      <w:r w:rsidR="009B5516" w:rsidRPr="00BB1448">
        <w:rPr>
          <w:rFonts w:cs="Arial"/>
          <w:szCs w:val="24"/>
        </w:rPr>
        <w:t>Medical waste potentially contaminated with respiratory secretion or body fluids should be placed in red biohazard bags and disposed of as contaminated waste.</w:t>
      </w:r>
    </w:p>
    <w:p w14:paraId="472E793A" w14:textId="070001E5" w:rsidR="009B5516" w:rsidRPr="00BB1448" w:rsidRDefault="003365A2" w:rsidP="003365A2">
      <w:pPr>
        <w:autoSpaceDN w:val="0"/>
        <w:spacing w:after="0" w:line="240" w:lineRule="auto"/>
        <w:ind w:left="1440" w:hanging="360"/>
        <w:jc w:val="both"/>
        <w:rPr>
          <w:rFonts w:cs="Arial"/>
          <w:szCs w:val="24"/>
        </w:rPr>
      </w:pPr>
      <w:r>
        <w:rPr>
          <w:rFonts w:cs="Arial"/>
          <w:szCs w:val="24"/>
        </w:rPr>
        <w:t xml:space="preserve">h. </w:t>
      </w:r>
      <w:r>
        <w:rPr>
          <w:rFonts w:cs="Arial"/>
          <w:szCs w:val="24"/>
        </w:rPr>
        <w:tab/>
      </w:r>
      <w:r w:rsidR="009B5516" w:rsidRPr="00BB1448">
        <w:rPr>
          <w:rFonts w:cs="Arial"/>
          <w:szCs w:val="24"/>
        </w:rPr>
        <w:t xml:space="preserve">Ken White Student Health Center and Mashburn Hall rooms should be cleaned after patient is discharged using medical-grade detergent-disinfectant. </w:t>
      </w:r>
    </w:p>
    <w:p w14:paraId="5CED7CD6" w14:textId="27D5FDAA" w:rsidR="009B5516" w:rsidRPr="00BB1448" w:rsidRDefault="003365A2" w:rsidP="00605237">
      <w:pPr>
        <w:autoSpaceDN w:val="0"/>
        <w:spacing w:after="0" w:line="240" w:lineRule="auto"/>
        <w:ind w:left="1440" w:hanging="360"/>
        <w:jc w:val="both"/>
        <w:rPr>
          <w:rFonts w:cs="Arial"/>
        </w:rPr>
      </w:pPr>
      <w:r w:rsidRPr="00605237">
        <w:rPr>
          <w:rFonts w:cs="Arial"/>
        </w:rPr>
        <w:t>i.</w:t>
      </w:r>
      <w:r>
        <w:tab/>
      </w:r>
      <w:r w:rsidR="009B5516" w:rsidRPr="00605237">
        <w:rPr>
          <w:rFonts w:cs="Arial"/>
        </w:rPr>
        <w:t xml:space="preserve">Air circulation to Ken White Student Health Center and isolation rooms in Mashburn Hall </w:t>
      </w:r>
      <w:r w:rsidR="00F414F8" w:rsidRPr="00605237">
        <w:rPr>
          <w:rFonts w:cs="Arial"/>
        </w:rPr>
        <w:t>will</w:t>
      </w:r>
      <w:r w:rsidR="009B5516" w:rsidRPr="00605237">
        <w:rPr>
          <w:rFonts w:cs="Arial"/>
        </w:rPr>
        <w:t xml:space="preserve"> be minimized</w:t>
      </w:r>
      <w:r w:rsidR="00F414F8" w:rsidRPr="00605237">
        <w:rPr>
          <w:rFonts w:cs="Arial"/>
        </w:rPr>
        <w:t xml:space="preserve"> to the extent possible</w:t>
      </w:r>
      <w:r w:rsidR="009B5516" w:rsidRPr="00605237">
        <w:rPr>
          <w:rFonts w:cs="Arial"/>
        </w:rPr>
        <w:t xml:space="preserve">. </w:t>
      </w:r>
    </w:p>
    <w:p w14:paraId="1DDB049F" w14:textId="488C804D"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 xml:space="preserve">Counseling center staff </w:t>
      </w:r>
      <w:r w:rsidR="0076226D">
        <w:rPr>
          <w:rFonts w:cs="Arial"/>
          <w:szCs w:val="24"/>
        </w:rPr>
        <w:t xml:space="preserve">will </w:t>
      </w:r>
      <w:r w:rsidRPr="00BB1448">
        <w:rPr>
          <w:rFonts w:cs="Arial"/>
          <w:szCs w:val="24"/>
        </w:rPr>
        <w:t>implement the following protocols:</w:t>
      </w:r>
    </w:p>
    <w:p w14:paraId="764D0A4C" w14:textId="14E6D18B" w:rsidR="009B5516" w:rsidRDefault="009B5516" w:rsidP="00A33E82">
      <w:pPr>
        <w:numPr>
          <w:ilvl w:val="1"/>
          <w:numId w:val="108"/>
        </w:numPr>
        <w:autoSpaceDN w:val="0"/>
        <w:spacing w:after="0" w:line="240" w:lineRule="auto"/>
        <w:jc w:val="both"/>
        <w:rPr>
          <w:rFonts w:cs="Arial"/>
          <w:szCs w:val="24"/>
        </w:rPr>
      </w:pPr>
      <w:r w:rsidRPr="00BB1448">
        <w:rPr>
          <w:rFonts w:cs="Arial"/>
          <w:szCs w:val="24"/>
        </w:rPr>
        <w:t>Cancel existing non-urgent appointments.</w:t>
      </w:r>
    </w:p>
    <w:p w14:paraId="7601774B" w14:textId="00013E60" w:rsidR="0076226D" w:rsidRPr="00BB1448" w:rsidRDefault="0076226D" w:rsidP="00A33E82">
      <w:pPr>
        <w:numPr>
          <w:ilvl w:val="1"/>
          <w:numId w:val="108"/>
        </w:numPr>
        <w:autoSpaceDN w:val="0"/>
        <w:spacing w:after="0" w:line="240" w:lineRule="auto"/>
        <w:jc w:val="both"/>
        <w:rPr>
          <w:rFonts w:cs="Arial"/>
          <w:szCs w:val="24"/>
        </w:rPr>
      </w:pPr>
      <w:r>
        <w:rPr>
          <w:rFonts w:cs="Arial"/>
          <w:szCs w:val="24"/>
        </w:rPr>
        <w:t>Move appointments to telemedicine portal if possible.</w:t>
      </w:r>
    </w:p>
    <w:p w14:paraId="0490EAD7" w14:textId="49D7DE0C" w:rsidR="009B5516" w:rsidRPr="00BB1448" w:rsidRDefault="009B5516" w:rsidP="00605237">
      <w:pPr>
        <w:numPr>
          <w:ilvl w:val="1"/>
          <w:numId w:val="108"/>
        </w:numPr>
        <w:autoSpaceDN w:val="0"/>
        <w:spacing w:after="0" w:line="240" w:lineRule="auto"/>
        <w:jc w:val="both"/>
        <w:rPr>
          <w:rFonts w:cs="Arial"/>
        </w:rPr>
      </w:pPr>
      <w:r w:rsidRPr="00605237">
        <w:rPr>
          <w:rFonts w:cs="Arial"/>
        </w:rPr>
        <w:t xml:space="preserve">Provide emotional support on campus and </w:t>
      </w:r>
      <w:r w:rsidR="21DAF049" w:rsidRPr="00605237">
        <w:rPr>
          <w:rFonts w:cs="Arial"/>
        </w:rPr>
        <w:t>in-residence</w:t>
      </w:r>
      <w:r w:rsidRPr="00605237">
        <w:rPr>
          <w:rFonts w:cs="Arial"/>
        </w:rPr>
        <w:t xml:space="preserve"> hall through open support meetings.</w:t>
      </w:r>
    </w:p>
    <w:p w14:paraId="468DFCDE" w14:textId="77777777" w:rsidR="009B5516" w:rsidRPr="00BB1448" w:rsidRDefault="009B5516" w:rsidP="00A33E82">
      <w:pPr>
        <w:numPr>
          <w:ilvl w:val="1"/>
          <w:numId w:val="108"/>
        </w:numPr>
        <w:autoSpaceDN w:val="0"/>
        <w:spacing w:after="0" w:line="240" w:lineRule="auto"/>
        <w:jc w:val="both"/>
        <w:rPr>
          <w:rFonts w:cs="Arial"/>
          <w:szCs w:val="24"/>
        </w:rPr>
      </w:pPr>
      <w:r w:rsidRPr="00BB1448">
        <w:rPr>
          <w:rFonts w:cs="Arial"/>
          <w:szCs w:val="24"/>
        </w:rPr>
        <w:t>Provide telephone support to those in quarantine and isolation.</w:t>
      </w:r>
    </w:p>
    <w:p w14:paraId="502AA46B" w14:textId="1B0D6E6C" w:rsidR="009B5516" w:rsidRPr="00BB1448" w:rsidRDefault="009B5516" w:rsidP="00605237">
      <w:pPr>
        <w:numPr>
          <w:ilvl w:val="1"/>
          <w:numId w:val="108"/>
        </w:numPr>
        <w:autoSpaceDN w:val="0"/>
        <w:spacing w:after="0" w:line="240" w:lineRule="auto"/>
        <w:jc w:val="both"/>
        <w:rPr>
          <w:rFonts w:cs="Arial"/>
        </w:rPr>
      </w:pPr>
      <w:r w:rsidRPr="00605237">
        <w:rPr>
          <w:rFonts w:cs="Arial"/>
        </w:rPr>
        <w:t>Work with local counselors or USG Counseling Crisis Line for additional support</w:t>
      </w:r>
      <w:r w:rsidR="7875275A" w:rsidRPr="00605237">
        <w:rPr>
          <w:rFonts w:cs="Arial"/>
        </w:rPr>
        <w:t xml:space="preserve">. </w:t>
      </w:r>
    </w:p>
    <w:p w14:paraId="0EF27990" w14:textId="77777777"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Travel restriction will be put in place.</w:t>
      </w:r>
    </w:p>
    <w:p w14:paraId="072E30E1" w14:textId="0CD3BF35"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 xml:space="preserve">Daily absenteeism rates of faculty, staff, and students will be monitored and </w:t>
      </w:r>
      <w:r w:rsidR="0076226D">
        <w:rPr>
          <w:rFonts w:cs="Arial"/>
          <w:szCs w:val="24"/>
        </w:rPr>
        <w:t>in consultation with Georgia Department of Public Health and the University System of Georgia a decision will be made regarding moving the Stage Three of the pandemic plan.</w:t>
      </w:r>
    </w:p>
    <w:p w14:paraId="1215D79F" w14:textId="77777777"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All non-credit instructional events will be canceled.</w:t>
      </w:r>
    </w:p>
    <w:p w14:paraId="1FAA6B4F" w14:textId="663C8B43" w:rsidR="009B5516" w:rsidRPr="00BB1448" w:rsidRDefault="009B5516" w:rsidP="00A33E82">
      <w:pPr>
        <w:numPr>
          <w:ilvl w:val="0"/>
          <w:numId w:val="108"/>
        </w:numPr>
        <w:autoSpaceDN w:val="0"/>
        <w:spacing w:after="0" w:line="240" w:lineRule="auto"/>
        <w:jc w:val="both"/>
        <w:rPr>
          <w:rFonts w:cs="Arial"/>
          <w:szCs w:val="24"/>
        </w:rPr>
      </w:pPr>
      <w:r w:rsidRPr="00BB1448">
        <w:rPr>
          <w:rFonts w:cs="Arial"/>
          <w:szCs w:val="24"/>
        </w:rPr>
        <w:t>The Crisis Communication Plan will be enacted.</w:t>
      </w:r>
    </w:p>
    <w:p w14:paraId="3BB7802D" w14:textId="77777777" w:rsidR="009B5516" w:rsidRPr="00BB1448" w:rsidRDefault="009B5516" w:rsidP="009B5516">
      <w:pPr>
        <w:autoSpaceDN w:val="0"/>
        <w:spacing w:after="0" w:line="240" w:lineRule="auto"/>
        <w:ind w:left="720"/>
        <w:jc w:val="both"/>
        <w:rPr>
          <w:rFonts w:cs="Arial"/>
          <w:szCs w:val="24"/>
        </w:rPr>
      </w:pPr>
    </w:p>
    <w:p w14:paraId="67E37204" w14:textId="77777777" w:rsidR="009B5516" w:rsidRPr="00BB1448" w:rsidRDefault="009B5516" w:rsidP="009B5516">
      <w:pPr>
        <w:jc w:val="both"/>
        <w:rPr>
          <w:rFonts w:cs="Arial"/>
          <w:b/>
          <w:szCs w:val="24"/>
          <w:u w:val="single"/>
        </w:rPr>
      </w:pPr>
      <w:r w:rsidRPr="00BB1448">
        <w:rPr>
          <w:rFonts w:cs="Arial"/>
          <w:b/>
          <w:szCs w:val="24"/>
          <w:u w:val="single"/>
        </w:rPr>
        <w:t>Stage 3</w:t>
      </w:r>
    </w:p>
    <w:p w14:paraId="1B99E5C3" w14:textId="604E0C7D" w:rsidR="009B5516" w:rsidRPr="00BB1448" w:rsidRDefault="009B5516" w:rsidP="00605237">
      <w:pPr>
        <w:jc w:val="both"/>
        <w:rPr>
          <w:rFonts w:cs="Arial"/>
        </w:rPr>
      </w:pPr>
      <w:r w:rsidRPr="00605237">
        <w:rPr>
          <w:rFonts w:cs="Arial"/>
        </w:rPr>
        <w:t>When absenteeism rates equal at least 25% for three consecutive days running</w:t>
      </w:r>
      <w:r w:rsidR="0076226D" w:rsidRPr="00605237">
        <w:rPr>
          <w:rFonts w:cs="Arial"/>
        </w:rPr>
        <w:t xml:space="preserve"> or following local, </w:t>
      </w:r>
      <w:r w:rsidR="1B12969B" w:rsidRPr="00605237">
        <w:rPr>
          <w:rFonts w:cs="Arial"/>
        </w:rPr>
        <w:t>state,</w:t>
      </w:r>
      <w:r w:rsidR="0076226D" w:rsidRPr="00605237">
        <w:rPr>
          <w:rFonts w:cs="Arial"/>
        </w:rPr>
        <w:t xml:space="preserve"> or national public health orders, the following actions will occur.</w:t>
      </w:r>
    </w:p>
    <w:p w14:paraId="7A10294D" w14:textId="09EE9523"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 xml:space="preserve">The College will </w:t>
      </w:r>
      <w:r w:rsidR="0076226D">
        <w:rPr>
          <w:rFonts w:cs="Arial"/>
          <w:szCs w:val="24"/>
        </w:rPr>
        <w:t>follow Georgia Department of Public Health and/or USG directives regarding closure.</w:t>
      </w:r>
    </w:p>
    <w:p w14:paraId="590D6967" w14:textId="77777777"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 xml:space="preserve">Ken White Student Health Center and Mashburn Hall staff will coordinate with public health officials to provide housing for ill students who are not able to be quarantined at home or in the hospital. </w:t>
      </w:r>
    </w:p>
    <w:p w14:paraId="72918D20" w14:textId="77777777"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lastRenderedPageBreak/>
        <w:t>Faculty and students will be expected to continue with a modified version of the class as outlined in the syllabus.</w:t>
      </w:r>
    </w:p>
    <w:p w14:paraId="54DFF65D" w14:textId="77777777"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College representatives will be in daily contact with local government authorities and The Board of Regents.</w:t>
      </w:r>
    </w:p>
    <w:p w14:paraId="2EFB43CC" w14:textId="77777777"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The Business Continuity Plan will be enacted.</w:t>
      </w:r>
    </w:p>
    <w:p w14:paraId="4D135063" w14:textId="6FD37C82" w:rsidR="009B5516" w:rsidRPr="00BB1448" w:rsidRDefault="009B5516" w:rsidP="00A33E82">
      <w:pPr>
        <w:numPr>
          <w:ilvl w:val="0"/>
          <w:numId w:val="106"/>
        </w:numPr>
        <w:autoSpaceDN w:val="0"/>
        <w:spacing w:after="0" w:line="240" w:lineRule="auto"/>
        <w:jc w:val="both"/>
        <w:rPr>
          <w:rFonts w:cs="Arial"/>
          <w:szCs w:val="24"/>
        </w:rPr>
      </w:pPr>
      <w:r w:rsidRPr="00BB1448">
        <w:rPr>
          <w:rFonts w:cs="Arial"/>
          <w:szCs w:val="24"/>
        </w:rPr>
        <w:t xml:space="preserve">The Crisis Communication Plan will remain in place </w:t>
      </w:r>
      <w:r w:rsidR="0076226D">
        <w:rPr>
          <w:rFonts w:cs="Arial"/>
          <w:szCs w:val="24"/>
        </w:rPr>
        <w:t>and provide campus updates as needed</w:t>
      </w:r>
      <w:r w:rsidRPr="00BB1448">
        <w:rPr>
          <w:rFonts w:cs="Arial"/>
          <w:szCs w:val="24"/>
        </w:rPr>
        <w:t>.</w:t>
      </w:r>
    </w:p>
    <w:p w14:paraId="55997E53" w14:textId="77777777" w:rsidR="009B5516" w:rsidRPr="00BB1448" w:rsidRDefault="009B5516" w:rsidP="009B5516">
      <w:pPr>
        <w:autoSpaceDN w:val="0"/>
        <w:spacing w:after="0" w:line="240" w:lineRule="auto"/>
        <w:ind w:left="720"/>
        <w:jc w:val="both"/>
        <w:rPr>
          <w:rFonts w:cs="Arial"/>
          <w:szCs w:val="24"/>
        </w:rPr>
      </w:pPr>
    </w:p>
    <w:p w14:paraId="78FFCE09" w14:textId="77777777" w:rsidR="009B5516" w:rsidRPr="00BB1448" w:rsidRDefault="009B5516" w:rsidP="009B5516">
      <w:pPr>
        <w:jc w:val="both"/>
        <w:rPr>
          <w:rFonts w:cs="Arial"/>
          <w:b/>
          <w:szCs w:val="24"/>
          <w:u w:val="single"/>
        </w:rPr>
      </w:pPr>
      <w:r w:rsidRPr="00BB1448">
        <w:rPr>
          <w:rFonts w:cs="Arial"/>
          <w:b/>
          <w:szCs w:val="24"/>
          <w:u w:val="single"/>
        </w:rPr>
        <w:t>Stage 4</w:t>
      </w:r>
    </w:p>
    <w:p w14:paraId="2031D2D8" w14:textId="6CC52432" w:rsidR="009B5516" w:rsidRDefault="009B5516" w:rsidP="00605237">
      <w:pPr>
        <w:jc w:val="both"/>
        <w:rPr>
          <w:rFonts w:cs="Arial"/>
        </w:rPr>
      </w:pPr>
      <w:r w:rsidRPr="00605237">
        <w:rPr>
          <w:rFonts w:cs="Arial"/>
        </w:rPr>
        <w:t xml:space="preserve">The College resumes operations, and College officials will continue to monitor the area and be in contact with local government officials for </w:t>
      </w:r>
      <w:r w:rsidR="6C077AF4" w:rsidRPr="00605237">
        <w:rPr>
          <w:rFonts w:cs="Arial"/>
        </w:rPr>
        <w:t>a period</w:t>
      </w:r>
      <w:r w:rsidRPr="00605237">
        <w:rPr>
          <w:rFonts w:cs="Arial"/>
        </w:rPr>
        <w:t xml:space="preserve"> to be determined.</w:t>
      </w:r>
    </w:p>
    <w:p w14:paraId="73D25AF8" w14:textId="35BE7CA8" w:rsidR="0076226D" w:rsidRDefault="0076226D" w:rsidP="002C3BEE">
      <w:pPr>
        <w:pStyle w:val="ListParagraph"/>
        <w:numPr>
          <w:ilvl w:val="0"/>
          <w:numId w:val="117"/>
        </w:numPr>
        <w:jc w:val="both"/>
        <w:rPr>
          <w:rFonts w:cs="Arial"/>
          <w:szCs w:val="24"/>
        </w:rPr>
      </w:pPr>
      <w:r>
        <w:rPr>
          <w:rFonts w:cs="Arial"/>
          <w:szCs w:val="24"/>
        </w:rPr>
        <w:t>The College will follow infections disease and isolation protocols mandated by state and national public health agencies.</w:t>
      </w:r>
    </w:p>
    <w:p w14:paraId="67C119FD" w14:textId="031B3700" w:rsidR="0076226D" w:rsidRPr="0076226D" w:rsidRDefault="0076226D" w:rsidP="002C3BEE">
      <w:pPr>
        <w:pStyle w:val="ListParagraph"/>
        <w:numPr>
          <w:ilvl w:val="0"/>
          <w:numId w:val="117"/>
        </w:numPr>
        <w:jc w:val="both"/>
        <w:rPr>
          <w:rFonts w:cs="Arial"/>
          <w:szCs w:val="24"/>
        </w:rPr>
      </w:pPr>
      <w:r>
        <w:rPr>
          <w:rFonts w:cs="Arial"/>
          <w:szCs w:val="24"/>
        </w:rPr>
        <w:t>Operations will resume under direction of the University System of Georgia and local, state, and national public health guidance.</w:t>
      </w:r>
    </w:p>
    <w:p w14:paraId="32727126" w14:textId="36702A48" w:rsidR="009B5516" w:rsidRPr="00BB1448" w:rsidRDefault="009B5516" w:rsidP="00605237">
      <w:pPr>
        <w:jc w:val="both"/>
        <w:rPr>
          <w:rFonts w:cs="Arial"/>
        </w:rPr>
      </w:pPr>
      <w:r w:rsidRPr="00605237">
        <w:rPr>
          <w:rFonts w:cs="Arial"/>
        </w:rPr>
        <w:t xml:space="preserve">*The situations of students and faculty studying abroad will be evaluated on a </w:t>
      </w:r>
      <w:r w:rsidR="6E11CD1A" w:rsidRPr="00605237">
        <w:rPr>
          <w:rFonts w:cs="Arial"/>
        </w:rPr>
        <w:t>case-by-case</w:t>
      </w:r>
      <w:r w:rsidRPr="00605237">
        <w:rPr>
          <w:rFonts w:cs="Arial"/>
        </w:rPr>
        <w:t xml:space="preserve"> basis. </w:t>
      </w:r>
    </w:p>
    <w:p w14:paraId="6B6B9FFC" w14:textId="77777777" w:rsidR="009B5516" w:rsidRPr="009B5516" w:rsidRDefault="009B5516" w:rsidP="009B5516">
      <w:pPr>
        <w:rPr>
          <w:rFonts w:cs="Arial"/>
          <w:szCs w:val="24"/>
        </w:rPr>
      </w:pPr>
      <w:r w:rsidRPr="00BB1448">
        <w:rPr>
          <w:rFonts w:cs="Arial"/>
          <w:szCs w:val="24"/>
        </w:rPr>
        <w:t>*At any time, this plan may be superseded by a direct order from a governmental agency.</w:t>
      </w:r>
    </w:p>
    <w:p w14:paraId="76926ED4" w14:textId="77777777" w:rsidR="00C44F70" w:rsidRDefault="00C44F70">
      <w:pPr>
        <w:ind w:left="0"/>
        <w:rPr>
          <w:rFonts w:eastAsiaTheme="majorEastAsia" w:cstheme="majorBidi"/>
          <w:b/>
          <w:sz w:val="32"/>
          <w:szCs w:val="32"/>
          <w:u w:val="single"/>
        </w:rPr>
      </w:pPr>
      <w:r>
        <w:br w:type="page"/>
      </w:r>
    </w:p>
    <w:p w14:paraId="428D6433" w14:textId="1A41385B" w:rsidR="001E19E4" w:rsidRDefault="001E19E4" w:rsidP="00A33E82">
      <w:pPr>
        <w:pStyle w:val="Heading1"/>
        <w:numPr>
          <w:ilvl w:val="0"/>
          <w:numId w:val="82"/>
        </w:numPr>
      </w:pPr>
      <w:bookmarkStart w:id="148" w:name="_Toc79649039"/>
      <w:r>
        <w:lastRenderedPageBreak/>
        <w:t>STUDENT CONDUCT</w:t>
      </w:r>
      <w:bookmarkEnd w:id="146"/>
      <w:bookmarkEnd w:id="147"/>
      <w:bookmarkEnd w:id="148"/>
    </w:p>
    <w:p w14:paraId="3AD6404E" w14:textId="77777777" w:rsidR="001E19E4" w:rsidRDefault="001E19E4" w:rsidP="00B9741F">
      <w:pPr>
        <w:ind w:left="0"/>
      </w:pPr>
      <w:r>
        <w:t>Students of Dalton State College have an obligation to assist in making the College an effective place for the transmission of knowledge, the pursuit of truth, the development of self, and the improvement of society. As citizens, students enjoy the same freedoms that other citizens enjoy and, in turn, they are responsible for conducting themselves in accordance with the requirements of law and the DSC Code of Student Conduct.</w:t>
      </w:r>
    </w:p>
    <w:p w14:paraId="486DCAED" w14:textId="41EC9DDC" w:rsidR="001E19E4" w:rsidRDefault="001E19E4" w:rsidP="00B9741F">
      <w:pPr>
        <w:ind w:left="0"/>
      </w:pPr>
      <w:r>
        <w:t xml:space="preserve">As students of Dalton State College, they are responsible for compliance with all College regulations. Under the authority of the Board of Regents, the College is delegated the responsibility for establishing and enforcing regulations pertaining to student conduct. </w:t>
      </w:r>
      <w:r w:rsidR="00374B7D">
        <w:t xml:space="preserve">View the </w:t>
      </w:r>
      <w:hyperlink r:id="rId21">
        <w:r w:rsidR="009D2E7A" w:rsidRPr="00605237">
          <w:rPr>
            <w:rStyle w:val="Hyperlink"/>
          </w:rPr>
          <w:t>conduct code</w:t>
        </w:r>
      </w:hyperlink>
    </w:p>
    <w:p w14:paraId="66577881" w14:textId="77777777" w:rsidR="001E19E4" w:rsidRDefault="001E19E4" w:rsidP="00114AA3">
      <w:pPr>
        <w:ind w:left="0"/>
      </w:pPr>
    </w:p>
    <w:p w14:paraId="44B6E220" w14:textId="77777777" w:rsidR="001E19E4" w:rsidRDefault="001E19E4" w:rsidP="00EA4FF1"/>
    <w:p w14:paraId="7FC3CE57" w14:textId="77777777" w:rsidR="00F84AD6" w:rsidRDefault="00F84AD6">
      <w:pPr>
        <w:ind w:left="0"/>
      </w:pPr>
      <w:r>
        <w:br w:type="page"/>
      </w:r>
    </w:p>
    <w:p w14:paraId="08BED889" w14:textId="669E1131" w:rsidR="001E19E4" w:rsidRDefault="001E19E4" w:rsidP="00A33E82">
      <w:pPr>
        <w:pStyle w:val="Heading1"/>
        <w:numPr>
          <w:ilvl w:val="0"/>
          <w:numId w:val="82"/>
        </w:numPr>
      </w:pPr>
      <w:bookmarkStart w:id="149" w:name="_Toc490569378"/>
      <w:bookmarkStart w:id="150" w:name="_Toc490571655"/>
      <w:bookmarkStart w:id="151" w:name="_Toc79649040"/>
      <w:r>
        <w:lastRenderedPageBreak/>
        <w:t xml:space="preserve">COMMUNITY RESPONSE </w:t>
      </w:r>
      <w:r w:rsidRPr="005E16C7">
        <w:t>INFORMATION</w:t>
      </w:r>
      <w:bookmarkEnd w:id="149"/>
      <w:bookmarkEnd w:id="150"/>
      <w:bookmarkEnd w:id="151"/>
    </w:p>
    <w:p w14:paraId="1C85B7F8" w14:textId="77777777" w:rsidR="001E19E4" w:rsidRPr="00114AA3" w:rsidRDefault="001E19E4" w:rsidP="00C44F70">
      <w:pPr>
        <w:pStyle w:val="Heading2"/>
      </w:pPr>
      <w:bookmarkStart w:id="152" w:name="_Toc490571461"/>
      <w:bookmarkStart w:id="153" w:name="_Toc490572780"/>
      <w:bookmarkStart w:id="154" w:name="_Toc79649041"/>
      <w:r w:rsidRPr="00114AA3">
        <w:t>EMERGENCY CONTACTS</w:t>
      </w:r>
      <w:bookmarkEnd w:id="152"/>
      <w:bookmarkEnd w:id="153"/>
      <w:bookmarkEnd w:id="154"/>
    </w:p>
    <w:p w14:paraId="50EF6CE9" w14:textId="3FD9180D" w:rsidR="001E19E4" w:rsidRDefault="001E19E4" w:rsidP="00284414">
      <w:pPr>
        <w:ind w:left="0"/>
        <w:rPr>
          <w:b/>
        </w:rPr>
      </w:pPr>
      <w:r w:rsidRPr="00284414">
        <w:rPr>
          <w:b/>
        </w:rPr>
        <w:t>For emergencies on campus, call Dalton State Public Safety at 706-272-4461 or extension 4461 from a campus phone or call 911.</w:t>
      </w:r>
    </w:p>
    <w:tbl>
      <w:tblPr>
        <w:tblW w:w="0" w:type="auto"/>
        <w:tblLook w:val="04A0" w:firstRow="1" w:lastRow="0" w:firstColumn="1" w:lastColumn="0" w:noHBand="0" w:noVBand="1"/>
        <w:tblCaption w:val="Emergency Contacts Community Response - Table"/>
        <w:tblDescription w:val="Emergency Contacts Community Response - Table"/>
      </w:tblPr>
      <w:tblGrid>
        <w:gridCol w:w="7105"/>
        <w:gridCol w:w="2245"/>
      </w:tblGrid>
      <w:tr w:rsidR="00D150BD" w14:paraId="0D18A941" w14:textId="77777777" w:rsidTr="00D06F8A">
        <w:trPr>
          <w:tblHeader/>
        </w:trPr>
        <w:tc>
          <w:tcPr>
            <w:tcW w:w="7105" w:type="dxa"/>
          </w:tcPr>
          <w:p w14:paraId="7527E728" w14:textId="101B1DF1" w:rsidR="00D150BD" w:rsidRDefault="00D150BD" w:rsidP="00D150BD">
            <w:pPr>
              <w:ind w:left="0"/>
              <w:rPr>
                <w:b/>
              </w:rPr>
            </w:pPr>
            <w:r w:rsidRPr="00276338">
              <w:rPr>
                <w:b/>
              </w:rPr>
              <w:t>EMERGENCY CONTACTS</w:t>
            </w:r>
          </w:p>
        </w:tc>
        <w:tc>
          <w:tcPr>
            <w:tcW w:w="2245" w:type="dxa"/>
          </w:tcPr>
          <w:p w14:paraId="16DBE624" w14:textId="192DDF42" w:rsidR="00D150BD" w:rsidRDefault="00D150BD" w:rsidP="00D150BD">
            <w:pPr>
              <w:ind w:left="0"/>
              <w:rPr>
                <w:b/>
              </w:rPr>
            </w:pPr>
          </w:p>
        </w:tc>
      </w:tr>
      <w:tr w:rsidR="00D150BD" w14:paraId="3F8CB3AC" w14:textId="77777777" w:rsidTr="00D06F8A">
        <w:tc>
          <w:tcPr>
            <w:tcW w:w="7105" w:type="dxa"/>
          </w:tcPr>
          <w:p w14:paraId="0621E29B" w14:textId="7B586975" w:rsidR="00D150BD" w:rsidRDefault="00D150BD" w:rsidP="00D150BD">
            <w:pPr>
              <w:ind w:left="0"/>
              <w:rPr>
                <w:b/>
              </w:rPr>
            </w:pPr>
            <w:r w:rsidRPr="00276338">
              <w:t>Dalton State Public Safety (24 hours)</w:t>
            </w:r>
          </w:p>
        </w:tc>
        <w:tc>
          <w:tcPr>
            <w:tcW w:w="2245" w:type="dxa"/>
          </w:tcPr>
          <w:p w14:paraId="5CFF0C6E" w14:textId="028E0249" w:rsidR="00D150BD" w:rsidRDefault="00D150BD" w:rsidP="00D150BD">
            <w:pPr>
              <w:ind w:left="0"/>
              <w:rPr>
                <w:b/>
              </w:rPr>
            </w:pPr>
            <w:r>
              <w:t>706-272-4461</w:t>
            </w:r>
          </w:p>
        </w:tc>
      </w:tr>
      <w:tr w:rsidR="00D150BD" w14:paraId="793FB1AC" w14:textId="77777777" w:rsidTr="00D06F8A">
        <w:tc>
          <w:tcPr>
            <w:tcW w:w="7105" w:type="dxa"/>
          </w:tcPr>
          <w:p w14:paraId="13D5B3EA" w14:textId="09D2B594" w:rsidR="00D150BD" w:rsidRDefault="00D150BD" w:rsidP="00D150BD">
            <w:pPr>
              <w:ind w:left="0"/>
              <w:rPr>
                <w:b/>
              </w:rPr>
            </w:pPr>
            <w:r w:rsidRPr="00276338">
              <w:t>Dalton State Plant Operations</w:t>
            </w:r>
          </w:p>
        </w:tc>
        <w:tc>
          <w:tcPr>
            <w:tcW w:w="2245" w:type="dxa"/>
          </w:tcPr>
          <w:p w14:paraId="0863D71A" w14:textId="1CFA6CAF" w:rsidR="00D150BD" w:rsidRDefault="00D150BD" w:rsidP="00D150BD">
            <w:pPr>
              <w:ind w:left="0"/>
              <w:rPr>
                <w:b/>
              </w:rPr>
            </w:pPr>
            <w:r>
              <w:t>706-272-4446</w:t>
            </w:r>
          </w:p>
        </w:tc>
      </w:tr>
      <w:tr w:rsidR="00D150BD" w14:paraId="718EB920" w14:textId="77777777" w:rsidTr="00D06F8A">
        <w:tc>
          <w:tcPr>
            <w:tcW w:w="7105" w:type="dxa"/>
          </w:tcPr>
          <w:p w14:paraId="1B8FFA4A" w14:textId="738C9CD8" w:rsidR="00D150BD" w:rsidRDefault="00D150BD" w:rsidP="00D150BD">
            <w:pPr>
              <w:ind w:left="0"/>
              <w:rPr>
                <w:b/>
              </w:rPr>
            </w:pPr>
            <w:r w:rsidRPr="00276338">
              <w:t>Chemical/Hazardous Material Spill</w:t>
            </w:r>
          </w:p>
        </w:tc>
        <w:tc>
          <w:tcPr>
            <w:tcW w:w="2245" w:type="dxa"/>
          </w:tcPr>
          <w:p w14:paraId="7D81A473" w14:textId="7469FF81" w:rsidR="00D150BD" w:rsidRDefault="00D150BD" w:rsidP="00D150BD">
            <w:pPr>
              <w:ind w:left="0"/>
              <w:rPr>
                <w:b/>
              </w:rPr>
            </w:pPr>
            <w:r w:rsidRPr="00276338">
              <w:t>1-800-424-8802</w:t>
            </w:r>
          </w:p>
        </w:tc>
      </w:tr>
      <w:tr w:rsidR="00D150BD" w14:paraId="3EF88950" w14:textId="77777777" w:rsidTr="00D06F8A">
        <w:tc>
          <w:tcPr>
            <w:tcW w:w="7105" w:type="dxa"/>
          </w:tcPr>
          <w:p w14:paraId="0B60E974" w14:textId="217BED94" w:rsidR="00D150BD" w:rsidRDefault="00D150BD" w:rsidP="00D150BD">
            <w:pPr>
              <w:ind w:left="0"/>
              <w:rPr>
                <w:b/>
              </w:rPr>
            </w:pPr>
            <w:r w:rsidRPr="00276338">
              <w:t>City of Dalton Police, Fire, and EMS</w:t>
            </w:r>
          </w:p>
        </w:tc>
        <w:tc>
          <w:tcPr>
            <w:tcW w:w="2245" w:type="dxa"/>
          </w:tcPr>
          <w:p w14:paraId="1FE8BF1D" w14:textId="2A560808" w:rsidR="00D150BD" w:rsidRDefault="00D150BD" w:rsidP="00D150BD">
            <w:pPr>
              <w:ind w:left="0"/>
              <w:rPr>
                <w:b/>
              </w:rPr>
            </w:pPr>
            <w:r w:rsidRPr="00276338">
              <w:t>911</w:t>
            </w:r>
          </w:p>
        </w:tc>
      </w:tr>
      <w:tr w:rsidR="00D150BD" w14:paraId="50DCB5D4" w14:textId="77777777" w:rsidTr="00D06F8A">
        <w:tc>
          <w:tcPr>
            <w:tcW w:w="7105" w:type="dxa"/>
          </w:tcPr>
          <w:p w14:paraId="5FB88A5E" w14:textId="417ED666" w:rsidR="00D150BD" w:rsidRDefault="00D150BD" w:rsidP="00D150BD">
            <w:pPr>
              <w:ind w:left="0"/>
              <w:rPr>
                <w:b/>
              </w:rPr>
            </w:pPr>
            <w:r w:rsidRPr="00276338">
              <w:t>Whitfield County Sheriff’s Office and Fire Department</w:t>
            </w:r>
          </w:p>
        </w:tc>
        <w:tc>
          <w:tcPr>
            <w:tcW w:w="2245" w:type="dxa"/>
          </w:tcPr>
          <w:p w14:paraId="45A11CDA" w14:textId="39F3E970" w:rsidR="00D150BD" w:rsidRDefault="00D150BD" w:rsidP="00D150BD">
            <w:pPr>
              <w:ind w:left="0"/>
              <w:rPr>
                <w:b/>
              </w:rPr>
            </w:pPr>
            <w:r w:rsidRPr="00276338">
              <w:t>911</w:t>
            </w:r>
          </w:p>
        </w:tc>
      </w:tr>
    </w:tbl>
    <w:p w14:paraId="5A7DF684" w14:textId="77777777" w:rsidR="001E19E4" w:rsidRPr="005E16C7" w:rsidRDefault="001E19E4" w:rsidP="00C44F70">
      <w:pPr>
        <w:pStyle w:val="Heading2"/>
      </w:pPr>
      <w:bookmarkStart w:id="155" w:name="_Toc490571462"/>
      <w:bookmarkStart w:id="156" w:name="_Toc490572781"/>
      <w:bookmarkStart w:id="157" w:name="_Toc79649042"/>
      <w:r w:rsidRPr="005E16C7">
        <w:t>GENERAL EMERGENCY OVERVIEW</w:t>
      </w:r>
      <w:bookmarkEnd w:id="155"/>
      <w:bookmarkEnd w:id="156"/>
      <w:bookmarkEnd w:id="157"/>
    </w:p>
    <w:p w14:paraId="72D27AED" w14:textId="7302BFCA" w:rsidR="001E19E4" w:rsidRDefault="001E19E4" w:rsidP="00284414">
      <w:pPr>
        <w:ind w:left="0"/>
      </w:pPr>
      <w:r>
        <w:t>Emergencies and disasters may occur at anytime and anywhere and may range from technological or natural</w:t>
      </w:r>
      <w:r w:rsidR="00284414">
        <w:t xml:space="preserve"> </w:t>
      </w:r>
      <w:r>
        <w:t>disasters to civil disturbances. Primary emergency management guidance is provided by the Dalton State</w:t>
      </w:r>
      <w:r w:rsidR="00284414">
        <w:t xml:space="preserve"> </w:t>
      </w:r>
      <w:r>
        <w:t>College Emergency Action Plan. Emergency planning and preparedness for Dalton State has been developed</w:t>
      </w:r>
      <w:r w:rsidR="00284414">
        <w:t xml:space="preserve"> </w:t>
      </w:r>
      <w:r>
        <w:t xml:space="preserve">over many years and is an ongoing process. It is impossible to plan for every </w:t>
      </w:r>
      <w:r w:rsidR="00284414">
        <w:t>e</w:t>
      </w:r>
      <w:r>
        <w:t>mergency, but these guidelines</w:t>
      </w:r>
      <w:r w:rsidR="00284414">
        <w:t xml:space="preserve"> </w:t>
      </w:r>
      <w:r>
        <w:t>are designed to help with most situations</w:t>
      </w:r>
      <w:r w:rsidR="352787A1">
        <w:t xml:space="preserve">. </w:t>
      </w:r>
      <w:r w:rsidR="002A0F57">
        <w:t xml:space="preserve">The Office of Public Safety offers training in general emergency </w:t>
      </w:r>
      <w:r w:rsidR="19070BE5">
        <w:t>overview,</w:t>
      </w:r>
      <w:r w:rsidR="002A0F57">
        <w:t xml:space="preserve"> and it is available upon request</w:t>
      </w:r>
      <w:r w:rsidR="50D3110E">
        <w:t xml:space="preserve">. </w:t>
      </w:r>
      <w:r w:rsidR="002A0F57">
        <w:t>Our officers receive in-service training regarding general emergencies on a continual basis.</w:t>
      </w:r>
    </w:p>
    <w:p w14:paraId="32205E67" w14:textId="0472C2A2" w:rsidR="001E19E4" w:rsidRDefault="001E19E4" w:rsidP="00284414">
      <w:pPr>
        <w:ind w:left="0"/>
      </w:pPr>
      <w:r>
        <w:t>If there is an emergency on the Dalton State College campus, notify the Office of Public Safety immediately</w:t>
      </w:r>
      <w:r w:rsidR="00284414">
        <w:t xml:space="preserve"> </w:t>
      </w:r>
      <w:r>
        <w:t>by dialing 706-272-4461 or by dialing extension 4461 from a campus phone. Calls to 911 are also rerouted to</w:t>
      </w:r>
      <w:r w:rsidR="00284414">
        <w:t xml:space="preserve"> </w:t>
      </w:r>
      <w:r>
        <w:t>our Dispatch Center. Give the dispatcher all information that is relevant to the situation, so the dispatcher may</w:t>
      </w:r>
      <w:r w:rsidR="00284414">
        <w:t xml:space="preserve"> </w:t>
      </w:r>
      <w:r>
        <w:t>determine what type of response is needed.</w:t>
      </w:r>
    </w:p>
    <w:p w14:paraId="1ED2661E" w14:textId="77777777" w:rsidR="001E19E4" w:rsidRPr="005E16C7" w:rsidRDefault="001E19E4" w:rsidP="00C44F70">
      <w:pPr>
        <w:pStyle w:val="Heading2"/>
      </w:pPr>
      <w:bookmarkStart w:id="158" w:name="_Toc490571463"/>
      <w:bookmarkStart w:id="159" w:name="_Toc490572782"/>
      <w:bookmarkStart w:id="160" w:name="_Toc79649043"/>
      <w:r w:rsidRPr="005E16C7">
        <w:t>PREPARING FOR EMERGENCIES</w:t>
      </w:r>
      <w:bookmarkEnd w:id="158"/>
      <w:bookmarkEnd w:id="159"/>
      <w:bookmarkEnd w:id="160"/>
    </w:p>
    <w:p w14:paraId="103CBF28" w14:textId="34063925" w:rsidR="001E19E4" w:rsidRDefault="001E19E4" w:rsidP="00F343F1">
      <w:pPr>
        <w:ind w:left="0"/>
      </w:pPr>
      <w:r>
        <w:t>In larger emergencies that may impact the entire campus and/or community, first responders may not be able</w:t>
      </w:r>
      <w:r w:rsidR="00284414">
        <w:t xml:space="preserve"> </w:t>
      </w:r>
      <w:r>
        <w:t>to reach you immediately. For that reason, here are several simple steps you can take to be prepared to handle</w:t>
      </w:r>
      <w:r w:rsidR="00284414">
        <w:t xml:space="preserve"> </w:t>
      </w:r>
      <w:r>
        <w:t>emergencies on your own. In order to be prepared, you should:</w:t>
      </w:r>
    </w:p>
    <w:p w14:paraId="057E0E91" w14:textId="77777777" w:rsidR="001E19E4" w:rsidRPr="00284414" w:rsidRDefault="001E19E4" w:rsidP="00605237">
      <w:pPr>
        <w:ind w:left="0"/>
        <w:rPr>
          <w:b/>
          <w:bCs/>
        </w:rPr>
      </w:pPr>
      <w:r w:rsidRPr="00605237">
        <w:rPr>
          <w:b/>
          <w:bCs/>
        </w:rPr>
        <w:t>For emergency situations on campus, call Public Safety at 706-272-4461 or 4461 from a College land line</w:t>
      </w:r>
    </w:p>
    <w:p w14:paraId="50018A85" w14:textId="7D65408D" w:rsidR="001E19E4" w:rsidRDefault="001E19E4" w:rsidP="00A33E82">
      <w:pPr>
        <w:pStyle w:val="ListParagraph"/>
        <w:numPr>
          <w:ilvl w:val="0"/>
          <w:numId w:val="64"/>
        </w:numPr>
      </w:pPr>
      <w:r>
        <w:t>Know what emergencies can impact you and have a plan for each.</w:t>
      </w:r>
    </w:p>
    <w:p w14:paraId="662BF2D8" w14:textId="157DD5DB" w:rsidR="001E19E4" w:rsidRDefault="001E19E4" w:rsidP="00A33E82">
      <w:pPr>
        <w:pStyle w:val="ListParagraph"/>
        <w:numPr>
          <w:ilvl w:val="0"/>
          <w:numId w:val="64"/>
        </w:numPr>
      </w:pPr>
      <w:r>
        <w:t>Always locate two exists in any building that you frequent.</w:t>
      </w:r>
    </w:p>
    <w:p w14:paraId="3F104334" w14:textId="5C0CFE03" w:rsidR="001E19E4" w:rsidRDefault="001E19E4" w:rsidP="00A33E82">
      <w:pPr>
        <w:pStyle w:val="ListParagraph"/>
        <w:numPr>
          <w:ilvl w:val="0"/>
          <w:numId w:val="64"/>
        </w:numPr>
      </w:pPr>
      <w:r>
        <w:lastRenderedPageBreak/>
        <w:t>At a minimum, have an emergency kit in your car and/or residence that contains a flashlight, whistle, small First Aid Kit, and other items to sustain you for three days.</w:t>
      </w:r>
    </w:p>
    <w:p w14:paraId="6DEEE998" w14:textId="28DB2F09" w:rsidR="001E19E4" w:rsidRDefault="001E19E4" w:rsidP="00A33E82">
      <w:pPr>
        <w:pStyle w:val="ListParagraph"/>
        <w:numPr>
          <w:ilvl w:val="0"/>
          <w:numId w:val="64"/>
        </w:numPr>
      </w:pPr>
      <w:r>
        <w:t xml:space="preserve">Think about how you will communicate with family and friends during an emergency when cell phone systems may be overwhelmed – try texting and/or establishing an </w:t>
      </w:r>
      <w:r w:rsidR="4CEF3110">
        <w:t>out-of-town</w:t>
      </w:r>
      <w:r>
        <w:t xml:space="preserve"> emergency phone contact person who family and friends, can call to check in and relay messages.</w:t>
      </w:r>
    </w:p>
    <w:p w14:paraId="018465E8" w14:textId="227C25A9" w:rsidR="001E19E4" w:rsidRDefault="001E19E4" w:rsidP="00A33E82">
      <w:pPr>
        <w:pStyle w:val="ListParagraph"/>
        <w:numPr>
          <w:ilvl w:val="0"/>
          <w:numId w:val="64"/>
        </w:numPr>
      </w:pPr>
      <w:r>
        <w:t xml:space="preserve">It may be difficult to remember all the phone numbers you have </w:t>
      </w:r>
      <w:r w:rsidR="335718EB">
        <w:t>entered</w:t>
      </w:r>
      <w:r>
        <w:t xml:space="preserve"> your cell phone</w:t>
      </w:r>
      <w:r w:rsidR="10E7F1BD">
        <w:t xml:space="preserve">. </w:t>
      </w:r>
      <w:r>
        <w:t>Keep a printed list of phone numbers for family, friends, and other contacts in case your cell phone is inoperable, the battery is dead, or in the event, you lose your phone.</w:t>
      </w:r>
    </w:p>
    <w:p w14:paraId="4F462828" w14:textId="49BC80C6" w:rsidR="001E19E4" w:rsidRDefault="001E19E4" w:rsidP="00A33E82">
      <w:pPr>
        <w:pStyle w:val="ListParagraph"/>
        <w:numPr>
          <w:ilvl w:val="0"/>
          <w:numId w:val="64"/>
        </w:numPr>
      </w:pPr>
      <w:r>
        <w:t>Consider taking a CPR/First Aid class and/or other training offered in the community.</w:t>
      </w:r>
    </w:p>
    <w:p w14:paraId="517F6D2F" w14:textId="77777777" w:rsidR="001E19E4" w:rsidRPr="00284414" w:rsidRDefault="001E19E4" w:rsidP="00605237">
      <w:pPr>
        <w:ind w:left="0"/>
        <w:rPr>
          <w:b/>
          <w:bCs/>
        </w:rPr>
      </w:pPr>
      <w:r w:rsidRPr="00605237">
        <w:rPr>
          <w:b/>
          <w:bCs/>
        </w:rPr>
        <w:t>For emergency situations on campus, call Public Safety at 706-272-4461 or 4461 from College land lines.</w:t>
      </w:r>
    </w:p>
    <w:p w14:paraId="208C8389" w14:textId="343C50F9" w:rsidR="001E19E4" w:rsidRPr="005E16C7" w:rsidRDefault="00886406" w:rsidP="00C44F70">
      <w:pPr>
        <w:pStyle w:val="Heading2"/>
      </w:pPr>
      <w:bookmarkStart w:id="161" w:name="_Toc490571464"/>
      <w:bookmarkStart w:id="162" w:name="_Toc490572783"/>
      <w:bookmarkStart w:id="163" w:name="_Toc79649044"/>
      <w:r>
        <w:t>EMERGENCY</w:t>
      </w:r>
      <w:r w:rsidR="001E19E4" w:rsidRPr="005E16C7">
        <w:t xml:space="preserve"> INFORMATION</w:t>
      </w:r>
      <w:bookmarkEnd w:id="161"/>
      <w:bookmarkEnd w:id="162"/>
      <w:bookmarkEnd w:id="163"/>
    </w:p>
    <w:p w14:paraId="4E59C654" w14:textId="5736B9AC" w:rsidR="00886406" w:rsidRDefault="00886406" w:rsidP="00886406">
      <w:pPr>
        <w:pStyle w:val="Heading3"/>
        <w:ind w:left="0"/>
      </w:pPr>
      <w:bookmarkStart w:id="164" w:name="_Toc79649045"/>
      <w:r>
        <w:rPr>
          <w:b/>
          <w:i w:val="0"/>
        </w:rPr>
        <w:t>BUILDING INFORMATION</w:t>
      </w:r>
      <w:bookmarkEnd w:id="164"/>
      <w:r>
        <w:rPr>
          <w:b/>
          <w:i w:val="0"/>
        </w:rPr>
        <w:t xml:space="preserve"> </w:t>
      </w:r>
    </w:p>
    <w:p w14:paraId="499EE1FB" w14:textId="428A4A86" w:rsidR="001E19E4" w:rsidRDefault="001E19E4" w:rsidP="00F343F1">
      <w:pPr>
        <w:ind w:left="0"/>
      </w:pPr>
      <w:r>
        <w:t xml:space="preserve">All buildings at Dalton State are equipped with fire alarms (located at building entrances), fire extinguishers, and AEDs. First Aid kits are located throughout campus and contain first aid supplies and gloves. Make it your priority to find out: locations of fire </w:t>
      </w:r>
      <w:r w:rsidR="009B5516">
        <w:t>alarm,</w:t>
      </w:r>
      <w:r>
        <w:t xml:space="preserve"> the nearest First Aid kit and nearest Automatic External Defibrillator (AED) for your building, where the tornado safe area </w:t>
      </w:r>
      <w:r w:rsidR="7482F8C6">
        <w:t>is in</w:t>
      </w:r>
      <w:r>
        <w:t xml:space="preserve"> your building, where the fire evacuation assembly area is for your building, and the individuals in your building who are trained in CPR and First Aid.</w:t>
      </w:r>
    </w:p>
    <w:p w14:paraId="72840060" w14:textId="77777777" w:rsidR="001E19E4" w:rsidRPr="001954E7" w:rsidRDefault="001E19E4" w:rsidP="000C6B77">
      <w:pPr>
        <w:pStyle w:val="Heading3"/>
        <w:ind w:left="0"/>
        <w:rPr>
          <w:b/>
          <w:i w:val="0"/>
        </w:rPr>
      </w:pPr>
      <w:bookmarkStart w:id="165" w:name="_Toc490571465"/>
      <w:bookmarkStart w:id="166" w:name="_Toc490572784"/>
      <w:bookmarkStart w:id="167" w:name="_Toc79649046"/>
      <w:r w:rsidRPr="001954E7">
        <w:rPr>
          <w:b/>
          <w:i w:val="0"/>
        </w:rPr>
        <w:t>ACTIVE SHOOTER</w:t>
      </w:r>
      <w:bookmarkEnd w:id="165"/>
      <w:bookmarkEnd w:id="166"/>
      <w:bookmarkEnd w:id="167"/>
    </w:p>
    <w:p w14:paraId="4D0F597C" w14:textId="5952DBF6" w:rsidR="001E19E4" w:rsidRDefault="001E19E4" w:rsidP="00A33E82">
      <w:pPr>
        <w:pStyle w:val="ListParagraph"/>
        <w:numPr>
          <w:ilvl w:val="0"/>
          <w:numId w:val="65"/>
        </w:numPr>
      </w:pPr>
      <w:r>
        <w:t>Take the necessary precautions and actions needed to protect your well-being.</w:t>
      </w:r>
    </w:p>
    <w:p w14:paraId="60E8D890" w14:textId="16365364" w:rsidR="001E19E4" w:rsidRDefault="001E19E4" w:rsidP="00A33E82">
      <w:pPr>
        <w:pStyle w:val="ListParagraph"/>
        <w:numPr>
          <w:ilvl w:val="0"/>
          <w:numId w:val="65"/>
        </w:numPr>
      </w:pPr>
      <w:r>
        <w:t>Notify Public Safety immediately at 706-272-4461 or call extension 4461 from a campus phone or</w:t>
      </w:r>
      <w:r>
        <w:tab/>
        <w:t>call 911.</w:t>
      </w:r>
    </w:p>
    <w:p w14:paraId="5FC90971" w14:textId="0B75C769" w:rsidR="001E19E4" w:rsidRDefault="001E19E4" w:rsidP="00A33E82">
      <w:pPr>
        <w:pStyle w:val="ListParagraph"/>
        <w:numPr>
          <w:ilvl w:val="0"/>
          <w:numId w:val="65"/>
        </w:numPr>
      </w:pPr>
      <w:r>
        <w:t>Do not pull the fire alarm to alert others of an active shooter as this may put others in danger.</w:t>
      </w:r>
    </w:p>
    <w:p w14:paraId="3E7C1AEE" w14:textId="79F8D486" w:rsidR="001E19E4" w:rsidRDefault="001E19E4" w:rsidP="00A33E82">
      <w:pPr>
        <w:pStyle w:val="ListParagraph"/>
        <w:numPr>
          <w:ilvl w:val="0"/>
          <w:numId w:val="65"/>
        </w:numPr>
      </w:pPr>
      <w:r>
        <w:t xml:space="preserve">Flee the area if you </w:t>
      </w:r>
      <w:r w:rsidR="6224B6EF">
        <w:t>can</w:t>
      </w:r>
      <w:r>
        <w:t xml:space="preserve"> do so safely and avoid danger.</w:t>
      </w:r>
    </w:p>
    <w:p w14:paraId="3A21DEFF" w14:textId="286A9730" w:rsidR="001E19E4" w:rsidRDefault="001E19E4" w:rsidP="00A33E82">
      <w:pPr>
        <w:pStyle w:val="ListParagraph"/>
        <w:numPr>
          <w:ilvl w:val="0"/>
          <w:numId w:val="65"/>
        </w:numPr>
      </w:pPr>
      <w:r>
        <w:t xml:space="preserve">If flight is impossible, secure yourself in a safe area, lock/barricade all doors, silence cell </w:t>
      </w:r>
      <w:r w:rsidR="2ED1CE81">
        <w:t>phones.</w:t>
      </w:r>
      <w:r>
        <w:tab/>
        <w:t>close blinds.</w:t>
      </w:r>
    </w:p>
    <w:p w14:paraId="4074C1DD" w14:textId="0BD5AFD0" w:rsidR="001E19E4" w:rsidRDefault="001E19E4" w:rsidP="00A33E82">
      <w:pPr>
        <w:pStyle w:val="ListParagraph"/>
        <w:numPr>
          <w:ilvl w:val="0"/>
          <w:numId w:val="65"/>
        </w:numPr>
      </w:pPr>
      <w:r>
        <w:t>Remain in place until an “all clear” is given by Public Safety.</w:t>
      </w:r>
    </w:p>
    <w:p w14:paraId="5A3E2455" w14:textId="40A46C14" w:rsidR="001E19E4" w:rsidRDefault="001E19E4" w:rsidP="00A33E82">
      <w:pPr>
        <w:pStyle w:val="ListParagraph"/>
        <w:numPr>
          <w:ilvl w:val="0"/>
          <w:numId w:val="65"/>
        </w:numPr>
      </w:pPr>
      <w:r>
        <w:t>Take action as a last resort and only when your life is in imminent danger. Attempt to incapacitate the active shooter by either throwing items or with physical aggression.</w:t>
      </w:r>
    </w:p>
    <w:p w14:paraId="1D04C40C" w14:textId="2D35C877" w:rsidR="001E19E4" w:rsidRDefault="001E19E4" w:rsidP="00A33E82">
      <w:pPr>
        <w:pStyle w:val="ListParagraph"/>
        <w:numPr>
          <w:ilvl w:val="0"/>
          <w:numId w:val="65"/>
        </w:numPr>
      </w:pPr>
      <w:r>
        <w:t>Law enforcement’s purpose is to stop the shooter as soon as possible. Officers will proceed directly to the shooter’s area.</w:t>
      </w:r>
    </w:p>
    <w:p w14:paraId="5AE1BACD" w14:textId="58C60D6F" w:rsidR="001E19E4" w:rsidRDefault="001E19E4" w:rsidP="00A33E82">
      <w:pPr>
        <w:pStyle w:val="ListParagraph"/>
        <w:numPr>
          <w:ilvl w:val="0"/>
          <w:numId w:val="65"/>
        </w:numPr>
      </w:pPr>
      <w:r>
        <w:t>Follow instructions from first responders once outside.</w:t>
      </w:r>
    </w:p>
    <w:p w14:paraId="43925621" w14:textId="2626F237" w:rsidR="00AA6FA5" w:rsidRPr="00284414" w:rsidRDefault="001E19E4" w:rsidP="00F343F1">
      <w:pPr>
        <w:ind w:left="0"/>
        <w:rPr>
          <w:b/>
        </w:rPr>
      </w:pPr>
      <w:r w:rsidRPr="00284414">
        <w:rPr>
          <w:b/>
        </w:rPr>
        <w:lastRenderedPageBreak/>
        <w:t xml:space="preserve">For more information or to schedule an Active Shooter Response training program, contact the Office of Public Safety at 706-272-4461. </w:t>
      </w:r>
      <w:hyperlink r:id="rId22" w:history="1">
        <w:r w:rsidRPr="00AA6FA5">
          <w:rPr>
            <w:rStyle w:val="Hyperlink"/>
            <w:b/>
          </w:rPr>
          <w:t>Online Active Shooter Training</w:t>
        </w:r>
      </w:hyperlink>
      <w:r w:rsidRPr="00284414">
        <w:rPr>
          <w:b/>
        </w:rPr>
        <w:t xml:space="preserve"> </w:t>
      </w:r>
    </w:p>
    <w:p w14:paraId="653011A3" w14:textId="77777777" w:rsidR="001E19E4" w:rsidRPr="001954E7" w:rsidRDefault="001E19E4" w:rsidP="000C6B77">
      <w:pPr>
        <w:pStyle w:val="Heading3"/>
        <w:ind w:left="0"/>
        <w:rPr>
          <w:b/>
          <w:i w:val="0"/>
        </w:rPr>
      </w:pPr>
      <w:bookmarkStart w:id="168" w:name="_Toc490571466"/>
      <w:bookmarkStart w:id="169" w:name="_Toc490572785"/>
      <w:bookmarkStart w:id="170" w:name="_Toc79649047"/>
      <w:r w:rsidRPr="001954E7">
        <w:rPr>
          <w:b/>
          <w:i w:val="0"/>
        </w:rPr>
        <w:t>BOMB THREAT</w:t>
      </w:r>
      <w:bookmarkEnd w:id="168"/>
      <w:bookmarkEnd w:id="169"/>
      <w:bookmarkEnd w:id="170"/>
    </w:p>
    <w:p w14:paraId="002177BB" w14:textId="77777777" w:rsidR="001E19E4" w:rsidRDefault="001E19E4" w:rsidP="00F343F1">
      <w:pPr>
        <w:ind w:left="0"/>
      </w:pPr>
      <w:r>
        <w:t>Bomb threats usually come by telephone. If you receive a bomb threat call, remain calm and obtain as much information as possible from the caller. If possible, ask questions such as:</w:t>
      </w:r>
    </w:p>
    <w:p w14:paraId="1EFAE86C" w14:textId="1C823218" w:rsidR="001E19E4" w:rsidRDefault="001E19E4" w:rsidP="00A33E82">
      <w:pPr>
        <w:pStyle w:val="ListParagraph"/>
        <w:numPr>
          <w:ilvl w:val="0"/>
          <w:numId w:val="66"/>
        </w:numPr>
      </w:pPr>
      <w:r>
        <w:t xml:space="preserve">When will the bomb explode? </w:t>
      </w:r>
    </w:p>
    <w:p w14:paraId="1AB34683" w14:textId="3C835996" w:rsidR="001E19E4" w:rsidRDefault="001E19E4" w:rsidP="00A33E82">
      <w:pPr>
        <w:pStyle w:val="ListParagraph"/>
        <w:numPr>
          <w:ilvl w:val="0"/>
          <w:numId w:val="66"/>
        </w:numPr>
      </w:pPr>
      <w:r>
        <w:t>Where is it right now?</w:t>
      </w:r>
    </w:p>
    <w:p w14:paraId="6AA4D831" w14:textId="507A629B" w:rsidR="001E19E4" w:rsidRDefault="001E19E4" w:rsidP="00A33E82">
      <w:pPr>
        <w:pStyle w:val="ListParagraph"/>
        <w:numPr>
          <w:ilvl w:val="0"/>
          <w:numId w:val="66"/>
        </w:numPr>
      </w:pPr>
      <w:r>
        <w:t xml:space="preserve">What kind of bomb is it? </w:t>
      </w:r>
    </w:p>
    <w:p w14:paraId="5106D061" w14:textId="12404AED" w:rsidR="001E19E4" w:rsidRDefault="001E19E4" w:rsidP="00A33E82">
      <w:pPr>
        <w:pStyle w:val="ListParagraph"/>
        <w:numPr>
          <w:ilvl w:val="0"/>
          <w:numId w:val="66"/>
        </w:numPr>
      </w:pPr>
      <w:r>
        <w:t xml:space="preserve">What will cause it to explode? </w:t>
      </w:r>
    </w:p>
    <w:p w14:paraId="0D74E764" w14:textId="10939AFF" w:rsidR="001E19E4" w:rsidRDefault="001E19E4" w:rsidP="00A33E82">
      <w:pPr>
        <w:pStyle w:val="ListParagraph"/>
        <w:numPr>
          <w:ilvl w:val="0"/>
          <w:numId w:val="66"/>
        </w:numPr>
      </w:pPr>
      <w:r>
        <w:t>What does the bomb look like?</w:t>
      </w:r>
    </w:p>
    <w:p w14:paraId="58DDAC1C" w14:textId="75A30F6C" w:rsidR="001E19E4" w:rsidRDefault="001E19E4" w:rsidP="00A33E82">
      <w:pPr>
        <w:pStyle w:val="ListParagraph"/>
        <w:numPr>
          <w:ilvl w:val="0"/>
          <w:numId w:val="66"/>
        </w:numPr>
      </w:pPr>
      <w:r>
        <w:t xml:space="preserve">Did you place the bomb? </w:t>
      </w:r>
    </w:p>
    <w:p w14:paraId="4B20A4A2" w14:textId="2F3B4042" w:rsidR="001E19E4" w:rsidRDefault="001E19E4" w:rsidP="00A33E82">
      <w:pPr>
        <w:pStyle w:val="ListParagraph"/>
        <w:numPr>
          <w:ilvl w:val="0"/>
          <w:numId w:val="66"/>
        </w:numPr>
      </w:pPr>
      <w:r>
        <w:t xml:space="preserve">Who placed the bomb? </w:t>
      </w:r>
    </w:p>
    <w:p w14:paraId="3E58BB5C" w14:textId="0D77E595" w:rsidR="001E19E4" w:rsidRDefault="001E19E4" w:rsidP="00A33E82">
      <w:pPr>
        <w:pStyle w:val="ListParagraph"/>
        <w:numPr>
          <w:ilvl w:val="0"/>
          <w:numId w:val="66"/>
        </w:numPr>
      </w:pPr>
      <w:r>
        <w:t>Why did they place the bomb?</w:t>
      </w:r>
    </w:p>
    <w:p w14:paraId="6D189076" w14:textId="5AC6415B" w:rsidR="001E19E4" w:rsidRDefault="001E19E4" w:rsidP="00A33E82">
      <w:pPr>
        <w:pStyle w:val="ListParagraph"/>
        <w:numPr>
          <w:ilvl w:val="0"/>
          <w:numId w:val="66"/>
        </w:numPr>
      </w:pPr>
      <w:r>
        <w:t xml:space="preserve">What is your address? </w:t>
      </w:r>
    </w:p>
    <w:p w14:paraId="626AE91D" w14:textId="477F37B4" w:rsidR="001E19E4" w:rsidRDefault="001E19E4" w:rsidP="00A33E82">
      <w:pPr>
        <w:pStyle w:val="ListParagraph"/>
        <w:numPr>
          <w:ilvl w:val="0"/>
          <w:numId w:val="66"/>
        </w:numPr>
      </w:pPr>
      <w:r>
        <w:t>What is your name?</w:t>
      </w:r>
    </w:p>
    <w:p w14:paraId="0C03A9CA" w14:textId="77777777" w:rsidR="001E19E4" w:rsidRPr="00F343F1" w:rsidRDefault="001E19E4" w:rsidP="00F343F1">
      <w:pPr>
        <w:ind w:left="0"/>
        <w:rPr>
          <w:b/>
        </w:rPr>
      </w:pPr>
      <w:r w:rsidRPr="00F343F1">
        <w:rPr>
          <w:b/>
        </w:rPr>
        <w:t>Notify Public Safety immediately at 706-272-4461 or call extension 4461 from a campus phone or call 911.</w:t>
      </w:r>
    </w:p>
    <w:p w14:paraId="1210EBB0" w14:textId="77777777" w:rsidR="001E19E4" w:rsidRPr="00F343F1" w:rsidRDefault="001E19E4" w:rsidP="00F343F1">
      <w:pPr>
        <w:ind w:left="0"/>
        <w:rPr>
          <w:b/>
        </w:rPr>
      </w:pPr>
      <w:r w:rsidRPr="00F343F1">
        <w:rPr>
          <w:b/>
        </w:rPr>
        <w:t>Give the dispatcher the information you have obtained and the exact wording of the message and describe the caller’s voice and any background noises. Do not touch suspicious packages. Inform Public Safety of any suspicious packages, items, or people in the area. Follow Public Safety instructions regarding evacuation to assembly areas.</w:t>
      </w:r>
    </w:p>
    <w:p w14:paraId="2E2E6BD2" w14:textId="77777777" w:rsidR="001E19E4" w:rsidRPr="001954E7" w:rsidRDefault="001E19E4" w:rsidP="000C6B77">
      <w:pPr>
        <w:pStyle w:val="Heading3"/>
        <w:ind w:left="0"/>
        <w:rPr>
          <w:b/>
          <w:i w:val="0"/>
        </w:rPr>
      </w:pPr>
      <w:bookmarkStart w:id="171" w:name="_Toc490571467"/>
      <w:bookmarkStart w:id="172" w:name="_Toc490572786"/>
      <w:bookmarkStart w:id="173" w:name="_Toc79649048"/>
      <w:r w:rsidRPr="001954E7">
        <w:rPr>
          <w:b/>
          <w:i w:val="0"/>
        </w:rPr>
        <w:t>CHEMICAL SPILL</w:t>
      </w:r>
      <w:bookmarkEnd w:id="171"/>
      <w:bookmarkEnd w:id="172"/>
      <w:bookmarkEnd w:id="173"/>
    </w:p>
    <w:p w14:paraId="45EB298F" w14:textId="106456FF" w:rsidR="001E19E4" w:rsidRDefault="001E19E4" w:rsidP="00A33E82">
      <w:pPr>
        <w:pStyle w:val="ListParagraph"/>
        <w:numPr>
          <w:ilvl w:val="0"/>
          <w:numId w:val="67"/>
        </w:numPr>
      </w:pPr>
      <w:r>
        <w:t>Notify Public Safety immediately at 706-272-4461 or call extension 4461 from a campus phone or call 911.</w:t>
      </w:r>
    </w:p>
    <w:p w14:paraId="69A63DB8" w14:textId="5DC7752C" w:rsidR="001E19E4" w:rsidRDefault="001E19E4" w:rsidP="00A33E82">
      <w:pPr>
        <w:pStyle w:val="ListParagraph"/>
        <w:numPr>
          <w:ilvl w:val="0"/>
          <w:numId w:val="67"/>
        </w:numPr>
      </w:pPr>
      <w:r>
        <w:t>Do not attempt to clean up the spill.</w:t>
      </w:r>
    </w:p>
    <w:p w14:paraId="299AB5D4" w14:textId="26BB5868" w:rsidR="001E19E4" w:rsidRDefault="001E19E4" w:rsidP="00A33E82">
      <w:pPr>
        <w:pStyle w:val="ListParagraph"/>
        <w:numPr>
          <w:ilvl w:val="0"/>
          <w:numId w:val="67"/>
        </w:numPr>
      </w:pPr>
      <w:r>
        <w:t>Remove yourself and others from the area. Cordon off the area, and do not let others enter the area.</w:t>
      </w:r>
    </w:p>
    <w:p w14:paraId="2F3E54C4" w14:textId="1665CA1E" w:rsidR="001E19E4" w:rsidRDefault="001E19E4" w:rsidP="00A33E82">
      <w:pPr>
        <w:pStyle w:val="ListParagraph"/>
        <w:numPr>
          <w:ilvl w:val="0"/>
          <w:numId w:val="67"/>
        </w:numPr>
      </w:pPr>
      <w:r>
        <w:t>Anyone who has contact with the hazardous material should be isolated/asked to await emergency treatment.</w:t>
      </w:r>
    </w:p>
    <w:p w14:paraId="0546B960" w14:textId="0469CCFB" w:rsidR="001E19E4" w:rsidRDefault="001E19E4" w:rsidP="00A33E82">
      <w:pPr>
        <w:pStyle w:val="ListParagraph"/>
        <w:numPr>
          <w:ilvl w:val="0"/>
          <w:numId w:val="67"/>
        </w:numPr>
      </w:pPr>
      <w:r>
        <w:t>Do not pull the fire alarm unless there is a fire.</w:t>
      </w:r>
    </w:p>
    <w:p w14:paraId="05424702" w14:textId="35C8A6D9" w:rsidR="001E19E4" w:rsidRDefault="001E19E4" w:rsidP="00A33E82">
      <w:pPr>
        <w:pStyle w:val="ListParagraph"/>
        <w:numPr>
          <w:ilvl w:val="0"/>
          <w:numId w:val="67"/>
        </w:numPr>
      </w:pPr>
      <w:r>
        <w:t>Provide first responders with information about the spill, the chemical, and the spill area.</w:t>
      </w:r>
    </w:p>
    <w:p w14:paraId="5AAAD4DE" w14:textId="1B803AA8" w:rsidR="001E19E4" w:rsidRDefault="001E19E4" w:rsidP="00A33E82">
      <w:pPr>
        <w:pStyle w:val="ListParagraph"/>
        <w:numPr>
          <w:ilvl w:val="0"/>
          <w:numId w:val="67"/>
        </w:numPr>
      </w:pPr>
      <w:r>
        <w:t>Evacuate the building if first responders issue an evacuation order.</w:t>
      </w:r>
    </w:p>
    <w:p w14:paraId="66B52AE1" w14:textId="6AD9CF17" w:rsidR="001E19E4" w:rsidRDefault="001E19E4" w:rsidP="00A33E82">
      <w:pPr>
        <w:pStyle w:val="ListParagraph"/>
        <w:numPr>
          <w:ilvl w:val="0"/>
          <w:numId w:val="67"/>
        </w:numPr>
      </w:pPr>
      <w:r>
        <w:t>Re-enter the building only when an “all clear” is provided by first responders.</w:t>
      </w:r>
    </w:p>
    <w:p w14:paraId="4F3AD899" w14:textId="77777777" w:rsidR="001E19E4" w:rsidRPr="001954E7" w:rsidRDefault="001E19E4" w:rsidP="000C6B77">
      <w:pPr>
        <w:pStyle w:val="Heading3"/>
        <w:ind w:left="0"/>
        <w:rPr>
          <w:b/>
          <w:i w:val="0"/>
        </w:rPr>
      </w:pPr>
      <w:bookmarkStart w:id="174" w:name="_Toc490571468"/>
      <w:bookmarkStart w:id="175" w:name="_Toc490572787"/>
      <w:bookmarkStart w:id="176" w:name="_Toc79649049"/>
      <w:r w:rsidRPr="001954E7">
        <w:rPr>
          <w:b/>
          <w:i w:val="0"/>
        </w:rPr>
        <w:lastRenderedPageBreak/>
        <w:t>CIVIL DISTURBANCE/DEMONSTRATION</w:t>
      </w:r>
      <w:bookmarkEnd w:id="174"/>
      <w:bookmarkEnd w:id="175"/>
      <w:bookmarkEnd w:id="176"/>
    </w:p>
    <w:p w14:paraId="1F943DC6" w14:textId="252B0E76" w:rsidR="001E19E4" w:rsidRDefault="001E19E4" w:rsidP="00A33E82">
      <w:pPr>
        <w:pStyle w:val="ListParagraph"/>
        <w:numPr>
          <w:ilvl w:val="0"/>
          <w:numId w:val="68"/>
        </w:numPr>
      </w:pPr>
      <w:r>
        <w:t>Notify Public Safety immediately at 706-272-4461 or call extension 4461 from a campus phone or call 911.</w:t>
      </w:r>
    </w:p>
    <w:p w14:paraId="1512A6C1" w14:textId="20AC1B6C" w:rsidR="001E19E4" w:rsidRDefault="001E19E4" w:rsidP="00A33E82">
      <w:pPr>
        <w:pStyle w:val="ListParagraph"/>
        <w:numPr>
          <w:ilvl w:val="0"/>
          <w:numId w:val="68"/>
        </w:numPr>
      </w:pPr>
      <w:r>
        <w:t>Remain calm and wait for instructions from Public Safety.</w:t>
      </w:r>
    </w:p>
    <w:p w14:paraId="0793FB14" w14:textId="50CFE734" w:rsidR="001E19E4" w:rsidRDefault="001E19E4" w:rsidP="00A33E82">
      <w:pPr>
        <w:pStyle w:val="ListParagraph"/>
        <w:numPr>
          <w:ilvl w:val="0"/>
          <w:numId w:val="68"/>
        </w:numPr>
      </w:pPr>
      <w:r>
        <w:t>Do not attempt to negotiate with the crowd.</w:t>
      </w:r>
    </w:p>
    <w:p w14:paraId="5313F43F" w14:textId="248CC55E" w:rsidR="001E19E4" w:rsidRDefault="001E19E4" w:rsidP="00A33E82">
      <w:pPr>
        <w:pStyle w:val="ListParagraph"/>
        <w:numPr>
          <w:ilvl w:val="0"/>
          <w:numId w:val="68"/>
        </w:numPr>
      </w:pPr>
      <w:r>
        <w:t>Do not attempt to conduct crowd control measures or to intervene unless instructed to do so by Public Safety.</w:t>
      </w:r>
    </w:p>
    <w:p w14:paraId="3F8E07C1" w14:textId="3A4E4C31" w:rsidR="001E19E4" w:rsidRDefault="001E19E4" w:rsidP="00A33E82">
      <w:pPr>
        <w:pStyle w:val="ListParagraph"/>
        <w:numPr>
          <w:ilvl w:val="0"/>
          <w:numId w:val="68"/>
        </w:numPr>
      </w:pPr>
      <w:r>
        <w:t>Evacuate the building or other areas as directed by Public Safety or Dalton State personnel.</w:t>
      </w:r>
    </w:p>
    <w:p w14:paraId="46CC3C0C" w14:textId="77777777" w:rsidR="001E19E4" w:rsidRPr="001954E7" w:rsidRDefault="001E19E4" w:rsidP="000C6B77">
      <w:pPr>
        <w:pStyle w:val="Heading3"/>
        <w:ind w:left="0"/>
        <w:rPr>
          <w:b/>
          <w:i w:val="0"/>
        </w:rPr>
      </w:pPr>
      <w:bookmarkStart w:id="177" w:name="_Toc490571469"/>
      <w:bookmarkStart w:id="178" w:name="_Toc490572788"/>
      <w:bookmarkStart w:id="179" w:name="_Toc79649050"/>
      <w:r w:rsidRPr="001954E7">
        <w:rPr>
          <w:b/>
          <w:i w:val="0"/>
        </w:rPr>
        <w:t>EARTHQUAKE</w:t>
      </w:r>
      <w:bookmarkEnd w:id="177"/>
      <w:bookmarkEnd w:id="178"/>
      <w:bookmarkEnd w:id="179"/>
    </w:p>
    <w:p w14:paraId="24287665" w14:textId="3CC2EF35" w:rsidR="001E19E4" w:rsidRDefault="001E19E4" w:rsidP="00A33E82">
      <w:pPr>
        <w:pStyle w:val="ListParagraph"/>
        <w:numPr>
          <w:ilvl w:val="0"/>
          <w:numId w:val="69"/>
        </w:numPr>
      </w:pPr>
      <w:r>
        <w:t>DROP/COVER/HOLD</w:t>
      </w:r>
    </w:p>
    <w:p w14:paraId="3F52D8F5" w14:textId="18ABE077" w:rsidR="001E19E4" w:rsidRDefault="001E19E4" w:rsidP="00A33E82">
      <w:pPr>
        <w:pStyle w:val="ListParagraph"/>
        <w:numPr>
          <w:ilvl w:val="0"/>
          <w:numId w:val="69"/>
        </w:numPr>
      </w:pPr>
      <w:r>
        <w:t>Take cover immediately under a desk, chair, or table for shelter.</w:t>
      </w:r>
    </w:p>
    <w:p w14:paraId="685A07CB" w14:textId="0442E518" w:rsidR="001E19E4" w:rsidRDefault="001E19E4" w:rsidP="00A33E82">
      <w:pPr>
        <w:pStyle w:val="ListParagraph"/>
        <w:numPr>
          <w:ilvl w:val="0"/>
          <w:numId w:val="69"/>
        </w:numPr>
      </w:pPr>
      <w:r>
        <w:t>Seek shelter between seating rows in a lecture hall or against a corridor wall if in a hallway.</w:t>
      </w:r>
    </w:p>
    <w:p w14:paraId="60E9D9F3" w14:textId="72E616CA" w:rsidR="001E19E4" w:rsidRDefault="001E19E4" w:rsidP="00A33E82">
      <w:pPr>
        <w:pStyle w:val="ListParagraph"/>
        <w:numPr>
          <w:ilvl w:val="0"/>
          <w:numId w:val="69"/>
        </w:numPr>
      </w:pPr>
      <w:r>
        <w:t>Do not run outside during the shaking or use stairways or elevators.</w:t>
      </w:r>
    </w:p>
    <w:p w14:paraId="065B2C01" w14:textId="0BF90388" w:rsidR="001E19E4" w:rsidRDefault="001E19E4" w:rsidP="00A33E82">
      <w:pPr>
        <w:pStyle w:val="ListParagraph"/>
        <w:numPr>
          <w:ilvl w:val="0"/>
          <w:numId w:val="69"/>
        </w:numPr>
      </w:pPr>
      <w:r>
        <w:t>If outside, move to an open area away from buildings.</w:t>
      </w:r>
    </w:p>
    <w:p w14:paraId="72B3C4FA" w14:textId="6223F3D0" w:rsidR="001E19E4" w:rsidRDefault="001E19E4" w:rsidP="00A33E82">
      <w:pPr>
        <w:pStyle w:val="ListParagraph"/>
        <w:numPr>
          <w:ilvl w:val="0"/>
          <w:numId w:val="69"/>
        </w:numPr>
      </w:pPr>
      <w:r>
        <w:t>Report injuries/damage to Public Safety at 706-272-4461 or call extension 4461 from a campus phone or call 911.</w:t>
      </w:r>
    </w:p>
    <w:p w14:paraId="7598A7DF" w14:textId="1455AFCA" w:rsidR="001E19E4" w:rsidRDefault="001E19E4" w:rsidP="00A33E82">
      <w:pPr>
        <w:pStyle w:val="ListParagraph"/>
        <w:numPr>
          <w:ilvl w:val="0"/>
          <w:numId w:val="69"/>
        </w:numPr>
      </w:pPr>
      <w:r>
        <w:t>Be alert for aftershocks, do not use elevators, and evacuate carefully.</w:t>
      </w:r>
    </w:p>
    <w:p w14:paraId="7C6D1C5B" w14:textId="698253AB" w:rsidR="001E19E4" w:rsidRDefault="001E19E4" w:rsidP="00A33E82">
      <w:pPr>
        <w:pStyle w:val="ListParagraph"/>
        <w:numPr>
          <w:ilvl w:val="0"/>
          <w:numId w:val="69"/>
        </w:numPr>
      </w:pPr>
      <w:r>
        <w:t>Await instructions from first responders. Do not re-enter buildings until they are deemed safe to re-enter.</w:t>
      </w:r>
    </w:p>
    <w:p w14:paraId="00E5C320" w14:textId="77777777" w:rsidR="001E19E4" w:rsidRPr="001954E7" w:rsidRDefault="001E19E4" w:rsidP="000C6B77">
      <w:pPr>
        <w:pStyle w:val="Heading3"/>
        <w:ind w:left="0"/>
        <w:rPr>
          <w:b/>
          <w:i w:val="0"/>
        </w:rPr>
      </w:pPr>
      <w:bookmarkStart w:id="180" w:name="_Toc490571470"/>
      <w:bookmarkStart w:id="181" w:name="_Toc490572789"/>
      <w:bookmarkStart w:id="182" w:name="_Toc79649051"/>
      <w:r w:rsidRPr="001954E7">
        <w:rPr>
          <w:b/>
          <w:i w:val="0"/>
        </w:rPr>
        <w:t>EMERGENCY NOTIFICATION</w:t>
      </w:r>
      <w:bookmarkEnd w:id="180"/>
      <w:bookmarkEnd w:id="181"/>
      <w:bookmarkEnd w:id="182"/>
    </w:p>
    <w:p w14:paraId="097B640B" w14:textId="77777777" w:rsidR="001E19E4" w:rsidRDefault="001E19E4" w:rsidP="00F343F1">
      <w:pPr>
        <w:ind w:left="0"/>
      </w:pPr>
      <w:r>
        <w:t>Public Safety may use the following methods to notify the campus community of emergency events that may impact students, staff, faculty, and visitors on the campus:</w:t>
      </w:r>
    </w:p>
    <w:p w14:paraId="34CB5474" w14:textId="674461F9" w:rsidR="001E19E4" w:rsidRDefault="001E19E4" w:rsidP="008565B1">
      <w:pPr>
        <w:pStyle w:val="ListParagraph"/>
        <w:numPr>
          <w:ilvl w:val="0"/>
          <w:numId w:val="70"/>
        </w:numPr>
      </w:pPr>
      <w:r>
        <w:t xml:space="preserve">Roadrunner Alert – Roadrunner Alert is Dalton State College’s emergency notification system. It allows College officials to send critical information to the campus community </w:t>
      </w:r>
      <w:r w:rsidR="4C5631DF">
        <w:t>using</w:t>
      </w:r>
      <w:r>
        <w:t xml:space="preserve"> text messages, voice messages, and emails. Students and staff are encouraged to sign up to receive emergency messages at </w:t>
      </w:r>
      <w:hyperlink r:id="rId23" w:history="1">
        <w:r w:rsidR="00886406" w:rsidRPr="00886406">
          <w:rPr>
            <w:rStyle w:val="Hyperlink"/>
          </w:rPr>
          <w:t xml:space="preserve">https://www.daltonstate.edu/about/alert.cms </w:t>
        </w:r>
        <w:r w:rsidRPr="00886406">
          <w:rPr>
            <w:rStyle w:val="Hyperlink"/>
          </w:rPr>
          <w:t>Dalton State Home Page – www.daltonstate.edu</w:t>
        </w:r>
      </w:hyperlink>
    </w:p>
    <w:p w14:paraId="7773BC01" w14:textId="7C087A42" w:rsidR="001E19E4" w:rsidRDefault="001E19E4" w:rsidP="00A33E82">
      <w:pPr>
        <w:pStyle w:val="ListParagraph"/>
        <w:numPr>
          <w:ilvl w:val="0"/>
          <w:numId w:val="70"/>
        </w:numPr>
      </w:pPr>
      <w:r>
        <w:t>Campus PA system – Used to alert the campus to emergencies both inside and outside of buildings</w:t>
      </w:r>
    </w:p>
    <w:p w14:paraId="2E0078B6" w14:textId="7AAE083F" w:rsidR="001E19E4" w:rsidRDefault="001E19E4" w:rsidP="00A33E82">
      <w:pPr>
        <w:pStyle w:val="ListParagraph"/>
        <w:numPr>
          <w:ilvl w:val="0"/>
          <w:numId w:val="70"/>
        </w:numPr>
      </w:pPr>
      <w:r>
        <w:t>Dalton State email</w:t>
      </w:r>
    </w:p>
    <w:p w14:paraId="6A8358A0" w14:textId="77777777" w:rsidR="001E19E4" w:rsidRPr="001954E7" w:rsidRDefault="001E19E4" w:rsidP="000C6B77">
      <w:pPr>
        <w:pStyle w:val="Heading3"/>
        <w:ind w:left="0"/>
        <w:rPr>
          <w:b/>
          <w:i w:val="0"/>
        </w:rPr>
      </w:pPr>
      <w:bookmarkStart w:id="183" w:name="_Toc490571471"/>
      <w:bookmarkStart w:id="184" w:name="_Toc490572790"/>
      <w:bookmarkStart w:id="185" w:name="_Toc79649052"/>
      <w:r w:rsidRPr="001954E7">
        <w:rPr>
          <w:b/>
          <w:i w:val="0"/>
        </w:rPr>
        <w:t>EVACUATING PEOPLE WITH DISABILITIES</w:t>
      </w:r>
      <w:bookmarkEnd w:id="183"/>
      <w:bookmarkEnd w:id="184"/>
      <w:bookmarkEnd w:id="185"/>
    </w:p>
    <w:p w14:paraId="4BEBDAF3" w14:textId="562C3136" w:rsidR="001E19E4" w:rsidRDefault="001E19E4" w:rsidP="00A33E82">
      <w:pPr>
        <w:pStyle w:val="ListParagraph"/>
        <w:numPr>
          <w:ilvl w:val="0"/>
          <w:numId w:val="71"/>
        </w:numPr>
      </w:pPr>
      <w:r>
        <w:t>Familiarize yourself with others in your area/classroom who may need assistance.</w:t>
      </w:r>
    </w:p>
    <w:p w14:paraId="323B7A8A" w14:textId="44AAE89C" w:rsidR="001E19E4" w:rsidRDefault="001E19E4" w:rsidP="00A33E82">
      <w:pPr>
        <w:pStyle w:val="ListParagraph"/>
        <w:numPr>
          <w:ilvl w:val="0"/>
          <w:numId w:val="71"/>
        </w:numPr>
      </w:pPr>
      <w:r>
        <w:t>The FIRST thing to do for individuals who are visually impaired and for those who have mobility issues is to ask the individual to tell you how you can best provide assistance.</w:t>
      </w:r>
    </w:p>
    <w:p w14:paraId="2ED8C6F1" w14:textId="52666306" w:rsidR="001E19E4" w:rsidRDefault="001E19E4" w:rsidP="00A33E82">
      <w:pPr>
        <w:pStyle w:val="ListParagraph"/>
        <w:numPr>
          <w:ilvl w:val="0"/>
          <w:numId w:val="71"/>
        </w:numPr>
      </w:pPr>
      <w:r>
        <w:t>Someone should remain with the disabled person until the emergency is over</w:t>
      </w:r>
    </w:p>
    <w:p w14:paraId="4D54D7FA" w14:textId="2E2CDC7F" w:rsidR="001E19E4" w:rsidRDefault="001E19E4" w:rsidP="00A33E82">
      <w:pPr>
        <w:pStyle w:val="ListParagraph"/>
        <w:numPr>
          <w:ilvl w:val="0"/>
          <w:numId w:val="71"/>
        </w:numPr>
      </w:pPr>
      <w:r>
        <w:lastRenderedPageBreak/>
        <w:t xml:space="preserve">Our campus does have evacuation devices. For individuals with mobility impairments, evacuation chairs are available in </w:t>
      </w:r>
      <w:r w:rsidR="00886406">
        <w:t>multi-level buildings.</w:t>
      </w:r>
    </w:p>
    <w:p w14:paraId="4AEE7626" w14:textId="3B5DF7BB" w:rsidR="001E19E4" w:rsidRDefault="001E19E4" w:rsidP="00A33E82">
      <w:pPr>
        <w:pStyle w:val="ListParagraph"/>
        <w:numPr>
          <w:ilvl w:val="0"/>
          <w:numId w:val="71"/>
        </w:numPr>
      </w:pPr>
      <w:r>
        <w:t>Visually impaired persons – Announce the type of emergency, offer your arm for guidance, tell the person where you are going, and ask if further help is needed once you reach safety</w:t>
      </w:r>
      <w:r w:rsidR="6F7712C4">
        <w:t xml:space="preserve">. </w:t>
      </w:r>
      <w:r>
        <w:t>People with hearing limitations – Turn lights on/off to gain the person’s attention, or indicate directions with gestures, or write a note with evacuation directions, and assist to safety as needed.</w:t>
      </w:r>
    </w:p>
    <w:p w14:paraId="393771F6" w14:textId="1DDB1F86" w:rsidR="001E19E4" w:rsidRDefault="001E19E4" w:rsidP="00A33E82">
      <w:pPr>
        <w:pStyle w:val="ListParagraph"/>
        <w:numPr>
          <w:ilvl w:val="0"/>
          <w:numId w:val="71"/>
        </w:numPr>
      </w:pPr>
      <w:r>
        <w:t xml:space="preserve">People using crutches, </w:t>
      </w:r>
      <w:r w:rsidR="41961E28">
        <w:t>canes,</w:t>
      </w:r>
      <w:r>
        <w:t xml:space="preserve"> or walkers – Evacuate these individuals as injured persons, </w:t>
      </w:r>
      <w:r w:rsidR="716F6F21">
        <w:t>assist,</w:t>
      </w:r>
      <w:r>
        <w:t xml:space="preserve"> and accompany to the evacuation site if possible, or use a sturdy chair (or one with wheels) to move the person, or help carry the individual to safety utilizing the evacuation chairs.</w:t>
      </w:r>
    </w:p>
    <w:p w14:paraId="1F1BC243" w14:textId="0D32B8FB" w:rsidR="001E19E4" w:rsidRDefault="001E19E4" w:rsidP="00A33E82">
      <w:pPr>
        <w:pStyle w:val="ListParagraph"/>
        <w:numPr>
          <w:ilvl w:val="0"/>
          <w:numId w:val="71"/>
        </w:numPr>
      </w:pPr>
      <w:r>
        <w:t>Wheelchair users – Ask the individual about his or her preferences for assistance, determine whether an evacuation chair is available, remove any immediate dangers, immediately advise arriving first responders of special evacuation cases.</w:t>
      </w:r>
    </w:p>
    <w:p w14:paraId="06F83A4B" w14:textId="77777777" w:rsidR="001E19E4" w:rsidRPr="001954E7" w:rsidRDefault="001E19E4" w:rsidP="000C6B77">
      <w:pPr>
        <w:pStyle w:val="Heading3"/>
        <w:ind w:left="0"/>
        <w:rPr>
          <w:b/>
          <w:i w:val="0"/>
        </w:rPr>
      </w:pPr>
      <w:bookmarkStart w:id="186" w:name="_Toc490571472"/>
      <w:bookmarkStart w:id="187" w:name="_Toc490572791"/>
      <w:bookmarkStart w:id="188" w:name="_Toc79649053"/>
      <w:r w:rsidRPr="001954E7">
        <w:rPr>
          <w:b/>
          <w:i w:val="0"/>
        </w:rPr>
        <w:t>FIRE</w:t>
      </w:r>
      <w:bookmarkEnd w:id="186"/>
      <w:bookmarkEnd w:id="187"/>
      <w:bookmarkEnd w:id="188"/>
    </w:p>
    <w:p w14:paraId="7BE0FA54" w14:textId="261864CF" w:rsidR="001E19E4" w:rsidRDefault="001E19E4" w:rsidP="00A33E82">
      <w:pPr>
        <w:pStyle w:val="ListParagraph"/>
        <w:numPr>
          <w:ilvl w:val="0"/>
          <w:numId w:val="72"/>
        </w:numPr>
      </w:pPr>
      <w:r>
        <w:t>If you see or receive a report of visible smoke or fire, notify Public Safety immediately at 706-272-4461 or call extension 4461 from a campus phone or call 911.</w:t>
      </w:r>
    </w:p>
    <w:p w14:paraId="00F0535E" w14:textId="345BE04D" w:rsidR="001E19E4" w:rsidRDefault="001E19E4" w:rsidP="00A33E82">
      <w:pPr>
        <w:pStyle w:val="ListParagraph"/>
        <w:numPr>
          <w:ilvl w:val="0"/>
          <w:numId w:val="72"/>
        </w:numPr>
      </w:pPr>
      <w:r>
        <w:t>Use fire extinguishers only if you have been trained to do so, only on small fires, and only if it is safe to do so. Stay between the fire and the nearest exit so you have a clear path to the exit. Try to work with another person.</w:t>
      </w:r>
    </w:p>
    <w:p w14:paraId="1EBAF187" w14:textId="13697110" w:rsidR="001E19E4" w:rsidRDefault="001E19E4" w:rsidP="00A33E82">
      <w:pPr>
        <w:pStyle w:val="ListParagraph"/>
        <w:numPr>
          <w:ilvl w:val="0"/>
          <w:numId w:val="72"/>
        </w:numPr>
      </w:pPr>
      <w:r>
        <w:t>Evacuate the building immediately by the nearest exit, notifying others as you leave. Activate the fire alarm pull station at that exit. Building evacuation is mandatory once a fire alarm is activated.</w:t>
      </w:r>
    </w:p>
    <w:p w14:paraId="04D07A40" w14:textId="108F5130" w:rsidR="001E19E4" w:rsidRDefault="001E19E4" w:rsidP="00A33E82">
      <w:pPr>
        <w:pStyle w:val="ListParagraph"/>
        <w:numPr>
          <w:ilvl w:val="0"/>
          <w:numId w:val="72"/>
        </w:numPr>
      </w:pPr>
      <w:r>
        <w:t>DO NOT use elevators.</w:t>
      </w:r>
    </w:p>
    <w:p w14:paraId="4CEE9CB0" w14:textId="357DAE08" w:rsidR="001E19E4" w:rsidRDefault="001E19E4" w:rsidP="00A33E82">
      <w:pPr>
        <w:pStyle w:val="ListParagraph"/>
        <w:numPr>
          <w:ilvl w:val="0"/>
          <w:numId w:val="72"/>
        </w:numPr>
      </w:pPr>
      <w:r>
        <w:t>When leaving a room after a fire alarm, feel the door first. If cool to the touch, exit carefully. If hot, stay where you are, seal the door, and signal your location from a window. NEVER enter a room where there is fire or smoke.</w:t>
      </w:r>
    </w:p>
    <w:p w14:paraId="78FDED4E" w14:textId="2DE2A15C" w:rsidR="001E19E4" w:rsidRDefault="001E19E4" w:rsidP="00A33E82">
      <w:pPr>
        <w:pStyle w:val="ListParagraph"/>
        <w:numPr>
          <w:ilvl w:val="0"/>
          <w:numId w:val="72"/>
        </w:numPr>
      </w:pPr>
      <w:r>
        <w:t>Always use stairs to exit upper floors, and if smoke is present, stay low.</w:t>
      </w:r>
    </w:p>
    <w:p w14:paraId="4085B7EE" w14:textId="13E8F326" w:rsidR="001E19E4" w:rsidRDefault="001E19E4" w:rsidP="00A33E82">
      <w:pPr>
        <w:pStyle w:val="ListParagraph"/>
        <w:numPr>
          <w:ilvl w:val="0"/>
          <w:numId w:val="72"/>
        </w:numPr>
      </w:pPr>
      <w:r>
        <w:t xml:space="preserve">Take your personal belongings (purse, wallet, keys, etc.) </w:t>
      </w:r>
      <w:r w:rsidR="09A343A9">
        <w:t>if</w:t>
      </w:r>
      <w:r>
        <w:t xml:space="preserve"> these items do not hinder your ability to exit the building quickly.</w:t>
      </w:r>
    </w:p>
    <w:p w14:paraId="64EE0332" w14:textId="6EA4649D" w:rsidR="001E19E4" w:rsidRDefault="001E19E4" w:rsidP="00A33E82">
      <w:pPr>
        <w:pStyle w:val="ListParagraph"/>
        <w:numPr>
          <w:ilvl w:val="0"/>
          <w:numId w:val="72"/>
        </w:numPr>
      </w:pPr>
      <w:r>
        <w:t>If trapped on a second story floor or higher, hang an article of clothing out of the window or place a sign in the window to direct public safety personnel to your location.</w:t>
      </w:r>
    </w:p>
    <w:p w14:paraId="19FD77EC" w14:textId="14CDB03F" w:rsidR="001E19E4" w:rsidRDefault="001E19E4" w:rsidP="00A33E82">
      <w:pPr>
        <w:pStyle w:val="ListParagraph"/>
        <w:numPr>
          <w:ilvl w:val="0"/>
          <w:numId w:val="72"/>
        </w:numPr>
      </w:pPr>
      <w:r>
        <w:t>In the event of fire involving clothing, a person should stop, drop, and roll to extinguish the flames. Assistance may need to be given to persons who are not able to perform these functions for themselves.</w:t>
      </w:r>
    </w:p>
    <w:p w14:paraId="2BEE5BA6" w14:textId="5067780D" w:rsidR="001E19E4" w:rsidRDefault="001E19E4" w:rsidP="00A33E82">
      <w:pPr>
        <w:pStyle w:val="ListParagraph"/>
        <w:numPr>
          <w:ilvl w:val="0"/>
          <w:numId w:val="72"/>
        </w:numPr>
      </w:pPr>
      <w:r>
        <w:t>When evacuating, direct people away from fire hydrants, sidewalks, and roadways adjacent to the building</w:t>
      </w:r>
      <w:r w:rsidR="73995EF0">
        <w:t xml:space="preserve">. </w:t>
      </w:r>
      <w:r>
        <w:t>Have bystanders assist with observing windows and other exits for persons who may be trapped inside.</w:t>
      </w:r>
    </w:p>
    <w:p w14:paraId="723EAAA5" w14:textId="2CFE1001" w:rsidR="001E19E4" w:rsidRDefault="001E19E4" w:rsidP="00A33E82">
      <w:pPr>
        <w:pStyle w:val="ListParagraph"/>
        <w:numPr>
          <w:ilvl w:val="0"/>
          <w:numId w:val="72"/>
        </w:numPr>
      </w:pPr>
      <w:r>
        <w:lastRenderedPageBreak/>
        <w:t>Assist individuals who may need help in moving to a safe area, but never attempt to assist or rescue others when personal safety is compromised. Notify a Public Safety official about the situation immediately.</w:t>
      </w:r>
    </w:p>
    <w:p w14:paraId="692576BF" w14:textId="4BAA8D69" w:rsidR="001E19E4" w:rsidRDefault="001E19E4" w:rsidP="00A33E82">
      <w:pPr>
        <w:pStyle w:val="ListParagraph"/>
        <w:numPr>
          <w:ilvl w:val="0"/>
          <w:numId w:val="72"/>
        </w:numPr>
      </w:pPr>
      <w:r>
        <w:t xml:space="preserve">Follow instructions given by Public Safety officials and first responders </w:t>
      </w:r>
      <w:r w:rsidR="4D80471C">
        <w:t>regarding</w:t>
      </w:r>
      <w:r>
        <w:t xml:space="preserve"> evacuation areas.</w:t>
      </w:r>
    </w:p>
    <w:p w14:paraId="5D497280" w14:textId="4F335FB2" w:rsidR="001E19E4" w:rsidRDefault="001E19E4" w:rsidP="00A33E82">
      <w:pPr>
        <w:pStyle w:val="ListParagraph"/>
        <w:numPr>
          <w:ilvl w:val="0"/>
          <w:numId w:val="72"/>
        </w:numPr>
      </w:pPr>
      <w:r>
        <w:t>Do not re-enter the building until authorized to do so by emergency personnel.</w:t>
      </w:r>
    </w:p>
    <w:p w14:paraId="3C346B9D" w14:textId="77777777" w:rsidR="001E19E4" w:rsidRPr="001954E7" w:rsidRDefault="001E19E4" w:rsidP="000C6B77">
      <w:pPr>
        <w:pStyle w:val="Heading3"/>
        <w:ind w:left="0"/>
        <w:rPr>
          <w:b/>
          <w:i w:val="0"/>
        </w:rPr>
      </w:pPr>
      <w:bookmarkStart w:id="189" w:name="_Toc490571473"/>
      <w:bookmarkStart w:id="190" w:name="_Toc490572792"/>
      <w:bookmarkStart w:id="191" w:name="_Toc79649054"/>
      <w:r w:rsidRPr="001954E7">
        <w:rPr>
          <w:b/>
          <w:i w:val="0"/>
        </w:rPr>
        <w:t>MEDICAL EMERGENCY</w:t>
      </w:r>
      <w:bookmarkEnd w:id="189"/>
      <w:bookmarkEnd w:id="190"/>
      <w:bookmarkEnd w:id="191"/>
    </w:p>
    <w:p w14:paraId="2C3F155E" w14:textId="2D3D36AB" w:rsidR="001E19E4" w:rsidRDefault="001E19E4" w:rsidP="00F343F1">
      <w:pPr>
        <w:ind w:left="0"/>
      </w:pPr>
      <w:r>
        <w:t>When an injury, illness, or medical emergency occurs, remain calm and assess the situation. DO NOT place yourself in danger. Notify Public Safety immediately at 706.272.4461 or call extension 4461 from a campus phone or call 911.</w:t>
      </w:r>
    </w:p>
    <w:p w14:paraId="0B236FA6" w14:textId="6A0661F3" w:rsidR="001E19E4" w:rsidRDefault="001E19E4" w:rsidP="00A33E82">
      <w:pPr>
        <w:pStyle w:val="ListParagraph"/>
        <w:numPr>
          <w:ilvl w:val="0"/>
          <w:numId w:val="73"/>
        </w:numPr>
      </w:pPr>
      <w:r>
        <w:t>Provide the emergency dispatcher with your name, location, number of people injured, and a description of the medical emergency.</w:t>
      </w:r>
    </w:p>
    <w:p w14:paraId="697EE521" w14:textId="3964044C" w:rsidR="001E19E4" w:rsidRDefault="001E19E4" w:rsidP="00A33E82">
      <w:pPr>
        <w:pStyle w:val="ListParagraph"/>
        <w:numPr>
          <w:ilvl w:val="0"/>
          <w:numId w:val="73"/>
        </w:numPr>
      </w:pPr>
      <w:r>
        <w:t>Stay on the phone for instructions about how you can assist.</w:t>
      </w:r>
    </w:p>
    <w:p w14:paraId="44291B2C" w14:textId="26B6DB01" w:rsidR="001E19E4" w:rsidRDefault="001E19E4" w:rsidP="00A33E82">
      <w:pPr>
        <w:pStyle w:val="ListParagraph"/>
        <w:numPr>
          <w:ilvl w:val="0"/>
          <w:numId w:val="73"/>
        </w:numPr>
      </w:pPr>
      <w:r>
        <w:t>Initiate first aid and/or CPR if trained to do so; reassure ill or injured parties that help is on the way.</w:t>
      </w:r>
    </w:p>
    <w:p w14:paraId="78044E4F" w14:textId="6BCE7FDF" w:rsidR="001E19E4" w:rsidRDefault="001E19E4" w:rsidP="00A33E82">
      <w:pPr>
        <w:pStyle w:val="ListParagraph"/>
        <w:numPr>
          <w:ilvl w:val="0"/>
          <w:numId w:val="73"/>
        </w:numPr>
      </w:pPr>
      <w:r>
        <w:t xml:space="preserve">Send a responsible person to meet first responders on the street outside of the building </w:t>
      </w:r>
      <w:r w:rsidR="5145975B">
        <w:t>to</w:t>
      </w:r>
      <w:r>
        <w:t xml:space="preserve"> lead first responders back to the injured. Do not move injured person(s) unless there is immediate threat at that location.</w:t>
      </w:r>
    </w:p>
    <w:p w14:paraId="32CE3D96" w14:textId="77777777" w:rsidR="00F343F1" w:rsidRPr="001954E7" w:rsidRDefault="001E19E4" w:rsidP="000C6B77">
      <w:pPr>
        <w:pStyle w:val="Heading3"/>
        <w:ind w:left="0"/>
        <w:rPr>
          <w:b/>
          <w:i w:val="0"/>
        </w:rPr>
      </w:pPr>
      <w:bookmarkStart w:id="192" w:name="_Toc79649055"/>
      <w:r w:rsidRPr="001954E7">
        <w:rPr>
          <w:b/>
          <w:i w:val="0"/>
        </w:rPr>
        <w:t>STUDENT/STAFF CRISIS RESPONSE</w:t>
      </w:r>
      <w:bookmarkEnd w:id="192"/>
    </w:p>
    <w:p w14:paraId="2366622A" w14:textId="510D23CD" w:rsidR="001E19E4" w:rsidRDefault="001E19E4" w:rsidP="00F343F1">
      <w:pPr>
        <w:ind w:left="0"/>
      </w:pPr>
      <w:r>
        <w:t>Crisis situations can occur at any time. Take note when:</w:t>
      </w:r>
    </w:p>
    <w:p w14:paraId="29D097E9" w14:textId="02FB4A79" w:rsidR="001E19E4" w:rsidRDefault="001E19E4" w:rsidP="00A33E82">
      <w:pPr>
        <w:pStyle w:val="ListParagraph"/>
        <w:numPr>
          <w:ilvl w:val="0"/>
          <w:numId w:val="74"/>
        </w:numPr>
      </w:pPr>
      <w:r>
        <w:t xml:space="preserve">An individual’s actions can indicate intentions to commit suicide or to harm themselves. In the event a person expresses suicidal thoughts or attempts suicide, do not leave the person alone if you can remain with them safely. Contact Public Safety </w:t>
      </w:r>
      <w:r w:rsidR="1F8381C6">
        <w:t>immediately and</w:t>
      </w:r>
      <w:r>
        <w:t xml:space="preserve"> advise them of all possible weapons.</w:t>
      </w:r>
    </w:p>
    <w:p w14:paraId="42609764" w14:textId="68AEC509" w:rsidR="001E19E4" w:rsidRDefault="001E19E4" w:rsidP="00A33E82">
      <w:pPr>
        <w:pStyle w:val="ListParagraph"/>
        <w:numPr>
          <w:ilvl w:val="0"/>
          <w:numId w:val="74"/>
        </w:numPr>
      </w:pPr>
      <w:r>
        <w:t>An individual’s actions indicate threatening behavior or harm to others.</w:t>
      </w:r>
    </w:p>
    <w:p w14:paraId="0E9CB7B0" w14:textId="5FC7F5BE" w:rsidR="001E19E4" w:rsidRDefault="001E19E4" w:rsidP="00A33E82">
      <w:pPr>
        <w:pStyle w:val="ListParagraph"/>
        <w:numPr>
          <w:ilvl w:val="0"/>
          <w:numId w:val="74"/>
        </w:numPr>
      </w:pPr>
      <w:r>
        <w:t>An individual displays bizarre or irrational behavior or causes disruption to campus activities.</w:t>
      </w:r>
    </w:p>
    <w:p w14:paraId="2D3FA50B" w14:textId="11D5CC30" w:rsidR="001E19E4" w:rsidRDefault="001E19E4" w:rsidP="00A33E82">
      <w:pPr>
        <w:pStyle w:val="ListParagraph"/>
        <w:numPr>
          <w:ilvl w:val="0"/>
          <w:numId w:val="74"/>
        </w:numPr>
      </w:pPr>
      <w:r>
        <w:t>An individual displays other behavior that is cause for concern.</w:t>
      </w:r>
    </w:p>
    <w:p w14:paraId="33068B15" w14:textId="2C5D8E02" w:rsidR="001E19E4" w:rsidRDefault="001E19E4" w:rsidP="00F343F1">
      <w:pPr>
        <w:ind w:left="0"/>
      </w:pPr>
      <w:r>
        <w:t xml:space="preserve">At any time that an individual’s behavior is a concern (irrational, threatening, or verbally aggressive), Public Safety should be contacted to try and calm the individual and take action. Non-crisis situations in which a student does not pose immediate threat to </w:t>
      </w:r>
      <w:r w:rsidR="62934147">
        <w:t>themselves,</w:t>
      </w:r>
      <w:r>
        <w:t xml:space="preserve"> or others may be referred to College Counseling Services at 706-272-4429</w:t>
      </w:r>
      <w:r w:rsidR="009D2E7A">
        <w:t xml:space="preserve"> and to the </w:t>
      </w:r>
      <w:hyperlink r:id="rId24">
        <w:r w:rsidR="009D2E7A" w:rsidRPr="00605237">
          <w:rPr>
            <w:rStyle w:val="Hyperlink"/>
          </w:rPr>
          <w:t>CARE Team</w:t>
        </w:r>
      </w:hyperlink>
      <w:r>
        <w:t>.</w:t>
      </w:r>
    </w:p>
    <w:p w14:paraId="6F38683F" w14:textId="3F51F0E5" w:rsidR="001E19E4" w:rsidRPr="00F5764B" w:rsidRDefault="001E19E4" w:rsidP="00F343F1">
      <w:pPr>
        <w:ind w:left="0"/>
      </w:pPr>
      <w:r>
        <w:t>B</w:t>
      </w:r>
      <w:r w:rsidRPr="00F5764B">
        <w:t>ehavior concerns about Dalton S</w:t>
      </w:r>
      <w:r w:rsidR="009D2E7A">
        <w:t>tate faculty and staff should</w:t>
      </w:r>
      <w:r w:rsidRPr="00F5764B">
        <w:t xml:space="preserve"> be referred to the faculty or staff member’s immediate supervisor and to the Office of Human Resources.</w:t>
      </w:r>
    </w:p>
    <w:p w14:paraId="1E7BBED6" w14:textId="77777777" w:rsidR="001E19E4" w:rsidRPr="00F5764B" w:rsidRDefault="001E19E4" w:rsidP="000C6B77">
      <w:pPr>
        <w:pStyle w:val="Heading3"/>
        <w:ind w:left="0"/>
        <w:rPr>
          <w:b/>
          <w:i w:val="0"/>
        </w:rPr>
      </w:pPr>
      <w:bookmarkStart w:id="193" w:name="_Toc490571474"/>
      <w:bookmarkStart w:id="194" w:name="_Toc490572793"/>
      <w:bookmarkStart w:id="195" w:name="_Toc79649056"/>
      <w:r w:rsidRPr="00F5764B">
        <w:rPr>
          <w:b/>
          <w:i w:val="0"/>
        </w:rPr>
        <w:t>SUSPICIOUS PACKAGE/MAIL</w:t>
      </w:r>
      <w:bookmarkEnd w:id="193"/>
      <w:bookmarkEnd w:id="194"/>
      <w:bookmarkEnd w:id="195"/>
    </w:p>
    <w:p w14:paraId="1E05DFC2" w14:textId="77777777" w:rsidR="00F93DF3" w:rsidRPr="00F5764B" w:rsidRDefault="00F93DF3" w:rsidP="00F93DF3">
      <w:pPr>
        <w:ind w:left="0"/>
        <w:rPr>
          <w:rFonts w:cs="Calibri-Bold"/>
          <w:bCs/>
          <w:szCs w:val="24"/>
        </w:rPr>
      </w:pPr>
      <w:r w:rsidRPr="00F5764B">
        <w:rPr>
          <w:rFonts w:cs="Calibri-Bold"/>
          <w:bCs/>
          <w:szCs w:val="24"/>
        </w:rPr>
        <w:t xml:space="preserve">A suspicious package or device discovered on campus may pose a direct, immediate threat to the life safety of the campus population. However, packages may be delivered through normal means and may not immediately seem suspicious. </w:t>
      </w:r>
    </w:p>
    <w:p w14:paraId="6265D22B" w14:textId="77777777" w:rsidR="00F93DF3" w:rsidRPr="00F5764B" w:rsidRDefault="00F93DF3" w:rsidP="00F93DF3">
      <w:pPr>
        <w:ind w:left="0"/>
        <w:rPr>
          <w:rFonts w:cs="Calibri-Bold"/>
          <w:bCs/>
          <w:szCs w:val="24"/>
        </w:rPr>
      </w:pPr>
      <w:r w:rsidRPr="00F5764B">
        <w:rPr>
          <w:rFonts w:cs="Calibri-Bold"/>
          <w:bCs/>
          <w:szCs w:val="24"/>
        </w:rPr>
        <w:lastRenderedPageBreak/>
        <w:t xml:space="preserve">Before opening any packages, carefully examine the item for anything unusual. Any of the following characteristics could indicate a suspicious package: </w:t>
      </w:r>
    </w:p>
    <w:p w14:paraId="773C9A67" w14:textId="77777777" w:rsidR="00F93DF3" w:rsidRPr="00F5764B" w:rsidRDefault="00F93DF3" w:rsidP="00F93DF3">
      <w:pPr>
        <w:rPr>
          <w:rFonts w:cs="Calibri-Bold"/>
          <w:bCs/>
          <w:szCs w:val="24"/>
        </w:rPr>
      </w:pPr>
      <w:r w:rsidRPr="00F5764B">
        <w:rPr>
          <w:rFonts w:ascii="Symbol" w:eastAsia="Symbol" w:hAnsi="Symbol" w:cs="Symbol"/>
          <w:bCs/>
          <w:szCs w:val="24"/>
        </w:rPr>
        <w:t></w:t>
      </w:r>
      <w:r w:rsidRPr="00F5764B">
        <w:rPr>
          <w:rFonts w:cs="Calibri-Bold"/>
          <w:bCs/>
          <w:szCs w:val="24"/>
        </w:rPr>
        <w:t xml:space="preserve"> Powder or liquid being emitted by the package </w:t>
      </w:r>
    </w:p>
    <w:p w14:paraId="6AFC5900" w14:textId="77777777" w:rsidR="00F93DF3" w:rsidRPr="00F5764B" w:rsidRDefault="00F93DF3" w:rsidP="00F93DF3">
      <w:pPr>
        <w:rPr>
          <w:rFonts w:cs="Calibri-Bold"/>
          <w:bCs/>
          <w:szCs w:val="24"/>
        </w:rPr>
      </w:pPr>
      <w:r w:rsidRPr="00F5764B">
        <w:rPr>
          <w:rFonts w:ascii="Symbol" w:eastAsia="Symbol" w:hAnsi="Symbol" w:cs="Symbol"/>
          <w:bCs/>
          <w:szCs w:val="24"/>
        </w:rPr>
        <w:t></w:t>
      </w:r>
      <w:r w:rsidRPr="00F5764B">
        <w:rPr>
          <w:rFonts w:cs="Calibri-Bold"/>
          <w:bCs/>
          <w:szCs w:val="24"/>
        </w:rPr>
        <w:t xml:space="preserve"> Oily stains or discolorations </w:t>
      </w:r>
    </w:p>
    <w:p w14:paraId="6DEF514E" w14:textId="77777777" w:rsidR="00F93DF3" w:rsidRPr="00F5764B" w:rsidRDefault="00F93DF3" w:rsidP="00F93DF3">
      <w:pPr>
        <w:rPr>
          <w:rFonts w:cs="Calibri-Bold"/>
          <w:bCs/>
          <w:szCs w:val="24"/>
        </w:rPr>
      </w:pPr>
      <w:r w:rsidRPr="00F5764B">
        <w:rPr>
          <w:rFonts w:ascii="Symbol" w:eastAsia="Symbol" w:hAnsi="Symbol" w:cs="Symbol"/>
          <w:bCs/>
          <w:szCs w:val="24"/>
        </w:rPr>
        <w:t></w:t>
      </w:r>
      <w:r w:rsidRPr="00F5764B">
        <w:rPr>
          <w:rFonts w:cs="Calibri-Bold"/>
          <w:bCs/>
          <w:szCs w:val="24"/>
        </w:rPr>
        <w:t xml:space="preserve"> Excessive tape or strings </w:t>
      </w:r>
    </w:p>
    <w:p w14:paraId="110F045E" w14:textId="77777777" w:rsidR="00F93DF3" w:rsidRPr="00F5764B" w:rsidRDefault="00F93DF3" w:rsidP="00F93DF3">
      <w:pPr>
        <w:rPr>
          <w:rFonts w:cs="Calibri-Bold"/>
          <w:bCs/>
          <w:szCs w:val="24"/>
        </w:rPr>
      </w:pPr>
      <w:r w:rsidRPr="00F5764B">
        <w:rPr>
          <w:rFonts w:ascii="Symbol" w:eastAsia="Symbol" w:hAnsi="Symbol" w:cs="Symbol"/>
          <w:bCs/>
          <w:szCs w:val="24"/>
        </w:rPr>
        <w:t></w:t>
      </w:r>
      <w:r w:rsidRPr="00F5764B">
        <w:rPr>
          <w:rFonts w:cs="Calibri-Bold"/>
          <w:bCs/>
          <w:szCs w:val="24"/>
        </w:rPr>
        <w:t xml:space="preserve"> Strange odors </w:t>
      </w:r>
    </w:p>
    <w:p w14:paraId="08273456" w14:textId="77777777" w:rsidR="00F93DF3" w:rsidRPr="00F5764B" w:rsidRDefault="00F93DF3" w:rsidP="00F93DF3">
      <w:pPr>
        <w:rPr>
          <w:rFonts w:cs="Calibri-Bold"/>
          <w:bCs/>
          <w:szCs w:val="24"/>
        </w:rPr>
      </w:pPr>
      <w:r w:rsidRPr="00F5764B">
        <w:rPr>
          <w:rFonts w:ascii="Symbol" w:eastAsia="Symbol" w:hAnsi="Symbol" w:cs="Symbol"/>
          <w:bCs/>
          <w:szCs w:val="24"/>
        </w:rPr>
        <w:t></w:t>
      </w:r>
      <w:r w:rsidRPr="00F5764B">
        <w:rPr>
          <w:rFonts w:cs="Calibri-Bold"/>
          <w:bCs/>
          <w:szCs w:val="24"/>
        </w:rPr>
        <w:t xml:space="preserve"> Misspelled words </w:t>
      </w:r>
    </w:p>
    <w:p w14:paraId="630F84D5" w14:textId="77777777" w:rsidR="00F93DF3" w:rsidRPr="00F5764B" w:rsidRDefault="00F93DF3" w:rsidP="00F93DF3">
      <w:pPr>
        <w:rPr>
          <w:rFonts w:cs="Calibri-Bold"/>
          <w:bCs/>
          <w:szCs w:val="24"/>
        </w:rPr>
      </w:pPr>
      <w:r w:rsidRPr="00F5764B">
        <w:rPr>
          <w:rFonts w:ascii="Symbol" w:eastAsia="Symbol" w:hAnsi="Symbol" w:cs="Symbol"/>
          <w:bCs/>
          <w:szCs w:val="24"/>
        </w:rPr>
        <w:t></w:t>
      </w:r>
      <w:r w:rsidRPr="00F5764B">
        <w:rPr>
          <w:rFonts w:cs="Calibri-Bold"/>
          <w:bCs/>
          <w:szCs w:val="24"/>
        </w:rPr>
        <w:t xml:space="preserve"> Unusually lopsided or uneven packages </w:t>
      </w:r>
    </w:p>
    <w:p w14:paraId="6567C50E" w14:textId="77777777" w:rsidR="00F93DF3" w:rsidRPr="00F5764B" w:rsidRDefault="00F93DF3" w:rsidP="00F93DF3">
      <w:pPr>
        <w:rPr>
          <w:rFonts w:cs="Calibri-Bold"/>
          <w:bCs/>
          <w:szCs w:val="24"/>
        </w:rPr>
      </w:pPr>
      <w:r w:rsidRPr="00F5764B">
        <w:rPr>
          <w:rFonts w:ascii="Symbol" w:eastAsia="Symbol" w:hAnsi="Symbol" w:cs="Symbol"/>
          <w:bCs/>
          <w:szCs w:val="24"/>
        </w:rPr>
        <w:t></w:t>
      </w:r>
      <w:r w:rsidRPr="00F5764B">
        <w:rPr>
          <w:rFonts w:cs="Calibri-Bold"/>
          <w:bCs/>
          <w:szCs w:val="24"/>
        </w:rPr>
        <w:t xml:space="preserve"> Excessive postage </w:t>
      </w:r>
    </w:p>
    <w:p w14:paraId="58FF9695" w14:textId="77777777" w:rsidR="00F93DF3" w:rsidRPr="00F5764B" w:rsidRDefault="00F93DF3" w:rsidP="00605237">
      <w:pPr>
        <w:rPr>
          <w:rFonts w:cs="Calibri-Bold"/>
        </w:rPr>
      </w:pPr>
      <w:r w:rsidRPr="00605237">
        <w:rPr>
          <w:rFonts w:ascii="Symbol" w:eastAsia="Symbol" w:hAnsi="Symbol" w:cs="Symbol"/>
        </w:rPr>
        <w:t></w:t>
      </w:r>
      <w:r w:rsidRPr="00605237">
        <w:rPr>
          <w:rFonts w:cs="Calibri-Bold"/>
        </w:rPr>
        <w:t xml:space="preserve"> No return address </w:t>
      </w:r>
    </w:p>
    <w:p w14:paraId="6040AC91" w14:textId="77777777" w:rsidR="00F93DF3" w:rsidRPr="00F5764B" w:rsidRDefault="00F93DF3" w:rsidP="00F93DF3">
      <w:pPr>
        <w:rPr>
          <w:rFonts w:cs="Calibri-Bold"/>
          <w:bCs/>
          <w:szCs w:val="24"/>
        </w:rPr>
      </w:pPr>
    </w:p>
    <w:p w14:paraId="2C2919BC" w14:textId="77777777" w:rsidR="00F93DF3" w:rsidRPr="00F5764B" w:rsidRDefault="00F93DF3" w:rsidP="00F93DF3">
      <w:pPr>
        <w:ind w:left="0"/>
        <w:rPr>
          <w:rFonts w:cs="Calibri-Bold"/>
          <w:bCs/>
          <w:szCs w:val="24"/>
        </w:rPr>
      </w:pPr>
      <w:r w:rsidRPr="00F5764B">
        <w:rPr>
          <w:rFonts w:cs="Calibri-Bold"/>
          <w:bCs/>
          <w:szCs w:val="24"/>
        </w:rPr>
        <w:t xml:space="preserve">If a suspicious package or device is located, follow these procedures: </w:t>
      </w:r>
    </w:p>
    <w:p w14:paraId="3FCCF9B8" w14:textId="77777777" w:rsidR="00F93DF3" w:rsidRPr="00F5764B" w:rsidRDefault="00F93DF3" w:rsidP="00F93DF3">
      <w:pPr>
        <w:ind w:left="720"/>
        <w:rPr>
          <w:rFonts w:cs="Calibri-Bold"/>
          <w:bCs/>
          <w:szCs w:val="24"/>
        </w:rPr>
      </w:pPr>
      <w:r w:rsidRPr="00F5764B">
        <w:rPr>
          <w:rFonts w:cs="Calibri-Bold"/>
          <w:bCs/>
          <w:szCs w:val="24"/>
        </w:rPr>
        <w:t xml:space="preserve">1. Do not move, jar, or touch the package </w:t>
      </w:r>
    </w:p>
    <w:p w14:paraId="3594D911" w14:textId="77777777" w:rsidR="00F93DF3" w:rsidRPr="00F5764B" w:rsidRDefault="00F93DF3" w:rsidP="00F93DF3">
      <w:pPr>
        <w:ind w:left="720"/>
        <w:rPr>
          <w:rFonts w:cs="Calibri-Bold"/>
          <w:bCs/>
          <w:szCs w:val="24"/>
        </w:rPr>
      </w:pPr>
      <w:r w:rsidRPr="00F5764B">
        <w:rPr>
          <w:rFonts w:cs="Calibri-Bold"/>
          <w:bCs/>
          <w:szCs w:val="24"/>
        </w:rPr>
        <w:t xml:space="preserve">2. Notify the Department of Public Safety at 706-272-4461 and be prepared to provide the following information: </w:t>
      </w:r>
    </w:p>
    <w:p w14:paraId="2A58371F" w14:textId="77777777" w:rsidR="00F93DF3" w:rsidRPr="00F5764B" w:rsidRDefault="00F93DF3" w:rsidP="00F93DF3">
      <w:pPr>
        <w:ind w:left="720" w:firstLine="720"/>
        <w:rPr>
          <w:rFonts w:cs="Calibri-Bold"/>
          <w:bCs/>
          <w:szCs w:val="24"/>
        </w:rPr>
      </w:pPr>
      <w:r w:rsidRPr="00F5764B">
        <w:rPr>
          <w:rFonts w:cs="Calibri-Bold"/>
          <w:bCs/>
          <w:szCs w:val="24"/>
        </w:rPr>
        <w:t xml:space="preserve">a. What makes the package suspicious? </w:t>
      </w:r>
    </w:p>
    <w:p w14:paraId="154760DA" w14:textId="77777777" w:rsidR="00F93DF3" w:rsidRPr="00F5764B" w:rsidRDefault="00F93DF3" w:rsidP="00F93DF3">
      <w:pPr>
        <w:ind w:left="1440"/>
        <w:rPr>
          <w:rFonts w:cs="Calibri-Bold"/>
          <w:bCs/>
          <w:szCs w:val="24"/>
        </w:rPr>
      </w:pPr>
      <w:r w:rsidRPr="00F5764B">
        <w:rPr>
          <w:rFonts w:cs="Calibri-Bold"/>
          <w:bCs/>
          <w:szCs w:val="24"/>
        </w:rPr>
        <w:t xml:space="preserve">b. Are there any liquids leaking from the package? </w:t>
      </w:r>
    </w:p>
    <w:p w14:paraId="6E5B54B3" w14:textId="77777777" w:rsidR="00F93DF3" w:rsidRPr="00F5764B" w:rsidRDefault="00F93DF3" w:rsidP="00F93DF3">
      <w:pPr>
        <w:ind w:left="1440"/>
        <w:rPr>
          <w:rFonts w:cs="Calibri-Bold"/>
          <w:bCs/>
          <w:szCs w:val="24"/>
        </w:rPr>
      </w:pPr>
      <w:r w:rsidRPr="00F5764B">
        <w:rPr>
          <w:rFonts w:cs="Calibri-Bold"/>
          <w:bCs/>
          <w:szCs w:val="24"/>
        </w:rPr>
        <w:t xml:space="preserve">c. Are there any oily stains on the package? </w:t>
      </w:r>
    </w:p>
    <w:p w14:paraId="40CD3822" w14:textId="77777777" w:rsidR="00F93DF3" w:rsidRPr="00F5764B" w:rsidRDefault="00F93DF3" w:rsidP="00F93DF3">
      <w:pPr>
        <w:ind w:left="1440"/>
        <w:rPr>
          <w:rFonts w:cs="Calibri-Bold"/>
          <w:bCs/>
          <w:szCs w:val="24"/>
        </w:rPr>
      </w:pPr>
      <w:r w:rsidRPr="00F5764B">
        <w:rPr>
          <w:rFonts w:cs="Calibri-Bold"/>
          <w:bCs/>
          <w:szCs w:val="24"/>
        </w:rPr>
        <w:t xml:space="preserve">d. Are there any odors coming from the package? </w:t>
      </w:r>
    </w:p>
    <w:p w14:paraId="1BEF59C7" w14:textId="77777777" w:rsidR="00F93DF3" w:rsidRPr="00F5764B" w:rsidRDefault="00F93DF3" w:rsidP="00F93DF3">
      <w:pPr>
        <w:ind w:left="1440"/>
        <w:rPr>
          <w:rFonts w:cs="Calibri-Bold"/>
          <w:bCs/>
          <w:szCs w:val="24"/>
        </w:rPr>
      </w:pPr>
      <w:r w:rsidRPr="00F5764B">
        <w:rPr>
          <w:rFonts w:cs="Calibri-Bold"/>
          <w:bCs/>
          <w:szCs w:val="24"/>
        </w:rPr>
        <w:t xml:space="preserve">e. Are there any wires protruding from the package? </w:t>
      </w:r>
    </w:p>
    <w:p w14:paraId="4853F093" w14:textId="77777777" w:rsidR="00F93DF3" w:rsidRPr="00F5764B" w:rsidRDefault="00F93DF3" w:rsidP="00F93DF3">
      <w:pPr>
        <w:ind w:left="1440"/>
        <w:rPr>
          <w:rFonts w:cs="Calibri-Bold"/>
          <w:bCs/>
          <w:szCs w:val="24"/>
        </w:rPr>
      </w:pPr>
      <w:r w:rsidRPr="00F5764B">
        <w:rPr>
          <w:rFonts w:cs="Calibri-Bold"/>
          <w:bCs/>
          <w:szCs w:val="24"/>
        </w:rPr>
        <w:t xml:space="preserve">f. How long has the package been there? </w:t>
      </w:r>
    </w:p>
    <w:p w14:paraId="5741039A" w14:textId="77777777" w:rsidR="00F93DF3" w:rsidRPr="00F5764B" w:rsidRDefault="00F93DF3" w:rsidP="00F93DF3">
      <w:pPr>
        <w:ind w:left="720"/>
        <w:rPr>
          <w:rFonts w:cs="Calibri-Bold"/>
          <w:bCs/>
          <w:szCs w:val="24"/>
        </w:rPr>
      </w:pPr>
      <w:r w:rsidRPr="00F5764B">
        <w:rPr>
          <w:rFonts w:cs="Calibri-Bold"/>
          <w:bCs/>
          <w:szCs w:val="24"/>
        </w:rPr>
        <w:t xml:space="preserve">3. Alert others in your area and begin an evacuation of the building </w:t>
      </w:r>
    </w:p>
    <w:p w14:paraId="743420BB" w14:textId="77777777" w:rsidR="00F93DF3" w:rsidRPr="00F5764B" w:rsidRDefault="00F93DF3" w:rsidP="00F93DF3">
      <w:pPr>
        <w:ind w:left="720"/>
        <w:rPr>
          <w:rFonts w:cs="Calibri-Bold"/>
          <w:bCs/>
          <w:szCs w:val="24"/>
        </w:rPr>
      </w:pPr>
      <w:r w:rsidRPr="00F5764B">
        <w:rPr>
          <w:rFonts w:cs="Calibri-Bold"/>
          <w:bCs/>
          <w:szCs w:val="24"/>
        </w:rPr>
        <w:t>4. Do not use cell phones or radios near the suspicious package or device</w:t>
      </w:r>
    </w:p>
    <w:p w14:paraId="0ED89475" w14:textId="77777777" w:rsidR="00F93DF3" w:rsidRPr="00F5764B" w:rsidRDefault="00F93DF3" w:rsidP="00F93DF3">
      <w:pPr>
        <w:ind w:left="720"/>
        <w:rPr>
          <w:rFonts w:cs="Calibri-Bold"/>
          <w:bCs/>
          <w:szCs w:val="24"/>
        </w:rPr>
      </w:pPr>
      <w:r w:rsidRPr="00F5764B">
        <w:rPr>
          <w:rFonts w:cs="Calibri-Bold"/>
          <w:bCs/>
          <w:szCs w:val="24"/>
        </w:rPr>
        <w:t xml:space="preserve">5. Notify the crisis coordinator in your building to assist with the evacuation </w:t>
      </w:r>
    </w:p>
    <w:p w14:paraId="25C3FCFC" w14:textId="77777777" w:rsidR="00F93DF3" w:rsidRPr="00F5764B" w:rsidRDefault="00F93DF3" w:rsidP="00F93DF3">
      <w:pPr>
        <w:ind w:left="720"/>
        <w:rPr>
          <w:rFonts w:cs="Calibri-Bold"/>
          <w:bCs/>
          <w:szCs w:val="24"/>
        </w:rPr>
      </w:pPr>
      <w:r w:rsidRPr="00F5764B">
        <w:rPr>
          <w:rFonts w:cs="Calibri-Bold"/>
          <w:bCs/>
          <w:szCs w:val="24"/>
        </w:rPr>
        <w:t xml:space="preserve">6. Attempt to prevent others from entering the area near the suspicious package or device, if possible </w:t>
      </w:r>
    </w:p>
    <w:p w14:paraId="6ACD1707" w14:textId="77777777" w:rsidR="00F93DF3" w:rsidRPr="00F5764B" w:rsidRDefault="00F93DF3" w:rsidP="00F93DF3">
      <w:pPr>
        <w:ind w:left="720"/>
        <w:rPr>
          <w:rFonts w:cs="Calibri-Bold"/>
          <w:bCs/>
          <w:szCs w:val="24"/>
        </w:rPr>
      </w:pPr>
      <w:r w:rsidRPr="00F5764B">
        <w:rPr>
          <w:rFonts w:cs="Calibri-Bold"/>
          <w:bCs/>
          <w:szCs w:val="24"/>
        </w:rPr>
        <w:t xml:space="preserve">7. Proceed to an evacuation area at least 1000 feet from the center of the building </w:t>
      </w:r>
    </w:p>
    <w:p w14:paraId="145A4246" w14:textId="52554019" w:rsidR="00F93DF3" w:rsidRPr="00F93DF3" w:rsidRDefault="00F93DF3" w:rsidP="00F93DF3">
      <w:pPr>
        <w:spacing w:after="200" w:line="276" w:lineRule="auto"/>
        <w:ind w:left="720"/>
        <w:rPr>
          <w:rFonts w:eastAsiaTheme="majorEastAsia"/>
          <w:b/>
          <w:bCs/>
          <w:color w:val="000000" w:themeColor="text1"/>
          <w:szCs w:val="24"/>
        </w:rPr>
      </w:pPr>
      <w:r w:rsidRPr="00F5764B">
        <w:rPr>
          <w:rFonts w:cs="Calibri-Bold"/>
          <w:bCs/>
          <w:szCs w:val="24"/>
        </w:rPr>
        <w:t>8. Any further decisions regarding the package will be made by the Department of Public Safety in conjunction with any additional emergency response agencies</w:t>
      </w:r>
    </w:p>
    <w:p w14:paraId="443AAC6E" w14:textId="77777777" w:rsidR="001E19E4" w:rsidRPr="001954E7" w:rsidRDefault="001E19E4" w:rsidP="000C6B77">
      <w:pPr>
        <w:pStyle w:val="Heading3"/>
        <w:ind w:left="0"/>
        <w:rPr>
          <w:b/>
          <w:i w:val="0"/>
        </w:rPr>
      </w:pPr>
      <w:bookmarkStart w:id="196" w:name="_Toc490571475"/>
      <w:bookmarkStart w:id="197" w:name="_Toc490572794"/>
      <w:bookmarkStart w:id="198" w:name="_Toc79649057"/>
      <w:r w:rsidRPr="001954E7">
        <w:rPr>
          <w:b/>
          <w:i w:val="0"/>
        </w:rPr>
        <w:lastRenderedPageBreak/>
        <w:t>SUSPICIOUS PERSON OR ACTIVITY</w:t>
      </w:r>
      <w:bookmarkEnd w:id="196"/>
      <w:bookmarkEnd w:id="197"/>
      <w:bookmarkEnd w:id="198"/>
    </w:p>
    <w:p w14:paraId="19F5D087" w14:textId="77777777" w:rsidR="001E19E4" w:rsidRDefault="001E19E4" w:rsidP="00F343F1">
      <w:pPr>
        <w:ind w:left="0"/>
      </w:pPr>
      <w:r>
        <w:t>If you become aware of a suspicious person, suspicious activity, or someone threatening another’s safety, as soon as you can do so safely, call Public Safety at 706-272-4461 or call extension 4461 from a campus phone. Do not approach the person. Be a good witness and pay attention to details. Be prepared to give: a full description of the person, the person’s location, the person’s direction of travel, details about any vehicle used, and any other information that you observed.</w:t>
      </w:r>
    </w:p>
    <w:p w14:paraId="064D9959" w14:textId="77777777" w:rsidR="001E19E4" w:rsidRPr="001954E7" w:rsidRDefault="001E19E4" w:rsidP="000C6B77">
      <w:pPr>
        <w:pStyle w:val="Heading3"/>
        <w:ind w:left="0"/>
        <w:rPr>
          <w:b/>
          <w:i w:val="0"/>
        </w:rPr>
      </w:pPr>
      <w:bookmarkStart w:id="199" w:name="_Toc490571476"/>
      <w:bookmarkStart w:id="200" w:name="_Toc490572795"/>
      <w:bookmarkStart w:id="201" w:name="_Toc79649058"/>
      <w:r w:rsidRPr="001954E7">
        <w:rPr>
          <w:b/>
          <w:i w:val="0"/>
        </w:rPr>
        <w:t>TORNADO/SEVERE WEATHER</w:t>
      </w:r>
      <w:bookmarkEnd w:id="199"/>
      <w:bookmarkEnd w:id="200"/>
      <w:bookmarkEnd w:id="201"/>
    </w:p>
    <w:p w14:paraId="6A0097B0" w14:textId="55E14A7C" w:rsidR="001E19E4" w:rsidRDefault="001E19E4" w:rsidP="00A33E82">
      <w:pPr>
        <w:pStyle w:val="ListParagraph"/>
        <w:numPr>
          <w:ilvl w:val="0"/>
          <w:numId w:val="75"/>
        </w:numPr>
      </w:pPr>
      <w:r>
        <w:t>A tornado watch is issued by the National Weather Service when tornadoes are possible in the area. Normal activities should continue unless you are instructed otherwise.</w:t>
      </w:r>
    </w:p>
    <w:p w14:paraId="33C82928" w14:textId="681636B1" w:rsidR="001E19E4" w:rsidRDefault="001E19E4" w:rsidP="00A33E82">
      <w:pPr>
        <w:pStyle w:val="ListParagraph"/>
        <w:numPr>
          <w:ilvl w:val="0"/>
          <w:numId w:val="75"/>
        </w:numPr>
      </w:pPr>
      <w:r>
        <w:t>A tornado warning is issued when a tornado has been sighted or indicated by weather radar in the area.</w:t>
      </w:r>
    </w:p>
    <w:p w14:paraId="20DFC4CA" w14:textId="0E770DC6" w:rsidR="001E19E4" w:rsidRDefault="001E19E4" w:rsidP="00A33E82">
      <w:pPr>
        <w:pStyle w:val="ListParagraph"/>
        <w:numPr>
          <w:ilvl w:val="0"/>
          <w:numId w:val="75"/>
        </w:numPr>
      </w:pPr>
      <w:r>
        <w:t>When a tornado warning has been issued for the Dalton State campus, Public Safety will notify the campus community of the warning by Roadrunner Alert (text, email, and phone).</w:t>
      </w:r>
    </w:p>
    <w:p w14:paraId="438D4A61" w14:textId="752C7354" w:rsidR="001E19E4" w:rsidRDefault="001E19E4" w:rsidP="00A33E82">
      <w:pPr>
        <w:pStyle w:val="ListParagraph"/>
        <w:numPr>
          <w:ilvl w:val="0"/>
          <w:numId w:val="75"/>
        </w:numPr>
      </w:pPr>
      <w:r>
        <w:t>Be prepared to take shelter on the lowest level of your building, away from glass doors and windows, preferably in an interior room or hallway.</w:t>
      </w:r>
    </w:p>
    <w:p w14:paraId="1E6B52A4" w14:textId="79019876" w:rsidR="001E19E4" w:rsidRDefault="001E19E4" w:rsidP="00A33E82">
      <w:pPr>
        <w:pStyle w:val="ListParagraph"/>
        <w:numPr>
          <w:ilvl w:val="0"/>
          <w:numId w:val="75"/>
        </w:numPr>
      </w:pPr>
      <w:r>
        <w:t>Do not pull the fire alarm to alert others of a tornado warning.</w:t>
      </w:r>
    </w:p>
    <w:p w14:paraId="164E2A88" w14:textId="3FCF0427" w:rsidR="001E19E4" w:rsidRDefault="001E19E4" w:rsidP="00A33E82">
      <w:pPr>
        <w:pStyle w:val="ListParagraph"/>
        <w:numPr>
          <w:ilvl w:val="0"/>
          <w:numId w:val="75"/>
        </w:numPr>
      </w:pPr>
      <w:r>
        <w:t>Wait for an all clear notification prior to returning to your work area, classroom, or living area.</w:t>
      </w:r>
    </w:p>
    <w:p w14:paraId="4FC26BC9" w14:textId="1D277D87" w:rsidR="001E19E4" w:rsidRDefault="001E19E4" w:rsidP="00A33E82">
      <w:pPr>
        <w:pStyle w:val="ListParagraph"/>
        <w:numPr>
          <w:ilvl w:val="0"/>
          <w:numId w:val="75"/>
        </w:numPr>
      </w:pPr>
      <w:r>
        <w:t>If outdoors and there is no time to get to shelter, lie in a ditch/low-lying area or crouch near a building.</w:t>
      </w:r>
    </w:p>
    <w:p w14:paraId="70ADE9B0" w14:textId="77777777" w:rsidR="001E19E4" w:rsidRPr="001954E7" w:rsidRDefault="001E19E4" w:rsidP="000C6B77">
      <w:pPr>
        <w:pStyle w:val="Heading3"/>
        <w:ind w:left="0"/>
        <w:rPr>
          <w:b/>
          <w:i w:val="0"/>
        </w:rPr>
      </w:pPr>
      <w:bookmarkStart w:id="202" w:name="_Toc490571477"/>
      <w:bookmarkStart w:id="203" w:name="_Toc490572796"/>
      <w:bookmarkStart w:id="204" w:name="_Toc79649059"/>
      <w:r w:rsidRPr="001954E7">
        <w:rPr>
          <w:b/>
          <w:i w:val="0"/>
        </w:rPr>
        <w:t>UTILITY FAILURE – GAS LEAK or POWER OUTAGE</w:t>
      </w:r>
      <w:bookmarkEnd w:id="202"/>
      <w:bookmarkEnd w:id="203"/>
      <w:bookmarkEnd w:id="204"/>
    </w:p>
    <w:p w14:paraId="054AE697" w14:textId="230F7819" w:rsidR="001E19E4" w:rsidRPr="00623756" w:rsidRDefault="001E19E4" w:rsidP="001954E7">
      <w:bookmarkStart w:id="205" w:name="_Toc490571478"/>
      <w:bookmarkStart w:id="206" w:name="_Toc490572797"/>
      <w:r w:rsidRPr="00623756">
        <w:t>UTILITY FAILURE – GAS LEAK</w:t>
      </w:r>
      <w:bookmarkEnd w:id="205"/>
      <w:bookmarkEnd w:id="206"/>
    </w:p>
    <w:p w14:paraId="257CE328" w14:textId="782B45D9" w:rsidR="001E19E4" w:rsidRDefault="001E19E4" w:rsidP="00A33E82">
      <w:pPr>
        <w:pStyle w:val="ListParagraph"/>
        <w:numPr>
          <w:ilvl w:val="0"/>
          <w:numId w:val="76"/>
        </w:numPr>
      </w:pPr>
      <w:r>
        <w:t>Contact Public Safety immediately at 706-272-4461 or extension 4461 from a campus phone.</w:t>
      </w:r>
    </w:p>
    <w:p w14:paraId="43234721" w14:textId="33BA05F7" w:rsidR="001E19E4" w:rsidRDefault="001E19E4" w:rsidP="00A33E82">
      <w:pPr>
        <w:pStyle w:val="ListParagraph"/>
        <w:numPr>
          <w:ilvl w:val="0"/>
          <w:numId w:val="76"/>
        </w:numPr>
      </w:pPr>
      <w:r>
        <w:t>Do not use cell phones or two-way radios. Do not turn light switches on or off.</w:t>
      </w:r>
    </w:p>
    <w:p w14:paraId="3B6C8F69" w14:textId="6618389C" w:rsidR="001E19E4" w:rsidRDefault="001E19E4" w:rsidP="00A33E82">
      <w:pPr>
        <w:pStyle w:val="ListParagraph"/>
        <w:numPr>
          <w:ilvl w:val="0"/>
          <w:numId w:val="76"/>
        </w:numPr>
      </w:pPr>
      <w:r>
        <w:t>Evacuate the area if the smell of gas is strong. Do not attempt to shut off or manipulate values.</w:t>
      </w:r>
    </w:p>
    <w:p w14:paraId="4EC6817D" w14:textId="603D9174" w:rsidR="001E19E4" w:rsidRDefault="001E19E4" w:rsidP="00A33E82">
      <w:pPr>
        <w:pStyle w:val="ListParagraph"/>
        <w:numPr>
          <w:ilvl w:val="0"/>
          <w:numId w:val="76"/>
        </w:numPr>
      </w:pPr>
      <w:r>
        <w:t>Alert other building occupants on the way out. Do not move vehicles from the area until cleared to do so by Public Safety.</w:t>
      </w:r>
    </w:p>
    <w:p w14:paraId="4F5AC9AB" w14:textId="4C4E912F" w:rsidR="001E19E4" w:rsidRPr="001954E7" w:rsidRDefault="001E19E4" w:rsidP="001954E7">
      <w:bookmarkStart w:id="207" w:name="_Toc490571479"/>
      <w:bookmarkStart w:id="208" w:name="_Toc490572798"/>
      <w:r w:rsidRPr="001954E7">
        <w:t>UTILITY FAILURE – POWER OUTAGE</w:t>
      </w:r>
      <w:bookmarkEnd w:id="207"/>
      <w:bookmarkEnd w:id="208"/>
    </w:p>
    <w:p w14:paraId="68F7743E" w14:textId="0F688FCD" w:rsidR="001E19E4" w:rsidRDefault="001E19E4" w:rsidP="00A33E82">
      <w:pPr>
        <w:pStyle w:val="ListParagraph"/>
        <w:numPr>
          <w:ilvl w:val="0"/>
          <w:numId w:val="77"/>
        </w:numPr>
      </w:pPr>
      <w:r>
        <w:t>Public Safety maintains on-call information for Plant Operations personnel. Report any utility outage to Public Safety at 706-272-4461 or call extension 4461 from a campus phone.</w:t>
      </w:r>
    </w:p>
    <w:p w14:paraId="78336788" w14:textId="1FA4931D" w:rsidR="001E19E4" w:rsidRDefault="001E19E4" w:rsidP="00A33E82">
      <w:pPr>
        <w:pStyle w:val="ListParagraph"/>
        <w:numPr>
          <w:ilvl w:val="0"/>
          <w:numId w:val="77"/>
        </w:numPr>
      </w:pPr>
      <w:r>
        <w:t>Secure current work, and if possible, unplug personal computers, appliances, non-essential electrical equipment.</w:t>
      </w:r>
    </w:p>
    <w:p w14:paraId="6717B3A8" w14:textId="365402DF" w:rsidR="001E19E4" w:rsidRDefault="001E19E4" w:rsidP="00A33E82">
      <w:pPr>
        <w:pStyle w:val="ListParagraph"/>
        <w:numPr>
          <w:ilvl w:val="0"/>
          <w:numId w:val="77"/>
        </w:numPr>
      </w:pPr>
      <w:r>
        <w:t>Close refrigerators and freezers. If needed, open blinds for additional lighting. Assist others if needed.</w:t>
      </w:r>
    </w:p>
    <w:p w14:paraId="13541990" w14:textId="55B9389C" w:rsidR="001E19E4" w:rsidRDefault="001E19E4" w:rsidP="00A33E82">
      <w:pPr>
        <w:pStyle w:val="ListParagraph"/>
        <w:numPr>
          <w:ilvl w:val="0"/>
          <w:numId w:val="77"/>
        </w:numPr>
      </w:pPr>
      <w:r>
        <w:lastRenderedPageBreak/>
        <w:t>Follow the instructions given by Public Safety and Dalton State personnel.</w:t>
      </w:r>
    </w:p>
    <w:p w14:paraId="1C656183" w14:textId="77777777" w:rsidR="001E19E4" w:rsidRPr="001954E7" w:rsidRDefault="001E19E4" w:rsidP="000C6B77">
      <w:pPr>
        <w:pStyle w:val="Heading3"/>
        <w:ind w:left="0"/>
        <w:rPr>
          <w:b/>
          <w:i w:val="0"/>
        </w:rPr>
      </w:pPr>
      <w:bookmarkStart w:id="209" w:name="_Toc490571480"/>
      <w:bookmarkStart w:id="210" w:name="_Toc490572799"/>
      <w:bookmarkStart w:id="211" w:name="_Toc79649060"/>
      <w:r w:rsidRPr="001954E7">
        <w:rPr>
          <w:b/>
          <w:i w:val="0"/>
        </w:rPr>
        <w:t>WINTER STORM</w:t>
      </w:r>
      <w:bookmarkEnd w:id="209"/>
      <w:bookmarkEnd w:id="210"/>
      <w:bookmarkEnd w:id="211"/>
    </w:p>
    <w:p w14:paraId="785A9AE7" w14:textId="77777777" w:rsidR="001E19E4" w:rsidRDefault="001E19E4" w:rsidP="00F343F1">
      <w:pPr>
        <w:ind w:left="0"/>
      </w:pPr>
      <w:r>
        <w:t>Dalton State implements the following procedures for announcing operational changes during winter weather events:</w:t>
      </w:r>
    </w:p>
    <w:p w14:paraId="46F59896" w14:textId="00E995B3" w:rsidR="001E19E4" w:rsidRDefault="001E19E4" w:rsidP="00A33E82">
      <w:pPr>
        <w:pStyle w:val="ListParagraph"/>
        <w:numPr>
          <w:ilvl w:val="0"/>
          <w:numId w:val="78"/>
        </w:numPr>
      </w:pPr>
      <w:r w:rsidRPr="00605237">
        <w:rPr>
          <w:i/>
          <w:iCs/>
        </w:rPr>
        <w:t>Roadrunner Alerts</w:t>
      </w:r>
      <w:r>
        <w:t xml:space="preserve"> will be sent out as soon as it is determined that the campus may open late or will be closed. Roadrunner Alert sends voice/text messages to designated phone numbers and emails to employees/students.</w:t>
      </w:r>
    </w:p>
    <w:p w14:paraId="56EB9852" w14:textId="74D583BB" w:rsidR="001E19E4" w:rsidRDefault="001E19E4" w:rsidP="00A33E82">
      <w:pPr>
        <w:pStyle w:val="ListParagraph"/>
        <w:numPr>
          <w:ilvl w:val="0"/>
          <w:numId w:val="78"/>
        </w:numPr>
      </w:pPr>
      <w:r w:rsidRPr="00F93DF3">
        <w:rPr>
          <w:i/>
        </w:rPr>
        <w:t>Delayed openings and campus closures</w:t>
      </w:r>
      <w:r>
        <w:t xml:space="preserve"> will also be relayed to local television stations. If inclement winter weather develops overnight, the College will attempt to notify media and send Roadrunner Alerts as early as possible. Please do not telephone Public Safety, other campus offices, or the news media, as their telephone lines need to be kept open for emergency response.</w:t>
      </w:r>
    </w:p>
    <w:p w14:paraId="273F55DC" w14:textId="77777777" w:rsidR="001E19E4" w:rsidRDefault="001E19E4" w:rsidP="00EA4FF1"/>
    <w:p w14:paraId="06A3B378" w14:textId="77777777" w:rsidR="00C44F70" w:rsidRDefault="00C44F70">
      <w:pPr>
        <w:ind w:left="0"/>
        <w:rPr>
          <w:rFonts w:eastAsiaTheme="majorEastAsia" w:cstheme="majorBidi"/>
          <w:b/>
          <w:sz w:val="32"/>
          <w:szCs w:val="32"/>
          <w:u w:val="single"/>
        </w:rPr>
      </w:pPr>
      <w:bookmarkStart w:id="212" w:name="_Toc490569379"/>
      <w:bookmarkStart w:id="213" w:name="_Toc490571656"/>
      <w:r>
        <w:br w:type="page"/>
      </w:r>
    </w:p>
    <w:p w14:paraId="0D57F869" w14:textId="420DE04D" w:rsidR="001E19E4" w:rsidRDefault="001E19E4" w:rsidP="00A33E82">
      <w:pPr>
        <w:pStyle w:val="Heading1"/>
        <w:numPr>
          <w:ilvl w:val="0"/>
          <w:numId w:val="82"/>
        </w:numPr>
      </w:pPr>
      <w:bookmarkStart w:id="214" w:name="_Toc79649061"/>
      <w:r>
        <w:lastRenderedPageBreak/>
        <w:t>DALTON STATE COLLEGE CAMPUS MAP</w:t>
      </w:r>
      <w:bookmarkEnd w:id="212"/>
      <w:bookmarkEnd w:id="213"/>
      <w:bookmarkEnd w:id="214"/>
      <w:r>
        <w:t xml:space="preserve">  </w:t>
      </w:r>
    </w:p>
    <w:p w14:paraId="396747DF" w14:textId="2A0E436F" w:rsidR="00C44F70" w:rsidRDefault="00F84AD6" w:rsidP="00F5764B">
      <w:r w:rsidRPr="0041209D">
        <w:rPr>
          <w:rFonts w:eastAsia="Times New Roman"/>
          <w:b/>
          <w:bCs/>
          <w:noProof/>
          <w:sz w:val="20"/>
          <w:szCs w:val="20"/>
        </w:rPr>
        <w:drawing>
          <wp:inline distT="0" distB="0" distL="0" distR="0" wp14:anchorId="5A868300" wp14:editId="2E1E9D6C">
            <wp:extent cx="5600700" cy="3843132"/>
            <wp:effectExtent l="0" t="0" r="0" b="5080"/>
            <wp:docPr id="111" name="Picture 111" descr="Image - Map of Dalton State Campus" title="Image - Map of Dalton State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sters\Desktop\PS Files\Clery\Main Campus CLERY Map revised 8.4.2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3843132"/>
                    </a:xfrm>
                    <a:prstGeom prst="rect">
                      <a:avLst/>
                    </a:prstGeom>
                    <a:noFill/>
                    <a:ln>
                      <a:noFill/>
                    </a:ln>
                  </pic:spPr>
                </pic:pic>
              </a:graphicData>
            </a:graphic>
          </wp:inline>
        </w:drawing>
      </w:r>
      <w:r w:rsidR="001E19E4">
        <w:t xml:space="preserve"> </w:t>
      </w:r>
      <w:bookmarkStart w:id="215" w:name="_Toc490569380"/>
      <w:bookmarkStart w:id="216" w:name="_Toc490571657"/>
    </w:p>
    <w:p w14:paraId="003DC29C" w14:textId="52F32397" w:rsidR="00F5764B" w:rsidRDefault="00F5764B" w:rsidP="00F5764B"/>
    <w:p w14:paraId="54A94C71" w14:textId="641B1A0B" w:rsidR="00F5764B" w:rsidRDefault="00F5764B" w:rsidP="00F5764B">
      <w:r>
        <w:t>Building layouts and diagrams can be located within Plant Operations and provided upon request.</w:t>
      </w:r>
    </w:p>
    <w:p w14:paraId="7EC30FBA" w14:textId="394FE650" w:rsidR="00F5764B" w:rsidRDefault="00F5764B" w:rsidP="00F5764B"/>
    <w:p w14:paraId="4943692C" w14:textId="58F7B855" w:rsidR="00F5764B" w:rsidRDefault="00F5764B" w:rsidP="00F5764B"/>
    <w:p w14:paraId="32677AEF" w14:textId="7CA3D057" w:rsidR="00F5764B" w:rsidRDefault="00F5764B" w:rsidP="00F5764B"/>
    <w:p w14:paraId="337C832E" w14:textId="6EE547E1" w:rsidR="00F5764B" w:rsidRDefault="00F5764B" w:rsidP="00F5764B"/>
    <w:p w14:paraId="6D036A83" w14:textId="46A05217" w:rsidR="00F5764B" w:rsidRDefault="00F5764B" w:rsidP="00F5764B"/>
    <w:p w14:paraId="0F7A10BA" w14:textId="68299AE4" w:rsidR="00F5764B" w:rsidRDefault="00F5764B" w:rsidP="00F5764B"/>
    <w:p w14:paraId="1F2810BF" w14:textId="111B1AFD" w:rsidR="00F5764B" w:rsidRDefault="00F5764B" w:rsidP="00F5764B"/>
    <w:p w14:paraId="57E70904" w14:textId="4182E794" w:rsidR="00F5764B" w:rsidRDefault="00F5764B" w:rsidP="00F5764B"/>
    <w:p w14:paraId="55FAED82" w14:textId="3FFEE939" w:rsidR="00F5764B" w:rsidRDefault="00F5764B" w:rsidP="00F5764B"/>
    <w:p w14:paraId="31461666" w14:textId="77777777" w:rsidR="00F5764B" w:rsidRPr="00F5764B" w:rsidRDefault="00F5764B" w:rsidP="00F5764B"/>
    <w:p w14:paraId="6998AEC8" w14:textId="1B98C3EC" w:rsidR="001E19E4" w:rsidRDefault="001E19E4" w:rsidP="00A33E82">
      <w:pPr>
        <w:pStyle w:val="Heading1"/>
        <w:numPr>
          <w:ilvl w:val="0"/>
          <w:numId w:val="82"/>
        </w:numPr>
      </w:pPr>
      <w:bookmarkStart w:id="217" w:name="_Toc79649062"/>
      <w:r>
        <w:lastRenderedPageBreak/>
        <w:t>BOR EMERGENCY NOTIFICATION PLAN REVISED 2015</w:t>
      </w:r>
      <w:bookmarkEnd w:id="215"/>
      <w:bookmarkEnd w:id="216"/>
      <w:bookmarkEnd w:id="217"/>
    </w:p>
    <w:p w14:paraId="21762412" w14:textId="0BAC2A7E" w:rsidR="001E19E4" w:rsidRPr="003058D8" w:rsidRDefault="001E19E4" w:rsidP="003058D8">
      <w:pPr>
        <w:ind w:left="0"/>
        <w:rPr>
          <w:b/>
        </w:rPr>
      </w:pPr>
      <w:bookmarkStart w:id="218" w:name="_Toc490569381"/>
      <w:bookmarkStart w:id="219" w:name="_Toc490571658"/>
      <w:r w:rsidRPr="003058D8">
        <w:rPr>
          <w:b/>
        </w:rPr>
        <w:t>Part I. Purpose, Scope &amp; Authority</w:t>
      </w:r>
      <w:bookmarkEnd w:id="218"/>
      <w:bookmarkEnd w:id="219"/>
    </w:p>
    <w:p w14:paraId="1E314427" w14:textId="77777777" w:rsidR="001E19E4" w:rsidRPr="00114AA3" w:rsidRDefault="001E19E4" w:rsidP="00114AA3">
      <w:pPr>
        <w:ind w:left="0"/>
        <w:rPr>
          <w:b/>
        </w:rPr>
      </w:pPr>
      <w:r w:rsidRPr="00114AA3">
        <w:rPr>
          <w:b/>
        </w:rPr>
        <w:t>A.  Purpose</w:t>
      </w:r>
    </w:p>
    <w:p w14:paraId="6310457C" w14:textId="77777777" w:rsidR="001E19E4" w:rsidRDefault="001E19E4" w:rsidP="00F343F1">
      <w:pPr>
        <w:ind w:left="0"/>
      </w:pPr>
      <w:r>
        <w:t xml:space="preserve">To establish procedures for University System of Georgia (USG) Unit(s), University System Office Departments/Divisions to notify University System Office core personnel of incidents or emergency situations. </w:t>
      </w:r>
    </w:p>
    <w:p w14:paraId="6B2299E5" w14:textId="77777777" w:rsidR="001E19E4" w:rsidRPr="00114AA3" w:rsidRDefault="001E19E4" w:rsidP="00114AA3">
      <w:pPr>
        <w:ind w:left="0"/>
        <w:rPr>
          <w:b/>
        </w:rPr>
      </w:pPr>
      <w:r w:rsidRPr="00114AA3">
        <w:rPr>
          <w:b/>
        </w:rPr>
        <w:t>B.  Scope</w:t>
      </w:r>
    </w:p>
    <w:p w14:paraId="2976D1A5" w14:textId="271B0280" w:rsidR="001E19E4" w:rsidRDefault="001E19E4" w:rsidP="00F343F1">
      <w:pPr>
        <w:ind w:left="0"/>
      </w:pPr>
      <w:r>
        <w:t xml:space="preserve">This Emergency Notification Plan applies to all USG Unit(s) and </w:t>
      </w:r>
      <w:r w:rsidR="66C3CD8C">
        <w:t>USO (University System Office)</w:t>
      </w:r>
      <w:r>
        <w:t xml:space="preserve"> Departments/Divisions.</w:t>
      </w:r>
    </w:p>
    <w:p w14:paraId="3BE7C7A1" w14:textId="77777777" w:rsidR="001E19E4" w:rsidRPr="00114AA3" w:rsidRDefault="001E19E4" w:rsidP="00114AA3">
      <w:pPr>
        <w:ind w:left="0"/>
        <w:rPr>
          <w:b/>
        </w:rPr>
      </w:pPr>
      <w:r w:rsidRPr="00114AA3">
        <w:rPr>
          <w:b/>
        </w:rPr>
        <w:t>C.  Authority</w:t>
      </w:r>
    </w:p>
    <w:p w14:paraId="45E241BB" w14:textId="7AD34B35" w:rsidR="001E19E4" w:rsidRDefault="001E19E4" w:rsidP="00F343F1">
      <w:pPr>
        <w:ind w:left="0"/>
      </w:pPr>
      <w:r>
        <w:t xml:space="preserve">This plan is developed under the authority of the Chancellor for the Board of Regents of the University System of Georgia. </w:t>
      </w:r>
    </w:p>
    <w:p w14:paraId="72242513" w14:textId="77777777" w:rsidR="001E19E4" w:rsidRPr="00114AA3" w:rsidRDefault="001E19E4" w:rsidP="00114AA3">
      <w:pPr>
        <w:ind w:left="0"/>
        <w:rPr>
          <w:b/>
        </w:rPr>
      </w:pPr>
      <w:r w:rsidRPr="00114AA3">
        <w:rPr>
          <w:b/>
        </w:rPr>
        <w:t>D.  Responsibility</w:t>
      </w:r>
    </w:p>
    <w:p w14:paraId="6FAF2C81" w14:textId="15BFCAEC" w:rsidR="001E19E4" w:rsidRDefault="001E19E4" w:rsidP="00A33E82">
      <w:pPr>
        <w:pStyle w:val="ListParagraph"/>
        <w:numPr>
          <w:ilvl w:val="0"/>
          <w:numId w:val="21"/>
        </w:numPr>
      </w:pPr>
      <w:r>
        <w:t xml:space="preserve">The USO Office of Facilities, Safety and Security will be responsible for conducting an annual review of the Emergency Notification Plan, completing revisions as required. </w:t>
      </w:r>
    </w:p>
    <w:p w14:paraId="1AAB4857" w14:textId="44A58AD5" w:rsidR="001E19E4" w:rsidRDefault="001E19E4" w:rsidP="00A33E82">
      <w:pPr>
        <w:pStyle w:val="ListParagraph"/>
        <w:numPr>
          <w:ilvl w:val="0"/>
          <w:numId w:val="21"/>
        </w:numPr>
      </w:pPr>
      <w:r>
        <w:t>USG Units are responsible for maintaining accurate, up-to-date contact information for core personnel and providing the information to the Director of Safety &amp; Security, USO.</w:t>
      </w:r>
    </w:p>
    <w:p w14:paraId="623AC6E0" w14:textId="4EFC0F72" w:rsidR="001E19E4" w:rsidRDefault="001E19E4" w:rsidP="00A33E82">
      <w:pPr>
        <w:pStyle w:val="ListParagraph"/>
        <w:numPr>
          <w:ilvl w:val="0"/>
          <w:numId w:val="21"/>
        </w:numPr>
      </w:pPr>
      <w:r>
        <w:t xml:space="preserve">USO Director of Safety &amp; Security/alternate, Vice Chancellor for Communications/designee and Executive Vice Chancellor for Administrative and Fiscal Affairs will coordinate notifications to the Board of Regents, and/or other agencies as required. </w:t>
      </w:r>
    </w:p>
    <w:p w14:paraId="21CA8F3E" w14:textId="77777777" w:rsidR="001E19E4" w:rsidRPr="00114AA3" w:rsidRDefault="001E19E4" w:rsidP="00114AA3">
      <w:pPr>
        <w:ind w:left="0"/>
        <w:rPr>
          <w:b/>
        </w:rPr>
      </w:pPr>
      <w:r w:rsidRPr="00114AA3">
        <w:rPr>
          <w:b/>
        </w:rPr>
        <w:t>E. Distribution</w:t>
      </w:r>
    </w:p>
    <w:p w14:paraId="7DF0556A" w14:textId="77777777" w:rsidR="001E19E4" w:rsidRDefault="001E19E4" w:rsidP="00F343F1">
      <w:pPr>
        <w:ind w:left="0"/>
      </w:pPr>
      <w:r>
        <w:t xml:space="preserve">This plan will be disseminated to: </w:t>
      </w:r>
    </w:p>
    <w:p w14:paraId="780DC13A" w14:textId="49AF819B" w:rsidR="001E19E4" w:rsidRDefault="001E19E4" w:rsidP="00A33E82">
      <w:pPr>
        <w:pStyle w:val="ListParagraph"/>
        <w:numPr>
          <w:ilvl w:val="0"/>
          <w:numId w:val="22"/>
        </w:numPr>
      </w:pPr>
      <w:r>
        <w:t xml:space="preserve">Core USO personnel identified in Part II. </w:t>
      </w:r>
    </w:p>
    <w:p w14:paraId="42BAB82B" w14:textId="41761A1A" w:rsidR="001E19E4" w:rsidRDefault="001E19E4" w:rsidP="00A33E82">
      <w:pPr>
        <w:pStyle w:val="ListParagraph"/>
        <w:numPr>
          <w:ilvl w:val="0"/>
          <w:numId w:val="22"/>
        </w:numPr>
      </w:pPr>
      <w:r>
        <w:t>Core USG Unit personnel identified in Part II.</w:t>
      </w:r>
    </w:p>
    <w:p w14:paraId="10382B42" w14:textId="00DCBAFB" w:rsidR="001E19E4" w:rsidRDefault="001E19E4" w:rsidP="00A33E82">
      <w:pPr>
        <w:pStyle w:val="ListParagraph"/>
        <w:numPr>
          <w:ilvl w:val="0"/>
          <w:numId w:val="22"/>
        </w:numPr>
      </w:pPr>
      <w:r>
        <w:t>A Copy of this plan will be included in each institution Emergency Action/Operations Plan as an appendix or annex.</w:t>
      </w:r>
    </w:p>
    <w:p w14:paraId="13BB8727" w14:textId="77777777" w:rsidR="001E19E4" w:rsidRPr="00114AA3" w:rsidRDefault="001E19E4" w:rsidP="00114AA3">
      <w:pPr>
        <w:ind w:left="0"/>
        <w:rPr>
          <w:b/>
        </w:rPr>
      </w:pPr>
      <w:r w:rsidRPr="00114AA3">
        <w:rPr>
          <w:b/>
        </w:rPr>
        <w:t>F.</w:t>
      </w:r>
      <w:r w:rsidRPr="00114AA3">
        <w:rPr>
          <w:b/>
        </w:rPr>
        <w:tab/>
        <w:t>Requests for USG Resources</w:t>
      </w:r>
    </w:p>
    <w:p w14:paraId="5F853A68" w14:textId="021C52C3" w:rsidR="001E19E4" w:rsidRDefault="001E19E4" w:rsidP="00A33E82">
      <w:pPr>
        <w:pStyle w:val="ListParagraph"/>
        <w:numPr>
          <w:ilvl w:val="0"/>
          <w:numId w:val="23"/>
        </w:numPr>
      </w:pPr>
      <w:r>
        <w:t>Each institution will complete and submit a critical resource inventory when requested by the USG Director of Safety and Security for inclusion in the USG Coordination Plan. NOTE: dependent upon specific situations or needs, the Director of Safety and Security may request inventory updates or resource information apart from GEMA requests.</w:t>
      </w:r>
    </w:p>
    <w:p w14:paraId="0307FC9D" w14:textId="19F9197B" w:rsidR="001E19E4" w:rsidRDefault="001E19E4" w:rsidP="00A33E82">
      <w:pPr>
        <w:pStyle w:val="ListParagraph"/>
        <w:numPr>
          <w:ilvl w:val="0"/>
          <w:numId w:val="23"/>
        </w:numPr>
      </w:pPr>
      <w:r>
        <w:lastRenderedPageBreak/>
        <w:t>Requests received from, or in response to Georgia Emergency Management Agency requests:</w:t>
      </w:r>
      <w:r w:rsidR="00085D0E">
        <w:t xml:space="preserve"> </w:t>
      </w:r>
      <w:r w:rsidR="00085D0E">
        <w:br/>
      </w:r>
      <w:r w:rsidR="00085D0E">
        <w:br/>
      </w:r>
      <w:r>
        <w:t xml:space="preserve">In the event USG resources, personnel and/or equipment are requested by the Georgia Emergency Management Agency, the Director of Safety and Security will be notified and will coordinate the response to the request. </w:t>
      </w:r>
    </w:p>
    <w:p w14:paraId="46D1DD10" w14:textId="3CEE2D13" w:rsidR="001E19E4" w:rsidRDefault="001E19E4" w:rsidP="00A33E82">
      <w:pPr>
        <w:pStyle w:val="ListParagraph"/>
        <w:numPr>
          <w:ilvl w:val="0"/>
          <w:numId w:val="23"/>
        </w:numPr>
      </w:pPr>
      <w:r>
        <w:t>Requests received by USG Unit(s) by local agencies, or in response to localized emergency:</w:t>
      </w:r>
      <w:r>
        <w:br/>
      </w:r>
      <w:r>
        <w:br/>
        <w:t>The USG Unit will coordinate requests received by USG Unit (s) in response to local mutual aid response agreements</w:t>
      </w:r>
      <w:r w:rsidR="43D96493">
        <w:t xml:space="preserve">. </w:t>
      </w:r>
      <w:r>
        <w:t xml:space="preserve">USG units will direct requests for resources beyond their capability to the Director of Safety and Security. </w:t>
      </w:r>
    </w:p>
    <w:p w14:paraId="2326E741" w14:textId="77777777" w:rsidR="001E19E4" w:rsidRPr="00114AA3" w:rsidRDefault="001E19E4" w:rsidP="00114AA3">
      <w:pPr>
        <w:ind w:left="0"/>
        <w:rPr>
          <w:b/>
        </w:rPr>
      </w:pPr>
      <w:r w:rsidRPr="00114AA3">
        <w:rPr>
          <w:b/>
        </w:rPr>
        <w:t>G.</w:t>
      </w:r>
      <w:r w:rsidRPr="00114AA3">
        <w:rPr>
          <w:b/>
        </w:rPr>
        <w:tab/>
        <w:t>Notification Procedure</w:t>
      </w:r>
    </w:p>
    <w:p w14:paraId="72EE2632" w14:textId="77777777" w:rsidR="001E19E4" w:rsidRDefault="001E19E4" w:rsidP="00EA4FF1">
      <w:r>
        <w:t xml:space="preserve">Institutions and USO personnel will notify the Director of Safety &amp; Security as defined in Parts II &amp; III, and/or when a request is received for resources in response to an emergency as noted in F above as follows: </w:t>
      </w:r>
    </w:p>
    <w:p w14:paraId="6447CF88" w14:textId="6EB7B401" w:rsidR="001E19E4" w:rsidRPr="00114AA3" w:rsidRDefault="001E19E4" w:rsidP="00114AA3">
      <w:pPr>
        <w:ind w:left="0"/>
        <w:rPr>
          <w:b/>
        </w:rPr>
      </w:pPr>
      <w:r w:rsidRPr="00114AA3">
        <w:rPr>
          <w:b/>
        </w:rPr>
        <w:t>1.</w:t>
      </w:r>
      <w:r w:rsidRPr="00114AA3">
        <w:rPr>
          <w:b/>
        </w:rPr>
        <w:tab/>
      </w:r>
      <w:r w:rsidR="00E12C6B">
        <w:rPr>
          <w:b/>
        </w:rPr>
        <w:t>Mike Coverson</w:t>
      </w:r>
      <w:r w:rsidRPr="00114AA3">
        <w:rPr>
          <w:b/>
        </w:rPr>
        <w:t>, Director of Safety &amp; Security</w:t>
      </w:r>
    </w:p>
    <w:p w14:paraId="1AF06115" w14:textId="0A13CBF5" w:rsidR="001E19E4" w:rsidRDefault="001E19E4" w:rsidP="00E12C6B">
      <w:r>
        <w:t>Cell</w:t>
      </w:r>
      <w:r w:rsidR="00E160BD">
        <w:t>:</w:t>
      </w:r>
      <w:r w:rsidR="00E160BD">
        <w:tab/>
      </w:r>
      <w:r w:rsidR="00E160BD">
        <w:tab/>
      </w:r>
      <w:r w:rsidR="00E160BD">
        <w:tab/>
      </w:r>
    </w:p>
    <w:p w14:paraId="46D501D1" w14:textId="79C55061" w:rsidR="001E19E4" w:rsidRDefault="001E19E4" w:rsidP="00E12C6B">
      <w:r>
        <w:t>Office</w:t>
      </w:r>
      <w:r w:rsidR="00E160BD">
        <w:t>:</w:t>
      </w:r>
      <w:r w:rsidR="00E160BD">
        <w:tab/>
      </w:r>
      <w:r w:rsidR="00E160BD">
        <w:tab/>
      </w:r>
      <w:r w:rsidR="00E160BD">
        <w:tab/>
      </w:r>
      <w:r w:rsidR="00E12C6B">
        <w:t>470-426-3706</w:t>
      </w:r>
    </w:p>
    <w:p w14:paraId="74B3926D" w14:textId="4285AD56" w:rsidR="001E19E4" w:rsidRDefault="001E19E4" w:rsidP="00EA4FF1">
      <w:r>
        <w:t>Email</w:t>
      </w:r>
      <w:r w:rsidR="00E160BD">
        <w:t>:</w:t>
      </w:r>
      <w:r w:rsidR="00E160BD">
        <w:tab/>
      </w:r>
      <w:r w:rsidR="00E160BD">
        <w:tab/>
      </w:r>
      <w:r w:rsidR="00D150BD">
        <w:tab/>
      </w:r>
      <w:hyperlink r:id="rId26" w:history="1">
        <w:r w:rsidR="004A6F35" w:rsidRPr="003D0274">
          <w:rPr>
            <w:rStyle w:val="Hyperlink"/>
          </w:rPr>
          <w:t>mike.coverson@usg.edu</w:t>
        </w:r>
      </w:hyperlink>
      <w:r w:rsidR="00A00DDD">
        <w:t xml:space="preserve"> </w:t>
      </w:r>
    </w:p>
    <w:p w14:paraId="727AFEBB" w14:textId="77777777" w:rsidR="001E19E4" w:rsidRPr="00A00DDD" w:rsidRDefault="001E19E4" w:rsidP="00EA4FF1">
      <w:pPr>
        <w:rPr>
          <w:b/>
        </w:rPr>
      </w:pPr>
      <w:r w:rsidRPr="00A00DDD">
        <w:rPr>
          <w:b/>
        </w:rPr>
        <w:t xml:space="preserve">In the event the Director cannot be contacted: </w:t>
      </w:r>
    </w:p>
    <w:p w14:paraId="6396318C" w14:textId="683B7C4F" w:rsidR="00F93DF3" w:rsidRPr="00E311D3" w:rsidRDefault="001E19E4" w:rsidP="00F93DF3">
      <w:pPr>
        <w:spacing w:after="0" w:line="240" w:lineRule="auto"/>
        <w:ind w:left="0"/>
        <w:rPr>
          <w:rFonts w:eastAsia="MS Mincho" w:cs="Arial"/>
          <w:b/>
          <w:szCs w:val="24"/>
        </w:rPr>
      </w:pPr>
      <w:r w:rsidRPr="00114AA3">
        <w:rPr>
          <w:b/>
        </w:rPr>
        <w:t>2.</w:t>
      </w:r>
      <w:r w:rsidRPr="00114AA3">
        <w:rPr>
          <w:b/>
        </w:rPr>
        <w:tab/>
      </w:r>
      <w:r w:rsidR="00F93DF3" w:rsidRPr="00E311D3">
        <w:rPr>
          <w:rFonts w:eastAsia="MS Mincho" w:cs="Arial"/>
          <w:b/>
          <w:szCs w:val="24"/>
        </w:rPr>
        <w:t>Ben Scott, Board of Regents Police Inspector</w:t>
      </w:r>
    </w:p>
    <w:p w14:paraId="466C0D15" w14:textId="77777777" w:rsidR="00F93DF3" w:rsidRPr="00E311D3" w:rsidRDefault="00F93DF3" w:rsidP="00F93DF3">
      <w:pPr>
        <w:spacing w:after="0" w:line="240" w:lineRule="auto"/>
        <w:ind w:left="0"/>
        <w:rPr>
          <w:rFonts w:eastAsia="MS Mincho" w:cs="Arial"/>
          <w:szCs w:val="24"/>
        </w:rPr>
      </w:pPr>
    </w:p>
    <w:p w14:paraId="13F7C0B9" w14:textId="3484307D" w:rsidR="00F93DF3" w:rsidRPr="00E311D3" w:rsidRDefault="00F93DF3" w:rsidP="00F93DF3">
      <w:pPr>
        <w:widowControl w:val="0"/>
        <w:autoSpaceDE w:val="0"/>
        <w:autoSpaceDN w:val="0"/>
        <w:adjustRightInd w:val="0"/>
        <w:spacing w:after="0" w:line="240" w:lineRule="auto"/>
        <w:rPr>
          <w:rFonts w:eastAsia="MS Mincho" w:cs="Arial"/>
          <w:szCs w:val="24"/>
        </w:rPr>
      </w:pPr>
      <w:r w:rsidRPr="00E311D3">
        <w:rPr>
          <w:rFonts w:eastAsia="MS Mincho" w:cs="Arial"/>
          <w:szCs w:val="24"/>
        </w:rPr>
        <w:t>Cell:</w:t>
      </w:r>
      <w:r w:rsidR="00E07246" w:rsidRPr="00E311D3">
        <w:rPr>
          <w:rFonts w:eastAsia="MS Mincho" w:cs="Arial"/>
          <w:szCs w:val="24"/>
        </w:rPr>
        <w:tab/>
      </w:r>
      <w:r w:rsidR="00E07246" w:rsidRPr="00E311D3">
        <w:rPr>
          <w:rFonts w:eastAsia="MS Mincho" w:cs="Arial"/>
          <w:szCs w:val="24"/>
        </w:rPr>
        <w:tab/>
      </w:r>
      <w:r w:rsidR="00E07246" w:rsidRPr="00E311D3">
        <w:rPr>
          <w:rFonts w:eastAsia="MS Mincho" w:cs="Arial"/>
          <w:szCs w:val="24"/>
        </w:rPr>
        <w:tab/>
      </w:r>
    </w:p>
    <w:p w14:paraId="1D23B393" w14:textId="77777777" w:rsidR="00F93DF3" w:rsidRPr="00E311D3" w:rsidRDefault="00F93DF3" w:rsidP="00F93DF3">
      <w:pPr>
        <w:widowControl w:val="0"/>
        <w:autoSpaceDE w:val="0"/>
        <w:autoSpaceDN w:val="0"/>
        <w:adjustRightInd w:val="0"/>
        <w:spacing w:after="0" w:line="240" w:lineRule="auto"/>
        <w:rPr>
          <w:rFonts w:eastAsia="MS Mincho" w:cs="Arial"/>
          <w:szCs w:val="24"/>
        </w:rPr>
      </w:pPr>
    </w:p>
    <w:p w14:paraId="22A92C29" w14:textId="5DE885B7" w:rsidR="00F93DF3" w:rsidRPr="00E311D3" w:rsidRDefault="00F93DF3" w:rsidP="00F93DF3">
      <w:pPr>
        <w:widowControl w:val="0"/>
        <w:autoSpaceDE w:val="0"/>
        <w:autoSpaceDN w:val="0"/>
        <w:adjustRightInd w:val="0"/>
        <w:spacing w:after="0" w:line="240" w:lineRule="auto"/>
        <w:rPr>
          <w:rFonts w:eastAsia="MS Mincho" w:cs="Arial"/>
          <w:szCs w:val="24"/>
        </w:rPr>
      </w:pPr>
      <w:r w:rsidRPr="00E311D3">
        <w:rPr>
          <w:rFonts w:eastAsia="MS Mincho" w:cs="Arial"/>
          <w:szCs w:val="24"/>
        </w:rPr>
        <w:t xml:space="preserve">Office: </w:t>
      </w:r>
      <w:r w:rsidRPr="00E311D3">
        <w:rPr>
          <w:rFonts w:eastAsia="MS Mincho" w:cs="Arial"/>
          <w:szCs w:val="24"/>
        </w:rPr>
        <w:tab/>
      </w:r>
      <w:r w:rsidRPr="00E311D3">
        <w:rPr>
          <w:rFonts w:eastAsia="MS Mincho" w:cs="Arial"/>
          <w:szCs w:val="24"/>
        </w:rPr>
        <w:tab/>
        <w:t>404-962-3149</w:t>
      </w:r>
    </w:p>
    <w:p w14:paraId="693D3366" w14:textId="77777777" w:rsidR="00F93DF3" w:rsidRPr="00E311D3" w:rsidRDefault="00F93DF3" w:rsidP="00F93DF3">
      <w:pPr>
        <w:widowControl w:val="0"/>
        <w:autoSpaceDE w:val="0"/>
        <w:autoSpaceDN w:val="0"/>
        <w:adjustRightInd w:val="0"/>
        <w:spacing w:after="0" w:line="240" w:lineRule="auto"/>
        <w:rPr>
          <w:rFonts w:eastAsia="MS Mincho" w:cs="Arial"/>
          <w:szCs w:val="24"/>
        </w:rPr>
      </w:pPr>
    </w:p>
    <w:p w14:paraId="4F0FE827" w14:textId="4B52FBE0" w:rsidR="00F93DF3" w:rsidRPr="00F93DF3" w:rsidRDefault="00F93DF3" w:rsidP="00F93DF3">
      <w:pPr>
        <w:widowControl w:val="0"/>
        <w:autoSpaceDE w:val="0"/>
        <w:autoSpaceDN w:val="0"/>
        <w:adjustRightInd w:val="0"/>
        <w:spacing w:after="0" w:line="240" w:lineRule="auto"/>
        <w:rPr>
          <w:rFonts w:eastAsia="MS Mincho" w:cs="Arial"/>
          <w:szCs w:val="24"/>
        </w:rPr>
      </w:pPr>
      <w:r w:rsidRPr="00E311D3">
        <w:rPr>
          <w:rFonts w:eastAsia="MS Mincho" w:cs="Arial"/>
          <w:szCs w:val="24"/>
        </w:rPr>
        <w:t>Email:</w:t>
      </w:r>
      <w:r w:rsidR="00E07246" w:rsidRPr="00E311D3">
        <w:rPr>
          <w:rFonts w:eastAsia="MS Mincho" w:cs="Arial"/>
          <w:szCs w:val="24"/>
        </w:rPr>
        <w:tab/>
      </w:r>
      <w:r w:rsidR="00E07246" w:rsidRPr="00E311D3">
        <w:rPr>
          <w:rFonts w:eastAsia="MS Mincho" w:cs="Arial"/>
          <w:szCs w:val="24"/>
        </w:rPr>
        <w:tab/>
      </w:r>
      <w:r w:rsidR="00E07246" w:rsidRPr="00E311D3">
        <w:rPr>
          <w:rFonts w:eastAsia="MS Mincho" w:cs="Arial"/>
          <w:szCs w:val="24"/>
        </w:rPr>
        <w:tab/>
      </w:r>
      <w:hyperlink r:id="rId27" w:history="1">
        <w:r w:rsidRPr="00E311D3">
          <w:rPr>
            <w:rFonts w:eastAsia="MS Mincho" w:cs="Arial"/>
            <w:color w:val="0000FF"/>
            <w:szCs w:val="24"/>
            <w:u w:val="single"/>
          </w:rPr>
          <w:t>Ben.Scott@usg.edu</w:t>
        </w:r>
      </w:hyperlink>
    </w:p>
    <w:p w14:paraId="2A0A51EB" w14:textId="416CC2E2" w:rsidR="001E19E4" w:rsidRDefault="001E19E4" w:rsidP="00F93DF3">
      <w:pPr>
        <w:ind w:left="0"/>
      </w:pPr>
    </w:p>
    <w:p w14:paraId="2B346398" w14:textId="3548D44C" w:rsidR="001E19E4" w:rsidRPr="00114AA3" w:rsidRDefault="001E19E4" w:rsidP="00114AA3">
      <w:pPr>
        <w:ind w:left="0"/>
        <w:rPr>
          <w:b/>
        </w:rPr>
      </w:pPr>
      <w:r w:rsidRPr="00114AA3">
        <w:rPr>
          <w:b/>
        </w:rPr>
        <w:t>3.</w:t>
      </w:r>
      <w:r w:rsidRPr="00114AA3">
        <w:rPr>
          <w:b/>
        </w:rPr>
        <w:tab/>
        <w:t xml:space="preserve">Sandra Neuse, </w:t>
      </w:r>
      <w:r w:rsidR="00E12C6B">
        <w:rPr>
          <w:b/>
        </w:rPr>
        <w:t>A</w:t>
      </w:r>
      <w:r w:rsidR="004A6F35">
        <w:rPr>
          <w:b/>
        </w:rPr>
        <w:t>ssociate</w:t>
      </w:r>
      <w:r w:rsidRPr="00114AA3">
        <w:rPr>
          <w:b/>
        </w:rPr>
        <w:t xml:space="preserve"> Vice Chancellor for Development &amp; Administration</w:t>
      </w:r>
    </w:p>
    <w:p w14:paraId="13DD9271" w14:textId="52D66C0B" w:rsidR="001E19E4" w:rsidRDefault="001E19E4" w:rsidP="00EA4FF1">
      <w:r>
        <w:t>Office</w:t>
      </w:r>
      <w:r w:rsidR="00E160BD">
        <w:t>:</w:t>
      </w:r>
      <w:r w:rsidR="00E160BD">
        <w:tab/>
      </w:r>
      <w:r w:rsidR="00E160BD">
        <w:tab/>
      </w:r>
      <w:r w:rsidR="00E160BD">
        <w:tab/>
      </w:r>
      <w:r>
        <w:t>404-</w:t>
      </w:r>
      <w:r w:rsidR="00E12C6B">
        <w:t>656-2249</w:t>
      </w:r>
    </w:p>
    <w:p w14:paraId="3647B2D2" w14:textId="4E44E943" w:rsidR="001E19E4" w:rsidRDefault="001E19E4" w:rsidP="00EA4FF1">
      <w:r>
        <w:t>Cell</w:t>
      </w:r>
      <w:r w:rsidR="00E160BD">
        <w:t>:</w:t>
      </w:r>
      <w:r w:rsidR="00E160BD">
        <w:tab/>
      </w:r>
      <w:r w:rsidR="00E160BD">
        <w:tab/>
      </w:r>
      <w:r w:rsidR="00E160BD">
        <w:tab/>
      </w:r>
    </w:p>
    <w:p w14:paraId="77A3FDD9" w14:textId="44B59A3A" w:rsidR="001E19E4" w:rsidRDefault="001E19E4" w:rsidP="00EA4FF1">
      <w:r>
        <w:t>Home</w:t>
      </w:r>
      <w:r w:rsidR="00E160BD">
        <w:t>:</w:t>
      </w:r>
      <w:r w:rsidR="00E160BD">
        <w:tab/>
      </w:r>
      <w:r w:rsidR="00E160BD">
        <w:tab/>
      </w:r>
      <w:r w:rsidR="00E160BD">
        <w:tab/>
      </w:r>
    </w:p>
    <w:p w14:paraId="537F5B2D" w14:textId="05EA6E01" w:rsidR="00A00DDD" w:rsidRDefault="001E19E4" w:rsidP="00A00DDD">
      <w:r>
        <w:t>Email</w:t>
      </w:r>
      <w:r w:rsidR="00E160BD">
        <w:t>:</w:t>
      </w:r>
      <w:r w:rsidR="00E160BD">
        <w:tab/>
      </w:r>
      <w:r w:rsidR="00E160BD">
        <w:tab/>
      </w:r>
      <w:r w:rsidR="00D150BD">
        <w:tab/>
      </w:r>
      <w:hyperlink r:id="rId28" w:history="1">
        <w:r w:rsidR="00A00DDD" w:rsidRPr="003B0EF9">
          <w:rPr>
            <w:rStyle w:val="Hyperlink"/>
          </w:rPr>
          <w:t>Sandra.Neuse@usg.edu</w:t>
        </w:r>
      </w:hyperlink>
      <w:r w:rsidR="00A00DDD">
        <w:t xml:space="preserve"> </w:t>
      </w:r>
      <w:r>
        <w:t xml:space="preserve"> </w:t>
      </w:r>
    </w:p>
    <w:p w14:paraId="0D8AC20E" w14:textId="1F435493" w:rsidR="00886406" w:rsidRDefault="00886406" w:rsidP="00A00DDD"/>
    <w:p w14:paraId="75105BCC" w14:textId="77777777" w:rsidR="00886406" w:rsidRDefault="00886406" w:rsidP="00A00DDD"/>
    <w:p w14:paraId="7B003004" w14:textId="233F6E83" w:rsidR="001E19E4" w:rsidRPr="00A00DDD" w:rsidRDefault="001E19E4" w:rsidP="00A00DDD">
      <w:pPr>
        <w:ind w:left="0"/>
      </w:pPr>
      <w:r w:rsidRPr="00114AA3">
        <w:rPr>
          <w:b/>
        </w:rPr>
        <w:lastRenderedPageBreak/>
        <w:t>H.   USO Notifications</w:t>
      </w:r>
    </w:p>
    <w:p w14:paraId="78121E6B" w14:textId="77777777" w:rsidR="001E19E4" w:rsidRDefault="001E19E4" w:rsidP="003D317F">
      <w:pPr>
        <w:ind w:left="0"/>
      </w:pPr>
      <w:r>
        <w:t xml:space="preserve">Dependent upon situation reported the Director of Safety &amp; Security/alternate may notify: </w:t>
      </w:r>
    </w:p>
    <w:p w14:paraId="48498C01" w14:textId="260E77E7" w:rsidR="001E19E4" w:rsidRDefault="001E19E4" w:rsidP="00A33E82">
      <w:pPr>
        <w:pStyle w:val="ListParagraph"/>
        <w:numPr>
          <w:ilvl w:val="0"/>
          <w:numId w:val="24"/>
        </w:numPr>
      </w:pPr>
      <w:r>
        <w:t>Chancellor</w:t>
      </w:r>
    </w:p>
    <w:p w14:paraId="488CCB0B" w14:textId="554A052C" w:rsidR="001E19E4" w:rsidRDefault="001E19E4" w:rsidP="00A33E82">
      <w:pPr>
        <w:pStyle w:val="ListParagraph"/>
        <w:numPr>
          <w:ilvl w:val="0"/>
          <w:numId w:val="24"/>
        </w:numPr>
      </w:pPr>
      <w:r>
        <w:t>Executive Vice Chancellor for Administrative and Fiscal Affairs</w:t>
      </w:r>
    </w:p>
    <w:p w14:paraId="5C56462D" w14:textId="7D39E35D" w:rsidR="001E19E4" w:rsidRDefault="001E19E4" w:rsidP="00A33E82">
      <w:pPr>
        <w:pStyle w:val="ListParagraph"/>
        <w:numPr>
          <w:ilvl w:val="0"/>
          <w:numId w:val="24"/>
        </w:numPr>
      </w:pPr>
      <w:r>
        <w:t>Vice Chancellor for Communications</w:t>
      </w:r>
    </w:p>
    <w:p w14:paraId="74CF1CBD" w14:textId="12FD5C23" w:rsidR="001E19E4" w:rsidRDefault="001E19E4" w:rsidP="00A33E82">
      <w:pPr>
        <w:pStyle w:val="ListParagraph"/>
        <w:numPr>
          <w:ilvl w:val="0"/>
          <w:numId w:val="24"/>
        </w:numPr>
      </w:pPr>
      <w:r>
        <w:t>Others as required by situation/incident</w:t>
      </w:r>
    </w:p>
    <w:p w14:paraId="1A8C59BA" w14:textId="77777777" w:rsidR="001E19E4" w:rsidRPr="00114AA3" w:rsidRDefault="001E19E4" w:rsidP="00114AA3">
      <w:pPr>
        <w:ind w:left="0"/>
        <w:rPr>
          <w:b/>
        </w:rPr>
      </w:pPr>
      <w:r w:rsidRPr="00114AA3">
        <w:rPr>
          <w:b/>
        </w:rPr>
        <w:t>I.  Situation Definitions</w:t>
      </w:r>
    </w:p>
    <w:p w14:paraId="60394FD8" w14:textId="77777777" w:rsidR="001E19E4" w:rsidRDefault="001E19E4" w:rsidP="003D317F">
      <w:pPr>
        <w:ind w:left="0"/>
      </w:pPr>
      <w:r>
        <w:t xml:space="preserve">For the purposes of this Emergency Notification Plan, situations are defined as follows: </w:t>
      </w:r>
    </w:p>
    <w:p w14:paraId="7E0868CA" w14:textId="43F6C81F" w:rsidR="001E19E4" w:rsidRDefault="001E19E4" w:rsidP="00EA4FF1">
      <w:r w:rsidRPr="00605237">
        <w:rPr>
          <w:b/>
          <w:bCs/>
        </w:rPr>
        <w:t>1.</w:t>
      </w:r>
      <w:r>
        <w:tab/>
      </w:r>
      <w:r w:rsidRPr="00605237">
        <w:rPr>
          <w:b/>
          <w:bCs/>
        </w:rPr>
        <w:t>Disaster</w:t>
      </w:r>
      <w:r>
        <w:t xml:space="preserve"> – Any event or occurrence that seriously impairs or halts the core operations of the USG Unit or USO Department/Division</w:t>
      </w:r>
      <w:r w:rsidR="5B64F09E">
        <w:t xml:space="preserve">. </w:t>
      </w:r>
      <w:r>
        <w:t>The event could have occurred contiguous to the USG Unit or USO Department/Division requiring the Unit or Department/Division to respond. In some cases, mass casualties and severe property damage may be sustained</w:t>
      </w:r>
      <w:r w:rsidR="1CAA9FF7">
        <w:t xml:space="preserve">. </w:t>
      </w:r>
    </w:p>
    <w:p w14:paraId="28751A10" w14:textId="7004300F" w:rsidR="001E19E4" w:rsidRDefault="001E19E4" w:rsidP="00EA4FF1">
      <w:r w:rsidRPr="00605237">
        <w:rPr>
          <w:b/>
          <w:bCs/>
        </w:rPr>
        <w:t>2.</w:t>
      </w:r>
      <w:r>
        <w:tab/>
      </w:r>
      <w:r w:rsidRPr="00605237">
        <w:rPr>
          <w:b/>
          <w:bCs/>
        </w:rPr>
        <w:t>Emergency</w:t>
      </w:r>
      <w:r>
        <w:t xml:space="preserve"> – Any incident, potential or actual, which negatively impacts an entire building or buildings, or human life or well-being, and which disrupts the overall operation of the Unit or Department/Division</w:t>
      </w:r>
      <w:r w:rsidR="3EC725CE">
        <w:t xml:space="preserve">. </w:t>
      </w:r>
    </w:p>
    <w:p w14:paraId="5135C4F3" w14:textId="77777777" w:rsidR="001E19E4" w:rsidRDefault="001E19E4" w:rsidP="00EA4FF1">
      <w:r w:rsidRPr="00114AA3">
        <w:rPr>
          <w:b/>
        </w:rPr>
        <w:t>3.</w:t>
      </w:r>
      <w:r w:rsidRPr="00114AA3">
        <w:rPr>
          <w:b/>
        </w:rPr>
        <w:tab/>
        <w:t>Emergency Conditions</w:t>
      </w:r>
      <w:r>
        <w:t xml:space="preserve"> – Conditions that are developing, or have the potential to develop, that could threaten the safety/security of the Unit or Department/Division personnel and facilities. </w:t>
      </w:r>
    </w:p>
    <w:p w14:paraId="00CE1C79" w14:textId="31708D63" w:rsidR="001E19E4" w:rsidRDefault="001E19E4" w:rsidP="003D317F">
      <w:pPr>
        <w:ind w:left="0"/>
      </w:pPr>
      <w:r w:rsidRPr="00605237">
        <w:rPr>
          <w:b/>
          <w:bCs/>
        </w:rPr>
        <w:t>Incident</w:t>
      </w:r>
      <w:r>
        <w:t xml:space="preserve"> – Any situation or event that may result in the temporary disruption of operations; impair the use of facilities; or place the institution or System at greater risk. The primary threat to the institution may have ended or been </w:t>
      </w:r>
      <w:r w:rsidR="07CEE86C">
        <w:t>reduced</w:t>
      </w:r>
      <w:r>
        <w:t xml:space="preserve">. </w:t>
      </w:r>
    </w:p>
    <w:p w14:paraId="3B7CD955" w14:textId="77777777" w:rsidR="001E19E4" w:rsidRPr="005E16C7" w:rsidRDefault="001E19E4" w:rsidP="00EA4FF1">
      <w:pPr>
        <w:rPr>
          <w:b/>
        </w:rPr>
      </w:pPr>
      <w:r w:rsidRPr="005E16C7">
        <w:rPr>
          <w:b/>
        </w:rPr>
        <w:t>J. USG Unit Core Personnel</w:t>
      </w:r>
    </w:p>
    <w:p w14:paraId="05D6DBD5" w14:textId="77777777" w:rsidR="001E19E4" w:rsidRDefault="001E19E4" w:rsidP="00D06F8A">
      <w:pPr>
        <w:spacing w:after="0"/>
        <w:ind w:left="720"/>
      </w:pPr>
      <w:r>
        <w:t>1.</w:t>
      </w:r>
      <w:r>
        <w:tab/>
        <w:t>President</w:t>
      </w:r>
    </w:p>
    <w:p w14:paraId="1EBC34E6" w14:textId="77777777" w:rsidR="001E19E4" w:rsidRDefault="001E19E4" w:rsidP="00D06F8A">
      <w:pPr>
        <w:spacing w:after="0"/>
        <w:ind w:left="720"/>
      </w:pPr>
      <w:r>
        <w:t>2.</w:t>
      </w:r>
      <w:r>
        <w:tab/>
        <w:t>Chief Business Officer</w:t>
      </w:r>
    </w:p>
    <w:p w14:paraId="35463013" w14:textId="77777777" w:rsidR="001E19E4" w:rsidRDefault="001E19E4" w:rsidP="00D06F8A">
      <w:pPr>
        <w:spacing w:after="0"/>
        <w:ind w:left="720"/>
      </w:pPr>
      <w:r>
        <w:t>3.</w:t>
      </w:r>
      <w:r>
        <w:tab/>
        <w:t>Chief Information Officer</w:t>
      </w:r>
    </w:p>
    <w:p w14:paraId="60AF1E8B" w14:textId="77777777" w:rsidR="001E19E4" w:rsidRDefault="001E19E4" w:rsidP="00D06F8A">
      <w:pPr>
        <w:spacing w:after="0"/>
        <w:ind w:left="720"/>
      </w:pPr>
      <w:r>
        <w:t>4.</w:t>
      </w:r>
      <w:r>
        <w:tab/>
        <w:t>Chief Academic Officer</w:t>
      </w:r>
    </w:p>
    <w:p w14:paraId="3933ABF0" w14:textId="77777777" w:rsidR="001E19E4" w:rsidRDefault="001E19E4" w:rsidP="00D06F8A">
      <w:pPr>
        <w:spacing w:after="0"/>
        <w:ind w:left="720"/>
      </w:pPr>
      <w:r>
        <w:t>5.</w:t>
      </w:r>
      <w:r>
        <w:tab/>
        <w:t>Emergency Coordinator</w:t>
      </w:r>
    </w:p>
    <w:p w14:paraId="0E57F02E" w14:textId="77777777" w:rsidR="001E19E4" w:rsidRDefault="001E19E4" w:rsidP="00D06F8A">
      <w:pPr>
        <w:spacing w:after="0"/>
        <w:ind w:left="720"/>
      </w:pPr>
      <w:r>
        <w:t>6.</w:t>
      </w:r>
      <w:r>
        <w:tab/>
        <w:t>Physical Plant Director</w:t>
      </w:r>
    </w:p>
    <w:p w14:paraId="5EA5CDF4" w14:textId="77777777" w:rsidR="001E19E4" w:rsidRDefault="001E19E4" w:rsidP="00D06F8A">
      <w:pPr>
        <w:spacing w:after="0"/>
        <w:ind w:left="720"/>
      </w:pPr>
      <w:r>
        <w:t>7.</w:t>
      </w:r>
      <w:r>
        <w:tab/>
        <w:t>Director of Public Safety or Security Director</w:t>
      </w:r>
    </w:p>
    <w:p w14:paraId="19DB0127" w14:textId="77777777" w:rsidR="001E19E4" w:rsidRDefault="001E19E4" w:rsidP="00D06F8A">
      <w:pPr>
        <w:spacing w:after="0"/>
        <w:ind w:left="720"/>
      </w:pPr>
      <w:r>
        <w:t>8.</w:t>
      </w:r>
      <w:r>
        <w:tab/>
        <w:t xml:space="preserve">Media Relations </w:t>
      </w:r>
    </w:p>
    <w:p w14:paraId="40F1474C" w14:textId="77777777" w:rsidR="003D317F" w:rsidRDefault="003D317F" w:rsidP="00EA4FF1">
      <w:pPr>
        <w:rPr>
          <w:b/>
        </w:rPr>
      </w:pPr>
    </w:p>
    <w:p w14:paraId="7153C426" w14:textId="0C5F594B" w:rsidR="001E19E4" w:rsidRPr="005E16C7" w:rsidRDefault="001E19E4" w:rsidP="00EA4FF1">
      <w:pPr>
        <w:rPr>
          <w:b/>
        </w:rPr>
      </w:pPr>
      <w:r w:rsidRPr="005E16C7">
        <w:rPr>
          <w:b/>
        </w:rPr>
        <w:t>K. USO Core Personnel</w:t>
      </w:r>
    </w:p>
    <w:p w14:paraId="3598D54D" w14:textId="77777777" w:rsidR="001E19E4" w:rsidRDefault="001E19E4" w:rsidP="00D06F8A">
      <w:pPr>
        <w:spacing w:after="0"/>
        <w:ind w:left="720"/>
      </w:pPr>
      <w:r>
        <w:t>1.</w:t>
      </w:r>
      <w:r>
        <w:tab/>
        <w:t>Chancellor</w:t>
      </w:r>
    </w:p>
    <w:p w14:paraId="433BC051" w14:textId="77777777" w:rsidR="001E19E4" w:rsidRDefault="001E19E4" w:rsidP="00D06F8A">
      <w:pPr>
        <w:spacing w:after="0"/>
        <w:ind w:left="720"/>
      </w:pPr>
      <w:r>
        <w:t>2.</w:t>
      </w:r>
      <w:r>
        <w:tab/>
        <w:t>Executive Vice Chancellor for Administrative and Fiscal Affairs</w:t>
      </w:r>
    </w:p>
    <w:p w14:paraId="664DB8FE" w14:textId="77777777" w:rsidR="001E19E4" w:rsidRDefault="001E19E4" w:rsidP="00D06F8A">
      <w:pPr>
        <w:spacing w:after="0"/>
        <w:ind w:left="720"/>
      </w:pPr>
      <w:r>
        <w:t>3.</w:t>
      </w:r>
      <w:r>
        <w:tab/>
        <w:t>Vice Chancellor for Communications</w:t>
      </w:r>
    </w:p>
    <w:p w14:paraId="4EBED2BF" w14:textId="77777777" w:rsidR="001E19E4" w:rsidRDefault="001E19E4" w:rsidP="00D06F8A">
      <w:pPr>
        <w:spacing w:after="0"/>
        <w:ind w:left="720"/>
      </w:pPr>
      <w:r>
        <w:lastRenderedPageBreak/>
        <w:t>4.</w:t>
      </w:r>
      <w:r>
        <w:tab/>
        <w:t>Vice Chancellors – as required</w:t>
      </w:r>
    </w:p>
    <w:p w14:paraId="09A7C780" w14:textId="77777777" w:rsidR="001E19E4" w:rsidRDefault="001E19E4" w:rsidP="00D06F8A">
      <w:pPr>
        <w:spacing w:after="0"/>
        <w:ind w:left="720"/>
      </w:pPr>
      <w:r>
        <w:t>5.</w:t>
      </w:r>
      <w:r>
        <w:tab/>
        <w:t>Associate Vice Chancellor for Development &amp; Administration</w:t>
      </w:r>
    </w:p>
    <w:p w14:paraId="049D3260" w14:textId="77777777" w:rsidR="001E19E4" w:rsidRDefault="001E19E4" w:rsidP="00D06F8A">
      <w:pPr>
        <w:spacing w:after="0"/>
        <w:ind w:left="720"/>
      </w:pPr>
      <w:r>
        <w:t>6.</w:t>
      </w:r>
      <w:r>
        <w:tab/>
        <w:t>Director of Safety &amp; Security</w:t>
      </w:r>
    </w:p>
    <w:p w14:paraId="7416FDB4" w14:textId="4D1CDC9B" w:rsidR="001E19E4" w:rsidRDefault="001E19E4" w:rsidP="00D06F8A">
      <w:pPr>
        <w:spacing w:after="0"/>
        <w:ind w:left="720"/>
      </w:pPr>
      <w:r>
        <w:t>7.</w:t>
      </w:r>
      <w:r>
        <w:tab/>
        <w:t>Program Manager of Safety &amp; Security</w:t>
      </w:r>
      <w:r w:rsidR="00E160BD">
        <w:tab/>
      </w:r>
    </w:p>
    <w:p w14:paraId="67481473" w14:textId="77777777" w:rsidR="00F93DF3" w:rsidRDefault="00F93DF3" w:rsidP="00D06F8A">
      <w:pPr>
        <w:spacing w:after="0"/>
        <w:ind w:left="720"/>
      </w:pPr>
    </w:p>
    <w:p w14:paraId="32C546AB" w14:textId="1AD66700" w:rsidR="001E19E4" w:rsidRPr="003058D8" w:rsidRDefault="001E19E4" w:rsidP="003058D8">
      <w:pPr>
        <w:ind w:left="0"/>
        <w:rPr>
          <w:b/>
        </w:rPr>
      </w:pPr>
      <w:bookmarkStart w:id="220" w:name="_Toc490569382"/>
      <w:bookmarkStart w:id="221" w:name="_Toc490571659"/>
      <w:r w:rsidRPr="003058D8">
        <w:rPr>
          <w:b/>
        </w:rPr>
        <w:t>Part II.  General Responses/Notification</w:t>
      </w:r>
      <w:bookmarkEnd w:id="220"/>
      <w:bookmarkEnd w:id="221"/>
    </w:p>
    <w:p w14:paraId="6A65D205" w14:textId="24F24864" w:rsidR="001E19E4" w:rsidRPr="005E16C7" w:rsidRDefault="001E19E4" w:rsidP="003D317F">
      <w:pPr>
        <w:ind w:left="0"/>
        <w:rPr>
          <w:b/>
        </w:rPr>
      </w:pPr>
      <w:r w:rsidRPr="005E16C7">
        <w:rPr>
          <w:b/>
        </w:rPr>
        <w:t>L.  USG Units(s)</w:t>
      </w:r>
    </w:p>
    <w:p w14:paraId="5F36F03E" w14:textId="5346DDE7" w:rsidR="001E19E4" w:rsidRDefault="001E19E4" w:rsidP="003D317F">
      <w:pPr>
        <w:ind w:left="0"/>
      </w:pPr>
      <w:r>
        <w:t>The following diagram provides general guidance for the USG Unit(s) in notifying the Director of Safety &amp; Security, USO.</w:t>
      </w:r>
    </w:p>
    <w:p w14:paraId="60BBC999" w14:textId="77777777" w:rsidR="00AA6FA5" w:rsidRDefault="00AA6FA5" w:rsidP="003D317F">
      <w:pPr>
        <w:ind w:left="0"/>
      </w:pPr>
    </w:p>
    <w:tbl>
      <w:tblPr>
        <w:tblW w:w="0" w:type="auto"/>
        <w:jc w:val="center"/>
        <w:tblLayout w:type="fixed"/>
        <w:tblLook w:val="04A0" w:firstRow="1" w:lastRow="0" w:firstColumn="1" w:lastColumn="0" w:noHBand="0" w:noVBand="1"/>
        <w:tblCaption w:val="USG General Responses/Notification Events - Table"/>
        <w:tblDescription w:val="USG General Responses/Notification Events - Table"/>
      </w:tblPr>
      <w:tblGrid>
        <w:gridCol w:w="1345"/>
        <w:gridCol w:w="1890"/>
        <w:gridCol w:w="1980"/>
        <w:gridCol w:w="2070"/>
        <w:gridCol w:w="2065"/>
      </w:tblGrid>
      <w:tr w:rsidR="00A90E60" w:rsidRPr="00A90E60" w14:paraId="1EF8F695" w14:textId="77777777" w:rsidTr="00605237">
        <w:trPr>
          <w:cantSplit/>
          <w:tblHeader/>
          <w:jc w:val="center"/>
        </w:trPr>
        <w:tc>
          <w:tcPr>
            <w:tcW w:w="1345" w:type="dxa"/>
            <w:tcBorders>
              <w:right w:val="nil"/>
            </w:tcBorders>
            <w:vAlign w:val="center"/>
          </w:tcPr>
          <w:p w14:paraId="1BBF6534" w14:textId="4BBA8F21" w:rsidR="00A90E60" w:rsidRPr="00A90E60" w:rsidRDefault="00A90E60" w:rsidP="00A90E60">
            <w:pPr>
              <w:ind w:left="0"/>
              <w:jc w:val="both"/>
              <w:rPr>
                <w:b/>
                <w:sz w:val="28"/>
                <w:szCs w:val="28"/>
              </w:rPr>
            </w:pPr>
            <w:r w:rsidRPr="00A90E60">
              <w:rPr>
                <w:b/>
                <w:sz w:val="28"/>
                <w:szCs w:val="28"/>
              </w:rPr>
              <w:t>EVENTS</w:t>
            </w:r>
          </w:p>
        </w:tc>
        <w:tc>
          <w:tcPr>
            <w:tcW w:w="1890" w:type="dxa"/>
            <w:tcBorders>
              <w:left w:val="nil"/>
              <w:right w:val="nil"/>
            </w:tcBorders>
            <w:vAlign w:val="center"/>
          </w:tcPr>
          <w:p w14:paraId="189A44F3" w14:textId="77777777" w:rsidR="00A90E60" w:rsidRPr="00A90E60" w:rsidRDefault="00A90E60" w:rsidP="00A90E60">
            <w:pPr>
              <w:ind w:left="0"/>
              <w:jc w:val="center"/>
              <w:rPr>
                <w:b/>
                <w:sz w:val="28"/>
                <w:szCs w:val="28"/>
              </w:rPr>
            </w:pPr>
          </w:p>
        </w:tc>
        <w:tc>
          <w:tcPr>
            <w:tcW w:w="1980" w:type="dxa"/>
            <w:tcBorders>
              <w:left w:val="nil"/>
              <w:right w:val="nil"/>
            </w:tcBorders>
            <w:vAlign w:val="center"/>
          </w:tcPr>
          <w:p w14:paraId="7153D592" w14:textId="77777777" w:rsidR="00A90E60" w:rsidRPr="00A90E60" w:rsidRDefault="00A90E60" w:rsidP="00A90E60">
            <w:pPr>
              <w:ind w:left="0"/>
              <w:jc w:val="center"/>
              <w:rPr>
                <w:b/>
                <w:sz w:val="28"/>
                <w:szCs w:val="28"/>
              </w:rPr>
            </w:pPr>
          </w:p>
        </w:tc>
        <w:tc>
          <w:tcPr>
            <w:tcW w:w="2070" w:type="dxa"/>
            <w:tcBorders>
              <w:left w:val="nil"/>
              <w:right w:val="nil"/>
            </w:tcBorders>
            <w:vAlign w:val="center"/>
          </w:tcPr>
          <w:p w14:paraId="38354431" w14:textId="77777777" w:rsidR="00A90E60" w:rsidRPr="00A90E60" w:rsidRDefault="00A90E60" w:rsidP="00A90E60">
            <w:pPr>
              <w:ind w:left="0"/>
              <w:jc w:val="center"/>
              <w:rPr>
                <w:b/>
                <w:sz w:val="28"/>
                <w:szCs w:val="28"/>
              </w:rPr>
            </w:pPr>
          </w:p>
        </w:tc>
        <w:tc>
          <w:tcPr>
            <w:tcW w:w="2065" w:type="dxa"/>
            <w:tcBorders>
              <w:left w:val="nil"/>
            </w:tcBorders>
            <w:vAlign w:val="center"/>
          </w:tcPr>
          <w:p w14:paraId="6E85D2E8" w14:textId="77777777" w:rsidR="00A90E60" w:rsidRPr="00A90E60" w:rsidRDefault="00A90E60" w:rsidP="00A90E60">
            <w:pPr>
              <w:ind w:left="0"/>
              <w:jc w:val="center"/>
              <w:rPr>
                <w:b/>
                <w:sz w:val="28"/>
                <w:szCs w:val="28"/>
              </w:rPr>
            </w:pPr>
          </w:p>
        </w:tc>
      </w:tr>
      <w:tr w:rsidR="00A00DDD" w14:paraId="79D8E401" w14:textId="77777777" w:rsidTr="00605237">
        <w:trPr>
          <w:cantSplit/>
          <w:jc w:val="center"/>
        </w:trPr>
        <w:tc>
          <w:tcPr>
            <w:tcW w:w="1345" w:type="dxa"/>
            <w:vAlign w:val="center"/>
          </w:tcPr>
          <w:p w14:paraId="06BC8D6C" w14:textId="77777777" w:rsidR="00A00DDD" w:rsidRPr="0090755C" w:rsidRDefault="00A00DDD" w:rsidP="0090755C">
            <w:pPr>
              <w:ind w:left="0"/>
              <w:rPr>
                <w:b/>
                <w:sz w:val="20"/>
                <w:szCs w:val="20"/>
              </w:rPr>
            </w:pPr>
          </w:p>
        </w:tc>
        <w:tc>
          <w:tcPr>
            <w:tcW w:w="1890" w:type="dxa"/>
            <w:vAlign w:val="center"/>
          </w:tcPr>
          <w:p w14:paraId="0A8A23CE" w14:textId="4E9B9F7A" w:rsidR="00A00DDD" w:rsidRPr="0090755C" w:rsidRDefault="00A00DDD" w:rsidP="0090755C">
            <w:pPr>
              <w:ind w:left="0"/>
              <w:rPr>
                <w:b/>
                <w:sz w:val="20"/>
                <w:szCs w:val="20"/>
              </w:rPr>
            </w:pPr>
            <w:r w:rsidRPr="0090755C">
              <w:rPr>
                <w:b/>
                <w:sz w:val="20"/>
                <w:szCs w:val="20"/>
              </w:rPr>
              <w:t>Incident</w:t>
            </w:r>
          </w:p>
        </w:tc>
        <w:tc>
          <w:tcPr>
            <w:tcW w:w="1980" w:type="dxa"/>
            <w:vAlign w:val="center"/>
          </w:tcPr>
          <w:p w14:paraId="708C58D2" w14:textId="114C428C" w:rsidR="00A00DDD" w:rsidRPr="0090755C" w:rsidRDefault="00A00DDD" w:rsidP="0090755C">
            <w:pPr>
              <w:ind w:left="0"/>
              <w:rPr>
                <w:b/>
                <w:sz w:val="20"/>
                <w:szCs w:val="20"/>
              </w:rPr>
            </w:pPr>
            <w:r w:rsidRPr="0090755C">
              <w:rPr>
                <w:b/>
                <w:sz w:val="20"/>
                <w:szCs w:val="20"/>
              </w:rPr>
              <w:t>Emergency Conditions</w:t>
            </w:r>
          </w:p>
        </w:tc>
        <w:tc>
          <w:tcPr>
            <w:tcW w:w="2070" w:type="dxa"/>
            <w:vAlign w:val="center"/>
          </w:tcPr>
          <w:p w14:paraId="533858F7" w14:textId="35A1AF14" w:rsidR="00A00DDD" w:rsidRPr="0090755C" w:rsidRDefault="00A00DDD" w:rsidP="0090755C">
            <w:pPr>
              <w:ind w:left="0"/>
              <w:rPr>
                <w:b/>
                <w:sz w:val="20"/>
                <w:szCs w:val="20"/>
              </w:rPr>
            </w:pPr>
            <w:r w:rsidRPr="0090755C">
              <w:rPr>
                <w:b/>
                <w:sz w:val="20"/>
                <w:szCs w:val="20"/>
              </w:rPr>
              <w:t>Emergency</w:t>
            </w:r>
          </w:p>
        </w:tc>
        <w:tc>
          <w:tcPr>
            <w:tcW w:w="2065" w:type="dxa"/>
            <w:vAlign w:val="center"/>
          </w:tcPr>
          <w:p w14:paraId="33B9CC21" w14:textId="16C67147" w:rsidR="00A00DDD" w:rsidRPr="0090755C" w:rsidRDefault="00A00DDD" w:rsidP="0090755C">
            <w:pPr>
              <w:ind w:left="0"/>
              <w:rPr>
                <w:b/>
                <w:sz w:val="20"/>
                <w:szCs w:val="20"/>
              </w:rPr>
            </w:pPr>
            <w:r w:rsidRPr="0090755C">
              <w:rPr>
                <w:b/>
                <w:sz w:val="20"/>
                <w:szCs w:val="20"/>
              </w:rPr>
              <w:t>Disaster</w:t>
            </w:r>
          </w:p>
        </w:tc>
      </w:tr>
      <w:tr w:rsidR="00A00DDD" w14:paraId="31007B71" w14:textId="77777777" w:rsidTr="00605237">
        <w:trPr>
          <w:cantSplit/>
          <w:jc w:val="center"/>
        </w:trPr>
        <w:tc>
          <w:tcPr>
            <w:tcW w:w="1345" w:type="dxa"/>
          </w:tcPr>
          <w:p w14:paraId="10AFE849" w14:textId="700B7A33" w:rsidR="00A00DDD" w:rsidRPr="0090755C" w:rsidRDefault="00A00DDD" w:rsidP="00EA4FF1">
            <w:pPr>
              <w:ind w:left="0"/>
              <w:rPr>
                <w:sz w:val="20"/>
                <w:szCs w:val="20"/>
              </w:rPr>
            </w:pPr>
            <w:r w:rsidRPr="0090755C">
              <w:rPr>
                <w:sz w:val="20"/>
                <w:szCs w:val="20"/>
              </w:rPr>
              <w:t>Definition</w:t>
            </w:r>
          </w:p>
        </w:tc>
        <w:tc>
          <w:tcPr>
            <w:tcW w:w="1890" w:type="dxa"/>
          </w:tcPr>
          <w:p w14:paraId="476EFDFA" w14:textId="3E339182" w:rsidR="00A00DDD" w:rsidRPr="0090755C" w:rsidRDefault="00A00DDD" w:rsidP="00EA4FF1">
            <w:pPr>
              <w:ind w:left="0"/>
              <w:rPr>
                <w:sz w:val="20"/>
                <w:szCs w:val="20"/>
              </w:rPr>
            </w:pPr>
            <w:r w:rsidRPr="00605237">
              <w:rPr>
                <w:sz w:val="20"/>
                <w:szCs w:val="20"/>
              </w:rPr>
              <w:t xml:space="preserve">Any situation or event that may result in the temporary disruption of operations; impair the use of facilities; or place the institution or System at greater risk. The primary threat to the institution may have ended or been </w:t>
            </w:r>
            <w:r w:rsidR="5A03C705" w:rsidRPr="00605237">
              <w:rPr>
                <w:sz w:val="20"/>
                <w:szCs w:val="20"/>
              </w:rPr>
              <w:t>reduced</w:t>
            </w:r>
            <w:r w:rsidRPr="00605237">
              <w:rPr>
                <w:sz w:val="20"/>
                <w:szCs w:val="20"/>
              </w:rPr>
              <w:t>.</w:t>
            </w:r>
          </w:p>
        </w:tc>
        <w:tc>
          <w:tcPr>
            <w:tcW w:w="1980" w:type="dxa"/>
          </w:tcPr>
          <w:p w14:paraId="08124846" w14:textId="0385A86C" w:rsidR="00A00DDD" w:rsidRPr="0090755C" w:rsidRDefault="00A00DDD" w:rsidP="00EA4FF1">
            <w:pPr>
              <w:ind w:left="0"/>
              <w:rPr>
                <w:sz w:val="20"/>
                <w:szCs w:val="20"/>
              </w:rPr>
            </w:pPr>
            <w:r w:rsidRPr="0090755C">
              <w:rPr>
                <w:sz w:val="20"/>
                <w:szCs w:val="20"/>
              </w:rPr>
              <w:t>Conditions that are developing, or have the potential to develop, that could threaten the safety/security of the Unit or Department/Division personnel and facilities.</w:t>
            </w:r>
            <w:r w:rsidRPr="0090755C">
              <w:rPr>
                <w:sz w:val="20"/>
                <w:szCs w:val="20"/>
              </w:rPr>
              <w:tab/>
            </w:r>
          </w:p>
        </w:tc>
        <w:tc>
          <w:tcPr>
            <w:tcW w:w="2070" w:type="dxa"/>
          </w:tcPr>
          <w:p w14:paraId="406B60D9" w14:textId="3D38155A" w:rsidR="00A00DDD" w:rsidRPr="0090755C" w:rsidRDefault="00A00DDD" w:rsidP="00EA4FF1">
            <w:pPr>
              <w:ind w:left="0"/>
              <w:rPr>
                <w:sz w:val="20"/>
                <w:szCs w:val="20"/>
              </w:rPr>
            </w:pPr>
            <w:r w:rsidRPr="0090755C">
              <w:rPr>
                <w:sz w:val="20"/>
                <w:szCs w:val="20"/>
              </w:rPr>
              <w:t>Any incident, potential or actual, which negatively impacts an entire building or buildings, or human life or well-being, and which disrupts the overall operation of the Unit or Department/Division.</w:t>
            </w:r>
          </w:p>
        </w:tc>
        <w:tc>
          <w:tcPr>
            <w:tcW w:w="2065" w:type="dxa"/>
          </w:tcPr>
          <w:p w14:paraId="0CDFEAC3" w14:textId="231CD0EB" w:rsidR="00A00DDD" w:rsidRPr="0090755C" w:rsidRDefault="00A00DDD" w:rsidP="0090755C">
            <w:pPr>
              <w:ind w:left="0"/>
              <w:rPr>
                <w:sz w:val="20"/>
                <w:szCs w:val="20"/>
              </w:rPr>
            </w:pPr>
            <w:r w:rsidRPr="00605237">
              <w:rPr>
                <w:sz w:val="20"/>
                <w:szCs w:val="20"/>
              </w:rPr>
              <w:t>Any event or occurrence that seriously impairs or halts the core operations of the USG Unit or USO Department/Division</w:t>
            </w:r>
            <w:r w:rsidR="3BDCD6FF" w:rsidRPr="00605237">
              <w:rPr>
                <w:sz w:val="20"/>
                <w:szCs w:val="20"/>
              </w:rPr>
              <w:t xml:space="preserve">. </w:t>
            </w:r>
            <w:r w:rsidRPr="00605237">
              <w:rPr>
                <w:sz w:val="20"/>
                <w:szCs w:val="20"/>
              </w:rPr>
              <w:t>The event could have occurred contiguous to the USG Unit or USO Department/Division requiring the Unit or Department/Division to respond. In some cases, mass casualties and severe property damage may be sustained</w:t>
            </w:r>
            <w:r w:rsidR="7997D11E" w:rsidRPr="00605237">
              <w:rPr>
                <w:sz w:val="20"/>
                <w:szCs w:val="20"/>
              </w:rPr>
              <w:t xml:space="preserve">. </w:t>
            </w:r>
          </w:p>
          <w:p w14:paraId="726F403E" w14:textId="77777777" w:rsidR="00A00DDD" w:rsidRPr="0090755C" w:rsidRDefault="00A00DDD" w:rsidP="00EA4FF1">
            <w:pPr>
              <w:ind w:left="0"/>
              <w:rPr>
                <w:sz w:val="20"/>
                <w:szCs w:val="20"/>
              </w:rPr>
            </w:pPr>
          </w:p>
        </w:tc>
      </w:tr>
      <w:tr w:rsidR="00A00DDD" w14:paraId="58F5E21A" w14:textId="77777777" w:rsidTr="00605237">
        <w:trPr>
          <w:cantSplit/>
          <w:jc w:val="center"/>
        </w:trPr>
        <w:tc>
          <w:tcPr>
            <w:tcW w:w="1345" w:type="dxa"/>
          </w:tcPr>
          <w:p w14:paraId="7A8C6DB2" w14:textId="0F4FDC30" w:rsidR="00A00DDD" w:rsidRPr="0090755C" w:rsidRDefault="00A00DDD" w:rsidP="00EA4FF1">
            <w:pPr>
              <w:ind w:left="0"/>
              <w:rPr>
                <w:sz w:val="20"/>
                <w:szCs w:val="20"/>
              </w:rPr>
            </w:pPr>
            <w:r w:rsidRPr="0090755C">
              <w:rPr>
                <w:sz w:val="20"/>
                <w:szCs w:val="20"/>
              </w:rPr>
              <w:t>Operations</w:t>
            </w:r>
          </w:p>
        </w:tc>
        <w:tc>
          <w:tcPr>
            <w:tcW w:w="1890" w:type="dxa"/>
          </w:tcPr>
          <w:p w14:paraId="78594916" w14:textId="32EBF07D" w:rsidR="00A00DDD" w:rsidRPr="0090755C" w:rsidRDefault="00A00DDD" w:rsidP="0090755C">
            <w:pPr>
              <w:ind w:left="0"/>
              <w:rPr>
                <w:sz w:val="20"/>
                <w:szCs w:val="20"/>
              </w:rPr>
            </w:pPr>
            <w:r w:rsidRPr="0090755C">
              <w:rPr>
                <w:sz w:val="20"/>
                <w:szCs w:val="20"/>
              </w:rPr>
              <w:t>No disruption to minor disruption</w:t>
            </w:r>
            <w:r w:rsidRPr="0090755C">
              <w:rPr>
                <w:sz w:val="20"/>
                <w:szCs w:val="20"/>
              </w:rPr>
              <w:tab/>
            </w:r>
            <w:r w:rsidRPr="0090755C">
              <w:rPr>
                <w:sz w:val="20"/>
                <w:szCs w:val="20"/>
              </w:rPr>
              <w:tab/>
            </w:r>
          </w:p>
        </w:tc>
        <w:tc>
          <w:tcPr>
            <w:tcW w:w="1980" w:type="dxa"/>
          </w:tcPr>
          <w:p w14:paraId="1455C1EA" w14:textId="022A025C" w:rsidR="00A00DDD" w:rsidRPr="0090755C" w:rsidRDefault="00A00DDD" w:rsidP="00EA4FF1">
            <w:pPr>
              <w:ind w:left="0"/>
              <w:rPr>
                <w:sz w:val="20"/>
                <w:szCs w:val="20"/>
              </w:rPr>
            </w:pPr>
            <w:r w:rsidRPr="0090755C">
              <w:rPr>
                <w:sz w:val="20"/>
                <w:szCs w:val="20"/>
              </w:rPr>
              <w:t>Minor temporary disruption</w:t>
            </w:r>
          </w:p>
        </w:tc>
        <w:tc>
          <w:tcPr>
            <w:tcW w:w="2070" w:type="dxa"/>
          </w:tcPr>
          <w:p w14:paraId="38FCD74B" w14:textId="4F451861" w:rsidR="00A00DDD" w:rsidRPr="0090755C" w:rsidRDefault="00A00DDD" w:rsidP="00EA4FF1">
            <w:pPr>
              <w:ind w:left="0"/>
              <w:rPr>
                <w:sz w:val="20"/>
                <w:szCs w:val="20"/>
              </w:rPr>
            </w:pPr>
            <w:r w:rsidRPr="0090755C">
              <w:rPr>
                <w:sz w:val="20"/>
                <w:szCs w:val="20"/>
              </w:rPr>
              <w:t>Medium to severe interruption</w:t>
            </w:r>
          </w:p>
        </w:tc>
        <w:tc>
          <w:tcPr>
            <w:tcW w:w="2065" w:type="dxa"/>
          </w:tcPr>
          <w:p w14:paraId="56DC354E" w14:textId="71557420" w:rsidR="00A00DDD" w:rsidRPr="0090755C" w:rsidRDefault="00A00DDD" w:rsidP="00EA4FF1">
            <w:pPr>
              <w:ind w:left="0"/>
              <w:rPr>
                <w:sz w:val="20"/>
                <w:szCs w:val="20"/>
              </w:rPr>
            </w:pPr>
            <w:r w:rsidRPr="0090755C">
              <w:rPr>
                <w:sz w:val="20"/>
                <w:szCs w:val="20"/>
              </w:rPr>
              <w:t>Full interruption of operations</w:t>
            </w:r>
          </w:p>
        </w:tc>
      </w:tr>
      <w:tr w:rsidR="00A00DDD" w14:paraId="0BA9D900" w14:textId="77777777" w:rsidTr="00605237">
        <w:trPr>
          <w:cantSplit/>
          <w:jc w:val="center"/>
        </w:trPr>
        <w:tc>
          <w:tcPr>
            <w:tcW w:w="1345" w:type="dxa"/>
          </w:tcPr>
          <w:p w14:paraId="6BEFE772" w14:textId="7DAFEB7B" w:rsidR="00A00DDD" w:rsidRPr="0090755C" w:rsidRDefault="00A00DDD" w:rsidP="00EA4FF1">
            <w:pPr>
              <w:ind w:left="0"/>
              <w:rPr>
                <w:sz w:val="20"/>
                <w:szCs w:val="20"/>
              </w:rPr>
            </w:pPr>
            <w:r w:rsidRPr="0090755C">
              <w:rPr>
                <w:sz w:val="20"/>
                <w:szCs w:val="20"/>
              </w:rPr>
              <w:t>Duration</w:t>
            </w:r>
          </w:p>
        </w:tc>
        <w:tc>
          <w:tcPr>
            <w:tcW w:w="1890" w:type="dxa"/>
          </w:tcPr>
          <w:p w14:paraId="6D8EDEBF" w14:textId="67A347FA" w:rsidR="00A00DDD" w:rsidRPr="0090755C" w:rsidRDefault="6D9FB27B" w:rsidP="00EA4FF1">
            <w:pPr>
              <w:ind w:left="0"/>
              <w:rPr>
                <w:sz w:val="20"/>
                <w:szCs w:val="20"/>
              </w:rPr>
            </w:pPr>
            <w:r w:rsidRPr="00605237">
              <w:rPr>
                <w:sz w:val="20"/>
                <w:szCs w:val="20"/>
              </w:rPr>
              <w:t>Event</w:t>
            </w:r>
            <w:r w:rsidR="1DD3D010" w:rsidRPr="00605237">
              <w:rPr>
                <w:sz w:val="20"/>
                <w:szCs w:val="20"/>
              </w:rPr>
              <w:t xml:space="preserve"> has concluded prior to being reported</w:t>
            </w:r>
          </w:p>
        </w:tc>
        <w:tc>
          <w:tcPr>
            <w:tcW w:w="1980" w:type="dxa"/>
          </w:tcPr>
          <w:p w14:paraId="1D04399A" w14:textId="7A590C01" w:rsidR="00A00DDD" w:rsidRPr="0090755C" w:rsidRDefault="1DD3D010" w:rsidP="00EA4FF1">
            <w:pPr>
              <w:ind w:left="0"/>
              <w:rPr>
                <w:sz w:val="20"/>
                <w:szCs w:val="20"/>
              </w:rPr>
            </w:pPr>
            <w:r w:rsidRPr="00605237">
              <w:rPr>
                <w:sz w:val="20"/>
                <w:szCs w:val="20"/>
              </w:rPr>
              <w:t xml:space="preserve">Predictable amount of time, </w:t>
            </w:r>
            <w:r w:rsidR="7E25624D" w:rsidRPr="00605237">
              <w:rPr>
                <w:sz w:val="20"/>
                <w:szCs w:val="20"/>
              </w:rPr>
              <w:t>not</w:t>
            </w:r>
            <w:r w:rsidRPr="00605237">
              <w:rPr>
                <w:sz w:val="20"/>
                <w:szCs w:val="20"/>
              </w:rPr>
              <w:t xml:space="preserve"> exceeding 48 hours</w:t>
            </w:r>
          </w:p>
        </w:tc>
        <w:tc>
          <w:tcPr>
            <w:tcW w:w="2070" w:type="dxa"/>
          </w:tcPr>
          <w:p w14:paraId="4622984B" w14:textId="1644941B" w:rsidR="00A00DDD" w:rsidRPr="0090755C" w:rsidRDefault="0090755C" w:rsidP="00EA4FF1">
            <w:pPr>
              <w:ind w:left="0"/>
              <w:rPr>
                <w:sz w:val="20"/>
                <w:szCs w:val="20"/>
              </w:rPr>
            </w:pPr>
            <w:r w:rsidRPr="0090755C">
              <w:rPr>
                <w:sz w:val="20"/>
                <w:szCs w:val="20"/>
              </w:rPr>
              <w:t>Extended period of time in the response and recovery from the event.</w:t>
            </w:r>
            <w:r w:rsidRPr="0090755C">
              <w:rPr>
                <w:sz w:val="20"/>
                <w:szCs w:val="20"/>
              </w:rPr>
              <w:tab/>
            </w:r>
          </w:p>
        </w:tc>
        <w:tc>
          <w:tcPr>
            <w:tcW w:w="2065" w:type="dxa"/>
          </w:tcPr>
          <w:p w14:paraId="38395CCC" w14:textId="141F1098" w:rsidR="00A00DDD" w:rsidRPr="0090755C" w:rsidRDefault="0090755C" w:rsidP="00EA4FF1">
            <w:pPr>
              <w:ind w:left="0"/>
              <w:rPr>
                <w:sz w:val="20"/>
                <w:szCs w:val="20"/>
              </w:rPr>
            </w:pPr>
            <w:r w:rsidRPr="0090755C">
              <w:rPr>
                <w:sz w:val="20"/>
                <w:szCs w:val="20"/>
              </w:rPr>
              <w:t>Extended period of time to allow for recovery</w:t>
            </w:r>
          </w:p>
        </w:tc>
      </w:tr>
      <w:tr w:rsidR="00A00DDD" w14:paraId="5F401123" w14:textId="77777777" w:rsidTr="00605237">
        <w:trPr>
          <w:cantSplit/>
          <w:jc w:val="center"/>
        </w:trPr>
        <w:tc>
          <w:tcPr>
            <w:tcW w:w="1345" w:type="dxa"/>
          </w:tcPr>
          <w:p w14:paraId="0DF69524" w14:textId="5C8C066F" w:rsidR="00A00DDD" w:rsidRPr="0090755C" w:rsidRDefault="00A00DDD" w:rsidP="00EA4FF1">
            <w:pPr>
              <w:ind w:left="0"/>
              <w:rPr>
                <w:sz w:val="20"/>
                <w:szCs w:val="20"/>
              </w:rPr>
            </w:pPr>
            <w:r w:rsidRPr="0090755C">
              <w:rPr>
                <w:sz w:val="20"/>
                <w:szCs w:val="20"/>
              </w:rPr>
              <w:lastRenderedPageBreak/>
              <w:t>Response</w:t>
            </w:r>
          </w:p>
        </w:tc>
        <w:tc>
          <w:tcPr>
            <w:tcW w:w="1890" w:type="dxa"/>
          </w:tcPr>
          <w:p w14:paraId="47C44C23" w14:textId="2ECC5EE9" w:rsidR="00A00DDD" w:rsidRPr="0090755C" w:rsidRDefault="0090755C" w:rsidP="00EA4FF1">
            <w:pPr>
              <w:ind w:left="0"/>
              <w:rPr>
                <w:sz w:val="20"/>
                <w:szCs w:val="20"/>
              </w:rPr>
            </w:pPr>
            <w:r w:rsidRPr="0090755C">
              <w:rPr>
                <w:sz w:val="20"/>
                <w:szCs w:val="20"/>
              </w:rPr>
              <w:t>Limited to standard USG Unit, USO response(s)</w:t>
            </w:r>
          </w:p>
        </w:tc>
        <w:tc>
          <w:tcPr>
            <w:tcW w:w="1980" w:type="dxa"/>
          </w:tcPr>
          <w:p w14:paraId="50A9AE2F" w14:textId="516EAD70" w:rsidR="00A00DDD" w:rsidRPr="0090755C" w:rsidRDefault="0090755C" w:rsidP="00EA4FF1">
            <w:pPr>
              <w:ind w:left="0"/>
              <w:rPr>
                <w:sz w:val="20"/>
                <w:szCs w:val="20"/>
              </w:rPr>
            </w:pPr>
            <w:r w:rsidRPr="0090755C">
              <w:rPr>
                <w:sz w:val="20"/>
                <w:szCs w:val="20"/>
              </w:rPr>
              <w:t>USG Unit/USO, or local services responses</w:t>
            </w:r>
            <w:r w:rsidRPr="0090755C">
              <w:rPr>
                <w:sz w:val="20"/>
                <w:szCs w:val="20"/>
              </w:rPr>
              <w:tab/>
            </w:r>
          </w:p>
        </w:tc>
        <w:tc>
          <w:tcPr>
            <w:tcW w:w="2070" w:type="dxa"/>
          </w:tcPr>
          <w:p w14:paraId="188C2841" w14:textId="01C4F4CE" w:rsidR="00A00DDD" w:rsidRPr="0090755C" w:rsidRDefault="0090755C" w:rsidP="00EA4FF1">
            <w:pPr>
              <w:ind w:left="0"/>
              <w:rPr>
                <w:sz w:val="20"/>
                <w:szCs w:val="20"/>
              </w:rPr>
            </w:pPr>
            <w:r w:rsidRPr="0090755C">
              <w:rPr>
                <w:sz w:val="20"/>
                <w:szCs w:val="20"/>
              </w:rPr>
              <w:t xml:space="preserve">Low to high response required from USG Unit, USO and/or off-campus personnel. </w:t>
            </w:r>
            <w:r w:rsidRPr="0090755C">
              <w:rPr>
                <w:sz w:val="20"/>
                <w:szCs w:val="20"/>
              </w:rPr>
              <w:tab/>
            </w:r>
          </w:p>
        </w:tc>
        <w:tc>
          <w:tcPr>
            <w:tcW w:w="2065" w:type="dxa"/>
          </w:tcPr>
          <w:p w14:paraId="01216B57" w14:textId="77777777" w:rsidR="0090755C" w:rsidRPr="0090755C" w:rsidRDefault="0090755C" w:rsidP="0090755C">
            <w:pPr>
              <w:ind w:left="0"/>
              <w:rPr>
                <w:sz w:val="20"/>
                <w:szCs w:val="20"/>
              </w:rPr>
            </w:pPr>
            <w:r w:rsidRPr="0090755C">
              <w:rPr>
                <w:sz w:val="20"/>
                <w:szCs w:val="20"/>
              </w:rPr>
              <w:t xml:space="preserve">Significant response from local, state and/or federal agencies, as well as other USG Unit(s) or USO personnel. </w:t>
            </w:r>
          </w:p>
          <w:p w14:paraId="53F0FDA9" w14:textId="77777777" w:rsidR="00A00DDD" w:rsidRPr="0090755C" w:rsidRDefault="00A00DDD" w:rsidP="00EA4FF1">
            <w:pPr>
              <w:ind w:left="0"/>
              <w:rPr>
                <w:sz w:val="20"/>
                <w:szCs w:val="20"/>
              </w:rPr>
            </w:pPr>
          </w:p>
        </w:tc>
      </w:tr>
      <w:tr w:rsidR="00A00DDD" w14:paraId="36CEE9C1" w14:textId="77777777" w:rsidTr="00605237">
        <w:trPr>
          <w:cantSplit/>
          <w:jc w:val="center"/>
        </w:trPr>
        <w:tc>
          <w:tcPr>
            <w:tcW w:w="1345" w:type="dxa"/>
          </w:tcPr>
          <w:p w14:paraId="37DE5644" w14:textId="1CAA3574" w:rsidR="00A00DDD" w:rsidRPr="0090755C" w:rsidRDefault="00A00DDD" w:rsidP="00EA4FF1">
            <w:pPr>
              <w:ind w:left="0"/>
              <w:rPr>
                <w:sz w:val="20"/>
                <w:szCs w:val="20"/>
              </w:rPr>
            </w:pPr>
            <w:r w:rsidRPr="0090755C">
              <w:rPr>
                <w:sz w:val="20"/>
                <w:szCs w:val="20"/>
              </w:rPr>
              <w:t>Notification</w:t>
            </w:r>
          </w:p>
        </w:tc>
        <w:tc>
          <w:tcPr>
            <w:tcW w:w="1890" w:type="dxa"/>
          </w:tcPr>
          <w:p w14:paraId="67A02D6A" w14:textId="211D1DF0" w:rsidR="00A00DDD" w:rsidRPr="0090755C" w:rsidRDefault="0090755C" w:rsidP="00EA4FF1">
            <w:pPr>
              <w:ind w:left="0"/>
              <w:rPr>
                <w:sz w:val="20"/>
                <w:szCs w:val="20"/>
              </w:rPr>
            </w:pPr>
            <w:r w:rsidRPr="0090755C">
              <w:rPr>
                <w:sz w:val="20"/>
                <w:szCs w:val="20"/>
              </w:rPr>
              <w:t>Director of Safety &amp; Security is notified as soon as practicable to allow for timely System office notifications and mitigation of risk.</w:t>
            </w:r>
          </w:p>
        </w:tc>
        <w:tc>
          <w:tcPr>
            <w:tcW w:w="1980" w:type="dxa"/>
          </w:tcPr>
          <w:p w14:paraId="06FB3CFD" w14:textId="7A9F5993" w:rsidR="00A00DDD" w:rsidRPr="0090755C" w:rsidRDefault="0090755C" w:rsidP="00EA4FF1">
            <w:pPr>
              <w:ind w:left="0"/>
              <w:rPr>
                <w:sz w:val="20"/>
                <w:szCs w:val="20"/>
              </w:rPr>
            </w:pPr>
            <w:r w:rsidRPr="0090755C">
              <w:rPr>
                <w:sz w:val="20"/>
                <w:szCs w:val="20"/>
              </w:rPr>
              <w:t>Director of Safety &amp; Security is notified as soon as possible</w:t>
            </w:r>
          </w:p>
        </w:tc>
        <w:tc>
          <w:tcPr>
            <w:tcW w:w="2070" w:type="dxa"/>
          </w:tcPr>
          <w:p w14:paraId="6F5F6497" w14:textId="3316C63E" w:rsidR="00A00DDD" w:rsidRPr="0090755C" w:rsidRDefault="0090755C" w:rsidP="00EA4FF1">
            <w:pPr>
              <w:ind w:left="0"/>
              <w:rPr>
                <w:sz w:val="20"/>
                <w:szCs w:val="20"/>
              </w:rPr>
            </w:pPr>
            <w:r w:rsidRPr="0090755C">
              <w:rPr>
                <w:sz w:val="20"/>
                <w:szCs w:val="20"/>
              </w:rPr>
              <w:t>Director of Safety &amp; Security is notified as soon as possible</w:t>
            </w:r>
            <w:r w:rsidRPr="0090755C">
              <w:rPr>
                <w:sz w:val="20"/>
                <w:szCs w:val="20"/>
              </w:rPr>
              <w:tab/>
            </w:r>
          </w:p>
        </w:tc>
        <w:tc>
          <w:tcPr>
            <w:tcW w:w="2065" w:type="dxa"/>
          </w:tcPr>
          <w:p w14:paraId="4E8FB841" w14:textId="77777777" w:rsidR="0090755C" w:rsidRPr="0090755C" w:rsidRDefault="0090755C" w:rsidP="0090755C">
            <w:pPr>
              <w:ind w:left="0"/>
              <w:rPr>
                <w:sz w:val="20"/>
                <w:szCs w:val="20"/>
              </w:rPr>
            </w:pPr>
            <w:r w:rsidRPr="0090755C">
              <w:rPr>
                <w:sz w:val="20"/>
                <w:szCs w:val="20"/>
              </w:rPr>
              <w:t>Director of Safety &amp; Security is notified as soon as possible</w:t>
            </w:r>
            <w:r w:rsidRPr="0090755C">
              <w:rPr>
                <w:sz w:val="20"/>
                <w:szCs w:val="20"/>
              </w:rPr>
              <w:tab/>
              <w:t>Director of Safety &amp; Security is notified as soon as possible</w:t>
            </w:r>
          </w:p>
          <w:p w14:paraId="39A2D4EA" w14:textId="77777777" w:rsidR="00A00DDD" w:rsidRPr="0090755C" w:rsidRDefault="00A00DDD" w:rsidP="00EA4FF1">
            <w:pPr>
              <w:ind w:left="0"/>
              <w:rPr>
                <w:sz w:val="20"/>
                <w:szCs w:val="20"/>
              </w:rPr>
            </w:pPr>
          </w:p>
        </w:tc>
      </w:tr>
      <w:tr w:rsidR="00A00DDD" w14:paraId="7952A115" w14:textId="77777777" w:rsidTr="00605237">
        <w:trPr>
          <w:cantSplit/>
          <w:jc w:val="center"/>
        </w:trPr>
        <w:tc>
          <w:tcPr>
            <w:tcW w:w="1345" w:type="dxa"/>
          </w:tcPr>
          <w:p w14:paraId="3AEA554C" w14:textId="70412E0F" w:rsidR="00A00DDD" w:rsidRPr="0090755C" w:rsidRDefault="00A00DDD" w:rsidP="00EA4FF1">
            <w:pPr>
              <w:ind w:left="0"/>
              <w:rPr>
                <w:sz w:val="20"/>
                <w:szCs w:val="20"/>
              </w:rPr>
            </w:pPr>
            <w:r w:rsidRPr="0090755C">
              <w:rPr>
                <w:sz w:val="20"/>
                <w:szCs w:val="20"/>
              </w:rPr>
              <w:t>Examples</w:t>
            </w:r>
          </w:p>
        </w:tc>
        <w:tc>
          <w:tcPr>
            <w:tcW w:w="1890" w:type="dxa"/>
          </w:tcPr>
          <w:p w14:paraId="4AD729B0" w14:textId="71A60B97" w:rsidR="00A00DDD" w:rsidRPr="0090755C" w:rsidRDefault="0090755C" w:rsidP="00EA4FF1">
            <w:pPr>
              <w:ind w:left="0"/>
              <w:rPr>
                <w:sz w:val="20"/>
                <w:szCs w:val="20"/>
              </w:rPr>
            </w:pPr>
            <w:r w:rsidRPr="0090755C">
              <w:rPr>
                <w:sz w:val="20"/>
                <w:szCs w:val="20"/>
              </w:rPr>
              <w:t>Serious crimes, such as felonies, involving students, on or off campus; facility evacuations due to fires or threats of violence.</w:t>
            </w:r>
            <w:r w:rsidRPr="0090755C">
              <w:rPr>
                <w:sz w:val="20"/>
                <w:szCs w:val="20"/>
              </w:rPr>
              <w:tab/>
            </w:r>
          </w:p>
        </w:tc>
        <w:tc>
          <w:tcPr>
            <w:tcW w:w="1980" w:type="dxa"/>
          </w:tcPr>
          <w:p w14:paraId="3B67200D" w14:textId="0B61769B" w:rsidR="00A00DDD" w:rsidRPr="0090755C" w:rsidRDefault="1DD3D010" w:rsidP="00EA4FF1">
            <w:pPr>
              <w:ind w:left="0"/>
              <w:rPr>
                <w:sz w:val="20"/>
                <w:szCs w:val="20"/>
              </w:rPr>
            </w:pPr>
            <w:r w:rsidRPr="00605237">
              <w:rPr>
                <w:sz w:val="20"/>
                <w:szCs w:val="20"/>
              </w:rPr>
              <w:t xml:space="preserve">Threats of violence or harm to others have been </w:t>
            </w:r>
            <w:r w:rsidR="1CE0DF7E" w:rsidRPr="00605237">
              <w:rPr>
                <w:sz w:val="20"/>
                <w:szCs w:val="20"/>
              </w:rPr>
              <w:t>received,</w:t>
            </w:r>
            <w:r w:rsidRPr="00605237">
              <w:rPr>
                <w:sz w:val="20"/>
                <w:szCs w:val="20"/>
              </w:rPr>
              <w:t xml:space="preserve"> Confirmed case of Pandemic type flu</w:t>
            </w:r>
          </w:p>
        </w:tc>
        <w:tc>
          <w:tcPr>
            <w:tcW w:w="2070" w:type="dxa"/>
          </w:tcPr>
          <w:p w14:paraId="7E4567C3" w14:textId="7C336CF8" w:rsidR="00A00DDD" w:rsidRPr="0090755C" w:rsidRDefault="0090755C" w:rsidP="00EA4FF1">
            <w:pPr>
              <w:ind w:left="0"/>
              <w:rPr>
                <w:sz w:val="20"/>
                <w:szCs w:val="20"/>
              </w:rPr>
            </w:pPr>
            <w:r w:rsidRPr="0090755C">
              <w:rPr>
                <w:sz w:val="20"/>
                <w:szCs w:val="20"/>
              </w:rPr>
              <w:t>Long-term power outages, other than routine maintenance/repairs; structure failures.</w:t>
            </w:r>
          </w:p>
        </w:tc>
        <w:tc>
          <w:tcPr>
            <w:tcW w:w="2065" w:type="dxa"/>
          </w:tcPr>
          <w:p w14:paraId="6BAAC023" w14:textId="77777777" w:rsidR="0090755C" w:rsidRPr="0090755C" w:rsidRDefault="0090755C" w:rsidP="0090755C">
            <w:pPr>
              <w:ind w:left="0"/>
              <w:rPr>
                <w:sz w:val="20"/>
                <w:szCs w:val="20"/>
              </w:rPr>
            </w:pPr>
            <w:r w:rsidRPr="0090755C">
              <w:rPr>
                <w:sz w:val="20"/>
                <w:szCs w:val="20"/>
              </w:rPr>
              <w:t>Severe flooding, and/or facility damage, injuries, from severe weather event.</w:t>
            </w:r>
          </w:p>
          <w:p w14:paraId="47AAAA43" w14:textId="77777777" w:rsidR="00A00DDD" w:rsidRPr="0090755C" w:rsidRDefault="00A00DDD" w:rsidP="00EA4FF1">
            <w:pPr>
              <w:ind w:left="0"/>
              <w:rPr>
                <w:sz w:val="20"/>
                <w:szCs w:val="20"/>
              </w:rPr>
            </w:pPr>
          </w:p>
        </w:tc>
      </w:tr>
    </w:tbl>
    <w:p w14:paraId="3BA9934F" w14:textId="664AD8D8" w:rsidR="00A00DDD" w:rsidRDefault="00A00DDD" w:rsidP="00EA4FF1"/>
    <w:p w14:paraId="13F828D7" w14:textId="77777777" w:rsidR="003D317F" w:rsidRDefault="003D317F">
      <w:pPr>
        <w:ind w:left="0"/>
        <w:rPr>
          <w:rFonts w:eastAsiaTheme="majorEastAsia" w:cstheme="majorBidi"/>
          <w:b/>
          <w:sz w:val="32"/>
          <w:szCs w:val="32"/>
          <w:u w:val="single"/>
        </w:rPr>
      </w:pPr>
      <w:bookmarkStart w:id="222" w:name="_Toc490569383"/>
      <w:bookmarkStart w:id="223" w:name="_Toc490571660"/>
      <w:r>
        <w:br w:type="page"/>
      </w:r>
    </w:p>
    <w:p w14:paraId="5E6EACC7" w14:textId="2B263433" w:rsidR="001E19E4" w:rsidRDefault="001E19E4" w:rsidP="00A33E82">
      <w:pPr>
        <w:pStyle w:val="Heading1"/>
        <w:numPr>
          <w:ilvl w:val="0"/>
          <w:numId w:val="82"/>
        </w:numPr>
      </w:pPr>
      <w:bookmarkStart w:id="224" w:name="_Toc79649063"/>
      <w:r>
        <w:lastRenderedPageBreak/>
        <w:t xml:space="preserve">NATURAL GAS SYSTEM </w:t>
      </w:r>
      <w:r w:rsidR="00066E3A">
        <w:t>-</w:t>
      </w:r>
      <w:r w:rsidR="001964A4">
        <w:t xml:space="preserve"> January</w:t>
      </w:r>
      <w:r>
        <w:t xml:space="preserve"> 20</w:t>
      </w:r>
      <w:bookmarkEnd w:id="222"/>
      <w:bookmarkEnd w:id="223"/>
      <w:r w:rsidR="001964A4">
        <w:t>20</w:t>
      </w:r>
      <w:bookmarkEnd w:id="224"/>
    </w:p>
    <w:p w14:paraId="00512B9E" w14:textId="77777777" w:rsidR="001E19E4" w:rsidRPr="005E16C7" w:rsidRDefault="001E19E4" w:rsidP="00410C8F">
      <w:pPr>
        <w:pStyle w:val="Heading2"/>
      </w:pPr>
      <w:bookmarkStart w:id="225" w:name="_Toc79649064"/>
      <w:r w:rsidRPr="005E16C7">
        <w:t>INTRODUCTION</w:t>
      </w:r>
      <w:bookmarkEnd w:id="225"/>
    </w:p>
    <w:p w14:paraId="1F9AA07D" w14:textId="35F31CBD" w:rsidR="001E19E4" w:rsidRDefault="001E19E4" w:rsidP="003D317F">
      <w:pPr>
        <w:ind w:left="0"/>
      </w:pPr>
      <w:r>
        <w:t xml:space="preserve">This section has been prepared to provide Dalton State College Physical Plant and Public Safety Department personnel with data essential in </w:t>
      </w:r>
      <w:r w:rsidR="12154585">
        <w:t>an emergency</w:t>
      </w:r>
      <w:r>
        <w:t xml:space="preserve"> involving the college owned and operated natural gas system.</w:t>
      </w:r>
    </w:p>
    <w:p w14:paraId="7CBC9ADC" w14:textId="306E6E8A" w:rsidR="001E19E4" w:rsidRDefault="001E19E4" w:rsidP="003D317F">
      <w:pPr>
        <w:ind w:left="0"/>
      </w:pPr>
      <w:r>
        <w:t>It must be recognized that no emergency manual can address all contingencies and that there is no substitute for sound judgment of the situation by the person or persons involved. It is the intent of Dalton State College Physical P</w:t>
      </w:r>
      <w:r w:rsidR="00DA1C1A">
        <w:t>lant and Public Safety Department</w:t>
      </w:r>
      <w:r>
        <w:t xml:space="preserve"> to provide safety and well-being to the public, specifically students, faculty, staff, and campus visitors, as a primary measure and to property as a secondary measure.</w:t>
      </w:r>
    </w:p>
    <w:p w14:paraId="61B4BB70" w14:textId="4123CEF3" w:rsidR="001E19E4" w:rsidRDefault="001E19E4" w:rsidP="003D317F">
      <w:pPr>
        <w:ind w:left="0"/>
      </w:pPr>
      <w:r>
        <w:t xml:space="preserve">It is important for those who will have the responsibility of handling </w:t>
      </w:r>
      <w:r w:rsidR="3AB07748">
        <w:t>an emergency</w:t>
      </w:r>
      <w:r>
        <w:t xml:space="preserve"> to be familiar with the contents of this manual</w:t>
      </w:r>
      <w:r w:rsidR="1D061940">
        <w:t xml:space="preserve">. </w:t>
      </w:r>
      <w:r>
        <w:t xml:space="preserve">The manual is written </w:t>
      </w:r>
      <w:r w:rsidR="1FE523EE">
        <w:t>to</w:t>
      </w:r>
      <w:r>
        <w:t xml:space="preserve"> be used as a resource in </w:t>
      </w:r>
      <w:r w:rsidR="4E73F972">
        <w:t>an emergency</w:t>
      </w:r>
      <w:r>
        <w:t xml:space="preserve"> and does not contain operational data.</w:t>
      </w:r>
    </w:p>
    <w:p w14:paraId="18FAC271" w14:textId="77777777" w:rsidR="001E19E4" w:rsidRDefault="001E19E4" w:rsidP="0090755C">
      <w:pPr>
        <w:pStyle w:val="Heading2"/>
      </w:pPr>
      <w:bookmarkStart w:id="226" w:name="_Toc79649065"/>
      <w:r>
        <w:t>Emergency Plan Distribution List</w:t>
      </w:r>
      <w:bookmarkEnd w:id="226"/>
    </w:p>
    <w:p w14:paraId="542A663E" w14:textId="2E0EACD7" w:rsidR="00D06F8A" w:rsidRDefault="001E19E4" w:rsidP="00D06F8A">
      <w:pPr>
        <w:ind w:left="0"/>
      </w:pPr>
      <w:r>
        <w:t>The natural gas emergency plan is part of the overa</w:t>
      </w:r>
      <w:r w:rsidR="00D06F8A">
        <w:t xml:space="preserve">ll gas emergency plan for DSC. </w:t>
      </w:r>
    </w:p>
    <w:p w14:paraId="4D7B1599" w14:textId="77777777" w:rsidR="00F93DF3" w:rsidRPr="00202C37" w:rsidRDefault="00F93DF3" w:rsidP="00F93DF3">
      <w:pPr>
        <w:pStyle w:val="BodyText"/>
        <w:ind w:left="0"/>
        <w:rPr>
          <w:b/>
          <w:u w:val="single"/>
        </w:rPr>
      </w:pPr>
      <w:r w:rsidRPr="00202C37">
        <w:rPr>
          <w:b/>
          <w:u w:val="single"/>
        </w:rPr>
        <w:t>Physical Plant Operations</w:t>
      </w:r>
    </w:p>
    <w:p w14:paraId="7F68E7D4" w14:textId="49DF891A" w:rsidR="00F93DF3" w:rsidRPr="00F93DF3" w:rsidRDefault="00F93DF3" w:rsidP="001762E3">
      <w:pPr>
        <w:pStyle w:val="BodyText"/>
        <w:tabs>
          <w:tab w:val="left" w:pos="4320"/>
          <w:tab w:val="left" w:pos="6840"/>
        </w:tabs>
        <w:ind w:left="0"/>
        <w:rPr>
          <w:rFonts w:eastAsiaTheme="minorHAnsi"/>
        </w:rPr>
      </w:pPr>
      <w:r w:rsidRPr="00F93DF3">
        <w:rPr>
          <w:rFonts w:eastAsia="Calibri" w:cs="Arial"/>
        </w:rPr>
        <w:t>Director</w:t>
      </w:r>
      <w:r w:rsidR="001762E3">
        <w:rPr>
          <w:rFonts w:eastAsia="Calibri" w:cs="Arial"/>
        </w:rPr>
        <w:tab/>
      </w:r>
      <w:r w:rsidR="008E60C9">
        <w:rPr>
          <w:rFonts w:eastAsia="Calibri" w:cs="Arial"/>
        </w:rPr>
        <w:t>George Brewer</w:t>
      </w:r>
      <w:r w:rsidR="001762E3">
        <w:rPr>
          <w:rFonts w:eastAsia="Calibri" w:cs="Arial"/>
        </w:rPr>
        <w:tab/>
      </w:r>
      <w:r w:rsidRPr="00F93DF3">
        <w:rPr>
          <w:rFonts w:eastAsia="Calibri" w:cs="Arial"/>
        </w:rPr>
        <w:t>(O) 706-272-4456</w:t>
      </w:r>
    </w:p>
    <w:p w14:paraId="731D95EB" w14:textId="26C837BD" w:rsidR="00F93DF3" w:rsidRDefault="00F93DF3" w:rsidP="00886406">
      <w:pPr>
        <w:pStyle w:val="BodyText"/>
        <w:tabs>
          <w:tab w:val="left" w:pos="4320"/>
          <w:tab w:val="left" w:pos="6840"/>
        </w:tabs>
        <w:ind w:left="6588" w:firstLine="252"/>
        <w:rPr>
          <w:rFonts w:eastAsia="Calibri" w:cs="Arial"/>
        </w:rPr>
      </w:pPr>
    </w:p>
    <w:p w14:paraId="29222C44" w14:textId="77777777" w:rsidR="00886406" w:rsidRPr="00F93DF3" w:rsidRDefault="00886406" w:rsidP="00886406">
      <w:pPr>
        <w:pStyle w:val="BodyText"/>
        <w:tabs>
          <w:tab w:val="left" w:pos="4320"/>
          <w:tab w:val="left" w:pos="6840"/>
        </w:tabs>
        <w:ind w:left="6588" w:firstLine="252"/>
        <w:rPr>
          <w:rFonts w:eastAsia="Calibri" w:cs="Arial"/>
        </w:rPr>
      </w:pPr>
    </w:p>
    <w:p w14:paraId="510D605D" w14:textId="0DD34EC3" w:rsidR="00F93DF3" w:rsidRDefault="00442783" w:rsidP="001762E3">
      <w:pPr>
        <w:pStyle w:val="BodyText"/>
        <w:tabs>
          <w:tab w:val="left" w:pos="4320"/>
          <w:tab w:val="left" w:pos="6840"/>
        </w:tabs>
        <w:ind w:left="0"/>
        <w:rPr>
          <w:rFonts w:eastAsia="Calibri" w:cs="Arial"/>
        </w:rPr>
      </w:pPr>
      <w:r w:rsidRPr="00E311D3">
        <w:rPr>
          <w:rFonts w:eastAsia="Calibri" w:cs="Arial"/>
        </w:rPr>
        <w:t xml:space="preserve">Assistant </w:t>
      </w:r>
      <w:r w:rsidR="00F93DF3" w:rsidRPr="00E311D3">
        <w:rPr>
          <w:rFonts w:eastAsia="Calibri" w:cs="Arial"/>
        </w:rPr>
        <w:t>Director</w:t>
      </w:r>
      <w:r w:rsidR="001762E3" w:rsidRPr="00E311D3">
        <w:rPr>
          <w:rFonts w:eastAsia="Calibri" w:cs="Arial"/>
        </w:rPr>
        <w:tab/>
      </w:r>
      <w:r w:rsidR="008E60C9" w:rsidRPr="00E311D3">
        <w:rPr>
          <w:rFonts w:eastAsia="Calibri" w:cs="Arial"/>
        </w:rPr>
        <w:t>Robert Reeves</w:t>
      </w:r>
      <w:r w:rsidR="001762E3" w:rsidRPr="00E311D3">
        <w:rPr>
          <w:rFonts w:eastAsia="Calibri" w:cs="Arial"/>
        </w:rPr>
        <w:tab/>
      </w:r>
      <w:r w:rsidR="00886406">
        <w:rPr>
          <w:rFonts w:eastAsia="Calibri" w:cs="Arial"/>
        </w:rPr>
        <w:t>(O) 706-272-4446</w:t>
      </w:r>
    </w:p>
    <w:p w14:paraId="44EB7750" w14:textId="2ADC5F39" w:rsidR="00E311D3" w:rsidRDefault="00E311D3" w:rsidP="001762E3">
      <w:pPr>
        <w:pStyle w:val="BodyText"/>
        <w:tabs>
          <w:tab w:val="left" w:pos="4320"/>
          <w:tab w:val="left" w:pos="6840"/>
        </w:tabs>
        <w:ind w:left="0"/>
        <w:rPr>
          <w:rFonts w:eastAsia="Calibri" w:cs="Arial"/>
        </w:rPr>
      </w:pPr>
    </w:p>
    <w:p w14:paraId="5662EDFE" w14:textId="77777777" w:rsidR="00E311D3" w:rsidRPr="00F93DF3" w:rsidRDefault="00E311D3" w:rsidP="00E311D3">
      <w:pPr>
        <w:pStyle w:val="BodyText"/>
        <w:tabs>
          <w:tab w:val="left" w:pos="4320"/>
          <w:tab w:val="left" w:pos="6840"/>
        </w:tabs>
        <w:ind w:left="0"/>
        <w:rPr>
          <w:rFonts w:eastAsia="Calibri" w:cs="Arial"/>
        </w:rPr>
      </w:pPr>
    </w:p>
    <w:p w14:paraId="0360924B" w14:textId="77777777" w:rsidR="00F93DF3" w:rsidRPr="00F93DF3" w:rsidRDefault="00F93DF3" w:rsidP="001762E3">
      <w:pPr>
        <w:pStyle w:val="BodyText"/>
        <w:tabs>
          <w:tab w:val="left" w:pos="4320"/>
          <w:tab w:val="left" w:pos="6840"/>
        </w:tabs>
        <w:ind w:left="0"/>
        <w:rPr>
          <w:rFonts w:eastAsia="Calibri" w:cs="Arial"/>
          <w:b/>
          <w:u w:val="single"/>
        </w:rPr>
      </w:pPr>
      <w:r w:rsidRPr="00F93DF3">
        <w:rPr>
          <w:rFonts w:eastAsia="Calibri" w:cs="Arial"/>
          <w:b/>
          <w:u w:val="single"/>
        </w:rPr>
        <w:t xml:space="preserve">Public Safety Personnel </w:t>
      </w:r>
    </w:p>
    <w:p w14:paraId="2AD8EEBD" w14:textId="02F244C5" w:rsidR="00F93DF3" w:rsidRDefault="001762E3" w:rsidP="001762E3">
      <w:pPr>
        <w:pStyle w:val="BodyText"/>
        <w:tabs>
          <w:tab w:val="left" w:pos="4320"/>
          <w:tab w:val="left" w:pos="6840"/>
        </w:tabs>
        <w:ind w:left="0"/>
        <w:rPr>
          <w:rFonts w:eastAsia="Calibri" w:cs="Arial"/>
        </w:rPr>
      </w:pPr>
      <w:r>
        <w:rPr>
          <w:rFonts w:eastAsia="Calibri" w:cs="Arial"/>
        </w:rPr>
        <w:t>Director</w:t>
      </w:r>
      <w:r>
        <w:rPr>
          <w:rFonts w:eastAsia="Calibri" w:cs="Arial"/>
        </w:rPr>
        <w:tab/>
      </w:r>
      <w:r w:rsidR="00442783">
        <w:rPr>
          <w:rFonts w:eastAsia="Calibri" w:cs="Arial"/>
        </w:rPr>
        <w:t>Michael Masters</w:t>
      </w:r>
      <w:r>
        <w:rPr>
          <w:rFonts w:eastAsia="Calibri" w:cs="Arial"/>
        </w:rPr>
        <w:tab/>
      </w:r>
      <w:r w:rsidR="00F93DF3" w:rsidRPr="00F93DF3">
        <w:rPr>
          <w:rFonts w:eastAsia="Calibri" w:cs="Arial"/>
        </w:rPr>
        <w:t>(O) 706-272-4461</w:t>
      </w:r>
    </w:p>
    <w:p w14:paraId="5F4B8890" w14:textId="04F59ADC" w:rsidR="00F93DF3" w:rsidRPr="00F93DF3" w:rsidRDefault="00F93DF3" w:rsidP="001762E3">
      <w:pPr>
        <w:pStyle w:val="BodyText"/>
        <w:tabs>
          <w:tab w:val="left" w:pos="4320"/>
          <w:tab w:val="left" w:pos="6840"/>
        </w:tabs>
        <w:ind w:left="0"/>
        <w:rPr>
          <w:rFonts w:eastAsia="Calibri" w:cs="Arial"/>
        </w:rPr>
      </w:pPr>
    </w:p>
    <w:p w14:paraId="6FC2EAF1" w14:textId="77777777" w:rsidR="00F93DF3" w:rsidRPr="00F93DF3" w:rsidRDefault="00F93DF3" w:rsidP="001762E3">
      <w:pPr>
        <w:pStyle w:val="BodyText"/>
        <w:tabs>
          <w:tab w:val="left" w:pos="4320"/>
          <w:tab w:val="left" w:pos="6840"/>
        </w:tabs>
        <w:ind w:left="0"/>
        <w:rPr>
          <w:rFonts w:eastAsia="Calibri" w:cs="Arial"/>
          <w:b/>
          <w:u w:val="single"/>
        </w:rPr>
      </w:pPr>
      <w:r w:rsidRPr="00F93DF3">
        <w:rPr>
          <w:rFonts w:eastAsia="Calibri" w:cs="Arial"/>
          <w:b/>
          <w:u w:val="single"/>
        </w:rPr>
        <w:t>Administration</w:t>
      </w:r>
    </w:p>
    <w:p w14:paraId="23BC13FE" w14:textId="6153AD5D" w:rsidR="00F93DF3" w:rsidRPr="00F93DF3" w:rsidRDefault="00F93DF3" w:rsidP="001762E3">
      <w:pPr>
        <w:pStyle w:val="BodyText"/>
        <w:tabs>
          <w:tab w:val="left" w:pos="4320"/>
          <w:tab w:val="left" w:pos="6840"/>
        </w:tabs>
        <w:ind w:left="0"/>
        <w:rPr>
          <w:rFonts w:eastAsia="Calibri" w:cs="Arial"/>
        </w:rPr>
      </w:pPr>
      <w:r w:rsidRPr="00F93DF3">
        <w:rPr>
          <w:rFonts w:eastAsia="Calibri" w:cs="Arial"/>
        </w:rPr>
        <w:t>President</w:t>
      </w:r>
      <w:r w:rsidR="00B4440F">
        <w:rPr>
          <w:rFonts w:eastAsia="Calibri" w:cs="Arial"/>
        </w:rPr>
        <w:tab/>
        <w:t>Margaret Venable</w:t>
      </w:r>
      <w:r w:rsidR="00B4440F">
        <w:rPr>
          <w:rFonts w:eastAsia="Calibri" w:cs="Arial"/>
        </w:rPr>
        <w:tab/>
      </w:r>
      <w:r w:rsidRPr="00F93DF3">
        <w:rPr>
          <w:rFonts w:eastAsia="Calibri" w:cs="Arial"/>
        </w:rPr>
        <w:t>(O) 706-272-4438</w:t>
      </w:r>
    </w:p>
    <w:p w14:paraId="0157B53E" w14:textId="77777777" w:rsidR="00F93DF3" w:rsidRPr="00F93DF3" w:rsidRDefault="00F93DF3" w:rsidP="001762E3">
      <w:pPr>
        <w:pStyle w:val="BodyText"/>
        <w:tabs>
          <w:tab w:val="left" w:pos="4320"/>
          <w:tab w:val="left" w:pos="6840"/>
        </w:tabs>
        <w:rPr>
          <w:rFonts w:eastAsia="Calibri" w:cs="Arial"/>
        </w:rPr>
      </w:pPr>
    </w:p>
    <w:p w14:paraId="1CD0C752" w14:textId="3B0F45DA" w:rsidR="00F93DF3" w:rsidRPr="00F93DF3" w:rsidRDefault="00F93DF3" w:rsidP="001762E3">
      <w:pPr>
        <w:pStyle w:val="BodyText"/>
        <w:tabs>
          <w:tab w:val="left" w:pos="4320"/>
          <w:tab w:val="left" w:pos="6840"/>
        </w:tabs>
        <w:ind w:left="0"/>
        <w:rPr>
          <w:rFonts w:eastAsia="Calibri" w:cs="Arial"/>
        </w:rPr>
      </w:pPr>
      <w:r w:rsidRPr="00E311D3">
        <w:rPr>
          <w:rFonts w:eastAsia="Calibri" w:cs="Arial"/>
        </w:rPr>
        <w:t>VP Student Affairs &amp; Enrollment Mgt.</w:t>
      </w:r>
      <w:r w:rsidR="00B4440F">
        <w:rPr>
          <w:rFonts w:eastAsia="Calibri" w:cs="Arial"/>
        </w:rPr>
        <w:tab/>
        <w:t>Jodi Johnson</w:t>
      </w:r>
      <w:r w:rsidR="00B4440F">
        <w:rPr>
          <w:rFonts w:eastAsia="Calibri" w:cs="Arial"/>
        </w:rPr>
        <w:tab/>
      </w:r>
      <w:r w:rsidRPr="00F93DF3">
        <w:rPr>
          <w:rFonts w:eastAsia="Calibri" w:cs="Arial"/>
        </w:rPr>
        <w:t>(O) 706-272-4475</w:t>
      </w:r>
    </w:p>
    <w:p w14:paraId="107B4652" w14:textId="77777777" w:rsidR="00F93DF3" w:rsidRPr="00F93DF3" w:rsidRDefault="00F93DF3" w:rsidP="001762E3">
      <w:pPr>
        <w:pStyle w:val="BodyText"/>
        <w:tabs>
          <w:tab w:val="left" w:pos="4320"/>
          <w:tab w:val="left" w:pos="6840"/>
        </w:tabs>
        <w:rPr>
          <w:rFonts w:eastAsia="Calibri" w:cs="Arial"/>
        </w:rPr>
      </w:pPr>
    </w:p>
    <w:p w14:paraId="6445793D" w14:textId="2C7289C2" w:rsidR="00F93DF3" w:rsidRPr="00F93DF3" w:rsidRDefault="00F93DF3" w:rsidP="001762E3">
      <w:pPr>
        <w:pStyle w:val="BodyText"/>
        <w:tabs>
          <w:tab w:val="left" w:pos="4320"/>
          <w:tab w:val="left" w:pos="6840"/>
        </w:tabs>
        <w:ind w:left="0"/>
        <w:rPr>
          <w:rFonts w:eastAsia="Calibri" w:cs="Arial"/>
        </w:rPr>
      </w:pPr>
      <w:r w:rsidRPr="00F93DF3">
        <w:rPr>
          <w:rFonts w:eastAsia="Calibri" w:cs="Arial"/>
        </w:rPr>
        <w:t>Provost and VP of Academic Affairs</w:t>
      </w:r>
      <w:r w:rsidR="00B4440F">
        <w:rPr>
          <w:rFonts w:eastAsia="Calibri" w:cs="Arial"/>
        </w:rPr>
        <w:tab/>
      </w:r>
      <w:r w:rsidR="00E311D3">
        <w:rPr>
          <w:rFonts w:eastAsia="Calibri" w:cs="Arial"/>
        </w:rPr>
        <w:t>Bruno Hicks</w:t>
      </w:r>
      <w:r w:rsidR="00B4440F">
        <w:rPr>
          <w:rFonts w:eastAsia="Calibri" w:cs="Arial"/>
        </w:rPr>
        <w:tab/>
      </w:r>
      <w:r w:rsidRPr="00F93DF3">
        <w:rPr>
          <w:rFonts w:eastAsia="Calibri" w:cs="Arial"/>
        </w:rPr>
        <w:t>(O) 706-272-2491</w:t>
      </w:r>
    </w:p>
    <w:p w14:paraId="5848F941" w14:textId="77777777" w:rsidR="00F93DF3" w:rsidRPr="00F93DF3" w:rsidRDefault="00F93DF3" w:rsidP="001762E3">
      <w:pPr>
        <w:pStyle w:val="BodyText"/>
        <w:tabs>
          <w:tab w:val="left" w:pos="4320"/>
          <w:tab w:val="left" w:pos="6840"/>
        </w:tabs>
        <w:rPr>
          <w:rFonts w:eastAsia="Calibri" w:cs="Arial"/>
        </w:rPr>
      </w:pPr>
    </w:p>
    <w:p w14:paraId="028F1DEA" w14:textId="0AAB203B" w:rsidR="00F93DF3" w:rsidRPr="00F93DF3" w:rsidRDefault="00B4440F" w:rsidP="001762E3">
      <w:pPr>
        <w:pStyle w:val="BodyText"/>
        <w:tabs>
          <w:tab w:val="left" w:pos="4320"/>
          <w:tab w:val="left" w:pos="6840"/>
        </w:tabs>
        <w:ind w:left="0"/>
        <w:rPr>
          <w:rFonts w:eastAsia="Calibri" w:cs="Arial"/>
        </w:rPr>
      </w:pPr>
      <w:r w:rsidRPr="00E311D3">
        <w:rPr>
          <w:rFonts w:eastAsia="Calibri" w:cs="Arial"/>
        </w:rPr>
        <w:t>VP Fiscal Affairs</w:t>
      </w:r>
      <w:r w:rsidRPr="00E311D3">
        <w:rPr>
          <w:rFonts w:eastAsia="Calibri" w:cs="Arial"/>
        </w:rPr>
        <w:tab/>
        <w:t>Nick Henry</w:t>
      </w:r>
      <w:r w:rsidRPr="00E311D3">
        <w:rPr>
          <w:rFonts w:eastAsia="Calibri" w:cs="Arial"/>
        </w:rPr>
        <w:tab/>
      </w:r>
      <w:r w:rsidR="00F93DF3" w:rsidRPr="00E311D3">
        <w:rPr>
          <w:rFonts w:eastAsia="Calibri" w:cs="Arial"/>
        </w:rPr>
        <w:t>(O) 706-272-4418</w:t>
      </w:r>
    </w:p>
    <w:p w14:paraId="58DB30C2" w14:textId="63B9D2E9" w:rsidR="00F93DF3" w:rsidRPr="00D06F8A" w:rsidRDefault="00F93DF3" w:rsidP="00D06F8A">
      <w:pPr>
        <w:ind w:left="0"/>
      </w:pPr>
    </w:p>
    <w:p w14:paraId="14A613AD" w14:textId="77777777" w:rsidR="001E19E4" w:rsidRDefault="001E19E4" w:rsidP="00F31E6A">
      <w:pPr>
        <w:pStyle w:val="Heading2"/>
      </w:pPr>
      <w:bookmarkStart w:id="227" w:name="_Toc79649066"/>
      <w:r>
        <w:t>DEFINITION OF EMERGENCY CONDITION</w:t>
      </w:r>
      <w:bookmarkEnd w:id="227"/>
    </w:p>
    <w:p w14:paraId="339DC934" w14:textId="02077BD5" w:rsidR="001E19E4" w:rsidRDefault="001E19E4" w:rsidP="00F31E6A">
      <w:pPr>
        <w:ind w:left="0"/>
      </w:pPr>
      <w:r>
        <w:t xml:space="preserve">An "Emergency Condition" exists when a designated representative has declared that extraordinary procedures, equipment, </w:t>
      </w:r>
      <w:r w:rsidR="49D22A91">
        <w:t>labor</w:t>
      </w:r>
      <w:r>
        <w:t xml:space="preserve">, and supplies must be employed to protect </w:t>
      </w:r>
      <w:r>
        <w:lastRenderedPageBreak/>
        <w:t>the public from existing or potential hazards</w:t>
      </w:r>
      <w:r w:rsidR="2FA07677">
        <w:t xml:space="preserve">. </w:t>
      </w:r>
      <w:r>
        <w:t>These hazards may include, but are not limited to the following:</w:t>
      </w:r>
    </w:p>
    <w:p w14:paraId="473CA8FB" w14:textId="02F50E03" w:rsidR="001E19E4" w:rsidRDefault="001E19E4" w:rsidP="00A33E82">
      <w:pPr>
        <w:pStyle w:val="ListParagraph"/>
        <w:numPr>
          <w:ilvl w:val="0"/>
          <w:numId w:val="25"/>
        </w:numPr>
        <w:ind w:left="720"/>
      </w:pPr>
      <w:r>
        <w:t>Facility failures which result in:</w:t>
      </w:r>
    </w:p>
    <w:p w14:paraId="7D2B7DE5" w14:textId="33B73CE6" w:rsidR="001E19E4" w:rsidRDefault="001E19E4" w:rsidP="00A33E82">
      <w:pPr>
        <w:pStyle w:val="ListParagraph"/>
        <w:numPr>
          <w:ilvl w:val="0"/>
          <w:numId w:val="26"/>
        </w:numPr>
        <w:ind w:left="1080"/>
      </w:pPr>
      <w:r>
        <w:t>Under pressure in the System</w:t>
      </w:r>
    </w:p>
    <w:p w14:paraId="0889BCCC" w14:textId="2C475434" w:rsidR="001E19E4" w:rsidRDefault="001E19E4" w:rsidP="00A33E82">
      <w:pPr>
        <w:pStyle w:val="ListParagraph"/>
        <w:numPr>
          <w:ilvl w:val="0"/>
          <w:numId w:val="26"/>
        </w:numPr>
        <w:ind w:left="1080"/>
      </w:pPr>
      <w:r>
        <w:t>Over pressure in the System</w:t>
      </w:r>
    </w:p>
    <w:p w14:paraId="271C824D" w14:textId="53BFD261" w:rsidR="001E19E4" w:rsidRDefault="001E19E4" w:rsidP="00A33E82">
      <w:pPr>
        <w:pStyle w:val="ListParagraph"/>
        <w:numPr>
          <w:ilvl w:val="0"/>
          <w:numId w:val="26"/>
        </w:numPr>
        <w:ind w:left="1080"/>
      </w:pPr>
      <w:r>
        <w:t>Large volumes of uncontrolled escaping gas</w:t>
      </w:r>
    </w:p>
    <w:p w14:paraId="0BBF938D" w14:textId="06E1B07F" w:rsidR="001E19E4" w:rsidRDefault="001E19E4" w:rsidP="00A33E82">
      <w:pPr>
        <w:pStyle w:val="ListParagraph"/>
        <w:numPr>
          <w:ilvl w:val="0"/>
          <w:numId w:val="26"/>
        </w:numPr>
        <w:ind w:left="1080"/>
      </w:pPr>
      <w:r>
        <w:t>Fire or explosion, etc.</w:t>
      </w:r>
    </w:p>
    <w:p w14:paraId="4F8C37F4" w14:textId="0073B206" w:rsidR="001E19E4" w:rsidRDefault="001E19E4" w:rsidP="00A33E82">
      <w:pPr>
        <w:pStyle w:val="ListParagraph"/>
        <w:numPr>
          <w:ilvl w:val="0"/>
          <w:numId w:val="26"/>
        </w:numPr>
        <w:ind w:left="1080"/>
      </w:pPr>
      <w:r>
        <w:t>Any leak considered hazardous</w:t>
      </w:r>
    </w:p>
    <w:p w14:paraId="514B5A2A" w14:textId="55170A02" w:rsidR="001E19E4" w:rsidRDefault="001E19E4" w:rsidP="00A33E82">
      <w:pPr>
        <w:pStyle w:val="ListParagraph"/>
        <w:numPr>
          <w:ilvl w:val="0"/>
          <w:numId w:val="26"/>
        </w:numPr>
        <w:ind w:left="1080"/>
      </w:pPr>
      <w:r>
        <w:t>The continued safe operation of the System being endangered</w:t>
      </w:r>
    </w:p>
    <w:p w14:paraId="52CEE4E2" w14:textId="02E053C0" w:rsidR="001E19E4" w:rsidRDefault="001E19E4" w:rsidP="00A33E82">
      <w:pPr>
        <w:pStyle w:val="ListParagraph"/>
        <w:numPr>
          <w:ilvl w:val="0"/>
          <w:numId w:val="25"/>
        </w:numPr>
        <w:ind w:left="720"/>
      </w:pPr>
      <w:r>
        <w:t>Load curtailment situations where it is necessary to meet unusual or exceptional conditions by the voluntary or mandatory reduction of gas usage by selected campus facilities.</w:t>
      </w:r>
    </w:p>
    <w:p w14:paraId="662F93F5" w14:textId="7FB45BDE" w:rsidR="001E19E4" w:rsidRDefault="001E19E4" w:rsidP="00A33E82">
      <w:pPr>
        <w:pStyle w:val="ListParagraph"/>
        <w:numPr>
          <w:ilvl w:val="0"/>
          <w:numId w:val="25"/>
        </w:numPr>
        <w:ind w:left="720"/>
      </w:pPr>
      <w:r>
        <w:t>Natural disasters such as floods, hurricanes, earthquakes, or other severe forces of nature which make emergency provisions necessary.</w:t>
      </w:r>
    </w:p>
    <w:p w14:paraId="4A4C0062" w14:textId="0605F9E1" w:rsidR="001E19E4" w:rsidRDefault="001E19E4" w:rsidP="00A33E82">
      <w:pPr>
        <w:pStyle w:val="ListParagraph"/>
        <w:numPr>
          <w:ilvl w:val="0"/>
          <w:numId w:val="25"/>
        </w:numPr>
        <w:ind w:left="720"/>
      </w:pPr>
      <w:r>
        <w:t>Civil disturbances or riots which require special procedures.</w:t>
      </w:r>
    </w:p>
    <w:tbl>
      <w:tblPr>
        <w:tblW w:w="0" w:type="auto"/>
        <w:tblInd w:w="360" w:type="dxa"/>
        <w:tblLook w:val="04A0" w:firstRow="1" w:lastRow="0" w:firstColumn="1" w:lastColumn="0" w:noHBand="0" w:noVBand="1"/>
        <w:tblCaption w:val="Emergency Plan Call List - Table"/>
        <w:tblDescription w:val="Emergency Plan Call List - Table"/>
      </w:tblPr>
      <w:tblGrid>
        <w:gridCol w:w="6475"/>
        <w:gridCol w:w="2515"/>
      </w:tblGrid>
      <w:tr w:rsidR="00D06F8A" w14:paraId="276DC062" w14:textId="77777777" w:rsidTr="00D26B33">
        <w:trPr>
          <w:tblHeader/>
        </w:trPr>
        <w:tc>
          <w:tcPr>
            <w:tcW w:w="6475" w:type="dxa"/>
          </w:tcPr>
          <w:p w14:paraId="31E14F6A" w14:textId="0207CF36" w:rsidR="00D06F8A" w:rsidRDefault="007322AB" w:rsidP="00F93DF3">
            <w:pPr>
              <w:pStyle w:val="Heading2"/>
            </w:pPr>
            <w:bookmarkStart w:id="228" w:name="_Toc79649067"/>
            <w:r w:rsidRPr="00F31E6A">
              <w:t>EMERGENCY CALL LIST</w:t>
            </w:r>
            <w:bookmarkEnd w:id="228"/>
          </w:p>
        </w:tc>
        <w:tc>
          <w:tcPr>
            <w:tcW w:w="2515" w:type="dxa"/>
          </w:tcPr>
          <w:p w14:paraId="2BB059B2" w14:textId="77777777" w:rsidR="00D06F8A" w:rsidRDefault="00D06F8A" w:rsidP="00D06F8A">
            <w:pPr>
              <w:ind w:left="0"/>
            </w:pPr>
          </w:p>
        </w:tc>
      </w:tr>
      <w:tr w:rsidR="007322AB" w14:paraId="3C38E3B8" w14:textId="77777777" w:rsidTr="00D26B33">
        <w:tc>
          <w:tcPr>
            <w:tcW w:w="6475" w:type="dxa"/>
          </w:tcPr>
          <w:p w14:paraId="387A245A" w14:textId="26901B69" w:rsidR="007322AB" w:rsidRDefault="007322AB" w:rsidP="007322AB">
            <w:pPr>
              <w:ind w:left="0"/>
            </w:pPr>
            <w:r w:rsidRPr="00D22B81">
              <w:t>Dalton Utilities</w:t>
            </w:r>
          </w:p>
        </w:tc>
        <w:tc>
          <w:tcPr>
            <w:tcW w:w="2515" w:type="dxa"/>
          </w:tcPr>
          <w:p w14:paraId="40D165BD" w14:textId="01785733" w:rsidR="007322AB" w:rsidRDefault="007322AB" w:rsidP="00D26B33">
            <w:pPr>
              <w:ind w:left="0"/>
              <w:jc w:val="right"/>
            </w:pPr>
            <w:r w:rsidRPr="00D22B81">
              <w:t>706-278-1313</w:t>
            </w:r>
          </w:p>
        </w:tc>
      </w:tr>
      <w:tr w:rsidR="007322AB" w14:paraId="3C92F691" w14:textId="77777777" w:rsidTr="00D26B33">
        <w:tc>
          <w:tcPr>
            <w:tcW w:w="6475" w:type="dxa"/>
          </w:tcPr>
          <w:p w14:paraId="420577D3" w14:textId="3B058ADC" w:rsidR="007322AB" w:rsidRDefault="007322AB" w:rsidP="007322AB">
            <w:pPr>
              <w:ind w:left="0"/>
            </w:pPr>
            <w:r w:rsidRPr="009568B5">
              <w:t>Fire Department</w:t>
            </w:r>
          </w:p>
        </w:tc>
        <w:tc>
          <w:tcPr>
            <w:tcW w:w="2515" w:type="dxa"/>
          </w:tcPr>
          <w:p w14:paraId="66D2B5BD" w14:textId="5EACDF61" w:rsidR="007322AB" w:rsidRDefault="007322AB" w:rsidP="00D26B33">
            <w:pPr>
              <w:ind w:left="0"/>
              <w:jc w:val="right"/>
            </w:pPr>
            <w:r w:rsidRPr="009568B5">
              <w:t>911</w:t>
            </w:r>
          </w:p>
        </w:tc>
      </w:tr>
      <w:tr w:rsidR="007322AB" w14:paraId="1E29C7CA" w14:textId="77777777" w:rsidTr="00D26B33">
        <w:tc>
          <w:tcPr>
            <w:tcW w:w="6475" w:type="dxa"/>
          </w:tcPr>
          <w:p w14:paraId="6D09E985" w14:textId="56AA8657" w:rsidR="007322AB" w:rsidRDefault="007322AB" w:rsidP="007322AB">
            <w:pPr>
              <w:ind w:left="0"/>
            </w:pPr>
            <w:r w:rsidRPr="00ED26E6">
              <w:t>Police Department</w:t>
            </w:r>
          </w:p>
        </w:tc>
        <w:tc>
          <w:tcPr>
            <w:tcW w:w="2515" w:type="dxa"/>
          </w:tcPr>
          <w:p w14:paraId="30509325" w14:textId="66F0A8E5" w:rsidR="007322AB" w:rsidRDefault="007322AB" w:rsidP="00D26B33">
            <w:pPr>
              <w:ind w:left="0"/>
              <w:jc w:val="right"/>
            </w:pPr>
            <w:r w:rsidRPr="00ED26E6">
              <w:t>911</w:t>
            </w:r>
          </w:p>
        </w:tc>
      </w:tr>
      <w:tr w:rsidR="007322AB" w14:paraId="0E0BACD8" w14:textId="77777777" w:rsidTr="00D26B33">
        <w:tc>
          <w:tcPr>
            <w:tcW w:w="6475" w:type="dxa"/>
          </w:tcPr>
          <w:p w14:paraId="43E23F96" w14:textId="398C4B9C" w:rsidR="007322AB" w:rsidRDefault="007322AB" w:rsidP="007322AB">
            <w:pPr>
              <w:ind w:left="0"/>
            </w:pPr>
            <w:r w:rsidRPr="00ED26E6">
              <w:t>Sheriff</w:t>
            </w:r>
          </w:p>
        </w:tc>
        <w:tc>
          <w:tcPr>
            <w:tcW w:w="2515" w:type="dxa"/>
          </w:tcPr>
          <w:p w14:paraId="59AE47F7" w14:textId="563D6128" w:rsidR="007322AB" w:rsidRDefault="007322AB" w:rsidP="00D26B33">
            <w:pPr>
              <w:ind w:left="0"/>
              <w:jc w:val="right"/>
            </w:pPr>
            <w:r w:rsidRPr="00ED26E6">
              <w:t>911</w:t>
            </w:r>
          </w:p>
        </w:tc>
      </w:tr>
      <w:tr w:rsidR="007322AB" w14:paraId="3C6D7229" w14:textId="77777777" w:rsidTr="00D26B33">
        <w:tc>
          <w:tcPr>
            <w:tcW w:w="6475" w:type="dxa"/>
          </w:tcPr>
          <w:p w14:paraId="70F29356" w14:textId="0BC5324C" w:rsidR="007322AB" w:rsidRDefault="007322AB" w:rsidP="007322AB">
            <w:pPr>
              <w:ind w:left="0"/>
            </w:pPr>
            <w:r w:rsidRPr="00ED26E6">
              <w:t>Ambulance Service</w:t>
            </w:r>
          </w:p>
        </w:tc>
        <w:tc>
          <w:tcPr>
            <w:tcW w:w="2515" w:type="dxa"/>
          </w:tcPr>
          <w:p w14:paraId="250B4547" w14:textId="27273D44" w:rsidR="007322AB" w:rsidRDefault="007322AB" w:rsidP="00D26B33">
            <w:pPr>
              <w:ind w:left="0"/>
              <w:jc w:val="right"/>
            </w:pPr>
            <w:r w:rsidRPr="00ED26E6">
              <w:t>911</w:t>
            </w:r>
          </w:p>
        </w:tc>
      </w:tr>
      <w:tr w:rsidR="007322AB" w14:paraId="5DFE87B6" w14:textId="77777777" w:rsidTr="00D26B33">
        <w:tc>
          <w:tcPr>
            <w:tcW w:w="6475" w:type="dxa"/>
          </w:tcPr>
          <w:p w14:paraId="4DC15FAB" w14:textId="27662143" w:rsidR="007322AB" w:rsidRDefault="007322AB" w:rsidP="007322AB">
            <w:pPr>
              <w:ind w:left="0"/>
            </w:pPr>
            <w:r w:rsidRPr="00ED26E6">
              <w:t>Emergency Management Authority</w:t>
            </w:r>
          </w:p>
        </w:tc>
        <w:tc>
          <w:tcPr>
            <w:tcW w:w="2515" w:type="dxa"/>
          </w:tcPr>
          <w:p w14:paraId="0E7FF59F" w14:textId="1416CCBA" w:rsidR="007322AB" w:rsidRDefault="007322AB" w:rsidP="00D26B33">
            <w:pPr>
              <w:ind w:left="0"/>
              <w:jc w:val="right"/>
            </w:pPr>
            <w:r w:rsidRPr="00ED26E6">
              <w:t>911</w:t>
            </w:r>
          </w:p>
        </w:tc>
      </w:tr>
      <w:tr w:rsidR="007322AB" w14:paraId="6B26FEC3" w14:textId="77777777" w:rsidTr="00D26B33">
        <w:tc>
          <w:tcPr>
            <w:tcW w:w="6475" w:type="dxa"/>
          </w:tcPr>
          <w:p w14:paraId="7FBC09BC" w14:textId="49B8B6B0" w:rsidR="007322AB" w:rsidRDefault="007322AB" w:rsidP="007322AB">
            <w:pPr>
              <w:ind w:left="0"/>
            </w:pPr>
            <w:r w:rsidRPr="00ED26E6">
              <w:rPr>
                <w:b/>
              </w:rPr>
              <w:t>Director/Physical Plant</w:t>
            </w:r>
          </w:p>
        </w:tc>
        <w:tc>
          <w:tcPr>
            <w:tcW w:w="2515" w:type="dxa"/>
          </w:tcPr>
          <w:p w14:paraId="6BCE79E4" w14:textId="422A7FD5" w:rsidR="007322AB" w:rsidRDefault="007F25F1" w:rsidP="00D26B33">
            <w:pPr>
              <w:ind w:left="0"/>
              <w:jc w:val="right"/>
            </w:pPr>
            <w:r>
              <w:rPr>
                <w:b/>
              </w:rPr>
              <w:t>706-272-445</w:t>
            </w:r>
            <w:r w:rsidR="007322AB" w:rsidRPr="00ED26E6">
              <w:rPr>
                <w:b/>
              </w:rPr>
              <w:t>6</w:t>
            </w:r>
          </w:p>
        </w:tc>
      </w:tr>
      <w:tr w:rsidR="007322AB" w14:paraId="121B999A" w14:textId="77777777" w:rsidTr="00D26B33">
        <w:tc>
          <w:tcPr>
            <w:tcW w:w="6475" w:type="dxa"/>
          </w:tcPr>
          <w:p w14:paraId="7B7D4B7C" w14:textId="57140A24" w:rsidR="007322AB" w:rsidRDefault="007322AB" w:rsidP="007322AB">
            <w:pPr>
              <w:ind w:left="0"/>
            </w:pPr>
            <w:r w:rsidRPr="00ED26E6">
              <w:rPr>
                <w:b/>
              </w:rPr>
              <w:t>Director/Public Safety</w:t>
            </w:r>
          </w:p>
        </w:tc>
        <w:tc>
          <w:tcPr>
            <w:tcW w:w="2515" w:type="dxa"/>
          </w:tcPr>
          <w:p w14:paraId="10C5DF7E" w14:textId="36D5FB84" w:rsidR="007322AB" w:rsidRDefault="007322AB" w:rsidP="00D26B33">
            <w:pPr>
              <w:ind w:left="0"/>
              <w:jc w:val="right"/>
            </w:pPr>
            <w:r w:rsidRPr="00ED26E6">
              <w:rPr>
                <w:b/>
              </w:rPr>
              <w:t>706-272-4461</w:t>
            </w:r>
          </w:p>
        </w:tc>
      </w:tr>
      <w:tr w:rsidR="007322AB" w14:paraId="37679CA5" w14:textId="77777777" w:rsidTr="00D26B33">
        <w:tc>
          <w:tcPr>
            <w:tcW w:w="6475" w:type="dxa"/>
          </w:tcPr>
          <w:p w14:paraId="77C6D87F" w14:textId="1AB71683" w:rsidR="007322AB" w:rsidRDefault="007322AB" w:rsidP="007322AB">
            <w:pPr>
              <w:ind w:left="0"/>
            </w:pPr>
            <w:r w:rsidRPr="00ED26E6">
              <w:t>Georgia Public Service Commission Gas Safety Division</w:t>
            </w:r>
            <w:r w:rsidR="00D26B33">
              <w:t xml:space="preserve"> </w:t>
            </w:r>
          </w:p>
        </w:tc>
        <w:tc>
          <w:tcPr>
            <w:tcW w:w="2515" w:type="dxa"/>
          </w:tcPr>
          <w:p w14:paraId="226C7F98" w14:textId="1CC97B93" w:rsidR="007322AB" w:rsidRDefault="007322AB" w:rsidP="00D26B33">
            <w:pPr>
              <w:ind w:left="0"/>
              <w:jc w:val="right"/>
            </w:pPr>
            <w:r w:rsidRPr="00ED26E6">
              <w:t>1-800-282-5813</w:t>
            </w:r>
          </w:p>
        </w:tc>
      </w:tr>
      <w:tr w:rsidR="00D26B33" w14:paraId="2B6A5693" w14:textId="77777777" w:rsidTr="00D26B33">
        <w:tc>
          <w:tcPr>
            <w:tcW w:w="6475" w:type="dxa"/>
          </w:tcPr>
          <w:p w14:paraId="4DEBF028" w14:textId="715BB38D" w:rsidR="00D26B33" w:rsidRPr="00ED26E6" w:rsidRDefault="00D26B33" w:rsidP="00D26B33">
            <w:pPr>
              <w:ind w:left="0"/>
            </w:pPr>
            <w:r w:rsidRPr="00D87E66">
              <w:t>Office of Pipeline Safety (Federal)</w:t>
            </w:r>
          </w:p>
        </w:tc>
        <w:tc>
          <w:tcPr>
            <w:tcW w:w="2515" w:type="dxa"/>
          </w:tcPr>
          <w:p w14:paraId="6F690825" w14:textId="66041D7C" w:rsidR="00D26B33" w:rsidRPr="00ED26E6" w:rsidRDefault="00D26B33" w:rsidP="00D26B33">
            <w:pPr>
              <w:ind w:left="0"/>
              <w:jc w:val="right"/>
            </w:pPr>
            <w:r w:rsidRPr="00D87E66">
              <w:t>1-404-832-1147</w:t>
            </w:r>
          </w:p>
        </w:tc>
      </w:tr>
      <w:tr w:rsidR="00D26B33" w:rsidRPr="00D26B33" w14:paraId="173ABE60" w14:textId="77777777" w:rsidTr="00D26B33">
        <w:tc>
          <w:tcPr>
            <w:tcW w:w="6475" w:type="dxa"/>
          </w:tcPr>
          <w:p w14:paraId="5A45ACA0" w14:textId="46EC023A" w:rsidR="00D26B33" w:rsidRPr="00D26B33" w:rsidRDefault="00D26B33" w:rsidP="00D26B33">
            <w:pPr>
              <w:ind w:left="0"/>
            </w:pPr>
            <w:r w:rsidRPr="00D26B33">
              <w:t>National Response Center</w:t>
            </w:r>
          </w:p>
        </w:tc>
        <w:tc>
          <w:tcPr>
            <w:tcW w:w="2515" w:type="dxa"/>
          </w:tcPr>
          <w:p w14:paraId="3DFC6851" w14:textId="671E3F4A" w:rsidR="00D26B33" w:rsidRPr="00D26B33" w:rsidRDefault="00D26B33" w:rsidP="00D26B33">
            <w:pPr>
              <w:ind w:left="0"/>
              <w:jc w:val="right"/>
            </w:pPr>
            <w:r w:rsidRPr="00D26B33">
              <w:t>1-800-424-8802</w:t>
            </w:r>
          </w:p>
        </w:tc>
      </w:tr>
      <w:tr w:rsidR="00D26B33" w14:paraId="52ECA308" w14:textId="77777777" w:rsidTr="00D26B33">
        <w:tc>
          <w:tcPr>
            <w:tcW w:w="6475" w:type="dxa"/>
          </w:tcPr>
          <w:p w14:paraId="2FB39ECA" w14:textId="0E6EDA05" w:rsidR="00D26B33" w:rsidRPr="00ED26E6" w:rsidRDefault="00D26B33" w:rsidP="00D26B33">
            <w:pPr>
              <w:ind w:left="0"/>
            </w:pPr>
            <w:r w:rsidRPr="00D87E66">
              <w:t>Georgia Utilities Protection Center</w:t>
            </w:r>
          </w:p>
        </w:tc>
        <w:tc>
          <w:tcPr>
            <w:tcW w:w="2515" w:type="dxa"/>
          </w:tcPr>
          <w:p w14:paraId="18DF8B38" w14:textId="1BCE4050" w:rsidR="00D26B33" w:rsidRPr="00ED26E6" w:rsidRDefault="00D26B33" w:rsidP="00D26B33">
            <w:pPr>
              <w:ind w:left="0"/>
              <w:jc w:val="right"/>
            </w:pPr>
            <w:r>
              <w:t>1-800-282-7411</w:t>
            </w:r>
          </w:p>
        </w:tc>
      </w:tr>
      <w:tr w:rsidR="00D26B33" w14:paraId="5B1A7990" w14:textId="77777777" w:rsidTr="00D26B33">
        <w:tc>
          <w:tcPr>
            <w:tcW w:w="6475" w:type="dxa"/>
          </w:tcPr>
          <w:p w14:paraId="4C0F6346" w14:textId="4DAEA704" w:rsidR="00D26B33" w:rsidRPr="00ED26E6" w:rsidRDefault="00D26B33" w:rsidP="00D26B33">
            <w:pPr>
              <w:ind w:left="0"/>
            </w:pPr>
            <w:r w:rsidRPr="00D87E66">
              <w:t>(Georgia 811, Call Before you Dig)</w:t>
            </w:r>
          </w:p>
        </w:tc>
        <w:tc>
          <w:tcPr>
            <w:tcW w:w="2515" w:type="dxa"/>
          </w:tcPr>
          <w:p w14:paraId="05605145" w14:textId="48E574A8" w:rsidR="00D26B33" w:rsidRPr="00ED26E6" w:rsidRDefault="00D26B33" w:rsidP="00D26B33">
            <w:pPr>
              <w:ind w:left="0"/>
              <w:jc w:val="right"/>
            </w:pPr>
            <w:r>
              <w:t>811</w:t>
            </w:r>
          </w:p>
        </w:tc>
      </w:tr>
    </w:tbl>
    <w:p w14:paraId="36EDE1FE" w14:textId="7E814D67" w:rsidR="00D06F8A" w:rsidRDefault="00D06F8A" w:rsidP="00D06F8A"/>
    <w:p w14:paraId="41835BF5" w14:textId="77777777" w:rsidR="00886406" w:rsidRPr="00D06F8A" w:rsidRDefault="00886406" w:rsidP="00D06F8A"/>
    <w:p w14:paraId="0128ECD2" w14:textId="77777777" w:rsidR="001E19E4" w:rsidRPr="00825775" w:rsidRDefault="001E19E4" w:rsidP="00825775">
      <w:pPr>
        <w:pStyle w:val="Heading2"/>
        <w:spacing w:line="240" w:lineRule="auto"/>
      </w:pPr>
      <w:bookmarkStart w:id="229" w:name="_Toc79649068"/>
      <w:r w:rsidRPr="00825775">
        <w:lastRenderedPageBreak/>
        <w:t>REPORTING REQUIREMENTS</w:t>
      </w:r>
      <w:bookmarkEnd w:id="229"/>
    </w:p>
    <w:p w14:paraId="22E4A0C7" w14:textId="77777777" w:rsidR="00202C37" w:rsidRDefault="00202C37" w:rsidP="00202C37">
      <w:pPr>
        <w:pStyle w:val="ListParagraph"/>
        <w:ind w:left="1080"/>
      </w:pPr>
    </w:p>
    <w:p w14:paraId="2D6E9093" w14:textId="26A0C4F3" w:rsidR="001E19E4" w:rsidRDefault="001E19E4" w:rsidP="00A33E82">
      <w:pPr>
        <w:pStyle w:val="ListParagraph"/>
        <w:numPr>
          <w:ilvl w:val="0"/>
          <w:numId w:val="28"/>
        </w:numPr>
      </w:pPr>
      <w:r>
        <w:t>Reporting Requirements - Federal D.O.T., Office of Pipeline Safety (191.5)</w:t>
      </w:r>
    </w:p>
    <w:p w14:paraId="00B06D68" w14:textId="77777777" w:rsidR="007F25F1" w:rsidRDefault="007F25F1" w:rsidP="007F25F1">
      <w:pPr>
        <w:pStyle w:val="ListParagraph"/>
      </w:pPr>
    </w:p>
    <w:p w14:paraId="1285BCD1" w14:textId="0BE562D3" w:rsidR="007F25F1" w:rsidRPr="007F25F1" w:rsidRDefault="007F25F1" w:rsidP="007F25F1">
      <w:pPr>
        <w:pStyle w:val="ListParagraph"/>
        <w:tabs>
          <w:tab w:val="left" w:pos="720"/>
        </w:tabs>
        <w:autoSpaceDE w:val="0"/>
        <w:autoSpaceDN w:val="0"/>
        <w:adjustRightInd w:val="0"/>
        <w:spacing w:line="360" w:lineRule="auto"/>
        <w:jc w:val="both"/>
        <w:rPr>
          <w:rFonts w:cs="Arial"/>
        </w:rPr>
      </w:pPr>
      <w:r w:rsidRPr="007F25F1">
        <w:rPr>
          <w:rFonts w:cs="Arial"/>
        </w:rPr>
        <w:t>At the earliest practicable moment following discovery of an incident, as defined in this rule, within one (1) hour of discovery, each facility owner or operator shall give telephonic notice of such incident to the Commission.</w:t>
      </w:r>
      <w:r w:rsidRPr="007F25F1">
        <w:rPr>
          <w:rFonts w:cs="Arial"/>
          <w:spacing w:val="-1"/>
        </w:rPr>
        <w:t xml:space="preserve"> </w:t>
      </w:r>
      <w:r w:rsidR="00052C62">
        <w:rPr>
          <w:rFonts w:cs="Arial"/>
          <w:spacing w:val="-1"/>
        </w:rPr>
        <w:t>If the Director of Plant Operations is not available to make the necessary notifications, the Assistant Director of Plant Operations will make the notifications</w:t>
      </w:r>
      <w:r w:rsidR="1252B81E">
        <w:rPr>
          <w:rFonts w:cs="Arial"/>
          <w:spacing w:val="-1"/>
        </w:rPr>
        <w:t xml:space="preserve">. </w:t>
      </w:r>
      <w:r w:rsidRPr="007F25F1">
        <w:rPr>
          <w:rFonts w:cs="Arial"/>
        </w:rPr>
        <w:t>For the purposes of this rule, “incident” shall mean any of the following occurrences:</w:t>
      </w:r>
    </w:p>
    <w:p w14:paraId="2FA956DF" w14:textId="2196EFBE" w:rsidR="007F25F1" w:rsidRPr="007F25F1" w:rsidRDefault="007F25F1" w:rsidP="00605237">
      <w:pPr>
        <w:pStyle w:val="ListParagraph"/>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 xml:space="preserve">(a) An event that involves a death or personal injury necessitating in-patient </w:t>
      </w:r>
      <w:r w:rsidR="6EE42E52" w:rsidRPr="007F25F1">
        <w:rPr>
          <w:rFonts w:cs="Arial"/>
          <w:spacing w:val="-1"/>
        </w:rPr>
        <w:t>hospitalization.</w:t>
      </w:r>
      <w:r w:rsidRPr="007F25F1">
        <w:rPr>
          <w:rFonts w:cs="Arial"/>
          <w:spacing w:val="-1"/>
        </w:rPr>
        <w:t xml:space="preserve"> </w:t>
      </w:r>
    </w:p>
    <w:p w14:paraId="0E7684A7" w14:textId="6BDE1D57" w:rsidR="007F25F1" w:rsidRPr="007F25F1" w:rsidRDefault="007F25F1" w:rsidP="00605237">
      <w:pPr>
        <w:pStyle w:val="ListParagraph"/>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 xml:space="preserve">(b) Estimated property damage to the facility owner or operator or others, or both, of $50,000.00 or </w:t>
      </w:r>
      <w:r w:rsidR="07F1E73C" w:rsidRPr="007F25F1">
        <w:rPr>
          <w:rFonts w:cs="Arial"/>
          <w:spacing w:val="-1"/>
        </w:rPr>
        <w:t>more.</w:t>
      </w:r>
      <w:r w:rsidRPr="007F25F1">
        <w:rPr>
          <w:rFonts w:cs="Arial"/>
          <w:spacing w:val="-1"/>
        </w:rPr>
        <w:t xml:space="preserve"> </w:t>
      </w:r>
    </w:p>
    <w:p w14:paraId="73CBB3C3" w14:textId="77777777" w:rsidR="007F25F1" w:rsidRPr="007F25F1" w:rsidRDefault="007F25F1" w:rsidP="007F25F1">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(c) Unintentional estimated gas loss of three million cubic feet or more</w:t>
      </w:r>
    </w:p>
    <w:p w14:paraId="68BC2969" w14:textId="4F62D413" w:rsidR="007F25F1" w:rsidRPr="007F25F1" w:rsidRDefault="007F25F1" w:rsidP="00605237">
      <w:pPr>
        <w:pStyle w:val="ListParagraph"/>
        <w:tabs>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 xml:space="preserve">(d) An event that is significant in the judgment of the operator, even though it did not meet the criteria of paragraphs (a), (b) or (c) of this definition. </w:t>
      </w:r>
      <w:r w:rsidR="24160C4E" w:rsidRPr="007F25F1">
        <w:rPr>
          <w:rFonts w:cs="Arial"/>
          <w:spacing w:val="-1"/>
        </w:rPr>
        <w:t>Operators</w:t>
      </w:r>
      <w:r w:rsidRPr="007F25F1">
        <w:rPr>
          <w:rFonts w:cs="Arial"/>
          <w:spacing w:val="-1"/>
        </w:rPr>
        <w:t xml:space="preserve"> shall evaluate their respective natural gas systems and provide written guidance for their personnel in the Operator's Operations &amp; Maintenance and/or Emergency Procedural Manuals as to what constitutes a "significant event" for their natural gas system which would require telephonic notification.</w:t>
      </w:r>
    </w:p>
    <w:p w14:paraId="158D9ECD" w14:textId="77777777" w:rsidR="007F25F1" w:rsidRPr="007F25F1" w:rsidRDefault="007F25F1" w:rsidP="007F25F1">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The address and phone numbers for reporting are as follows:</w:t>
      </w:r>
    </w:p>
    <w:p w14:paraId="7511E966" w14:textId="77777777" w:rsidR="007F25F1" w:rsidRP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Georgia Public Service Commission</w:t>
      </w:r>
    </w:p>
    <w:p w14:paraId="4B33E078" w14:textId="77777777" w:rsidR="007F25F1" w:rsidRP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Gas Pipeline Safety Division</w:t>
      </w:r>
    </w:p>
    <w:p w14:paraId="20374386" w14:textId="77777777" w:rsidR="007F25F1" w:rsidRP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244 Washington Street, S.W.</w:t>
      </w:r>
    </w:p>
    <w:p w14:paraId="03261CB0" w14:textId="77777777" w:rsidR="007F25F1" w:rsidRP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Atlanta, Georgia 30334</w:t>
      </w:r>
    </w:p>
    <w:p w14:paraId="68273778" w14:textId="4D5D9147" w:rsidR="007F25F1" w:rsidRDefault="007F25F1" w:rsidP="007F25F1">
      <w:pPr>
        <w:pStyle w:val="ListParagraph"/>
        <w:tabs>
          <w:tab w:val="left" w:pos="-1440"/>
          <w:tab w:val="left" w:pos="-720"/>
          <w:tab w:val="left" w:pos="0"/>
          <w:tab w:val="left" w:pos="720"/>
          <w:tab w:val="left" w:pos="1440"/>
          <w:tab w:val="left" w:pos="1530"/>
          <w:tab w:val="left" w:pos="4320"/>
          <w:tab w:val="left" w:pos="5040"/>
          <w:tab w:val="left" w:pos="5760"/>
          <w:tab w:val="left" w:pos="6480"/>
          <w:tab w:val="left" w:pos="7200"/>
          <w:tab w:val="left" w:pos="7920"/>
          <w:tab w:val="left" w:pos="8640"/>
          <w:tab w:val="left" w:pos="9360"/>
        </w:tabs>
        <w:suppressAutoHyphens/>
        <w:spacing w:line="360" w:lineRule="auto"/>
        <w:jc w:val="both"/>
        <w:rPr>
          <w:rFonts w:cs="Arial"/>
          <w:spacing w:val="-1"/>
        </w:rPr>
      </w:pPr>
      <w:r w:rsidRPr="007F25F1">
        <w:rPr>
          <w:rFonts w:cs="Arial"/>
          <w:spacing w:val="-1"/>
        </w:rPr>
        <w:tab/>
      </w:r>
      <w:r w:rsidRPr="007F25F1">
        <w:rPr>
          <w:rFonts w:cs="Arial"/>
          <w:spacing w:val="-1"/>
        </w:rPr>
        <w:tab/>
      </w:r>
      <w:r w:rsidRPr="007F25F1">
        <w:rPr>
          <w:rFonts w:cs="Arial"/>
          <w:spacing w:val="-1"/>
        </w:rPr>
        <w:tab/>
        <w:t>Phone:  1-800-282-5813</w:t>
      </w:r>
    </w:p>
    <w:p w14:paraId="6DDC5299" w14:textId="356A62E5" w:rsidR="007F25F1" w:rsidRPr="007F25F1" w:rsidRDefault="007F25F1" w:rsidP="007F25F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720" w:hanging="720"/>
        <w:jc w:val="both"/>
        <w:rPr>
          <w:rFonts w:cs="Arial"/>
          <w:spacing w:val="-1"/>
          <w:szCs w:val="24"/>
        </w:rPr>
      </w:pPr>
      <w:r w:rsidRPr="007F25F1">
        <w:rPr>
          <w:rFonts w:cs="Arial"/>
          <w:spacing w:val="-1"/>
          <w:szCs w:val="24"/>
        </w:rPr>
        <w:t>B. Reporting Requirements - Federal D.O.T., Office of Pipeline Safety (191.5)</w:t>
      </w:r>
    </w:p>
    <w:p w14:paraId="3859BA42" w14:textId="77777777" w:rsidR="007F25F1" w:rsidRPr="00D35436" w:rsidRDefault="007F25F1" w:rsidP="007F25F1">
      <w:pPr>
        <w:tabs>
          <w:tab w:val="left" w:pos="-1440"/>
          <w:tab w:val="left" w:pos="-720"/>
          <w:tab w:val="left" w:pos="720"/>
          <w:tab w:val="left" w:pos="3600"/>
          <w:tab w:val="left" w:pos="4320"/>
          <w:tab w:val="left" w:pos="5040"/>
          <w:tab w:val="left" w:pos="5760"/>
          <w:tab w:val="left" w:pos="6480"/>
          <w:tab w:val="left" w:pos="7200"/>
          <w:tab w:val="left" w:pos="8640"/>
          <w:tab w:val="left" w:pos="9360"/>
        </w:tabs>
        <w:suppressAutoHyphens/>
        <w:spacing w:line="360" w:lineRule="auto"/>
        <w:ind w:left="720"/>
        <w:jc w:val="both"/>
        <w:rPr>
          <w:rFonts w:cs="Arial"/>
          <w:spacing w:val="-1"/>
        </w:rPr>
      </w:pPr>
      <w:r w:rsidRPr="00D35436">
        <w:rPr>
          <w:rFonts w:cs="Arial"/>
          <w:spacing w:val="-1"/>
        </w:rPr>
        <w:t xml:space="preserve">Any incident involving the release of gas from a pipeline which meets any of the following criteria must be reported at the earliest practicable moment following </w:t>
      </w:r>
      <w:r w:rsidRPr="00D35436">
        <w:rPr>
          <w:rFonts w:cs="Arial"/>
          <w:spacing w:val="-1"/>
        </w:rPr>
        <w:lastRenderedPageBreak/>
        <w:t>discovery, to the National Response Center in Washington, D.C. (Phone:  1-800-424-8802), after danger to the public has been eliminated:</w:t>
      </w:r>
    </w:p>
    <w:p w14:paraId="654B476C" w14:textId="6A583D45" w:rsidR="007F25F1" w:rsidRPr="00D35436" w:rsidRDefault="007F25F1" w:rsidP="00605237">
      <w:pPr>
        <w:numPr>
          <w:ilvl w:val="0"/>
          <w:numId w:val="113"/>
        </w:numPr>
        <w:tabs>
          <w:tab w:val="left" w:pos="630"/>
          <w:tab w:val="left" w:pos="720"/>
          <w:tab w:val="left" w:pos="1080"/>
          <w:tab w:val="left" w:pos="4320"/>
          <w:tab w:val="left" w:pos="5040"/>
          <w:tab w:val="left" w:pos="5760"/>
          <w:tab w:val="left" w:pos="6480"/>
          <w:tab w:val="left" w:pos="7200"/>
          <w:tab w:val="left" w:pos="8640"/>
          <w:tab w:val="left" w:pos="9360"/>
        </w:tabs>
        <w:suppressAutoHyphens/>
        <w:spacing w:after="200" w:line="360" w:lineRule="auto"/>
        <w:ind w:left="720" w:right="720" w:firstLine="0"/>
        <w:contextualSpacing/>
        <w:jc w:val="both"/>
        <w:rPr>
          <w:rFonts w:cs="Arial"/>
          <w:spacing w:val="-1"/>
        </w:rPr>
      </w:pPr>
      <w:r w:rsidRPr="00D35436">
        <w:rPr>
          <w:rFonts w:cs="Arial"/>
          <w:spacing w:val="-1"/>
        </w:rPr>
        <w:t xml:space="preserve">An event that involves a death, or personal injury requiring in-patient </w:t>
      </w:r>
      <w:r w:rsidR="2953BE94" w:rsidRPr="00D35436">
        <w:rPr>
          <w:rFonts w:cs="Arial"/>
          <w:spacing w:val="-1"/>
        </w:rPr>
        <w:t>hospitalization.</w:t>
      </w:r>
    </w:p>
    <w:p w14:paraId="13FFE516" w14:textId="34473835" w:rsidR="007F25F1" w:rsidRPr="00D35436" w:rsidRDefault="007F25F1" w:rsidP="00605237">
      <w:pPr>
        <w:numPr>
          <w:ilvl w:val="0"/>
          <w:numId w:val="113"/>
        </w:numPr>
        <w:tabs>
          <w:tab w:val="left" w:pos="630"/>
          <w:tab w:val="left" w:pos="720"/>
          <w:tab w:val="left" w:pos="1080"/>
          <w:tab w:val="left" w:pos="2880"/>
          <w:tab w:val="left" w:pos="3600"/>
          <w:tab w:val="left" w:pos="4320"/>
          <w:tab w:val="left" w:pos="5040"/>
          <w:tab w:val="left" w:pos="5760"/>
          <w:tab w:val="left" w:pos="6480"/>
          <w:tab w:val="left" w:pos="7200"/>
          <w:tab w:val="left" w:pos="8640"/>
          <w:tab w:val="left" w:pos="9360"/>
        </w:tabs>
        <w:suppressAutoHyphens/>
        <w:spacing w:after="200" w:line="360" w:lineRule="auto"/>
        <w:ind w:left="720" w:firstLine="0"/>
        <w:contextualSpacing/>
        <w:jc w:val="both"/>
        <w:rPr>
          <w:rFonts w:cs="Arial"/>
          <w:spacing w:val="-1"/>
        </w:rPr>
      </w:pPr>
      <w:r w:rsidRPr="00D35436">
        <w:rPr>
          <w:rFonts w:cs="Arial"/>
          <w:spacing w:val="-1"/>
        </w:rPr>
        <w:t xml:space="preserve">An event that results in estimated property damage of $50,000 or more; by the operator or others, or both, but excluding cost of gas </w:t>
      </w:r>
      <w:r w:rsidR="4326D385" w:rsidRPr="00D35436">
        <w:rPr>
          <w:rFonts w:cs="Arial"/>
          <w:spacing w:val="-1"/>
        </w:rPr>
        <w:t>lost.</w:t>
      </w:r>
    </w:p>
    <w:p w14:paraId="5B043137" w14:textId="77777777" w:rsidR="007F25F1" w:rsidRPr="00D35436" w:rsidRDefault="007F25F1" w:rsidP="00A33E82">
      <w:pPr>
        <w:numPr>
          <w:ilvl w:val="0"/>
          <w:numId w:val="113"/>
        </w:numPr>
        <w:tabs>
          <w:tab w:val="left" w:pos="-1440"/>
          <w:tab w:val="left" w:pos="-720"/>
          <w:tab w:val="left" w:pos="0"/>
          <w:tab w:val="left" w:pos="630"/>
          <w:tab w:val="left" w:pos="720"/>
          <w:tab w:val="left" w:pos="1080"/>
          <w:tab w:val="left" w:pos="2880"/>
          <w:tab w:val="left" w:pos="3600"/>
          <w:tab w:val="left" w:pos="4320"/>
          <w:tab w:val="left" w:pos="5040"/>
          <w:tab w:val="left" w:pos="5760"/>
          <w:tab w:val="left" w:pos="6480"/>
          <w:tab w:val="left" w:pos="7200"/>
          <w:tab w:val="left" w:pos="8640"/>
          <w:tab w:val="left" w:pos="9360"/>
        </w:tabs>
        <w:suppressAutoHyphens/>
        <w:spacing w:after="200" w:line="360" w:lineRule="auto"/>
        <w:ind w:left="720" w:right="720" w:firstLine="0"/>
        <w:contextualSpacing/>
        <w:jc w:val="both"/>
        <w:rPr>
          <w:rFonts w:cs="Arial"/>
          <w:spacing w:val="-1"/>
        </w:rPr>
      </w:pPr>
      <w:r w:rsidRPr="00D35436">
        <w:rPr>
          <w:rFonts w:cs="Arial"/>
          <w:spacing w:val="-1"/>
        </w:rPr>
        <w:t xml:space="preserve">Unintentional estimated gas loss of three million cubic feet or more. </w:t>
      </w:r>
    </w:p>
    <w:p w14:paraId="13C4C583" w14:textId="2F92F7DB" w:rsidR="007F25F1" w:rsidRDefault="007F25F1" w:rsidP="007F25F1">
      <w:pPr>
        <w:tabs>
          <w:tab w:val="left" w:pos="-1440"/>
          <w:tab w:val="left" w:pos="-720"/>
          <w:tab w:val="left" w:pos="0"/>
          <w:tab w:val="left" w:pos="180"/>
          <w:tab w:val="left" w:pos="360"/>
          <w:tab w:val="left" w:pos="630"/>
          <w:tab w:val="left" w:pos="720"/>
          <w:tab w:val="left" w:pos="1080"/>
          <w:tab w:val="left" w:pos="3600"/>
          <w:tab w:val="left" w:pos="4320"/>
          <w:tab w:val="left" w:pos="5040"/>
          <w:tab w:val="left" w:pos="5760"/>
          <w:tab w:val="left" w:pos="6480"/>
          <w:tab w:val="left" w:pos="7200"/>
          <w:tab w:val="left" w:pos="8640"/>
          <w:tab w:val="left" w:pos="9360"/>
        </w:tabs>
        <w:suppressAutoHyphens/>
        <w:spacing w:line="360" w:lineRule="auto"/>
        <w:ind w:left="720"/>
        <w:jc w:val="both"/>
        <w:rPr>
          <w:rFonts w:cs="Arial"/>
          <w:spacing w:val="-1"/>
        </w:rPr>
      </w:pPr>
      <w:r w:rsidRPr="00D35436">
        <w:rPr>
          <w:rFonts w:cs="Arial"/>
          <w:spacing w:val="-1"/>
        </w:rPr>
        <w:t>(d) An event that is significant, in the judgment of the operator, even though it did not meet the criteri</w:t>
      </w:r>
      <w:r>
        <w:rPr>
          <w:rFonts w:cs="Arial"/>
          <w:spacing w:val="-1"/>
        </w:rPr>
        <w:t>a of paragraphs (a), (b) or (c).</w:t>
      </w:r>
    </w:p>
    <w:p w14:paraId="7ED9F08D" w14:textId="77777777" w:rsidR="007F25F1" w:rsidRDefault="007F25F1" w:rsidP="007F25F1">
      <w:pPr>
        <w:tabs>
          <w:tab w:val="left" w:pos="-144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ind w:left="720"/>
        <w:jc w:val="both"/>
        <w:rPr>
          <w:rFonts w:cs="Arial"/>
          <w:spacing w:val="-1"/>
        </w:rPr>
      </w:pPr>
      <w:r w:rsidRPr="00D35436">
        <w:rPr>
          <w:rFonts w:cs="Arial"/>
          <w:spacing w:val="-1"/>
        </w:rPr>
        <w:t>Information provided should include:</w:t>
      </w:r>
    </w:p>
    <w:p w14:paraId="09EE59BF" w14:textId="707A02EA" w:rsidR="007F25F1" w:rsidRPr="00D35436" w:rsidRDefault="007F25F1" w:rsidP="00A33E82">
      <w:pPr>
        <w:numPr>
          <w:ilvl w:val="0"/>
          <w:numId w:val="114"/>
        </w:numPr>
        <w:tabs>
          <w:tab w:val="left" w:pos="720"/>
        </w:tabs>
        <w:spacing w:after="0" w:line="360" w:lineRule="auto"/>
        <w:ind w:left="720" w:right="720" w:firstLine="0"/>
        <w:rPr>
          <w:rFonts w:cs="Arial"/>
          <w:color w:val="000000"/>
        </w:rPr>
      </w:pPr>
      <w:r w:rsidRPr="00605237">
        <w:rPr>
          <w:rFonts w:cs="Arial"/>
          <w:color w:val="000000" w:themeColor="text1"/>
        </w:rPr>
        <w:t xml:space="preserve">Name of the operator and person making the report and their phone </w:t>
      </w:r>
      <w:r w:rsidR="5BBFB782" w:rsidRPr="00605237">
        <w:rPr>
          <w:rFonts w:cs="Arial"/>
          <w:color w:val="000000" w:themeColor="text1"/>
        </w:rPr>
        <w:t>numbers.</w:t>
      </w:r>
      <w:r w:rsidRPr="00605237">
        <w:rPr>
          <w:rFonts w:cs="Arial"/>
          <w:color w:val="000000" w:themeColor="text1"/>
        </w:rPr>
        <w:t xml:space="preserve"> </w:t>
      </w:r>
    </w:p>
    <w:p w14:paraId="17F5A611" w14:textId="77777777" w:rsidR="007F25F1" w:rsidRPr="00D35436" w:rsidRDefault="007F25F1" w:rsidP="00A33E82">
      <w:pPr>
        <w:numPr>
          <w:ilvl w:val="0"/>
          <w:numId w:val="114"/>
        </w:numPr>
        <w:tabs>
          <w:tab w:val="left" w:pos="720"/>
        </w:tabs>
        <w:spacing w:after="0" w:line="360" w:lineRule="auto"/>
        <w:ind w:left="720" w:right="720" w:firstLine="0"/>
        <w:rPr>
          <w:rFonts w:cs="Arial"/>
          <w:color w:val="000000"/>
        </w:rPr>
      </w:pPr>
      <w:r w:rsidRPr="00D35436">
        <w:rPr>
          <w:rFonts w:cs="Arial"/>
          <w:color w:val="000000"/>
        </w:rPr>
        <w:t xml:space="preserve">Location of the incident (city, county, state, street address) </w:t>
      </w:r>
    </w:p>
    <w:p w14:paraId="45F09E10" w14:textId="19C27FBC" w:rsidR="007F25F1" w:rsidRPr="00D35436" w:rsidRDefault="007F25F1" w:rsidP="00A33E82">
      <w:pPr>
        <w:numPr>
          <w:ilvl w:val="0"/>
          <w:numId w:val="114"/>
        </w:numPr>
        <w:tabs>
          <w:tab w:val="left" w:pos="720"/>
        </w:tabs>
        <w:spacing w:after="0" w:line="360" w:lineRule="auto"/>
        <w:ind w:left="720" w:right="720" w:firstLine="0"/>
        <w:rPr>
          <w:rFonts w:cs="Arial"/>
          <w:color w:val="000000"/>
        </w:rPr>
      </w:pPr>
      <w:r w:rsidRPr="00605237">
        <w:rPr>
          <w:rFonts w:cs="Arial"/>
          <w:color w:val="000000" w:themeColor="text1"/>
        </w:rPr>
        <w:t xml:space="preserve">Time of incident, </w:t>
      </w:r>
      <w:r w:rsidR="5D04E431" w:rsidRPr="00605237">
        <w:rPr>
          <w:rFonts w:cs="Arial"/>
          <w:color w:val="000000" w:themeColor="text1"/>
        </w:rPr>
        <w:t>date,</w:t>
      </w:r>
      <w:r w:rsidRPr="00605237">
        <w:rPr>
          <w:rFonts w:cs="Arial"/>
          <w:color w:val="000000" w:themeColor="text1"/>
        </w:rPr>
        <w:t xml:space="preserve"> and hour                   </w:t>
      </w:r>
    </w:p>
    <w:p w14:paraId="3AEC9505" w14:textId="7A9A7283" w:rsidR="007F25F1" w:rsidRPr="00D35436" w:rsidRDefault="007F25F1" w:rsidP="00A33E82">
      <w:pPr>
        <w:numPr>
          <w:ilvl w:val="0"/>
          <w:numId w:val="114"/>
        </w:numPr>
        <w:tabs>
          <w:tab w:val="left" w:pos="720"/>
        </w:tabs>
        <w:spacing w:after="0" w:line="360" w:lineRule="auto"/>
        <w:ind w:left="720" w:right="720" w:firstLine="0"/>
        <w:rPr>
          <w:rFonts w:cs="Arial"/>
          <w:color w:val="000000"/>
        </w:rPr>
      </w:pPr>
      <w:r w:rsidRPr="00605237">
        <w:rPr>
          <w:rFonts w:cs="Arial"/>
          <w:color w:val="000000" w:themeColor="text1"/>
        </w:rPr>
        <w:t xml:space="preserve">Number of fatalities and personal injuries, if </w:t>
      </w:r>
      <w:r w:rsidR="54E00BB3" w:rsidRPr="00605237">
        <w:rPr>
          <w:rFonts w:cs="Arial"/>
          <w:color w:val="000000" w:themeColor="text1"/>
        </w:rPr>
        <w:t>any.</w:t>
      </w:r>
      <w:r w:rsidRPr="00605237">
        <w:rPr>
          <w:rFonts w:cs="Arial"/>
          <w:color w:val="000000" w:themeColor="text1"/>
        </w:rPr>
        <w:t xml:space="preserve"> </w:t>
      </w:r>
    </w:p>
    <w:p w14:paraId="211DA60D" w14:textId="77777777" w:rsidR="007F25F1" w:rsidRPr="00D35436" w:rsidRDefault="007F25F1" w:rsidP="00A33E82">
      <w:pPr>
        <w:numPr>
          <w:ilvl w:val="0"/>
          <w:numId w:val="114"/>
        </w:numPr>
        <w:tabs>
          <w:tab w:val="left" w:pos="720"/>
        </w:tabs>
        <w:spacing w:after="0" w:line="360" w:lineRule="auto"/>
        <w:ind w:left="720" w:firstLine="0"/>
        <w:rPr>
          <w:rFonts w:cs="Arial"/>
          <w:color w:val="000000"/>
        </w:rPr>
      </w:pPr>
      <w:r w:rsidRPr="00D35436">
        <w:rPr>
          <w:rFonts w:cs="Arial"/>
          <w:color w:val="000000"/>
        </w:rPr>
        <w:t>All other significant facts that are known by the operator that are relevant to the cause of the incident or extent of the damages</w:t>
      </w:r>
    </w:p>
    <w:p w14:paraId="09781445" w14:textId="676BA370" w:rsidR="007F25F1" w:rsidRDefault="007F25F1" w:rsidP="00605237">
      <w:pPr>
        <w:tabs>
          <w:tab w:val="left" w:pos="720"/>
        </w:tabs>
        <w:spacing w:before="240" w:after="100" w:afterAutospacing="1" w:line="360" w:lineRule="auto"/>
        <w:ind w:left="720"/>
        <w:jc w:val="both"/>
        <w:rPr>
          <w:rFonts w:cs="Arial"/>
        </w:rPr>
      </w:pPr>
      <w:r w:rsidRPr="00D35436">
        <w:rPr>
          <w:rFonts w:cs="Arial"/>
        </w:rPr>
        <w:t xml:space="preserve">Within 48 hours after the confirmed discovery of an incident, to the extent practicable, an operator must revise or confirm its initial telephonic notice required in paragraph (b) of this section with an estimate of the amount of product released, an estimate of the number of fatalities and injuries, and all other significant facts that are known by the operator that are relevant to the cause of the incident or extent of the damages. </w:t>
      </w:r>
      <w:r w:rsidR="00052C62">
        <w:rPr>
          <w:rFonts w:cs="Arial"/>
          <w:spacing w:val="-1"/>
        </w:rPr>
        <w:t>If the Director of Plant Operations is not available to make the necessary notifications, the Assistant Director of Plant Operations will make the notifications</w:t>
      </w:r>
      <w:r w:rsidR="3A5C7893">
        <w:rPr>
          <w:rFonts w:cs="Arial"/>
          <w:spacing w:val="-1"/>
        </w:rPr>
        <w:t xml:space="preserve">. </w:t>
      </w:r>
      <w:r w:rsidRPr="00D35436">
        <w:rPr>
          <w:rFonts w:cs="Arial"/>
        </w:rPr>
        <w:t>If there are no changes or revisions to the initial report, the operator must confirm the estimates in its initial report.</w:t>
      </w:r>
    </w:p>
    <w:p w14:paraId="2769ECEF" w14:textId="41AA17C1" w:rsidR="00886406" w:rsidRDefault="00886406" w:rsidP="00605237">
      <w:pPr>
        <w:tabs>
          <w:tab w:val="left" w:pos="720"/>
        </w:tabs>
        <w:spacing w:before="240" w:after="100" w:afterAutospacing="1" w:line="360" w:lineRule="auto"/>
        <w:ind w:left="720"/>
        <w:jc w:val="both"/>
        <w:rPr>
          <w:rFonts w:cs="Arial"/>
        </w:rPr>
      </w:pPr>
    </w:p>
    <w:p w14:paraId="355E1B8F" w14:textId="77777777" w:rsidR="00886406" w:rsidRPr="00D35436" w:rsidRDefault="00886406" w:rsidP="00605237">
      <w:pPr>
        <w:tabs>
          <w:tab w:val="left" w:pos="720"/>
        </w:tabs>
        <w:spacing w:before="240" w:after="100" w:afterAutospacing="1" w:line="360" w:lineRule="auto"/>
        <w:ind w:left="720"/>
        <w:jc w:val="both"/>
        <w:rPr>
          <w:rFonts w:cs="Arial"/>
        </w:rPr>
      </w:pPr>
    </w:p>
    <w:p w14:paraId="5EAE62D9" w14:textId="77777777" w:rsidR="007F25F1" w:rsidRPr="00D35436" w:rsidRDefault="007F25F1" w:rsidP="007F25F1">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ind w:left="720" w:right="720"/>
        <w:jc w:val="both"/>
        <w:rPr>
          <w:rFonts w:cs="Arial"/>
          <w:spacing w:val="-1"/>
        </w:rPr>
      </w:pPr>
      <w:r w:rsidRPr="00D35436">
        <w:rPr>
          <w:rFonts w:cs="Arial"/>
          <w:spacing w:val="-1"/>
        </w:rPr>
        <w:lastRenderedPageBreak/>
        <w:t>The address and phone number for reporting are as follows:</w:t>
      </w:r>
    </w:p>
    <w:p w14:paraId="184019C1" w14:textId="77777777" w:rsidR="007F25F1" w:rsidRDefault="007F25F1" w:rsidP="007F25F1">
      <w:pPr>
        <w:spacing w:line="360" w:lineRule="auto"/>
        <w:ind w:left="1080"/>
        <w:rPr>
          <w:rFonts w:cs="Arial"/>
          <w:color w:val="000000"/>
        </w:rPr>
      </w:pPr>
      <w:r w:rsidRPr="00D35436">
        <w:rPr>
          <w:rFonts w:cs="Arial"/>
          <w:color w:val="000000"/>
        </w:rPr>
        <w:t>US Department of Transportation</w:t>
      </w:r>
      <w:r w:rsidRPr="00D35436">
        <w:rPr>
          <w:rFonts w:cs="Arial"/>
          <w:color w:val="000000"/>
        </w:rPr>
        <w:br/>
        <w:t>Office of Pipeline Safety Pipeline and Hazardous Materials Safety Administration</w:t>
      </w:r>
      <w:r w:rsidRPr="00D35436">
        <w:rPr>
          <w:rFonts w:cs="Arial"/>
          <w:color w:val="000000"/>
        </w:rPr>
        <w:br/>
        <w:t>Attn: Information Resources Manager, PHP-10</w:t>
      </w:r>
      <w:r w:rsidRPr="00D35436">
        <w:rPr>
          <w:rFonts w:cs="Arial"/>
          <w:color w:val="000000"/>
        </w:rPr>
        <w:br/>
        <w:t>1200 New Jersey Avenue, SE</w:t>
      </w:r>
      <w:r w:rsidRPr="00D35436">
        <w:rPr>
          <w:rFonts w:cs="Arial"/>
          <w:color w:val="000000"/>
        </w:rPr>
        <w:br/>
        <w:t>Washington, D.C. 20590-0001</w:t>
      </w:r>
    </w:p>
    <w:p w14:paraId="51C3F1E8" w14:textId="114EC854" w:rsidR="00DA1C1A" w:rsidRDefault="007F25F1" w:rsidP="00886406">
      <w:pPr>
        <w:spacing w:line="360" w:lineRule="auto"/>
        <w:ind w:left="1080"/>
        <w:rPr>
          <w:rFonts w:cs="Arial"/>
          <w:spacing w:val="-1"/>
        </w:rPr>
      </w:pPr>
      <w:r w:rsidRPr="00D35436">
        <w:rPr>
          <w:rFonts w:cs="Arial"/>
          <w:spacing w:val="-1"/>
        </w:rPr>
        <w:t>Phone:  1-800-424-8802</w:t>
      </w:r>
    </w:p>
    <w:p w14:paraId="4C96946D" w14:textId="4AEDED66" w:rsidR="007F25F1" w:rsidRPr="007F25F1" w:rsidRDefault="007F25F1" w:rsidP="007F25F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720"/>
        <w:jc w:val="center"/>
        <w:rPr>
          <w:rFonts w:cs="Arial"/>
          <w:b/>
          <w:bCs/>
          <w:spacing w:val="-1"/>
          <w:szCs w:val="24"/>
        </w:rPr>
      </w:pPr>
      <w:r w:rsidRPr="007F25F1">
        <w:rPr>
          <w:rFonts w:cs="Arial"/>
          <w:b/>
          <w:bCs/>
          <w:spacing w:val="-1"/>
          <w:szCs w:val="24"/>
        </w:rPr>
        <w:t>GEORGIA UTILITY FACILITY</w:t>
      </w:r>
      <w:r w:rsidR="00DA1C1A">
        <w:rPr>
          <w:rFonts w:cs="Arial"/>
          <w:b/>
          <w:bCs/>
          <w:spacing w:val="-1"/>
          <w:szCs w:val="24"/>
        </w:rPr>
        <w:t xml:space="preserve"> </w:t>
      </w:r>
      <w:r w:rsidRPr="007F25F1">
        <w:rPr>
          <w:rFonts w:cs="Arial"/>
          <w:b/>
          <w:bCs/>
          <w:spacing w:val="-1"/>
          <w:szCs w:val="24"/>
        </w:rPr>
        <w:t>PROTECTION ACT (GUFPA)</w:t>
      </w:r>
    </w:p>
    <w:p w14:paraId="47C8FAA1" w14:textId="77777777" w:rsidR="007F25F1" w:rsidRPr="007F25F1" w:rsidRDefault="007F25F1" w:rsidP="007F25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360" w:lineRule="auto"/>
        <w:ind w:left="720"/>
        <w:jc w:val="both"/>
        <w:rPr>
          <w:rFonts w:cs="Arial"/>
          <w:spacing w:val="-1"/>
          <w:szCs w:val="24"/>
        </w:rPr>
      </w:pPr>
      <w:r w:rsidRPr="007F25F1">
        <w:rPr>
          <w:rFonts w:cs="Arial"/>
          <w:spacing w:val="-1"/>
          <w:szCs w:val="24"/>
        </w:rPr>
        <w:t xml:space="preserve">The Georgia Utility Facility Protection Act (GUFPA), enacted by the General Assembly in July 2000, provides for the protection of the buried utility facility infrastructure within the State of Georgia. That protection is provided by requiring excavators using mechanized equipment to call for a facility locate prior to excavating or blasting and requiring the facility owner/operator to locate their facilities upon request. Violations of the GUFPA are subject to a civil penalty of up to $10,000. To file a report on a probable violation of the Georgia Utilities Facility Protection Act (GUFPA), go to GUFPA Violation Reporting System: </w:t>
      </w:r>
      <w:hyperlink r:id="rId29" w:tgtFrame="_blank" w:history="1">
        <w:r w:rsidRPr="007F25F1">
          <w:rPr>
            <w:rStyle w:val="Hyperlink"/>
            <w:rFonts w:cs="Arial"/>
            <w:spacing w:val="-1"/>
            <w:szCs w:val="24"/>
          </w:rPr>
          <w:t>http://gufpa.psc.state.ga.us/</w:t>
        </w:r>
      </w:hyperlink>
    </w:p>
    <w:p w14:paraId="0443D4F3" w14:textId="77777777" w:rsidR="007F25F1" w:rsidRPr="007F25F1" w:rsidRDefault="007F25F1" w:rsidP="00605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line="480" w:lineRule="auto"/>
        <w:ind w:left="720"/>
        <w:jc w:val="both"/>
        <w:rPr>
          <w:rFonts w:cs="Arial"/>
          <w:spacing w:val="-1"/>
        </w:rPr>
      </w:pPr>
      <w:r w:rsidRPr="00605237">
        <w:rPr>
          <w:rFonts w:cs="Arial"/>
          <w:spacing w:val="-1"/>
        </w:rPr>
        <w:t>Dalton State College User ID:   daltonstate</w:t>
      </w:r>
    </w:p>
    <w:p w14:paraId="394D1551" w14:textId="77777777" w:rsidR="007F25F1" w:rsidRPr="007F25F1" w:rsidRDefault="007F25F1" w:rsidP="007F25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720"/>
        <w:jc w:val="both"/>
        <w:rPr>
          <w:rFonts w:cs="Arial"/>
          <w:spacing w:val="-1"/>
          <w:szCs w:val="24"/>
        </w:rPr>
      </w:pPr>
      <w:r w:rsidRPr="007F25F1">
        <w:rPr>
          <w:rFonts w:cs="Arial"/>
          <w:spacing w:val="-1"/>
          <w:szCs w:val="24"/>
        </w:rPr>
        <w:t>Dalton State College Password:   test</w:t>
      </w:r>
    </w:p>
    <w:p w14:paraId="5D379040" w14:textId="77777777" w:rsidR="007F25F1" w:rsidRPr="007F25F1" w:rsidRDefault="007F25F1" w:rsidP="007F25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76" w:lineRule="auto"/>
        <w:ind w:left="720"/>
        <w:jc w:val="both"/>
        <w:rPr>
          <w:rFonts w:cs="Arial"/>
          <w:spacing w:val="-1"/>
          <w:szCs w:val="24"/>
        </w:rPr>
      </w:pPr>
      <w:r w:rsidRPr="007F25F1">
        <w:rPr>
          <w:rFonts w:cs="Arial"/>
          <w:spacing w:val="-1"/>
          <w:szCs w:val="24"/>
        </w:rPr>
        <w:t>All contractors doing work on premises must sign in and no digging will occur until gas lines are located.</w:t>
      </w:r>
    </w:p>
    <w:p w14:paraId="7483C474" w14:textId="21437550" w:rsidR="007F25F1" w:rsidRDefault="007F25F1" w:rsidP="007F25F1">
      <w:pPr>
        <w:ind w:left="0"/>
      </w:pPr>
    </w:p>
    <w:p w14:paraId="5F257F1D" w14:textId="77777777" w:rsidR="001E19E4" w:rsidRPr="00825775" w:rsidRDefault="001E19E4" w:rsidP="00825775">
      <w:pPr>
        <w:pStyle w:val="Heading2"/>
        <w:spacing w:line="240" w:lineRule="auto"/>
      </w:pPr>
      <w:bookmarkStart w:id="230" w:name="_Toc79649069"/>
      <w:r w:rsidRPr="00825775">
        <w:t>ADDITIONAL HELP LIST</w:t>
      </w:r>
      <w:bookmarkEnd w:id="230"/>
    </w:p>
    <w:p w14:paraId="1589E60F" w14:textId="718EB36E" w:rsidR="001E19E4" w:rsidRDefault="001E19E4" w:rsidP="003969B5">
      <w:pPr>
        <w:ind w:left="0"/>
      </w:pPr>
      <w:r>
        <w:t>In certain emergency situations, it may be necessary to solicit help (</w:t>
      </w:r>
      <w:r w:rsidR="0829D8CD">
        <w:t>labor</w:t>
      </w:r>
      <w:r>
        <w:t>, materials, and equipment) from other area utilities or utility contractors</w:t>
      </w:r>
      <w:r w:rsidR="49533EFA">
        <w:t xml:space="preserve">. </w:t>
      </w:r>
      <w:r>
        <w:t xml:space="preserve">The following list includes gas system operators or utility contractors located within a </w:t>
      </w:r>
      <w:r w:rsidR="28E66BD8">
        <w:t>short</w:t>
      </w:r>
      <w:r>
        <w:t xml:space="preserve"> distance</w:t>
      </w:r>
      <w:r w:rsidR="4E2579FE">
        <w:t xml:space="preserve">. </w:t>
      </w:r>
      <w:r>
        <w:t xml:space="preserve">The </w:t>
      </w:r>
      <w:r>
        <w:lastRenderedPageBreak/>
        <w:t>managers of the respective system operators should be contacted when soliciting help unless noted otherwise.</w:t>
      </w:r>
    </w:p>
    <w:tbl>
      <w:tblPr>
        <w:tblW w:w="8948" w:type="dxa"/>
        <w:tblLook w:val="04A0" w:firstRow="1" w:lastRow="0" w:firstColumn="1" w:lastColumn="0" w:noHBand="0" w:noVBand="1"/>
        <w:tblCaption w:val="Gas System Operator Call List - Table"/>
        <w:tblDescription w:val="Gas System Operator Call List - Table"/>
      </w:tblPr>
      <w:tblGrid>
        <w:gridCol w:w="5747"/>
        <w:gridCol w:w="3201"/>
      </w:tblGrid>
      <w:tr w:rsidR="003969B5" w:rsidRPr="003969B5" w14:paraId="0EFC40B2" w14:textId="77777777" w:rsidTr="00E2418F">
        <w:trPr>
          <w:trHeight w:val="176"/>
          <w:tblHeader/>
        </w:trPr>
        <w:tc>
          <w:tcPr>
            <w:tcW w:w="5747" w:type="dxa"/>
          </w:tcPr>
          <w:p w14:paraId="1CDE55DF" w14:textId="49BFBB15" w:rsidR="003969B5" w:rsidRPr="003969B5" w:rsidRDefault="003969B5" w:rsidP="003969B5">
            <w:pPr>
              <w:ind w:left="0"/>
              <w:rPr>
                <w:b/>
              </w:rPr>
            </w:pPr>
            <w:r w:rsidRPr="003969B5">
              <w:rPr>
                <w:b/>
              </w:rPr>
              <w:t>Gas System Operator</w:t>
            </w:r>
            <w:r w:rsidRPr="003969B5">
              <w:rPr>
                <w:b/>
              </w:rPr>
              <w:tab/>
            </w:r>
          </w:p>
        </w:tc>
        <w:tc>
          <w:tcPr>
            <w:tcW w:w="3201" w:type="dxa"/>
          </w:tcPr>
          <w:p w14:paraId="18910868" w14:textId="3EDA3BD1" w:rsidR="003969B5" w:rsidRPr="003969B5" w:rsidRDefault="003969B5" w:rsidP="00E160BD">
            <w:pPr>
              <w:ind w:left="0"/>
              <w:jc w:val="right"/>
              <w:rPr>
                <w:b/>
              </w:rPr>
            </w:pPr>
            <w:r w:rsidRPr="003969B5">
              <w:rPr>
                <w:b/>
              </w:rPr>
              <w:t xml:space="preserve">Phone# </w:t>
            </w:r>
          </w:p>
        </w:tc>
      </w:tr>
      <w:tr w:rsidR="003969B5" w14:paraId="17B45B33" w14:textId="77777777" w:rsidTr="00E2418F">
        <w:trPr>
          <w:trHeight w:val="186"/>
        </w:trPr>
        <w:tc>
          <w:tcPr>
            <w:tcW w:w="5747" w:type="dxa"/>
          </w:tcPr>
          <w:p w14:paraId="686A0146" w14:textId="77777777" w:rsidR="003969B5" w:rsidRDefault="003969B5" w:rsidP="003969B5">
            <w:pPr>
              <w:ind w:left="0"/>
            </w:pPr>
            <w:r>
              <w:t xml:space="preserve">Dalton Utilities   </w:t>
            </w:r>
          </w:p>
          <w:p w14:paraId="23412075" w14:textId="3D75B9E9" w:rsidR="007F25F1" w:rsidRDefault="007F25F1" w:rsidP="003969B5">
            <w:pPr>
              <w:ind w:left="0"/>
            </w:pPr>
          </w:p>
        </w:tc>
        <w:tc>
          <w:tcPr>
            <w:tcW w:w="3201" w:type="dxa"/>
          </w:tcPr>
          <w:p w14:paraId="1486F010" w14:textId="10E6CEC2" w:rsidR="003969B5" w:rsidRDefault="003969B5" w:rsidP="003969B5">
            <w:pPr>
              <w:ind w:left="0"/>
              <w:jc w:val="right"/>
            </w:pPr>
            <w:r>
              <w:t>706-278-1313</w:t>
            </w:r>
          </w:p>
        </w:tc>
      </w:tr>
      <w:tr w:rsidR="00E2418F" w:rsidRPr="00E311D3" w14:paraId="09FE3A77" w14:textId="77777777" w:rsidTr="00E2418F">
        <w:trPr>
          <w:trHeight w:val="363"/>
        </w:trPr>
        <w:tc>
          <w:tcPr>
            <w:tcW w:w="5747" w:type="dxa"/>
          </w:tcPr>
          <w:p w14:paraId="2554B51D" w14:textId="77777777" w:rsidR="00E2418F" w:rsidRPr="007F25F1" w:rsidRDefault="00E2418F" w:rsidP="00E160BD">
            <w:pPr>
              <w:ind w:left="0"/>
              <w:rPr>
                <w:b/>
              </w:rPr>
            </w:pPr>
            <w:r w:rsidRPr="007F25F1">
              <w:rPr>
                <w:b/>
              </w:rPr>
              <w:t>Pipeline Contractors</w:t>
            </w:r>
          </w:p>
          <w:p w14:paraId="42AE3FD1" w14:textId="4CBD5947" w:rsidR="00E2418F" w:rsidRPr="00E311D3" w:rsidRDefault="00E2418F" w:rsidP="00442783">
            <w:pPr>
              <w:ind w:left="0"/>
            </w:pPr>
            <w:r w:rsidRPr="00E311D3">
              <w:t>CE</w:t>
            </w:r>
            <w:r w:rsidR="007F25F1">
              <w:t xml:space="preserve">DS Construction:  Lamar Andrews                                                 </w:t>
            </w:r>
          </w:p>
        </w:tc>
        <w:tc>
          <w:tcPr>
            <w:tcW w:w="3201" w:type="dxa"/>
          </w:tcPr>
          <w:p w14:paraId="31D315F6" w14:textId="5E615DA1" w:rsidR="00E2418F" w:rsidRPr="00E311D3" w:rsidRDefault="007F25F1" w:rsidP="00E2418F">
            <w:pPr>
              <w:ind w:left="0"/>
              <w:jc w:val="right"/>
            </w:pPr>
            <w:r w:rsidRPr="00E311D3">
              <w:t>706-889-2361</w:t>
            </w:r>
          </w:p>
        </w:tc>
      </w:tr>
      <w:tr w:rsidR="00442783" w:rsidRPr="00E311D3" w14:paraId="6F6ACFFF" w14:textId="77777777" w:rsidTr="00E2418F">
        <w:trPr>
          <w:trHeight w:val="363"/>
        </w:trPr>
        <w:tc>
          <w:tcPr>
            <w:tcW w:w="5747" w:type="dxa"/>
          </w:tcPr>
          <w:p w14:paraId="496E32D5" w14:textId="002503A4" w:rsidR="00442783" w:rsidRPr="00E311D3" w:rsidRDefault="00442783" w:rsidP="00E160BD">
            <w:pPr>
              <w:ind w:left="0"/>
            </w:pPr>
            <w:r w:rsidRPr="00E311D3">
              <w:t xml:space="preserve">(c)678-414-1731   </w:t>
            </w:r>
          </w:p>
        </w:tc>
        <w:tc>
          <w:tcPr>
            <w:tcW w:w="3201" w:type="dxa"/>
          </w:tcPr>
          <w:p w14:paraId="23A0EB2D" w14:textId="77777777" w:rsidR="00442783" w:rsidRPr="00E311D3" w:rsidRDefault="00442783" w:rsidP="00E2418F">
            <w:pPr>
              <w:ind w:left="0"/>
              <w:jc w:val="right"/>
            </w:pPr>
          </w:p>
        </w:tc>
      </w:tr>
    </w:tbl>
    <w:p w14:paraId="5D0597B0" w14:textId="3FE9F79B" w:rsidR="001E19E4" w:rsidRPr="00825775" w:rsidRDefault="001E19E4" w:rsidP="00D26B33">
      <w:pPr>
        <w:pStyle w:val="Heading2"/>
      </w:pPr>
      <w:bookmarkStart w:id="231" w:name="_Toc79649070"/>
      <w:r w:rsidRPr="00E311D3">
        <w:t>FAILUR</w:t>
      </w:r>
      <w:r w:rsidRPr="00825775">
        <w:t>E OR EMERGENCY ON</w:t>
      </w:r>
      <w:r w:rsidR="003969B5" w:rsidRPr="00825775">
        <w:t xml:space="preserve"> </w:t>
      </w:r>
      <w:r w:rsidRPr="00825775">
        <w:t>DALTON UTILITIES SUPPLY PIPELINE</w:t>
      </w:r>
      <w:bookmarkEnd w:id="231"/>
    </w:p>
    <w:p w14:paraId="4B7D5AB7" w14:textId="668669CB" w:rsidR="001E19E4" w:rsidRDefault="001E19E4" w:rsidP="00A33E82">
      <w:pPr>
        <w:pStyle w:val="ListParagraph"/>
        <w:numPr>
          <w:ilvl w:val="0"/>
          <w:numId w:val="29"/>
        </w:numPr>
      </w:pPr>
      <w:r>
        <w:t xml:space="preserve">If Dalton Utilities detects the failure first, one of its personnel will immediately notify Plant Operations during normal business hours or Dalton State College Public Safety at 706-272-4461 after hours and provide all relevant information. Public Safety will immediately contact Plant Operations or the Director of Plant Operations or his Supervisor/designee and re-lay all information to them. </w:t>
      </w:r>
    </w:p>
    <w:p w14:paraId="4D957C31" w14:textId="77777777" w:rsidR="00FE11AB" w:rsidRDefault="00FE11AB" w:rsidP="00FE11AB">
      <w:pPr>
        <w:pStyle w:val="ListParagraph"/>
      </w:pPr>
    </w:p>
    <w:p w14:paraId="230E0CED" w14:textId="5104C528" w:rsidR="001E19E4" w:rsidRDefault="001E19E4" w:rsidP="00A33E82">
      <w:pPr>
        <w:pStyle w:val="ListParagraph"/>
        <w:numPr>
          <w:ilvl w:val="0"/>
          <w:numId w:val="29"/>
        </w:numPr>
      </w:pPr>
      <w:r>
        <w:t>If Dalton State College personnel are the first to detect the trouble, or if a call is received from an outside source, the first employee to have knowledge of the trouble shall notify the Maintenance Office at 706-272-4446 during normal working hours or Public Safety at 706-272-4461 after 4:00 p.m. or on weekends and holidays. Plant Operations or Public Safety</w:t>
      </w:r>
      <w:r w:rsidR="00FE11AB">
        <w:t xml:space="preserve"> </w:t>
      </w:r>
      <w:r w:rsidR="00DA1C1A">
        <w:t>Director</w:t>
      </w:r>
      <w:r w:rsidR="00FE11AB">
        <w:t>*</w:t>
      </w:r>
      <w:r>
        <w:t xml:space="preserve"> will, in turn, notify The Physical Plant Director or the On-Call Supervisor, who will, in turn, notify Dalton Utilities at 706-278-1313.</w:t>
      </w:r>
    </w:p>
    <w:p w14:paraId="4B45DAA1" w14:textId="77777777" w:rsidR="00FE11AB" w:rsidRDefault="00FE11AB" w:rsidP="00FE11AB">
      <w:pPr>
        <w:pStyle w:val="ListParagraph"/>
      </w:pPr>
    </w:p>
    <w:p w14:paraId="6D12AFE5" w14:textId="4BF4ED28" w:rsidR="001E19E4" w:rsidRDefault="001E19E4" w:rsidP="00A33E82">
      <w:pPr>
        <w:pStyle w:val="ListParagraph"/>
        <w:numPr>
          <w:ilvl w:val="0"/>
          <w:numId w:val="29"/>
        </w:numPr>
      </w:pPr>
      <w:r>
        <w:t xml:space="preserve">Public Safety will evacuate the </w:t>
      </w:r>
      <w:r w:rsidR="0966B2AF">
        <w:t>building,</w:t>
      </w:r>
      <w:r>
        <w:t xml:space="preserve"> as necessary. </w:t>
      </w:r>
    </w:p>
    <w:p w14:paraId="2B82A3A3" w14:textId="77777777" w:rsidR="00FE11AB" w:rsidRDefault="00FE11AB" w:rsidP="00FE11AB">
      <w:pPr>
        <w:pStyle w:val="ListParagraph"/>
      </w:pPr>
    </w:p>
    <w:p w14:paraId="00F2CF31" w14:textId="27D57B62" w:rsidR="001E19E4" w:rsidRDefault="001E19E4" w:rsidP="00A33E82">
      <w:pPr>
        <w:pStyle w:val="ListParagraph"/>
        <w:numPr>
          <w:ilvl w:val="0"/>
          <w:numId w:val="29"/>
        </w:numPr>
      </w:pPr>
      <w:r>
        <w:t>The Physical Plant Director/</w:t>
      </w:r>
      <w:r w:rsidR="00FE11AB">
        <w:t xml:space="preserve">Public Safety </w:t>
      </w:r>
      <w:r w:rsidR="00DA1C1A">
        <w:t>Director</w:t>
      </w:r>
      <w:r w:rsidR="00FE11AB">
        <w:t>*</w:t>
      </w:r>
      <w:r>
        <w:t xml:space="preserve"> will execute the Emergency Call List.</w:t>
      </w:r>
    </w:p>
    <w:p w14:paraId="2D5C3FD9" w14:textId="77777777" w:rsidR="00FE11AB" w:rsidRDefault="00FE11AB" w:rsidP="00FE11AB">
      <w:pPr>
        <w:pStyle w:val="ListParagraph"/>
      </w:pPr>
    </w:p>
    <w:p w14:paraId="7E034CF6" w14:textId="6EDA5E93" w:rsidR="001E19E4" w:rsidRDefault="001E19E4" w:rsidP="00A33E82">
      <w:pPr>
        <w:pStyle w:val="ListParagraph"/>
        <w:numPr>
          <w:ilvl w:val="0"/>
          <w:numId w:val="29"/>
        </w:numPr>
      </w:pPr>
      <w:r>
        <w:t>The Physical Plant Director</w:t>
      </w:r>
      <w:r w:rsidR="00FE11AB">
        <w:t xml:space="preserve">/Public Safety </w:t>
      </w:r>
      <w:r w:rsidR="00DA1C1A">
        <w:t>Director</w:t>
      </w:r>
      <w:r w:rsidR="00FE11AB">
        <w:t>*</w:t>
      </w:r>
      <w:r>
        <w:t xml:space="preserve"> will coordinate the dispatching of appropriate Physical Plant </w:t>
      </w:r>
      <w:r w:rsidR="00FE11AB">
        <w:t>or Public Safety D</w:t>
      </w:r>
      <w:r w:rsidR="00DA1C1A">
        <w:t>epartment</w:t>
      </w:r>
      <w:r w:rsidR="00FE11AB">
        <w:t xml:space="preserve"> </w:t>
      </w:r>
      <w:r>
        <w:t>personnel to the scene.</w:t>
      </w:r>
    </w:p>
    <w:p w14:paraId="717E90AB" w14:textId="77777777" w:rsidR="00FE11AB" w:rsidRDefault="00FE11AB" w:rsidP="00FE11AB">
      <w:pPr>
        <w:pStyle w:val="ListParagraph"/>
      </w:pPr>
    </w:p>
    <w:p w14:paraId="5FAC621E" w14:textId="5B0C07D6" w:rsidR="001E19E4" w:rsidRDefault="001E19E4" w:rsidP="00A33E82">
      <w:pPr>
        <w:pStyle w:val="ListParagraph"/>
        <w:numPr>
          <w:ilvl w:val="0"/>
          <w:numId w:val="29"/>
        </w:numPr>
      </w:pPr>
      <w:r>
        <w:t>The Physical Plant Director/</w:t>
      </w:r>
      <w:r w:rsidR="00D10DC2">
        <w:t xml:space="preserve">Public Safety </w:t>
      </w:r>
      <w:r w:rsidR="00DA1C1A">
        <w:t>Director</w:t>
      </w:r>
      <w:r w:rsidR="00D10DC2">
        <w:t>*</w:t>
      </w:r>
      <w:r>
        <w:t xml:space="preserve"> will dispatch the appropriate personnel to adjust pressures, shift loads, curtail customers, and take other action as he deems necessary to protect the System and minimize outages.</w:t>
      </w:r>
    </w:p>
    <w:p w14:paraId="7F2E6608" w14:textId="77777777" w:rsidR="00FE11AB" w:rsidRDefault="00FE11AB" w:rsidP="00FE11AB">
      <w:pPr>
        <w:pStyle w:val="ListParagraph"/>
      </w:pPr>
    </w:p>
    <w:p w14:paraId="733CFBBA" w14:textId="4C2FBF5E" w:rsidR="001E19E4" w:rsidRDefault="00D10DC2" w:rsidP="00A33E82">
      <w:pPr>
        <w:pStyle w:val="ListParagraph"/>
        <w:numPr>
          <w:ilvl w:val="0"/>
          <w:numId w:val="29"/>
        </w:numPr>
      </w:pPr>
      <w:r>
        <w:t xml:space="preserve">The Physical Plant Director/Public Safety </w:t>
      </w:r>
      <w:r w:rsidR="00DA1C1A">
        <w:t>Director</w:t>
      </w:r>
      <w:r>
        <w:t xml:space="preserve">* </w:t>
      </w:r>
      <w:r w:rsidR="001E19E4">
        <w:t>will maintain communications with Dalton Utilities and keep status reports until the emergency is cleared.</w:t>
      </w:r>
    </w:p>
    <w:p w14:paraId="0591FED1" w14:textId="2759EC68" w:rsidR="001E19E4" w:rsidRDefault="001E19E4" w:rsidP="003969B5">
      <w:pPr>
        <w:ind w:left="0"/>
      </w:pPr>
      <w:r>
        <w:lastRenderedPageBreak/>
        <w:t>Note:</w:t>
      </w:r>
      <w:r>
        <w:tab/>
        <w:t>*During Normal Business Hours, this role will be that of Physical Plant Director. After Normal Business Hours,</w:t>
      </w:r>
      <w:r w:rsidR="00DA1C1A">
        <w:t xml:space="preserve"> the Physical Plant Director/</w:t>
      </w:r>
      <w:r>
        <w:t xml:space="preserve">his designee </w:t>
      </w:r>
      <w:r w:rsidR="00DA1C1A">
        <w:t xml:space="preserve">or the Director of Public Safety </w:t>
      </w:r>
      <w:r>
        <w:t xml:space="preserve">will be contacted. In the event a large amount of gas is released, Public Safety will evacuate the building and contact the Dalton Fire Department. </w:t>
      </w:r>
    </w:p>
    <w:p w14:paraId="20D24E10" w14:textId="59EC21E9" w:rsidR="001E19E4" w:rsidRPr="00D26B33" w:rsidRDefault="001E19E4" w:rsidP="00D26B33">
      <w:pPr>
        <w:pStyle w:val="Heading2"/>
      </w:pPr>
      <w:bookmarkStart w:id="232" w:name="_Toc79649071"/>
      <w:r w:rsidRPr="00D26B33">
        <w:t>EMERGENCY AT MASTER METER OR REGULATOR STATION</w:t>
      </w:r>
      <w:bookmarkEnd w:id="232"/>
    </w:p>
    <w:p w14:paraId="692D0DF9" w14:textId="3FAF1669" w:rsidR="001E19E4" w:rsidRDefault="001E19E4" w:rsidP="00A33E82">
      <w:pPr>
        <w:pStyle w:val="ListParagraph"/>
        <w:numPr>
          <w:ilvl w:val="0"/>
          <w:numId w:val="30"/>
        </w:numPr>
      </w:pPr>
      <w:r>
        <w:t xml:space="preserve">The first Physical Plant Department employee to have knowledge of an emergency at the </w:t>
      </w:r>
      <w:r w:rsidR="4DA3211C">
        <w:t>primary</w:t>
      </w:r>
      <w:r>
        <w:t xml:space="preserve"> meter or regulator station will immediately notify the Physical Plant Director/Supervisor and provide all relevant information.</w:t>
      </w:r>
    </w:p>
    <w:p w14:paraId="007DFE80" w14:textId="21DD1480" w:rsidR="001E19E4" w:rsidRDefault="001E19E4" w:rsidP="00A33E82">
      <w:pPr>
        <w:pStyle w:val="ListParagraph"/>
        <w:numPr>
          <w:ilvl w:val="0"/>
          <w:numId w:val="30"/>
        </w:numPr>
      </w:pPr>
      <w:r>
        <w:t>The first Physical Plant employee to arrive at the scene will evaluate the extent of the emergency, inform the Physical Plant Director/</w:t>
      </w:r>
      <w:r w:rsidR="00DA1C1A">
        <w:t xml:space="preserve">Public Safety </w:t>
      </w:r>
      <w:r w:rsidR="39C3BDEF">
        <w:t>Director,</w:t>
      </w:r>
      <w:r>
        <w:t xml:space="preserve"> and request appropriate assistance.</w:t>
      </w:r>
    </w:p>
    <w:p w14:paraId="7C991D55" w14:textId="758EB774" w:rsidR="001E19E4" w:rsidRDefault="001E19E4" w:rsidP="00A33E82">
      <w:pPr>
        <w:pStyle w:val="ListParagraph"/>
        <w:numPr>
          <w:ilvl w:val="0"/>
          <w:numId w:val="30"/>
        </w:numPr>
      </w:pPr>
      <w:r>
        <w:t>The Physical Plant Director/</w:t>
      </w:r>
      <w:r w:rsidR="00DA1C1A">
        <w:t>Public Safety Director</w:t>
      </w:r>
      <w:r>
        <w:t xml:space="preserve"> will execute the Emergency Call List (to the extent necessary).</w:t>
      </w:r>
    </w:p>
    <w:p w14:paraId="190745DC" w14:textId="17F9A7F4" w:rsidR="001E19E4" w:rsidRDefault="001E19E4" w:rsidP="00A33E82">
      <w:pPr>
        <w:pStyle w:val="ListParagraph"/>
        <w:numPr>
          <w:ilvl w:val="0"/>
          <w:numId w:val="30"/>
        </w:numPr>
      </w:pPr>
      <w:r>
        <w:t>The person-in-charge at the scene will coordinate activities and issue instructions necessary to bring the emergency under control</w:t>
      </w:r>
      <w:r w:rsidR="4E682BDB">
        <w:t xml:space="preserve">. </w:t>
      </w:r>
      <w:r>
        <w:t>Main line valves will be closed only upon clearance from the Physical Plant Director except where, in the opinion of the person-in-charge at the scene, the emergency is so severe that immediate shut down is imperative, in which case he may issue shutdown instructions without such clearance. In a situation such as this, the person-in-charge shall notify the Physical Plant Director/</w:t>
      </w:r>
      <w:r w:rsidR="00DA1C1A">
        <w:t>Public Safety Director</w:t>
      </w:r>
      <w:r>
        <w:t xml:space="preserve"> at the earliest practical moment thereafter.</w:t>
      </w:r>
    </w:p>
    <w:p w14:paraId="470FD13A" w14:textId="0A46A987" w:rsidR="001E19E4" w:rsidRDefault="001E19E4" w:rsidP="00A33E82">
      <w:pPr>
        <w:pStyle w:val="ListParagraph"/>
        <w:numPr>
          <w:ilvl w:val="0"/>
          <w:numId w:val="30"/>
        </w:numPr>
      </w:pPr>
      <w:r>
        <w:t>The Physical Plant Director shall dispatch appropriate personnel to adjust pressure, shift loads, curtail customers, and take other action as he deems necessary to protect the public, the System and to minimize outages.</w:t>
      </w:r>
    </w:p>
    <w:p w14:paraId="7F51A0C0" w14:textId="492841B0" w:rsidR="003969B5" w:rsidRDefault="001E19E4" w:rsidP="00A33E82">
      <w:pPr>
        <w:pStyle w:val="ListParagraph"/>
        <w:numPr>
          <w:ilvl w:val="0"/>
          <w:numId w:val="30"/>
        </w:numPr>
      </w:pPr>
      <w:r>
        <w:t>The person-in-charge will ke</w:t>
      </w:r>
      <w:r w:rsidR="00DA1C1A">
        <w:t>ep the Physical Plant Director/</w:t>
      </w:r>
      <w:r>
        <w:t>Public Safety</w:t>
      </w:r>
      <w:r w:rsidR="00DA1C1A">
        <w:t xml:space="preserve"> Director</w:t>
      </w:r>
      <w:r>
        <w:t xml:space="preserve"> informed as to the status of the emergency, take pressure and/or flow readings as needed, and advise when the emergency is under control.</w:t>
      </w:r>
    </w:p>
    <w:p w14:paraId="7B64088C" w14:textId="7902E67F" w:rsidR="001E19E4" w:rsidRPr="00D26B33" w:rsidRDefault="001E19E4" w:rsidP="00D26B33">
      <w:pPr>
        <w:pStyle w:val="Heading2"/>
      </w:pPr>
      <w:bookmarkStart w:id="233" w:name="_Toc79649072"/>
      <w:r w:rsidRPr="00D26B33">
        <w:t>FAILURE OR EMERGENCY ON DISTRIBUTION SYSTEM</w:t>
      </w:r>
      <w:bookmarkEnd w:id="233"/>
    </w:p>
    <w:p w14:paraId="36F5F925" w14:textId="101D1248" w:rsidR="001E19E4" w:rsidRDefault="001E19E4" w:rsidP="00A33E82">
      <w:pPr>
        <w:pStyle w:val="ListParagraph"/>
        <w:numPr>
          <w:ilvl w:val="0"/>
          <w:numId w:val="31"/>
        </w:numPr>
        <w:ind w:left="720"/>
      </w:pPr>
      <w:r>
        <w:t>The first employee to have knowledge of an emergency on the distribution system will immediately notify the Physical Plant Director/</w:t>
      </w:r>
      <w:r w:rsidR="00DA1C1A">
        <w:t>Public Safety Director</w:t>
      </w:r>
      <w:r>
        <w:t xml:space="preserve"> and provide all relevant information. </w:t>
      </w:r>
    </w:p>
    <w:p w14:paraId="1563E466" w14:textId="654CAA89" w:rsidR="001E19E4" w:rsidRDefault="001E19E4" w:rsidP="00A33E82">
      <w:pPr>
        <w:pStyle w:val="ListParagraph"/>
        <w:numPr>
          <w:ilvl w:val="0"/>
          <w:numId w:val="31"/>
        </w:numPr>
        <w:ind w:left="720"/>
      </w:pPr>
      <w:r>
        <w:t>The Physical Plant Director will send appropriate personnel to:</w:t>
      </w:r>
    </w:p>
    <w:p w14:paraId="343DDC5F" w14:textId="6439AC2A" w:rsidR="001E19E4" w:rsidRDefault="001E19E4" w:rsidP="00A33E82">
      <w:pPr>
        <w:pStyle w:val="ListParagraph"/>
        <w:numPr>
          <w:ilvl w:val="0"/>
          <w:numId w:val="32"/>
        </w:numPr>
        <w:ind w:left="1080"/>
      </w:pPr>
      <w:r>
        <w:t>Verify the emergency</w:t>
      </w:r>
    </w:p>
    <w:p w14:paraId="443BEEA5" w14:textId="48A6566A" w:rsidR="001E19E4" w:rsidRDefault="001E19E4" w:rsidP="00A33E82">
      <w:pPr>
        <w:pStyle w:val="ListParagraph"/>
        <w:numPr>
          <w:ilvl w:val="0"/>
          <w:numId w:val="32"/>
        </w:numPr>
        <w:ind w:left="1080"/>
      </w:pPr>
      <w:r>
        <w:t>Determine the extent of the emergency</w:t>
      </w:r>
    </w:p>
    <w:p w14:paraId="4A3F0A61" w14:textId="5CA869BA" w:rsidR="001E19E4" w:rsidRDefault="001E19E4" w:rsidP="00A33E82">
      <w:pPr>
        <w:pStyle w:val="ListParagraph"/>
        <w:numPr>
          <w:ilvl w:val="0"/>
          <w:numId w:val="32"/>
        </w:numPr>
        <w:ind w:left="1080"/>
      </w:pPr>
      <w:r>
        <w:t>Ascertain type of assistance required</w:t>
      </w:r>
    </w:p>
    <w:p w14:paraId="6F7E0E4A" w14:textId="37372F05" w:rsidR="001E19E4" w:rsidRDefault="001E19E4" w:rsidP="00A33E82">
      <w:pPr>
        <w:pStyle w:val="ListParagraph"/>
        <w:numPr>
          <w:ilvl w:val="0"/>
          <w:numId w:val="31"/>
        </w:numPr>
        <w:ind w:left="720"/>
      </w:pPr>
      <w:r>
        <w:t>Emergency being confirmed, the Physical Plant Director/</w:t>
      </w:r>
      <w:r w:rsidR="00DA1C1A">
        <w:t xml:space="preserve">Public Safety Director </w:t>
      </w:r>
      <w:r>
        <w:t>will execute the Emergency Call List (to the extent necessary) and dispatch the appropriate personnel and equipment to the scene.</w:t>
      </w:r>
    </w:p>
    <w:p w14:paraId="51F73208" w14:textId="5309DC9F" w:rsidR="001E19E4" w:rsidRDefault="001E19E4" w:rsidP="00A33E82">
      <w:pPr>
        <w:pStyle w:val="ListParagraph"/>
        <w:numPr>
          <w:ilvl w:val="0"/>
          <w:numId w:val="31"/>
        </w:numPr>
        <w:ind w:left="720"/>
      </w:pPr>
      <w:r>
        <w:lastRenderedPageBreak/>
        <w:t>The person-in-charge at the scene will coordinate activities and issue instructions necessary to bring the emergency under control</w:t>
      </w:r>
      <w:r w:rsidR="514557CD">
        <w:t xml:space="preserve">. </w:t>
      </w:r>
      <w:r>
        <w:t>This may include, but is not limited to, the following actions:</w:t>
      </w:r>
    </w:p>
    <w:p w14:paraId="13472E35" w14:textId="32C82838" w:rsidR="001E19E4" w:rsidRDefault="001E19E4" w:rsidP="00A33E82">
      <w:pPr>
        <w:pStyle w:val="ListParagraph"/>
        <w:numPr>
          <w:ilvl w:val="0"/>
          <w:numId w:val="33"/>
        </w:numPr>
        <w:ind w:left="1080"/>
      </w:pPr>
      <w:r>
        <w:t>Evacuate and secure the area; enlist Public Safety as needed.</w:t>
      </w:r>
    </w:p>
    <w:p w14:paraId="2CC45DCE" w14:textId="5309C653" w:rsidR="001E19E4" w:rsidRDefault="001E19E4" w:rsidP="00A33E82">
      <w:pPr>
        <w:pStyle w:val="ListParagraph"/>
        <w:numPr>
          <w:ilvl w:val="0"/>
          <w:numId w:val="33"/>
        </w:numPr>
        <w:ind w:left="1080"/>
      </w:pPr>
      <w:r>
        <w:t>Request assistance as required.</w:t>
      </w:r>
    </w:p>
    <w:p w14:paraId="044F644F" w14:textId="27E5E324" w:rsidR="001E19E4" w:rsidRDefault="001E19E4" w:rsidP="00A33E82">
      <w:pPr>
        <w:pStyle w:val="ListParagraph"/>
        <w:numPr>
          <w:ilvl w:val="0"/>
          <w:numId w:val="33"/>
        </w:numPr>
        <w:ind w:left="1080"/>
      </w:pPr>
      <w:r>
        <w:t>If repair is to be made without shutdown, so advise the Physical Plant Director.</w:t>
      </w:r>
    </w:p>
    <w:p w14:paraId="74C7CE36" w14:textId="3EB11E89" w:rsidR="001E19E4" w:rsidRDefault="001E19E4" w:rsidP="00A33E82">
      <w:pPr>
        <w:pStyle w:val="ListParagraph"/>
        <w:numPr>
          <w:ilvl w:val="0"/>
          <w:numId w:val="33"/>
        </w:numPr>
        <w:ind w:left="1080"/>
      </w:pPr>
      <w:r>
        <w:t>If mains must be shut down, request clearance to operate valves from the Physical Plant Director</w:t>
      </w:r>
      <w:r w:rsidR="4962ECCC">
        <w:t xml:space="preserve">. </w:t>
      </w:r>
      <w:r>
        <w:t>In issuing clearance, the Physical Plant Director shall utilize System records to determine the best way to isolate the emergency with a minimum of outage</w:t>
      </w:r>
      <w:r w:rsidR="0D13B4F3">
        <w:t xml:space="preserve">. </w:t>
      </w:r>
      <w:r>
        <w:t>If in the opinion of the person-in-charge, the emergency is so severe that immediate shutdown is imperative, he may do so without clearance; however, he shall notify the Physical Plant Director/</w:t>
      </w:r>
      <w:r w:rsidR="00DA1C1A">
        <w:t>Public Safety Director</w:t>
      </w:r>
      <w:r>
        <w:t xml:space="preserve"> of his actions at the earliest practical moment thereafter.</w:t>
      </w:r>
    </w:p>
    <w:p w14:paraId="303EF191" w14:textId="0C23B2A4" w:rsidR="001E19E4" w:rsidRDefault="001E19E4" w:rsidP="003D317F">
      <w:pPr>
        <w:ind w:left="720"/>
      </w:pPr>
      <w:r w:rsidRPr="00605237">
        <w:rPr>
          <w:b/>
          <w:bCs/>
        </w:rPr>
        <w:t>NOTE</w:t>
      </w:r>
      <w:r w:rsidR="004D3901">
        <w:t xml:space="preserve">: </w:t>
      </w:r>
      <w:r>
        <w:t>Only properly authorized personnel shall operate valves of the gas distribution system</w:t>
      </w:r>
      <w:r w:rsidR="60F91ED2">
        <w:t xml:space="preserve">. </w:t>
      </w:r>
      <w:r>
        <w:t>Fire or police officials, or other persons, are not authorized to operate valves or to instruct others (including physical plant personnel) to operate valves.</w:t>
      </w:r>
    </w:p>
    <w:p w14:paraId="79C61C91" w14:textId="6AF49FD3" w:rsidR="001E19E4" w:rsidRDefault="001E19E4" w:rsidP="00A33E82">
      <w:pPr>
        <w:pStyle w:val="ListParagraph"/>
        <w:numPr>
          <w:ilvl w:val="0"/>
          <w:numId w:val="31"/>
        </w:numPr>
        <w:ind w:left="720"/>
      </w:pPr>
      <w:r>
        <w:t>The Physical Plant Director shall dispatch appropriate personnel to adjust pressure, shift loads, curtail customers, and take other action as he deems necessary to protect the public, the System and to minimize outages.</w:t>
      </w:r>
    </w:p>
    <w:p w14:paraId="4042DF29" w14:textId="414A3ABD" w:rsidR="001E19E4" w:rsidRDefault="001E19E4" w:rsidP="00A33E82">
      <w:pPr>
        <w:pStyle w:val="ListParagraph"/>
        <w:numPr>
          <w:ilvl w:val="0"/>
          <w:numId w:val="31"/>
        </w:numPr>
        <w:ind w:left="720"/>
      </w:pPr>
      <w:r>
        <w:t>The person-in-charge will keep the Physical Plant Director/</w:t>
      </w:r>
      <w:r w:rsidR="00DA1C1A">
        <w:t>Public Safety Director</w:t>
      </w:r>
      <w:r>
        <w:t xml:space="preserve"> informed as to the status of the emergency and advice when the emergency is under control.</w:t>
      </w:r>
    </w:p>
    <w:p w14:paraId="607804BB" w14:textId="478063AE" w:rsidR="001E19E4" w:rsidRDefault="001E19E4" w:rsidP="00A33E82">
      <w:pPr>
        <w:pStyle w:val="ListParagraph"/>
        <w:numPr>
          <w:ilvl w:val="0"/>
          <w:numId w:val="31"/>
        </w:numPr>
        <w:ind w:left="720"/>
      </w:pPr>
      <w:r>
        <w:t>When the emergency is under control, the Physical Plant Director resumes normal operations.</w:t>
      </w:r>
    </w:p>
    <w:p w14:paraId="775A55CB" w14:textId="460EEC3E" w:rsidR="001E19E4" w:rsidRDefault="001E19E4" w:rsidP="00A33E82">
      <w:pPr>
        <w:pStyle w:val="ListParagraph"/>
        <w:numPr>
          <w:ilvl w:val="0"/>
          <w:numId w:val="31"/>
        </w:numPr>
        <w:ind w:left="720"/>
      </w:pPr>
      <w:r>
        <w:t>If a main has been shut down, the person-in-charge will notify the Physical Plant Director when services can be restored and request additional personnel as necessary to assist.</w:t>
      </w:r>
    </w:p>
    <w:p w14:paraId="5F9A411C" w14:textId="074A191D" w:rsidR="001E19E4" w:rsidRDefault="001E19E4" w:rsidP="00A33E82">
      <w:pPr>
        <w:pStyle w:val="ListParagraph"/>
        <w:numPr>
          <w:ilvl w:val="0"/>
          <w:numId w:val="34"/>
        </w:numPr>
        <w:ind w:left="1080"/>
      </w:pPr>
      <w:r>
        <w:t>When the additional personnel arrive, the person-in-charge will issue instructions to shut-off all affected services</w:t>
      </w:r>
      <w:r w:rsidR="189AEF67">
        <w:t xml:space="preserve">. </w:t>
      </w:r>
      <w:r>
        <w:t>A house-to-house operation is mandatory.</w:t>
      </w:r>
    </w:p>
    <w:p w14:paraId="3BC0AC75" w14:textId="12FFEFC1" w:rsidR="001E19E4" w:rsidRDefault="001E19E4" w:rsidP="00A33E82">
      <w:pPr>
        <w:pStyle w:val="ListParagraph"/>
        <w:numPr>
          <w:ilvl w:val="0"/>
          <w:numId w:val="34"/>
        </w:numPr>
        <w:ind w:left="1080"/>
      </w:pPr>
      <w:r>
        <w:t>The person-in-charge will follow-up to make sure all affected services are shut-off before requesting permission from the Physical Plant Director to purge and re-pressure main.</w:t>
      </w:r>
    </w:p>
    <w:p w14:paraId="69A4E3CF" w14:textId="0CA0A168" w:rsidR="001E19E4" w:rsidRDefault="001E19E4" w:rsidP="00A33E82">
      <w:pPr>
        <w:pStyle w:val="ListParagraph"/>
        <w:numPr>
          <w:ilvl w:val="0"/>
          <w:numId w:val="34"/>
        </w:numPr>
        <w:ind w:left="1080"/>
      </w:pPr>
      <w:r>
        <w:t>Once the main has been purged and re-pressured, the person-in-charge will instruct his personnel to reinstate each individual service affected (purge and re-light)</w:t>
      </w:r>
      <w:r w:rsidR="2591AD2D">
        <w:t xml:space="preserve">. </w:t>
      </w:r>
      <w:r>
        <w:t>A house-to-house operation is mandatory.</w:t>
      </w:r>
    </w:p>
    <w:p w14:paraId="75C47E32" w14:textId="252E0D37" w:rsidR="001E19E4" w:rsidRDefault="001E19E4" w:rsidP="00A33E82">
      <w:pPr>
        <w:pStyle w:val="ListParagraph"/>
        <w:numPr>
          <w:ilvl w:val="0"/>
          <w:numId w:val="31"/>
        </w:numPr>
        <w:ind w:left="720"/>
      </w:pPr>
      <w:r>
        <w:t>Other Responsibility Assignments</w:t>
      </w:r>
    </w:p>
    <w:p w14:paraId="0E2A49FD" w14:textId="4112FF8A" w:rsidR="001E19E4" w:rsidRDefault="001E19E4" w:rsidP="00A33E82">
      <w:pPr>
        <w:pStyle w:val="ListParagraph"/>
        <w:numPr>
          <w:ilvl w:val="0"/>
          <w:numId w:val="35"/>
        </w:numPr>
        <w:ind w:left="1080"/>
      </w:pPr>
      <w:r>
        <w:t>Fire Department:  In case of fire or explosion, the Public Safety Director or the first responsible person on the scene shall notify the Fire Department.</w:t>
      </w:r>
    </w:p>
    <w:p w14:paraId="07653246" w14:textId="6A3DFCED" w:rsidR="001E19E4" w:rsidRDefault="001E19E4" w:rsidP="00A33E82">
      <w:pPr>
        <w:pStyle w:val="ListParagraph"/>
        <w:numPr>
          <w:ilvl w:val="0"/>
          <w:numId w:val="35"/>
        </w:numPr>
        <w:ind w:left="1080"/>
      </w:pPr>
      <w:r>
        <w:lastRenderedPageBreak/>
        <w:t>Police Department:  Stay apprised of the situation and ensures availability of adequate personnel as needed.</w:t>
      </w:r>
    </w:p>
    <w:p w14:paraId="34CFAA85" w14:textId="77777777" w:rsidR="001E19E4" w:rsidRPr="00D26B33" w:rsidRDefault="001E19E4" w:rsidP="00D26B33">
      <w:pPr>
        <w:pStyle w:val="Heading2"/>
      </w:pPr>
      <w:bookmarkStart w:id="234" w:name="_Toc79649073"/>
      <w:r w:rsidRPr="00D26B33">
        <w:t>GAS LEAK: INSIDE BUILDING</w:t>
      </w:r>
      <w:bookmarkEnd w:id="234"/>
    </w:p>
    <w:p w14:paraId="62B5C6B1" w14:textId="77777777" w:rsidR="00D10DC2" w:rsidRDefault="001E19E4" w:rsidP="00872E40">
      <w:pPr>
        <w:ind w:left="0"/>
      </w:pPr>
      <w:r>
        <w:t xml:space="preserve">The first Physical Plant Department employee to arrive at the scene of a gas leak shall take every corrective action necessary to protect life and property from danger. </w:t>
      </w:r>
    </w:p>
    <w:p w14:paraId="7236E6D2" w14:textId="54FD68E2" w:rsidR="001E19E4" w:rsidRDefault="001E19E4" w:rsidP="00872E40">
      <w:pPr>
        <w:ind w:left="0"/>
      </w:pPr>
      <w:r>
        <w:t xml:space="preserve">Immediately after entering building, sample air in rooms, </w:t>
      </w:r>
      <w:r w:rsidR="06F393BD">
        <w:t>basement,</w:t>
      </w:r>
      <w:r>
        <w:t xml:space="preserve"> or crawl space with a gas indicator</w:t>
      </w:r>
      <w:r w:rsidR="6EC956A5">
        <w:t xml:space="preserve">. </w:t>
      </w:r>
      <w:r>
        <w:t xml:space="preserve">If the presence of a dangerous concentration of gas in the </w:t>
      </w:r>
      <w:r w:rsidR="00886406">
        <w:t>building</w:t>
      </w:r>
      <w:r>
        <w:t xml:space="preserve"> is indicated - 40% of L.E.L. (Lower Explosive Limit) or 2% on percentage (%) scale, proceed as follows:</w:t>
      </w:r>
    </w:p>
    <w:p w14:paraId="6053C04C" w14:textId="18534CEE" w:rsidR="001E19E4" w:rsidRDefault="001E19E4" w:rsidP="00A33E82">
      <w:pPr>
        <w:pStyle w:val="ListParagraph"/>
        <w:numPr>
          <w:ilvl w:val="0"/>
          <w:numId w:val="36"/>
        </w:numPr>
      </w:pPr>
      <w:r>
        <w:t>Evacuate the building immediately with the assistance of Public Safety.</w:t>
      </w:r>
    </w:p>
    <w:p w14:paraId="080519B3" w14:textId="49BFB62A" w:rsidR="001E19E4" w:rsidRDefault="001E19E4" w:rsidP="00A33E82">
      <w:pPr>
        <w:pStyle w:val="ListParagraph"/>
        <w:numPr>
          <w:ilvl w:val="0"/>
          <w:numId w:val="36"/>
        </w:numPr>
      </w:pPr>
      <w:r>
        <w:t>Do NOT operate any electrical switches.</w:t>
      </w:r>
    </w:p>
    <w:p w14:paraId="46B7A5B1" w14:textId="0669D478" w:rsidR="001E19E4" w:rsidRDefault="001E19E4" w:rsidP="00A33E82">
      <w:pPr>
        <w:pStyle w:val="ListParagraph"/>
        <w:numPr>
          <w:ilvl w:val="0"/>
          <w:numId w:val="36"/>
        </w:numPr>
      </w:pPr>
      <w:r>
        <w:t>Shut off gas meter valve and lock.</w:t>
      </w:r>
    </w:p>
    <w:p w14:paraId="0E5C63F3" w14:textId="7E7019ED" w:rsidR="001E19E4" w:rsidRDefault="001E19E4" w:rsidP="00A33E82">
      <w:pPr>
        <w:pStyle w:val="ListParagraph"/>
        <w:numPr>
          <w:ilvl w:val="0"/>
          <w:numId w:val="36"/>
        </w:numPr>
      </w:pPr>
      <w:r>
        <w:t>Open doors and windows.</w:t>
      </w:r>
    </w:p>
    <w:p w14:paraId="0973234B" w14:textId="063BC48C" w:rsidR="001E19E4" w:rsidRDefault="001E19E4" w:rsidP="00A33E82">
      <w:pPr>
        <w:pStyle w:val="ListParagraph"/>
        <w:numPr>
          <w:ilvl w:val="0"/>
          <w:numId w:val="36"/>
        </w:numPr>
      </w:pPr>
      <w:r>
        <w:t>Probe outside house with rod and gas indicator for gas in ground outside building; check water meter and available openings.</w:t>
      </w:r>
    </w:p>
    <w:p w14:paraId="211DA8B3" w14:textId="6A4FBD04" w:rsidR="001E19E4" w:rsidRDefault="001E19E4" w:rsidP="00A33E82">
      <w:pPr>
        <w:pStyle w:val="ListParagraph"/>
        <w:numPr>
          <w:ilvl w:val="0"/>
          <w:numId w:val="36"/>
        </w:numPr>
      </w:pPr>
      <w:r>
        <w:t xml:space="preserve">If ground is gas free outside </w:t>
      </w:r>
      <w:r w:rsidR="00D10DC2">
        <w:t>building</w:t>
      </w:r>
      <w:r>
        <w:t xml:space="preserve"> and after </w:t>
      </w:r>
      <w:r w:rsidR="00D10DC2">
        <w:t>building</w:t>
      </w:r>
      <w:r>
        <w:t xml:space="preserve"> is properly aired out, turn on meter valve and check all gas piping and appliances for leaks</w:t>
      </w:r>
      <w:r w:rsidR="692ADEF0">
        <w:t xml:space="preserve">. </w:t>
      </w:r>
      <w:r>
        <w:t>Use meter test hand and soap water (be SURE meter test hand is OPERATIVE).</w:t>
      </w:r>
    </w:p>
    <w:p w14:paraId="09DD9434" w14:textId="7D29E1CC" w:rsidR="001E19E4" w:rsidRDefault="001E19E4" w:rsidP="00A33E82">
      <w:pPr>
        <w:pStyle w:val="ListParagraph"/>
        <w:numPr>
          <w:ilvl w:val="0"/>
          <w:numId w:val="36"/>
        </w:numPr>
      </w:pPr>
      <w:r>
        <w:t>Repair leak if possible. If further action is necessary to repair leak, notify occupants that they cannot return to the building until the situation has been corrected or the area has been made safe. TURN OFF, LOCK METER AND LEAVE OFF.</w:t>
      </w:r>
    </w:p>
    <w:p w14:paraId="148B32B6" w14:textId="396D6B92" w:rsidR="001E19E4" w:rsidRDefault="001E19E4" w:rsidP="00A33E82">
      <w:pPr>
        <w:pStyle w:val="ListParagraph"/>
        <w:numPr>
          <w:ilvl w:val="0"/>
          <w:numId w:val="36"/>
        </w:numPr>
      </w:pPr>
      <w:r>
        <w:t>If repair to leak is successful, return occupants to building, but only after you are positively sure it is safe to do so.</w:t>
      </w:r>
    </w:p>
    <w:p w14:paraId="19D09B88" w14:textId="11D5ED35" w:rsidR="001E19E4" w:rsidRPr="00872E40" w:rsidRDefault="001E19E4" w:rsidP="00872E40">
      <w:pPr>
        <w:ind w:left="0"/>
        <w:rPr>
          <w:b/>
        </w:rPr>
      </w:pPr>
      <w:r w:rsidRPr="00872E40">
        <w:rPr>
          <w:b/>
        </w:rPr>
        <w:t>NOTES</w:t>
      </w:r>
    </w:p>
    <w:p w14:paraId="72EB7D0E" w14:textId="1B698D32" w:rsidR="001E19E4" w:rsidRDefault="001E19E4" w:rsidP="00A33E82">
      <w:pPr>
        <w:pStyle w:val="ListParagraph"/>
        <w:numPr>
          <w:ilvl w:val="0"/>
          <w:numId w:val="37"/>
        </w:numPr>
      </w:pPr>
      <w:r>
        <w:t>If gas is found outside building, call your supervisor immediately after performing steps A, B, C, D and E above</w:t>
      </w:r>
      <w:r w:rsidR="272AED2F">
        <w:t xml:space="preserve">. </w:t>
      </w:r>
      <w:r>
        <w:t>Open water meter boxes and available openings to allow gas to escape to atmosphere</w:t>
      </w:r>
      <w:r w:rsidR="3751BA98">
        <w:t xml:space="preserve">. </w:t>
      </w:r>
      <w:r>
        <w:t xml:space="preserve">Care must be taken to make these openings safe for traffic and to </w:t>
      </w:r>
      <w:r w:rsidRPr="00605237">
        <w:rPr>
          <w:u w:val="single"/>
        </w:rPr>
        <w:t>AVOID IGNITION</w:t>
      </w:r>
      <w:r>
        <w:t>.</w:t>
      </w:r>
    </w:p>
    <w:p w14:paraId="4F297B52" w14:textId="1934AB1A" w:rsidR="001E19E4" w:rsidRDefault="001E19E4" w:rsidP="00A33E82">
      <w:pPr>
        <w:pStyle w:val="ListParagraph"/>
        <w:numPr>
          <w:ilvl w:val="0"/>
          <w:numId w:val="37"/>
        </w:numPr>
      </w:pPr>
      <w:r>
        <w:t>If ever in doubt, call your supervisor.</w:t>
      </w:r>
    </w:p>
    <w:p w14:paraId="056CCEBC" w14:textId="2215B77C" w:rsidR="001E19E4" w:rsidRDefault="001E19E4" w:rsidP="00A33E82">
      <w:pPr>
        <w:pStyle w:val="ListParagraph"/>
        <w:numPr>
          <w:ilvl w:val="0"/>
          <w:numId w:val="37"/>
        </w:numPr>
      </w:pPr>
      <w:r>
        <w:t>If gas is found in ground outside building, be sure to check neighboring buildings even if they have no gas service</w:t>
      </w:r>
      <w:r w:rsidR="09082FAB">
        <w:t xml:space="preserve">. </w:t>
      </w:r>
      <w:r>
        <w:t>If there is a possibility of gas from a leak entering premises that are closed, notify Physical Plant Director/ Public Safety Director to request a forcible entry to the premises.</w:t>
      </w:r>
    </w:p>
    <w:p w14:paraId="3A43C2E3" w14:textId="6DBC127A" w:rsidR="001E19E4" w:rsidRDefault="001E19E4" w:rsidP="00A33E82">
      <w:pPr>
        <w:pStyle w:val="ListParagraph"/>
        <w:numPr>
          <w:ilvl w:val="0"/>
          <w:numId w:val="37"/>
        </w:numPr>
      </w:pPr>
      <w:r>
        <w:t>Do not rely on your sense of smell to determine if gas is present in a building or in the ground</w:t>
      </w:r>
      <w:r w:rsidR="5411F3C5">
        <w:t xml:space="preserve">. </w:t>
      </w:r>
      <w:r w:rsidRPr="00605237">
        <w:rPr>
          <w:u w:val="single"/>
        </w:rPr>
        <w:t>USE INSTRUMENTS PROVIDED YOU FOR THIS PURPOSE</w:t>
      </w:r>
      <w:r>
        <w:t>.</w:t>
      </w:r>
    </w:p>
    <w:p w14:paraId="549847F8" w14:textId="356855C2" w:rsidR="001E19E4" w:rsidRDefault="001E19E4" w:rsidP="00A33E82">
      <w:pPr>
        <w:pStyle w:val="ListParagraph"/>
        <w:numPr>
          <w:ilvl w:val="0"/>
          <w:numId w:val="37"/>
        </w:numPr>
      </w:pPr>
      <w:r>
        <w:t>Electric meters may be removed to shut down all lights and electric appliances</w:t>
      </w:r>
      <w:r w:rsidR="7CF53B42">
        <w:t xml:space="preserve">. </w:t>
      </w:r>
      <w:r w:rsidRPr="00605237">
        <w:rPr>
          <w:u w:val="single"/>
        </w:rPr>
        <w:t>DO NOT ATTEMPT THIS IF ELECTRIC METER IS INSIDE IN AN AREA OF GAS CONCENTRATION</w:t>
      </w:r>
      <w:r w:rsidR="4532D90F">
        <w:t xml:space="preserve">. </w:t>
      </w:r>
      <w:r>
        <w:t xml:space="preserve">In commercial buildings where NO GAS is present at the </w:t>
      </w:r>
      <w:r w:rsidR="049BB10B">
        <w:t>primary</w:t>
      </w:r>
      <w:r>
        <w:t xml:space="preserve"> fuse panel, the switch or switches may be turned off</w:t>
      </w:r>
      <w:r w:rsidR="2E77EF4F">
        <w:t xml:space="preserve">. </w:t>
      </w:r>
      <w:r>
        <w:t xml:space="preserve">However, it is </w:t>
      </w:r>
      <w:r w:rsidRPr="00605237">
        <w:rPr>
          <w:u w:val="single"/>
        </w:rPr>
        <w:lastRenderedPageBreak/>
        <w:t>IMPERATIVE</w:t>
      </w:r>
      <w:r>
        <w:t xml:space="preserve"> that the combustible gas indicator shows that NO GAS is present in or around the area of the panel.</w:t>
      </w:r>
    </w:p>
    <w:p w14:paraId="710DD633" w14:textId="03E88A0A" w:rsidR="001E19E4" w:rsidRDefault="001E19E4" w:rsidP="00A33E82">
      <w:pPr>
        <w:pStyle w:val="ListParagraph"/>
        <w:numPr>
          <w:ilvl w:val="0"/>
          <w:numId w:val="37"/>
        </w:numPr>
      </w:pPr>
      <w:r>
        <w:t xml:space="preserve">Windows and doors can be opened to dissipate the gas. </w:t>
      </w:r>
    </w:p>
    <w:p w14:paraId="3ADF4BF4" w14:textId="473DADD7" w:rsidR="001E19E4" w:rsidRDefault="001E19E4" w:rsidP="00A33E82">
      <w:pPr>
        <w:pStyle w:val="ListParagraph"/>
        <w:numPr>
          <w:ilvl w:val="0"/>
          <w:numId w:val="37"/>
        </w:numPr>
      </w:pPr>
      <w:r>
        <w:t>After all gas has been cleared and it has been determined that it is safe to reset the electric meter, call the electric department to reset and seal the electric meter.</w:t>
      </w:r>
    </w:p>
    <w:p w14:paraId="237198FF" w14:textId="401BFFF9" w:rsidR="001E19E4" w:rsidRDefault="001E19E4" w:rsidP="00A33E82">
      <w:pPr>
        <w:pStyle w:val="ListParagraph"/>
        <w:numPr>
          <w:ilvl w:val="0"/>
          <w:numId w:val="37"/>
        </w:numPr>
      </w:pPr>
      <w:r>
        <w:t xml:space="preserve">When checking a house or building, consider 40% on the </w:t>
      </w:r>
      <w:r w:rsidRPr="00605237">
        <w:rPr>
          <w:u w:val="single"/>
        </w:rPr>
        <w:t>L.E.L. (LOWER EXPLOSIVE LIMIT) SCALE OR 2% ON THE 100% SCALE OF A COMBUSTIBLE</w:t>
      </w:r>
      <w:r w:rsidR="00E160BD" w:rsidRPr="00605237">
        <w:rPr>
          <w:u w:val="single"/>
        </w:rPr>
        <w:t xml:space="preserve"> </w:t>
      </w:r>
      <w:r w:rsidRPr="00605237">
        <w:rPr>
          <w:u w:val="single"/>
        </w:rPr>
        <w:t>GAS INDICATOR TO BE DANGEROUS</w:t>
      </w:r>
      <w:r w:rsidR="44A98A10" w:rsidRPr="00605237">
        <w:rPr>
          <w:u w:val="single"/>
        </w:rPr>
        <w:t xml:space="preserve">. </w:t>
      </w:r>
      <w:r w:rsidRPr="00605237">
        <w:rPr>
          <w:u w:val="single"/>
        </w:rPr>
        <w:t>THIS READING SHOULD BE IN FREE AIR</w:t>
      </w:r>
      <w:r>
        <w:t>.</w:t>
      </w:r>
    </w:p>
    <w:p w14:paraId="580741CE" w14:textId="1399C928" w:rsidR="001E19E4" w:rsidRDefault="001E19E4" w:rsidP="00A33E82">
      <w:pPr>
        <w:pStyle w:val="ListParagraph"/>
        <w:numPr>
          <w:ilvl w:val="0"/>
          <w:numId w:val="37"/>
        </w:numPr>
      </w:pPr>
      <w:r>
        <w:t>Be sure your gas indicating instrument is set on the proper scale and that all connections on the sampling tube are tight.</w:t>
      </w:r>
    </w:p>
    <w:p w14:paraId="29746D81" w14:textId="62A4F22D" w:rsidR="001E19E4" w:rsidRDefault="001E19E4" w:rsidP="00A33E82">
      <w:pPr>
        <w:pStyle w:val="ListParagraph"/>
        <w:numPr>
          <w:ilvl w:val="0"/>
          <w:numId w:val="37"/>
        </w:numPr>
      </w:pPr>
      <w:r>
        <w:t>When sampling air in a building, have your instrument set on the L.E.L. scale</w:t>
      </w:r>
      <w:r w:rsidR="667691B9">
        <w:t xml:space="preserve">. </w:t>
      </w:r>
      <w:r>
        <w:t>Remember that natural gas is lighter than air.</w:t>
      </w:r>
    </w:p>
    <w:p w14:paraId="7299B664" w14:textId="486CA125" w:rsidR="001E19E4" w:rsidRDefault="001E19E4" w:rsidP="00A33E82">
      <w:pPr>
        <w:pStyle w:val="ListParagraph"/>
        <w:numPr>
          <w:ilvl w:val="0"/>
          <w:numId w:val="37"/>
        </w:numPr>
      </w:pPr>
      <w:r>
        <w:t xml:space="preserve">When sampling in probe holes in ground, have your instrument set on a 0-100% scale, if </w:t>
      </w:r>
      <w:r w:rsidR="680C5769">
        <w:t>an exceptionally low</w:t>
      </w:r>
      <w:r>
        <w:t xml:space="preserve"> reading is obtained (2% or less) then the instrument may be set to the L.E.L. scale</w:t>
      </w:r>
      <w:r w:rsidR="21DC718C">
        <w:t xml:space="preserve">. </w:t>
      </w:r>
      <w:r>
        <w:t>(This applies only to multi-scale instruments).</w:t>
      </w:r>
    </w:p>
    <w:p w14:paraId="5AC4B088" w14:textId="77777777" w:rsidR="001E19E4" w:rsidRPr="00D26B33" w:rsidRDefault="001E19E4" w:rsidP="00D26B33">
      <w:pPr>
        <w:pStyle w:val="Heading2"/>
      </w:pPr>
      <w:bookmarkStart w:id="235" w:name="_Toc79649074"/>
      <w:r w:rsidRPr="00D26B33">
        <w:t>GAS LEAKS OUTSIDE</w:t>
      </w:r>
      <w:bookmarkEnd w:id="235"/>
    </w:p>
    <w:p w14:paraId="32DDD84E" w14:textId="77777777" w:rsidR="001E19E4" w:rsidRDefault="001E19E4" w:rsidP="00872E40">
      <w:pPr>
        <w:ind w:left="0"/>
      </w:pPr>
      <w:r>
        <w:t>The first Physical Plant Department employee to arrive at the scene of a gas leak shall take every corrective action necessary to protect life and property from danger.</w:t>
      </w:r>
    </w:p>
    <w:p w14:paraId="03BFF777" w14:textId="77777777" w:rsidR="001E19E4" w:rsidRDefault="001E19E4" w:rsidP="00872E40">
      <w:pPr>
        <w:ind w:left="0"/>
      </w:pPr>
      <w:r>
        <w:t>The employee shall:</w:t>
      </w:r>
    </w:p>
    <w:p w14:paraId="76853C83" w14:textId="32CB94B8" w:rsidR="001E19E4" w:rsidRDefault="001E19E4" w:rsidP="00A33E82">
      <w:pPr>
        <w:pStyle w:val="ListParagraph"/>
        <w:numPr>
          <w:ilvl w:val="0"/>
          <w:numId w:val="38"/>
        </w:numPr>
        <w:ind w:left="720"/>
      </w:pPr>
      <w:r>
        <w:t>Assess danger to public, surrounding building occupants, and property.</w:t>
      </w:r>
    </w:p>
    <w:p w14:paraId="706F54D7" w14:textId="554D36C9" w:rsidR="001E19E4" w:rsidRDefault="001E19E4" w:rsidP="00A33E82">
      <w:pPr>
        <w:pStyle w:val="ListParagraph"/>
        <w:numPr>
          <w:ilvl w:val="0"/>
          <w:numId w:val="38"/>
        </w:numPr>
        <w:ind w:left="720"/>
      </w:pPr>
      <w:r>
        <w:t xml:space="preserve">If necessary, evacuate and/or assist all persons to safety with the assistance of Public Safety. </w:t>
      </w:r>
    </w:p>
    <w:p w14:paraId="7A16A1A1" w14:textId="1A1CE00D" w:rsidR="001E19E4" w:rsidRDefault="001E19E4" w:rsidP="00A33E82">
      <w:pPr>
        <w:pStyle w:val="ListParagraph"/>
        <w:numPr>
          <w:ilvl w:val="0"/>
          <w:numId w:val="38"/>
        </w:numPr>
        <w:ind w:left="720"/>
      </w:pPr>
      <w:r>
        <w:t>If necessary, notify Physical Plant Director/</w:t>
      </w:r>
      <w:r w:rsidR="00DA1C1A">
        <w:t>Public Safety Director</w:t>
      </w:r>
      <w:r>
        <w:t>, and Public Safety. Public Safety will notify the fire department if necessary</w:t>
      </w:r>
      <w:r w:rsidR="022CA7B7">
        <w:t xml:space="preserve">. </w:t>
      </w:r>
    </w:p>
    <w:p w14:paraId="5143A27C" w14:textId="1514B8C8" w:rsidR="001E19E4" w:rsidRDefault="001E19E4" w:rsidP="00A33E82">
      <w:pPr>
        <w:pStyle w:val="ListParagraph"/>
        <w:numPr>
          <w:ilvl w:val="0"/>
          <w:numId w:val="38"/>
        </w:numPr>
        <w:ind w:left="720"/>
      </w:pPr>
      <w:r>
        <w:t>Notify supervisor and/or other responsible person(s).</w:t>
      </w:r>
    </w:p>
    <w:p w14:paraId="2ABD58C6" w14:textId="56EA1508" w:rsidR="001E19E4" w:rsidRDefault="001E19E4" w:rsidP="00A33E82">
      <w:pPr>
        <w:pStyle w:val="ListParagraph"/>
        <w:numPr>
          <w:ilvl w:val="0"/>
          <w:numId w:val="38"/>
        </w:numPr>
        <w:ind w:left="720"/>
      </w:pPr>
      <w:r>
        <w:t>If necessary, blockade the area</w:t>
      </w:r>
      <w:r w:rsidR="4439CDE3">
        <w:t xml:space="preserve">. </w:t>
      </w:r>
      <w:r>
        <w:t>(Public Safety may be needed).</w:t>
      </w:r>
    </w:p>
    <w:p w14:paraId="3D0362B8" w14:textId="2AC523E4" w:rsidR="001E19E4" w:rsidRDefault="001E19E4" w:rsidP="00A33E82">
      <w:pPr>
        <w:pStyle w:val="ListParagraph"/>
        <w:numPr>
          <w:ilvl w:val="0"/>
          <w:numId w:val="38"/>
        </w:numPr>
        <w:ind w:left="720"/>
      </w:pPr>
      <w:r>
        <w:t>It will be the responsibility of the person-in-charge (Plant Director/</w:t>
      </w:r>
      <w:r w:rsidR="00DA1C1A">
        <w:t>Public Safety Director</w:t>
      </w:r>
      <w:r>
        <w:t>) to:</w:t>
      </w:r>
    </w:p>
    <w:p w14:paraId="45EF0EED" w14:textId="1D831137" w:rsidR="001E19E4" w:rsidRDefault="001E19E4" w:rsidP="00A33E82">
      <w:pPr>
        <w:pStyle w:val="ListParagraph"/>
        <w:numPr>
          <w:ilvl w:val="0"/>
          <w:numId w:val="39"/>
        </w:numPr>
        <w:ind w:left="1080"/>
      </w:pPr>
      <w:r>
        <w:t>Set up communications.</w:t>
      </w:r>
    </w:p>
    <w:p w14:paraId="7F1C6B04" w14:textId="34AC5714" w:rsidR="001E19E4" w:rsidRDefault="001E19E4" w:rsidP="00A33E82">
      <w:pPr>
        <w:pStyle w:val="ListParagraph"/>
        <w:numPr>
          <w:ilvl w:val="0"/>
          <w:numId w:val="39"/>
        </w:numPr>
        <w:ind w:left="1080"/>
      </w:pPr>
      <w:r>
        <w:t>Coordinate the operation.</w:t>
      </w:r>
    </w:p>
    <w:p w14:paraId="00427F41" w14:textId="0CA69C23" w:rsidR="001E19E4" w:rsidRDefault="001E19E4" w:rsidP="00A33E82">
      <w:pPr>
        <w:pStyle w:val="ListParagraph"/>
        <w:numPr>
          <w:ilvl w:val="0"/>
          <w:numId w:val="39"/>
        </w:numPr>
        <w:ind w:left="1080"/>
      </w:pPr>
      <w:r>
        <w:t xml:space="preserve">Make all decisions concerning emergency valves, isolating </w:t>
      </w:r>
      <w:r w:rsidR="778A6241">
        <w:t>areas,</w:t>
      </w:r>
      <w:r>
        <w:t xml:space="preserve"> and the use of emergency equipment.</w:t>
      </w:r>
    </w:p>
    <w:p w14:paraId="12188B67" w14:textId="1B81BA5F" w:rsidR="001E19E4" w:rsidRDefault="001E19E4" w:rsidP="00A33E82">
      <w:pPr>
        <w:pStyle w:val="ListParagraph"/>
        <w:numPr>
          <w:ilvl w:val="0"/>
          <w:numId w:val="39"/>
        </w:numPr>
        <w:ind w:left="1080"/>
      </w:pPr>
      <w:r>
        <w:t>Implement the check list.</w:t>
      </w:r>
    </w:p>
    <w:p w14:paraId="28B6E0FC" w14:textId="001ED4A0" w:rsidR="001E19E4" w:rsidRPr="00D26B33" w:rsidRDefault="001E19E4" w:rsidP="00D26B33">
      <w:pPr>
        <w:pStyle w:val="Heading2"/>
      </w:pPr>
      <w:bookmarkStart w:id="236" w:name="_Toc79649075"/>
      <w:r w:rsidRPr="00D26B33">
        <w:t>RESTORATION OF SERVICE AFTER OUTAGE</w:t>
      </w:r>
      <w:bookmarkEnd w:id="236"/>
    </w:p>
    <w:p w14:paraId="4FE79F5B" w14:textId="371C7E11" w:rsidR="0053002F" w:rsidRDefault="001E19E4" w:rsidP="00872E40">
      <w:pPr>
        <w:ind w:left="0"/>
      </w:pPr>
      <w:r>
        <w:t>When the supply of gas has been cut off to an area, no gas will be turned on to the affected area until the individual service to each customer has been turned off and locked</w:t>
      </w:r>
      <w:r w:rsidR="7702936A">
        <w:t xml:space="preserve">. </w:t>
      </w:r>
    </w:p>
    <w:p w14:paraId="6F273180" w14:textId="7BB2C323" w:rsidR="0053002F" w:rsidRDefault="001E19E4" w:rsidP="00872E40">
      <w:pPr>
        <w:ind w:left="0"/>
      </w:pPr>
      <w:r>
        <w:lastRenderedPageBreak/>
        <w:t xml:space="preserve">A </w:t>
      </w:r>
      <w:r w:rsidR="4C6896EA">
        <w:t>building-to-building</w:t>
      </w:r>
      <w:r>
        <w:t xml:space="preserve"> operation is mandatory</w:t>
      </w:r>
      <w:r w:rsidR="4D227FED">
        <w:t xml:space="preserve">. </w:t>
      </w:r>
      <w:r>
        <w:t>The individual service of each building must be turned off, either at the meter or at the service valve</w:t>
      </w:r>
      <w:r w:rsidR="6E1CA285">
        <w:t xml:space="preserve">. </w:t>
      </w:r>
      <w:r>
        <w:t>If the service valve cannot be located, the service line must be uncovered; a service valve installed and cut off</w:t>
      </w:r>
      <w:r w:rsidR="0203A1DB">
        <w:t xml:space="preserve">. </w:t>
      </w:r>
      <w:r>
        <w:t xml:space="preserve">In restoring service to an affected area, all gas piping and meters must be </w:t>
      </w:r>
      <w:r w:rsidR="46756920">
        <w:t>purged,</w:t>
      </w:r>
      <w:r>
        <w:t xml:space="preserve"> and appliances relit</w:t>
      </w:r>
      <w:r w:rsidR="18384E67">
        <w:t xml:space="preserve">. </w:t>
      </w:r>
      <w:r>
        <w:t>The person-in-charge is to coordinate this operation and be responsible for same</w:t>
      </w:r>
      <w:r w:rsidR="5C0C8202">
        <w:t xml:space="preserve">. </w:t>
      </w:r>
    </w:p>
    <w:p w14:paraId="18B7682D" w14:textId="237F8BE9" w:rsidR="001E19E4" w:rsidRDefault="001E19E4" w:rsidP="00872E40">
      <w:pPr>
        <w:ind w:left="0"/>
      </w:pPr>
      <w:r>
        <w:t>A complete record of the incident, with drawings, etc., shall be kept on file.</w:t>
      </w:r>
    </w:p>
    <w:p w14:paraId="7AF563EC" w14:textId="25ED1CB4" w:rsidR="0053002F" w:rsidRPr="0053002F" w:rsidRDefault="001E19E4" w:rsidP="0053002F">
      <w:pPr>
        <w:pStyle w:val="Heading3"/>
        <w:ind w:left="0"/>
        <w:rPr>
          <w:b/>
          <w:i w:val="0"/>
          <w:sz w:val="28"/>
          <w:szCs w:val="28"/>
        </w:rPr>
      </w:pPr>
      <w:bookmarkStart w:id="237" w:name="_Toc79649076"/>
      <w:r w:rsidRPr="0053002F">
        <w:rPr>
          <w:b/>
          <w:i w:val="0"/>
          <w:sz w:val="28"/>
          <w:szCs w:val="28"/>
        </w:rPr>
        <w:t>OPERATION OF VALVES</w:t>
      </w:r>
      <w:bookmarkEnd w:id="237"/>
    </w:p>
    <w:p w14:paraId="231085AD" w14:textId="6AC730BB" w:rsidR="0053002F" w:rsidRDefault="001E19E4" w:rsidP="00872E40">
      <w:pPr>
        <w:ind w:left="0"/>
      </w:pPr>
      <w:r>
        <w:t>A gas distribution system is a complex network of interconnected mains, fed by regulators, and having valves throughout for the purpose of shutting off or diverting the flow of gas</w:t>
      </w:r>
      <w:r w:rsidR="6D48B4F6">
        <w:t xml:space="preserve">. </w:t>
      </w:r>
      <w:r>
        <w:t>The pressure in the mains may vary from very few pounds per square inch to hundreds of pounds per square inch</w:t>
      </w:r>
      <w:r w:rsidR="54595F88">
        <w:t xml:space="preserve">. </w:t>
      </w:r>
    </w:p>
    <w:p w14:paraId="4A3EACAF" w14:textId="38765EAC" w:rsidR="001E19E4" w:rsidRDefault="001E19E4" w:rsidP="00872E40">
      <w:pPr>
        <w:ind w:left="0"/>
      </w:pPr>
      <w:r>
        <w:t>Before operating any valves, a study should be made to determine the effect upon the entire System</w:t>
      </w:r>
      <w:r w:rsidR="0B83DE99">
        <w:t xml:space="preserve">. </w:t>
      </w:r>
      <w:r>
        <w:t>Improper operation of a valve may create a hazardous condition or increase the severity of an existing hazardous condition</w:t>
      </w:r>
      <w:r w:rsidR="3F849C93">
        <w:t xml:space="preserve">. </w:t>
      </w:r>
      <w:r>
        <w:t>Sound judgment and due caution are called for.</w:t>
      </w:r>
    </w:p>
    <w:p w14:paraId="2B069386" w14:textId="78F0DAE7" w:rsidR="001E19E4" w:rsidRDefault="001E19E4" w:rsidP="00872E40">
      <w:pPr>
        <w:ind w:left="0"/>
      </w:pPr>
      <w:r>
        <w:t>Only properly authorized personnel shall operate valves</w:t>
      </w:r>
      <w:r w:rsidR="7655A5BF">
        <w:t xml:space="preserve">. </w:t>
      </w:r>
      <w:r w:rsidR="00B679A9">
        <w:t>Any personnel with Plant Operations or Public Safety that has attended and completed the required training is certified to operate these valves</w:t>
      </w:r>
      <w:r w:rsidR="53152291">
        <w:t xml:space="preserve">. </w:t>
      </w:r>
      <w:r w:rsidR="00B679A9">
        <w:t xml:space="preserve">Plant Operations will have that training and certification information on file. </w:t>
      </w:r>
      <w:r>
        <w:t xml:space="preserve">Fire, police, other </w:t>
      </w:r>
      <w:r w:rsidR="25FEE736">
        <w:t>officials,</w:t>
      </w:r>
      <w:r>
        <w:t xml:space="preserve"> and other outside individuals are not authorized to operate valves or to instruct others, including Physical Plant Department personnel, to operate valves.</w:t>
      </w:r>
    </w:p>
    <w:p w14:paraId="2727777E" w14:textId="46C3DCBD" w:rsidR="001E19E4" w:rsidRDefault="001E19E4" w:rsidP="00872E40">
      <w:pPr>
        <w:ind w:left="0"/>
      </w:pPr>
      <w:r>
        <w:t>System maps and schematics showing valve locations are kept at the Physical Plant office</w:t>
      </w:r>
      <w:r w:rsidR="3D251A64">
        <w:t xml:space="preserve">. </w:t>
      </w:r>
      <w:r>
        <w:t>Building schematics are included as part of this manual. Operating personnel should be familiar with the location of main valves within the System. A listing of the locations of Emergency Gas Valves follows:</w:t>
      </w:r>
    </w:p>
    <w:p w14:paraId="0A2CA085" w14:textId="3B62F84C" w:rsidR="004D3901" w:rsidRPr="00D26B33" w:rsidRDefault="001E19E4" w:rsidP="00D26B33">
      <w:pPr>
        <w:pStyle w:val="Heading2"/>
      </w:pPr>
      <w:bookmarkStart w:id="238" w:name="_Toc79649077"/>
      <w:r w:rsidRPr="00D26B33">
        <w:t>EMERGENCY GAS VALVE LIST</w:t>
      </w:r>
      <w:bookmarkEnd w:id="238"/>
    </w:p>
    <w:p w14:paraId="41FB536A" w14:textId="3A2D8E84" w:rsidR="001E19E4" w:rsidRPr="004D3901" w:rsidRDefault="001F114A" w:rsidP="004D3901">
      <w:pPr>
        <w:ind w:left="0"/>
        <w:rPr>
          <w:b/>
        </w:rPr>
      </w:pPr>
      <w:bookmarkStart w:id="239" w:name="_Toc79649078"/>
      <w:r w:rsidRPr="00410C8F">
        <w:rPr>
          <w:rStyle w:val="Heading3Char"/>
          <w:rFonts w:ascii="Arial" w:hAnsi="Arial" w:cs="Arial"/>
          <w:b/>
          <w:i w:val="0"/>
        </w:rPr>
        <w:t>Campus Master Meter Valve</w:t>
      </w:r>
      <w:bookmarkEnd w:id="239"/>
      <w:r>
        <w:t xml:space="preserve"> - </w:t>
      </w:r>
      <w:r w:rsidR="001E19E4">
        <w:t>South entrance to campus. Call Dalton Utilities 1-706- 278-1313 to close this valve.</w:t>
      </w:r>
    </w:p>
    <w:p w14:paraId="7E41B3B1" w14:textId="77777777" w:rsidR="001E19E4" w:rsidRPr="001F114A" w:rsidRDefault="001E19E4" w:rsidP="001F114A">
      <w:pPr>
        <w:pStyle w:val="Heading3"/>
        <w:ind w:left="0"/>
        <w:rPr>
          <w:b/>
          <w:i w:val="0"/>
        </w:rPr>
      </w:pPr>
      <w:bookmarkStart w:id="240" w:name="_Toc79649079"/>
      <w:r w:rsidRPr="001F114A">
        <w:rPr>
          <w:b/>
          <w:i w:val="0"/>
        </w:rPr>
        <w:t>Maintenance Building</w:t>
      </w:r>
      <w:bookmarkEnd w:id="240"/>
    </w:p>
    <w:p w14:paraId="071F13F9" w14:textId="77777777" w:rsidR="001E19E4" w:rsidRDefault="001E19E4" w:rsidP="000648E3">
      <w:r>
        <w:t>Building valve - South Center Entrance. Right of door.</w:t>
      </w:r>
    </w:p>
    <w:p w14:paraId="4E4DFE30" w14:textId="77777777" w:rsidR="001E19E4" w:rsidRDefault="001E19E4" w:rsidP="000648E3">
      <w:r>
        <w:t>Yard Valve -</w:t>
      </w:r>
      <w:r>
        <w:tab/>
        <w:t>East side of building 45' from North end of building &amp; 36' from East end of building under Dogwood tree.</w:t>
      </w:r>
    </w:p>
    <w:p w14:paraId="211D6343" w14:textId="05D04E3E" w:rsidR="001E19E4" w:rsidRPr="001F114A" w:rsidRDefault="00E311D3" w:rsidP="001F114A">
      <w:pPr>
        <w:pStyle w:val="Heading3"/>
        <w:ind w:left="0"/>
        <w:rPr>
          <w:b/>
          <w:i w:val="0"/>
        </w:rPr>
      </w:pPr>
      <w:bookmarkStart w:id="241" w:name="_Toc79649080"/>
      <w:r>
        <w:rPr>
          <w:b/>
          <w:i w:val="0"/>
        </w:rPr>
        <w:t xml:space="preserve">Bandy </w:t>
      </w:r>
      <w:r w:rsidR="001E19E4" w:rsidRPr="001F114A">
        <w:rPr>
          <w:b/>
          <w:i w:val="0"/>
        </w:rPr>
        <w:t>Gymnasium</w:t>
      </w:r>
      <w:bookmarkEnd w:id="241"/>
    </w:p>
    <w:p w14:paraId="63D70E61" w14:textId="77777777" w:rsidR="001E19E4" w:rsidRDefault="001E19E4" w:rsidP="000648E3">
      <w:r>
        <w:t>Building Valve - West wall of building to left of main entry doors.</w:t>
      </w:r>
    </w:p>
    <w:p w14:paraId="4C4F7ABA" w14:textId="0CF5055C" w:rsidR="001E19E4" w:rsidRDefault="001E19E4" w:rsidP="000648E3">
      <w:r>
        <w:t>Yard Valve</w:t>
      </w:r>
      <w:r w:rsidR="00E2418F">
        <w:t xml:space="preserve"> </w:t>
      </w:r>
      <w:r>
        <w:t>-</w:t>
      </w:r>
      <w:r>
        <w:tab/>
        <w:t>North</w:t>
      </w:r>
      <w:r w:rsidR="46DC7228">
        <w:t>w</w:t>
      </w:r>
      <w:r>
        <w:t>est of building in lawn, 30' from concrete staircase.</w:t>
      </w:r>
    </w:p>
    <w:p w14:paraId="20240318" w14:textId="3D4DE391" w:rsidR="001E19E4" w:rsidRPr="001F114A" w:rsidRDefault="00E311D3" w:rsidP="001F114A">
      <w:pPr>
        <w:pStyle w:val="Heading3"/>
        <w:ind w:left="0"/>
        <w:rPr>
          <w:b/>
          <w:i w:val="0"/>
        </w:rPr>
      </w:pPr>
      <w:bookmarkStart w:id="242" w:name="_Toc79649081"/>
      <w:r>
        <w:rPr>
          <w:b/>
          <w:i w:val="0"/>
        </w:rPr>
        <w:lastRenderedPageBreak/>
        <w:t xml:space="preserve">Roberts </w:t>
      </w:r>
      <w:r w:rsidR="001E19E4" w:rsidRPr="001F114A">
        <w:rPr>
          <w:b/>
          <w:i w:val="0"/>
        </w:rPr>
        <w:t>Library</w:t>
      </w:r>
      <w:bookmarkEnd w:id="242"/>
    </w:p>
    <w:p w14:paraId="6E5D1D73" w14:textId="0D2666C0" w:rsidR="001E19E4" w:rsidRDefault="001E19E4" w:rsidP="000648E3">
      <w:r>
        <w:t xml:space="preserve">Building Valve - </w:t>
      </w:r>
      <w:r w:rsidR="7E624BF6">
        <w:t>Northeast</w:t>
      </w:r>
      <w:r>
        <w:t xml:space="preserve"> end of building near center window.</w:t>
      </w:r>
    </w:p>
    <w:p w14:paraId="053FB626" w14:textId="2E2176BE" w:rsidR="001E19E4" w:rsidRDefault="001E19E4" w:rsidP="000648E3">
      <w:r>
        <w:t>Yard Valve</w:t>
      </w:r>
      <w:r w:rsidR="00E2418F">
        <w:t xml:space="preserve"> </w:t>
      </w:r>
      <w:r>
        <w:t>-</w:t>
      </w:r>
      <w:r w:rsidR="00E2418F">
        <w:t xml:space="preserve"> </w:t>
      </w:r>
      <w:r>
        <w:t>North &amp; West of Northwest corner. North 15'-West 29'</w:t>
      </w:r>
    </w:p>
    <w:p w14:paraId="1D257E78" w14:textId="301E18E1" w:rsidR="001E19E4" w:rsidRPr="001F114A" w:rsidRDefault="001E19E4" w:rsidP="001F114A">
      <w:pPr>
        <w:pStyle w:val="Heading3"/>
        <w:ind w:left="0"/>
        <w:rPr>
          <w:b/>
          <w:i w:val="0"/>
        </w:rPr>
      </w:pPr>
      <w:bookmarkStart w:id="243" w:name="_Toc79649082"/>
      <w:r w:rsidRPr="001F114A">
        <w:rPr>
          <w:b/>
          <w:i w:val="0"/>
        </w:rPr>
        <w:t xml:space="preserve">Westcott </w:t>
      </w:r>
      <w:r w:rsidR="00E311D3">
        <w:rPr>
          <w:b/>
          <w:i w:val="0"/>
        </w:rPr>
        <w:t>Hall</w:t>
      </w:r>
      <w:bookmarkEnd w:id="243"/>
    </w:p>
    <w:p w14:paraId="196AD9C3" w14:textId="77777777" w:rsidR="001E19E4" w:rsidRDefault="001E19E4" w:rsidP="000648E3">
      <w:r>
        <w:t>Building Valve - West side of building at Mechanical room door.</w:t>
      </w:r>
    </w:p>
    <w:p w14:paraId="3330BD45" w14:textId="082C9C69" w:rsidR="001E19E4" w:rsidRDefault="001E19E4" w:rsidP="000648E3">
      <w:r>
        <w:t xml:space="preserve">Yard Valve - South &amp; East of </w:t>
      </w:r>
      <w:r w:rsidR="530FDEE2">
        <w:t>Southeast</w:t>
      </w:r>
      <w:r>
        <w:t xml:space="preserve"> corner of building South 21'6"-East 10f.</w:t>
      </w:r>
    </w:p>
    <w:p w14:paraId="1369CC61" w14:textId="5AC5ED12" w:rsidR="001E19E4" w:rsidRPr="001F114A" w:rsidRDefault="00E311D3" w:rsidP="001F114A">
      <w:pPr>
        <w:pStyle w:val="Heading3"/>
        <w:ind w:left="0"/>
        <w:rPr>
          <w:b/>
          <w:i w:val="0"/>
        </w:rPr>
      </w:pPr>
      <w:bookmarkStart w:id="244" w:name="_Toc79649083"/>
      <w:r>
        <w:rPr>
          <w:b/>
          <w:i w:val="0"/>
        </w:rPr>
        <w:t xml:space="preserve">Pope </w:t>
      </w:r>
      <w:r w:rsidR="001E19E4" w:rsidRPr="001F114A">
        <w:rPr>
          <w:b/>
          <w:i w:val="0"/>
        </w:rPr>
        <w:t>Student Center</w:t>
      </w:r>
      <w:bookmarkEnd w:id="244"/>
      <w:r w:rsidR="001E19E4" w:rsidRPr="001F114A">
        <w:rPr>
          <w:b/>
          <w:i w:val="0"/>
        </w:rPr>
        <w:t xml:space="preserve"> </w:t>
      </w:r>
    </w:p>
    <w:p w14:paraId="0D9F2AC6" w14:textId="7F901FEF" w:rsidR="001E19E4" w:rsidRDefault="001E19E4" w:rsidP="000648E3">
      <w:r>
        <w:t xml:space="preserve">Building Valve (old side) - </w:t>
      </w:r>
      <w:r w:rsidR="5FE2EBE6">
        <w:t>Southwest</w:t>
      </w:r>
      <w:r>
        <w:t xml:space="preserve"> corner behind electrical transformer and left of</w:t>
      </w:r>
    </w:p>
    <w:p w14:paraId="2E38B5F0" w14:textId="418D0BF7" w:rsidR="001E19E4" w:rsidRDefault="001E19E4" w:rsidP="000648E3">
      <w:r>
        <w:t>Mechanical Room door.</w:t>
      </w:r>
    </w:p>
    <w:p w14:paraId="50A88104" w14:textId="60D5AF54" w:rsidR="001E19E4" w:rsidRDefault="001E19E4" w:rsidP="000648E3">
      <w:r>
        <w:t xml:space="preserve">Building Valve (new side) - </w:t>
      </w:r>
      <w:r w:rsidR="3FB2E6AA">
        <w:t>Northwest</w:t>
      </w:r>
      <w:r>
        <w:t xml:space="preserve"> corner of building</w:t>
      </w:r>
    </w:p>
    <w:p w14:paraId="6BC77A30" w14:textId="5D3AF882" w:rsidR="001E19E4" w:rsidRPr="001F114A" w:rsidRDefault="00E2418F" w:rsidP="001F114A">
      <w:pPr>
        <w:pStyle w:val="Heading3"/>
        <w:ind w:left="0"/>
        <w:rPr>
          <w:b/>
          <w:i w:val="0"/>
        </w:rPr>
      </w:pPr>
      <w:bookmarkStart w:id="245" w:name="_Toc79649084"/>
      <w:r>
        <w:rPr>
          <w:b/>
          <w:i w:val="0"/>
        </w:rPr>
        <w:t xml:space="preserve">Health Professions </w:t>
      </w:r>
      <w:r w:rsidR="00E311D3">
        <w:rPr>
          <w:b/>
          <w:i w:val="0"/>
        </w:rPr>
        <w:t>Hall</w:t>
      </w:r>
      <w:bookmarkEnd w:id="245"/>
    </w:p>
    <w:p w14:paraId="064CA961" w14:textId="3ACA42C9" w:rsidR="001E19E4" w:rsidRDefault="001E19E4" w:rsidP="004843C0">
      <w:r>
        <w:t>Master Meter Valve - North end of building at left of dump</w:t>
      </w:r>
      <w:r w:rsidR="004843C0">
        <w:t xml:space="preserve">ster container pad. Call Dalton </w:t>
      </w:r>
      <w:r>
        <w:t>Utilities to close this valve.</w:t>
      </w:r>
    </w:p>
    <w:p w14:paraId="460AA22A" w14:textId="3906BEBE" w:rsidR="001E19E4" w:rsidRDefault="00DA1C1A" w:rsidP="000648E3">
      <w:r>
        <w:t>Main lobby 1</w:t>
      </w:r>
      <w:r w:rsidRPr="00DA1C1A">
        <w:rPr>
          <w:vertAlign w:val="superscript"/>
        </w:rPr>
        <w:t>st</w:t>
      </w:r>
      <w:r>
        <w:t xml:space="preserve"> floor</w:t>
      </w:r>
      <w:r w:rsidR="001E19E4">
        <w:t xml:space="preserve"> building valve - North end of building-center wall</w:t>
      </w:r>
    </w:p>
    <w:p w14:paraId="20FBFA61" w14:textId="77777777" w:rsidR="001E19E4" w:rsidRDefault="001E19E4" w:rsidP="000648E3">
      <w:r>
        <w:t>Hardware building valve - Middle West wall at mechanical room</w:t>
      </w:r>
    </w:p>
    <w:p w14:paraId="7DC11BE6" w14:textId="77777777" w:rsidR="001E19E4" w:rsidRDefault="001E19E4" w:rsidP="000648E3">
      <w:r>
        <w:t>Classroom 115A - South wall outside classroom</w:t>
      </w:r>
    </w:p>
    <w:p w14:paraId="78380276" w14:textId="4BE3E37C" w:rsidR="001E19E4" w:rsidRPr="001F114A" w:rsidRDefault="00E311D3" w:rsidP="001F114A">
      <w:pPr>
        <w:pStyle w:val="Heading3"/>
        <w:ind w:left="0"/>
        <w:rPr>
          <w:b/>
          <w:i w:val="0"/>
        </w:rPr>
      </w:pPr>
      <w:bookmarkStart w:id="246" w:name="_Toc79649085"/>
      <w:r>
        <w:rPr>
          <w:b/>
          <w:i w:val="0"/>
        </w:rPr>
        <w:t>Gignilliat</w:t>
      </w:r>
      <w:r w:rsidR="001E19E4" w:rsidRPr="001F114A">
        <w:rPr>
          <w:b/>
          <w:i w:val="0"/>
        </w:rPr>
        <w:t xml:space="preserve"> Hall</w:t>
      </w:r>
      <w:bookmarkEnd w:id="246"/>
    </w:p>
    <w:p w14:paraId="3D60B7C5" w14:textId="77777777" w:rsidR="001E19E4" w:rsidRDefault="001E19E4" w:rsidP="00460D9F">
      <w:r>
        <w:t>Building Valve - West side of building to right of entrance</w:t>
      </w:r>
    </w:p>
    <w:p w14:paraId="65CDAC21" w14:textId="365A36A5" w:rsidR="001E19E4" w:rsidRPr="001F114A" w:rsidRDefault="00E311D3" w:rsidP="001F114A">
      <w:pPr>
        <w:pStyle w:val="Heading3"/>
        <w:ind w:left="0"/>
        <w:rPr>
          <w:b/>
          <w:i w:val="0"/>
        </w:rPr>
      </w:pPr>
      <w:bookmarkStart w:id="247" w:name="_Toc79649086"/>
      <w:r>
        <w:rPr>
          <w:b/>
          <w:i w:val="0"/>
        </w:rPr>
        <w:t>Lorberbaum Hall</w:t>
      </w:r>
      <w:bookmarkEnd w:id="247"/>
    </w:p>
    <w:p w14:paraId="348D0484" w14:textId="77777777" w:rsidR="001E19E4" w:rsidRDefault="001E19E4" w:rsidP="004D3901">
      <w:pPr>
        <w:ind w:left="0"/>
      </w:pPr>
      <w:r>
        <w:tab/>
        <w:t>Building valve - Southwest corner of building adjacent to Mechanical Room.</w:t>
      </w:r>
    </w:p>
    <w:p w14:paraId="299D72A7" w14:textId="77777777" w:rsidR="001E19E4" w:rsidRPr="001F114A" w:rsidRDefault="001E19E4" w:rsidP="001F114A">
      <w:pPr>
        <w:pStyle w:val="Heading3"/>
        <w:ind w:left="0"/>
        <w:rPr>
          <w:b/>
          <w:i w:val="0"/>
        </w:rPr>
      </w:pPr>
      <w:bookmarkStart w:id="248" w:name="_Toc79649087"/>
      <w:r w:rsidRPr="001F114A">
        <w:rPr>
          <w:b/>
          <w:i w:val="0"/>
        </w:rPr>
        <w:t>Sequoya Hall</w:t>
      </w:r>
      <w:bookmarkEnd w:id="248"/>
    </w:p>
    <w:p w14:paraId="0A64C305" w14:textId="717ED4FE" w:rsidR="001E19E4" w:rsidRDefault="001E19E4" w:rsidP="000648E3">
      <w:r>
        <w:t xml:space="preserve">Building valve (old side) - </w:t>
      </w:r>
      <w:r w:rsidR="4423A283">
        <w:t>Northwest</w:t>
      </w:r>
      <w:r>
        <w:t xml:space="preserve"> corner of building at Mechanical room</w:t>
      </w:r>
    </w:p>
    <w:p w14:paraId="569A5501" w14:textId="37D4E4BA" w:rsidR="001E19E4" w:rsidRDefault="001E19E4" w:rsidP="000648E3">
      <w:r>
        <w:t>Building valve (new side) - 41' North of New addition on West side of sidewalk that parallels old side of Sequoya building</w:t>
      </w:r>
    </w:p>
    <w:p w14:paraId="79BBFE6C" w14:textId="19F6B392" w:rsidR="001E19E4" w:rsidRDefault="001E19E4" w:rsidP="000648E3">
      <w:r>
        <w:t>Yard valve (new side) - 29' North of new addition on West side of sidewalk that parallels old side of Sequoya building</w:t>
      </w:r>
    </w:p>
    <w:p w14:paraId="28AD1410" w14:textId="77777777" w:rsidR="001E19E4" w:rsidRPr="001F114A" w:rsidRDefault="001E19E4" w:rsidP="001F114A">
      <w:pPr>
        <w:pStyle w:val="Heading3"/>
        <w:ind w:left="0"/>
        <w:rPr>
          <w:b/>
          <w:i w:val="0"/>
        </w:rPr>
      </w:pPr>
      <w:bookmarkStart w:id="249" w:name="_Toc79649088"/>
      <w:r w:rsidRPr="001F114A">
        <w:rPr>
          <w:b/>
          <w:i w:val="0"/>
        </w:rPr>
        <w:t>Mashburn Hall</w:t>
      </w:r>
      <w:bookmarkEnd w:id="249"/>
    </w:p>
    <w:p w14:paraId="53DB300F" w14:textId="36F2C642" w:rsidR="001E19E4" w:rsidRDefault="001E19E4" w:rsidP="000648E3">
      <w:r>
        <w:t>Building valve Interior first floor Northwest corner</w:t>
      </w:r>
    </w:p>
    <w:p w14:paraId="1ACF8FA9" w14:textId="7421AC1D" w:rsidR="001E19E4" w:rsidRDefault="001E19E4" w:rsidP="000648E3">
      <w:r>
        <w:t>Yard Valve Northwest corner of building</w:t>
      </w:r>
    </w:p>
    <w:p w14:paraId="6FB86014" w14:textId="1A6388B7" w:rsidR="00450914" w:rsidRPr="00750662" w:rsidRDefault="00450914" w:rsidP="00750662">
      <w:pPr>
        <w:pStyle w:val="Heading3"/>
        <w:ind w:left="0"/>
        <w:rPr>
          <w:b/>
          <w:i w:val="0"/>
        </w:rPr>
      </w:pPr>
      <w:bookmarkStart w:id="250" w:name="_Toc79649089"/>
      <w:r w:rsidRPr="00750662">
        <w:rPr>
          <w:b/>
          <w:i w:val="0"/>
        </w:rPr>
        <w:t>Peeples Hall</w:t>
      </w:r>
      <w:bookmarkEnd w:id="250"/>
    </w:p>
    <w:p w14:paraId="77809A29" w14:textId="2EF6E073" w:rsidR="00450914" w:rsidRDefault="00450914" w:rsidP="00750662">
      <w:pPr>
        <w:pStyle w:val="NoSpacing"/>
      </w:pPr>
      <w:r>
        <w:t>Building valve – first floor, first door on right at West entrance</w:t>
      </w:r>
    </w:p>
    <w:p w14:paraId="500D66DB" w14:textId="77777777" w:rsidR="00750662" w:rsidRDefault="00750662" w:rsidP="00750662">
      <w:pPr>
        <w:pStyle w:val="NoSpacing"/>
      </w:pPr>
    </w:p>
    <w:p w14:paraId="16791D6F" w14:textId="45DF1AA4" w:rsidR="00450914" w:rsidRPr="00450914" w:rsidRDefault="00450914" w:rsidP="00450914">
      <w:pPr>
        <w:ind w:left="0"/>
      </w:pPr>
      <w:r>
        <w:tab/>
        <w:t>Yard Valve – Southwest Corner of building near generator</w:t>
      </w:r>
    </w:p>
    <w:p w14:paraId="37D15B48" w14:textId="77777777" w:rsidR="001E19E4" w:rsidRPr="001F114A" w:rsidRDefault="001E19E4" w:rsidP="001F114A">
      <w:pPr>
        <w:pStyle w:val="Heading2"/>
      </w:pPr>
      <w:bookmarkStart w:id="251" w:name="_Toc79649090"/>
      <w:r w:rsidRPr="001F114A">
        <w:lastRenderedPageBreak/>
        <w:t>RESPONDING TO GAS LEAK REPORTS</w:t>
      </w:r>
      <w:bookmarkEnd w:id="251"/>
    </w:p>
    <w:p w14:paraId="3C909D8F" w14:textId="7073921E" w:rsidR="001E19E4" w:rsidRDefault="001E19E4" w:rsidP="004D3901">
      <w:pPr>
        <w:ind w:left="0"/>
      </w:pPr>
      <w:r>
        <w:t>The employee receiving a report of a gas leak will ask the person reporting the leak the necessary questions to properly fill out the leak report form</w:t>
      </w:r>
      <w:r w:rsidR="76D730D9">
        <w:t xml:space="preserve">. </w:t>
      </w:r>
      <w:r w:rsidR="00B679A9">
        <w:t>In most cases the Plant Operations Administrative Assistant will receive gas leak reports and will complete the necessary reporting forms</w:t>
      </w:r>
      <w:r w:rsidR="483FA348">
        <w:t xml:space="preserve">. </w:t>
      </w:r>
      <w:r w:rsidR="00B679A9">
        <w:t xml:space="preserve">Anyone who receives a report of a gas leak after hours, on weekends, or when the Administrative Assistant is out can and should complete the reporting form and send the completed report to Plant Operations. </w:t>
      </w:r>
      <w:r>
        <w:t xml:space="preserve">It is important that as much information as possible be obtained in order that the person receiving the call may </w:t>
      </w:r>
      <w:r w:rsidR="403019A2">
        <w:t>evaluate</w:t>
      </w:r>
      <w:r>
        <w:t xml:space="preserve"> the urgency of the call</w:t>
      </w:r>
      <w:r w:rsidR="71EE2AD6">
        <w:t xml:space="preserve">. </w:t>
      </w:r>
      <w:r>
        <w:t xml:space="preserve">All reports of leaks WILL RECEIVE PRIORITY </w:t>
      </w:r>
      <w:r w:rsidR="0053002F">
        <w:t>–</w:t>
      </w:r>
      <w:r>
        <w:t xml:space="preserve"> </w:t>
      </w:r>
      <w:r w:rsidR="0053002F">
        <w:t xml:space="preserve">Saving a human life is the first priority, then property. </w:t>
      </w:r>
    </w:p>
    <w:p w14:paraId="12F95DAE" w14:textId="5B0DD458" w:rsidR="001E19E4" w:rsidRDefault="0053002F" w:rsidP="004D3901">
      <w:pPr>
        <w:ind w:left="0"/>
      </w:pPr>
      <w:r>
        <w:t>If</w:t>
      </w:r>
      <w:r w:rsidR="001E19E4">
        <w:t xml:space="preserve"> it has been determined that a hazardous gas leak exists inside a building, the caller should be advised to:</w:t>
      </w:r>
    </w:p>
    <w:p w14:paraId="5C635880"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A.</w:t>
      </w:r>
      <w:r w:rsidRPr="0053002F">
        <w:rPr>
          <w:rFonts w:cs="Arial"/>
          <w:spacing w:val="-1"/>
          <w:szCs w:val="24"/>
        </w:rPr>
        <w:tab/>
        <w:t>Do not turn on or off any electrical switches.</w:t>
      </w:r>
    </w:p>
    <w:p w14:paraId="6A46FE17" w14:textId="623A638B" w:rsidR="0053002F" w:rsidRPr="0053002F" w:rsidRDefault="0053002F" w:rsidP="006052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rPr>
      </w:pPr>
      <w:r w:rsidRPr="00605237">
        <w:rPr>
          <w:rFonts w:cs="Arial"/>
          <w:spacing w:val="-1"/>
        </w:rPr>
        <w:t>B.</w:t>
      </w:r>
      <w:r w:rsidRPr="0053002F">
        <w:rPr>
          <w:rFonts w:cs="Arial"/>
          <w:spacing w:val="-1"/>
          <w:szCs w:val="24"/>
        </w:rPr>
        <w:tab/>
      </w:r>
      <w:r w:rsidRPr="00605237">
        <w:rPr>
          <w:rFonts w:cs="Arial"/>
          <w:spacing w:val="-1"/>
        </w:rPr>
        <w:t xml:space="preserve">Do not ring </w:t>
      </w:r>
      <w:r w:rsidR="53EACC26" w:rsidRPr="00605237">
        <w:rPr>
          <w:rFonts w:cs="Arial"/>
          <w:spacing w:val="-1"/>
        </w:rPr>
        <w:t>doorbells</w:t>
      </w:r>
      <w:r w:rsidRPr="00605237">
        <w:rPr>
          <w:rFonts w:cs="Arial"/>
          <w:spacing w:val="-1"/>
        </w:rPr>
        <w:t xml:space="preserve"> or use telephones.</w:t>
      </w:r>
    </w:p>
    <w:p w14:paraId="408E9F28"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C.</w:t>
      </w:r>
      <w:r w:rsidRPr="0053002F">
        <w:rPr>
          <w:rFonts w:cs="Arial"/>
          <w:spacing w:val="-1"/>
          <w:szCs w:val="24"/>
        </w:rPr>
        <w:tab/>
        <w:t>Do not light matches, cigarettes, etc.</w:t>
      </w:r>
    </w:p>
    <w:p w14:paraId="3A7CA377"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D.</w:t>
      </w:r>
      <w:r w:rsidRPr="0053002F">
        <w:rPr>
          <w:rFonts w:cs="Arial"/>
          <w:spacing w:val="-1"/>
          <w:szCs w:val="24"/>
        </w:rPr>
        <w:tab/>
        <w:t>Do not start automobiles or other engines.</w:t>
      </w:r>
    </w:p>
    <w:p w14:paraId="5A97CF37"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E.</w:t>
      </w:r>
      <w:r w:rsidRPr="0053002F">
        <w:rPr>
          <w:rFonts w:cs="Arial"/>
          <w:spacing w:val="-1"/>
          <w:szCs w:val="24"/>
        </w:rPr>
        <w:tab/>
        <w:t>Do extinguish all open flames.</w:t>
      </w:r>
    </w:p>
    <w:p w14:paraId="0CF559A9"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F.</w:t>
      </w:r>
      <w:r w:rsidRPr="0053002F">
        <w:rPr>
          <w:rFonts w:cs="Arial"/>
          <w:spacing w:val="-1"/>
          <w:szCs w:val="24"/>
        </w:rPr>
        <w:tab/>
        <w:t>Do evacuate building to a safe distance (about a block).</w:t>
      </w:r>
    </w:p>
    <w:p w14:paraId="3B7D525B" w14:textId="191A68FD" w:rsid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G.</w:t>
      </w:r>
      <w:r w:rsidRPr="0053002F">
        <w:rPr>
          <w:rFonts w:cs="Arial"/>
          <w:spacing w:val="-1"/>
          <w:szCs w:val="24"/>
        </w:rPr>
        <w:tab/>
        <w:t>Do ask the people evacuated to notify the operator of their new location.</w:t>
      </w:r>
    </w:p>
    <w:p w14:paraId="423734B6"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ind w:left="0"/>
        <w:jc w:val="both"/>
        <w:rPr>
          <w:rFonts w:cs="Arial"/>
          <w:spacing w:val="-1"/>
          <w:szCs w:val="24"/>
        </w:rPr>
      </w:pPr>
      <w:r w:rsidRPr="0053002F">
        <w:rPr>
          <w:rFonts w:cs="Arial"/>
          <w:spacing w:val="-1"/>
          <w:szCs w:val="24"/>
        </w:rPr>
        <w:t>If the gas leak is NOT inside a building, the caller should be advised to:</w:t>
      </w:r>
    </w:p>
    <w:p w14:paraId="5AEDF605" w14:textId="77777777"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A.</w:t>
      </w:r>
      <w:r w:rsidRPr="0053002F">
        <w:rPr>
          <w:rFonts w:cs="Arial"/>
          <w:spacing w:val="-1"/>
          <w:szCs w:val="24"/>
        </w:rPr>
        <w:tab/>
        <w:t>Do not operate equipment in the area.</w:t>
      </w:r>
    </w:p>
    <w:p w14:paraId="44E9756A" w14:textId="6A3C3A08" w:rsidR="0053002F" w:rsidRPr="0053002F" w:rsidRDefault="0053002F" w:rsidP="0053002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480" w:lineRule="auto"/>
        <w:jc w:val="both"/>
        <w:rPr>
          <w:rFonts w:cs="Arial"/>
          <w:spacing w:val="-1"/>
          <w:szCs w:val="24"/>
        </w:rPr>
      </w:pPr>
      <w:r w:rsidRPr="0053002F">
        <w:rPr>
          <w:rFonts w:cs="Arial"/>
          <w:spacing w:val="-1"/>
          <w:szCs w:val="24"/>
        </w:rPr>
        <w:t>B.</w:t>
      </w:r>
      <w:r w:rsidRPr="0053002F">
        <w:rPr>
          <w:rFonts w:cs="Arial"/>
          <w:spacing w:val="-1"/>
          <w:szCs w:val="24"/>
        </w:rPr>
        <w:tab/>
        <w:t>Leave the area immediately</w:t>
      </w:r>
    </w:p>
    <w:p w14:paraId="5D810BEB" w14:textId="2CB207FE" w:rsidR="001E19E4" w:rsidRDefault="001E19E4" w:rsidP="004D3901">
      <w:pPr>
        <w:ind w:left="0"/>
      </w:pPr>
      <w:r>
        <w:t>Necessary personnel will be dispatched to the location of the reported leak to make an evaluation. It is the responsibility of the Physical Plant Director to make sure the proper employees are familiar with the procedure concerning gas leak calls.</w:t>
      </w:r>
    </w:p>
    <w:p w14:paraId="06D4040D" w14:textId="348ABB73" w:rsidR="0053002F" w:rsidRDefault="001E19E4" w:rsidP="004D3901">
      <w:pPr>
        <w:ind w:left="0"/>
      </w:pPr>
      <w:r>
        <w:t>A complete file of completed leak report forms will be kept along with any other pertinent records concerning the leak</w:t>
      </w:r>
      <w:r w:rsidR="67AB2B99">
        <w:t xml:space="preserve">. </w:t>
      </w:r>
      <w:r>
        <w:t xml:space="preserve">Any reported leaks inside, under or near any structure is </w:t>
      </w:r>
      <w:r w:rsidR="43479EF8">
        <w:lastRenderedPageBreak/>
        <w:t>an emergency</w:t>
      </w:r>
      <w:r>
        <w:t xml:space="preserve"> and Physical Plant Department personnel should respond and correct the situation immediately</w:t>
      </w:r>
      <w:r w:rsidR="0022409D">
        <w:t xml:space="preserve">. </w:t>
      </w:r>
      <w:r>
        <w:t xml:space="preserve">It will be the responsibility of the person in charge of the operation and repair to give </w:t>
      </w:r>
      <w:r w:rsidRPr="00605237">
        <w:rPr>
          <w:u w:val="single"/>
        </w:rPr>
        <w:t>CAREFUL CONSIDERATION</w:t>
      </w:r>
      <w:r>
        <w:t xml:space="preserve"> to any action taken to assure that nothing is done which may endanger life or property, create another </w:t>
      </w:r>
      <w:r w:rsidR="36D71510">
        <w:t>emergency,</w:t>
      </w:r>
      <w:r>
        <w:t xml:space="preserve"> or unnecessarily disrupt service</w:t>
      </w:r>
      <w:r w:rsidR="41FBDCEB">
        <w:t xml:space="preserve">. </w:t>
      </w:r>
    </w:p>
    <w:p w14:paraId="05DA52C1" w14:textId="1E53BE40" w:rsidR="001E19E4" w:rsidRDefault="001E19E4" w:rsidP="004D3901">
      <w:pPr>
        <w:ind w:left="0"/>
      </w:pPr>
      <w:r>
        <w:t>A comprehensive report shall be prepared for each incident</w:t>
      </w:r>
      <w:r w:rsidR="2F0C72A9">
        <w:t xml:space="preserve">. </w:t>
      </w:r>
      <w:r>
        <w:t>This report shall contain:</w:t>
      </w:r>
    </w:p>
    <w:p w14:paraId="23A568B1" w14:textId="7E07D8DB" w:rsidR="001E19E4" w:rsidRDefault="001E19E4" w:rsidP="00A33E82">
      <w:pPr>
        <w:pStyle w:val="ListParagraph"/>
        <w:numPr>
          <w:ilvl w:val="0"/>
          <w:numId w:val="40"/>
        </w:numPr>
      </w:pPr>
      <w:r>
        <w:t>The location and time of the incident.</w:t>
      </w:r>
    </w:p>
    <w:p w14:paraId="1BAE1915" w14:textId="764EDF21" w:rsidR="001E19E4" w:rsidRDefault="001E19E4" w:rsidP="00A33E82">
      <w:pPr>
        <w:pStyle w:val="ListParagraph"/>
        <w:numPr>
          <w:ilvl w:val="0"/>
          <w:numId w:val="40"/>
        </w:numPr>
      </w:pPr>
      <w:r>
        <w:t>All other significant known facts that is relevant to the cause of the leak or extent of the damage.</w:t>
      </w:r>
    </w:p>
    <w:p w14:paraId="0104F8C0" w14:textId="77777777" w:rsidR="001E19E4" w:rsidRDefault="001E19E4" w:rsidP="004D3901">
      <w:pPr>
        <w:ind w:left="0"/>
      </w:pPr>
      <w:r>
        <w:t>A complete record of the report shall be kept on file.</w:t>
      </w:r>
    </w:p>
    <w:p w14:paraId="0DE08263" w14:textId="77777777" w:rsidR="001E19E4" w:rsidRPr="001F114A" w:rsidRDefault="001E19E4" w:rsidP="001F114A">
      <w:pPr>
        <w:pStyle w:val="Heading2"/>
      </w:pPr>
      <w:bookmarkStart w:id="252" w:name="_Toc79649091"/>
      <w:r w:rsidRPr="001F114A">
        <w:t>REPORT ON EMERGENCY AND ACTIONS TAKEN</w:t>
      </w:r>
      <w:bookmarkEnd w:id="252"/>
    </w:p>
    <w:p w14:paraId="2FF09DFD" w14:textId="6CE54810" w:rsidR="001E19E4" w:rsidRDefault="001E19E4" w:rsidP="004D3901">
      <w:pPr>
        <w:ind w:left="0"/>
      </w:pPr>
      <w:r>
        <w:t xml:space="preserve">Following the occurrence of an emergency condition, the Plant Director may appoint a team to </w:t>
      </w:r>
      <w:r w:rsidR="2A644A56">
        <w:t>investigate</w:t>
      </w:r>
      <w:r>
        <w:t xml:space="preserve"> of the emergency and submit to him a written report containing at least the following information:</w:t>
      </w:r>
    </w:p>
    <w:p w14:paraId="3CE9BDEA" w14:textId="453709D7" w:rsidR="001E19E4" w:rsidRDefault="001E19E4" w:rsidP="00A33E82">
      <w:pPr>
        <w:pStyle w:val="ListParagraph"/>
        <w:numPr>
          <w:ilvl w:val="0"/>
          <w:numId w:val="41"/>
        </w:numPr>
      </w:pPr>
      <w:r>
        <w:t>Cause of the emergency</w:t>
      </w:r>
    </w:p>
    <w:p w14:paraId="6E278D07" w14:textId="3E204DC6" w:rsidR="001E19E4" w:rsidRDefault="001E19E4" w:rsidP="00A33E82">
      <w:pPr>
        <w:pStyle w:val="ListParagraph"/>
        <w:numPr>
          <w:ilvl w:val="0"/>
          <w:numId w:val="41"/>
        </w:numPr>
      </w:pPr>
      <w:r>
        <w:t>Extent of damage and injury</w:t>
      </w:r>
    </w:p>
    <w:p w14:paraId="7E5A2945" w14:textId="59E321B0" w:rsidR="001E19E4" w:rsidRDefault="001E19E4" w:rsidP="00A33E82">
      <w:pPr>
        <w:pStyle w:val="ListParagraph"/>
        <w:numPr>
          <w:ilvl w:val="0"/>
          <w:numId w:val="41"/>
        </w:numPr>
      </w:pPr>
      <w:r>
        <w:t>Number of buildings affected and duration of outage</w:t>
      </w:r>
    </w:p>
    <w:p w14:paraId="56D2E163" w14:textId="77777777" w:rsidR="000648E3" w:rsidRDefault="001E19E4" w:rsidP="00A33E82">
      <w:pPr>
        <w:pStyle w:val="ListParagraph"/>
        <w:numPr>
          <w:ilvl w:val="0"/>
          <w:numId w:val="41"/>
        </w:numPr>
      </w:pPr>
      <w:r>
        <w:t>Recommendation of action to be taken to prevent recurrence</w:t>
      </w:r>
    </w:p>
    <w:p w14:paraId="44320455" w14:textId="417D2B62" w:rsidR="001E19E4" w:rsidRDefault="001E19E4" w:rsidP="00A33E82">
      <w:pPr>
        <w:pStyle w:val="ListParagraph"/>
        <w:numPr>
          <w:ilvl w:val="0"/>
          <w:numId w:val="41"/>
        </w:numPr>
      </w:pPr>
      <w:r>
        <w:t>Review of employee activities to determine whether emergency procedures were effectively followed.</w:t>
      </w:r>
    </w:p>
    <w:p w14:paraId="1B1AA1F5" w14:textId="77777777" w:rsidR="001E19E4" w:rsidRPr="001F114A" w:rsidRDefault="001E19E4" w:rsidP="001F114A">
      <w:pPr>
        <w:pStyle w:val="Heading2"/>
      </w:pPr>
      <w:bookmarkStart w:id="253" w:name="_Toc79649092"/>
      <w:r w:rsidRPr="001F114A">
        <w:t>PRESS RELEASES</w:t>
      </w:r>
      <w:bookmarkEnd w:id="253"/>
    </w:p>
    <w:p w14:paraId="61942B5B" w14:textId="5F04C9C3" w:rsidR="001E19E4" w:rsidRDefault="001E19E4" w:rsidP="004D3901">
      <w:pPr>
        <w:ind w:left="0"/>
      </w:pPr>
      <w:r>
        <w:t>The college’s objective in working with the news media during an emergency is the same as that of emergency personnel; to be helpful and cooperative in determining the cause of an emergency and to accurately report the cause to the public</w:t>
      </w:r>
      <w:r w:rsidR="46161CDF">
        <w:t xml:space="preserve">. </w:t>
      </w:r>
      <w:r>
        <w:t xml:space="preserve">For that reason, only the </w:t>
      </w:r>
      <w:r w:rsidR="00431A89">
        <w:t>Departm</w:t>
      </w:r>
      <w:r w:rsidR="00B679A9">
        <w:t>ent of Marketing and Communicati</w:t>
      </w:r>
      <w:r w:rsidR="00431A89">
        <w:t>ons</w:t>
      </w:r>
      <w:r>
        <w:t xml:space="preserve"> shall handle all news releases. In the event of a need to communicate to all campus personnel, the campus email system, email@daltonstate.edu will be the means of communication.</w:t>
      </w:r>
    </w:p>
    <w:p w14:paraId="5C5195F3" w14:textId="3E4D1920" w:rsidR="001E19E4" w:rsidRPr="001F114A" w:rsidRDefault="001E19E4" w:rsidP="001F114A">
      <w:pPr>
        <w:pStyle w:val="Heading2"/>
      </w:pPr>
      <w:bookmarkStart w:id="254" w:name="_Toc79649093"/>
      <w:r w:rsidRPr="001F114A">
        <w:t>SAMPLE PRESS RELEASES TO BE USED AT</w:t>
      </w:r>
      <w:r w:rsidR="000648E3" w:rsidRPr="001F114A">
        <w:t xml:space="preserve"> </w:t>
      </w:r>
      <w:r w:rsidRPr="001F114A">
        <w:t>OUTSET OF EMERGENCY</w:t>
      </w:r>
      <w:bookmarkEnd w:id="254"/>
    </w:p>
    <w:p w14:paraId="09BECF01" w14:textId="77777777" w:rsidR="000648E3" w:rsidRPr="00032DCE" w:rsidRDefault="001E19E4" w:rsidP="00032DCE">
      <w:pPr>
        <w:ind w:left="0"/>
        <w:rPr>
          <w:b/>
        </w:rPr>
      </w:pPr>
      <w:r w:rsidRPr="00032DCE">
        <w:rPr>
          <w:b/>
        </w:rPr>
        <w:t>Situation No. 1:</w:t>
      </w:r>
      <w:r w:rsidRPr="00032DCE">
        <w:rPr>
          <w:b/>
        </w:rPr>
        <w:tab/>
      </w:r>
    </w:p>
    <w:p w14:paraId="30378963" w14:textId="373F12BE" w:rsidR="001E19E4" w:rsidRDefault="001E19E4" w:rsidP="004D3901">
      <w:pPr>
        <w:ind w:left="0"/>
      </w:pPr>
      <w:r>
        <w:t>Gas Outage Over Entire System or Select Buildings</w:t>
      </w:r>
    </w:p>
    <w:p w14:paraId="5D9E70FB" w14:textId="7528E597" w:rsidR="001E19E4" w:rsidRDefault="001E19E4" w:rsidP="004D3901">
      <w:pPr>
        <w:ind w:left="0"/>
      </w:pPr>
      <w:r>
        <w:t>"The following is a special announcement from Dalton State College’s Plant Operations Director</w:t>
      </w:r>
      <w:r w:rsidR="4DBD6499">
        <w:t xml:space="preserve">. </w:t>
      </w:r>
      <w:r>
        <w:t>Certain buildings on campus are now without natural gas service because of a pipeline failure</w:t>
      </w:r>
      <w:r w:rsidR="7CBBF9EA">
        <w:t xml:space="preserve">. </w:t>
      </w:r>
      <w:r>
        <w:t>Physical Plant Department employees, for your safety, are in the process of turning off all affected gas appliances and pilot light</w:t>
      </w:r>
      <w:r w:rsidR="0F59566A">
        <w:t xml:space="preserve">. </w:t>
      </w:r>
      <w:r>
        <w:t xml:space="preserve">Students, faculty, staff, and campus visitors are requested to stay tuned to this station for further instructions </w:t>
      </w:r>
      <w:r>
        <w:lastRenderedPageBreak/>
        <w:t>and reports of progress in the restoration of gas service</w:t>
      </w:r>
      <w:r w:rsidR="3E15D7BE">
        <w:t xml:space="preserve">. </w:t>
      </w:r>
      <w:r>
        <w:t>Do not try to light your gas appliances during this emergency."</w:t>
      </w:r>
      <w:r w:rsidR="00E160BD">
        <w:t xml:space="preserve"> </w:t>
      </w:r>
      <w:r>
        <w:t>Plant Operations Director</w:t>
      </w:r>
    </w:p>
    <w:p w14:paraId="0A2112D1" w14:textId="513B1F35" w:rsidR="000648E3" w:rsidRPr="00032DCE" w:rsidRDefault="001E19E4" w:rsidP="00032DCE">
      <w:pPr>
        <w:ind w:left="0"/>
        <w:rPr>
          <w:b/>
        </w:rPr>
      </w:pPr>
      <w:r w:rsidRPr="00032DCE">
        <w:rPr>
          <w:b/>
        </w:rPr>
        <w:t>Situation No.2:</w:t>
      </w:r>
      <w:r w:rsidRPr="00032DCE">
        <w:rPr>
          <w:b/>
        </w:rPr>
        <w:tab/>
      </w:r>
    </w:p>
    <w:p w14:paraId="07254032" w14:textId="21EC87C3" w:rsidR="001E19E4" w:rsidRDefault="001E19E4" w:rsidP="004D3901">
      <w:pPr>
        <w:ind w:left="0"/>
      </w:pPr>
      <w:r>
        <w:t>Supply Curtailment</w:t>
      </w:r>
    </w:p>
    <w:p w14:paraId="3B1C7948" w14:textId="35CD9D49" w:rsidR="001E19E4" w:rsidRDefault="001E19E4" w:rsidP="004D3901">
      <w:pPr>
        <w:ind w:left="0"/>
      </w:pPr>
      <w:r>
        <w:t>"The following is a special announcement from Dalton State College’s Plant Operations Director</w:t>
      </w:r>
      <w:r w:rsidR="158A4F44">
        <w:t xml:space="preserve">. </w:t>
      </w:r>
      <w:r>
        <w:t xml:space="preserve">Due to the extreme weather conditions, Dalton State College has been requested to reduce all non-essential natural gas usage. Certain buildings on campus will be without natural gas service to </w:t>
      </w:r>
      <w:r w:rsidR="77C4BAAE">
        <w:t>affect</w:t>
      </w:r>
      <w:r>
        <w:t xml:space="preserve"> this reduction</w:t>
      </w:r>
      <w:r w:rsidR="757B86B5">
        <w:t xml:space="preserve">. </w:t>
      </w:r>
      <w:r>
        <w:t>Physical Plant Department employees are in the process of turning off all affected gas appliances and pilot light</w:t>
      </w:r>
      <w:r w:rsidR="2EEC059B">
        <w:t xml:space="preserve">. </w:t>
      </w:r>
      <w:r>
        <w:t>Students, faculty, staff, and campus visitors are requested to stay tuned to this station for further instructions and reports of progress in the restoration of gas service</w:t>
      </w:r>
      <w:r w:rsidR="18731FC7">
        <w:t xml:space="preserve">. </w:t>
      </w:r>
      <w:r>
        <w:t>Please assist us by minimizing your personal natural gas usage as much as possible and turning off all non-essential gas appliances during this emergency."</w:t>
      </w:r>
      <w:r>
        <w:tab/>
        <w:t>Plant Operations Director</w:t>
      </w:r>
    </w:p>
    <w:p w14:paraId="6117887C" w14:textId="63CF8519" w:rsidR="001E19E4" w:rsidRPr="001F114A" w:rsidRDefault="00825775" w:rsidP="001F114A">
      <w:pPr>
        <w:pStyle w:val="Heading2"/>
      </w:pPr>
      <w:bookmarkStart w:id="255" w:name="_Toc79649094"/>
      <w:r w:rsidRPr="001F114A">
        <w:t xml:space="preserve">Check </w:t>
      </w:r>
      <w:r w:rsidR="001E19E4" w:rsidRPr="001F114A">
        <w:t>L</w:t>
      </w:r>
      <w:r w:rsidRPr="001F114A">
        <w:t>ist</w:t>
      </w:r>
      <w:r w:rsidR="001E19E4" w:rsidRPr="001F114A">
        <w:t xml:space="preserve"> (MAJOR DISASTER)</w:t>
      </w:r>
      <w:bookmarkEnd w:id="255"/>
    </w:p>
    <w:p w14:paraId="345C424A" w14:textId="6A62B685" w:rsidR="001E19E4" w:rsidRDefault="001E19E4" w:rsidP="00A33E82">
      <w:pPr>
        <w:pStyle w:val="ListParagraph"/>
        <w:numPr>
          <w:ilvl w:val="0"/>
          <w:numId w:val="81"/>
        </w:numPr>
      </w:pPr>
      <w:r>
        <w:t>Have persons been evacuated and area blocked?</w:t>
      </w:r>
    </w:p>
    <w:p w14:paraId="5267F104" w14:textId="028E2248" w:rsidR="001E19E4" w:rsidRDefault="001E19E4" w:rsidP="00A33E82">
      <w:pPr>
        <w:pStyle w:val="ListParagraph"/>
        <w:numPr>
          <w:ilvl w:val="0"/>
          <w:numId w:val="81"/>
        </w:numPr>
      </w:pPr>
      <w:r>
        <w:t>Have ambulances been called?</w:t>
      </w:r>
    </w:p>
    <w:p w14:paraId="78960203" w14:textId="6CB2BC43" w:rsidR="001E19E4" w:rsidRDefault="001E19E4" w:rsidP="00A33E82">
      <w:pPr>
        <w:pStyle w:val="ListParagraph"/>
        <w:numPr>
          <w:ilvl w:val="0"/>
          <w:numId w:val="81"/>
        </w:numPr>
      </w:pPr>
      <w:r>
        <w:t>Has Fire Department been called?</w:t>
      </w:r>
    </w:p>
    <w:p w14:paraId="2DD82BF2" w14:textId="0151303F" w:rsidR="001E19E4" w:rsidRDefault="001E19E4" w:rsidP="00A33E82">
      <w:pPr>
        <w:pStyle w:val="ListParagraph"/>
        <w:numPr>
          <w:ilvl w:val="0"/>
          <w:numId w:val="81"/>
        </w:numPr>
      </w:pPr>
      <w:r>
        <w:t>Has Police Department been notified?</w:t>
      </w:r>
    </w:p>
    <w:p w14:paraId="591AAA52" w14:textId="2949DA45" w:rsidR="001E19E4" w:rsidRDefault="001E19E4" w:rsidP="00A33E82">
      <w:pPr>
        <w:pStyle w:val="ListParagraph"/>
        <w:numPr>
          <w:ilvl w:val="0"/>
          <w:numId w:val="81"/>
        </w:numPr>
      </w:pPr>
      <w:r>
        <w:t>Have communications been established?</w:t>
      </w:r>
    </w:p>
    <w:p w14:paraId="6F04E999" w14:textId="0E6CF353" w:rsidR="001E19E4" w:rsidRDefault="001E19E4" w:rsidP="00A33E82">
      <w:pPr>
        <w:pStyle w:val="ListParagraph"/>
        <w:numPr>
          <w:ilvl w:val="0"/>
          <w:numId w:val="81"/>
        </w:numPr>
      </w:pPr>
      <w:r>
        <w:t>Has repair crew been notified?</w:t>
      </w:r>
    </w:p>
    <w:p w14:paraId="2A827C4F" w14:textId="69C50989" w:rsidR="001E19E4" w:rsidRDefault="001E19E4" w:rsidP="00A33E82">
      <w:pPr>
        <w:pStyle w:val="ListParagraph"/>
        <w:numPr>
          <w:ilvl w:val="0"/>
          <w:numId w:val="81"/>
        </w:numPr>
      </w:pPr>
      <w:r>
        <w:t>Has company call list been executed?</w:t>
      </w:r>
    </w:p>
    <w:p w14:paraId="6AE7A190" w14:textId="4BC7AAD4" w:rsidR="001E19E4" w:rsidRDefault="001E19E4" w:rsidP="00A33E82">
      <w:pPr>
        <w:pStyle w:val="ListParagraph"/>
        <w:numPr>
          <w:ilvl w:val="0"/>
          <w:numId w:val="81"/>
        </w:numPr>
      </w:pPr>
      <w:r>
        <w:t>Has outside help been requested?</w:t>
      </w:r>
    </w:p>
    <w:p w14:paraId="532DFA5C" w14:textId="5B85924B" w:rsidR="001E19E4" w:rsidRDefault="001E19E4" w:rsidP="00A33E82">
      <w:pPr>
        <w:pStyle w:val="ListParagraph"/>
        <w:numPr>
          <w:ilvl w:val="0"/>
          <w:numId w:val="81"/>
        </w:numPr>
      </w:pPr>
      <w:r>
        <w:t>Has Public Relations Department been given instructions for communications to campus personnel?</w:t>
      </w:r>
    </w:p>
    <w:p w14:paraId="25EA8EBD" w14:textId="1629E586" w:rsidR="001E19E4" w:rsidRDefault="001E19E4" w:rsidP="00A33E82">
      <w:pPr>
        <w:pStyle w:val="ListParagraph"/>
        <w:numPr>
          <w:ilvl w:val="0"/>
          <w:numId w:val="81"/>
        </w:numPr>
      </w:pPr>
      <w:r>
        <w:t>Has Emergency Management Authority been notified?</w:t>
      </w:r>
    </w:p>
    <w:p w14:paraId="3272B10B" w14:textId="2C5512A3" w:rsidR="001E19E4" w:rsidRDefault="001E19E4" w:rsidP="00A33E82">
      <w:pPr>
        <w:pStyle w:val="ListParagraph"/>
        <w:numPr>
          <w:ilvl w:val="0"/>
          <w:numId w:val="81"/>
        </w:numPr>
      </w:pPr>
      <w:r>
        <w:t>Have emergency valves or proper valves to shut down or reroute gas been identified and located?</w:t>
      </w:r>
    </w:p>
    <w:p w14:paraId="74FEB84D" w14:textId="5AD1EC27" w:rsidR="001E19E4" w:rsidRDefault="001E19E4" w:rsidP="00A33E82">
      <w:pPr>
        <w:pStyle w:val="ListParagraph"/>
        <w:numPr>
          <w:ilvl w:val="0"/>
          <w:numId w:val="81"/>
        </w:numPr>
      </w:pPr>
      <w:r>
        <w:t>Has leak been shut off or brought under control to the area?</w:t>
      </w:r>
    </w:p>
    <w:p w14:paraId="6AF162D9" w14:textId="5987722E" w:rsidR="001E19E4" w:rsidRDefault="001E19E4" w:rsidP="00A33E82">
      <w:pPr>
        <w:pStyle w:val="ListParagraph"/>
        <w:numPr>
          <w:ilvl w:val="0"/>
          <w:numId w:val="81"/>
        </w:numPr>
      </w:pPr>
      <w:r>
        <w:t>Has Telephonic Report to OPS/DOT been made?</w:t>
      </w:r>
    </w:p>
    <w:p w14:paraId="496A08DB" w14:textId="113A4C52" w:rsidR="001E19E4" w:rsidRDefault="001E19E4" w:rsidP="00A33E82">
      <w:pPr>
        <w:pStyle w:val="ListParagraph"/>
        <w:numPr>
          <w:ilvl w:val="0"/>
          <w:numId w:val="81"/>
        </w:numPr>
      </w:pPr>
      <w:r>
        <w:t>Has Telephonic Report to GPSC been made?</w:t>
      </w:r>
    </w:p>
    <w:p w14:paraId="03E2944D" w14:textId="302D08FC" w:rsidR="001E19E4" w:rsidRDefault="001E19E4" w:rsidP="00A33E82">
      <w:pPr>
        <w:pStyle w:val="ListParagraph"/>
        <w:numPr>
          <w:ilvl w:val="0"/>
          <w:numId w:val="81"/>
        </w:numPr>
      </w:pPr>
      <w:r>
        <w:t>Has surrounding area been probed for the possibility of further leakage?</w:t>
      </w:r>
    </w:p>
    <w:p w14:paraId="2660002D" w14:textId="1C635585" w:rsidR="001E19E4" w:rsidRDefault="001E19E4" w:rsidP="00A33E82">
      <w:pPr>
        <w:pStyle w:val="ListParagraph"/>
        <w:numPr>
          <w:ilvl w:val="0"/>
          <w:numId w:val="81"/>
        </w:numPr>
      </w:pPr>
      <w:r>
        <w:t>Is the situation under control and has the possibility of recurrence been eliminated?</w:t>
      </w:r>
    </w:p>
    <w:p w14:paraId="4BF38CA6" w14:textId="417B352F" w:rsidR="001E19E4" w:rsidRDefault="001E19E4" w:rsidP="00A33E82">
      <w:pPr>
        <w:pStyle w:val="ListParagraph"/>
        <w:numPr>
          <w:ilvl w:val="0"/>
          <w:numId w:val="81"/>
        </w:numPr>
      </w:pPr>
      <w:r>
        <w:t>If an area has been cut off from a supply of gas, has the individual service to each building been cut off and locked?</w:t>
      </w:r>
    </w:p>
    <w:p w14:paraId="74E6C765" w14:textId="258CC66E" w:rsidR="001E19E4" w:rsidRPr="001F114A" w:rsidRDefault="001E19E4" w:rsidP="001F114A">
      <w:pPr>
        <w:pStyle w:val="Heading2"/>
      </w:pPr>
      <w:bookmarkStart w:id="256" w:name="_Toc79649095"/>
      <w:r w:rsidRPr="001F114A">
        <w:t>PHYSICAL PLANT EQUIPMENT LIST</w:t>
      </w:r>
      <w:bookmarkEnd w:id="256"/>
    </w:p>
    <w:p w14:paraId="24A52887" w14:textId="1E594F3F" w:rsidR="000648E3" w:rsidRDefault="000648E3" w:rsidP="004D3901">
      <w:pPr>
        <w:ind w:left="0"/>
        <w:rPr>
          <w:b/>
        </w:rPr>
      </w:pPr>
    </w:p>
    <w:tbl>
      <w:tblPr>
        <w:tblW w:w="8847" w:type="dxa"/>
        <w:tblLook w:val="04A0" w:firstRow="1" w:lastRow="0" w:firstColumn="1" w:lastColumn="0" w:noHBand="0" w:noVBand="1"/>
        <w:tblCaption w:val="Physical Plant Equipment List - Table"/>
        <w:tblDescription w:val="Physical Plant Equipment List - Table"/>
      </w:tblPr>
      <w:tblGrid>
        <w:gridCol w:w="1547"/>
        <w:gridCol w:w="1275"/>
        <w:gridCol w:w="1373"/>
        <w:gridCol w:w="1228"/>
        <w:gridCol w:w="1104"/>
        <w:gridCol w:w="1136"/>
        <w:gridCol w:w="1184"/>
      </w:tblGrid>
      <w:tr w:rsidR="00A90E60" w14:paraId="0931C32D" w14:textId="77777777" w:rsidTr="00605237">
        <w:trPr>
          <w:trHeight w:val="620"/>
          <w:tblHeader/>
        </w:trPr>
        <w:tc>
          <w:tcPr>
            <w:tcW w:w="1547" w:type="dxa"/>
          </w:tcPr>
          <w:p w14:paraId="0F35ABDF" w14:textId="28D308E5" w:rsidR="00A90E60" w:rsidRDefault="00A90E60" w:rsidP="00A90E60">
            <w:pPr>
              <w:ind w:left="0"/>
              <w:rPr>
                <w:b/>
              </w:rPr>
            </w:pPr>
            <w:r w:rsidRPr="000648E3">
              <w:rPr>
                <w:b/>
              </w:rPr>
              <w:lastRenderedPageBreak/>
              <w:t>Description</w:t>
            </w:r>
          </w:p>
        </w:tc>
        <w:tc>
          <w:tcPr>
            <w:tcW w:w="1275" w:type="dxa"/>
          </w:tcPr>
          <w:p w14:paraId="190F358C" w14:textId="4308F2E3" w:rsidR="00A90E60" w:rsidRDefault="00A90E60" w:rsidP="00A90E60">
            <w:pPr>
              <w:ind w:left="0"/>
              <w:rPr>
                <w:b/>
              </w:rPr>
            </w:pPr>
            <w:r w:rsidRPr="000648E3">
              <w:rPr>
                <w:b/>
              </w:rPr>
              <w:t>Model Number</w:t>
            </w:r>
          </w:p>
        </w:tc>
        <w:tc>
          <w:tcPr>
            <w:tcW w:w="1373" w:type="dxa"/>
          </w:tcPr>
          <w:p w14:paraId="778603CA" w14:textId="495AC30F" w:rsidR="00A90E60" w:rsidRDefault="00A90E60" w:rsidP="00A90E60">
            <w:pPr>
              <w:ind w:left="0"/>
              <w:rPr>
                <w:b/>
              </w:rPr>
            </w:pPr>
            <w:r w:rsidRPr="000648E3">
              <w:rPr>
                <w:b/>
              </w:rPr>
              <w:t>Type</w:t>
            </w:r>
          </w:p>
        </w:tc>
        <w:tc>
          <w:tcPr>
            <w:tcW w:w="1228" w:type="dxa"/>
            <w:tcBorders>
              <w:right w:val="nil"/>
            </w:tcBorders>
          </w:tcPr>
          <w:p w14:paraId="6B4C449B" w14:textId="7981784C" w:rsidR="00A90E60" w:rsidRPr="00A90E60" w:rsidRDefault="00A90E60" w:rsidP="00A90E60">
            <w:pPr>
              <w:ind w:left="0"/>
              <w:rPr>
                <w:b/>
              </w:rPr>
            </w:pPr>
            <w:r w:rsidRPr="00A90E60">
              <w:rPr>
                <w:b/>
              </w:rPr>
              <w:t>Vehicle #</w:t>
            </w:r>
          </w:p>
        </w:tc>
        <w:tc>
          <w:tcPr>
            <w:tcW w:w="1104" w:type="dxa"/>
            <w:tcBorders>
              <w:left w:val="nil"/>
              <w:right w:val="nil"/>
            </w:tcBorders>
          </w:tcPr>
          <w:p w14:paraId="67F0E19F" w14:textId="77777777" w:rsidR="00A90E60" w:rsidRPr="003D683E" w:rsidRDefault="00A90E60" w:rsidP="00A90E60">
            <w:pPr>
              <w:ind w:left="0"/>
            </w:pPr>
          </w:p>
        </w:tc>
        <w:tc>
          <w:tcPr>
            <w:tcW w:w="1136" w:type="dxa"/>
            <w:tcBorders>
              <w:left w:val="nil"/>
              <w:right w:val="nil"/>
            </w:tcBorders>
          </w:tcPr>
          <w:p w14:paraId="1F0C7F95" w14:textId="77777777" w:rsidR="00A90E60" w:rsidRPr="003D683E" w:rsidRDefault="00A90E60" w:rsidP="00A90E60">
            <w:pPr>
              <w:ind w:left="0"/>
            </w:pPr>
          </w:p>
        </w:tc>
        <w:tc>
          <w:tcPr>
            <w:tcW w:w="1184" w:type="dxa"/>
            <w:tcBorders>
              <w:left w:val="nil"/>
            </w:tcBorders>
          </w:tcPr>
          <w:p w14:paraId="3D874368" w14:textId="77777777" w:rsidR="00A90E60" w:rsidRPr="003D683E" w:rsidRDefault="00A90E60" w:rsidP="00A90E60">
            <w:pPr>
              <w:ind w:left="0"/>
            </w:pPr>
          </w:p>
        </w:tc>
      </w:tr>
      <w:tr w:rsidR="000648E3" w14:paraId="1A6DBDCE" w14:textId="77777777" w:rsidTr="00605237">
        <w:trPr>
          <w:trHeight w:val="327"/>
        </w:trPr>
        <w:tc>
          <w:tcPr>
            <w:tcW w:w="1547" w:type="dxa"/>
          </w:tcPr>
          <w:p w14:paraId="27D6C9F6" w14:textId="77777777" w:rsidR="000648E3" w:rsidRDefault="000648E3" w:rsidP="000648E3">
            <w:pPr>
              <w:ind w:left="0"/>
              <w:rPr>
                <w:b/>
              </w:rPr>
            </w:pPr>
          </w:p>
        </w:tc>
        <w:tc>
          <w:tcPr>
            <w:tcW w:w="1275" w:type="dxa"/>
          </w:tcPr>
          <w:p w14:paraId="760E9F48" w14:textId="77777777" w:rsidR="000648E3" w:rsidRDefault="000648E3" w:rsidP="000648E3">
            <w:pPr>
              <w:ind w:left="0"/>
              <w:rPr>
                <w:b/>
              </w:rPr>
            </w:pPr>
          </w:p>
        </w:tc>
        <w:tc>
          <w:tcPr>
            <w:tcW w:w="1373" w:type="dxa"/>
          </w:tcPr>
          <w:p w14:paraId="2A0180D9" w14:textId="77777777" w:rsidR="000648E3" w:rsidRDefault="000648E3" w:rsidP="000648E3">
            <w:pPr>
              <w:ind w:left="0"/>
              <w:rPr>
                <w:b/>
              </w:rPr>
            </w:pPr>
          </w:p>
        </w:tc>
        <w:tc>
          <w:tcPr>
            <w:tcW w:w="1228" w:type="dxa"/>
          </w:tcPr>
          <w:p w14:paraId="16B8C9B2" w14:textId="1AF0462C" w:rsidR="000648E3" w:rsidRDefault="000648E3" w:rsidP="000648E3">
            <w:pPr>
              <w:ind w:left="0"/>
              <w:rPr>
                <w:b/>
              </w:rPr>
            </w:pPr>
            <w:r w:rsidRPr="003D683E">
              <w:t>Tag #</w:t>
            </w:r>
          </w:p>
        </w:tc>
        <w:tc>
          <w:tcPr>
            <w:tcW w:w="1104" w:type="dxa"/>
          </w:tcPr>
          <w:p w14:paraId="4A1E625E" w14:textId="0EC0C7B3" w:rsidR="000648E3" w:rsidRDefault="000648E3" w:rsidP="000648E3">
            <w:pPr>
              <w:ind w:left="0"/>
              <w:rPr>
                <w:b/>
              </w:rPr>
            </w:pPr>
            <w:r w:rsidRPr="003D683E">
              <w:t>Old</w:t>
            </w:r>
          </w:p>
        </w:tc>
        <w:tc>
          <w:tcPr>
            <w:tcW w:w="1136" w:type="dxa"/>
          </w:tcPr>
          <w:p w14:paraId="0AB08C8A" w14:textId="14B9DCF8" w:rsidR="000648E3" w:rsidRDefault="000648E3" w:rsidP="000648E3">
            <w:pPr>
              <w:ind w:left="0"/>
              <w:rPr>
                <w:b/>
              </w:rPr>
            </w:pPr>
            <w:r w:rsidRPr="003D683E">
              <w:t>New</w:t>
            </w:r>
          </w:p>
        </w:tc>
        <w:tc>
          <w:tcPr>
            <w:tcW w:w="1184" w:type="dxa"/>
          </w:tcPr>
          <w:p w14:paraId="320C3C30" w14:textId="395EDFC0" w:rsidR="000648E3" w:rsidRDefault="000648E3" w:rsidP="000648E3">
            <w:pPr>
              <w:ind w:left="0"/>
              <w:rPr>
                <w:b/>
              </w:rPr>
            </w:pPr>
            <w:r w:rsidRPr="003D683E">
              <w:t>Driver</w:t>
            </w:r>
          </w:p>
        </w:tc>
      </w:tr>
      <w:tr w:rsidR="000648E3" w14:paraId="18771FCD" w14:textId="77777777" w:rsidTr="00605237">
        <w:trPr>
          <w:trHeight w:val="310"/>
        </w:trPr>
        <w:tc>
          <w:tcPr>
            <w:tcW w:w="1547" w:type="dxa"/>
          </w:tcPr>
          <w:p w14:paraId="7F173C6F" w14:textId="64FC2C10" w:rsidR="000648E3" w:rsidRDefault="0B453005" w:rsidP="00605237">
            <w:pPr>
              <w:ind w:left="0"/>
              <w:rPr>
                <w:b/>
                <w:bCs/>
              </w:rPr>
            </w:pPr>
            <w:r>
              <w:t>BACKHOE</w:t>
            </w:r>
            <w:r w:rsidR="000648E3">
              <w:t xml:space="preserve"> </w:t>
            </w:r>
          </w:p>
        </w:tc>
        <w:tc>
          <w:tcPr>
            <w:tcW w:w="1275" w:type="dxa"/>
          </w:tcPr>
          <w:p w14:paraId="39765BCC" w14:textId="77777777" w:rsidR="000648E3" w:rsidRDefault="000648E3" w:rsidP="000648E3">
            <w:pPr>
              <w:ind w:left="0"/>
              <w:rPr>
                <w:b/>
              </w:rPr>
            </w:pPr>
          </w:p>
        </w:tc>
        <w:tc>
          <w:tcPr>
            <w:tcW w:w="1373" w:type="dxa"/>
          </w:tcPr>
          <w:p w14:paraId="0CAC6320" w14:textId="77777777" w:rsidR="000648E3" w:rsidRDefault="000648E3" w:rsidP="000648E3">
            <w:pPr>
              <w:ind w:left="0"/>
              <w:rPr>
                <w:b/>
              </w:rPr>
            </w:pPr>
          </w:p>
        </w:tc>
        <w:tc>
          <w:tcPr>
            <w:tcW w:w="1228" w:type="dxa"/>
          </w:tcPr>
          <w:p w14:paraId="4C637713" w14:textId="77777777" w:rsidR="000648E3" w:rsidRDefault="000648E3" w:rsidP="000648E3">
            <w:pPr>
              <w:ind w:left="0"/>
              <w:rPr>
                <w:b/>
              </w:rPr>
            </w:pPr>
          </w:p>
        </w:tc>
        <w:tc>
          <w:tcPr>
            <w:tcW w:w="1104" w:type="dxa"/>
          </w:tcPr>
          <w:p w14:paraId="1EDBF370" w14:textId="77777777" w:rsidR="000648E3" w:rsidRDefault="000648E3" w:rsidP="000648E3">
            <w:pPr>
              <w:ind w:left="0"/>
              <w:rPr>
                <w:b/>
              </w:rPr>
            </w:pPr>
          </w:p>
        </w:tc>
        <w:tc>
          <w:tcPr>
            <w:tcW w:w="1136" w:type="dxa"/>
          </w:tcPr>
          <w:p w14:paraId="7716D9DD" w14:textId="77777777" w:rsidR="000648E3" w:rsidRDefault="000648E3" w:rsidP="000648E3">
            <w:pPr>
              <w:ind w:left="0"/>
              <w:rPr>
                <w:b/>
              </w:rPr>
            </w:pPr>
          </w:p>
        </w:tc>
        <w:tc>
          <w:tcPr>
            <w:tcW w:w="1184" w:type="dxa"/>
          </w:tcPr>
          <w:p w14:paraId="42B0ECBE" w14:textId="77777777" w:rsidR="000648E3" w:rsidRDefault="000648E3" w:rsidP="000648E3">
            <w:pPr>
              <w:ind w:left="0"/>
              <w:rPr>
                <w:b/>
              </w:rPr>
            </w:pPr>
          </w:p>
        </w:tc>
      </w:tr>
      <w:tr w:rsidR="000648E3" w14:paraId="354D73B9" w14:textId="77777777" w:rsidTr="00605237">
        <w:trPr>
          <w:trHeight w:val="310"/>
        </w:trPr>
        <w:tc>
          <w:tcPr>
            <w:tcW w:w="1547" w:type="dxa"/>
          </w:tcPr>
          <w:p w14:paraId="2D0BA8BB" w14:textId="77B9CE39" w:rsidR="000648E3" w:rsidRDefault="000648E3" w:rsidP="000648E3">
            <w:pPr>
              <w:ind w:left="0"/>
              <w:rPr>
                <w:b/>
              </w:rPr>
            </w:pPr>
            <w:r w:rsidRPr="00E247C3">
              <w:t xml:space="preserve">SHOVELS </w:t>
            </w:r>
          </w:p>
        </w:tc>
        <w:tc>
          <w:tcPr>
            <w:tcW w:w="1275" w:type="dxa"/>
          </w:tcPr>
          <w:p w14:paraId="3354DCAF" w14:textId="77777777" w:rsidR="000648E3" w:rsidRDefault="000648E3" w:rsidP="000648E3">
            <w:pPr>
              <w:ind w:left="0"/>
              <w:rPr>
                <w:b/>
              </w:rPr>
            </w:pPr>
          </w:p>
        </w:tc>
        <w:tc>
          <w:tcPr>
            <w:tcW w:w="1373" w:type="dxa"/>
          </w:tcPr>
          <w:p w14:paraId="59A2FBBE" w14:textId="77777777" w:rsidR="000648E3" w:rsidRDefault="000648E3" w:rsidP="000648E3">
            <w:pPr>
              <w:ind w:left="0"/>
              <w:rPr>
                <w:b/>
              </w:rPr>
            </w:pPr>
          </w:p>
        </w:tc>
        <w:tc>
          <w:tcPr>
            <w:tcW w:w="1228" w:type="dxa"/>
          </w:tcPr>
          <w:p w14:paraId="5CA07D84" w14:textId="77777777" w:rsidR="000648E3" w:rsidRDefault="000648E3" w:rsidP="000648E3">
            <w:pPr>
              <w:ind w:left="0"/>
              <w:rPr>
                <w:b/>
              </w:rPr>
            </w:pPr>
          </w:p>
        </w:tc>
        <w:tc>
          <w:tcPr>
            <w:tcW w:w="1104" w:type="dxa"/>
          </w:tcPr>
          <w:p w14:paraId="13FC1476" w14:textId="77777777" w:rsidR="000648E3" w:rsidRDefault="000648E3" w:rsidP="000648E3">
            <w:pPr>
              <w:ind w:left="0"/>
              <w:rPr>
                <w:b/>
              </w:rPr>
            </w:pPr>
          </w:p>
        </w:tc>
        <w:tc>
          <w:tcPr>
            <w:tcW w:w="1136" w:type="dxa"/>
          </w:tcPr>
          <w:p w14:paraId="48A9AEBC" w14:textId="77777777" w:rsidR="000648E3" w:rsidRDefault="000648E3" w:rsidP="000648E3">
            <w:pPr>
              <w:ind w:left="0"/>
              <w:rPr>
                <w:b/>
              </w:rPr>
            </w:pPr>
          </w:p>
        </w:tc>
        <w:tc>
          <w:tcPr>
            <w:tcW w:w="1184" w:type="dxa"/>
          </w:tcPr>
          <w:p w14:paraId="30A14128" w14:textId="77777777" w:rsidR="000648E3" w:rsidRDefault="000648E3" w:rsidP="000648E3">
            <w:pPr>
              <w:ind w:left="0"/>
              <w:rPr>
                <w:b/>
              </w:rPr>
            </w:pPr>
          </w:p>
        </w:tc>
      </w:tr>
      <w:tr w:rsidR="000648E3" w14:paraId="506327C5" w14:textId="77777777" w:rsidTr="00605237">
        <w:trPr>
          <w:trHeight w:val="947"/>
        </w:trPr>
        <w:tc>
          <w:tcPr>
            <w:tcW w:w="1547" w:type="dxa"/>
          </w:tcPr>
          <w:p w14:paraId="775D5207" w14:textId="2E295B84" w:rsidR="000648E3" w:rsidRDefault="000648E3" w:rsidP="000648E3">
            <w:pPr>
              <w:ind w:left="0"/>
              <w:rPr>
                <w:b/>
              </w:rPr>
            </w:pPr>
            <w:r w:rsidRPr="00E247C3">
              <w:t>CGI</w:t>
            </w:r>
          </w:p>
        </w:tc>
        <w:tc>
          <w:tcPr>
            <w:tcW w:w="1275" w:type="dxa"/>
          </w:tcPr>
          <w:p w14:paraId="5220BDDE" w14:textId="44A8BC74" w:rsidR="000648E3" w:rsidRDefault="000648E3" w:rsidP="000648E3">
            <w:pPr>
              <w:ind w:left="0"/>
              <w:rPr>
                <w:b/>
              </w:rPr>
            </w:pPr>
            <w:r w:rsidRPr="00146A7D">
              <w:t>19-705</w:t>
            </w:r>
          </w:p>
        </w:tc>
        <w:tc>
          <w:tcPr>
            <w:tcW w:w="1373" w:type="dxa"/>
          </w:tcPr>
          <w:p w14:paraId="4D20DA12" w14:textId="1852807D" w:rsidR="000648E3" w:rsidRDefault="000648E3" w:rsidP="000648E3">
            <w:pPr>
              <w:ind w:left="0"/>
              <w:rPr>
                <w:b/>
              </w:rPr>
            </w:pPr>
            <w:r w:rsidRPr="00146A7D">
              <w:t>Bacharach Leakator-10</w:t>
            </w:r>
          </w:p>
        </w:tc>
        <w:tc>
          <w:tcPr>
            <w:tcW w:w="1228" w:type="dxa"/>
          </w:tcPr>
          <w:p w14:paraId="005AB803" w14:textId="77777777" w:rsidR="000648E3" w:rsidRDefault="000648E3" w:rsidP="000648E3">
            <w:pPr>
              <w:ind w:left="0"/>
              <w:rPr>
                <w:b/>
              </w:rPr>
            </w:pPr>
          </w:p>
        </w:tc>
        <w:tc>
          <w:tcPr>
            <w:tcW w:w="1104" w:type="dxa"/>
          </w:tcPr>
          <w:p w14:paraId="33520BE7" w14:textId="77777777" w:rsidR="000648E3" w:rsidRDefault="000648E3" w:rsidP="000648E3">
            <w:pPr>
              <w:ind w:left="0"/>
              <w:rPr>
                <w:b/>
              </w:rPr>
            </w:pPr>
          </w:p>
        </w:tc>
        <w:tc>
          <w:tcPr>
            <w:tcW w:w="1136" w:type="dxa"/>
          </w:tcPr>
          <w:p w14:paraId="6D9F7B54" w14:textId="77777777" w:rsidR="000648E3" w:rsidRDefault="000648E3" w:rsidP="000648E3">
            <w:pPr>
              <w:ind w:left="0"/>
              <w:rPr>
                <w:b/>
              </w:rPr>
            </w:pPr>
          </w:p>
        </w:tc>
        <w:tc>
          <w:tcPr>
            <w:tcW w:w="1184" w:type="dxa"/>
          </w:tcPr>
          <w:p w14:paraId="1A4B28A6" w14:textId="77777777" w:rsidR="000648E3" w:rsidRDefault="000648E3" w:rsidP="000648E3">
            <w:pPr>
              <w:ind w:left="0"/>
              <w:rPr>
                <w:b/>
              </w:rPr>
            </w:pPr>
          </w:p>
        </w:tc>
      </w:tr>
      <w:tr w:rsidR="000648E3" w14:paraId="366A7CBB" w14:textId="77777777" w:rsidTr="00605237">
        <w:trPr>
          <w:trHeight w:val="620"/>
        </w:trPr>
        <w:tc>
          <w:tcPr>
            <w:tcW w:w="1547" w:type="dxa"/>
          </w:tcPr>
          <w:p w14:paraId="06F984A4" w14:textId="5817A73A" w:rsidR="000648E3" w:rsidRDefault="000648E3" w:rsidP="004D3901">
            <w:pPr>
              <w:ind w:left="0"/>
              <w:rPr>
                <w:b/>
              </w:rPr>
            </w:pPr>
            <w:r>
              <w:t>METAL DETECTOR</w:t>
            </w:r>
          </w:p>
        </w:tc>
        <w:tc>
          <w:tcPr>
            <w:tcW w:w="1275" w:type="dxa"/>
          </w:tcPr>
          <w:p w14:paraId="2D62336A" w14:textId="77777777" w:rsidR="000648E3" w:rsidRDefault="000648E3" w:rsidP="004D3901">
            <w:pPr>
              <w:ind w:left="0"/>
              <w:rPr>
                <w:b/>
              </w:rPr>
            </w:pPr>
          </w:p>
        </w:tc>
        <w:tc>
          <w:tcPr>
            <w:tcW w:w="1373" w:type="dxa"/>
          </w:tcPr>
          <w:p w14:paraId="2B5B26F3" w14:textId="77777777" w:rsidR="000648E3" w:rsidRDefault="000648E3" w:rsidP="004D3901">
            <w:pPr>
              <w:ind w:left="0"/>
              <w:rPr>
                <w:b/>
              </w:rPr>
            </w:pPr>
          </w:p>
        </w:tc>
        <w:tc>
          <w:tcPr>
            <w:tcW w:w="1228" w:type="dxa"/>
          </w:tcPr>
          <w:p w14:paraId="62F21004" w14:textId="77777777" w:rsidR="000648E3" w:rsidRDefault="000648E3" w:rsidP="004D3901">
            <w:pPr>
              <w:ind w:left="0"/>
              <w:rPr>
                <w:b/>
              </w:rPr>
            </w:pPr>
          </w:p>
        </w:tc>
        <w:tc>
          <w:tcPr>
            <w:tcW w:w="1104" w:type="dxa"/>
          </w:tcPr>
          <w:p w14:paraId="7B5D5E30" w14:textId="77777777" w:rsidR="000648E3" w:rsidRDefault="000648E3" w:rsidP="004D3901">
            <w:pPr>
              <w:ind w:left="0"/>
              <w:rPr>
                <w:b/>
              </w:rPr>
            </w:pPr>
          </w:p>
        </w:tc>
        <w:tc>
          <w:tcPr>
            <w:tcW w:w="1136" w:type="dxa"/>
          </w:tcPr>
          <w:p w14:paraId="47F3577D" w14:textId="77777777" w:rsidR="000648E3" w:rsidRDefault="000648E3" w:rsidP="004D3901">
            <w:pPr>
              <w:ind w:left="0"/>
              <w:rPr>
                <w:b/>
              </w:rPr>
            </w:pPr>
          </w:p>
        </w:tc>
        <w:tc>
          <w:tcPr>
            <w:tcW w:w="1184" w:type="dxa"/>
          </w:tcPr>
          <w:p w14:paraId="4636170D" w14:textId="77777777" w:rsidR="000648E3" w:rsidRDefault="000648E3" w:rsidP="004D3901">
            <w:pPr>
              <w:ind w:left="0"/>
              <w:rPr>
                <w:b/>
              </w:rPr>
            </w:pPr>
          </w:p>
          <w:p w14:paraId="5D704095" w14:textId="70E1D4CA" w:rsidR="00605530" w:rsidRDefault="00605530" w:rsidP="004D3901">
            <w:pPr>
              <w:ind w:left="0"/>
              <w:rPr>
                <w:b/>
              </w:rPr>
            </w:pPr>
          </w:p>
        </w:tc>
      </w:tr>
      <w:tr w:rsidR="00605530" w14:paraId="5EE71FA3" w14:textId="77777777" w:rsidTr="00605237">
        <w:trPr>
          <w:trHeight w:val="620"/>
        </w:trPr>
        <w:tc>
          <w:tcPr>
            <w:tcW w:w="1547" w:type="dxa"/>
          </w:tcPr>
          <w:p w14:paraId="7DB6FFB6" w14:textId="70B31BA1" w:rsidR="00605530" w:rsidRDefault="00605530" w:rsidP="004D3901">
            <w:pPr>
              <w:ind w:left="0"/>
            </w:pPr>
            <w:r>
              <w:t>VALVE TOOL AND WRENCH</w:t>
            </w:r>
          </w:p>
        </w:tc>
        <w:tc>
          <w:tcPr>
            <w:tcW w:w="1275" w:type="dxa"/>
          </w:tcPr>
          <w:p w14:paraId="707CF47B" w14:textId="77777777" w:rsidR="00605530" w:rsidRDefault="00605530" w:rsidP="004D3901">
            <w:pPr>
              <w:ind w:left="0"/>
              <w:rPr>
                <w:b/>
              </w:rPr>
            </w:pPr>
          </w:p>
        </w:tc>
        <w:tc>
          <w:tcPr>
            <w:tcW w:w="1373" w:type="dxa"/>
          </w:tcPr>
          <w:p w14:paraId="04BC0D32" w14:textId="77777777" w:rsidR="00605530" w:rsidRDefault="00605530" w:rsidP="004D3901">
            <w:pPr>
              <w:ind w:left="0"/>
              <w:rPr>
                <w:b/>
              </w:rPr>
            </w:pPr>
          </w:p>
        </w:tc>
        <w:tc>
          <w:tcPr>
            <w:tcW w:w="1228" w:type="dxa"/>
          </w:tcPr>
          <w:p w14:paraId="3D52EA0A" w14:textId="77777777" w:rsidR="00605530" w:rsidRDefault="00605530" w:rsidP="004D3901">
            <w:pPr>
              <w:ind w:left="0"/>
              <w:rPr>
                <w:b/>
              </w:rPr>
            </w:pPr>
          </w:p>
        </w:tc>
        <w:tc>
          <w:tcPr>
            <w:tcW w:w="1104" w:type="dxa"/>
          </w:tcPr>
          <w:p w14:paraId="30E96849" w14:textId="77777777" w:rsidR="00605530" w:rsidRDefault="00605530" w:rsidP="004D3901">
            <w:pPr>
              <w:ind w:left="0"/>
              <w:rPr>
                <w:b/>
              </w:rPr>
            </w:pPr>
          </w:p>
        </w:tc>
        <w:tc>
          <w:tcPr>
            <w:tcW w:w="1136" w:type="dxa"/>
          </w:tcPr>
          <w:p w14:paraId="05528C85" w14:textId="77777777" w:rsidR="00605530" w:rsidRDefault="00605530" w:rsidP="004D3901">
            <w:pPr>
              <w:ind w:left="0"/>
              <w:rPr>
                <w:b/>
              </w:rPr>
            </w:pPr>
          </w:p>
        </w:tc>
        <w:tc>
          <w:tcPr>
            <w:tcW w:w="1184" w:type="dxa"/>
          </w:tcPr>
          <w:p w14:paraId="4AE56F2E" w14:textId="77777777" w:rsidR="00605530" w:rsidRDefault="00605530" w:rsidP="004D3901">
            <w:pPr>
              <w:ind w:left="0"/>
              <w:rPr>
                <w:b/>
              </w:rPr>
            </w:pPr>
          </w:p>
        </w:tc>
      </w:tr>
    </w:tbl>
    <w:p w14:paraId="6341F794" w14:textId="77777777" w:rsidR="000648E3" w:rsidRPr="000648E3" w:rsidRDefault="000648E3" w:rsidP="004D3901">
      <w:pPr>
        <w:ind w:left="0"/>
        <w:rPr>
          <w:b/>
        </w:rPr>
      </w:pPr>
    </w:p>
    <w:p w14:paraId="622A437A" w14:textId="77777777" w:rsidR="001E19E4" w:rsidRPr="001F114A" w:rsidRDefault="001E19E4" w:rsidP="001F114A">
      <w:pPr>
        <w:pStyle w:val="Heading2"/>
      </w:pPr>
      <w:bookmarkStart w:id="257" w:name="_Toc79649096"/>
      <w:r w:rsidRPr="001F114A">
        <w:t>EMERGENCY EQUIPMENT</w:t>
      </w:r>
      <w:bookmarkEnd w:id="257"/>
    </w:p>
    <w:p w14:paraId="5A755026" w14:textId="14DAB5CE" w:rsidR="001E19E4" w:rsidRDefault="001E19E4" w:rsidP="004D3901">
      <w:pPr>
        <w:ind w:left="0"/>
      </w:pPr>
      <w:r>
        <w:t>The Physical Plant Director, or his designate, shall be responsible for the adequacy, availability, and condition of emergency equipment</w:t>
      </w:r>
      <w:r w:rsidR="715DA98F">
        <w:t xml:space="preserve">. </w:t>
      </w:r>
      <w:r>
        <w:t>Emergency equipment shall be kept at the Physical Plant Building, on service trucks, and at such other locations as necessary to adequately meet emergency conditions</w:t>
      </w:r>
      <w:r w:rsidR="73688BA2">
        <w:t xml:space="preserve">. </w:t>
      </w:r>
      <w:r>
        <w:t>All operating employees shall know the location and proper use of emergency equipment</w:t>
      </w:r>
      <w:r w:rsidR="3032DF16">
        <w:t xml:space="preserve">. </w:t>
      </w:r>
      <w:r>
        <w:t xml:space="preserve">Periodic checks of emergency equipment should be </w:t>
      </w:r>
      <w:r w:rsidR="23E022FC">
        <w:t>taken,</w:t>
      </w:r>
      <w:r>
        <w:t xml:space="preserve"> and records of these inspections are kept on file.</w:t>
      </w:r>
    </w:p>
    <w:p w14:paraId="2762A421" w14:textId="77777777" w:rsidR="001E19E4" w:rsidRPr="001F114A" w:rsidRDefault="001E19E4" w:rsidP="001F114A">
      <w:pPr>
        <w:pStyle w:val="Heading2"/>
      </w:pPr>
      <w:bookmarkStart w:id="258" w:name="_Toc79649097"/>
      <w:r w:rsidRPr="001F114A">
        <w:t>Public Safety Protocol</w:t>
      </w:r>
      <w:bookmarkEnd w:id="258"/>
    </w:p>
    <w:p w14:paraId="2DA5B836" w14:textId="77777777" w:rsidR="001E19E4" w:rsidRPr="000648E3" w:rsidRDefault="001E19E4" w:rsidP="004D3901">
      <w:pPr>
        <w:ind w:left="0"/>
        <w:rPr>
          <w:b/>
        </w:rPr>
      </w:pPr>
      <w:r w:rsidRPr="000648E3">
        <w:rPr>
          <w:b/>
        </w:rPr>
        <w:t>Gas Leak</w:t>
      </w:r>
    </w:p>
    <w:p w14:paraId="5039AE5A" w14:textId="64A4ACAB" w:rsidR="001E19E4" w:rsidRDefault="001E19E4" w:rsidP="00A33E82">
      <w:pPr>
        <w:pStyle w:val="ListParagraph"/>
        <w:numPr>
          <w:ilvl w:val="0"/>
          <w:numId w:val="42"/>
        </w:numPr>
        <w:ind w:left="720"/>
      </w:pPr>
      <w:r>
        <w:t>Dispatch will notify the officers, supervisor, and maintenance of the possible gas leak.</w:t>
      </w:r>
      <w:r w:rsidR="00FE11AB">
        <w:t xml:space="preserve"> </w:t>
      </w:r>
      <w:r w:rsidR="00AF7C9D">
        <w:br/>
      </w:r>
      <w:r w:rsidRPr="00AF7C9D">
        <w:rPr>
          <w:b/>
        </w:rPr>
        <w:t>*In the absence of a dispatcher, the officer answer</w:t>
      </w:r>
      <w:r w:rsidR="00605530">
        <w:rPr>
          <w:b/>
        </w:rPr>
        <w:t>ing the phone will assume those</w:t>
      </w:r>
      <w:r w:rsidRPr="00AF7C9D">
        <w:rPr>
          <w:b/>
        </w:rPr>
        <w:t xml:space="preserve"> responsibilities.</w:t>
      </w:r>
      <w:r>
        <w:t xml:space="preserve"> </w:t>
      </w:r>
    </w:p>
    <w:p w14:paraId="40F9D828" w14:textId="5B750A1A" w:rsidR="001E19E4" w:rsidRDefault="001E19E4" w:rsidP="00A33E82">
      <w:pPr>
        <w:pStyle w:val="ListParagraph"/>
        <w:numPr>
          <w:ilvl w:val="0"/>
          <w:numId w:val="42"/>
        </w:numPr>
        <w:ind w:left="720"/>
      </w:pPr>
      <w:r>
        <w:t>Officers will investigate with the help of maintenance perso</w:t>
      </w:r>
      <w:r w:rsidR="00605530">
        <w:t>nnel to determine if there is a</w:t>
      </w:r>
      <w:r>
        <w:t xml:space="preserve"> leak.</w:t>
      </w:r>
    </w:p>
    <w:p w14:paraId="5F0D6E04" w14:textId="208E1CB3" w:rsidR="001E19E4" w:rsidRDefault="001E19E4" w:rsidP="00A33E82">
      <w:pPr>
        <w:pStyle w:val="ListParagraph"/>
        <w:numPr>
          <w:ilvl w:val="0"/>
          <w:numId w:val="42"/>
        </w:numPr>
        <w:ind w:left="720"/>
      </w:pPr>
      <w:r>
        <w:t>If there is a large volume of gas present, the building should be evacuated, and Whitfield 911 notified of the situation. Occupants should be evacuated to a safe area away from the building.</w:t>
      </w:r>
      <w:r w:rsidR="00AF7C9D">
        <w:t xml:space="preserve"> </w:t>
      </w:r>
    </w:p>
    <w:p w14:paraId="21427ECC" w14:textId="54517F96" w:rsidR="001E19E4" w:rsidRDefault="001E19E4" w:rsidP="00A33E82">
      <w:pPr>
        <w:pStyle w:val="ListParagraph"/>
        <w:numPr>
          <w:ilvl w:val="0"/>
          <w:numId w:val="42"/>
        </w:numPr>
        <w:ind w:left="720"/>
      </w:pPr>
      <w:r>
        <w:t>After hours and weekends</w:t>
      </w:r>
    </w:p>
    <w:p w14:paraId="0F072ECE" w14:textId="49383CED" w:rsidR="001E19E4" w:rsidRDefault="001E19E4" w:rsidP="00A33E82">
      <w:pPr>
        <w:pStyle w:val="ListParagraph"/>
        <w:numPr>
          <w:ilvl w:val="0"/>
          <w:numId w:val="43"/>
        </w:numPr>
        <w:ind w:left="1080"/>
      </w:pPr>
      <w:r>
        <w:t>An officer will respond to the possible leak location.</w:t>
      </w:r>
    </w:p>
    <w:p w14:paraId="3B854A4E" w14:textId="26CF2965" w:rsidR="00E160BD" w:rsidRPr="00E160BD" w:rsidRDefault="001E19E4" w:rsidP="00605237">
      <w:pPr>
        <w:pStyle w:val="ListParagraph"/>
        <w:numPr>
          <w:ilvl w:val="0"/>
          <w:numId w:val="43"/>
        </w:numPr>
        <w:ind w:left="1080"/>
        <w:rPr>
          <w:b/>
          <w:bCs/>
        </w:rPr>
      </w:pPr>
      <w:r>
        <w:lastRenderedPageBreak/>
        <w:t xml:space="preserve">If gas is present, on call maintenance personnel will be contacted for guidance. In the event there is a large amount of gas, the building should be </w:t>
      </w:r>
      <w:r w:rsidR="65180040">
        <w:t>evacuated,</w:t>
      </w:r>
      <w:r>
        <w:t xml:space="preserve"> and Whitfield 911 alerted to the situation.</w:t>
      </w:r>
    </w:p>
    <w:p w14:paraId="33C98596" w14:textId="0271DE3E" w:rsidR="00E160BD" w:rsidRDefault="001E19E4" w:rsidP="00E160BD">
      <w:pPr>
        <w:ind w:left="720"/>
        <w:rPr>
          <w:b/>
        </w:rPr>
      </w:pPr>
      <w:r w:rsidRPr="00E160BD">
        <w:rPr>
          <w:b/>
        </w:rPr>
        <w:t>* If there is any doubt, EVACUATE!</w:t>
      </w:r>
    </w:p>
    <w:p w14:paraId="5516ACE6" w14:textId="54B38E1C" w:rsidR="001E19E4" w:rsidRPr="00AF7C9D" w:rsidRDefault="001E19E4" w:rsidP="00E160BD">
      <w:pPr>
        <w:ind w:firstLine="360"/>
        <w:rPr>
          <w:b/>
        </w:rPr>
      </w:pPr>
      <w:r w:rsidRPr="00AF7C9D">
        <w:rPr>
          <w:b/>
        </w:rPr>
        <w:t>* DO not use cell phones or radios if there is a gas leak.</w:t>
      </w:r>
    </w:p>
    <w:p w14:paraId="61F3D27D" w14:textId="77777777" w:rsidR="001E19E4" w:rsidRDefault="001E19E4" w:rsidP="004D3901">
      <w:pPr>
        <w:ind w:left="0"/>
      </w:pPr>
    </w:p>
    <w:p w14:paraId="61DEE491" w14:textId="77777777" w:rsidR="001E19E4" w:rsidRPr="001F114A" w:rsidRDefault="001E19E4" w:rsidP="001F114A">
      <w:pPr>
        <w:pStyle w:val="Heading2"/>
      </w:pPr>
      <w:bookmarkStart w:id="259" w:name="_Toc79649098"/>
      <w:r w:rsidRPr="001F114A">
        <w:t>EMPLOYEE TRAINING</w:t>
      </w:r>
      <w:bookmarkEnd w:id="259"/>
    </w:p>
    <w:p w14:paraId="1EEB745D" w14:textId="354341E1" w:rsidR="001E19E4" w:rsidRDefault="001E19E4" w:rsidP="004D3901">
      <w:pPr>
        <w:ind w:left="0"/>
      </w:pPr>
      <w:r>
        <w:t>Employee meetings shall be held periodically as determined by the Physical Plant Director</w:t>
      </w:r>
      <w:r w:rsidR="67DD3512">
        <w:t xml:space="preserve">. </w:t>
      </w:r>
      <w:r>
        <w:t xml:space="preserve">At these meetings, discussions shall be </w:t>
      </w:r>
      <w:r w:rsidR="6E84849E">
        <w:t>held,</w:t>
      </w:r>
      <w:r>
        <w:t xml:space="preserve"> and employees trained in proper emergency procedures</w:t>
      </w:r>
      <w:r w:rsidR="47D958F1">
        <w:t xml:space="preserve">. </w:t>
      </w:r>
      <w:r>
        <w:t>This training shall be coordinated by the Physical Plant Director.</w:t>
      </w:r>
    </w:p>
    <w:p w14:paraId="11B70D26" w14:textId="77777777" w:rsidR="001E19E4" w:rsidRDefault="001E19E4" w:rsidP="004D3901">
      <w:pPr>
        <w:ind w:left="0"/>
      </w:pPr>
      <w:r>
        <w:t>The employee training and discussions shall include, but are not limited to the following:</w:t>
      </w:r>
    </w:p>
    <w:p w14:paraId="3680319D" w14:textId="1333063B" w:rsidR="001E19E4" w:rsidRDefault="001E19E4" w:rsidP="00A33E82">
      <w:pPr>
        <w:pStyle w:val="ListParagraph"/>
        <w:numPr>
          <w:ilvl w:val="0"/>
          <w:numId w:val="44"/>
        </w:numPr>
        <w:ind w:left="720"/>
      </w:pPr>
      <w:r>
        <w:t>Review of emergency manual procedures.</w:t>
      </w:r>
    </w:p>
    <w:p w14:paraId="6EFC2076" w14:textId="788FCC73" w:rsidR="001E19E4" w:rsidRDefault="001E19E4" w:rsidP="00A33E82">
      <w:pPr>
        <w:pStyle w:val="ListParagraph"/>
        <w:numPr>
          <w:ilvl w:val="0"/>
          <w:numId w:val="44"/>
        </w:numPr>
        <w:ind w:left="720"/>
      </w:pPr>
      <w:r>
        <w:t>Review the location and use of emergency equipment.</w:t>
      </w:r>
    </w:p>
    <w:p w14:paraId="59763332" w14:textId="298E6ADB" w:rsidR="001E19E4" w:rsidRDefault="001E19E4" w:rsidP="00A33E82">
      <w:pPr>
        <w:pStyle w:val="ListParagraph"/>
        <w:numPr>
          <w:ilvl w:val="0"/>
          <w:numId w:val="44"/>
        </w:numPr>
        <w:ind w:left="720"/>
      </w:pPr>
      <w:r>
        <w:t>Review the locations and use of the following:</w:t>
      </w:r>
    </w:p>
    <w:p w14:paraId="2696E766" w14:textId="476DF4C6" w:rsidR="001E19E4" w:rsidRDefault="001E19E4" w:rsidP="00A33E82">
      <w:pPr>
        <w:pStyle w:val="ListParagraph"/>
        <w:numPr>
          <w:ilvl w:val="0"/>
          <w:numId w:val="45"/>
        </w:numPr>
        <w:ind w:left="1080"/>
      </w:pPr>
      <w:r>
        <w:t>System maps</w:t>
      </w:r>
    </w:p>
    <w:p w14:paraId="0637EC8E" w14:textId="56BBB2F8" w:rsidR="001E19E4" w:rsidRDefault="001E19E4" w:rsidP="00A33E82">
      <w:pPr>
        <w:pStyle w:val="ListParagraph"/>
        <w:numPr>
          <w:ilvl w:val="0"/>
          <w:numId w:val="45"/>
        </w:numPr>
        <w:ind w:left="1080"/>
      </w:pPr>
      <w:r>
        <w:t>Main records</w:t>
      </w:r>
    </w:p>
    <w:p w14:paraId="2A7AB56A" w14:textId="47437A23" w:rsidR="001E19E4" w:rsidRDefault="001E19E4" w:rsidP="00A33E82">
      <w:pPr>
        <w:pStyle w:val="ListParagraph"/>
        <w:numPr>
          <w:ilvl w:val="0"/>
          <w:numId w:val="45"/>
        </w:numPr>
        <w:ind w:left="1080"/>
      </w:pPr>
      <w:r>
        <w:t>Service records</w:t>
      </w:r>
    </w:p>
    <w:p w14:paraId="408E7554" w14:textId="33F61584" w:rsidR="001E19E4" w:rsidRDefault="001E19E4" w:rsidP="00A33E82">
      <w:pPr>
        <w:pStyle w:val="ListParagraph"/>
        <w:numPr>
          <w:ilvl w:val="0"/>
          <w:numId w:val="45"/>
        </w:numPr>
        <w:ind w:left="1080"/>
      </w:pPr>
      <w:r>
        <w:t>Valve records</w:t>
      </w:r>
    </w:p>
    <w:p w14:paraId="3437FED8" w14:textId="775C2711" w:rsidR="001E19E4" w:rsidRDefault="001E19E4" w:rsidP="00A33E82">
      <w:pPr>
        <w:pStyle w:val="ListParagraph"/>
        <w:numPr>
          <w:ilvl w:val="0"/>
          <w:numId w:val="45"/>
        </w:numPr>
        <w:ind w:left="1080"/>
      </w:pPr>
      <w:r>
        <w:t>Regulator stations schematics</w:t>
      </w:r>
    </w:p>
    <w:p w14:paraId="28EF1C29" w14:textId="3851DA34" w:rsidR="003D317F" w:rsidRPr="00EB0890" w:rsidRDefault="001E19E4" w:rsidP="00A33E82">
      <w:pPr>
        <w:pStyle w:val="ListParagraph"/>
        <w:numPr>
          <w:ilvl w:val="0"/>
          <w:numId w:val="44"/>
        </w:numPr>
        <w:ind w:left="720"/>
      </w:pPr>
      <w:r>
        <w:t xml:space="preserve">Take a hypothetical </w:t>
      </w:r>
      <w:r w:rsidR="0DBF1DDB">
        <w:t>emergency</w:t>
      </w:r>
      <w:r>
        <w:t xml:space="preserve"> and step-by-step review the action to be taken</w:t>
      </w:r>
      <w:r w:rsidR="7392BFAC">
        <w:t xml:space="preserve">. </w:t>
      </w:r>
      <w:r>
        <w:t>Records shall be kept on file of attendance and items discussed at each meeting.</w:t>
      </w:r>
    </w:p>
    <w:p w14:paraId="59264569" w14:textId="71A6D966" w:rsidR="001E19E4" w:rsidRPr="001F114A" w:rsidRDefault="001E19E4" w:rsidP="001F114A">
      <w:pPr>
        <w:pStyle w:val="Heading2"/>
      </w:pPr>
      <w:bookmarkStart w:id="260" w:name="_Toc79649099"/>
      <w:r w:rsidRPr="001F114A">
        <w:t>PUBLIC EDUCATION</w:t>
      </w:r>
      <w:bookmarkEnd w:id="260"/>
    </w:p>
    <w:p w14:paraId="6D87A507" w14:textId="77777777" w:rsidR="001E19E4" w:rsidRDefault="001E19E4" w:rsidP="004D3901">
      <w:pPr>
        <w:ind w:left="0"/>
      </w:pPr>
      <w:r>
        <w:t>There shall be a continuing education program to enable students, faculty, staff, campus visitors, appropriate governmental organizations, and persons engaged in excavation related activities to recognize a gas emergency for the purpose of reporting it to the Physical Plant Department.</w:t>
      </w:r>
    </w:p>
    <w:p w14:paraId="4171FBC2" w14:textId="77777777" w:rsidR="001E19E4" w:rsidRDefault="001E19E4" w:rsidP="004D3901">
      <w:pPr>
        <w:ind w:left="0"/>
      </w:pPr>
      <w:r>
        <w:t>The program material shall include, but is not limited to:</w:t>
      </w:r>
    </w:p>
    <w:p w14:paraId="4CD41F23" w14:textId="2641568E" w:rsidR="001E19E4" w:rsidRDefault="001E19E4" w:rsidP="00A33E82">
      <w:pPr>
        <w:pStyle w:val="ListParagraph"/>
        <w:numPr>
          <w:ilvl w:val="0"/>
          <w:numId w:val="46"/>
        </w:numPr>
      </w:pPr>
      <w:r>
        <w:t>Information about gas</w:t>
      </w:r>
      <w:r w:rsidR="00431A89">
        <w:t>.</w:t>
      </w:r>
    </w:p>
    <w:p w14:paraId="00BB5D82" w14:textId="6E6DAD94" w:rsidR="001E19E4" w:rsidRDefault="001E19E4" w:rsidP="00A33E82">
      <w:pPr>
        <w:pStyle w:val="ListParagraph"/>
        <w:numPr>
          <w:ilvl w:val="0"/>
          <w:numId w:val="46"/>
        </w:numPr>
      </w:pPr>
      <w:r>
        <w:t>Recognition of gas odors</w:t>
      </w:r>
      <w:r w:rsidR="00431A89">
        <w:t>.</w:t>
      </w:r>
    </w:p>
    <w:p w14:paraId="2EFEE4E6" w14:textId="46B5FE38" w:rsidR="001E19E4" w:rsidRDefault="001E19E4" w:rsidP="00A33E82">
      <w:pPr>
        <w:pStyle w:val="ListParagraph"/>
        <w:numPr>
          <w:ilvl w:val="0"/>
          <w:numId w:val="46"/>
        </w:numPr>
      </w:pPr>
      <w:r>
        <w:t>What to do and what not to do when there is strong gas odor</w:t>
      </w:r>
      <w:r w:rsidR="00431A89">
        <w:t>.</w:t>
      </w:r>
    </w:p>
    <w:p w14:paraId="03A00687" w14:textId="60242E18" w:rsidR="001E19E4" w:rsidRDefault="001E19E4" w:rsidP="00A33E82">
      <w:pPr>
        <w:pStyle w:val="ListParagraph"/>
        <w:numPr>
          <w:ilvl w:val="0"/>
          <w:numId w:val="46"/>
        </w:numPr>
      </w:pPr>
      <w:r>
        <w:t>Notification to the Physical Plant Director prior to making excavation or related activities.</w:t>
      </w:r>
    </w:p>
    <w:p w14:paraId="2D272626" w14:textId="2207C574" w:rsidR="001E19E4" w:rsidRDefault="001E19E4" w:rsidP="00A33E82">
      <w:pPr>
        <w:pStyle w:val="ListParagraph"/>
        <w:numPr>
          <w:ilvl w:val="0"/>
          <w:numId w:val="46"/>
        </w:numPr>
      </w:pPr>
      <w:r>
        <w:t>Physical Plant Department phone numbers and after-hours number to call for information or to report an emergency.</w:t>
      </w:r>
    </w:p>
    <w:p w14:paraId="51EF4B5E" w14:textId="19D38F20" w:rsidR="001E19E4" w:rsidRDefault="001E19E4" w:rsidP="004D3901">
      <w:pPr>
        <w:ind w:left="0"/>
      </w:pPr>
      <w:r>
        <w:lastRenderedPageBreak/>
        <w:t>This information may be conveyed to the public primarily by signage at all campus buildings. Security will be responsible for checking all buildings annually for signage indicating “who to call in the event of a gas leak and the phone number to call</w:t>
      </w:r>
      <w:r w:rsidR="34A3DC37">
        <w:t>.”</w:t>
      </w:r>
    </w:p>
    <w:p w14:paraId="6BA5F437" w14:textId="77777777" w:rsidR="001E19E4" w:rsidRPr="00605530" w:rsidRDefault="001E19E4" w:rsidP="00410C8F">
      <w:pPr>
        <w:pStyle w:val="Heading2"/>
      </w:pPr>
      <w:bookmarkStart w:id="261" w:name="_Toc79649100"/>
      <w:r w:rsidRPr="00605530">
        <w:t>LIAISON WITH PUBLIC OFFICIALS</w:t>
      </w:r>
      <w:bookmarkEnd w:id="261"/>
    </w:p>
    <w:p w14:paraId="2B1A68BE" w14:textId="3B7366B2" w:rsidR="001E19E4" w:rsidRDefault="001E19E4" w:rsidP="004D3901">
      <w:pPr>
        <w:ind w:left="0"/>
      </w:pPr>
      <w:r>
        <w:t xml:space="preserve">The Liaison shall be established with fire, </w:t>
      </w:r>
      <w:r w:rsidR="7700E8FA">
        <w:t>police,</w:t>
      </w:r>
      <w:r>
        <w:t xml:space="preserve"> and emergency management officials with respect to emergency procedures</w:t>
      </w:r>
      <w:r w:rsidR="35DC8620">
        <w:t xml:space="preserve">. </w:t>
      </w:r>
      <w:r>
        <w:t>Meetings shall be held with the appropriate officials to acquaint them with the campus capabilities and procedures respecting gas emergencies and to learn the capability and responsibility of each government organization that may respond to an emergency</w:t>
      </w:r>
      <w:r w:rsidR="515D0683">
        <w:t xml:space="preserve">. </w:t>
      </w:r>
      <w:r>
        <w:t>Training sessions, as required, may be scheduled with fire, police, and emergency management organizations to train them in the proper procedures to follow during a gas emergency</w:t>
      </w:r>
      <w:r w:rsidR="7CD03277">
        <w:t xml:space="preserve">. </w:t>
      </w:r>
      <w:r>
        <w:t>The Public Safety Director, or his designate, will implement and coordinate this program</w:t>
      </w:r>
      <w:r w:rsidR="37013C2C">
        <w:t xml:space="preserve">. </w:t>
      </w:r>
      <w:r>
        <w:t>A record shall be filed of all meetings, training sessions, and other related activities</w:t>
      </w:r>
      <w:r w:rsidR="001954E7">
        <w:t>.</w:t>
      </w:r>
    </w:p>
    <w:p w14:paraId="7CF83BF4" w14:textId="77777777" w:rsidR="001954E7" w:rsidRDefault="001954E7">
      <w:pPr>
        <w:ind w:left="0"/>
      </w:pPr>
      <w:r>
        <w:br w:type="page"/>
      </w:r>
    </w:p>
    <w:p w14:paraId="23B31232" w14:textId="0D171716" w:rsidR="003D317F" w:rsidRDefault="001954E7" w:rsidP="001954E7">
      <w:pPr>
        <w:ind w:left="-720"/>
      </w:pPr>
      <w:r>
        <w:rPr>
          <w:noProof/>
        </w:rPr>
        <w:lastRenderedPageBreak/>
        <w:drawing>
          <wp:inline distT="0" distB="0" distL="0" distR="0" wp14:anchorId="0A21CF8E" wp14:editId="68FF28F0">
            <wp:extent cx="7058025" cy="7620000"/>
            <wp:effectExtent l="0" t="0" r="9525" b="0"/>
            <wp:docPr id="3" name="Picture 3" descr="2017 Pipeline Emergancy Contact List - Image" title="2017 Pipeline Emergancy Contact List -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58025" cy="7620000"/>
                    </a:xfrm>
                    <a:prstGeom prst="rect">
                      <a:avLst/>
                    </a:prstGeom>
                  </pic:spPr>
                </pic:pic>
              </a:graphicData>
            </a:graphic>
          </wp:inline>
        </w:drawing>
      </w:r>
    </w:p>
    <w:p w14:paraId="49DD6508" w14:textId="1C025956" w:rsidR="001954E7" w:rsidRPr="001954E7" w:rsidRDefault="00B305E2" w:rsidP="001954E7">
      <w:pPr>
        <w:ind w:left="-720"/>
      </w:pPr>
      <w:hyperlink r:id="rId31" w:history="1">
        <w:r w:rsidR="001954E7" w:rsidRPr="001954E7">
          <w:rPr>
            <w:rStyle w:val="Hyperlink"/>
          </w:rPr>
          <w:t>Link to 2017 Office of Pipeline Safety/Facilities Protection Unit Personnel Emergancy Contact List</w:t>
        </w:r>
        <w:bookmarkStart w:id="262" w:name="_Toc490569384"/>
        <w:bookmarkStart w:id="263" w:name="_Toc490571661"/>
      </w:hyperlink>
    </w:p>
    <w:p w14:paraId="1A121FF9" w14:textId="4622F191" w:rsidR="001E19E4" w:rsidRDefault="001E19E4" w:rsidP="00A33E82">
      <w:pPr>
        <w:pStyle w:val="Heading1"/>
        <w:numPr>
          <w:ilvl w:val="0"/>
          <w:numId w:val="82"/>
        </w:numPr>
      </w:pPr>
      <w:bookmarkStart w:id="264" w:name="_Toc79649101"/>
      <w:r>
        <w:lastRenderedPageBreak/>
        <w:t>Right-to-Know Training</w:t>
      </w:r>
      <w:bookmarkEnd w:id="262"/>
      <w:bookmarkEnd w:id="263"/>
      <w:bookmarkEnd w:id="264"/>
    </w:p>
    <w:p w14:paraId="629A941E" w14:textId="5767BCAC" w:rsidR="001E19E4" w:rsidRDefault="001E19E4" w:rsidP="004D3901">
      <w:pPr>
        <w:ind w:left="0"/>
      </w:pPr>
      <w:r>
        <w:t>All newly employed persons will receive their initial Right to Know Training within two weeks of first reporting to work</w:t>
      </w:r>
      <w:r w:rsidR="3AD74718">
        <w:t xml:space="preserve">. </w:t>
      </w:r>
      <w:r>
        <w:t xml:space="preserve">Training will complete the Right-to-Know program produced by the </w:t>
      </w:r>
      <w:hyperlink r:id="rId32">
        <w:r w:rsidRPr="00605237">
          <w:rPr>
            <w:rStyle w:val="Hyperlink"/>
          </w:rPr>
          <w:t>Board of Regents Right-to-Know on Line Training Course</w:t>
        </w:r>
      </w:hyperlink>
      <w:r>
        <w:t xml:space="preserve"> </w:t>
      </w:r>
    </w:p>
    <w:p w14:paraId="7A229096" w14:textId="77777777" w:rsidR="001E19E4" w:rsidRDefault="001E19E4" w:rsidP="004D3901">
      <w:pPr>
        <w:ind w:left="0"/>
      </w:pPr>
      <w:r>
        <w:t>Note: all Dalton State College employees are required to complete Right-to-Know Refresher Training annually (training must be documented on or before October 31).</w:t>
      </w:r>
    </w:p>
    <w:p w14:paraId="53E84330" w14:textId="16A54B07" w:rsidR="00AA6FA5" w:rsidRDefault="001E19E4" w:rsidP="004D3901">
      <w:pPr>
        <w:ind w:left="0"/>
      </w:pPr>
      <w:r>
        <w:t>For those employees, who routinely encounter or handle hazardous chemicals, a Chemical Specific Training must be given to those employees and student employees, who handle or use hazardous chemicals</w:t>
      </w:r>
      <w:r w:rsidR="2B735D22">
        <w:t xml:space="preserve">. </w:t>
      </w:r>
      <w:r>
        <w:t xml:space="preserve">General electronic training is available through the Board of Regents </w:t>
      </w:r>
      <w:r w:rsidR="00AA6FA5">
        <w:t xml:space="preserve">online. </w:t>
      </w:r>
    </w:p>
    <w:p w14:paraId="71DE400D" w14:textId="412053BF" w:rsidR="001E19E4" w:rsidRDefault="001E19E4" w:rsidP="00A33E82">
      <w:pPr>
        <w:pStyle w:val="ListParagraph"/>
        <w:numPr>
          <w:ilvl w:val="0"/>
          <w:numId w:val="47"/>
        </w:numPr>
      </w:pPr>
      <w:r>
        <w:t>Chemical Specific training for Dalton State Faculty and laboratory workers will be provided by the appropriate lab supervisor.</w:t>
      </w:r>
    </w:p>
    <w:p w14:paraId="764C3698" w14:textId="6CCAE2EA" w:rsidR="001E19E4" w:rsidRDefault="001E19E4" w:rsidP="00A33E82">
      <w:pPr>
        <w:pStyle w:val="ListParagraph"/>
        <w:numPr>
          <w:ilvl w:val="0"/>
          <w:numId w:val="47"/>
        </w:numPr>
      </w:pPr>
      <w:r>
        <w:t>Chemical Specific Training for employees in the Dalton State College Maintenance Department will be provided by the maintenance supervisors in custodial, grounds, building, maintenance, electrical/mechanical maintenance, and central receiving.</w:t>
      </w:r>
    </w:p>
    <w:p w14:paraId="348EC6AD" w14:textId="66ACE485" w:rsidR="001E19E4" w:rsidRDefault="001E19E4" w:rsidP="004D3901">
      <w:pPr>
        <w:ind w:left="0"/>
      </w:pPr>
      <w:r>
        <w:t>The training of all employees will be documented either electronically through the online program for Basic training, or by the appropriate trainers using written forms</w:t>
      </w:r>
      <w:r w:rsidR="401E9CBE">
        <w:t xml:space="preserve">. </w:t>
      </w:r>
      <w:r>
        <w:t>This documentation is verified by the campus Right-to-Know Coordinators</w:t>
      </w:r>
      <w:r w:rsidR="1486D35E">
        <w:t xml:space="preserve">. </w:t>
      </w:r>
      <w:r>
        <w:t>It is the responsibility of each department chair to assure that each employee has received Right-to-Know Training annually and where applicable, Chemical Specific Training.</w:t>
      </w:r>
    </w:p>
    <w:p w14:paraId="5777BC3E" w14:textId="1430BEEB" w:rsidR="003D317F" w:rsidRDefault="001E19E4" w:rsidP="00605237">
      <w:pPr>
        <w:ind w:left="0"/>
        <w:rPr>
          <w:b/>
          <w:bCs/>
        </w:rPr>
      </w:pPr>
      <w:r>
        <w:t>An audit of all chemicals used by a department’s employees must be completed annually and a list of chemicals, amounts of the various chemicals, and locations of the chemicals must be submitted annually to the Right to Know Coordinators</w:t>
      </w:r>
      <w:r w:rsidR="1EBE9C62">
        <w:t xml:space="preserve">. </w:t>
      </w:r>
      <w:r>
        <w:t>Each department must review SDS sheets annually for the chemicals used by the department and use the audit and SDS sheets to conduct their Chemical Specific Training</w:t>
      </w:r>
      <w:r w:rsidR="173CD97E">
        <w:t xml:space="preserve">. </w:t>
      </w:r>
      <w:r>
        <w:t>It is the responsibility of each department to maintain a current SDS file. New SDS sheets for individual chemicals must replace older SDS sheets every three years.</w:t>
      </w:r>
      <w:r w:rsidR="00E160BD" w:rsidRPr="00605237">
        <w:rPr>
          <w:b/>
          <w:bCs/>
        </w:rPr>
        <w:t xml:space="preserve"> </w:t>
      </w:r>
    </w:p>
    <w:p w14:paraId="095F3055" w14:textId="41F10C75" w:rsidR="001E19E4" w:rsidRPr="00460D9F" w:rsidRDefault="001E19E4" w:rsidP="00066E3A">
      <w:pPr>
        <w:pStyle w:val="Heading2"/>
      </w:pPr>
      <w:bookmarkStart w:id="265" w:name="_Toc79649102"/>
      <w:r>
        <w:t>Dalton State College Right to Know Coordinator:</w:t>
      </w:r>
      <w:bookmarkEnd w:id="265"/>
    </w:p>
    <w:p w14:paraId="663B7F13" w14:textId="047B0F9F" w:rsidR="431D648F" w:rsidRDefault="431D648F" w:rsidP="00605237">
      <w:pPr>
        <w:rPr>
          <w:rFonts w:eastAsia="Calibri"/>
          <w:szCs w:val="24"/>
        </w:rPr>
      </w:pPr>
      <w:r w:rsidRPr="00605237">
        <w:rPr>
          <w:rFonts w:eastAsia="Calibri"/>
          <w:szCs w:val="24"/>
        </w:rPr>
        <w:t>Department of Public Safety, Kimberly Miller</w:t>
      </w:r>
    </w:p>
    <w:p w14:paraId="22937437" w14:textId="77777777" w:rsidR="001E19E4" w:rsidRPr="00410C8F" w:rsidRDefault="001E19E4" w:rsidP="00410C8F">
      <w:pPr>
        <w:pStyle w:val="Heading3"/>
        <w:rPr>
          <w:b/>
        </w:rPr>
      </w:pPr>
      <w:bookmarkStart w:id="266" w:name="_Toc79649103"/>
      <w:r w:rsidRPr="00410C8F">
        <w:rPr>
          <w:b/>
        </w:rPr>
        <w:t>WORKPLACE DATA</w:t>
      </w:r>
      <w:bookmarkEnd w:id="266"/>
    </w:p>
    <w:p w14:paraId="11287782" w14:textId="1309D8F4" w:rsidR="001E19E4" w:rsidRPr="00410C8F" w:rsidRDefault="001E19E4" w:rsidP="00410C8F">
      <w:pPr>
        <w:pStyle w:val="Heading3"/>
        <w:rPr>
          <w:b/>
        </w:rPr>
      </w:pPr>
      <w:bookmarkStart w:id="267" w:name="_Toc79649104"/>
      <w:r w:rsidRPr="00410C8F">
        <w:rPr>
          <w:b/>
        </w:rPr>
        <w:t>RIGHT-TO-KNOW COORDINATOR:</w:t>
      </w:r>
      <w:r w:rsidR="00825775" w:rsidRPr="00410C8F">
        <w:rPr>
          <w:b/>
        </w:rPr>
        <w:t xml:space="preserve"> </w:t>
      </w:r>
      <w:r w:rsidRPr="00410C8F">
        <w:rPr>
          <w:b/>
        </w:rPr>
        <w:t>(HAZARDOUS CHEMICAL PROTECTION COMMUNICATION COORDINATOR)</w:t>
      </w:r>
      <w:bookmarkEnd w:id="267"/>
    </w:p>
    <w:p w14:paraId="58A846FE" w14:textId="5BD509EC" w:rsidR="00C87D9B" w:rsidRPr="00605530" w:rsidRDefault="001E19E4" w:rsidP="00605237">
      <w:r>
        <w:t xml:space="preserve">Name:  </w:t>
      </w:r>
      <w:r w:rsidR="24A90B01">
        <w:t>Kimberly Miller</w:t>
      </w:r>
    </w:p>
    <w:p w14:paraId="0CBF7366" w14:textId="3AF08FEA" w:rsidR="001E19E4" w:rsidRDefault="00C87D9B" w:rsidP="007E4899">
      <w:r>
        <w:t>T</w:t>
      </w:r>
      <w:r w:rsidR="00605530">
        <w:t xml:space="preserve">elephone: </w:t>
      </w:r>
      <w:r w:rsidR="001E19E4" w:rsidRPr="00605237">
        <w:rPr>
          <w:u w:val="single"/>
        </w:rPr>
        <w:t>(706) 272-446</w:t>
      </w:r>
      <w:r w:rsidR="03FB7D9A" w:rsidRPr="00605237">
        <w:rPr>
          <w:u w:val="single"/>
        </w:rPr>
        <w:t>1</w:t>
      </w:r>
    </w:p>
    <w:p w14:paraId="5841DD4D" w14:textId="721D0432" w:rsidR="001E19E4" w:rsidRDefault="001E19E4" w:rsidP="00605237">
      <w:pPr>
        <w:rPr>
          <w:rFonts w:eastAsia="Calibri"/>
          <w:szCs w:val="24"/>
          <w:u w:val="single"/>
        </w:rPr>
      </w:pPr>
      <w:r>
        <w:t>Office:</w:t>
      </w:r>
      <w:r>
        <w:tab/>
      </w:r>
      <w:r w:rsidR="00605530">
        <w:t xml:space="preserve"> </w:t>
      </w:r>
      <w:r w:rsidR="6EF518B3" w:rsidRPr="00605237">
        <w:rPr>
          <w:u w:val="single"/>
        </w:rPr>
        <w:t>Department of Public Safety</w:t>
      </w:r>
    </w:p>
    <w:p w14:paraId="6236597A" w14:textId="77777777" w:rsidR="001E19E4" w:rsidRPr="00032DCE" w:rsidRDefault="001E19E4" w:rsidP="00032DCE">
      <w:pPr>
        <w:ind w:left="0"/>
        <w:rPr>
          <w:b/>
        </w:rPr>
      </w:pPr>
      <w:r w:rsidRPr="00032DCE">
        <w:rPr>
          <w:b/>
        </w:rPr>
        <w:lastRenderedPageBreak/>
        <w:t>Employer’s central SDS file:</w:t>
      </w:r>
    </w:p>
    <w:p w14:paraId="62BFE7AC" w14:textId="7FB2C13C" w:rsidR="001E19E4" w:rsidRDefault="001E19E4" w:rsidP="00605237">
      <w:pPr>
        <w:rPr>
          <w:rFonts w:eastAsia="Calibri"/>
          <w:szCs w:val="24"/>
          <w:u w:val="single"/>
        </w:rPr>
      </w:pPr>
      <w:r>
        <w:t xml:space="preserve">Location:  </w:t>
      </w:r>
      <w:r w:rsidR="7CEA7675" w:rsidRPr="00605237">
        <w:rPr>
          <w:u w:val="single"/>
        </w:rPr>
        <w:t>Department of Public Safety</w:t>
      </w:r>
    </w:p>
    <w:p w14:paraId="5FC8CDB9" w14:textId="5D487DCB" w:rsidR="001E19E4" w:rsidRDefault="001E19E4" w:rsidP="007E4899">
      <w:r>
        <w:t>For access, c</w:t>
      </w:r>
      <w:r w:rsidR="00605530">
        <w:t xml:space="preserve">all: </w:t>
      </w:r>
      <w:r w:rsidRPr="00605237">
        <w:rPr>
          <w:u w:val="single"/>
        </w:rPr>
        <w:t>(706)-272-446</w:t>
      </w:r>
      <w:r w:rsidR="5CFCC346" w:rsidRPr="00605237">
        <w:rPr>
          <w:u w:val="single"/>
        </w:rPr>
        <w:t>1</w:t>
      </w:r>
    </w:p>
    <w:p w14:paraId="6740C747" w14:textId="77777777" w:rsidR="001E19E4" w:rsidRPr="00032DCE" w:rsidRDefault="001E19E4" w:rsidP="00032DCE">
      <w:pPr>
        <w:ind w:left="0"/>
        <w:rPr>
          <w:b/>
        </w:rPr>
      </w:pPr>
      <w:r w:rsidRPr="00032DCE">
        <w:rPr>
          <w:b/>
        </w:rPr>
        <w:t>Workplace (Lab) supervisor:</w:t>
      </w:r>
    </w:p>
    <w:p w14:paraId="4F61453C" w14:textId="7BB60617" w:rsidR="001E19E4" w:rsidRDefault="00F52173" w:rsidP="007E4899">
      <w:r>
        <w:t xml:space="preserve">Name:  </w:t>
      </w:r>
      <w:r w:rsidR="001E19E4" w:rsidRPr="00605237">
        <w:rPr>
          <w:u w:val="single"/>
        </w:rPr>
        <w:t xml:space="preserve">Amanda Smith [chemistry] or </w:t>
      </w:r>
      <w:r w:rsidR="00E311D3" w:rsidRPr="00605237">
        <w:rPr>
          <w:u w:val="single"/>
        </w:rPr>
        <w:t>Manal Abdelsamie</w:t>
      </w:r>
      <w:r w:rsidR="001E19E4" w:rsidRPr="00605237">
        <w:rPr>
          <w:u w:val="single"/>
        </w:rPr>
        <w:t xml:space="preserve"> [biology]</w:t>
      </w:r>
      <w:r>
        <w:tab/>
      </w:r>
    </w:p>
    <w:p w14:paraId="5028D18C" w14:textId="554578D7" w:rsidR="001E19E4" w:rsidRDefault="001E19E4" w:rsidP="007E4899">
      <w:r>
        <w:t>L</w:t>
      </w:r>
      <w:r w:rsidR="00AF7C9D">
        <w:t>o</w:t>
      </w:r>
      <w:r w:rsidR="00F52173">
        <w:t xml:space="preserve">cation: </w:t>
      </w:r>
      <w:r w:rsidRPr="00605530">
        <w:rPr>
          <w:u w:val="single"/>
        </w:rPr>
        <w:t>Peeples Hall   Telephone: (</w:t>
      </w:r>
      <w:r w:rsidR="001F114A" w:rsidRPr="00605530">
        <w:rPr>
          <w:u w:val="single"/>
        </w:rPr>
        <w:t>706) 272-4612 or (706) 272-4457</w:t>
      </w:r>
    </w:p>
    <w:tbl>
      <w:tblPr>
        <w:tblW w:w="0" w:type="auto"/>
        <w:tblInd w:w="360" w:type="dxa"/>
        <w:tblLook w:val="04A0" w:firstRow="1" w:lastRow="0" w:firstColumn="1" w:lastColumn="0" w:noHBand="0" w:noVBand="1"/>
        <w:tblCaption w:val="Right To Know Emergancy Phone Numbers - Table"/>
        <w:tblDescription w:val="Right To Know Emergancy Phone Numbers - Table"/>
      </w:tblPr>
      <w:tblGrid>
        <w:gridCol w:w="6295"/>
        <w:gridCol w:w="2695"/>
      </w:tblGrid>
      <w:tr w:rsidR="001F114A" w:rsidRPr="001F114A" w14:paraId="7BCC63FC" w14:textId="77777777" w:rsidTr="00605237">
        <w:trPr>
          <w:tblHeader/>
        </w:trPr>
        <w:tc>
          <w:tcPr>
            <w:tcW w:w="6295" w:type="dxa"/>
          </w:tcPr>
          <w:p w14:paraId="19901118" w14:textId="23E5B780" w:rsidR="001F114A" w:rsidRPr="001F114A" w:rsidRDefault="001F114A" w:rsidP="001F114A">
            <w:pPr>
              <w:pStyle w:val="Heading3"/>
              <w:ind w:left="0"/>
              <w:rPr>
                <w:b/>
                <w:i w:val="0"/>
              </w:rPr>
            </w:pPr>
            <w:bookmarkStart w:id="268" w:name="_Toc79649105"/>
            <w:r w:rsidRPr="001F114A">
              <w:rPr>
                <w:b/>
                <w:i w:val="0"/>
              </w:rPr>
              <w:t>Emergency telephone numbers:</w:t>
            </w:r>
            <w:bookmarkEnd w:id="268"/>
          </w:p>
        </w:tc>
        <w:tc>
          <w:tcPr>
            <w:tcW w:w="2695" w:type="dxa"/>
          </w:tcPr>
          <w:p w14:paraId="46EC8C3A" w14:textId="77777777" w:rsidR="001F114A" w:rsidRPr="001F114A" w:rsidRDefault="001F114A" w:rsidP="001F114A">
            <w:pPr>
              <w:pStyle w:val="Heading3"/>
              <w:jc w:val="right"/>
              <w:rPr>
                <w:b/>
                <w:i w:val="0"/>
              </w:rPr>
            </w:pPr>
          </w:p>
        </w:tc>
      </w:tr>
      <w:tr w:rsidR="001F114A" w14:paraId="2EFEEE31" w14:textId="77777777" w:rsidTr="00605237">
        <w:tc>
          <w:tcPr>
            <w:tcW w:w="6295" w:type="dxa"/>
          </w:tcPr>
          <w:p w14:paraId="6B24AF5C" w14:textId="7ED47898" w:rsidR="001F114A" w:rsidRDefault="001F114A" w:rsidP="001F114A">
            <w:pPr>
              <w:ind w:left="0"/>
            </w:pPr>
            <w:r w:rsidRPr="00926257">
              <w:t>Fire</w:t>
            </w:r>
          </w:p>
        </w:tc>
        <w:tc>
          <w:tcPr>
            <w:tcW w:w="2695" w:type="dxa"/>
          </w:tcPr>
          <w:p w14:paraId="79683D27" w14:textId="3823523C" w:rsidR="001F114A" w:rsidRDefault="001F114A" w:rsidP="001F114A">
            <w:pPr>
              <w:ind w:left="0"/>
              <w:jc w:val="right"/>
            </w:pPr>
            <w:r w:rsidRPr="00926257">
              <w:t>911</w:t>
            </w:r>
          </w:p>
        </w:tc>
      </w:tr>
      <w:tr w:rsidR="001F114A" w14:paraId="317DB070" w14:textId="77777777" w:rsidTr="00605237">
        <w:tc>
          <w:tcPr>
            <w:tcW w:w="6295" w:type="dxa"/>
          </w:tcPr>
          <w:p w14:paraId="05048C5F" w14:textId="3E169ABE" w:rsidR="001F114A" w:rsidRDefault="001F114A" w:rsidP="001F114A">
            <w:pPr>
              <w:ind w:left="0"/>
            </w:pPr>
            <w:r w:rsidRPr="00926257">
              <w:t>Ambulance</w:t>
            </w:r>
          </w:p>
        </w:tc>
        <w:tc>
          <w:tcPr>
            <w:tcW w:w="2695" w:type="dxa"/>
          </w:tcPr>
          <w:p w14:paraId="1A89BF54" w14:textId="043B47CA" w:rsidR="001F114A" w:rsidRDefault="001F114A" w:rsidP="001F114A">
            <w:pPr>
              <w:ind w:left="0"/>
              <w:jc w:val="right"/>
            </w:pPr>
            <w:r w:rsidRPr="00926257">
              <w:t>911</w:t>
            </w:r>
          </w:p>
        </w:tc>
      </w:tr>
      <w:tr w:rsidR="001F114A" w14:paraId="11D875E4" w14:textId="77777777" w:rsidTr="00605237">
        <w:tc>
          <w:tcPr>
            <w:tcW w:w="6295" w:type="dxa"/>
          </w:tcPr>
          <w:p w14:paraId="3DE697FF" w14:textId="6BE43311" w:rsidR="001F114A" w:rsidRDefault="001F114A" w:rsidP="001F114A">
            <w:pPr>
              <w:ind w:left="0"/>
            </w:pPr>
            <w:r>
              <w:t xml:space="preserve">Hazardous chemical spill response: </w:t>
            </w:r>
            <w:r w:rsidR="3A53577B">
              <w:t>Dept. of Public Safety</w:t>
            </w:r>
          </w:p>
        </w:tc>
        <w:tc>
          <w:tcPr>
            <w:tcW w:w="2695" w:type="dxa"/>
          </w:tcPr>
          <w:p w14:paraId="5261ED46" w14:textId="515436C6" w:rsidR="001F114A" w:rsidRDefault="001F114A" w:rsidP="001F114A">
            <w:pPr>
              <w:ind w:left="0"/>
              <w:jc w:val="right"/>
            </w:pPr>
            <w:r>
              <w:t>(706)-272-446</w:t>
            </w:r>
            <w:r w:rsidR="48983085">
              <w:t>1</w:t>
            </w:r>
          </w:p>
        </w:tc>
      </w:tr>
      <w:tr w:rsidR="001F114A" w14:paraId="0357D429" w14:textId="77777777" w:rsidTr="00605237">
        <w:tc>
          <w:tcPr>
            <w:tcW w:w="6295" w:type="dxa"/>
          </w:tcPr>
          <w:p w14:paraId="382F6F0A" w14:textId="5FBCBCCA" w:rsidR="001F114A" w:rsidRDefault="001F114A" w:rsidP="001F114A">
            <w:pPr>
              <w:ind w:left="0"/>
            </w:pPr>
            <w:r>
              <w:t xml:space="preserve">Hazardous waste disposal response: </w:t>
            </w:r>
            <w:r w:rsidR="756A6298">
              <w:t>Dept. of Public Safety</w:t>
            </w:r>
          </w:p>
        </w:tc>
        <w:tc>
          <w:tcPr>
            <w:tcW w:w="2695" w:type="dxa"/>
          </w:tcPr>
          <w:p w14:paraId="0EC3A9DA" w14:textId="071D057E" w:rsidR="001F114A" w:rsidRDefault="001F114A" w:rsidP="001F114A">
            <w:pPr>
              <w:ind w:left="0"/>
              <w:jc w:val="right"/>
            </w:pPr>
            <w:r>
              <w:t>(706)-272-446</w:t>
            </w:r>
            <w:r w:rsidR="526BD029">
              <w:t>1</w:t>
            </w:r>
          </w:p>
        </w:tc>
      </w:tr>
      <w:tr w:rsidR="001F114A" w14:paraId="241B5A92" w14:textId="77777777" w:rsidTr="00605237">
        <w:tc>
          <w:tcPr>
            <w:tcW w:w="6295" w:type="dxa"/>
          </w:tcPr>
          <w:p w14:paraId="5B72D2B4" w14:textId="3EE92234" w:rsidR="001F114A" w:rsidRDefault="001F114A" w:rsidP="001F114A">
            <w:pPr>
              <w:tabs>
                <w:tab w:val="left" w:pos="6858"/>
              </w:tabs>
              <w:ind w:left="0"/>
            </w:pPr>
            <w:r>
              <w:rPr>
                <w:b/>
              </w:rPr>
              <w:t>Police</w:t>
            </w:r>
          </w:p>
        </w:tc>
        <w:tc>
          <w:tcPr>
            <w:tcW w:w="2695" w:type="dxa"/>
          </w:tcPr>
          <w:p w14:paraId="5F0A2ADD" w14:textId="77777777" w:rsidR="001F114A" w:rsidRDefault="001F114A" w:rsidP="001F114A">
            <w:pPr>
              <w:ind w:left="0"/>
              <w:jc w:val="right"/>
            </w:pPr>
          </w:p>
        </w:tc>
      </w:tr>
      <w:tr w:rsidR="001F114A" w14:paraId="4C920606" w14:textId="77777777" w:rsidTr="00605237">
        <w:tc>
          <w:tcPr>
            <w:tcW w:w="6295" w:type="dxa"/>
          </w:tcPr>
          <w:p w14:paraId="486E574C" w14:textId="46796254" w:rsidR="001F114A" w:rsidRDefault="001F114A" w:rsidP="001F114A">
            <w:pPr>
              <w:ind w:left="0"/>
            </w:pPr>
            <w:r w:rsidRPr="007857E6">
              <w:t>Campus Public Safety</w:t>
            </w:r>
          </w:p>
        </w:tc>
        <w:tc>
          <w:tcPr>
            <w:tcW w:w="2695" w:type="dxa"/>
          </w:tcPr>
          <w:p w14:paraId="4C17EAA8" w14:textId="39BE0616" w:rsidR="001F114A" w:rsidRDefault="001F114A" w:rsidP="001F114A">
            <w:pPr>
              <w:ind w:left="0"/>
              <w:jc w:val="right"/>
            </w:pPr>
            <w:r w:rsidRPr="007857E6">
              <w:t>(706) 272-4461</w:t>
            </w:r>
          </w:p>
        </w:tc>
      </w:tr>
      <w:tr w:rsidR="001F114A" w14:paraId="326EB840" w14:textId="77777777" w:rsidTr="00605237">
        <w:tc>
          <w:tcPr>
            <w:tcW w:w="6295" w:type="dxa"/>
          </w:tcPr>
          <w:p w14:paraId="18FDE99A" w14:textId="49FC3E1A" w:rsidR="001F114A" w:rsidRDefault="001F114A" w:rsidP="001F114A">
            <w:pPr>
              <w:ind w:left="0"/>
            </w:pPr>
            <w:r w:rsidRPr="007857E6">
              <w:t>Dalton City Police</w:t>
            </w:r>
          </w:p>
        </w:tc>
        <w:tc>
          <w:tcPr>
            <w:tcW w:w="2695" w:type="dxa"/>
          </w:tcPr>
          <w:p w14:paraId="5FF76F1E" w14:textId="6CE7498E" w:rsidR="001F114A" w:rsidRDefault="001F114A" w:rsidP="001F114A">
            <w:pPr>
              <w:ind w:left="0"/>
              <w:jc w:val="right"/>
            </w:pPr>
            <w:r w:rsidRPr="007857E6">
              <w:t>911</w:t>
            </w:r>
          </w:p>
        </w:tc>
      </w:tr>
      <w:tr w:rsidR="001F114A" w14:paraId="5F3F1404" w14:textId="77777777" w:rsidTr="00605237">
        <w:tc>
          <w:tcPr>
            <w:tcW w:w="6295" w:type="dxa"/>
          </w:tcPr>
          <w:p w14:paraId="2B156E94" w14:textId="23BD7C17" w:rsidR="001F114A" w:rsidRDefault="001F114A" w:rsidP="001F114A">
            <w:pPr>
              <w:tabs>
                <w:tab w:val="left" w:pos="6858"/>
              </w:tabs>
              <w:ind w:left="0"/>
            </w:pPr>
            <w:r w:rsidRPr="009B67E5">
              <w:rPr>
                <w:b/>
              </w:rPr>
              <w:t>If coordinator is unavailable contact:</w:t>
            </w:r>
          </w:p>
        </w:tc>
        <w:tc>
          <w:tcPr>
            <w:tcW w:w="2695" w:type="dxa"/>
          </w:tcPr>
          <w:p w14:paraId="703FEB9F" w14:textId="77777777" w:rsidR="001F114A" w:rsidRDefault="001F114A" w:rsidP="001F114A">
            <w:pPr>
              <w:ind w:left="0"/>
              <w:jc w:val="right"/>
            </w:pPr>
          </w:p>
        </w:tc>
      </w:tr>
      <w:tr w:rsidR="001F114A" w14:paraId="20267580" w14:textId="77777777" w:rsidTr="00605237">
        <w:tc>
          <w:tcPr>
            <w:tcW w:w="6295" w:type="dxa"/>
          </w:tcPr>
          <w:p w14:paraId="024EFE4A" w14:textId="336860F0" w:rsidR="001F114A" w:rsidRDefault="001F114A" w:rsidP="001F114A">
            <w:pPr>
              <w:ind w:left="0"/>
            </w:pPr>
            <w:r w:rsidRPr="00310CC8">
              <w:t xml:space="preserve">Director of Public Safety </w:t>
            </w:r>
          </w:p>
        </w:tc>
        <w:tc>
          <w:tcPr>
            <w:tcW w:w="2695" w:type="dxa"/>
          </w:tcPr>
          <w:p w14:paraId="2B7E1CE0" w14:textId="465BB05A" w:rsidR="001F114A" w:rsidRDefault="001F114A" w:rsidP="001F114A">
            <w:pPr>
              <w:ind w:left="0"/>
              <w:jc w:val="right"/>
            </w:pPr>
            <w:r w:rsidRPr="00310CC8">
              <w:t>(706) 272-4461</w:t>
            </w:r>
          </w:p>
        </w:tc>
      </w:tr>
    </w:tbl>
    <w:p w14:paraId="6539C5E4" w14:textId="77777777" w:rsidR="001F114A" w:rsidRDefault="001F114A" w:rsidP="007E4899"/>
    <w:p w14:paraId="51BA5CF7" w14:textId="77777777" w:rsidR="009B67E5" w:rsidRPr="009B67E5" w:rsidRDefault="009B67E5" w:rsidP="009B67E5"/>
    <w:p w14:paraId="5B80CF57" w14:textId="77777777" w:rsidR="001E19E4" w:rsidRDefault="001E19E4" w:rsidP="004D3901">
      <w:pPr>
        <w:ind w:left="0"/>
      </w:pPr>
      <w:r>
        <w:t> </w:t>
      </w:r>
    </w:p>
    <w:p w14:paraId="39A8CAE8" w14:textId="77777777" w:rsidR="00AF7C9D" w:rsidRDefault="00AF7C9D">
      <w:pPr>
        <w:ind w:left="0"/>
      </w:pPr>
      <w:r>
        <w:br w:type="page"/>
      </w:r>
    </w:p>
    <w:p w14:paraId="20AFC2B1" w14:textId="4CBB53DC" w:rsidR="001E19E4" w:rsidRDefault="001E19E4" w:rsidP="00460D9F">
      <w:pPr>
        <w:pStyle w:val="Heading2"/>
      </w:pPr>
      <w:bookmarkStart w:id="269" w:name="_Toc79649106"/>
      <w:r w:rsidRPr="00AF7C9D">
        <w:lastRenderedPageBreak/>
        <w:t>DALTON STATE COLLEGE</w:t>
      </w:r>
      <w:r w:rsidR="00CF2FF1">
        <w:t xml:space="preserve"> </w:t>
      </w:r>
      <w:r w:rsidRPr="00AF7C9D">
        <w:t>RIGHT TO KNOW TRAINING PROGRAM</w:t>
      </w:r>
      <w:bookmarkEnd w:id="269"/>
    </w:p>
    <w:p w14:paraId="498D0B1E" w14:textId="19CD662D" w:rsidR="00B86A66" w:rsidRPr="00032DCE" w:rsidRDefault="00B86A66" w:rsidP="00032DCE">
      <w:pPr>
        <w:ind w:left="0"/>
        <w:rPr>
          <w:b/>
        </w:rPr>
      </w:pPr>
      <w:r w:rsidRPr="00032DCE">
        <w:rPr>
          <w:b/>
        </w:rPr>
        <w:t>Information</w:t>
      </w:r>
    </w:p>
    <w:p w14:paraId="76F3F59F" w14:textId="24AD9CDA" w:rsidR="001E19E4" w:rsidRDefault="001E19E4" w:rsidP="004D3901">
      <w:pPr>
        <w:ind w:left="0"/>
      </w:pPr>
      <w:r>
        <w:t>All new employees hired by Dalton State College will receive their initial Right-to-Know training by staff in the Human Resources Office within two weeks of first reporting for work</w:t>
      </w:r>
      <w:r w:rsidR="7890CBD2">
        <w:t xml:space="preserve">. </w:t>
      </w:r>
      <w:r>
        <w:t>This training will include online training provided by the University System of Georgia’s Board of Regents</w:t>
      </w:r>
      <w:r w:rsidR="45B08DF9">
        <w:t xml:space="preserve">. </w:t>
      </w:r>
      <w:r>
        <w:t>Those employees who regularly encounter hazardous chemicals in the course of their employment will receive additional annual CHEMICAL-SPECIFIC training in their departments.</w:t>
      </w:r>
    </w:p>
    <w:p w14:paraId="3CD4E818" w14:textId="51277F45" w:rsidR="001E19E4" w:rsidRDefault="001E19E4" w:rsidP="00A33E82">
      <w:pPr>
        <w:pStyle w:val="ListParagraph"/>
        <w:numPr>
          <w:ilvl w:val="0"/>
          <w:numId w:val="79"/>
        </w:numPr>
      </w:pPr>
      <w:r>
        <w:t>CHEMICAL-SPECIFIC training for faculty and laboratory workers in the School of Science, Technology, and Mathematics will be performed by a Chemistry or Biology instructor appointed by the Department Chairperson.</w:t>
      </w:r>
    </w:p>
    <w:p w14:paraId="6A9C7B94" w14:textId="36DED252" w:rsidR="001E19E4" w:rsidRDefault="001E19E4" w:rsidP="00A33E82">
      <w:pPr>
        <w:pStyle w:val="ListParagraph"/>
        <w:numPr>
          <w:ilvl w:val="0"/>
          <w:numId w:val="79"/>
        </w:numPr>
      </w:pPr>
      <w:r>
        <w:t>CHEMICAL-SPECIFIC training for workers in the Department of Plant Operations will receive their training from their immediate supervisors:  Custodial, Grounds, Maintenance, and Central Storage.</w:t>
      </w:r>
    </w:p>
    <w:p w14:paraId="2C1178C8" w14:textId="2F911842" w:rsidR="001E19E4" w:rsidRDefault="001E19E4" w:rsidP="004D3901">
      <w:pPr>
        <w:ind w:left="0"/>
      </w:pPr>
      <w:r>
        <w:t>A schedule of the training to be performed during the calendar year shall be prepared by each of these trainers and forwarded to the Campus Right-to-Know Coordinator by October 31 of each year</w:t>
      </w:r>
      <w:r w:rsidR="398F26E8">
        <w:t xml:space="preserve">. </w:t>
      </w:r>
      <w:r>
        <w:t>The dates, times, locations and assigned attendees for each session shall be included in the schedule.</w:t>
      </w:r>
    </w:p>
    <w:p w14:paraId="5A718F98" w14:textId="36D4EBEF" w:rsidR="001E19E4" w:rsidRDefault="001E19E4" w:rsidP="004D3901">
      <w:pPr>
        <w:ind w:left="0"/>
      </w:pPr>
      <w:r>
        <w:t xml:space="preserve">All Departments will use the </w:t>
      </w:r>
      <w:hyperlink r:id="rId33">
        <w:r w:rsidRPr="00605237">
          <w:rPr>
            <w:rStyle w:val="Hyperlink"/>
          </w:rPr>
          <w:t>training modules from the Georgia Universities Board of Regents</w:t>
        </w:r>
      </w:hyperlink>
      <w:r>
        <w:t xml:space="preserve"> available </w:t>
      </w:r>
      <w:r w:rsidR="001F114A">
        <w:t>online</w:t>
      </w:r>
      <w:r>
        <w:t xml:space="preserve"> or other training as appropriate for the chemicals being used by that department</w:t>
      </w:r>
      <w:r w:rsidR="05E87D23">
        <w:t xml:space="preserve">. </w:t>
      </w:r>
    </w:p>
    <w:p w14:paraId="4E12990F" w14:textId="23FACDC2" w:rsidR="001E19E4" w:rsidRDefault="001E19E4" w:rsidP="004D3901">
      <w:pPr>
        <w:ind w:left="0"/>
      </w:pPr>
      <w:r>
        <w:t>The training of all employees will be documented via the online program or using written forms as appropriate</w:t>
      </w:r>
      <w:r w:rsidR="4EEF5B58">
        <w:t xml:space="preserve">. </w:t>
      </w:r>
    </w:p>
    <w:p w14:paraId="59FED3E4" w14:textId="77777777" w:rsidR="001E19E4" w:rsidRDefault="001E19E4" w:rsidP="004D3901">
      <w:pPr>
        <w:ind w:left="0"/>
      </w:pPr>
      <w:r>
        <w:t>Monitoring of the performance of the training will be accomplished in two ways:</w:t>
      </w:r>
    </w:p>
    <w:p w14:paraId="31C6C197" w14:textId="54D4A9F9" w:rsidR="001E19E4" w:rsidRDefault="001E19E4" w:rsidP="00A33E82">
      <w:pPr>
        <w:pStyle w:val="ListParagraph"/>
        <w:numPr>
          <w:ilvl w:val="0"/>
          <w:numId w:val="49"/>
        </w:numPr>
      </w:pPr>
      <w:r>
        <w:t>Training documentation in employee personnel files will be reviewed by the Campus Right-to-Know Coordinator as the Coordinator chooses.</w:t>
      </w:r>
    </w:p>
    <w:p w14:paraId="30FD8F3B" w14:textId="706621BF" w:rsidR="001E19E4" w:rsidRDefault="001E19E4" w:rsidP="00A33E82">
      <w:pPr>
        <w:pStyle w:val="ListParagraph"/>
        <w:numPr>
          <w:ilvl w:val="0"/>
          <w:numId w:val="49"/>
        </w:numPr>
      </w:pPr>
      <w:r>
        <w:t>The Campus Right-to-Know Coordinator will make unannounced visits to scheduled training sessions and observe them.</w:t>
      </w:r>
    </w:p>
    <w:p w14:paraId="00A853FE" w14:textId="49036A9B" w:rsidR="001E19E4" w:rsidRDefault="001E19E4" w:rsidP="004D3901">
      <w:pPr>
        <w:ind w:left="0"/>
      </w:pPr>
      <w:r>
        <w:t>The Campus Right-to-Know Coordinator will maintain (from memos received) a database of all employees trained</w:t>
      </w:r>
      <w:r w:rsidR="0142D37D">
        <w:t xml:space="preserve">. </w:t>
      </w:r>
    </w:p>
    <w:p w14:paraId="129FE902" w14:textId="05083788" w:rsidR="001E19E4" w:rsidRDefault="001E19E4" w:rsidP="00605237">
      <w:pPr>
        <w:ind w:left="0"/>
        <w:rPr>
          <w:rFonts w:eastAsia="Calibri"/>
          <w:szCs w:val="24"/>
        </w:rPr>
      </w:pPr>
      <w:r>
        <w:t xml:space="preserve">Dalton State College Right to Know Campus </w:t>
      </w:r>
      <w:r w:rsidR="001F114A">
        <w:t>Coordinator</w:t>
      </w:r>
      <w:r>
        <w:tab/>
        <w:t xml:space="preserve"> </w:t>
      </w:r>
      <w:r w:rsidR="0F58ADD2">
        <w:t>Kimberly Miller</w:t>
      </w:r>
    </w:p>
    <w:p w14:paraId="54E07363" w14:textId="03818C95" w:rsidR="001E19E4" w:rsidRPr="00032DCE" w:rsidRDefault="00B86A66" w:rsidP="00032DCE">
      <w:pPr>
        <w:ind w:left="0"/>
        <w:rPr>
          <w:b/>
        </w:rPr>
      </w:pPr>
      <w:r w:rsidRPr="00032DCE">
        <w:rPr>
          <w:b/>
        </w:rPr>
        <w:t>Specifics:</w:t>
      </w:r>
    </w:p>
    <w:p w14:paraId="3801DB3D" w14:textId="77777777" w:rsidR="001E19E4" w:rsidRPr="00032DCE" w:rsidRDefault="001E19E4" w:rsidP="00032DCE">
      <w:pPr>
        <w:ind w:left="0"/>
        <w:rPr>
          <w:b/>
        </w:rPr>
      </w:pPr>
      <w:r w:rsidRPr="00032DCE">
        <w:rPr>
          <w:b/>
        </w:rPr>
        <w:t>Supervisory Responsibilities</w:t>
      </w:r>
    </w:p>
    <w:p w14:paraId="72C82BD5" w14:textId="3FBE71C1" w:rsidR="001E19E4" w:rsidRDefault="001E19E4" w:rsidP="00A33E82">
      <w:pPr>
        <w:pStyle w:val="ListParagraph"/>
        <w:numPr>
          <w:ilvl w:val="0"/>
          <w:numId w:val="50"/>
        </w:numPr>
      </w:pPr>
      <w:r>
        <w:t>Supervisors are responsible for advising their employees of any operations occurring in their workplaces where hazardous materials are present.</w:t>
      </w:r>
    </w:p>
    <w:p w14:paraId="044688DD" w14:textId="53497036" w:rsidR="001E19E4" w:rsidRDefault="001E19E4" w:rsidP="00A33E82">
      <w:pPr>
        <w:pStyle w:val="ListParagraph"/>
        <w:numPr>
          <w:ilvl w:val="0"/>
          <w:numId w:val="50"/>
        </w:numPr>
      </w:pPr>
      <w:r>
        <w:lastRenderedPageBreak/>
        <w:t>The immediate supervisor of any employee who will routinely be exposed to any hazardous chemical must ensure that before beginning work, each such employee receives additional CHEMICAL-SPECIFIC TRAINING on:</w:t>
      </w:r>
    </w:p>
    <w:p w14:paraId="20FD2AC7" w14:textId="4BD5D4DC" w:rsidR="001E19E4" w:rsidRDefault="001E19E4" w:rsidP="00A33E82">
      <w:pPr>
        <w:pStyle w:val="ListParagraph"/>
        <w:numPr>
          <w:ilvl w:val="0"/>
          <w:numId w:val="27"/>
        </w:numPr>
        <w:ind w:left="1080"/>
      </w:pPr>
      <w:r>
        <w:t xml:space="preserve">Any such chemicals present in workplace </w:t>
      </w:r>
      <w:r w:rsidR="16C2AB1C">
        <w:t>operations.</w:t>
      </w:r>
      <w:r>
        <w:t xml:space="preserve"> </w:t>
      </w:r>
    </w:p>
    <w:p w14:paraId="2B5ED961" w14:textId="18155939" w:rsidR="001E19E4" w:rsidRDefault="001E19E4" w:rsidP="00A33E82">
      <w:pPr>
        <w:pStyle w:val="ListParagraph"/>
        <w:numPr>
          <w:ilvl w:val="0"/>
          <w:numId w:val="27"/>
        </w:numPr>
        <w:ind w:left="1080"/>
      </w:pPr>
      <w:r>
        <w:t xml:space="preserve">Physical and health effects of the </w:t>
      </w:r>
      <w:r w:rsidR="5DAEDF44">
        <w:t>chemicals.</w:t>
      </w:r>
    </w:p>
    <w:p w14:paraId="70C623D8" w14:textId="3BB76C1C" w:rsidR="001E19E4" w:rsidRDefault="001E19E4" w:rsidP="00A33E82">
      <w:pPr>
        <w:pStyle w:val="ListParagraph"/>
        <w:numPr>
          <w:ilvl w:val="0"/>
          <w:numId w:val="27"/>
        </w:numPr>
        <w:ind w:left="1080"/>
      </w:pPr>
      <w:r>
        <w:t xml:space="preserve">Methods and observation techniques used to determine the presence or release of the chemicals in the work </w:t>
      </w:r>
      <w:r w:rsidR="13754C46">
        <w:t>area.</w:t>
      </w:r>
    </w:p>
    <w:p w14:paraId="7C5A0BDA" w14:textId="6233631B" w:rsidR="001E19E4" w:rsidRDefault="001E19E4" w:rsidP="00A33E82">
      <w:pPr>
        <w:pStyle w:val="ListParagraph"/>
        <w:numPr>
          <w:ilvl w:val="0"/>
          <w:numId w:val="27"/>
        </w:numPr>
        <w:ind w:left="1080"/>
      </w:pPr>
      <w:r>
        <w:t xml:space="preserve">How to lessen or prevent exposure to these chemicals by proper work practices and use of personal protective </w:t>
      </w:r>
      <w:r w:rsidR="4C3AD129">
        <w:t>equipment.</w:t>
      </w:r>
    </w:p>
    <w:p w14:paraId="2585AA1A" w14:textId="2D11D962" w:rsidR="001E19E4" w:rsidRDefault="001E19E4" w:rsidP="00A33E82">
      <w:pPr>
        <w:pStyle w:val="ListParagraph"/>
        <w:numPr>
          <w:ilvl w:val="0"/>
          <w:numId w:val="27"/>
        </w:numPr>
        <w:ind w:left="1080"/>
      </w:pPr>
      <w:r>
        <w:t xml:space="preserve">Emergency procedures to be followed in the event of </w:t>
      </w:r>
      <w:r w:rsidR="4D24A169">
        <w:t>exposure.</w:t>
      </w:r>
    </w:p>
    <w:p w14:paraId="13DB5D52" w14:textId="002A05A4" w:rsidR="001E19E4" w:rsidRDefault="001E19E4" w:rsidP="00A33E82">
      <w:pPr>
        <w:pStyle w:val="ListParagraph"/>
        <w:numPr>
          <w:ilvl w:val="0"/>
          <w:numId w:val="27"/>
        </w:numPr>
      </w:pPr>
      <w:r>
        <w:t>Procedures for safe disposal of waste chemicals.</w:t>
      </w:r>
    </w:p>
    <w:p w14:paraId="67271F78" w14:textId="77777777" w:rsidR="00605530" w:rsidRDefault="00605530" w:rsidP="00605530">
      <w:pPr>
        <w:pStyle w:val="ListParagraph"/>
      </w:pPr>
    </w:p>
    <w:p w14:paraId="1A1068AD" w14:textId="7193B69E" w:rsidR="001E19E4" w:rsidRPr="00605530" w:rsidRDefault="001E19E4" w:rsidP="00A33E82">
      <w:pPr>
        <w:pStyle w:val="ListParagraph"/>
        <w:numPr>
          <w:ilvl w:val="0"/>
          <w:numId w:val="50"/>
        </w:numPr>
        <w:rPr>
          <w:b/>
        </w:rPr>
      </w:pPr>
      <w:r w:rsidRPr="00605530">
        <w:rPr>
          <w:b/>
        </w:rPr>
        <w:t>Documentation of Training</w:t>
      </w:r>
    </w:p>
    <w:p w14:paraId="028C68B4" w14:textId="3ABEB080" w:rsidR="001E19E4" w:rsidRDefault="001E19E4" w:rsidP="004D3901">
      <w:pPr>
        <w:ind w:left="0"/>
      </w:pPr>
      <w:r>
        <w:t>After participating in either BASIC TRAINING, a record will be generated through the online program, or CHEMICAL-SPECIFIC TRAINING, a written record of the training given must be made</w:t>
      </w:r>
      <w:r w:rsidR="0DE3F649">
        <w:t xml:space="preserve">. </w:t>
      </w:r>
      <w:r>
        <w:t>Such records must be maintained for three years.</w:t>
      </w:r>
    </w:p>
    <w:p w14:paraId="1B64CE80" w14:textId="2FAF48AB" w:rsidR="001E19E4" w:rsidRPr="00605530" w:rsidRDefault="001E19E4" w:rsidP="00A33E82">
      <w:pPr>
        <w:pStyle w:val="ListParagraph"/>
        <w:numPr>
          <w:ilvl w:val="0"/>
          <w:numId w:val="50"/>
        </w:numPr>
        <w:rPr>
          <w:b/>
        </w:rPr>
      </w:pPr>
      <w:r w:rsidRPr="00605530">
        <w:rPr>
          <w:b/>
        </w:rPr>
        <w:t>Training for Increased Hazard</w:t>
      </w:r>
    </w:p>
    <w:p w14:paraId="02A3AF27" w14:textId="77777777" w:rsidR="00811AA5" w:rsidRDefault="001E19E4" w:rsidP="00811AA5">
      <w:pPr>
        <w:ind w:left="0"/>
      </w:pPr>
      <w:r>
        <w:t>Prior to the introduction of any new chemical hazard or significant increase of an existing hazard in a work area, the immediate supervisor or affected employees must ensure that additional necessary CHEMICAL-SPECIFIC TRAINING is provided and recorded.</w:t>
      </w:r>
    </w:p>
    <w:p w14:paraId="79CFC8CF" w14:textId="21741818" w:rsidR="001E19E4" w:rsidRDefault="001E19E4" w:rsidP="00A33E82">
      <w:pPr>
        <w:pStyle w:val="ListParagraph"/>
        <w:numPr>
          <w:ilvl w:val="0"/>
          <w:numId w:val="50"/>
        </w:numPr>
      </w:pPr>
      <w:r>
        <w:t>Department heads and supervisors throughout the University System, in keeping with their obligation to ensure a safe work environment, are responsible for maintaining ready accessibility of SDS’s for employees in their work areas for review during each work shift.</w:t>
      </w:r>
    </w:p>
    <w:p w14:paraId="7DCD1DF7" w14:textId="77777777" w:rsidR="00605530" w:rsidRDefault="00605530" w:rsidP="00605530">
      <w:pPr>
        <w:pStyle w:val="ListParagraph"/>
        <w:ind w:left="360"/>
      </w:pPr>
    </w:p>
    <w:p w14:paraId="42570030" w14:textId="263FA35A" w:rsidR="001E19E4" w:rsidRDefault="001E19E4" w:rsidP="00A33E82">
      <w:pPr>
        <w:pStyle w:val="ListParagraph"/>
        <w:numPr>
          <w:ilvl w:val="0"/>
          <w:numId w:val="50"/>
        </w:numPr>
      </w:pPr>
      <w:r>
        <w:t>The person ordering a chemical or product containing a hazardous chemical should verify that all containers received for use will:</w:t>
      </w:r>
    </w:p>
    <w:p w14:paraId="3AE364E4" w14:textId="3620B64C" w:rsidR="001E19E4" w:rsidRDefault="001E19E4" w:rsidP="00A33E82">
      <w:pPr>
        <w:pStyle w:val="ListParagraph"/>
        <w:numPr>
          <w:ilvl w:val="0"/>
          <w:numId w:val="51"/>
        </w:numPr>
        <w:ind w:left="1080"/>
      </w:pPr>
      <w:r>
        <w:t xml:space="preserve">Be clearly labeled as to the </w:t>
      </w:r>
      <w:r w:rsidR="56E3FBB4">
        <w:t>contents.</w:t>
      </w:r>
    </w:p>
    <w:p w14:paraId="40A24A82" w14:textId="618A2D1F" w:rsidR="001E19E4" w:rsidRDefault="001E19E4" w:rsidP="00A33E82">
      <w:pPr>
        <w:pStyle w:val="ListParagraph"/>
        <w:numPr>
          <w:ilvl w:val="0"/>
          <w:numId w:val="51"/>
        </w:numPr>
        <w:ind w:left="1080"/>
      </w:pPr>
      <w:r>
        <w:t xml:space="preserve">Display the appropriate hazard </w:t>
      </w:r>
      <w:r w:rsidR="3A084FFF">
        <w:t>warnings.</w:t>
      </w:r>
    </w:p>
    <w:p w14:paraId="2D11223D" w14:textId="744C4DEF" w:rsidR="001E19E4" w:rsidRDefault="001E19E4" w:rsidP="00A33E82">
      <w:pPr>
        <w:pStyle w:val="ListParagraph"/>
        <w:numPr>
          <w:ilvl w:val="0"/>
          <w:numId w:val="51"/>
        </w:numPr>
        <w:ind w:left="1080"/>
      </w:pPr>
      <w:r>
        <w:t>List the name and address of the manufacturer.</w:t>
      </w:r>
    </w:p>
    <w:p w14:paraId="1838589F" w14:textId="0F006CF9" w:rsidR="001E19E4" w:rsidRPr="00032DCE" w:rsidRDefault="00605530" w:rsidP="00032DCE">
      <w:pPr>
        <w:ind w:left="0"/>
        <w:rPr>
          <w:b/>
        </w:rPr>
      </w:pPr>
      <w:r>
        <w:rPr>
          <w:b/>
        </w:rPr>
        <w:t>Secondary C</w:t>
      </w:r>
      <w:r w:rsidR="001E19E4" w:rsidRPr="00032DCE">
        <w:rPr>
          <w:b/>
        </w:rPr>
        <w:t>ontainers</w:t>
      </w:r>
    </w:p>
    <w:p w14:paraId="1AD2282E" w14:textId="1A073A8D" w:rsidR="001E19E4" w:rsidRPr="00CF2FF1" w:rsidRDefault="001E19E4" w:rsidP="00976A10">
      <w:pPr>
        <w:ind w:left="0"/>
        <w:rPr>
          <w:b/>
          <w:bCs/>
        </w:rPr>
      </w:pPr>
      <w:r>
        <w:t>The work shift supervisor in each section should ensure that all secondary containers are labeled with either an extra copy of the original manufacturer’s label or with a label containing:</w:t>
      </w:r>
      <w:r w:rsidR="00976A10">
        <w:t xml:space="preserve"> </w:t>
      </w:r>
      <w:r w:rsidRPr="00CF2FF1">
        <w:rPr>
          <w:b/>
        </w:rPr>
        <w:t>The identity of the contents,</w:t>
      </w:r>
      <w:r w:rsidR="00976A10">
        <w:rPr>
          <w:b/>
        </w:rPr>
        <w:t xml:space="preserve"> </w:t>
      </w:r>
      <w:r w:rsidRPr="00CF2FF1">
        <w:rPr>
          <w:b/>
        </w:rPr>
        <w:t>and</w:t>
      </w:r>
      <w:r w:rsidR="00976A10">
        <w:rPr>
          <w:b/>
        </w:rPr>
        <w:t xml:space="preserve"> </w:t>
      </w:r>
      <w:r w:rsidR="65A34F29" w:rsidRPr="00605237">
        <w:rPr>
          <w:b/>
          <w:bCs/>
        </w:rPr>
        <w:t>GHS hazard warning label</w:t>
      </w:r>
      <w:r w:rsidRPr="00605237">
        <w:rPr>
          <w:b/>
          <w:bCs/>
        </w:rPr>
        <w:t xml:space="preserve"> properly filled out.</w:t>
      </w:r>
    </w:p>
    <w:p w14:paraId="6B0343CF" w14:textId="76BB7BE0" w:rsidR="001E19E4" w:rsidRDefault="001E19E4" w:rsidP="004D3901">
      <w:pPr>
        <w:ind w:left="0"/>
      </w:pPr>
      <w:r>
        <w:t>If the secondary container is intended only for short-term storage (one week or less); it shall be labeled, at a minimum with the name of the contents and date of filling</w:t>
      </w:r>
      <w:r w:rsidR="11A5F611">
        <w:t xml:space="preserve">. </w:t>
      </w:r>
      <w:r>
        <w:t xml:space="preserve">Vials and test tubes may have hazard labels affixed to the rack or container in which they are </w:t>
      </w:r>
      <w:r>
        <w:lastRenderedPageBreak/>
        <w:t>held, rather than on each vial or test tube, so long as every vial or test tube in the rack or container presents the same hazard.</w:t>
      </w:r>
    </w:p>
    <w:p w14:paraId="6DD32DAE" w14:textId="48F3329C" w:rsidR="001E19E4" w:rsidRPr="00032DCE" w:rsidRDefault="001E19E4" w:rsidP="00032DCE">
      <w:pPr>
        <w:ind w:left="0"/>
        <w:rPr>
          <w:b/>
        </w:rPr>
      </w:pPr>
      <w:r w:rsidRPr="00032DCE">
        <w:rPr>
          <w:b/>
        </w:rPr>
        <w:t>Unlabeled Containers</w:t>
      </w:r>
    </w:p>
    <w:p w14:paraId="598C5D20" w14:textId="727C3AF4" w:rsidR="001E19E4" w:rsidRDefault="001E19E4" w:rsidP="004D3901">
      <w:pPr>
        <w:ind w:left="0"/>
      </w:pPr>
      <w:r>
        <w:t>If an employee finds a container in the workplace, and it is unlabeled or carries a defaced label and is thought to contain a hazardous chemical, the employee should immediately notify a supervisor</w:t>
      </w:r>
      <w:r w:rsidR="01B1E06F">
        <w:t xml:space="preserve">. </w:t>
      </w:r>
      <w:r>
        <w:t>If the supervisor is unable to identify the container, the supervisor should call the RTK Coordinator.</w:t>
      </w:r>
    </w:p>
    <w:p w14:paraId="661C6C46" w14:textId="1F5C5DCD" w:rsidR="001E19E4" w:rsidRDefault="001E19E4" w:rsidP="00A33E82">
      <w:pPr>
        <w:pStyle w:val="ListParagraph"/>
        <w:numPr>
          <w:ilvl w:val="0"/>
          <w:numId w:val="50"/>
        </w:numPr>
      </w:pPr>
      <w:r>
        <w:t xml:space="preserve">The Supervisor shall maintain a Hazardous Chemical list, along with </w:t>
      </w:r>
      <w:r w:rsidR="00F621F3">
        <w:t>up-to-date</w:t>
      </w:r>
      <w:r>
        <w:t xml:space="preserve"> SDS sheets and shall submit an </w:t>
      </w:r>
      <w:r w:rsidR="3D34DBF6">
        <w:t>Up-to-Date</w:t>
      </w:r>
      <w:r>
        <w:t xml:space="preserve"> Hazardous Chemical List by July 31st and January 1st each year to the Right-to-Know Coordinator for publication with the University System of Georgia Board of Regents Right-to-Know Coordinator, as required as a part of the Hazardous Chemical Protection Communication Plan.</w:t>
      </w:r>
    </w:p>
    <w:p w14:paraId="28FDE7E8" w14:textId="2348B7D4" w:rsidR="001E19E4" w:rsidRDefault="001E19E4" w:rsidP="00811AA5">
      <w:r>
        <w:t xml:space="preserve">NOTE: Although the </w:t>
      </w:r>
      <w:r w:rsidR="538588A6">
        <w:t>College</w:t>
      </w:r>
      <w:r>
        <w:t xml:space="preserve"> Hazard Communication Plan requires a semi-annual submission of each institution’s hazardous chemicals list by chemical name and manufacturer, recent changes in reporting standard have eliminated the need to list the manufacturer of each chemical</w:t>
      </w:r>
      <w:r w:rsidR="6D1922CF">
        <w:t xml:space="preserve">. </w:t>
      </w:r>
      <w:r>
        <w:t xml:space="preserve">Accordingly, the list of hazardous chemicals to be sent to the </w:t>
      </w:r>
      <w:r w:rsidR="595F01EA">
        <w:t>College</w:t>
      </w:r>
      <w:r>
        <w:t xml:space="preserve"> Right to Know Coordinator this July (and all subsequent January and July dates) need to contain ONLY chemical names.</w:t>
      </w:r>
    </w:p>
    <w:p w14:paraId="2924F196" w14:textId="77777777" w:rsidR="00605530" w:rsidRDefault="00605530" w:rsidP="00811AA5"/>
    <w:p w14:paraId="3A1C1779" w14:textId="77777777" w:rsidR="001E19E4" w:rsidRPr="00B86A66" w:rsidRDefault="001E19E4" w:rsidP="00B86A66">
      <w:pPr>
        <w:pStyle w:val="Heading2"/>
      </w:pPr>
      <w:bookmarkStart w:id="270" w:name="_Toc79649107"/>
      <w:r w:rsidRPr="00B86A66">
        <w:t>BASIC TRAINING</w:t>
      </w:r>
      <w:bookmarkEnd w:id="270"/>
    </w:p>
    <w:p w14:paraId="62BD584B" w14:textId="77777777" w:rsidR="001E19E4" w:rsidRPr="00032DCE" w:rsidRDefault="001E19E4" w:rsidP="00032DCE">
      <w:pPr>
        <w:ind w:left="0"/>
        <w:rPr>
          <w:b/>
        </w:rPr>
      </w:pPr>
      <w:r w:rsidRPr="00032DCE">
        <w:rPr>
          <w:b/>
        </w:rPr>
        <w:t>A Trainer’s Guide</w:t>
      </w:r>
    </w:p>
    <w:p w14:paraId="4EE512A0" w14:textId="02EC9FA0" w:rsidR="001E19E4" w:rsidRDefault="001E19E4" w:rsidP="004D3901">
      <w:pPr>
        <w:ind w:left="0"/>
      </w:pPr>
      <w:bookmarkStart w:id="271" w:name="_Toc79649108"/>
      <w:r w:rsidRPr="00410C8F">
        <w:rPr>
          <w:rStyle w:val="Heading3Char"/>
          <w:rFonts w:ascii="Arial" w:hAnsi="Arial" w:cs="Arial"/>
          <w:b/>
        </w:rPr>
        <w:t>MATERIALS:</w:t>
      </w:r>
      <w:bookmarkEnd w:id="271"/>
      <w:r w:rsidR="00811AA5">
        <w:t xml:space="preserve"> </w:t>
      </w:r>
      <w:hyperlink r:id="rId34" w:history="1">
        <w:r w:rsidRPr="00374B7D">
          <w:rPr>
            <w:rStyle w:val="Hyperlink"/>
          </w:rPr>
          <w:t>University System of Georgia Board of Regents online training program</w:t>
        </w:r>
      </w:hyperlink>
      <w:r>
        <w:t>.</w:t>
      </w:r>
      <w:r w:rsidR="00374B7D">
        <w:t xml:space="preserve"> </w:t>
      </w:r>
      <w:r w:rsidR="00374B7D">
        <w:tab/>
      </w:r>
    </w:p>
    <w:p w14:paraId="6E2A815D" w14:textId="77777777" w:rsidR="001E19E4" w:rsidRDefault="001E19E4" w:rsidP="004D3901">
      <w:pPr>
        <w:ind w:left="0"/>
      </w:pPr>
      <w:bookmarkStart w:id="272" w:name="_Toc79649109"/>
      <w:r w:rsidRPr="00410C8F">
        <w:rPr>
          <w:rStyle w:val="Heading3Char"/>
          <w:rFonts w:ascii="Arial" w:hAnsi="Arial" w:cs="Arial"/>
          <w:b/>
        </w:rPr>
        <w:t>TIME FRAME</w:t>
      </w:r>
      <w:r w:rsidRPr="00410C8F">
        <w:rPr>
          <w:rStyle w:val="Heading3Char"/>
          <w:rFonts w:ascii="Arial" w:hAnsi="Arial" w:cs="Arial"/>
        </w:rPr>
        <w:t>:</w:t>
      </w:r>
      <w:bookmarkEnd w:id="272"/>
      <w:r>
        <w:t xml:space="preserve"> As long as required by the employee to complete.</w:t>
      </w:r>
      <w:r>
        <w:tab/>
      </w:r>
    </w:p>
    <w:p w14:paraId="13A750EF" w14:textId="778752D8" w:rsidR="001E19E4" w:rsidRDefault="001E19E4" w:rsidP="004D3901">
      <w:pPr>
        <w:ind w:left="0"/>
      </w:pPr>
      <w:r>
        <w:t xml:space="preserve">The Georgia Right to Know Law (Public Employees Hazardous Chemical Protection and Right to Know Act of 1988, as amended) requires that all </w:t>
      </w:r>
      <w:r w:rsidR="23AB20C9">
        <w:t>Employees</w:t>
      </w:r>
      <w:r>
        <w:t xml:space="preserve"> be informed of:</w:t>
      </w:r>
    </w:p>
    <w:p w14:paraId="571C78D8" w14:textId="17682B88" w:rsidR="001E19E4" w:rsidRDefault="001E19E4" w:rsidP="00A33E82">
      <w:pPr>
        <w:pStyle w:val="ListParagraph"/>
        <w:numPr>
          <w:ilvl w:val="0"/>
          <w:numId w:val="52"/>
        </w:numPr>
      </w:pPr>
      <w:r>
        <w:t xml:space="preserve">The requirements of the </w:t>
      </w:r>
      <w:r w:rsidR="1E808D9C">
        <w:t>law.</w:t>
      </w:r>
    </w:p>
    <w:p w14:paraId="7A54ED87" w14:textId="03932AF4" w:rsidR="001E19E4" w:rsidRDefault="001E19E4" w:rsidP="00A33E82">
      <w:pPr>
        <w:pStyle w:val="ListParagraph"/>
        <w:numPr>
          <w:ilvl w:val="0"/>
          <w:numId w:val="52"/>
        </w:numPr>
      </w:pPr>
      <w:r>
        <w:t xml:space="preserve">Their right to receive information regarding hazardous chemicals met on the </w:t>
      </w:r>
      <w:r w:rsidR="74B06715">
        <w:t>job.</w:t>
      </w:r>
    </w:p>
    <w:p w14:paraId="272945F0" w14:textId="200A4E67" w:rsidR="001E19E4" w:rsidRDefault="001E19E4" w:rsidP="00A33E82">
      <w:pPr>
        <w:pStyle w:val="ListParagraph"/>
        <w:numPr>
          <w:ilvl w:val="0"/>
          <w:numId w:val="52"/>
        </w:numPr>
      </w:pPr>
      <w:r>
        <w:t xml:space="preserve">Their right to have their physician receive information on the chemicals to which they may be </w:t>
      </w:r>
      <w:r w:rsidR="6A4D14A0">
        <w:t>exposed.</w:t>
      </w:r>
    </w:p>
    <w:p w14:paraId="756CBF42" w14:textId="348A5F36" w:rsidR="001E19E4" w:rsidRDefault="001E19E4" w:rsidP="00A33E82">
      <w:pPr>
        <w:pStyle w:val="ListParagraph"/>
        <w:numPr>
          <w:ilvl w:val="0"/>
          <w:numId w:val="52"/>
        </w:numPr>
      </w:pPr>
      <w:r>
        <w:t xml:space="preserve">Their right to receive formal training on hazardous </w:t>
      </w:r>
      <w:r w:rsidR="1D562293">
        <w:t>chemicals.</w:t>
      </w:r>
      <w:r>
        <w:t xml:space="preserve"> </w:t>
      </w:r>
    </w:p>
    <w:p w14:paraId="67F23438" w14:textId="3EF49EA2" w:rsidR="001E19E4" w:rsidRDefault="001E19E4" w:rsidP="00A33E82">
      <w:pPr>
        <w:pStyle w:val="ListParagraph"/>
        <w:numPr>
          <w:ilvl w:val="0"/>
          <w:numId w:val="52"/>
        </w:numPr>
      </w:pPr>
      <w:r>
        <w:t xml:space="preserve">What a safety data sheet (SDS) is, and how to use </w:t>
      </w:r>
      <w:r w:rsidR="6961B3B4">
        <w:t>it.</w:t>
      </w:r>
    </w:p>
    <w:p w14:paraId="51CA4240" w14:textId="0C3329BB" w:rsidR="001E19E4" w:rsidRDefault="001E19E4" w:rsidP="00A33E82">
      <w:pPr>
        <w:pStyle w:val="ListParagraph"/>
        <w:numPr>
          <w:ilvl w:val="0"/>
          <w:numId w:val="52"/>
        </w:numPr>
      </w:pPr>
      <w:r>
        <w:t>Where hazardous chemicals are used in their work area.</w:t>
      </w:r>
    </w:p>
    <w:p w14:paraId="575C7F65" w14:textId="77777777" w:rsidR="001E19E4" w:rsidRDefault="001E19E4" w:rsidP="004D3901">
      <w:pPr>
        <w:ind w:left="0"/>
      </w:pPr>
    </w:p>
    <w:p w14:paraId="12901FFC" w14:textId="77777777" w:rsidR="001E19E4" w:rsidRPr="00410C8F" w:rsidRDefault="001E19E4" w:rsidP="00410C8F">
      <w:pPr>
        <w:pStyle w:val="Heading3"/>
        <w:ind w:left="0"/>
        <w:rPr>
          <w:b/>
        </w:rPr>
      </w:pPr>
      <w:bookmarkStart w:id="273" w:name="_Toc79649110"/>
      <w:r w:rsidRPr="00410C8F">
        <w:rPr>
          <w:b/>
        </w:rPr>
        <w:lastRenderedPageBreak/>
        <w:t>TRAINING REQUIREMENTS</w:t>
      </w:r>
      <w:bookmarkEnd w:id="273"/>
    </w:p>
    <w:p w14:paraId="14633201" w14:textId="5B09F511" w:rsidR="001E19E4" w:rsidRDefault="001E19E4" w:rsidP="004D3901">
      <w:pPr>
        <w:ind w:left="0"/>
      </w:pPr>
      <w:r>
        <w:t>The most important element of the Right-to-Know program is the employee training and information program</w:t>
      </w:r>
      <w:r w:rsidR="27ECCD12">
        <w:t xml:space="preserve">. </w:t>
      </w:r>
      <w:r>
        <w:t>The “Georgia Department of Labor Chapter 300-3-19 Public Employee Hazardous Chemicals Protection and Right to Know Rules” established the following requirements of the training program:</w:t>
      </w:r>
    </w:p>
    <w:p w14:paraId="6172D0F1" w14:textId="77777777" w:rsidR="001E19E4" w:rsidRPr="00032DCE" w:rsidRDefault="001E19E4" w:rsidP="00032DCE">
      <w:pPr>
        <w:ind w:left="0"/>
        <w:rPr>
          <w:b/>
        </w:rPr>
      </w:pPr>
      <w:r w:rsidRPr="00032DCE">
        <w:rPr>
          <w:b/>
        </w:rPr>
        <w:t>Frequency of Training</w:t>
      </w:r>
    </w:p>
    <w:p w14:paraId="6B65AB45" w14:textId="0677E1DB" w:rsidR="00605530" w:rsidRDefault="001E19E4" w:rsidP="00A33E82">
      <w:pPr>
        <w:pStyle w:val="ListParagraph"/>
        <w:numPr>
          <w:ilvl w:val="1"/>
          <w:numId w:val="53"/>
        </w:numPr>
        <w:ind w:left="720"/>
      </w:pPr>
      <w:r>
        <w:t>Each employee shall be provided with information and training as required by the Act and these regulations at the time of initial assignment to the workplace</w:t>
      </w:r>
      <w:r w:rsidR="5A520876">
        <w:t xml:space="preserve">. </w:t>
      </w:r>
      <w:r>
        <w:t>[Basic training should be provided during employee orientation; Chemical-specific training must be provided by supervisor or local trainer.]</w:t>
      </w:r>
    </w:p>
    <w:p w14:paraId="3C538CFD" w14:textId="7E26F8E8" w:rsidR="00605530" w:rsidRDefault="001E19E4" w:rsidP="00A33E82">
      <w:pPr>
        <w:pStyle w:val="ListParagraph"/>
        <w:numPr>
          <w:ilvl w:val="1"/>
          <w:numId w:val="53"/>
        </w:numPr>
        <w:ind w:left="720"/>
      </w:pPr>
      <w:r>
        <w:t>Each employee shall be provided with a periodic re-training as to the hazards associated with the hazardous chemical to which the employee is exposed</w:t>
      </w:r>
      <w:r w:rsidR="7DC658EF">
        <w:t xml:space="preserve">. </w:t>
      </w:r>
      <w:r>
        <w:t>Such retraining must occur at least annually</w:t>
      </w:r>
      <w:r w:rsidR="4F26F96F">
        <w:t xml:space="preserve">. </w:t>
      </w:r>
      <w:r>
        <w:t xml:space="preserve">[The Right-to-Know Coordinator will provide annual refresher training to Right-to-Know trainers; annual refresher training of each employee shall be provided </w:t>
      </w:r>
      <w:r w:rsidR="00C34835">
        <w:t>by supervisor or local trainer.]</w:t>
      </w:r>
    </w:p>
    <w:p w14:paraId="23A267A8" w14:textId="11B823D9" w:rsidR="001E19E4" w:rsidRDefault="001E19E4" w:rsidP="00A33E82">
      <w:pPr>
        <w:pStyle w:val="ListParagraph"/>
        <w:numPr>
          <w:ilvl w:val="1"/>
          <w:numId w:val="53"/>
        </w:numPr>
        <w:ind w:left="720"/>
      </w:pPr>
      <w:r>
        <w:t>An employee shall not be exposed to a hazardous chemical until the employee has been trained in its hazards</w:t>
      </w:r>
      <w:r w:rsidR="740E3D11">
        <w:t xml:space="preserve">. </w:t>
      </w:r>
      <w:r>
        <w:t>[Supervisor is responsible.]</w:t>
      </w:r>
    </w:p>
    <w:p w14:paraId="540EE51A" w14:textId="77777777" w:rsidR="001E19E4" w:rsidRPr="00032DCE" w:rsidRDefault="001E19E4" w:rsidP="00032DCE">
      <w:pPr>
        <w:ind w:left="0"/>
        <w:rPr>
          <w:b/>
        </w:rPr>
      </w:pPr>
      <w:r w:rsidRPr="00032DCE">
        <w:rPr>
          <w:b/>
        </w:rPr>
        <w:t>Content of Training</w:t>
      </w:r>
    </w:p>
    <w:p w14:paraId="5A77E724" w14:textId="3E810A96" w:rsidR="001E19E4" w:rsidRDefault="001E19E4" w:rsidP="004D3901">
      <w:pPr>
        <w:ind w:left="0"/>
      </w:pPr>
      <w:r>
        <w:t>Training programs shall be tailored to the specific nature of each individual workplace and the educational levels of the employees</w:t>
      </w:r>
      <w:r w:rsidR="5A2577B9">
        <w:t xml:space="preserve">. </w:t>
      </w:r>
      <w:r>
        <w:t>At a minimum, the information imparted to employees must include the following:</w:t>
      </w:r>
    </w:p>
    <w:p w14:paraId="104EA488" w14:textId="1C2EEC85" w:rsidR="001E19E4" w:rsidRDefault="001E19E4" w:rsidP="00A33E82">
      <w:pPr>
        <w:pStyle w:val="ListParagraph"/>
        <w:numPr>
          <w:ilvl w:val="1"/>
          <w:numId w:val="54"/>
        </w:numPr>
        <w:ind w:left="720"/>
      </w:pPr>
      <w:r>
        <w:t>The requirements of the Act. [Basic training.]</w:t>
      </w:r>
    </w:p>
    <w:p w14:paraId="1AE63648" w14:textId="6F1E1210" w:rsidR="001E19E4" w:rsidRDefault="001E19E4" w:rsidP="00A33E82">
      <w:pPr>
        <w:pStyle w:val="ListParagraph"/>
        <w:numPr>
          <w:ilvl w:val="1"/>
          <w:numId w:val="54"/>
        </w:numPr>
        <w:ind w:left="720"/>
      </w:pPr>
      <w:r>
        <w:t>Identification of specific work areas in the workplace where hazardous chemicals are handled and/or produced</w:t>
      </w:r>
      <w:r w:rsidR="3C410BCC">
        <w:t xml:space="preserve">. </w:t>
      </w:r>
      <w:r>
        <w:t>[Must be developed by supervisor or local trainer as a part of chemical-specific training.]</w:t>
      </w:r>
    </w:p>
    <w:p w14:paraId="4ECE3C88" w14:textId="4516C971" w:rsidR="001E19E4" w:rsidRDefault="001E19E4" w:rsidP="00A33E82">
      <w:pPr>
        <w:pStyle w:val="ListParagraph"/>
        <w:numPr>
          <w:ilvl w:val="1"/>
          <w:numId w:val="54"/>
        </w:numPr>
        <w:ind w:left="720"/>
      </w:pPr>
      <w:r>
        <w:t>The location and content of the public employer’s written hazardous chemical protection communication program</w:t>
      </w:r>
      <w:r w:rsidR="6D9DB73F">
        <w:t xml:space="preserve">. </w:t>
      </w:r>
      <w:r>
        <w:t>[Basic training.]</w:t>
      </w:r>
    </w:p>
    <w:p w14:paraId="79947444" w14:textId="46C50F49" w:rsidR="007E4899" w:rsidRDefault="001E19E4" w:rsidP="00A33E82">
      <w:pPr>
        <w:pStyle w:val="ListParagraph"/>
        <w:numPr>
          <w:ilvl w:val="1"/>
          <w:numId w:val="54"/>
        </w:numPr>
        <w:ind w:left="720"/>
      </w:pPr>
      <w:r>
        <w:t>The purpose of a Safety Data Sheet, including the information contained therein</w:t>
      </w:r>
      <w:r w:rsidR="7D98B57A">
        <w:t xml:space="preserve">. </w:t>
      </w:r>
      <w:r>
        <w:t>[Basic training.]</w:t>
      </w:r>
    </w:p>
    <w:p w14:paraId="7CC9B906" w14:textId="553F2808" w:rsidR="001E19E4" w:rsidRDefault="001E19E4" w:rsidP="00A33E82">
      <w:pPr>
        <w:pStyle w:val="ListParagraph"/>
        <w:numPr>
          <w:ilvl w:val="1"/>
          <w:numId w:val="54"/>
        </w:numPr>
        <w:ind w:left="720"/>
      </w:pPr>
      <w:r>
        <w:t>The various control measures to be used to minimize the employees’ exposure to hazardous chemicals</w:t>
      </w:r>
      <w:r w:rsidR="7C41BC65">
        <w:t xml:space="preserve">. </w:t>
      </w:r>
      <w:r>
        <w:t>Where applicable, this shall include information on:</w:t>
      </w:r>
    </w:p>
    <w:p w14:paraId="702EDA4E" w14:textId="0888C618" w:rsidR="001E19E4" w:rsidRDefault="001E19E4" w:rsidP="00A33E82">
      <w:pPr>
        <w:pStyle w:val="ListParagraph"/>
        <w:numPr>
          <w:ilvl w:val="0"/>
          <w:numId w:val="55"/>
        </w:numPr>
        <w:ind w:left="1080"/>
      </w:pPr>
      <w:r>
        <w:t>The proper use, care, storage, selection, and fitting of respirators, and the elements of a respirator program.</w:t>
      </w:r>
    </w:p>
    <w:p w14:paraId="5079E1DD" w14:textId="54CC6C36" w:rsidR="001E19E4" w:rsidRDefault="001E19E4" w:rsidP="00A33E82">
      <w:pPr>
        <w:pStyle w:val="ListParagraph"/>
        <w:numPr>
          <w:ilvl w:val="0"/>
          <w:numId w:val="55"/>
        </w:numPr>
        <w:ind w:left="1080"/>
      </w:pPr>
      <w:r>
        <w:t xml:space="preserve">The use of face shields, goggles, and safety </w:t>
      </w:r>
      <w:r w:rsidR="6772F262">
        <w:t>glasses.</w:t>
      </w:r>
    </w:p>
    <w:p w14:paraId="6EDABB1E" w14:textId="6EBFF7FA" w:rsidR="001E19E4" w:rsidRDefault="001E19E4" w:rsidP="00A33E82">
      <w:pPr>
        <w:pStyle w:val="ListParagraph"/>
        <w:numPr>
          <w:ilvl w:val="0"/>
          <w:numId w:val="55"/>
        </w:numPr>
        <w:ind w:left="1080"/>
      </w:pPr>
      <w:r>
        <w:t>The use of appropriate gloves, aprons, protective clothing, and foot coverings.</w:t>
      </w:r>
    </w:p>
    <w:p w14:paraId="584953F3" w14:textId="38F54492" w:rsidR="001E19E4" w:rsidRDefault="001E19E4" w:rsidP="00A33E82">
      <w:pPr>
        <w:pStyle w:val="ListParagraph"/>
        <w:numPr>
          <w:ilvl w:val="0"/>
          <w:numId w:val="55"/>
        </w:numPr>
        <w:ind w:left="1080"/>
      </w:pPr>
      <w:r>
        <w:t>The use of exhaust ventilation equipment; and</w:t>
      </w:r>
    </w:p>
    <w:p w14:paraId="4B2F285C" w14:textId="74FC0EAF" w:rsidR="007E4899" w:rsidRDefault="001E19E4" w:rsidP="00A33E82">
      <w:pPr>
        <w:pStyle w:val="ListParagraph"/>
        <w:numPr>
          <w:ilvl w:val="0"/>
          <w:numId w:val="55"/>
        </w:numPr>
        <w:ind w:left="1080"/>
      </w:pPr>
      <w:r>
        <w:t>Work practices which reduce exposure to hazardous chemicals</w:t>
      </w:r>
      <w:r w:rsidR="5AAC7187">
        <w:t xml:space="preserve">. </w:t>
      </w:r>
      <w:r>
        <w:t>[Chemical specific training].</w:t>
      </w:r>
    </w:p>
    <w:p w14:paraId="605B379E" w14:textId="66268615" w:rsidR="007E4899" w:rsidRDefault="001E19E4" w:rsidP="00A33E82">
      <w:pPr>
        <w:pStyle w:val="ListParagraph"/>
        <w:numPr>
          <w:ilvl w:val="0"/>
          <w:numId w:val="55"/>
        </w:numPr>
        <w:ind w:left="1080"/>
      </w:pPr>
      <w:r>
        <w:t>The right of the employee’s physician to receive hazardous chemical information</w:t>
      </w:r>
      <w:r w:rsidR="15D74FDE">
        <w:t xml:space="preserve">. </w:t>
      </w:r>
      <w:r>
        <w:t>[Basic training].</w:t>
      </w:r>
    </w:p>
    <w:p w14:paraId="4FB67377" w14:textId="7959F8E6" w:rsidR="001E19E4" w:rsidRDefault="001E19E4" w:rsidP="00A33E82">
      <w:pPr>
        <w:pStyle w:val="ListParagraph"/>
        <w:numPr>
          <w:ilvl w:val="0"/>
          <w:numId w:val="56"/>
        </w:numPr>
        <w:ind w:left="720"/>
      </w:pPr>
      <w:r>
        <w:lastRenderedPageBreak/>
        <w:t>Methods of detecting an employee’s exposure, such as air sampling, biological monitoring, visual detection, odor identification, warning properties of the hazardous chemicals used, and other standard industrial hygiene principles</w:t>
      </w:r>
      <w:r w:rsidR="74DA79DC">
        <w:t xml:space="preserve">. </w:t>
      </w:r>
      <w:r>
        <w:t>[Basic and Chemical-specific training.]</w:t>
      </w:r>
    </w:p>
    <w:p w14:paraId="19BDDD8F" w14:textId="28AAB487" w:rsidR="001E19E4" w:rsidRDefault="001E19E4" w:rsidP="00A33E82">
      <w:pPr>
        <w:pStyle w:val="ListParagraph"/>
        <w:numPr>
          <w:ilvl w:val="0"/>
          <w:numId w:val="56"/>
        </w:numPr>
        <w:ind w:left="720"/>
      </w:pPr>
      <w:r>
        <w:t>Emergency procedures, such as spill response and first aid</w:t>
      </w:r>
      <w:r w:rsidR="6FDFE6DC">
        <w:t xml:space="preserve">. </w:t>
      </w:r>
      <w:r>
        <w:t>[Basic and Chemical-specific training.]</w:t>
      </w:r>
    </w:p>
    <w:p w14:paraId="4D56E140" w14:textId="38450C5E" w:rsidR="001E19E4" w:rsidRDefault="001E19E4" w:rsidP="00A33E82">
      <w:pPr>
        <w:pStyle w:val="ListParagraph"/>
        <w:numPr>
          <w:ilvl w:val="0"/>
          <w:numId w:val="56"/>
        </w:numPr>
        <w:ind w:left="720"/>
      </w:pPr>
      <w:r>
        <w:t>Proper storage of chemicals and separation of incompatible substances</w:t>
      </w:r>
      <w:r w:rsidR="242F60D8">
        <w:t xml:space="preserve">. </w:t>
      </w:r>
      <w:r>
        <w:t>[Chemical-specific training.]</w:t>
      </w:r>
    </w:p>
    <w:p w14:paraId="0533E44E" w14:textId="5D41BCF2" w:rsidR="001E19E4" w:rsidRDefault="001E19E4" w:rsidP="00A33E82">
      <w:pPr>
        <w:pStyle w:val="ListParagraph"/>
        <w:numPr>
          <w:ilvl w:val="0"/>
          <w:numId w:val="56"/>
        </w:numPr>
        <w:ind w:left="720"/>
      </w:pPr>
      <w:r>
        <w:t>Training in hazards associated with improper mixing of chemicals located in the employee’s work area and potential hazards associated with exposure to chemical reaction products</w:t>
      </w:r>
      <w:r w:rsidR="23ED1166">
        <w:t xml:space="preserve">. </w:t>
      </w:r>
      <w:r>
        <w:t>[Chemical-specific training.]</w:t>
      </w:r>
    </w:p>
    <w:p w14:paraId="1275BC1E" w14:textId="2F469AF8" w:rsidR="001E19E4" w:rsidRDefault="001E19E4" w:rsidP="00A33E82">
      <w:pPr>
        <w:pStyle w:val="ListParagraph"/>
        <w:numPr>
          <w:ilvl w:val="0"/>
          <w:numId w:val="56"/>
        </w:numPr>
        <w:ind w:left="720"/>
      </w:pPr>
      <w:r>
        <w:t>Where additional information and training can be obtained</w:t>
      </w:r>
      <w:r w:rsidR="6A6E0343">
        <w:t xml:space="preserve">. </w:t>
      </w:r>
      <w:r>
        <w:t>[Basic training.]</w:t>
      </w:r>
    </w:p>
    <w:p w14:paraId="0F075272" w14:textId="77777777" w:rsidR="001E19E4" w:rsidRPr="00032DCE" w:rsidRDefault="001E19E4" w:rsidP="00032DCE">
      <w:pPr>
        <w:ind w:left="0"/>
        <w:rPr>
          <w:b/>
        </w:rPr>
      </w:pPr>
      <w:r w:rsidRPr="00032DCE">
        <w:rPr>
          <w:b/>
        </w:rPr>
        <w:t>Training Format</w:t>
      </w:r>
    </w:p>
    <w:p w14:paraId="418CF6ED" w14:textId="15CE7E37" w:rsidR="001E19E4" w:rsidRDefault="001E19E4" w:rsidP="004D3901">
      <w:pPr>
        <w:ind w:left="0"/>
      </w:pPr>
      <w:r>
        <w:t>All training sessions must include an opportunity for employees to ask questions</w:t>
      </w:r>
      <w:r w:rsidR="656CE50C">
        <w:t xml:space="preserve">. </w:t>
      </w:r>
      <w:r>
        <w:t>[Self-service videotaped training programs do not meet this requirement.]</w:t>
      </w:r>
    </w:p>
    <w:p w14:paraId="64E4830C" w14:textId="4AD8E43D" w:rsidR="00750662" w:rsidRDefault="001E19E4" w:rsidP="00750662">
      <w:pPr>
        <w:pStyle w:val="NoSpacing"/>
        <w:ind w:left="0"/>
        <w:rPr>
          <w:b/>
        </w:rPr>
      </w:pPr>
      <w:bookmarkStart w:id="274" w:name="_Toc518288733"/>
      <w:r w:rsidRPr="00750662">
        <w:rPr>
          <w:b/>
        </w:rPr>
        <w:t>Training Activities</w:t>
      </w:r>
      <w:bookmarkEnd w:id="274"/>
    </w:p>
    <w:p w14:paraId="7DB8E5A0" w14:textId="77777777" w:rsidR="00750662" w:rsidRPr="00750662" w:rsidRDefault="00750662" w:rsidP="00750662">
      <w:pPr>
        <w:pStyle w:val="NoSpacing"/>
        <w:ind w:left="0"/>
        <w:rPr>
          <w:b/>
        </w:rPr>
      </w:pPr>
    </w:p>
    <w:p w14:paraId="02054CE6" w14:textId="4D037F7C" w:rsidR="001E19E4" w:rsidRDefault="001E19E4" w:rsidP="004D3901">
      <w:pPr>
        <w:ind w:left="0"/>
      </w:pPr>
      <w:r>
        <w:t>A written log of all training activities shall be maintained at the workplace</w:t>
      </w:r>
      <w:r w:rsidR="5FAEFA90">
        <w:t xml:space="preserve">. </w:t>
      </w:r>
      <w:r>
        <w:t>This log shall be retained for three years after training has been completed</w:t>
      </w:r>
      <w:r w:rsidR="51DF6FCB">
        <w:t xml:space="preserve">. </w:t>
      </w:r>
      <w:r>
        <w:t>[Basic training log is maintained by the orientation-program provider</w:t>
      </w:r>
      <w:r w:rsidR="76D8FA9F">
        <w:t xml:space="preserve">. </w:t>
      </w:r>
      <w:r>
        <w:t>Chemical-specific training of supervisors shall be maintained by the Right-to-Know Coordinator and training of employees (performed by supervisors or local trainers) must be maintained by the responsible supervisor.]</w:t>
      </w:r>
    </w:p>
    <w:p w14:paraId="21A4CA5C" w14:textId="49BDFDB9" w:rsidR="001E19E4" w:rsidRPr="00B86A66" w:rsidRDefault="001E19E4" w:rsidP="00707FD1">
      <w:pPr>
        <w:pStyle w:val="Heading2"/>
      </w:pPr>
      <w:bookmarkStart w:id="275" w:name="_Toc79649111"/>
      <w:r w:rsidRPr="00460D9F">
        <w:rPr>
          <w:i/>
        </w:rPr>
        <w:t>Dalton State College</w:t>
      </w:r>
      <w:r w:rsidR="00707FD1">
        <w:rPr>
          <w:i/>
        </w:rPr>
        <w:t xml:space="preserve"> </w:t>
      </w:r>
      <w:r w:rsidRPr="00B86A66">
        <w:t>HAZARDOUS CHEMICAL PROTECTION</w:t>
      </w:r>
      <w:r w:rsidR="00707FD1">
        <w:t xml:space="preserve"> </w:t>
      </w:r>
      <w:r w:rsidRPr="00B86A66">
        <w:t>COMMUNICATION (RIGHT-to-KNOW) PLAN</w:t>
      </w:r>
      <w:bookmarkEnd w:id="275"/>
    </w:p>
    <w:p w14:paraId="49F3E57E" w14:textId="77777777" w:rsidR="001E19E4" w:rsidRPr="00410C8F" w:rsidRDefault="001E19E4" w:rsidP="00410C8F">
      <w:pPr>
        <w:pStyle w:val="Heading3"/>
        <w:ind w:left="0"/>
        <w:rPr>
          <w:b/>
        </w:rPr>
      </w:pPr>
      <w:bookmarkStart w:id="276" w:name="_Toc79649112"/>
      <w:r w:rsidRPr="00410C8F">
        <w:rPr>
          <w:b/>
        </w:rPr>
        <w:t>Purpose</w:t>
      </w:r>
      <w:bookmarkEnd w:id="276"/>
    </w:p>
    <w:p w14:paraId="6FE1D7EF" w14:textId="10FB192F" w:rsidR="001E19E4" w:rsidRDefault="001E19E4" w:rsidP="00E160BD">
      <w:pPr>
        <w:ind w:left="0"/>
      </w:pPr>
      <w:r>
        <w:t>In order to comply with the Georgia Public Employees Hazardous Chemical Protection and Right to Know Act of 1988 as amended, Georgia Department of Labor Chapter 300-3-19 Public Employee Hazardous Chemical Protection and Right to Know Rules, and the University System of Georgia Hazardous Chemical Protection Communication (Right to Know) Plan, this written Hazardous Chemical Protection Communication Plan is established for Dalton State College.</w:t>
      </w:r>
    </w:p>
    <w:p w14:paraId="1D7B34E7" w14:textId="77777777" w:rsidR="00032DCE" w:rsidRDefault="00032DCE">
      <w:pPr>
        <w:ind w:left="0"/>
        <w:rPr>
          <w:b/>
        </w:rPr>
      </w:pPr>
      <w:r>
        <w:rPr>
          <w:b/>
        </w:rPr>
        <w:br w:type="page"/>
      </w:r>
    </w:p>
    <w:p w14:paraId="4625DAF1" w14:textId="3F363425" w:rsidR="001E19E4" w:rsidRPr="00410C8F" w:rsidRDefault="001E19E4" w:rsidP="00410C8F">
      <w:pPr>
        <w:pStyle w:val="Heading3"/>
        <w:ind w:left="0"/>
        <w:rPr>
          <w:b/>
        </w:rPr>
      </w:pPr>
      <w:bookmarkStart w:id="277" w:name="_Toc79649113"/>
      <w:r w:rsidRPr="00410C8F">
        <w:rPr>
          <w:b/>
        </w:rPr>
        <w:lastRenderedPageBreak/>
        <w:t>Definitions</w:t>
      </w:r>
      <w:bookmarkEnd w:id="277"/>
    </w:p>
    <w:p w14:paraId="4696931D" w14:textId="77777777" w:rsidR="007E4899" w:rsidRDefault="001E19E4" w:rsidP="00A33E82">
      <w:pPr>
        <w:pStyle w:val="ListParagraph"/>
        <w:numPr>
          <w:ilvl w:val="0"/>
          <w:numId w:val="80"/>
        </w:numPr>
      </w:pPr>
      <w:r>
        <w:t>“Member unit” means any of the thirty-four colleges and universities governed by the Board of Regents of the University System of Georgia (USG).</w:t>
      </w:r>
    </w:p>
    <w:p w14:paraId="6FAD518F" w14:textId="0194DAB2" w:rsidR="001E19E4" w:rsidRDefault="001E19E4" w:rsidP="00A33E82">
      <w:pPr>
        <w:pStyle w:val="ListParagraph"/>
        <w:numPr>
          <w:ilvl w:val="0"/>
          <w:numId w:val="80"/>
        </w:numPr>
      </w:pPr>
      <w:r>
        <w:t>“Member unit Right-to-Know Coordinator” means an individual who is assigned the responsibilities associated with that title in the written member unit Hazardous Chemical Protection communication (Right-to-Know) Plan.</w:t>
      </w:r>
    </w:p>
    <w:p w14:paraId="21214E83" w14:textId="71AFB2B4" w:rsidR="001E19E4" w:rsidRDefault="001E19E4" w:rsidP="00A33E82">
      <w:pPr>
        <w:pStyle w:val="ListParagraph"/>
        <w:numPr>
          <w:ilvl w:val="0"/>
          <w:numId w:val="80"/>
        </w:numPr>
      </w:pPr>
      <w:r>
        <w:t>“University system Right-to-Know Coordinator” means the individual who is assigned the responsibilities associated with that title as described below.</w:t>
      </w:r>
    </w:p>
    <w:p w14:paraId="116CF738" w14:textId="11F5AB84" w:rsidR="001E19E4" w:rsidRDefault="001E19E4" w:rsidP="00A33E82">
      <w:pPr>
        <w:pStyle w:val="ListParagraph"/>
        <w:numPr>
          <w:ilvl w:val="0"/>
          <w:numId w:val="80"/>
        </w:numPr>
      </w:pPr>
      <w:r>
        <w:t xml:space="preserve">“Work area” means a room inside a building or structure, an outside area, or other defined space in a workplace where hazardous chemicals are produced, </w:t>
      </w:r>
      <w:r w:rsidR="6374EE8B">
        <w:t>stored,</w:t>
      </w:r>
      <w:r>
        <w:t xml:space="preserve"> or used and where employees are present in the course of their employment.</w:t>
      </w:r>
    </w:p>
    <w:p w14:paraId="7B9905EF" w14:textId="5A33BA6E" w:rsidR="001E19E4" w:rsidRDefault="001E19E4" w:rsidP="00A33E82">
      <w:pPr>
        <w:pStyle w:val="ListParagraph"/>
        <w:numPr>
          <w:ilvl w:val="0"/>
          <w:numId w:val="80"/>
        </w:numPr>
      </w:pPr>
      <w:r>
        <w:t>“Workplace” means an establishment or business of an employer at one geographic location at which work is performed by a state employee and which contains one or more work areas</w:t>
      </w:r>
      <w:r w:rsidR="3C891E58">
        <w:t xml:space="preserve">. </w:t>
      </w:r>
      <w:r>
        <w:t xml:space="preserve">In the case of an independent contractor or subcontractor, the workplace shall be defined as all work areas </w:t>
      </w:r>
      <w:r w:rsidR="703E2705">
        <w:t>owned</w:t>
      </w:r>
      <w:r>
        <w:t xml:space="preserve"> or controlled by such independent contractor or subcontractor.</w:t>
      </w:r>
    </w:p>
    <w:p w14:paraId="792FDDAA" w14:textId="77777777" w:rsidR="001E19E4" w:rsidRPr="00410C8F" w:rsidRDefault="001E19E4" w:rsidP="00410C8F">
      <w:pPr>
        <w:pStyle w:val="Heading3"/>
        <w:ind w:left="0"/>
        <w:rPr>
          <w:b/>
        </w:rPr>
      </w:pPr>
      <w:bookmarkStart w:id="278" w:name="_Toc79649114"/>
      <w:r w:rsidRPr="00410C8F">
        <w:rPr>
          <w:b/>
        </w:rPr>
        <w:t>Policy</w:t>
      </w:r>
      <w:bookmarkEnd w:id="278"/>
    </w:p>
    <w:p w14:paraId="3C57B998" w14:textId="38F3816C" w:rsidR="001E19E4" w:rsidRDefault="001E19E4" w:rsidP="004D3901">
      <w:pPr>
        <w:ind w:left="0"/>
      </w:pPr>
      <w:r>
        <w:t>All work units of Dalton State College are included within this program</w:t>
      </w:r>
      <w:r w:rsidR="4BFC3F0E">
        <w:t xml:space="preserve">. </w:t>
      </w:r>
      <w:r>
        <w:t>The written program is available for review at the office of the Right to Know Coordinator (</w:t>
      </w:r>
      <w:r w:rsidR="00E311D3">
        <w:t>Manager</w:t>
      </w:r>
      <w:r>
        <w:t xml:space="preserve">: </w:t>
      </w:r>
      <w:r w:rsidR="00976A10">
        <w:t>Kimberly Miller</w:t>
      </w:r>
      <w:r>
        <w:t xml:space="preserve">) located in </w:t>
      </w:r>
      <w:r w:rsidR="00976A10">
        <w:t>the Public Safety Department Suite #300 Health Professions</w:t>
      </w:r>
      <w:r w:rsidR="00E311D3">
        <w:t>.</w:t>
      </w:r>
    </w:p>
    <w:p w14:paraId="6CDA496E" w14:textId="77777777" w:rsidR="001E19E4" w:rsidRPr="00410C8F" w:rsidRDefault="001E19E4" w:rsidP="00410C8F">
      <w:pPr>
        <w:pStyle w:val="Heading3"/>
        <w:ind w:left="0"/>
        <w:rPr>
          <w:b/>
        </w:rPr>
      </w:pPr>
      <w:bookmarkStart w:id="279" w:name="_Toc79649115"/>
      <w:r w:rsidRPr="00410C8F">
        <w:rPr>
          <w:b/>
        </w:rPr>
        <w:t>Dalton State College Right-to-Know Coordinator</w:t>
      </w:r>
      <w:bookmarkEnd w:id="279"/>
      <w:r w:rsidRPr="00410C8F">
        <w:rPr>
          <w:b/>
        </w:rPr>
        <w:t xml:space="preserve"> </w:t>
      </w:r>
    </w:p>
    <w:p w14:paraId="5A51FE0D" w14:textId="38603B8A" w:rsidR="001E19E4" w:rsidRDefault="001E19E4" w:rsidP="004D3901">
      <w:pPr>
        <w:ind w:left="0"/>
      </w:pPr>
      <w:r>
        <w:t xml:space="preserve">The Dalton State College Right-to-Know Coordinator is </w:t>
      </w:r>
      <w:r w:rsidR="668E78E2">
        <w:t>Kimberly Miller</w:t>
      </w:r>
      <w:r>
        <w:t xml:space="preserve"> (706) 272-446</w:t>
      </w:r>
      <w:r w:rsidR="72A42346">
        <w:t>1</w:t>
      </w:r>
      <w:r>
        <w:t xml:space="preserve"> who shall:</w:t>
      </w:r>
    </w:p>
    <w:p w14:paraId="161B76B6" w14:textId="44B9966A" w:rsidR="001E19E4" w:rsidRDefault="001E19E4" w:rsidP="00A33E82">
      <w:pPr>
        <w:pStyle w:val="ListParagraph"/>
        <w:numPr>
          <w:ilvl w:val="0"/>
          <w:numId w:val="57"/>
        </w:numPr>
      </w:pPr>
      <w:r>
        <w:t xml:space="preserve">Act as liaison between The University System Right-to-Know Coordinator and Dalton State College on hazardous chemical </w:t>
      </w:r>
      <w:r w:rsidR="2F25DDDD">
        <w:t>issues.</w:t>
      </w:r>
    </w:p>
    <w:p w14:paraId="1699CDDF" w14:textId="24EA8625" w:rsidR="001E19E4" w:rsidRDefault="001E19E4" w:rsidP="00A33E82">
      <w:pPr>
        <w:pStyle w:val="ListParagraph"/>
        <w:numPr>
          <w:ilvl w:val="0"/>
          <w:numId w:val="57"/>
        </w:numPr>
      </w:pPr>
      <w:r>
        <w:t xml:space="preserve">Resolve questions regarding applicability of the Chapter 300-3-19 rules to individual workplaces and work areas of Dalton State </w:t>
      </w:r>
      <w:r w:rsidR="0D30724E">
        <w:t>College.</w:t>
      </w:r>
    </w:p>
    <w:p w14:paraId="13C54D2F" w14:textId="5D92A44C" w:rsidR="001E19E4" w:rsidRDefault="3D770115" w:rsidP="00A33E82">
      <w:pPr>
        <w:pStyle w:val="ListParagraph"/>
        <w:numPr>
          <w:ilvl w:val="0"/>
          <w:numId w:val="57"/>
        </w:numPr>
      </w:pPr>
      <w:r>
        <w:t>Plan</w:t>
      </w:r>
      <w:r w:rsidR="001E19E4">
        <w:t xml:space="preserve"> for and/or provide appropriate and adequate Right-to-Know training to all employees of Dalton State </w:t>
      </w:r>
      <w:r w:rsidR="75D634E9">
        <w:t>College.</w:t>
      </w:r>
      <w:r w:rsidR="001E19E4">
        <w:tab/>
      </w:r>
    </w:p>
    <w:p w14:paraId="05F90339" w14:textId="110A5285" w:rsidR="001E19E4" w:rsidRDefault="001E19E4" w:rsidP="00A33E82">
      <w:pPr>
        <w:pStyle w:val="ListParagraph"/>
        <w:numPr>
          <w:ilvl w:val="0"/>
          <w:numId w:val="57"/>
        </w:numPr>
      </w:pPr>
      <w:r>
        <w:t xml:space="preserve">Ensure that a written workplace-specific hazard communication program be developed for each workplace at Dalton State College. This workplace-specific program will include a list of hazardous chemicals used, stored, or manufactured in that </w:t>
      </w:r>
      <w:r w:rsidR="00E22D15">
        <w:t>workplace</w:t>
      </w:r>
      <w:r>
        <w:t xml:space="preserve">, and will be available to all employees in the </w:t>
      </w:r>
      <w:r w:rsidR="3E1F171F">
        <w:t>workplace.</w:t>
      </w:r>
    </w:p>
    <w:p w14:paraId="3CFD4380" w14:textId="65EFF691" w:rsidR="001E19E4" w:rsidRDefault="001E19E4" w:rsidP="00A33E82">
      <w:pPr>
        <w:pStyle w:val="ListParagraph"/>
        <w:numPr>
          <w:ilvl w:val="0"/>
          <w:numId w:val="57"/>
        </w:numPr>
      </w:pPr>
      <w:r>
        <w:t xml:space="preserve">Disseminate updated information so that all employees of Dalton State College will have access to current Safety Data Sheets for those hazardous chemicals used in their work area, via their </w:t>
      </w:r>
      <w:r w:rsidR="11DA6634">
        <w:t>supervisors.</w:t>
      </w:r>
    </w:p>
    <w:p w14:paraId="10C78395" w14:textId="05B8BA52" w:rsidR="001E19E4" w:rsidRDefault="001E19E4" w:rsidP="00A33E82">
      <w:pPr>
        <w:pStyle w:val="ListParagraph"/>
        <w:numPr>
          <w:ilvl w:val="0"/>
          <w:numId w:val="57"/>
        </w:numPr>
      </w:pPr>
      <w:r>
        <w:t xml:space="preserve">Ensure that employees are made aware of and are </w:t>
      </w:r>
      <w:r w:rsidR="477AA32D">
        <w:t>trained</w:t>
      </w:r>
      <w:r>
        <w:t xml:space="preserve"> in the uses and hazards associated with chemicals to which they are exposed in their work </w:t>
      </w:r>
      <w:r w:rsidR="22401183">
        <w:t>area.</w:t>
      </w:r>
    </w:p>
    <w:p w14:paraId="618637FC" w14:textId="4D89C986" w:rsidR="001E19E4" w:rsidRDefault="001E19E4" w:rsidP="00A33E82">
      <w:pPr>
        <w:pStyle w:val="ListParagraph"/>
        <w:numPr>
          <w:ilvl w:val="0"/>
          <w:numId w:val="57"/>
        </w:numPr>
      </w:pPr>
      <w:r>
        <w:t xml:space="preserve">Ensure that employee training on and notification of the use of hazardous chemicals in the work area are </w:t>
      </w:r>
      <w:r w:rsidR="73872D7F">
        <w:t>documented</w:t>
      </w:r>
      <w:r>
        <w:t xml:space="preserve"> in each employee’s personnel file.</w:t>
      </w:r>
    </w:p>
    <w:p w14:paraId="34106562" w14:textId="2BEAFB09" w:rsidR="001E19E4" w:rsidRDefault="001E19E4" w:rsidP="00A33E82">
      <w:pPr>
        <w:pStyle w:val="ListParagraph"/>
        <w:numPr>
          <w:ilvl w:val="0"/>
          <w:numId w:val="57"/>
        </w:numPr>
      </w:pPr>
      <w:r>
        <w:lastRenderedPageBreak/>
        <w:t xml:space="preserve">Ensure that employees are provided with personal protective equipment appropriate to each work </w:t>
      </w:r>
      <w:r w:rsidR="66F8FED4">
        <w:t>environment and</w:t>
      </w:r>
      <w:r>
        <w:t xml:space="preserve"> receive adequate training in the use and maintenance of this </w:t>
      </w:r>
      <w:r w:rsidR="3934B720">
        <w:t>equipment.</w:t>
      </w:r>
    </w:p>
    <w:p w14:paraId="61F30690" w14:textId="0F41B884" w:rsidR="001E19E4" w:rsidRDefault="001E19E4" w:rsidP="00A33E82">
      <w:pPr>
        <w:pStyle w:val="ListParagraph"/>
        <w:numPr>
          <w:ilvl w:val="0"/>
          <w:numId w:val="57"/>
        </w:numPr>
      </w:pPr>
      <w:r>
        <w:t xml:space="preserve">Accumulate hazardous chemical inventory information for Dalton State </w:t>
      </w:r>
      <w:r w:rsidR="5D682B1D">
        <w:t>College.</w:t>
      </w:r>
    </w:p>
    <w:p w14:paraId="272490A4" w14:textId="54218642" w:rsidR="001E19E4" w:rsidRDefault="001E19E4" w:rsidP="00A33E82">
      <w:pPr>
        <w:pStyle w:val="ListParagraph"/>
        <w:numPr>
          <w:ilvl w:val="0"/>
          <w:numId w:val="57"/>
        </w:numPr>
      </w:pPr>
      <w:r>
        <w:t>Review the hazardous chemical labeling practices of work areas which use</w:t>
      </w:r>
      <w:r w:rsidR="007E4899">
        <w:t xml:space="preserve"> </w:t>
      </w:r>
      <w:r>
        <w:t>secondary storage containers at least annually.</w:t>
      </w:r>
    </w:p>
    <w:p w14:paraId="2B061BCD" w14:textId="25856969" w:rsidR="001E19E4" w:rsidRPr="00410C8F" w:rsidRDefault="001E19E4" w:rsidP="00410C8F">
      <w:pPr>
        <w:pStyle w:val="Heading3"/>
        <w:ind w:left="0"/>
        <w:rPr>
          <w:b/>
        </w:rPr>
      </w:pPr>
      <w:bookmarkStart w:id="280" w:name="_Toc79649116"/>
      <w:r w:rsidRPr="00410C8F">
        <w:rPr>
          <w:b/>
        </w:rPr>
        <w:t>Procurement of Hazardous Chemicals</w:t>
      </w:r>
      <w:bookmarkEnd w:id="280"/>
    </w:p>
    <w:p w14:paraId="5EB23E7C" w14:textId="29C02BAF" w:rsidR="001E19E4" w:rsidRDefault="001E19E4" w:rsidP="004D3901">
      <w:pPr>
        <w:ind w:left="0"/>
      </w:pPr>
      <w:r>
        <w:t xml:space="preserve">Unless there </w:t>
      </w:r>
      <w:r w:rsidR="6023DC20">
        <w:t>exist,</w:t>
      </w:r>
      <w:r>
        <w:t xml:space="preserve"> alternate procedures established by the Dalton State College Right-to- Know Coordinator to advise the Coordinator of the acquisition of a hazardous chemical, </w:t>
      </w:r>
      <w:r w:rsidR="64B53329">
        <w:t>i.e.,</w:t>
      </w:r>
      <w:r>
        <w:t xml:space="preserve"> laboratory coordinators, plant operations, any person procuring a hazardous chemical MUST forward a copy of the purchase order to the Dalton State College Right-to-Know Coordinator, or otherwise communicate in writing that the procurement did occur</w:t>
      </w:r>
      <w:r w:rsidR="4961F267">
        <w:t xml:space="preserve">. </w:t>
      </w:r>
      <w:r>
        <w:t>It is the responsibility of the person approving its purchase to determine whether a chemical or product used is a hazardous chemical under the law.</w:t>
      </w:r>
    </w:p>
    <w:p w14:paraId="09EFF1E0" w14:textId="6B06ECE7" w:rsidR="000B7603" w:rsidRPr="00410C8F" w:rsidRDefault="001E19E4" w:rsidP="00410C8F">
      <w:pPr>
        <w:pStyle w:val="Heading3"/>
        <w:ind w:left="0"/>
        <w:rPr>
          <w:b/>
        </w:rPr>
      </w:pPr>
      <w:bookmarkStart w:id="281" w:name="_Toc79649117"/>
      <w:r w:rsidRPr="00410C8F">
        <w:rPr>
          <w:b/>
        </w:rPr>
        <w:t>Safety Data Sheets</w:t>
      </w:r>
      <w:bookmarkEnd w:id="281"/>
    </w:p>
    <w:p w14:paraId="2D52CB96" w14:textId="31B76978" w:rsidR="00D260C4" w:rsidRDefault="00B305E2" w:rsidP="000B7603">
      <w:pPr>
        <w:ind w:left="0"/>
      </w:pPr>
      <w:hyperlink r:id="rId35" w:history="1">
        <w:r w:rsidR="001E19E4" w:rsidRPr="000B7603">
          <w:rPr>
            <w:rStyle w:val="Hyperlink"/>
          </w:rPr>
          <w:t xml:space="preserve">SDS </w:t>
        </w:r>
        <w:r w:rsidR="00A70C9E">
          <w:rPr>
            <w:rStyle w:val="Hyperlink"/>
          </w:rPr>
          <w:t>(</w:t>
        </w:r>
        <w:r w:rsidR="00374B7D" w:rsidRPr="000B7603">
          <w:rPr>
            <w:rStyle w:val="Hyperlink"/>
          </w:rPr>
          <w:t>Safety Data Sheets</w:t>
        </w:r>
        <w:r w:rsidR="00F505F5" w:rsidRPr="000B7603">
          <w:rPr>
            <w:rStyle w:val="Hyperlink"/>
          </w:rPr>
          <w:t>)</w:t>
        </w:r>
      </w:hyperlink>
      <w:r w:rsidR="00F505F5" w:rsidRPr="000B7603">
        <w:t xml:space="preserve"> -</w:t>
      </w:r>
      <w:r w:rsidR="00374B7D" w:rsidRPr="000B7603">
        <w:t xml:space="preserve"> </w:t>
      </w:r>
      <w:r w:rsidR="001E19E4" w:rsidRPr="000B7603">
        <w:t>A ha</w:t>
      </w:r>
      <w:r w:rsidR="001E19E4">
        <w:t>rd, printed, copy is maintained by the Chemical Laborat</w:t>
      </w:r>
      <w:r w:rsidR="00F505F5">
        <w:t>ory Coordinator in Peeples Hall.</w:t>
      </w:r>
    </w:p>
    <w:p w14:paraId="34170934" w14:textId="0FFADDAA" w:rsidR="001E19E4" w:rsidRDefault="001E19E4" w:rsidP="00F505F5">
      <w:pPr>
        <w:ind w:left="0"/>
      </w:pPr>
      <w:r>
        <w:t>Department heads and supervisors throughout the Dalton State College campus, in keeping with their obligation to ensure a safe work environment, are responsible for maintaining ready accessibility of SDS’s for employees in their work areas for review during each work shift.</w:t>
      </w:r>
    </w:p>
    <w:p w14:paraId="4A960610" w14:textId="77777777" w:rsidR="000B7603" w:rsidRPr="00410C8F" w:rsidRDefault="000B7603" w:rsidP="00410C8F">
      <w:pPr>
        <w:pStyle w:val="Heading3"/>
        <w:ind w:left="0"/>
        <w:rPr>
          <w:b/>
        </w:rPr>
      </w:pPr>
      <w:bookmarkStart w:id="282" w:name="_Toc79649118"/>
      <w:r w:rsidRPr="00410C8F">
        <w:rPr>
          <w:b/>
        </w:rPr>
        <w:t>Container Labeling</w:t>
      </w:r>
      <w:bookmarkEnd w:id="282"/>
    </w:p>
    <w:p w14:paraId="79FB6548" w14:textId="60843299" w:rsidR="001E19E4" w:rsidRDefault="001E19E4" w:rsidP="004D3901">
      <w:pPr>
        <w:ind w:left="0"/>
      </w:pPr>
      <w:r>
        <w:t>The person ordering a chemical or product containing a hazardous chemical should verify that all containers received for use will:</w:t>
      </w:r>
      <w:r w:rsidR="00374B7D">
        <w:t xml:space="preserve"> </w:t>
      </w:r>
    </w:p>
    <w:p w14:paraId="34219C04" w14:textId="3C90C03B" w:rsidR="001E19E4" w:rsidRDefault="001E19E4" w:rsidP="004D3901">
      <w:pPr>
        <w:ind w:left="0"/>
      </w:pPr>
      <w:r>
        <w:t>Be clearly labeled as to the contents; display the appropriate hazard warnings; list the name and address of</w:t>
      </w:r>
      <w:r w:rsidR="00E160BD">
        <w:t xml:space="preserve"> </w:t>
      </w:r>
      <w:r>
        <w:t>the manufacturer.</w:t>
      </w:r>
    </w:p>
    <w:p w14:paraId="086B1F12" w14:textId="77777777" w:rsidR="001E19E4" w:rsidRPr="00410C8F" w:rsidRDefault="001E19E4" w:rsidP="00410C8F">
      <w:pPr>
        <w:pStyle w:val="Heading3"/>
        <w:ind w:left="0"/>
        <w:rPr>
          <w:b/>
        </w:rPr>
      </w:pPr>
      <w:bookmarkStart w:id="283" w:name="_Toc79649119"/>
      <w:r w:rsidRPr="00410C8F">
        <w:rPr>
          <w:b/>
        </w:rPr>
        <w:t>Secondary Containers</w:t>
      </w:r>
      <w:bookmarkEnd w:id="283"/>
    </w:p>
    <w:p w14:paraId="75A37F74" w14:textId="24C0E8C0" w:rsidR="001E19E4" w:rsidRDefault="001E19E4" w:rsidP="004D3901">
      <w:pPr>
        <w:ind w:left="0"/>
      </w:pPr>
      <w:r>
        <w:t>The work shift supervisor in each section should ensure that all secondary containers are labeled with either an</w:t>
      </w:r>
      <w:r>
        <w:tab/>
        <w:t>extra copy of the original manufacturer’s label or with a label containing: the i</w:t>
      </w:r>
      <w:r w:rsidR="00C34835">
        <w:t xml:space="preserve">dentity of the contents, and a </w:t>
      </w:r>
      <w:r>
        <w:t>GHS hazard war</w:t>
      </w:r>
      <w:r w:rsidR="00C34835">
        <w:t>ning label properly filled out.</w:t>
      </w:r>
    </w:p>
    <w:p w14:paraId="60B2DCCA" w14:textId="6B3ACB50" w:rsidR="001E19E4" w:rsidRDefault="001E19E4" w:rsidP="004D3901">
      <w:pPr>
        <w:ind w:left="0"/>
      </w:pPr>
      <w:r>
        <w:t>If the secondary container is intended only for short-term storage (one week or less), it shall be labeled as a minimum with the name of the contents and date of filling</w:t>
      </w:r>
      <w:r w:rsidR="51682735">
        <w:t xml:space="preserve">. </w:t>
      </w:r>
      <w:r>
        <w:t>Vials and test tubes may have hazard labels affixed</w:t>
      </w:r>
      <w:r w:rsidR="007E4899">
        <w:t xml:space="preserve"> </w:t>
      </w:r>
      <w:r>
        <w:t>to the rack or container in which they are held, rather than on each vial or test tube, so long as every vial or test tube in the rack or container presents the same hazard.</w:t>
      </w:r>
    </w:p>
    <w:p w14:paraId="48CD0933" w14:textId="77777777" w:rsidR="001E19E4" w:rsidRPr="00410C8F" w:rsidRDefault="001E19E4" w:rsidP="00410C8F">
      <w:pPr>
        <w:pStyle w:val="Heading3"/>
        <w:ind w:left="0"/>
        <w:rPr>
          <w:b/>
        </w:rPr>
      </w:pPr>
      <w:bookmarkStart w:id="284" w:name="_Toc79649120"/>
      <w:r w:rsidRPr="00410C8F">
        <w:rPr>
          <w:b/>
        </w:rPr>
        <w:t>Unlabeled Containers</w:t>
      </w:r>
      <w:bookmarkEnd w:id="284"/>
    </w:p>
    <w:p w14:paraId="3B354695" w14:textId="70186B0A" w:rsidR="001E19E4" w:rsidRDefault="001E19E4" w:rsidP="004D3901">
      <w:pPr>
        <w:ind w:left="0"/>
      </w:pPr>
      <w:r>
        <w:t xml:space="preserve">If an employee finds a container in the work area, and it is unlabeled or carries a defaced label and is thought to contain a hazardous chemical, the employee should </w:t>
      </w:r>
      <w:r>
        <w:lastRenderedPageBreak/>
        <w:t>immediately notify a supervisor</w:t>
      </w:r>
      <w:r w:rsidR="4C82AD46">
        <w:t xml:space="preserve">. </w:t>
      </w:r>
      <w:r>
        <w:t>If the supervisor is unable to identify the container, the supervisor should call the Dalton State College Right-to-Know Coordinator for assistance.</w:t>
      </w:r>
    </w:p>
    <w:p w14:paraId="05E18664" w14:textId="77777777" w:rsidR="001E19E4" w:rsidRPr="005D4538" w:rsidRDefault="001E19E4" w:rsidP="005D4538">
      <w:pPr>
        <w:pStyle w:val="Heading3"/>
        <w:ind w:left="0"/>
        <w:rPr>
          <w:b/>
        </w:rPr>
      </w:pPr>
      <w:bookmarkStart w:id="285" w:name="_Toc79649121"/>
      <w:r w:rsidRPr="005D4538">
        <w:rPr>
          <w:b/>
        </w:rPr>
        <w:t>Employee Training</w:t>
      </w:r>
      <w:bookmarkEnd w:id="285"/>
    </w:p>
    <w:p w14:paraId="2AEEFA15" w14:textId="77777777" w:rsidR="001E19E4" w:rsidRPr="00707FD1" w:rsidRDefault="001E19E4" w:rsidP="00707FD1">
      <w:pPr>
        <w:ind w:left="0"/>
        <w:rPr>
          <w:b/>
        </w:rPr>
      </w:pPr>
      <w:r w:rsidRPr="00707FD1">
        <w:rPr>
          <w:b/>
        </w:rPr>
        <w:t>Current Employees</w:t>
      </w:r>
    </w:p>
    <w:p w14:paraId="795321E5" w14:textId="6194FFBF" w:rsidR="001E19E4" w:rsidRDefault="001E19E4" w:rsidP="004D3901">
      <w:pPr>
        <w:ind w:left="0"/>
      </w:pPr>
      <w:r>
        <w:t>Currently, employed persons will receive annual training each year</w:t>
      </w:r>
      <w:r w:rsidR="7A68ED1A">
        <w:t xml:space="preserve">. </w:t>
      </w:r>
      <w:r>
        <w:t>Training will be documented by October 31st of each year.</w:t>
      </w:r>
    </w:p>
    <w:p w14:paraId="3E149722" w14:textId="77777777" w:rsidR="001E19E4" w:rsidRPr="00032DCE" w:rsidRDefault="001E19E4" w:rsidP="00032DCE">
      <w:pPr>
        <w:ind w:left="0"/>
        <w:rPr>
          <w:b/>
        </w:rPr>
      </w:pPr>
      <w:r w:rsidRPr="00032DCE">
        <w:rPr>
          <w:b/>
        </w:rPr>
        <w:t>New Employees</w:t>
      </w:r>
    </w:p>
    <w:p w14:paraId="31C96967" w14:textId="670E1661" w:rsidR="001E19E4" w:rsidRDefault="001E19E4" w:rsidP="004D3901">
      <w:pPr>
        <w:ind w:left="0"/>
      </w:pPr>
      <w:r>
        <w:t>Prior to starting work, each new employee of Dalton State College will complete the Right-to Know training session which will be BASIC TRAINING</w:t>
      </w:r>
      <w:r w:rsidR="15275D0C">
        <w:t xml:space="preserve">. </w:t>
      </w:r>
      <w:r>
        <w:t xml:space="preserve">That BASIC TRAINING may normally be scheduled during New Employee </w:t>
      </w:r>
      <w:r w:rsidR="6AA1AD25">
        <w:t>Orientation and</w:t>
      </w:r>
      <w:r>
        <w:t xml:space="preserve"> includes an online program on “Your Right to Know” approved by the Department of Labor for such training</w:t>
      </w:r>
      <w:r w:rsidR="2B116560">
        <w:t xml:space="preserve">. </w:t>
      </w:r>
      <w:r>
        <w:t>The program provides an overview of the hazardous chemical protection laws, regulations, and policies in place in The University System and a summary of employee rights in hazardous chemical protection</w:t>
      </w:r>
      <w:r w:rsidR="2902C3C9">
        <w:t xml:space="preserve">. </w:t>
      </w:r>
      <w:r>
        <w:t>Any additional Right to Know policies established for Dalton State College will be presented at this time.</w:t>
      </w:r>
    </w:p>
    <w:p w14:paraId="43F63886" w14:textId="77777777" w:rsidR="001E19E4" w:rsidRPr="00032DCE" w:rsidRDefault="001E19E4" w:rsidP="00032DCE">
      <w:pPr>
        <w:ind w:left="0"/>
        <w:rPr>
          <w:b/>
        </w:rPr>
      </w:pPr>
      <w:r w:rsidRPr="00032DCE">
        <w:rPr>
          <w:b/>
        </w:rPr>
        <w:t>Employees Handling Hazardous Chemicals</w:t>
      </w:r>
    </w:p>
    <w:p w14:paraId="46993C87" w14:textId="77777777" w:rsidR="001E19E4" w:rsidRDefault="001E19E4" w:rsidP="004D3901">
      <w:pPr>
        <w:ind w:left="0"/>
      </w:pPr>
      <w:r>
        <w:t>The immediate supervisor of any employee who will routinely be exposed to any hazardous chemical must ensure that before beginning work, each such employee receives additional CHEMICAL-SPECIFIC TRAINING on:</w:t>
      </w:r>
    </w:p>
    <w:p w14:paraId="3592CF92" w14:textId="2C5E809B" w:rsidR="001E19E4" w:rsidRDefault="001E19E4" w:rsidP="00A33E82">
      <w:pPr>
        <w:pStyle w:val="ListParagraph"/>
        <w:numPr>
          <w:ilvl w:val="0"/>
          <w:numId w:val="58"/>
        </w:numPr>
      </w:pPr>
      <w:r>
        <w:t xml:space="preserve">Any such chemicals present in workplace </w:t>
      </w:r>
      <w:r w:rsidR="58E06006">
        <w:t>operations.</w:t>
      </w:r>
    </w:p>
    <w:p w14:paraId="5C31F72B" w14:textId="66AECBBA" w:rsidR="001E19E4" w:rsidRDefault="001E19E4" w:rsidP="00A33E82">
      <w:pPr>
        <w:pStyle w:val="ListParagraph"/>
        <w:numPr>
          <w:ilvl w:val="0"/>
          <w:numId w:val="58"/>
        </w:numPr>
      </w:pPr>
      <w:r>
        <w:t xml:space="preserve">Physical and health effects of the </w:t>
      </w:r>
      <w:r w:rsidR="2AB5820A">
        <w:t>chemicals.</w:t>
      </w:r>
    </w:p>
    <w:p w14:paraId="03E41261" w14:textId="0BDD315B" w:rsidR="001E19E4" w:rsidRDefault="001E19E4" w:rsidP="00A33E82">
      <w:pPr>
        <w:pStyle w:val="ListParagraph"/>
        <w:numPr>
          <w:ilvl w:val="0"/>
          <w:numId w:val="58"/>
        </w:numPr>
      </w:pPr>
      <w:r>
        <w:t xml:space="preserve">Methods and observation techniques used to determine the presence or release of the chemicals in the work </w:t>
      </w:r>
      <w:r w:rsidR="5C9EC4B2">
        <w:t>area.</w:t>
      </w:r>
    </w:p>
    <w:p w14:paraId="5FA1B9F9" w14:textId="60B0D65D" w:rsidR="001E19E4" w:rsidRDefault="001E19E4" w:rsidP="00A33E82">
      <w:pPr>
        <w:pStyle w:val="ListParagraph"/>
        <w:numPr>
          <w:ilvl w:val="0"/>
          <w:numId w:val="58"/>
        </w:numPr>
      </w:pPr>
      <w:r>
        <w:t xml:space="preserve">How to lessen or prevent exposure to this personal protective </w:t>
      </w:r>
      <w:r w:rsidR="503A5B0E">
        <w:t>equipment.</w:t>
      </w:r>
    </w:p>
    <w:p w14:paraId="5A688223" w14:textId="405BD158" w:rsidR="001E19E4" w:rsidRDefault="001E19E4" w:rsidP="00A33E82">
      <w:pPr>
        <w:pStyle w:val="ListParagraph"/>
        <w:numPr>
          <w:ilvl w:val="0"/>
          <w:numId w:val="58"/>
        </w:numPr>
      </w:pPr>
      <w:r>
        <w:t xml:space="preserve">Emergency procedures to be followed in the event of </w:t>
      </w:r>
      <w:r w:rsidR="58241E0F">
        <w:t>exposure.</w:t>
      </w:r>
    </w:p>
    <w:p w14:paraId="76555C24" w14:textId="0BB95782" w:rsidR="001E19E4" w:rsidRDefault="001E19E4" w:rsidP="00A33E82">
      <w:pPr>
        <w:pStyle w:val="ListParagraph"/>
        <w:numPr>
          <w:ilvl w:val="0"/>
          <w:numId w:val="58"/>
        </w:numPr>
      </w:pPr>
      <w:r>
        <w:t>Procedures for safe disposal of waste chemicals.</w:t>
      </w:r>
    </w:p>
    <w:p w14:paraId="3DEC2685" w14:textId="77777777" w:rsidR="001E19E4" w:rsidRPr="00707FD1" w:rsidRDefault="001E19E4" w:rsidP="00707FD1">
      <w:pPr>
        <w:ind w:left="0"/>
        <w:rPr>
          <w:b/>
        </w:rPr>
      </w:pPr>
      <w:r w:rsidRPr="00707FD1">
        <w:rPr>
          <w:b/>
        </w:rPr>
        <w:t>Documentation of Training</w:t>
      </w:r>
    </w:p>
    <w:p w14:paraId="25EC59A4" w14:textId="64F8935B" w:rsidR="001E19E4" w:rsidRDefault="001E19E4" w:rsidP="004D3901">
      <w:pPr>
        <w:ind w:left="0"/>
      </w:pPr>
      <w:r>
        <w:t xml:space="preserve">After participating in BASIC </w:t>
      </w:r>
      <w:r w:rsidR="7A9589B8">
        <w:t>TRAINING,</w:t>
      </w:r>
      <w:r>
        <w:t xml:space="preserve"> the employees’ name </w:t>
      </w:r>
      <w:r w:rsidR="5258C35A">
        <w:t>will automatically be</w:t>
      </w:r>
      <w:r>
        <w:t xml:space="preserve"> entered into the USG database</w:t>
      </w:r>
      <w:r w:rsidR="6170AB97">
        <w:t xml:space="preserve">. </w:t>
      </w:r>
      <w:r>
        <w:t>After participating in CHEMICAL-SPECIFIC TRAINING, a written record of the training given must be made</w:t>
      </w:r>
      <w:r w:rsidR="56446011">
        <w:t xml:space="preserve">. </w:t>
      </w:r>
      <w:r>
        <w:t>Such records must be maintained for three years.</w:t>
      </w:r>
    </w:p>
    <w:p w14:paraId="30A33A9F" w14:textId="77777777" w:rsidR="001E19E4" w:rsidRPr="005D4538" w:rsidRDefault="001E19E4" w:rsidP="005D4538">
      <w:pPr>
        <w:pStyle w:val="Heading3"/>
        <w:ind w:left="0"/>
        <w:rPr>
          <w:b/>
        </w:rPr>
      </w:pPr>
      <w:bookmarkStart w:id="286" w:name="_Toc79649122"/>
      <w:r w:rsidRPr="005D4538">
        <w:rPr>
          <w:b/>
        </w:rPr>
        <w:t>Training for Increased Hazard</w:t>
      </w:r>
      <w:bookmarkEnd w:id="286"/>
    </w:p>
    <w:p w14:paraId="6158C607" w14:textId="77777777" w:rsidR="001E19E4" w:rsidRDefault="001E19E4" w:rsidP="004D3901">
      <w:pPr>
        <w:ind w:left="0"/>
      </w:pPr>
      <w:r>
        <w:t>Prior to the introduction of any new chemical hazard or significant increase of an existing hazard in a work area, the immediate supervisor of affected employees must ensure that additional necessary CHEMICAL-SPECIFIC TRAINING is provided and recorded.</w:t>
      </w:r>
    </w:p>
    <w:p w14:paraId="37019921" w14:textId="77777777" w:rsidR="001E19E4" w:rsidRPr="005D4538" w:rsidRDefault="001E19E4" w:rsidP="005D4538">
      <w:pPr>
        <w:pStyle w:val="Heading3"/>
        <w:ind w:left="0"/>
        <w:rPr>
          <w:b/>
        </w:rPr>
      </w:pPr>
      <w:bookmarkStart w:id="287" w:name="_Toc79649123"/>
      <w:r w:rsidRPr="005D4538">
        <w:rPr>
          <w:b/>
        </w:rPr>
        <w:lastRenderedPageBreak/>
        <w:t>Supervisory Responsibilities</w:t>
      </w:r>
      <w:bookmarkEnd w:id="287"/>
    </w:p>
    <w:p w14:paraId="179CF1FA" w14:textId="77777777" w:rsidR="001E19E4" w:rsidRDefault="001E19E4" w:rsidP="004D3901">
      <w:pPr>
        <w:ind w:left="0"/>
      </w:pPr>
      <w:r>
        <w:t>Department heads are responsible for advising their employees of any operations occurring in their work areas where hazardous materials are present.</w:t>
      </w:r>
    </w:p>
    <w:p w14:paraId="2976A4F5" w14:textId="6BEC56C7" w:rsidR="001E19E4" w:rsidRDefault="001E19E4" w:rsidP="004D3901">
      <w:pPr>
        <w:ind w:left="0"/>
      </w:pPr>
      <w:r>
        <w:t xml:space="preserve">The </w:t>
      </w:r>
      <w:r w:rsidR="001E46C1">
        <w:t>Manager</w:t>
      </w:r>
      <w:r>
        <w:t xml:space="preserve"> of </w:t>
      </w:r>
      <w:r w:rsidR="5EDBB022">
        <w:t>DEPARTMENT OF PUBLIC SAFETY</w:t>
      </w:r>
      <w:r>
        <w:t xml:space="preserve">, in coordination with the appropriate Lab Supervisors, is responsible for ensuring that all hazardous chemicals remaining on Dalton State College property </w:t>
      </w:r>
      <w:r w:rsidR="2ACCC9CF">
        <w:t>because of</w:t>
      </w:r>
      <w:r>
        <w:t xml:space="preserve"> the departure of a faculty or staff member, or the vacating or reassignment of an assigned space, shall be managed in accordance with appropriate procedures.</w:t>
      </w:r>
    </w:p>
    <w:p w14:paraId="58CF03E1" w14:textId="77777777" w:rsidR="001E19E4" w:rsidRPr="005D4538" w:rsidRDefault="001E19E4" w:rsidP="005D4538">
      <w:pPr>
        <w:pStyle w:val="Heading3"/>
        <w:ind w:left="0"/>
        <w:rPr>
          <w:b/>
        </w:rPr>
      </w:pPr>
      <w:bookmarkStart w:id="288" w:name="_Toc79649124"/>
      <w:r w:rsidRPr="005D4538">
        <w:rPr>
          <w:b/>
        </w:rPr>
        <w:t>Informing Contractors</w:t>
      </w:r>
      <w:bookmarkEnd w:id="288"/>
    </w:p>
    <w:p w14:paraId="1499F9C8" w14:textId="6899D2EF" w:rsidR="001E19E4" w:rsidRDefault="001E19E4" w:rsidP="00324580">
      <w:pPr>
        <w:ind w:left="0"/>
      </w:pPr>
      <w:r>
        <w:t>A contractor doing work at Dalton State College may</w:t>
      </w:r>
    </w:p>
    <w:p w14:paraId="2CD0350C" w14:textId="7561614B" w:rsidR="001E19E4" w:rsidRDefault="001E19E4" w:rsidP="00A33E82">
      <w:pPr>
        <w:pStyle w:val="ListParagraph"/>
        <w:numPr>
          <w:ilvl w:val="0"/>
          <w:numId w:val="59"/>
        </w:numPr>
      </w:pPr>
      <w:r>
        <w:t>Expose employees of Dalton State College to hazardous chemicals used by the</w:t>
      </w:r>
      <w:r w:rsidR="00324580">
        <w:t xml:space="preserve"> </w:t>
      </w:r>
      <w:r w:rsidR="184837CF">
        <w:t>contractor.</w:t>
      </w:r>
    </w:p>
    <w:p w14:paraId="0BF074DC" w14:textId="370AC56E" w:rsidR="001E19E4" w:rsidRDefault="001E19E4" w:rsidP="00A33E82">
      <w:pPr>
        <w:pStyle w:val="ListParagraph"/>
        <w:numPr>
          <w:ilvl w:val="0"/>
          <w:numId w:val="59"/>
        </w:numPr>
      </w:pPr>
      <w:r>
        <w:t xml:space="preserve">Expose employees and subcontractors of the contractor to hazardous chemicals used by the </w:t>
      </w:r>
      <w:r w:rsidR="06CF60D9">
        <w:t>contractor.</w:t>
      </w:r>
    </w:p>
    <w:p w14:paraId="3555F8C7" w14:textId="5F20BD8F" w:rsidR="001E19E4" w:rsidRDefault="001E19E4" w:rsidP="00A33E82">
      <w:pPr>
        <w:pStyle w:val="ListParagraph"/>
        <w:numPr>
          <w:ilvl w:val="0"/>
          <w:numId w:val="59"/>
        </w:numPr>
      </w:pPr>
      <w:r>
        <w:t>Expose employees and subcontractors of the contractor to hazardous chemicals used by Dalton State College.</w:t>
      </w:r>
    </w:p>
    <w:p w14:paraId="76BC7CFB" w14:textId="77777777" w:rsidR="00324580" w:rsidRDefault="001E19E4" w:rsidP="004D3901">
      <w:pPr>
        <w:ind w:left="0"/>
      </w:pPr>
      <w:r>
        <w:t>Therefore,</w:t>
      </w:r>
    </w:p>
    <w:p w14:paraId="5430C23A" w14:textId="52D01626" w:rsidR="001E19E4" w:rsidRDefault="001E19E4" w:rsidP="004D3901">
      <w:pPr>
        <w:ind w:left="0"/>
      </w:pPr>
      <w:r>
        <w:t>Any contract with Dalton State College which may involve hazardous chemical exposure should require the contractor to:</w:t>
      </w:r>
    </w:p>
    <w:p w14:paraId="6D981850" w14:textId="2CAEF672" w:rsidR="001E19E4" w:rsidRDefault="001E19E4" w:rsidP="004D3901">
      <w:pPr>
        <w:ind w:left="0"/>
      </w:pPr>
      <w:r>
        <w:t>1.  Notify the workplace manager at the member unit work site at least 30 days prior to the commencement of work of any hazardous chemicals which will be used or stored at the worksite by the contractor or its subcontractors</w:t>
      </w:r>
      <w:r w:rsidR="470B850A">
        <w:t xml:space="preserve">. </w:t>
      </w:r>
      <w:r>
        <w:t xml:space="preserve">(This 30-day requirement may be waived in the event of an emergency.)  The workplace manager will then: </w:t>
      </w:r>
    </w:p>
    <w:p w14:paraId="43AE8813" w14:textId="77777777" w:rsidR="000C4EA6" w:rsidRDefault="001E19E4" w:rsidP="00A33E82">
      <w:pPr>
        <w:pStyle w:val="ListParagraph"/>
        <w:numPr>
          <w:ilvl w:val="0"/>
          <w:numId w:val="60"/>
        </w:numPr>
      </w:pPr>
      <w:r>
        <w:t>Disseminate this information to member unit employees whose workplace is at the work site.</w:t>
      </w:r>
    </w:p>
    <w:p w14:paraId="0C3E609E" w14:textId="1781C050" w:rsidR="001E19E4" w:rsidRDefault="001E19E4" w:rsidP="00A33E82">
      <w:pPr>
        <w:pStyle w:val="ListParagraph"/>
        <w:numPr>
          <w:ilvl w:val="0"/>
          <w:numId w:val="60"/>
        </w:numPr>
      </w:pPr>
      <w:r>
        <w:t xml:space="preserve">Obtain from the contractor SDS’s for those hazardous chemicals and maintain them readily available to University employees during the contractor’s presence at the work </w:t>
      </w:r>
      <w:r w:rsidR="4FC249B3">
        <w:t>site.</w:t>
      </w:r>
    </w:p>
    <w:p w14:paraId="271A0793" w14:textId="26A57699" w:rsidR="001E19E4" w:rsidRDefault="001E19E4" w:rsidP="00A33E82">
      <w:pPr>
        <w:pStyle w:val="ListParagraph"/>
        <w:numPr>
          <w:ilvl w:val="0"/>
          <w:numId w:val="61"/>
        </w:numPr>
      </w:pPr>
      <w:r>
        <w:t xml:space="preserve">Provide documentation to the workplace manager that its employees and its subcontractors have been provided with information and training on hazardous chemicals being used by the contractor or </w:t>
      </w:r>
      <w:r w:rsidR="39D839A2">
        <w:t>its</w:t>
      </w:r>
      <w:r>
        <w:t xml:space="preserve"> subcontractors at the work site.</w:t>
      </w:r>
    </w:p>
    <w:p w14:paraId="464F88E1" w14:textId="77777777" w:rsidR="001E19E4" w:rsidRPr="005D4538" w:rsidRDefault="001E19E4" w:rsidP="005D4538">
      <w:pPr>
        <w:pStyle w:val="Heading3"/>
        <w:ind w:left="0"/>
        <w:rPr>
          <w:b/>
        </w:rPr>
      </w:pPr>
      <w:bookmarkStart w:id="289" w:name="_Toc79649125"/>
      <w:r w:rsidRPr="005D4538">
        <w:rPr>
          <w:b/>
        </w:rPr>
        <w:t>Hazardous Chemical Lists</w:t>
      </w:r>
      <w:bookmarkEnd w:id="289"/>
    </w:p>
    <w:p w14:paraId="478A5EA7" w14:textId="7EEFE28B" w:rsidR="001E19E4" w:rsidRDefault="001E19E4" w:rsidP="004D3901">
      <w:pPr>
        <w:ind w:left="0"/>
      </w:pPr>
      <w:r>
        <w:t>The Dalton State College Right-to-Know Coordinator shall supply to the University System Right-to-Know Coordinator in June and December of each year, a list, by the manufacturer of all hazardous chemicals or products present in the member unit’s workplaces</w:t>
      </w:r>
      <w:r w:rsidR="1A4D9C6A">
        <w:t xml:space="preserve">. </w:t>
      </w:r>
      <w:r>
        <w:t>This list shall include all chemicals labeled as flammable, explosive, combustible liquid, corrosive, reactive, oxidizer, toxic, water reactive, pyrophoric, or organic peroxide.</w:t>
      </w:r>
    </w:p>
    <w:p w14:paraId="00861DD0" w14:textId="232DE073" w:rsidR="00EB0890" w:rsidRDefault="00EB0890" w:rsidP="004D3901">
      <w:pPr>
        <w:ind w:left="0"/>
      </w:pPr>
      <w:r>
        <w:lastRenderedPageBreak/>
        <w:t>This list can be located in Appendix C</w:t>
      </w:r>
      <w:r w:rsidR="00952736">
        <w:t xml:space="preserve"> of the Hazard Mitigation Plan</w:t>
      </w:r>
      <w:r>
        <w:t>.</w:t>
      </w:r>
    </w:p>
    <w:p w14:paraId="260CC6EC" w14:textId="3EF14D53" w:rsidR="00FC155A" w:rsidRDefault="00FC155A">
      <w:pPr>
        <w:ind w:left="0"/>
        <w:rPr>
          <w:rFonts w:eastAsiaTheme="majorEastAsia" w:cstheme="majorBidi"/>
          <w:b/>
          <w:sz w:val="32"/>
          <w:szCs w:val="32"/>
          <w:u w:val="single"/>
        </w:rPr>
      </w:pPr>
      <w:bookmarkStart w:id="290" w:name="_Toc490569385"/>
      <w:bookmarkStart w:id="291" w:name="_Toc490571662"/>
    </w:p>
    <w:p w14:paraId="09101019" w14:textId="2465264E" w:rsidR="00FC155A" w:rsidRDefault="005225FF">
      <w:pPr>
        <w:ind w:left="0"/>
        <w:rPr>
          <w:rFonts w:eastAsiaTheme="majorEastAsia" w:cstheme="majorBidi"/>
          <w:b/>
          <w:sz w:val="32"/>
          <w:szCs w:val="32"/>
          <w:u w:val="single"/>
        </w:rPr>
      </w:pPr>
      <w:r>
        <w:br w:type="page"/>
      </w:r>
      <w:bookmarkStart w:id="292" w:name="_Toc490569386"/>
      <w:bookmarkStart w:id="293" w:name="_Toc490571663"/>
      <w:bookmarkEnd w:id="290"/>
      <w:bookmarkEnd w:id="291"/>
    </w:p>
    <w:p w14:paraId="315DDBD7" w14:textId="63BE0EE2" w:rsidR="001E19E4" w:rsidRDefault="001E19E4" w:rsidP="00A33E82">
      <w:pPr>
        <w:pStyle w:val="Heading1"/>
        <w:numPr>
          <w:ilvl w:val="0"/>
          <w:numId w:val="82"/>
        </w:numPr>
      </w:pPr>
      <w:bookmarkStart w:id="294" w:name="_Toc79649126"/>
      <w:r>
        <w:lastRenderedPageBreak/>
        <w:t>ORGANIZATIONAL CHART</w:t>
      </w:r>
      <w:bookmarkEnd w:id="292"/>
      <w:bookmarkEnd w:id="293"/>
      <w:bookmarkEnd w:id="294"/>
    </w:p>
    <w:p w14:paraId="0D4DDB95" w14:textId="7D5FDF86" w:rsidR="007F6A8F" w:rsidRDefault="007F6A8F" w:rsidP="00F94844">
      <w:pPr>
        <w:pStyle w:val="Heading2"/>
      </w:pPr>
      <w:bookmarkStart w:id="295" w:name="_Toc79649127"/>
      <w:r>
        <w:t>Dalton State College Organizational Charts</w:t>
      </w:r>
      <w:bookmarkEnd w:id="295"/>
    </w:p>
    <w:p w14:paraId="7255E1A5" w14:textId="3ADFCDE4" w:rsidR="00F94844" w:rsidRDefault="00B305E2" w:rsidP="00F94844">
      <w:pPr>
        <w:ind w:left="0"/>
      </w:pPr>
      <w:hyperlink r:id="rId36" w:history="1">
        <w:r w:rsidR="00C071C6" w:rsidRPr="00C071C6">
          <w:rPr>
            <w:color w:val="0000FF"/>
            <w:u w:val="single"/>
          </w:rPr>
          <w:t>https://www.daltonstate.edu/skins/userfiles/files/DSC-Organizational-Chart-effective-June2019.pdf</w:t>
        </w:r>
      </w:hyperlink>
    </w:p>
    <w:p w14:paraId="36EA78DF" w14:textId="77777777" w:rsidR="00C071C6" w:rsidRDefault="00C071C6" w:rsidP="00F94844">
      <w:pPr>
        <w:ind w:left="0"/>
      </w:pPr>
    </w:p>
    <w:p w14:paraId="5472D854" w14:textId="3F5A15A5" w:rsidR="00F94844" w:rsidRDefault="00F94844" w:rsidP="00F94844">
      <w:pPr>
        <w:pStyle w:val="Heading2"/>
      </w:pPr>
      <w:bookmarkStart w:id="296" w:name="_Toc79649128"/>
      <w:r>
        <w:t>Board of Regents Organizational Chart</w:t>
      </w:r>
      <w:bookmarkEnd w:id="296"/>
    </w:p>
    <w:p w14:paraId="7DFD1E60" w14:textId="2E4D807E" w:rsidR="00F94844" w:rsidRPr="007F6A8F" w:rsidRDefault="00B305E2" w:rsidP="00F94844">
      <w:pPr>
        <w:ind w:left="0"/>
      </w:pPr>
      <w:hyperlink r:id="rId37" w:history="1">
        <w:r w:rsidR="00F94844" w:rsidRPr="00F94844">
          <w:rPr>
            <w:rStyle w:val="Hyperlink"/>
          </w:rPr>
          <w:t>Board of Regents Organizational Chart:  http://us.gcsu.edu/USGFC/11-05-11/BoR_Org_Chart.pdf</w:t>
        </w:r>
      </w:hyperlink>
    </w:p>
    <w:p w14:paraId="46377448" w14:textId="77777777" w:rsidR="004C36ED" w:rsidRDefault="004C36ED">
      <w:pPr>
        <w:ind w:left="0"/>
      </w:pPr>
      <w:bookmarkStart w:id="297" w:name="_Toc490569387"/>
      <w:bookmarkStart w:id="298" w:name="_Toc490571664"/>
      <w:r>
        <w:rPr>
          <w:noProof/>
        </w:rPr>
        <w:drawing>
          <wp:inline distT="0" distB="0" distL="0" distR="0" wp14:anchorId="1C79540E" wp14:editId="35434759">
            <wp:extent cx="5943600" cy="4953000"/>
            <wp:effectExtent l="0" t="0" r="0" b="0"/>
            <wp:docPr id="2" name="Picture 2" descr="Board of Regents Org Chart Image" title="Board of Regents Org Chart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953000"/>
                    </a:xfrm>
                    <a:prstGeom prst="rect">
                      <a:avLst/>
                    </a:prstGeom>
                  </pic:spPr>
                </pic:pic>
              </a:graphicData>
            </a:graphic>
          </wp:inline>
        </w:drawing>
      </w:r>
    </w:p>
    <w:p w14:paraId="135FF0DB" w14:textId="77777777" w:rsidR="004C36ED" w:rsidRDefault="004C36ED">
      <w:pPr>
        <w:ind w:left="0"/>
        <w:rPr>
          <w:rFonts w:eastAsiaTheme="majorEastAsia" w:cstheme="majorBidi"/>
          <w:b/>
          <w:sz w:val="32"/>
          <w:szCs w:val="32"/>
          <w:u w:val="single"/>
        </w:rPr>
      </w:pPr>
      <w:r>
        <w:br w:type="page"/>
      </w:r>
    </w:p>
    <w:p w14:paraId="79A2648E" w14:textId="474BAA7F" w:rsidR="001E19E4" w:rsidRDefault="001E19E4" w:rsidP="00A33E82">
      <w:pPr>
        <w:pStyle w:val="Heading1"/>
        <w:numPr>
          <w:ilvl w:val="0"/>
          <w:numId w:val="82"/>
        </w:numPr>
      </w:pPr>
      <w:bookmarkStart w:id="299" w:name="_Toc79649129"/>
      <w:r>
        <w:lastRenderedPageBreak/>
        <w:t>EMERGENCY PLAN UPDATES</w:t>
      </w:r>
      <w:bookmarkEnd w:id="297"/>
      <w:bookmarkEnd w:id="298"/>
      <w:bookmarkEnd w:id="299"/>
    </w:p>
    <w:p w14:paraId="0CB14F3E" w14:textId="29699D1E" w:rsidR="001E19E4" w:rsidRDefault="001E19E4" w:rsidP="004D3901">
      <w:pPr>
        <w:ind w:left="0"/>
      </w:pPr>
      <w:r>
        <w:t>The Safety and Security Plan is reviewed yearly. In addition, the plan is updated as procedures, contact information, or other information changes. The plan is also evaluated annually by the Board of Regents.</w:t>
      </w:r>
      <w:r w:rsidR="0080617D">
        <w:t xml:space="preserve"> Changes to the plan will be detailed here and revised copies sent to the appropriate personnel.</w:t>
      </w:r>
      <w:r>
        <w:t xml:space="preserve"> </w:t>
      </w:r>
    </w:p>
    <w:p w14:paraId="53BD4018" w14:textId="77777777" w:rsidR="004D0AD3" w:rsidRDefault="004D0AD3" w:rsidP="004D3901">
      <w:pPr>
        <w:ind w:left="0"/>
      </w:pPr>
    </w:p>
    <w:tbl>
      <w:tblPr>
        <w:tblpPr w:leftFromText="180" w:rightFromText="180" w:vertAnchor="text" w:tblpXSpec="right" w:tblpY="1"/>
        <w:tblOverlap w:val="never"/>
        <w:tblW w:w="0" w:type="auto"/>
        <w:tblLook w:val="04A0" w:firstRow="1" w:lastRow="0" w:firstColumn="1" w:lastColumn="0" w:noHBand="0" w:noVBand="1"/>
        <w:tblCaption w:val="Emergency Plan Updates - Table"/>
        <w:tblDescription w:val="Emergency Plan Updates - Table"/>
      </w:tblPr>
      <w:tblGrid>
        <w:gridCol w:w="4820"/>
        <w:gridCol w:w="4535"/>
      </w:tblGrid>
      <w:tr w:rsidR="005225FF" w:rsidRPr="005225FF" w14:paraId="5C44E040" w14:textId="77777777" w:rsidTr="00605237">
        <w:trPr>
          <w:tblHeader/>
        </w:trPr>
        <w:tc>
          <w:tcPr>
            <w:tcW w:w="4820" w:type="dxa"/>
          </w:tcPr>
          <w:p w14:paraId="324BD2B6" w14:textId="7A177984" w:rsidR="005225FF" w:rsidRPr="005225FF" w:rsidRDefault="000B7603" w:rsidP="005D4538">
            <w:pPr>
              <w:pStyle w:val="Heading2"/>
            </w:pPr>
            <w:bookmarkStart w:id="300" w:name="_Toc79649130"/>
            <w:r>
              <w:t>EMERGENCY PLAN UP</w:t>
            </w:r>
            <w:r w:rsidR="005225FF" w:rsidRPr="005225FF">
              <w:t>DATES</w:t>
            </w:r>
            <w:bookmarkEnd w:id="300"/>
          </w:p>
          <w:p w14:paraId="36EC5FF6" w14:textId="77777777" w:rsidR="005225FF" w:rsidRPr="005225FF" w:rsidRDefault="005225FF" w:rsidP="005D4538">
            <w:pPr>
              <w:ind w:left="0"/>
              <w:rPr>
                <w:b/>
                <w:sz w:val="28"/>
                <w:szCs w:val="28"/>
              </w:rPr>
            </w:pPr>
          </w:p>
        </w:tc>
        <w:tc>
          <w:tcPr>
            <w:tcW w:w="4535" w:type="dxa"/>
          </w:tcPr>
          <w:p w14:paraId="618BB1E2" w14:textId="77777777" w:rsidR="005225FF" w:rsidRDefault="005225FF" w:rsidP="004D0AD3">
            <w:pPr>
              <w:ind w:left="0"/>
              <w:rPr>
                <w:b/>
                <w:sz w:val="28"/>
                <w:szCs w:val="28"/>
              </w:rPr>
            </w:pPr>
          </w:p>
          <w:p w14:paraId="252A211B" w14:textId="3A336A8F" w:rsidR="005D4538" w:rsidRPr="005225FF" w:rsidRDefault="005D4538" w:rsidP="004D0AD3">
            <w:pPr>
              <w:ind w:left="0"/>
              <w:rPr>
                <w:b/>
                <w:sz w:val="28"/>
                <w:szCs w:val="28"/>
              </w:rPr>
            </w:pPr>
          </w:p>
        </w:tc>
      </w:tr>
      <w:tr w:rsidR="000C4EA6" w14:paraId="15E0331C" w14:textId="77777777" w:rsidTr="00605237">
        <w:trPr>
          <w:tblHeader/>
        </w:trPr>
        <w:tc>
          <w:tcPr>
            <w:tcW w:w="4820" w:type="dxa"/>
          </w:tcPr>
          <w:p w14:paraId="7D3D7963" w14:textId="6DE22ABE" w:rsidR="000C4EA6" w:rsidRDefault="000C4EA6" w:rsidP="004D0AD3">
            <w:pPr>
              <w:ind w:left="0"/>
            </w:pPr>
            <w:r>
              <w:t>*December 2012</w:t>
            </w:r>
          </w:p>
        </w:tc>
        <w:tc>
          <w:tcPr>
            <w:tcW w:w="4535" w:type="dxa"/>
          </w:tcPr>
          <w:p w14:paraId="253D7B51" w14:textId="77777777" w:rsidR="000C4EA6" w:rsidRDefault="000C4EA6" w:rsidP="004D0AD3">
            <w:pPr>
              <w:ind w:left="0"/>
            </w:pPr>
            <w:r>
              <w:t>Updated Director of Public Safety Information</w:t>
            </w:r>
          </w:p>
          <w:p w14:paraId="3A66D402" w14:textId="49322EE2" w:rsidR="00460D9F" w:rsidRDefault="00460D9F" w:rsidP="004D0AD3">
            <w:pPr>
              <w:ind w:left="0"/>
            </w:pPr>
          </w:p>
        </w:tc>
      </w:tr>
      <w:tr w:rsidR="000C4EA6" w14:paraId="3E4E0F8C" w14:textId="77777777" w:rsidTr="00605237">
        <w:tc>
          <w:tcPr>
            <w:tcW w:w="4820" w:type="dxa"/>
          </w:tcPr>
          <w:p w14:paraId="55157F9A" w14:textId="3770703E" w:rsidR="000C4EA6" w:rsidRDefault="000C4EA6" w:rsidP="004D0AD3">
            <w:pPr>
              <w:ind w:left="0"/>
            </w:pPr>
            <w:r>
              <w:t>*April 2013</w:t>
            </w:r>
          </w:p>
        </w:tc>
        <w:tc>
          <w:tcPr>
            <w:tcW w:w="4535" w:type="dxa"/>
          </w:tcPr>
          <w:p w14:paraId="0D2131A6" w14:textId="77777777" w:rsidR="000C4EA6" w:rsidRDefault="000C4EA6" w:rsidP="004D0AD3">
            <w:pPr>
              <w:ind w:left="0"/>
            </w:pPr>
            <w:r>
              <w:t>Updated Right-to-Know Coordinator information to reflect that Amanda Smith is now a Right-to-Know Coordinator.</w:t>
            </w:r>
          </w:p>
          <w:p w14:paraId="34CD2D42" w14:textId="42B0A11A" w:rsidR="00460D9F" w:rsidRDefault="00460D9F" w:rsidP="004D0AD3">
            <w:pPr>
              <w:ind w:left="0"/>
            </w:pPr>
          </w:p>
        </w:tc>
      </w:tr>
      <w:tr w:rsidR="000C4EA6" w14:paraId="69DF9203" w14:textId="77777777" w:rsidTr="00605237">
        <w:tc>
          <w:tcPr>
            <w:tcW w:w="4820" w:type="dxa"/>
          </w:tcPr>
          <w:p w14:paraId="53B74E24" w14:textId="560662D7" w:rsidR="000C4EA6" w:rsidRDefault="000C4EA6" w:rsidP="004D0AD3">
            <w:pPr>
              <w:ind w:left="0"/>
            </w:pPr>
            <w:r>
              <w:t>*August 2013</w:t>
            </w:r>
          </w:p>
        </w:tc>
        <w:tc>
          <w:tcPr>
            <w:tcW w:w="4535" w:type="dxa"/>
          </w:tcPr>
          <w:p w14:paraId="53DF5C78" w14:textId="77777777" w:rsidR="000C4EA6" w:rsidRDefault="000C4EA6" w:rsidP="004D0AD3">
            <w:pPr>
              <w:ind w:left="0"/>
            </w:pPr>
            <w:r>
              <w:t xml:space="preserve">Updated Emergency Plan Committee information to reflect that Charles Johnson is no longer on the Emergency Planning committee, Updated Vo-Tech </w:t>
            </w:r>
          </w:p>
          <w:p w14:paraId="3AEB3B97" w14:textId="77777777" w:rsidR="000C4EA6" w:rsidRDefault="000C4EA6" w:rsidP="004D0AD3">
            <w:pPr>
              <w:ind w:left="0"/>
            </w:pPr>
            <w:r>
              <w:t>Information to reflect that there is no longer an accessible auto shop.</w:t>
            </w:r>
          </w:p>
          <w:p w14:paraId="3A3DA494" w14:textId="77777777" w:rsidR="000C4EA6" w:rsidRDefault="000C4EA6" w:rsidP="004D0AD3">
            <w:pPr>
              <w:ind w:left="0"/>
            </w:pPr>
          </w:p>
        </w:tc>
      </w:tr>
      <w:tr w:rsidR="000C4EA6" w14:paraId="77B543AC" w14:textId="77777777" w:rsidTr="00605237">
        <w:tc>
          <w:tcPr>
            <w:tcW w:w="4820" w:type="dxa"/>
          </w:tcPr>
          <w:p w14:paraId="40F16B89" w14:textId="11F25991" w:rsidR="000C4EA6" w:rsidRDefault="000C4EA6" w:rsidP="004D0AD3">
            <w:pPr>
              <w:ind w:left="0"/>
            </w:pPr>
            <w:r>
              <w:t>*August 2014</w:t>
            </w:r>
          </w:p>
        </w:tc>
        <w:tc>
          <w:tcPr>
            <w:tcW w:w="4535" w:type="dxa"/>
          </w:tcPr>
          <w:p w14:paraId="4C8526C4" w14:textId="1501B3E1" w:rsidR="000C4EA6" w:rsidRDefault="31838ACB" w:rsidP="004D0AD3">
            <w:pPr>
              <w:ind w:left="0"/>
            </w:pPr>
            <w:r>
              <w:t>Updated Right-to-Know Coordinator information to reflect that Paul Tate is now</w:t>
            </w:r>
            <w:r w:rsidR="7E7A6F05">
              <w:t xml:space="preserve"> </w:t>
            </w:r>
            <w:r>
              <w:t>a Right-to-Know Coordinator. Updated information to reflect that the Basic Training is now provided via online training through the USG Board of Regents web site</w:t>
            </w:r>
            <w:r w:rsidR="37E398E2">
              <w:t xml:space="preserve">. </w:t>
            </w:r>
            <w:r>
              <w:t>Also removed references that the University of Georgia maintained a master listing of all chemicals</w:t>
            </w:r>
            <w:r w:rsidR="145C4738">
              <w:t xml:space="preserve">. </w:t>
            </w:r>
            <w:r>
              <w:t>Made corrections as to where and how the R-T-K training is to be conducted.</w:t>
            </w:r>
          </w:p>
          <w:p w14:paraId="08B73692" w14:textId="77777777" w:rsidR="000C4EA6" w:rsidRDefault="000C4EA6" w:rsidP="004D0AD3">
            <w:pPr>
              <w:ind w:left="0"/>
            </w:pPr>
          </w:p>
        </w:tc>
      </w:tr>
      <w:tr w:rsidR="000C4EA6" w14:paraId="0240F690" w14:textId="77777777" w:rsidTr="00605237">
        <w:tc>
          <w:tcPr>
            <w:tcW w:w="4820" w:type="dxa"/>
          </w:tcPr>
          <w:p w14:paraId="7FF20601" w14:textId="2B8D073E" w:rsidR="000C4EA6" w:rsidRDefault="000C4EA6" w:rsidP="004D0AD3">
            <w:pPr>
              <w:ind w:left="0"/>
            </w:pPr>
            <w:r>
              <w:lastRenderedPageBreak/>
              <w:t>*August 2014</w:t>
            </w:r>
          </w:p>
        </w:tc>
        <w:tc>
          <w:tcPr>
            <w:tcW w:w="4535" w:type="dxa"/>
          </w:tcPr>
          <w:p w14:paraId="07DB404F" w14:textId="1B0E9E97" w:rsidR="000C4EA6" w:rsidRDefault="000C4EA6" w:rsidP="004D0AD3">
            <w:pPr>
              <w:ind w:left="0"/>
            </w:pPr>
            <w:r>
              <w:t>Updated campus pandemic plan to state that faculty and students will continue with a modified version of the class as outlined in the syllabus.</w:t>
            </w:r>
          </w:p>
          <w:p w14:paraId="02DD638E" w14:textId="77777777" w:rsidR="000C4EA6" w:rsidRDefault="000C4EA6" w:rsidP="004D0AD3">
            <w:pPr>
              <w:ind w:left="0"/>
            </w:pPr>
          </w:p>
        </w:tc>
      </w:tr>
      <w:tr w:rsidR="000C4EA6" w14:paraId="2B138C64" w14:textId="77777777" w:rsidTr="00605237">
        <w:tc>
          <w:tcPr>
            <w:tcW w:w="4820" w:type="dxa"/>
          </w:tcPr>
          <w:p w14:paraId="113F99BB" w14:textId="4F6A65EB" w:rsidR="000C4EA6" w:rsidRDefault="000C4EA6" w:rsidP="004D0AD3">
            <w:pPr>
              <w:ind w:left="0"/>
            </w:pPr>
            <w:r>
              <w:t>*August 2014</w:t>
            </w:r>
          </w:p>
        </w:tc>
        <w:tc>
          <w:tcPr>
            <w:tcW w:w="4535" w:type="dxa"/>
          </w:tcPr>
          <w:p w14:paraId="287DEBA8" w14:textId="402472C4" w:rsidR="000C4EA6" w:rsidRDefault="000C4EA6" w:rsidP="004D0AD3">
            <w:pPr>
              <w:ind w:left="0"/>
            </w:pPr>
            <w:r>
              <w:t xml:space="preserve">Updated business continuity plan to reflect current practices with the assistance of VP of Fiscal Affairs. Updated gas plan, contact information, added Information Technology Section, </w:t>
            </w:r>
          </w:p>
          <w:p w14:paraId="01C66161" w14:textId="25D40292" w:rsidR="000C4EA6" w:rsidRDefault="31838ACB" w:rsidP="004D0AD3">
            <w:pPr>
              <w:ind w:left="0"/>
            </w:pPr>
            <w:r>
              <w:t xml:space="preserve">updated table of contents, and revised plan in its entirety according to </w:t>
            </w:r>
            <w:r w:rsidR="11BA85A0">
              <w:t>BOR (Board of Regents)</w:t>
            </w:r>
            <w:r>
              <w:t xml:space="preserve"> recommendations. </w:t>
            </w:r>
          </w:p>
          <w:p w14:paraId="4FF953E0" w14:textId="77777777" w:rsidR="000C4EA6" w:rsidRDefault="000C4EA6" w:rsidP="004D0AD3">
            <w:pPr>
              <w:ind w:left="0"/>
            </w:pPr>
          </w:p>
        </w:tc>
      </w:tr>
      <w:tr w:rsidR="000C4EA6" w14:paraId="13201871" w14:textId="77777777" w:rsidTr="00605237">
        <w:tc>
          <w:tcPr>
            <w:tcW w:w="4820" w:type="dxa"/>
          </w:tcPr>
          <w:p w14:paraId="27FD9BB1" w14:textId="654ADA64" w:rsidR="000C4EA6" w:rsidRDefault="000C4EA6" w:rsidP="004D0AD3">
            <w:pPr>
              <w:ind w:left="0"/>
            </w:pPr>
            <w:r>
              <w:t>*October 2014</w:t>
            </w:r>
          </w:p>
        </w:tc>
        <w:tc>
          <w:tcPr>
            <w:tcW w:w="4535" w:type="dxa"/>
          </w:tcPr>
          <w:p w14:paraId="474A9417" w14:textId="37B05A87" w:rsidR="000C4EA6" w:rsidRDefault="000C4EA6" w:rsidP="004D0AD3">
            <w:pPr>
              <w:ind w:left="0"/>
            </w:pPr>
            <w:r>
              <w:t>Updated Campus Map, Updated BOR contact information/protocol/</w:t>
            </w:r>
          </w:p>
        </w:tc>
      </w:tr>
      <w:tr w:rsidR="000C4EA6" w14:paraId="5E7512E1" w14:textId="77777777" w:rsidTr="00605237">
        <w:tc>
          <w:tcPr>
            <w:tcW w:w="4820" w:type="dxa"/>
          </w:tcPr>
          <w:p w14:paraId="5156519C" w14:textId="17199A1C" w:rsidR="000C4EA6" w:rsidRDefault="000C4EA6" w:rsidP="004D0AD3">
            <w:pPr>
              <w:ind w:left="0"/>
            </w:pPr>
            <w:r>
              <w:t>*August 2015</w:t>
            </w:r>
          </w:p>
        </w:tc>
        <w:tc>
          <w:tcPr>
            <w:tcW w:w="4535" w:type="dxa"/>
          </w:tcPr>
          <w:p w14:paraId="2178A4B4" w14:textId="77777777" w:rsidR="000C4EA6" w:rsidRDefault="000C4EA6" w:rsidP="004D0AD3">
            <w:pPr>
              <w:ind w:left="0"/>
            </w:pPr>
            <w:r>
              <w:t xml:space="preserve">Updated various contact lists, CARE Team information, Peeples Hall information, MDS Sheet location. </w:t>
            </w:r>
          </w:p>
          <w:p w14:paraId="7785AE1A" w14:textId="77777777" w:rsidR="000C4EA6" w:rsidRDefault="000C4EA6" w:rsidP="004D0AD3">
            <w:pPr>
              <w:ind w:left="0"/>
            </w:pPr>
          </w:p>
        </w:tc>
      </w:tr>
      <w:tr w:rsidR="000C4EA6" w14:paraId="3A5EF877" w14:textId="77777777" w:rsidTr="00605237">
        <w:tc>
          <w:tcPr>
            <w:tcW w:w="4820" w:type="dxa"/>
          </w:tcPr>
          <w:p w14:paraId="57E35680" w14:textId="700C5F54" w:rsidR="000C4EA6" w:rsidRDefault="000C4EA6" w:rsidP="004D0AD3">
            <w:pPr>
              <w:ind w:left="0"/>
            </w:pPr>
            <w:r>
              <w:t>*October 2015</w:t>
            </w:r>
          </w:p>
        </w:tc>
        <w:tc>
          <w:tcPr>
            <w:tcW w:w="4535" w:type="dxa"/>
          </w:tcPr>
          <w:p w14:paraId="58325BAD" w14:textId="3A927B33" w:rsidR="000C4EA6" w:rsidRDefault="000C4EA6" w:rsidP="004D0AD3">
            <w:pPr>
              <w:ind w:left="0"/>
            </w:pPr>
            <w:r>
              <w:t>Updated the campus building information (height), grammar, and various pronouns to be non-gender</w:t>
            </w:r>
            <w:r w:rsidR="00E160BD">
              <w:t xml:space="preserve"> s</w:t>
            </w:r>
            <w:r>
              <w:t>pecific, reviewed procedures are detailed in the entire document.</w:t>
            </w:r>
          </w:p>
          <w:p w14:paraId="477A5014" w14:textId="77777777" w:rsidR="000C4EA6" w:rsidRDefault="000C4EA6" w:rsidP="004D0AD3">
            <w:pPr>
              <w:ind w:left="0"/>
            </w:pPr>
          </w:p>
        </w:tc>
      </w:tr>
      <w:tr w:rsidR="000C4EA6" w14:paraId="7D56CD51" w14:textId="77777777" w:rsidTr="00605237">
        <w:tc>
          <w:tcPr>
            <w:tcW w:w="4820" w:type="dxa"/>
          </w:tcPr>
          <w:p w14:paraId="56389CEA" w14:textId="598AC0B5" w:rsidR="000C4EA6" w:rsidRDefault="000C4EA6" w:rsidP="004D0AD3">
            <w:pPr>
              <w:ind w:left="0"/>
            </w:pPr>
            <w:r>
              <w:t>*November 2015</w:t>
            </w:r>
          </w:p>
        </w:tc>
        <w:tc>
          <w:tcPr>
            <w:tcW w:w="4535" w:type="dxa"/>
          </w:tcPr>
          <w:p w14:paraId="5C8C964E" w14:textId="6548BF94" w:rsidR="000C4EA6" w:rsidRDefault="000C4EA6" w:rsidP="004D0AD3">
            <w:pPr>
              <w:ind w:left="0"/>
            </w:pPr>
            <w:r>
              <w:t>Updated to include recommendations from the BOR; added verbiage of</w:t>
            </w:r>
            <w:r w:rsidR="00460D9F">
              <w:t xml:space="preserve"> plan dissemination, verbiage </w:t>
            </w:r>
            <w:r>
              <w:t xml:space="preserve">of the separate hazardous mitigation plan. </w:t>
            </w:r>
          </w:p>
          <w:p w14:paraId="54E8AD8D" w14:textId="77777777" w:rsidR="000C4EA6" w:rsidRDefault="000C4EA6" w:rsidP="004D0AD3">
            <w:pPr>
              <w:ind w:left="0"/>
            </w:pPr>
          </w:p>
        </w:tc>
      </w:tr>
      <w:tr w:rsidR="000C4EA6" w14:paraId="7EE7ADA9" w14:textId="77777777" w:rsidTr="00605237">
        <w:tc>
          <w:tcPr>
            <w:tcW w:w="4820" w:type="dxa"/>
          </w:tcPr>
          <w:p w14:paraId="060F8721" w14:textId="77A1EC1E" w:rsidR="000C4EA6" w:rsidRDefault="000C4EA6" w:rsidP="004D0AD3">
            <w:pPr>
              <w:ind w:left="0"/>
            </w:pPr>
            <w:r>
              <w:t>* August 2016</w:t>
            </w:r>
          </w:p>
        </w:tc>
        <w:tc>
          <w:tcPr>
            <w:tcW w:w="4535" w:type="dxa"/>
          </w:tcPr>
          <w:p w14:paraId="38192D5B" w14:textId="5573AE39" w:rsidR="000C4EA6" w:rsidRDefault="000C4EA6" w:rsidP="004D0AD3">
            <w:pPr>
              <w:ind w:left="0"/>
            </w:pPr>
            <w:r>
              <w:t>Updated all contact information.</w:t>
            </w:r>
            <w:r w:rsidR="00460D9F">
              <w:t xml:space="preserve"> </w:t>
            </w:r>
            <w:r>
              <w:t>Added Clery Act Statement.</w:t>
            </w:r>
            <w:r w:rsidR="00460D9F">
              <w:t xml:space="preserve"> A</w:t>
            </w:r>
            <w:r>
              <w:t xml:space="preserve">dded information </w:t>
            </w:r>
            <w:r>
              <w:lastRenderedPageBreak/>
              <w:t>pertaining to Mashburn Hall gas shut off locations.</w:t>
            </w:r>
          </w:p>
          <w:p w14:paraId="1CBFA347" w14:textId="77777777" w:rsidR="000C4EA6" w:rsidRDefault="000C4EA6" w:rsidP="004D0AD3">
            <w:pPr>
              <w:ind w:left="0"/>
            </w:pPr>
          </w:p>
        </w:tc>
      </w:tr>
      <w:tr w:rsidR="000C4EA6" w14:paraId="1CA20FC8" w14:textId="77777777" w:rsidTr="00605237">
        <w:tc>
          <w:tcPr>
            <w:tcW w:w="4820" w:type="dxa"/>
          </w:tcPr>
          <w:p w14:paraId="789BC296" w14:textId="49F8A24F" w:rsidR="00442783" w:rsidRDefault="000C4EA6" w:rsidP="00442783">
            <w:pPr>
              <w:ind w:left="0"/>
            </w:pPr>
            <w:r>
              <w:lastRenderedPageBreak/>
              <w:t>*August 2017</w:t>
            </w:r>
          </w:p>
          <w:p w14:paraId="2839A58A" w14:textId="77777777" w:rsidR="00442783" w:rsidRDefault="00442783" w:rsidP="00442783">
            <w:pPr>
              <w:ind w:left="0"/>
            </w:pPr>
          </w:p>
          <w:p w14:paraId="703DDFE9" w14:textId="6BBB13AD" w:rsidR="00442783" w:rsidRDefault="00442783" w:rsidP="00442783">
            <w:pPr>
              <w:ind w:left="0"/>
            </w:pPr>
          </w:p>
          <w:p w14:paraId="02EED627" w14:textId="77777777" w:rsidR="00450B34" w:rsidRDefault="00450B34" w:rsidP="00442783">
            <w:pPr>
              <w:ind w:left="0"/>
            </w:pPr>
          </w:p>
          <w:p w14:paraId="577B340F" w14:textId="77777777" w:rsidR="004D0AD3" w:rsidRDefault="004D0AD3" w:rsidP="00442783">
            <w:pPr>
              <w:ind w:left="0"/>
            </w:pPr>
            <w:r>
              <w:t>*August 2018</w:t>
            </w:r>
          </w:p>
          <w:p w14:paraId="7BE11ABE" w14:textId="77777777" w:rsidR="00C071C6" w:rsidRDefault="00C071C6" w:rsidP="00442783">
            <w:pPr>
              <w:ind w:left="0"/>
            </w:pPr>
          </w:p>
          <w:p w14:paraId="05CBE696" w14:textId="77777777" w:rsidR="00C071C6" w:rsidRDefault="00C071C6" w:rsidP="00442783">
            <w:pPr>
              <w:ind w:left="0"/>
            </w:pPr>
          </w:p>
          <w:p w14:paraId="7A59A9D5" w14:textId="77777777" w:rsidR="00C071C6" w:rsidRDefault="00C071C6" w:rsidP="00442783">
            <w:pPr>
              <w:ind w:left="0"/>
            </w:pPr>
          </w:p>
          <w:p w14:paraId="5CD54A10" w14:textId="77777777" w:rsidR="00C071C6" w:rsidRDefault="00C071C6" w:rsidP="00442783">
            <w:pPr>
              <w:ind w:left="0"/>
            </w:pPr>
          </w:p>
          <w:p w14:paraId="7D87210C" w14:textId="77777777" w:rsidR="00C071C6" w:rsidRDefault="00C071C6" w:rsidP="00442783">
            <w:pPr>
              <w:ind w:left="0"/>
            </w:pPr>
          </w:p>
          <w:p w14:paraId="440BD660" w14:textId="77777777" w:rsidR="00C071C6" w:rsidRDefault="00C071C6" w:rsidP="00442783">
            <w:pPr>
              <w:ind w:left="0"/>
            </w:pPr>
          </w:p>
          <w:p w14:paraId="152BF506" w14:textId="77777777" w:rsidR="00C071C6" w:rsidRDefault="00C071C6" w:rsidP="00442783">
            <w:pPr>
              <w:ind w:left="0"/>
            </w:pPr>
          </w:p>
          <w:p w14:paraId="526399FB" w14:textId="77777777" w:rsidR="00C071C6" w:rsidRDefault="00C071C6" w:rsidP="00442783">
            <w:pPr>
              <w:ind w:left="0"/>
            </w:pPr>
          </w:p>
          <w:p w14:paraId="521711DE" w14:textId="77777777" w:rsidR="00C071C6" w:rsidRDefault="00C071C6" w:rsidP="00442783">
            <w:pPr>
              <w:ind w:left="0"/>
            </w:pPr>
          </w:p>
          <w:p w14:paraId="5A1549C3" w14:textId="77777777" w:rsidR="00C071C6" w:rsidRDefault="00C071C6" w:rsidP="00442783">
            <w:pPr>
              <w:ind w:left="0"/>
            </w:pPr>
          </w:p>
          <w:p w14:paraId="7DBBAF0E" w14:textId="77777777" w:rsidR="00C071C6" w:rsidRDefault="00C071C6" w:rsidP="00442783">
            <w:pPr>
              <w:ind w:left="0"/>
            </w:pPr>
          </w:p>
          <w:p w14:paraId="24379789" w14:textId="77777777" w:rsidR="00C071C6" w:rsidRDefault="00C071C6" w:rsidP="00442783">
            <w:pPr>
              <w:ind w:left="0"/>
            </w:pPr>
          </w:p>
          <w:p w14:paraId="03BD2888" w14:textId="77777777" w:rsidR="00C071C6" w:rsidRDefault="00C071C6" w:rsidP="00442783">
            <w:pPr>
              <w:ind w:left="0"/>
            </w:pPr>
          </w:p>
          <w:p w14:paraId="0AC8A102" w14:textId="77777777" w:rsidR="00C071C6" w:rsidRDefault="00C071C6" w:rsidP="00442783">
            <w:pPr>
              <w:ind w:left="0"/>
            </w:pPr>
          </w:p>
          <w:p w14:paraId="4DD574A9" w14:textId="77777777" w:rsidR="00C071C6" w:rsidRDefault="00C071C6" w:rsidP="00442783">
            <w:pPr>
              <w:ind w:left="0"/>
            </w:pPr>
          </w:p>
          <w:p w14:paraId="10E9544F" w14:textId="77777777" w:rsidR="00C071C6" w:rsidRDefault="00C071C6" w:rsidP="00442783">
            <w:pPr>
              <w:ind w:left="0"/>
            </w:pPr>
          </w:p>
          <w:p w14:paraId="18FE288E" w14:textId="6254172A" w:rsidR="00C071C6" w:rsidRDefault="00C071C6" w:rsidP="00442783">
            <w:pPr>
              <w:ind w:left="0"/>
            </w:pPr>
            <w:r>
              <w:t>*August 2019</w:t>
            </w:r>
          </w:p>
        </w:tc>
        <w:tc>
          <w:tcPr>
            <w:tcW w:w="4535" w:type="dxa"/>
          </w:tcPr>
          <w:p w14:paraId="18A46916" w14:textId="7C98C2E9" w:rsidR="004D0AD3" w:rsidRDefault="000C4EA6" w:rsidP="004D0AD3">
            <w:pPr>
              <w:ind w:left="0"/>
            </w:pPr>
            <w:r>
              <w:t>Updated Contact Information, added information about ch</w:t>
            </w:r>
            <w:r w:rsidR="004D0AD3">
              <w:t>emical lab safety, reformatted,</w:t>
            </w:r>
          </w:p>
          <w:p w14:paraId="0B7A648D" w14:textId="71702B18" w:rsidR="004D0AD3" w:rsidRDefault="004D0AD3" w:rsidP="004D0AD3">
            <w:pPr>
              <w:ind w:left="0"/>
            </w:pPr>
          </w:p>
          <w:p w14:paraId="4998DEE8" w14:textId="77777777" w:rsidR="004D0AD3" w:rsidRPr="00C071C6" w:rsidRDefault="004D0AD3" w:rsidP="00C071C6">
            <w:pPr>
              <w:shd w:val="clear" w:color="auto" w:fill="FFFFFF" w:themeFill="background1"/>
              <w:ind w:left="0"/>
              <w:rPr>
                <w:szCs w:val="24"/>
              </w:rPr>
            </w:pPr>
            <w:r w:rsidRPr="00C071C6">
              <w:rPr>
                <w:szCs w:val="24"/>
              </w:rPr>
              <w:t>- Updated DSC Logo</w:t>
            </w:r>
          </w:p>
          <w:p w14:paraId="08AC45D9" w14:textId="7588E5CC" w:rsidR="004D0AD3" w:rsidRPr="00C071C6" w:rsidRDefault="004D0AD3" w:rsidP="00C071C6">
            <w:pPr>
              <w:shd w:val="clear" w:color="auto" w:fill="FFFFFF" w:themeFill="background1"/>
              <w:ind w:left="0"/>
              <w:rPr>
                <w:szCs w:val="24"/>
              </w:rPr>
            </w:pPr>
            <w:r w:rsidRPr="00C071C6">
              <w:rPr>
                <w:szCs w:val="24"/>
              </w:rPr>
              <w:t>- Updated various contact information</w:t>
            </w:r>
          </w:p>
          <w:p w14:paraId="540047F5" w14:textId="6D191BA2" w:rsidR="004D0AD3" w:rsidRPr="00C071C6" w:rsidRDefault="004D0AD3" w:rsidP="00C071C6">
            <w:pPr>
              <w:shd w:val="clear" w:color="auto" w:fill="FFFFFF" w:themeFill="background1"/>
              <w:ind w:left="0"/>
              <w:rPr>
                <w:szCs w:val="24"/>
              </w:rPr>
            </w:pPr>
            <w:r w:rsidRPr="00C071C6">
              <w:rPr>
                <w:szCs w:val="24"/>
              </w:rPr>
              <w:t>- Added link to Free Speech &amp; Assembly Policy</w:t>
            </w:r>
          </w:p>
          <w:p w14:paraId="29D56FB3" w14:textId="4260389C" w:rsidR="004D0AD3" w:rsidRPr="00C071C6" w:rsidRDefault="004D0AD3" w:rsidP="00C071C6">
            <w:pPr>
              <w:shd w:val="clear" w:color="auto" w:fill="FFFFFF" w:themeFill="background1"/>
              <w:ind w:left="0"/>
              <w:rPr>
                <w:szCs w:val="24"/>
              </w:rPr>
            </w:pPr>
            <w:r w:rsidRPr="00C071C6">
              <w:rPr>
                <w:szCs w:val="24"/>
              </w:rPr>
              <w:t>- Updated CARE Team information and link</w:t>
            </w:r>
          </w:p>
          <w:p w14:paraId="7C2AFCDE" w14:textId="72881128" w:rsidR="004D0AD3" w:rsidRPr="00C071C6" w:rsidRDefault="004D0AD3" w:rsidP="00C071C6">
            <w:pPr>
              <w:shd w:val="clear" w:color="auto" w:fill="FFFFFF" w:themeFill="background1"/>
              <w:ind w:left="0"/>
              <w:rPr>
                <w:szCs w:val="24"/>
              </w:rPr>
            </w:pPr>
            <w:r w:rsidRPr="00C071C6">
              <w:rPr>
                <w:szCs w:val="24"/>
              </w:rPr>
              <w:t>- Updated Community Response Information</w:t>
            </w:r>
          </w:p>
          <w:p w14:paraId="1833BE7F" w14:textId="34ABCAF1" w:rsidR="004D0AD3" w:rsidRPr="00C071C6" w:rsidRDefault="004D0AD3" w:rsidP="00C071C6">
            <w:pPr>
              <w:shd w:val="clear" w:color="auto" w:fill="FFFFFF" w:themeFill="background1"/>
              <w:ind w:left="0"/>
              <w:rPr>
                <w:szCs w:val="24"/>
              </w:rPr>
            </w:pPr>
            <w:r w:rsidRPr="00C071C6">
              <w:rPr>
                <w:szCs w:val="24"/>
              </w:rPr>
              <w:t>- Updated Campus Pandemic Plan</w:t>
            </w:r>
          </w:p>
          <w:p w14:paraId="141FCCB4" w14:textId="1CC2D8DB" w:rsidR="004D0AD3" w:rsidRPr="00C071C6" w:rsidRDefault="004D0AD3" w:rsidP="00C071C6">
            <w:pPr>
              <w:shd w:val="clear" w:color="auto" w:fill="FFFFFF" w:themeFill="background1"/>
              <w:ind w:left="0"/>
              <w:rPr>
                <w:szCs w:val="24"/>
              </w:rPr>
            </w:pPr>
            <w:r w:rsidRPr="00C071C6">
              <w:rPr>
                <w:szCs w:val="24"/>
              </w:rPr>
              <w:t>- Updated BOR contact information/protocol</w:t>
            </w:r>
          </w:p>
          <w:p w14:paraId="22FCE292" w14:textId="125AA35D" w:rsidR="004D0AD3" w:rsidRPr="00C071C6" w:rsidRDefault="004D0AD3" w:rsidP="00C071C6">
            <w:pPr>
              <w:shd w:val="clear" w:color="auto" w:fill="FFFFFF" w:themeFill="background1"/>
              <w:ind w:left="0"/>
              <w:rPr>
                <w:szCs w:val="24"/>
              </w:rPr>
            </w:pPr>
            <w:r w:rsidRPr="00C071C6">
              <w:rPr>
                <w:szCs w:val="24"/>
              </w:rPr>
              <w:t>- Updated various items in Natural Gas System section</w:t>
            </w:r>
          </w:p>
          <w:p w14:paraId="5A8CB1F6" w14:textId="66FBFCB5" w:rsidR="004D0AD3" w:rsidRPr="00C071C6" w:rsidRDefault="004D0AD3" w:rsidP="00C071C6">
            <w:pPr>
              <w:shd w:val="clear" w:color="auto" w:fill="FFFFFF" w:themeFill="background1"/>
              <w:ind w:left="0"/>
              <w:rPr>
                <w:szCs w:val="24"/>
              </w:rPr>
            </w:pPr>
            <w:r w:rsidRPr="00C071C6">
              <w:rPr>
                <w:szCs w:val="24"/>
              </w:rPr>
              <w:t>- Updated Organizational Chart</w:t>
            </w:r>
          </w:p>
          <w:p w14:paraId="6C1A8704" w14:textId="4FFEDCE2" w:rsidR="004D0AD3" w:rsidRPr="004D0AD3" w:rsidRDefault="004D0AD3" w:rsidP="00C071C6">
            <w:pPr>
              <w:shd w:val="clear" w:color="auto" w:fill="FFFFFF" w:themeFill="background1"/>
              <w:ind w:left="0"/>
              <w:rPr>
                <w:szCs w:val="24"/>
              </w:rPr>
            </w:pPr>
            <w:r w:rsidRPr="00C071C6">
              <w:rPr>
                <w:szCs w:val="24"/>
              </w:rPr>
              <w:t>- Updated</w:t>
            </w:r>
            <w:r w:rsidR="00685155" w:rsidRPr="00C071C6">
              <w:rPr>
                <w:szCs w:val="24"/>
              </w:rPr>
              <w:t xml:space="preserve"> and added</w:t>
            </w:r>
            <w:r w:rsidRPr="00C071C6">
              <w:rPr>
                <w:szCs w:val="24"/>
              </w:rPr>
              <w:t xml:space="preserve"> Appendix information</w:t>
            </w:r>
          </w:p>
          <w:p w14:paraId="7732288F" w14:textId="55242571" w:rsidR="004D0AD3" w:rsidRDefault="004D0AD3" w:rsidP="004D0AD3">
            <w:pPr>
              <w:ind w:left="0"/>
            </w:pPr>
          </w:p>
          <w:p w14:paraId="081229B5" w14:textId="12DE28AA" w:rsidR="00BB1448" w:rsidRDefault="00BB1448" w:rsidP="004D0AD3">
            <w:pPr>
              <w:ind w:left="0"/>
            </w:pPr>
            <w:r>
              <w:t>- Updated to include requirements from BOR</w:t>
            </w:r>
          </w:p>
          <w:p w14:paraId="66BD5370" w14:textId="6C37EDFB" w:rsidR="004D0AD3" w:rsidRDefault="00C071C6" w:rsidP="00C071C6">
            <w:pPr>
              <w:ind w:left="0"/>
            </w:pPr>
            <w:r>
              <w:t>- Updated various contact information</w:t>
            </w:r>
          </w:p>
          <w:p w14:paraId="7950D13C" w14:textId="77777777" w:rsidR="00C071C6" w:rsidRDefault="0061304B" w:rsidP="00C071C6">
            <w:pPr>
              <w:ind w:left="0"/>
            </w:pPr>
            <w:r>
              <w:t>- Updated wording in Free Speech section to Freedom of Expression.</w:t>
            </w:r>
          </w:p>
          <w:p w14:paraId="34A8D99C" w14:textId="77777777" w:rsidR="0061304B" w:rsidRDefault="0061304B" w:rsidP="00C071C6">
            <w:pPr>
              <w:ind w:left="0"/>
            </w:pPr>
            <w:r>
              <w:t>- Added acronym list</w:t>
            </w:r>
          </w:p>
          <w:p w14:paraId="3CB8E846" w14:textId="77777777" w:rsidR="0061304B" w:rsidRDefault="0061304B" w:rsidP="00C071C6">
            <w:pPr>
              <w:ind w:left="0"/>
            </w:pPr>
            <w:r>
              <w:t>- Added definition list</w:t>
            </w:r>
          </w:p>
          <w:p w14:paraId="33537BD5" w14:textId="49F64717" w:rsidR="0061304B" w:rsidRDefault="0061304B" w:rsidP="00C071C6">
            <w:pPr>
              <w:ind w:left="0"/>
            </w:pPr>
            <w:r>
              <w:lastRenderedPageBreak/>
              <w:t xml:space="preserve">- Updated </w:t>
            </w:r>
            <w:r w:rsidR="00BB1448">
              <w:t xml:space="preserve">link for </w:t>
            </w:r>
            <w:r>
              <w:t>college organizational chart</w:t>
            </w:r>
          </w:p>
          <w:p w14:paraId="67A53960" w14:textId="62DA9E9B" w:rsidR="0061304B" w:rsidRDefault="0061304B" w:rsidP="00C071C6">
            <w:pPr>
              <w:ind w:left="0"/>
            </w:pPr>
            <w:r>
              <w:t>- Updated and added appendix information</w:t>
            </w:r>
          </w:p>
          <w:p w14:paraId="78038FF3" w14:textId="3BB64FD8" w:rsidR="0061304B" w:rsidRDefault="0061304B" w:rsidP="00C071C6">
            <w:pPr>
              <w:ind w:left="0"/>
            </w:pPr>
            <w:r>
              <w:t>- Added building layouts/diagrams</w:t>
            </w:r>
          </w:p>
          <w:p w14:paraId="5C21E0F7" w14:textId="1AC05938" w:rsidR="0061304B" w:rsidRDefault="0061304B" w:rsidP="00C071C6">
            <w:pPr>
              <w:ind w:left="0"/>
            </w:pPr>
            <w:r>
              <w:t>- Updated Pandemic plan contact info</w:t>
            </w:r>
          </w:p>
          <w:p w14:paraId="37BBCCAE" w14:textId="5C4CF5F2" w:rsidR="00B5266F" w:rsidRDefault="002F5D31" w:rsidP="00C071C6">
            <w:pPr>
              <w:ind w:left="0"/>
            </w:pPr>
            <w:r>
              <w:t>- Updated available equipment</w:t>
            </w:r>
          </w:p>
          <w:p w14:paraId="0F841AA3" w14:textId="77777777" w:rsidR="00B5266F" w:rsidRDefault="00B5266F" w:rsidP="00C071C6">
            <w:pPr>
              <w:ind w:left="0"/>
            </w:pPr>
          </w:p>
          <w:p w14:paraId="6966824F" w14:textId="77777777" w:rsidR="000C4EA6" w:rsidRDefault="000C4EA6" w:rsidP="004D0AD3">
            <w:pPr>
              <w:ind w:left="0"/>
            </w:pPr>
          </w:p>
        </w:tc>
      </w:tr>
    </w:tbl>
    <w:p w14:paraId="07A4B3BF" w14:textId="4896F8FB" w:rsidR="004B0BFB" w:rsidRDefault="004B0BFB" w:rsidP="005D4538">
      <w:pPr>
        <w:pStyle w:val="Heading1"/>
      </w:pPr>
    </w:p>
    <w:p w14:paraId="00482A4B" w14:textId="4B65EDBC" w:rsidR="00B5266F" w:rsidRDefault="00B5266F" w:rsidP="00B5266F">
      <w:pPr>
        <w:ind w:left="0"/>
      </w:pPr>
      <w:r>
        <w:t>October 2020</w:t>
      </w:r>
      <w:r>
        <w:tab/>
      </w:r>
      <w:r>
        <w:tab/>
      </w:r>
      <w:r>
        <w:tab/>
      </w:r>
      <w:r>
        <w:tab/>
      </w:r>
      <w:r>
        <w:tab/>
      </w:r>
      <w:r>
        <w:tab/>
      </w:r>
      <w:r>
        <w:tab/>
      </w:r>
      <w:r>
        <w:tab/>
      </w:r>
      <w:r>
        <w:tab/>
        <w:t>- Updated wording in Free Speech section</w:t>
      </w:r>
    </w:p>
    <w:p w14:paraId="205E32C5" w14:textId="24327134" w:rsidR="00B5266F" w:rsidRDefault="00B5266F" w:rsidP="00B5266F">
      <w:pPr>
        <w:ind w:left="4680"/>
      </w:pPr>
      <w:r>
        <w:t>- Updated titles, personnel names, building names</w:t>
      </w:r>
    </w:p>
    <w:p w14:paraId="3E2D90E9" w14:textId="4E345EF5" w:rsidR="00B5266F" w:rsidRDefault="00B5266F" w:rsidP="00B5266F">
      <w:pPr>
        <w:ind w:left="4680"/>
      </w:pPr>
      <w:r>
        <w:t>- Updated BOR contact list</w:t>
      </w:r>
    </w:p>
    <w:p w14:paraId="4A2BC1C8" w14:textId="6EE60F99" w:rsidR="00B5266F" w:rsidRDefault="00B5266F" w:rsidP="00B5266F">
      <w:pPr>
        <w:ind w:left="4680"/>
      </w:pPr>
      <w:r>
        <w:t>- Updated Natural Gas System Plan</w:t>
      </w:r>
    </w:p>
    <w:p w14:paraId="4AC84C2A" w14:textId="3BB6EA8B" w:rsidR="00B5266F" w:rsidRDefault="00B5266F" w:rsidP="00B5266F">
      <w:pPr>
        <w:ind w:left="4680"/>
      </w:pPr>
      <w:r>
        <w:t>- Updated Business Continuity</w:t>
      </w:r>
    </w:p>
    <w:p w14:paraId="7350ACF6" w14:textId="30AE1968" w:rsidR="00B5266F" w:rsidRDefault="00B5266F" w:rsidP="00B5266F">
      <w:pPr>
        <w:ind w:left="4680"/>
      </w:pPr>
      <w:r>
        <w:t>- Updated Pandemic Plan</w:t>
      </w:r>
    </w:p>
    <w:p w14:paraId="59D8A580" w14:textId="77837E82" w:rsidR="00605237" w:rsidRDefault="00605237" w:rsidP="00605237">
      <w:pPr>
        <w:ind w:left="0"/>
        <w:rPr>
          <w:rFonts w:eastAsia="Calibri"/>
          <w:szCs w:val="24"/>
        </w:rPr>
      </w:pPr>
    </w:p>
    <w:p w14:paraId="268D7ED9" w14:textId="3D861851" w:rsidR="611BECB7" w:rsidRDefault="611BECB7" w:rsidP="00605237">
      <w:pPr>
        <w:ind w:left="0"/>
        <w:rPr>
          <w:rFonts w:eastAsia="Calibri"/>
          <w:szCs w:val="24"/>
        </w:rPr>
      </w:pPr>
      <w:r w:rsidRPr="00605237">
        <w:rPr>
          <w:rFonts w:eastAsia="Calibri"/>
          <w:szCs w:val="24"/>
        </w:rPr>
        <w:t>August 2021</w:t>
      </w:r>
      <w:r>
        <w:tab/>
      </w:r>
      <w:r>
        <w:tab/>
      </w:r>
      <w:r>
        <w:tab/>
      </w:r>
      <w:r>
        <w:tab/>
      </w:r>
      <w:r>
        <w:tab/>
      </w:r>
      <w:r>
        <w:tab/>
      </w:r>
      <w:r>
        <w:tab/>
      </w:r>
      <w:r>
        <w:tab/>
      </w:r>
      <w:r>
        <w:tab/>
      </w:r>
      <w:r>
        <w:tab/>
      </w:r>
      <w:r w:rsidRPr="00605237">
        <w:rPr>
          <w:rFonts w:eastAsia="Calibri"/>
          <w:szCs w:val="24"/>
        </w:rPr>
        <w:t xml:space="preserve">-Updated titles, personnel names, building </w:t>
      </w:r>
      <w:r>
        <w:tab/>
      </w:r>
      <w:r>
        <w:tab/>
      </w:r>
      <w:r>
        <w:tab/>
      </w:r>
      <w:r>
        <w:tab/>
      </w:r>
      <w:r>
        <w:tab/>
      </w:r>
      <w:r>
        <w:tab/>
      </w:r>
      <w:r>
        <w:tab/>
      </w:r>
      <w:r>
        <w:tab/>
      </w:r>
      <w:r>
        <w:tab/>
      </w:r>
      <w:r>
        <w:tab/>
      </w:r>
      <w:r>
        <w:tab/>
      </w:r>
      <w:r>
        <w:tab/>
      </w:r>
      <w:r>
        <w:tab/>
      </w:r>
      <w:r w:rsidRPr="00605237">
        <w:rPr>
          <w:rFonts w:eastAsia="Calibri"/>
          <w:szCs w:val="24"/>
        </w:rPr>
        <w:t>names</w:t>
      </w:r>
    </w:p>
    <w:p w14:paraId="4B03E4B1" w14:textId="1F58DB0D" w:rsidR="611BECB7" w:rsidRDefault="611BECB7" w:rsidP="00605237">
      <w:pPr>
        <w:ind w:left="0"/>
        <w:rPr>
          <w:rFonts w:eastAsia="Calibri"/>
          <w:szCs w:val="24"/>
        </w:rPr>
      </w:pPr>
      <w:r w:rsidRPr="00605237">
        <w:rPr>
          <w:rFonts w:eastAsia="Calibri"/>
          <w:szCs w:val="24"/>
        </w:rPr>
        <w:t>- Updated Pandemic Plan</w:t>
      </w:r>
      <w:r w:rsidR="4409569F" w:rsidRPr="00605237">
        <w:rPr>
          <w:rFonts w:eastAsia="Calibri"/>
          <w:szCs w:val="24"/>
        </w:rPr>
        <w:t xml:space="preserve"> </w:t>
      </w:r>
    </w:p>
    <w:p w14:paraId="419BD774" w14:textId="1B476832" w:rsidR="611BECB7" w:rsidRDefault="611BECB7" w:rsidP="00605237">
      <w:pPr>
        <w:ind w:left="0"/>
        <w:rPr>
          <w:rFonts w:eastAsia="Calibri"/>
          <w:szCs w:val="24"/>
        </w:rPr>
      </w:pPr>
      <w:r w:rsidRPr="00605237">
        <w:rPr>
          <w:rFonts w:eastAsia="Calibri"/>
          <w:szCs w:val="24"/>
        </w:rPr>
        <w:t xml:space="preserve">- Updated Right-to-Know Coordinator </w:t>
      </w:r>
      <w:r>
        <w:tab/>
      </w:r>
      <w:r>
        <w:tab/>
      </w:r>
      <w:r>
        <w:tab/>
      </w:r>
      <w:r>
        <w:tab/>
      </w:r>
      <w:r>
        <w:tab/>
      </w:r>
      <w:r>
        <w:tab/>
      </w:r>
      <w:r>
        <w:tab/>
      </w:r>
      <w:r>
        <w:tab/>
      </w:r>
      <w:r>
        <w:tab/>
      </w:r>
      <w:r>
        <w:tab/>
      </w:r>
      <w:r>
        <w:tab/>
      </w:r>
      <w:r>
        <w:tab/>
      </w:r>
      <w:r>
        <w:tab/>
      </w:r>
      <w:r>
        <w:tab/>
      </w:r>
      <w:r>
        <w:tab/>
      </w:r>
      <w:r w:rsidRPr="00605237">
        <w:rPr>
          <w:rFonts w:eastAsia="Calibri"/>
          <w:szCs w:val="24"/>
        </w:rPr>
        <w:t xml:space="preserve">information to reflect that Kimberly Miller is </w:t>
      </w:r>
      <w:r>
        <w:tab/>
      </w:r>
      <w:r>
        <w:tab/>
      </w:r>
      <w:r>
        <w:tab/>
      </w:r>
      <w:r>
        <w:tab/>
      </w:r>
      <w:r>
        <w:tab/>
      </w:r>
      <w:r>
        <w:tab/>
      </w:r>
      <w:r>
        <w:tab/>
      </w:r>
      <w:r>
        <w:tab/>
      </w:r>
      <w:r>
        <w:tab/>
      </w:r>
      <w:r>
        <w:tab/>
      </w:r>
      <w:r>
        <w:tab/>
      </w:r>
      <w:r>
        <w:tab/>
      </w:r>
      <w:r>
        <w:tab/>
      </w:r>
      <w:r>
        <w:tab/>
      </w:r>
      <w:r w:rsidR="620EE783" w:rsidRPr="00605237">
        <w:rPr>
          <w:rFonts w:eastAsia="Calibri"/>
          <w:szCs w:val="24"/>
        </w:rPr>
        <w:t>n</w:t>
      </w:r>
      <w:r w:rsidRPr="00605237">
        <w:rPr>
          <w:rFonts w:eastAsia="Calibri"/>
          <w:szCs w:val="24"/>
        </w:rPr>
        <w:t>ow a Right-to-Know Coordinator.</w:t>
      </w:r>
    </w:p>
    <w:p w14:paraId="518E3B3F" w14:textId="0B56107C" w:rsidR="269630F7" w:rsidRDefault="269630F7" w:rsidP="00605237">
      <w:pPr>
        <w:ind w:left="0"/>
        <w:rPr>
          <w:rFonts w:eastAsia="Calibri"/>
          <w:szCs w:val="24"/>
        </w:rPr>
      </w:pPr>
      <w:r w:rsidRPr="00605237">
        <w:rPr>
          <w:rFonts w:eastAsia="Calibri"/>
          <w:szCs w:val="24"/>
        </w:rPr>
        <w:t xml:space="preserve">- Removed Environmental Office of Health </w:t>
      </w:r>
      <w:r>
        <w:tab/>
      </w:r>
      <w:r>
        <w:tab/>
      </w:r>
      <w:r>
        <w:tab/>
      </w:r>
      <w:r>
        <w:tab/>
      </w:r>
      <w:r>
        <w:tab/>
      </w:r>
      <w:r>
        <w:tab/>
      </w:r>
      <w:r>
        <w:tab/>
      </w:r>
      <w:r>
        <w:tab/>
      </w:r>
      <w:r>
        <w:tab/>
      </w:r>
      <w:r>
        <w:tab/>
      </w:r>
      <w:r>
        <w:tab/>
      </w:r>
      <w:r>
        <w:tab/>
      </w:r>
      <w:r>
        <w:tab/>
      </w:r>
      <w:r w:rsidRPr="00605237">
        <w:rPr>
          <w:rFonts w:eastAsia="Calibri"/>
          <w:szCs w:val="24"/>
        </w:rPr>
        <w:t xml:space="preserve">and Safety and replaced with Department </w:t>
      </w:r>
      <w:r>
        <w:tab/>
      </w:r>
      <w:r>
        <w:tab/>
      </w:r>
      <w:r>
        <w:tab/>
      </w:r>
      <w:r>
        <w:tab/>
      </w:r>
      <w:r>
        <w:tab/>
      </w:r>
      <w:r>
        <w:tab/>
      </w:r>
      <w:r>
        <w:tab/>
      </w:r>
      <w:r>
        <w:tab/>
      </w:r>
      <w:r>
        <w:tab/>
      </w:r>
      <w:r>
        <w:tab/>
      </w:r>
      <w:r>
        <w:tab/>
      </w:r>
      <w:r>
        <w:tab/>
      </w:r>
      <w:r>
        <w:tab/>
      </w:r>
      <w:r w:rsidRPr="00605237">
        <w:rPr>
          <w:rFonts w:eastAsia="Calibri"/>
          <w:szCs w:val="24"/>
        </w:rPr>
        <w:t>of Public Safety</w:t>
      </w:r>
    </w:p>
    <w:p w14:paraId="6256568C" w14:textId="334030E7" w:rsidR="00B5266F" w:rsidRDefault="00B5266F" w:rsidP="00B5266F">
      <w:pPr>
        <w:ind w:left="0"/>
      </w:pPr>
    </w:p>
    <w:p w14:paraId="6C43C2F1" w14:textId="77777777" w:rsidR="00C01915" w:rsidRDefault="00C01915" w:rsidP="00B5266F">
      <w:pPr>
        <w:ind w:left="0"/>
      </w:pPr>
    </w:p>
    <w:p w14:paraId="7EC744B0" w14:textId="77777777" w:rsidR="00C01915" w:rsidRDefault="00C01915" w:rsidP="00B5266F">
      <w:pPr>
        <w:ind w:left="0"/>
      </w:pPr>
    </w:p>
    <w:p w14:paraId="7AC47C29" w14:textId="77777777" w:rsidR="00C01915" w:rsidRDefault="00C01915" w:rsidP="00B5266F">
      <w:pPr>
        <w:ind w:left="0"/>
      </w:pPr>
    </w:p>
    <w:p w14:paraId="76CDCAD9" w14:textId="524F6C8D" w:rsidR="00580917" w:rsidRDefault="00580917" w:rsidP="00605237">
      <w:pPr>
        <w:pStyle w:val="Heading1"/>
      </w:pPr>
      <w:bookmarkStart w:id="301" w:name="_Toc79649131"/>
      <w:r>
        <w:t>Appendix A</w:t>
      </w:r>
      <w:r w:rsidR="00460DB8">
        <w:t xml:space="preserve"> of EOP</w:t>
      </w:r>
      <w:bookmarkEnd w:id="301"/>
    </w:p>
    <w:p w14:paraId="0586C8E8" w14:textId="56DE2A3A" w:rsidR="001630EB" w:rsidRPr="001630EB" w:rsidRDefault="001630EB" w:rsidP="001630EB">
      <w:pPr>
        <w:ind w:left="0"/>
        <w:rPr>
          <w:b/>
          <w:sz w:val="28"/>
          <w:szCs w:val="28"/>
        </w:rPr>
      </w:pPr>
      <w:r w:rsidRPr="001630EB">
        <w:rPr>
          <w:b/>
          <w:sz w:val="28"/>
          <w:szCs w:val="28"/>
        </w:rPr>
        <w:t>Definitions of key Emergency Management Terms</w:t>
      </w:r>
    </w:p>
    <w:p w14:paraId="0E86AA3B" w14:textId="77777777" w:rsidR="001630EB" w:rsidRPr="001630EB" w:rsidRDefault="001630EB" w:rsidP="001630EB">
      <w:pPr>
        <w:rPr>
          <w:rFonts w:cs="Arial"/>
          <w:b/>
          <w:szCs w:val="24"/>
        </w:rPr>
      </w:pPr>
      <w:r w:rsidRPr="001630EB">
        <w:rPr>
          <w:rFonts w:cs="Arial"/>
          <w:b/>
          <w:szCs w:val="24"/>
        </w:rPr>
        <w:t>After Action Review</w:t>
      </w:r>
    </w:p>
    <w:p w14:paraId="5F3D5766" w14:textId="003DBF77" w:rsidR="001630EB" w:rsidRPr="001630EB" w:rsidRDefault="001630EB" w:rsidP="00605237">
      <w:pPr>
        <w:jc w:val="both"/>
        <w:rPr>
          <w:rFonts w:cs="Arial"/>
        </w:rPr>
      </w:pPr>
      <w:r w:rsidRPr="00605237">
        <w:rPr>
          <w:rFonts w:cs="Arial"/>
        </w:rPr>
        <w:t xml:space="preserve">The main product of the evaluation and improvement planning process is the </w:t>
      </w:r>
      <w:r w:rsidR="37A40591" w:rsidRPr="00605237">
        <w:rPr>
          <w:rFonts w:cs="Arial"/>
        </w:rPr>
        <w:t>After-Action</w:t>
      </w:r>
      <w:r w:rsidRPr="00605237">
        <w:rPr>
          <w:rFonts w:cs="Arial"/>
        </w:rPr>
        <w:t xml:space="preserve"> Report. This document is created after an actual emergency event or an exercise to capture observations, make recommendations, identify strengths, and identify corrective actions to improve future planning and response initiatives.</w:t>
      </w:r>
    </w:p>
    <w:p w14:paraId="4F4EC636" w14:textId="77777777" w:rsidR="001630EB" w:rsidRPr="001630EB" w:rsidRDefault="001630EB" w:rsidP="001630EB">
      <w:pPr>
        <w:rPr>
          <w:rFonts w:cs="Arial"/>
          <w:b/>
          <w:szCs w:val="24"/>
        </w:rPr>
      </w:pPr>
      <w:r w:rsidRPr="001630EB">
        <w:rPr>
          <w:rFonts w:cs="Arial"/>
          <w:b/>
          <w:szCs w:val="24"/>
        </w:rPr>
        <w:t>All-Hazards</w:t>
      </w:r>
    </w:p>
    <w:p w14:paraId="1C16DD83" w14:textId="6C054066" w:rsidR="001630EB" w:rsidRPr="001630EB" w:rsidRDefault="001630EB" w:rsidP="00605237">
      <w:pPr>
        <w:jc w:val="both"/>
        <w:rPr>
          <w:rFonts w:cs="Arial"/>
        </w:rPr>
      </w:pPr>
      <w:r w:rsidRPr="00605237">
        <w:rPr>
          <w:rFonts w:cs="Arial"/>
        </w:rPr>
        <w:t>An approach to emergency planning that creates response protocols that can be applied to multiple hazard events</w:t>
      </w:r>
      <w:r w:rsidR="7F973351" w:rsidRPr="00605237">
        <w:rPr>
          <w:rFonts w:cs="Arial"/>
        </w:rPr>
        <w:t xml:space="preserve">. </w:t>
      </w:r>
      <w:r w:rsidRPr="00605237">
        <w:rPr>
          <w:rFonts w:cs="Arial"/>
        </w:rPr>
        <w:t>This planning approach attempts to incorporate all potential hazards a jurisdiction may face into an emergency plan.</w:t>
      </w:r>
    </w:p>
    <w:p w14:paraId="343CA08A" w14:textId="77777777" w:rsidR="001630EB" w:rsidRPr="001630EB" w:rsidRDefault="001630EB" w:rsidP="001630EB">
      <w:pPr>
        <w:rPr>
          <w:rFonts w:cs="Arial"/>
          <w:b/>
          <w:szCs w:val="24"/>
        </w:rPr>
      </w:pPr>
      <w:r w:rsidRPr="001630EB">
        <w:rPr>
          <w:rFonts w:cs="Arial"/>
          <w:b/>
          <w:szCs w:val="24"/>
        </w:rPr>
        <w:t>Command</w:t>
      </w:r>
    </w:p>
    <w:p w14:paraId="14E79F95" w14:textId="77777777" w:rsidR="001630EB" w:rsidRPr="001630EB" w:rsidRDefault="001630EB" w:rsidP="001630EB">
      <w:pPr>
        <w:jc w:val="both"/>
        <w:rPr>
          <w:rFonts w:cs="Arial"/>
          <w:szCs w:val="24"/>
        </w:rPr>
      </w:pPr>
      <w:r w:rsidRPr="001630EB">
        <w:rPr>
          <w:rFonts w:cs="Arial"/>
          <w:szCs w:val="24"/>
        </w:rPr>
        <w:t>The act of directing, ordering, or controlling by virtue of explicit statutory, regulatory, or delegated authority.</w:t>
      </w:r>
    </w:p>
    <w:p w14:paraId="14E1DB9E" w14:textId="77777777" w:rsidR="001630EB" w:rsidRPr="001630EB" w:rsidRDefault="001630EB" w:rsidP="001630EB">
      <w:pPr>
        <w:rPr>
          <w:rFonts w:cs="Arial"/>
          <w:b/>
          <w:szCs w:val="24"/>
        </w:rPr>
      </w:pPr>
      <w:r w:rsidRPr="001630EB">
        <w:rPr>
          <w:rFonts w:cs="Arial"/>
          <w:b/>
          <w:szCs w:val="24"/>
        </w:rPr>
        <w:t>Continuity of Operations Plan (COOP)</w:t>
      </w:r>
    </w:p>
    <w:p w14:paraId="37B2F0A0" w14:textId="77777777" w:rsidR="001630EB" w:rsidRPr="001630EB" w:rsidRDefault="001630EB" w:rsidP="001630EB">
      <w:pPr>
        <w:jc w:val="both"/>
        <w:rPr>
          <w:rFonts w:cs="Arial"/>
          <w:szCs w:val="24"/>
        </w:rPr>
      </w:pPr>
      <w:r w:rsidRPr="001630EB">
        <w:rPr>
          <w:rFonts w:cs="Arial"/>
          <w:szCs w:val="24"/>
        </w:rPr>
        <w:t>A planning initiative to ensure that primary mission critical functions continue to be performed during and after an emergency with as little interruption as possible.</w:t>
      </w:r>
    </w:p>
    <w:p w14:paraId="66C5F4C0" w14:textId="77777777" w:rsidR="001630EB" w:rsidRPr="001630EB" w:rsidRDefault="001630EB" w:rsidP="001630EB">
      <w:pPr>
        <w:rPr>
          <w:rFonts w:cs="Arial"/>
          <w:b/>
          <w:szCs w:val="24"/>
        </w:rPr>
      </w:pPr>
      <w:r w:rsidRPr="001630EB">
        <w:rPr>
          <w:rFonts w:cs="Arial"/>
          <w:b/>
          <w:szCs w:val="24"/>
        </w:rPr>
        <w:t>Coordinate</w:t>
      </w:r>
    </w:p>
    <w:p w14:paraId="534B66A8" w14:textId="33416E4B" w:rsidR="001630EB" w:rsidRPr="001630EB" w:rsidRDefault="001630EB" w:rsidP="00605237">
      <w:pPr>
        <w:jc w:val="both"/>
        <w:rPr>
          <w:rFonts w:cs="Arial"/>
        </w:rPr>
      </w:pPr>
      <w:r w:rsidRPr="00605237">
        <w:rPr>
          <w:rFonts w:cs="Arial"/>
        </w:rPr>
        <w:t xml:space="preserve">To advance an analysis and exchange of information systematically among partner organizations who have or may have a </w:t>
      </w:r>
      <w:r w:rsidR="35D81CC7" w:rsidRPr="00605237">
        <w:rPr>
          <w:rFonts w:cs="Arial"/>
        </w:rPr>
        <w:t>need-to-know</w:t>
      </w:r>
      <w:r w:rsidRPr="00605237">
        <w:rPr>
          <w:rFonts w:cs="Arial"/>
        </w:rPr>
        <w:t xml:space="preserve"> certain information to carry out specific incident management responsibilities.</w:t>
      </w:r>
    </w:p>
    <w:p w14:paraId="0EAE0D02" w14:textId="77777777" w:rsidR="001630EB" w:rsidRPr="001630EB" w:rsidRDefault="001630EB" w:rsidP="001630EB">
      <w:pPr>
        <w:rPr>
          <w:rFonts w:cs="Arial"/>
          <w:b/>
          <w:szCs w:val="24"/>
        </w:rPr>
      </w:pPr>
      <w:r w:rsidRPr="001630EB">
        <w:rPr>
          <w:rFonts w:cs="Arial"/>
          <w:b/>
          <w:szCs w:val="24"/>
        </w:rPr>
        <w:t xml:space="preserve">Emergency </w:t>
      </w:r>
    </w:p>
    <w:p w14:paraId="4635AE43" w14:textId="77777777" w:rsidR="001630EB" w:rsidRPr="001630EB" w:rsidRDefault="001630EB" w:rsidP="001630EB">
      <w:pPr>
        <w:jc w:val="both"/>
        <w:rPr>
          <w:rFonts w:cs="Arial"/>
          <w:szCs w:val="24"/>
        </w:rPr>
      </w:pPr>
      <w:r w:rsidRPr="001630EB">
        <w:rPr>
          <w:rFonts w:cs="Arial"/>
          <w:szCs w:val="24"/>
        </w:rPr>
        <w:t>Any incident, whether natural or manmade, that requires response actions to protect life, property, and/or the environment.</w:t>
      </w:r>
    </w:p>
    <w:p w14:paraId="146B2472" w14:textId="77777777" w:rsidR="001630EB" w:rsidRPr="001630EB" w:rsidRDefault="001630EB" w:rsidP="001630EB">
      <w:pPr>
        <w:rPr>
          <w:rFonts w:cs="Arial"/>
          <w:b/>
          <w:szCs w:val="24"/>
        </w:rPr>
      </w:pPr>
      <w:r w:rsidRPr="001630EB">
        <w:rPr>
          <w:rFonts w:cs="Arial"/>
          <w:b/>
          <w:szCs w:val="24"/>
        </w:rPr>
        <w:t>Emergency Management</w:t>
      </w:r>
    </w:p>
    <w:p w14:paraId="6D61F6AA" w14:textId="36708381" w:rsidR="001630EB" w:rsidRPr="001630EB" w:rsidRDefault="001630EB" w:rsidP="00605237">
      <w:pPr>
        <w:jc w:val="both"/>
        <w:rPr>
          <w:rFonts w:cs="Arial"/>
        </w:rPr>
      </w:pPr>
      <w:r w:rsidRPr="00605237">
        <w:rPr>
          <w:rFonts w:cs="Arial"/>
        </w:rPr>
        <w:t>The managerial function charged with creating the framework within which communities reduce vulnerability to hazards and cope with disasters</w:t>
      </w:r>
      <w:r w:rsidR="4D5E96A5" w:rsidRPr="00605237">
        <w:rPr>
          <w:rFonts w:cs="Arial"/>
        </w:rPr>
        <w:t xml:space="preserve">. </w:t>
      </w:r>
      <w:r w:rsidRPr="00605237">
        <w:rPr>
          <w:rFonts w:cs="Arial"/>
        </w:rPr>
        <w:t>This is accomplished through mitigation, preparedness, response, and recovery operations and initiatives.</w:t>
      </w:r>
    </w:p>
    <w:p w14:paraId="6240BC03" w14:textId="77777777" w:rsidR="001630EB" w:rsidRPr="001630EB" w:rsidRDefault="001630EB" w:rsidP="001630EB">
      <w:pPr>
        <w:rPr>
          <w:rFonts w:cs="Arial"/>
          <w:b/>
          <w:szCs w:val="24"/>
        </w:rPr>
      </w:pPr>
    </w:p>
    <w:p w14:paraId="68799A6D" w14:textId="1C0214C2" w:rsidR="001630EB" w:rsidRDefault="001630EB" w:rsidP="001630EB">
      <w:pPr>
        <w:rPr>
          <w:rFonts w:cs="Arial"/>
          <w:b/>
          <w:szCs w:val="24"/>
        </w:rPr>
      </w:pPr>
    </w:p>
    <w:p w14:paraId="16E328FA" w14:textId="77777777" w:rsidR="001630EB" w:rsidRPr="001630EB" w:rsidRDefault="001630EB" w:rsidP="001630EB">
      <w:pPr>
        <w:rPr>
          <w:rFonts w:cs="Arial"/>
          <w:b/>
          <w:szCs w:val="24"/>
        </w:rPr>
      </w:pPr>
    </w:p>
    <w:p w14:paraId="1C26318C" w14:textId="77777777" w:rsidR="001630EB" w:rsidRPr="001630EB" w:rsidRDefault="001630EB" w:rsidP="001630EB">
      <w:pPr>
        <w:rPr>
          <w:rFonts w:cs="Arial"/>
          <w:b/>
          <w:szCs w:val="24"/>
        </w:rPr>
      </w:pPr>
      <w:r w:rsidRPr="001630EB">
        <w:rPr>
          <w:rFonts w:cs="Arial"/>
          <w:b/>
          <w:szCs w:val="24"/>
        </w:rPr>
        <w:t>Emergency Operations Center</w:t>
      </w:r>
    </w:p>
    <w:p w14:paraId="00479B8F" w14:textId="77777777" w:rsidR="001630EB" w:rsidRPr="001630EB" w:rsidRDefault="001630EB" w:rsidP="001630EB">
      <w:pPr>
        <w:jc w:val="both"/>
        <w:rPr>
          <w:rFonts w:cs="Arial"/>
          <w:szCs w:val="24"/>
        </w:rPr>
      </w:pPr>
      <w:r w:rsidRPr="001630EB">
        <w:rPr>
          <w:rFonts w:cs="Arial"/>
          <w:szCs w:val="24"/>
        </w:rPr>
        <w:t>The physical location at which the coordination of information and resources to support incident management activities normally takes place.</w:t>
      </w:r>
    </w:p>
    <w:p w14:paraId="56276C4E" w14:textId="77777777" w:rsidR="001630EB" w:rsidRPr="001630EB" w:rsidRDefault="001630EB" w:rsidP="001630EB">
      <w:pPr>
        <w:rPr>
          <w:rFonts w:cs="Arial"/>
          <w:b/>
          <w:szCs w:val="24"/>
        </w:rPr>
      </w:pPr>
      <w:r w:rsidRPr="001630EB">
        <w:rPr>
          <w:rFonts w:cs="Arial"/>
          <w:b/>
          <w:szCs w:val="24"/>
        </w:rPr>
        <w:t>Emergency Support Function</w:t>
      </w:r>
    </w:p>
    <w:p w14:paraId="4172BE62" w14:textId="77777777" w:rsidR="001630EB" w:rsidRPr="001630EB" w:rsidRDefault="001630EB" w:rsidP="001630EB">
      <w:pPr>
        <w:jc w:val="both"/>
        <w:rPr>
          <w:rFonts w:cs="Arial"/>
          <w:szCs w:val="24"/>
        </w:rPr>
      </w:pPr>
      <w:r w:rsidRPr="001630EB">
        <w:rPr>
          <w:rFonts w:cs="Arial"/>
          <w:szCs w:val="24"/>
        </w:rPr>
        <w:t>A functional area of response activity established to facilitate the delivery of response actions and resources during the immediate response phase of a disaster to save lives, protect property and public health, and maintain public safety.</w:t>
      </w:r>
    </w:p>
    <w:p w14:paraId="69FE99DA" w14:textId="77777777" w:rsidR="001630EB" w:rsidRPr="001630EB" w:rsidRDefault="001630EB" w:rsidP="001630EB">
      <w:pPr>
        <w:rPr>
          <w:rFonts w:cs="Arial"/>
          <w:b/>
          <w:szCs w:val="24"/>
        </w:rPr>
      </w:pPr>
      <w:r w:rsidRPr="001630EB">
        <w:rPr>
          <w:rFonts w:cs="Arial"/>
          <w:b/>
          <w:szCs w:val="24"/>
        </w:rPr>
        <w:t>Evacuation</w:t>
      </w:r>
    </w:p>
    <w:p w14:paraId="676141BF" w14:textId="77777777" w:rsidR="001630EB" w:rsidRPr="001630EB" w:rsidRDefault="001630EB" w:rsidP="001630EB">
      <w:pPr>
        <w:jc w:val="both"/>
        <w:rPr>
          <w:rFonts w:cs="Arial"/>
          <w:szCs w:val="24"/>
        </w:rPr>
      </w:pPr>
      <w:r w:rsidRPr="001630EB">
        <w:rPr>
          <w:rFonts w:cs="Arial"/>
          <w:szCs w:val="24"/>
        </w:rPr>
        <w:t>The organized, phased, and supervised withdrawal, dispersal, and removal of persons from dangerous, or potentially dangerous, areas and their reception and care in safe areas.</w:t>
      </w:r>
    </w:p>
    <w:p w14:paraId="19241867" w14:textId="77777777" w:rsidR="001630EB" w:rsidRPr="001630EB" w:rsidRDefault="001630EB" w:rsidP="001630EB">
      <w:pPr>
        <w:rPr>
          <w:rFonts w:cs="Arial"/>
          <w:b/>
          <w:szCs w:val="24"/>
        </w:rPr>
      </w:pPr>
      <w:r w:rsidRPr="001630EB">
        <w:rPr>
          <w:rFonts w:cs="Arial"/>
          <w:b/>
          <w:szCs w:val="24"/>
        </w:rPr>
        <w:t>Exercise</w:t>
      </w:r>
    </w:p>
    <w:p w14:paraId="18C8DCFF" w14:textId="77777777" w:rsidR="001630EB" w:rsidRPr="001630EB" w:rsidRDefault="001630EB" w:rsidP="001630EB">
      <w:pPr>
        <w:jc w:val="both"/>
        <w:rPr>
          <w:rFonts w:cs="Arial"/>
          <w:szCs w:val="24"/>
        </w:rPr>
      </w:pPr>
      <w:r w:rsidRPr="001630EB">
        <w:rPr>
          <w:rFonts w:cs="Arial"/>
          <w:szCs w:val="24"/>
        </w:rPr>
        <w:t>An instrument to train for, assess, practice, and improve performance in prevention, protection, response, and recovery capabilities in a risk-free environment.</w:t>
      </w:r>
    </w:p>
    <w:p w14:paraId="6CD2D13D" w14:textId="77777777" w:rsidR="001630EB" w:rsidRPr="001630EB" w:rsidRDefault="001630EB" w:rsidP="001630EB">
      <w:pPr>
        <w:rPr>
          <w:rFonts w:cs="Arial"/>
          <w:b/>
          <w:szCs w:val="24"/>
        </w:rPr>
      </w:pPr>
      <w:r w:rsidRPr="001630EB">
        <w:rPr>
          <w:rFonts w:cs="Arial"/>
          <w:b/>
          <w:szCs w:val="24"/>
        </w:rPr>
        <w:t>Hazardous Materials</w:t>
      </w:r>
    </w:p>
    <w:p w14:paraId="6EB2109C" w14:textId="77777777" w:rsidR="001630EB" w:rsidRPr="001630EB" w:rsidRDefault="001630EB" w:rsidP="001630EB">
      <w:pPr>
        <w:jc w:val="both"/>
        <w:rPr>
          <w:rFonts w:cs="Arial"/>
          <w:szCs w:val="24"/>
        </w:rPr>
      </w:pPr>
      <w:r w:rsidRPr="001630EB">
        <w:rPr>
          <w:rFonts w:cs="Arial"/>
          <w:szCs w:val="24"/>
        </w:rPr>
        <w:t>Substances or materials which may pose unreasonable risks to health, safety, property, and/or the environment when used, transported, stored, or disposed of.</w:t>
      </w:r>
    </w:p>
    <w:p w14:paraId="40342FD3" w14:textId="77777777" w:rsidR="001630EB" w:rsidRPr="001630EB" w:rsidRDefault="001630EB" w:rsidP="001630EB">
      <w:pPr>
        <w:rPr>
          <w:rFonts w:cs="Arial"/>
          <w:b/>
          <w:szCs w:val="24"/>
        </w:rPr>
      </w:pPr>
      <w:r w:rsidRPr="001630EB">
        <w:rPr>
          <w:rFonts w:cs="Arial"/>
          <w:b/>
          <w:szCs w:val="24"/>
        </w:rPr>
        <w:t>Incident Command</w:t>
      </w:r>
    </w:p>
    <w:p w14:paraId="2D1B94EF" w14:textId="77777777" w:rsidR="001630EB" w:rsidRPr="001630EB" w:rsidRDefault="001630EB" w:rsidP="001630EB">
      <w:pPr>
        <w:jc w:val="both"/>
        <w:rPr>
          <w:rFonts w:cs="Arial"/>
          <w:szCs w:val="24"/>
        </w:rPr>
      </w:pPr>
      <w:r w:rsidRPr="001630EB">
        <w:rPr>
          <w:rFonts w:cs="Arial"/>
          <w:szCs w:val="24"/>
        </w:rPr>
        <w:t>The organizational element responsible for overall management of the incident and consisting of the Incident Commander and any assigned supporting staff.</w:t>
      </w:r>
    </w:p>
    <w:p w14:paraId="162D6227" w14:textId="77777777" w:rsidR="001630EB" w:rsidRPr="001630EB" w:rsidRDefault="001630EB" w:rsidP="001630EB">
      <w:pPr>
        <w:rPr>
          <w:rFonts w:cs="Arial"/>
          <w:b/>
          <w:szCs w:val="24"/>
        </w:rPr>
      </w:pPr>
      <w:r w:rsidRPr="001630EB">
        <w:rPr>
          <w:rFonts w:cs="Arial"/>
          <w:b/>
          <w:szCs w:val="24"/>
        </w:rPr>
        <w:t>Incident Commander</w:t>
      </w:r>
    </w:p>
    <w:p w14:paraId="661B3706" w14:textId="77777777" w:rsidR="001630EB" w:rsidRPr="001630EB" w:rsidRDefault="001630EB" w:rsidP="001630EB">
      <w:pPr>
        <w:jc w:val="both"/>
        <w:rPr>
          <w:rFonts w:cs="Arial"/>
          <w:szCs w:val="24"/>
        </w:rPr>
      </w:pPr>
      <w:r w:rsidRPr="001630EB">
        <w:rPr>
          <w:rFonts w:cs="Arial"/>
          <w:szCs w:val="24"/>
        </w:rPr>
        <w:t>The individual responsible for all incident activities, including the development of strategies and tactics and the ordering and release of resources.</w:t>
      </w:r>
    </w:p>
    <w:p w14:paraId="3D1ADE9C" w14:textId="77777777" w:rsidR="001630EB" w:rsidRPr="001630EB" w:rsidRDefault="001630EB" w:rsidP="001630EB">
      <w:pPr>
        <w:rPr>
          <w:rFonts w:cs="Arial"/>
          <w:b/>
          <w:szCs w:val="24"/>
        </w:rPr>
      </w:pPr>
      <w:r w:rsidRPr="001630EB">
        <w:rPr>
          <w:rFonts w:cs="Arial"/>
          <w:b/>
          <w:szCs w:val="24"/>
        </w:rPr>
        <w:t>Incident Command System</w:t>
      </w:r>
    </w:p>
    <w:p w14:paraId="4ADAE30F" w14:textId="1A278BA9" w:rsidR="001630EB" w:rsidRPr="001630EB" w:rsidRDefault="001630EB" w:rsidP="00605237">
      <w:pPr>
        <w:jc w:val="both"/>
        <w:rPr>
          <w:rFonts w:cs="Arial"/>
        </w:rPr>
      </w:pPr>
      <w:r w:rsidRPr="00605237">
        <w:rPr>
          <w:rFonts w:cs="Arial"/>
        </w:rPr>
        <w:t>A standardized, on-scene emergency management construct specifically designed to provide an integrated organizational structure that reflects the complexity and demands of single or multiple incidents without being hindered by jurisdictional boundaries</w:t>
      </w:r>
      <w:r w:rsidR="7457598A" w:rsidRPr="00605237">
        <w:rPr>
          <w:rFonts w:cs="Arial"/>
        </w:rPr>
        <w:t xml:space="preserve">. </w:t>
      </w:r>
      <w:r w:rsidRPr="00605237">
        <w:rPr>
          <w:rFonts w:cs="Arial"/>
        </w:rPr>
        <w:t>ICS is the combination of facilities, equipment, personnel, procedures, and communications operating within a common organizational structure, designed to aid in the management of resources during incidents.</w:t>
      </w:r>
    </w:p>
    <w:p w14:paraId="4A458EDD" w14:textId="5D181FAC" w:rsidR="001630EB" w:rsidRDefault="001630EB" w:rsidP="001630EB">
      <w:pPr>
        <w:rPr>
          <w:rFonts w:cs="Arial"/>
          <w:b/>
          <w:szCs w:val="24"/>
        </w:rPr>
      </w:pPr>
    </w:p>
    <w:p w14:paraId="01840100" w14:textId="6B72B5A4" w:rsidR="001630EB" w:rsidRDefault="001630EB" w:rsidP="001630EB">
      <w:pPr>
        <w:rPr>
          <w:rFonts w:cs="Arial"/>
          <w:b/>
          <w:szCs w:val="24"/>
        </w:rPr>
      </w:pPr>
    </w:p>
    <w:p w14:paraId="2AAF54EF" w14:textId="77777777" w:rsidR="001630EB" w:rsidRPr="001630EB" w:rsidRDefault="001630EB" w:rsidP="001630EB">
      <w:pPr>
        <w:rPr>
          <w:rFonts w:cs="Arial"/>
          <w:b/>
          <w:szCs w:val="24"/>
        </w:rPr>
      </w:pPr>
    </w:p>
    <w:p w14:paraId="69869B02" w14:textId="77777777" w:rsidR="001630EB" w:rsidRPr="001630EB" w:rsidRDefault="001630EB" w:rsidP="001630EB">
      <w:pPr>
        <w:rPr>
          <w:rFonts w:cs="Arial"/>
          <w:b/>
          <w:szCs w:val="24"/>
        </w:rPr>
      </w:pPr>
      <w:r w:rsidRPr="001630EB">
        <w:rPr>
          <w:rFonts w:cs="Arial"/>
          <w:b/>
          <w:szCs w:val="24"/>
        </w:rPr>
        <w:t>Logistics</w:t>
      </w:r>
    </w:p>
    <w:p w14:paraId="6BF59D0D" w14:textId="77777777" w:rsidR="001630EB" w:rsidRPr="001630EB" w:rsidRDefault="001630EB" w:rsidP="001630EB">
      <w:pPr>
        <w:jc w:val="both"/>
        <w:rPr>
          <w:rFonts w:cs="Arial"/>
          <w:szCs w:val="24"/>
        </w:rPr>
      </w:pPr>
      <w:r w:rsidRPr="001630EB">
        <w:rPr>
          <w:rFonts w:cs="Arial"/>
          <w:szCs w:val="24"/>
        </w:rPr>
        <w:t>The process and procedure for providing resources and other services to support an incident.</w:t>
      </w:r>
    </w:p>
    <w:p w14:paraId="4896E931" w14:textId="77777777" w:rsidR="001630EB" w:rsidRPr="001630EB" w:rsidRDefault="001630EB" w:rsidP="001630EB">
      <w:pPr>
        <w:rPr>
          <w:rFonts w:cs="Arial"/>
          <w:b/>
          <w:szCs w:val="24"/>
        </w:rPr>
      </w:pPr>
      <w:r w:rsidRPr="001630EB">
        <w:rPr>
          <w:rFonts w:cs="Arial"/>
          <w:b/>
          <w:szCs w:val="24"/>
        </w:rPr>
        <w:t>Mitigation</w:t>
      </w:r>
    </w:p>
    <w:p w14:paraId="607CE52D" w14:textId="77777777" w:rsidR="001630EB" w:rsidRPr="001630EB" w:rsidRDefault="001630EB" w:rsidP="001630EB">
      <w:pPr>
        <w:jc w:val="both"/>
        <w:rPr>
          <w:rFonts w:cs="Arial"/>
          <w:szCs w:val="24"/>
        </w:rPr>
      </w:pPr>
      <w:r w:rsidRPr="001630EB">
        <w:rPr>
          <w:rFonts w:cs="Arial"/>
          <w:szCs w:val="24"/>
        </w:rPr>
        <w:t>Activities providing a critical foundation in the effort to reduce the loss of life and property from a natural and/or manmade disaster by avoiding or lessening the impact of a disaster and providing value to the public by creating a safer community.</w:t>
      </w:r>
    </w:p>
    <w:p w14:paraId="3270CA29" w14:textId="77777777" w:rsidR="001630EB" w:rsidRPr="001630EB" w:rsidRDefault="001630EB" w:rsidP="001630EB">
      <w:pPr>
        <w:rPr>
          <w:rFonts w:cs="Arial"/>
          <w:b/>
          <w:szCs w:val="24"/>
        </w:rPr>
      </w:pPr>
      <w:r w:rsidRPr="001630EB">
        <w:rPr>
          <w:rFonts w:cs="Arial"/>
          <w:b/>
          <w:szCs w:val="24"/>
        </w:rPr>
        <w:t>Mutual Aid Agreement</w:t>
      </w:r>
    </w:p>
    <w:p w14:paraId="2C08666E" w14:textId="77777777" w:rsidR="001630EB" w:rsidRPr="001630EB" w:rsidRDefault="001630EB" w:rsidP="001630EB">
      <w:pPr>
        <w:jc w:val="both"/>
        <w:rPr>
          <w:rFonts w:cs="Arial"/>
          <w:szCs w:val="24"/>
        </w:rPr>
      </w:pPr>
      <w:r w:rsidRPr="001630EB">
        <w:rPr>
          <w:rFonts w:cs="Arial"/>
          <w:szCs w:val="24"/>
        </w:rPr>
        <w:t>Written agreement between and among agencies/organizations and/or jurisdictions that provides a mechanism to quickly obtain emergency assistance in the form of personnel, equipment, materials, and other associated services.</w:t>
      </w:r>
    </w:p>
    <w:p w14:paraId="594E5424" w14:textId="77777777" w:rsidR="001630EB" w:rsidRPr="001630EB" w:rsidRDefault="001630EB" w:rsidP="001630EB">
      <w:pPr>
        <w:rPr>
          <w:rFonts w:cs="Arial"/>
          <w:b/>
          <w:szCs w:val="24"/>
        </w:rPr>
      </w:pPr>
      <w:r w:rsidRPr="001630EB">
        <w:rPr>
          <w:rFonts w:cs="Arial"/>
          <w:b/>
          <w:szCs w:val="24"/>
        </w:rPr>
        <w:t>National Incident Management System</w:t>
      </w:r>
    </w:p>
    <w:p w14:paraId="2CFEBC2D" w14:textId="40E96E98" w:rsidR="001630EB" w:rsidRPr="001630EB" w:rsidRDefault="001630EB" w:rsidP="00605237">
      <w:pPr>
        <w:jc w:val="both"/>
        <w:rPr>
          <w:rFonts w:cs="Arial"/>
        </w:rPr>
      </w:pPr>
      <w:r w:rsidRPr="00605237">
        <w:rPr>
          <w:rFonts w:cs="Arial"/>
        </w:rPr>
        <w:t xml:space="preserve">A set of principles that provide a systematic, proactive approach guiding government agencies at all levels, non-governmental organizations, and the private sector to work seamlessly to prevent, protect against, respond to, recover from, and mitigate against the effects of incidents, regardless of cause, size, location, or complexity, </w:t>
      </w:r>
      <w:r w:rsidR="607C63CC" w:rsidRPr="00605237">
        <w:rPr>
          <w:rFonts w:cs="Arial"/>
        </w:rPr>
        <w:t>to</w:t>
      </w:r>
      <w:r w:rsidRPr="00605237">
        <w:rPr>
          <w:rFonts w:cs="Arial"/>
        </w:rPr>
        <w:t xml:space="preserve"> reduce the loss of life, damage to property, and harm to the environment.</w:t>
      </w:r>
    </w:p>
    <w:p w14:paraId="4385CEAF" w14:textId="77777777" w:rsidR="001630EB" w:rsidRPr="001630EB" w:rsidRDefault="001630EB" w:rsidP="001630EB">
      <w:pPr>
        <w:rPr>
          <w:rFonts w:cs="Arial"/>
          <w:b/>
          <w:szCs w:val="24"/>
        </w:rPr>
      </w:pPr>
      <w:r w:rsidRPr="001630EB">
        <w:rPr>
          <w:rFonts w:cs="Arial"/>
          <w:b/>
          <w:szCs w:val="24"/>
        </w:rPr>
        <w:t>National Weather Service</w:t>
      </w:r>
    </w:p>
    <w:p w14:paraId="7F56DC39" w14:textId="77777777" w:rsidR="001630EB" w:rsidRPr="001630EB" w:rsidRDefault="001630EB" w:rsidP="001630EB">
      <w:pPr>
        <w:jc w:val="both"/>
        <w:rPr>
          <w:rFonts w:cs="Arial"/>
          <w:szCs w:val="24"/>
        </w:rPr>
      </w:pPr>
      <w:r w:rsidRPr="001630EB">
        <w:rPr>
          <w:rFonts w:cs="Arial"/>
          <w:szCs w:val="24"/>
        </w:rPr>
        <w:t>The federal agency tasked with providing localized weather information to the population, and during a weather-related emergency, to state and local emergency management officials.</w:t>
      </w:r>
    </w:p>
    <w:p w14:paraId="424B6FF1" w14:textId="77777777" w:rsidR="001630EB" w:rsidRPr="001630EB" w:rsidRDefault="001630EB" w:rsidP="001630EB">
      <w:pPr>
        <w:rPr>
          <w:rFonts w:cs="Arial"/>
          <w:b/>
          <w:szCs w:val="24"/>
        </w:rPr>
      </w:pPr>
      <w:r w:rsidRPr="001630EB">
        <w:rPr>
          <w:rFonts w:cs="Arial"/>
          <w:b/>
          <w:szCs w:val="24"/>
        </w:rPr>
        <w:t>Preparedness</w:t>
      </w:r>
    </w:p>
    <w:p w14:paraId="6312467E" w14:textId="7175C2B6" w:rsidR="001630EB" w:rsidRPr="001630EB" w:rsidRDefault="001630EB" w:rsidP="00605237">
      <w:pPr>
        <w:jc w:val="both"/>
        <w:rPr>
          <w:rFonts w:cs="Arial"/>
        </w:rPr>
      </w:pPr>
      <w:r w:rsidRPr="00605237">
        <w:rPr>
          <w:rFonts w:cs="Arial"/>
        </w:rPr>
        <w:t xml:space="preserve">A continuous cycle of planning, organizing, training, equipping, exercising, evaluating, and taking corrective action </w:t>
      </w:r>
      <w:r w:rsidR="679E5CC8" w:rsidRPr="00605237">
        <w:rPr>
          <w:rFonts w:cs="Arial"/>
        </w:rPr>
        <w:t>to</w:t>
      </w:r>
      <w:r w:rsidRPr="00605237">
        <w:rPr>
          <w:rFonts w:cs="Arial"/>
        </w:rPr>
        <w:t xml:space="preserve"> ensure effective coordination during incident response.</w:t>
      </w:r>
    </w:p>
    <w:p w14:paraId="4F2736B9" w14:textId="77777777" w:rsidR="001630EB" w:rsidRPr="001630EB" w:rsidRDefault="001630EB" w:rsidP="001630EB">
      <w:pPr>
        <w:rPr>
          <w:rFonts w:cs="Arial"/>
          <w:b/>
          <w:szCs w:val="24"/>
        </w:rPr>
      </w:pPr>
      <w:r w:rsidRPr="001630EB">
        <w:rPr>
          <w:rFonts w:cs="Arial"/>
          <w:b/>
          <w:szCs w:val="24"/>
        </w:rPr>
        <w:t>Recovery</w:t>
      </w:r>
    </w:p>
    <w:p w14:paraId="2E6B4714" w14:textId="77777777" w:rsidR="001630EB" w:rsidRPr="001630EB" w:rsidRDefault="001630EB" w:rsidP="001630EB">
      <w:pPr>
        <w:jc w:val="both"/>
        <w:rPr>
          <w:rFonts w:cs="Arial"/>
          <w:szCs w:val="24"/>
        </w:rPr>
      </w:pPr>
      <w:r w:rsidRPr="001630EB">
        <w:rPr>
          <w:rFonts w:cs="Arial"/>
          <w:szCs w:val="24"/>
        </w:rPr>
        <w:t>The development, coordination, and execution of service and site restoration plans; the reconstitution of operations and services; long-term care and treatment of affected persons; additional measures for social, political, environmental, and economic restoration; evaluation of the incident to identify lessons learned; post-incident reporting; and development of initiatives to mitigate the effects of future incidents.</w:t>
      </w:r>
    </w:p>
    <w:p w14:paraId="64928502" w14:textId="77777777" w:rsidR="001630EB" w:rsidRPr="001630EB" w:rsidRDefault="001630EB" w:rsidP="001630EB">
      <w:pPr>
        <w:rPr>
          <w:rFonts w:cs="Arial"/>
          <w:b/>
          <w:szCs w:val="24"/>
        </w:rPr>
      </w:pPr>
      <w:r w:rsidRPr="001630EB">
        <w:rPr>
          <w:rFonts w:cs="Arial"/>
          <w:b/>
          <w:szCs w:val="24"/>
        </w:rPr>
        <w:t>Response</w:t>
      </w:r>
    </w:p>
    <w:p w14:paraId="64058726" w14:textId="3CE42190" w:rsidR="001630EB" w:rsidRPr="001630EB" w:rsidRDefault="001630EB" w:rsidP="00605237">
      <w:pPr>
        <w:jc w:val="both"/>
        <w:rPr>
          <w:rFonts w:cs="Arial"/>
        </w:rPr>
      </w:pPr>
      <w:r w:rsidRPr="00605237">
        <w:rPr>
          <w:rFonts w:cs="Arial"/>
        </w:rPr>
        <w:t>Activities that address the short-term, direct effects of an incident</w:t>
      </w:r>
      <w:r w:rsidR="622AE8D2" w:rsidRPr="00605237">
        <w:rPr>
          <w:rFonts w:cs="Arial"/>
        </w:rPr>
        <w:t xml:space="preserve">. </w:t>
      </w:r>
      <w:r w:rsidRPr="00605237">
        <w:rPr>
          <w:rFonts w:cs="Arial"/>
        </w:rPr>
        <w:t>This includes immediate actions to save lives, protect property, and meet basic human needs.</w:t>
      </w:r>
    </w:p>
    <w:p w14:paraId="431EAC73" w14:textId="77777777" w:rsidR="001630EB" w:rsidRPr="001630EB" w:rsidRDefault="001630EB" w:rsidP="001630EB">
      <w:pPr>
        <w:rPr>
          <w:rFonts w:cs="Arial"/>
          <w:b/>
          <w:szCs w:val="24"/>
        </w:rPr>
      </w:pPr>
      <w:r w:rsidRPr="001630EB">
        <w:rPr>
          <w:rFonts w:cs="Arial"/>
          <w:b/>
          <w:szCs w:val="24"/>
        </w:rPr>
        <w:lastRenderedPageBreak/>
        <w:t>Secure-in-Place</w:t>
      </w:r>
    </w:p>
    <w:p w14:paraId="0ACA83FC" w14:textId="6D158ED5" w:rsidR="001630EB" w:rsidRPr="001630EB" w:rsidRDefault="001630EB" w:rsidP="00605237">
      <w:pPr>
        <w:jc w:val="both"/>
        <w:rPr>
          <w:rFonts w:cs="Arial"/>
        </w:rPr>
      </w:pPr>
      <w:r w:rsidRPr="00605237">
        <w:rPr>
          <w:rFonts w:cs="Arial"/>
        </w:rPr>
        <w:t xml:space="preserve">The application of locks, barricades, and other protective measures to secure </w:t>
      </w:r>
      <w:r w:rsidR="7C78465F" w:rsidRPr="00605237">
        <w:rPr>
          <w:rFonts w:cs="Arial"/>
        </w:rPr>
        <w:t>oneself</w:t>
      </w:r>
      <w:r w:rsidRPr="00605237">
        <w:rPr>
          <w:rFonts w:cs="Arial"/>
        </w:rPr>
        <w:t xml:space="preserve"> from an active, violent situation.</w:t>
      </w:r>
    </w:p>
    <w:p w14:paraId="1636039C" w14:textId="77777777" w:rsidR="001630EB" w:rsidRPr="001630EB" w:rsidRDefault="001630EB" w:rsidP="001630EB">
      <w:pPr>
        <w:rPr>
          <w:rFonts w:cs="Arial"/>
          <w:b/>
          <w:szCs w:val="24"/>
        </w:rPr>
      </w:pPr>
      <w:r w:rsidRPr="001630EB">
        <w:rPr>
          <w:rFonts w:cs="Arial"/>
          <w:b/>
          <w:szCs w:val="24"/>
        </w:rPr>
        <w:t>Shelter-in-Place</w:t>
      </w:r>
    </w:p>
    <w:p w14:paraId="31353FD4" w14:textId="77777777" w:rsidR="001630EB" w:rsidRPr="001630EB" w:rsidRDefault="001630EB" w:rsidP="001630EB">
      <w:pPr>
        <w:rPr>
          <w:rFonts w:cs="Arial"/>
          <w:szCs w:val="24"/>
        </w:rPr>
      </w:pPr>
      <w:r w:rsidRPr="001630EB">
        <w:rPr>
          <w:rFonts w:cs="Arial"/>
          <w:szCs w:val="24"/>
        </w:rPr>
        <w:t>The initiation of protective measures against a chemical release or severe weather event.</w:t>
      </w:r>
    </w:p>
    <w:p w14:paraId="62DE7EC8" w14:textId="77777777" w:rsidR="001630EB" w:rsidRPr="001630EB" w:rsidRDefault="001630EB" w:rsidP="001630EB">
      <w:pPr>
        <w:rPr>
          <w:rFonts w:cs="Arial"/>
          <w:b/>
          <w:szCs w:val="24"/>
        </w:rPr>
      </w:pPr>
      <w:r w:rsidRPr="001630EB">
        <w:rPr>
          <w:rFonts w:cs="Arial"/>
          <w:b/>
          <w:szCs w:val="24"/>
        </w:rPr>
        <w:t xml:space="preserve">State of Emergency </w:t>
      </w:r>
    </w:p>
    <w:p w14:paraId="0CB2A589" w14:textId="77777777" w:rsidR="001630EB" w:rsidRPr="001630EB" w:rsidRDefault="001630EB" w:rsidP="001630EB">
      <w:pPr>
        <w:jc w:val="both"/>
        <w:rPr>
          <w:rFonts w:cs="Arial"/>
          <w:szCs w:val="24"/>
        </w:rPr>
      </w:pPr>
      <w:r w:rsidRPr="001630EB">
        <w:rPr>
          <w:rFonts w:cs="Arial"/>
          <w:szCs w:val="24"/>
        </w:rPr>
        <w:t>The condition declared by the University President when, in his or her judgment, a threatened or actual disaster is of sufficient severity and magnitude to warrant disaster assistance from other state organizations and institutions.</w:t>
      </w:r>
    </w:p>
    <w:p w14:paraId="3C853B4E" w14:textId="77777777" w:rsidR="001630EB" w:rsidRPr="001630EB" w:rsidRDefault="001630EB" w:rsidP="001630EB">
      <w:pPr>
        <w:rPr>
          <w:rFonts w:cs="Arial"/>
          <w:b/>
          <w:szCs w:val="24"/>
        </w:rPr>
      </w:pPr>
      <w:r w:rsidRPr="001630EB">
        <w:rPr>
          <w:rFonts w:cs="Arial"/>
          <w:b/>
          <w:szCs w:val="24"/>
        </w:rPr>
        <w:t>Terrorism</w:t>
      </w:r>
    </w:p>
    <w:p w14:paraId="5E410490" w14:textId="77777777" w:rsidR="001630EB" w:rsidRPr="001630EB" w:rsidRDefault="001630EB" w:rsidP="001630EB">
      <w:pPr>
        <w:jc w:val="both"/>
        <w:rPr>
          <w:rFonts w:cs="Arial"/>
          <w:szCs w:val="24"/>
        </w:rPr>
      </w:pPr>
      <w:r w:rsidRPr="001630EB">
        <w:rPr>
          <w:rFonts w:cs="Arial"/>
          <w:szCs w:val="24"/>
        </w:rPr>
        <w:t>Any activity that involves an act that is dangerous to human life or potentially destructive of critical infrastructure or key resources; is a violation of the criminal laws of the United States or any State or other subdivision of the United States; and appears to be intended to intimidate or coerce a civilian population, to influence the policy of a government by intimidation or coercion, or to affect the conduct of government by mass destruction, assassination, or kidnapping.</w:t>
      </w:r>
    </w:p>
    <w:p w14:paraId="7F58F15C" w14:textId="77777777" w:rsidR="001630EB" w:rsidRPr="001630EB" w:rsidRDefault="001630EB" w:rsidP="001630EB">
      <w:pPr>
        <w:rPr>
          <w:rFonts w:cs="Arial"/>
          <w:b/>
          <w:szCs w:val="24"/>
        </w:rPr>
      </w:pPr>
      <w:r w:rsidRPr="001630EB">
        <w:rPr>
          <w:rFonts w:cs="Arial"/>
          <w:b/>
          <w:szCs w:val="24"/>
        </w:rPr>
        <w:t>Unified Command</w:t>
      </w:r>
    </w:p>
    <w:p w14:paraId="12304997" w14:textId="271BB7BC" w:rsidR="001630EB" w:rsidRDefault="001630EB" w:rsidP="00605237">
      <w:pPr>
        <w:jc w:val="both"/>
        <w:rPr>
          <w:rFonts w:cs="Arial"/>
        </w:rPr>
      </w:pPr>
      <w:r w:rsidRPr="00605237">
        <w:rPr>
          <w:rFonts w:cs="Arial"/>
        </w:rPr>
        <w:t>An Incident Management System application used when more than one agency or department has incident jurisdiction or when incidents cross political jurisdictions</w:t>
      </w:r>
      <w:r w:rsidR="6F4E7229" w:rsidRPr="00605237">
        <w:rPr>
          <w:rFonts w:cs="Arial"/>
        </w:rPr>
        <w:t xml:space="preserve">. </w:t>
      </w:r>
      <w:r w:rsidRPr="00605237">
        <w:rPr>
          <w:rFonts w:cs="Arial"/>
        </w:rPr>
        <w:t>Department work together through the designated members of the Unified Command, often the senior person from departments participating in the Unified command, to establish a common set of objectives and strategies and a single Incident Action Plan.</w:t>
      </w:r>
    </w:p>
    <w:p w14:paraId="591DB476" w14:textId="42E2E88E" w:rsidR="001630EB" w:rsidRDefault="001630EB" w:rsidP="001630EB">
      <w:pPr>
        <w:jc w:val="both"/>
        <w:rPr>
          <w:rFonts w:cs="Arial"/>
          <w:szCs w:val="24"/>
        </w:rPr>
      </w:pPr>
    </w:p>
    <w:p w14:paraId="4EDE04D5" w14:textId="3E2A61D8" w:rsidR="001630EB" w:rsidRDefault="001630EB" w:rsidP="00605237">
      <w:pPr>
        <w:pStyle w:val="Heading1"/>
        <w:jc w:val="both"/>
        <w:rPr>
          <w:rFonts w:cs="Arial"/>
        </w:rPr>
      </w:pPr>
      <w:bookmarkStart w:id="302" w:name="_Toc79649132"/>
      <w:r>
        <w:t>Appendix B of EOP</w:t>
      </w:r>
      <w:bookmarkEnd w:id="302"/>
    </w:p>
    <w:p w14:paraId="03D96334" w14:textId="20E98C01" w:rsidR="001630EB" w:rsidRPr="001630EB" w:rsidRDefault="001630EB" w:rsidP="001630EB">
      <w:pPr>
        <w:ind w:left="0"/>
        <w:rPr>
          <w:b/>
          <w:sz w:val="28"/>
          <w:szCs w:val="28"/>
        </w:rPr>
      </w:pPr>
      <w:r w:rsidRPr="001630EB">
        <w:rPr>
          <w:b/>
          <w:sz w:val="28"/>
          <w:szCs w:val="28"/>
        </w:rPr>
        <w:t>Acronym List</w:t>
      </w:r>
    </w:p>
    <w:p w14:paraId="4C771F91" w14:textId="77777777" w:rsidR="001630EB" w:rsidRPr="007E1289" w:rsidRDefault="001630EB" w:rsidP="001630EB">
      <w:pPr>
        <w:rPr>
          <w:i/>
        </w:rPr>
      </w:pPr>
      <w:r>
        <w:rPr>
          <w:b/>
        </w:rPr>
        <w:t xml:space="preserve">AAR – </w:t>
      </w:r>
      <w:r w:rsidRPr="007E1289">
        <w:rPr>
          <w:i/>
        </w:rPr>
        <w:t>After Action Report</w:t>
      </w:r>
    </w:p>
    <w:p w14:paraId="1102E275" w14:textId="77777777" w:rsidR="001630EB" w:rsidRDefault="001630EB" w:rsidP="001630EB">
      <w:pPr>
        <w:rPr>
          <w:b/>
        </w:rPr>
      </w:pPr>
      <w:r>
        <w:rPr>
          <w:b/>
        </w:rPr>
        <w:t xml:space="preserve">AED – </w:t>
      </w:r>
      <w:r w:rsidRPr="007E1289">
        <w:rPr>
          <w:i/>
        </w:rPr>
        <w:t>Automated External Defibrillator</w:t>
      </w:r>
    </w:p>
    <w:p w14:paraId="16EC4EC9" w14:textId="5F885E2A" w:rsidR="001630EB" w:rsidRPr="001630EB" w:rsidRDefault="001630EB" w:rsidP="001630EB">
      <w:pPr>
        <w:rPr>
          <w:b/>
        </w:rPr>
      </w:pPr>
      <w:r>
        <w:rPr>
          <w:b/>
        </w:rPr>
        <w:t xml:space="preserve">AVP – </w:t>
      </w:r>
      <w:r w:rsidRPr="007E1289">
        <w:rPr>
          <w:i/>
        </w:rPr>
        <w:t>Assistant Vice President</w:t>
      </w:r>
    </w:p>
    <w:p w14:paraId="02973157" w14:textId="77777777" w:rsidR="001630EB" w:rsidRDefault="001630EB" w:rsidP="001630EB">
      <w:pPr>
        <w:rPr>
          <w:b/>
        </w:rPr>
      </w:pPr>
      <w:r>
        <w:rPr>
          <w:b/>
        </w:rPr>
        <w:t xml:space="preserve">CDC – </w:t>
      </w:r>
      <w:r w:rsidRPr="007E1289">
        <w:rPr>
          <w:i/>
        </w:rPr>
        <w:t>Center for Disease Control</w:t>
      </w:r>
    </w:p>
    <w:p w14:paraId="7D4C928B" w14:textId="77777777" w:rsidR="001630EB" w:rsidRDefault="001630EB" w:rsidP="001630EB">
      <w:pPr>
        <w:rPr>
          <w:b/>
        </w:rPr>
      </w:pPr>
      <w:r>
        <w:rPr>
          <w:b/>
        </w:rPr>
        <w:t xml:space="preserve">CEM – </w:t>
      </w:r>
      <w:r w:rsidRPr="007E1289">
        <w:rPr>
          <w:i/>
        </w:rPr>
        <w:t>Certified Emergency Manager</w:t>
      </w:r>
    </w:p>
    <w:p w14:paraId="7D9EEAB0" w14:textId="77777777" w:rsidR="001630EB" w:rsidRDefault="001630EB" w:rsidP="001630EB">
      <w:pPr>
        <w:rPr>
          <w:b/>
        </w:rPr>
      </w:pPr>
      <w:r>
        <w:rPr>
          <w:b/>
        </w:rPr>
        <w:t xml:space="preserve">CERT – </w:t>
      </w:r>
      <w:r w:rsidRPr="007E1289">
        <w:rPr>
          <w:i/>
        </w:rPr>
        <w:t>Community Emergency Response Team</w:t>
      </w:r>
    </w:p>
    <w:p w14:paraId="549E4D02" w14:textId="77777777" w:rsidR="001630EB" w:rsidRDefault="001630EB" w:rsidP="001630EB">
      <w:pPr>
        <w:rPr>
          <w:b/>
        </w:rPr>
      </w:pPr>
      <w:r>
        <w:rPr>
          <w:b/>
        </w:rPr>
        <w:lastRenderedPageBreak/>
        <w:t xml:space="preserve">CLO – </w:t>
      </w:r>
      <w:r>
        <w:rPr>
          <w:i/>
        </w:rPr>
        <w:t>Chief Legal Officer</w:t>
      </w:r>
    </w:p>
    <w:p w14:paraId="57FD354B" w14:textId="77777777" w:rsidR="001630EB" w:rsidRDefault="001630EB" w:rsidP="00605237">
      <w:pPr>
        <w:rPr>
          <w:b/>
          <w:bCs/>
        </w:rPr>
      </w:pPr>
      <w:r w:rsidRPr="00605237">
        <w:rPr>
          <w:b/>
          <w:bCs/>
        </w:rPr>
        <w:t xml:space="preserve">COOP – </w:t>
      </w:r>
      <w:r w:rsidRPr="00605237">
        <w:rPr>
          <w:i/>
          <w:iCs/>
        </w:rPr>
        <w:t>Continuity Operations Plan(ning)</w:t>
      </w:r>
    </w:p>
    <w:p w14:paraId="27F269D8" w14:textId="77777777" w:rsidR="001630EB" w:rsidRDefault="001630EB" w:rsidP="001630EB">
      <w:pPr>
        <w:rPr>
          <w:b/>
        </w:rPr>
      </w:pPr>
      <w:r>
        <w:rPr>
          <w:b/>
        </w:rPr>
        <w:t xml:space="preserve">CPG – </w:t>
      </w:r>
      <w:r w:rsidRPr="007E1289">
        <w:rPr>
          <w:i/>
        </w:rPr>
        <w:t>Comprehensive Preparedness Guide</w:t>
      </w:r>
    </w:p>
    <w:p w14:paraId="19D35704" w14:textId="77777777" w:rsidR="001630EB" w:rsidRDefault="001630EB" w:rsidP="001630EB">
      <w:pPr>
        <w:rPr>
          <w:b/>
        </w:rPr>
      </w:pPr>
      <w:r>
        <w:rPr>
          <w:b/>
        </w:rPr>
        <w:t xml:space="preserve">CPR – </w:t>
      </w:r>
      <w:r w:rsidRPr="007E1289">
        <w:rPr>
          <w:i/>
        </w:rPr>
        <w:t>Cardiopulmonary Resuscitation</w:t>
      </w:r>
      <w:r>
        <w:rPr>
          <w:b/>
        </w:rPr>
        <w:t xml:space="preserve"> </w:t>
      </w:r>
    </w:p>
    <w:p w14:paraId="5BBDFC3C" w14:textId="77777777" w:rsidR="001630EB" w:rsidRDefault="001630EB" w:rsidP="001630EB">
      <w:pPr>
        <w:rPr>
          <w:i/>
        </w:rPr>
      </w:pPr>
      <w:r>
        <w:rPr>
          <w:b/>
        </w:rPr>
        <w:t xml:space="preserve">DHS – </w:t>
      </w:r>
      <w:r>
        <w:rPr>
          <w:i/>
        </w:rPr>
        <w:t>Department of Homeland Security</w:t>
      </w:r>
    </w:p>
    <w:p w14:paraId="22826416" w14:textId="77777777" w:rsidR="001630EB" w:rsidRDefault="001630EB" w:rsidP="001630EB">
      <w:pPr>
        <w:rPr>
          <w:b/>
        </w:rPr>
      </w:pPr>
      <w:r>
        <w:rPr>
          <w:b/>
        </w:rPr>
        <w:t xml:space="preserve">DOCS – </w:t>
      </w:r>
      <w:r w:rsidRPr="007E1289">
        <w:rPr>
          <w:i/>
        </w:rPr>
        <w:t>Department Operating Centers</w:t>
      </w:r>
    </w:p>
    <w:p w14:paraId="7F46751B" w14:textId="60E7BA12" w:rsidR="001630EB" w:rsidRDefault="001630EB" w:rsidP="001630EB">
      <w:pPr>
        <w:rPr>
          <w:i/>
        </w:rPr>
      </w:pPr>
      <w:r>
        <w:rPr>
          <w:b/>
        </w:rPr>
        <w:t xml:space="preserve">DPS – </w:t>
      </w:r>
      <w:r w:rsidRPr="007E1289">
        <w:rPr>
          <w:i/>
        </w:rPr>
        <w:t>Department of Public Safety</w:t>
      </w:r>
    </w:p>
    <w:p w14:paraId="34DA3DC6" w14:textId="7AC597D1" w:rsidR="001630EB" w:rsidRDefault="001630EB" w:rsidP="001630EB">
      <w:pPr>
        <w:rPr>
          <w:b/>
        </w:rPr>
      </w:pPr>
      <w:r>
        <w:rPr>
          <w:b/>
        </w:rPr>
        <w:t xml:space="preserve">DSC – </w:t>
      </w:r>
      <w:r w:rsidRPr="001630EB">
        <w:t>Dalton State College</w:t>
      </w:r>
    </w:p>
    <w:p w14:paraId="4D079A33" w14:textId="77777777" w:rsidR="001630EB" w:rsidRPr="007E1289" w:rsidRDefault="001630EB" w:rsidP="001630EB">
      <w:pPr>
        <w:rPr>
          <w:i/>
        </w:rPr>
      </w:pPr>
      <w:r>
        <w:rPr>
          <w:b/>
        </w:rPr>
        <w:t xml:space="preserve">EAP – </w:t>
      </w:r>
      <w:r w:rsidRPr="007E1289">
        <w:rPr>
          <w:i/>
        </w:rPr>
        <w:t>Emergency Action Plan</w:t>
      </w:r>
    </w:p>
    <w:p w14:paraId="37B36713" w14:textId="77777777" w:rsidR="001630EB" w:rsidRDefault="001630EB" w:rsidP="001630EB">
      <w:pPr>
        <w:rPr>
          <w:b/>
        </w:rPr>
      </w:pPr>
      <w:r>
        <w:rPr>
          <w:b/>
        </w:rPr>
        <w:t xml:space="preserve">EH&amp;S/EHS – </w:t>
      </w:r>
      <w:r w:rsidRPr="007E1289">
        <w:rPr>
          <w:i/>
        </w:rPr>
        <w:t xml:space="preserve">Environmental Health </w:t>
      </w:r>
      <w:r>
        <w:rPr>
          <w:i/>
        </w:rPr>
        <w:t>and</w:t>
      </w:r>
      <w:r w:rsidRPr="007E1289">
        <w:rPr>
          <w:i/>
        </w:rPr>
        <w:t xml:space="preserve"> Safety</w:t>
      </w:r>
    </w:p>
    <w:p w14:paraId="788627DB" w14:textId="77777777" w:rsidR="001630EB" w:rsidRDefault="001630EB" w:rsidP="001630EB">
      <w:pPr>
        <w:rPr>
          <w:b/>
        </w:rPr>
      </w:pPr>
      <w:r>
        <w:rPr>
          <w:b/>
        </w:rPr>
        <w:t xml:space="preserve">EMA – </w:t>
      </w:r>
      <w:r w:rsidRPr="007E1289">
        <w:rPr>
          <w:i/>
        </w:rPr>
        <w:t>Emergency Management Agency</w:t>
      </w:r>
    </w:p>
    <w:p w14:paraId="4DB3E23C" w14:textId="77777777" w:rsidR="001630EB" w:rsidRPr="007E1289" w:rsidRDefault="001630EB" w:rsidP="001630EB">
      <w:pPr>
        <w:rPr>
          <w:i/>
        </w:rPr>
      </w:pPr>
      <w:r>
        <w:rPr>
          <w:b/>
        </w:rPr>
        <w:t xml:space="preserve">EMAP – </w:t>
      </w:r>
      <w:r w:rsidRPr="007E1289">
        <w:rPr>
          <w:i/>
        </w:rPr>
        <w:t>Emergency Management Accreditation Program</w:t>
      </w:r>
    </w:p>
    <w:p w14:paraId="08FB045F" w14:textId="77777777" w:rsidR="001630EB" w:rsidRDefault="001630EB" w:rsidP="001630EB">
      <w:pPr>
        <w:rPr>
          <w:b/>
        </w:rPr>
      </w:pPr>
      <w:r>
        <w:rPr>
          <w:b/>
        </w:rPr>
        <w:t xml:space="preserve">EMC – </w:t>
      </w:r>
      <w:r w:rsidRPr="007E1289">
        <w:rPr>
          <w:i/>
        </w:rPr>
        <w:t>Electric Membership Corporation</w:t>
      </w:r>
    </w:p>
    <w:p w14:paraId="20E36B8F" w14:textId="77777777" w:rsidR="001630EB" w:rsidRDefault="001630EB" w:rsidP="001630EB">
      <w:pPr>
        <w:rPr>
          <w:b/>
        </w:rPr>
      </w:pPr>
      <w:r>
        <w:rPr>
          <w:b/>
        </w:rPr>
        <w:t xml:space="preserve">EMS – </w:t>
      </w:r>
      <w:r w:rsidRPr="007E1289">
        <w:rPr>
          <w:i/>
        </w:rPr>
        <w:t>Emergency Medical Service</w:t>
      </w:r>
    </w:p>
    <w:p w14:paraId="4FA20585" w14:textId="77777777" w:rsidR="001630EB" w:rsidRDefault="001630EB" w:rsidP="001630EB">
      <w:pPr>
        <w:rPr>
          <w:b/>
        </w:rPr>
      </w:pPr>
      <w:r>
        <w:rPr>
          <w:b/>
        </w:rPr>
        <w:t xml:space="preserve">EOC – </w:t>
      </w:r>
      <w:r w:rsidRPr="007E1289">
        <w:rPr>
          <w:i/>
        </w:rPr>
        <w:t>Emergency Operations Center</w:t>
      </w:r>
    </w:p>
    <w:p w14:paraId="15BA9E7A" w14:textId="77777777" w:rsidR="001630EB" w:rsidRDefault="001630EB" w:rsidP="001630EB">
      <w:pPr>
        <w:rPr>
          <w:b/>
        </w:rPr>
      </w:pPr>
      <w:r>
        <w:rPr>
          <w:b/>
        </w:rPr>
        <w:t xml:space="preserve">EOP – </w:t>
      </w:r>
      <w:r w:rsidRPr="007E1289">
        <w:rPr>
          <w:i/>
        </w:rPr>
        <w:t>Emergency Operations Plan</w:t>
      </w:r>
    </w:p>
    <w:p w14:paraId="335E7C06" w14:textId="77777777" w:rsidR="001630EB" w:rsidRDefault="001630EB" w:rsidP="001630EB">
      <w:pPr>
        <w:rPr>
          <w:b/>
        </w:rPr>
      </w:pPr>
      <w:r>
        <w:rPr>
          <w:b/>
        </w:rPr>
        <w:t xml:space="preserve">ESF – </w:t>
      </w:r>
      <w:r w:rsidRPr="007E1289">
        <w:rPr>
          <w:i/>
        </w:rPr>
        <w:t>Emergency Support Function</w:t>
      </w:r>
    </w:p>
    <w:p w14:paraId="4AC8B384" w14:textId="77777777" w:rsidR="001630EB" w:rsidRDefault="001630EB" w:rsidP="001630EB">
      <w:pPr>
        <w:rPr>
          <w:b/>
        </w:rPr>
      </w:pPr>
      <w:r>
        <w:rPr>
          <w:b/>
        </w:rPr>
        <w:t xml:space="preserve">FEMA – </w:t>
      </w:r>
      <w:r w:rsidRPr="007E1289">
        <w:rPr>
          <w:i/>
        </w:rPr>
        <w:t>Federal Emergency Management Agency</w:t>
      </w:r>
    </w:p>
    <w:p w14:paraId="109BB7C8" w14:textId="77777777" w:rsidR="001630EB" w:rsidRDefault="001630EB" w:rsidP="001630EB">
      <w:pPr>
        <w:rPr>
          <w:b/>
        </w:rPr>
      </w:pPr>
      <w:r>
        <w:rPr>
          <w:b/>
        </w:rPr>
        <w:t xml:space="preserve">FEOC – </w:t>
      </w:r>
      <w:r w:rsidRPr="007E1289">
        <w:rPr>
          <w:i/>
        </w:rPr>
        <w:t>Forward Emergency Operations Center</w:t>
      </w:r>
    </w:p>
    <w:p w14:paraId="40E62B8E" w14:textId="77777777" w:rsidR="001630EB" w:rsidRDefault="001630EB" w:rsidP="001630EB">
      <w:pPr>
        <w:rPr>
          <w:b/>
        </w:rPr>
      </w:pPr>
      <w:r>
        <w:rPr>
          <w:b/>
        </w:rPr>
        <w:t xml:space="preserve">GEMA – </w:t>
      </w:r>
      <w:r w:rsidRPr="007E1289">
        <w:rPr>
          <w:i/>
        </w:rPr>
        <w:t>Georgia Emergency Management Agency</w:t>
      </w:r>
    </w:p>
    <w:p w14:paraId="5921AD64" w14:textId="77777777" w:rsidR="001630EB" w:rsidRDefault="001630EB" w:rsidP="001630EB">
      <w:pPr>
        <w:rPr>
          <w:b/>
        </w:rPr>
      </w:pPr>
      <w:r>
        <w:rPr>
          <w:b/>
        </w:rPr>
        <w:t xml:space="preserve">GSAR – </w:t>
      </w:r>
      <w:r w:rsidRPr="007E1289">
        <w:rPr>
          <w:i/>
        </w:rPr>
        <w:t>Georgia Search and Rescue</w:t>
      </w:r>
    </w:p>
    <w:p w14:paraId="7C05C81D" w14:textId="77777777" w:rsidR="001630EB" w:rsidRDefault="001630EB" w:rsidP="001630EB">
      <w:pPr>
        <w:rPr>
          <w:b/>
        </w:rPr>
      </w:pPr>
      <w:r>
        <w:rPr>
          <w:b/>
        </w:rPr>
        <w:t xml:space="preserve">HHS – </w:t>
      </w:r>
      <w:r w:rsidRPr="007E1289">
        <w:rPr>
          <w:i/>
        </w:rPr>
        <w:t>Health and Human Services</w:t>
      </w:r>
    </w:p>
    <w:p w14:paraId="04DB0B3B" w14:textId="77777777" w:rsidR="001630EB" w:rsidRDefault="001630EB" w:rsidP="001630EB">
      <w:pPr>
        <w:rPr>
          <w:b/>
        </w:rPr>
      </w:pPr>
      <w:r>
        <w:rPr>
          <w:b/>
        </w:rPr>
        <w:t xml:space="preserve">HPAI – </w:t>
      </w:r>
      <w:r w:rsidRPr="007E1289">
        <w:rPr>
          <w:i/>
        </w:rPr>
        <w:t>Highly Pathogenic Avian Influenza</w:t>
      </w:r>
    </w:p>
    <w:p w14:paraId="624A924D" w14:textId="77777777" w:rsidR="001630EB" w:rsidRDefault="001630EB" w:rsidP="001630EB">
      <w:pPr>
        <w:rPr>
          <w:b/>
        </w:rPr>
      </w:pPr>
      <w:r>
        <w:rPr>
          <w:b/>
        </w:rPr>
        <w:t xml:space="preserve">HVAC – </w:t>
      </w:r>
      <w:r w:rsidRPr="007E1289">
        <w:rPr>
          <w:i/>
        </w:rPr>
        <w:t>Heating, Ventilation, and Air Conditioning</w:t>
      </w:r>
    </w:p>
    <w:p w14:paraId="61DB72D5" w14:textId="77777777" w:rsidR="001630EB" w:rsidRPr="00FF74FE" w:rsidRDefault="001630EB" w:rsidP="001630EB">
      <w:pPr>
        <w:rPr>
          <w:i/>
        </w:rPr>
      </w:pPr>
      <w:r>
        <w:rPr>
          <w:b/>
        </w:rPr>
        <w:t xml:space="preserve">IAEM – </w:t>
      </w:r>
      <w:r>
        <w:rPr>
          <w:i/>
        </w:rPr>
        <w:t>International Association of Emergency Managers</w:t>
      </w:r>
    </w:p>
    <w:p w14:paraId="3AD12D92" w14:textId="77777777" w:rsidR="001630EB" w:rsidRDefault="001630EB" w:rsidP="001630EB">
      <w:pPr>
        <w:rPr>
          <w:b/>
        </w:rPr>
      </w:pPr>
      <w:r>
        <w:rPr>
          <w:b/>
        </w:rPr>
        <w:t xml:space="preserve">IAP – </w:t>
      </w:r>
      <w:r w:rsidRPr="007E1289">
        <w:rPr>
          <w:i/>
        </w:rPr>
        <w:t>Incident Action Plan</w:t>
      </w:r>
    </w:p>
    <w:p w14:paraId="05CE0BDD" w14:textId="77777777" w:rsidR="001630EB" w:rsidRDefault="001630EB" w:rsidP="001630EB">
      <w:pPr>
        <w:rPr>
          <w:b/>
        </w:rPr>
      </w:pPr>
      <w:r>
        <w:rPr>
          <w:b/>
        </w:rPr>
        <w:t xml:space="preserve">IC – </w:t>
      </w:r>
      <w:r w:rsidRPr="007E1289">
        <w:rPr>
          <w:i/>
        </w:rPr>
        <w:t>Incident Command</w:t>
      </w:r>
    </w:p>
    <w:p w14:paraId="4CA9DE3F" w14:textId="77777777" w:rsidR="001630EB" w:rsidRPr="007E1289" w:rsidRDefault="001630EB" w:rsidP="001630EB">
      <w:pPr>
        <w:rPr>
          <w:i/>
        </w:rPr>
      </w:pPr>
      <w:r>
        <w:rPr>
          <w:b/>
        </w:rPr>
        <w:t xml:space="preserve">ICS – </w:t>
      </w:r>
      <w:r w:rsidRPr="007E1289">
        <w:rPr>
          <w:i/>
        </w:rPr>
        <w:t>Incident Command System</w:t>
      </w:r>
    </w:p>
    <w:p w14:paraId="2BC0033C" w14:textId="77777777" w:rsidR="001630EB" w:rsidRDefault="001630EB" w:rsidP="001630EB">
      <w:pPr>
        <w:rPr>
          <w:b/>
        </w:rPr>
      </w:pPr>
      <w:r>
        <w:rPr>
          <w:b/>
        </w:rPr>
        <w:lastRenderedPageBreak/>
        <w:t xml:space="preserve">JIC – </w:t>
      </w:r>
      <w:r w:rsidRPr="007E1289">
        <w:rPr>
          <w:i/>
        </w:rPr>
        <w:t>Joint Information Center</w:t>
      </w:r>
    </w:p>
    <w:p w14:paraId="06F80BE9" w14:textId="77777777" w:rsidR="001630EB" w:rsidRDefault="001630EB" w:rsidP="001630EB">
      <w:pPr>
        <w:rPr>
          <w:b/>
        </w:rPr>
      </w:pPr>
      <w:r>
        <w:rPr>
          <w:b/>
        </w:rPr>
        <w:t xml:space="preserve">NCAA – </w:t>
      </w:r>
      <w:r w:rsidRPr="007E1289">
        <w:rPr>
          <w:i/>
        </w:rPr>
        <w:t>National Collegiate Athletic Association</w:t>
      </w:r>
    </w:p>
    <w:p w14:paraId="74EDA151" w14:textId="77777777" w:rsidR="001630EB" w:rsidRDefault="001630EB" w:rsidP="001630EB">
      <w:pPr>
        <w:rPr>
          <w:i/>
        </w:rPr>
      </w:pPr>
      <w:r>
        <w:rPr>
          <w:b/>
        </w:rPr>
        <w:t xml:space="preserve">NEMA – </w:t>
      </w:r>
      <w:r>
        <w:rPr>
          <w:i/>
        </w:rPr>
        <w:t>National Emergency Management Association</w:t>
      </w:r>
    </w:p>
    <w:p w14:paraId="5B528711" w14:textId="77777777" w:rsidR="001630EB" w:rsidRPr="007E1289" w:rsidRDefault="001630EB" w:rsidP="001630EB">
      <w:pPr>
        <w:rPr>
          <w:i/>
        </w:rPr>
      </w:pPr>
      <w:r>
        <w:rPr>
          <w:b/>
        </w:rPr>
        <w:t xml:space="preserve">NFPA – </w:t>
      </w:r>
      <w:r w:rsidRPr="007E1289">
        <w:rPr>
          <w:i/>
        </w:rPr>
        <w:t>National Fire Protection Administration</w:t>
      </w:r>
    </w:p>
    <w:p w14:paraId="08148267" w14:textId="77777777" w:rsidR="001630EB" w:rsidRPr="007E1289" w:rsidRDefault="001630EB" w:rsidP="001630EB">
      <w:pPr>
        <w:rPr>
          <w:i/>
        </w:rPr>
      </w:pPr>
      <w:r>
        <w:rPr>
          <w:b/>
        </w:rPr>
        <w:t xml:space="preserve">NIMS – </w:t>
      </w:r>
      <w:r w:rsidRPr="007E1289">
        <w:rPr>
          <w:i/>
        </w:rPr>
        <w:t>National Incident Management System</w:t>
      </w:r>
    </w:p>
    <w:p w14:paraId="15DB5A20" w14:textId="77777777" w:rsidR="001630EB" w:rsidRDefault="001630EB" w:rsidP="001630EB">
      <w:pPr>
        <w:rPr>
          <w:b/>
        </w:rPr>
      </w:pPr>
      <w:r>
        <w:rPr>
          <w:b/>
        </w:rPr>
        <w:t xml:space="preserve">NRF – </w:t>
      </w:r>
      <w:r w:rsidRPr="007E1289">
        <w:rPr>
          <w:i/>
        </w:rPr>
        <w:t>National Response Framework</w:t>
      </w:r>
    </w:p>
    <w:p w14:paraId="1B1D33A7" w14:textId="77777777" w:rsidR="001630EB" w:rsidRPr="007E1289" w:rsidRDefault="001630EB" w:rsidP="001630EB">
      <w:pPr>
        <w:rPr>
          <w:i/>
        </w:rPr>
      </w:pPr>
      <w:r>
        <w:rPr>
          <w:b/>
        </w:rPr>
        <w:t xml:space="preserve">O.C.G.A. – </w:t>
      </w:r>
      <w:r w:rsidRPr="007E1289">
        <w:rPr>
          <w:i/>
        </w:rPr>
        <w:t>Official Code of the State of Georgia</w:t>
      </w:r>
    </w:p>
    <w:p w14:paraId="4A533FB8" w14:textId="77777777" w:rsidR="001630EB" w:rsidRPr="007E1289" w:rsidRDefault="001630EB" w:rsidP="001630EB">
      <w:pPr>
        <w:rPr>
          <w:i/>
        </w:rPr>
      </w:pPr>
      <w:r>
        <w:rPr>
          <w:b/>
        </w:rPr>
        <w:t xml:space="preserve">OEM – </w:t>
      </w:r>
      <w:r w:rsidRPr="007E1289">
        <w:rPr>
          <w:i/>
        </w:rPr>
        <w:t>Office of Emergency Management</w:t>
      </w:r>
    </w:p>
    <w:p w14:paraId="76C05C91" w14:textId="77777777" w:rsidR="001630EB" w:rsidRDefault="001630EB" w:rsidP="001630EB">
      <w:pPr>
        <w:rPr>
          <w:b/>
        </w:rPr>
      </w:pPr>
      <w:r>
        <w:rPr>
          <w:b/>
        </w:rPr>
        <w:t xml:space="preserve">PAG – </w:t>
      </w:r>
      <w:r w:rsidRPr="007E1289">
        <w:rPr>
          <w:i/>
        </w:rPr>
        <w:t>President’s Advisory Group</w:t>
      </w:r>
    </w:p>
    <w:p w14:paraId="4CAC2800" w14:textId="77777777" w:rsidR="001630EB" w:rsidRDefault="001630EB" w:rsidP="001630EB">
      <w:pPr>
        <w:rPr>
          <w:i/>
        </w:rPr>
      </w:pPr>
      <w:r>
        <w:rPr>
          <w:b/>
        </w:rPr>
        <w:t xml:space="preserve">PIO – </w:t>
      </w:r>
      <w:r w:rsidRPr="007E1289">
        <w:rPr>
          <w:i/>
        </w:rPr>
        <w:t>Public Information Officer</w:t>
      </w:r>
    </w:p>
    <w:p w14:paraId="038775A0" w14:textId="77777777" w:rsidR="001630EB" w:rsidRPr="00FA6A60" w:rsidRDefault="001630EB" w:rsidP="001630EB">
      <w:pPr>
        <w:rPr>
          <w:i/>
        </w:rPr>
      </w:pPr>
      <w:r>
        <w:rPr>
          <w:b/>
        </w:rPr>
        <w:t xml:space="preserve">POD – </w:t>
      </w:r>
      <w:r>
        <w:rPr>
          <w:i/>
        </w:rPr>
        <w:t>Point of Dispensing</w:t>
      </w:r>
    </w:p>
    <w:p w14:paraId="7EB824A2" w14:textId="77777777" w:rsidR="001630EB" w:rsidRDefault="001630EB" w:rsidP="001630EB">
      <w:pPr>
        <w:rPr>
          <w:i/>
        </w:rPr>
      </w:pPr>
      <w:r>
        <w:rPr>
          <w:b/>
        </w:rPr>
        <w:t xml:space="preserve">PPE – </w:t>
      </w:r>
      <w:r w:rsidRPr="007E1289">
        <w:rPr>
          <w:i/>
        </w:rPr>
        <w:t>Personal Protective Equipment</w:t>
      </w:r>
    </w:p>
    <w:p w14:paraId="79624CD0" w14:textId="77777777" w:rsidR="001630EB" w:rsidRDefault="001630EB" w:rsidP="001630EB">
      <w:pPr>
        <w:rPr>
          <w:b/>
        </w:rPr>
      </w:pPr>
      <w:r>
        <w:rPr>
          <w:b/>
        </w:rPr>
        <w:t xml:space="preserve">Q&amp;A – </w:t>
      </w:r>
      <w:r w:rsidRPr="007E1289">
        <w:rPr>
          <w:i/>
        </w:rPr>
        <w:t>Questions and Answers</w:t>
      </w:r>
    </w:p>
    <w:p w14:paraId="4B29D267" w14:textId="77777777" w:rsidR="001630EB" w:rsidRDefault="001630EB" w:rsidP="001630EB">
      <w:pPr>
        <w:rPr>
          <w:b/>
        </w:rPr>
      </w:pPr>
      <w:r>
        <w:rPr>
          <w:b/>
        </w:rPr>
        <w:t xml:space="preserve">RAs – </w:t>
      </w:r>
      <w:r w:rsidRPr="007E1289">
        <w:rPr>
          <w:i/>
        </w:rPr>
        <w:t>Resident Assistants</w:t>
      </w:r>
    </w:p>
    <w:p w14:paraId="1E79A997" w14:textId="77777777" w:rsidR="001630EB" w:rsidRDefault="001630EB" w:rsidP="001630EB">
      <w:pPr>
        <w:rPr>
          <w:b/>
        </w:rPr>
      </w:pPr>
      <w:r>
        <w:rPr>
          <w:b/>
        </w:rPr>
        <w:t xml:space="preserve">SACS – </w:t>
      </w:r>
      <w:r w:rsidRPr="007E1289">
        <w:rPr>
          <w:i/>
        </w:rPr>
        <w:t>Southern Association of Colleges and Schools</w:t>
      </w:r>
    </w:p>
    <w:p w14:paraId="3C6BB61C" w14:textId="77777777" w:rsidR="001630EB" w:rsidRDefault="001630EB" w:rsidP="001630EB">
      <w:pPr>
        <w:rPr>
          <w:b/>
        </w:rPr>
      </w:pPr>
      <w:r>
        <w:rPr>
          <w:b/>
        </w:rPr>
        <w:t xml:space="preserve">SHS – </w:t>
      </w:r>
      <w:r w:rsidRPr="007E1289">
        <w:rPr>
          <w:i/>
        </w:rPr>
        <w:t>Student Health Services</w:t>
      </w:r>
    </w:p>
    <w:p w14:paraId="0B36291E" w14:textId="77777777" w:rsidR="001630EB" w:rsidRDefault="001630EB" w:rsidP="001630EB">
      <w:pPr>
        <w:rPr>
          <w:b/>
        </w:rPr>
      </w:pPr>
      <w:r>
        <w:rPr>
          <w:b/>
        </w:rPr>
        <w:t xml:space="preserve">THIRA – </w:t>
      </w:r>
      <w:r w:rsidRPr="007E1289">
        <w:rPr>
          <w:i/>
        </w:rPr>
        <w:t>Threat Hazard Identification and Risk Assessment</w:t>
      </w:r>
    </w:p>
    <w:p w14:paraId="37D40850" w14:textId="77777777" w:rsidR="001630EB" w:rsidRPr="007E1289" w:rsidRDefault="001630EB" w:rsidP="001630EB">
      <w:pPr>
        <w:rPr>
          <w:i/>
        </w:rPr>
      </w:pPr>
      <w:r>
        <w:rPr>
          <w:b/>
        </w:rPr>
        <w:t xml:space="preserve">UC – </w:t>
      </w:r>
      <w:r w:rsidRPr="007E1289">
        <w:rPr>
          <w:i/>
        </w:rPr>
        <w:t>Unified Command</w:t>
      </w:r>
    </w:p>
    <w:p w14:paraId="5C4FC98A" w14:textId="77777777" w:rsidR="001630EB" w:rsidRDefault="001630EB" w:rsidP="001630EB">
      <w:pPr>
        <w:rPr>
          <w:b/>
        </w:rPr>
      </w:pPr>
      <w:r>
        <w:rPr>
          <w:b/>
        </w:rPr>
        <w:t xml:space="preserve">UITS – </w:t>
      </w:r>
      <w:r w:rsidRPr="007E1289">
        <w:rPr>
          <w:i/>
        </w:rPr>
        <w:t>University Information Technology Services</w:t>
      </w:r>
    </w:p>
    <w:p w14:paraId="7BF3A339" w14:textId="77777777" w:rsidR="001630EB" w:rsidRDefault="001630EB" w:rsidP="001630EB">
      <w:pPr>
        <w:rPr>
          <w:b/>
        </w:rPr>
      </w:pPr>
      <w:r>
        <w:rPr>
          <w:b/>
        </w:rPr>
        <w:t xml:space="preserve">USG – </w:t>
      </w:r>
      <w:r w:rsidRPr="007E1289">
        <w:rPr>
          <w:i/>
        </w:rPr>
        <w:t>University System of Georgia</w:t>
      </w:r>
    </w:p>
    <w:p w14:paraId="4CC9B7B8" w14:textId="77777777" w:rsidR="001630EB" w:rsidRPr="007E1289" w:rsidRDefault="001630EB" w:rsidP="001630EB">
      <w:pPr>
        <w:rPr>
          <w:i/>
        </w:rPr>
      </w:pPr>
      <w:r>
        <w:rPr>
          <w:b/>
        </w:rPr>
        <w:t xml:space="preserve">USO – </w:t>
      </w:r>
      <w:r w:rsidRPr="007E1289">
        <w:rPr>
          <w:i/>
        </w:rPr>
        <w:t>University System Office</w:t>
      </w:r>
    </w:p>
    <w:p w14:paraId="665F4274" w14:textId="0A51F006" w:rsidR="001630EB" w:rsidRDefault="001630EB" w:rsidP="00976A10">
      <w:r w:rsidRPr="00605237">
        <w:rPr>
          <w:b/>
          <w:bCs/>
        </w:rPr>
        <w:t xml:space="preserve">WHO – </w:t>
      </w:r>
      <w:r w:rsidRPr="00605237">
        <w:rPr>
          <w:i/>
          <w:iCs/>
        </w:rPr>
        <w:t>World Health Organization</w:t>
      </w:r>
    </w:p>
    <w:p w14:paraId="45C70A47" w14:textId="4016CF32" w:rsidR="001630EB" w:rsidRDefault="001630EB" w:rsidP="001630EB">
      <w:pPr>
        <w:ind w:left="0"/>
      </w:pPr>
    </w:p>
    <w:p w14:paraId="5D569FAF" w14:textId="34604712" w:rsidR="001630EB" w:rsidRDefault="001630EB" w:rsidP="00605237">
      <w:pPr>
        <w:pStyle w:val="Heading1"/>
      </w:pPr>
      <w:bookmarkStart w:id="303" w:name="_Toc79649133"/>
      <w:r>
        <w:t>Appendix C of EOP</w:t>
      </w:r>
      <w:bookmarkEnd w:id="303"/>
    </w:p>
    <w:p w14:paraId="25EF0A69" w14:textId="641CD933" w:rsidR="001630EB" w:rsidRDefault="001630EB" w:rsidP="001630EB">
      <w:pPr>
        <w:ind w:left="0"/>
        <w:rPr>
          <w:b/>
          <w:sz w:val="28"/>
          <w:szCs w:val="28"/>
        </w:rPr>
      </w:pPr>
      <w:r w:rsidRPr="00F46370">
        <w:rPr>
          <w:b/>
          <w:sz w:val="28"/>
          <w:szCs w:val="28"/>
        </w:rPr>
        <w:t xml:space="preserve">Emergency Action Plan Poster </w:t>
      </w:r>
    </w:p>
    <w:p w14:paraId="6C0ADB41" w14:textId="4F2454A8" w:rsidR="00605237" w:rsidRDefault="00B305E2" w:rsidP="00976A10">
      <w:pPr>
        <w:ind w:left="0"/>
      </w:pPr>
      <w:hyperlink r:id="rId39" w:history="1">
        <w:r w:rsidR="00F46370" w:rsidRPr="00F46370">
          <w:rPr>
            <w:color w:val="0000FF"/>
            <w:u w:val="single"/>
          </w:rPr>
          <w:t>https://www.daltonstate.edu/skins/userfiles/files/emergency_new_9_18_18.pdf</w:t>
        </w:r>
      </w:hyperlink>
    </w:p>
    <w:p w14:paraId="4F134D03" w14:textId="4FE37522" w:rsidR="001630EB" w:rsidRPr="001630EB" w:rsidRDefault="00F46370" w:rsidP="00F46370">
      <w:pPr>
        <w:pStyle w:val="Heading1"/>
      </w:pPr>
      <w:bookmarkStart w:id="304" w:name="_Toc79649134"/>
      <w:r w:rsidRPr="005D4538">
        <w:lastRenderedPageBreak/>
        <w:t>Appendix</w:t>
      </w:r>
      <w:r>
        <w:t xml:space="preserve"> D of EOP</w:t>
      </w:r>
      <w:bookmarkEnd w:id="304"/>
    </w:p>
    <w:p w14:paraId="335D0B3E" w14:textId="2D9F2F15" w:rsidR="00580917" w:rsidRPr="00580917" w:rsidRDefault="00580917" w:rsidP="005D4538">
      <w:pPr>
        <w:pStyle w:val="Heading2"/>
      </w:pPr>
      <w:bookmarkStart w:id="305" w:name="_Toc79649135"/>
      <w:r w:rsidRPr="00580917">
        <w:t>NIMS/ICS Structure and Requirements</w:t>
      </w:r>
      <w:bookmarkEnd w:id="305"/>
    </w:p>
    <w:p w14:paraId="73F65C68" w14:textId="5D4FE861" w:rsidR="00580917" w:rsidRDefault="00580917" w:rsidP="00580917">
      <w:r>
        <w:t xml:space="preserve">In the event of a large-scale incident involving the </w:t>
      </w:r>
      <w:r w:rsidR="00ED3859">
        <w:t>Dalton State College</w:t>
      </w:r>
      <w:r>
        <w:t xml:space="preserve"> campus or resources, the National Incident Management System (NIMS) becomes a critical piece in facilitating effective and appropriate assistance based on the size and complexity of the incident.</w:t>
      </w:r>
    </w:p>
    <w:p w14:paraId="675C426C" w14:textId="6377441E" w:rsidR="00580917" w:rsidRDefault="00580917" w:rsidP="005D4538">
      <w:pPr>
        <w:pStyle w:val="Heading2"/>
      </w:pPr>
      <w:bookmarkStart w:id="306" w:name="_Toc79649136"/>
      <w:r w:rsidRPr="00580917">
        <w:t>Benefits of Incident Command System</w:t>
      </w:r>
      <w:bookmarkEnd w:id="306"/>
    </w:p>
    <w:p w14:paraId="717D2157" w14:textId="1D324DBC" w:rsidR="00580917" w:rsidRPr="00580917" w:rsidRDefault="00580917" w:rsidP="00605237">
      <w:pPr>
        <w:rPr>
          <w:b/>
          <w:bCs/>
        </w:rPr>
      </w:pPr>
      <w:r>
        <w:t xml:space="preserve">The Incident Command System (ICS) allows </w:t>
      </w:r>
      <w:r w:rsidR="00ED3859">
        <w:t>DSC</w:t>
      </w:r>
      <w:r>
        <w:t xml:space="preserve"> personnel and outside responders to meld rapidly into a common management structure to respond to </w:t>
      </w:r>
      <w:r w:rsidR="2AC2EF38">
        <w:t>an emergency</w:t>
      </w:r>
      <w:r>
        <w:t>. Incident command allows for management by best practices and helps to ensure the safety of responders, students, faculty, staff, and others. The achievement by objectives process outlined in the ICS structure allows for the efficient use of resources to support the incident response operations.</w:t>
      </w:r>
    </w:p>
    <w:p w14:paraId="33416673" w14:textId="584D0958" w:rsidR="00580917" w:rsidRPr="00580917" w:rsidRDefault="00580917" w:rsidP="005D4538">
      <w:pPr>
        <w:pStyle w:val="Heading2"/>
      </w:pPr>
      <w:bookmarkStart w:id="307" w:name="_Toc79649137"/>
      <w:r w:rsidRPr="00580917">
        <w:t>Training</w:t>
      </w:r>
      <w:bookmarkEnd w:id="307"/>
    </w:p>
    <w:p w14:paraId="47F6602B" w14:textId="1BE1B9AB" w:rsidR="00580917" w:rsidRDefault="00580917" w:rsidP="00580917">
      <w:r>
        <w:t xml:space="preserve">Training requirements associated with NIMS and ICS are based on roles and responsibilities in incident response and the emergency management structure. The U.S. Department of Homeland Security and the U.S. Department of Education recommend all “key personnel” involved in emergency management and incident response take the appropriate NIMS training courses and support the implementation of NIMS. All key personnel are required to complete four courses </w:t>
      </w:r>
      <w:r w:rsidR="7C2A715C">
        <w:t>for</w:t>
      </w:r>
      <w:r>
        <w:t xml:space="preserve"> </w:t>
      </w:r>
      <w:r w:rsidR="00ED3859">
        <w:t>Dalton</w:t>
      </w:r>
      <w:r>
        <w:t xml:space="preserve"> State to be considered NIMS compliant. Key personnel are identified as those with a critical role in response, such as the Incident Commander, command staff, general staff, or member of any campus emergency management team. These four courses are: </w:t>
      </w:r>
    </w:p>
    <w:p w14:paraId="073B1ABD" w14:textId="77777777" w:rsidR="00580917" w:rsidRDefault="00580917" w:rsidP="00580917">
      <w:r>
        <w:rPr>
          <w:rFonts w:ascii="Symbol" w:eastAsia="Symbol" w:hAnsi="Symbol" w:cs="Symbol"/>
        </w:rPr>
        <w:t></w:t>
      </w:r>
      <w:r>
        <w:t xml:space="preserve"> ICS-100HE: Introduction to the Incident Command System for Institutes of Higher Education </w:t>
      </w:r>
    </w:p>
    <w:p w14:paraId="5945F82F" w14:textId="77777777" w:rsidR="00580917" w:rsidRDefault="00580917" w:rsidP="00580917">
      <w:r>
        <w:rPr>
          <w:rFonts w:ascii="Symbol" w:eastAsia="Symbol" w:hAnsi="Symbol" w:cs="Symbol"/>
        </w:rPr>
        <w:t></w:t>
      </w:r>
      <w:r>
        <w:t xml:space="preserve"> ICS-300: Intermediate Incident Command System </w:t>
      </w:r>
    </w:p>
    <w:p w14:paraId="1D747E6B" w14:textId="77777777" w:rsidR="00580917" w:rsidRDefault="00580917" w:rsidP="00580917">
      <w:r>
        <w:rPr>
          <w:rFonts w:ascii="Symbol" w:eastAsia="Symbol" w:hAnsi="Symbol" w:cs="Symbol"/>
        </w:rPr>
        <w:t></w:t>
      </w:r>
      <w:r>
        <w:t xml:space="preserve"> ICS-400: Advanced Incident Command System </w:t>
      </w:r>
    </w:p>
    <w:p w14:paraId="4923D62F" w14:textId="77777777" w:rsidR="00580917" w:rsidRDefault="00580917" w:rsidP="00580917">
      <w:r>
        <w:rPr>
          <w:rFonts w:ascii="Symbol" w:eastAsia="Symbol" w:hAnsi="Symbol" w:cs="Symbol"/>
        </w:rPr>
        <w:t></w:t>
      </w:r>
      <w:r>
        <w:t xml:space="preserve"> ICS-700: NIMS, An Introduction </w:t>
      </w:r>
    </w:p>
    <w:p w14:paraId="20AF3E85" w14:textId="1E0ED016" w:rsidR="00580917" w:rsidRDefault="00580917" w:rsidP="00580917">
      <w:r>
        <w:t xml:space="preserve">Each of these classes can be taught in a classroom setting and are also available online at training.fema.gov, </w:t>
      </w:r>
      <w:r w:rsidR="744FF143">
        <w:t>except for</w:t>
      </w:r>
      <w:r>
        <w:t xml:space="preserve"> ICS-300 and ICS-400, which are only available in a classroom setting. Personnel with a role in emergency preparedness take ICS-100HE, at a minimum, including Crisis Coordinators. </w:t>
      </w:r>
    </w:p>
    <w:p w14:paraId="3A747B69" w14:textId="23A3BE90" w:rsidR="00580917" w:rsidRDefault="00580917" w:rsidP="00580917">
      <w:r>
        <w:lastRenderedPageBreak/>
        <w:t xml:space="preserve">In addition to the requirements for key personnel, leadership personnel who could potentially be in the position to command or manage an incident at </w:t>
      </w:r>
      <w:r w:rsidR="00ED3859">
        <w:t>Dalton State College</w:t>
      </w:r>
      <w:r>
        <w:t xml:space="preserve"> are recommended to take the following additional NIMS courses: </w:t>
      </w:r>
    </w:p>
    <w:p w14:paraId="17AD9BCC" w14:textId="77777777" w:rsidR="00580917" w:rsidRDefault="00580917" w:rsidP="00580917">
      <w:r>
        <w:rPr>
          <w:rFonts w:ascii="Symbol" w:eastAsia="Symbol" w:hAnsi="Symbol" w:cs="Symbol"/>
        </w:rPr>
        <w:t></w:t>
      </w:r>
      <w:r>
        <w:t xml:space="preserve"> ICS-200: ICS for Single Resources and Initial Action Incidents </w:t>
      </w:r>
    </w:p>
    <w:p w14:paraId="2A39F939" w14:textId="77777777" w:rsidR="00580917" w:rsidRDefault="00580917" w:rsidP="00580917">
      <w:r>
        <w:rPr>
          <w:rFonts w:ascii="Symbol" w:eastAsia="Symbol" w:hAnsi="Symbol" w:cs="Symbol"/>
        </w:rPr>
        <w:t></w:t>
      </w:r>
      <w:r>
        <w:t xml:space="preserve"> ICS-800: National Response Framework, An Introduction </w:t>
      </w:r>
    </w:p>
    <w:p w14:paraId="08DB10B8" w14:textId="149D80CB" w:rsidR="00580917" w:rsidRDefault="00580917" w:rsidP="00580917">
      <w:r>
        <w:t xml:space="preserve">These courses are only available online. Finally, it is recommended that Senior and Executive Staff members of </w:t>
      </w:r>
      <w:r w:rsidR="00ED3859">
        <w:t>Dalton State College</w:t>
      </w:r>
      <w:r>
        <w:t xml:space="preserve"> take</w:t>
      </w:r>
      <w:r w:rsidR="00ED3859">
        <w:t>:</w:t>
      </w:r>
      <w:r>
        <w:t xml:space="preserve"> </w:t>
      </w:r>
    </w:p>
    <w:p w14:paraId="1E6C582D" w14:textId="40B93543" w:rsidR="00580917" w:rsidRDefault="00580917" w:rsidP="00580917">
      <w:r>
        <w:rPr>
          <w:rFonts w:cs="Arial"/>
        </w:rPr>
        <w:t>•</w:t>
      </w:r>
      <w:r>
        <w:t>ICS-402: Incident Command System Overview for Executives and Senior Officials.</w:t>
      </w:r>
    </w:p>
    <w:p w14:paraId="1C3D2C3A" w14:textId="0AFC5AD6" w:rsidR="00580917" w:rsidRDefault="00580917" w:rsidP="005D4538">
      <w:pPr>
        <w:pStyle w:val="Heading2"/>
      </w:pPr>
      <w:bookmarkStart w:id="308" w:name="_Toc79649138"/>
      <w:r w:rsidRPr="00580917">
        <w:t>Structural Components of ICS: Unified Command</w:t>
      </w:r>
      <w:bookmarkEnd w:id="308"/>
    </w:p>
    <w:p w14:paraId="2A6F33B2" w14:textId="26BDF903" w:rsidR="00580917" w:rsidRDefault="00580917" w:rsidP="00580917">
      <w:r>
        <w:t>Unified Command is</w:t>
      </w:r>
      <w:r w:rsidR="5465078D">
        <w:t xml:space="preserve"> the</w:t>
      </w:r>
      <w:r>
        <w:t xml:space="preserve"> most important aspect of the Incident Command System for </w:t>
      </w:r>
      <w:r w:rsidR="00ED3859">
        <w:t>Dalton State College</w:t>
      </w:r>
      <w:r>
        <w:t xml:space="preserve">. Unified Command enables agencies with different legal, geographical, and functional responsibilities to coordinate, plan, and interact efficiently to appropriately respond to an emergency. Incident commanders from each representative response agency or department will make joint decisions within the Unified Command structure and speak with one voice. As the incident evolves, the lead Incident Commander would change within the Unified Command to match the needs of the incident. For example, as an incident switched from a law enforcement centered response to an active shooter to a medical centered response to deal with the patients, the decisions made by Unified Command would lean more towards law enforcement representatives for the first part and medical representatives for the second. </w:t>
      </w:r>
    </w:p>
    <w:p w14:paraId="70A83708" w14:textId="0966D83C" w:rsidR="00580917" w:rsidRDefault="00580917" w:rsidP="00580917">
      <w:r>
        <w:t xml:space="preserve">Under Unified Command, unity of command, which is where each responder reports to only one supervisor, would remain intact. Each agency or department would maintain their own incident command structure, but overarching decisions would be made by the Unified Command and decisions would then be filtered down through the ICS structure. There would be a single set of general staff and/or command staff positions. These positions should be filled by the most qualified and experienced persons available. Decisions on who should fill these positions must be agreed upon by the Unified Command. For example, for a response operation requiring emergency response from fire personnel, law enforcement personnel, and plant operations personnel, there would be a single Operations Section Chief directing </w:t>
      </w:r>
      <w:r w:rsidR="3A23A299">
        <w:t>all</w:t>
      </w:r>
      <w:r>
        <w:t xml:space="preserve"> the tactical operations. There would then be a Branch Director over each of the three emergency response groups to direct their operations. </w:t>
      </w:r>
    </w:p>
    <w:p w14:paraId="0E35877B" w14:textId="5DA9B1C9" w:rsidR="00580917" w:rsidRDefault="00580917" w:rsidP="00580917">
      <w:r>
        <w:t xml:space="preserve">A Unified Command results in a shared understanding of priorities and restrictions, as well as a single set of incident objectives for all agencies. This allows for collaborative strategies and </w:t>
      </w:r>
      <w:r w:rsidR="5CA2A3EB">
        <w:t>improves</w:t>
      </w:r>
      <w:r>
        <w:t xml:space="preserve"> informational flow, both internally and externally. By having all response agencies following the same strategies and </w:t>
      </w:r>
      <w:r>
        <w:lastRenderedPageBreak/>
        <w:t xml:space="preserve">objectives, duplication of effort is </w:t>
      </w:r>
      <w:r w:rsidR="3F840775">
        <w:t>decreased,</w:t>
      </w:r>
      <w:r>
        <w:t xml:space="preserve"> and the efficient use of resources increases.</w:t>
      </w:r>
    </w:p>
    <w:p w14:paraId="122F8F67" w14:textId="3ABE2B69" w:rsidR="00580917" w:rsidRDefault="00580917" w:rsidP="00580917">
      <w:r>
        <w:t>Unified Command allows for a single planning process that produces one Incident Action Plan (IAP) for the incident, instead of each department of agency having their own IAP. Along with coordinated planning activities, logistics and resource ordering can also be coordinated to decrease logistical duplication and increase potential cost saving.</w:t>
      </w:r>
    </w:p>
    <w:p w14:paraId="5B5C3830" w14:textId="35B9627F" w:rsidR="00580917" w:rsidRDefault="00580917" w:rsidP="005D4538">
      <w:pPr>
        <w:pStyle w:val="Heading2"/>
      </w:pPr>
      <w:bookmarkStart w:id="309" w:name="_Toc79649139"/>
      <w:r w:rsidRPr="00580917">
        <w:t>Structural Components of ICS: Command Staff</w:t>
      </w:r>
      <w:bookmarkEnd w:id="309"/>
    </w:p>
    <w:p w14:paraId="24046B6B" w14:textId="175F7072" w:rsidR="00580917" w:rsidRDefault="00580917" w:rsidP="00580917">
      <w:r>
        <w:t>The Incident Commander (IC) is the person with overall responsibility for managing the incident by objectives, planning strategies, and implementing tactics. Depending on the severity of the situation, the IC may require the services of Command Staff personnel, which includes a Safety Officer, a Liaison Officer, and/or a Public Information Officer.</w:t>
      </w:r>
    </w:p>
    <w:p w14:paraId="4A412C6E" w14:textId="77777777" w:rsidR="00580917" w:rsidRDefault="00580917" w:rsidP="00580917">
      <w:r>
        <w:rPr>
          <w:rFonts w:ascii="Symbol" w:eastAsia="Symbol" w:hAnsi="Symbol" w:cs="Symbol"/>
        </w:rPr>
        <w:t></w:t>
      </w:r>
      <w:r>
        <w:t xml:space="preserve"> Safety Officer: ensures the safety of all on-scene personnel </w:t>
      </w:r>
    </w:p>
    <w:p w14:paraId="614574ED" w14:textId="1D35A9D1" w:rsidR="00580917" w:rsidRDefault="00580917" w:rsidP="00580917">
      <w:r w:rsidRPr="00605237">
        <w:rPr>
          <w:rFonts w:ascii="Symbol" w:eastAsia="Symbol" w:hAnsi="Symbol" w:cs="Symbol"/>
        </w:rPr>
        <w:t></w:t>
      </w:r>
      <w:r>
        <w:t xml:space="preserve"> Liaison Officer: primary contact for supporting agencies and is </w:t>
      </w:r>
      <w:r w:rsidR="482FD810">
        <w:t>only</w:t>
      </w:r>
      <w:r>
        <w:t xml:space="preserve"> required during a multi-agency, multi-jurisdictional response </w:t>
      </w:r>
    </w:p>
    <w:p w14:paraId="436978AA" w14:textId="2DF7BFD4" w:rsidR="00580917" w:rsidRDefault="00580917" w:rsidP="00580917">
      <w:r w:rsidRPr="00605237">
        <w:rPr>
          <w:rFonts w:ascii="Symbol" w:eastAsia="Symbol" w:hAnsi="Symbol" w:cs="Symbol"/>
        </w:rPr>
        <w:t></w:t>
      </w:r>
      <w:r>
        <w:t xml:space="preserve"> Public Information Officer: responsible for sharing information with University constituencies and the media in reference to the incident. </w:t>
      </w:r>
    </w:p>
    <w:p w14:paraId="6A77C6DA" w14:textId="77777777" w:rsidR="00DC4464" w:rsidRPr="00DC4464" w:rsidRDefault="00DC4464" w:rsidP="005D4538">
      <w:pPr>
        <w:pStyle w:val="Heading2"/>
      </w:pPr>
      <w:bookmarkStart w:id="310" w:name="_Toc79649140"/>
      <w:r w:rsidRPr="00DC4464">
        <w:t>Structural Components of ICS: General Staff</w:t>
      </w:r>
      <w:bookmarkEnd w:id="310"/>
      <w:r w:rsidRPr="00DC4464">
        <w:t xml:space="preserve"> </w:t>
      </w:r>
    </w:p>
    <w:p w14:paraId="442CDF74" w14:textId="77777777" w:rsidR="00DC4464" w:rsidRDefault="00DC4464" w:rsidP="00580917">
      <w:r>
        <w:t xml:space="preserve">Depending on the severity of the incident, the Incident Commander may assign Section Chiefs to direct major functional areas of the incident response. The four major functional areas are: Operations, Logistics, Planning, and Finance/Administration </w:t>
      </w:r>
    </w:p>
    <w:p w14:paraId="5D0AE539" w14:textId="77777777" w:rsidR="00DC4464" w:rsidRPr="00DC4464" w:rsidRDefault="00DC4464" w:rsidP="00580917">
      <w:pPr>
        <w:rPr>
          <w:i/>
        </w:rPr>
      </w:pPr>
      <w:r w:rsidRPr="00DC4464">
        <w:rPr>
          <w:i/>
        </w:rPr>
        <w:t xml:space="preserve">Operations </w:t>
      </w:r>
    </w:p>
    <w:p w14:paraId="030288AB" w14:textId="3CAFA3D3" w:rsidR="00DC4464" w:rsidRDefault="00DC4464" w:rsidP="00580917">
      <w:r>
        <w:t xml:space="preserve">The Operations Section is responsible for directing and coordinating all incident tactical operations. </w:t>
      </w:r>
      <w:r w:rsidR="2D7A1863">
        <w:t>The</w:t>
      </w:r>
      <w:r>
        <w:t xml:space="preserve"> Operations Section Chief is the person with the greatest technical and tactical expertise in dealing with the situation. This section </w:t>
      </w:r>
      <w:r w:rsidR="36DEF6DC">
        <w:t>expands</w:t>
      </w:r>
      <w:r>
        <w:t xml:space="preserve"> to include additional layers of supervision as more resources are deployed to maintain a manageable 3-7 person “span of control,” which is the number of people that can be effectively supervised by a single person. </w:t>
      </w:r>
    </w:p>
    <w:p w14:paraId="14F340AE" w14:textId="46AD577F" w:rsidR="00DC4464" w:rsidRDefault="00DC4464" w:rsidP="00580917">
      <w:r>
        <w:t xml:space="preserve">As an incident grows larger, the Operations Section may be split based upon function or geography, as the situation dictates. Each situation is different and could require vastly different operational solutions and resources. </w:t>
      </w:r>
    </w:p>
    <w:p w14:paraId="2014791A" w14:textId="77777777" w:rsidR="00DC4464" w:rsidRPr="00DC4464" w:rsidRDefault="00DC4464" w:rsidP="00580917">
      <w:pPr>
        <w:rPr>
          <w:i/>
        </w:rPr>
      </w:pPr>
      <w:r w:rsidRPr="00DC4464">
        <w:rPr>
          <w:i/>
        </w:rPr>
        <w:t xml:space="preserve">Logistics </w:t>
      </w:r>
    </w:p>
    <w:p w14:paraId="08FF0E93" w14:textId="2A9BD816" w:rsidR="00DC4464" w:rsidRDefault="00DC4464" w:rsidP="00580917">
      <w:r>
        <w:lastRenderedPageBreak/>
        <w:t xml:space="preserve">The Logistics Section is responsible for </w:t>
      </w:r>
      <w:r w:rsidR="78587A0A">
        <w:t>all</w:t>
      </w:r>
      <w:r>
        <w:t xml:space="preserve"> the resource and facility support requirements for the incident. Some of the tasks the logistics section may include, but are not limited </w:t>
      </w:r>
      <w:r w:rsidR="7DDBD864">
        <w:t>to</w:t>
      </w:r>
      <w:r>
        <w:t xml:space="preserve"> ordering, obtaining, </w:t>
      </w:r>
      <w:r w:rsidR="2E91EE9E">
        <w:t>maintaining,</w:t>
      </w:r>
      <w:r>
        <w:t xml:space="preserve"> and accounting for essential personnel, </w:t>
      </w:r>
      <w:r w:rsidR="0A15F8C7">
        <w:t>equipment,</w:t>
      </w:r>
      <w:r>
        <w:t xml:space="preserve"> and supplies; providing communication planning and resources; setting up food services for responders; providing support transportation; and providing medical services to incident personnel. </w:t>
      </w:r>
    </w:p>
    <w:p w14:paraId="43DF7D61" w14:textId="77777777" w:rsidR="00DC4464" w:rsidRDefault="00DC4464" w:rsidP="00580917">
      <w:r>
        <w:t xml:space="preserve">Logistics can be split into Service and Support Branches. The Service Branch includes Communications, Medical, and Food units. The Support Branch includes Supply, Facilities, and Ground Support units. Each of these units provides valuable support to the overall incident operations. </w:t>
      </w:r>
    </w:p>
    <w:p w14:paraId="1487006F" w14:textId="4A6EC0CD" w:rsidR="00580917" w:rsidRDefault="00DC4464" w:rsidP="00DC4464">
      <w:r>
        <w:t xml:space="preserve">The Communications Unit prepares and implements the Incident Communications Plan, </w:t>
      </w:r>
      <w:r w:rsidR="67C6967B">
        <w:t>distributes,</w:t>
      </w:r>
      <w:r>
        <w:t xml:space="preserve"> and maintains communications equipment, supervises the Incident Communications Center, and establishes adequate communications over the incident. The Medical Unit develops a medical plan, provides first aid and light medical treatment for personnel assigned to the incident, and prepares procedures for a major medical emergency. The Food Unit supplies the food and potable water for all incident facilities and </w:t>
      </w:r>
      <w:r w:rsidR="0B4E060E">
        <w:t>personnel and</w:t>
      </w:r>
      <w:r>
        <w:t xml:space="preserve"> obtains the necessary equipment and supplies to operate food service facilities at Bases and Camps.</w:t>
      </w:r>
    </w:p>
    <w:p w14:paraId="519B058B" w14:textId="21756DD2" w:rsidR="00DC4464" w:rsidRDefault="00DC4464" w:rsidP="00DC4464">
      <w:r>
        <w:t xml:space="preserve">The Supply Unit determines the type and </w:t>
      </w:r>
      <w:r w:rsidR="1F95C33C">
        <w:t>number</w:t>
      </w:r>
      <w:r>
        <w:t xml:space="preserve"> of supplies needed to support the incident. It is also responsible for ordering, receiving, </w:t>
      </w:r>
      <w:r w:rsidR="66DD6752">
        <w:t>storing,</w:t>
      </w:r>
      <w:r>
        <w:t xml:space="preserve"> and distributing those supplies, as well as maintaining proper inventory and accountability of supplies and equipment. The Facilities Unit sets up and maintains required facilities to support the incident. This unit is also responsible for facility security and maintenance needs, including sanitation, lighting, and cleanup. The Ground Support Unit prepares the incident Transportation Plan. This unit is also responsible for fueling, maintenance, and repair of ground resources as well as supplying transportation for all personnel, supplies, and food.</w:t>
      </w:r>
    </w:p>
    <w:p w14:paraId="60722722" w14:textId="77777777" w:rsidR="00DC4464" w:rsidRPr="00DC4464" w:rsidRDefault="00DC4464" w:rsidP="00DC4464">
      <w:pPr>
        <w:rPr>
          <w:i/>
        </w:rPr>
      </w:pPr>
      <w:r w:rsidRPr="00DC4464">
        <w:rPr>
          <w:i/>
        </w:rPr>
        <w:t xml:space="preserve">Planning </w:t>
      </w:r>
    </w:p>
    <w:p w14:paraId="1BB7879F" w14:textId="472B0516" w:rsidR="00DC4464" w:rsidRDefault="00DC4464" w:rsidP="00DC4464">
      <w:r>
        <w:t>The Planning Section is responsible for the incident action planning process and information collection and analysis. The planning section is also responsible for tracking resources assigned to an incident, maintaining all incident documentation, and developing demobilization plans and procedures.</w:t>
      </w:r>
    </w:p>
    <w:p w14:paraId="586EFB7A" w14:textId="520165AF" w:rsidR="00DC4464" w:rsidRDefault="00DC4464" w:rsidP="00DC4464">
      <w:r>
        <w:t>The Planning Section can be staffed by four additional units. They are the Resources, Situation, Documentation, and Demobilization units. In addition to these units, any technical specialists or subject-matter experts would be placed in the planning section to aid in proper Incident Action Plan development.</w:t>
      </w:r>
    </w:p>
    <w:p w14:paraId="1AA6C3E4" w14:textId="77CD132F" w:rsidR="00DC4464" w:rsidRDefault="00DC4464" w:rsidP="00DC4464">
      <w:r>
        <w:t xml:space="preserve">The Resources Unit conducts all check-in activities and maintains the status of all incident resources. This unit plays a significant role in the development of the Incident Action Plan. The Situation Unit collects and analyzes information on the </w:t>
      </w:r>
      <w:r>
        <w:lastRenderedPageBreak/>
        <w:t>current situation, prepares situation displays and summaries, and develops maps and projections. The Documentation Unit provides duplication services, including the written IAP, and maintains incident-related documentation. The Demobilization Unit assists in ensuring that all resources are released from the incident in an orderly, safe, and cost-effective manner.</w:t>
      </w:r>
    </w:p>
    <w:p w14:paraId="0E6224C6" w14:textId="77777777" w:rsidR="00DC4464" w:rsidRDefault="00DC4464" w:rsidP="00DC4464">
      <w:pPr>
        <w:rPr>
          <w:i/>
        </w:rPr>
      </w:pPr>
    </w:p>
    <w:p w14:paraId="1165F055" w14:textId="57AC771B" w:rsidR="00DC4464" w:rsidRDefault="00DC4464" w:rsidP="00DC4464">
      <w:pPr>
        <w:rPr>
          <w:i/>
        </w:rPr>
      </w:pPr>
      <w:r w:rsidRPr="00DC4464">
        <w:rPr>
          <w:i/>
        </w:rPr>
        <w:t>Finance/Administration</w:t>
      </w:r>
    </w:p>
    <w:p w14:paraId="224D10FE" w14:textId="75296524" w:rsidR="00DC4464" w:rsidRDefault="00DC4464" w:rsidP="00DC4464">
      <w:r>
        <w:t>The Finance/Administration Section monitors costs associated with the response and provides cost analysis, as needed. This section is involved in contract negotiating and monitoring, timekeeping, damage or injury compensation, and documentation for reimbursement. The Finance Section can be split into four units: Procurement, Time, Cost, and Compensations/Claims.</w:t>
      </w:r>
    </w:p>
    <w:p w14:paraId="501A1D2C" w14:textId="2F7E81E7" w:rsidR="00DC4464" w:rsidRDefault="00DC4464" w:rsidP="00DC4464">
      <w:r>
        <w:t>The Procurement Unit is responsible for administering all financial matters pertaining to vendor contracts, leases, and fiscal agreements. The Time Unit is responsible for all incident personnel time-recording needs. The Cost Unit is responsible for collecting all cost data, performing cost effectiveness analysis, providing cost estimates, and making cost-saving recommendations. The Compensation/Claims Unit is responsible for the overall management and direction of all administrative matters pertaining to compensation for injury-related and claims-related activities kept for the incident.</w:t>
      </w:r>
    </w:p>
    <w:p w14:paraId="234A3E81" w14:textId="3D23962A" w:rsidR="00DC4464" w:rsidRDefault="00DC4464" w:rsidP="00DC4464">
      <w:r>
        <w:t>These structures would be assigned by the Incident Commander in incidents where the IC could not appropriately handle all four aspects due to incident size or complexity.</w:t>
      </w:r>
    </w:p>
    <w:p w14:paraId="19448F65" w14:textId="0FD131E8" w:rsidR="00DC4464" w:rsidRDefault="00DC4464" w:rsidP="00DC4464">
      <w:pPr>
        <w:rPr>
          <w:i/>
        </w:rPr>
      </w:pPr>
      <w:r w:rsidRPr="00DC4464">
        <w:rPr>
          <w:i/>
        </w:rPr>
        <w:t>Pre-Determined Incident Commanders</w:t>
      </w:r>
    </w:p>
    <w:p w14:paraId="67743D43" w14:textId="5A0E2E56" w:rsidR="00DC4464" w:rsidRDefault="00DC4464" w:rsidP="00DC4464">
      <w:r>
        <w:t xml:space="preserve">Although </w:t>
      </w:r>
      <w:r w:rsidR="48648B8B">
        <w:t>it is</w:t>
      </w:r>
      <w:r>
        <w:t xml:space="preserve"> understood that the first arrivi</w:t>
      </w:r>
      <w:r w:rsidR="00ED3859">
        <w:t>ng first responder (</w:t>
      </w:r>
      <w:r w:rsidR="6838C6C7">
        <w:t>a</w:t>
      </w:r>
      <w:r w:rsidR="00ED3859">
        <w:t xml:space="preserve"> DSC</w:t>
      </w:r>
      <w:r>
        <w:t xml:space="preserve"> Police Officer) will start off as incident commander, </w:t>
      </w:r>
      <w:r w:rsidR="51471293">
        <w:t>to</w:t>
      </w:r>
      <w:r>
        <w:t xml:space="preserve"> alleviate confusion as to which incident response agency/department is expected to take the lead during emergency situations, the following list of potential hazardous incidents identifies an associated agency or department to take the lead. As with any </w:t>
      </w:r>
      <w:r w:rsidR="53D8F22A">
        <w:t>emergency</w:t>
      </w:r>
      <w:r>
        <w:t>, it is important to remember that mitigating circumstances can supersede this list.</w:t>
      </w:r>
    </w:p>
    <w:p w14:paraId="21671AE0" w14:textId="77777777" w:rsidR="00DC4464" w:rsidRDefault="00DC4464" w:rsidP="00DC4464">
      <w:r>
        <w:t xml:space="preserve">Acts of Violence – Chief of Police or designee </w:t>
      </w:r>
    </w:p>
    <w:p w14:paraId="3907938F" w14:textId="6177D759" w:rsidR="00DC4464" w:rsidRDefault="00DC4464" w:rsidP="00DC4464">
      <w:r>
        <w:t xml:space="preserve">Utility Outage – Director of </w:t>
      </w:r>
      <w:r w:rsidR="00ED3859">
        <w:t>Plant Operations</w:t>
      </w:r>
      <w:r>
        <w:t xml:space="preserve"> or designee </w:t>
      </w:r>
    </w:p>
    <w:p w14:paraId="52830FCD" w14:textId="5A2F51DD" w:rsidR="00DC4464" w:rsidRDefault="00DC4464" w:rsidP="00DC4464">
      <w:r>
        <w:t xml:space="preserve">Hazardous Materials Spill –Environmental Health and Safety Coordinator or designee </w:t>
      </w:r>
    </w:p>
    <w:p w14:paraId="577EEA96" w14:textId="735B3D07" w:rsidR="00DC4464" w:rsidRDefault="00DC4464" w:rsidP="00DC4464">
      <w:r>
        <w:t xml:space="preserve">Hazardous/Inclement Weather – Director of Public Safety or designee </w:t>
      </w:r>
    </w:p>
    <w:p w14:paraId="5B8F2B6B" w14:textId="58FD96F3" w:rsidR="00DC4464" w:rsidRDefault="00DC4464" w:rsidP="00DC4464">
      <w:r>
        <w:t xml:space="preserve">Earthquake – Director of Public Safety or designee </w:t>
      </w:r>
    </w:p>
    <w:p w14:paraId="461221DB" w14:textId="459E4489" w:rsidR="00DC4464" w:rsidRDefault="00DC4464" w:rsidP="00DC4464">
      <w:r>
        <w:lastRenderedPageBreak/>
        <w:t>Medical Emergency – Hamilton Medical Emergency Services (Chief o</w:t>
      </w:r>
      <w:r w:rsidR="00ED3859">
        <w:t xml:space="preserve">f Police or designee until Dalton </w:t>
      </w:r>
      <w:r>
        <w:t xml:space="preserve">Fire </w:t>
      </w:r>
      <w:r w:rsidR="00ED3859">
        <w:t xml:space="preserve">Department </w:t>
      </w:r>
      <w:r>
        <w:t>personnel arrive)</w:t>
      </w:r>
    </w:p>
    <w:p w14:paraId="2908D004" w14:textId="22EC9949" w:rsidR="00DC4464" w:rsidRDefault="00DC4464" w:rsidP="00DC4464">
      <w:r>
        <w:t xml:space="preserve">Fire – Dalton Fire Department (Chief of Police or designee until Fire personnel arrive) </w:t>
      </w:r>
    </w:p>
    <w:p w14:paraId="6BD3D815" w14:textId="1A1BBEAE" w:rsidR="00DC4464" w:rsidRDefault="00DC4464" w:rsidP="00DC4464">
      <w:r>
        <w:t>Pandemic – Director of Student Health Services or designee</w:t>
      </w:r>
    </w:p>
    <w:p w14:paraId="356ED4C8" w14:textId="1ECDCEE5" w:rsidR="00DC4464" w:rsidRDefault="00DC4464" w:rsidP="00DC4464">
      <w:pPr>
        <w:rPr>
          <w:i/>
        </w:rPr>
      </w:pPr>
      <w:r w:rsidRPr="00DC4464">
        <w:rPr>
          <w:i/>
        </w:rPr>
        <w:t xml:space="preserve">It must also be understood that </w:t>
      </w:r>
      <w:r w:rsidR="00ED3859">
        <w:rPr>
          <w:i/>
        </w:rPr>
        <w:t>College</w:t>
      </w:r>
      <w:r w:rsidRPr="00DC4464">
        <w:rPr>
          <w:i/>
        </w:rPr>
        <w:t xml:space="preserve"> executives will be involved in strategic, and at times, operational decisions.</w:t>
      </w:r>
    </w:p>
    <w:p w14:paraId="6DD894D1" w14:textId="77777777" w:rsidR="00DC4464" w:rsidRPr="00DC4464" w:rsidRDefault="00DC4464" w:rsidP="005D4538">
      <w:pPr>
        <w:pStyle w:val="Heading2"/>
      </w:pPr>
      <w:bookmarkStart w:id="311" w:name="_Toc79649141"/>
      <w:r w:rsidRPr="00DC4464">
        <w:t>Incident Command Charts</w:t>
      </w:r>
      <w:bookmarkEnd w:id="311"/>
      <w:r w:rsidRPr="00DC4464">
        <w:t xml:space="preserve"> </w:t>
      </w:r>
    </w:p>
    <w:p w14:paraId="1E810E48" w14:textId="11F6C6A3" w:rsidR="00DC4464" w:rsidRDefault="00E110DA" w:rsidP="00DC4464">
      <w:pPr>
        <w:rPr>
          <w:b/>
        </w:rPr>
      </w:pPr>
      <w:r>
        <w:rPr>
          <w:b/>
          <w:noProof/>
        </w:rPr>
        <w:drawing>
          <wp:inline distT="0" distB="0" distL="0" distR="0" wp14:anchorId="7F81641D" wp14:editId="6E76F98C">
            <wp:extent cx="6286500" cy="5457825"/>
            <wp:effectExtent l="0" t="0" r="0" b="9525"/>
            <wp:docPr id="2278" name="Picture 2278" descr="Incident Command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86500" cy="5457825"/>
                    </a:xfrm>
                    <a:prstGeom prst="rect">
                      <a:avLst/>
                    </a:prstGeom>
                    <a:noFill/>
                  </pic:spPr>
                </pic:pic>
              </a:graphicData>
            </a:graphic>
          </wp:inline>
        </w:drawing>
      </w:r>
      <w:r w:rsidR="00DC4464" w:rsidRPr="00DC4464">
        <w:rPr>
          <w:b/>
        </w:rPr>
        <w:t>Full ICS Structure</w:t>
      </w:r>
    </w:p>
    <w:p w14:paraId="71B5182F" w14:textId="571E35AA" w:rsidR="00E110DA" w:rsidRDefault="00E110DA" w:rsidP="00D14048">
      <w:pPr>
        <w:ind w:left="0"/>
        <w:rPr>
          <w:b/>
        </w:rPr>
      </w:pPr>
    </w:p>
    <w:p w14:paraId="4CD24D93" w14:textId="2791C683" w:rsidR="00E110DA" w:rsidRDefault="00E110DA" w:rsidP="00DC4464">
      <w:pPr>
        <w:rPr>
          <w:i/>
        </w:rPr>
      </w:pPr>
      <w:r>
        <w:rPr>
          <w:noProof/>
        </w:rPr>
        <w:lastRenderedPageBreak/>
        <w:drawing>
          <wp:inline distT="0" distB="0" distL="0" distR="0" wp14:anchorId="294EEA75" wp14:editId="6A99B907">
            <wp:extent cx="5942330" cy="3933825"/>
            <wp:effectExtent l="0" t="0" r="1270" b="0"/>
            <wp:docPr id="2279" name="Picture 2279" descr="Image result for Incident Command General and Command Staff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ident Command General and Command Staff Onl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2330" cy="3933825"/>
                    </a:xfrm>
                    <a:prstGeom prst="rect">
                      <a:avLst/>
                    </a:prstGeom>
                    <a:noFill/>
                    <a:ln>
                      <a:noFill/>
                    </a:ln>
                  </pic:spPr>
                </pic:pic>
              </a:graphicData>
            </a:graphic>
          </wp:inline>
        </w:drawing>
      </w:r>
      <w:r w:rsidRPr="00E110DA">
        <w:rPr>
          <w:i/>
        </w:rPr>
        <w:t>Incident Command General and Command Staff Only</w:t>
      </w:r>
    </w:p>
    <w:p w14:paraId="1FCAE844" w14:textId="760B38DF" w:rsidR="00E110DA" w:rsidRDefault="00E110DA" w:rsidP="00DC4464">
      <w:pPr>
        <w:rPr>
          <w:i/>
        </w:rPr>
      </w:pPr>
    </w:p>
    <w:p w14:paraId="21140CA5" w14:textId="060CD91D" w:rsidR="00E110DA" w:rsidRDefault="00E110DA" w:rsidP="00DC4464">
      <w:pPr>
        <w:rPr>
          <w:b/>
          <w:i/>
        </w:rPr>
      </w:pPr>
    </w:p>
    <w:p w14:paraId="35F1F445" w14:textId="121998FB" w:rsidR="00E110DA" w:rsidRDefault="00E110DA" w:rsidP="005D4538">
      <w:pPr>
        <w:pStyle w:val="Heading2"/>
      </w:pPr>
      <w:bookmarkStart w:id="312" w:name="_Toc79649142"/>
      <w:r w:rsidRPr="00E110DA">
        <w:t>Incident Command Forms</w:t>
      </w:r>
      <w:bookmarkEnd w:id="312"/>
    </w:p>
    <w:p w14:paraId="7B0E9758" w14:textId="650142EE" w:rsidR="00E110DA" w:rsidRDefault="00E110DA" w:rsidP="00E110DA">
      <w:r>
        <w:t xml:space="preserve">Most incidents require record-keeping techniques to allow for proper documentation of the event. The requirements for each event, like the events themselves, will vary depending upon the agencies involved and the nature of the incident. To allow for a streamlined approach to documentation, 21 ICS forms have been made available by the Department of Homeland Security. For </w:t>
      </w:r>
      <w:r w:rsidR="00BB1448">
        <w:t>DSC</w:t>
      </w:r>
      <w:r>
        <w:t xml:space="preserve">’s purposes, the following ten forms are the most likely to be implemented during any large-scale event or emergency at </w:t>
      </w:r>
      <w:r w:rsidR="00BB1448">
        <w:t>Dalton State College</w:t>
      </w:r>
      <w:r>
        <w:t>.</w:t>
      </w:r>
    </w:p>
    <w:p w14:paraId="27A8A0FF" w14:textId="77777777" w:rsidR="00E110DA" w:rsidRDefault="00E110DA" w:rsidP="00E110DA">
      <w:r>
        <w:t xml:space="preserve">ICS 201 – Incident Briefing Form </w:t>
      </w:r>
    </w:p>
    <w:p w14:paraId="60066E05" w14:textId="77777777" w:rsidR="00E110DA" w:rsidRDefault="00E110DA" w:rsidP="00E110DA">
      <w:r>
        <w:t xml:space="preserve">This form provides the incident command/unified command and general staff with basic information regarding the incident situation and the resources allocated to the incident. This form also serves a permanent record of the initial response to an incident. </w:t>
      </w:r>
    </w:p>
    <w:p w14:paraId="24E11B74" w14:textId="77777777" w:rsidR="00E110DA" w:rsidRDefault="00E110DA" w:rsidP="00E110DA">
      <w:r>
        <w:t xml:space="preserve">ICS 202 – Incident Objectives </w:t>
      </w:r>
    </w:p>
    <w:p w14:paraId="2819BD25" w14:textId="77777777" w:rsidR="00E110DA" w:rsidRDefault="00E110DA" w:rsidP="00E110DA">
      <w:r>
        <w:lastRenderedPageBreak/>
        <w:t xml:space="preserve">This form serves as the first page of a written Incident Action Plan (IAP) and describes the basic strategy and objectives for use during each operational period. </w:t>
      </w:r>
    </w:p>
    <w:p w14:paraId="16182EF3" w14:textId="3A9959E0" w:rsidR="00E110DA" w:rsidRDefault="00E110DA" w:rsidP="00E110DA">
      <w:r>
        <w:t xml:space="preserve">ICS 203 – Organizational Assignment List </w:t>
      </w:r>
    </w:p>
    <w:p w14:paraId="35009180" w14:textId="77777777" w:rsidR="00E110DA" w:rsidRDefault="00E110DA" w:rsidP="00E110DA">
      <w:r>
        <w:t xml:space="preserve">This form, typically used as the second page of the IAP, provides information on the response organization and personnel staffing of the incident. </w:t>
      </w:r>
    </w:p>
    <w:p w14:paraId="58309946" w14:textId="77777777" w:rsidR="00E110DA" w:rsidRDefault="00E110DA" w:rsidP="00E110DA">
      <w:r>
        <w:t xml:space="preserve">ICS 204 – Division/Group Assignment List </w:t>
      </w:r>
    </w:p>
    <w:p w14:paraId="7213C1AB" w14:textId="77777777" w:rsidR="00E110DA" w:rsidRDefault="00E110DA" w:rsidP="00E110DA">
      <w:r>
        <w:t xml:space="preserve">This form is used to inform personnel of their assignments after the objectives are approved by incident command/unified command. </w:t>
      </w:r>
    </w:p>
    <w:p w14:paraId="610968DD" w14:textId="77777777" w:rsidR="00E110DA" w:rsidRDefault="00E110DA" w:rsidP="00E110DA">
      <w:r>
        <w:t xml:space="preserve">ICS 205 – Incident Communications Plan </w:t>
      </w:r>
    </w:p>
    <w:p w14:paraId="4EF6CDC9" w14:textId="77777777" w:rsidR="00E110DA" w:rsidRDefault="00E110DA" w:rsidP="00E110DA">
      <w:r>
        <w:t xml:space="preserve">This form provides a single location for all communications equipment assignments for each operational period. </w:t>
      </w:r>
    </w:p>
    <w:p w14:paraId="3C42D320" w14:textId="77777777" w:rsidR="00E110DA" w:rsidRDefault="00E110DA" w:rsidP="00E110DA">
      <w:r>
        <w:t xml:space="preserve">ICS 206 – Incident Medical Plan </w:t>
      </w:r>
    </w:p>
    <w:p w14:paraId="612B1732" w14:textId="77777777" w:rsidR="00E110DA" w:rsidRDefault="00E110DA" w:rsidP="00E110DA">
      <w:r>
        <w:t xml:space="preserve">This form provides information on incident medical aid stations, ambulances, hospitals, and medical emergency procedures. </w:t>
      </w:r>
    </w:p>
    <w:p w14:paraId="28712503" w14:textId="77777777" w:rsidR="00E110DA" w:rsidRDefault="00E110DA" w:rsidP="00E110DA">
      <w:r>
        <w:t xml:space="preserve">ICS 207 – Incident Organization Chart </w:t>
      </w:r>
    </w:p>
    <w:p w14:paraId="1E8A33CC" w14:textId="1A3B23E0" w:rsidR="00E110DA" w:rsidRDefault="00E110DA" w:rsidP="00E110DA">
      <w:r>
        <w:t xml:space="preserve">This form allows for a visual wall chart depicting the ICS organization position assignments for the incident. </w:t>
      </w:r>
    </w:p>
    <w:p w14:paraId="75D1E6F7" w14:textId="77777777" w:rsidR="00E110DA" w:rsidRDefault="00E110DA" w:rsidP="00E110DA">
      <w:r>
        <w:t xml:space="preserve">ICS 209 – Incident Status Summary </w:t>
      </w:r>
    </w:p>
    <w:p w14:paraId="3C441AE0" w14:textId="77777777" w:rsidR="00E110DA" w:rsidRDefault="00E110DA" w:rsidP="00E110DA">
      <w:r>
        <w:t xml:space="preserve">This form can be utilized as a situational report to give an overall view of the most recently completed operational period accomplishments and needs for the next operational period. </w:t>
      </w:r>
    </w:p>
    <w:p w14:paraId="253741D7" w14:textId="77777777" w:rsidR="00E110DA" w:rsidRDefault="00E110DA" w:rsidP="00E110DA">
      <w:r>
        <w:t xml:space="preserve">ICS 211 – Check-in List </w:t>
      </w:r>
    </w:p>
    <w:p w14:paraId="171D322C" w14:textId="77777777" w:rsidR="00E110DA" w:rsidRDefault="00E110DA" w:rsidP="00E110DA">
      <w:r>
        <w:t>This form is used to check in personnel and equipment arriving at or departing from the incident.</w:t>
      </w:r>
    </w:p>
    <w:p w14:paraId="216C4472" w14:textId="77777777" w:rsidR="00E110DA" w:rsidRDefault="00E110DA" w:rsidP="00E110DA">
      <w:r>
        <w:t xml:space="preserve">ICS 214 – Activity Log </w:t>
      </w:r>
    </w:p>
    <w:p w14:paraId="3F463567" w14:textId="7831A4D0" w:rsidR="005D4538" w:rsidRDefault="00E110DA" w:rsidP="00D14048">
      <w:r>
        <w:t>This form records details of notable activities and events. It provides a basic documentation of incident activity to be used as a reference f</w:t>
      </w:r>
      <w:r w:rsidR="00D14048">
        <w:t>or after-action reports (AARs).</w:t>
      </w:r>
    </w:p>
    <w:p w14:paraId="238CC875" w14:textId="77777777" w:rsidR="00F46370" w:rsidRPr="00D14048" w:rsidRDefault="00F46370" w:rsidP="00D14048"/>
    <w:p w14:paraId="01269FDF" w14:textId="502F4CD7" w:rsidR="00605237" w:rsidRDefault="00605237" w:rsidP="00605237">
      <w:pPr>
        <w:pStyle w:val="Heading1"/>
      </w:pPr>
    </w:p>
    <w:p w14:paraId="2824F4C7" w14:textId="2F6B4E8F" w:rsidR="00580917" w:rsidRPr="005D4538" w:rsidRDefault="00F46370" w:rsidP="005D4538">
      <w:pPr>
        <w:pStyle w:val="Heading1"/>
      </w:pPr>
      <w:bookmarkStart w:id="313" w:name="_Toc79649143"/>
      <w:r>
        <w:t>Appendix E</w:t>
      </w:r>
      <w:r w:rsidR="00460DB8" w:rsidRPr="005D4538">
        <w:t xml:space="preserve"> of EOP</w:t>
      </w:r>
      <w:bookmarkEnd w:id="313"/>
    </w:p>
    <w:p w14:paraId="1A08EB01" w14:textId="586B44F4" w:rsidR="00AF05C6" w:rsidRPr="00AF05C6" w:rsidRDefault="00AF05C6" w:rsidP="005D4538">
      <w:pPr>
        <w:pStyle w:val="Heading2"/>
        <w:rPr>
          <w:rFonts w:cs="Times New Roman"/>
          <w:bCs/>
        </w:rPr>
      </w:pPr>
      <w:bookmarkStart w:id="314" w:name="_Toc79649144"/>
      <w:r w:rsidRPr="00AF05C6">
        <w:t>Hazard Mitigation Plan Updated 11/2017</w:t>
      </w:r>
      <w:bookmarkEnd w:id="314"/>
    </w:p>
    <w:p w14:paraId="632C41D4" w14:textId="327754E1" w:rsidR="00AF05C6" w:rsidRPr="00CF52F1" w:rsidRDefault="00AF05C6" w:rsidP="00CF52F1">
      <w:pPr>
        <w:ind w:left="828"/>
        <w:rPr>
          <w:rFonts w:cs="Arial"/>
          <w:spacing w:val="-1"/>
        </w:rPr>
      </w:pPr>
      <w:r w:rsidRPr="00CF52F1">
        <w:rPr>
          <w:rFonts w:cs="Arial"/>
          <w:spacing w:val="-1"/>
        </w:rPr>
        <w:t>CHAPTER 1 – EXECUTIVE SUMMARY</w:t>
      </w:r>
      <w:r w:rsidRPr="00CF52F1">
        <w:rPr>
          <w:rFonts w:cs="Arial"/>
          <w:spacing w:val="-1"/>
        </w:rPr>
        <w:tab/>
        <w:t>4 - 7</w:t>
      </w:r>
    </w:p>
    <w:p w14:paraId="33E65242" w14:textId="77777777" w:rsidR="00AF05C6" w:rsidRPr="00CF52F1" w:rsidRDefault="00AF05C6" w:rsidP="00CF52F1">
      <w:pPr>
        <w:ind w:left="828"/>
        <w:rPr>
          <w:rFonts w:cs="Arial"/>
          <w:spacing w:val="-1"/>
        </w:rPr>
      </w:pPr>
      <w:r w:rsidRPr="00CF52F1">
        <w:rPr>
          <w:rFonts w:cs="Arial"/>
          <w:spacing w:val="-1"/>
        </w:rPr>
        <w:t>CHAPTER 2 – CAMPUS NATURAL HAZARD, RISK AND</w:t>
      </w:r>
      <w:r w:rsidRPr="00CF52F1">
        <w:rPr>
          <w:rFonts w:cs="Arial"/>
          <w:spacing w:val="-1"/>
        </w:rPr>
        <w:tab/>
        <w:t>8 - 12</w:t>
      </w:r>
    </w:p>
    <w:p w14:paraId="25EE8B90" w14:textId="77777777" w:rsidR="00AF05C6" w:rsidRPr="00CF52F1" w:rsidRDefault="00AF05C6" w:rsidP="00CF52F1">
      <w:pPr>
        <w:ind w:left="828"/>
        <w:rPr>
          <w:rFonts w:cs="Arial"/>
          <w:spacing w:val="-1"/>
        </w:rPr>
      </w:pPr>
      <w:r w:rsidRPr="00CF52F1">
        <w:rPr>
          <w:rFonts w:cs="Arial"/>
          <w:spacing w:val="-1"/>
        </w:rPr>
        <w:t>VULUNERABILITY (HRV) SUMMARY</w:t>
      </w:r>
    </w:p>
    <w:p w14:paraId="4B6CE822" w14:textId="77777777" w:rsidR="00AF05C6" w:rsidRPr="00CF52F1" w:rsidRDefault="00AF05C6" w:rsidP="00CF52F1">
      <w:pPr>
        <w:ind w:left="828"/>
        <w:rPr>
          <w:rFonts w:cs="Arial"/>
          <w:spacing w:val="-1"/>
        </w:rPr>
      </w:pPr>
      <w:r w:rsidRPr="00CF52F1">
        <w:rPr>
          <w:rFonts w:cs="Arial"/>
          <w:spacing w:val="-1"/>
        </w:rPr>
        <w:t xml:space="preserve">CHAPTER 3 – CAMPUS NATURAL </w:t>
      </w:r>
      <w:r w:rsidRPr="00685155">
        <w:rPr>
          <w:rFonts w:cs="Arial"/>
          <w:spacing w:val="-1"/>
        </w:rPr>
        <w:t>HAZARD</w:t>
      </w:r>
      <w:r w:rsidRPr="00CF52F1">
        <w:rPr>
          <w:rFonts w:cs="Arial"/>
          <w:spacing w:val="-1"/>
        </w:rPr>
        <w:t xml:space="preserve"> MITIGATION</w:t>
      </w:r>
      <w:r w:rsidRPr="00CF52F1">
        <w:rPr>
          <w:rFonts w:cs="Arial"/>
          <w:spacing w:val="-1"/>
        </w:rPr>
        <w:tab/>
        <w:t>13 - 28</w:t>
      </w:r>
    </w:p>
    <w:p w14:paraId="2C122B82" w14:textId="77777777" w:rsidR="00AF05C6" w:rsidRPr="00CF52F1" w:rsidRDefault="00AF05C6" w:rsidP="00CF52F1">
      <w:pPr>
        <w:ind w:left="828"/>
        <w:rPr>
          <w:rFonts w:cs="Arial"/>
          <w:spacing w:val="-1"/>
        </w:rPr>
      </w:pPr>
      <w:r w:rsidRPr="00685155">
        <w:rPr>
          <w:rFonts w:cs="Arial"/>
          <w:spacing w:val="-1"/>
        </w:rPr>
        <w:t>GOALS, OBJECTIVES AND ACTION STEPS</w:t>
      </w:r>
      <w:r w:rsidRPr="00CF52F1">
        <w:rPr>
          <w:rFonts w:cs="Arial"/>
          <w:spacing w:val="-1"/>
        </w:rPr>
        <w:t xml:space="preserve"> </w:t>
      </w:r>
      <w:r w:rsidRPr="00685155">
        <w:rPr>
          <w:rFonts w:cs="Arial"/>
          <w:spacing w:val="-1"/>
        </w:rPr>
        <w:t>OVERALL COMMUNITY MITIGATION</w:t>
      </w:r>
      <w:r w:rsidRPr="00CF52F1">
        <w:rPr>
          <w:rFonts w:cs="Arial"/>
          <w:spacing w:val="-1"/>
        </w:rPr>
        <w:t xml:space="preserve"> </w:t>
      </w:r>
      <w:r w:rsidRPr="00685155">
        <w:rPr>
          <w:rFonts w:cs="Arial"/>
          <w:spacing w:val="-1"/>
        </w:rPr>
        <w:t>GOALS, POLICIES</w:t>
      </w:r>
      <w:r w:rsidRPr="00CF52F1">
        <w:rPr>
          <w:rFonts w:cs="Arial"/>
          <w:spacing w:val="-1"/>
        </w:rPr>
        <w:t xml:space="preserve"> </w:t>
      </w:r>
      <w:r w:rsidRPr="00685155">
        <w:rPr>
          <w:rFonts w:cs="Arial"/>
          <w:spacing w:val="-1"/>
        </w:rPr>
        <w:t>AND</w:t>
      </w:r>
      <w:r w:rsidRPr="00CF52F1">
        <w:rPr>
          <w:rFonts w:cs="Arial"/>
          <w:spacing w:val="-1"/>
        </w:rPr>
        <w:t xml:space="preserve"> </w:t>
      </w:r>
      <w:r w:rsidRPr="00685155">
        <w:rPr>
          <w:rFonts w:cs="Arial"/>
          <w:spacing w:val="-1"/>
        </w:rPr>
        <w:t>VALUES NARRATIVE</w:t>
      </w:r>
    </w:p>
    <w:p w14:paraId="501BD4D2" w14:textId="77777777" w:rsidR="00AF05C6" w:rsidRPr="00CF52F1" w:rsidRDefault="00AF05C6" w:rsidP="00CF52F1">
      <w:pPr>
        <w:ind w:left="828"/>
        <w:rPr>
          <w:rFonts w:cs="Arial"/>
          <w:spacing w:val="-1"/>
        </w:rPr>
      </w:pPr>
      <w:r w:rsidRPr="00CF52F1">
        <w:rPr>
          <w:rFonts w:cs="Arial"/>
          <w:spacing w:val="-1"/>
        </w:rPr>
        <w:t>CHAPTER 4 – EXCUTING THE PLAN</w:t>
      </w:r>
      <w:r w:rsidRPr="00CF52F1">
        <w:rPr>
          <w:rFonts w:cs="Arial"/>
          <w:spacing w:val="-1"/>
        </w:rPr>
        <w:tab/>
        <w:t>29 - 30</w:t>
      </w:r>
    </w:p>
    <w:p w14:paraId="56C057C7" w14:textId="77777777" w:rsidR="00AF05C6" w:rsidRPr="00CF52F1" w:rsidRDefault="00AF05C6" w:rsidP="00CF52F1">
      <w:pPr>
        <w:ind w:left="828"/>
        <w:rPr>
          <w:rFonts w:cs="Arial"/>
          <w:spacing w:val="-1"/>
        </w:rPr>
      </w:pPr>
      <w:r w:rsidRPr="00CF52F1">
        <w:rPr>
          <w:rFonts w:cs="Arial"/>
          <w:spacing w:val="-1"/>
        </w:rPr>
        <w:t>CHAPTER 5 – CONCLUSION</w:t>
      </w:r>
      <w:r w:rsidRPr="00CF52F1">
        <w:rPr>
          <w:rFonts w:cs="Arial"/>
          <w:spacing w:val="-1"/>
        </w:rPr>
        <w:tab/>
        <w:t>31</w:t>
      </w:r>
    </w:p>
    <w:p w14:paraId="2BF43ED1" w14:textId="7D74AFB4" w:rsidR="00AF05C6" w:rsidRPr="00CF52F1" w:rsidRDefault="00AF05C6" w:rsidP="00CF52F1">
      <w:pPr>
        <w:ind w:left="828"/>
        <w:rPr>
          <w:rFonts w:cs="Arial"/>
          <w:spacing w:val="-1"/>
        </w:rPr>
      </w:pPr>
      <w:r w:rsidRPr="00685155">
        <w:rPr>
          <w:rFonts w:cs="Arial"/>
          <w:spacing w:val="-1"/>
        </w:rPr>
        <w:t xml:space="preserve">APPENDIX </w:t>
      </w:r>
      <w:r w:rsidRPr="00CF52F1">
        <w:rPr>
          <w:rFonts w:cs="Arial"/>
          <w:spacing w:val="-1"/>
        </w:rPr>
        <w:t>A</w:t>
      </w:r>
      <w:r w:rsidR="00685155" w:rsidRPr="00CF52F1">
        <w:rPr>
          <w:rFonts w:cs="Arial"/>
          <w:spacing w:val="-1"/>
        </w:rPr>
        <w:t>: REFERENCES</w:t>
      </w:r>
    </w:p>
    <w:p w14:paraId="1CFA96B5" w14:textId="26716139" w:rsidR="00AF05C6" w:rsidRPr="00685155" w:rsidRDefault="00AF05C6" w:rsidP="00AF05C6">
      <w:pPr>
        <w:ind w:left="1548" w:right="4088"/>
        <w:rPr>
          <w:rFonts w:eastAsia="Times New Roman" w:cs="Arial"/>
          <w:bCs/>
          <w:szCs w:val="24"/>
        </w:rPr>
      </w:pPr>
      <w:r w:rsidRPr="00685155">
        <w:rPr>
          <w:rFonts w:cs="Arial"/>
          <w:spacing w:val="-1"/>
        </w:rPr>
        <w:t>PLAN</w:t>
      </w:r>
      <w:r w:rsidRPr="00685155">
        <w:rPr>
          <w:rFonts w:cs="Arial"/>
          <w:spacing w:val="1"/>
        </w:rPr>
        <w:t xml:space="preserve"> </w:t>
      </w:r>
      <w:r w:rsidRPr="00685155">
        <w:rPr>
          <w:rFonts w:cs="Arial"/>
          <w:spacing w:val="-1"/>
        </w:rPr>
        <w:t>COMMITTEE</w:t>
      </w:r>
      <w:r w:rsidRPr="00685155">
        <w:rPr>
          <w:rFonts w:cs="Arial"/>
          <w:spacing w:val="21"/>
        </w:rPr>
        <w:t xml:space="preserve"> </w:t>
      </w:r>
      <w:r w:rsidRPr="00685155">
        <w:rPr>
          <w:rFonts w:cs="Arial"/>
          <w:spacing w:val="-1"/>
        </w:rPr>
        <w:t>MISSION STATEMENT</w:t>
      </w:r>
    </w:p>
    <w:p w14:paraId="547468C2" w14:textId="77777777" w:rsidR="00AF05C6" w:rsidRPr="00685155" w:rsidRDefault="00AF05C6" w:rsidP="00AF05C6">
      <w:pPr>
        <w:ind w:left="828"/>
        <w:rPr>
          <w:rFonts w:eastAsia="Times New Roman" w:cs="Arial"/>
          <w:szCs w:val="24"/>
        </w:rPr>
      </w:pPr>
      <w:r w:rsidRPr="00685155">
        <w:rPr>
          <w:rFonts w:cs="Arial"/>
          <w:spacing w:val="-1"/>
        </w:rPr>
        <w:t xml:space="preserve">APPENDIX </w:t>
      </w:r>
      <w:r w:rsidRPr="00685155">
        <w:rPr>
          <w:rFonts w:cs="Arial"/>
        </w:rPr>
        <w:t>B</w:t>
      </w:r>
    </w:p>
    <w:p w14:paraId="10E3AD80" w14:textId="77777777" w:rsidR="00AF05C6" w:rsidRPr="00685155" w:rsidRDefault="00AF05C6" w:rsidP="00AF05C6">
      <w:pPr>
        <w:ind w:left="1548" w:right="2270"/>
        <w:rPr>
          <w:rFonts w:eastAsia="Times New Roman" w:cs="Arial"/>
          <w:szCs w:val="24"/>
        </w:rPr>
      </w:pPr>
      <w:r w:rsidRPr="00685155">
        <w:rPr>
          <w:rFonts w:cs="Arial"/>
          <w:spacing w:val="-1"/>
        </w:rPr>
        <w:t>THUNDERSTORM HAZARD</w:t>
      </w:r>
      <w:r w:rsidRPr="00685155">
        <w:rPr>
          <w:rFonts w:cs="Arial"/>
          <w:spacing w:val="1"/>
        </w:rPr>
        <w:t xml:space="preserve"> </w:t>
      </w:r>
      <w:r w:rsidRPr="00685155">
        <w:rPr>
          <w:rFonts w:cs="Arial"/>
          <w:spacing w:val="-1"/>
        </w:rPr>
        <w:t>DESCRIPTION</w:t>
      </w:r>
      <w:r w:rsidRPr="00685155">
        <w:rPr>
          <w:rFonts w:cs="Arial"/>
          <w:spacing w:val="29"/>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TORNADO HAZARD</w:t>
      </w:r>
      <w:r w:rsidRPr="00685155">
        <w:rPr>
          <w:rFonts w:cs="Arial"/>
          <w:spacing w:val="1"/>
        </w:rPr>
        <w:t xml:space="preserve"> </w:t>
      </w:r>
      <w:r w:rsidRPr="00685155">
        <w:rPr>
          <w:rFonts w:cs="Arial"/>
          <w:spacing w:val="-1"/>
        </w:rPr>
        <w:t>DESCRIPTION</w:t>
      </w:r>
    </w:p>
    <w:p w14:paraId="0983C4DF" w14:textId="77777777" w:rsidR="00AF05C6" w:rsidRPr="00685155" w:rsidRDefault="00AF05C6" w:rsidP="00AF05C6">
      <w:pPr>
        <w:ind w:left="1548" w:right="397"/>
        <w:rPr>
          <w:rFonts w:eastAsia="Times New Roman" w:cs="Arial"/>
          <w:szCs w:val="24"/>
        </w:rPr>
      </w:pPr>
      <w:r w:rsidRPr="00685155">
        <w:rPr>
          <w:rFonts w:cs="Arial"/>
          <w:spacing w:val="-1"/>
        </w:rPr>
        <w:t>FUJITA SCALE OF TORNADO INTENSITY TABLE</w:t>
      </w:r>
      <w:r w:rsidRPr="00685155">
        <w:rPr>
          <w:rFonts w:cs="Arial"/>
          <w:spacing w:val="29"/>
        </w:rPr>
        <w:t xml:space="preserve"> </w:t>
      </w:r>
      <w:r w:rsidRPr="00685155">
        <w:rPr>
          <w:rFonts w:cs="Arial"/>
          <w:spacing w:val="-1"/>
        </w:rPr>
        <w:t>TORNADOS</w:t>
      </w:r>
      <w:r w:rsidRPr="00685155">
        <w:rPr>
          <w:rFonts w:cs="Arial"/>
        </w:rPr>
        <w:t xml:space="preserve"> IN GEORGIA GRAPH</w:t>
      </w:r>
    </w:p>
    <w:p w14:paraId="1F24496C" w14:textId="77777777" w:rsidR="00AF05C6" w:rsidRPr="00685155" w:rsidRDefault="00AF05C6" w:rsidP="00AF05C6">
      <w:pPr>
        <w:ind w:left="1548"/>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p>
    <w:p w14:paraId="4E2186BB" w14:textId="77777777" w:rsidR="00AF05C6" w:rsidRPr="00685155" w:rsidRDefault="00AF05C6" w:rsidP="00AF05C6">
      <w:pPr>
        <w:ind w:left="1548" w:right="211"/>
        <w:rPr>
          <w:rFonts w:eastAsia="Times New Roman" w:cs="Arial"/>
          <w:szCs w:val="24"/>
        </w:rPr>
      </w:pPr>
      <w:r w:rsidRPr="00685155">
        <w:rPr>
          <w:rFonts w:cs="Arial"/>
          <w:spacing w:val="-1"/>
        </w:rPr>
        <w:t>RECORDED TORNADOS IN WHITFIELD COUNTY</w:t>
      </w:r>
      <w:r w:rsidRPr="00685155">
        <w:rPr>
          <w:rFonts w:cs="Arial"/>
          <w:spacing w:val="1"/>
        </w:rPr>
        <w:t xml:space="preserve"> </w:t>
      </w:r>
      <w:r w:rsidRPr="00685155">
        <w:rPr>
          <w:rFonts w:cs="Arial"/>
          <w:spacing w:val="-1"/>
        </w:rPr>
        <w:t>GRAPH</w:t>
      </w:r>
      <w:r w:rsidRPr="00685155">
        <w:rPr>
          <w:rFonts w:cs="Arial"/>
          <w:spacing w:val="27"/>
        </w:rPr>
        <w:t xml:space="preserve"> </w:t>
      </w:r>
      <w:r w:rsidRPr="00685155">
        <w:rPr>
          <w:rFonts w:cs="Arial"/>
          <w:spacing w:val="-1"/>
        </w:rPr>
        <w:t>NUMBER</w:t>
      </w:r>
      <w:r w:rsidRPr="00685155">
        <w:rPr>
          <w:rFonts w:cs="Arial"/>
          <w:spacing w:val="1"/>
        </w:rPr>
        <w:t xml:space="preserve"> </w:t>
      </w:r>
      <w:r w:rsidRPr="00685155">
        <w:rPr>
          <w:rFonts w:cs="Arial"/>
          <w:spacing w:val="-1"/>
        </w:rPr>
        <w:t>OF TORNADOS PER COUNTY</w:t>
      </w:r>
      <w:r w:rsidRPr="00685155">
        <w:rPr>
          <w:rFonts w:cs="Arial"/>
          <w:spacing w:val="1"/>
        </w:rPr>
        <w:t xml:space="preserve"> </w:t>
      </w:r>
      <w:r w:rsidRPr="00685155">
        <w:rPr>
          <w:rFonts w:cs="Arial"/>
          <w:spacing w:val="-1"/>
        </w:rPr>
        <w:t>MAP</w:t>
      </w:r>
    </w:p>
    <w:p w14:paraId="773A8D3F" w14:textId="77777777" w:rsidR="00AF05C6" w:rsidRPr="00685155" w:rsidRDefault="00AF05C6" w:rsidP="00AF05C6">
      <w:pPr>
        <w:ind w:left="1548" w:right="2270"/>
        <w:rPr>
          <w:rFonts w:eastAsia="Times New Roman" w:cs="Arial"/>
          <w:szCs w:val="24"/>
        </w:rPr>
      </w:pPr>
      <w:r w:rsidRPr="00685155">
        <w:rPr>
          <w:rFonts w:cs="Arial"/>
          <w:spacing w:val="-1"/>
        </w:rPr>
        <w:t>WINTER</w:t>
      </w:r>
      <w:r w:rsidRPr="00685155">
        <w:rPr>
          <w:rFonts w:cs="Arial"/>
          <w:spacing w:val="1"/>
        </w:rPr>
        <w:t xml:space="preserve"> </w:t>
      </w:r>
      <w:r w:rsidRPr="00685155">
        <w:rPr>
          <w:rFonts w:cs="Arial"/>
          <w:spacing w:val="-1"/>
        </w:rPr>
        <w:t>STORM HAZARD DESCRIPTION</w:t>
      </w:r>
      <w:r w:rsidRPr="00685155">
        <w:rPr>
          <w:rFonts w:cs="Arial"/>
          <w:spacing w:val="27"/>
        </w:rPr>
        <w:t xml:space="preserve"> </w:t>
      </w: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WILDFIRE HAZARD DESCRIPTION</w:t>
      </w:r>
      <w:r w:rsidRPr="00685155">
        <w:rPr>
          <w:rFonts w:cs="Arial"/>
          <w:spacing w:val="26"/>
        </w:rPr>
        <w:t xml:space="preserve"> </w:t>
      </w:r>
      <w:r w:rsidRPr="00685155">
        <w:rPr>
          <w:rFonts w:cs="Arial"/>
          <w:spacing w:val="-1"/>
        </w:rPr>
        <w:t>OBSERVED FIRE</w:t>
      </w:r>
      <w:r w:rsidRPr="00685155">
        <w:rPr>
          <w:rFonts w:cs="Arial"/>
          <w:spacing w:val="1"/>
        </w:rPr>
        <w:t xml:space="preserve"> </w:t>
      </w:r>
      <w:r w:rsidRPr="00685155">
        <w:rPr>
          <w:rFonts w:cs="Arial"/>
          <w:spacing w:val="-1"/>
        </w:rPr>
        <w:t>DANGER MAP</w:t>
      </w:r>
    </w:p>
    <w:p w14:paraId="1C499782" w14:textId="77777777" w:rsidR="00AF05C6" w:rsidRPr="00685155" w:rsidRDefault="00AF05C6" w:rsidP="00AF05C6">
      <w:pPr>
        <w:ind w:left="1548" w:right="2270"/>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EARTHQUAKE</w:t>
      </w:r>
      <w:r w:rsidRPr="00685155">
        <w:rPr>
          <w:rFonts w:cs="Arial"/>
        </w:rPr>
        <w:t xml:space="preserve"> HAZARD MAP</w:t>
      </w:r>
      <w:r w:rsidRPr="00685155">
        <w:rPr>
          <w:rFonts w:cs="Arial"/>
          <w:spacing w:val="29"/>
        </w:rPr>
        <w:t xml:space="preserve"> </w:t>
      </w:r>
      <w:r w:rsidRPr="00685155">
        <w:rPr>
          <w:rFonts w:cs="Arial"/>
          <w:spacing w:val="-1"/>
        </w:rPr>
        <w:t>PROBABILITY OF EARTHQUAKE MAP</w:t>
      </w:r>
      <w:r w:rsidRPr="00685155">
        <w:rPr>
          <w:rFonts w:cs="Arial"/>
          <w:spacing w:val="25"/>
        </w:rPr>
        <w:t xml:space="preserve"> </w:t>
      </w:r>
      <w:r w:rsidRPr="00685155">
        <w:rPr>
          <w:rFonts w:cs="Arial"/>
        </w:rPr>
        <w:t>MERCALLI INTENSITY SCALE</w:t>
      </w:r>
    </w:p>
    <w:p w14:paraId="4E46262D" w14:textId="77777777" w:rsidR="00AF05C6" w:rsidRPr="00685155" w:rsidRDefault="00AF05C6" w:rsidP="00AF05C6">
      <w:pPr>
        <w:ind w:left="1548" w:right="211"/>
        <w:rPr>
          <w:rFonts w:eastAsia="Times New Roman" w:cs="Arial"/>
          <w:szCs w:val="24"/>
        </w:rPr>
      </w:pPr>
      <w:r w:rsidRPr="00685155">
        <w:rPr>
          <w:rFonts w:cs="Arial"/>
          <w:spacing w:val="-1"/>
        </w:rPr>
        <w:lastRenderedPageBreak/>
        <w:t>MAGNITUDE/INTENSITY COMPARISON</w:t>
      </w:r>
      <w:r w:rsidRPr="00685155">
        <w:rPr>
          <w:rFonts w:cs="Arial"/>
          <w:spacing w:val="1"/>
        </w:rPr>
        <w:t xml:space="preserve"> </w:t>
      </w:r>
      <w:r w:rsidRPr="00685155">
        <w:rPr>
          <w:rFonts w:cs="Arial"/>
          <w:spacing w:val="-1"/>
        </w:rPr>
        <w:t>TABLE</w:t>
      </w:r>
      <w:r w:rsidRPr="00685155">
        <w:rPr>
          <w:rFonts w:cs="Arial"/>
          <w:spacing w:val="30"/>
        </w:rPr>
        <w:t xml:space="preserve"> </w:t>
      </w:r>
      <w:r w:rsidRPr="00685155">
        <w:rPr>
          <w:rFonts w:cs="Arial"/>
          <w:spacing w:val="-1"/>
        </w:rPr>
        <w:t xml:space="preserve">EARTHQUAKE MAGNITUDE </w:t>
      </w:r>
      <w:r w:rsidRPr="00685155">
        <w:rPr>
          <w:rFonts w:cs="Arial"/>
        </w:rPr>
        <w:t>MAP</w:t>
      </w:r>
    </w:p>
    <w:p w14:paraId="74335EEA" w14:textId="77777777" w:rsidR="00AF05C6" w:rsidRPr="00685155" w:rsidRDefault="00AF05C6" w:rsidP="00AF05C6">
      <w:pPr>
        <w:ind w:left="1548" w:right="2270"/>
        <w:rPr>
          <w:rFonts w:eastAsia="Times New Roman" w:cs="Arial"/>
          <w:szCs w:val="24"/>
        </w:rPr>
      </w:pPr>
      <w:r w:rsidRPr="00685155">
        <w:rPr>
          <w:rFonts w:cs="Arial"/>
          <w:spacing w:val="-1"/>
        </w:rPr>
        <w:t>ASSETS</w:t>
      </w:r>
      <w:r w:rsidRPr="00685155">
        <w:rPr>
          <w:rFonts w:cs="Arial"/>
        </w:rPr>
        <w:t xml:space="preserve"> EXPOSED TO </w:t>
      </w:r>
      <w:r w:rsidRPr="00685155">
        <w:rPr>
          <w:rFonts w:cs="Arial"/>
          <w:spacing w:val="-1"/>
        </w:rPr>
        <w:t>HAZARD</w:t>
      </w:r>
      <w:r w:rsidRPr="00685155">
        <w:rPr>
          <w:rFonts w:cs="Arial"/>
        </w:rPr>
        <w:t xml:space="preserve"> MAP</w:t>
      </w:r>
      <w:r w:rsidRPr="00685155">
        <w:rPr>
          <w:rFonts w:cs="Arial"/>
          <w:spacing w:val="28"/>
        </w:rPr>
        <w:t xml:space="preserve"> </w:t>
      </w:r>
      <w:r w:rsidRPr="00685155">
        <w:rPr>
          <w:rFonts w:cs="Arial"/>
          <w:spacing w:val="-1"/>
        </w:rPr>
        <w:t>HAZARD</w:t>
      </w:r>
      <w:r w:rsidRPr="00685155">
        <w:rPr>
          <w:rFonts w:cs="Arial"/>
        </w:rPr>
        <w:t xml:space="preserve"> </w:t>
      </w:r>
      <w:r w:rsidRPr="00685155">
        <w:rPr>
          <w:rFonts w:cs="Arial"/>
          <w:spacing w:val="-1"/>
        </w:rPr>
        <w:t>FERQUENCY TABLE</w:t>
      </w:r>
    </w:p>
    <w:p w14:paraId="7CAC36D0" w14:textId="66AB9FF8" w:rsidR="00AF05C6" w:rsidRPr="00685155" w:rsidRDefault="00AF05C6" w:rsidP="00AF05C6">
      <w:pPr>
        <w:spacing w:before="39"/>
        <w:ind w:left="728"/>
        <w:rPr>
          <w:rFonts w:eastAsia="Times New Roman" w:cs="Arial"/>
          <w:bCs/>
          <w:szCs w:val="24"/>
        </w:rPr>
      </w:pPr>
      <w:r w:rsidRPr="00685155">
        <w:rPr>
          <w:rFonts w:cs="Arial"/>
          <w:spacing w:val="-1"/>
        </w:rPr>
        <w:t xml:space="preserve">APPENDIX </w:t>
      </w:r>
      <w:r w:rsidRPr="00685155">
        <w:rPr>
          <w:rFonts w:cs="Arial"/>
        </w:rPr>
        <w:t>C</w:t>
      </w:r>
    </w:p>
    <w:p w14:paraId="75BFBADA" w14:textId="77777777" w:rsidR="00AF05C6" w:rsidRPr="00685155" w:rsidRDefault="00AF05C6" w:rsidP="00AF05C6">
      <w:pPr>
        <w:ind w:left="1448"/>
        <w:rPr>
          <w:rFonts w:eastAsia="Times New Roman" w:cs="Arial"/>
          <w:szCs w:val="24"/>
        </w:rPr>
      </w:pPr>
      <w:r w:rsidRPr="00685155">
        <w:rPr>
          <w:rFonts w:cs="Arial"/>
          <w:spacing w:val="-1"/>
        </w:rPr>
        <w:t>CRITICAL FACILITIES</w:t>
      </w:r>
    </w:p>
    <w:p w14:paraId="57702F9C" w14:textId="77777777" w:rsidR="00AF05C6" w:rsidRPr="00685155" w:rsidRDefault="00AF05C6" w:rsidP="00AF05C6">
      <w:pPr>
        <w:ind w:left="1448" w:right="2270"/>
        <w:rPr>
          <w:rFonts w:eastAsia="Times New Roman" w:cs="Arial"/>
          <w:szCs w:val="24"/>
        </w:rPr>
      </w:pPr>
      <w:r w:rsidRPr="00685155">
        <w:rPr>
          <w:rFonts w:eastAsia="Times New Roman" w:cs="Arial"/>
          <w:bCs/>
          <w:spacing w:val="-1"/>
          <w:szCs w:val="24"/>
        </w:rPr>
        <w:t xml:space="preserve">INVENTORY OF ASSETS </w:t>
      </w:r>
      <w:r w:rsidRPr="00685155">
        <w:rPr>
          <w:rFonts w:eastAsia="Times New Roman" w:cs="Arial"/>
          <w:bCs/>
          <w:szCs w:val="24"/>
        </w:rPr>
        <w:t xml:space="preserve">– </w:t>
      </w:r>
      <w:r w:rsidRPr="00685155">
        <w:rPr>
          <w:rFonts w:eastAsia="Times New Roman" w:cs="Arial"/>
          <w:bCs/>
          <w:spacing w:val="-1"/>
          <w:szCs w:val="24"/>
        </w:rPr>
        <w:t>LANDSLIDES</w:t>
      </w:r>
      <w:r w:rsidRPr="00685155">
        <w:rPr>
          <w:rFonts w:eastAsia="Times New Roman" w:cs="Arial"/>
          <w:bCs/>
          <w:spacing w:val="28"/>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SEISMIC</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WILDFIRES</w:t>
      </w:r>
      <w:r w:rsidRPr="00685155">
        <w:rPr>
          <w:rFonts w:eastAsia="Times New Roman" w:cs="Arial"/>
          <w:bCs/>
          <w:spacing w:val="26"/>
          <w:szCs w:val="24"/>
        </w:rPr>
        <w:t xml:space="preserve"> </w:t>
      </w:r>
      <w:r w:rsidRPr="00685155">
        <w:rPr>
          <w:rFonts w:eastAsia="Times New Roman" w:cs="Arial"/>
          <w:bCs/>
          <w:spacing w:val="-1"/>
          <w:szCs w:val="24"/>
        </w:rPr>
        <w:t xml:space="preserve">INVENTORY OF ASSETS </w:t>
      </w:r>
      <w:r w:rsidRPr="00685155">
        <w:rPr>
          <w:rFonts w:eastAsia="Times New Roman" w:cs="Arial"/>
          <w:bCs/>
          <w:szCs w:val="24"/>
        </w:rPr>
        <w:t>–</w:t>
      </w:r>
      <w:r w:rsidRPr="00685155">
        <w:rPr>
          <w:rFonts w:eastAsia="Times New Roman" w:cs="Arial"/>
          <w:bCs/>
          <w:spacing w:val="-1"/>
          <w:szCs w:val="24"/>
        </w:rPr>
        <w:t xml:space="preserve"> WIND</w:t>
      </w:r>
      <w:r w:rsidRPr="00685155">
        <w:rPr>
          <w:rFonts w:eastAsia="Times New Roman" w:cs="Arial"/>
          <w:bCs/>
          <w:spacing w:val="26"/>
          <w:szCs w:val="24"/>
        </w:rPr>
        <w:t xml:space="preserve"> </w:t>
      </w:r>
      <w:r w:rsidRPr="00685155">
        <w:rPr>
          <w:rFonts w:eastAsia="Times New Roman" w:cs="Arial"/>
          <w:bCs/>
          <w:spacing w:val="-1"/>
          <w:szCs w:val="24"/>
        </w:rPr>
        <w:t>LANDSLIDE HAZARD SCORE</w:t>
      </w:r>
    </w:p>
    <w:p w14:paraId="05DF5B9A" w14:textId="77777777" w:rsidR="00AF05C6" w:rsidRPr="00685155" w:rsidRDefault="00AF05C6" w:rsidP="00AF05C6">
      <w:pPr>
        <w:ind w:left="1448" w:right="3484"/>
        <w:rPr>
          <w:rFonts w:eastAsia="Times New Roman" w:cs="Arial"/>
          <w:szCs w:val="24"/>
        </w:rPr>
      </w:pPr>
      <w:r w:rsidRPr="00685155">
        <w:rPr>
          <w:rFonts w:cs="Arial"/>
          <w:spacing w:val="-1"/>
        </w:rPr>
        <w:t>SEISMIC</w:t>
      </w:r>
      <w:r w:rsidRPr="00685155">
        <w:rPr>
          <w:rFonts w:cs="Arial"/>
          <w:spacing w:val="1"/>
        </w:rPr>
        <w:t xml:space="preserve"> </w:t>
      </w:r>
      <w:r w:rsidRPr="00685155">
        <w:rPr>
          <w:rFonts w:cs="Arial"/>
          <w:spacing w:val="-1"/>
        </w:rPr>
        <w:t>HAZARD</w:t>
      </w:r>
      <w:r w:rsidRPr="00685155">
        <w:rPr>
          <w:rFonts w:cs="Arial"/>
          <w:spacing w:val="1"/>
        </w:rPr>
        <w:t xml:space="preserve"> </w:t>
      </w:r>
      <w:r w:rsidRPr="00685155">
        <w:rPr>
          <w:rFonts w:cs="Arial"/>
          <w:spacing w:val="-1"/>
        </w:rPr>
        <w:t>SCORE</w:t>
      </w:r>
      <w:r w:rsidRPr="00685155">
        <w:rPr>
          <w:rFonts w:cs="Arial"/>
          <w:spacing w:val="23"/>
        </w:rPr>
        <w:t xml:space="preserve"> </w:t>
      </w:r>
      <w:r w:rsidRPr="00685155">
        <w:rPr>
          <w:rFonts w:cs="Arial"/>
          <w:spacing w:val="-1"/>
        </w:rPr>
        <w:t>WILDFIRE HAZARD SCORE</w:t>
      </w:r>
      <w:r w:rsidRPr="00685155">
        <w:rPr>
          <w:rFonts w:cs="Arial"/>
          <w:spacing w:val="23"/>
        </w:rPr>
        <w:t xml:space="preserve"> </w:t>
      </w:r>
      <w:r w:rsidRPr="00685155">
        <w:rPr>
          <w:rFonts w:cs="Arial"/>
        </w:rPr>
        <w:t xml:space="preserve">WIND </w:t>
      </w:r>
      <w:r w:rsidRPr="00685155">
        <w:rPr>
          <w:rFonts w:cs="Arial"/>
          <w:spacing w:val="-1"/>
        </w:rPr>
        <w:t>HAZARD</w:t>
      </w:r>
      <w:r w:rsidRPr="00685155">
        <w:rPr>
          <w:rFonts w:cs="Arial"/>
        </w:rPr>
        <w:t xml:space="preserve"> SCORE</w:t>
      </w:r>
    </w:p>
    <w:p w14:paraId="64C9D3F2" w14:textId="77777777" w:rsidR="00AF05C6" w:rsidRPr="00685155" w:rsidRDefault="00AF05C6" w:rsidP="00AF05C6">
      <w:pPr>
        <w:rPr>
          <w:rFonts w:eastAsia="Times New Roman" w:cs="Arial"/>
          <w:szCs w:val="24"/>
        </w:rPr>
        <w:sectPr w:rsidR="00AF05C6" w:rsidRPr="00685155" w:rsidSect="00B758DF">
          <w:footerReference w:type="default" r:id="rId42"/>
          <w:pgSz w:w="12240" w:h="15840"/>
          <w:pgMar w:top="1440" w:right="1440" w:bottom="1440" w:left="1440" w:header="0" w:footer="766" w:gutter="0"/>
          <w:cols w:space="720"/>
          <w:docGrid w:linePitch="326"/>
        </w:sectPr>
      </w:pPr>
    </w:p>
    <w:p w14:paraId="2DD4E32D" w14:textId="77777777" w:rsidR="00AF05C6" w:rsidRPr="00685155" w:rsidRDefault="00AF05C6" w:rsidP="00AF05C6">
      <w:pPr>
        <w:spacing w:before="39"/>
        <w:ind w:left="220"/>
        <w:rPr>
          <w:rFonts w:eastAsia="Calibri" w:cs="Arial"/>
        </w:rPr>
      </w:pPr>
      <w:bookmarkStart w:id="315" w:name="2-Plan_Review_Signoff_Sheet"/>
      <w:bookmarkEnd w:id="315"/>
      <w:r w:rsidRPr="00685155">
        <w:rPr>
          <w:rFonts w:cs="Arial"/>
          <w:spacing w:val="-1"/>
        </w:rPr>
        <w:lastRenderedPageBreak/>
        <w:t>Document</w:t>
      </w:r>
      <w:r w:rsidRPr="00685155">
        <w:rPr>
          <w:rFonts w:cs="Arial"/>
          <w:spacing w:val="-9"/>
        </w:rPr>
        <w:t xml:space="preserve"> </w:t>
      </w:r>
      <w:r w:rsidRPr="00685155">
        <w:rPr>
          <w:rFonts w:cs="Arial"/>
          <w:spacing w:val="-1"/>
        </w:rPr>
        <w:t>Title:</w:t>
      </w:r>
      <w:r w:rsidRPr="00685155">
        <w:rPr>
          <w:rFonts w:cs="Arial"/>
          <w:spacing w:val="-8"/>
        </w:rPr>
        <w:t xml:space="preserve"> </w:t>
      </w:r>
      <w:r w:rsidRPr="00685155">
        <w:rPr>
          <w:rFonts w:cs="Arial"/>
          <w:b/>
          <w:u w:val="single" w:color="000000"/>
        </w:rPr>
        <w:t>HAZARD</w:t>
      </w:r>
      <w:r w:rsidRPr="00685155">
        <w:rPr>
          <w:rFonts w:cs="Arial"/>
          <w:b/>
          <w:spacing w:val="-9"/>
          <w:u w:val="single" w:color="000000"/>
        </w:rPr>
        <w:t xml:space="preserve"> </w:t>
      </w:r>
      <w:r w:rsidRPr="00685155">
        <w:rPr>
          <w:rFonts w:cs="Arial"/>
          <w:b/>
          <w:u w:val="single" w:color="000000"/>
        </w:rPr>
        <w:t>MITIGATION</w:t>
      </w:r>
      <w:r w:rsidRPr="00685155">
        <w:rPr>
          <w:rFonts w:cs="Arial"/>
          <w:b/>
          <w:spacing w:val="-10"/>
          <w:u w:val="single" w:color="000000"/>
        </w:rPr>
        <w:t xml:space="preserve"> </w:t>
      </w:r>
      <w:r w:rsidRPr="00685155">
        <w:rPr>
          <w:rFonts w:cs="Arial"/>
          <w:b/>
          <w:u w:val="single" w:color="000000"/>
        </w:rPr>
        <w:t>PLAN</w:t>
      </w:r>
    </w:p>
    <w:p w14:paraId="5B1BFD47" w14:textId="77777777" w:rsidR="00AF05C6" w:rsidRDefault="00AF05C6" w:rsidP="00AF05C6">
      <w:pPr>
        <w:spacing w:before="10"/>
        <w:rPr>
          <w:rFonts w:ascii="Calibri" w:eastAsia="Calibri" w:hAnsi="Calibri" w:cs="Calibri"/>
          <w:b/>
          <w:bCs/>
          <w:sz w:val="14"/>
          <w:szCs w:val="14"/>
        </w:rPr>
      </w:pPr>
    </w:p>
    <w:tbl>
      <w:tblPr>
        <w:tblW w:w="0" w:type="auto"/>
        <w:tblInd w:w="106" w:type="dxa"/>
        <w:tblLayout w:type="fixed"/>
        <w:tblCellMar>
          <w:left w:w="0" w:type="dxa"/>
          <w:right w:w="0" w:type="dxa"/>
        </w:tblCellMar>
        <w:tblLook w:val="01E0" w:firstRow="1" w:lastRow="1" w:firstColumn="1" w:lastColumn="1" w:noHBand="0" w:noVBand="0"/>
        <w:tblDescription w:val="hazard mitigation plan updates"/>
      </w:tblPr>
      <w:tblGrid>
        <w:gridCol w:w="3343"/>
        <w:gridCol w:w="3362"/>
        <w:gridCol w:w="2870"/>
      </w:tblGrid>
      <w:tr w:rsidR="00AF05C6" w14:paraId="1A2FF3B3"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5BD07504" w14:textId="77777777" w:rsidR="00AF05C6" w:rsidRDefault="00AF05C6" w:rsidP="00AF05C6">
            <w:pPr>
              <w:pStyle w:val="TableParagraph"/>
              <w:spacing w:line="389" w:lineRule="exact"/>
              <w:ind w:left="734"/>
              <w:rPr>
                <w:rFonts w:ascii="Calibri" w:eastAsia="Calibri" w:hAnsi="Calibri" w:cs="Calibri"/>
                <w:sz w:val="32"/>
                <w:szCs w:val="32"/>
              </w:rPr>
            </w:pPr>
            <w:r>
              <w:rPr>
                <w:rFonts w:ascii="Calibri"/>
                <w:b/>
                <w:spacing w:val="-1"/>
                <w:sz w:val="32"/>
              </w:rPr>
              <w:t>Plan Approval</w:t>
            </w:r>
          </w:p>
        </w:tc>
        <w:tc>
          <w:tcPr>
            <w:tcW w:w="3362" w:type="dxa"/>
            <w:tcBorders>
              <w:top w:val="single" w:sz="5" w:space="0" w:color="000000"/>
              <w:left w:val="single" w:sz="5" w:space="0" w:color="000000"/>
              <w:bottom w:val="single" w:sz="5" w:space="0" w:color="000000"/>
              <w:right w:val="single" w:sz="5" w:space="0" w:color="000000"/>
            </w:tcBorders>
          </w:tcPr>
          <w:p w14:paraId="67260DB1" w14:textId="77777777" w:rsidR="00AF05C6" w:rsidRDefault="00AF05C6" w:rsidP="00AF05C6">
            <w:pPr>
              <w:pStyle w:val="TableParagraph"/>
              <w:spacing w:line="389" w:lineRule="exact"/>
              <w:ind w:left="3"/>
              <w:jc w:val="center"/>
              <w:rPr>
                <w:rFonts w:ascii="Calibri" w:eastAsia="Calibri" w:hAnsi="Calibri" w:cs="Calibri"/>
                <w:sz w:val="32"/>
                <w:szCs w:val="32"/>
              </w:rPr>
            </w:pPr>
            <w:r>
              <w:rPr>
                <w:rFonts w:ascii="Calibri"/>
                <w:b/>
                <w:spacing w:val="-1"/>
                <w:sz w:val="32"/>
              </w:rPr>
              <w:t>Date</w:t>
            </w:r>
          </w:p>
        </w:tc>
        <w:tc>
          <w:tcPr>
            <w:tcW w:w="2870" w:type="dxa"/>
            <w:tcBorders>
              <w:top w:val="single" w:sz="5" w:space="0" w:color="000000"/>
              <w:left w:val="single" w:sz="5" w:space="0" w:color="000000"/>
              <w:bottom w:val="single" w:sz="5" w:space="0" w:color="000000"/>
              <w:right w:val="single" w:sz="5" w:space="0" w:color="000000"/>
            </w:tcBorders>
          </w:tcPr>
          <w:p w14:paraId="39E82714" w14:textId="77777777" w:rsidR="00AF05C6" w:rsidRDefault="00AF05C6" w:rsidP="00AF05C6"/>
        </w:tc>
      </w:tr>
      <w:tr w:rsidR="00AF05C6" w14:paraId="407647EE" w14:textId="77777777" w:rsidTr="00AF05C6">
        <w:trPr>
          <w:trHeight w:hRule="exact" w:val="402"/>
        </w:trPr>
        <w:tc>
          <w:tcPr>
            <w:tcW w:w="3343" w:type="dxa"/>
            <w:tcBorders>
              <w:top w:val="single" w:sz="5" w:space="0" w:color="000000"/>
              <w:left w:val="single" w:sz="5" w:space="0" w:color="000000"/>
              <w:bottom w:val="single" w:sz="5" w:space="0" w:color="000000"/>
              <w:right w:val="single" w:sz="5" w:space="0" w:color="000000"/>
            </w:tcBorders>
          </w:tcPr>
          <w:p w14:paraId="3CA4CDCE" w14:textId="77777777" w:rsidR="00AF05C6" w:rsidRDefault="00AF05C6" w:rsidP="00AF05C6">
            <w:pPr>
              <w:pStyle w:val="TableParagraph"/>
              <w:spacing w:line="390" w:lineRule="exact"/>
              <w:ind w:left="744"/>
              <w:rPr>
                <w:rFonts w:ascii="Brush Script MT" w:eastAsia="Brush Script MT" w:hAnsi="Brush Script MT" w:cs="Brush Script MT"/>
                <w:sz w:val="32"/>
                <w:szCs w:val="32"/>
              </w:rPr>
            </w:pPr>
            <w:r>
              <w:rPr>
                <w:rFonts w:ascii="Brush Script MT"/>
                <w:i/>
                <w:spacing w:val="-1"/>
                <w:sz w:val="32"/>
              </w:rPr>
              <w:t>James</w:t>
            </w:r>
            <w:r>
              <w:rPr>
                <w:rFonts w:ascii="Brush Script MT"/>
                <w:i/>
                <w:sz w:val="32"/>
              </w:rPr>
              <w:t xml:space="preserve"> </w:t>
            </w:r>
            <w:r>
              <w:rPr>
                <w:rFonts w:ascii="Brush Script MT"/>
                <w:i/>
                <w:spacing w:val="-1"/>
                <w:sz w:val="32"/>
              </w:rPr>
              <w:t>A. Burran</w:t>
            </w:r>
          </w:p>
        </w:tc>
        <w:tc>
          <w:tcPr>
            <w:tcW w:w="3362" w:type="dxa"/>
            <w:tcBorders>
              <w:top w:val="single" w:sz="5" w:space="0" w:color="000000"/>
              <w:left w:val="single" w:sz="5" w:space="0" w:color="000000"/>
              <w:bottom w:val="single" w:sz="5" w:space="0" w:color="000000"/>
              <w:right w:val="single" w:sz="5" w:space="0" w:color="000000"/>
            </w:tcBorders>
          </w:tcPr>
          <w:p w14:paraId="19781F05" w14:textId="77777777" w:rsidR="00AF05C6" w:rsidRDefault="00AF05C6" w:rsidP="00AF05C6">
            <w:pPr>
              <w:pStyle w:val="TableParagraph"/>
              <w:spacing w:line="389" w:lineRule="exact"/>
              <w:ind w:left="1065"/>
              <w:rPr>
                <w:rFonts w:ascii="Calibri" w:eastAsia="Calibri" w:hAnsi="Calibri" w:cs="Calibri"/>
                <w:sz w:val="32"/>
                <w:szCs w:val="32"/>
              </w:rPr>
            </w:pPr>
            <w:r>
              <w:rPr>
                <w:rFonts w:ascii="Calibri"/>
                <w:spacing w:val="-1"/>
                <w:sz w:val="32"/>
              </w:rPr>
              <w:t>11/27/07</w:t>
            </w:r>
          </w:p>
        </w:tc>
        <w:tc>
          <w:tcPr>
            <w:tcW w:w="2870" w:type="dxa"/>
            <w:tcBorders>
              <w:top w:val="single" w:sz="5" w:space="0" w:color="000000"/>
              <w:left w:val="single" w:sz="5" w:space="0" w:color="000000"/>
              <w:bottom w:val="single" w:sz="5" w:space="0" w:color="000000"/>
              <w:right w:val="single" w:sz="5" w:space="0" w:color="000000"/>
            </w:tcBorders>
          </w:tcPr>
          <w:p w14:paraId="304ACBB9" w14:textId="77777777" w:rsidR="00AF05C6" w:rsidRDefault="00AF05C6" w:rsidP="00AF05C6">
            <w:pPr>
              <w:pStyle w:val="TableParagraph"/>
              <w:spacing w:line="291" w:lineRule="exact"/>
              <w:ind w:left="355"/>
              <w:rPr>
                <w:rFonts w:ascii="Calibri" w:eastAsia="Calibri" w:hAnsi="Calibri" w:cs="Calibri"/>
                <w:sz w:val="24"/>
                <w:szCs w:val="24"/>
              </w:rPr>
            </w:pPr>
            <w:r>
              <w:rPr>
                <w:rFonts w:ascii="Calibri"/>
                <w:spacing w:val="-1"/>
                <w:sz w:val="24"/>
              </w:rPr>
              <w:t>Original plan approval</w:t>
            </w:r>
          </w:p>
        </w:tc>
      </w:tr>
      <w:tr w:rsidR="00AF05C6" w14:paraId="449E8BAE"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14B2597E" w14:textId="77777777" w:rsidR="00AF05C6" w:rsidRDefault="00AF05C6" w:rsidP="00AF05C6">
            <w:pPr>
              <w:pStyle w:val="TableParagraph"/>
              <w:spacing w:line="389" w:lineRule="exact"/>
              <w:ind w:left="649"/>
              <w:rPr>
                <w:rFonts w:ascii="Calibri" w:eastAsia="Calibri" w:hAnsi="Calibri" w:cs="Calibri"/>
                <w:sz w:val="32"/>
                <w:szCs w:val="32"/>
              </w:rPr>
            </w:pPr>
            <w:r>
              <w:rPr>
                <w:rFonts w:ascii="Calibri"/>
                <w:b/>
                <w:spacing w:val="-1"/>
                <w:sz w:val="32"/>
              </w:rPr>
              <w:t>Type of Review</w:t>
            </w:r>
          </w:p>
        </w:tc>
        <w:tc>
          <w:tcPr>
            <w:tcW w:w="3362" w:type="dxa"/>
            <w:tcBorders>
              <w:top w:val="single" w:sz="5" w:space="0" w:color="000000"/>
              <w:left w:val="single" w:sz="5" w:space="0" w:color="000000"/>
              <w:bottom w:val="single" w:sz="5" w:space="0" w:color="000000"/>
              <w:right w:val="single" w:sz="5" w:space="0" w:color="000000"/>
            </w:tcBorders>
          </w:tcPr>
          <w:p w14:paraId="191FFD0F" w14:textId="77777777" w:rsidR="00AF05C6" w:rsidRDefault="00AF05C6" w:rsidP="00AF05C6">
            <w:pPr>
              <w:pStyle w:val="TableParagraph"/>
              <w:spacing w:line="389" w:lineRule="exact"/>
              <w:ind w:left="1"/>
              <w:jc w:val="center"/>
              <w:rPr>
                <w:rFonts w:ascii="Calibri" w:eastAsia="Calibri" w:hAnsi="Calibri" w:cs="Calibri"/>
                <w:sz w:val="32"/>
                <w:szCs w:val="32"/>
              </w:rPr>
            </w:pPr>
            <w:r>
              <w:rPr>
                <w:rFonts w:ascii="Calibri"/>
                <w:b/>
                <w:spacing w:val="-1"/>
                <w:sz w:val="32"/>
              </w:rPr>
              <w:t>Date</w:t>
            </w:r>
          </w:p>
        </w:tc>
        <w:tc>
          <w:tcPr>
            <w:tcW w:w="2870" w:type="dxa"/>
            <w:tcBorders>
              <w:top w:val="single" w:sz="5" w:space="0" w:color="000000"/>
              <w:left w:val="single" w:sz="5" w:space="0" w:color="000000"/>
              <w:bottom w:val="single" w:sz="5" w:space="0" w:color="000000"/>
              <w:right w:val="single" w:sz="5" w:space="0" w:color="000000"/>
            </w:tcBorders>
          </w:tcPr>
          <w:p w14:paraId="7B3BEA75" w14:textId="77777777" w:rsidR="00AF05C6" w:rsidRDefault="00AF05C6" w:rsidP="00AF05C6">
            <w:pPr>
              <w:pStyle w:val="TableParagraph"/>
              <w:spacing w:line="389" w:lineRule="exact"/>
              <w:ind w:left="873"/>
              <w:rPr>
                <w:rFonts w:ascii="Calibri" w:eastAsia="Calibri" w:hAnsi="Calibri" w:cs="Calibri"/>
                <w:sz w:val="32"/>
                <w:szCs w:val="32"/>
              </w:rPr>
            </w:pPr>
            <w:r>
              <w:rPr>
                <w:rFonts w:ascii="Calibri"/>
                <w:b/>
                <w:spacing w:val="-1"/>
                <w:sz w:val="32"/>
              </w:rPr>
              <w:t>Changes</w:t>
            </w:r>
          </w:p>
        </w:tc>
      </w:tr>
      <w:tr w:rsidR="00AF05C6" w14:paraId="5585A29E" w14:textId="77777777" w:rsidTr="00AF05C6">
        <w:trPr>
          <w:trHeight w:hRule="exact" w:val="1384"/>
        </w:trPr>
        <w:tc>
          <w:tcPr>
            <w:tcW w:w="3343" w:type="dxa"/>
            <w:tcBorders>
              <w:top w:val="single" w:sz="5" w:space="0" w:color="000000"/>
              <w:left w:val="single" w:sz="5" w:space="0" w:color="000000"/>
              <w:bottom w:val="single" w:sz="5" w:space="0" w:color="000000"/>
              <w:right w:val="single" w:sz="5" w:space="0" w:color="000000"/>
            </w:tcBorders>
          </w:tcPr>
          <w:p w14:paraId="116171BF" w14:textId="77777777" w:rsidR="00AF05C6" w:rsidRDefault="00AF05C6" w:rsidP="00AF05C6">
            <w:pPr>
              <w:pStyle w:val="TableParagraph"/>
              <w:spacing w:before="10"/>
              <w:rPr>
                <w:rFonts w:ascii="Calibri" w:eastAsia="Calibri" w:hAnsi="Calibri" w:cs="Calibri"/>
                <w:b/>
                <w:bCs/>
                <w:sz w:val="23"/>
                <w:szCs w:val="23"/>
              </w:rPr>
            </w:pPr>
          </w:p>
          <w:p w14:paraId="62557690" w14:textId="77777777" w:rsidR="00AF05C6" w:rsidRDefault="00AF05C6" w:rsidP="00AF05C6">
            <w:pPr>
              <w:pStyle w:val="TableParagraph"/>
              <w:jc w:val="center"/>
              <w:rPr>
                <w:rFonts w:ascii="Calibri" w:eastAsia="Calibri" w:hAnsi="Calibri" w:cs="Calibri"/>
                <w:sz w:val="28"/>
                <w:szCs w:val="28"/>
              </w:rPr>
            </w:pPr>
            <w:r>
              <w:rPr>
                <w:rFonts w:ascii="Calibri" w:eastAsia="Calibri" w:hAnsi="Calibri" w:cs="Calibri"/>
                <w:sz w:val="28"/>
                <w:szCs w:val="28"/>
              </w:rPr>
              <w:t>Biennial</w:t>
            </w:r>
          </w:p>
        </w:tc>
        <w:tc>
          <w:tcPr>
            <w:tcW w:w="3362" w:type="dxa"/>
            <w:tcBorders>
              <w:top w:val="single" w:sz="5" w:space="0" w:color="000000"/>
              <w:left w:val="single" w:sz="5" w:space="0" w:color="000000"/>
              <w:bottom w:val="single" w:sz="5" w:space="0" w:color="000000"/>
              <w:right w:val="single" w:sz="5" w:space="0" w:color="000000"/>
            </w:tcBorders>
          </w:tcPr>
          <w:p w14:paraId="03B26BC6" w14:textId="77777777" w:rsidR="00AF05C6" w:rsidRDefault="00AF05C6" w:rsidP="00AF05C6">
            <w:pPr>
              <w:pStyle w:val="TableParagraph"/>
              <w:spacing w:before="10"/>
              <w:rPr>
                <w:rFonts w:ascii="Calibri" w:eastAsia="Calibri" w:hAnsi="Calibri" w:cs="Calibri"/>
                <w:b/>
                <w:bCs/>
                <w:sz w:val="27"/>
                <w:szCs w:val="27"/>
              </w:rPr>
            </w:pPr>
          </w:p>
          <w:p w14:paraId="6EDD4F43" w14:textId="77777777" w:rsidR="00AF05C6" w:rsidRDefault="00AF05C6" w:rsidP="00AF05C6">
            <w:pPr>
              <w:pStyle w:val="TableParagraph"/>
              <w:ind w:left="1141"/>
              <w:rPr>
                <w:rFonts w:ascii="Calibri" w:eastAsia="Calibri" w:hAnsi="Calibri" w:cs="Calibri"/>
                <w:sz w:val="28"/>
                <w:szCs w:val="28"/>
              </w:rPr>
            </w:pPr>
            <w:r>
              <w:rPr>
                <w:rFonts w:ascii="Calibri"/>
                <w:sz w:val="28"/>
              </w:rPr>
              <w:t>10/23/2017</w:t>
            </w:r>
          </w:p>
        </w:tc>
        <w:tc>
          <w:tcPr>
            <w:tcW w:w="2870" w:type="dxa"/>
            <w:tcBorders>
              <w:top w:val="single" w:sz="5" w:space="0" w:color="000000"/>
              <w:left w:val="single" w:sz="5" w:space="0" w:color="000000"/>
              <w:bottom w:val="single" w:sz="5" w:space="0" w:color="000000"/>
              <w:right w:val="single" w:sz="5" w:space="0" w:color="000000"/>
            </w:tcBorders>
          </w:tcPr>
          <w:p w14:paraId="3B36B05B" w14:textId="77777777" w:rsidR="00AF05C6" w:rsidRPr="002F2F4F" w:rsidRDefault="00AF05C6" w:rsidP="00A33E82">
            <w:pPr>
              <w:pStyle w:val="ListParagraph"/>
              <w:widowControl w:val="0"/>
              <w:numPr>
                <w:ilvl w:val="0"/>
                <w:numId w:val="99"/>
              </w:numPr>
              <w:tabs>
                <w:tab w:val="left" w:pos="463"/>
              </w:tabs>
              <w:spacing w:after="0" w:line="279" w:lineRule="exact"/>
              <w:contextualSpacing w:val="0"/>
              <w:rPr>
                <w:rFonts w:ascii="Calibri" w:eastAsia="Calibri" w:hAnsi="Calibri" w:cs="Calibri"/>
                <w:sz w:val="20"/>
                <w:szCs w:val="20"/>
              </w:rPr>
            </w:pPr>
            <w:r>
              <w:rPr>
                <w:rFonts w:ascii="Calibri" w:eastAsia="Calibri" w:hAnsi="Calibri" w:cs="Calibri"/>
                <w:sz w:val="20"/>
                <w:szCs w:val="20"/>
              </w:rPr>
              <w:t>Updated data and responsibility contact</w:t>
            </w:r>
          </w:p>
          <w:p w14:paraId="3C186601" w14:textId="77777777" w:rsidR="00AF05C6" w:rsidRPr="002F2F4F" w:rsidRDefault="00AF05C6" w:rsidP="00A33E82">
            <w:pPr>
              <w:pStyle w:val="ListParagraph"/>
              <w:widowControl w:val="0"/>
              <w:numPr>
                <w:ilvl w:val="0"/>
                <w:numId w:val="99"/>
              </w:numPr>
              <w:tabs>
                <w:tab w:val="left" w:pos="463"/>
              </w:tabs>
              <w:spacing w:after="0" w:line="279" w:lineRule="exact"/>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12"/>
                <w:sz w:val="20"/>
                <w:szCs w:val="20"/>
              </w:rPr>
              <w:t xml:space="preserve"> </w:t>
            </w:r>
            <w:r w:rsidRPr="002F2F4F">
              <w:rPr>
                <w:rFonts w:ascii="Calibri"/>
                <w:sz w:val="20"/>
                <w:szCs w:val="20"/>
              </w:rPr>
              <w:t>mitigation</w:t>
            </w:r>
            <w:r w:rsidRPr="002F2F4F">
              <w:rPr>
                <w:rFonts w:ascii="Calibri"/>
                <w:spacing w:val="-12"/>
                <w:sz w:val="20"/>
                <w:szCs w:val="20"/>
              </w:rPr>
              <w:t xml:space="preserve"> </w:t>
            </w:r>
            <w:r w:rsidRPr="002F2F4F">
              <w:rPr>
                <w:rFonts w:ascii="Calibri"/>
                <w:sz w:val="20"/>
                <w:szCs w:val="20"/>
              </w:rPr>
              <w:t>goals</w:t>
            </w:r>
          </w:p>
          <w:p w14:paraId="0F0E1121" w14:textId="77777777" w:rsidR="00AF05C6" w:rsidRPr="002F2F4F" w:rsidRDefault="00AF05C6" w:rsidP="00A33E82">
            <w:pPr>
              <w:pStyle w:val="ListParagraph"/>
              <w:widowControl w:val="0"/>
              <w:numPr>
                <w:ilvl w:val="0"/>
                <w:numId w:val="99"/>
              </w:numPr>
              <w:tabs>
                <w:tab w:val="left" w:pos="463"/>
              </w:tabs>
              <w:spacing w:after="0" w:line="240" w:lineRule="auto"/>
              <w:ind w:right="225"/>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7"/>
                <w:sz w:val="20"/>
                <w:szCs w:val="20"/>
              </w:rPr>
              <w:t xml:space="preserve"> </w:t>
            </w:r>
            <w:r w:rsidRPr="002F2F4F">
              <w:rPr>
                <w:rFonts w:ascii="Calibri"/>
                <w:sz w:val="20"/>
                <w:szCs w:val="20"/>
              </w:rPr>
              <w:t>buildings</w:t>
            </w:r>
            <w:r w:rsidRPr="002F2F4F">
              <w:rPr>
                <w:rFonts w:ascii="Calibri"/>
                <w:spacing w:val="21"/>
                <w:w w:val="99"/>
                <w:sz w:val="20"/>
                <w:szCs w:val="20"/>
              </w:rPr>
              <w:t xml:space="preserve"> </w:t>
            </w:r>
            <w:r w:rsidRPr="002F2F4F">
              <w:rPr>
                <w:rFonts w:ascii="Calibri"/>
                <w:sz w:val="20"/>
                <w:szCs w:val="20"/>
              </w:rPr>
              <w:t>and</w:t>
            </w:r>
            <w:r w:rsidRPr="002F2F4F">
              <w:rPr>
                <w:rFonts w:ascii="Calibri"/>
                <w:spacing w:val="-9"/>
                <w:sz w:val="20"/>
                <w:szCs w:val="20"/>
              </w:rPr>
              <w:t xml:space="preserve"> </w:t>
            </w:r>
            <w:r w:rsidRPr="002F2F4F">
              <w:rPr>
                <w:rFonts w:ascii="Calibri"/>
                <w:sz w:val="20"/>
                <w:szCs w:val="20"/>
              </w:rPr>
              <w:t>property</w:t>
            </w:r>
            <w:r w:rsidRPr="002F2F4F">
              <w:rPr>
                <w:rFonts w:ascii="Calibri"/>
                <w:spacing w:val="-8"/>
                <w:sz w:val="20"/>
                <w:szCs w:val="20"/>
              </w:rPr>
              <w:t xml:space="preserve"> </w:t>
            </w:r>
            <w:r w:rsidRPr="002F2F4F">
              <w:rPr>
                <w:rFonts w:ascii="Calibri"/>
                <w:sz w:val="20"/>
                <w:szCs w:val="20"/>
              </w:rPr>
              <w:t>values</w:t>
            </w:r>
          </w:p>
          <w:p w14:paraId="29B3CD85" w14:textId="77777777" w:rsidR="00AF05C6" w:rsidRPr="002F2F4F" w:rsidRDefault="00AF05C6" w:rsidP="00A33E82">
            <w:pPr>
              <w:pStyle w:val="ListParagraph"/>
              <w:widowControl w:val="0"/>
              <w:numPr>
                <w:ilvl w:val="0"/>
                <w:numId w:val="99"/>
              </w:numPr>
              <w:tabs>
                <w:tab w:val="left" w:pos="463"/>
              </w:tabs>
              <w:spacing w:after="0" w:line="280" w:lineRule="exact"/>
              <w:contextualSpacing w:val="0"/>
              <w:rPr>
                <w:rFonts w:ascii="Calibri" w:eastAsia="Calibri" w:hAnsi="Calibri" w:cs="Calibri"/>
                <w:sz w:val="20"/>
                <w:szCs w:val="20"/>
              </w:rPr>
            </w:pPr>
            <w:r w:rsidRPr="002F2F4F">
              <w:rPr>
                <w:rFonts w:ascii="Calibri"/>
                <w:sz w:val="20"/>
                <w:szCs w:val="20"/>
              </w:rPr>
              <w:t>Updated</w:t>
            </w:r>
            <w:r w:rsidRPr="002F2F4F">
              <w:rPr>
                <w:rFonts w:ascii="Calibri"/>
                <w:spacing w:val="-10"/>
                <w:sz w:val="20"/>
                <w:szCs w:val="20"/>
              </w:rPr>
              <w:t xml:space="preserve"> </w:t>
            </w:r>
            <w:r w:rsidRPr="002F2F4F">
              <w:rPr>
                <w:rFonts w:ascii="Calibri"/>
                <w:sz w:val="20"/>
                <w:szCs w:val="20"/>
              </w:rPr>
              <w:t>hazard</w:t>
            </w:r>
            <w:r w:rsidRPr="002F2F4F">
              <w:rPr>
                <w:rFonts w:ascii="Calibri"/>
                <w:spacing w:val="-9"/>
                <w:sz w:val="20"/>
                <w:szCs w:val="20"/>
              </w:rPr>
              <w:t xml:space="preserve"> </w:t>
            </w:r>
            <w:r w:rsidRPr="002F2F4F">
              <w:rPr>
                <w:rFonts w:ascii="Calibri"/>
                <w:sz w:val="20"/>
                <w:szCs w:val="20"/>
              </w:rPr>
              <w:t>maps</w:t>
            </w:r>
          </w:p>
          <w:p w14:paraId="71E0396F" w14:textId="77777777" w:rsidR="00AF05C6" w:rsidRPr="002F2F4F" w:rsidRDefault="00AF05C6" w:rsidP="00A33E82">
            <w:pPr>
              <w:pStyle w:val="ListParagraph"/>
              <w:widowControl w:val="0"/>
              <w:numPr>
                <w:ilvl w:val="0"/>
                <w:numId w:val="99"/>
              </w:numPr>
              <w:tabs>
                <w:tab w:val="left" w:pos="463"/>
              </w:tabs>
              <w:spacing w:after="0" w:line="280" w:lineRule="exact"/>
              <w:contextualSpacing w:val="0"/>
              <w:rPr>
                <w:rFonts w:ascii="Calibri" w:eastAsia="Calibri" w:hAnsi="Calibri" w:cs="Calibri"/>
                <w:sz w:val="20"/>
                <w:szCs w:val="20"/>
              </w:rPr>
            </w:pPr>
          </w:p>
          <w:p w14:paraId="42085A86" w14:textId="77777777" w:rsidR="00AF05C6" w:rsidRDefault="00AF05C6" w:rsidP="00A33E82">
            <w:pPr>
              <w:pStyle w:val="ListParagraph"/>
              <w:widowControl w:val="0"/>
              <w:numPr>
                <w:ilvl w:val="0"/>
                <w:numId w:val="99"/>
              </w:numPr>
              <w:tabs>
                <w:tab w:val="left" w:pos="463"/>
              </w:tabs>
              <w:spacing w:after="0" w:line="280" w:lineRule="exact"/>
              <w:contextualSpacing w:val="0"/>
              <w:rPr>
                <w:rFonts w:ascii="Calibri" w:eastAsia="Calibri" w:hAnsi="Calibri" w:cs="Calibri"/>
              </w:rPr>
            </w:pPr>
          </w:p>
        </w:tc>
      </w:tr>
      <w:tr w:rsidR="00AF05C6" w14:paraId="6CD04734" w14:textId="77777777" w:rsidTr="00AF05C6">
        <w:trPr>
          <w:trHeight w:hRule="exact" w:val="889"/>
        </w:trPr>
        <w:tc>
          <w:tcPr>
            <w:tcW w:w="3343" w:type="dxa"/>
            <w:tcBorders>
              <w:top w:val="single" w:sz="5" w:space="0" w:color="000000"/>
              <w:left w:val="single" w:sz="5" w:space="0" w:color="000000"/>
              <w:bottom w:val="single" w:sz="5" w:space="0" w:color="000000"/>
              <w:right w:val="single" w:sz="5" w:space="0" w:color="000000"/>
            </w:tcBorders>
          </w:tcPr>
          <w:p w14:paraId="02BC5C5F" w14:textId="77777777" w:rsidR="00AF05C6" w:rsidRDefault="00AF05C6" w:rsidP="00AF05C6">
            <w:pPr>
              <w:jc w:val="center"/>
              <w:rPr>
                <w:szCs w:val="24"/>
              </w:rPr>
            </w:pPr>
          </w:p>
          <w:p w14:paraId="0F305B3E" w14:textId="77777777" w:rsidR="00AF05C6" w:rsidRDefault="00AF05C6" w:rsidP="00AF05C6">
            <w:pPr>
              <w:jc w:val="center"/>
              <w:rPr>
                <w:szCs w:val="24"/>
              </w:rPr>
            </w:pPr>
            <w:r w:rsidRPr="00FF3180">
              <w:rPr>
                <w:szCs w:val="24"/>
              </w:rPr>
              <w:t>Subcommittee Meeting</w:t>
            </w:r>
          </w:p>
          <w:p w14:paraId="4D290BE1" w14:textId="77777777" w:rsidR="00AF05C6" w:rsidRPr="00FF3180" w:rsidRDefault="00AF05C6" w:rsidP="00AF05C6">
            <w:pPr>
              <w:jc w:val="center"/>
              <w:rPr>
                <w:szCs w:val="24"/>
              </w:rPr>
            </w:pPr>
          </w:p>
        </w:tc>
        <w:tc>
          <w:tcPr>
            <w:tcW w:w="3362" w:type="dxa"/>
            <w:tcBorders>
              <w:top w:val="single" w:sz="5" w:space="0" w:color="000000"/>
              <w:left w:val="single" w:sz="5" w:space="0" w:color="000000"/>
              <w:bottom w:val="single" w:sz="5" w:space="0" w:color="000000"/>
              <w:right w:val="single" w:sz="5" w:space="0" w:color="000000"/>
            </w:tcBorders>
          </w:tcPr>
          <w:p w14:paraId="3AB9839E" w14:textId="77777777" w:rsidR="00AF05C6" w:rsidRDefault="00AF05C6" w:rsidP="00AF05C6">
            <w:pPr>
              <w:jc w:val="center"/>
            </w:pPr>
          </w:p>
          <w:p w14:paraId="79FB05CF" w14:textId="77777777" w:rsidR="00AF05C6" w:rsidRDefault="00AF05C6" w:rsidP="00AF05C6">
            <w:pPr>
              <w:jc w:val="center"/>
            </w:pPr>
            <w:r w:rsidRPr="00C20461">
              <w:rPr>
                <w:highlight w:val="yellow"/>
              </w:rPr>
              <w:t>11/2017</w:t>
            </w:r>
          </w:p>
        </w:tc>
        <w:tc>
          <w:tcPr>
            <w:tcW w:w="2870" w:type="dxa"/>
            <w:tcBorders>
              <w:top w:val="single" w:sz="5" w:space="0" w:color="000000"/>
              <w:left w:val="single" w:sz="5" w:space="0" w:color="000000"/>
              <w:bottom w:val="single" w:sz="5" w:space="0" w:color="000000"/>
              <w:right w:val="single" w:sz="5" w:space="0" w:color="000000"/>
            </w:tcBorders>
          </w:tcPr>
          <w:p w14:paraId="2E1AC5FE" w14:textId="77777777" w:rsidR="00AF05C6" w:rsidRPr="00FF3180" w:rsidRDefault="00AF05C6" w:rsidP="00A33E82">
            <w:pPr>
              <w:pStyle w:val="ListParagraph"/>
              <w:widowControl w:val="0"/>
              <w:numPr>
                <w:ilvl w:val="0"/>
                <w:numId w:val="102"/>
              </w:numPr>
              <w:spacing w:after="0" w:line="240" w:lineRule="auto"/>
              <w:contextualSpacing w:val="0"/>
              <w:rPr>
                <w:sz w:val="20"/>
                <w:szCs w:val="20"/>
              </w:rPr>
            </w:pPr>
            <w:r w:rsidRPr="00FF3180">
              <w:rPr>
                <w:sz w:val="20"/>
                <w:szCs w:val="20"/>
              </w:rPr>
              <w:t>Reviewed plan</w:t>
            </w:r>
          </w:p>
          <w:p w14:paraId="542A7B69" w14:textId="77777777" w:rsidR="00AF05C6" w:rsidRDefault="00AF05C6" w:rsidP="00A33E82">
            <w:pPr>
              <w:pStyle w:val="ListParagraph"/>
              <w:widowControl w:val="0"/>
              <w:numPr>
                <w:ilvl w:val="0"/>
                <w:numId w:val="102"/>
              </w:numPr>
              <w:spacing w:after="0" w:line="240" w:lineRule="auto"/>
              <w:contextualSpacing w:val="0"/>
            </w:pPr>
            <w:r w:rsidRPr="00FF3180">
              <w:rPr>
                <w:sz w:val="20"/>
                <w:szCs w:val="20"/>
              </w:rPr>
              <w:t xml:space="preserve">Discussed Mitigation as per </w:t>
            </w:r>
            <w:r w:rsidRPr="00CA20FD">
              <w:rPr>
                <w:sz w:val="20"/>
                <w:szCs w:val="20"/>
              </w:rPr>
              <w:t>Chapter 1, Section IV.</w:t>
            </w:r>
          </w:p>
          <w:p w14:paraId="7CCD58B0" w14:textId="77777777" w:rsidR="00AF05C6" w:rsidRDefault="00AF05C6" w:rsidP="00AF05C6"/>
        </w:tc>
      </w:tr>
      <w:tr w:rsidR="00AF05C6" w14:paraId="57F758CA" w14:textId="77777777" w:rsidTr="00AF05C6">
        <w:trPr>
          <w:trHeight w:hRule="exact" w:val="400"/>
        </w:trPr>
        <w:tc>
          <w:tcPr>
            <w:tcW w:w="3343" w:type="dxa"/>
            <w:tcBorders>
              <w:top w:val="single" w:sz="5" w:space="0" w:color="000000"/>
              <w:left w:val="single" w:sz="5" w:space="0" w:color="000000"/>
              <w:bottom w:val="single" w:sz="5" w:space="0" w:color="000000"/>
              <w:right w:val="single" w:sz="5" w:space="0" w:color="000000"/>
            </w:tcBorders>
          </w:tcPr>
          <w:p w14:paraId="0D488C0E" w14:textId="77777777" w:rsidR="00AF05C6" w:rsidRPr="0052491E" w:rsidRDefault="00AF05C6" w:rsidP="00AF05C6">
            <w:pPr>
              <w:jc w:val="center"/>
              <w:rPr>
                <w:b/>
              </w:rPr>
            </w:pPr>
            <w:r w:rsidRPr="0052491E">
              <w:rPr>
                <w:b/>
                <w:highlight w:val="yellow"/>
              </w:rPr>
              <w:t>Dr. Venable Signature</w:t>
            </w:r>
          </w:p>
        </w:tc>
        <w:tc>
          <w:tcPr>
            <w:tcW w:w="3362" w:type="dxa"/>
            <w:tcBorders>
              <w:top w:val="single" w:sz="5" w:space="0" w:color="000000"/>
              <w:left w:val="single" w:sz="5" w:space="0" w:color="000000"/>
              <w:bottom w:val="single" w:sz="5" w:space="0" w:color="000000"/>
              <w:right w:val="single" w:sz="5" w:space="0" w:color="000000"/>
            </w:tcBorders>
          </w:tcPr>
          <w:p w14:paraId="3331B9CC" w14:textId="77777777" w:rsidR="00AF05C6" w:rsidRDefault="00AF05C6" w:rsidP="00AF05C6">
            <w:pPr>
              <w:jc w:val="center"/>
            </w:pPr>
            <w:r>
              <w:rPr>
                <w:highlight w:val="yellow"/>
              </w:rPr>
              <w:t>12/2017</w:t>
            </w:r>
          </w:p>
        </w:tc>
        <w:tc>
          <w:tcPr>
            <w:tcW w:w="2870" w:type="dxa"/>
            <w:tcBorders>
              <w:top w:val="single" w:sz="5" w:space="0" w:color="000000"/>
              <w:left w:val="single" w:sz="5" w:space="0" w:color="000000"/>
              <w:bottom w:val="single" w:sz="5" w:space="0" w:color="000000"/>
              <w:right w:val="single" w:sz="5" w:space="0" w:color="000000"/>
            </w:tcBorders>
          </w:tcPr>
          <w:p w14:paraId="15B1903E" w14:textId="77777777" w:rsidR="00AF05C6" w:rsidRDefault="00AF05C6" w:rsidP="00AF05C6">
            <w:pPr>
              <w:jc w:val="center"/>
            </w:pPr>
            <w:r>
              <w:t>Plan Approval</w:t>
            </w:r>
          </w:p>
        </w:tc>
      </w:tr>
      <w:tr w:rsidR="00AF05C6" w14:paraId="6C1621D5"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4716150C"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35325B21"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7DEDECC" w14:textId="77777777" w:rsidR="00AF05C6" w:rsidRDefault="00AF05C6" w:rsidP="00AF05C6"/>
        </w:tc>
      </w:tr>
      <w:tr w:rsidR="00AF05C6" w14:paraId="1930E93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81CCD8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7405BCA2"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1B229814" w14:textId="77777777" w:rsidR="00AF05C6" w:rsidRDefault="00AF05C6" w:rsidP="00AF05C6"/>
        </w:tc>
      </w:tr>
      <w:tr w:rsidR="00AF05C6" w14:paraId="61E5926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0470CF4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76CCDC3D"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2C29FD42" w14:textId="77777777" w:rsidR="00AF05C6" w:rsidRDefault="00AF05C6" w:rsidP="00AF05C6"/>
        </w:tc>
      </w:tr>
      <w:tr w:rsidR="00AF05C6" w14:paraId="42AAC1F6"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3F2F94C6"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1F6B51B7"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732A8E87" w14:textId="77777777" w:rsidR="00AF05C6" w:rsidRDefault="00AF05C6" w:rsidP="00AF05C6"/>
        </w:tc>
      </w:tr>
      <w:tr w:rsidR="00AF05C6" w14:paraId="327A2D0F"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BDFCA04"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4355D884"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4F600A5B" w14:textId="77777777" w:rsidR="00AF05C6" w:rsidRDefault="00AF05C6" w:rsidP="00AF05C6"/>
        </w:tc>
      </w:tr>
      <w:tr w:rsidR="00AF05C6" w14:paraId="3CF51336"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141F76C9"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161CCACC"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99CBC6A" w14:textId="77777777" w:rsidR="00AF05C6" w:rsidRDefault="00AF05C6" w:rsidP="00AF05C6"/>
        </w:tc>
      </w:tr>
      <w:tr w:rsidR="00AF05C6" w14:paraId="4B75EADD" w14:textId="77777777" w:rsidTr="00AF05C6">
        <w:trPr>
          <w:trHeight w:hRule="exact" w:val="400"/>
        </w:trPr>
        <w:tc>
          <w:tcPr>
            <w:tcW w:w="3343" w:type="dxa"/>
            <w:tcBorders>
              <w:top w:val="single" w:sz="5" w:space="0" w:color="000000"/>
              <w:left w:val="single" w:sz="5" w:space="0" w:color="000000"/>
              <w:bottom w:val="single" w:sz="5" w:space="0" w:color="000000"/>
              <w:right w:val="single" w:sz="5" w:space="0" w:color="000000"/>
            </w:tcBorders>
          </w:tcPr>
          <w:p w14:paraId="20EEDD41"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06AAC9E7"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1105ABD" w14:textId="77777777" w:rsidR="00AF05C6" w:rsidRDefault="00AF05C6" w:rsidP="00AF05C6"/>
        </w:tc>
      </w:tr>
      <w:tr w:rsidR="00AF05C6" w14:paraId="7DBF4514"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05BFF0D6"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2F86FF56"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68FE458E" w14:textId="77777777" w:rsidR="00AF05C6" w:rsidRDefault="00AF05C6" w:rsidP="00AF05C6"/>
        </w:tc>
      </w:tr>
      <w:tr w:rsidR="00AF05C6" w14:paraId="538E3975" w14:textId="77777777" w:rsidTr="00AF05C6">
        <w:trPr>
          <w:trHeight w:hRule="exact" w:val="401"/>
        </w:trPr>
        <w:tc>
          <w:tcPr>
            <w:tcW w:w="3343" w:type="dxa"/>
            <w:tcBorders>
              <w:top w:val="single" w:sz="5" w:space="0" w:color="000000"/>
              <w:left w:val="single" w:sz="5" w:space="0" w:color="000000"/>
              <w:bottom w:val="single" w:sz="5" w:space="0" w:color="000000"/>
              <w:right w:val="single" w:sz="5" w:space="0" w:color="000000"/>
            </w:tcBorders>
          </w:tcPr>
          <w:p w14:paraId="2DCA1112" w14:textId="77777777" w:rsidR="00AF05C6" w:rsidRDefault="00AF05C6" w:rsidP="00AF05C6"/>
        </w:tc>
        <w:tc>
          <w:tcPr>
            <w:tcW w:w="3362" w:type="dxa"/>
            <w:tcBorders>
              <w:top w:val="single" w:sz="5" w:space="0" w:color="000000"/>
              <w:left w:val="single" w:sz="5" w:space="0" w:color="000000"/>
              <w:bottom w:val="single" w:sz="5" w:space="0" w:color="000000"/>
              <w:right w:val="single" w:sz="5" w:space="0" w:color="000000"/>
            </w:tcBorders>
          </w:tcPr>
          <w:p w14:paraId="3BFD9C4E" w14:textId="77777777" w:rsidR="00AF05C6" w:rsidRDefault="00AF05C6" w:rsidP="00AF05C6"/>
        </w:tc>
        <w:tc>
          <w:tcPr>
            <w:tcW w:w="2870" w:type="dxa"/>
            <w:tcBorders>
              <w:top w:val="single" w:sz="5" w:space="0" w:color="000000"/>
              <w:left w:val="single" w:sz="5" w:space="0" w:color="000000"/>
              <w:bottom w:val="single" w:sz="5" w:space="0" w:color="000000"/>
              <w:right w:val="single" w:sz="5" w:space="0" w:color="000000"/>
            </w:tcBorders>
          </w:tcPr>
          <w:p w14:paraId="0B624218" w14:textId="77777777" w:rsidR="00AF05C6" w:rsidRDefault="00AF05C6" w:rsidP="00AF05C6"/>
        </w:tc>
      </w:tr>
    </w:tbl>
    <w:p w14:paraId="123F13D3" w14:textId="77777777" w:rsidR="00AF05C6" w:rsidRDefault="00AF05C6" w:rsidP="00460DB8">
      <w:pPr>
        <w:ind w:left="0"/>
        <w:sectPr w:rsidR="00AF05C6">
          <w:footerReference w:type="default" r:id="rId43"/>
          <w:pgSz w:w="12240" w:h="15840"/>
          <w:pgMar w:top="1400" w:right="1220" w:bottom="280" w:left="1220" w:header="0" w:footer="0" w:gutter="0"/>
          <w:cols w:space="720"/>
        </w:sectPr>
      </w:pPr>
    </w:p>
    <w:p w14:paraId="18E842B9" w14:textId="77777777" w:rsidR="00AF05C6" w:rsidRPr="00685155" w:rsidRDefault="00AF05C6" w:rsidP="00AF05C6">
      <w:pPr>
        <w:pStyle w:val="Heading3"/>
        <w:spacing w:before="39"/>
        <w:ind w:left="2183"/>
        <w:rPr>
          <w:rFonts w:cs="Arial"/>
          <w:b/>
          <w:bCs/>
        </w:rPr>
      </w:pPr>
      <w:bookmarkStart w:id="316" w:name="3-CHAPTER_1_Mitigation"/>
      <w:bookmarkStart w:id="317" w:name="_Toc79649145"/>
      <w:bookmarkEnd w:id="316"/>
      <w:r w:rsidRPr="00685155">
        <w:rPr>
          <w:rFonts w:cs="Arial"/>
          <w:u w:val="thick" w:color="000000"/>
        </w:rPr>
        <w:lastRenderedPageBreak/>
        <w:t>CHAPTER 1 – EXECUTIVE SUMMARY</w:t>
      </w:r>
      <w:bookmarkEnd w:id="317"/>
    </w:p>
    <w:p w14:paraId="2154681C" w14:textId="77777777" w:rsidR="00AF05C6" w:rsidRPr="00685155" w:rsidRDefault="00AF05C6" w:rsidP="00AF05C6">
      <w:pPr>
        <w:rPr>
          <w:rFonts w:eastAsia="Times New Roman" w:cs="Arial"/>
          <w:b/>
          <w:bCs/>
          <w:szCs w:val="24"/>
        </w:rPr>
      </w:pPr>
    </w:p>
    <w:p w14:paraId="3E2AB6CA" w14:textId="77777777" w:rsidR="00AF05C6" w:rsidRPr="00685155" w:rsidRDefault="00AF05C6" w:rsidP="00AF05C6">
      <w:pPr>
        <w:spacing w:before="9"/>
        <w:rPr>
          <w:rFonts w:eastAsia="Times New Roman" w:cs="Arial"/>
          <w:b/>
          <w:bCs/>
          <w:szCs w:val="24"/>
        </w:rPr>
      </w:pPr>
    </w:p>
    <w:p w14:paraId="01F2E8E0" w14:textId="2C7B7B0A" w:rsidR="00AF05C6" w:rsidRPr="00685155" w:rsidRDefault="00AF05C6" w:rsidP="00A33E82">
      <w:pPr>
        <w:pStyle w:val="BodyText"/>
        <w:numPr>
          <w:ilvl w:val="0"/>
          <w:numId w:val="98"/>
        </w:numPr>
        <w:tabs>
          <w:tab w:val="left" w:pos="1088"/>
        </w:tabs>
        <w:spacing w:before="69"/>
        <w:ind w:right="203"/>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represents Dalton </w:t>
      </w:r>
      <w:r w:rsidRPr="00685155">
        <w:rPr>
          <w:rFonts w:ascii="Arial" w:hAnsi="Arial" w:cs="Arial"/>
          <w:spacing w:val="-1"/>
        </w:rPr>
        <w:t>State</w:t>
      </w:r>
      <w:r w:rsidRPr="00685155">
        <w:rPr>
          <w:rFonts w:ascii="Arial" w:hAnsi="Arial" w:cs="Arial"/>
        </w:rPr>
        <w:t xml:space="preserve"> College’s </w:t>
      </w:r>
      <w:r w:rsidRPr="00685155">
        <w:rPr>
          <w:rFonts w:ascii="Arial" w:hAnsi="Arial" w:cs="Arial"/>
          <w:spacing w:val="-1"/>
        </w:rPr>
        <w:t>commitment</w:t>
      </w:r>
      <w:r w:rsidRPr="00685155">
        <w:rPr>
          <w:rFonts w:ascii="Arial" w:hAnsi="Arial" w:cs="Arial"/>
        </w:rPr>
        <w:t xml:space="preserve"> to</w:t>
      </w:r>
      <w:r w:rsidRPr="00685155">
        <w:rPr>
          <w:rFonts w:ascii="Arial" w:hAnsi="Arial" w:cs="Arial"/>
          <w:spacing w:val="37"/>
        </w:rPr>
        <w:t xml:space="preserve"> </w:t>
      </w:r>
      <w:r w:rsidRPr="00685155">
        <w:rPr>
          <w:rFonts w:ascii="Arial" w:hAnsi="Arial" w:cs="Arial"/>
        </w:rPr>
        <w:t>reducing risks from</w:t>
      </w:r>
      <w:r w:rsidRPr="00685155">
        <w:rPr>
          <w:rFonts w:ascii="Arial" w:hAnsi="Arial" w:cs="Arial"/>
          <w:spacing w:val="-2"/>
        </w:rPr>
        <w:t xml:space="preserve"> </w:t>
      </w:r>
      <w:r w:rsidRPr="00685155">
        <w:rPr>
          <w:rFonts w:ascii="Arial" w:hAnsi="Arial" w:cs="Arial"/>
        </w:rPr>
        <w:t>both natural</w:t>
      </w:r>
      <w:r w:rsidRPr="00685155">
        <w:rPr>
          <w:rFonts w:ascii="Arial" w:hAnsi="Arial" w:cs="Arial"/>
          <w:spacing w:val="-2"/>
        </w:rPr>
        <w:t xml:space="preserve"> </w:t>
      </w:r>
      <w:r w:rsidRPr="00685155">
        <w:rPr>
          <w:rFonts w:ascii="Arial" w:hAnsi="Arial" w:cs="Arial"/>
          <w:spacing w:val="-1"/>
        </w:rPr>
        <w:t xml:space="preserve">and technological </w:t>
      </w:r>
      <w:r w:rsidR="13F500A9" w:rsidRPr="00685155">
        <w:rPr>
          <w:rFonts w:ascii="Arial" w:hAnsi="Arial" w:cs="Arial"/>
          <w:spacing w:val="-1"/>
        </w:rPr>
        <w:t>hazards and</w:t>
      </w:r>
      <w:r w:rsidRPr="00685155">
        <w:rPr>
          <w:rFonts w:ascii="Arial" w:hAnsi="Arial" w:cs="Arial"/>
        </w:rPr>
        <w:t xml:space="preserve"> serves as</w:t>
      </w:r>
      <w:r w:rsidR="00685155">
        <w:rPr>
          <w:rFonts w:ascii="Arial" w:hAnsi="Arial" w:cs="Arial"/>
        </w:rPr>
        <w:t xml:space="preserve"> </w:t>
      </w:r>
      <w:r w:rsidRPr="00685155">
        <w:rPr>
          <w:rFonts w:ascii="Arial" w:hAnsi="Arial" w:cs="Arial"/>
        </w:rPr>
        <w:t xml:space="preserve">a guide for decision </w:t>
      </w:r>
      <w:r w:rsidRPr="00685155">
        <w:rPr>
          <w:rFonts w:ascii="Arial" w:hAnsi="Arial" w:cs="Arial"/>
          <w:spacing w:val="-1"/>
        </w:rPr>
        <w:t>makers</w:t>
      </w:r>
      <w:r w:rsidRPr="00685155">
        <w:rPr>
          <w:rFonts w:ascii="Arial" w:hAnsi="Arial" w:cs="Arial"/>
        </w:rPr>
        <w:t xml:space="preserve"> as they </w:t>
      </w:r>
      <w:r w:rsidRPr="00685155">
        <w:rPr>
          <w:rFonts w:ascii="Arial" w:hAnsi="Arial" w:cs="Arial"/>
          <w:spacing w:val="-1"/>
        </w:rPr>
        <w:t>commit</w:t>
      </w:r>
      <w:r w:rsidRPr="00685155">
        <w:rPr>
          <w:rFonts w:ascii="Arial" w:hAnsi="Arial" w:cs="Arial"/>
        </w:rPr>
        <w:t xml:space="preserve"> resources to </w:t>
      </w:r>
      <w:r w:rsidRPr="00685155">
        <w:rPr>
          <w:rFonts w:ascii="Arial" w:hAnsi="Arial" w:cs="Arial"/>
          <w:spacing w:val="-1"/>
        </w:rPr>
        <w:t>reducing the effects of</w:t>
      </w:r>
      <w:r w:rsidRPr="00685155">
        <w:rPr>
          <w:rFonts w:ascii="Arial" w:hAnsi="Arial" w:cs="Arial"/>
          <w:spacing w:val="36"/>
        </w:rPr>
        <w:t xml:space="preserve"> </w:t>
      </w:r>
      <w:r w:rsidRPr="00685155">
        <w:rPr>
          <w:rFonts w:ascii="Arial" w:hAnsi="Arial" w:cs="Arial"/>
        </w:rPr>
        <w:t>potential hazards.</w:t>
      </w:r>
      <w:r w:rsidRPr="00685155">
        <w:rPr>
          <w:rFonts w:ascii="Arial" w:hAnsi="Arial" w:cs="Arial"/>
          <w:spacing w:val="60"/>
        </w:rPr>
        <w:t xml:space="preserve"> </w:t>
      </w:r>
      <w:r w:rsidRPr="00685155">
        <w:rPr>
          <w:rFonts w:ascii="Arial" w:hAnsi="Arial" w:cs="Arial"/>
        </w:rPr>
        <w:t>In addition,</w:t>
      </w:r>
      <w:r w:rsidRPr="00685155">
        <w:rPr>
          <w:rFonts w:ascii="Arial" w:hAnsi="Arial" w:cs="Arial"/>
          <w:spacing w:val="47"/>
        </w:rPr>
        <w:t xml:space="preserve"> </w:t>
      </w: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w:t>
      </w:r>
      <w:r w:rsidRPr="00685155">
        <w:rPr>
          <w:rFonts w:ascii="Arial" w:hAnsi="Arial" w:cs="Arial"/>
          <w:spacing w:val="-1"/>
        </w:rPr>
        <w:t xml:space="preserve">provides </w:t>
      </w:r>
      <w:r w:rsidRPr="00685155">
        <w:rPr>
          <w:rFonts w:ascii="Arial" w:hAnsi="Arial" w:cs="Arial"/>
        </w:rPr>
        <w:t xml:space="preserve">a </w:t>
      </w:r>
      <w:r w:rsidRPr="00685155">
        <w:rPr>
          <w:rFonts w:ascii="Arial" w:hAnsi="Arial" w:cs="Arial"/>
          <w:spacing w:val="-1"/>
        </w:rPr>
        <w:t>list</w:t>
      </w:r>
      <w:r w:rsidRPr="00685155">
        <w:rPr>
          <w:rFonts w:ascii="Arial" w:hAnsi="Arial" w:cs="Arial"/>
        </w:rPr>
        <w:t xml:space="preserve"> of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goals, objectives and</w:t>
      </w:r>
      <w:r w:rsidRPr="00685155">
        <w:rPr>
          <w:rFonts w:ascii="Arial" w:hAnsi="Arial" w:cs="Arial"/>
          <w:spacing w:val="58"/>
        </w:rPr>
        <w:t xml:space="preserve"> </w:t>
      </w:r>
      <w:r w:rsidRPr="00685155">
        <w:rPr>
          <w:rFonts w:ascii="Arial" w:hAnsi="Arial" w:cs="Arial"/>
        </w:rPr>
        <w:t xml:space="preserve">related actions that </w:t>
      </w:r>
      <w:r w:rsidRPr="00685155">
        <w:rPr>
          <w:rFonts w:ascii="Arial" w:hAnsi="Arial" w:cs="Arial"/>
          <w:spacing w:val="-1"/>
        </w:rPr>
        <w:t>may</w:t>
      </w:r>
      <w:r w:rsidRPr="00685155">
        <w:rPr>
          <w:rFonts w:ascii="Arial" w:hAnsi="Arial" w:cs="Arial"/>
        </w:rPr>
        <w:t xml:space="preserve"> assist </w:t>
      </w:r>
      <w:r w:rsidRPr="00685155">
        <w:rPr>
          <w:rFonts w:ascii="Arial" w:hAnsi="Arial" w:cs="Arial"/>
          <w:spacing w:val="-1"/>
        </w:rPr>
        <w:t>in reducing risk and preventing</w:t>
      </w:r>
      <w:r w:rsidRPr="00685155">
        <w:rPr>
          <w:rFonts w:ascii="Arial" w:hAnsi="Arial" w:cs="Arial"/>
          <w:spacing w:val="1"/>
        </w:rPr>
        <w:t xml:space="preserve"> </w:t>
      </w:r>
      <w:r w:rsidRPr="00685155">
        <w:rPr>
          <w:rFonts w:ascii="Arial" w:hAnsi="Arial" w:cs="Arial"/>
        </w:rPr>
        <w:t>loss from</w:t>
      </w:r>
      <w:r w:rsidRPr="00685155">
        <w:rPr>
          <w:rFonts w:ascii="Arial" w:hAnsi="Arial" w:cs="Arial"/>
          <w:spacing w:val="-2"/>
        </w:rPr>
        <w:t xml:space="preserve"> </w:t>
      </w:r>
      <w:r w:rsidRPr="00685155">
        <w:rPr>
          <w:rFonts w:ascii="Arial" w:hAnsi="Arial" w:cs="Arial"/>
        </w:rPr>
        <w:t>future</w:t>
      </w:r>
      <w:r w:rsidRPr="00685155">
        <w:rPr>
          <w:rFonts w:ascii="Arial" w:hAnsi="Arial" w:cs="Arial"/>
          <w:spacing w:val="27"/>
        </w:rPr>
        <w:t xml:space="preserve"> </w:t>
      </w:r>
      <w:r w:rsidRPr="00685155">
        <w:rPr>
          <w:rFonts w:ascii="Arial" w:hAnsi="Arial" w:cs="Arial"/>
        </w:rPr>
        <w:t>natural hazard events.</w:t>
      </w:r>
    </w:p>
    <w:p w14:paraId="5EDC8894" w14:textId="77777777" w:rsidR="00AF05C6" w:rsidRPr="00685155" w:rsidRDefault="00AF05C6" w:rsidP="00AF05C6">
      <w:pPr>
        <w:rPr>
          <w:rFonts w:eastAsia="Times New Roman" w:cs="Arial"/>
          <w:szCs w:val="24"/>
        </w:rPr>
      </w:pPr>
    </w:p>
    <w:p w14:paraId="4D70803E" w14:textId="78FA0218" w:rsidR="00AF05C6" w:rsidRPr="00685155" w:rsidRDefault="00AF05C6" w:rsidP="00AF05C6">
      <w:pPr>
        <w:pStyle w:val="BodyText"/>
        <w:ind w:left="1087" w:right="167"/>
        <w:rPr>
          <w:rFonts w:ascii="Arial" w:hAnsi="Arial" w:cs="Arial"/>
        </w:rPr>
      </w:pPr>
      <w:r w:rsidRPr="00685155">
        <w:rPr>
          <w:rFonts w:ascii="Arial" w:hAnsi="Arial" w:cs="Arial"/>
        </w:rPr>
        <w:t>This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is </w:t>
      </w:r>
      <w:r w:rsidRPr="00685155">
        <w:rPr>
          <w:rFonts w:ascii="Arial" w:hAnsi="Arial" w:cs="Arial"/>
          <w:spacing w:val="-1"/>
        </w:rPr>
        <w:t>the</w:t>
      </w:r>
      <w:r w:rsidRPr="00685155">
        <w:rPr>
          <w:rFonts w:ascii="Arial" w:hAnsi="Arial" w:cs="Arial"/>
        </w:rPr>
        <w:t xml:space="preserve"> result of the</w:t>
      </w:r>
      <w:r w:rsidRPr="00685155">
        <w:rPr>
          <w:rFonts w:ascii="Arial" w:hAnsi="Arial" w:cs="Arial"/>
          <w:spacing w:val="-2"/>
        </w:rPr>
        <w:t xml:space="preserve"> </w:t>
      </w:r>
      <w:r w:rsidRPr="00685155">
        <w:rPr>
          <w:rFonts w:ascii="Arial" w:hAnsi="Arial" w:cs="Arial"/>
          <w:spacing w:val="-1"/>
        </w:rPr>
        <w:t>Board</w:t>
      </w:r>
      <w:r w:rsidRPr="00685155">
        <w:rPr>
          <w:rFonts w:ascii="Arial" w:hAnsi="Arial" w:cs="Arial"/>
        </w:rPr>
        <w:t xml:space="preserve"> of </w:t>
      </w:r>
      <w:r w:rsidRPr="00685155">
        <w:rPr>
          <w:rFonts w:ascii="Arial" w:hAnsi="Arial" w:cs="Arial"/>
          <w:spacing w:val="-1"/>
        </w:rPr>
        <w:t>Regents</w:t>
      </w:r>
      <w:r w:rsidRPr="00685155">
        <w:rPr>
          <w:rFonts w:ascii="Arial" w:hAnsi="Arial" w:cs="Arial"/>
        </w:rPr>
        <w:t xml:space="preserve"> initializing</w:t>
      </w:r>
      <w:r w:rsidRPr="00685155">
        <w:rPr>
          <w:rFonts w:ascii="Arial" w:hAnsi="Arial" w:cs="Arial"/>
          <w:spacing w:val="39"/>
        </w:rPr>
        <w:t xml:space="preserve"> </w:t>
      </w:r>
      <w:r w:rsidRPr="00685155">
        <w:rPr>
          <w:rFonts w:ascii="Arial" w:hAnsi="Arial" w:cs="Arial"/>
        </w:rPr>
        <w:t xml:space="preserve">the Disaster Resistant </w:t>
      </w:r>
      <w:r w:rsidRPr="00685155">
        <w:rPr>
          <w:rFonts w:ascii="Arial" w:hAnsi="Arial" w:cs="Arial"/>
          <w:spacing w:val="-1"/>
        </w:rPr>
        <w:t>University</w:t>
      </w:r>
      <w:r w:rsidRPr="00685155">
        <w:rPr>
          <w:rFonts w:ascii="Arial" w:hAnsi="Arial" w:cs="Arial"/>
        </w:rPr>
        <w:t xml:space="preserve"> (DRU) planning process</w:t>
      </w:r>
      <w:r w:rsidR="6C4E9A80" w:rsidRPr="00685155">
        <w:rPr>
          <w:rFonts w:ascii="Arial" w:hAnsi="Arial" w:cs="Arial"/>
        </w:rPr>
        <w:t xml:space="preserve">. </w:t>
      </w:r>
      <w:r w:rsidRPr="00685155">
        <w:rPr>
          <w:rFonts w:ascii="Arial" w:hAnsi="Arial" w:cs="Arial"/>
          <w:spacing w:val="-1"/>
        </w:rPr>
        <w:t xml:space="preserve">With </w:t>
      </w:r>
      <w:r w:rsidRPr="00685155">
        <w:rPr>
          <w:rFonts w:ascii="Arial" w:hAnsi="Arial" w:cs="Arial"/>
        </w:rPr>
        <w:t>guidance</w:t>
      </w:r>
      <w:r w:rsidRPr="00685155">
        <w:rPr>
          <w:rFonts w:ascii="Arial" w:hAnsi="Arial" w:cs="Arial"/>
          <w:spacing w:val="29"/>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GEM&amp;HSA, this Plan will </w:t>
      </w:r>
      <w:r w:rsidRPr="00685155">
        <w:rPr>
          <w:rFonts w:ascii="Arial" w:hAnsi="Arial" w:cs="Arial"/>
          <w:spacing w:val="-1"/>
        </w:rPr>
        <w:t>meet</w:t>
      </w:r>
      <w:r w:rsidRPr="00685155">
        <w:rPr>
          <w:rFonts w:ascii="Arial" w:hAnsi="Arial" w:cs="Arial"/>
        </w:rPr>
        <w:t xml:space="preserve"> </w:t>
      </w:r>
      <w:r w:rsidRPr="00685155">
        <w:rPr>
          <w:rFonts w:ascii="Arial" w:hAnsi="Arial" w:cs="Arial"/>
          <w:spacing w:val="-1"/>
        </w:rPr>
        <w:t>requirements</w:t>
      </w:r>
      <w:r w:rsidRPr="00685155">
        <w:rPr>
          <w:rFonts w:ascii="Arial" w:hAnsi="Arial" w:cs="Arial"/>
        </w:rPr>
        <w:t xml:space="preserve"> </w:t>
      </w:r>
      <w:r w:rsidRPr="00685155">
        <w:rPr>
          <w:rFonts w:ascii="Arial" w:hAnsi="Arial" w:cs="Arial"/>
          <w:spacing w:val="-1"/>
        </w:rPr>
        <w:t>for</w:t>
      </w:r>
      <w:r w:rsidRPr="00685155">
        <w:rPr>
          <w:rFonts w:ascii="Arial" w:hAnsi="Arial" w:cs="Arial"/>
        </w:rPr>
        <w:t xml:space="preserve"> the </w:t>
      </w:r>
      <w:r w:rsidRPr="00685155">
        <w:rPr>
          <w:rFonts w:ascii="Arial" w:hAnsi="Arial" w:cs="Arial"/>
          <w:spacing w:val="-1"/>
        </w:rPr>
        <w:t>federal</w:t>
      </w:r>
      <w:r w:rsidRPr="00685155">
        <w:rPr>
          <w:rFonts w:ascii="Arial" w:hAnsi="Arial" w:cs="Arial"/>
          <w:spacing w:val="-3"/>
        </w:rPr>
        <w:t xml:space="preserve"> </w:t>
      </w:r>
      <w:r w:rsidRPr="00685155">
        <w:rPr>
          <w:rFonts w:ascii="Arial" w:hAnsi="Arial" w:cs="Arial"/>
          <w:spacing w:val="-1"/>
        </w:rPr>
        <w:t>Disaster</w:t>
      </w:r>
      <w:r w:rsidRPr="00685155">
        <w:rPr>
          <w:rFonts w:ascii="Arial" w:hAnsi="Arial" w:cs="Arial"/>
          <w:spacing w:val="40"/>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Act of 2000 (DMA2K).</w:t>
      </w:r>
      <w:r w:rsidRPr="00685155">
        <w:rPr>
          <w:rFonts w:ascii="Arial" w:hAnsi="Arial" w:cs="Arial"/>
          <w:spacing w:val="60"/>
        </w:rPr>
        <w:t xml:space="preserve"> </w:t>
      </w:r>
      <w:r w:rsidRPr="00685155">
        <w:rPr>
          <w:rFonts w:ascii="Arial" w:hAnsi="Arial" w:cs="Arial"/>
          <w:spacing w:val="-1"/>
        </w:rPr>
        <w:t>The</w:t>
      </w:r>
      <w:r w:rsidRPr="00685155">
        <w:rPr>
          <w:rFonts w:ascii="Arial" w:hAnsi="Arial" w:cs="Arial"/>
        </w:rPr>
        <w:t xml:space="preserve"> Plan will </w:t>
      </w:r>
      <w:r w:rsidRPr="00685155">
        <w:rPr>
          <w:rFonts w:ascii="Arial" w:hAnsi="Arial" w:cs="Arial"/>
          <w:spacing w:val="-1"/>
        </w:rPr>
        <w:t>identify</w:t>
      </w:r>
      <w:r w:rsidRPr="00685155">
        <w:rPr>
          <w:rFonts w:ascii="Arial" w:hAnsi="Arial" w:cs="Arial"/>
        </w:rPr>
        <w:t xml:space="preserve"> the </w:t>
      </w:r>
      <w:r w:rsidRPr="00685155">
        <w:rPr>
          <w:rFonts w:ascii="Arial" w:hAnsi="Arial" w:cs="Arial"/>
          <w:spacing w:val="-1"/>
        </w:rPr>
        <w:t>risks</w:t>
      </w:r>
      <w:r w:rsidRPr="00685155">
        <w:rPr>
          <w:rFonts w:ascii="Arial" w:hAnsi="Arial" w:cs="Arial"/>
        </w:rPr>
        <w:t xml:space="preserve"> and</w:t>
      </w:r>
      <w:r w:rsidRPr="00685155">
        <w:rPr>
          <w:rFonts w:ascii="Arial" w:hAnsi="Arial" w:cs="Arial"/>
          <w:spacing w:val="39"/>
        </w:rPr>
        <w:t xml:space="preserve"> </w:t>
      </w:r>
      <w:r w:rsidRPr="00685155">
        <w:rPr>
          <w:rFonts w:ascii="Arial" w:hAnsi="Arial" w:cs="Arial"/>
          <w:spacing w:val="-1"/>
        </w:rPr>
        <w:t>vulnerabilities</w:t>
      </w:r>
      <w:r w:rsidRPr="00685155">
        <w:rPr>
          <w:rFonts w:ascii="Arial" w:hAnsi="Arial" w:cs="Arial"/>
        </w:rPr>
        <w:t xml:space="preserve"> to natural </w:t>
      </w:r>
      <w:r w:rsidRPr="00685155">
        <w:rPr>
          <w:rFonts w:ascii="Arial" w:hAnsi="Arial" w:cs="Arial"/>
          <w:spacing w:val="-1"/>
        </w:rPr>
        <w:t>hazards</w:t>
      </w:r>
      <w:r w:rsidRPr="00685155">
        <w:rPr>
          <w:rFonts w:ascii="Arial" w:hAnsi="Arial" w:cs="Arial"/>
        </w:rPr>
        <w:t xml:space="preserve"> for</w:t>
      </w:r>
      <w:r w:rsidRPr="00685155">
        <w:rPr>
          <w:rFonts w:ascii="Arial" w:hAnsi="Arial" w:cs="Arial"/>
          <w:spacing w:val="-2"/>
        </w:rPr>
        <w:t xml:space="preserve"> </w:t>
      </w:r>
      <w:r w:rsidRPr="00685155">
        <w:rPr>
          <w:rFonts w:ascii="Arial" w:hAnsi="Arial" w:cs="Arial"/>
        </w:rPr>
        <w:t xml:space="preserve">our </w:t>
      </w:r>
      <w:r w:rsidRPr="00685155">
        <w:rPr>
          <w:rFonts w:ascii="Arial" w:hAnsi="Arial" w:cs="Arial"/>
          <w:spacing w:val="-1"/>
        </w:rPr>
        <w:t>institution</w:t>
      </w:r>
      <w:r w:rsidR="1C2C6781" w:rsidRPr="0068515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Plan</w:t>
      </w:r>
      <w:r w:rsidRPr="00685155">
        <w:rPr>
          <w:rFonts w:ascii="Arial" w:hAnsi="Arial" w:cs="Arial"/>
        </w:rPr>
        <w:t xml:space="preserve"> will </w:t>
      </w:r>
      <w:r w:rsidRPr="00685155">
        <w:rPr>
          <w:rFonts w:ascii="Arial" w:hAnsi="Arial" w:cs="Arial"/>
          <w:spacing w:val="-1"/>
        </w:rPr>
        <w:t>identify</w:t>
      </w:r>
      <w:r w:rsidRPr="00685155">
        <w:rPr>
          <w:rFonts w:ascii="Arial" w:hAnsi="Arial" w:cs="Arial"/>
          <w:spacing w:val="7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activities</w:t>
      </w:r>
      <w:r w:rsidRPr="00685155">
        <w:rPr>
          <w:rFonts w:ascii="Arial" w:hAnsi="Arial" w:cs="Arial"/>
        </w:rPr>
        <w:t xml:space="preserve"> that can be</w:t>
      </w:r>
      <w:r w:rsidRPr="00685155">
        <w:rPr>
          <w:rFonts w:ascii="Arial" w:hAnsi="Arial" w:cs="Arial"/>
          <w:spacing w:val="-2"/>
        </w:rPr>
        <w:t xml:space="preserve"> </w:t>
      </w:r>
      <w:r w:rsidRPr="00685155">
        <w:rPr>
          <w:rFonts w:ascii="Arial" w:hAnsi="Arial" w:cs="Arial"/>
        </w:rPr>
        <w:t>undertaken</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reduce</w:t>
      </w:r>
      <w:r w:rsidRPr="00685155">
        <w:rPr>
          <w:rFonts w:ascii="Arial" w:hAnsi="Arial" w:cs="Arial"/>
        </w:rPr>
        <w:t xml:space="preserve"> those</w:t>
      </w:r>
      <w:r w:rsidRPr="00685155">
        <w:rPr>
          <w:rFonts w:ascii="Arial" w:hAnsi="Arial" w:cs="Arial"/>
          <w:spacing w:val="-2"/>
        </w:rPr>
        <w:t xml:space="preserve"> </w:t>
      </w:r>
      <w:r w:rsidRPr="00685155">
        <w:rPr>
          <w:rFonts w:ascii="Arial" w:hAnsi="Arial" w:cs="Arial"/>
          <w:spacing w:val="-1"/>
        </w:rPr>
        <w:t>risks and</w:t>
      </w:r>
      <w:r w:rsidRPr="00685155">
        <w:rPr>
          <w:rFonts w:ascii="Arial" w:hAnsi="Arial" w:cs="Arial"/>
          <w:spacing w:val="44"/>
        </w:rPr>
        <w:t xml:space="preserve"> </w:t>
      </w:r>
      <w:r w:rsidRPr="00685155">
        <w:rPr>
          <w:rFonts w:ascii="Arial" w:hAnsi="Arial" w:cs="Arial"/>
        </w:rPr>
        <w:t>vulnerabilities.</w:t>
      </w:r>
    </w:p>
    <w:p w14:paraId="6FF49945" w14:textId="77777777" w:rsidR="00AF05C6" w:rsidRPr="00685155" w:rsidRDefault="00AF05C6" w:rsidP="00AF05C6">
      <w:pPr>
        <w:rPr>
          <w:rFonts w:eastAsia="Times New Roman" w:cs="Arial"/>
          <w:szCs w:val="24"/>
        </w:rPr>
      </w:pPr>
    </w:p>
    <w:p w14:paraId="15A8E89A" w14:textId="559A2AD5" w:rsidR="00AF05C6" w:rsidRPr="00685155" w:rsidRDefault="00AF05C6" w:rsidP="00AF05C6">
      <w:pPr>
        <w:pStyle w:val="BodyText"/>
        <w:ind w:left="1087" w:right="167"/>
        <w:rPr>
          <w:rFonts w:ascii="Arial" w:hAnsi="Arial" w:cs="Arial"/>
        </w:rPr>
      </w:pPr>
      <w:r w:rsidRPr="00685155">
        <w:rPr>
          <w:rFonts w:ascii="Arial" w:hAnsi="Arial" w:cs="Arial"/>
        </w:rPr>
        <w:t xml:space="preserve">Dalton State College </w:t>
      </w:r>
      <w:r w:rsidRPr="00685155">
        <w:rPr>
          <w:rFonts w:ascii="Arial" w:hAnsi="Arial" w:cs="Arial"/>
          <w:spacing w:val="-1"/>
        </w:rPr>
        <w:t>agrees</w:t>
      </w:r>
      <w:r w:rsidRPr="00685155">
        <w:rPr>
          <w:rFonts w:ascii="Arial" w:hAnsi="Arial" w:cs="Arial"/>
        </w:rPr>
        <w:t xml:space="preserve"> </w:t>
      </w:r>
      <w:r w:rsidRPr="00685155">
        <w:rPr>
          <w:rFonts w:ascii="Arial" w:hAnsi="Arial" w:cs="Arial"/>
          <w:spacing w:val="-1"/>
        </w:rPr>
        <w:t>that</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makes</w:t>
      </w:r>
      <w:r w:rsidRPr="00685155">
        <w:rPr>
          <w:rFonts w:ascii="Arial" w:hAnsi="Arial" w:cs="Arial"/>
        </w:rPr>
        <w:t xml:space="preserve"> sense</w:t>
      </w:r>
      <w:r w:rsidR="0162813C" w:rsidRPr="00685155">
        <w:rPr>
          <w:rFonts w:ascii="Arial" w:hAnsi="Arial" w:cs="Arial"/>
        </w:rPr>
        <w:t xml:space="preserve">. </w:t>
      </w:r>
      <w:r w:rsidRPr="00685155">
        <w:rPr>
          <w:rFonts w:ascii="Arial" w:hAnsi="Arial" w:cs="Arial"/>
        </w:rPr>
        <w:t xml:space="preserve">It </w:t>
      </w:r>
      <w:r w:rsidRPr="00685155">
        <w:rPr>
          <w:rFonts w:ascii="Arial" w:hAnsi="Arial" w:cs="Arial"/>
          <w:spacing w:val="-1"/>
        </w:rPr>
        <w:t>has</w:t>
      </w:r>
      <w:r w:rsidRPr="00685155">
        <w:rPr>
          <w:rFonts w:ascii="Arial" w:hAnsi="Arial" w:cs="Arial"/>
        </w:rPr>
        <w:t xml:space="preserve"> been proven</w:t>
      </w:r>
      <w:r w:rsidRPr="00685155">
        <w:rPr>
          <w:rFonts w:ascii="Arial" w:hAnsi="Arial" w:cs="Arial"/>
          <w:spacing w:val="35"/>
        </w:rPr>
        <w:t xml:space="preserve"> </w:t>
      </w:r>
      <w:r w:rsidR="391CD31A" w:rsidRPr="00685155">
        <w:rPr>
          <w:rFonts w:ascii="Arial" w:hAnsi="Arial" w:cs="Arial"/>
          <w:spacing w:val="-1"/>
        </w:rPr>
        <w:t>repeatedly</w:t>
      </w:r>
      <w:r w:rsidRPr="00685155">
        <w:rPr>
          <w:rFonts w:ascii="Arial" w:hAnsi="Arial" w:cs="Arial"/>
        </w:rPr>
        <w:t xml:space="preserve"> that the</w:t>
      </w:r>
      <w:r w:rsidRPr="00685155">
        <w:rPr>
          <w:rFonts w:ascii="Arial" w:hAnsi="Arial" w:cs="Arial"/>
          <w:spacing w:val="-2"/>
        </w:rPr>
        <w:t xml:space="preserve"> </w:t>
      </w:r>
      <w:r w:rsidRPr="00685155">
        <w:rPr>
          <w:rFonts w:ascii="Arial" w:hAnsi="Arial" w:cs="Arial"/>
        </w:rPr>
        <w:t>impact of hazards can be lessened,</w:t>
      </w:r>
      <w:r w:rsidRPr="00685155">
        <w:rPr>
          <w:rFonts w:ascii="Arial" w:hAnsi="Arial" w:cs="Arial"/>
          <w:spacing w:val="-2"/>
        </w:rPr>
        <w:t xml:space="preserve"> </w:t>
      </w:r>
      <w:r w:rsidRPr="00685155">
        <w:rPr>
          <w:rFonts w:ascii="Arial" w:hAnsi="Arial" w:cs="Arial"/>
          <w:spacing w:val="-1"/>
        </w:rPr>
        <w:t>and</w:t>
      </w:r>
      <w:r w:rsidRPr="00685155">
        <w:rPr>
          <w:rFonts w:ascii="Arial" w:hAnsi="Arial" w:cs="Arial"/>
          <w:spacing w:val="-2"/>
        </w:rPr>
        <w:t xml:space="preserve"> </w:t>
      </w:r>
      <w:r w:rsidRPr="00685155">
        <w:rPr>
          <w:rFonts w:ascii="Arial" w:hAnsi="Arial" w:cs="Arial"/>
          <w:spacing w:val="-1"/>
        </w:rPr>
        <w:t>sometimes</w:t>
      </w:r>
      <w:r w:rsidRPr="00685155">
        <w:rPr>
          <w:rFonts w:ascii="Arial" w:hAnsi="Arial" w:cs="Arial"/>
          <w:spacing w:val="30"/>
        </w:rPr>
        <w:t xml:space="preserve"> </w:t>
      </w:r>
      <w:r w:rsidRPr="00685155">
        <w:rPr>
          <w:rFonts w:ascii="Arial" w:hAnsi="Arial" w:cs="Arial"/>
        </w:rPr>
        <w:t xml:space="preserve">avoided </w:t>
      </w:r>
      <w:r w:rsidRPr="00685155">
        <w:rPr>
          <w:rFonts w:ascii="Arial" w:hAnsi="Arial" w:cs="Arial"/>
          <w:spacing w:val="-1"/>
        </w:rPr>
        <w:t>altogether,</w:t>
      </w:r>
      <w:r w:rsidRPr="00685155">
        <w:rPr>
          <w:rFonts w:ascii="Arial" w:hAnsi="Arial" w:cs="Arial"/>
          <w:spacing w:val="-2"/>
        </w:rPr>
        <w:t xml:space="preserve"> </w:t>
      </w:r>
      <w:r w:rsidRPr="00685155">
        <w:rPr>
          <w:rFonts w:ascii="Arial" w:hAnsi="Arial" w:cs="Arial"/>
        </w:rPr>
        <w:t xml:space="preserve">if </w:t>
      </w:r>
      <w:r w:rsidRPr="00685155">
        <w:rPr>
          <w:rFonts w:ascii="Arial" w:hAnsi="Arial" w:cs="Arial"/>
          <w:spacing w:val="-1"/>
        </w:rPr>
        <w:t>appropriate</w:t>
      </w:r>
      <w:r w:rsidRPr="00685155">
        <w:rPr>
          <w:rFonts w:ascii="Arial" w:hAnsi="Arial" w:cs="Arial"/>
        </w:rPr>
        <w:t xml:space="preserve"> action is taken</w:t>
      </w:r>
      <w:r w:rsidRPr="00685155">
        <w:rPr>
          <w:rFonts w:ascii="Arial" w:hAnsi="Arial" w:cs="Arial"/>
          <w:spacing w:val="-2"/>
        </w:rPr>
        <w:t xml:space="preserve"> </w:t>
      </w:r>
      <w:r w:rsidRPr="00685155">
        <w:rPr>
          <w:rFonts w:ascii="Arial" w:hAnsi="Arial" w:cs="Arial"/>
        </w:rPr>
        <w:t xml:space="preserve">before </w:t>
      </w:r>
      <w:r w:rsidRPr="00685155">
        <w:rPr>
          <w:rFonts w:ascii="Arial" w:hAnsi="Arial" w:cs="Arial"/>
          <w:spacing w:val="-1"/>
        </w:rPr>
        <w:t>hazardous</w:t>
      </w:r>
      <w:r w:rsidRPr="00685155">
        <w:rPr>
          <w:rFonts w:ascii="Arial" w:hAnsi="Arial" w:cs="Arial"/>
        </w:rPr>
        <w:t xml:space="preserve"> events</w:t>
      </w:r>
      <w:r w:rsidRPr="00685155">
        <w:rPr>
          <w:rFonts w:ascii="Arial" w:hAnsi="Arial" w:cs="Arial"/>
          <w:spacing w:val="51"/>
        </w:rPr>
        <w:t xml:space="preserve"> </w:t>
      </w:r>
      <w:r w:rsidRPr="00685155">
        <w:rPr>
          <w:rFonts w:ascii="Arial" w:hAnsi="Arial" w:cs="Arial"/>
        </w:rPr>
        <w:t>occur.</w:t>
      </w:r>
      <w:r w:rsidRPr="00685155">
        <w:rPr>
          <w:rFonts w:ascii="Arial" w:hAnsi="Arial" w:cs="Arial"/>
          <w:spacing w:val="60"/>
        </w:rPr>
        <w:t xml:space="preserve"> </w:t>
      </w:r>
      <w:r w:rsidRPr="00685155">
        <w:rPr>
          <w:rFonts w:ascii="Arial" w:hAnsi="Arial" w:cs="Arial"/>
        </w:rPr>
        <w:t xml:space="preserve">Through the </w:t>
      </w:r>
      <w:r w:rsidRPr="00685155">
        <w:rPr>
          <w:rFonts w:ascii="Arial" w:hAnsi="Arial" w:cs="Arial"/>
          <w:spacing w:val="-1"/>
        </w:rPr>
        <w:t>identification</w:t>
      </w:r>
      <w:r w:rsidRPr="00685155">
        <w:rPr>
          <w:rFonts w:ascii="Arial" w:hAnsi="Arial" w:cs="Arial"/>
        </w:rPr>
        <w:t xml:space="preserve"> of vulnerable areas and the</w:t>
      </w:r>
      <w:r w:rsidRPr="00685155">
        <w:rPr>
          <w:rFonts w:ascii="Arial" w:hAnsi="Arial" w:cs="Arial"/>
          <w:spacing w:val="-3"/>
        </w:rPr>
        <w:t xml:space="preserve"> </w:t>
      </w:r>
      <w:r w:rsidRPr="00685155">
        <w:rPr>
          <w:rFonts w:ascii="Arial" w:hAnsi="Arial" w:cs="Arial"/>
          <w:spacing w:val="-1"/>
        </w:rPr>
        <w:t>implementation</w:t>
      </w:r>
      <w:r w:rsidRPr="00685155">
        <w:rPr>
          <w:rFonts w:ascii="Arial" w:hAnsi="Arial" w:cs="Arial"/>
          <w:spacing w:val="47"/>
        </w:rPr>
        <w:t xml:space="preserve"> </w:t>
      </w:r>
      <w:r w:rsidRPr="00685155">
        <w:rPr>
          <w:rFonts w:ascii="Arial" w:hAnsi="Arial" w:cs="Arial"/>
        </w:rPr>
        <w:t xml:space="preserve">of </w:t>
      </w:r>
      <w:r w:rsidRPr="00685155">
        <w:rPr>
          <w:rFonts w:ascii="Arial" w:hAnsi="Arial" w:cs="Arial"/>
          <w:spacing w:val="-1"/>
        </w:rPr>
        <w:t>measures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minimizing</w:t>
      </w:r>
      <w:r w:rsidRPr="00685155">
        <w:rPr>
          <w:rFonts w:ascii="Arial" w:hAnsi="Arial" w:cs="Arial"/>
        </w:rPr>
        <w:t xml:space="preserve"> exposure, the negative impacts</w:t>
      </w:r>
      <w:r w:rsidRPr="00685155">
        <w:rPr>
          <w:rFonts w:ascii="Arial" w:hAnsi="Arial" w:cs="Arial"/>
          <w:spacing w:val="-3"/>
        </w:rPr>
        <w:t xml:space="preserve"> </w:t>
      </w:r>
      <w:r w:rsidRPr="00685155">
        <w:rPr>
          <w:rFonts w:ascii="Arial" w:hAnsi="Arial" w:cs="Arial"/>
        </w:rPr>
        <w:t>of natural</w:t>
      </w:r>
      <w:r w:rsidRPr="00685155">
        <w:rPr>
          <w:rFonts w:ascii="Arial" w:hAnsi="Arial" w:cs="Arial"/>
          <w:spacing w:val="31"/>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can</w:t>
      </w:r>
      <w:r w:rsidRPr="00685155">
        <w:rPr>
          <w:rFonts w:ascii="Arial" w:hAnsi="Arial" w:cs="Arial"/>
          <w:spacing w:val="-2"/>
        </w:rPr>
        <w:t xml:space="preserve"> </w:t>
      </w:r>
      <w:r w:rsidRPr="00685155">
        <w:rPr>
          <w:rFonts w:ascii="Arial" w:hAnsi="Arial" w:cs="Arial"/>
          <w:spacing w:val="-1"/>
        </w:rPr>
        <w:t>be</w:t>
      </w:r>
      <w:r w:rsidRPr="00685155">
        <w:rPr>
          <w:rFonts w:ascii="Arial" w:hAnsi="Arial" w:cs="Arial"/>
        </w:rPr>
        <w:t xml:space="preserve"> </w:t>
      </w:r>
      <w:r w:rsidR="2F9DB4C3" w:rsidRPr="00685155">
        <w:rPr>
          <w:rFonts w:ascii="Arial" w:hAnsi="Arial" w:cs="Arial"/>
        </w:rPr>
        <w:t>reduced</w:t>
      </w:r>
      <w:r w:rsidRPr="00685155">
        <w:rPr>
          <w:rFonts w:ascii="Arial" w:hAnsi="Arial" w:cs="Arial"/>
          <w:spacing w:val="-1"/>
        </w:rPr>
        <w:t>.</w:t>
      </w:r>
      <w:r w:rsidRPr="00685155">
        <w:rPr>
          <w:rFonts w:ascii="Arial" w:hAnsi="Arial" w:cs="Arial"/>
          <w:spacing w:val="60"/>
        </w:rPr>
        <w:t xml:space="preserve"> </w:t>
      </w:r>
      <w:r w:rsidRPr="00685155">
        <w:rPr>
          <w:rFonts w:ascii="Arial" w:hAnsi="Arial" w:cs="Arial"/>
        </w:rPr>
        <w:t xml:space="preserve">Action starts </w:t>
      </w:r>
      <w:r w:rsidRPr="00685155">
        <w:rPr>
          <w:rFonts w:ascii="Arial" w:hAnsi="Arial" w:cs="Arial"/>
          <w:spacing w:val="-1"/>
        </w:rPr>
        <w:t>through</w:t>
      </w:r>
      <w:r w:rsidRPr="00685155">
        <w:rPr>
          <w:rFonts w:ascii="Arial" w:hAnsi="Arial" w:cs="Arial"/>
        </w:rPr>
        <w:t xml:space="preserve"> the </w:t>
      </w:r>
      <w:r w:rsidRPr="00685155">
        <w:rPr>
          <w:rFonts w:ascii="Arial" w:hAnsi="Arial" w:cs="Arial"/>
          <w:spacing w:val="-1"/>
        </w:rPr>
        <w:t>preparation</w:t>
      </w:r>
      <w:r w:rsidRPr="00685155">
        <w:rPr>
          <w:rFonts w:ascii="Arial" w:hAnsi="Arial" w:cs="Arial"/>
        </w:rPr>
        <w:t xml:space="preserve"> and</w:t>
      </w:r>
      <w:r w:rsidRPr="00685155">
        <w:rPr>
          <w:rFonts w:ascii="Arial" w:hAnsi="Arial" w:cs="Arial"/>
          <w:spacing w:val="47"/>
        </w:rPr>
        <w:t xml:space="preserve"> </w:t>
      </w:r>
      <w:r w:rsidRPr="00685155">
        <w:rPr>
          <w:rFonts w:ascii="Arial" w:hAnsi="Arial" w:cs="Arial"/>
          <w:spacing w:val="-1"/>
        </w:rPr>
        <w:t>implementation</w:t>
      </w:r>
      <w:r w:rsidRPr="00685155">
        <w:rPr>
          <w:rFonts w:ascii="Arial" w:hAnsi="Arial" w:cs="Arial"/>
        </w:rPr>
        <w:t xml:space="preserve"> of a </w:t>
      </w:r>
      <w:r w:rsidRPr="00685155">
        <w:rPr>
          <w:rFonts w:ascii="Arial" w:hAnsi="Arial" w:cs="Arial"/>
          <w:spacing w:val="-1"/>
        </w:rPr>
        <w:t>comprehensive mitigation</w:t>
      </w:r>
      <w:r w:rsidRPr="00685155">
        <w:rPr>
          <w:rFonts w:ascii="Arial" w:hAnsi="Arial" w:cs="Arial"/>
        </w:rPr>
        <w:t xml:space="preserve"> strategy.</w:t>
      </w:r>
    </w:p>
    <w:p w14:paraId="0BF00B3B" w14:textId="77777777" w:rsidR="00AF05C6" w:rsidRPr="00685155" w:rsidRDefault="00AF05C6" w:rsidP="00AF05C6">
      <w:pPr>
        <w:rPr>
          <w:rFonts w:eastAsia="Times New Roman" w:cs="Arial"/>
          <w:szCs w:val="24"/>
        </w:rPr>
      </w:pPr>
    </w:p>
    <w:p w14:paraId="12EB7B27" w14:textId="1A98BF84" w:rsidR="00AF05C6" w:rsidRPr="00685155" w:rsidRDefault="00AF05C6" w:rsidP="00A33E82">
      <w:pPr>
        <w:pStyle w:val="BodyText"/>
        <w:numPr>
          <w:ilvl w:val="0"/>
          <w:numId w:val="98"/>
        </w:numPr>
        <w:tabs>
          <w:tab w:val="left" w:pos="1088"/>
        </w:tabs>
        <w:ind w:right="170"/>
        <w:rPr>
          <w:rFonts w:ascii="Arial" w:hAnsi="Arial" w:cs="Arial"/>
        </w:rPr>
      </w:pPr>
      <w:r w:rsidRPr="00685155">
        <w:rPr>
          <w:rFonts w:ascii="Arial" w:hAnsi="Arial" w:cs="Arial"/>
          <w:spacing w:val="-1"/>
        </w:rPr>
        <w:t>Information</w:t>
      </w:r>
      <w:r w:rsidRPr="00685155">
        <w:rPr>
          <w:rFonts w:ascii="Arial" w:hAnsi="Arial" w:cs="Arial"/>
        </w:rPr>
        <w:t xml:space="preserve"> in the Dalton State </w:t>
      </w:r>
      <w:r w:rsidRPr="00685155">
        <w:rPr>
          <w:rFonts w:ascii="Arial" w:hAnsi="Arial" w:cs="Arial"/>
          <w:spacing w:val="-1"/>
        </w:rPr>
        <w:t>College Disaster Mitigation Plan is based</w:t>
      </w:r>
      <w:r w:rsidRPr="00685155">
        <w:rPr>
          <w:rFonts w:ascii="Arial" w:hAnsi="Arial" w:cs="Arial"/>
          <w:spacing w:val="26"/>
        </w:rPr>
        <w:t xml:space="preserve"> </w:t>
      </w:r>
      <w:r w:rsidRPr="00685155">
        <w:rPr>
          <w:rFonts w:ascii="Arial" w:hAnsi="Arial" w:cs="Arial"/>
        </w:rPr>
        <w:t>on research from</w:t>
      </w:r>
      <w:r w:rsidRPr="00685155">
        <w:rPr>
          <w:rFonts w:ascii="Arial" w:hAnsi="Arial" w:cs="Arial"/>
          <w:spacing w:val="-2"/>
        </w:rPr>
        <w:t xml:space="preserve"> </w:t>
      </w:r>
      <w:r w:rsidRPr="00685155">
        <w:rPr>
          <w:rFonts w:ascii="Arial" w:hAnsi="Arial" w:cs="Arial"/>
        </w:rPr>
        <w:t xml:space="preserve">a variety of </w:t>
      </w:r>
      <w:r w:rsidRPr="00685155">
        <w:rPr>
          <w:rFonts w:ascii="Arial" w:hAnsi="Arial" w:cs="Arial"/>
          <w:spacing w:val="-1"/>
        </w:rPr>
        <w:t>sources</w:t>
      </w:r>
      <w:r w:rsidR="3BA26EF4" w:rsidRPr="00685155">
        <w:rPr>
          <w:rFonts w:ascii="Arial" w:hAnsi="Arial" w:cs="Arial"/>
          <w:spacing w:val="-1"/>
        </w:rPr>
        <w:t xml:space="preserve">. </w:t>
      </w:r>
      <w:r w:rsidRPr="00685155">
        <w:rPr>
          <w:rFonts w:ascii="Arial" w:hAnsi="Arial" w:cs="Arial"/>
        </w:rPr>
        <w:t>These sources include:</w:t>
      </w:r>
      <w:r w:rsidRPr="00685155">
        <w:rPr>
          <w:rFonts w:ascii="Arial" w:hAnsi="Arial" w:cs="Arial"/>
          <w:spacing w:val="58"/>
        </w:rPr>
        <w:t xml:space="preserve"> </w:t>
      </w:r>
      <w:r w:rsidRPr="00685155">
        <w:rPr>
          <w:rFonts w:ascii="Arial" w:hAnsi="Arial" w:cs="Arial"/>
        </w:rPr>
        <w:t>The National</w:t>
      </w:r>
      <w:r w:rsidRPr="00685155">
        <w:rPr>
          <w:rFonts w:ascii="Arial" w:hAnsi="Arial" w:cs="Arial"/>
          <w:spacing w:val="27"/>
        </w:rPr>
        <w:t xml:space="preserve"> </w:t>
      </w:r>
      <w:r w:rsidRPr="00685155">
        <w:rPr>
          <w:rFonts w:ascii="Arial" w:hAnsi="Arial" w:cs="Arial"/>
          <w:spacing w:val="-1"/>
        </w:rPr>
        <w:t>Climatic</w:t>
      </w:r>
      <w:r w:rsidRPr="00685155">
        <w:rPr>
          <w:rFonts w:ascii="Arial" w:hAnsi="Arial" w:cs="Arial"/>
        </w:rPr>
        <w:t xml:space="preserve"> Data Center, National </w:t>
      </w:r>
      <w:r w:rsidRPr="00685155">
        <w:rPr>
          <w:rFonts w:ascii="Arial" w:hAnsi="Arial" w:cs="Arial"/>
          <w:spacing w:val="-1"/>
        </w:rPr>
        <w:t>Weather</w:t>
      </w:r>
      <w:r w:rsidRPr="00685155">
        <w:rPr>
          <w:rFonts w:ascii="Arial" w:hAnsi="Arial" w:cs="Arial"/>
        </w:rPr>
        <w:t xml:space="preserve"> Service,</w:t>
      </w:r>
      <w:r w:rsidRPr="00685155">
        <w:rPr>
          <w:rFonts w:ascii="Arial" w:hAnsi="Arial" w:cs="Arial"/>
          <w:spacing w:val="-2"/>
        </w:rPr>
        <w:t xml:space="preserv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Department</w:t>
      </w:r>
      <w:r w:rsidRPr="00685155">
        <w:rPr>
          <w:rFonts w:ascii="Arial" w:hAnsi="Arial" w:cs="Arial"/>
        </w:rPr>
        <w:t xml:space="preserve"> of</w:t>
      </w:r>
      <w:r w:rsidRPr="00685155">
        <w:rPr>
          <w:rFonts w:ascii="Arial" w:hAnsi="Arial" w:cs="Arial"/>
          <w:spacing w:val="45"/>
        </w:rPr>
        <w:t xml:space="preserve"> </w:t>
      </w:r>
      <w:r w:rsidRPr="00685155">
        <w:rPr>
          <w:rFonts w:ascii="Arial" w:hAnsi="Arial" w:cs="Arial"/>
        </w:rPr>
        <w:t xml:space="preserve">Natural Resources, Georgia </w:t>
      </w:r>
      <w:r w:rsidRPr="00685155">
        <w:rPr>
          <w:rFonts w:ascii="Arial" w:hAnsi="Arial" w:cs="Arial"/>
          <w:spacing w:val="-1"/>
        </w:rPr>
        <w:t>Forestry</w:t>
      </w:r>
      <w:r w:rsidRPr="00685155">
        <w:rPr>
          <w:rFonts w:ascii="Arial" w:hAnsi="Arial" w:cs="Arial"/>
        </w:rPr>
        <w:t xml:space="preserve"> </w:t>
      </w:r>
      <w:r w:rsidRPr="00685155">
        <w:rPr>
          <w:rFonts w:ascii="Arial" w:hAnsi="Arial" w:cs="Arial"/>
          <w:spacing w:val="-1"/>
        </w:rPr>
        <w:t>Commission,</w:t>
      </w:r>
      <w:r w:rsidRPr="00685155">
        <w:rPr>
          <w:rFonts w:ascii="Arial" w:hAnsi="Arial" w:cs="Arial"/>
        </w:rPr>
        <w:t xml:space="preserve"> Georgia Tornado </w:t>
      </w:r>
      <w:r w:rsidRPr="00685155">
        <w:rPr>
          <w:rFonts w:ascii="Arial" w:hAnsi="Arial" w:cs="Arial"/>
          <w:spacing w:val="-1"/>
        </w:rPr>
        <w:t>Database,</w:t>
      </w:r>
      <w:r w:rsidRPr="00685155">
        <w:rPr>
          <w:rFonts w:ascii="Arial" w:hAnsi="Arial" w:cs="Arial"/>
          <w:spacing w:val="45"/>
        </w:rPr>
        <w:t xml:space="preserve"> </w:t>
      </w:r>
      <w:r w:rsidRPr="00685155">
        <w:rPr>
          <w:rFonts w:ascii="Arial" w:hAnsi="Arial" w:cs="Arial"/>
        </w:rPr>
        <w:t xml:space="preserve">and </w:t>
      </w:r>
      <w:r w:rsidRPr="00685155">
        <w:rPr>
          <w:rFonts w:ascii="Arial" w:hAnsi="Arial" w:cs="Arial"/>
          <w:spacing w:val="-1"/>
        </w:rPr>
        <w:t>Whitfield</w:t>
      </w:r>
      <w:r w:rsidRPr="00685155">
        <w:rPr>
          <w:rFonts w:ascii="Arial" w:hAnsi="Arial" w:cs="Arial"/>
        </w:rPr>
        <w:t xml:space="preserve"> County </w:t>
      </w:r>
      <w:r w:rsidRPr="00685155">
        <w:rPr>
          <w:rFonts w:ascii="Arial" w:hAnsi="Arial" w:cs="Arial"/>
          <w:spacing w:val="-1"/>
        </w:rPr>
        <w:t>Emergency</w:t>
      </w:r>
      <w:r w:rsidRPr="00685155">
        <w:rPr>
          <w:rFonts w:ascii="Arial" w:hAnsi="Arial" w:cs="Arial"/>
        </w:rPr>
        <w:t xml:space="preserve"> Operations Plan.</w:t>
      </w:r>
    </w:p>
    <w:p w14:paraId="6EE03ACB" w14:textId="77777777" w:rsidR="00AF05C6" w:rsidRPr="00685155" w:rsidRDefault="00AF05C6" w:rsidP="00AF05C6">
      <w:pPr>
        <w:rPr>
          <w:rFonts w:eastAsia="Times New Roman" w:cs="Arial"/>
          <w:szCs w:val="24"/>
        </w:rPr>
      </w:pPr>
    </w:p>
    <w:p w14:paraId="2B3C5D5B" w14:textId="0B414DF3" w:rsidR="00AF05C6" w:rsidRPr="00685155" w:rsidRDefault="644F4BBA" w:rsidP="00AF05C6">
      <w:pPr>
        <w:pStyle w:val="BodyText"/>
        <w:ind w:left="1094"/>
        <w:rPr>
          <w:rFonts w:ascii="Arial" w:hAnsi="Arial" w:cs="Arial"/>
        </w:rPr>
      </w:pPr>
      <w:r w:rsidRPr="00685155">
        <w:rPr>
          <w:rFonts w:ascii="Arial" w:hAnsi="Arial" w:cs="Arial"/>
        </w:rPr>
        <w:t>Department of Public Safety</w:t>
      </w:r>
      <w:r w:rsidR="00AF05C6" w:rsidRPr="00685155">
        <w:rPr>
          <w:rFonts w:ascii="Arial" w:hAnsi="Arial" w:cs="Arial"/>
        </w:rPr>
        <w:t xml:space="preserve"> was responsible for updating the </w:t>
      </w:r>
      <w:r w:rsidR="00AF05C6" w:rsidRPr="00685155">
        <w:rPr>
          <w:rFonts w:ascii="Arial" w:hAnsi="Arial" w:cs="Arial"/>
          <w:spacing w:val="-1"/>
        </w:rPr>
        <w:t>mission</w:t>
      </w:r>
      <w:r w:rsidR="00AF05C6" w:rsidRPr="00685155">
        <w:rPr>
          <w:rFonts w:ascii="Arial" w:hAnsi="Arial" w:cs="Arial"/>
        </w:rPr>
        <w:t xml:space="preserve"> </w:t>
      </w:r>
      <w:r w:rsidR="00AF05C6" w:rsidRPr="00685155">
        <w:rPr>
          <w:rFonts w:ascii="Arial" w:hAnsi="Arial" w:cs="Arial"/>
          <w:spacing w:val="-1"/>
        </w:rPr>
        <w:t>statement</w:t>
      </w:r>
      <w:r w:rsidR="00AF05C6" w:rsidRPr="00685155">
        <w:rPr>
          <w:rFonts w:ascii="Arial" w:hAnsi="Arial" w:cs="Arial"/>
        </w:rPr>
        <w:t xml:space="preserve"> for the planning initiative</w:t>
      </w:r>
      <w:r w:rsidR="00AF05C6" w:rsidRPr="00685155">
        <w:rPr>
          <w:rFonts w:ascii="Arial" w:hAnsi="Arial" w:cs="Arial"/>
          <w:spacing w:val="25"/>
        </w:rPr>
        <w:t xml:space="preserve"> </w:t>
      </w:r>
      <w:r w:rsidR="00AF05C6" w:rsidRPr="00685155">
        <w:rPr>
          <w:rFonts w:ascii="Arial" w:hAnsi="Arial" w:cs="Arial"/>
        </w:rPr>
        <w:t xml:space="preserve">(Appendix A), as well as the </w:t>
      </w:r>
      <w:r w:rsidR="00AF05C6" w:rsidRPr="00685155">
        <w:rPr>
          <w:rFonts w:ascii="Arial" w:hAnsi="Arial" w:cs="Arial"/>
          <w:spacing w:val="-1"/>
        </w:rPr>
        <w:t>goals,</w:t>
      </w:r>
      <w:r w:rsidR="00AF05C6" w:rsidRPr="00685155">
        <w:rPr>
          <w:rFonts w:ascii="Arial" w:hAnsi="Arial" w:cs="Arial"/>
        </w:rPr>
        <w:t xml:space="preserve"> objectives </w:t>
      </w:r>
      <w:r w:rsidR="00AF05C6" w:rsidRPr="00685155">
        <w:rPr>
          <w:rFonts w:ascii="Arial" w:hAnsi="Arial" w:cs="Arial"/>
          <w:spacing w:val="-1"/>
        </w:rPr>
        <w:t>and</w:t>
      </w:r>
      <w:r w:rsidR="00AF05C6" w:rsidRPr="00685155">
        <w:rPr>
          <w:rFonts w:ascii="Arial" w:hAnsi="Arial" w:cs="Arial"/>
        </w:rPr>
        <w:t xml:space="preserve"> action </w:t>
      </w:r>
      <w:r w:rsidR="00AF05C6" w:rsidRPr="00685155">
        <w:rPr>
          <w:rFonts w:ascii="Arial" w:hAnsi="Arial" w:cs="Arial"/>
          <w:spacing w:val="-1"/>
        </w:rPr>
        <w:t>items</w:t>
      </w:r>
      <w:r w:rsidR="00AF05C6" w:rsidRPr="00685155">
        <w:rPr>
          <w:rFonts w:ascii="Arial" w:hAnsi="Arial" w:cs="Arial"/>
        </w:rPr>
        <w:t xml:space="preserve"> identified in the</w:t>
      </w:r>
      <w:r w:rsidR="00AF05C6" w:rsidRPr="00685155">
        <w:rPr>
          <w:rFonts w:ascii="Arial" w:hAnsi="Arial" w:cs="Arial"/>
          <w:spacing w:val="29"/>
        </w:rPr>
        <w:t xml:space="preserve"> </w:t>
      </w:r>
      <w:r w:rsidR="00AF05C6" w:rsidRPr="00685155">
        <w:rPr>
          <w:rFonts w:ascii="Arial" w:hAnsi="Arial" w:cs="Arial"/>
          <w:spacing w:val="-1"/>
        </w:rPr>
        <w:t>plan.</w:t>
      </w:r>
    </w:p>
    <w:p w14:paraId="45D63D35" w14:textId="77777777" w:rsidR="00AF05C6" w:rsidRPr="00685155" w:rsidRDefault="00AF05C6" w:rsidP="00AF05C6">
      <w:pPr>
        <w:rPr>
          <w:rFonts w:eastAsia="Times New Roman" w:cs="Arial"/>
          <w:szCs w:val="24"/>
        </w:rPr>
      </w:pPr>
    </w:p>
    <w:p w14:paraId="46F6E93A" w14:textId="77777777" w:rsidR="00AF05C6" w:rsidRPr="00685155" w:rsidRDefault="00AF05C6" w:rsidP="00AF05C6">
      <w:pPr>
        <w:rPr>
          <w:rFonts w:eastAsia="Times New Roman" w:cs="Arial"/>
          <w:szCs w:val="24"/>
        </w:rPr>
        <w:sectPr w:rsidR="00AF05C6" w:rsidRPr="00685155">
          <w:pgSz w:w="12240" w:h="15840"/>
          <w:pgMar w:top="1400" w:right="1700" w:bottom="960" w:left="1720" w:header="0" w:footer="0" w:gutter="0"/>
          <w:cols w:space="720"/>
        </w:sectPr>
      </w:pPr>
    </w:p>
    <w:p w14:paraId="095E4126" w14:textId="5043C005" w:rsidR="00AF05C6" w:rsidRPr="00685155" w:rsidRDefault="00AF05C6" w:rsidP="00A33E82">
      <w:pPr>
        <w:pStyle w:val="BodyText"/>
        <w:numPr>
          <w:ilvl w:val="0"/>
          <w:numId w:val="98"/>
        </w:numPr>
        <w:tabs>
          <w:tab w:val="left" w:pos="1088"/>
        </w:tabs>
        <w:spacing w:before="56"/>
        <w:ind w:right="184"/>
        <w:rPr>
          <w:rFonts w:ascii="Arial" w:hAnsi="Arial" w:cs="Arial"/>
        </w:rPr>
      </w:pPr>
      <w:r w:rsidRPr="00685155">
        <w:rPr>
          <w:rFonts w:ascii="Arial" w:hAnsi="Arial" w:cs="Arial"/>
        </w:rPr>
        <w:lastRenderedPageBreak/>
        <w:t xml:space="preserve">A Hazard, Risk, and Vulnerability </w:t>
      </w:r>
      <w:r w:rsidRPr="00685155">
        <w:rPr>
          <w:rFonts w:ascii="Arial" w:hAnsi="Arial" w:cs="Arial"/>
          <w:spacing w:val="-1"/>
        </w:rPr>
        <w:t>assessment</w:t>
      </w:r>
      <w:r w:rsidRPr="00685155">
        <w:rPr>
          <w:rFonts w:ascii="Arial" w:hAnsi="Arial" w:cs="Arial"/>
        </w:rPr>
        <w:t xml:space="preserve"> was </w:t>
      </w:r>
      <w:r w:rsidRPr="00685155">
        <w:rPr>
          <w:rFonts w:ascii="Arial" w:hAnsi="Arial" w:cs="Arial"/>
          <w:spacing w:val="-1"/>
        </w:rPr>
        <w:t>accomplished</w:t>
      </w:r>
      <w:r w:rsidRPr="00685155">
        <w:rPr>
          <w:rFonts w:ascii="Arial" w:hAnsi="Arial" w:cs="Arial"/>
        </w:rPr>
        <w:t xml:space="preserve"> </w:t>
      </w:r>
      <w:r w:rsidRPr="00685155">
        <w:rPr>
          <w:rFonts w:ascii="Arial" w:hAnsi="Arial" w:cs="Arial"/>
          <w:spacing w:val="-1"/>
        </w:rPr>
        <w:t>by</w:t>
      </w:r>
      <w:r w:rsidRPr="00685155">
        <w:rPr>
          <w:rFonts w:ascii="Arial" w:hAnsi="Arial" w:cs="Arial"/>
        </w:rPr>
        <w:t xml:space="preserve"> compiling</w:t>
      </w:r>
      <w:r w:rsidRPr="00685155">
        <w:rPr>
          <w:rFonts w:ascii="Arial" w:hAnsi="Arial" w:cs="Arial"/>
          <w:spacing w:val="37"/>
        </w:rPr>
        <w:t xml:space="preserve"> </w:t>
      </w:r>
      <w:r w:rsidRPr="00685155">
        <w:rPr>
          <w:rFonts w:ascii="Arial" w:hAnsi="Arial" w:cs="Arial"/>
        </w:rPr>
        <w:t xml:space="preserve">and reviewing historical data on </w:t>
      </w:r>
      <w:r w:rsidRPr="00685155">
        <w:rPr>
          <w:rFonts w:ascii="Arial" w:hAnsi="Arial" w:cs="Arial"/>
          <w:spacing w:val="-1"/>
        </w:rPr>
        <w:t>the location of specific hazards, the value of</w:t>
      </w:r>
      <w:r w:rsidRPr="00685155">
        <w:rPr>
          <w:rFonts w:ascii="Arial" w:hAnsi="Arial" w:cs="Arial"/>
          <w:spacing w:val="29"/>
        </w:rPr>
        <w:t xml:space="preserve"> </w:t>
      </w:r>
      <w:r w:rsidRPr="00685155">
        <w:rPr>
          <w:rFonts w:ascii="Arial" w:hAnsi="Arial" w:cs="Arial"/>
        </w:rPr>
        <w:t xml:space="preserve">existing property in hazard </w:t>
      </w:r>
      <w:r w:rsidRPr="00685155">
        <w:rPr>
          <w:rFonts w:ascii="Arial" w:hAnsi="Arial" w:cs="Arial"/>
          <w:spacing w:val="-1"/>
        </w:rPr>
        <w:t>locations,</w:t>
      </w:r>
      <w:r w:rsidRPr="00685155">
        <w:rPr>
          <w:rFonts w:ascii="Arial" w:hAnsi="Arial" w:cs="Arial"/>
        </w:rPr>
        <w:t xml:space="preserve"> and analyzing the risk </w:t>
      </w:r>
      <w:r w:rsidRPr="00685155">
        <w:rPr>
          <w:rFonts w:ascii="Arial" w:hAnsi="Arial" w:cs="Arial"/>
          <w:spacing w:val="-1"/>
        </w:rPr>
        <w:t>of</w:t>
      </w:r>
      <w:r w:rsidRPr="00685155">
        <w:rPr>
          <w:rFonts w:ascii="Arial" w:hAnsi="Arial" w:cs="Arial"/>
        </w:rPr>
        <w:t xml:space="preserve"> life, property</w:t>
      </w:r>
      <w:r w:rsidRPr="00685155">
        <w:rPr>
          <w:rFonts w:ascii="Arial" w:hAnsi="Arial" w:cs="Arial"/>
          <w:spacing w:val="20"/>
        </w:rPr>
        <w:t xml:space="preserve"> </w:t>
      </w:r>
      <w:r w:rsidRPr="00685155">
        <w:rPr>
          <w:rFonts w:ascii="Arial" w:hAnsi="Arial" w:cs="Arial"/>
        </w:rPr>
        <w:t xml:space="preserve">and the </w:t>
      </w:r>
      <w:r w:rsidRPr="00685155">
        <w:rPr>
          <w:rFonts w:ascii="Arial" w:hAnsi="Arial" w:cs="Arial"/>
          <w:spacing w:val="-1"/>
        </w:rPr>
        <w:t>environment</w:t>
      </w:r>
      <w:r w:rsidRPr="00685155">
        <w:rPr>
          <w:rFonts w:ascii="Arial" w:hAnsi="Arial" w:cs="Arial"/>
        </w:rPr>
        <w:t xml:space="preserve"> that could potentially result from</w:t>
      </w:r>
      <w:r w:rsidRPr="00685155">
        <w:rPr>
          <w:rFonts w:ascii="Arial" w:hAnsi="Arial" w:cs="Arial"/>
          <w:spacing w:val="-2"/>
        </w:rPr>
        <w:t xml:space="preserve"> </w:t>
      </w:r>
      <w:r w:rsidRPr="00685155">
        <w:rPr>
          <w:rFonts w:ascii="Arial" w:hAnsi="Arial" w:cs="Arial"/>
        </w:rPr>
        <w:t xml:space="preserve">future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events.</w:t>
      </w:r>
      <w:r w:rsidRPr="00685155">
        <w:rPr>
          <w:rFonts w:ascii="Arial" w:hAnsi="Arial" w:cs="Arial"/>
          <w:spacing w:val="37"/>
        </w:rPr>
        <w:t xml:space="preserve"> </w:t>
      </w: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62B0B964" w:rsidRPr="00685155">
        <w:rPr>
          <w:rFonts w:ascii="Arial" w:hAnsi="Arial" w:cs="Arial"/>
          <w:spacing w:val="-1"/>
        </w:rPr>
        <w:t>Department of Public Safety</w:t>
      </w:r>
      <w:r w:rsidRPr="00685155">
        <w:rPr>
          <w:rFonts w:ascii="Arial" w:hAnsi="Arial" w:cs="Arial"/>
          <w:spacing w:val="57"/>
        </w:rPr>
        <w:t xml:space="preserve"> </w:t>
      </w:r>
      <w:r w:rsidRPr="00685155">
        <w:rPr>
          <w:rFonts w:ascii="Arial" w:hAnsi="Arial" w:cs="Arial"/>
          <w:spacing w:val="-1"/>
        </w:rPr>
        <w:t>accomplished</w:t>
      </w:r>
      <w:r w:rsidRPr="00685155">
        <w:rPr>
          <w:rFonts w:ascii="Arial" w:hAnsi="Arial" w:cs="Arial"/>
        </w:rPr>
        <w:t xml:space="preserve"> the HRV by </w:t>
      </w:r>
      <w:r w:rsidRPr="00685155">
        <w:rPr>
          <w:rFonts w:ascii="Arial" w:hAnsi="Arial" w:cs="Arial"/>
          <w:spacing w:val="-1"/>
        </w:rPr>
        <w:t>conducting</w:t>
      </w:r>
      <w:r w:rsidRPr="00685155">
        <w:rPr>
          <w:rFonts w:ascii="Arial" w:hAnsi="Arial" w:cs="Arial"/>
        </w:rPr>
        <w:t xml:space="preserve"> the following steps:</w:t>
      </w:r>
    </w:p>
    <w:p w14:paraId="7FF5F191" w14:textId="77777777" w:rsidR="00AF05C6" w:rsidRPr="00685155" w:rsidRDefault="00AF05C6" w:rsidP="00AF05C6">
      <w:pPr>
        <w:rPr>
          <w:rFonts w:eastAsia="Times New Roman" w:cs="Arial"/>
          <w:szCs w:val="24"/>
        </w:rPr>
      </w:pPr>
    </w:p>
    <w:p w14:paraId="194152AC" w14:textId="77777777" w:rsidR="00AF05C6" w:rsidRPr="00685155" w:rsidRDefault="00AF05C6" w:rsidP="00AF05C6">
      <w:pPr>
        <w:pStyle w:val="BodyText"/>
        <w:ind w:left="1087" w:right="218"/>
        <w:rPr>
          <w:rFonts w:ascii="Arial" w:hAnsi="Arial" w:cs="Arial"/>
        </w:rPr>
      </w:pPr>
      <w:r w:rsidRPr="00685155">
        <w:rPr>
          <w:rFonts w:ascii="Arial" w:hAnsi="Arial" w:cs="Arial"/>
          <w:b/>
          <w:i/>
          <w:spacing w:val="-1"/>
        </w:rPr>
        <w:t>Inventorying</w:t>
      </w:r>
      <w:r w:rsidRPr="00685155">
        <w:rPr>
          <w:rFonts w:ascii="Arial" w:hAnsi="Arial" w:cs="Arial"/>
          <w:b/>
          <w:i/>
        </w:rPr>
        <w:t xml:space="preserve"> </w:t>
      </w:r>
      <w:r w:rsidRPr="00685155">
        <w:rPr>
          <w:rFonts w:ascii="Arial" w:hAnsi="Arial" w:cs="Arial"/>
          <w:b/>
          <w:i/>
          <w:spacing w:val="-1"/>
        </w:rPr>
        <w:t>Critical</w:t>
      </w:r>
      <w:r w:rsidRPr="00685155">
        <w:rPr>
          <w:rFonts w:ascii="Arial" w:hAnsi="Arial" w:cs="Arial"/>
          <w:b/>
          <w:i/>
        </w:rPr>
        <w:t xml:space="preserve"> </w:t>
      </w:r>
      <w:r w:rsidRPr="00685155">
        <w:rPr>
          <w:rFonts w:ascii="Arial" w:hAnsi="Arial" w:cs="Arial"/>
          <w:b/>
          <w:i/>
          <w:spacing w:val="-1"/>
        </w:rPr>
        <w:t>Facilities</w:t>
      </w:r>
      <w:r w:rsidRPr="00685155">
        <w:rPr>
          <w:rFonts w:ascii="Arial" w:hAnsi="Arial" w:cs="Arial"/>
          <w:i/>
          <w:spacing w:val="-1"/>
        </w:rPr>
        <w:t>:</w:t>
      </w:r>
      <w:r w:rsidRPr="00685155">
        <w:rPr>
          <w:rFonts w:ascii="Arial" w:hAnsi="Arial" w:cs="Arial"/>
          <w:i/>
        </w:rPr>
        <w:t xml:space="preserve">  </w:t>
      </w:r>
      <w:r w:rsidRPr="00685155">
        <w:rPr>
          <w:rFonts w:ascii="Arial" w:hAnsi="Arial" w:cs="Arial"/>
          <w:spacing w:val="-1"/>
        </w:rPr>
        <w:t>Critical</w:t>
      </w:r>
      <w:r w:rsidRPr="00685155">
        <w:rPr>
          <w:rFonts w:ascii="Arial" w:hAnsi="Arial" w:cs="Arial"/>
        </w:rPr>
        <w:t xml:space="preserve"> </w:t>
      </w:r>
      <w:r w:rsidRPr="00685155">
        <w:rPr>
          <w:rFonts w:ascii="Arial" w:hAnsi="Arial" w:cs="Arial"/>
          <w:spacing w:val="-1"/>
        </w:rPr>
        <w:t>facilities</w:t>
      </w:r>
      <w:r w:rsidRPr="00685155">
        <w:rPr>
          <w:rFonts w:ascii="Arial" w:hAnsi="Arial" w:cs="Arial"/>
        </w:rPr>
        <w:t xml:space="preserve"> are</w:t>
      </w:r>
      <w:r w:rsidRPr="00685155">
        <w:rPr>
          <w:rFonts w:ascii="Arial" w:hAnsi="Arial" w:cs="Arial"/>
          <w:spacing w:val="-2"/>
        </w:rPr>
        <w:t xml:space="preserve"> </w:t>
      </w:r>
      <w:r w:rsidRPr="00685155">
        <w:rPr>
          <w:rFonts w:ascii="Arial" w:hAnsi="Arial" w:cs="Arial"/>
          <w:spacing w:val="-1"/>
        </w:rPr>
        <w:t>important</w:t>
      </w:r>
      <w:r w:rsidRPr="00685155">
        <w:rPr>
          <w:rFonts w:ascii="Arial" w:hAnsi="Arial" w:cs="Arial"/>
        </w:rPr>
        <w:t xml:space="preserve"> in that these</w:t>
      </w:r>
      <w:r w:rsidRPr="00685155">
        <w:rPr>
          <w:rFonts w:ascii="Arial" w:hAnsi="Arial" w:cs="Arial"/>
          <w:spacing w:val="97"/>
        </w:rPr>
        <w:t xml:space="preserve"> </w:t>
      </w:r>
      <w:r w:rsidRPr="00685155">
        <w:rPr>
          <w:rFonts w:ascii="Arial" w:hAnsi="Arial" w:cs="Arial"/>
        </w:rPr>
        <w:t>entities provide essential products and services to the public</w:t>
      </w:r>
      <w:r w:rsidRPr="00685155">
        <w:rPr>
          <w:rFonts w:ascii="Arial" w:hAnsi="Arial" w:cs="Arial"/>
          <w:spacing w:val="-1"/>
        </w:rPr>
        <w:t xml:space="preserve"> </w:t>
      </w:r>
      <w:r w:rsidRPr="00685155">
        <w:rPr>
          <w:rFonts w:ascii="Arial" w:hAnsi="Arial" w:cs="Arial"/>
        </w:rPr>
        <w:t xml:space="preserve">that are necessary to preserve the welfare and </w:t>
      </w:r>
      <w:r w:rsidRPr="00685155">
        <w:rPr>
          <w:rFonts w:ascii="Arial" w:hAnsi="Arial" w:cs="Arial"/>
          <w:spacing w:val="-1"/>
        </w:rPr>
        <w:t>quality</w:t>
      </w:r>
      <w:r w:rsidRPr="00685155">
        <w:rPr>
          <w:rFonts w:ascii="Arial" w:hAnsi="Arial" w:cs="Arial"/>
        </w:rPr>
        <w:t xml:space="preserve"> of life in the surrounding</w:t>
      </w:r>
      <w:r w:rsidRPr="00685155">
        <w:rPr>
          <w:rFonts w:ascii="Arial" w:hAnsi="Arial" w:cs="Arial"/>
          <w:spacing w:val="-2"/>
        </w:rPr>
        <w:t xml:space="preserve"> </w:t>
      </w:r>
      <w:r w:rsidRPr="00685155">
        <w:rPr>
          <w:rFonts w:ascii="Arial" w:hAnsi="Arial" w:cs="Arial"/>
        </w:rPr>
        <w:t>area.</w:t>
      </w:r>
      <w:r w:rsidRPr="00685155">
        <w:rPr>
          <w:rFonts w:ascii="Arial" w:hAnsi="Arial" w:cs="Arial"/>
          <w:spacing w:val="60"/>
        </w:rPr>
        <w:t xml:space="preserve"> </w:t>
      </w:r>
      <w:r w:rsidRPr="00685155">
        <w:rPr>
          <w:rFonts w:ascii="Arial" w:hAnsi="Arial" w:cs="Arial"/>
        </w:rPr>
        <w:t>The critical</w:t>
      </w:r>
      <w:r w:rsidRPr="00685155">
        <w:rPr>
          <w:rFonts w:ascii="Arial" w:hAnsi="Arial" w:cs="Arial"/>
          <w:spacing w:val="25"/>
        </w:rPr>
        <w:t xml:space="preserve"> </w:t>
      </w:r>
      <w:r w:rsidRPr="00685155">
        <w:rPr>
          <w:rFonts w:ascii="Arial" w:hAnsi="Arial" w:cs="Arial"/>
        </w:rPr>
        <w:t xml:space="preserve">facilities for Dalton </w:t>
      </w:r>
      <w:r w:rsidRPr="00685155">
        <w:rPr>
          <w:rFonts w:ascii="Arial" w:hAnsi="Arial" w:cs="Arial"/>
          <w:spacing w:val="-1"/>
        </w:rPr>
        <w:t>State</w:t>
      </w:r>
      <w:r w:rsidRPr="00685155">
        <w:rPr>
          <w:rFonts w:ascii="Arial" w:hAnsi="Arial" w:cs="Arial"/>
        </w:rPr>
        <w:t xml:space="preserve"> College have been identified in </w:t>
      </w:r>
      <w:r w:rsidRPr="00685155">
        <w:rPr>
          <w:rFonts w:ascii="Arial" w:hAnsi="Arial" w:cs="Arial"/>
          <w:spacing w:val="-1"/>
        </w:rPr>
        <w:t>Appendix</w:t>
      </w:r>
      <w:r w:rsidRPr="00685155">
        <w:rPr>
          <w:rFonts w:ascii="Arial" w:hAnsi="Arial" w:cs="Arial"/>
        </w:rPr>
        <w:t xml:space="preserve"> C.</w:t>
      </w:r>
    </w:p>
    <w:p w14:paraId="7A0D41DC" w14:textId="77777777" w:rsidR="00AF05C6" w:rsidRPr="00685155" w:rsidRDefault="00AF05C6" w:rsidP="00AF05C6">
      <w:pPr>
        <w:rPr>
          <w:rFonts w:eastAsia="Times New Roman" w:cs="Arial"/>
          <w:szCs w:val="24"/>
        </w:rPr>
      </w:pPr>
    </w:p>
    <w:p w14:paraId="69A489A8" w14:textId="68251B2B" w:rsidR="00AF05C6" w:rsidRPr="00685155" w:rsidRDefault="00AF05C6" w:rsidP="00AF05C6">
      <w:pPr>
        <w:pStyle w:val="BodyText"/>
        <w:ind w:left="1087" w:right="218"/>
        <w:rPr>
          <w:rFonts w:ascii="Arial" w:hAnsi="Arial" w:cs="Arial"/>
        </w:rPr>
      </w:pPr>
      <w:r w:rsidRPr="00605237">
        <w:rPr>
          <w:rFonts w:ascii="Arial" w:hAnsi="Arial" w:cs="Arial"/>
          <w:b/>
          <w:bCs/>
          <w:i/>
          <w:iCs/>
        </w:rPr>
        <w:t xml:space="preserve">Hazard </w:t>
      </w:r>
      <w:r w:rsidRPr="00605237">
        <w:rPr>
          <w:rFonts w:ascii="Arial" w:hAnsi="Arial" w:cs="Arial"/>
          <w:b/>
          <w:bCs/>
          <w:i/>
          <w:iCs/>
          <w:spacing w:val="-1"/>
        </w:rPr>
        <w:t>Identification</w:t>
      </w:r>
      <w:r w:rsidRPr="00605237">
        <w:rPr>
          <w:rFonts w:ascii="Arial" w:hAnsi="Arial" w:cs="Arial"/>
          <w:i/>
          <w:iCs/>
          <w:spacing w:val="-1"/>
        </w:rPr>
        <w:t>:</w:t>
      </w:r>
      <w:r w:rsidRPr="00605237">
        <w:rPr>
          <w:rFonts w:ascii="Arial" w:hAnsi="Arial" w:cs="Arial"/>
          <w:i/>
          <w:iCs/>
          <w:spacing w:val="59"/>
        </w:rPr>
        <w:t xml:space="preserve"> </w:t>
      </w:r>
      <w:r w:rsidRPr="00685155">
        <w:rPr>
          <w:rFonts w:ascii="Arial" w:hAnsi="Arial" w:cs="Arial"/>
        </w:rPr>
        <w:t>Map and historical data sources were studied and</w:t>
      </w:r>
      <w:r w:rsidRPr="00685155">
        <w:rPr>
          <w:rFonts w:ascii="Arial" w:hAnsi="Arial" w:cs="Arial"/>
          <w:spacing w:val="25"/>
        </w:rPr>
        <w:t xml:space="preserve"> </w:t>
      </w:r>
      <w:r w:rsidRPr="00685155">
        <w:rPr>
          <w:rFonts w:ascii="Arial" w:hAnsi="Arial" w:cs="Arial"/>
        </w:rPr>
        <w:t xml:space="preserve">reviewed </w:t>
      </w:r>
      <w:r w:rsidR="0FDAED6A" w:rsidRPr="00685155">
        <w:rPr>
          <w:rFonts w:ascii="Arial" w:hAnsi="Arial" w:cs="Arial"/>
        </w:rPr>
        <w:t>to</w:t>
      </w:r>
      <w:r w:rsidRPr="00685155">
        <w:rPr>
          <w:rFonts w:ascii="Arial" w:hAnsi="Arial" w:cs="Arial"/>
        </w:rPr>
        <w:t xml:space="preserve"> identify the geographic extent, intensity,</w:t>
      </w:r>
      <w:r w:rsidRPr="00685155">
        <w:rPr>
          <w:rFonts w:ascii="Arial" w:hAnsi="Arial" w:cs="Arial"/>
          <w:spacing w:val="-1"/>
        </w:rPr>
        <w:t xml:space="preserve"> and probability</w:t>
      </w:r>
      <w:r w:rsidRPr="00685155">
        <w:rPr>
          <w:rFonts w:ascii="Arial" w:hAnsi="Arial" w:cs="Arial"/>
          <w:spacing w:val="21"/>
        </w:rPr>
        <w:t xml:space="preserve"> </w:t>
      </w:r>
      <w:r w:rsidRPr="00685155">
        <w:rPr>
          <w:rFonts w:ascii="Arial" w:hAnsi="Arial" w:cs="Arial"/>
        </w:rPr>
        <w:t xml:space="preserve">of occurrence for various hazard </w:t>
      </w:r>
      <w:r w:rsidRPr="00685155">
        <w:rPr>
          <w:rFonts w:ascii="Arial" w:hAnsi="Arial" w:cs="Arial"/>
          <w:spacing w:val="-1"/>
        </w:rPr>
        <w:t>events</w:t>
      </w:r>
      <w:r w:rsidR="3A9D5BC0" w:rsidRPr="00685155">
        <w:rPr>
          <w:rFonts w:ascii="Arial" w:hAnsi="Arial" w:cs="Arial"/>
          <w:spacing w:val="-1"/>
        </w:rPr>
        <w:t xml:space="preserve">. </w:t>
      </w:r>
      <w:r w:rsidR="1A5466AF" w:rsidRPr="00685155">
        <w:rPr>
          <w:rFonts w:ascii="Arial" w:hAnsi="Arial" w:cs="Arial"/>
        </w:rPr>
        <w:t>Department of Public Safety</w:t>
      </w:r>
      <w:r w:rsidRPr="00685155">
        <w:rPr>
          <w:rFonts w:ascii="Arial" w:hAnsi="Arial" w:cs="Arial"/>
          <w:spacing w:val="-2"/>
        </w:rPr>
        <w:t xml:space="preserve"> </w:t>
      </w:r>
      <w:r w:rsidRPr="00685155">
        <w:rPr>
          <w:rFonts w:ascii="Arial" w:hAnsi="Arial" w:cs="Arial"/>
        </w:rPr>
        <w:t>identified</w:t>
      </w:r>
      <w:r w:rsidRPr="00685155">
        <w:rPr>
          <w:rFonts w:ascii="Arial" w:hAnsi="Arial" w:cs="Arial"/>
          <w:spacing w:val="33"/>
        </w:rPr>
        <w:t xml:space="preserve"> </w:t>
      </w:r>
      <w:r w:rsidRPr="00685155">
        <w:rPr>
          <w:rFonts w:ascii="Arial" w:hAnsi="Arial" w:cs="Arial"/>
        </w:rPr>
        <w:t xml:space="preserve">four </w:t>
      </w:r>
      <w:r w:rsidRPr="00685155">
        <w:rPr>
          <w:rFonts w:ascii="Arial" w:hAnsi="Arial" w:cs="Arial"/>
          <w:spacing w:val="-1"/>
        </w:rPr>
        <w:t>major</w:t>
      </w:r>
      <w:r w:rsidRPr="00685155">
        <w:rPr>
          <w:rFonts w:ascii="Arial" w:hAnsi="Arial" w:cs="Arial"/>
        </w:rPr>
        <w:t xml:space="preserve"> hazards – </w:t>
      </w:r>
      <w:r w:rsidRPr="00685155">
        <w:rPr>
          <w:rFonts w:ascii="Arial" w:hAnsi="Arial" w:cs="Arial"/>
          <w:spacing w:val="-1"/>
        </w:rPr>
        <w:t>severe</w:t>
      </w:r>
      <w:r w:rsidRPr="00685155">
        <w:rPr>
          <w:rFonts w:ascii="Arial" w:hAnsi="Arial" w:cs="Arial"/>
        </w:rPr>
        <w:t xml:space="preserve"> </w:t>
      </w:r>
      <w:r w:rsidRPr="00685155">
        <w:rPr>
          <w:rFonts w:ascii="Arial" w:hAnsi="Arial" w:cs="Arial"/>
          <w:spacing w:val="-1"/>
        </w:rPr>
        <w:t>thunderstorms</w:t>
      </w:r>
      <w:r w:rsidRPr="00685155">
        <w:rPr>
          <w:rFonts w:ascii="Arial" w:hAnsi="Arial" w:cs="Arial"/>
        </w:rPr>
        <w:t xml:space="preserve"> and tornados, winter</w:t>
      </w:r>
      <w:r w:rsidRPr="00685155">
        <w:rPr>
          <w:rFonts w:ascii="Arial" w:hAnsi="Arial" w:cs="Arial"/>
          <w:spacing w:val="-2"/>
        </w:rPr>
        <w:t xml:space="preserve"> </w:t>
      </w:r>
      <w:r w:rsidRPr="00685155">
        <w:rPr>
          <w:rFonts w:ascii="Arial" w:hAnsi="Arial" w:cs="Arial"/>
          <w:spacing w:val="-1"/>
        </w:rPr>
        <w:t>storms,</w:t>
      </w:r>
      <w:r w:rsidRPr="00685155">
        <w:rPr>
          <w:rFonts w:ascii="Arial" w:hAnsi="Arial" w:cs="Arial"/>
          <w:spacing w:val="39"/>
        </w:rPr>
        <w:t xml:space="preserve"> </w:t>
      </w:r>
      <w:r w:rsidRPr="00685155">
        <w:rPr>
          <w:rFonts w:ascii="Arial" w:hAnsi="Arial" w:cs="Arial"/>
        </w:rPr>
        <w:t xml:space="preserve">wildfires, and </w:t>
      </w:r>
      <w:r w:rsidRPr="00685155">
        <w:rPr>
          <w:rFonts w:ascii="Arial" w:hAnsi="Arial" w:cs="Arial"/>
          <w:spacing w:val="-1"/>
        </w:rPr>
        <w:t>earthquakes</w:t>
      </w:r>
      <w:r w:rsidRPr="00685155">
        <w:rPr>
          <w:rFonts w:ascii="Arial" w:hAnsi="Arial" w:cs="Arial"/>
        </w:rPr>
        <w:t xml:space="preserve"> that typically </w:t>
      </w:r>
      <w:r w:rsidRPr="00685155">
        <w:rPr>
          <w:rFonts w:ascii="Arial" w:hAnsi="Arial" w:cs="Arial"/>
          <w:spacing w:val="-1"/>
        </w:rPr>
        <w:t>could</w:t>
      </w:r>
      <w:r w:rsidRPr="00685155">
        <w:rPr>
          <w:rFonts w:ascii="Arial" w:hAnsi="Arial" w:cs="Arial"/>
        </w:rPr>
        <w:t xml:space="preserve"> affect </w:t>
      </w:r>
      <w:r w:rsidRPr="00685155">
        <w:rPr>
          <w:rFonts w:ascii="Arial" w:hAnsi="Arial" w:cs="Arial"/>
          <w:spacing w:val="-1"/>
        </w:rPr>
        <w:t>Whitfield County.</w:t>
      </w:r>
      <w:r w:rsidRPr="00685155">
        <w:rPr>
          <w:rFonts w:ascii="Arial" w:hAnsi="Arial" w:cs="Arial"/>
          <w:spacing w:val="59"/>
        </w:rPr>
        <w:t xml:space="preserve"> </w:t>
      </w:r>
      <w:r w:rsidRPr="00685155">
        <w:rPr>
          <w:rFonts w:ascii="Arial" w:hAnsi="Arial" w:cs="Arial"/>
        </w:rPr>
        <w:t xml:space="preserve">A </w:t>
      </w:r>
      <w:r w:rsidRPr="00685155">
        <w:rPr>
          <w:rFonts w:ascii="Arial" w:hAnsi="Arial" w:cs="Arial"/>
          <w:spacing w:val="-1"/>
        </w:rPr>
        <w:t>comprehensive</w:t>
      </w:r>
      <w:r w:rsidRPr="00685155">
        <w:rPr>
          <w:rFonts w:ascii="Arial" w:hAnsi="Arial" w:cs="Arial"/>
        </w:rPr>
        <w:t xml:space="preserve"> hazard </w:t>
      </w:r>
      <w:r w:rsidRPr="00685155">
        <w:rPr>
          <w:rFonts w:ascii="Arial" w:hAnsi="Arial" w:cs="Arial"/>
          <w:spacing w:val="-1"/>
        </w:rPr>
        <w:t>description</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history for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is provided</w:t>
      </w:r>
      <w:r w:rsidRPr="00685155">
        <w:rPr>
          <w:rFonts w:ascii="Arial" w:hAnsi="Arial" w:cs="Arial"/>
          <w:spacing w:val="57"/>
        </w:rPr>
        <w:t xml:space="preserve"> </w:t>
      </w:r>
      <w:r w:rsidRPr="00685155">
        <w:rPr>
          <w:rFonts w:ascii="Arial" w:hAnsi="Arial" w:cs="Arial"/>
          <w:spacing w:val="-1"/>
        </w:rPr>
        <w:t>in Appendix B.</w:t>
      </w:r>
    </w:p>
    <w:p w14:paraId="6841F23B" w14:textId="77777777" w:rsidR="00AF05C6" w:rsidRPr="00685155" w:rsidRDefault="00AF05C6" w:rsidP="00AF05C6">
      <w:pPr>
        <w:rPr>
          <w:rFonts w:eastAsia="Times New Roman" w:cs="Arial"/>
          <w:szCs w:val="24"/>
        </w:rPr>
      </w:pPr>
    </w:p>
    <w:p w14:paraId="44F6B978" w14:textId="77777777" w:rsidR="00AF05C6" w:rsidRPr="00685155" w:rsidRDefault="00AF05C6" w:rsidP="00AF05C6">
      <w:pPr>
        <w:pStyle w:val="BodyText"/>
        <w:ind w:left="1087" w:right="170"/>
        <w:rPr>
          <w:rFonts w:ascii="Arial" w:hAnsi="Arial" w:cs="Arial"/>
        </w:rPr>
      </w:pPr>
      <w:r w:rsidRPr="00685155">
        <w:rPr>
          <w:rFonts w:ascii="Arial" w:hAnsi="Arial" w:cs="Arial"/>
          <w:b/>
          <w:bCs/>
          <w:i/>
          <w:spacing w:val="-1"/>
        </w:rPr>
        <w:t>Profiling Hazard Events</w:t>
      </w:r>
      <w:r w:rsidRPr="00685155">
        <w:rPr>
          <w:rFonts w:ascii="Arial" w:hAnsi="Arial" w:cs="Arial"/>
          <w:i/>
          <w:spacing w:val="-1"/>
        </w:rPr>
        <w:t>:</w:t>
      </w:r>
      <w:r w:rsidRPr="00685155">
        <w:rPr>
          <w:rFonts w:ascii="Arial" w:hAnsi="Arial" w:cs="Arial"/>
          <w:i/>
        </w:rPr>
        <w:t xml:space="preserve">  </w:t>
      </w:r>
      <w:r w:rsidRPr="00685155">
        <w:rPr>
          <w:rFonts w:ascii="Arial" w:hAnsi="Arial" w:cs="Arial"/>
        </w:rPr>
        <w:t xml:space="preserve">The causes and </w:t>
      </w:r>
      <w:r w:rsidRPr="00685155">
        <w:rPr>
          <w:rFonts w:ascii="Arial" w:hAnsi="Arial" w:cs="Arial"/>
          <w:spacing w:val="-1"/>
        </w:rPr>
        <w:t>characteristics of each hazard, how</w:t>
      </w:r>
      <w:r w:rsidRPr="00685155">
        <w:rPr>
          <w:rFonts w:ascii="Arial" w:hAnsi="Arial" w:cs="Arial"/>
          <w:spacing w:val="30"/>
        </w:rPr>
        <w:t xml:space="preserve"> </w:t>
      </w:r>
      <w:r w:rsidRPr="00685155">
        <w:rPr>
          <w:rFonts w:ascii="Arial" w:hAnsi="Arial" w:cs="Arial"/>
        </w:rPr>
        <w:t xml:space="preserve">it has affected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in the past, and what part of</w:t>
      </w:r>
      <w:r w:rsidRPr="00685155">
        <w:rPr>
          <w:rFonts w:ascii="Arial" w:hAnsi="Arial" w:cs="Arial"/>
          <w:spacing w:val="-2"/>
        </w:rPr>
        <w:t xml:space="preserve">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 xml:space="preserve">County’s population and </w:t>
      </w:r>
      <w:r w:rsidRPr="00685155">
        <w:rPr>
          <w:rFonts w:ascii="Arial" w:hAnsi="Arial" w:cs="Arial"/>
          <w:spacing w:val="-1"/>
        </w:rPr>
        <w:t>infrastructure</w:t>
      </w:r>
      <w:r w:rsidRPr="00685155">
        <w:rPr>
          <w:rFonts w:ascii="Arial" w:hAnsi="Arial" w:cs="Arial"/>
        </w:rPr>
        <w:t xml:space="preserve"> has historically been </w:t>
      </w:r>
      <w:r w:rsidRPr="00685155">
        <w:rPr>
          <w:rFonts w:ascii="Arial" w:hAnsi="Arial" w:cs="Arial"/>
          <w:spacing w:val="-1"/>
        </w:rPr>
        <w:t>vulnerable</w:t>
      </w:r>
      <w:r w:rsidRPr="00685155">
        <w:rPr>
          <w:rFonts w:ascii="Arial" w:hAnsi="Arial" w:cs="Arial"/>
        </w:rPr>
        <w:t xml:space="preserve"> to each</w:t>
      </w:r>
      <w:r w:rsidRPr="00685155">
        <w:rPr>
          <w:rFonts w:ascii="Arial" w:hAnsi="Arial" w:cs="Arial"/>
          <w:spacing w:val="43"/>
        </w:rPr>
        <w:t xml:space="preserve"> </w:t>
      </w:r>
      <w:r w:rsidRPr="00685155">
        <w:rPr>
          <w:rFonts w:ascii="Arial" w:hAnsi="Arial" w:cs="Arial"/>
        </w:rPr>
        <w:t>specific hazard has been</w:t>
      </w:r>
      <w:r w:rsidRPr="00685155">
        <w:rPr>
          <w:rFonts w:ascii="Arial" w:hAnsi="Arial" w:cs="Arial"/>
          <w:spacing w:val="-2"/>
        </w:rPr>
        <w:t xml:space="preserve"> </w:t>
      </w:r>
      <w:r w:rsidRPr="00685155">
        <w:rPr>
          <w:rFonts w:ascii="Arial" w:hAnsi="Arial" w:cs="Arial"/>
        </w:rPr>
        <w:t>analyzed.</w:t>
      </w:r>
      <w:r w:rsidRPr="00685155">
        <w:rPr>
          <w:rFonts w:ascii="Arial" w:hAnsi="Arial" w:cs="Arial"/>
          <w:spacing w:val="59"/>
        </w:rPr>
        <w:t xml:space="preserve"> </w:t>
      </w:r>
      <w:r w:rsidRPr="00685155">
        <w:rPr>
          <w:rFonts w:ascii="Arial" w:hAnsi="Arial" w:cs="Arial"/>
        </w:rPr>
        <w:t>A profile for each hazard</w:t>
      </w:r>
      <w:r w:rsidRPr="00685155">
        <w:rPr>
          <w:rFonts w:ascii="Arial" w:hAnsi="Arial" w:cs="Arial"/>
          <w:spacing w:val="-2"/>
        </w:rPr>
        <w:t xml:space="preserve"> </w:t>
      </w:r>
      <w:r w:rsidRPr="00685155">
        <w:rPr>
          <w:rFonts w:ascii="Arial" w:hAnsi="Arial" w:cs="Arial"/>
          <w:spacing w:val="-1"/>
        </w:rPr>
        <w:t>discussed</w:t>
      </w:r>
      <w:r w:rsidRPr="00685155">
        <w:rPr>
          <w:rFonts w:ascii="Arial" w:hAnsi="Arial" w:cs="Arial"/>
        </w:rPr>
        <w:t xml:space="preserve"> in this</w:t>
      </w:r>
      <w:r w:rsidRPr="00685155">
        <w:rPr>
          <w:rFonts w:ascii="Arial" w:hAnsi="Arial" w:cs="Arial"/>
          <w:spacing w:val="25"/>
        </w:rPr>
        <w:t xml:space="preserve"> </w:t>
      </w:r>
      <w:r w:rsidRPr="00685155">
        <w:rPr>
          <w:rFonts w:ascii="Arial" w:hAnsi="Arial" w:cs="Arial"/>
        </w:rPr>
        <w:t>plan is provided in Chapter 2.</w:t>
      </w:r>
    </w:p>
    <w:p w14:paraId="483609FC" w14:textId="77777777" w:rsidR="00AF05C6" w:rsidRPr="00685155" w:rsidRDefault="00AF05C6" w:rsidP="00AF05C6">
      <w:pPr>
        <w:spacing w:before="10"/>
        <w:rPr>
          <w:rFonts w:eastAsia="Times New Roman" w:cs="Arial"/>
          <w:szCs w:val="24"/>
        </w:rPr>
      </w:pPr>
    </w:p>
    <w:p w14:paraId="5C29D6C5" w14:textId="77777777" w:rsidR="00AF05C6" w:rsidRPr="00685155" w:rsidRDefault="00AF05C6" w:rsidP="00AF05C6">
      <w:pPr>
        <w:pStyle w:val="BodyText"/>
        <w:ind w:left="1087" w:right="61"/>
        <w:rPr>
          <w:rFonts w:ascii="Arial" w:hAnsi="Arial" w:cs="Arial"/>
        </w:rPr>
      </w:pPr>
      <w:r w:rsidRPr="00685155">
        <w:rPr>
          <w:rFonts w:ascii="Arial" w:hAnsi="Arial" w:cs="Arial"/>
          <w:b/>
          <w:i/>
        </w:rPr>
        <w:t>Vulnerability Assessment</w:t>
      </w:r>
      <w:r w:rsidRPr="00685155">
        <w:rPr>
          <w:rFonts w:ascii="Arial" w:hAnsi="Arial" w:cs="Arial"/>
          <w:i/>
        </w:rPr>
        <w:t xml:space="preserve">:  </w:t>
      </w:r>
      <w:r w:rsidRPr="00685155">
        <w:rPr>
          <w:rFonts w:ascii="Arial" w:hAnsi="Arial" w:cs="Arial"/>
        </w:rPr>
        <w:t xml:space="preserve">This step was </w:t>
      </w:r>
      <w:r w:rsidRPr="00685155">
        <w:rPr>
          <w:rFonts w:ascii="Arial" w:hAnsi="Arial" w:cs="Arial"/>
          <w:spacing w:val="-1"/>
        </w:rPr>
        <w:t>accomplished</w:t>
      </w:r>
      <w:r w:rsidRPr="00685155">
        <w:rPr>
          <w:rFonts w:ascii="Arial" w:hAnsi="Arial" w:cs="Arial"/>
        </w:rPr>
        <w:t xml:space="preserve"> by</w:t>
      </w:r>
      <w:r w:rsidRPr="00685155">
        <w:rPr>
          <w:rFonts w:ascii="Arial" w:hAnsi="Arial" w:cs="Arial"/>
          <w:spacing w:val="-2"/>
        </w:rPr>
        <w:t xml:space="preserve"> </w:t>
      </w:r>
      <w:r w:rsidRPr="00685155">
        <w:rPr>
          <w:rFonts w:ascii="Arial" w:hAnsi="Arial" w:cs="Arial"/>
          <w:spacing w:val="-1"/>
        </w:rPr>
        <w:t>comparing</w:t>
      </w:r>
      <w:r w:rsidRPr="00685155">
        <w:rPr>
          <w:rFonts w:ascii="Arial" w:hAnsi="Arial" w:cs="Arial"/>
        </w:rPr>
        <w:t xml:space="preserve"> each</w:t>
      </w:r>
      <w:r w:rsidRPr="00685155">
        <w:rPr>
          <w:rFonts w:ascii="Arial" w:hAnsi="Arial" w:cs="Arial"/>
          <w:spacing w:val="35"/>
        </w:rPr>
        <w:t xml:space="preserve"> </w:t>
      </w:r>
      <w:r w:rsidRPr="00685155">
        <w:rPr>
          <w:rFonts w:ascii="Arial" w:hAnsi="Arial" w:cs="Arial"/>
        </w:rPr>
        <w:t>previously identified hazard with</w:t>
      </w:r>
      <w:r w:rsidRPr="00685155">
        <w:rPr>
          <w:rFonts w:ascii="Arial" w:hAnsi="Arial" w:cs="Arial"/>
          <w:spacing w:val="-1"/>
        </w:rPr>
        <w:t xml:space="preserve"> the inventory of affected critical</w:t>
      </w:r>
      <w:r w:rsidRPr="00685155">
        <w:rPr>
          <w:rFonts w:ascii="Arial" w:hAnsi="Arial" w:cs="Arial"/>
        </w:rPr>
        <w:t xml:space="preserve"> facilities and</w:t>
      </w:r>
      <w:r w:rsidRPr="00685155">
        <w:rPr>
          <w:rFonts w:ascii="Arial" w:hAnsi="Arial" w:cs="Arial"/>
          <w:spacing w:val="30"/>
        </w:rPr>
        <w:t xml:space="preserve"> </w:t>
      </w:r>
      <w:r w:rsidRPr="00685155">
        <w:rPr>
          <w:rFonts w:ascii="Arial" w:hAnsi="Arial" w:cs="Arial"/>
        </w:rPr>
        <w:t>population exposed to each hazard.</w:t>
      </w:r>
    </w:p>
    <w:p w14:paraId="4C2135AF" w14:textId="77777777" w:rsidR="00AF05C6" w:rsidRPr="00685155" w:rsidRDefault="00AF05C6" w:rsidP="00AF05C6">
      <w:pPr>
        <w:rPr>
          <w:rFonts w:eastAsia="Times New Roman" w:cs="Arial"/>
          <w:szCs w:val="24"/>
        </w:rPr>
      </w:pPr>
    </w:p>
    <w:p w14:paraId="1840701C" w14:textId="5C3A2CF7" w:rsidR="00AF05C6" w:rsidRPr="00685155" w:rsidRDefault="00AF05C6" w:rsidP="00685155">
      <w:pPr>
        <w:pStyle w:val="BodyText"/>
        <w:ind w:left="1087" w:right="61"/>
        <w:rPr>
          <w:rFonts w:ascii="Arial" w:hAnsi="Arial" w:cs="Arial"/>
        </w:rPr>
      </w:pPr>
      <w:r w:rsidRPr="00605237">
        <w:rPr>
          <w:rFonts w:ascii="Arial" w:hAnsi="Arial" w:cs="Arial"/>
          <w:b/>
          <w:bCs/>
          <w:i/>
          <w:iCs/>
          <w:spacing w:val="-1"/>
        </w:rPr>
        <w:t>Estimating Losses</w:t>
      </w:r>
      <w:r w:rsidRPr="00605237">
        <w:rPr>
          <w:rFonts w:ascii="Arial" w:hAnsi="Arial" w:cs="Arial"/>
          <w:i/>
          <w:iCs/>
          <w:spacing w:val="-1"/>
        </w:rPr>
        <w:t>:</w:t>
      </w:r>
      <w:r w:rsidRPr="00605237">
        <w:rPr>
          <w:rFonts w:ascii="Arial" w:hAnsi="Arial" w:cs="Arial"/>
          <w:i/>
          <w:iCs/>
        </w:rPr>
        <w:t xml:space="preserve">  </w:t>
      </w:r>
      <w:r w:rsidRPr="00685155">
        <w:rPr>
          <w:rFonts w:ascii="Arial" w:hAnsi="Arial" w:cs="Arial"/>
          <w:spacing w:val="-1"/>
        </w:rPr>
        <w:t xml:space="preserve">Using the best available data, </w:t>
      </w:r>
      <w:r w:rsidRPr="00685155">
        <w:rPr>
          <w:rFonts w:ascii="Arial" w:hAnsi="Arial" w:cs="Arial"/>
        </w:rPr>
        <w:t xml:space="preserve">this step involved </w:t>
      </w:r>
      <w:r w:rsidRPr="00685155">
        <w:rPr>
          <w:rFonts w:ascii="Arial" w:hAnsi="Arial" w:cs="Arial"/>
          <w:spacing w:val="-1"/>
        </w:rPr>
        <w:t>estimating</w:t>
      </w:r>
      <w:r w:rsidRPr="00685155">
        <w:rPr>
          <w:rFonts w:ascii="Arial" w:hAnsi="Arial" w:cs="Arial"/>
          <w:spacing w:val="55"/>
        </w:rPr>
        <w:t xml:space="preserve"> </w:t>
      </w:r>
      <w:r w:rsidRPr="00685155">
        <w:rPr>
          <w:rFonts w:ascii="Arial" w:hAnsi="Arial" w:cs="Arial"/>
          <w:spacing w:val="-1"/>
        </w:rPr>
        <w:t>damage</w:t>
      </w:r>
      <w:r w:rsidRPr="00685155">
        <w:rPr>
          <w:rFonts w:ascii="Arial" w:hAnsi="Arial" w:cs="Arial"/>
        </w:rPr>
        <w:t xml:space="preserve"> and financial losses </w:t>
      </w:r>
      <w:r w:rsidRPr="00685155">
        <w:rPr>
          <w:rFonts w:ascii="Arial" w:hAnsi="Arial" w:cs="Arial"/>
          <w:spacing w:val="-1"/>
        </w:rPr>
        <w:t xml:space="preserve">likely to be sustained in </w:t>
      </w:r>
      <w:r w:rsidRPr="00685155">
        <w:rPr>
          <w:rFonts w:ascii="Arial" w:hAnsi="Arial" w:cs="Arial"/>
        </w:rPr>
        <w:t>a</w:t>
      </w:r>
      <w:r w:rsidRPr="00685155">
        <w:rPr>
          <w:rFonts w:ascii="Arial" w:hAnsi="Arial" w:cs="Arial"/>
          <w:spacing w:val="-1"/>
        </w:rPr>
        <w:t xml:space="preserve"> geographic</w:t>
      </w:r>
      <w:r w:rsidRPr="00685155">
        <w:rPr>
          <w:rFonts w:ascii="Arial" w:hAnsi="Arial" w:cs="Arial"/>
        </w:rPr>
        <w:t xml:space="preserve"> area </w:t>
      </w:r>
      <w:r w:rsidR="179E3112" w:rsidRPr="00685155">
        <w:rPr>
          <w:rFonts w:ascii="Arial" w:hAnsi="Arial" w:cs="Arial"/>
        </w:rPr>
        <w:t>using</w:t>
      </w:r>
      <w:r w:rsidRPr="00685155">
        <w:rPr>
          <w:rFonts w:ascii="Arial" w:hAnsi="Arial" w:cs="Arial"/>
        </w:rPr>
        <w:t xml:space="preserve"> </w:t>
      </w:r>
      <w:r w:rsidRPr="00685155">
        <w:rPr>
          <w:rFonts w:ascii="Arial" w:hAnsi="Arial" w:cs="Arial"/>
          <w:spacing w:val="-1"/>
        </w:rPr>
        <w:t>mathematical</w:t>
      </w:r>
      <w:r w:rsidRPr="00685155">
        <w:rPr>
          <w:rFonts w:ascii="Arial" w:hAnsi="Arial" w:cs="Arial"/>
        </w:rPr>
        <w:t xml:space="preserve"> </w:t>
      </w:r>
      <w:r w:rsidRPr="00685155">
        <w:rPr>
          <w:rFonts w:ascii="Arial" w:hAnsi="Arial" w:cs="Arial"/>
          <w:spacing w:val="-1"/>
        </w:rPr>
        <w:t>models</w:t>
      </w:r>
      <w:r w:rsidR="5F0DED54" w:rsidRPr="00685155">
        <w:rPr>
          <w:rFonts w:ascii="Arial" w:hAnsi="Arial" w:cs="Arial"/>
          <w:spacing w:val="-1"/>
        </w:rPr>
        <w:t xml:space="preserve">. </w:t>
      </w:r>
      <w:r w:rsidRPr="00685155">
        <w:rPr>
          <w:rFonts w:ascii="Arial" w:hAnsi="Arial" w:cs="Arial"/>
          <w:spacing w:val="-1"/>
        </w:rPr>
        <w:t>Describing vulnerability</w:t>
      </w:r>
      <w:r w:rsidRPr="00685155">
        <w:rPr>
          <w:rFonts w:ascii="Arial" w:hAnsi="Arial" w:cs="Arial"/>
        </w:rPr>
        <w:t xml:space="preserve"> in </w:t>
      </w:r>
      <w:r w:rsidRPr="00685155">
        <w:rPr>
          <w:rFonts w:ascii="Arial" w:hAnsi="Arial" w:cs="Arial"/>
          <w:spacing w:val="-1"/>
        </w:rPr>
        <w:t xml:space="preserve">terms </w:t>
      </w:r>
      <w:r w:rsidRPr="00685155">
        <w:rPr>
          <w:rFonts w:ascii="Arial" w:hAnsi="Arial" w:cs="Arial"/>
        </w:rPr>
        <w:t>of dollar losses</w:t>
      </w:r>
      <w:r w:rsidRPr="00685155">
        <w:rPr>
          <w:rFonts w:ascii="Arial" w:hAnsi="Arial" w:cs="Arial"/>
          <w:spacing w:val="47"/>
        </w:rPr>
        <w:t xml:space="preserve"> </w:t>
      </w:r>
      <w:r w:rsidRPr="00685155">
        <w:rPr>
          <w:rFonts w:ascii="Arial" w:hAnsi="Arial" w:cs="Arial"/>
          <w:spacing w:val="-1"/>
        </w:rPr>
        <w:t xml:space="preserve">provides the college with </w:t>
      </w:r>
      <w:r w:rsidRPr="00685155">
        <w:rPr>
          <w:rFonts w:ascii="Arial" w:hAnsi="Arial" w:cs="Arial"/>
        </w:rPr>
        <w:t>a</w:t>
      </w:r>
      <w:r w:rsidR="00685155">
        <w:rPr>
          <w:rFonts w:ascii="Arial" w:hAnsi="Arial" w:cs="Arial"/>
          <w:spacing w:val="-1"/>
        </w:rPr>
        <w:t xml:space="preserve"> </w:t>
      </w:r>
      <w:r w:rsidRPr="00685155">
        <w:rPr>
          <w:rFonts w:ascii="Arial" w:hAnsi="Arial" w:cs="Arial"/>
          <w:spacing w:val="-1"/>
        </w:rPr>
        <w:t>common</w:t>
      </w:r>
      <w:r w:rsidRPr="00685155">
        <w:rPr>
          <w:rFonts w:ascii="Arial" w:hAnsi="Arial" w:cs="Arial"/>
        </w:rPr>
        <w:t xml:space="preserve"> </w:t>
      </w:r>
      <w:r w:rsidRPr="00685155">
        <w:rPr>
          <w:rFonts w:ascii="Arial" w:hAnsi="Arial" w:cs="Arial"/>
          <w:spacing w:val="-1"/>
        </w:rPr>
        <w:t>framework</w:t>
      </w:r>
      <w:r w:rsidRPr="00685155">
        <w:rPr>
          <w:rFonts w:ascii="Arial" w:hAnsi="Arial" w:cs="Arial"/>
        </w:rPr>
        <w:t xml:space="preserve"> in which to </w:t>
      </w:r>
      <w:r w:rsidRPr="00685155">
        <w:rPr>
          <w:rFonts w:ascii="Arial" w:hAnsi="Arial" w:cs="Arial"/>
          <w:spacing w:val="-1"/>
        </w:rPr>
        <w:t>measure</w:t>
      </w:r>
      <w:r w:rsidRPr="00685155">
        <w:rPr>
          <w:rFonts w:ascii="Arial" w:hAnsi="Arial" w:cs="Arial"/>
        </w:rPr>
        <w:t xml:space="preserve"> the</w:t>
      </w:r>
      <w:r w:rsidR="00685155">
        <w:rPr>
          <w:rFonts w:ascii="Arial" w:hAnsi="Arial" w:cs="Arial"/>
        </w:rPr>
        <w:t xml:space="preserve"> </w:t>
      </w:r>
      <w:r w:rsidRPr="00685155">
        <w:rPr>
          <w:rFonts w:ascii="Arial" w:hAnsi="Arial" w:cs="Arial"/>
        </w:rPr>
        <w:t xml:space="preserve">effects on critical </w:t>
      </w:r>
      <w:r w:rsidRPr="00685155">
        <w:rPr>
          <w:rFonts w:ascii="Arial" w:hAnsi="Arial" w:cs="Arial"/>
          <w:spacing w:val="-1"/>
        </w:rPr>
        <w:t>facilities</w:t>
      </w:r>
      <w:r w:rsidRPr="00685155">
        <w:rPr>
          <w:rFonts w:ascii="Arial" w:hAnsi="Arial" w:cs="Arial"/>
        </w:rPr>
        <w:t xml:space="preserve"> (Appendix C).</w:t>
      </w:r>
    </w:p>
    <w:p w14:paraId="7B199053" w14:textId="77777777" w:rsidR="00AF05C6" w:rsidRPr="00685155" w:rsidRDefault="00AF05C6" w:rsidP="00AF05C6">
      <w:pPr>
        <w:spacing w:before="2"/>
        <w:rPr>
          <w:rFonts w:eastAsia="Times New Roman" w:cs="Arial"/>
          <w:szCs w:val="24"/>
        </w:rPr>
      </w:pPr>
    </w:p>
    <w:p w14:paraId="1EC2BC29" w14:textId="77777777" w:rsidR="00AF05C6" w:rsidRPr="00685155" w:rsidRDefault="00AF05C6" w:rsidP="00AF05C6">
      <w:pPr>
        <w:pStyle w:val="Heading3"/>
        <w:ind w:left="2599"/>
        <w:rPr>
          <w:rFonts w:cs="Arial"/>
          <w:b/>
          <w:bCs/>
        </w:rPr>
      </w:pPr>
      <w:bookmarkStart w:id="318" w:name="_Toc79649146"/>
      <w:r w:rsidRPr="00685155">
        <w:rPr>
          <w:rFonts w:cs="Arial"/>
          <w:spacing w:val="-1"/>
        </w:rPr>
        <w:t>MITIGATION GOALS AND OBJECTIVES</w:t>
      </w:r>
      <w:bookmarkEnd w:id="318"/>
    </w:p>
    <w:p w14:paraId="2FB93C0D" w14:textId="77777777" w:rsidR="00AF05C6" w:rsidRPr="00685155" w:rsidRDefault="00AF05C6" w:rsidP="00AF05C6">
      <w:pPr>
        <w:spacing w:before="9"/>
        <w:rPr>
          <w:rFonts w:eastAsia="Times New Roman" w:cs="Arial"/>
          <w:b/>
          <w:bCs/>
          <w:szCs w:val="24"/>
        </w:rPr>
      </w:pPr>
    </w:p>
    <w:p w14:paraId="1AD7F3EA" w14:textId="6F963322" w:rsidR="00AF05C6" w:rsidRPr="00685155" w:rsidRDefault="00AF05C6" w:rsidP="00605237">
      <w:pPr>
        <w:ind w:left="1170"/>
        <w:rPr>
          <w:rFonts w:eastAsia="Times New Roman" w:cs="Arial"/>
        </w:rPr>
      </w:pPr>
      <w:r w:rsidRPr="00605237">
        <w:rPr>
          <w:rFonts w:eastAsia="Times New Roman" w:cs="Arial"/>
        </w:rPr>
        <w:t xml:space="preserve">In assessing Vulnerability/Estimating Potential Losses </w:t>
      </w:r>
      <w:r w:rsidR="5EDBB022" w:rsidRPr="00605237">
        <w:rPr>
          <w:rFonts w:eastAsia="Times New Roman" w:cs="Arial"/>
        </w:rPr>
        <w:t>DEPARTMENT OF PUBLIC SAFETY</w:t>
      </w:r>
      <w:r w:rsidRPr="00605237">
        <w:rPr>
          <w:rFonts w:eastAsia="Times New Roman" w:cs="Arial"/>
        </w:rPr>
        <w:t xml:space="preserve"> was responsible for performing a detailed risk assessment of the campus. </w:t>
      </w:r>
      <w:r w:rsidR="5EDBB022" w:rsidRPr="00605237">
        <w:rPr>
          <w:rFonts w:eastAsia="Times New Roman" w:cs="Arial"/>
        </w:rPr>
        <w:t>DEPARTMENT OF PUBLIC SAFETY</w:t>
      </w:r>
      <w:r w:rsidRPr="00605237">
        <w:rPr>
          <w:rFonts w:eastAsia="Times New Roman" w:cs="Arial"/>
        </w:rPr>
        <w:t xml:space="preserve"> </w:t>
      </w:r>
      <w:r w:rsidRPr="00605237">
        <w:rPr>
          <w:rFonts w:eastAsia="Times New Roman" w:cs="Arial"/>
        </w:rPr>
        <w:lastRenderedPageBreak/>
        <w:t xml:space="preserve">reviewed and analyzed hazard event and profiles and related critical facilities to determine expected losses from specific hazard events. Potential losses include people, buildings, infrastructure, and </w:t>
      </w:r>
      <w:r w:rsidR="00685155" w:rsidRPr="00605237">
        <w:rPr>
          <w:rFonts w:eastAsia="Times New Roman" w:cs="Arial"/>
        </w:rPr>
        <w:t>other important college assets.</w:t>
      </w:r>
    </w:p>
    <w:p w14:paraId="69B5299A" w14:textId="64D94F16" w:rsidR="00AF05C6" w:rsidRPr="00685155" w:rsidRDefault="00AF05C6" w:rsidP="00605237">
      <w:pPr>
        <w:ind w:left="1170"/>
        <w:rPr>
          <w:rFonts w:eastAsia="Times New Roman" w:cs="Arial"/>
        </w:rPr>
      </w:pPr>
      <w:r w:rsidRPr="00605237">
        <w:rPr>
          <w:rFonts w:eastAsia="Times New Roman" w:cs="Arial"/>
        </w:rPr>
        <w:t xml:space="preserve">The Dalton State College Pre-Disaster Mitigation Planning Committee used the results of the Hazard, Risk and Vulnerability assessment to identify and prioritize goals, </w:t>
      </w:r>
      <w:r w:rsidR="4B9BCED7" w:rsidRPr="00605237">
        <w:rPr>
          <w:rFonts w:eastAsia="Times New Roman" w:cs="Arial"/>
        </w:rPr>
        <w:t>objectives,</w:t>
      </w:r>
      <w:r w:rsidRPr="00605237">
        <w:rPr>
          <w:rFonts w:eastAsia="Times New Roman" w:cs="Arial"/>
        </w:rPr>
        <w:t xml:space="preserve"> and related actions. Mitigation Goals and Objectives were identified by the Planning committee and then prioritized based on the number of students it would affect and the cost to perform each project. Each mitigation goal includes required actions for implementation, as well as potential resources, which may include grant programs or human resources</w:t>
      </w:r>
    </w:p>
    <w:p w14:paraId="6609F1BA" w14:textId="77777777" w:rsidR="00AF05C6" w:rsidRPr="00685155" w:rsidRDefault="00AF05C6" w:rsidP="00AF05C6">
      <w:pPr>
        <w:rPr>
          <w:rFonts w:eastAsia="Times New Roman" w:cs="Arial"/>
          <w:szCs w:val="24"/>
        </w:rPr>
      </w:pPr>
    </w:p>
    <w:p w14:paraId="268B6548" w14:textId="5F929D75" w:rsidR="00AF05C6" w:rsidRPr="00685155" w:rsidRDefault="00AF05C6" w:rsidP="00A33E82">
      <w:pPr>
        <w:pStyle w:val="BodyText"/>
        <w:numPr>
          <w:ilvl w:val="0"/>
          <w:numId w:val="98"/>
        </w:numPr>
        <w:tabs>
          <w:tab w:val="left" w:pos="1088"/>
        </w:tabs>
        <w:spacing w:before="69"/>
        <w:ind w:right="136"/>
        <w:rPr>
          <w:rFonts w:ascii="Arial" w:hAnsi="Arial" w:cs="Arial"/>
        </w:rPr>
      </w:pPr>
      <w:r w:rsidRPr="00685155">
        <w:rPr>
          <w:rFonts w:ascii="Arial" w:hAnsi="Arial" w:cs="Arial"/>
        </w:rPr>
        <w:t xml:space="preserve">As </w:t>
      </w:r>
      <w:r w:rsidRPr="00685155">
        <w:rPr>
          <w:rFonts w:ascii="Arial" w:hAnsi="Arial" w:cs="Arial"/>
          <w:spacing w:val="-1"/>
        </w:rPr>
        <w:t>determined</w:t>
      </w:r>
      <w:r w:rsidRPr="00685155">
        <w:rPr>
          <w:rFonts w:ascii="Arial" w:hAnsi="Arial" w:cs="Arial"/>
        </w:rPr>
        <w:t xml:space="preserve"> during</w:t>
      </w:r>
      <w:r w:rsidRPr="00685155">
        <w:rPr>
          <w:rFonts w:ascii="Arial" w:hAnsi="Arial" w:cs="Arial"/>
          <w:spacing w:val="-1"/>
        </w:rPr>
        <w:t xml:space="preserve"> the</w:t>
      </w:r>
      <w:r w:rsidRPr="00685155">
        <w:rPr>
          <w:rFonts w:ascii="Arial" w:hAnsi="Arial" w:cs="Arial"/>
        </w:rPr>
        <w:t xml:space="preserve"> planning </w:t>
      </w:r>
      <w:r w:rsidRPr="00685155">
        <w:rPr>
          <w:rFonts w:ascii="Arial" w:hAnsi="Arial" w:cs="Arial"/>
          <w:spacing w:val="-1"/>
        </w:rPr>
        <w:t>process,</w:t>
      </w:r>
      <w:r w:rsidRPr="00685155">
        <w:rPr>
          <w:rFonts w:ascii="Arial" w:hAnsi="Arial" w:cs="Arial"/>
        </w:rPr>
        <w:t xml:space="preserve"> </w:t>
      </w:r>
      <w:r w:rsidR="5EDBB022" w:rsidRPr="00685155">
        <w:rPr>
          <w:rFonts w:ascii="Arial" w:hAnsi="Arial" w:cs="Arial"/>
        </w:rPr>
        <w:t>DEPARTMENT OF PUBLIC SAFETY</w:t>
      </w:r>
      <w:r w:rsidRPr="00685155">
        <w:rPr>
          <w:rFonts w:ascii="Arial" w:hAnsi="Arial" w:cs="Arial"/>
        </w:rPr>
        <w:t xml:space="preserve"> </w:t>
      </w:r>
      <w:r w:rsidRPr="00685155">
        <w:rPr>
          <w:rFonts w:ascii="Arial" w:hAnsi="Arial" w:cs="Arial"/>
          <w:spacing w:val="-1"/>
        </w:rPr>
        <w:t>shall assume</w:t>
      </w:r>
      <w:r w:rsidRPr="00685155">
        <w:rPr>
          <w:rFonts w:ascii="Arial" w:hAnsi="Arial" w:cs="Arial"/>
        </w:rPr>
        <w:t xml:space="preserve"> the</w:t>
      </w:r>
      <w:r w:rsidRPr="00685155">
        <w:rPr>
          <w:rFonts w:ascii="Arial" w:hAnsi="Arial" w:cs="Arial"/>
          <w:spacing w:val="59"/>
        </w:rPr>
        <w:t xml:space="preserve"> </w:t>
      </w:r>
      <w:r w:rsidRPr="00685155">
        <w:rPr>
          <w:rFonts w:ascii="Arial" w:hAnsi="Arial" w:cs="Arial"/>
        </w:rPr>
        <w:t xml:space="preserve">responsibility for the upkeep and </w:t>
      </w:r>
      <w:r w:rsidRPr="00685155">
        <w:rPr>
          <w:rFonts w:ascii="Arial" w:hAnsi="Arial" w:cs="Arial"/>
          <w:spacing w:val="-1"/>
        </w:rPr>
        <w:t>maintenance</w:t>
      </w:r>
      <w:r w:rsidRPr="00685155">
        <w:rPr>
          <w:rFonts w:ascii="Arial" w:hAnsi="Arial" w:cs="Arial"/>
        </w:rPr>
        <w:t xml:space="preserve"> of the plan</w:t>
      </w:r>
      <w:r w:rsidR="4D1F19E4" w:rsidRPr="00685155">
        <w:rPr>
          <w:rFonts w:ascii="Arial" w:hAnsi="Arial" w:cs="Arial"/>
        </w:rPr>
        <w:t xml:space="preserve">. </w:t>
      </w:r>
      <w:r w:rsidRPr="00685155">
        <w:rPr>
          <w:rFonts w:ascii="Arial" w:hAnsi="Arial" w:cs="Arial"/>
        </w:rPr>
        <w:t>It</w:t>
      </w:r>
      <w:r w:rsidRPr="00685155">
        <w:rPr>
          <w:rFonts w:ascii="Arial" w:hAnsi="Arial" w:cs="Arial"/>
          <w:spacing w:val="-2"/>
        </w:rPr>
        <w:t xml:space="preserve"> </w:t>
      </w:r>
      <w:r w:rsidRPr="00685155">
        <w:rPr>
          <w:rFonts w:ascii="Arial" w:hAnsi="Arial" w:cs="Arial"/>
        </w:rPr>
        <w:t>shall be the</w:t>
      </w:r>
      <w:r w:rsidRPr="00685155">
        <w:rPr>
          <w:rFonts w:ascii="Arial" w:hAnsi="Arial" w:cs="Arial"/>
          <w:spacing w:val="29"/>
        </w:rPr>
        <w:t xml:space="preserve"> </w:t>
      </w:r>
      <w:r w:rsidRPr="00685155">
        <w:rPr>
          <w:rFonts w:ascii="Arial" w:hAnsi="Arial" w:cs="Arial"/>
          <w:spacing w:val="-1"/>
        </w:rPr>
        <w:t>responsibility</w:t>
      </w:r>
      <w:r w:rsidRPr="00685155">
        <w:rPr>
          <w:rFonts w:ascii="Arial" w:hAnsi="Arial" w:cs="Arial"/>
        </w:rPr>
        <w:t xml:space="preserve"> of </w:t>
      </w:r>
      <w:r w:rsidR="5EDBB022" w:rsidRPr="00685155">
        <w:rPr>
          <w:rFonts w:ascii="Arial" w:hAnsi="Arial" w:cs="Arial"/>
        </w:rPr>
        <w:t>DEPARTMENT OF PUBLIC SAFETY</w:t>
      </w:r>
      <w:r w:rsidRPr="00685155">
        <w:rPr>
          <w:rFonts w:ascii="Arial" w:hAnsi="Arial" w:cs="Arial"/>
        </w:rPr>
        <w:t xml:space="preserve"> to </w:t>
      </w:r>
      <w:r w:rsidRPr="00685155">
        <w:rPr>
          <w:rFonts w:ascii="Arial" w:hAnsi="Arial" w:cs="Arial"/>
          <w:spacing w:val="-1"/>
        </w:rPr>
        <w:t>ensure</w:t>
      </w:r>
      <w:r w:rsidRPr="00685155">
        <w:rPr>
          <w:rFonts w:ascii="Arial" w:hAnsi="Arial" w:cs="Arial"/>
        </w:rPr>
        <w:t xml:space="preserve"> that </w:t>
      </w:r>
      <w:r w:rsidRPr="00685155">
        <w:rPr>
          <w:rFonts w:ascii="Arial" w:hAnsi="Arial" w:cs="Arial"/>
          <w:spacing w:val="-1"/>
        </w:rPr>
        <w:t>this</w:t>
      </w:r>
      <w:r w:rsidRPr="00685155">
        <w:rPr>
          <w:rFonts w:ascii="Arial" w:hAnsi="Arial" w:cs="Arial"/>
          <w:spacing w:val="-2"/>
        </w:rPr>
        <w:t xml:space="preserve"> </w:t>
      </w:r>
      <w:r w:rsidRPr="00685155">
        <w:rPr>
          <w:rFonts w:ascii="Arial" w:hAnsi="Arial" w:cs="Arial"/>
        </w:rPr>
        <w:t xml:space="preserve">plan is </w:t>
      </w:r>
      <w:r w:rsidRPr="00685155">
        <w:rPr>
          <w:rFonts w:ascii="Arial" w:hAnsi="Arial" w:cs="Arial"/>
          <w:spacing w:val="-1"/>
        </w:rPr>
        <w:t>utilized</w:t>
      </w:r>
      <w:r w:rsidRPr="00685155">
        <w:rPr>
          <w:rFonts w:ascii="Arial" w:hAnsi="Arial" w:cs="Arial"/>
        </w:rPr>
        <w:t xml:space="preserve"> as a guide for</w:t>
      </w:r>
      <w:r w:rsidRPr="00685155">
        <w:rPr>
          <w:rFonts w:ascii="Arial" w:hAnsi="Arial" w:cs="Arial"/>
          <w:spacing w:val="59"/>
        </w:rPr>
        <w:t xml:space="preserve"> </w:t>
      </w:r>
      <w:r w:rsidRPr="00685155">
        <w:rPr>
          <w:rFonts w:ascii="Arial" w:hAnsi="Arial" w:cs="Arial"/>
        </w:rPr>
        <w:t xml:space="preserve">initiating </w:t>
      </w:r>
      <w:r w:rsidRPr="00685155">
        <w:rPr>
          <w:rFonts w:ascii="Arial" w:hAnsi="Arial" w:cs="Arial"/>
          <w:spacing w:val="-1"/>
        </w:rPr>
        <w:t xml:space="preserve">the </w:t>
      </w:r>
      <w:r w:rsidRPr="00685155">
        <w:rPr>
          <w:rFonts w:ascii="Arial" w:hAnsi="Arial" w:cs="Arial"/>
        </w:rPr>
        <w:t xml:space="preserve">identified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50FD7B24" w:rsidRPr="00685155">
        <w:rPr>
          <w:rFonts w:ascii="Arial" w:hAnsi="Arial" w:cs="Arial"/>
          <w:spacing w:val="-1"/>
        </w:rPr>
        <w:t xml:space="preserve">. </w:t>
      </w:r>
      <w:r w:rsidRPr="00685155">
        <w:rPr>
          <w:rFonts w:ascii="Arial" w:hAnsi="Arial" w:cs="Arial"/>
        </w:rPr>
        <w:t>The</w:t>
      </w:r>
      <w:r w:rsidRPr="00685155">
        <w:rPr>
          <w:rFonts w:ascii="Arial" w:hAnsi="Arial" w:cs="Arial"/>
          <w:spacing w:val="-2"/>
        </w:rPr>
        <w:t xml:space="preserve"> </w:t>
      </w:r>
      <w:r w:rsidRPr="00685155">
        <w:rPr>
          <w:rFonts w:ascii="Arial" w:hAnsi="Arial" w:cs="Arial"/>
          <w:spacing w:val="-1"/>
        </w:rPr>
        <w:t>Director</w:t>
      </w:r>
      <w:r w:rsidRPr="00685155">
        <w:rPr>
          <w:rFonts w:ascii="Arial" w:hAnsi="Arial" w:cs="Arial"/>
        </w:rPr>
        <w:t xml:space="preserve"> of</w:t>
      </w:r>
      <w:r w:rsidRPr="00685155">
        <w:rPr>
          <w:rFonts w:ascii="Arial" w:hAnsi="Arial" w:cs="Arial"/>
          <w:spacing w:val="-3"/>
        </w:rPr>
        <w:t xml:space="preserve"> </w:t>
      </w:r>
      <w:r w:rsidRPr="00685155">
        <w:rPr>
          <w:rFonts w:ascii="Arial" w:hAnsi="Arial" w:cs="Arial"/>
        </w:rPr>
        <w:t>Public Safety, or</w:t>
      </w:r>
      <w:r w:rsidRPr="00685155">
        <w:rPr>
          <w:rFonts w:ascii="Arial" w:hAnsi="Arial" w:cs="Arial"/>
          <w:spacing w:val="43"/>
        </w:rPr>
        <w:t xml:space="preserve"> </w:t>
      </w:r>
      <w:r w:rsidRPr="00685155">
        <w:rPr>
          <w:rFonts w:ascii="Arial" w:hAnsi="Arial" w:cs="Arial"/>
        </w:rPr>
        <w:t xml:space="preserve">his </w:t>
      </w:r>
      <w:r w:rsidRPr="00685155">
        <w:rPr>
          <w:rFonts w:ascii="Arial" w:hAnsi="Arial" w:cs="Arial"/>
          <w:spacing w:val="-1"/>
        </w:rPr>
        <w:t>designee,</w:t>
      </w:r>
      <w:r w:rsidRPr="00685155">
        <w:rPr>
          <w:rFonts w:ascii="Arial" w:hAnsi="Arial" w:cs="Arial"/>
        </w:rPr>
        <w:t xml:space="preserve"> shall </w:t>
      </w:r>
      <w:r w:rsidRPr="00685155">
        <w:rPr>
          <w:rFonts w:ascii="Arial" w:hAnsi="Arial" w:cs="Arial"/>
          <w:spacing w:val="-1"/>
        </w:rPr>
        <w:t>be</w:t>
      </w:r>
      <w:r w:rsidRPr="00685155">
        <w:rPr>
          <w:rFonts w:ascii="Arial" w:hAnsi="Arial" w:cs="Arial"/>
        </w:rPr>
        <w:t xml:space="preserve"> authorized</w:t>
      </w:r>
      <w:r w:rsidRPr="00685155">
        <w:rPr>
          <w:rFonts w:ascii="Arial" w:hAnsi="Arial" w:cs="Arial"/>
          <w:spacing w:val="-2"/>
        </w:rPr>
        <w:t xml:space="preserve"> </w:t>
      </w:r>
      <w:r w:rsidRPr="00685155">
        <w:rPr>
          <w:rFonts w:ascii="Arial" w:hAnsi="Arial" w:cs="Arial"/>
        </w:rPr>
        <w:t xml:space="preserve">to convene a </w:t>
      </w:r>
      <w:r w:rsidRPr="00685155">
        <w:rPr>
          <w:rFonts w:ascii="Arial" w:hAnsi="Arial" w:cs="Arial"/>
          <w:spacing w:val="-1"/>
        </w:rPr>
        <w:t>committee</w:t>
      </w:r>
      <w:r w:rsidRPr="00685155">
        <w:rPr>
          <w:rFonts w:ascii="Arial" w:hAnsi="Arial" w:cs="Arial"/>
        </w:rPr>
        <w:t xml:space="preserve"> to </w:t>
      </w:r>
      <w:r w:rsidRPr="00685155">
        <w:rPr>
          <w:rFonts w:ascii="Arial" w:hAnsi="Arial" w:cs="Arial"/>
          <w:spacing w:val="-1"/>
        </w:rPr>
        <w:t>review</w:t>
      </w:r>
      <w:r w:rsidRPr="00685155">
        <w:rPr>
          <w:rFonts w:ascii="Arial" w:hAnsi="Arial" w:cs="Arial"/>
        </w:rPr>
        <w:t xml:space="preserve"> and update</w:t>
      </w:r>
      <w:r w:rsidRPr="00685155">
        <w:rPr>
          <w:rFonts w:ascii="Arial" w:hAnsi="Arial" w:cs="Arial"/>
          <w:spacing w:val="37"/>
        </w:rPr>
        <w:t xml:space="preserve"> </w:t>
      </w:r>
      <w:r w:rsidRPr="00685155">
        <w:rPr>
          <w:rFonts w:ascii="Arial" w:hAnsi="Arial" w:cs="Arial"/>
        </w:rPr>
        <w:t>this plan periodically (at least</w:t>
      </w:r>
      <w:r w:rsidRPr="00685155">
        <w:rPr>
          <w:rFonts w:ascii="Arial" w:hAnsi="Arial" w:cs="Arial"/>
          <w:spacing w:val="-1"/>
        </w:rPr>
        <w:t xml:space="preserve"> biennial) throughout the useful</w:t>
      </w:r>
      <w:r w:rsidRPr="00685155">
        <w:rPr>
          <w:rFonts w:ascii="Arial" w:hAnsi="Arial" w:cs="Arial"/>
        </w:rPr>
        <w:t xml:space="preserve"> life of the plan,</w:t>
      </w:r>
      <w:r w:rsidRPr="00685155">
        <w:rPr>
          <w:rFonts w:ascii="Arial" w:hAnsi="Arial" w:cs="Arial"/>
          <w:spacing w:val="25"/>
        </w:rPr>
        <w:t xml:space="preserve"> </w:t>
      </w:r>
      <w:r w:rsidRPr="00685155">
        <w:rPr>
          <w:rFonts w:ascii="Arial" w:hAnsi="Arial" w:cs="Arial"/>
        </w:rPr>
        <w:t>not to exceed five years.</w:t>
      </w:r>
    </w:p>
    <w:p w14:paraId="4CB94689" w14:textId="77777777" w:rsidR="00AF05C6" w:rsidRPr="00685155" w:rsidRDefault="00AF05C6" w:rsidP="00AF05C6">
      <w:pPr>
        <w:rPr>
          <w:rFonts w:eastAsia="Times New Roman" w:cs="Arial"/>
          <w:szCs w:val="24"/>
        </w:rPr>
      </w:pPr>
    </w:p>
    <w:p w14:paraId="7AD3C544" w14:textId="3740CD49" w:rsidR="00AF05C6" w:rsidRPr="00685155" w:rsidRDefault="00AF05C6" w:rsidP="00AF05C6">
      <w:pPr>
        <w:pStyle w:val="BodyText"/>
        <w:ind w:left="1087" w:right="104"/>
        <w:rPr>
          <w:rFonts w:ascii="Arial" w:hAnsi="Arial" w:cs="Arial"/>
        </w:rPr>
      </w:pPr>
      <w:r w:rsidRPr="00685155">
        <w:rPr>
          <w:rFonts w:ascii="Arial" w:hAnsi="Arial" w:cs="Arial"/>
        </w:rPr>
        <w:t>Through this process,</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shall</w:t>
      </w:r>
      <w:r w:rsidRPr="00685155">
        <w:rPr>
          <w:rFonts w:ascii="Arial" w:hAnsi="Arial" w:cs="Arial"/>
          <w:spacing w:val="-2"/>
        </w:rPr>
        <w:t xml:space="preserve"> </w:t>
      </w:r>
      <w:r w:rsidRPr="00685155">
        <w:rPr>
          <w:rFonts w:ascii="Arial" w:hAnsi="Arial" w:cs="Arial"/>
        </w:rPr>
        <w:t>identify</w:t>
      </w:r>
      <w:r w:rsidRPr="00685155">
        <w:rPr>
          <w:rFonts w:ascii="Arial" w:hAnsi="Arial" w:cs="Arial"/>
          <w:spacing w:val="-2"/>
        </w:rPr>
        <w:t xml:space="preserve"> </w:t>
      </w:r>
      <w:r w:rsidRPr="00685155">
        <w:rPr>
          <w:rFonts w:ascii="Arial" w:hAnsi="Arial" w:cs="Arial"/>
        </w:rPr>
        <w:t>projects that</w:t>
      </w:r>
      <w:r w:rsidRPr="00685155">
        <w:rPr>
          <w:rFonts w:ascii="Arial" w:hAnsi="Arial" w:cs="Arial"/>
          <w:spacing w:val="28"/>
        </w:rPr>
        <w:t xml:space="preserve"> </w:t>
      </w:r>
      <w:r w:rsidRPr="00685155">
        <w:rPr>
          <w:rFonts w:ascii="Arial" w:hAnsi="Arial" w:cs="Arial"/>
        </w:rPr>
        <w:t xml:space="preserve">have been </w:t>
      </w:r>
      <w:r w:rsidRPr="00685155">
        <w:rPr>
          <w:rFonts w:ascii="Arial" w:hAnsi="Arial" w:cs="Arial"/>
          <w:spacing w:val="-1"/>
        </w:rPr>
        <w:t>successfully</w:t>
      </w:r>
      <w:r w:rsidRPr="00685155">
        <w:rPr>
          <w:rFonts w:ascii="Arial" w:hAnsi="Arial" w:cs="Arial"/>
          <w:spacing w:val="-2"/>
        </w:rPr>
        <w:t xml:space="preserve"> </w:t>
      </w:r>
      <w:r w:rsidRPr="00685155">
        <w:rPr>
          <w:rFonts w:ascii="Arial" w:hAnsi="Arial" w:cs="Arial"/>
          <w:spacing w:val="-1"/>
        </w:rPr>
        <w:t>undertaken</w:t>
      </w:r>
      <w:r w:rsidRPr="00685155">
        <w:rPr>
          <w:rFonts w:ascii="Arial" w:hAnsi="Arial" w:cs="Arial"/>
        </w:rPr>
        <w:t xml:space="preserve"> in initiating</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spacing w:val="-1"/>
        </w:rPr>
        <w:t>measures</w:t>
      </w:r>
      <w:r w:rsidRPr="00685155">
        <w:rPr>
          <w:rFonts w:ascii="Arial" w:hAnsi="Arial" w:cs="Arial"/>
        </w:rPr>
        <w:t xml:space="preserve"> throughout</w:t>
      </w:r>
      <w:r w:rsidRPr="00685155">
        <w:rPr>
          <w:rFonts w:ascii="Arial" w:hAnsi="Arial" w:cs="Arial"/>
          <w:spacing w:val="65"/>
        </w:rPr>
        <w:t xml:space="preserve"> </w:t>
      </w:r>
      <w:r w:rsidRPr="00685155">
        <w:rPr>
          <w:rFonts w:ascii="Arial" w:hAnsi="Arial" w:cs="Arial"/>
        </w:rPr>
        <w:t xml:space="preserve">the </w:t>
      </w:r>
      <w:r w:rsidRPr="00685155">
        <w:rPr>
          <w:rFonts w:ascii="Arial" w:hAnsi="Arial" w:cs="Arial"/>
          <w:spacing w:val="-1"/>
        </w:rPr>
        <w:t>campus</w:t>
      </w:r>
      <w:r w:rsidR="00183EDA" w:rsidRPr="00685155">
        <w:rPr>
          <w:rFonts w:ascii="Arial" w:hAnsi="Arial" w:cs="Arial"/>
          <w:spacing w:val="-1"/>
        </w:rPr>
        <w:t xml:space="preserve">. </w:t>
      </w:r>
      <w:r w:rsidRPr="00685155">
        <w:rPr>
          <w:rFonts w:ascii="Arial" w:hAnsi="Arial" w:cs="Arial"/>
        </w:rPr>
        <w:t>These projects shall</w:t>
      </w:r>
      <w:r w:rsidRPr="00685155">
        <w:rPr>
          <w:rFonts w:ascii="Arial" w:hAnsi="Arial" w:cs="Arial"/>
          <w:spacing w:val="-2"/>
        </w:rPr>
        <w:t xml:space="preserve"> </w:t>
      </w:r>
      <w:r w:rsidRPr="00685155">
        <w:rPr>
          <w:rFonts w:ascii="Arial" w:hAnsi="Arial" w:cs="Arial"/>
          <w:spacing w:val="-1"/>
        </w:rPr>
        <w:t>be noted within the planning document</w:t>
      </w:r>
      <w:r w:rsidRPr="00685155">
        <w:rPr>
          <w:rFonts w:ascii="Arial" w:hAnsi="Arial" w:cs="Arial"/>
        </w:rPr>
        <w:t xml:space="preserve"> to</w:t>
      </w:r>
      <w:r w:rsidRPr="00685155">
        <w:rPr>
          <w:rFonts w:ascii="Arial" w:hAnsi="Arial" w:cs="Arial"/>
          <w:spacing w:val="33"/>
        </w:rPr>
        <w:t xml:space="preserve"> </w:t>
      </w:r>
      <w:r w:rsidRPr="00685155">
        <w:rPr>
          <w:rFonts w:ascii="Arial" w:hAnsi="Arial" w:cs="Arial"/>
        </w:rPr>
        <w:t xml:space="preserve">indicate </w:t>
      </w:r>
      <w:r w:rsidRPr="00685155">
        <w:rPr>
          <w:rFonts w:ascii="Arial" w:hAnsi="Arial" w:cs="Arial"/>
          <w:spacing w:val="-1"/>
        </w:rPr>
        <w:t>their</w:t>
      </w:r>
      <w:r w:rsidRPr="00685155">
        <w:rPr>
          <w:rFonts w:ascii="Arial" w:hAnsi="Arial" w:cs="Arial"/>
        </w:rPr>
        <w:t xml:space="preserve"> </w:t>
      </w:r>
      <w:r w:rsidRPr="00685155">
        <w:rPr>
          <w:rFonts w:ascii="Arial" w:hAnsi="Arial" w:cs="Arial"/>
          <w:spacing w:val="-1"/>
        </w:rPr>
        <w:t>completion</w:t>
      </w:r>
      <w:r w:rsidR="72F51E26" w:rsidRPr="00685155">
        <w:rPr>
          <w:rFonts w:ascii="Arial" w:hAnsi="Arial" w:cs="Arial"/>
          <w:spacing w:val="-1"/>
        </w:rPr>
        <w:t xml:space="preserve">. </w:t>
      </w:r>
      <w:r w:rsidRPr="00685155">
        <w:rPr>
          <w:rFonts w:ascii="Arial" w:hAnsi="Arial" w:cs="Arial"/>
        </w:rPr>
        <w:t xml:space="preserve">Additionally, the </w:t>
      </w:r>
      <w:r w:rsidRPr="00685155">
        <w:rPr>
          <w:rFonts w:ascii="Arial" w:hAnsi="Arial" w:cs="Arial"/>
          <w:spacing w:val="-1"/>
        </w:rPr>
        <w:t>committee</w:t>
      </w:r>
      <w:r w:rsidRPr="00685155">
        <w:rPr>
          <w:rFonts w:ascii="Arial" w:hAnsi="Arial" w:cs="Arial"/>
        </w:rPr>
        <w:t xml:space="preserve"> shall</w:t>
      </w:r>
      <w:r w:rsidRPr="00685155">
        <w:rPr>
          <w:rFonts w:ascii="Arial" w:hAnsi="Arial" w:cs="Arial"/>
          <w:spacing w:val="-2"/>
        </w:rPr>
        <w:t xml:space="preserve"> </w:t>
      </w:r>
      <w:r w:rsidRPr="00685155">
        <w:rPr>
          <w:rFonts w:ascii="Arial" w:hAnsi="Arial" w:cs="Arial"/>
          <w:spacing w:val="-1"/>
        </w:rPr>
        <w:t>brainstorm</w:t>
      </w:r>
      <w:r w:rsidRPr="00685155">
        <w:rPr>
          <w:rFonts w:ascii="Arial" w:hAnsi="Arial" w:cs="Arial"/>
          <w:spacing w:val="-2"/>
        </w:rPr>
        <w:t xml:space="preserve"> </w:t>
      </w:r>
      <w:r w:rsidRPr="00685155">
        <w:rPr>
          <w:rFonts w:ascii="Arial" w:hAnsi="Arial" w:cs="Arial"/>
        </w:rPr>
        <w:t>and</w:t>
      </w:r>
      <w:r w:rsidRPr="00685155">
        <w:rPr>
          <w:rFonts w:ascii="Arial" w:hAnsi="Arial" w:cs="Arial"/>
          <w:spacing w:val="45"/>
        </w:rPr>
        <w:t xml:space="preserve"> </w:t>
      </w:r>
      <w:r w:rsidRPr="00685155">
        <w:rPr>
          <w:rFonts w:ascii="Arial" w:hAnsi="Arial" w:cs="Arial"/>
        </w:rPr>
        <w:t xml:space="preserve">identify any new or additional </w:t>
      </w:r>
      <w:r w:rsidRPr="00685155">
        <w:rPr>
          <w:rFonts w:ascii="Arial" w:hAnsi="Arial" w:cs="Arial"/>
          <w:spacing w:val="-1"/>
        </w:rPr>
        <w:t>mitigation</w:t>
      </w:r>
      <w:r w:rsidRPr="00685155">
        <w:rPr>
          <w:rFonts w:ascii="Arial" w:hAnsi="Arial" w:cs="Arial"/>
        </w:rPr>
        <w:t xml:space="preserve"> projects</w:t>
      </w:r>
      <w:r w:rsidRPr="00685155">
        <w:rPr>
          <w:rFonts w:ascii="Arial" w:hAnsi="Arial" w:cs="Arial"/>
          <w:spacing w:val="-2"/>
        </w:rPr>
        <w:t xml:space="preserve"> </w:t>
      </w:r>
      <w:r w:rsidRPr="00685155">
        <w:rPr>
          <w:rFonts w:ascii="Arial" w:hAnsi="Arial" w:cs="Arial"/>
        </w:rPr>
        <w:t xml:space="preserve">that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arise</w:t>
      </w:r>
      <w:r w:rsidR="158B38B0" w:rsidRPr="00685155">
        <w:rPr>
          <w:rFonts w:ascii="Arial" w:hAnsi="Arial" w:cs="Arial"/>
          <w:spacing w:val="-1"/>
        </w:rPr>
        <w:t xml:space="preserve">. </w:t>
      </w:r>
      <w:r w:rsidRPr="00685155">
        <w:rPr>
          <w:rFonts w:ascii="Arial" w:hAnsi="Arial" w:cs="Arial"/>
        </w:rPr>
        <w:t>The Dalton</w:t>
      </w:r>
      <w:r w:rsidRPr="00685155">
        <w:rPr>
          <w:rFonts w:ascii="Arial" w:hAnsi="Arial" w:cs="Arial"/>
          <w:spacing w:val="27"/>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DRU Plan will be </w:t>
      </w:r>
      <w:r w:rsidRPr="00685155">
        <w:rPr>
          <w:rFonts w:ascii="Arial" w:hAnsi="Arial" w:cs="Arial"/>
          <w:spacing w:val="-1"/>
        </w:rPr>
        <w:t>made</w:t>
      </w:r>
      <w:r w:rsidRPr="00685155">
        <w:rPr>
          <w:rFonts w:ascii="Arial" w:hAnsi="Arial" w:cs="Arial"/>
        </w:rPr>
        <w:t xml:space="preserve"> available</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for</w:t>
      </w:r>
      <w:r w:rsidRPr="00685155">
        <w:rPr>
          <w:rFonts w:ascii="Arial" w:hAnsi="Arial" w:cs="Arial"/>
          <w:spacing w:val="31"/>
        </w:rPr>
        <w:t xml:space="preserve"> </w:t>
      </w:r>
      <w:r w:rsidRPr="00685155">
        <w:rPr>
          <w:rFonts w:ascii="Arial" w:hAnsi="Arial" w:cs="Arial"/>
          <w:spacing w:val="-1"/>
        </w:rPr>
        <w:t>incorporation</w:t>
      </w:r>
      <w:r w:rsidRPr="00685155">
        <w:rPr>
          <w:rFonts w:ascii="Arial" w:hAnsi="Arial" w:cs="Arial"/>
        </w:rPr>
        <w:t xml:space="preserve"> into </w:t>
      </w:r>
      <w:r w:rsidRPr="00685155">
        <w:rPr>
          <w:rFonts w:ascii="Arial" w:hAnsi="Arial" w:cs="Arial"/>
          <w:spacing w:val="-1"/>
        </w:rPr>
        <w:t xml:space="preserve">their Pre-Disaster Mitigation </w:t>
      </w:r>
      <w:r w:rsidRPr="00685155">
        <w:rPr>
          <w:rFonts w:ascii="Arial" w:hAnsi="Arial" w:cs="Arial"/>
        </w:rPr>
        <w:t xml:space="preserve">Plan as </w:t>
      </w:r>
      <w:r w:rsidRPr="00685155">
        <w:rPr>
          <w:rFonts w:ascii="Arial" w:hAnsi="Arial" w:cs="Arial"/>
          <w:spacing w:val="-1"/>
        </w:rPr>
        <w:t>needed.</w:t>
      </w:r>
    </w:p>
    <w:p w14:paraId="2943B731" w14:textId="77777777" w:rsidR="00AF05C6" w:rsidRPr="00685155" w:rsidRDefault="00AF05C6" w:rsidP="00AF05C6">
      <w:pPr>
        <w:rPr>
          <w:rFonts w:eastAsia="Times New Roman" w:cs="Arial"/>
          <w:szCs w:val="24"/>
        </w:rPr>
      </w:pPr>
    </w:p>
    <w:p w14:paraId="5CF2EDAA" w14:textId="48AD6C84" w:rsidR="00AF05C6" w:rsidRPr="005274F0" w:rsidRDefault="00AF05C6" w:rsidP="00A33E82">
      <w:pPr>
        <w:pStyle w:val="BodyText"/>
        <w:numPr>
          <w:ilvl w:val="0"/>
          <w:numId w:val="98"/>
        </w:numPr>
        <w:tabs>
          <w:tab w:val="left" w:pos="1088"/>
        </w:tabs>
        <w:ind w:right="17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 Planning Committee,</w:t>
      </w:r>
      <w:r w:rsidRPr="00685155">
        <w:rPr>
          <w:rFonts w:ascii="Arial" w:hAnsi="Arial" w:cs="Arial"/>
          <w:spacing w:val="59"/>
        </w:rPr>
        <w:t xml:space="preserve"> </w:t>
      </w:r>
      <w:r w:rsidRPr="00685155">
        <w:rPr>
          <w:rFonts w:ascii="Arial" w:hAnsi="Arial" w:cs="Arial"/>
        </w:rPr>
        <w:t xml:space="preserve">working with appropriate local </w:t>
      </w:r>
      <w:r w:rsidRPr="00685155">
        <w:rPr>
          <w:rFonts w:ascii="Arial" w:hAnsi="Arial" w:cs="Arial"/>
          <w:spacing w:val="-1"/>
        </w:rPr>
        <w:t>officials,</w:t>
      </w:r>
      <w:r w:rsidRPr="00685155">
        <w:rPr>
          <w:rFonts w:ascii="Arial" w:hAnsi="Arial" w:cs="Arial"/>
        </w:rPr>
        <w:t xml:space="preserve"> will be responsible </w:t>
      </w:r>
      <w:r w:rsidRPr="00685155">
        <w:rPr>
          <w:rFonts w:ascii="Arial" w:hAnsi="Arial" w:cs="Arial"/>
          <w:spacing w:val="-1"/>
        </w:rPr>
        <w:t>for</w:t>
      </w:r>
      <w:r w:rsidRPr="00685155">
        <w:rPr>
          <w:rFonts w:ascii="Arial" w:hAnsi="Arial" w:cs="Arial"/>
        </w:rPr>
        <w:t xml:space="preserve"> initiating</w:t>
      </w:r>
      <w:r w:rsidRPr="00685155">
        <w:rPr>
          <w:rFonts w:ascii="Arial" w:hAnsi="Arial" w:cs="Arial"/>
          <w:spacing w:val="21"/>
        </w:rPr>
        <w:t xml:space="preserve"> </w:t>
      </w:r>
      <w:r w:rsidRPr="00685155">
        <w:rPr>
          <w:rFonts w:ascii="Arial" w:hAnsi="Arial" w:cs="Arial"/>
          <w:spacing w:val="-1"/>
        </w:rPr>
        <w:t>implementation</w:t>
      </w:r>
      <w:r w:rsidRPr="00685155">
        <w:rPr>
          <w:rFonts w:ascii="Arial" w:hAnsi="Arial" w:cs="Arial"/>
        </w:rPr>
        <w:t xml:space="preserve"> of plan action</w:t>
      </w:r>
      <w:r w:rsidRPr="00685155">
        <w:rPr>
          <w:rFonts w:ascii="Arial" w:hAnsi="Arial" w:cs="Arial"/>
          <w:spacing w:val="-2"/>
        </w:rPr>
        <w:t xml:space="preserve"> </w:t>
      </w:r>
      <w:r w:rsidRPr="00685155">
        <w:rPr>
          <w:rFonts w:ascii="Arial" w:hAnsi="Arial" w:cs="Arial"/>
          <w:spacing w:val="-1"/>
        </w:rPr>
        <w:t>items</w:t>
      </w:r>
      <w:r w:rsidRPr="00685155">
        <w:rPr>
          <w:rFonts w:ascii="Arial" w:hAnsi="Arial" w:cs="Arial"/>
        </w:rPr>
        <w:t xml:space="preserve"> and undertaking a </w:t>
      </w:r>
      <w:r w:rsidRPr="00685155">
        <w:rPr>
          <w:rFonts w:ascii="Arial" w:hAnsi="Arial" w:cs="Arial"/>
          <w:spacing w:val="-1"/>
        </w:rPr>
        <w:t>formal</w:t>
      </w:r>
      <w:r w:rsidRPr="00685155">
        <w:rPr>
          <w:rFonts w:ascii="Arial" w:hAnsi="Arial" w:cs="Arial"/>
        </w:rPr>
        <w:t xml:space="preserve"> </w:t>
      </w:r>
      <w:r w:rsidRPr="00685155">
        <w:rPr>
          <w:rFonts w:ascii="Arial" w:hAnsi="Arial" w:cs="Arial"/>
          <w:spacing w:val="-1"/>
        </w:rPr>
        <w:t>review process.</w:t>
      </w:r>
    </w:p>
    <w:p w14:paraId="4028DA92" w14:textId="77777777" w:rsidR="005274F0" w:rsidRPr="00685155" w:rsidRDefault="005274F0" w:rsidP="005274F0">
      <w:pPr>
        <w:pStyle w:val="BodyText"/>
        <w:tabs>
          <w:tab w:val="left" w:pos="1088"/>
        </w:tabs>
        <w:ind w:left="1088" w:right="175"/>
        <w:rPr>
          <w:rFonts w:ascii="Arial" w:hAnsi="Arial" w:cs="Arial"/>
        </w:rPr>
      </w:pPr>
    </w:p>
    <w:p w14:paraId="6E947822" w14:textId="04BD665A" w:rsidR="00AF05C6" w:rsidRPr="00685155" w:rsidRDefault="00AF05C6" w:rsidP="00AF05C6">
      <w:pPr>
        <w:pStyle w:val="BodyText"/>
        <w:ind w:left="1087" w:right="104"/>
        <w:rPr>
          <w:rFonts w:ascii="Arial" w:hAnsi="Arial" w:cs="Arial"/>
        </w:rPr>
      </w:pPr>
      <w:r w:rsidRPr="00685155">
        <w:rPr>
          <w:rFonts w:ascii="Arial" w:hAnsi="Arial" w:cs="Arial"/>
        </w:rPr>
        <w:t xml:space="preserve">The Plan Maintenance </w:t>
      </w:r>
      <w:r w:rsidRPr="00685155">
        <w:rPr>
          <w:rFonts w:ascii="Arial" w:hAnsi="Arial" w:cs="Arial"/>
          <w:spacing w:val="-1"/>
        </w:rPr>
        <w:t>Section</w:t>
      </w:r>
      <w:r w:rsidRPr="00685155">
        <w:rPr>
          <w:rFonts w:ascii="Arial" w:hAnsi="Arial" w:cs="Arial"/>
        </w:rPr>
        <w:t xml:space="preserve"> of this </w:t>
      </w:r>
      <w:r w:rsidRPr="00685155">
        <w:rPr>
          <w:rFonts w:ascii="Arial" w:hAnsi="Arial" w:cs="Arial"/>
          <w:spacing w:val="-1"/>
        </w:rPr>
        <w:t>document,</w:t>
      </w:r>
      <w:r w:rsidRPr="00685155">
        <w:rPr>
          <w:rFonts w:ascii="Arial" w:hAnsi="Arial" w:cs="Arial"/>
        </w:rPr>
        <w:t xml:space="preserve"> Chap 4. </w:t>
      </w:r>
      <w:r w:rsidR="39646A69" w:rsidRPr="00685155">
        <w:rPr>
          <w:rFonts w:ascii="Arial" w:hAnsi="Arial" w:cs="Arial"/>
        </w:rPr>
        <w:t>Para IV</w:t>
      </w:r>
      <w:r w:rsidRPr="00685155">
        <w:rPr>
          <w:rFonts w:ascii="Arial" w:hAnsi="Arial" w:cs="Arial"/>
        </w:rPr>
        <w:t xml:space="preserve"> details the </w:t>
      </w:r>
      <w:r w:rsidRPr="00685155">
        <w:rPr>
          <w:rFonts w:ascii="Arial" w:hAnsi="Arial" w:cs="Arial"/>
          <w:spacing w:val="-1"/>
        </w:rPr>
        <w:t>formal</w:t>
      </w:r>
      <w:r w:rsidRPr="00685155">
        <w:rPr>
          <w:rFonts w:ascii="Arial" w:hAnsi="Arial" w:cs="Arial"/>
        </w:rPr>
        <w:t xml:space="preserve"> process that</w:t>
      </w:r>
      <w:r w:rsidRPr="00685155">
        <w:rPr>
          <w:rFonts w:ascii="Arial" w:hAnsi="Arial" w:cs="Arial"/>
          <w:spacing w:val="29"/>
        </w:rPr>
        <w:t xml:space="preserve"> </w:t>
      </w:r>
      <w:r w:rsidRPr="00685155">
        <w:rPr>
          <w:rFonts w:ascii="Arial" w:hAnsi="Arial" w:cs="Arial"/>
        </w:rPr>
        <w:t xml:space="preserve">will </w:t>
      </w:r>
      <w:r w:rsidRPr="00685155">
        <w:rPr>
          <w:rFonts w:ascii="Arial" w:hAnsi="Arial" w:cs="Arial"/>
          <w:spacing w:val="-1"/>
        </w:rPr>
        <w:t>ensure</w:t>
      </w:r>
      <w:r w:rsidRPr="00685155">
        <w:rPr>
          <w:rFonts w:ascii="Arial" w:hAnsi="Arial" w:cs="Arial"/>
        </w:rPr>
        <w:t xml:space="preserve"> that the Dalton State</w:t>
      </w:r>
      <w:r w:rsidRPr="00685155">
        <w:rPr>
          <w:rFonts w:ascii="Arial" w:hAnsi="Arial" w:cs="Arial"/>
          <w:spacing w:val="-1"/>
        </w:rPr>
        <w:t xml:space="preserve"> </w:t>
      </w:r>
      <w:r w:rsidRPr="00685155">
        <w:rPr>
          <w:rFonts w:ascii="Arial" w:hAnsi="Arial" w:cs="Arial"/>
        </w:rPr>
        <w:t xml:space="preserve">College </w:t>
      </w:r>
      <w:r w:rsidRPr="00685155">
        <w:rPr>
          <w:rFonts w:ascii="Arial" w:hAnsi="Arial" w:cs="Arial"/>
          <w:spacing w:val="-1"/>
        </w:rPr>
        <w:t>Disaster</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Plan remains</w:t>
      </w:r>
      <w:r w:rsidRPr="00685155">
        <w:rPr>
          <w:rFonts w:ascii="Arial" w:hAnsi="Arial" w:cs="Arial"/>
          <w:spacing w:val="49"/>
        </w:rPr>
        <w:t xml:space="preserve"> </w:t>
      </w:r>
      <w:r w:rsidRPr="00685155">
        <w:rPr>
          <w:rFonts w:ascii="Arial" w:hAnsi="Arial" w:cs="Arial"/>
        </w:rPr>
        <w:t xml:space="preserve">an active and relevant </w:t>
      </w:r>
      <w:r w:rsidRPr="00685155">
        <w:rPr>
          <w:rFonts w:ascii="Arial" w:hAnsi="Arial" w:cs="Arial"/>
          <w:spacing w:val="-1"/>
        </w:rPr>
        <w:t>document</w:t>
      </w:r>
      <w:r w:rsidR="64D6549B" w:rsidRPr="00685155">
        <w:rPr>
          <w:rFonts w:ascii="Arial" w:hAnsi="Arial" w:cs="Arial"/>
          <w:spacing w:val="-1"/>
        </w:rPr>
        <w:t xml:space="preserve">. </w:t>
      </w:r>
      <w:r w:rsidRPr="00685155">
        <w:rPr>
          <w:rFonts w:ascii="Arial" w:hAnsi="Arial" w:cs="Arial"/>
        </w:rPr>
        <w:t xml:space="preserve">The plan </w:t>
      </w:r>
      <w:r w:rsidRPr="00685155">
        <w:rPr>
          <w:rFonts w:ascii="Arial" w:hAnsi="Arial" w:cs="Arial"/>
          <w:spacing w:val="-1"/>
        </w:rPr>
        <w:t>maintenance</w:t>
      </w:r>
      <w:r w:rsidRPr="00685155">
        <w:rPr>
          <w:rFonts w:ascii="Arial" w:hAnsi="Arial" w:cs="Arial"/>
        </w:rPr>
        <w:t xml:space="preserve"> process</w:t>
      </w:r>
      <w:r w:rsidRPr="00685155">
        <w:rPr>
          <w:rFonts w:ascii="Arial" w:hAnsi="Arial" w:cs="Arial"/>
          <w:spacing w:val="-1"/>
        </w:rPr>
        <w:t xml:space="preserve"> includes</w:t>
      </w:r>
      <w:r w:rsidRPr="00685155">
        <w:rPr>
          <w:rFonts w:ascii="Arial" w:hAnsi="Arial" w:cs="Arial"/>
          <w:spacing w:val="30"/>
        </w:rPr>
        <w:t xml:space="preserve"> </w:t>
      </w:r>
      <w:r w:rsidRPr="00685155">
        <w:rPr>
          <w:rFonts w:ascii="Arial" w:hAnsi="Arial" w:cs="Arial"/>
        </w:rPr>
        <w:t>monitoring and evaluating the</w:t>
      </w:r>
      <w:r w:rsidRPr="00685155">
        <w:rPr>
          <w:rFonts w:ascii="Arial" w:hAnsi="Arial" w:cs="Arial"/>
          <w:spacing w:val="-1"/>
        </w:rPr>
        <w:t xml:space="preserve"> plan </w:t>
      </w:r>
      <w:r w:rsidR="0C2394DC" w:rsidRPr="00685155">
        <w:rPr>
          <w:rFonts w:ascii="Arial" w:hAnsi="Arial" w:cs="Arial"/>
          <w:spacing w:val="-1"/>
        </w:rPr>
        <w:t>biennially and</w:t>
      </w:r>
      <w:r w:rsidRPr="00685155">
        <w:rPr>
          <w:rFonts w:ascii="Arial" w:hAnsi="Arial" w:cs="Arial"/>
          <w:spacing w:val="-1"/>
        </w:rPr>
        <w:t xml:space="preserve"> producing </w:t>
      </w:r>
      <w:r w:rsidRPr="00685155">
        <w:rPr>
          <w:rFonts w:ascii="Arial" w:hAnsi="Arial" w:cs="Arial"/>
        </w:rPr>
        <w:t>a</w:t>
      </w:r>
      <w:r w:rsidRPr="00685155">
        <w:rPr>
          <w:rFonts w:ascii="Arial" w:hAnsi="Arial" w:cs="Arial"/>
          <w:spacing w:val="-1"/>
        </w:rPr>
        <w:t xml:space="preserve"> plan revision</w:t>
      </w:r>
      <w:r w:rsidRPr="00685155">
        <w:rPr>
          <w:rFonts w:ascii="Arial" w:hAnsi="Arial" w:cs="Arial"/>
          <w:spacing w:val="26"/>
        </w:rPr>
        <w:t xml:space="preserve"> </w:t>
      </w:r>
      <w:r w:rsidRPr="00685155">
        <w:rPr>
          <w:rFonts w:ascii="Arial" w:hAnsi="Arial" w:cs="Arial"/>
        </w:rPr>
        <w:t>every five years</w:t>
      </w:r>
      <w:r w:rsidR="0158D049" w:rsidRPr="00685155">
        <w:rPr>
          <w:rFonts w:ascii="Arial" w:hAnsi="Arial" w:cs="Arial"/>
        </w:rPr>
        <w:t xml:space="preserve">. </w:t>
      </w:r>
      <w:r w:rsidRPr="00685155">
        <w:rPr>
          <w:rFonts w:ascii="Arial" w:hAnsi="Arial" w:cs="Arial"/>
        </w:rPr>
        <w:t xml:space="preserve">Additionally, </w:t>
      </w:r>
      <w:r w:rsidRPr="00685155">
        <w:rPr>
          <w:rFonts w:ascii="Arial" w:hAnsi="Arial" w:cs="Arial"/>
          <w:spacing w:val="-1"/>
        </w:rPr>
        <w:t>Dalton State College will develop</w:t>
      </w:r>
      <w:r w:rsidRPr="00685155">
        <w:rPr>
          <w:rFonts w:ascii="Arial" w:hAnsi="Arial" w:cs="Arial"/>
        </w:rPr>
        <w:t xml:space="preserve"> steps to</w:t>
      </w:r>
      <w:r w:rsidRPr="00685155">
        <w:rPr>
          <w:rFonts w:ascii="Arial" w:hAnsi="Arial" w:cs="Arial"/>
          <w:spacing w:val="28"/>
        </w:rPr>
        <w:t xml:space="preserve"> </w:t>
      </w:r>
      <w:r w:rsidRPr="00685155">
        <w:rPr>
          <w:rFonts w:ascii="Arial" w:hAnsi="Arial" w:cs="Arial"/>
        </w:rPr>
        <w:t xml:space="preserve">ensure public participation </w:t>
      </w:r>
      <w:r w:rsidRPr="00685155">
        <w:rPr>
          <w:rFonts w:ascii="Arial" w:hAnsi="Arial" w:cs="Arial"/>
          <w:spacing w:val="-1"/>
        </w:rPr>
        <w:t>throughout</w:t>
      </w:r>
      <w:r w:rsidRPr="00685155">
        <w:rPr>
          <w:rFonts w:ascii="Arial" w:hAnsi="Arial" w:cs="Arial"/>
        </w:rPr>
        <w:t xml:space="preserve"> the plan </w:t>
      </w:r>
      <w:r w:rsidRPr="00685155">
        <w:rPr>
          <w:rFonts w:ascii="Arial" w:hAnsi="Arial" w:cs="Arial"/>
          <w:spacing w:val="-1"/>
        </w:rPr>
        <w:t>maintenance</w:t>
      </w:r>
      <w:r w:rsidRPr="00685155">
        <w:rPr>
          <w:rFonts w:ascii="Arial" w:hAnsi="Arial" w:cs="Arial"/>
        </w:rPr>
        <w:t xml:space="preserve"> </w:t>
      </w:r>
      <w:r w:rsidRPr="00685155">
        <w:rPr>
          <w:rFonts w:ascii="Arial" w:hAnsi="Arial" w:cs="Arial"/>
          <w:spacing w:val="-1"/>
        </w:rPr>
        <w:t>process.</w:t>
      </w:r>
    </w:p>
    <w:p w14:paraId="50D1A756" w14:textId="77777777" w:rsidR="00AF05C6" w:rsidRPr="00685155" w:rsidRDefault="00AF05C6" w:rsidP="00AF05C6">
      <w:pPr>
        <w:rPr>
          <w:rFonts w:eastAsia="Times New Roman" w:cs="Arial"/>
          <w:szCs w:val="24"/>
        </w:rPr>
      </w:pPr>
    </w:p>
    <w:p w14:paraId="160D792B" w14:textId="0175EC98" w:rsidR="00AF05C6" w:rsidRDefault="00AF05C6" w:rsidP="00A33E82">
      <w:pPr>
        <w:pStyle w:val="BodyText"/>
        <w:numPr>
          <w:ilvl w:val="0"/>
          <w:numId w:val="98"/>
        </w:numPr>
        <w:tabs>
          <w:tab w:val="left" w:pos="1088"/>
        </w:tabs>
        <w:ind w:left="1087" w:right="104"/>
        <w:rPr>
          <w:rFonts w:ascii="Arial" w:hAnsi="Arial" w:cs="Arial"/>
        </w:rPr>
      </w:pPr>
      <w:r w:rsidRPr="00685155">
        <w:rPr>
          <w:rFonts w:ascii="Arial" w:hAnsi="Arial" w:cs="Arial"/>
        </w:rPr>
        <w:lastRenderedPageBreak/>
        <w:t xml:space="preserve">Dalton State College </w:t>
      </w:r>
      <w:r w:rsidRPr="00685155">
        <w:rPr>
          <w:rFonts w:ascii="Arial" w:hAnsi="Arial" w:cs="Arial"/>
          <w:spacing w:val="-1"/>
        </w:rPr>
        <w:t>currently</w:t>
      </w:r>
      <w:r w:rsidRPr="00685155">
        <w:rPr>
          <w:rFonts w:ascii="Arial" w:hAnsi="Arial" w:cs="Arial"/>
        </w:rPr>
        <w:t xml:space="preserve"> has a population of </w:t>
      </w:r>
      <w:r w:rsidR="0B7BCF83" w:rsidRPr="00685155">
        <w:rPr>
          <w:rFonts w:ascii="Arial" w:hAnsi="Arial" w:cs="Arial"/>
        </w:rPr>
        <w:t>5,100</w:t>
      </w:r>
      <w:r w:rsidRPr="00685155">
        <w:rPr>
          <w:rFonts w:ascii="Arial" w:hAnsi="Arial" w:cs="Arial"/>
        </w:rPr>
        <w:t xml:space="preserve"> </w:t>
      </w:r>
      <w:r w:rsidRPr="00685155">
        <w:rPr>
          <w:rFonts w:ascii="Arial" w:hAnsi="Arial" w:cs="Arial"/>
          <w:spacing w:val="-1"/>
        </w:rPr>
        <w:t xml:space="preserve">faculty, </w:t>
      </w:r>
      <w:r w:rsidR="5046948D" w:rsidRPr="00685155">
        <w:rPr>
          <w:rFonts w:ascii="Arial" w:hAnsi="Arial" w:cs="Arial"/>
          <w:spacing w:val="-1"/>
        </w:rPr>
        <w:t>staff,</w:t>
      </w:r>
      <w:r w:rsidRPr="00685155">
        <w:rPr>
          <w:rFonts w:ascii="Arial" w:hAnsi="Arial" w:cs="Arial"/>
          <w:spacing w:val="-1"/>
        </w:rPr>
        <w:t xml:space="preserve"> </w:t>
      </w:r>
      <w:r w:rsidRPr="00685155">
        <w:rPr>
          <w:rFonts w:ascii="Arial" w:hAnsi="Arial" w:cs="Arial"/>
        </w:rPr>
        <w:t>and students</w:t>
      </w:r>
      <w:r w:rsidR="6E0BA89B" w:rsidRPr="00685155">
        <w:rPr>
          <w:rFonts w:ascii="Arial" w:hAnsi="Arial" w:cs="Arial"/>
        </w:rPr>
        <w:t xml:space="preserve">. </w:t>
      </w:r>
      <w:r w:rsidRPr="00685155">
        <w:rPr>
          <w:rFonts w:ascii="Arial" w:hAnsi="Arial" w:cs="Arial"/>
        </w:rPr>
        <w:t>This population is</w:t>
      </w:r>
      <w:r w:rsidRPr="00685155">
        <w:rPr>
          <w:rFonts w:ascii="Arial" w:hAnsi="Arial" w:cs="Arial"/>
          <w:spacing w:val="-1"/>
        </w:rPr>
        <w:t xml:space="preserve"> </w:t>
      </w:r>
      <w:r w:rsidRPr="00685155">
        <w:rPr>
          <w:rFonts w:ascii="Arial" w:hAnsi="Arial" w:cs="Arial"/>
        </w:rPr>
        <w:t xml:space="preserve">present on </w:t>
      </w:r>
      <w:r w:rsidRPr="00685155">
        <w:rPr>
          <w:rFonts w:ascii="Arial" w:hAnsi="Arial" w:cs="Arial"/>
          <w:spacing w:val="-1"/>
        </w:rPr>
        <w:t>campus</w:t>
      </w:r>
      <w:r w:rsidRPr="00685155">
        <w:rPr>
          <w:rFonts w:ascii="Arial" w:hAnsi="Arial" w:cs="Arial"/>
        </w:rPr>
        <w:t xml:space="preserve"> at various</w:t>
      </w:r>
      <w:r w:rsidRPr="00685155">
        <w:rPr>
          <w:rFonts w:ascii="Arial" w:hAnsi="Arial" w:cs="Arial"/>
          <w:spacing w:val="-1"/>
        </w:rPr>
        <w:t xml:space="preserve"> times,</w:t>
      </w:r>
      <w:r w:rsidRPr="00685155">
        <w:rPr>
          <w:rFonts w:ascii="Arial" w:hAnsi="Arial" w:cs="Arial"/>
        </w:rPr>
        <w:t xml:space="preserve"> not all at</w:t>
      </w:r>
      <w:r w:rsidRPr="00685155">
        <w:rPr>
          <w:rFonts w:ascii="Arial" w:hAnsi="Arial" w:cs="Arial"/>
          <w:spacing w:val="28"/>
        </w:rPr>
        <w:t xml:space="preserve"> </w:t>
      </w:r>
      <w:r w:rsidRPr="00685155">
        <w:rPr>
          <w:rFonts w:ascii="Arial" w:hAnsi="Arial" w:cs="Arial"/>
        </w:rPr>
        <w:t>once.</w:t>
      </w:r>
    </w:p>
    <w:p w14:paraId="24023DBD" w14:textId="77777777" w:rsidR="00976A10" w:rsidRDefault="00976A10" w:rsidP="00976A10">
      <w:pPr>
        <w:pStyle w:val="BodyText"/>
        <w:tabs>
          <w:tab w:val="left" w:pos="1088"/>
        </w:tabs>
        <w:ind w:left="1087" w:right="104"/>
        <w:rPr>
          <w:rFonts w:ascii="Arial" w:hAnsi="Arial" w:cs="Arial"/>
        </w:rPr>
      </w:pPr>
    </w:p>
    <w:p w14:paraId="02F5CF18" w14:textId="77777777" w:rsidR="00AF05C6" w:rsidRPr="00685155" w:rsidRDefault="00AF05C6" w:rsidP="00AF05C6">
      <w:pPr>
        <w:pStyle w:val="Heading3"/>
        <w:spacing w:before="39"/>
        <w:ind w:left="2054" w:right="1199" w:hanging="489"/>
        <w:rPr>
          <w:rFonts w:cs="Arial"/>
          <w:b/>
          <w:bCs/>
        </w:rPr>
      </w:pPr>
      <w:bookmarkStart w:id="319" w:name="4-CHAPTER_2,_3,_4_,5_Mitigation"/>
      <w:bookmarkStart w:id="320" w:name="_Toc79649147"/>
      <w:bookmarkEnd w:id="319"/>
      <w:r w:rsidRPr="00685155">
        <w:rPr>
          <w:rFonts w:cs="Arial"/>
          <w:spacing w:val="-1"/>
          <w:u w:val="thick" w:color="000000"/>
        </w:rPr>
        <w:t xml:space="preserve">CHAPTER </w:t>
      </w:r>
      <w:r w:rsidRPr="00685155">
        <w:rPr>
          <w:rFonts w:cs="Arial"/>
          <w:u w:val="thick" w:color="000000"/>
        </w:rPr>
        <w:t>2</w:t>
      </w:r>
      <w:r w:rsidRPr="00685155">
        <w:rPr>
          <w:rFonts w:cs="Arial"/>
          <w:spacing w:val="-1"/>
          <w:u w:val="thick" w:color="000000"/>
        </w:rPr>
        <w:t xml:space="preserve"> </w:t>
      </w:r>
      <w:r w:rsidRPr="00685155">
        <w:rPr>
          <w:rFonts w:cs="Arial"/>
          <w:u w:val="thick" w:color="000000"/>
        </w:rPr>
        <w:t>–</w:t>
      </w:r>
      <w:r w:rsidRPr="00685155">
        <w:rPr>
          <w:rFonts w:cs="Arial"/>
          <w:spacing w:val="-1"/>
          <w:u w:val="thick" w:color="000000"/>
        </w:rPr>
        <w:t xml:space="preserve"> CAMPUS NATURAL HAZARD, RISK</w:t>
      </w:r>
      <w:r w:rsidRPr="00685155">
        <w:rPr>
          <w:rFonts w:cs="Arial"/>
          <w:spacing w:val="21"/>
        </w:rPr>
        <w:t xml:space="preserve"> </w:t>
      </w:r>
      <w:r w:rsidRPr="00685155">
        <w:rPr>
          <w:rFonts w:cs="Arial"/>
          <w:spacing w:val="-1"/>
          <w:u w:val="thick" w:color="000000"/>
        </w:rPr>
        <w:t>AND</w:t>
      </w:r>
      <w:r w:rsidRPr="00685155">
        <w:rPr>
          <w:rFonts w:cs="Arial"/>
          <w:spacing w:val="1"/>
          <w:u w:val="thick" w:color="000000"/>
        </w:rPr>
        <w:t xml:space="preserve"> </w:t>
      </w:r>
      <w:r w:rsidRPr="00685155">
        <w:rPr>
          <w:rFonts w:cs="Arial"/>
          <w:spacing w:val="-1"/>
          <w:u w:val="thick" w:color="000000"/>
        </w:rPr>
        <w:t>VULNERABILITY (HRV) SUMMARY</w:t>
      </w:r>
      <w:bookmarkEnd w:id="320"/>
    </w:p>
    <w:p w14:paraId="2B16766E" w14:textId="77777777" w:rsidR="00AF05C6" w:rsidRPr="00685155" w:rsidRDefault="00AF05C6" w:rsidP="00AF05C6">
      <w:pPr>
        <w:spacing w:before="9"/>
        <w:rPr>
          <w:rFonts w:eastAsia="Times New Roman" w:cs="Arial"/>
          <w:b/>
          <w:bCs/>
          <w:szCs w:val="24"/>
        </w:rPr>
      </w:pPr>
    </w:p>
    <w:p w14:paraId="17CA21F9" w14:textId="7DAC444F" w:rsidR="00AF05C6" w:rsidRPr="00685155" w:rsidRDefault="00AF05C6" w:rsidP="00AF05C6">
      <w:pPr>
        <w:pStyle w:val="BodyText"/>
        <w:spacing w:before="69"/>
        <w:ind w:left="107" w:right="22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Office </w:t>
      </w:r>
      <w:r w:rsidRPr="00685155">
        <w:rPr>
          <w:rFonts w:ascii="Arial" w:hAnsi="Arial" w:cs="Arial"/>
          <w:spacing w:val="-1"/>
        </w:rPr>
        <w:t>Environmental Health, Occupational Safety and Risk Management (</w:t>
      </w:r>
      <w:r w:rsidR="5EDBB022" w:rsidRPr="00685155">
        <w:rPr>
          <w:rFonts w:ascii="Arial" w:hAnsi="Arial" w:cs="Arial"/>
          <w:spacing w:val="-1"/>
        </w:rPr>
        <w:t>DEPARTMENT OF PUBLIC SAFETY</w:t>
      </w:r>
      <w:r w:rsidRPr="00685155">
        <w:rPr>
          <w:rFonts w:ascii="Arial" w:hAnsi="Arial" w:cs="Arial"/>
          <w:spacing w:val="-1"/>
        </w:rPr>
        <w:t>) confirmed</w:t>
      </w:r>
      <w:r w:rsidRPr="00685155">
        <w:rPr>
          <w:rFonts w:ascii="Arial" w:hAnsi="Arial" w:cs="Arial"/>
          <w:spacing w:val="69"/>
        </w:rPr>
        <w:t xml:space="preserve"> </w:t>
      </w:r>
      <w:r w:rsidRPr="00685155">
        <w:rPr>
          <w:rFonts w:ascii="Arial" w:hAnsi="Arial" w:cs="Arial"/>
        </w:rPr>
        <w:t xml:space="preserve">all natural </w:t>
      </w:r>
      <w:r w:rsidRPr="00685155">
        <w:rPr>
          <w:rFonts w:ascii="Arial" w:hAnsi="Arial" w:cs="Arial"/>
          <w:spacing w:val="-1"/>
        </w:rPr>
        <w:t>hazards</w:t>
      </w:r>
      <w:r w:rsidRPr="00685155">
        <w:rPr>
          <w:rFonts w:ascii="Arial" w:hAnsi="Arial" w:cs="Arial"/>
          <w:spacing w:val="-2"/>
        </w:rPr>
        <w:t xml:space="preserve"> </w:t>
      </w:r>
      <w:r w:rsidRPr="00685155">
        <w:rPr>
          <w:rFonts w:ascii="Arial" w:hAnsi="Arial" w:cs="Arial"/>
        </w:rPr>
        <w:t>that</w:t>
      </w:r>
      <w:r w:rsidRPr="00685155">
        <w:rPr>
          <w:rFonts w:ascii="Arial" w:hAnsi="Arial" w:cs="Arial"/>
          <w:spacing w:val="-2"/>
        </w:rPr>
        <w:t xml:space="preserve"> had been previously identified and that </w:t>
      </w:r>
      <w:r w:rsidRPr="00685155">
        <w:rPr>
          <w:rFonts w:ascii="Arial" w:hAnsi="Arial" w:cs="Arial"/>
        </w:rPr>
        <w:t xml:space="preserve">could </w:t>
      </w:r>
      <w:r w:rsidRPr="00685155">
        <w:rPr>
          <w:rFonts w:ascii="Arial" w:hAnsi="Arial" w:cs="Arial"/>
          <w:spacing w:val="-1"/>
        </w:rPr>
        <w:t>potentially</w:t>
      </w:r>
      <w:r w:rsidRPr="00685155">
        <w:rPr>
          <w:rFonts w:ascii="Arial" w:hAnsi="Arial" w:cs="Arial"/>
        </w:rPr>
        <w:t xml:space="preserve"> affect</w:t>
      </w:r>
      <w:r w:rsidRPr="00685155">
        <w:rPr>
          <w:rFonts w:ascii="Arial" w:hAnsi="Arial" w:cs="Arial"/>
          <w:spacing w:val="-2"/>
        </w:rPr>
        <w:t xml:space="preserv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31E52815" w:rsidRPr="00685155">
        <w:rPr>
          <w:rFonts w:ascii="Arial" w:hAnsi="Arial" w:cs="Arial"/>
          <w:spacing w:val="-1"/>
        </w:rPr>
        <w:t xml:space="preserve">. </w:t>
      </w:r>
      <w:r w:rsidRPr="00685155">
        <w:rPr>
          <w:rFonts w:ascii="Arial" w:hAnsi="Arial" w:cs="Arial"/>
        </w:rPr>
        <w:t>These hazards include</w:t>
      </w:r>
      <w:r w:rsidRPr="00685155">
        <w:rPr>
          <w:rFonts w:ascii="Arial" w:hAnsi="Arial" w:cs="Arial"/>
          <w:spacing w:val="53"/>
        </w:rPr>
        <w:t xml:space="preserve"> </w:t>
      </w:r>
      <w:r w:rsidRPr="00685155">
        <w:rPr>
          <w:rFonts w:ascii="Arial" w:hAnsi="Arial" w:cs="Arial"/>
        </w:rPr>
        <w:t xml:space="preserve">wildfires, winter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earthquakes, tornados, flooding and severe thunderstorm</w:t>
      </w:r>
      <w:r w:rsidRPr="00685155">
        <w:rPr>
          <w:rFonts w:ascii="Arial" w:hAnsi="Arial" w:cs="Arial"/>
          <w:spacing w:val="-2"/>
        </w:rPr>
        <w:t xml:space="preserve"> </w:t>
      </w:r>
      <w:r w:rsidRPr="00685155">
        <w:rPr>
          <w:rFonts w:ascii="Arial" w:hAnsi="Arial" w:cs="Arial"/>
        </w:rPr>
        <w:t>incidents.</w:t>
      </w:r>
      <w:r w:rsidRPr="00685155">
        <w:rPr>
          <w:rFonts w:ascii="Arial" w:hAnsi="Arial" w:cs="Arial"/>
          <w:spacing w:val="60"/>
        </w:rPr>
        <w:t xml:space="preserve"> </w:t>
      </w:r>
      <w:r w:rsidRPr="00685155">
        <w:rPr>
          <w:rFonts w:ascii="Arial" w:hAnsi="Arial" w:cs="Arial"/>
        </w:rPr>
        <w:t>Even</w:t>
      </w:r>
      <w:r w:rsidRPr="00685155">
        <w:rPr>
          <w:rFonts w:ascii="Arial" w:hAnsi="Arial" w:cs="Arial"/>
          <w:spacing w:val="45"/>
        </w:rPr>
        <w:t xml:space="preserve"> </w:t>
      </w:r>
      <w:r w:rsidRPr="00685155">
        <w:rPr>
          <w:rFonts w:ascii="Arial" w:hAnsi="Arial" w:cs="Arial"/>
        </w:rPr>
        <w:t xml:space="preserve">though </w:t>
      </w:r>
      <w:r w:rsidR="79BCEC97" w:rsidRPr="00685155">
        <w:rPr>
          <w:rFonts w:ascii="Arial" w:hAnsi="Arial" w:cs="Arial"/>
        </w:rPr>
        <w:t>all</w:t>
      </w:r>
      <w:r w:rsidRPr="00685155">
        <w:rPr>
          <w:rFonts w:ascii="Arial" w:hAnsi="Arial" w:cs="Arial"/>
        </w:rPr>
        <w:t xml:space="preserve"> these hazards have</w:t>
      </w:r>
      <w:r w:rsidRPr="00685155">
        <w:rPr>
          <w:rFonts w:ascii="Arial" w:hAnsi="Arial" w:cs="Arial"/>
          <w:spacing w:val="-1"/>
        </w:rPr>
        <w:t xml:space="preserve"> not directly affected any portion</w:t>
      </w:r>
      <w:r w:rsidRPr="00685155">
        <w:rPr>
          <w:rFonts w:ascii="Arial" w:hAnsi="Arial" w:cs="Arial"/>
        </w:rPr>
        <w:t xml:space="preserve"> of </w:t>
      </w:r>
      <w:r w:rsidRPr="00685155">
        <w:rPr>
          <w:rFonts w:ascii="Arial" w:hAnsi="Arial" w:cs="Arial"/>
          <w:spacing w:val="-1"/>
        </w:rPr>
        <w:t>Whitfield</w:t>
      </w:r>
      <w:r w:rsidRPr="00685155">
        <w:rPr>
          <w:rFonts w:ascii="Arial" w:hAnsi="Arial" w:cs="Arial"/>
        </w:rPr>
        <w:t xml:space="preserve"> County in</w:t>
      </w:r>
      <w:r w:rsidRPr="00685155">
        <w:rPr>
          <w:rFonts w:ascii="Arial" w:hAnsi="Arial" w:cs="Arial"/>
          <w:spacing w:val="29"/>
        </w:rPr>
        <w:t xml:space="preserve"> </w:t>
      </w:r>
      <w:r w:rsidRPr="00685155">
        <w:rPr>
          <w:rFonts w:ascii="Arial" w:hAnsi="Arial" w:cs="Arial"/>
          <w:spacing w:val="-1"/>
        </w:rPr>
        <w:t>recent</w:t>
      </w:r>
      <w:r w:rsidRPr="00685155">
        <w:rPr>
          <w:rFonts w:ascii="Arial" w:hAnsi="Arial" w:cs="Arial"/>
        </w:rPr>
        <w:t xml:space="preserve"> years,</w:t>
      </w:r>
      <w:r w:rsidRPr="0068515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potential</w:t>
      </w:r>
      <w:r w:rsidRPr="00685155">
        <w:rPr>
          <w:rFonts w:ascii="Arial" w:hAnsi="Arial" w:cs="Arial"/>
        </w:rPr>
        <w:t xml:space="preserve"> </w:t>
      </w:r>
      <w:r w:rsidR="5718A029" w:rsidRPr="00685155">
        <w:rPr>
          <w:rFonts w:ascii="Arial" w:hAnsi="Arial" w:cs="Arial"/>
        </w:rPr>
        <w:t>remains</w:t>
      </w:r>
      <w:r w:rsidRPr="00685155">
        <w:rPr>
          <w:rFonts w:ascii="Arial" w:hAnsi="Arial" w:cs="Arial"/>
        </w:rPr>
        <w:t xml:space="preserve"> that</w:t>
      </w:r>
      <w:r w:rsidRPr="00685155">
        <w:rPr>
          <w:rFonts w:ascii="Arial" w:hAnsi="Arial" w:cs="Arial"/>
          <w:spacing w:val="-1"/>
        </w:rPr>
        <w:t xml:space="preserve"> </w:t>
      </w:r>
      <w:r w:rsidRPr="00685155">
        <w:rPr>
          <w:rFonts w:ascii="Arial" w:hAnsi="Arial" w:cs="Arial"/>
        </w:rPr>
        <w:t>at any</w:t>
      </w:r>
      <w:r w:rsidRPr="00685155">
        <w:rPr>
          <w:rFonts w:ascii="Arial" w:hAnsi="Arial" w:cs="Arial"/>
          <w:spacing w:val="-1"/>
        </w:rPr>
        <w:t xml:space="preserve"> time;</w:t>
      </w:r>
      <w:r w:rsidRPr="00685155">
        <w:rPr>
          <w:rFonts w:ascii="Arial" w:hAnsi="Arial" w:cs="Arial"/>
        </w:rPr>
        <w:t xml:space="preserve"> </w:t>
      </w:r>
      <w:r w:rsidRPr="00685155">
        <w:rPr>
          <w:rFonts w:ascii="Arial" w:hAnsi="Arial" w:cs="Arial"/>
          <w:spacing w:val="-1"/>
        </w:rPr>
        <w:t>they</w:t>
      </w:r>
      <w:r w:rsidRPr="00685155">
        <w:rPr>
          <w:rFonts w:ascii="Arial" w:hAnsi="Arial" w:cs="Arial"/>
        </w:rPr>
        <w:t xml:space="preserve"> could become a significant</w:t>
      </w:r>
      <w:r w:rsidRPr="00685155">
        <w:rPr>
          <w:rFonts w:ascii="Arial" w:hAnsi="Arial" w:cs="Arial"/>
          <w:spacing w:val="43"/>
        </w:rPr>
        <w:t xml:space="preserve"> </w:t>
      </w:r>
      <w:r w:rsidRPr="00685155">
        <w:rPr>
          <w:rFonts w:ascii="Arial" w:hAnsi="Arial" w:cs="Arial"/>
          <w:spacing w:val="-1"/>
        </w:rPr>
        <w:t>threat.</w:t>
      </w:r>
    </w:p>
    <w:p w14:paraId="408606ED" w14:textId="77777777" w:rsidR="00AF05C6" w:rsidRPr="00685155" w:rsidRDefault="00AF05C6" w:rsidP="00AF05C6">
      <w:pPr>
        <w:rPr>
          <w:rFonts w:eastAsia="Times New Roman" w:cs="Arial"/>
          <w:szCs w:val="24"/>
        </w:rPr>
      </w:pPr>
    </w:p>
    <w:p w14:paraId="1A7A22AE" w14:textId="3A3330C4" w:rsidR="005274F0" w:rsidRDefault="00AF05C6" w:rsidP="00AF05C6">
      <w:pPr>
        <w:pStyle w:val="BodyText"/>
        <w:ind w:left="107" w:right="225"/>
        <w:rPr>
          <w:rFonts w:ascii="Arial" w:hAnsi="Arial" w:cs="Arial"/>
          <w:spacing w:val="60"/>
        </w:rPr>
      </w:pPr>
      <w:r w:rsidRPr="00685155">
        <w:rPr>
          <w:rFonts w:ascii="Arial" w:hAnsi="Arial" w:cs="Arial"/>
          <w:spacing w:val="-1"/>
        </w:rPr>
        <w:t>The list of potential hazards was</w:t>
      </w:r>
      <w:r w:rsidRPr="00685155">
        <w:rPr>
          <w:rFonts w:ascii="Arial" w:hAnsi="Arial" w:cs="Arial"/>
        </w:rPr>
        <w:t xml:space="preserve"> then narrowed to only the </w:t>
      </w:r>
      <w:r w:rsidRPr="00685155">
        <w:rPr>
          <w:rFonts w:ascii="Arial" w:hAnsi="Arial" w:cs="Arial"/>
          <w:spacing w:val="-1"/>
        </w:rPr>
        <w:t>hazards</w:t>
      </w:r>
      <w:r w:rsidRPr="00685155">
        <w:rPr>
          <w:rFonts w:ascii="Arial" w:hAnsi="Arial" w:cs="Arial"/>
        </w:rPr>
        <w:t xml:space="preserve"> that are </w:t>
      </w:r>
      <w:r w:rsidRPr="00685155">
        <w:rPr>
          <w:rFonts w:ascii="Arial" w:hAnsi="Arial" w:cs="Arial"/>
          <w:spacing w:val="-1"/>
        </w:rPr>
        <w:t>most</w:t>
      </w:r>
      <w:r w:rsidRPr="00685155">
        <w:rPr>
          <w:rFonts w:ascii="Arial" w:hAnsi="Arial" w:cs="Arial"/>
        </w:rPr>
        <w:t xml:space="preserve"> likely to</w:t>
      </w:r>
      <w:r w:rsidRPr="00685155">
        <w:rPr>
          <w:rFonts w:ascii="Arial" w:hAnsi="Arial" w:cs="Arial"/>
          <w:spacing w:val="31"/>
        </w:rPr>
        <w:t xml:space="preserve"> </w:t>
      </w:r>
      <w:r w:rsidRPr="00685155">
        <w:rPr>
          <w:rFonts w:ascii="Arial" w:hAnsi="Arial" w:cs="Arial"/>
          <w:spacing w:val="-1"/>
        </w:rPr>
        <w:t>impact</w:t>
      </w:r>
      <w:r w:rsidRPr="00685155">
        <w:rPr>
          <w:rFonts w:ascii="Arial" w:hAnsi="Arial" w:cs="Arial"/>
        </w:rPr>
        <w:t xml:space="preserve"> the </w:t>
      </w:r>
      <w:r w:rsidRPr="00685155">
        <w:rPr>
          <w:rFonts w:ascii="Arial" w:hAnsi="Arial" w:cs="Arial"/>
          <w:spacing w:val="-1"/>
        </w:rPr>
        <w:t>campus</w:t>
      </w:r>
      <w:r w:rsidR="718F2F60" w:rsidRPr="00685155">
        <w:rPr>
          <w:rFonts w:ascii="Arial" w:hAnsi="Arial" w:cs="Arial"/>
          <w:spacing w:val="-1"/>
        </w:rPr>
        <w:t xml:space="preserve">. </w:t>
      </w:r>
      <w:r w:rsidRPr="00685155">
        <w:rPr>
          <w:rFonts w:ascii="Arial" w:hAnsi="Arial" w:cs="Arial"/>
        </w:rPr>
        <w:t>These threats</w:t>
      </w:r>
      <w:r w:rsidRPr="00685155">
        <w:rPr>
          <w:rFonts w:ascii="Arial" w:hAnsi="Arial" w:cs="Arial"/>
          <w:spacing w:val="-2"/>
        </w:rPr>
        <w:t xml:space="preserve"> </w:t>
      </w:r>
      <w:r w:rsidRPr="00685155">
        <w:rPr>
          <w:rFonts w:ascii="Arial" w:hAnsi="Arial" w:cs="Arial"/>
          <w:spacing w:val="-1"/>
        </w:rPr>
        <w:t>include wildfires, earthquakes,</w:t>
      </w:r>
      <w:r w:rsidRPr="00685155">
        <w:rPr>
          <w:rFonts w:ascii="Arial" w:hAnsi="Arial" w:cs="Arial"/>
        </w:rPr>
        <w:t xml:space="preserve"> winter </w:t>
      </w:r>
      <w:r w:rsidRPr="00685155">
        <w:rPr>
          <w:rFonts w:ascii="Arial" w:hAnsi="Arial" w:cs="Arial"/>
          <w:spacing w:val="-1"/>
        </w:rPr>
        <w:t>storms,</w:t>
      </w:r>
      <w:r w:rsidRPr="00685155">
        <w:rPr>
          <w:rFonts w:ascii="Arial" w:hAnsi="Arial" w:cs="Arial"/>
        </w:rPr>
        <w:t xml:space="preserve"> </w:t>
      </w:r>
      <w:r w:rsidR="49216BD7" w:rsidRPr="00685155">
        <w:rPr>
          <w:rFonts w:ascii="Arial" w:hAnsi="Arial" w:cs="Arial"/>
        </w:rPr>
        <w:t>tornados,</w:t>
      </w:r>
      <w:r w:rsidRPr="00685155">
        <w:rPr>
          <w:rFonts w:ascii="Arial" w:hAnsi="Arial" w:cs="Arial"/>
          <w:spacing w:val="39"/>
        </w:rPr>
        <w:t xml:space="preserve"> </w:t>
      </w:r>
      <w:r w:rsidRPr="00685155">
        <w:rPr>
          <w:rFonts w:ascii="Arial" w:hAnsi="Arial" w:cs="Arial"/>
        </w:rPr>
        <w:t xml:space="preserve">and severe thunderstorms </w:t>
      </w:r>
      <w:r w:rsidRPr="00685155">
        <w:rPr>
          <w:rFonts w:ascii="Arial" w:hAnsi="Arial" w:cs="Arial"/>
          <w:spacing w:val="-1"/>
        </w:rPr>
        <w:t>incidents.</w:t>
      </w:r>
      <w:r w:rsidRPr="00685155">
        <w:rPr>
          <w:rFonts w:ascii="Arial" w:hAnsi="Arial" w:cs="Arial"/>
          <w:spacing w:val="59"/>
        </w:rPr>
        <w:t xml:space="preserve"> </w:t>
      </w:r>
      <w:r w:rsidRPr="00685155">
        <w:rPr>
          <w:rFonts w:ascii="Arial" w:hAnsi="Arial" w:cs="Arial"/>
          <w:spacing w:val="-1"/>
        </w:rPr>
        <w:t xml:space="preserve">As </w:t>
      </w:r>
      <w:r w:rsidRPr="00685155">
        <w:rPr>
          <w:rFonts w:ascii="Arial" w:hAnsi="Arial" w:cs="Arial"/>
        </w:rPr>
        <w:t>a</w:t>
      </w:r>
      <w:r w:rsidRPr="00685155">
        <w:rPr>
          <w:rFonts w:ascii="Arial" w:hAnsi="Arial" w:cs="Arial"/>
          <w:spacing w:val="-1"/>
        </w:rPr>
        <w:t xml:space="preserve"> result of the 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1"/>
        </w:rPr>
        <w:t xml:space="preserve"> </w:t>
      </w:r>
      <w:r w:rsidRPr="00685155">
        <w:rPr>
          <w:rFonts w:ascii="Arial" w:hAnsi="Arial" w:cs="Arial"/>
        </w:rPr>
        <w:t>process,</w:t>
      </w:r>
      <w:r w:rsidRPr="00685155">
        <w:rPr>
          <w:rFonts w:ascii="Arial" w:hAnsi="Arial" w:cs="Arial"/>
          <w:spacing w:val="-2"/>
        </w:rPr>
        <w:t xml:space="preserve"> </w:t>
      </w:r>
      <w:r w:rsidR="5EDBB022" w:rsidRPr="00685155">
        <w:rPr>
          <w:rFonts w:ascii="Arial" w:hAnsi="Arial" w:cs="Arial"/>
        </w:rPr>
        <w:t>DEPARTMENT OF PUBLIC SAFETY</w:t>
      </w:r>
      <w:r w:rsidRPr="00685155">
        <w:rPr>
          <w:rFonts w:ascii="Arial" w:hAnsi="Arial" w:cs="Arial"/>
        </w:rPr>
        <w:t xml:space="preserve"> </w:t>
      </w:r>
      <w:r w:rsidRPr="00685155">
        <w:rPr>
          <w:rFonts w:ascii="Arial" w:hAnsi="Arial" w:cs="Arial"/>
          <w:spacing w:val="-1"/>
        </w:rPr>
        <w:t>determined</w:t>
      </w:r>
      <w:r w:rsidRPr="00685155">
        <w:rPr>
          <w:rFonts w:ascii="Arial" w:hAnsi="Arial" w:cs="Arial"/>
        </w:rPr>
        <w:t xml:space="preserve"> that four natural </w:t>
      </w:r>
      <w:r w:rsidRPr="00685155">
        <w:rPr>
          <w:rFonts w:ascii="Arial" w:hAnsi="Arial" w:cs="Arial"/>
          <w:spacing w:val="-1"/>
        </w:rPr>
        <w:t>hazards</w:t>
      </w:r>
      <w:r w:rsidRPr="00685155">
        <w:rPr>
          <w:rFonts w:ascii="Arial" w:hAnsi="Arial" w:cs="Arial"/>
        </w:rPr>
        <w:t xml:space="preserve"> pose a direct,</w:t>
      </w:r>
      <w:r w:rsidRPr="00685155">
        <w:rPr>
          <w:rFonts w:ascii="Arial" w:hAnsi="Arial" w:cs="Arial"/>
          <w:spacing w:val="57"/>
        </w:rPr>
        <w:t xml:space="preserve"> </w:t>
      </w:r>
      <w:r w:rsidRPr="00685155">
        <w:rPr>
          <w:rFonts w:ascii="Arial" w:hAnsi="Arial" w:cs="Arial"/>
          <w:spacing w:val="-1"/>
        </w:rPr>
        <w:t>measurable</w:t>
      </w:r>
      <w:r w:rsidRPr="00685155">
        <w:rPr>
          <w:rFonts w:ascii="Arial" w:hAnsi="Arial" w:cs="Arial"/>
        </w:rPr>
        <w:t xml:space="preserve"> threat to Dalton State</w:t>
      </w:r>
      <w:r w:rsidRPr="00685155">
        <w:rPr>
          <w:rFonts w:ascii="Arial" w:hAnsi="Arial" w:cs="Arial"/>
          <w:spacing w:val="-1"/>
        </w:rPr>
        <w:t xml:space="preserve"> </w:t>
      </w:r>
      <w:r w:rsidRPr="00685155">
        <w:rPr>
          <w:rFonts w:ascii="Arial" w:hAnsi="Arial" w:cs="Arial"/>
        </w:rPr>
        <w:t>College.</w:t>
      </w:r>
      <w:r w:rsidRPr="00685155">
        <w:rPr>
          <w:rFonts w:ascii="Arial" w:hAnsi="Arial" w:cs="Arial"/>
          <w:spacing w:val="60"/>
        </w:rPr>
        <w:t xml:space="preserve"> </w:t>
      </w:r>
    </w:p>
    <w:p w14:paraId="2413A909" w14:textId="77777777" w:rsidR="005274F0" w:rsidRDefault="005274F0" w:rsidP="00AF05C6">
      <w:pPr>
        <w:pStyle w:val="BodyText"/>
        <w:ind w:left="107" w:right="225"/>
        <w:rPr>
          <w:rFonts w:ascii="Arial" w:hAnsi="Arial" w:cs="Arial"/>
          <w:spacing w:val="60"/>
        </w:rPr>
      </w:pPr>
    </w:p>
    <w:p w14:paraId="70C49826" w14:textId="3241DEF8" w:rsidR="00AF05C6" w:rsidRPr="00685155" w:rsidRDefault="00AF05C6" w:rsidP="00AF05C6">
      <w:pPr>
        <w:pStyle w:val="BodyText"/>
        <w:ind w:left="107" w:right="225"/>
        <w:rPr>
          <w:rFonts w:ascii="Arial" w:hAnsi="Arial" w:cs="Arial"/>
        </w:rPr>
      </w:pPr>
      <w:r w:rsidRPr="00685155">
        <w:rPr>
          <w:rFonts w:ascii="Arial" w:hAnsi="Arial" w:cs="Arial"/>
        </w:rPr>
        <w:t xml:space="preserve">Tornados/severe </w:t>
      </w:r>
      <w:r w:rsidRPr="00685155">
        <w:rPr>
          <w:rFonts w:ascii="Arial" w:hAnsi="Arial" w:cs="Arial"/>
          <w:spacing w:val="-1"/>
        </w:rPr>
        <w:t>thunderstorms,</w:t>
      </w:r>
      <w:r w:rsidRPr="00685155">
        <w:rPr>
          <w:rFonts w:ascii="Arial" w:hAnsi="Arial" w:cs="Arial"/>
        </w:rPr>
        <w:t xml:space="preserve"> winter</w:t>
      </w:r>
      <w:r w:rsidRPr="00685155">
        <w:rPr>
          <w:rFonts w:ascii="Arial" w:hAnsi="Arial" w:cs="Arial"/>
          <w:spacing w:val="43"/>
        </w:rPr>
        <w:t xml:space="preserve"> </w:t>
      </w:r>
      <w:r w:rsidRPr="00685155">
        <w:rPr>
          <w:rFonts w:ascii="Arial" w:hAnsi="Arial" w:cs="Arial"/>
          <w:spacing w:val="-1"/>
        </w:rPr>
        <w:t>storms,</w:t>
      </w:r>
      <w:r w:rsidRPr="00685155">
        <w:rPr>
          <w:rFonts w:ascii="Arial" w:hAnsi="Arial" w:cs="Arial"/>
        </w:rPr>
        <w:t xml:space="preserve"> earthquakes and wildfires</w:t>
      </w:r>
      <w:r w:rsidRPr="00685155">
        <w:rPr>
          <w:rFonts w:ascii="Arial" w:hAnsi="Arial" w:cs="Arial"/>
          <w:spacing w:val="-1"/>
        </w:rPr>
        <w:t xml:space="preserve"> are all potential threats to</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campus.</w:t>
      </w:r>
      <w:r w:rsidRPr="00685155">
        <w:rPr>
          <w:rFonts w:ascii="Arial" w:hAnsi="Arial" w:cs="Arial"/>
          <w:spacing w:val="60"/>
        </w:rPr>
        <w:t xml:space="preserve"> </w:t>
      </w:r>
      <w:r w:rsidRPr="00685155">
        <w:rPr>
          <w:rFonts w:ascii="Arial" w:hAnsi="Arial" w:cs="Arial"/>
        </w:rPr>
        <w:t>Flooding on the</w:t>
      </w:r>
      <w:r w:rsidRPr="00685155">
        <w:rPr>
          <w:rFonts w:ascii="Arial" w:hAnsi="Arial" w:cs="Arial"/>
          <w:spacing w:val="31"/>
        </w:rPr>
        <w:t xml:space="preserve"> </w:t>
      </w:r>
      <w:r w:rsidRPr="00685155">
        <w:rPr>
          <w:rFonts w:ascii="Arial" w:hAnsi="Arial" w:cs="Arial"/>
        </w:rPr>
        <w:t xml:space="preserve">other hand, is isolated to </w:t>
      </w:r>
      <w:r w:rsidRPr="00685155">
        <w:rPr>
          <w:rFonts w:ascii="Arial" w:hAnsi="Arial" w:cs="Arial"/>
          <w:spacing w:val="-1"/>
        </w:rPr>
        <w:t>select</w:t>
      </w:r>
      <w:r w:rsidRPr="00685155">
        <w:rPr>
          <w:rFonts w:ascii="Arial" w:hAnsi="Arial" w:cs="Arial"/>
        </w:rPr>
        <w:t xml:space="preserve"> areas of the county that are</w:t>
      </w:r>
      <w:r w:rsidRPr="00685155">
        <w:rPr>
          <w:rFonts w:ascii="Arial" w:hAnsi="Arial" w:cs="Arial"/>
          <w:spacing w:val="-1"/>
        </w:rPr>
        <w:t xml:space="preserve"> </w:t>
      </w:r>
      <w:r w:rsidRPr="00685155">
        <w:rPr>
          <w:rFonts w:ascii="Arial" w:hAnsi="Arial" w:cs="Arial"/>
        </w:rPr>
        <w:t>within the flood plain and/or</w:t>
      </w:r>
      <w:r w:rsidRPr="00685155">
        <w:rPr>
          <w:rFonts w:ascii="Arial" w:hAnsi="Arial" w:cs="Arial"/>
          <w:spacing w:val="24"/>
        </w:rPr>
        <w:t xml:space="preserve"> </w:t>
      </w:r>
      <w:r w:rsidRPr="00685155">
        <w:rPr>
          <w:rFonts w:ascii="Arial" w:hAnsi="Arial" w:cs="Arial"/>
        </w:rPr>
        <w:t>hazard area.</w:t>
      </w:r>
      <w:r w:rsidRPr="00685155">
        <w:rPr>
          <w:rFonts w:ascii="Arial" w:hAnsi="Arial" w:cs="Arial"/>
          <w:spacing w:val="58"/>
        </w:rPr>
        <w:t xml:space="preserve"> </w:t>
      </w:r>
      <w:r w:rsidRPr="00685155">
        <w:rPr>
          <w:rFonts w:ascii="Arial" w:hAnsi="Arial" w:cs="Arial"/>
        </w:rPr>
        <w:t xml:space="preserve">Each of these </w:t>
      </w:r>
      <w:r w:rsidRPr="00685155">
        <w:rPr>
          <w:rFonts w:ascii="Arial" w:hAnsi="Arial" w:cs="Arial"/>
          <w:spacing w:val="-1"/>
        </w:rPr>
        <w:t>potential</w:t>
      </w:r>
      <w:r w:rsidRPr="00685155">
        <w:rPr>
          <w:rFonts w:ascii="Arial" w:hAnsi="Arial" w:cs="Arial"/>
          <w:spacing w:val="-2"/>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is addressed</w:t>
      </w:r>
      <w:r w:rsidRPr="00685155">
        <w:rPr>
          <w:rFonts w:ascii="Arial" w:hAnsi="Arial" w:cs="Arial"/>
          <w:spacing w:val="-2"/>
        </w:rPr>
        <w:t xml:space="preserve"> </w:t>
      </w:r>
      <w:r w:rsidRPr="00685155">
        <w:rPr>
          <w:rFonts w:ascii="Arial" w:hAnsi="Arial" w:cs="Arial"/>
          <w:spacing w:val="-1"/>
        </w:rPr>
        <w:t>individually</w:t>
      </w:r>
      <w:r w:rsidRPr="00685155">
        <w:rPr>
          <w:rFonts w:ascii="Arial" w:hAnsi="Arial" w:cs="Arial"/>
        </w:rPr>
        <w:t xml:space="preserve"> with relevant</w:t>
      </w:r>
      <w:r w:rsidRPr="00685155">
        <w:rPr>
          <w:rFonts w:ascii="Arial" w:hAnsi="Arial" w:cs="Arial"/>
          <w:spacing w:val="33"/>
        </w:rPr>
        <w:t xml:space="preserve"> </w:t>
      </w:r>
      <w:r w:rsidRPr="00685155">
        <w:rPr>
          <w:rFonts w:ascii="Arial" w:hAnsi="Arial" w:cs="Arial"/>
        </w:rPr>
        <w:t>supporting data.</w:t>
      </w:r>
    </w:p>
    <w:p w14:paraId="410DD2C8" w14:textId="77777777" w:rsidR="00AF05C6" w:rsidRPr="00685155" w:rsidRDefault="00AF05C6" w:rsidP="00AF05C6">
      <w:pPr>
        <w:spacing w:before="2"/>
        <w:rPr>
          <w:rFonts w:eastAsia="Times New Roman" w:cs="Arial"/>
          <w:szCs w:val="24"/>
        </w:rPr>
      </w:pPr>
    </w:p>
    <w:p w14:paraId="4A5C0890" w14:textId="77777777" w:rsidR="00AF05C6" w:rsidRPr="00685155" w:rsidRDefault="00AF05C6" w:rsidP="00A33E82">
      <w:pPr>
        <w:pStyle w:val="Heading3"/>
        <w:keepNext w:val="0"/>
        <w:keepLines w:val="0"/>
        <w:widowControl w:val="0"/>
        <w:numPr>
          <w:ilvl w:val="0"/>
          <w:numId w:val="97"/>
        </w:numPr>
        <w:tabs>
          <w:tab w:val="left" w:pos="828"/>
        </w:tabs>
        <w:spacing w:before="0" w:line="240" w:lineRule="auto"/>
        <w:ind w:hanging="719"/>
        <w:rPr>
          <w:rFonts w:cs="Arial"/>
          <w:b/>
          <w:bCs/>
        </w:rPr>
      </w:pPr>
      <w:bookmarkStart w:id="321" w:name="_Toc79649148"/>
      <w:r w:rsidRPr="00685155">
        <w:rPr>
          <w:rFonts w:cs="Arial"/>
          <w:spacing w:val="-1"/>
        </w:rPr>
        <w:t xml:space="preserve">Tornados/Severe Thunderstorms </w:t>
      </w:r>
      <w:r w:rsidRPr="00685155">
        <w:rPr>
          <w:rFonts w:cs="Arial"/>
        </w:rPr>
        <w:t>-</w:t>
      </w:r>
      <w:bookmarkEnd w:id="321"/>
    </w:p>
    <w:p w14:paraId="47C16836" w14:textId="77777777" w:rsidR="00AF05C6" w:rsidRPr="00685155" w:rsidRDefault="00AF05C6" w:rsidP="00AF05C6">
      <w:pPr>
        <w:spacing w:before="9"/>
        <w:rPr>
          <w:rFonts w:eastAsia="Times New Roman" w:cs="Arial"/>
          <w:b/>
          <w:bCs/>
          <w:szCs w:val="24"/>
        </w:rPr>
      </w:pPr>
    </w:p>
    <w:p w14:paraId="61C7A8AC" w14:textId="77777777" w:rsidR="00AF05C6" w:rsidRPr="00685155" w:rsidRDefault="00AF05C6" w:rsidP="00A33E82">
      <w:pPr>
        <w:pStyle w:val="BodyText"/>
        <w:numPr>
          <w:ilvl w:val="1"/>
          <w:numId w:val="97"/>
        </w:numPr>
        <w:tabs>
          <w:tab w:val="left" w:pos="1548"/>
        </w:tabs>
        <w:ind w:right="352"/>
        <w:rPr>
          <w:rFonts w:ascii="Arial" w:hAnsi="Arial" w:cs="Arial"/>
        </w:rPr>
      </w:pPr>
      <w:r w:rsidRPr="00685155">
        <w:rPr>
          <w:rFonts w:ascii="Arial" w:hAnsi="Arial" w:cs="Arial"/>
        </w:rPr>
        <w:t xml:space="preserve">Tornadoes and severe </w:t>
      </w:r>
      <w:r w:rsidRPr="00685155">
        <w:rPr>
          <w:rFonts w:ascii="Arial" w:hAnsi="Arial" w:cs="Arial"/>
          <w:spacing w:val="-1"/>
        </w:rPr>
        <w:t>thunderstorms</w:t>
      </w:r>
      <w:r w:rsidRPr="00685155">
        <w:rPr>
          <w:rFonts w:ascii="Arial" w:hAnsi="Arial" w:cs="Arial"/>
          <w:spacing w:val="1"/>
        </w:rPr>
        <w:t xml:space="preserve"> </w:t>
      </w:r>
      <w:r w:rsidRPr="00685155">
        <w:rPr>
          <w:rFonts w:ascii="Arial" w:hAnsi="Arial" w:cs="Arial"/>
        </w:rPr>
        <w:t xml:space="preserve">regularly </w:t>
      </w:r>
      <w:r w:rsidRPr="00685155">
        <w:rPr>
          <w:rFonts w:ascii="Arial" w:hAnsi="Arial" w:cs="Arial"/>
          <w:spacing w:val="-1"/>
        </w:rPr>
        <w:t>affect</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spacing w:val="51"/>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2.1 </w:t>
      </w:r>
      <w:r w:rsidRPr="00685155">
        <w:rPr>
          <w:rFonts w:ascii="Arial" w:hAnsi="Arial" w:cs="Arial"/>
          <w:spacing w:val="-1"/>
        </w:rPr>
        <w:t>and</w:t>
      </w:r>
      <w:r w:rsidRPr="00685155">
        <w:rPr>
          <w:rFonts w:ascii="Arial" w:hAnsi="Arial" w:cs="Arial"/>
        </w:rPr>
        <w:t xml:space="preserve"> 2.2.</w:t>
      </w:r>
      <w:r w:rsidRPr="00685155">
        <w:rPr>
          <w:rFonts w:ascii="Arial" w:hAnsi="Arial" w:cs="Arial"/>
          <w:spacing w:val="29"/>
        </w:rPr>
        <w:t xml:space="preserve"> </w:t>
      </w:r>
      <w:r w:rsidRPr="00685155">
        <w:rPr>
          <w:rFonts w:ascii="Arial" w:hAnsi="Arial" w:cs="Arial"/>
        </w:rPr>
        <w:t>See Appendix B, Hazard</w:t>
      </w:r>
      <w:r w:rsidRPr="00685155">
        <w:rPr>
          <w:rFonts w:ascii="Arial" w:hAnsi="Arial" w:cs="Arial"/>
          <w:spacing w:val="-2"/>
        </w:rPr>
        <w:t xml:space="preserve"> </w:t>
      </w:r>
      <w:r w:rsidRPr="00685155">
        <w:rPr>
          <w:rFonts w:ascii="Arial" w:hAnsi="Arial" w:cs="Arial"/>
        </w:rPr>
        <w:t>Frequency</w:t>
      </w:r>
      <w:r w:rsidRPr="00685155">
        <w:rPr>
          <w:rFonts w:ascii="Arial" w:hAnsi="Arial" w:cs="Arial"/>
          <w:spacing w:val="-2"/>
        </w:rPr>
        <w:t xml:space="preserve"> </w:t>
      </w:r>
      <w:r w:rsidRPr="00685155">
        <w:rPr>
          <w:rFonts w:ascii="Arial" w:hAnsi="Arial" w:cs="Arial"/>
        </w:rPr>
        <w:t>Table.</w:t>
      </w:r>
    </w:p>
    <w:p w14:paraId="439EAC25" w14:textId="77777777" w:rsidR="00AF05C6" w:rsidRPr="00685155" w:rsidRDefault="00AF05C6" w:rsidP="00AF05C6">
      <w:pPr>
        <w:spacing w:before="10"/>
        <w:rPr>
          <w:rFonts w:eastAsia="Times New Roman" w:cs="Arial"/>
          <w:szCs w:val="24"/>
        </w:rPr>
      </w:pPr>
    </w:p>
    <w:p w14:paraId="393EE33B" w14:textId="39DC4884" w:rsidR="00AF05C6" w:rsidRPr="00685155" w:rsidRDefault="00AF05C6" w:rsidP="00A33E82">
      <w:pPr>
        <w:pStyle w:val="BodyText"/>
        <w:numPr>
          <w:ilvl w:val="1"/>
          <w:numId w:val="97"/>
        </w:numPr>
        <w:tabs>
          <w:tab w:val="left" w:pos="1548"/>
        </w:tabs>
        <w:ind w:right="278"/>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records</w:t>
      </w:r>
      <w:r w:rsidRPr="00685155">
        <w:rPr>
          <w:rFonts w:ascii="Arial" w:hAnsi="Arial" w:cs="Arial"/>
          <w:spacing w:val="-1"/>
        </w:rPr>
        <w:t xml:space="preserve"> </w:t>
      </w:r>
      <w:r w:rsidRPr="00685155">
        <w:rPr>
          <w:rFonts w:ascii="Arial" w:hAnsi="Arial" w:cs="Arial"/>
        </w:rPr>
        <w:t>for</w:t>
      </w:r>
      <w:r w:rsidRPr="00685155">
        <w:rPr>
          <w:rFonts w:ascii="Arial" w:hAnsi="Arial" w:cs="Arial"/>
          <w:spacing w:val="57"/>
        </w:rPr>
        <w:t xml:space="preserve"> </w:t>
      </w:r>
      <w:r w:rsidRPr="00685155">
        <w:rPr>
          <w:rFonts w:ascii="Arial" w:hAnsi="Arial" w:cs="Arial"/>
        </w:rPr>
        <w:t xml:space="preserve">Whitfield County, over the last 50 </w:t>
      </w:r>
      <w:r w:rsidRPr="00685155">
        <w:rPr>
          <w:rFonts w:ascii="Arial" w:hAnsi="Arial" w:cs="Arial"/>
          <w:spacing w:val="-1"/>
        </w:rPr>
        <w:t>years</w:t>
      </w:r>
      <w:r w:rsidRPr="00685155">
        <w:rPr>
          <w:rFonts w:ascii="Arial" w:hAnsi="Arial" w:cs="Arial"/>
        </w:rPr>
        <w:t xml:space="preserve"> there have been one </w:t>
      </w:r>
      <w:r w:rsidRPr="00685155">
        <w:rPr>
          <w:rFonts w:ascii="Arial" w:hAnsi="Arial" w:cs="Arial"/>
          <w:spacing w:val="-1"/>
        </w:rPr>
        <w:t>hundred</w:t>
      </w:r>
      <w:r w:rsidRPr="00685155">
        <w:rPr>
          <w:rFonts w:ascii="Arial" w:hAnsi="Arial" w:cs="Arial"/>
        </w:rPr>
        <w:t xml:space="preserve"> one ninety-six </w:t>
      </w:r>
      <w:r w:rsidRPr="00685155">
        <w:rPr>
          <w:rFonts w:ascii="Arial" w:hAnsi="Arial" w:cs="Arial"/>
          <w:spacing w:val="-1"/>
        </w:rPr>
        <w:t>documented</w:t>
      </w:r>
      <w:r w:rsidRPr="00685155">
        <w:rPr>
          <w:rFonts w:ascii="Arial" w:hAnsi="Arial" w:cs="Arial"/>
        </w:rPr>
        <w:t xml:space="preserve"> incidents of </w:t>
      </w:r>
      <w:r w:rsidRPr="00685155">
        <w:rPr>
          <w:rFonts w:ascii="Arial" w:hAnsi="Arial" w:cs="Arial"/>
          <w:spacing w:val="-1"/>
        </w:rPr>
        <w:t>thunderstorm</w:t>
      </w:r>
      <w:r w:rsidRPr="00685155">
        <w:rPr>
          <w:rFonts w:ascii="Arial" w:hAnsi="Arial" w:cs="Arial"/>
        </w:rPr>
        <w:t xml:space="preserve"> events that include high </w:t>
      </w:r>
      <w:r w:rsidRPr="00685155">
        <w:rPr>
          <w:rFonts w:ascii="Arial" w:hAnsi="Arial" w:cs="Arial"/>
          <w:spacing w:val="-1"/>
        </w:rPr>
        <w:t>winds,</w:t>
      </w:r>
      <w:r w:rsidRPr="00685155">
        <w:rPr>
          <w:rFonts w:ascii="Arial" w:hAnsi="Arial" w:cs="Arial"/>
          <w:spacing w:val="47"/>
        </w:rPr>
        <w:t xml:space="preserve"> </w:t>
      </w:r>
      <w:r w:rsidRPr="00685155">
        <w:rPr>
          <w:rFonts w:ascii="Arial" w:hAnsi="Arial" w:cs="Arial"/>
        </w:rPr>
        <w:t xml:space="preserve">lightening or hail and six </w:t>
      </w:r>
      <w:r w:rsidRPr="00685155">
        <w:rPr>
          <w:rFonts w:ascii="Arial" w:hAnsi="Arial" w:cs="Arial"/>
          <w:spacing w:val="-1"/>
        </w:rPr>
        <w:t>tornado events.</w:t>
      </w:r>
      <w:r w:rsidRPr="00685155">
        <w:rPr>
          <w:rFonts w:ascii="Arial" w:hAnsi="Arial" w:cs="Arial"/>
          <w:spacing w:val="59"/>
        </w:rPr>
        <w:t xml:space="preserve"> </w:t>
      </w:r>
      <w:r w:rsidRPr="00685155">
        <w:rPr>
          <w:rFonts w:ascii="Arial" w:hAnsi="Arial" w:cs="Arial"/>
          <w:spacing w:val="-1"/>
        </w:rPr>
        <w:t>High winds and tornados</w:t>
      </w:r>
      <w:r w:rsidRPr="00685155">
        <w:rPr>
          <w:rFonts w:ascii="Arial" w:hAnsi="Arial" w:cs="Arial"/>
        </w:rPr>
        <w:t xml:space="preserve"> can</w:t>
      </w:r>
      <w:r w:rsidRPr="00685155">
        <w:rPr>
          <w:rFonts w:ascii="Arial" w:hAnsi="Arial" w:cs="Arial"/>
          <w:spacing w:val="27"/>
        </w:rPr>
        <w:t xml:space="preserve"> </w:t>
      </w:r>
      <w:r w:rsidRPr="00685155">
        <w:rPr>
          <w:rFonts w:ascii="Arial" w:hAnsi="Arial" w:cs="Arial"/>
        </w:rPr>
        <w:t xml:space="preserve">pose a risk at </w:t>
      </w:r>
      <w:r w:rsidRPr="00685155">
        <w:rPr>
          <w:rFonts w:ascii="Arial" w:hAnsi="Arial" w:cs="Arial"/>
          <w:spacing w:val="-1"/>
        </w:rPr>
        <w:t>any time</w:t>
      </w:r>
      <w:r w:rsidR="0ED4A32C" w:rsidRPr="0068515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historical data for tornado activity</w:t>
      </w:r>
      <w:r w:rsidRPr="00685155">
        <w:rPr>
          <w:rFonts w:ascii="Arial" w:hAnsi="Arial" w:cs="Arial"/>
        </w:rPr>
        <w:t xml:space="preserve"> is 12</w:t>
      </w:r>
      <w:r w:rsidRPr="00685155">
        <w:rPr>
          <w:rFonts w:ascii="Arial" w:hAnsi="Arial" w:cs="Arial"/>
          <w:spacing w:val="31"/>
        </w:rPr>
        <w:t xml:space="preserve"> </w:t>
      </w:r>
      <w:r w:rsidRPr="00685155">
        <w:rPr>
          <w:rFonts w:ascii="Arial" w:hAnsi="Arial" w:cs="Arial"/>
        </w:rPr>
        <w:t xml:space="preserve">percent/year chance of future </w:t>
      </w:r>
      <w:r w:rsidRPr="00685155">
        <w:rPr>
          <w:rFonts w:ascii="Arial" w:hAnsi="Arial" w:cs="Arial"/>
          <w:spacing w:val="-1"/>
        </w:rPr>
        <w:t>occurrence</w:t>
      </w:r>
      <w:r w:rsidR="26A491B3" w:rsidRPr="00685155">
        <w:rPr>
          <w:rFonts w:ascii="Arial" w:hAnsi="Arial" w:cs="Arial"/>
          <w:spacing w:val="-1"/>
        </w:rPr>
        <w:t xml:space="preserve">. </w:t>
      </w:r>
      <w:r w:rsidRPr="00685155">
        <w:rPr>
          <w:rFonts w:ascii="Arial" w:hAnsi="Arial" w:cs="Arial"/>
        </w:rPr>
        <w:t xml:space="preserve">For </w:t>
      </w:r>
      <w:r w:rsidRPr="00685155">
        <w:rPr>
          <w:rFonts w:ascii="Arial" w:hAnsi="Arial" w:cs="Arial"/>
          <w:spacing w:val="-1"/>
        </w:rPr>
        <w:t>thunderstorms,</w:t>
      </w:r>
      <w:r w:rsidRPr="00685155">
        <w:rPr>
          <w:rFonts w:ascii="Arial" w:hAnsi="Arial" w:cs="Arial"/>
        </w:rPr>
        <w:t xml:space="preserve"> the</w:t>
      </w:r>
      <w:r w:rsidRPr="00685155">
        <w:rPr>
          <w:rFonts w:ascii="Arial" w:hAnsi="Arial" w:cs="Arial"/>
          <w:spacing w:val="45"/>
        </w:rPr>
        <w:t xml:space="preserve"> </w:t>
      </w:r>
      <w:r w:rsidRPr="00685155">
        <w:rPr>
          <w:rFonts w:ascii="Arial" w:hAnsi="Arial" w:cs="Arial"/>
        </w:rPr>
        <w:t xml:space="preserve">historical data indicates a </w:t>
      </w:r>
      <w:r w:rsidRPr="00685155">
        <w:rPr>
          <w:rFonts w:ascii="Arial" w:hAnsi="Arial" w:cs="Arial"/>
          <w:spacing w:val="-1"/>
        </w:rPr>
        <w:t>202 percent/year</w:t>
      </w:r>
      <w:r w:rsidRPr="00685155">
        <w:rPr>
          <w:rFonts w:ascii="Arial" w:hAnsi="Arial" w:cs="Arial"/>
        </w:rPr>
        <w:t xml:space="preserve"> chance of future </w:t>
      </w:r>
      <w:r w:rsidRPr="00685155">
        <w:rPr>
          <w:rFonts w:ascii="Arial" w:hAnsi="Arial" w:cs="Arial"/>
          <w:spacing w:val="-1"/>
        </w:rPr>
        <w:t>occurrence.</w:t>
      </w:r>
      <w:r w:rsidRPr="00685155">
        <w:rPr>
          <w:rFonts w:ascii="Arial" w:hAnsi="Arial" w:cs="Arial"/>
          <w:spacing w:val="48"/>
        </w:rPr>
        <w:t xml:space="preserve"> </w:t>
      </w:r>
      <w:r w:rsidRPr="00685155">
        <w:rPr>
          <w:rFonts w:ascii="Arial" w:hAnsi="Arial" w:cs="Arial"/>
        </w:rPr>
        <w:t>Data for both hazards</w:t>
      </w:r>
      <w:r w:rsidRPr="00685155">
        <w:rPr>
          <w:rFonts w:ascii="Arial" w:hAnsi="Arial" w:cs="Arial"/>
          <w:spacing w:val="-2"/>
        </w:rPr>
        <w:t xml:space="preserve"> </w:t>
      </w:r>
      <w:r w:rsidRPr="00685155">
        <w:rPr>
          <w:rFonts w:ascii="Arial" w:hAnsi="Arial" w:cs="Arial"/>
        </w:rPr>
        <w:t>is</w:t>
      </w:r>
      <w:r w:rsidRPr="00685155">
        <w:rPr>
          <w:rFonts w:ascii="Arial" w:hAnsi="Arial" w:cs="Arial"/>
          <w:spacing w:val="-2"/>
        </w:rPr>
        <w:t xml:space="preserve"> </w:t>
      </w:r>
      <w:r w:rsidRPr="00685155">
        <w:rPr>
          <w:rFonts w:ascii="Arial" w:hAnsi="Arial" w:cs="Arial"/>
        </w:rPr>
        <w:t>covered</w:t>
      </w:r>
      <w:r w:rsidRPr="00685155">
        <w:rPr>
          <w:rFonts w:ascii="Arial" w:hAnsi="Arial" w:cs="Arial"/>
          <w:spacing w:val="-1"/>
        </w:rPr>
        <w:t xml:space="preserve"> </w:t>
      </w:r>
      <w:r w:rsidRPr="00685155">
        <w:rPr>
          <w:rFonts w:ascii="Arial" w:hAnsi="Arial" w:cs="Arial"/>
        </w:rPr>
        <w:t xml:space="preserve">in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County Plan.</w:t>
      </w:r>
      <w:r w:rsidRPr="00685155">
        <w:rPr>
          <w:rFonts w:ascii="Arial" w:hAnsi="Arial" w:cs="Arial"/>
          <w:spacing w:val="58"/>
        </w:rPr>
        <w:t xml:space="preserve"> </w:t>
      </w:r>
      <w:r w:rsidRPr="00685155">
        <w:rPr>
          <w:rFonts w:ascii="Arial" w:hAnsi="Arial" w:cs="Arial"/>
        </w:rPr>
        <w:t>Dalton</w:t>
      </w:r>
      <w:r w:rsidRPr="00685155">
        <w:rPr>
          <w:rFonts w:ascii="Arial" w:hAnsi="Arial" w:cs="Arial"/>
          <w:spacing w:val="26"/>
        </w:rPr>
        <w:t xml:space="preserve"> </w:t>
      </w:r>
      <w:r w:rsidRPr="00685155">
        <w:rPr>
          <w:rFonts w:ascii="Arial" w:hAnsi="Arial" w:cs="Arial"/>
        </w:rPr>
        <w:t xml:space="preserve">State College has the </w:t>
      </w:r>
      <w:r w:rsidRPr="00685155">
        <w:rPr>
          <w:rFonts w:ascii="Arial" w:hAnsi="Arial" w:cs="Arial"/>
          <w:spacing w:val="-1"/>
        </w:rPr>
        <w:t>same</w:t>
      </w:r>
      <w:r w:rsidRPr="00685155">
        <w:rPr>
          <w:rFonts w:ascii="Arial" w:hAnsi="Arial" w:cs="Arial"/>
        </w:rPr>
        <w:t xml:space="preserve"> </w:t>
      </w:r>
      <w:r w:rsidR="1CBDDC34" w:rsidRPr="00685155">
        <w:rPr>
          <w:rFonts w:ascii="Arial" w:hAnsi="Arial" w:cs="Arial"/>
          <w:spacing w:val="-1"/>
        </w:rPr>
        <w:t>exposure,</w:t>
      </w:r>
      <w:r w:rsidRPr="00685155">
        <w:rPr>
          <w:rFonts w:ascii="Arial" w:hAnsi="Arial" w:cs="Arial"/>
        </w:rPr>
        <w:t xml:space="preserve"> so the Hazard Frequency </w:t>
      </w:r>
      <w:r w:rsidRPr="00685155">
        <w:rPr>
          <w:rFonts w:ascii="Arial" w:hAnsi="Arial" w:cs="Arial"/>
          <w:spacing w:val="-1"/>
        </w:rPr>
        <w:t>Table</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included in Appendix B.</w:t>
      </w:r>
    </w:p>
    <w:p w14:paraId="3CA01577" w14:textId="77777777" w:rsidR="00AF05C6" w:rsidRPr="00685155" w:rsidRDefault="00AF05C6" w:rsidP="00AF05C6">
      <w:pPr>
        <w:rPr>
          <w:rFonts w:eastAsia="Times New Roman" w:cs="Arial"/>
          <w:szCs w:val="24"/>
        </w:rPr>
      </w:pPr>
    </w:p>
    <w:p w14:paraId="6464578F" w14:textId="6F4DE9C2" w:rsidR="00AF05C6" w:rsidRPr="00685155" w:rsidRDefault="00AF05C6" w:rsidP="00A33E82">
      <w:pPr>
        <w:pStyle w:val="BodyText"/>
        <w:numPr>
          <w:ilvl w:val="1"/>
          <w:numId w:val="97"/>
        </w:numPr>
        <w:tabs>
          <w:tab w:val="left" w:pos="1548"/>
        </w:tabs>
        <w:ind w:right="370"/>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2D39BCE4" w:rsidRPr="00685155">
        <w:rPr>
          <w:rFonts w:ascii="Arial" w:hAnsi="Arial" w:cs="Arial"/>
          <w:spacing w:val="-1"/>
        </w:rPr>
        <w:t xml:space="preserve">. </w:t>
      </w:r>
      <w:r w:rsidRPr="00685155">
        <w:rPr>
          <w:rFonts w:ascii="Arial" w:hAnsi="Arial" w:cs="Arial"/>
        </w:rPr>
        <w:t>These consist</w:t>
      </w:r>
      <w:r w:rsidRPr="00685155">
        <w:rPr>
          <w:rFonts w:ascii="Arial" w:hAnsi="Arial" w:cs="Arial"/>
          <w:spacing w:val="-1"/>
        </w:rPr>
        <w:t xml:space="preserve"> of 14 total </w:t>
      </w:r>
      <w:r w:rsidR="75496A28" w:rsidRPr="00685155">
        <w:rPr>
          <w:rFonts w:ascii="Arial" w:hAnsi="Arial" w:cs="Arial"/>
          <w:spacing w:val="-1"/>
        </w:rPr>
        <w:t>buildings:</w:t>
      </w:r>
      <w:r w:rsidRPr="00685155">
        <w:rPr>
          <w:rFonts w:ascii="Arial" w:hAnsi="Arial" w:cs="Arial"/>
          <w:spacing w:val="-1"/>
        </w:rPr>
        <w:t xml:space="preserve"> 6 </w:t>
      </w:r>
      <w:r w:rsidR="005274F0">
        <w:rPr>
          <w:rFonts w:ascii="Arial" w:hAnsi="Arial" w:cs="Arial"/>
          <w:spacing w:val="-1"/>
        </w:rPr>
        <w:t>classroom</w:t>
      </w:r>
      <w:r w:rsidRPr="00685155">
        <w:rPr>
          <w:rFonts w:ascii="Arial" w:hAnsi="Arial" w:cs="Arial"/>
          <w:spacing w:val="-1"/>
        </w:rPr>
        <w:t xml:space="preserve">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Gignilliat </w:t>
      </w:r>
      <w:r w:rsidRPr="00685155">
        <w:rPr>
          <w:rFonts w:ascii="Arial" w:hAnsi="Arial" w:cs="Arial"/>
          <w:spacing w:val="-1"/>
        </w:rPr>
        <w:t>Memorial</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Lorberbaum Hall</w:t>
      </w:r>
      <w:r w:rsidRPr="00685155">
        <w:rPr>
          <w:rFonts w:ascii="Arial" w:hAnsi="Arial" w:cs="Arial"/>
          <w:spacing w:val="-1"/>
        </w:rPr>
        <w:t>, Sequoya</w:t>
      </w:r>
      <w:r w:rsidR="001E46C1">
        <w:rPr>
          <w:rFonts w:ascii="Arial" w:hAnsi="Arial" w:cs="Arial"/>
          <w:spacing w:val="-1"/>
        </w:rPr>
        <w:t xml:space="preserve"> Hall</w:t>
      </w:r>
      <w:r w:rsidRPr="00685155">
        <w:rPr>
          <w:rFonts w:ascii="Arial" w:hAnsi="Arial" w:cs="Arial"/>
          <w:spacing w:val="-1"/>
        </w:rPr>
        <w:t xml:space="preserve">, Brown </w:t>
      </w:r>
      <w:r w:rsidR="001E46C1">
        <w:rPr>
          <w:rFonts w:ascii="Arial" w:hAnsi="Arial" w:cs="Arial"/>
          <w:spacing w:val="-1"/>
        </w:rPr>
        <w:t>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40A18F2C" w:rsidRPr="00685155">
        <w:rPr>
          <w:rFonts w:ascii="Arial" w:hAnsi="Arial" w:cs="Arial"/>
          <w:spacing w:val="-1"/>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w:t>
      </w:r>
      <w:r w:rsidR="179AC4C0" w:rsidRPr="00685155">
        <w:rPr>
          <w:rFonts w:ascii="Arial" w:hAnsi="Arial" w:cs="Arial"/>
        </w:rPr>
        <w:t xml:space="preserve">. </w:t>
      </w:r>
      <w:r w:rsidRPr="00685155">
        <w:rPr>
          <w:rFonts w:ascii="Arial" w:hAnsi="Arial" w:cs="Arial"/>
        </w:rPr>
        <w:t xml:space="preserve">Reference </w:t>
      </w:r>
      <w:r w:rsidRPr="00685155">
        <w:rPr>
          <w:rFonts w:ascii="Arial" w:hAnsi="Arial" w:cs="Arial"/>
          <w:spacing w:val="-1"/>
        </w:rPr>
        <w:t>Inventory of</w:t>
      </w:r>
      <w:r w:rsidRPr="00685155">
        <w:rPr>
          <w:rFonts w:ascii="Arial" w:hAnsi="Arial" w:cs="Arial"/>
          <w:spacing w:val="44"/>
        </w:rPr>
        <w:t xml:space="preserve"> </w:t>
      </w:r>
      <w:r w:rsidRPr="00685155">
        <w:rPr>
          <w:rFonts w:ascii="Arial" w:hAnsi="Arial" w:cs="Arial"/>
        </w:rPr>
        <w:t>Assets in Appendix C</w:t>
      </w:r>
      <w:r w:rsidRPr="00605237">
        <w:rPr>
          <w:rFonts w:ascii="Arial" w:hAnsi="Arial" w:cs="Arial"/>
          <w:b/>
          <w:bCs/>
          <w:spacing w:val="-1"/>
        </w:rPr>
        <w:t>.</w:t>
      </w:r>
    </w:p>
    <w:p w14:paraId="78800746" w14:textId="77777777" w:rsidR="00AF05C6" w:rsidRPr="00685155" w:rsidRDefault="00AF05C6" w:rsidP="00AF05C6">
      <w:pPr>
        <w:rPr>
          <w:rFonts w:eastAsia="Times New Roman" w:cs="Arial"/>
          <w:b/>
          <w:bCs/>
          <w:szCs w:val="24"/>
        </w:rPr>
      </w:pPr>
    </w:p>
    <w:p w14:paraId="4B56304E" w14:textId="13C4BC4A" w:rsidR="00AF05C6" w:rsidRPr="005274F0" w:rsidRDefault="00AF05C6" w:rsidP="00A33E82">
      <w:pPr>
        <w:pStyle w:val="BodyText"/>
        <w:numPr>
          <w:ilvl w:val="1"/>
          <w:numId w:val="97"/>
        </w:numPr>
        <w:tabs>
          <w:tab w:val="left" w:pos="1548"/>
        </w:tabs>
        <w:ind w:right="249"/>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tornados and</w:t>
      </w:r>
      <w:r w:rsidRPr="00685155">
        <w:rPr>
          <w:rFonts w:ascii="Arial" w:hAnsi="Arial" w:cs="Arial"/>
          <w:spacing w:val="28"/>
        </w:rPr>
        <w:t xml:space="preserve"> </w:t>
      </w:r>
      <w:r w:rsidRPr="00685155">
        <w:rPr>
          <w:rFonts w:ascii="Arial" w:hAnsi="Arial" w:cs="Arial"/>
          <w:spacing w:val="-1"/>
        </w:rPr>
        <w:t>thunderstorms</w:t>
      </w:r>
      <w:r w:rsidR="1EA8711D" w:rsidRPr="0068515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vulnerable buildings would be the Pope</w:t>
      </w:r>
      <w:r w:rsidRPr="00685155">
        <w:rPr>
          <w:rFonts w:ascii="Arial" w:hAnsi="Arial" w:cs="Arial"/>
        </w:rPr>
        <w:t xml:space="preserve"> Student</w:t>
      </w:r>
      <w:r w:rsidRPr="00685155">
        <w:rPr>
          <w:rFonts w:ascii="Arial" w:hAnsi="Arial" w:cs="Arial"/>
          <w:spacing w:val="57"/>
        </w:rPr>
        <w:t xml:space="preserve"> </w:t>
      </w:r>
      <w:r w:rsidRPr="00685155">
        <w:rPr>
          <w:rFonts w:ascii="Arial" w:hAnsi="Arial" w:cs="Arial"/>
        </w:rPr>
        <w:t>Center and Roberts Library</w:t>
      </w:r>
      <w:r w:rsidR="47838DA8" w:rsidRPr="00685155">
        <w:rPr>
          <w:rFonts w:ascii="Arial" w:hAnsi="Arial" w:cs="Arial"/>
        </w:rPr>
        <w:t xml:space="preserve">. </w:t>
      </w:r>
      <w:r w:rsidRPr="00685155">
        <w:rPr>
          <w:rFonts w:ascii="Arial" w:hAnsi="Arial" w:cs="Arial"/>
        </w:rPr>
        <w:t>These</w:t>
      </w:r>
      <w:r w:rsidRPr="00685155">
        <w:rPr>
          <w:rFonts w:ascii="Arial" w:hAnsi="Arial" w:cs="Arial"/>
          <w:spacing w:val="-1"/>
        </w:rPr>
        <w:t xml:space="preserve"> buildings have exposed large</w:t>
      </w:r>
      <w:r w:rsidR="005274F0">
        <w:rPr>
          <w:rFonts w:ascii="Arial" w:hAnsi="Arial" w:cs="Arial"/>
        </w:rPr>
        <w:t xml:space="preserve"> </w:t>
      </w:r>
      <w:r w:rsidRPr="005274F0">
        <w:rPr>
          <w:rFonts w:ascii="Arial" w:hAnsi="Arial" w:cs="Arial"/>
        </w:rPr>
        <w:t>windows and are less resistant</w:t>
      </w:r>
      <w:r w:rsidRPr="005274F0">
        <w:rPr>
          <w:rFonts w:ascii="Arial" w:hAnsi="Arial" w:cs="Arial"/>
          <w:spacing w:val="-1"/>
        </w:rPr>
        <w:t xml:space="preserve"> to wind.</w:t>
      </w:r>
      <w:r w:rsidRPr="005274F0">
        <w:rPr>
          <w:rFonts w:ascii="Arial" w:hAnsi="Arial" w:cs="Arial"/>
          <w:spacing w:val="59"/>
        </w:rPr>
        <w:t xml:space="preserve"> </w:t>
      </w:r>
      <w:r w:rsidRPr="005274F0">
        <w:rPr>
          <w:rFonts w:ascii="Arial" w:hAnsi="Arial" w:cs="Arial"/>
          <w:spacing w:val="-1"/>
        </w:rPr>
        <w:t>The combined total value of these</w:t>
      </w:r>
      <w:r w:rsidRPr="005274F0">
        <w:rPr>
          <w:rFonts w:ascii="Arial" w:hAnsi="Arial" w:cs="Arial"/>
          <w:spacing w:val="28"/>
        </w:rPr>
        <w:t xml:space="preserve"> </w:t>
      </w:r>
      <w:r w:rsidRPr="005274F0">
        <w:rPr>
          <w:rFonts w:ascii="Arial" w:hAnsi="Arial" w:cs="Arial"/>
        </w:rPr>
        <w:t>buildings is $39,800,000.</w:t>
      </w:r>
    </w:p>
    <w:p w14:paraId="4487EC2A" w14:textId="77777777" w:rsidR="00AF05C6" w:rsidRPr="00685155" w:rsidRDefault="00AF05C6" w:rsidP="00AF05C6">
      <w:pPr>
        <w:rPr>
          <w:rFonts w:eastAsia="Times New Roman" w:cs="Arial"/>
          <w:szCs w:val="24"/>
        </w:rPr>
      </w:pPr>
    </w:p>
    <w:p w14:paraId="2D7BDA34" w14:textId="120C8BCB" w:rsidR="00AF05C6" w:rsidRPr="00685155" w:rsidRDefault="00AF05C6" w:rsidP="00A33E82">
      <w:pPr>
        <w:pStyle w:val="BodyText"/>
        <w:numPr>
          <w:ilvl w:val="1"/>
          <w:numId w:val="97"/>
        </w:numPr>
        <w:tabs>
          <w:tab w:val="left" w:pos="1548"/>
        </w:tabs>
        <w:ind w:right="249"/>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tornados</w:t>
      </w:r>
      <w:r w:rsidRPr="00685155">
        <w:rPr>
          <w:rFonts w:ascii="Arial" w:hAnsi="Arial" w:cs="Arial"/>
          <w:spacing w:val="-2"/>
        </w:rPr>
        <w:t xml:space="preserve"> </w:t>
      </w:r>
      <w:r w:rsidRPr="00685155">
        <w:rPr>
          <w:rFonts w:ascii="Arial" w:hAnsi="Arial" w:cs="Arial"/>
        </w:rPr>
        <w:t>and</w:t>
      </w:r>
      <w:r w:rsidRPr="00685155">
        <w:rPr>
          <w:rFonts w:ascii="Arial" w:hAnsi="Arial" w:cs="Arial"/>
          <w:spacing w:val="31"/>
        </w:rPr>
        <w:t xml:space="preserve"> </w:t>
      </w:r>
      <w:r w:rsidRPr="00685155">
        <w:rPr>
          <w:rFonts w:ascii="Arial" w:hAnsi="Arial" w:cs="Arial"/>
          <w:spacing w:val="-1"/>
        </w:rPr>
        <w:t>thunderstorms</w:t>
      </w:r>
      <w:r w:rsidRPr="00685155">
        <w:rPr>
          <w:rFonts w:ascii="Arial" w:hAnsi="Arial" w:cs="Arial"/>
        </w:rPr>
        <w:t xml:space="preserve"> so all construction </w:t>
      </w:r>
      <w:r w:rsidRPr="00685155">
        <w:rPr>
          <w:rFonts w:ascii="Arial" w:hAnsi="Arial" w:cs="Arial"/>
          <w:spacing w:val="-1"/>
        </w:rPr>
        <w:t>must</w:t>
      </w:r>
      <w:r w:rsidRPr="00685155">
        <w:rPr>
          <w:rFonts w:ascii="Arial" w:hAnsi="Arial" w:cs="Arial"/>
        </w:rPr>
        <w:t xml:space="preserve"> adhere to the Georgia State</w:t>
      </w:r>
      <w:r w:rsidRPr="00685155">
        <w:rPr>
          <w:rFonts w:ascii="Arial" w:hAnsi="Arial" w:cs="Arial"/>
          <w:spacing w:val="29"/>
        </w:rPr>
        <w:t xml:space="preserve"> </w:t>
      </w:r>
      <w:r w:rsidRPr="00685155">
        <w:rPr>
          <w:rFonts w:ascii="Arial" w:hAnsi="Arial" w:cs="Arial"/>
          <w:spacing w:val="-1"/>
        </w:rPr>
        <w:t>Minimum</w:t>
      </w:r>
      <w:r w:rsidRPr="00685155">
        <w:rPr>
          <w:rFonts w:ascii="Arial" w:hAnsi="Arial" w:cs="Arial"/>
          <w:spacing w:val="-2"/>
        </w:rPr>
        <w:t xml:space="preserve"> </w:t>
      </w:r>
      <w:r w:rsidRPr="00685155">
        <w:rPr>
          <w:rFonts w:ascii="Arial" w:hAnsi="Arial" w:cs="Arial"/>
        </w:rPr>
        <w:t>Standard Codes (Uniform</w:t>
      </w:r>
      <w:r w:rsidRPr="00685155">
        <w:rPr>
          <w:rFonts w:ascii="Arial" w:hAnsi="Arial" w:cs="Arial"/>
          <w:spacing w:val="-3"/>
        </w:rPr>
        <w:t xml:space="preserve"> </w:t>
      </w:r>
      <w:r w:rsidRPr="00685155">
        <w:rPr>
          <w:rFonts w:ascii="Arial" w:hAnsi="Arial" w:cs="Arial"/>
        </w:rPr>
        <w:t xml:space="preserve">Codes Act) and the </w:t>
      </w:r>
      <w:r w:rsidRPr="00685155">
        <w:rPr>
          <w:rFonts w:ascii="Arial" w:hAnsi="Arial" w:cs="Arial"/>
          <w:spacing w:val="-1"/>
        </w:rPr>
        <w:t>International</w:t>
      </w:r>
      <w:r w:rsidRPr="00685155">
        <w:rPr>
          <w:rFonts w:ascii="Arial" w:hAnsi="Arial" w:cs="Arial"/>
          <w:spacing w:val="36"/>
        </w:rPr>
        <w:t xml:space="preserve"> </w:t>
      </w:r>
      <w:r w:rsidRPr="00685155">
        <w:rPr>
          <w:rFonts w:ascii="Arial" w:hAnsi="Arial" w:cs="Arial"/>
        </w:rPr>
        <w:t xml:space="preserve">Building Code (2012 edition) with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Amendments</w:t>
      </w:r>
      <w:r w:rsidRPr="00685155">
        <w:rPr>
          <w:rFonts w:ascii="Arial" w:hAnsi="Arial" w:cs="Arial"/>
        </w:rPr>
        <w:t xml:space="preserve"> (2014) </w:t>
      </w:r>
      <w:r w:rsidRPr="00685155">
        <w:rPr>
          <w:rFonts w:ascii="Arial" w:hAnsi="Arial" w:cs="Arial"/>
          <w:spacing w:val="-1"/>
        </w:rPr>
        <w:t>(2015).</w:t>
      </w:r>
      <w:r w:rsidRPr="00685155">
        <w:rPr>
          <w:rFonts w:ascii="Arial" w:hAnsi="Arial" w:cs="Arial"/>
          <w:spacing w:val="35"/>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40"/>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21822433" w:rsidRPr="00685155">
        <w:rPr>
          <w:rFonts w:ascii="Arial" w:hAnsi="Arial" w:cs="Arial"/>
          <w:spacing w:val="-1"/>
        </w:rPr>
        <w:t xml:space="preserve">. </w:t>
      </w:r>
      <w:r w:rsidRPr="00685155">
        <w:rPr>
          <w:rFonts w:ascii="Arial" w:hAnsi="Arial" w:cs="Arial"/>
        </w:rPr>
        <w:t xml:space="preserve">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w:t>
      </w:r>
      <w:r w:rsidR="4F40F775" w:rsidRPr="00685155">
        <w:rPr>
          <w:rFonts w:ascii="Arial" w:hAnsi="Arial" w:cs="Arial"/>
        </w:rPr>
        <w:t>most of</w:t>
      </w:r>
      <w:r w:rsidRPr="00685155">
        <w:rPr>
          <w:rFonts w:ascii="Arial" w:hAnsi="Arial" w:cs="Arial"/>
        </w:rPr>
        <w:t xml:space="preserve">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use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Pr="00685155">
        <w:rPr>
          <w:rFonts w:ascii="Arial" w:hAnsi="Arial" w:cs="Arial"/>
          <w:spacing w:val="59"/>
        </w:rPr>
        <w:t xml:space="preserve"> </w:t>
      </w:r>
      <w:r w:rsidRPr="00685155">
        <w:rPr>
          <w:rFonts w:ascii="Arial" w:hAnsi="Arial" w:cs="Arial"/>
          <w:spacing w:val="-1"/>
        </w:rPr>
        <w:t>This construction is particularly</w:t>
      </w:r>
      <w:r w:rsidRPr="00685155">
        <w:rPr>
          <w:rFonts w:ascii="Arial" w:hAnsi="Arial" w:cs="Arial"/>
          <w:spacing w:val="39"/>
        </w:rPr>
        <w:t xml:space="preserve"> </w:t>
      </w:r>
      <w:r w:rsidRPr="00685155">
        <w:rPr>
          <w:rFonts w:ascii="Arial" w:hAnsi="Arial" w:cs="Arial"/>
        </w:rPr>
        <w:t>wind resistant</w:t>
      </w:r>
      <w:r w:rsidR="3270F9E4" w:rsidRPr="00685155">
        <w:rPr>
          <w:rFonts w:ascii="Arial" w:hAnsi="Arial" w:cs="Arial"/>
        </w:rPr>
        <w:t xml:space="preserve">. </w:t>
      </w:r>
      <w:r w:rsidRPr="00685155">
        <w:rPr>
          <w:rFonts w:ascii="Arial" w:hAnsi="Arial" w:cs="Arial"/>
        </w:rPr>
        <w:t xml:space="preserve">No private </w:t>
      </w:r>
      <w:r w:rsidRPr="00685155">
        <w:rPr>
          <w:rFonts w:ascii="Arial" w:hAnsi="Arial" w:cs="Arial"/>
          <w:spacing w:val="-1"/>
        </w:rPr>
        <w:t>residential</w:t>
      </w:r>
      <w:r w:rsidRPr="00685155">
        <w:rPr>
          <w:rFonts w:ascii="Arial" w:hAnsi="Arial" w:cs="Arial"/>
        </w:rPr>
        <w:t xml:space="preserve"> buildings exist on </w:t>
      </w:r>
      <w:r w:rsidRPr="00685155">
        <w:rPr>
          <w:rFonts w:ascii="Arial" w:hAnsi="Arial" w:cs="Arial"/>
          <w:spacing w:val="-1"/>
        </w:rPr>
        <w:t>campus.</w:t>
      </w:r>
    </w:p>
    <w:p w14:paraId="036ED9A8" w14:textId="77777777" w:rsidR="00AF05C6" w:rsidRPr="00685155" w:rsidRDefault="00AF05C6" w:rsidP="00AF05C6">
      <w:pPr>
        <w:rPr>
          <w:rFonts w:eastAsia="Times New Roman" w:cs="Arial"/>
          <w:szCs w:val="24"/>
        </w:rPr>
      </w:pPr>
    </w:p>
    <w:p w14:paraId="05A25670" w14:textId="06332D53" w:rsidR="00AF05C6" w:rsidRPr="00685155" w:rsidRDefault="00AF05C6" w:rsidP="00A33E82">
      <w:pPr>
        <w:pStyle w:val="BodyText"/>
        <w:numPr>
          <w:ilvl w:val="1"/>
          <w:numId w:val="97"/>
        </w:numPr>
        <w:tabs>
          <w:tab w:val="left" w:pos="1548"/>
        </w:tabs>
        <w:ind w:right="730"/>
        <w:jc w:val="both"/>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spacing w:val="29"/>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much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and </w:t>
      </w:r>
      <w:r w:rsidRPr="00685155">
        <w:rPr>
          <w:rFonts w:ascii="Arial" w:hAnsi="Arial" w:cs="Arial"/>
          <w:spacing w:val="-1"/>
        </w:rPr>
        <w:t>evening</w:t>
      </w:r>
      <w:r w:rsidRPr="00685155">
        <w:rPr>
          <w:rFonts w:ascii="Arial" w:hAnsi="Arial" w:cs="Arial"/>
          <w:spacing w:val="43"/>
        </w:rPr>
        <w:t xml:space="preserve"> </w:t>
      </w:r>
      <w:r w:rsidRPr="00685155">
        <w:rPr>
          <w:rFonts w:ascii="Arial" w:hAnsi="Arial" w:cs="Arial"/>
        </w:rPr>
        <w:t xml:space="preserve">hours, and is concerned with </w:t>
      </w:r>
      <w:r w:rsidRPr="00685155">
        <w:rPr>
          <w:rFonts w:ascii="Arial" w:hAnsi="Arial" w:cs="Arial"/>
          <w:spacing w:val="-1"/>
        </w:rPr>
        <w:t>evacuation.</w:t>
      </w:r>
      <w:r w:rsidRPr="00685155">
        <w:rPr>
          <w:rFonts w:ascii="Arial" w:hAnsi="Arial" w:cs="Arial"/>
          <w:spacing w:val="59"/>
        </w:rPr>
        <w:t xml:space="preserve"> </w:t>
      </w:r>
      <w:r w:rsidRPr="00685155">
        <w:rPr>
          <w:rFonts w:ascii="Arial" w:hAnsi="Arial" w:cs="Arial"/>
          <w:spacing w:val="-1"/>
        </w:rPr>
        <w:t>This population number</w:t>
      </w:r>
      <w:r w:rsidRPr="00685155">
        <w:rPr>
          <w:rFonts w:ascii="Arial" w:hAnsi="Arial" w:cs="Arial"/>
        </w:rPr>
        <w:t xml:space="preserve"> is</w:t>
      </w:r>
      <w:r w:rsidRPr="00685155">
        <w:rPr>
          <w:rFonts w:ascii="Arial" w:hAnsi="Arial" w:cs="Arial"/>
          <w:spacing w:val="27"/>
        </w:rPr>
        <w:t xml:space="preserve"> </w:t>
      </w:r>
      <w:r w:rsidRPr="00685155">
        <w:rPr>
          <w:rFonts w:ascii="Arial" w:hAnsi="Arial" w:cs="Arial"/>
          <w:spacing w:val="-1"/>
        </w:rPr>
        <w:t>approximately</w:t>
      </w:r>
      <w:r w:rsidRPr="00685155">
        <w:rPr>
          <w:rFonts w:ascii="Arial" w:hAnsi="Arial" w:cs="Arial"/>
        </w:rPr>
        <w:t xml:space="preserve"> 5,600 and consists of</w:t>
      </w:r>
      <w:r w:rsidRPr="00685155">
        <w:rPr>
          <w:rFonts w:ascii="Arial" w:hAnsi="Arial" w:cs="Arial"/>
          <w:spacing w:val="-1"/>
        </w:rPr>
        <w:t xml:space="preserve"> </w:t>
      </w:r>
      <w:r w:rsidRPr="00685155">
        <w:rPr>
          <w:rFonts w:ascii="Arial" w:hAnsi="Arial" w:cs="Arial"/>
        </w:rPr>
        <w:t xml:space="preserve">faculty, </w:t>
      </w:r>
      <w:r w:rsidR="24E19E4B" w:rsidRPr="00685155">
        <w:rPr>
          <w:rFonts w:ascii="Arial" w:hAnsi="Arial" w:cs="Arial"/>
        </w:rPr>
        <w:t>staff,</w:t>
      </w:r>
      <w:r w:rsidRPr="00685155">
        <w:rPr>
          <w:rFonts w:ascii="Arial" w:hAnsi="Arial" w:cs="Arial"/>
        </w:rPr>
        <w:t xml:space="preserve"> and </w:t>
      </w:r>
      <w:r w:rsidRPr="00685155">
        <w:rPr>
          <w:rFonts w:ascii="Arial" w:hAnsi="Arial" w:cs="Arial"/>
          <w:spacing w:val="-1"/>
        </w:rPr>
        <w:t>students.</w:t>
      </w:r>
      <w:r w:rsidRPr="00685155">
        <w:rPr>
          <w:rFonts w:ascii="Arial" w:hAnsi="Arial" w:cs="Arial"/>
        </w:rPr>
        <w:t xml:space="preserve"> This</w:t>
      </w:r>
      <w:r w:rsidRPr="00685155">
        <w:rPr>
          <w:rFonts w:ascii="Arial" w:hAnsi="Arial" w:cs="Arial"/>
          <w:spacing w:val="37"/>
        </w:rPr>
        <w:t xml:space="preserve"> </w:t>
      </w:r>
      <w:r w:rsidRPr="00685155">
        <w:rPr>
          <w:rFonts w:ascii="Arial" w:hAnsi="Arial" w:cs="Arial"/>
        </w:rPr>
        <w:t xml:space="preserve">population is present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various </w:t>
      </w:r>
      <w:r w:rsidRPr="00685155">
        <w:rPr>
          <w:rFonts w:ascii="Arial" w:hAnsi="Arial" w:cs="Arial"/>
          <w:spacing w:val="-1"/>
        </w:rPr>
        <w:t>times,</w:t>
      </w:r>
      <w:r w:rsidRPr="00685155">
        <w:rPr>
          <w:rFonts w:ascii="Arial" w:hAnsi="Arial" w:cs="Arial"/>
        </w:rPr>
        <w:t xml:space="preserve"> not all at </w:t>
      </w:r>
      <w:r w:rsidRPr="00685155">
        <w:rPr>
          <w:rFonts w:ascii="Arial" w:hAnsi="Arial" w:cs="Arial"/>
          <w:spacing w:val="-1"/>
        </w:rPr>
        <w:t>once.</w:t>
      </w:r>
    </w:p>
    <w:p w14:paraId="3FDABD29" w14:textId="77777777" w:rsidR="00AF05C6" w:rsidRPr="00685155" w:rsidRDefault="00AF05C6" w:rsidP="00AF05C6">
      <w:pPr>
        <w:rPr>
          <w:rFonts w:eastAsia="Times New Roman" w:cs="Arial"/>
          <w:szCs w:val="24"/>
        </w:rPr>
      </w:pPr>
    </w:p>
    <w:p w14:paraId="4597A9C2" w14:textId="69680C48" w:rsidR="00AF05C6" w:rsidRDefault="00AF05C6" w:rsidP="00A33E82">
      <w:pPr>
        <w:pStyle w:val="BodyText"/>
        <w:numPr>
          <w:ilvl w:val="1"/>
          <w:numId w:val="97"/>
        </w:numPr>
        <w:tabs>
          <w:tab w:val="left" w:pos="1548"/>
        </w:tabs>
        <w:ind w:right="211"/>
        <w:rPr>
          <w:rFonts w:ascii="Arial" w:hAnsi="Arial" w:cs="Arial"/>
        </w:rPr>
      </w:pPr>
      <w:r w:rsidRPr="00685155">
        <w:rPr>
          <w:rFonts w:ascii="Arial" w:hAnsi="Arial" w:cs="Arial"/>
        </w:rPr>
        <w:t xml:space="preserve">Tornados and </w:t>
      </w:r>
      <w:r w:rsidRPr="00685155">
        <w:rPr>
          <w:rFonts w:ascii="Arial" w:hAnsi="Arial" w:cs="Arial"/>
          <w:spacing w:val="-1"/>
        </w:rPr>
        <w:t>thunderstorms</w:t>
      </w:r>
      <w:r w:rsidRPr="00685155">
        <w:rPr>
          <w:rFonts w:ascii="Arial" w:hAnsi="Arial" w:cs="Arial"/>
        </w:rPr>
        <w:t xml:space="preserve"> are a</w:t>
      </w:r>
      <w:r w:rsidRPr="00685155">
        <w:rPr>
          <w:rFonts w:ascii="Arial" w:hAnsi="Arial" w:cs="Arial"/>
          <w:spacing w:val="-1"/>
        </w:rPr>
        <w:t xml:space="preserve"> </w:t>
      </w:r>
      <w:r w:rsidRPr="00685155">
        <w:rPr>
          <w:rFonts w:ascii="Arial" w:hAnsi="Arial" w:cs="Arial"/>
        </w:rPr>
        <w:t xml:space="preserve">very real threat to Dalton </w:t>
      </w:r>
      <w:r w:rsidRPr="00685155">
        <w:rPr>
          <w:rFonts w:ascii="Arial" w:hAnsi="Arial" w:cs="Arial"/>
          <w:spacing w:val="-1"/>
        </w:rPr>
        <w:t>State College.</w:t>
      </w:r>
      <w:r w:rsidRPr="00685155">
        <w:rPr>
          <w:rFonts w:ascii="Arial" w:hAnsi="Arial" w:cs="Arial"/>
          <w:spacing w:val="30"/>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rPr>
        <w:t xml:space="preserve"> in any </w:t>
      </w:r>
      <w:r w:rsidRPr="00685155">
        <w:rPr>
          <w:rFonts w:ascii="Arial" w:hAnsi="Arial" w:cs="Arial"/>
          <w:spacing w:val="-1"/>
        </w:rPr>
        <w:t>area</w:t>
      </w:r>
      <w:r w:rsidRPr="00685155">
        <w:rPr>
          <w:rFonts w:ascii="Arial" w:hAnsi="Arial" w:cs="Arial"/>
        </w:rPr>
        <w:t xml:space="preserve"> is significant</w:t>
      </w:r>
      <w:r w:rsidR="72335672" w:rsidRPr="00685155">
        <w:rPr>
          <w:rFonts w:ascii="Arial" w:hAnsi="Arial" w:cs="Arial"/>
        </w:rPr>
        <w:t xml:space="preserve">. </w:t>
      </w:r>
      <w:r w:rsidRPr="00685155">
        <w:rPr>
          <w:rFonts w:ascii="Arial" w:hAnsi="Arial" w:cs="Arial"/>
        </w:rPr>
        <w:t xml:space="preserve">Public </w:t>
      </w:r>
      <w:r w:rsidRPr="00685155">
        <w:rPr>
          <w:rFonts w:ascii="Arial" w:hAnsi="Arial" w:cs="Arial"/>
          <w:spacing w:val="-1"/>
        </w:rPr>
        <w:t>awareness of</w:t>
      </w:r>
      <w:r w:rsidRPr="00685155">
        <w:rPr>
          <w:rFonts w:ascii="Arial" w:hAnsi="Arial" w:cs="Arial"/>
          <w:spacing w:val="29"/>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14:paraId="57AC26EB" w14:textId="77777777" w:rsidR="00976A10" w:rsidRPr="00685155" w:rsidRDefault="00976A10" w:rsidP="00976A10">
      <w:pPr>
        <w:pStyle w:val="BodyText"/>
        <w:tabs>
          <w:tab w:val="left" w:pos="1548"/>
        </w:tabs>
        <w:ind w:right="211"/>
        <w:rPr>
          <w:rFonts w:ascii="Arial" w:hAnsi="Arial" w:cs="Arial"/>
        </w:rPr>
      </w:pPr>
    </w:p>
    <w:p w14:paraId="636E3687" w14:textId="30ECF5A0" w:rsidR="00AF05C6" w:rsidRPr="00685155" w:rsidRDefault="00AF05C6" w:rsidP="00685155">
      <w:pPr>
        <w:spacing w:before="1"/>
        <w:ind w:left="0"/>
        <w:rPr>
          <w:rFonts w:eastAsia="Times New Roman" w:cs="Arial"/>
          <w:szCs w:val="24"/>
        </w:rPr>
      </w:pPr>
    </w:p>
    <w:p w14:paraId="162ED7C0" w14:textId="77777777" w:rsidR="00AF05C6" w:rsidRPr="00685155" w:rsidRDefault="00AF05C6" w:rsidP="00A33E82">
      <w:pPr>
        <w:pStyle w:val="Heading3"/>
        <w:keepNext w:val="0"/>
        <w:keepLines w:val="0"/>
        <w:widowControl w:val="0"/>
        <w:numPr>
          <w:ilvl w:val="0"/>
          <w:numId w:val="97"/>
        </w:numPr>
        <w:tabs>
          <w:tab w:val="left" w:pos="828"/>
        </w:tabs>
        <w:spacing w:before="0" w:line="240" w:lineRule="auto"/>
        <w:ind w:hanging="719"/>
        <w:rPr>
          <w:rFonts w:cs="Arial"/>
          <w:b/>
          <w:bCs/>
        </w:rPr>
      </w:pPr>
      <w:bookmarkStart w:id="322" w:name="_Toc79649149"/>
      <w:r w:rsidRPr="00685155">
        <w:rPr>
          <w:rFonts w:cs="Arial"/>
        </w:rPr>
        <w:t xml:space="preserve">Winter </w:t>
      </w:r>
      <w:r w:rsidRPr="00685155">
        <w:rPr>
          <w:rFonts w:cs="Arial"/>
          <w:spacing w:val="-1"/>
        </w:rPr>
        <w:t>Storms</w:t>
      </w:r>
      <w:bookmarkEnd w:id="322"/>
    </w:p>
    <w:p w14:paraId="1E179A26" w14:textId="77777777" w:rsidR="00AF05C6" w:rsidRPr="00685155" w:rsidRDefault="00AF05C6" w:rsidP="00AF05C6">
      <w:pPr>
        <w:spacing w:before="9"/>
        <w:rPr>
          <w:rFonts w:eastAsia="Times New Roman" w:cs="Arial"/>
          <w:b/>
          <w:bCs/>
          <w:szCs w:val="24"/>
        </w:rPr>
      </w:pPr>
    </w:p>
    <w:p w14:paraId="0A815C87" w14:textId="6E8B5E59" w:rsidR="00AF05C6" w:rsidRPr="00685155" w:rsidRDefault="00AF05C6" w:rsidP="00A33E82">
      <w:pPr>
        <w:pStyle w:val="BodyText"/>
        <w:numPr>
          <w:ilvl w:val="1"/>
          <w:numId w:val="97"/>
        </w:numPr>
        <w:tabs>
          <w:tab w:val="left" w:pos="1548"/>
        </w:tabs>
        <w:ind w:right="304"/>
        <w:rPr>
          <w:rFonts w:ascii="Arial" w:hAnsi="Arial" w:cs="Arial"/>
        </w:rPr>
      </w:pPr>
      <w:r w:rsidRPr="00685155">
        <w:rPr>
          <w:rFonts w:ascii="Arial" w:hAnsi="Arial" w:cs="Arial"/>
          <w:spacing w:val="-1"/>
        </w:rPr>
        <w:lastRenderedPageBreak/>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occur </w:t>
      </w:r>
      <w:r w:rsidR="3C6B0F8C" w:rsidRPr="00685155">
        <w:rPr>
          <w:rFonts w:ascii="Arial" w:hAnsi="Arial" w:cs="Arial"/>
        </w:rPr>
        <w:t>infrequently</w:t>
      </w:r>
      <w:r w:rsidRPr="00685155">
        <w:rPr>
          <w:rFonts w:ascii="Arial" w:hAnsi="Arial" w:cs="Arial"/>
          <w:spacing w:val="-1"/>
        </w:rPr>
        <w:t xml:space="preserve"> in Whitfield County;</w:t>
      </w:r>
      <w:r w:rsidRPr="00685155">
        <w:rPr>
          <w:rFonts w:ascii="Arial" w:hAnsi="Arial" w:cs="Arial"/>
        </w:rPr>
        <w:t xml:space="preserve"> </w:t>
      </w:r>
      <w:r w:rsidRPr="00685155">
        <w:rPr>
          <w:rFonts w:ascii="Arial" w:hAnsi="Arial" w:cs="Arial"/>
          <w:spacing w:val="-1"/>
        </w:rPr>
        <w:t>they</w:t>
      </w:r>
      <w:r w:rsidRPr="00685155">
        <w:rPr>
          <w:rFonts w:ascii="Arial" w:hAnsi="Arial" w:cs="Arial"/>
          <w:spacing w:val="27"/>
        </w:rPr>
        <w:t xml:space="preserve"> </w:t>
      </w:r>
      <w:r w:rsidRPr="00685155">
        <w:rPr>
          <w:rFonts w:ascii="Arial" w:hAnsi="Arial" w:cs="Arial"/>
        </w:rPr>
        <w:t xml:space="preserve">have the potential to wreak havoc on the </w:t>
      </w:r>
      <w:r w:rsidRPr="00685155">
        <w:rPr>
          <w:rFonts w:ascii="Arial" w:hAnsi="Arial" w:cs="Arial"/>
          <w:spacing w:val="-1"/>
        </w:rPr>
        <w:t>community</w:t>
      </w:r>
      <w:r w:rsidRPr="00685155">
        <w:rPr>
          <w:rFonts w:ascii="Arial" w:hAnsi="Arial" w:cs="Arial"/>
        </w:rPr>
        <w:t xml:space="preserve"> when they do </w:t>
      </w:r>
      <w:r w:rsidRPr="00685155">
        <w:rPr>
          <w:rFonts w:ascii="Arial" w:hAnsi="Arial" w:cs="Arial"/>
          <w:spacing w:val="-1"/>
        </w:rPr>
        <w:t>strike.</w:t>
      </w:r>
      <w:r w:rsidRPr="00685155">
        <w:rPr>
          <w:rFonts w:ascii="Arial" w:hAnsi="Arial" w:cs="Arial"/>
          <w:spacing w:val="25"/>
        </w:rPr>
        <w:t xml:space="preserve"> </w:t>
      </w:r>
      <w:r w:rsidRPr="00685155">
        <w:rPr>
          <w:rFonts w:ascii="Arial" w:hAnsi="Arial" w:cs="Arial"/>
        </w:rPr>
        <w:t>Reference</w:t>
      </w:r>
      <w:r w:rsidRPr="00685155">
        <w:rPr>
          <w:rFonts w:ascii="Arial" w:hAnsi="Arial" w:cs="Arial"/>
          <w:spacing w:val="-2"/>
        </w:rPr>
        <w:t xml:space="preserve"> </w:t>
      </w: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2.2.</w:t>
      </w:r>
      <w:r w:rsidRPr="00685155">
        <w:rPr>
          <w:rFonts w:ascii="Arial" w:hAnsi="Arial" w:cs="Arial"/>
          <w:spacing w:val="58"/>
        </w:rPr>
        <w:t xml:space="preserve"> </w:t>
      </w:r>
      <w:r w:rsidRPr="00685155">
        <w:rPr>
          <w:rFonts w:ascii="Arial" w:hAnsi="Arial" w:cs="Arial"/>
        </w:rPr>
        <w:t>See</w:t>
      </w:r>
      <w:r w:rsidRPr="00685155">
        <w:rPr>
          <w:rFonts w:ascii="Arial" w:hAnsi="Arial" w:cs="Arial"/>
          <w:spacing w:val="27"/>
        </w:rPr>
        <w:t xml:space="preserve"> </w:t>
      </w:r>
      <w:r w:rsidRPr="00685155">
        <w:rPr>
          <w:rFonts w:ascii="Arial" w:hAnsi="Arial" w:cs="Arial"/>
        </w:rPr>
        <w:t>Appendix B, Hazard Frequency Table.</w:t>
      </w:r>
    </w:p>
    <w:p w14:paraId="1FC76DC7" w14:textId="77777777" w:rsidR="00AF05C6" w:rsidRPr="00685155" w:rsidRDefault="00AF05C6" w:rsidP="00AF05C6">
      <w:pPr>
        <w:rPr>
          <w:rFonts w:eastAsia="Times New Roman" w:cs="Arial"/>
          <w:szCs w:val="24"/>
        </w:rPr>
      </w:pPr>
    </w:p>
    <w:p w14:paraId="40CB30C0" w14:textId="371F06CA" w:rsidR="00AF05C6" w:rsidRPr="00685155" w:rsidRDefault="00AF05C6" w:rsidP="00A33E82">
      <w:pPr>
        <w:pStyle w:val="BodyText"/>
        <w:numPr>
          <w:ilvl w:val="1"/>
          <w:numId w:val="97"/>
        </w:numPr>
        <w:tabs>
          <w:tab w:val="left" w:pos="1548"/>
        </w:tabs>
        <w:ind w:right="278"/>
        <w:rPr>
          <w:rFonts w:ascii="Arial" w:hAnsi="Arial" w:cs="Arial"/>
        </w:rPr>
      </w:pPr>
      <w:r w:rsidRPr="00685155">
        <w:rPr>
          <w:rFonts w:ascii="Arial" w:hAnsi="Arial" w:cs="Arial"/>
        </w:rPr>
        <w:t xml:space="preserve">According to the </w:t>
      </w:r>
      <w:r w:rsidRPr="00685155">
        <w:rPr>
          <w:rFonts w:ascii="Arial" w:hAnsi="Arial" w:cs="Arial"/>
          <w:spacing w:val="-1"/>
        </w:rPr>
        <w:t>Whitfield</w:t>
      </w:r>
      <w:r w:rsidRPr="00685155">
        <w:rPr>
          <w:rFonts w:ascii="Arial" w:hAnsi="Arial" w:cs="Arial"/>
        </w:rPr>
        <w:t xml:space="preserve"> County</w:t>
      </w:r>
      <w:r w:rsidRPr="00685155">
        <w:rPr>
          <w:rFonts w:ascii="Arial" w:hAnsi="Arial" w:cs="Arial"/>
          <w:spacing w:val="-2"/>
        </w:rPr>
        <w:t xml:space="preserve"> </w:t>
      </w:r>
      <w:r w:rsidRPr="00685155">
        <w:rPr>
          <w:rFonts w:ascii="Arial" w:hAnsi="Arial" w:cs="Arial"/>
        </w:rPr>
        <w:t xml:space="preserve">Hazard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45"/>
        </w:rPr>
        <w:t xml:space="preserve"> </w:t>
      </w:r>
      <w:r w:rsidRPr="00685155">
        <w:rPr>
          <w:rFonts w:ascii="Arial" w:hAnsi="Arial" w:cs="Arial"/>
        </w:rPr>
        <w:t xml:space="preserve">Whitfield County, during the last 50 years, </w:t>
      </w:r>
      <w:r w:rsidRPr="00685155">
        <w:rPr>
          <w:rFonts w:ascii="Arial" w:hAnsi="Arial" w:cs="Arial"/>
          <w:spacing w:val="-1"/>
        </w:rPr>
        <w:t>documentation</w:t>
      </w:r>
      <w:r w:rsidRPr="00685155">
        <w:rPr>
          <w:rFonts w:ascii="Arial" w:hAnsi="Arial" w:cs="Arial"/>
        </w:rPr>
        <w:t xml:space="preserve"> of 19 winter</w:t>
      </w:r>
      <w:r w:rsidRPr="00685155">
        <w:rPr>
          <w:rFonts w:ascii="Arial" w:hAnsi="Arial" w:cs="Arial"/>
          <w:spacing w:val="22"/>
        </w:rPr>
        <w:t xml:space="preserve"> </w:t>
      </w:r>
      <w:r w:rsidRPr="00685155">
        <w:rPr>
          <w:rFonts w:ascii="Arial" w:hAnsi="Arial" w:cs="Arial"/>
          <w:spacing w:val="-1"/>
        </w:rPr>
        <w:t>storms</w:t>
      </w:r>
      <w:r w:rsidRPr="00685155">
        <w:rPr>
          <w:rFonts w:ascii="Arial" w:hAnsi="Arial" w:cs="Arial"/>
        </w:rPr>
        <w:t xml:space="preserve"> was found</w:t>
      </w:r>
      <w:r w:rsidR="0EB6F741" w:rsidRPr="00685155">
        <w:rPr>
          <w:rFonts w:ascii="Arial" w:hAnsi="Arial" w:cs="Arial"/>
        </w:rPr>
        <w:t xml:space="preserve">. </w:t>
      </w:r>
      <w:r w:rsidRPr="00685155">
        <w:rPr>
          <w:rFonts w:ascii="Arial" w:hAnsi="Arial" w:cs="Arial"/>
        </w:rPr>
        <w:t xml:space="preserve">Based on the </w:t>
      </w:r>
      <w:r w:rsidRPr="00685155">
        <w:rPr>
          <w:rFonts w:ascii="Arial" w:hAnsi="Arial" w:cs="Arial"/>
          <w:spacing w:val="-1"/>
        </w:rPr>
        <w:t>entire fifty-year</w:t>
      </w:r>
      <w:r w:rsidRPr="00685155">
        <w:rPr>
          <w:rFonts w:ascii="Arial" w:hAnsi="Arial" w:cs="Arial"/>
        </w:rPr>
        <w:t xml:space="preserve"> </w:t>
      </w:r>
      <w:r w:rsidRPr="00685155">
        <w:rPr>
          <w:rFonts w:ascii="Arial" w:hAnsi="Arial" w:cs="Arial"/>
          <w:spacing w:val="-1"/>
        </w:rPr>
        <w:t xml:space="preserve">period, </w:t>
      </w:r>
      <w:r w:rsidRPr="00685155">
        <w:rPr>
          <w:rFonts w:ascii="Arial" w:hAnsi="Arial" w:cs="Arial"/>
        </w:rPr>
        <w:t>a</w:t>
      </w:r>
      <w:r w:rsidRPr="00685155">
        <w:rPr>
          <w:rFonts w:ascii="Arial" w:hAnsi="Arial" w:cs="Arial"/>
          <w:spacing w:val="-1"/>
        </w:rPr>
        <w:t xml:space="preserve"> winter</w:t>
      </w:r>
      <w:r w:rsidRPr="00685155">
        <w:rPr>
          <w:rFonts w:ascii="Arial" w:hAnsi="Arial" w:cs="Arial"/>
        </w:rPr>
        <w:t xml:space="preserve"> </w:t>
      </w:r>
      <w:r w:rsidRPr="00685155">
        <w:rPr>
          <w:rFonts w:ascii="Arial" w:hAnsi="Arial" w:cs="Arial"/>
          <w:spacing w:val="-1"/>
        </w:rPr>
        <w:t>storm</w:t>
      </w:r>
      <w:r w:rsidRPr="00685155">
        <w:rPr>
          <w:rFonts w:ascii="Arial" w:hAnsi="Arial" w:cs="Arial"/>
          <w:spacing w:val="-2"/>
        </w:rPr>
        <w:t xml:space="preserve"> </w:t>
      </w:r>
      <w:r w:rsidRPr="00685155">
        <w:rPr>
          <w:rFonts w:ascii="Arial" w:hAnsi="Arial" w:cs="Arial"/>
        </w:rPr>
        <w:t>is</w:t>
      </w:r>
      <w:r w:rsidRPr="00685155">
        <w:rPr>
          <w:rFonts w:ascii="Arial" w:hAnsi="Arial" w:cs="Arial"/>
          <w:spacing w:val="33"/>
        </w:rPr>
        <w:t xml:space="preserve"> </w:t>
      </w:r>
      <w:r w:rsidRPr="00685155">
        <w:rPr>
          <w:rFonts w:ascii="Arial" w:hAnsi="Arial" w:cs="Arial"/>
        </w:rPr>
        <w:t xml:space="preserve">likely to occur within </w:t>
      </w:r>
      <w:r w:rsidRPr="00685155">
        <w:rPr>
          <w:rFonts w:ascii="Arial" w:hAnsi="Arial" w:cs="Arial"/>
          <w:spacing w:val="-1"/>
        </w:rPr>
        <w:t>Whitfield</w:t>
      </w:r>
      <w:r w:rsidRPr="00685155">
        <w:rPr>
          <w:rFonts w:ascii="Arial" w:hAnsi="Arial" w:cs="Arial"/>
        </w:rPr>
        <w:t xml:space="preserve"> County once every 2.6 years.</w:t>
      </w:r>
      <w:r w:rsidRPr="00685155">
        <w:rPr>
          <w:rFonts w:ascii="Arial" w:hAnsi="Arial" w:cs="Arial"/>
          <w:spacing w:val="59"/>
        </w:rPr>
        <w:t xml:space="preserve"> </w:t>
      </w:r>
      <w:r w:rsidRPr="00685155">
        <w:rPr>
          <w:rFonts w:ascii="Arial" w:hAnsi="Arial" w:cs="Arial"/>
        </w:rPr>
        <w:t>Another</w:t>
      </w:r>
      <w:r w:rsidRPr="00685155">
        <w:rPr>
          <w:rFonts w:ascii="Arial" w:hAnsi="Arial" w:cs="Arial"/>
          <w:spacing w:val="26"/>
        </w:rPr>
        <w:t xml:space="preserve"> </w:t>
      </w:r>
      <w:r w:rsidRPr="00685155">
        <w:rPr>
          <w:rFonts w:ascii="Arial" w:hAnsi="Arial" w:cs="Arial"/>
        </w:rPr>
        <w:t>way of stating these findings is</w:t>
      </w:r>
      <w:r w:rsidRPr="00685155">
        <w:rPr>
          <w:rFonts w:ascii="Arial" w:hAnsi="Arial" w:cs="Arial"/>
          <w:spacing w:val="-2"/>
        </w:rPr>
        <w:t xml:space="preserve"> </w:t>
      </w:r>
      <w:r w:rsidRPr="00685155">
        <w:rPr>
          <w:rFonts w:ascii="Arial" w:hAnsi="Arial" w:cs="Arial"/>
        </w:rPr>
        <w:t xml:space="preserve">that every year in </w:t>
      </w:r>
      <w:r w:rsidRPr="00685155">
        <w:rPr>
          <w:rFonts w:ascii="Arial" w:hAnsi="Arial" w:cs="Arial"/>
          <w:spacing w:val="-1"/>
        </w:rPr>
        <w:t>Whitfield</w:t>
      </w:r>
      <w:r w:rsidRPr="00685155">
        <w:rPr>
          <w:rFonts w:ascii="Arial" w:hAnsi="Arial" w:cs="Arial"/>
        </w:rPr>
        <w:t xml:space="preserve"> County there</w:t>
      </w:r>
      <w:r w:rsidRPr="00685155">
        <w:rPr>
          <w:rFonts w:ascii="Arial" w:hAnsi="Arial" w:cs="Arial"/>
          <w:spacing w:val="26"/>
        </w:rPr>
        <w:t xml:space="preserve"> </w:t>
      </w:r>
      <w:r w:rsidRPr="00685155">
        <w:rPr>
          <w:rFonts w:ascii="Arial" w:hAnsi="Arial" w:cs="Arial"/>
        </w:rPr>
        <w:t xml:space="preserve">is a 38% chance of a winter </w:t>
      </w:r>
      <w:r w:rsidRPr="00685155">
        <w:rPr>
          <w:rFonts w:ascii="Arial" w:hAnsi="Arial" w:cs="Arial"/>
          <w:spacing w:val="-1"/>
        </w:rPr>
        <w:t>storm</w:t>
      </w:r>
      <w:r w:rsidR="28945B6C" w:rsidRPr="00685155">
        <w:rPr>
          <w:rFonts w:ascii="Arial" w:hAnsi="Arial" w:cs="Arial"/>
          <w:spacing w:val="-1"/>
        </w:rPr>
        <w:t xml:space="preserve">. </w:t>
      </w:r>
      <w:r w:rsidRPr="00685155">
        <w:rPr>
          <w:rFonts w:ascii="Arial" w:hAnsi="Arial" w:cs="Arial"/>
        </w:rPr>
        <w:t xml:space="preserve">Dalton State College has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same</w:t>
      </w:r>
      <w:r w:rsidRPr="00685155">
        <w:rPr>
          <w:rFonts w:ascii="Arial" w:hAnsi="Arial" w:cs="Arial"/>
          <w:spacing w:val="28"/>
        </w:rPr>
        <w:t xml:space="preserve"> </w:t>
      </w:r>
      <w:r w:rsidR="329FE170" w:rsidRPr="00685155">
        <w:rPr>
          <w:rFonts w:ascii="Arial" w:hAnsi="Arial" w:cs="Arial"/>
        </w:rPr>
        <w:t>exposure,</w:t>
      </w:r>
      <w:r w:rsidRPr="00685155">
        <w:rPr>
          <w:rFonts w:ascii="Arial" w:hAnsi="Arial" w:cs="Arial"/>
        </w:rPr>
        <w:t xml:space="preserv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included</w:t>
      </w:r>
      <w:r w:rsidRPr="00685155">
        <w:rPr>
          <w:rFonts w:ascii="Arial" w:hAnsi="Arial" w:cs="Arial"/>
        </w:rPr>
        <w:t xml:space="preserve"> in Appendix</w:t>
      </w:r>
      <w:r w:rsidRPr="00685155">
        <w:rPr>
          <w:rFonts w:ascii="Arial" w:hAnsi="Arial" w:cs="Arial"/>
          <w:spacing w:val="-1"/>
        </w:rPr>
        <w:t xml:space="preserve"> B.</w:t>
      </w:r>
    </w:p>
    <w:p w14:paraId="4E1A1E33" w14:textId="77777777" w:rsidR="00AF05C6" w:rsidRPr="00685155" w:rsidRDefault="00AF05C6" w:rsidP="00AF05C6">
      <w:pPr>
        <w:rPr>
          <w:rFonts w:eastAsia="Times New Roman" w:cs="Arial"/>
          <w:szCs w:val="24"/>
        </w:rPr>
      </w:pPr>
    </w:p>
    <w:p w14:paraId="5B056C4F" w14:textId="0892CB30" w:rsidR="00AF05C6" w:rsidRPr="00685155" w:rsidRDefault="00AF05C6" w:rsidP="00A33E82">
      <w:pPr>
        <w:pStyle w:val="BodyText"/>
        <w:numPr>
          <w:ilvl w:val="1"/>
          <w:numId w:val="97"/>
        </w:numPr>
        <w:tabs>
          <w:tab w:val="left" w:pos="1548"/>
        </w:tabs>
        <w:spacing w:before="56"/>
        <w:ind w:left="1547"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792C48EE" w:rsidRPr="00685155">
        <w:rPr>
          <w:rFonts w:ascii="Arial" w:hAnsi="Arial" w:cs="Arial"/>
          <w:spacing w:val="-1"/>
        </w:rPr>
        <w:t xml:space="preserve">. </w:t>
      </w:r>
      <w:r w:rsidRPr="00685155">
        <w:rPr>
          <w:rFonts w:ascii="Arial" w:hAnsi="Arial" w:cs="Arial"/>
        </w:rPr>
        <w:t>These consist</w:t>
      </w:r>
      <w:r w:rsidRPr="00685155">
        <w:rPr>
          <w:rFonts w:ascii="Arial" w:hAnsi="Arial" w:cs="Arial"/>
          <w:spacing w:val="-1"/>
        </w:rPr>
        <w:t xml:space="preserve"> of 14 total </w:t>
      </w:r>
      <w:r w:rsidR="5F052488" w:rsidRPr="00685155">
        <w:rPr>
          <w:rFonts w:ascii="Arial" w:hAnsi="Arial" w:cs="Arial"/>
          <w:spacing w:val="-1"/>
        </w:rPr>
        <w:t>buildings:</w:t>
      </w:r>
      <w:r w:rsidRPr="00685155">
        <w:rPr>
          <w:rFonts w:ascii="Arial" w:hAnsi="Arial" w:cs="Arial"/>
          <w:spacing w:val="-1"/>
        </w:rPr>
        <w:t xml:space="preserve"> 6 classroom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Gignilliat </w:t>
      </w:r>
      <w:r w:rsidRPr="00685155">
        <w:rPr>
          <w:rFonts w:ascii="Arial" w:hAnsi="Arial" w:cs="Arial"/>
          <w:spacing w:val="-1"/>
        </w:rPr>
        <w:t>Memorial</w:t>
      </w:r>
      <w:r w:rsidR="001E46C1">
        <w:rPr>
          <w:rFonts w:ascii="Arial" w:hAnsi="Arial" w:cs="Arial"/>
          <w:spacing w:val="-1"/>
        </w:rPr>
        <w:t xml:space="preserve"> Hall, Lorberbaum Hall</w:t>
      </w:r>
      <w:r w:rsidRPr="00685155">
        <w:rPr>
          <w:rFonts w:ascii="Arial" w:hAnsi="Arial" w:cs="Arial"/>
          <w:spacing w:val="-1"/>
        </w:rPr>
        <w:t>, Sequoya</w:t>
      </w:r>
      <w:r w:rsidR="001E46C1">
        <w:rPr>
          <w:rFonts w:ascii="Arial" w:hAnsi="Arial" w:cs="Arial"/>
          <w:spacing w:val="-1"/>
        </w:rPr>
        <w:t xml:space="preserve"> Hall, Brown 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4354447A" w:rsidRPr="00685155">
        <w:rPr>
          <w:rFonts w:ascii="Arial" w:hAnsi="Arial" w:cs="Arial"/>
          <w:spacing w:val="-1"/>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w:t>
      </w:r>
      <w:r w:rsidR="68E700E7" w:rsidRPr="00685155">
        <w:rPr>
          <w:rFonts w:ascii="Arial" w:hAnsi="Arial" w:cs="Arial"/>
        </w:rPr>
        <w:t xml:space="preserve">. </w:t>
      </w:r>
      <w:r w:rsidRPr="00685155">
        <w:rPr>
          <w:rFonts w:ascii="Arial" w:hAnsi="Arial" w:cs="Arial"/>
        </w:rPr>
        <w:t xml:space="preserve">Reference </w:t>
      </w:r>
      <w:r w:rsidRPr="00685155">
        <w:rPr>
          <w:rFonts w:ascii="Arial" w:hAnsi="Arial" w:cs="Arial"/>
          <w:spacing w:val="-1"/>
        </w:rPr>
        <w:t>Winter</w:t>
      </w:r>
      <w:r w:rsidRPr="00685155">
        <w:rPr>
          <w:rFonts w:ascii="Arial" w:hAnsi="Arial" w:cs="Arial"/>
        </w:rPr>
        <w:t xml:space="preserve"> Storm</w:t>
      </w:r>
      <w:r w:rsidRPr="00685155">
        <w:rPr>
          <w:rFonts w:ascii="Arial" w:hAnsi="Arial" w:cs="Arial"/>
          <w:spacing w:val="-2"/>
        </w:rPr>
        <w:t xml:space="preserve"> </w:t>
      </w:r>
      <w:r w:rsidRPr="00685155">
        <w:rPr>
          <w:rFonts w:ascii="Arial" w:hAnsi="Arial" w:cs="Arial"/>
        </w:rPr>
        <w:t>Map in</w:t>
      </w:r>
      <w:r w:rsidRPr="00685155">
        <w:rPr>
          <w:rFonts w:ascii="Arial" w:hAnsi="Arial" w:cs="Arial"/>
          <w:spacing w:val="23"/>
        </w:rPr>
        <w:t xml:space="preserve"> </w:t>
      </w:r>
      <w:r w:rsidRPr="00685155">
        <w:rPr>
          <w:rFonts w:ascii="Arial" w:hAnsi="Arial" w:cs="Arial"/>
          <w:spacing w:val="-1"/>
        </w:rPr>
        <w:t xml:space="preserve">Appendix </w:t>
      </w:r>
      <w:r w:rsidRPr="00685155">
        <w:rPr>
          <w:rFonts w:ascii="Arial" w:hAnsi="Arial" w:cs="Arial"/>
        </w:rPr>
        <w:t>B</w:t>
      </w:r>
      <w:r w:rsidRPr="00685155">
        <w:rPr>
          <w:rFonts w:ascii="Arial" w:hAnsi="Arial" w:cs="Arial"/>
          <w:spacing w:val="-1"/>
        </w:rPr>
        <w:t xml:space="preserve"> and Inventory of Assets in Appendix C.</w:t>
      </w:r>
    </w:p>
    <w:p w14:paraId="7A18EE1C" w14:textId="77777777" w:rsidR="00AF05C6" w:rsidRPr="00685155" w:rsidRDefault="00AF05C6" w:rsidP="00AF05C6">
      <w:pPr>
        <w:rPr>
          <w:rFonts w:eastAsia="Times New Roman" w:cs="Arial"/>
          <w:szCs w:val="24"/>
        </w:rPr>
      </w:pPr>
    </w:p>
    <w:p w14:paraId="29739917" w14:textId="77777777" w:rsidR="00AF05C6" w:rsidRPr="00685155" w:rsidRDefault="00AF05C6" w:rsidP="00A33E82">
      <w:pPr>
        <w:pStyle w:val="BodyText"/>
        <w:numPr>
          <w:ilvl w:val="1"/>
          <w:numId w:val="97"/>
        </w:numPr>
        <w:tabs>
          <w:tab w:val="left" w:pos="1548"/>
        </w:tabs>
        <w:ind w:right="45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Winter</w:t>
      </w:r>
      <w:r w:rsidRPr="00685155">
        <w:rPr>
          <w:rFonts w:ascii="Arial" w:hAnsi="Arial" w:cs="Arial"/>
          <w:spacing w:val="33"/>
        </w:rPr>
        <w:t xml:space="preserve"> </w:t>
      </w:r>
      <w:r w:rsidRPr="00685155">
        <w:rPr>
          <w:rFonts w:ascii="Arial" w:hAnsi="Arial" w:cs="Arial"/>
          <w:spacing w:val="-1"/>
        </w:rPr>
        <w:t>Storms</w:t>
      </w:r>
      <w:r w:rsidRPr="00685155">
        <w:rPr>
          <w:rFonts w:ascii="Arial" w:hAnsi="Arial" w:cs="Arial"/>
        </w:rPr>
        <w:t xml:space="preserve"> due to the flat </w:t>
      </w:r>
      <w:r w:rsidRPr="00685155">
        <w:rPr>
          <w:rFonts w:ascii="Arial" w:hAnsi="Arial" w:cs="Arial"/>
          <w:spacing w:val="-1"/>
        </w:rPr>
        <w:t>roofs</w:t>
      </w:r>
      <w:r w:rsidRPr="00685155">
        <w:rPr>
          <w:rFonts w:ascii="Arial" w:hAnsi="Arial" w:cs="Arial"/>
        </w:rPr>
        <w:t xml:space="preserve"> of our buildings.</w:t>
      </w:r>
    </w:p>
    <w:p w14:paraId="52C4D701" w14:textId="77777777" w:rsidR="00AF05C6" w:rsidRPr="00685155" w:rsidRDefault="00AF05C6" w:rsidP="00AF05C6">
      <w:pPr>
        <w:rPr>
          <w:rFonts w:eastAsia="Times New Roman" w:cs="Arial"/>
          <w:szCs w:val="24"/>
        </w:rPr>
      </w:pPr>
    </w:p>
    <w:p w14:paraId="77A015FF" w14:textId="49B8A33F" w:rsidR="00AF05C6" w:rsidRPr="005274F0" w:rsidRDefault="00AF05C6" w:rsidP="00A33E82">
      <w:pPr>
        <w:pStyle w:val="BodyText"/>
        <w:numPr>
          <w:ilvl w:val="1"/>
          <w:numId w:val="97"/>
        </w:numPr>
        <w:tabs>
          <w:tab w:val="left" w:pos="1548"/>
        </w:tabs>
        <w:ind w:right="563"/>
        <w:rPr>
          <w:rFonts w:cs="Arial"/>
        </w:rPr>
      </w:pPr>
      <w:r w:rsidRPr="005274F0">
        <w:rPr>
          <w:rFonts w:ascii="Arial" w:hAnsi="Arial" w:cs="Arial"/>
        </w:rPr>
        <w:t xml:space="preserve">It is </w:t>
      </w:r>
      <w:r w:rsidRPr="005274F0">
        <w:rPr>
          <w:rFonts w:ascii="Arial" w:hAnsi="Arial" w:cs="Arial"/>
          <w:spacing w:val="-1"/>
        </w:rPr>
        <w:t>impossible</w:t>
      </w:r>
      <w:r w:rsidRPr="005274F0">
        <w:rPr>
          <w:rFonts w:ascii="Arial" w:hAnsi="Arial" w:cs="Arial"/>
        </w:rPr>
        <w:t xml:space="preserve"> to </w:t>
      </w:r>
      <w:r w:rsidRPr="005274F0">
        <w:rPr>
          <w:rFonts w:ascii="Arial" w:hAnsi="Arial" w:cs="Arial"/>
          <w:spacing w:val="-1"/>
        </w:rPr>
        <w:t>determine</w:t>
      </w:r>
      <w:r w:rsidRPr="005274F0">
        <w:rPr>
          <w:rFonts w:ascii="Arial" w:hAnsi="Arial" w:cs="Arial"/>
        </w:rPr>
        <w:t xml:space="preserve"> probability or extent of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43"/>
        </w:rPr>
        <w:t xml:space="preserve"> </w:t>
      </w:r>
      <w:r w:rsidRPr="005274F0">
        <w:rPr>
          <w:rFonts w:ascii="Arial" w:hAnsi="Arial" w:cs="Arial"/>
          <w:spacing w:val="-1"/>
        </w:rPr>
        <w:t>damage</w:t>
      </w:r>
      <w:r w:rsidRPr="005274F0">
        <w:rPr>
          <w:rFonts w:ascii="Arial" w:hAnsi="Arial" w:cs="Arial"/>
        </w:rPr>
        <w:t xml:space="preserve"> so all construction </w:t>
      </w:r>
      <w:r w:rsidRPr="005274F0">
        <w:rPr>
          <w:rFonts w:ascii="Arial" w:hAnsi="Arial" w:cs="Arial"/>
          <w:spacing w:val="-1"/>
        </w:rPr>
        <w:t>must</w:t>
      </w:r>
      <w:r w:rsidRPr="005274F0">
        <w:rPr>
          <w:rFonts w:ascii="Arial" w:hAnsi="Arial" w:cs="Arial"/>
        </w:rPr>
        <w:t xml:space="preserve"> </w:t>
      </w:r>
      <w:r w:rsidRPr="005274F0">
        <w:rPr>
          <w:rFonts w:ascii="Arial" w:hAnsi="Arial" w:cs="Arial"/>
          <w:spacing w:val="-1"/>
        </w:rPr>
        <w:t>adhere</w:t>
      </w:r>
      <w:r w:rsidRPr="005274F0">
        <w:rPr>
          <w:rFonts w:ascii="Arial" w:hAnsi="Arial" w:cs="Arial"/>
        </w:rPr>
        <w:t xml:space="preserve"> to the </w:t>
      </w:r>
      <w:r w:rsidRPr="005274F0">
        <w:rPr>
          <w:rFonts w:ascii="Arial" w:hAnsi="Arial" w:cs="Arial"/>
          <w:spacing w:val="-1"/>
        </w:rPr>
        <w:t>Georgia</w:t>
      </w:r>
      <w:r w:rsidRPr="005274F0">
        <w:rPr>
          <w:rFonts w:ascii="Arial" w:hAnsi="Arial" w:cs="Arial"/>
        </w:rPr>
        <w:t xml:space="preserve"> </w:t>
      </w:r>
      <w:r w:rsidRPr="005274F0">
        <w:rPr>
          <w:rFonts w:ascii="Arial" w:hAnsi="Arial" w:cs="Arial"/>
          <w:spacing w:val="-1"/>
        </w:rPr>
        <w:t>State</w:t>
      </w:r>
      <w:r w:rsidRPr="005274F0">
        <w:rPr>
          <w:rFonts w:ascii="Arial" w:hAnsi="Arial" w:cs="Arial"/>
        </w:rPr>
        <w:t xml:space="preserve"> </w:t>
      </w:r>
      <w:r w:rsidRPr="005274F0">
        <w:rPr>
          <w:rFonts w:ascii="Arial" w:hAnsi="Arial" w:cs="Arial"/>
          <w:spacing w:val="-1"/>
        </w:rPr>
        <w:t>Minimum</w:t>
      </w:r>
      <w:r w:rsidR="005274F0" w:rsidRPr="005274F0">
        <w:rPr>
          <w:rFonts w:ascii="Arial" w:hAnsi="Arial" w:cs="Arial"/>
        </w:rPr>
        <w:t xml:space="preserve"> </w:t>
      </w:r>
      <w:r w:rsidRPr="005274F0">
        <w:rPr>
          <w:rFonts w:ascii="Arial" w:hAnsi="Arial" w:cs="Arial"/>
          <w:spacing w:val="-1"/>
        </w:rPr>
        <w:t xml:space="preserve">Standard Codes (Uniform Codes </w:t>
      </w:r>
      <w:r w:rsidRPr="005274F0">
        <w:rPr>
          <w:rFonts w:ascii="Arial" w:hAnsi="Arial" w:cs="Arial"/>
        </w:rPr>
        <w:t>Act) and</w:t>
      </w:r>
      <w:r w:rsidRPr="005274F0">
        <w:rPr>
          <w:rFonts w:ascii="Arial" w:hAnsi="Arial" w:cs="Arial"/>
          <w:spacing w:val="-1"/>
        </w:rPr>
        <w:t xml:space="preserve"> </w:t>
      </w:r>
      <w:r w:rsidRPr="005274F0">
        <w:rPr>
          <w:rFonts w:ascii="Arial" w:hAnsi="Arial" w:cs="Arial"/>
        </w:rPr>
        <w:t xml:space="preserve">the </w:t>
      </w:r>
      <w:r w:rsidRPr="005274F0">
        <w:rPr>
          <w:rFonts w:ascii="Arial" w:hAnsi="Arial" w:cs="Arial"/>
          <w:spacing w:val="-1"/>
        </w:rPr>
        <w:t>International Building Code</w:t>
      </w:r>
      <w:r w:rsidRPr="005274F0">
        <w:rPr>
          <w:rFonts w:ascii="Arial" w:hAnsi="Arial" w:cs="Arial"/>
          <w:spacing w:val="38"/>
        </w:rPr>
        <w:t xml:space="preserve"> </w:t>
      </w:r>
      <w:r w:rsidRPr="005274F0">
        <w:rPr>
          <w:rFonts w:ascii="Arial" w:hAnsi="Arial" w:cs="Arial"/>
        </w:rPr>
        <w:t>(2000 edition)</w:t>
      </w:r>
      <w:r w:rsidR="10A82C82" w:rsidRPr="005274F0">
        <w:rPr>
          <w:rFonts w:ascii="Arial" w:hAnsi="Arial" w:cs="Arial"/>
        </w:rPr>
        <w:t xml:space="preserve">. </w:t>
      </w:r>
      <w:r w:rsidRPr="005274F0">
        <w:rPr>
          <w:rFonts w:ascii="Arial" w:hAnsi="Arial" w:cs="Arial"/>
        </w:rPr>
        <w:t xml:space="preserve">The </w:t>
      </w:r>
      <w:r w:rsidRPr="005274F0">
        <w:rPr>
          <w:rFonts w:ascii="Arial" w:hAnsi="Arial" w:cs="Arial"/>
          <w:spacing w:val="-1"/>
        </w:rPr>
        <w:t>minimum</w:t>
      </w:r>
      <w:r w:rsidRPr="005274F0">
        <w:rPr>
          <w:rFonts w:ascii="Arial" w:hAnsi="Arial" w:cs="Arial"/>
        </w:rPr>
        <w:t xml:space="preserve"> </w:t>
      </w:r>
      <w:r w:rsidRPr="005274F0">
        <w:rPr>
          <w:rFonts w:ascii="Arial" w:hAnsi="Arial" w:cs="Arial"/>
          <w:spacing w:val="-1"/>
        </w:rPr>
        <w:t>standards</w:t>
      </w:r>
      <w:r w:rsidRPr="005274F0">
        <w:rPr>
          <w:rFonts w:ascii="Arial" w:hAnsi="Arial" w:cs="Arial"/>
        </w:rPr>
        <w:t xml:space="preserve"> established by these </w:t>
      </w:r>
      <w:r w:rsidRPr="005274F0">
        <w:rPr>
          <w:rFonts w:ascii="Arial" w:hAnsi="Arial" w:cs="Arial"/>
          <w:spacing w:val="-1"/>
        </w:rPr>
        <w:t>codes</w:t>
      </w:r>
      <w:r w:rsidRPr="005274F0">
        <w:rPr>
          <w:rFonts w:ascii="Arial" w:hAnsi="Arial" w:cs="Arial"/>
          <w:spacing w:val="29"/>
        </w:rPr>
        <w:t xml:space="preserve"> </w:t>
      </w:r>
      <w:r w:rsidRPr="005274F0">
        <w:rPr>
          <w:rFonts w:ascii="Arial" w:hAnsi="Arial" w:cs="Arial"/>
        </w:rPr>
        <w:t xml:space="preserve">provide reasonable protection </w:t>
      </w:r>
      <w:r w:rsidRPr="005274F0">
        <w:rPr>
          <w:rFonts w:ascii="Arial" w:hAnsi="Arial" w:cs="Arial"/>
          <w:spacing w:val="-1"/>
        </w:rPr>
        <w:t>to</w:t>
      </w:r>
      <w:r w:rsidRPr="005274F0">
        <w:rPr>
          <w:rFonts w:ascii="Arial" w:hAnsi="Arial" w:cs="Arial"/>
        </w:rPr>
        <w:t xml:space="preserve"> persons and property within structures</w:t>
      </w:r>
      <w:r w:rsidRPr="005274F0">
        <w:rPr>
          <w:rFonts w:ascii="Arial" w:hAnsi="Arial" w:cs="Arial"/>
          <w:spacing w:val="21"/>
        </w:rPr>
        <w:t xml:space="preserve"> </w:t>
      </w:r>
      <w:r w:rsidRPr="005274F0">
        <w:rPr>
          <w:rFonts w:ascii="Arial" w:hAnsi="Arial" w:cs="Arial"/>
        </w:rPr>
        <w:t xml:space="preserve">that </w:t>
      </w:r>
      <w:r w:rsidRPr="005274F0">
        <w:rPr>
          <w:rFonts w:ascii="Arial" w:hAnsi="Arial" w:cs="Arial"/>
          <w:spacing w:val="-1"/>
        </w:rPr>
        <w:t>comply</w:t>
      </w:r>
      <w:r w:rsidRPr="005274F0">
        <w:rPr>
          <w:rFonts w:ascii="Arial" w:hAnsi="Arial" w:cs="Arial"/>
        </w:rPr>
        <w:t xml:space="preserve"> with regulations for</w:t>
      </w:r>
      <w:r w:rsidRPr="005274F0">
        <w:rPr>
          <w:rFonts w:ascii="Arial" w:hAnsi="Arial" w:cs="Arial"/>
          <w:spacing w:val="-1"/>
        </w:rPr>
        <w:t xml:space="preserve"> most</w:t>
      </w:r>
      <w:r w:rsidRPr="005274F0">
        <w:rPr>
          <w:rFonts w:ascii="Arial" w:hAnsi="Arial" w:cs="Arial"/>
        </w:rPr>
        <w:t xml:space="preserve"> natural hazards.</w:t>
      </w:r>
      <w:r w:rsidRPr="005274F0">
        <w:rPr>
          <w:rFonts w:ascii="Arial" w:hAnsi="Arial" w:cs="Arial"/>
          <w:spacing w:val="60"/>
        </w:rPr>
        <w:t xml:space="preserve"> </w:t>
      </w:r>
      <w:r w:rsidRPr="005274F0">
        <w:rPr>
          <w:rFonts w:ascii="Arial" w:hAnsi="Arial" w:cs="Arial"/>
        </w:rPr>
        <w:t xml:space="preserve">The </w:t>
      </w:r>
      <w:r w:rsidRPr="005274F0">
        <w:rPr>
          <w:rFonts w:ascii="Arial" w:hAnsi="Arial" w:cs="Arial"/>
          <w:spacing w:val="-1"/>
        </w:rPr>
        <w:t>existing</w:t>
      </w:r>
      <w:r w:rsidRPr="005274F0">
        <w:rPr>
          <w:rFonts w:ascii="Arial" w:hAnsi="Arial" w:cs="Arial"/>
          <w:spacing w:val="25"/>
        </w:rPr>
        <w:t xml:space="preserve"> </w:t>
      </w:r>
      <w:r w:rsidRPr="005274F0">
        <w:rPr>
          <w:rFonts w:ascii="Arial" w:hAnsi="Arial" w:cs="Arial"/>
          <w:spacing w:val="-1"/>
        </w:rPr>
        <w:t>development</w:t>
      </w:r>
      <w:r w:rsidRPr="005274F0">
        <w:rPr>
          <w:rFonts w:ascii="Arial" w:hAnsi="Arial" w:cs="Arial"/>
        </w:rPr>
        <w:t xml:space="preserve"> patterns on </w:t>
      </w:r>
      <w:r w:rsidRPr="005274F0">
        <w:rPr>
          <w:rFonts w:ascii="Arial" w:hAnsi="Arial" w:cs="Arial"/>
          <w:spacing w:val="-1"/>
        </w:rPr>
        <w:t>campus</w:t>
      </w:r>
      <w:r w:rsidRPr="005274F0">
        <w:rPr>
          <w:rFonts w:ascii="Arial" w:hAnsi="Arial" w:cs="Arial"/>
        </w:rPr>
        <w:t xml:space="preserve"> </w:t>
      </w:r>
      <w:r w:rsidRPr="005274F0">
        <w:rPr>
          <w:rFonts w:ascii="Arial" w:hAnsi="Arial" w:cs="Arial"/>
          <w:spacing w:val="-1"/>
        </w:rPr>
        <w:t>and</w:t>
      </w:r>
      <w:r w:rsidRPr="005274F0">
        <w:rPr>
          <w:rFonts w:ascii="Arial" w:hAnsi="Arial" w:cs="Arial"/>
        </w:rPr>
        <w:t xml:space="preserve"> </w:t>
      </w:r>
      <w:r w:rsidR="40B7AAE3" w:rsidRPr="005274F0">
        <w:rPr>
          <w:rFonts w:ascii="Arial" w:hAnsi="Arial" w:cs="Arial"/>
        </w:rPr>
        <w:t>most of</w:t>
      </w:r>
      <w:r w:rsidRPr="005274F0">
        <w:rPr>
          <w:rFonts w:ascii="Arial" w:hAnsi="Arial" w:cs="Arial"/>
        </w:rPr>
        <w:t xml:space="preserve"> our </w:t>
      </w:r>
      <w:r w:rsidRPr="005274F0">
        <w:rPr>
          <w:rFonts w:ascii="Arial" w:hAnsi="Arial" w:cs="Arial"/>
          <w:spacing w:val="-1"/>
        </w:rPr>
        <w:t xml:space="preserve">academic </w:t>
      </w:r>
      <w:r w:rsidRPr="005274F0">
        <w:rPr>
          <w:rFonts w:ascii="Arial" w:hAnsi="Arial" w:cs="Arial"/>
        </w:rPr>
        <w:t>and</w:t>
      </w:r>
      <w:r w:rsidRPr="005274F0">
        <w:rPr>
          <w:rFonts w:ascii="Arial" w:hAnsi="Arial" w:cs="Arial"/>
          <w:spacing w:val="55"/>
        </w:rPr>
        <w:t xml:space="preserve"> </w:t>
      </w:r>
      <w:r w:rsidRPr="005274F0">
        <w:rPr>
          <w:rFonts w:ascii="Arial" w:hAnsi="Arial" w:cs="Arial"/>
          <w:spacing w:val="-1"/>
        </w:rPr>
        <w:t>administrative</w:t>
      </w:r>
      <w:r w:rsidRPr="005274F0">
        <w:rPr>
          <w:rFonts w:ascii="Arial" w:hAnsi="Arial" w:cs="Arial"/>
        </w:rPr>
        <w:t xml:space="preserve"> structures use </w:t>
      </w:r>
      <w:r w:rsidRPr="005274F0">
        <w:rPr>
          <w:rFonts w:ascii="Arial" w:hAnsi="Arial" w:cs="Arial"/>
          <w:spacing w:val="-1"/>
        </w:rPr>
        <w:t>concrete</w:t>
      </w:r>
      <w:r w:rsidRPr="005274F0">
        <w:rPr>
          <w:rFonts w:ascii="Arial" w:hAnsi="Arial" w:cs="Arial"/>
        </w:rPr>
        <w:t xml:space="preserve"> and </w:t>
      </w:r>
      <w:r w:rsidRPr="005274F0">
        <w:rPr>
          <w:rFonts w:ascii="Arial" w:hAnsi="Arial" w:cs="Arial"/>
          <w:spacing w:val="-1"/>
        </w:rPr>
        <w:t>metal</w:t>
      </w:r>
      <w:r w:rsidRPr="005274F0">
        <w:rPr>
          <w:rFonts w:ascii="Arial" w:hAnsi="Arial" w:cs="Arial"/>
        </w:rPr>
        <w:t xml:space="preserve"> construction.</w:t>
      </w:r>
      <w:r w:rsidRPr="005274F0">
        <w:rPr>
          <w:rFonts w:ascii="Arial" w:hAnsi="Arial" w:cs="Arial"/>
          <w:spacing w:val="59"/>
        </w:rPr>
        <w:t xml:space="preserve"> </w:t>
      </w:r>
      <w:r w:rsidRPr="005274F0">
        <w:rPr>
          <w:rFonts w:ascii="Arial" w:hAnsi="Arial" w:cs="Arial"/>
        </w:rPr>
        <w:t>This</w:t>
      </w:r>
      <w:r w:rsidRPr="005274F0">
        <w:rPr>
          <w:rFonts w:ascii="Arial" w:hAnsi="Arial" w:cs="Arial"/>
          <w:spacing w:val="45"/>
        </w:rPr>
        <w:t xml:space="preserve"> </w:t>
      </w:r>
      <w:r w:rsidRPr="005274F0">
        <w:rPr>
          <w:rFonts w:ascii="Arial" w:hAnsi="Arial" w:cs="Arial"/>
          <w:spacing w:val="-1"/>
        </w:rPr>
        <w:t>construction</w:t>
      </w:r>
      <w:r w:rsidRPr="005274F0">
        <w:rPr>
          <w:rFonts w:ascii="Arial" w:hAnsi="Arial" w:cs="Arial"/>
          <w:spacing w:val="-2"/>
        </w:rPr>
        <w:t xml:space="preserve"> </w:t>
      </w:r>
      <w:r w:rsidRPr="005274F0">
        <w:rPr>
          <w:rFonts w:ascii="Arial" w:hAnsi="Arial" w:cs="Arial"/>
        </w:rPr>
        <w:t xml:space="preserve">is </w:t>
      </w:r>
      <w:r w:rsidRPr="005274F0">
        <w:rPr>
          <w:rFonts w:ascii="Arial" w:hAnsi="Arial" w:cs="Arial"/>
          <w:spacing w:val="-1"/>
        </w:rPr>
        <w:t>particularly</w:t>
      </w:r>
      <w:r w:rsidRPr="005274F0">
        <w:rPr>
          <w:rFonts w:ascii="Arial" w:hAnsi="Arial" w:cs="Arial"/>
        </w:rPr>
        <w:t xml:space="preserve"> </w:t>
      </w:r>
      <w:r w:rsidRPr="005274F0">
        <w:rPr>
          <w:rFonts w:ascii="Arial" w:hAnsi="Arial" w:cs="Arial"/>
          <w:spacing w:val="-1"/>
        </w:rPr>
        <w:t>winter</w:t>
      </w:r>
      <w:r w:rsidRPr="005274F0">
        <w:rPr>
          <w:rFonts w:ascii="Arial" w:hAnsi="Arial" w:cs="Arial"/>
        </w:rPr>
        <w:t xml:space="preserve"> </w:t>
      </w:r>
      <w:r w:rsidRPr="005274F0">
        <w:rPr>
          <w:rFonts w:ascii="Arial" w:hAnsi="Arial" w:cs="Arial"/>
          <w:spacing w:val="-1"/>
        </w:rPr>
        <w:t>storm</w:t>
      </w:r>
      <w:r w:rsidRPr="005274F0">
        <w:rPr>
          <w:rFonts w:ascii="Arial" w:hAnsi="Arial" w:cs="Arial"/>
          <w:spacing w:val="-2"/>
        </w:rPr>
        <w:t xml:space="preserve"> </w:t>
      </w:r>
      <w:r w:rsidRPr="005274F0">
        <w:rPr>
          <w:rFonts w:ascii="Arial" w:hAnsi="Arial" w:cs="Arial"/>
        </w:rPr>
        <w:t>resistant.</w:t>
      </w:r>
      <w:r w:rsidRPr="005274F0">
        <w:rPr>
          <w:rFonts w:ascii="Arial" w:hAnsi="Arial" w:cs="Arial"/>
          <w:spacing w:val="59"/>
        </w:rPr>
        <w:t xml:space="preserve"> </w:t>
      </w:r>
    </w:p>
    <w:p w14:paraId="0A16012A" w14:textId="41DF8F28" w:rsidR="005274F0" w:rsidRPr="005274F0" w:rsidRDefault="005274F0" w:rsidP="005274F0">
      <w:pPr>
        <w:pStyle w:val="BodyText"/>
        <w:tabs>
          <w:tab w:val="left" w:pos="1548"/>
        </w:tabs>
        <w:ind w:left="0" w:right="563"/>
        <w:rPr>
          <w:rFonts w:cs="Arial"/>
        </w:rPr>
      </w:pPr>
    </w:p>
    <w:p w14:paraId="5378DC55" w14:textId="1F220B71" w:rsidR="00AF05C6" w:rsidRPr="00685155" w:rsidRDefault="00AF05C6" w:rsidP="00A33E82">
      <w:pPr>
        <w:pStyle w:val="BodyText"/>
        <w:numPr>
          <w:ilvl w:val="1"/>
          <w:numId w:val="97"/>
        </w:numPr>
        <w:tabs>
          <w:tab w:val="left" w:pos="1548"/>
        </w:tabs>
        <w:ind w:right="37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w:t>
      </w:r>
      <w:r w:rsidR="250DE647" w:rsidRPr="00685155">
        <w:rPr>
          <w:rFonts w:ascii="Arial" w:hAnsi="Arial" w:cs="Arial"/>
        </w:rPr>
        <w:t xml:space="preserve">. </w:t>
      </w:r>
      <w:r w:rsidRPr="00685155">
        <w:rPr>
          <w:rFonts w:ascii="Arial" w:hAnsi="Arial" w:cs="Arial"/>
        </w:rPr>
        <w:t xml:space="preserve">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 xml:space="preserve">of faculty, </w:t>
      </w:r>
      <w:r w:rsidR="3BF6CEEE" w:rsidRPr="00685155">
        <w:rPr>
          <w:rFonts w:ascii="Arial" w:hAnsi="Arial" w:cs="Arial"/>
        </w:rPr>
        <w:t>staff,</w:t>
      </w:r>
      <w:r w:rsidRPr="00685155">
        <w:rPr>
          <w:rFonts w:ascii="Arial" w:hAnsi="Arial" w:cs="Arial"/>
        </w:rPr>
        <w:t xml:space="preserve">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14:paraId="5EA99D17" w14:textId="77777777" w:rsidR="00AF05C6" w:rsidRPr="00685155" w:rsidRDefault="00AF05C6" w:rsidP="00AF05C6">
      <w:pPr>
        <w:rPr>
          <w:rFonts w:eastAsia="Times New Roman" w:cs="Arial"/>
          <w:szCs w:val="24"/>
        </w:rPr>
      </w:pPr>
    </w:p>
    <w:p w14:paraId="2BFC70FF" w14:textId="5AC9C89C" w:rsidR="00AF05C6" w:rsidRPr="00685155" w:rsidRDefault="00AF05C6" w:rsidP="00A33E82">
      <w:pPr>
        <w:pStyle w:val="BodyText"/>
        <w:numPr>
          <w:ilvl w:val="1"/>
          <w:numId w:val="97"/>
        </w:numPr>
        <w:tabs>
          <w:tab w:val="left" w:pos="1667"/>
        </w:tabs>
        <w:ind w:right="304"/>
        <w:rPr>
          <w:rFonts w:ascii="Arial" w:hAnsi="Arial" w:cs="Arial"/>
        </w:rPr>
      </w:pPr>
      <w:r w:rsidRPr="00685155">
        <w:rPr>
          <w:rFonts w:ascii="Arial" w:hAnsi="Arial" w:cs="Arial"/>
          <w:spacing w:val="-1"/>
        </w:rPr>
        <w:lastRenderedPageBreak/>
        <w:t>Damaging</w:t>
      </w:r>
      <w:r w:rsidRPr="00685155">
        <w:rPr>
          <w:rFonts w:ascii="Arial" w:hAnsi="Arial" w:cs="Arial"/>
        </w:rPr>
        <w:t xml:space="preserve"> winter </w:t>
      </w:r>
      <w:r w:rsidRPr="00685155">
        <w:rPr>
          <w:rFonts w:ascii="Arial" w:hAnsi="Arial" w:cs="Arial"/>
          <w:spacing w:val="-1"/>
        </w:rPr>
        <w:t>storms</w:t>
      </w:r>
      <w:r w:rsidRPr="00685155">
        <w:rPr>
          <w:rFonts w:ascii="Arial" w:hAnsi="Arial" w:cs="Arial"/>
        </w:rPr>
        <w:t xml:space="preserve"> are a very</w:t>
      </w:r>
      <w:r w:rsidRPr="00685155">
        <w:rPr>
          <w:rFonts w:ascii="Arial" w:hAnsi="Arial" w:cs="Arial"/>
          <w:spacing w:val="-1"/>
        </w:rPr>
        <w:t xml:space="preserve"> real threat to Dalton State College.</w:t>
      </w:r>
      <w:r w:rsidRPr="00685155">
        <w:rPr>
          <w:rFonts w:ascii="Arial" w:hAnsi="Arial" w:cs="Arial"/>
          <w:spacing w:val="45"/>
        </w:rPr>
        <w:t xml:space="preserve"> </w:t>
      </w:r>
      <w:r w:rsidRPr="00685155">
        <w:rPr>
          <w:rFonts w:ascii="Arial" w:hAnsi="Arial" w:cs="Arial"/>
        </w:rPr>
        <w:t xml:space="preserve">The potential for </w:t>
      </w:r>
      <w:r w:rsidRPr="00685155">
        <w:rPr>
          <w:rFonts w:ascii="Arial" w:hAnsi="Arial" w:cs="Arial"/>
          <w:spacing w:val="-1"/>
        </w:rPr>
        <w:t>damage</w:t>
      </w:r>
      <w:r w:rsidRPr="00685155">
        <w:rPr>
          <w:rFonts w:ascii="Arial" w:hAnsi="Arial" w:cs="Arial"/>
          <w:spacing w:val="1"/>
        </w:rPr>
        <w:t xml:space="preserve"> </w:t>
      </w:r>
      <w:r w:rsidRPr="00685155">
        <w:rPr>
          <w:rFonts w:ascii="Arial" w:hAnsi="Arial" w:cs="Arial"/>
        </w:rPr>
        <w:t xml:space="preserve">in any </w:t>
      </w:r>
      <w:r w:rsidRPr="00685155">
        <w:rPr>
          <w:rFonts w:ascii="Arial" w:hAnsi="Arial" w:cs="Arial"/>
          <w:spacing w:val="-1"/>
        </w:rPr>
        <w:t>area is significant.</w:t>
      </w:r>
      <w:r w:rsidRPr="00685155">
        <w:rPr>
          <w:rFonts w:ascii="Arial" w:hAnsi="Arial" w:cs="Arial"/>
          <w:spacing w:val="59"/>
        </w:rPr>
        <w:t xml:space="preserve"> </w:t>
      </w:r>
      <w:r w:rsidRPr="00685155">
        <w:rPr>
          <w:rFonts w:ascii="Arial" w:hAnsi="Arial" w:cs="Arial"/>
          <w:spacing w:val="-1"/>
        </w:rPr>
        <w:t>Public awareness</w:t>
      </w:r>
      <w:r w:rsidRPr="00685155">
        <w:rPr>
          <w:rFonts w:ascii="Arial" w:hAnsi="Arial" w:cs="Arial"/>
        </w:rPr>
        <w:t xml:space="preserve"> of</w:t>
      </w:r>
      <w:r w:rsidRPr="00685155">
        <w:rPr>
          <w:rFonts w:ascii="Arial" w:hAnsi="Arial" w:cs="Arial"/>
          <w:spacing w:val="31"/>
        </w:rPr>
        <w:t xml:space="preserve"> </w:t>
      </w:r>
      <w:r w:rsidRPr="00685155">
        <w:rPr>
          <w:rFonts w:ascii="Arial" w:hAnsi="Arial" w:cs="Arial"/>
        </w:rPr>
        <w:t xml:space="preserve">how to prepare for and what to do </w:t>
      </w:r>
      <w:r w:rsidRPr="00685155">
        <w:rPr>
          <w:rFonts w:ascii="Arial" w:hAnsi="Arial" w:cs="Arial"/>
          <w:spacing w:val="-1"/>
        </w:rPr>
        <w:t>during</w:t>
      </w:r>
      <w:r w:rsidRPr="00685155">
        <w:rPr>
          <w:rFonts w:ascii="Arial" w:hAnsi="Arial" w:cs="Arial"/>
        </w:rPr>
        <w:t xml:space="preserve"> severe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may</w:t>
      </w:r>
      <w:r w:rsidRPr="00685155">
        <w:rPr>
          <w:rFonts w:ascii="Arial" w:hAnsi="Arial" w:cs="Arial"/>
        </w:rPr>
        <w:t xml:space="preserve"> </w:t>
      </w:r>
      <w:r w:rsidRPr="00685155">
        <w:rPr>
          <w:rFonts w:ascii="Arial" w:hAnsi="Arial" w:cs="Arial"/>
          <w:spacing w:val="-1"/>
        </w:rPr>
        <w:t xml:space="preserve">reduce </w:t>
      </w:r>
      <w:r w:rsidRPr="00685155">
        <w:rPr>
          <w:rFonts w:ascii="Arial" w:hAnsi="Arial" w:cs="Arial"/>
        </w:rPr>
        <w:t>the</w:t>
      </w:r>
      <w:r w:rsidRPr="00685155">
        <w:rPr>
          <w:rFonts w:ascii="Arial" w:hAnsi="Arial" w:cs="Arial"/>
          <w:spacing w:val="27"/>
        </w:rPr>
        <w:t xml:space="preserve"> </w:t>
      </w:r>
      <w:r w:rsidRPr="00685155">
        <w:rPr>
          <w:rFonts w:ascii="Arial" w:hAnsi="Arial" w:cs="Arial"/>
        </w:rPr>
        <w:t xml:space="preserve">risk of deaths, but no preparations can be </w:t>
      </w:r>
      <w:r w:rsidRPr="00685155">
        <w:rPr>
          <w:rFonts w:ascii="Arial" w:hAnsi="Arial" w:cs="Arial"/>
          <w:spacing w:val="-1"/>
        </w:rPr>
        <w:t>made</w:t>
      </w:r>
      <w:r w:rsidRPr="00685155">
        <w:rPr>
          <w:rFonts w:ascii="Arial" w:hAnsi="Arial" w:cs="Arial"/>
        </w:rPr>
        <w:t xml:space="preserve"> for a </w:t>
      </w:r>
      <w:r w:rsidRPr="00685155">
        <w:rPr>
          <w:rFonts w:ascii="Arial" w:hAnsi="Arial" w:cs="Arial"/>
          <w:spacing w:val="-1"/>
        </w:rPr>
        <w:t>particular</w:t>
      </w:r>
      <w:r w:rsidRPr="00685155">
        <w:rPr>
          <w:rFonts w:ascii="Arial" w:hAnsi="Arial" w:cs="Arial"/>
        </w:rPr>
        <w:t xml:space="preserve"> area.</w:t>
      </w:r>
    </w:p>
    <w:p w14:paraId="0E87A0DC" w14:textId="77777777" w:rsidR="00AF05C6" w:rsidRPr="00685155" w:rsidRDefault="00AF05C6" w:rsidP="00AF05C6">
      <w:pPr>
        <w:spacing w:before="2"/>
        <w:rPr>
          <w:rFonts w:eastAsia="Times New Roman" w:cs="Arial"/>
          <w:szCs w:val="24"/>
        </w:rPr>
      </w:pPr>
    </w:p>
    <w:p w14:paraId="0432D092" w14:textId="77777777" w:rsidR="00AF05C6" w:rsidRPr="00685155" w:rsidRDefault="00AF05C6" w:rsidP="00A33E82">
      <w:pPr>
        <w:pStyle w:val="Heading3"/>
        <w:keepNext w:val="0"/>
        <w:keepLines w:val="0"/>
        <w:widowControl w:val="0"/>
        <w:numPr>
          <w:ilvl w:val="0"/>
          <w:numId w:val="97"/>
        </w:numPr>
        <w:tabs>
          <w:tab w:val="left" w:pos="828"/>
        </w:tabs>
        <w:spacing w:before="0" w:line="240" w:lineRule="auto"/>
        <w:ind w:hanging="719"/>
        <w:rPr>
          <w:rFonts w:cs="Arial"/>
          <w:b/>
          <w:bCs/>
        </w:rPr>
      </w:pPr>
      <w:bookmarkStart w:id="323" w:name="_Toc79649150"/>
      <w:r w:rsidRPr="00685155">
        <w:rPr>
          <w:rFonts w:cs="Arial"/>
        </w:rPr>
        <w:t>Wildfire</w:t>
      </w:r>
      <w:bookmarkEnd w:id="323"/>
    </w:p>
    <w:p w14:paraId="2C7830CE" w14:textId="77777777" w:rsidR="00AF05C6" w:rsidRPr="00685155" w:rsidRDefault="00AF05C6" w:rsidP="00AF05C6">
      <w:pPr>
        <w:spacing w:before="9"/>
        <w:rPr>
          <w:rFonts w:eastAsia="Times New Roman" w:cs="Arial"/>
          <w:b/>
          <w:bCs/>
          <w:szCs w:val="24"/>
        </w:rPr>
      </w:pPr>
    </w:p>
    <w:p w14:paraId="19F5186B" w14:textId="1E0DA369" w:rsidR="00AF05C6" w:rsidRPr="00685155" w:rsidRDefault="00AF05C6" w:rsidP="00A33E82">
      <w:pPr>
        <w:pStyle w:val="BodyText"/>
        <w:numPr>
          <w:ilvl w:val="1"/>
          <w:numId w:val="97"/>
        </w:numPr>
        <w:tabs>
          <w:tab w:val="left" w:pos="1548"/>
        </w:tabs>
        <w:rPr>
          <w:rFonts w:ascii="Arial" w:hAnsi="Arial" w:cs="Arial"/>
        </w:rPr>
      </w:pPr>
      <w:r w:rsidRPr="00685155">
        <w:rPr>
          <w:rFonts w:ascii="Arial" w:hAnsi="Arial" w:cs="Arial"/>
          <w:spacing w:val="-1"/>
        </w:rPr>
        <w:t>Wildfires</w:t>
      </w:r>
      <w:r w:rsidRPr="00685155">
        <w:rPr>
          <w:rFonts w:ascii="Arial" w:hAnsi="Arial" w:cs="Arial"/>
        </w:rPr>
        <w:t xml:space="preserve"> are a serious threat to </w:t>
      </w:r>
      <w:r w:rsidRPr="00685155">
        <w:rPr>
          <w:rFonts w:ascii="Arial" w:hAnsi="Arial" w:cs="Arial"/>
          <w:spacing w:val="-1"/>
        </w:rPr>
        <w:t>Whitfield</w:t>
      </w:r>
      <w:r w:rsidRPr="00685155">
        <w:rPr>
          <w:rFonts w:ascii="Arial" w:hAnsi="Arial" w:cs="Arial"/>
        </w:rPr>
        <w:t xml:space="preserve"> County</w:t>
      </w:r>
      <w:r w:rsidR="54FF4414" w:rsidRPr="00685155">
        <w:rPr>
          <w:rFonts w:ascii="Arial" w:hAnsi="Arial" w:cs="Arial"/>
        </w:rPr>
        <w:t xml:space="preserve">. </w:t>
      </w:r>
      <w:r w:rsidRPr="00685155">
        <w:rPr>
          <w:rFonts w:ascii="Arial" w:hAnsi="Arial" w:cs="Arial"/>
        </w:rPr>
        <w:t>Reference</w:t>
      </w:r>
    </w:p>
    <w:p w14:paraId="6AB68295" w14:textId="77777777" w:rsidR="00AF05C6" w:rsidRPr="00685155" w:rsidRDefault="00AF05C6" w:rsidP="00AF05C6">
      <w:pPr>
        <w:pStyle w:val="BodyText"/>
        <w:ind w:right="211"/>
        <w:rPr>
          <w:rFonts w:ascii="Arial" w:hAnsi="Arial" w:cs="Arial"/>
        </w:rPr>
      </w:pPr>
      <w:r w:rsidRPr="00685155">
        <w:rPr>
          <w:rFonts w:ascii="Arial" w:hAnsi="Arial" w:cs="Arial"/>
        </w:rPr>
        <w:t xml:space="preserve">Whitfield County Hazard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 xml:space="preserve">Plan </w:t>
      </w:r>
      <w:r w:rsidRPr="00685155">
        <w:rPr>
          <w:rFonts w:ascii="Arial" w:hAnsi="Arial" w:cs="Arial"/>
          <w:spacing w:val="-1"/>
        </w:rPr>
        <w:t>Section</w:t>
      </w:r>
      <w:r w:rsidRPr="00685155">
        <w:rPr>
          <w:rFonts w:ascii="Arial" w:hAnsi="Arial" w:cs="Arial"/>
        </w:rPr>
        <w:t xml:space="preserve"> 2.5.  See </w:t>
      </w:r>
      <w:r w:rsidRPr="00685155">
        <w:rPr>
          <w:rFonts w:ascii="Arial" w:hAnsi="Arial" w:cs="Arial"/>
          <w:spacing w:val="-1"/>
        </w:rPr>
        <w:t>Appendix</w:t>
      </w:r>
      <w:r w:rsidRPr="00685155">
        <w:rPr>
          <w:rFonts w:ascii="Arial" w:hAnsi="Arial" w:cs="Arial"/>
        </w:rPr>
        <w:t xml:space="preserve"> B,</w:t>
      </w:r>
      <w:r w:rsidRPr="00685155">
        <w:rPr>
          <w:rFonts w:ascii="Arial" w:hAnsi="Arial" w:cs="Arial"/>
          <w:spacing w:val="37"/>
        </w:rPr>
        <w:t xml:space="preserve"> </w:t>
      </w:r>
      <w:r w:rsidRPr="00685155">
        <w:rPr>
          <w:rFonts w:ascii="Arial" w:hAnsi="Arial" w:cs="Arial"/>
        </w:rPr>
        <w:t xml:space="preserve">Hazard </w:t>
      </w:r>
      <w:r w:rsidRPr="00685155">
        <w:rPr>
          <w:rFonts w:ascii="Arial" w:hAnsi="Arial" w:cs="Arial"/>
          <w:spacing w:val="-1"/>
        </w:rPr>
        <w:t>Frequency</w:t>
      </w:r>
      <w:r w:rsidRPr="00685155">
        <w:rPr>
          <w:rFonts w:ascii="Arial" w:hAnsi="Arial" w:cs="Arial"/>
        </w:rPr>
        <w:t xml:space="preserve"> </w:t>
      </w:r>
      <w:r w:rsidRPr="00685155">
        <w:rPr>
          <w:rFonts w:ascii="Arial" w:hAnsi="Arial" w:cs="Arial"/>
          <w:spacing w:val="-1"/>
        </w:rPr>
        <w:t>Table</w:t>
      </w:r>
      <w:r w:rsidRPr="00685155">
        <w:rPr>
          <w:rFonts w:ascii="Arial" w:hAnsi="Arial" w:cs="Arial"/>
          <w:b/>
          <w:spacing w:val="-1"/>
        </w:rPr>
        <w:t>.</w:t>
      </w:r>
    </w:p>
    <w:p w14:paraId="76BC736E" w14:textId="77777777" w:rsidR="00AF05C6" w:rsidRPr="00685155" w:rsidRDefault="00AF05C6" w:rsidP="00AF05C6">
      <w:pPr>
        <w:rPr>
          <w:rFonts w:eastAsia="Times New Roman" w:cs="Arial"/>
          <w:b/>
          <w:bCs/>
          <w:szCs w:val="24"/>
        </w:rPr>
      </w:pPr>
    </w:p>
    <w:p w14:paraId="36A532FB" w14:textId="248AB225" w:rsidR="00AF05C6" w:rsidRPr="00685155" w:rsidRDefault="00AF05C6" w:rsidP="00A33E82">
      <w:pPr>
        <w:pStyle w:val="BodyText"/>
        <w:numPr>
          <w:ilvl w:val="1"/>
          <w:numId w:val="97"/>
        </w:numPr>
        <w:tabs>
          <w:tab w:val="left" w:pos="1549"/>
        </w:tabs>
        <w:ind w:right="284"/>
        <w:rPr>
          <w:rFonts w:ascii="Arial" w:hAnsi="Arial" w:cs="Arial"/>
        </w:rPr>
      </w:pPr>
      <w:r w:rsidRPr="00685155">
        <w:rPr>
          <w:rFonts w:ascii="Arial" w:hAnsi="Arial" w:cs="Arial"/>
        </w:rPr>
        <w:t xml:space="preserve">According to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spacing w:val="-1"/>
        </w:rPr>
        <w:t>County</w:t>
      </w:r>
      <w:r w:rsidRPr="00685155">
        <w:rPr>
          <w:rFonts w:ascii="Arial" w:hAnsi="Arial" w:cs="Arial"/>
        </w:rPr>
        <w:t xml:space="preserve"> </w:t>
      </w:r>
      <w:r w:rsidRPr="00685155">
        <w:rPr>
          <w:rFonts w:ascii="Arial" w:hAnsi="Arial" w:cs="Arial"/>
          <w:spacing w:val="-1"/>
        </w:rPr>
        <w:t>Hazard</w:t>
      </w:r>
      <w:r w:rsidRPr="00685155">
        <w:rPr>
          <w:rFonts w:ascii="Arial" w:hAnsi="Arial" w:cs="Arial"/>
        </w:rPr>
        <w:t xml:space="preserve"> </w:t>
      </w:r>
      <w:r w:rsidRPr="00685155">
        <w:rPr>
          <w:rFonts w:ascii="Arial" w:hAnsi="Arial" w:cs="Arial"/>
          <w:spacing w:val="-1"/>
        </w:rPr>
        <w:t>Frequencies</w:t>
      </w:r>
      <w:r w:rsidRPr="00685155">
        <w:rPr>
          <w:rFonts w:ascii="Arial" w:hAnsi="Arial" w:cs="Arial"/>
        </w:rPr>
        <w:t xml:space="preserve"> </w:t>
      </w:r>
      <w:r w:rsidRPr="00685155">
        <w:rPr>
          <w:rFonts w:ascii="Arial" w:hAnsi="Arial" w:cs="Arial"/>
          <w:spacing w:val="-1"/>
        </w:rPr>
        <w:t>Table</w:t>
      </w:r>
      <w:r w:rsidRPr="00685155">
        <w:rPr>
          <w:rFonts w:ascii="Arial" w:hAnsi="Arial" w:cs="Arial"/>
        </w:rPr>
        <w:t xml:space="preserve"> </w:t>
      </w:r>
      <w:r w:rsidRPr="00685155">
        <w:rPr>
          <w:rFonts w:ascii="Arial" w:hAnsi="Arial" w:cs="Arial"/>
          <w:spacing w:val="-1"/>
        </w:rPr>
        <w:t>records</w:t>
      </w:r>
      <w:r w:rsidRPr="00685155">
        <w:rPr>
          <w:rFonts w:ascii="Arial" w:hAnsi="Arial" w:cs="Arial"/>
        </w:rPr>
        <w:t xml:space="preserve"> for</w:t>
      </w:r>
      <w:r w:rsidRPr="00685155">
        <w:rPr>
          <w:rFonts w:ascii="Arial" w:hAnsi="Arial" w:cs="Arial"/>
          <w:spacing w:val="69"/>
        </w:rPr>
        <w:t xml:space="preserve"> </w:t>
      </w:r>
      <w:r w:rsidRPr="00685155">
        <w:rPr>
          <w:rFonts w:ascii="Arial" w:hAnsi="Arial" w:cs="Arial"/>
        </w:rPr>
        <w:t xml:space="preserve">Whitfield County, over the past 50 years, </w:t>
      </w:r>
      <w:r w:rsidRPr="00685155">
        <w:rPr>
          <w:rFonts w:ascii="Arial" w:hAnsi="Arial" w:cs="Arial"/>
          <w:spacing w:val="-1"/>
        </w:rPr>
        <w:t>documentation</w:t>
      </w:r>
      <w:r w:rsidRPr="00685155">
        <w:rPr>
          <w:rFonts w:ascii="Arial" w:hAnsi="Arial" w:cs="Arial"/>
        </w:rPr>
        <w:t xml:space="preserve"> of 3301</w:t>
      </w:r>
      <w:r w:rsidRPr="00685155">
        <w:rPr>
          <w:rFonts w:ascii="Arial" w:hAnsi="Arial" w:cs="Arial"/>
          <w:spacing w:val="-1"/>
        </w:rPr>
        <w:t xml:space="preserve"> wildfire</w:t>
      </w:r>
      <w:r w:rsidRPr="00685155">
        <w:rPr>
          <w:rFonts w:ascii="Arial" w:hAnsi="Arial" w:cs="Arial"/>
          <w:spacing w:val="37"/>
        </w:rPr>
        <w:t xml:space="preserve"> </w:t>
      </w:r>
      <w:r w:rsidRPr="00685155">
        <w:rPr>
          <w:rFonts w:ascii="Arial" w:hAnsi="Arial" w:cs="Arial"/>
        </w:rPr>
        <w:t>events was found</w:t>
      </w:r>
      <w:r w:rsidR="31308FF1" w:rsidRPr="00685155">
        <w:rPr>
          <w:rFonts w:ascii="Arial" w:hAnsi="Arial" w:cs="Arial"/>
        </w:rPr>
        <w:t xml:space="preserve">. </w:t>
      </w:r>
      <w:r w:rsidRPr="00685155">
        <w:rPr>
          <w:rFonts w:ascii="Arial" w:hAnsi="Arial" w:cs="Arial"/>
        </w:rPr>
        <w:t xml:space="preserve">Based on the </w:t>
      </w:r>
      <w:r w:rsidRPr="00685155">
        <w:rPr>
          <w:rFonts w:ascii="Arial" w:hAnsi="Arial" w:cs="Arial"/>
          <w:spacing w:val="-1"/>
        </w:rPr>
        <w:t>entire fifty-year period, it is</w:t>
      </w:r>
      <w:r w:rsidRPr="00685155">
        <w:rPr>
          <w:rFonts w:ascii="Arial" w:hAnsi="Arial" w:cs="Arial"/>
        </w:rPr>
        <w:t xml:space="preserve"> likely that a</w:t>
      </w:r>
      <w:r w:rsidRPr="00685155">
        <w:rPr>
          <w:rFonts w:ascii="Arial" w:hAnsi="Arial" w:cs="Arial"/>
          <w:spacing w:val="28"/>
        </w:rPr>
        <w:t xml:space="preserve"> </w:t>
      </w:r>
      <w:r w:rsidRPr="00685155">
        <w:rPr>
          <w:rFonts w:ascii="Arial" w:hAnsi="Arial" w:cs="Arial"/>
        </w:rPr>
        <w:t xml:space="preserve">wildfire event will </w:t>
      </w:r>
      <w:r w:rsidRPr="00685155">
        <w:rPr>
          <w:rFonts w:ascii="Arial" w:hAnsi="Arial" w:cs="Arial"/>
          <w:spacing w:val="-1"/>
        </w:rPr>
        <w:t>occur</w:t>
      </w:r>
      <w:r w:rsidRPr="00685155">
        <w:rPr>
          <w:rFonts w:ascii="Arial" w:hAnsi="Arial" w:cs="Arial"/>
        </w:rPr>
        <w:t xml:space="preserve"> an </w:t>
      </w:r>
      <w:r w:rsidRPr="00685155">
        <w:rPr>
          <w:rFonts w:ascii="Arial" w:hAnsi="Arial" w:cs="Arial"/>
          <w:spacing w:val="-1"/>
        </w:rPr>
        <w:t>average of</w:t>
      </w:r>
      <w:r w:rsidRPr="00685155">
        <w:rPr>
          <w:rFonts w:ascii="Arial" w:hAnsi="Arial" w:cs="Arial"/>
        </w:rPr>
        <w:t xml:space="preserve"> once a week in </w:t>
      </w:r>
      <w:r w:rsidRPr="00685155">
        <w:rPr>
          <w:rFonts w:ascii="Arial" w:hAnsi="Arial" w:cs="Arial"/>
          <w:spacing w:val="-1"/>
        </w:rPr>
        <w:t>Whitfield County.</w:t>
      </w:r>
      <w:r w:rsidRPr="00685155">
        <w:rPr>
          <w:rFonts w:ascii="Arial" w:hAnsi="Arial" w:cs="Arial"/>
          <w:spacing w:val="30"/>
        </w:rPr>
        <w:t xml:space="preserve"> </w:t>
      </w:r>
      <w:r w:rsidRPr="00685155">
        <w:rPr>
          <w:rFonts w:ascii="Arial" w:hAnsi="Arial" w:cs="Arial"/>
        </w:rPr>
        <w:t xml:space="preserve">Another way of stating these </w:t>
      </w:r>
      <w:r w:rsidRPr="00685155">
        <w:rPr>
          <w:rFonts w:ascii="Arial" w:hAnsi="Arial" w:cs="Arial"/>
          <w:spacing w:val="-1"/>
        </w:rPr>
        <w:t>findings</w:t>
      </w:r>
      <w:r w:rsidRPr="00685155">
        <w:rPr>
          <w:rFonts w:ascii="Arial" w:hAnsi="Arial" w:cs="Arial"/>
        </w:rPr>
        <w:t xml:space="preserve"> is that every </w:t>
      </w:r>
      <w:r w:rsidRPr="00685155">
        <w:rPr>
          <w:rFonts w:ascii="Arial" w:hAnsi="Arial" w:cs="Arial"/>
          <w:spacing w:val="-1"/>
        </w:rPr>
        <w:t>month</w:t>
      </w:r>
      <w:r w:rsidRPr="00685155">
        <w:rPr>
          <w:rFonts w:ascii="Arial" w:hAnsi="Arial" w:cs="Arial"/>
        </w:rPr>
        <w:t xml:space="preserve"> in </w:t>
      </w:r>
      <w:r w:rsidRPr="00685155">
        <w:rPr>
          <w:rFonts w:ascii="Arial" w:hAnsi="Arial" w:cs="Arial"/>
          <w:spacing w:val="-1"/>
        </w:rPr>
        <w:t>Whitfield</w:t>
      </w:r>
      <w:r w:rsidRPr="00685155">
        <w:rPr>
          <w:rFonts w:ascii="Arial" w:hAnsi="Arial" w:cs="Arial"/>
          <w:spacing w:val="35"/>
        </w:rPr>
        <w:t xml:space="preserve"> </w:t>
      </w:r>
      <w:r w:rsidRPr="00685155">
        <w:rPr>
          <w:rFonts w:ascii="Arial" w:hAnsi="Arial" w:cs="Arial"/>
        </w:rPr>
        <w:t>County there is a 550% chance of</w:t>
      </w:r>
      <w:r w:rsidRPr="00685155">
        <w:rPr>
          <w:rFonts w:ascii="Arial" w:hAnsi="Arial" w:cs="Arial"/>
          <w:spacing w:val="-1"/>
        </w:rPr>
        <w:t xml:space="preserve"> </w:t>
      </w:r>
      <w:r w:rsidRPr="00685155">
        <w:rPr>
          <w:rFonts w:ascii="Arial" w:hAnsi="Arial" w:cs="Arial"/>
        </w:rPr>
        <w:t>a wildfire event.</w:t>
      </w:r>
      <w:r w:rsidRPr="00685155">
        <w:rPr>
          <w:rFonts w:ascii="Arial" w:hAnsi="Arial" w:cs="Arial"/>
          <w:spacing w:val="60"/>
        </w:rPr>
        <w:t xml:space="preserve"> </w:t>
      </w:r>
      <w:r w:rsidRPr="00685155">
        <w:rPr>
          <w:rFonts w:ascii="Arial" w:hAnsi="Arial" w:cs="Arial"/>
        </w:rPr>
        <w:t xml:space="preserve">Dalton </w:t>
      </w:r>
      <w:r w:rsidRPr="00685155">
        <w:rPr>
          <w:rFonts w:ascii="Arial" w:hAnsi="Arial" w:cs="Arial"/>
          <w:spacing w:val="-1"/>
        </w:rPr>
        <w:t>State</w:t>
      </w:r>
      <w:r w:rsidRPr="00685155">
        <w:rPr>
          <w:rFonts w:ascii="Arial" w:hAnsi="Arial" w:cs="Arial"/>
        </w:rPr>
        <w:t xml:space="preserve"> College</w:t>
      </w:r>
      <w:r w:rsidRPr="00685155">
        <w:rPr>
          <w:rFonts w:ascii="Arial" w:hAnsi="Arial" w:cs="Arial"/>
          <w:spacing w:val="23"/>
        </w:rPr>
        <w:t xml:space="preserve"> </w:t>
      </w:r>
      <w:r w:rsidRPr="00685155">
        <w:rPr>
          <w:rFonts w:ascii="Arial" w:hAnsi="Arial" w:cs="Arial"/>
        </w:rPr>
        <w:t xml:space="preserve">has the </w:t>
      </w:r>
      <w:r w:rsidRPr="00685155">
        <w:rPr>
          <w:rFonts w:ascii="Arial" w:hAnsi="Arial" w:cs="Arial"/>
          <w:spacing w:val="-1"/>
        </w:rPr>
        <w:t>same</w:t>
      </w:r>
      <w:r w:rsidRPr="00685155">
        <w:rPr>
          <w:rFonts w:ascii="Arial" w:hAnsi="Arial" w:cs="Arial"/>
        </w:rPr>
        <w:t xml:space="preserve"> </w:t>
      </w:r>
      <w:r w:rsidR="72D2F5A6" w:rsidRPr="00685155">
        <w:rPr>
          <w:rFonts w:ascii="Arial" w:hAnsi="Arial" w:cs="Arial"/>
        </w:rPr>
        <w:t>exposure,</w:t>
      </w:r>
      <w:r w:rsidRPr="00685155">
        <w:rPr>
          <w:rFonts w:ascii="Arial" w:hAnsi="Arial" w:cs="Arial"/>
        </w:rPr>
        <w:t xml:space="preserve"> so</w:t>
      </w:r>
      <w:r w:rsidRPr="00685155">
        <w:rPr>
          <w:rFonts w:ascii="Arial" w:hAnsi="Arial" w:cs="Arial"/>
          <w:spacing w:val="-2"/>
        </w:rPr>
        <w:t xml:space="preserve"> </w:t>
      </w:r>
      <w:r w:rsidRPr="00685155">
        <w:rPr>
          <w:rFonts w:ascii="Arial" w:hAnsi="Arial" w:cs="Arial"/>
        </w:rPr>
        <w:t>the Hazard</w:t>
      </w:r>
      <w:r w:rsidRPr="00685155">
        <w:rPr>
          <w:rFonts w:ascii="Arial" w:hAnsi="Arial" w:cs="Arial"/>
          <w:spacing w:val="-2"/>
        </w:rPr>
        <w:t xml:space="preserve"> </w:t>
      </w:r>
      <w:r w:rsidRPr="00685155">
        <w:rPr>
          <w:rFonts w:ascii="Arial" w:hAnsi="Arial" w:cs="Arial"/>
        </w:rPr>
        <w:t xml:space="preserve">Frequency </w:t>
      </w:r>
      <w:r w:rsidRPr="00685155">
        <w:rPr>
          <w:rFonts w:ascii="Arial" w:hAnsi="Arial" w:cs="Arial"/>
          <w:spacing w:val="-1"/>
        </w:rPr>
        <w:t>Table</w:t>
      </w:r>
      <w:r w:rsidRPr="00685155">
        <w:rPr>
          <w:rFonts w:ascii="Arial" w:hAnsi="Arial" w:cs="Arial"/>
        </w:rPr>
        <w:t xml:space="preserve"> is </w:t>
      </w:r>
      <w:r w:rsidRPr="00685155">
        <w:rPr>
          <w:rFonts w:ascii="Arial" w:hAnsi="Arial" w:cs="Arial"/>
          <w:spacing w:val="-1"/>
        </w:rPr>
        <w:t xml:space="preserve">included </w:t>
      </w:r>
      <w:r w:rsidRPr="00685155">
        <w:rPr>
          <w:rFonts w:ascii="Arial" w:hAnsi="Arial" w:cs="Arial"/>
        </w:rPr>
        <w:t>in</w:t>
      </w:r>
      <w:r w:rsidRPr="00685155">
        <w:rPr>
          <w:rFonts w:ascii="Arial" w:hAnsi="Arial" w:cs="Arial"/>
          <w:spacing w:val="23"/>
        </w:rPr>
        <w:t xml:space="preserve"> </w:t>
      </w:r>
      <w:r w:rsidRPr="00685155">
        <w:rPr>
          <w:rFonts w:ascii="Arial" w:hAnsi="Arial" w:cs="Arial"/>
          <w:spacing w:val="-1"/>
        </w:rPr>
        <w:t>Appendix B.</w:t>
      </w:r>
    </w:p>
    <w:p w14:paraId="7AA18FF0" w14:textId="77777777" w:rsidR="00AF05C6" w:rsidRPr="00685155" w:rsidRDefault="00AF05C6" w:rsidP="00AF05C6">
      <w:pPr>
        <w:rPr>
          <w:rFonts w:eastAsia="Times New Roman" w:cs="Arial"/>
          <w:szCs w:val="24"/>
        </w:rPr>
      </w:pPr>
    </w:p>
    <w:p w14:paraId="231BD257" w14:textId="3055B97B" w:rsidR="00AF05C6" w:rsidRPr="00685155" w:rsidRDefault="00AF05C6" w:rsidP="00A33E82">
      <w:pPr>
        <w:pStyle w:val="BodyText"/>
        <w:numPr>
          <w:ilvl w:val="1"/>
          <w:numId w:val="97"/>
        </w:numPr>
        <w:spacing w:before="56"/>
        <w:ind w:right="225"/>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78804244" w:rsidRPr="00685155">
        <w:rPr>
          <w:rFonts w:ascii="Arial" w:hAnsi="Arial" w:cs="Arial"/>
          <w:spacing w:val="-1"/>
        </w:rPr>
        <w:t xml:space="preserve">. </w:t>
      </w:r>
      <w:r w:rsidRPr="00685155">
        <w:rPr>
          <w:rFonts w:ascii="Arial" w:hAnsi="Arial" w:cs="Arial"/>
        </w:rPr>
        <w:t>These consist</w:t>
      </w:r>
      <w:r w:rsidRPr="00685155">
        <w:rPr>
          <w:rFonts w:ascii="Arial" w:hAnsi="Arial" w:cs="Arial"/>
          <w:spacing w:val="-1"/>
        </w:rPr>
        <w:t xml:space="preserve"> of 14 total </w:t>
      </w:r>
      <w:r w:rsidR="7EDB7E86" w:rsidRPr="00685155">
        <w:rPr>
          <w:rFonts w:ascii="Arial" w:hAnsi="Arial" w:cs="Arial"/>
          <w:spacing w:val="-1"/>
        </w:rPr>
        <w:t>buildings:</w:t>
      </w:r>
      <w:r w:rsidRPr="00685155">
        <w:rPr>
          <w:rFonts w:ascii="Arial" w:hAnsi="Arial" w:cs="Arial"/>
          <w:spacing w:val="-1"/>
        </w:rPr>
        <w:t xml:space="preserve"> 6 classroom buildings-Health Prof.</w:t>
      </w:r>
      <w:r w:rsidR="001E46C1">
        <w:rPr>
          <w:rFonts w:ascii="Arial" w:hAnsi="Arial" w:cs="Arial"/>
          <w:spacing w:val="-1"/>
        </w:rPr>
        <w:t xml:space="preserve"> Hall</w:t>
      </w:r>
      <w:r w:rsidRPr="00685155">
        <w:rPr>
          <w:rFonts w:ascii="Arial" w:hAnsi="Arial" w:cs="Arial"/>
          <w:spacing w:val="-1"/>
        </w:rPr>
        <w:t xml:space="preserve">, </w:t>
      </w:r>
      <w:r w:rsidR="65340D6C">
        <w:rPr>
          <w:rFonts w:ascii="Arial" w:hAnsi="Arial" w:cs="Arial"/>
          <w:spacing w:val="-1"/>
        </w:rPr>
        <w:t>Gignilliat</w:t>
      </w:r>
      <w:r w:rsidR="001E46C1">
        <w:rPr>
          <w:rFonts w:ascii="Arial" w:hAnsi="Arial" w:cs="Arial"/>
          <w:spacing w:val="-1"/>
        </w:rPr>
        <w:t xml:space="preserve"> </w:t>
      </w:r>
      <w:r w:rsidRPr="00685155">
        <w:rPr>
          <w:rFonts w:ascii="Arial" w:hAnsi="Arial" w:cs="Arial"/>
          <w:spacing w:val="-1"/>
        </w:rPr>
        <w:t>Memorial</w:t>
      </w:r>
      <w:r w:rsidR="001E46C1">
        <w:rPr>
          <w:rFonts w:ascii="Arial" w:hAnsi="Arial" w:cs="Arial"/>
          <w:spacing w:val="-1"/>
        </w:rPr>
        <w:t xml:space="preserve"> Hall, Lorberbaum Hall</w:t>
      </w:r>
      <w:r w:rsidRPr="00685155">
        <w:rPr>
          <w:rFonts w:ascii="Arial" w:hAnsi="Arial" w:cs="Arial"/>
          <w:spacing w:val="-1"/>
        </w:rPr>
        <w:t>, Sequoya</w:t>
      </w:r>
      <w:r w:rsidR="001E46C1">
        <w:rPr>
          <w:rFonts w:ascii="Arial" w:hAnsi="Arial" w:cs="Arial"/>
          <w:spacing w:val="-1"/>
        </w:rPr>
        <w:t xml:space="preserve"> Hall</w:t>
      </w:r>
      <w:r w:rsidRPr="00685155">
        <w:rPr>
          <w:rFonts w:ascii="Arial" w:hAnsi="Arial" w:cs="Arial"/>
          <w:spacing w:val="-1"/>
        </w:rPr>
        <w:t xml:space="preserve">, Brown </w:t>
      </w:r>
      <w:r w:rsidR="001E46C1">
        <w:rPr>
          <w:rFonts w:ascii="Arial" w:hAnsi="Arial" w:cs="Arial"/>
          <w:spacing w:val="-1"/>
        </w:rPr>
        <w:t>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009F4261" w:rsidRPr="00685155">
        <w:rPr>
          <w:rFonts w:ascii="Arial" w:hAnsi="Arial" w:cs="Arial"/>
          <w:spacing w:val="-1"/>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w:t>
      </w:r>
      <w:r w:rsidR="45135C51" w:rsidRPr="00685155">
        <w:rPr>
          <w:rFonts w:ascii="Arial" w:hAnsi="Arial" w:cs="Arial"/>
        </w:rPr>
        <w:t xml:space="preserve">.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t>Appendix C.</w:t>
      </w:r>
    </w:p>
    <w:p w14:paraId="7D6119A9" w14:textId="77777777" w:rsidR="00AF05C6" w:rsidRPr="00685155" w:rsidRDefault="00AF05C6" w:rsidP="00AF05C6">
      <w:pPr>
        <w:rPr>
          <w:rFonts w:eastAsia="Times New Roman" w:cs="Arial"/>
          <w:szCs w:val="24"/>
        </w:rPr>
      </w:pPr>
    </w:p>
    <w:p w14:paraId="1122623B" w14:textId="77777777" w:rsidR="00AF05C6" w:rsidRPr="00685155" w:rsidRDefault="00AF05C6" w:rsidP="00A33E82">
      <w:pPr>
        <w:pStyle w:val="BodyText"/>
        <w:numPr>
          <w:ilvl w:val="1"/>
          <w:numId w:val="97"/>
        </w:numPr>
        <w:tabs>
          <w:tab w:val="left" w:pos="1548"/>
        </w:tabs>
        <w:ind w:right="1033"/>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damages of</w:t>
      </w:r>
      <w:r w:rsidRPr="00685155">
        <w:rPr>
          <w:rFonts w:ascii="Arial" w:hAnsi="Arial" w:cs="Arial"/>
          <w:spacing w:val="24"/>
        </w:rPr>
        <w:t xml:space="preserve"> </w:t>
      </w:r>
      <w:r w:rsidRPr="00685155">
        <w:rPr>
          <w:rFonts w:ascii="Arial" w:hAnsi="Arial" w:cs="Arial"/>
          <w:spacing w:val="-1"/>
        </w:rPr>
        <w:t>Wildfires</w:t>
      </w:r>
      <w:r w:rsidRPr="00685155">
        <w:rPr>
          <w:rFonts w:ascii="Arial" w:hAnsi="Arial" w:cs="Arial"/>
        </w:rPr>
        <w:t xml:space="preserve"> due to the lay of the land and surrounding woodlands.</w:t>
      </w:r>
    </w:p>
    <w:p w14:paraId="6F1F3265" w14:textId="77777777" w:rsidR="00AF05C6" w:rsidRPr="00685155" w:rsidRDefault="00AF05C6" w:rsidP="00AF05C6">
      <w:pPr>
        <w:rPr>
          <w:rFonts w:eastAsia="Times New Roman" w:cs="Arial"/>
          <w:szCs w:val="24"/>
        </w:rPr>
      </w:pPr>
    </w:p>
    <w:p w14:paraId="1ADD390A" w14:textId="279DEA6F" w:rsidR="00AF05C6" w:rsidRPr="00685155" w:rsidRDefault="00AF05C6" w:rsidP="00A33E82">
      <w:pPr>
        <w:pStyle w:val="BodyText"/>
        <w:numPr>
          <w:ilvl w:val="1"/>
          <w:numId w:val="97"/>
        </w:numPr>
        <w:tabs>
          <w:tab w:val="left" w:pos="1548"/>
        </w:tabs>
        <w:ind w:right="224"/>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damaging</w:t>
      </w:r>
      <w:r w:rsidRPr="00685155">
        <w:rPr>
          <w:rFonts w:ascii="Arial" w:hAnsi="Arial" w:cs="Arial"/>
          <w:spacing w:val="-2"/>
        </w:rPr>
        <w:t xml:space="preserve"> </w:t>
      </w:r>
      <w:r w:rsidRPr="00685155">
        <w:rPr>
          <w:rFonts w:ascii="Arial" w:hAnsi="Arial" w:cs="Arial"/>
          <w:spacing w:val="-1"/>
        </w:rPr>
        <w:t>wildfires</w:t>
      </w:r>
      <w:r w:rsidRPr="00685155">
        <w:rPr>
          <w:rFonts w:ascii="Arial" w:hAnsi="Arial" w:cs="Arial"/>
          <w:spacing w:val="59"/>
        </w:rPr>
        <w:t xml:space="preserve"> </w:t>
      </w:r>
      <w:r w:rsidRPr="00685155">
        <w:rPr>
          <w:rFonts w:ascii="Arial" w:hAnsi="Arial" w:cs="Arial"/>
        </w:rPr>
        <w:t xml:space="preserve">so all construction </w:t>
      </w:r>
      <w:r w:rsidRPr="00685155">
        <w:rPr>
          <w:rFonts w:ascii="Arial" w:hAnsi="Arial" w:cs="Arial"/>
          <w:spacing w:val="-1"/>
        </w:rPr>
        <w:t>must</w:t>
      </w:r>
      <w:r w:rsidRPr="00685155">
        <w:rPr>
          <w:rFonts w:ascii="Arial" w:hAnsi="Arial" w:cs="Arial"/>
        </w:rPr>
        <w:t xml:space="preserve"> adhere to the Georgia State </w:t>
      </w:r>
      <w:r w:rsidRPr="00685155">
        <w:rPr>
          <w:rFonts w:ascii="Arial" w:hAnsi="Arial" w:cs="Arial"/>
          <w:spacing w:val="-1"/>
        </w:rPr>
        <w:t>Minimum</w:t>
      </w:r>
      <w:r w:rsidRPr="00685155">
        <w:rPr>
          <w:rFonts w:ascii="Arial" w:hAnsi="Arial" w:cs="Arial"/>
        </w:rPr>
        <w:t xml:space="preserve"> </w:t>
      </w:r>
      <w:r w:rsidRPr="00685155">
        <w:rPr>
          <w:rFonts w:ascii="Arial" w:hAnsi="Arial" w:cs="Arial"/>
          <w:spacing w:val="-1"/>
        </w:rPr>
        <w:t>Standard</w:t>
      </w:r>
      <w:r w:rsidRPr="00685155">
        <w:rPr>
          <w:rFonts w:ascii="Arial" w:hAnsi="Arial" w:cs="Arial"/>
          <w:spacing w:val="29"/>
        </w:rPr>
        <w:t xml:space="preserve"> </w:t>
      </w:r>
      <w:r w:rsidRPr="00685155">
        <w:rPr>
          <w:rFonts w:ascii="Arial" w:hAnsi="Arial" w:cs="Arial"/>
        </w:rPr>
        <w:t>Codes (Uniform</w:t>
      </w:r>
      <w:r w:rsidRPr="00685155">
        <w:rPr>
          <w:rFonts w:ascii="Arial" w:hAnsi="Arial" w:cs="Arial"/>
          <w:spacing w:val="-2"/>
        </w:rPr>
        <w:t xml:space="preserve"> </w:t>
      </w:r>
      <w:r w:rsidRPr="00685155">
        <w:rPr>
          <w:rFonts w:ascii="Arial" w:hAnsi="Arial" w:cs="Arial"/>
        </w:rPr>
        <w:t xml:space="preserve">Codes Act) and </w:t>
      </w:r>
      <w:r w:rsidRPr="00685155">
        <w:rPr>
          <w:rFonts w:ascii="Arial" w:hAnsi="Arial" w:cs="Arial"/>
          <w:spacing w:val="-1"/>
        </w:rPr>
        <w:t xml:space="preserve">the International Building Code </w:t>
      </w:r>
      <w:r w:rsidRPr="00685155">
        <w:rPr>
          <w:rFonts w:ascii="Arial" w:hAnsi="Arial" w:cs="Arial"/>
        </w:rPr>
        <w:t>(2000</w:t>
      </w:r>
      <w:r w:rsidRPr="00685155">
        <w:rPr>
          <w:rFonts w:ascii="Arial" w:hAnsi="Arial" w:cs="Arial"/>
          <w:spacing w:val="25"/>
        </w:rPr>
        <w:t xml:space="preserve"> </w:t>
      </w:r>
      <w:r w:rsidRPr="00685155">
        <w:rPr>
          <w:rFonts w:ascii="Arial" w:hAnsi="Arial" w:cs="Arial"/>
        </w:rPr>
        <w:t>edition)</w:t>
      </w:r>
      <w:r w:rsidR="74B8A1B2" w:rsidRPr="00685155">
        <w:rPr>
          <w:rFonts w:ascii="Arial" w:hAnsi="Arial" w:cs="Arial"/>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1"/>
        </w:rPr>
        <w:t xml:space="preserve"> established by these codes provide</w:t>
      </w:r>
      <w:r w:rsidRPr="00685155">
        <w:rPr>
          <w:rFonts w:ascii="Arial" w:hAnsi="Arial" w:cs="Arial"/>
          <w:spacing w:val="25"/>
        </w:rPr>
        <w:t xml:space="preserve"> </w:t>
      </w:r>
      <w:r w:rsidRPr="00685155">
        <w:rPr>
          <w:rFonts w:ascii="Arial" w:hAnsi="Arial" w:cs="Arial"/>
        </w:rPr>
        <w:t>reasonable protection to persons</w:t>
      </w:r>
      <w:r w:rsidRPr="00685155">
        <w:rPr>
          <w:rFonts w:ascii="Arial" w:hAnsi="Arial" w:cs="Arial"/>
          <w:spacing w:val="-1"/>
        </w:rPr>
        <w:t xml:space="preserve"> and property within structures</w:t>
      </w:r>
      <w:r w:rsidRPr="00685155">
        <w:rPr>
          <w:rFonts w:ascii="Arial" w:hAnsi="Arial" w:cs="Arial"/>
        </w:rPr>
        <w:t xml:space="preserve"> that</w:t>
      </w:r>
      <w:r w:rsidRPr="00685155">
        <w:rPr>
          <w:rFonts w:ascii="Arial" w:hAnsi="Arial" w:cs="Arial"/>
          <w:spacing w:val="25"/>
        </w:rPr>
        <w:t xml:space="preserve"> </w:t>
      </w:r>
      <w:r w:rsidRPr="00685155">
        <w:rPr>
          <w:rFonts w:ascii="Arial" w:hAnsi="Arial" w:cs="Arial"/>
          <w:spacing w:val="-1"/>
        </w:rPr>
        <w:t>comply</w:t>
      </w:r>
      <w:r w:rsidRPr="00685155">
        <w:rPr>
          <w:rFonts w:ascii="Arial" w:hAnsi="Arial" w:cs="Arial"/>
        </w:rPr>
        <w:t xml:space="preserve"> with the regulations for </w:t>
      </w:r>
      <w:r w:rsidRPr="00685155">
        <w:rPr>
          <w:rFonts w:ascii="Arial" w:hAnsi="Arial" w:cs="Arial"/>
          <w:spacing w:val="-1"/>
        </w:rPr>
        <w:t>most</w:t>
      </w:r>
      <w:r w:rsidRPr="00685155">
        <w:rPr>
          <w:rFonts w:ascii="Arial" w:hAnsi="Arial" w:cs="Arial"/>
        </w:rPr>
        <w:t xml:space="preserve"> natural hazards</w:t>
      </w:r>
      <w:r w:rsidR="6E3A2E53" w:rsidRPr="00685155">
        <w:rPr>
          <w:rFonts w:ascii="Arial" w:hAnsi="Arial" w:cs="Arial"/>
        </w:rPr>
        <w:t xml:space="preserve">. </w:t>
      </w:r>
      <w:r w:rsidRPr="00685155">
        <w:rPr>
          <w:rFonts w:ascii="Arial" w:hAnsi="Arial" w:cs="Arial"/>
        </w:rPr>
        <w:t>The existing</w:t>
      </w:r>
      <w:r w:rsidRPr="00685155">
        <w:rPr>
          <w:rFonts w:ascii="Arial" w:hAnsi="Arial" w:cs="Arial"/>
          <w:spacing w:val="25"/>
        </w:rPr>
        <w:t xml:space="preserve"> </w:t>
      </w:r>
      <w:r w:rsidRPr="00685155">
        <w:rPr>
          <w:rFonts w:ascii="Arial" w:hAnsi="Arial" w:cs="Arial"/>
          <w:spacing w:val="-1"/>
        </w:rPr>
        <w:t>development</w:t>
      </w:r>
      <w:r w:rsidRPr="00685155">
        <w:rPr>
          <w:rFonts w:ascii="Arial" w:hAnsi="Arial" w:cs="Arial"/>
        </w:rPr>
        <w:t xml:space="preserve"> patterns on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and</w:t>
      </w:r>
      <w:r w:rsidRPr="00685155">
        <w:rPr>
          <w:rFonts w:ascii="Arial" w:hAnsi="Arial" w:cs="Arial"/>
        </w:rPr>
        <w:t xml:space="preserve"> </w:t>
      </w:r>
      <w:r w:rsidR="605E43B9" w:rsidRPr="00685155">
        <w:rPr>
          <w:rFonts w:ascii="Arial" w:hAnsi="Arial" w:cs="Arial"/>
        </w:rPr>
        <w:t>most of</w:t>
      </w:r>
      <w:r w:rsidRPr="00685155">
        <w:rPr>
          <w:rFonts w:ascii="Arial" w:hAnsi="Arial" w:cs="Arial"/>
        </w:rPr>
        <w:t xml:space="preserve"> our </w:t>
      </w:r>
      <w:r w:rsidRPr="00685155">
        <w:rPr>
          <w:rFonts w:ascii="Arial" w:hAnsi="Arial" w:cs="Arial"/>
          <w:spacing w:val="-1"/>
        </w:rPr>
        <w:t xml:space="preserve">academic </w:t>
      </w:r>
      <w:r w:rsidRPr="00685155">
        <w:rPr>
          <w:rFonts w:ascii="Arial" w:hAnsi="Arial" w:cs="Arial"/>
        </w:rPr>
        <w:t>and</w:t>
      </w:r>
      <w:r w:rsidRPr="00685155">
        <w:rPr>
          <w:rFonts w:ascii="Arial" w:hAnsi="Arial" w:cs="Arial"/>
          <w:spacing w:val="55"/>
        </w:rPr>
        <w:t xml:space="preserve"> </w:t>
      </w:r>
      <w:r w:rsidRPr="00685155">
        <w:rPr>
          <w:rFonts w:ascii="Arial" w:hAnsi="Arial" w:cs="Arial"/>
          <w:spacing w:val="-1"/>
        </w:rPr>
        <w:t>administrative</w:t>
      </w:r>
      <w:r w:rsidRPr="00685155">
        <w:rPr>
          <w:rFonts w:ascii="Arial" w:hAnsi="Arial" w:cs="Arial"/>
        </w:rPr>
        <w:t xml:space="preserve"> structures use </w:t>
      </w:r>
      <w:r w:rsidRPr="00685155">
        <w:rPr>
          <w:rFonts w:ascii="Arial" w:hAnsi="Arial" w:cs="Arial"/>
          <w:spacing w:val="-1"/>
        </w:rPr>
        <w:t>concrete</w:t>
      </w:r>
      <w:r w:rsidRPr="00685155">
        <w:rPr>
          <w:rFonts w:ascii="Arial" w:hAnsi="Arial" w:cs="Arial"/>
        </w:rPr>
        <w:t xml:space="preserve"> and </w:t>
      </w:r>
      <w:r w:rsidRPr="00685155">
        <w:rPr>
          <w:rFonts w:ascii="Arial" w:hAnsi="Arial" w:cs="Arial"/>
          <w:spacing w:val="-1"/>
        </w:rPr>
        <w:t>metal</w:t>
      </w:r>
      <w:r w:rsidRPr="00685155">
        <w:rPr>
          <w:rFonts w:ascii="Arial" w:hAnsi="Arial" w:cs="Arial"/>
        </w:rPr>
        <w:t xml:space="preserve"> construction.</w:t>
      </w:r>
      <w:r w:rsidRPr="00685155">
        <w:rPr>
          <w:rFonts w:ascii="Arial" w:hAnsi="Arial" w:cs="Arial"/>
          <w:spacing w:val="59"/>
        </w:rPr>
        <w:t xml:space="preserve"> </w:t>
      </w:r>
      <w:r w:rsidRPr="00685155">
        <w:rPr>
          <w:rFonts w:ascii="Arial" w:hAnsi="Arial" w:cs="Arial"/>
        </w:rPr>
        <w:t>This</w:t>
      </w:r>
      <w:r w:rsidRPr="00685155">
        <w:rPr>
          <w:rFonts w:ascii="Arial" w:hAnsi="Arial" w:cs="Arial"/>
          <w:spacing w:val="45"/>
        </w:rPr>
        <w:t xml:space="preserve"> </w:t>
      </w:r>
      <w:r w:rsidRPr="00685155">
        <w:rPr>
          <w:rFonts w:ascii="Arial" w:hAnsi="Arial" w:cs="Arial"/>
        </w:rPr>
        <w:t xml:space="preserve">construction </w:t>
      </w:r>
      <w:r w:rsidRPr="00685155">
        <w:rPr>
          <w:rFonts w:ascii="Arial" w:hAnsi="Arial" w:cs="Arial"/>
        </w:rPr>
        <w:lastRenderedPageBreak/>
        <w:t xml:space="preserve">is particularly </w:t>
      </w:r>
      <w:r w:rsidRPr="00685155">
        <w:rPr>
          <w:rFonts w:ascii="Arial" w:hAnsi="Arial" w:cs="Arial"/>
          <w:spacing w:val="-1"/>
        </w:rPr>
        <w:t>fire</w:t>
      </w:r>
      <w:r w:rsidRPr="00685155">
        <w:rPr>
          <w:rFonts w:ascii="Arial" w:hAnsi="Arial" w:cs="Arial"/>
        </w:rPr>
        <w:t xml:space="preserve"> resistant</w:t>
      </w:r>
      <w:r w:rsidR="13A0B21C" w:rsidRPr="00685155">
        <w:rPr>
          <w:rFonts w:ascii="Arial" w:hAnsi="Arial" w:cs="Arial"/>
        </w:rPr>
        <w:t xml:space="preserve">. </w:t>
      </w:r>
      <w:r w:rsidRPr="00685155">
        <w:rPr>
          <w:rFonts w:ascii="Arial" w:hAnsi="Arial" w:cs="Arial"/>
        </w:rPr>
        <w:t xml:space="preserve">No private residential </w:t>
      </w:r>
      <w:r w:rsidRPr="00685155">
        <w:rPr>
          <w:rFonts w:ascii="Arial" w:hAnsi="Arial" w:cs="Arial"/>
          <w:spacing w:val="-1"/>
        </w:rPr>
        <w:t>buildings exist on</w:t>
      </w:r>
      <w:r w:rsidRPr="00685155">
        <w:rPr>
          <w:rFonts w:ascii="Arial" w:hAnsi="Arial" w:cs="Arial"/>
          <w:spacing w:val="26"/>
        </w:rPr>
        <w:t xml:space="preserve"> </w:t>
      </w:r>
      <w:r w:rsidRPr="00685155">
        <w:rPr>
          <w:rFonts w:ascii="Arial" w:hAnsi="Arial" w:cs="Arial"/>
          <w:spacing w:val="-1"/>
        </w:rPr>
        <w:t>campus.</w:t>
      </w:r>
    </w:p>
    <w:p w14:paraId="33E20149" w14:textId="77777777" w:rsidR="00AF05C6" w:rsidRPr="00685155" w:rsidRDefault="00AF05C6" w:rsidP="00AF05C6">
      <w:pPr>
        <w:rPr>
          <w:rFonts w:eastAsia="Times New Roman" w:cs="Arial"/>
          <w:szCs w:val="24"/>
        </w:rPr>
      </w:pPr>
    </w:p>
    <w:p w14:paraId="00582065" w14:textId="120E6887" w:rsidR="00AF05C6" w:rsidRPr="00685155" w:rsidRDefault="00AF05C6" w:rsidP="00A33E82">
      <w:pPr>
        <w:pStyle w:val="BodyText"/>
        <w:numPr>
          <w:ilvl w:val="1"/>
          <w:numId w:val="97"/>
        </w:numPr>
        <w:tabs>
          <w:tab w:val="left" w:pos="1548"/>
        </w:tabs>
        <w:ind w:right="37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w:t>
      </w:r>
      <w:r w:rsidRPr="00685155">
        <w:rPr>
          <w:rFonts w:ascii="Arial" w:hAnsi="Arial" w:cs="Arial"/>
          <w:spacing w:val="-1"/>
        </w:rPr>
        <w:t>especially</w:t>
      </w:r>
      <w:r w:rsidRPr="00685155">
        <w:rPr>
          <w:rFonts w:ascii="Arial" w:hAnsi="Arial" w:cs="Arial"/>
        </w:rPr>
        <w:t xml:space="preserve"> during daylight hours, and</w:t>
      </w:r>
      <w:r w:rsidRPr="00685155">
        <w:rPr>
          <w:rFonts w:ascii="Arial" w:hAnsi="Arial" w:cs="Arial"/>
          <w:spacing w:val="-1"/>
        </w:rPr>
        <w:t xml:space="preserve"> </w:t>
      </w:r>
      <w:r w:rsidRPr="00685155">
        <w:rPr>
          <w:rFonts w:ascii="Arial" w:hAnsi="Arial" w:cs="Arial"/>
        </w:rPr>
        <w:t>is</w:t>
      </w:r>
      <w:r w:rsidRPr="00685155">
        <w:rPr>
          <w:rFonts w:ascii="Arial" w:hAnsi="Arial" w:cs="Arial"/>
          <w:spacing w:val="35"/>
        </w:rPr>
        <w:t xml:space="preserve"> </w:t>
      </w:r>
      <w:r w:rsidRPr="00685155">
        <w:rPr>
          <w:rFonts w:ascii="Arial" w:hAnsi="Arial" w:cs="Arial"/>
        </w:rPr>
        <w:t xml:space="preserve">concerned </w:t>
      </w:r>
      <w:r w:rsidRPr="00685155">
        <w:rPr>
          <w:rFonts w:ascii="Arial" w:hAnsi="Arial" w:cs="Arial"/>
          <w:spacing w:val="-1"/>
        </w:rPr>
        <w:t>with</w:t>
      </w:r>
      <w:r w:rsidRPr="00685155">
        <w:rPr>
          <w:rFonts w:ascii="Arial" w:hAnsi="Arial" w:cs="Arial"/>
        </w:rPr>
        <w:t xml:space="preserve"> evacuation</w:t>
      </w:r>
      <w:r w:rsidR="2FDC3954" w:rsidRPr="00685155">
        <w:rPr>
          <w:rFonts w:ascii="Arial" w:hAnsi="Arial" w:cs="Arial"/>
        </w:rPr>
        <w:t xml:space="preserve">. </w:t>
      </w:r>
      <w:r w:rsidRPr="00685155">
        <w:rPr>
          <w:rFonts w:ascii="Arial" w:hAnsi="Arial" w:cs="Arial"/>
        </w:rPr>
        <w:t xml:space="preserve">This population numbers 5,000 and </w:t>
      </w:r>
      <w:r w:rsidRPr="00685155">
        <w:rPr>
          <w:rFonts w:ascii="Arial" w:hAnsi="Arial" w:cs="Arial"/>
          <w:spacing w:val="-1"/>
        </w:rPr>
        <w:t>consists</w:t>
      </w:r>
      <w:r w:rsidRPr="00685155">
        <w:rPr>
          <w:rFonts w:ascii="Arial" w:hAnsi="Arial" w:cs="Arial"/>
          <w:spacing w:val="28"/>
        </w:rPr>
        <w:t xml:space="preserve"> </w:t>
      </w:r>
      <w:r w:rsidRPr="00685155">
        <w:rPr>
          <w:rFonts w:ascii="Arial" w:hAnsi="Arial" w:cs="Arial"/>
        </w:rPr>
        <w:t xml:space="preserve">of faculty, </w:t>
      </w:r>
      <w:r w:rsidR="13AA5903" w:rsidRPr="00685155">
        <w:rPr>
          <w:rFonts w:ascii="Arial" w:hAnsi="Arial" w:cs="Arial"/>
        </w:rPr>
        <w:t>staff,</w:t>
      </w:r>
      <w:r w:rsidRPr="00685155">
        <w:rPr>
          <w:rFonts w:ascii="Arial" w:hAnsi="Arial" w:cs="Arial"/>
        </w:rPr>
        <w:t xml:space="preserve"> and students.</w:t>
      </w:r>
      <w:r w:rsidRPr="00685155">
        <w:rPr>
          <w:rFonts w:ascii="Arial" w:hAnsi="Arial" w:cs="Arial"/>
          <w:spacing w:val="60"/>
        </w:rPr>
        <w:t xml:space="preserve"> </w:t>
      </w:r>
      <w:r w:rsidRPr="00685155">
        <w:rPr>
          <w:rFonts w:ascii="Arial" w:hAnsi="Arial" w:cs="Arial"/>
          <w:spacing w:val="-1"/>
        </w:rPr>
        <w:t>This</w:t>
      </w:r>
      <w:r w:rsidRPr="00685155">
        <w:rPr>
          <w:rFonts w:ascii="Arial" w:hAnsi="Arial" w:cs="Arial"/>
        </w:rPr>
        <w:t xml:space="preserve"> population is present on</w:t>
      </w:r>
      <w:r w:rsidRPr="00685155">
        <w:rPr>
          <w:rFonts w:ascii="Arial" w:hAnsi="Arial" w:cs="Arial"/>
          <w:spacing w:val="-2"/>
        </w:rPr>
        <w:t xml:space="preserve"> </w:t>
      </w:r>
      <w:r w:rsidRPr="00685155">
        <w:rPr>
          <w:rFonts w:ascii="Arial" w:hAnsi="Arial" w:cs="Arial"/>
          <w:spacing w:val="-1"/>
        </w:rPr>
        <w:t>campus</w:t>
      </w:r>
      <w:r w:rsidRPr="00685155">
        <w:rPr>
          <w:rFonts w:ascii="Arial" w:hAnsi="Arial" w:cs="Arial"/>
        </w:rPr>
        <w:t xml:space="preserve"> at</w:t>
      </w:r>
      <w:r w:rsidRPr="00685155">
        <w:rPr>
          <w:rFonts w:ascii="Arial" w:hAnsi="Arial" w:cs="Arial"/>
          <w:spacing w:val="27"/>
        </w:rPr>
        <w:t xml:space="preserve"> </w:t>
      </w:r>
      <w:r w:rsidRPr="00685155">
        <w:rPr>
          <w:rFonts w:ascii="Arial" w:hAnsi="Arial" w:cs="Arial"/>
        </w:rPr>
        <w:t xml:space="preserve">various </w:t>
      </w:r>
      <w:r w:rsidRPr="00685155">
        <w:rPr>
          <w:rFonts w:ascii="Arial" w:hAnsi="Arial" w:cs="Arial"/>
          <w:spacing w:val="-1"/>
        </w:rPr>
        <w:t>times,</w:t>
      </w:r>
      <w:r w:rsidRPr="00685155">
        <w:rPr>
          <w:rFonts w:ascii="Arial" w:hAnsi="Arial" w:cs="Arial"/>
        </w:rPr>
        <w:t xml:space="preserve"> not all at once.</w:t>
      </w:r>
    </w:p>
    <w:p w14:paraId="4FDF721F" w14:textId="77777777" w:rsidR="00AF05C6" w:rsidRPr="00685155" w:rsidRDefault="00AF05C6" w:rsidP="00AF05C6">
      <w:pPr>
        <w:rPr>
          <w:rFonts w:eastAsia="Times New Roman" w:cs="Arial"/>
          <w:szCs w:val="24"/>
        </w:rPr>
      </w:pPr>
    </w:p>
    <w:p w14:paraId="4A29E847" w14:textId="6CE5EC0B" w:rsidR="00AF05C6" w:rsidRPr="00685155" w:rsidRDefault="00AF05C6" w:rsidP="00A33E82">
      <w:pPr>
        <w:pStyle w:val="BodyText"/>
        <w:numPr>
          <w:ilvl w:val="1"/>
          <w:numId w:val="97"/>
        </w:numPr>
        <w:tabs>
          <w:tab w:val="left" w:pos="1548"/>
        </w:tabs>
        <w:ind w:right="389"/>
        <w:rPr>
          <w:rFonts w:ascii="Arial" w:hAnsi="Arial" w:cs="Arial"/>
        </w:rPr>
      </w:pPr>
      <w:r w:rsidRPr="00685155">
        <w:rPr>
          <w:rFonts w:ascii="Arial" w:hAnsi="Arial" w:cs="Arial"/>
          <w:spacing w:val="-1"/>
        </w:rPr>
        <w:t>Damaging</w:t>
      </w:r>
      <w:r w:rsidRPr="00685155">
        <w:rPr>
          <w:rFonts w:ascii="Arial" w:hAnsi="Arial" w:cs="Arial"/>
        </w:rPr>
        <w:t xml:space="preserve"> wildfires are a very </w:t>
      </w:r>
      <w:r w:rsidRPr="00685155">
        <w:rPr>
          <w:rFonts w:ascii="Arial" w:hAnsi="Arial" w:cs="Arial"/>
          <w:spacing w:val="-1"/>
        </w:rPr>
        <w:t>real</w:t>
      </w:r>
      <w:r w:rsidRPr="00685155">
        <w:rPr>
          <w:rFonts w:ascii="Arial" w:hAnsi="Arial" w:cs="Arial"/>
        </w:rPr>
        <w:t xml:space="preserve"> threat to Dalton State </w:t>
      </w:r>
      <w:r w:rsidRPr="00685155">
        <w:rPr>
          <w:rFonts w:ascii="Arial" w:hAnsi="Arial" w:cs="Arial"/>
          <w:spacing w:val="-1"/>
        </w:rPr>
        <w:t>College</w:t>
      </w:r>
      <w:r w:rsidR="776B7E7F" w:rsidRPr="00685155">
        <w:rPr>
          <w:rFonts w:ascii="Arial" w:hAnsi="Arial" w:cs="Arial"/>
          <w:spacing w:val="-1"/>
        </w:rPr>
        <w:t xml:space="preserve">. </w:t>
      </w:r>
      <w:r w:rsidRPr="00685155">
        <w:rPr>
          <w:rFonts w:ascii="Arial" w:hAnsi="Arial" w:cs="Arial"/>
        </w:rPr>
        <w:t>The</w:t>
      </w:r>
      <w:r w:rsidRPr="00685155">
        <w:rPr>
          <w:rFonts w:ascii="Arial" w:hAnsi="Arial" w:cs="Arial"/>
          <w:spacing w:val="35"/>
        </w:rPr>
        <w:t xml:space="preserve"> </w:t>
      </w:r>
      <w:r w:rsidRPr="00685155">
        <w:rPr>
          <w:rFonts w:ascii="Arial" w:hAnsi="Arial" w:cs="Arial"/>
        </w:rPr>
        <w:t xml:space="preserve">potential for </w:t>
      </w:r>
      <w:r w:rsidRPr="00685155">
        <w:rPr>
          <w:rFonts w:ascii="Arial" w:hAnsi="Arial" w:cs="Arial"/>
          <w:spacing w:val="-1"/>
        </w:rPr>
        <w:t>damage</w:t>
      </w:r>
      <w:r w:rsidRPr="00685155">
        <w:rPr>
          <w:rFonts w:ascii="Arial" w:hAnsi="Arial" w:cs="Arial"/>
        </w:rPr>
        <w:t xml:space="preserve"> in any area</w:t>
      </w:r>
      <w:r w:rsidRPr="00685155">
        <w:rPr>
          <w:rFonts w:ascii="Arial" w:hAnsi="Arial" w:cs="Arial"/>
          <w:spacing w:val="-2"/>
        </w:rPr>
        <w:t xml:space="preserve"> </w:t>
      </w:r>
      <w:r w:rsidRPr="00685155">
        <w:rPr>
          <w:rFonts w:ascii="Arial" w:hAnsi="Arial" w:cs="Arial"/>
        </w:rPr>
        <w:t>is significant</w:t>
      </w:r>
      <w:r w:rsidR="776B7E7F" w:rsidRPr="00685155">
        <w:rPr>
          <w:rFonts w:ascii="Arial" w:hAnsi="Arial" w:cs="Arial"/>
        </w:rPr>
        <w:t xml:space="preserve">. </w:t>
      </w:r>
      <w:r w:rsidRPr="00685155">
        <w:rPr>
          <w:rFonts w:ascii="Arial" w:hAnsi="Arial" w:cs="Arial"/>
          <w:spacing w:val="-1"/>
        </w:rPr>
        <w:t>Public</w:t>
      </w:r>
      <w:r w:rsidRPr="00685155">
        <w:rPr>
          <w:rFonts w:ascii="Arial" w:hAnsi="Arial" w:cs="Arial"/>
        </w:rPr>
        <w:t xml:space="preserve"> </w:t>
      </w:r>
      <w:r w:rsidRPr="00685155">
        <w:rPr>
          <w:rFonts w:ascii="Arial" w:hAnsi="Arial" w:cs="Arial"/>
          <w:spacing w:val="-1"/>
        </w:rPr>
        <w:t>awareness of how</w:t>
      </w:r>
      <w:r w:rsidRPr="00685155">
        <w:rPr>
          <w:rFonts w:ascii="Arial" w:hAnsi="Arial" w:cs="Arial"/>
          <w:spacing w:val="30"/>
        </w:rPr>
        <w:t xml:space="preserve"> </w:t>
      </w:r>
      <w:r w:rsidRPr="00685155">
        <w:rPr>
          <w:rFonts w:ascii="Arial" w:hAnsi="Arial" w:cs="Arial"/>
        </w:rPr>
        <w:t xml:space="preserve">to prepare for and what to do during wildfires </w:t>
      </w:r>
      <w:r w:rsidRPr="00685155">
        <w:rPr>
          <w:rFonts w:ascii="Arial" w:hAnsi="Arial" w:cs="Arial"/>
          <w:spacing w:val="-1"/>
        </w:rPr>
        <w:t>may</w:t>
      </w:r>
      <w:r w:rsidRPr="00685155">
        <w:rPr>
          <w:rFonts w:ascii="Arial" w:hAnsi="Arial" w:cs="Arial"/>
        </w:rPr>
        <w:t xml:space="preserve"> reduce the </w:t>
      </w:r>
      <w:r w:rsidRPr="00685155">
        <w:rPr>
          <w:rFonts w:ascii="Arial" w:hAnsi="Arial" w:cs="Arial"/>
          <w:spacing w:val="-1"/>
        </w:rPr>
        <w:t>risk</w:t>
      </w:r>
      <w:r w:rsidRPr="00685155">
        <w:rPr>
          <w:rFonts w:ascii="Arial" w:hAnsi="Arial" w:cs="Arial"/>
        </w:rPr>
        <w:t xml:space="preserve"> of</w:t>
      </w:r>
      <w:r w:rsidRPr="00685155">
        <w:rPr>
          <w:rFonts w:ascii="Arial" w:hAnsi="Arial" w:cs="Arial"/>
          <w:spacing w:val="24"/>
        </w:rPr>
        <w:t xml:space="preserve"> </w:t>
      </w:r>
      <w:r w:rsidRPr="00685155">
        <w:rPr>
          <w:rFonts w:ascii="Arial" w:hAnsi="Arial" w:cs="Arial"/>
        </w:rPr>
        <w:t>deaths, but no preparations can be</w:t>
      </w:r>
      <w:r w:rsidRPr="00685155">
        <w:rPr>
          <w:rFonts w:ascii="Arial" w:hAnsi="Arial" w:cs="Arial"/>
          <w:spacing w:val="-1"/>
        </w:rPr>
        <w:t xml:space="preserve"> </w:t>
      </w:r>
      <w:r w:rsidRPr="00685155">
        <w:rPr>
          <w:rFonts w:ascii="Arial" w:hAnsi="Arial" w:cs="Arial"/>
        </w:rPr>
        <w:t>made for a particular area.</w:t>
      </w:r>
    </w:p>
    <w:p w14:paraId="44C0CBED" w14:textId="77777777" w:rsidR="00AF05C6" w:rsidRPr="00685155" w:rsidRDefault="00AF05C6" w:rsidP="00AF05C6">
      <w:pPr>
        <w:spacing w:before="2"/>
        <w:rPr>
          <w:rFonts w:eastAsia="Times New Roman" w:cs="Arial"/>
          <w:szCs w:val="24"/>
        </w:rPr>
      </w:pPr>
    </w:p>
    <w:p w14:paraId="335C1EA9" w14:textId="77777777" w:rsidR="00AF05C6" w:rsidRPr="00685155" w:rsidRDefault="00AF05C6" w:rsidP="00A33E82">
      <w:pPr>
        <w:pStyle w:val="Heading3"/>
        <w:keepNext w:val="0"/>
        <w:keepLines w:val="0"/>
        <w:widowControl w:val="0"/>
        <w:numPr>
          <w:ilvl w:val="0"/>
          <w:numId w:val="97"/>
        </w:numPr>
        <w:tabs>
          <w:tab w:val="left" w:pos="829"/>
        </w:tabs>
        <w:spacing w:before="0" w:line="240" w:lineRule="auto"/>
        <w:ind w:left="828"/>
        <w:rPr>
          <w:rFonts w:cs="Arial"/>
          <w:b/>
          <w:bCs/>
        </w:rPr>
      </w:pPr>
      <w:bookmarkStart w:id="324" w:name="_Toc79649151"/>
      <w:r w:rsidRPr="00685155">
        <w:rPr>
          <w:rFonts w:cs="Arial"/>
          <w:spacing w:val="-1"/>
        </w:rPr>
        <w:t>Earthquakes</w:t>
      </w:r>
      <w:bookmarkEnd w:id="324"/>
    </w:p>
    <w:p w14:paraId="701111E2" w14:textId="77777777" w:rsidR="00AF05C6" w:rsidRPr="00685155" w:rsidRDefault="00AF05C6" w:rsidP="00AF05C6">
      <w:pPr>
        <w:spacing w:before="9"/>
        <w:rPr>
          <w:rFonts w:eastAsia="Times New Roman" w:cs="Arial"/>
          <w:b/>
          <w:bCs/>
          <w:szCs w:val="24"/>
        </w:rPr>
      </w:pPr>
    </w:p>
    <w:p w14:paraId="59E7F8CC" w14:textId="621BAB7C" w:rsidR="00AF05C6" w:rsidRPr="00685155" w:rsidRDefault="00AF05C6" w:rsidP="00A33E82">
      <w:pPr>
        <w:pStyle w:val="BodyText"/>
        <w:numPr>
          <w:ilvl w:val="1"/>
          <w:numId w:val="97"/>
        </w:numPr>
        <w:tabs>
          <w:tab w:val="left" w:pos="1548"/>
        </w:tabs>
        <w:ind w:right="304"/>
        <w:rPr>
          <w:rFonts w:ascii="Arial" w:hAnsi="Arial" w:cs="Arial"/>
        </w:rPr>
      </w:pPr>
      <w:r w:rsidRPr="00685155">
        <w:rPr>
          <w:rFonts w:ascii="Arial" w:hAnsi="Arial" w:cs="Arial"/>
        </w:rPr>
        <w:t xml:space="preserve">All Structures and facilities </w:t>
      </w:r>
      <w:r w:rsidRPr="00685155">
        <w:rPr>
          <w:rFonts w:ascii="Arial" w:hAnsi="Arial" w:cs="Arial"/>
          <w:spacing w:val="-1"/>
        </w:rPr>
        <w:t>within Whitfield County are susceptible</w:t>
      </w:r>
      <w:r w:rsidRPr="00685155">
        <w:rPr>
          <w:rFonts w:ascii="Arial" w:hAnsi="Arial" w:cs="Arial"/>
        </w:rPr>
        <w:t xml:space="preserve"> to</w:t>
      </w:r>
      <w:r w:rsidRPr="00685155">
        <w:rPr>
          <w:rFonts w:ascii="Arial" w:hAnsi="Arial" w:cs="Arial"/>
          <w:spacing w:val="21"/>
        </w:rPr>
        <w:t xml:space="preserve"> </w:t>
      </w:r>
      <w:r w:rsidRPr="00685155">
        <w:rPr>
          <w:rFonts w:ascii="Arial" w:hAnsi="Arial" w:cs="Arial"/>
        </w:rPr>
        <w:t xml:space="preserve">earthquake </w:t>
      </w:r>
      <w:r w:rsidRPr="00685155">
        <w:rPr>
          <w:rFonts w:ascii="Arial" w:hAnsi="Arial" w:cs="Arial"/>
          <w:spacing w:val="-1"/>
        </w:rPr>
        <w:t>damage</w:t>
      </w:r>
      <w:r w:rsidRPr="00685155">
        <w:rPr>
          <w:rFonts w:ascii="Arial" w:hAnsi="Arial" w:cs="Arial"/>
        </w:rPr>
        <w:t xml:space="preserve"> since they</w:t>
      </w:r>
      <w:r w:rsidRPr="00685155">
        <w:rPr>
          <w:rFonts w:ascii="Arial" w:hAnsi="Arial" w:cs="Arial"/>
          <w:spacing w:val="-1"/>
        </w:rPr>
        <w:t xml:space="preserve"> can occur in any portion of the County</w:t>
      </w:r>
      <w:r w:rsidRPr="00685155">
        <w:rPr>
          <w:rFonts w:ascii="Arial" w:hAnsi="Arial" w:cs="Arial"/>
        </w:rPr>
        <w:t xml:space="preserve"> or</w:t>
      </w:r>
      <w:r w:rsidRPr="00685155">
        <w:rPr>
          <w:rFonts w:ascii="Arial" w:hAnsi="Arial" w:cs="Arial"/>
          <w:spacing w:val="31"/>
        </w:rPr>
        <w:t xml:space="preserve"> </w:t>
      </w:r>
      <w:r w:rsidRPr="00685155">
        <w:rPr>
          <w:rFonts w:ascii="Arial" w:hAnsi="Arial" w:cs="Arial"/>
        </w:rPr>
        <w:t>Municipalities</w:t>
      </w:r>
      <w:r w:rsidR="406BC1B6" w:rsidRPr="00685155">
        <w:rPr>
          <w:rFonts w:ascii="Arial" w:hAnsi="Arial" w:cs="Arial"/>
        </w:rPr>
        <w:t xml:space="preserve">. </w:t>
      </w:r>
      <w:r w:rsidRPr="00685155">
        <w:rPr>
          <w:rFonts w:ascii="Arial" w:hAnsi="Arial" w:cs="Arial"/>
        </w:rPr>
        <w:t xml:space="preserve">Reference </w:t>
      </w:r>
      <w:r w:rsidRPr="00685155">
        <w:rPr>
          <w:rFonts w:ascii="Arial" w:hAnsi="Arial" w:cs="Arial"/>
          <w:spacing w:val="-1"/>
        </w:rPr>
        <w:t>Whitfield</w:t>
      </w:r>
      <w:r w:rsidRPr="00685155">
        <w:rPr>
          <w:rFonts w:ascii="Arial" w:hAnsi="Arial" w:cs="Arial"/>
        </w:rPr>
        <w:t xml:space="preserve"> County Mitigation Plan </w:t>
      </w:r>
      <w:r w:rsidRPr="00685155">
        <w:rPr>
          <w:rFonts w:ascii="Arial" w:hAnsi="Arial" w:cs="Arial"/>
          <w:spacing w:val="-1"/>
        </w:rPr>
        <w:t>Section 2.7.</w:t>
      </w:r>
      <w:r w:rsidRPr="00685155">
        <w:rPr>
          <w:rFonts w:ascii="Arial" w:hAnsi="Arial" w:cs="Arial"/>
          <w:spacing w:val="26"/>
        </w:rPr>
        <w:t xml:space="preserve"> </w:t>
      </w:r>
      <w:r w:rsidRPr="00685155">
        <w:rPr>
          <w:rFonts w:ascii="Arial" w:hAnsi="Arial" w:cs="Arial"/>
        </w:rPr>
        <w:t>See Appendix A, Hazard Frequency</w:t>
      </w:r>
      <w:r w:rsidRPr="00685155">
        <w:rPr>
          <w:rFonts w:ascii="Arial" w:hAnsi="Arial" w:cs="Arial"/>
          <w:spacing w:val="-2"/>
        </w:rPr>
        <w:t xml:space="preserve"> </w:t>
      </w:r>
      <w:r w:rsidRPr="00685155">
        <w:rPr>
          <w:rFonts w:ascii="Arial" w:hAnsi="Arial" w:cs="Arial"/>
        </w:rPr>
        <w:t>Table.</w:t>
      </w:r>
    </w:p>
    <w:p w14:paraId="334080F4" w14:textId="77777777" w:rsidR="00AF05C6" w:rsidRPr="00685155" w:rsidRDefault="00AF05C6" w:rsidP="00AF05C6">
      <w:pPr>
        <w:rPr>
          <w:rFonts w:eastAsia="Times New Roman" w:cs="Arial"/>
          <w:szCs w:val="24"/>
        </w:rPr>
      </w:pPr>
    </w:p>
    <w:p w14:paraId="5EE21F3C" w14:textId="3E8747F1" w:rsidR="00AF05C6" w:rsidRPr="005274F0" w:rsidRDefault="00AF05C6" w:rsidP="00A33E82">
      <w:pPr>
        <w:pStyle w:val="BodyText"/>
        <w:numPr>
          <w:ilvl w:val="1"/>
          <w:numId w:val="97"/>
        </w:numPr>
        <w:tabs>
          <w:tab w:val="left" w:pos="1548"/>
        </w:tabs>
        <w:ind w:right="249"/>
        <w:rPr>
          <w:rFonts w:ascii="Arial" w:hAnsi="Arial" w:cs="Arial"/>
        </w:rPr>
      </w:pPr>
      <w:r w:rsidRPr="00685155">
        <w:rPr>
          <w:rFonts w:ascii="Arial" w:hAnsi="Arial" w:cs="Arial"/>
        </w:rPr>
        <w:t xml:space="preserve">The </w:t>
      </w:r>
      <w:r w:rsidRPr="00685155">
        <w:rPr>
          <w:rFonts w:ascii="Arial" w:hAnsi="Arial" w:cs="Arial"/>
          <w:spacing w:val="-1"/>
        </w:rPr>
        <w:t>Whitfield</w:t>
      </w:r>
      <w:r w:rsidRPr="00685155">
        <w:rPr>
          <w:rFonts w:ascii="Arial" w:hAnsi="Arial" w:cs="Arial"/>
        </w:rPr>
        <w:t xml:space="preserve"> County HMPC </w:t>
      </w:r>
      <w:r w:rsidRPr="00685155">
        <w:rPr>
          <w:rFonts w:ascii="Arial" w:hAnsi="Arial" w:cs="Arial"/>
          <w:spacing w:val="-1"/>
        </w:rPr>
        <w:t>reviewed</w:t>
      </w:r>
      <w:r w:rsidRPr="00685155">
        <w:rPr>
          <w:rFonts w:ascii="Arial" w:hAnsi="Arial" w:cs="Arial"/>
        </w:rPr>
        <w:t xml:space="preserve"> historical data from</w:t>
      </w:r>
      <w:r w:rsidRPr="00685155">
        <w:rPr>
          <w:rFonts w:ascii="Arial" w:hAnsi="Arial" w:cs="Arial"/>
          <w:spacing w:val="-2"/>
        </w:rPr>
        <w:t xml:space="preserve"> </w:t>
      </w:r>
      <w:r w:rsidRPr="00685155">
        <w:rPr>
          <w:rFonts w:ascii="Arial" w:hAnsi="Arial" w:cs="Arial"/>
        </w:rPr>
        <w:t xml:space="preserve">the </w:t>
      </w:r>
      <w:r w:rsidRPr="00685155">
        <w:rPr>
          <w:rFonts w:ascii="Arial" w:hAnsi="Arial" w:cs="Arial"/>
          <w:spacing w:val="-1"/>
        </w:rPr>
        <w:t>National</w:t>
      </w:r>
      <w:r w:rsidRPr="00685155">
        <w:rPr>
          <w:rFonts w:ascii="Arial" w:hAnsi="Arial" w:cs="Arial"/>
          <w:spacing w:val="41"/>
        </w:rPr>
        <w:t xml:space="preserve"> </w:t>
      </w:r>
      <w:r w:rsidRPr="00685155">
        <w:rPr>
          <w:rFonts w:ascii="Arial" w:hAnsi="Arial" w:cs="Arial"/>
        </w:rPr>
        <w:t>Oceanic and</w:t>
      </w:r>
      <w:r w:rsidRPr="00685155">
        <w:rPr>
          <w:rFonts w:ascii="Arial" w:hAnsi="Arial" w:cs="Arial"/>
          <w:spacing w:val="-2"/>
        </w:rPr>
        <w:t xml:space="preserve"> </w:t>
      </w:r>
      <w:r w:rsidRPr="00685155">
        <w:rPr>
          <w:rFonts w:ascii="Arial" w:hAnsi="Arial" w:cs="Arial"/>
          <w:spacing w:val="-1"/>
        </w:rPr>
        <w:t>Atmospheric</w:t>
      </w:r>
      <w:r w:rsidRPr="00685155">
        <w:rPr>
          <w:rFonts w:ascii="Arial" w:hAnsi="Arial" w:cs="Arial"/>
        </w:rPr>
        <w:t xml:space="preserve"> </w:t>
      </w:r>
      <w:r w:rsidRPr="00685155">
        <w:rPr>
          <w:rFonts w:ascii="Arial" w:hAnsi="Arial" w:cs="Arial"/>
          <w:spacing w:val="-1"/>
        </w:rPr>
        <w:t>Administration,</w:t>
      </w:r>
      <w:r w:rsidRPr="00685155">
        <w:rPr>
          <w:rFonts w:ascii="Arial" w:hAnsi="Arial" w:cs="Arial"/>
          <w:spacing w:val="-2"/>
        </w:rPr>
        <w:t xml:space="preserve"> </w:t>
      </w:r>
      <w:r w:rsidRPr="00685155">
        <w:rPr>
          <w:rFonts w:ascii="Arial" w:hAnsi="Arial" w:cs="Arial"/>
        </w:rPr>
        <w:t xml:space="preserve">the National </w:t>
      </w:r>
      <w:r w:rsidRPr="00685155">
        <w:rPr>
          <w:rFonts w:ascii="Arial" w:hAnsi="Arial" w:cs="Arial"/>
          <w:spacing w:val="-1"/>
        </w:rPr>
        <w:t>Climatic</w:t>
      </w:r>
      <w:r w:rsidRPr="00685155">
        <w:rPr>
          <w:rFonts w:ascii="Arial" w:hAnsi="Arial" w:cs="Arial"/>
        </w:rPr>
        <w:t xml:space="preserve"> </w:t>
      </w:r>
      <w:r w:rsidRPr="00685155">
        <w:rPr>
          <w:rFonts w:ascii="Arial" w:hAnsi="Arial" w:cs="Arial"/>
          <w:spacing w:val="-1"/>
        </w:rPr>
        <w:t>Data</w:t>
      </w:r>
      <w:r w:rsidRPr="00685155">
        <w:rPr>
          <w:rFonts w:ascii="Arial" w:hAnsi="Arial" w:cs="Arial"/>
          <w:spacing w:val="59"/>
        </w:rPr>
        <w:t xml:space="preserve"> </w:t>
      </w:r>
      <w:r w:rsidRPr="00685155">
        <w:rPr>
          <w:rFonts w:ascii="Arial" w:hAnsi="Arial" w:cs="Arial"/>
        </w:rPr>
        <w:t>Center, and the U.S. Geological</w:t>
      </w:r>
      <w:r w:rsidRPr="00685155">
        <w:rPr>
          <w:rFonts w:ascii="Arial" w:hAnsi="Arial" w:cs="Arial"/>
          <w:spacing w:val="-1"/>
        </w:rPr>
        <w:t xml:space="preserve"> </w:t>
      </w:r>
      <w:r w:rsidRPr="00685155">
        <w:rPr>
          <w:rFonts w:ascii="Arial" w:hAnsi="Arial" w:cs="Arial"/>
        </w:rPr>
        <w:t xml:space="preserve">Survey in researching </w:t>
      </w:r>
      <w:r w:rsidRPr="00685155">
        <w:rPr>
          <w:rFonts w:ascii="Arial" w:hAnsi="Arial" w:cs="Arial"/>
          <w:spacing w:val="-1"/>
        </w:rPr>
        <w:t>earthquake</w:t>
      </w:r>
      <w:r w:rsidRPr="00685155">
        <w:rPr>
          <w:rFonts w:ascii="Arial" w:hAnsi="Arial" w:cs="Arial"/>
        </w:rPr>
        <w:t xml:space="preserve"> events</w:t>
      </w:r>
      <w:r w:rsidRPr="00685155">
        <w:rPr>
          <w:rFonts w:ascii="Arial" w:hAnsi="Arial" w:cs="Arial"/>
          <w:spacing w:val="29"/>
        </w:rPr>
        <w:t xml:space="preserve"> </w:t>
      </w:r>
      <w:r w:rsidRPr="00685155">
        <w:rPr>
          <w:rFonts w:ascii="Arial" w:hAnsi="Arial" w:cs="Arial"/>
        </w:rPr>
        <w:t>of the County</w:t>
      </w:r>
      <w:r w:rsidR="4B313E44" w:rsidRPr="00685155">
        <w:rPr>
          <w:rFonts w:ascii="Arial" w:hAnsi="Arial" w:cs="Arial"/>
        </w:rPr>
        <w:t xml:space="preserve">. </w:t>
      </w:r>
      <w:r w:rsidRPr="00685155">
        <w:rPr>
          <w:rFonts w:ascii="Arial" w:hAnsi="Arial" w:cs="Arial"/>
        </w:rPr>
        <w:t xml:space="preserve">Evidence of one </w:t>
      </w:r>
      <w:r w:rsidRPr="00685155">
        <w:rPr>
          <w:rFonts w:ascii="Arial" w:hAnsi="Arial" w:cs="Arial"/>
          <w:spacing w:val="-1"/>
        </w:rPr>
        <w:t>earthquake is all that was found</w:t>
      </w:r>
      <w:r w:rsidRPr="00685155">
        <w:rPr>
          <w:rFonts w:ascii="Arial" w:hAnsi="Arial" w:cs="Arial"/>
        </w:rPr>
        <w:t xml:space="preserve"> within</w:t>
      </w:r>
      <w:r w:rsidRPr="00685155">
        <w:rPr>
          <w:rFonts w:ascii="Arial" w:hAnsi="Arial" w:cs="Arial"/>
          <w:spacing w:val="29"/>
        </w:rPr>
        <w:t xml:space="preserve"> </w:t>
      </w:r>
      <w:r w:rsidRPr="00685155">
        <w:rPr>
          <w:rFonts w:ascii="Arial" w:hAnsi="Arial" w:cs="Arial"/>
        </w:rPr>
        <w:t>the past fifty years</w:t>
      </w:r>
      <w:r w:rsidR="5A2C55C8" w:rsidRPr="00685155">
        <w:rPr>
          <w:rFonts w:ascii="Arial" w:hAnsi="Arial" w:cs="Arial"/>
        </w:rPr>
        <w:t xml:space="preserve">. </w:t>
      </w:r>
      <w:r w:rsidRPr="00685155">
        <w:rPr>
          <w:rFonts w:ascii="Arial" w:hAnsi="Arial" w:cs="Arial"/>
        </w:rPr>
        <w:t xml:space="preserve">However, </w:t>
      </w:r>
      <w:r w:rsidRPr="00685155">
        <w:rPr>
          <w:rFonts w:ascii="Arial" w:hAnsi="Arial" w:cs="Arial"/>
          <w:spacing w:val="-1"/>
        </w:rPr>
        <w:t>the State of Georgia has experienced</w:t>
      </w:r>
      <w:r w:rsidRPr="00685155">
        <w:rPr>
          <w:rFonts w:ascii="Arial" w:hAnsi="Arial" w:cs="Arial"/>
        </w:rPr>
        <w:t xml:space="preserve"> seven</w:t>
      </w:r>
      <w:r w:rsidRPr="00685155">
        <w:rPr>
          <w:rFonts w:ascii="Arial" w:hAnsi="Arial" w:cs="Arial"/>
          <w:spacing w:val="21"/>
        </w:rPr>
        <w:t xml:space="preserve"> </w:t>
      </w:r>
      <w:r w:rsidRPr="00685155">
        <w:rPr>
          <w:rFonts w:ascii="Arial" w:hAnsi="Arial" w:cs="Arial"/>
          <w:spacing w:val="-1"/>
        </w:rPr>
        <w:t>earthquakes</w:t>
      </w:r>
      <w:r w:rsidRPr="00685155">
        <w:rPr>
          <w:rFonts w:ascii="Arial" w:hAnsi="Arial" w:cs="Arial"/>
          <w:spacing w:val="-2"/>
        </w:rPr>
        <w:t xml:space="preserve"> </w:t>
      </w:r>
      <w:r w:rsidRPr="00685155">
        <w:rPr>
          <w:rFonts w:ascii="Arial" w:hAnsi="Arial" w:cs="Arial"/>
          <w:spacing w:val="-1"/>
        </w:rPr>
        <w:t>from</w:t>
      </w:r>
      <w:r w:rsidRPr="00685155">
        <w:rPr>
          <w:rFonts w:ascii="Arial" w:hAnsi="Arial" w:cs="Arial"/>
          <w:spacing w:val="-2"/>
        </w:rPr>
        <w:t xml:space="preserve"> </w:t>
      </w:r>
      <w:r w:rsidRPr="00685155">
        <w:rPr>
          <w:rFonts w:ascii="Arial" w:hAnsi="Arial" w:cs="Arial"/>
        </w:rPr>
        <w:t xml:space="preserve">1974 to 2003, </w:t>
      </w:r>
      <w:r w:rsidRPr="00685155">
        <w:rPr>
          <w:rFonts w:ascii="Arial" w:hAnsi="Arial" w:cs="Arial"/>
          <w:spacing w:val="-1"/>
        </w:rPr>
        <w:t>according</w:t>
      </w:r>
      <w:r w:rsidRPr="00685155">
        <w:rPr>
          <w:rFonts w:ascii="Arial" w:hAnsi="Arial" w:cs="Arial"/>
        </w:rPr>
        <w:t xml:space="preserve"> to </w:t>
      </w:r>
      <w:r w:rsidRPr="00685155">
        <w:rPr>
          <w:rFonts w:ascii="Arial" w:hAnsi="Arial" w:cs="Arial"/>
          <w:spacing w:val="-1"/>
        </w:rPr>
        <w:t>USGS</w:t>
      </w:r>
      <w:r w:rsidRPr="00685155">
        <w:rPr>
          <w:rFonts w:ascii="Arial" w:hAnsi="Arial" w:cs="Arial"/>
        </w:rPr>
        <w:t xml:space="preserve"> </w:t>
      </w:r>
      <w:r w:rsidRPr="00685155">
        <w:rPr>
          <w:rFonts w:ascii="Arial" w:hAnsi="Arial" w:cs="Arial"/>
          <w:spacing w:val="-1"/>
        </w:rPr>
        <w:t>information.</w:t>
      </w:r>
      <w:r w:rsidRPr="00685155">
        <w:rPr>
          <w:rFonts w:ascii="Arial" w:hAnsi="Arial" w:cs="Arial"/>
          <w:spacing w:val="59"/>
        </w:rPr>
        <w:t xml:space="preserve"> </w:t>
      </w:r>
      <w:r w:rsidRPr="00685155">
        <w:rPr>
          <w:rFonts w:ascii="Arial" w:hAnsi="Arial" w:cs="Arial"/>
        </w:rPr>
        <w:t>The</w:t>
      </w:r>
      <w:r w:rsidRPr="00685155">
        <w:rPr>
          <w:rFonts w:ascii="Arial" w:hAnsi="Arial" w:cs="Arial"/>
          <w:spacing w:val="63"/>
        </w:rPr>
        <w:t xml:space="preserve"> </w:t>
      </w:r>
      <w:r w:rsidRPr="00685155">
        <w:rPr>
          <w:rFonts w:ascii="Arial" w:hAnsi="Arial" w:cs="Arial"/>
        </w:rPr>
        <w:t xml:space="preserve">HMPC was unable to </w:t>
      </w:r>
      <w:r w:rsidRPr="00685155">
        <w:rPr>
          <w:rFonts w:ascii="Arial" w:hAnsi="Arial" w:cs="Arial"/>
          <w:spacing w:val="-1"/>
        </w:rPr>
        <w:t>determine</w:t>
      </w:r>
      <w:r w:rsidRPr="00685155">
        <w:rPr>
          <w:rFonts w:ascii="Arial" w:hAnsi="Arial" w:cs="Arial"/>
        </w:rPr>
        <w:t xml:space="preserve"> </w:t>
      </w:r>
      <w:r w:rsidRPr="00685155">
        <w:rPr>
          <w:rFonts w:ascii="Arial" w:hAnsi="Arial" w:cs="Arial"/>
          <w:spacing w:val="-1"/>
        </w:rPr>
        <w:t>which</w:t>
      </w:r>
      <w:r w:rsidRPr="00685155">
        <w:rPr>
          <w:rFonts w:ascii="Arial" w:hAnsi="Arial" w:cs="Arial"/>
        </w:rPr>
        <w:t xml:space="preserve"> of these </w:t>
      </w:r>
      <w:r w:rsidRPr="00685155">
        <w:rPr>
          <w:rFonts w:ascii="Arial" w:hAnsi="Arial" w:cs="Arial"/>
          <w:spacing w:val="-1"/>
        </w:rPr>
        <w:t>additional</w:t>
      </w:r>
      <w:r w:rsidRPr="00685155">
        <w:rPr>
          <w:rFonts w:ascii="Arial" w:hAnsi="Arial" w:cs="Arial"/>
        </w:rPr>
        <w:t xml:space="preserve"> </w:t>
      </w:r>
      <w:r w:rsidRPr="00685155">
        <w:rPr>
          <w:rFonts w:ascii="Arial" w:hAnsi="Arial" w:cs="Arial"/>
          <w:spacing w:val="-1"/>
        </w:rPr>
        <w:t>earthquakes</w:t>
      </w:r>
      <w:r w:rsidRPr="00685155">
        <w:rPr>
          <w:rFonts w:ascii="Arial" w:hAnsi="Arial" w:cs="Arial"/>
          <w:spacing w:val="55"/>
        </w:rPr>
        <w:t xml:space="preserve"> </w:t>
      </w:r>
      <w:r w:rsidRPr="00685155">
        <w:rPr>
          <w:rFonts w:ascii="Arial" w:hAnsi="Arial" w:cs="Arial"/>
        </w:rPr>
        <w:t xml:space="preserve">affected </w:t>
      </w:r>
      <w:r w:rsidRPr="00685155">
        <w:rPr>
          <w:rFonts w:ascii="Arial" w:hAnsi="Arial" w:cs="Arial"/>
          <w:spacing w:val="-1"/>
        </w:rPr>
        <w:t>Whitfield</w:t>
      </w:r>
      <w:r w:rsidRPr="00685155">
        <w:rPr>
          <w:rFonts w:ascii="Arial" w:hAnsi="Arial" w:cs="Arial"/>
        </w:rPr>
        <w:t xml:space="preserve"> County and, if</w:t>
      </w:r>
      <w:r w:rsidRPr="00685155">
        <w:rPr>
          <w:rFonts w:ascii="Arial" w:hAnsi="Arial" w:cs="Arial"/>
          <w:spacing w:val="-2"/>
        </w:rPr>
        <w:t xml:space="preserve"> </w:t>
      </w:r>
      <w:r w:rsidRPr="00685155">
        <w:rPr>
          <w:rFonts w:ascii="Arial" w:hAnsi="Arial" w:cs="Arial"/>
        </w:rPr>
        <w:t>so, to what degree</w:t>
      </w:r>
      <w:r w:rsidR="108DC735" w:rsidRPr="00685155">
        <w:rPr>
          <w:rFonts w:ascii="Arial" w:hAnsi="Arial" w:cs="Arial"/>
        </w:rPr>
        <w:t xml:space="preserve">. </w:t>
      </w:r>
      <w:r w:rsidRPr="00685155">
        <w:rPr>
          <w:rFonts w:ascii="Arial" w:hAnsi="Arial" w:cs="Arial"/>
        </w:rPr>
        <w:t>Nevertheless,</w:t>
      </w:r>
      <w:r w:rsidRPr="00685155">
        <w:rPr>
          <w:rFonts w:ascii="Arial" w:hAnsi="Arial" w:cs="Arial"/>
          <w:spacing w:val="-1"/>
        </w:rPr>
        <w:t xml:space="preserve"> </w:t>
      </w:r>
      <w:r w:rsidRPr="00685155">
        <w:rPr>
          <w:rFonts w:ascii="Arial" w:hAnsi="Arial" w:cs="Arial"/>
        </w:rPr>
        <w:t>the</w:t>
      </w:r>
      <w:r w:rsidRPr="00685155">
        <w:rPr>
          <w:rFonts w:ascii="Arial" w:hAnsi="Arial" w:cs="Arial"/>
          <w:spacing w:val="26"/>
        </w:rPr>
        <w:t xml:space="preserve"> </w:t>
      </w:r>
      <w:r w:rsidRPr="00685155">
        <w:rPr>
          <w:rFonts w:ascii="Arial" w:hAnsi="Arial" w:cs="Arial"/>
        </w:rPr>
        <w:t xml:space="preserve">HMPC believes that these </w:t>
      </w:r>
      <w:r w:rsidRPr="00685155">
        <w:rPr>
          <w:rFonts w:ascii="Arial" w:hAnsi="Arial" w:cs="Arial"/>
          <w:spacing w:val="-1"/>
        </w:rPr>
        <w:t>earthquakes</w:t>
      </w:r>
      <w:r w:rsidRPr="00685155">
        <w:rPr>
          <w:rFonts w:ascii="Arial" w:hAnsi="Arial" w:cs="Arial"/>
        </w:rPr>
        <w:t xml:space="preserve"> would have occurred close</w:t>
      </w:r>
      <w:r w:rsidRPr="00685155">
        <w:rPr>
          <w:rFonts w:ascii="Arial" w:hAnsi="Arial" w:cs="Arial"/>
          <w:spacing w:val="-1"/>
        </w:rPr>
        <w:t xml:space="preserve"> </w:t>
      </w:r>
      <w:r w:rsidRPr="00685155">
        <w:rPr>
          <w:rFonts w:ascii="Arial" w:hAnsi="Arial" w:cs="Arial"/>
        </w:rPr>
        <w:t>enough</w:t>
      </w:r>
      <w:r w:rsidRPr="00685155">
        <w:rPr>
          <w:rFonts w:ascii="Arial" w:hAnsi="Arial" w:cs="Arial"/>
          <w:spacing w:val="20"/>
        </w:rPr>
        <w:t xml:space="preserve"> </w:t>
      </w:r>
      <w:r w:rsidRPr="00685155">
        <w:rPr>
          <w:rFonts w:ascii="Arial" w:hAnsi="Arial" w:cs="Arial"/>
        </w:rPr>
        <w:t xml:space="preserve">to </w:t>
      </w:r>
      <w:r w:rsidRPr="00685155">
        <w:rPr>
          <w:rFonts w:ascii="Arial" w:hAnsi="Arial" w:cs="Arial"/>
          <w:spacing w:val="-1"/>
        </w:rPr>
        <w:t>Whitfield</w:t>
      </w:r>
      <w:r w:rsidRPr="00685155">
        <w:rPr>
          <w:rFonts w:ascii="Arial" w:hAnsi="Arial" w:cs="Arial"/>
        </w:rPr>
        <w:t xml:space="preserve"> County (even if </w:t>
      </w:r>
      <w:r w:rsidRPr="00685155">
        <w:rPr>
          <w:rFonts w:ascii="Arial" w:hAnsi="Arial" w:cs="Arial"/>
          <w:spacing w:val="-1"/>
        </w:rPr>
        <w:t>they occurred in South Georgia) to</w:t>
      </w:r>
      <w:r w:rsidRPr="00685155">
        <w:rPr>
          <w:rFonts w:ascii="Arial" w:hAnsi="Arial" w:cs="Arial"/>
          <w:spacing w:val="1"/>
        </w:rPr>
        <w:t xml:space="preserve"> </w:t>
      </w:r>
      <w:r w:rsidRPr="00685155">
        <w:rPr>
          <w:rFonts w:ascii="Arial" w:hAnsi="Arial" w:cs="Arial"/>
          <w:spacing w:val="-1"/>
        </w:rPr>
        <w:t>merit</w:t>
      </w:r>
      <w:r w:rsidRPr="00685155">
        <w:rPr>
          <w:rFonts w:ascii="Arial" w:hAnsi="Arial" w:cs="Arial"/>
          <w:spacing w:val="33"/>
        </w:rPr>
        <w:t xml:space="preserve"> </w:t>
      </w:r>
      <w:r w:rsidRPr="00685155">
        <w:rPr>
          <w:rFonts w:ascii="Arial" w:hAnsi="Arial" w:cs="Arial"/>
        </w:rPr>
        <w:t>consideration</w:t>
      </w:r>
      <w:r w:rsidR="0723049E" w:rsidRPr="00685155">
        <w:rPr>
          <w:rFonts w:ascii="Arial" w:hAnsi="Arial" w:cs="Arial"/>
        </w:rPr>
        <w:t xml:space="preserve">. </w:t>
      </w:r>
      <w:r w:rsidRPr="00685155">
        <w:rPr>
          <w:rFonts w:ascii="Arial" w:hAnsi="Arial" w:cs="Arial"/>
        </w:rPr>
        <w:t>The threat of earthquakes in</w:t>
      </w:r>
      <w:r w:rsidRPr="00685155">
        <w:rPr>
          <w:rFonts w:ascii="Arial" w:hAnsi="Arial" w:cs="Arial"/>
          <w:spacing w:val="-1"/>
        </w:rPr>
        <w:t xml:space="preserve"> Whitfield</w:t>
      </w:r>
      <w:r w:rsidRPr="00685155">
        <w:rPr>
          <w:rFonts w:ascii="Arial" w:hAnsi="Arial" w:cs="Arial"/>
        </w:rPr>
        <w:t xml:space="preserve"> County </w:t>
      </w:r>
      <w:r w:rsidRPr="00685155">
        <w:rPr>
          <w:rFonts w:ascii="Arial" w:hAnsi="Arial" w:cs="Arial"/>
          <w:spacing w:val="-1"/>
        </w:rPr>
        <w:t>may</w:t>
      </w:r>
      <w:r w:rsidRPr="00685155">
        <w:rPr>
          <w:rFonts w:ascii="Arial" w:hAnsi="Arial" w:cs="Arial"/>
        </w:rPr>
        <w:t xml:space="preserve"> be</w:t>
      </w:r>
      <w:r w:rsidR="005274F0">
        <w:rPr>
          <w:rFonts w:ascii="Arial" w:hAnsi="Arial" w:cs="Arial"/>
        </w:rPr>
        <w:t xml:space="preserve"> </w:t>
      </w:r>
      <w:r w:rsidRPr="005274F0">
        <w:rPr>
          <w:rFonts w:ascii="Arial" w:hAnsi="Arial" w:cs="Arial"/>
        </w:rPr>
        <w:t xml:space="preserve">more significant than the one </w:t>
      </w:r>
      <w:r w:rsidRPr="005274F0">
        <w:rPr>
          <w:rFonts w:ascii="Arial" w:hAnsi="Arial" w:cs="Arial"/>
          <w:spacing w:val="-1"/>
        </w:rPr>
        <w:t>documented</w:t>
      </w:r>
      <w:r w:rsidRPr="005274F0">
        <w:rPr>
          <w:rFonts w:ascii="Arial" w:hAnsi="Arial" w:cs="Arial"/>
        </w:rPr>
        <w:t xml:space="preserve"> earthquake incident </w:t>
      </w:r>
      <w:r w:rsidRPr="005274F0">
        <w:rPr>
          <w:rFonts w:ascii="Arial" w:hAnsi="Arial" w:cs="Arial"/>
          <w:spacing w:val="-1"/>
        </w:rPr>
        <w:t>would</w:t>
      </w:r>
      <w:r w:rsidRPr="005274F0">
        <w:rPr>
          <w:rFonts w:ascii="Arial" w:hAnsi="Arial" w:cs="Arial"/>
          <w:spacing w:val="25"/>
        </w:rPr>
        <w:t xml:space="preserve"> </w:t>
      </w:r>
      <w:r w:rsidRPr="005274F0">
        <w:rPr>
          <w:rFonts w:ascii="Arial" w:hAnsi="Arial" w:cs="Arial"/>
        </w:rPr>
        <w:t>seem</w:t>
      </w:r>
      <w:r w:rsidRPr="005274F0">
        <w:rPr>
          <w:rFonts w:ascii="Arial" w:hAnsi="Arial" w:cs="Arial"/>
          <w:spacing w:val="-2"/>
        </w:rPr>
        <w:t xml:space="preserve"> </w:t>
      </w:r>
      <w:r w:rsidRPr="005274F0">
        <w:rPr>
          <w:rFonts w:ascii="Arial" w:hAnsi="Arial" w:cs="Arial"/>
        </w:rPr>
        <w:t xml:space="preserve">to indicate. Dalton State College has the </w:t>
      </w:r>
      <w:r w:rsidRPr="005274F0">
        <w:rPr>
          <w:rFonts w:ascii="Arial" w:hAnsi="Arial" w:cs="Arial"/>
          <w:spacing w:val="-1"/>
        </w:rPr>
        <w:t>same</w:t>
      </w:r>
      <w:r w:rsidRPr="005274F0">
        <w:rPr>
          <w:rFonts w:ascii="Arial" w:hAnsi="Arial" w:cs="Arial"/>
        </w:rPr>
        <w:t xml:space="preserve"> </w:t>
      </w:r>
      <w:r w:rsidR="12860C37" w:rsidRPr="005274F0">
        <w:rPr>
          <w:rFonts w:ascii="Arial" w:hAnsi="Arial" w:cs="Arial"/>
        </w:rPr>
        <w:t>exposure,</w:t>
      </w:r>
      <w:r w:rsidRPr="005274F0">
        <w:rPr>
          <w:rFonts w:ascii="Arial" w:hAnsi="Arial" w:cs="Arial"/>
        </w:rPr>
        <w:t xml:space="preserve"> </w:t>
      </w:r>
      <w:r w:rsidRPr="005274F0">
        <w:rPr>
          <w:rFonts w:ascii="Arial" w:hAnsi="Arial" w:cs="Arial"/>
          <w:spacing w:val="-1"/>
        </w:rPr>
        <w:t>so</w:t>
      </w:r>
      <w:r w:rsidRPr="005274F0">
        <w:rPr>
          <w:rFonts w:ascii="Arial" w:hAnsi="Arial" w:cs="Arial"/>
        </w:rPr>
        <w:t xml:space="preserve"> the</w:t>
      </w:r>
      <w:r w:rsidRPr="005274F0">
        <w:rPr>
          <w:rFonts w:ascii="Arial" w:hAnsi="Arial" w:cs="Arial"/>
          <w:spacing w:val="23"/>
        </w:rPr>
        <w:t xml:space="preserve"> </w:t>
      </w:r>
      <w:r w:rsidRPr="005274F0">
        <w:rPr>
          <w:rFonts w:ascii="Arial" w:hAnsi="Arial" w:cs="Arial"/>
        </w:rPr>
        <w:t xml:space="preserve">Hazard </w:t>
      </w:r>
      <w:r w:rsidRPr="005274F0">
        <w:rPr>
          <w:rFonts w:ascii="Arial" w:hAnsi="Arial" w:cs="Arial"/>
          <w:spacing w:val="-1"/>
        </w:rPr>
        <w:t>Frequency</w:t>
      </w:r>
      <w:r w:rsidRPr="005274F0">
        <w:rPr>
          <w:rFonts w:ascii="Arial" w:hAnsi="Arial" w:cs="Arial"/>
        </w:rPr>
        <w:t xml:space="preserve"> Table is included</w:t>
      </w:r>
      <w:r w:rsidRPr="005274F0">
        <w:rPr>
          <w:rFonts w:ascii="Arial" w:hAnsi="Arial" w:cs="Arial"/>
          <w:spacing w:val="-2"/>
        </w:rPr>
        <w:t xml:space="preserve"> </w:t>
      </w:r>
      <w:r w:rsidRPr="005274F0">
        <w:rPr>
          <w:rFonts w:ascii="Arial" w:hAnsi="Arial" w:cs="Arial"/>
        </w:rPr>
        <w:t>in Appendix</w:t>
      </w:r>
      <w:r w:rsidRPr="005274F0">
        <w:rPr>
          <w:rFonts w:ascii="Arial" w:hAnsi="Arial" w:cs="Arial"/>
          <w:spacing w:val="-2"/>
        </w:rPr>
        <w:t xml:space="preserve"> </w:t>
      </w:r>
      <w:r w:rsidRPr="005274F0">
        <w:rPr>
          <w:rFonts w:ascii="Arial" w:hAnsi="Arial" w:cs="Arial"/>
        </w:rPr>
        <w:t>B.</w:t>
      </w:r>
    </w:p>
    <w:p w14:paraId="23D52654" w14:textId="77777777" w:rsidR="00AF05C6" w:rsidRPr="00685155" w:rsidRDefault="00AF05C6" w:rsidP="00AF05C6">
      <w:pPr>
        <w:rPr>
          <w:rFonts w:eastAsia="Times New Roman" w:cs="Arial"/>
          <w:szCs w:val="24"/>
        </w:rPr>
      </w:pPr>
    </w:p>
    <w:p w14:paraId="432C1CB6" w14:textId="58941AB7" w:rsidR="00AF05C6" w:rsidRPr="00685155" w:rsidRDefault="00AF05C6" w:rsidP="00A33E82">
      <w:pPr>
        <w:pStyle w:val="BodyText"/>
        <w:numPr>
          <w:ilvl w:val="1"/>
          <w:numId w:val="97"/>
        </w:numPr>
        <w:tabs>
          <w:tab w:val="left" w:pos="1448"/>
        </w:tabs>
        <w:ind w:left="1448" w:right="363"/>
        <w:rPr>
          <w:rFonts w:ascii="Arial" w:hAnsi="Arial" w:cs="Arial"/>
        </w:rPr>
      </w:pPr>
      <w:r w:rsidRPr="00685155">
        <w:rPr>
          <w:rFonts w:ascii="Arial" w:hAnsi="Arial" w:cs="Arial"/>
        </w:rPr>
        <w:t xml:space="preserve">There are fourteen critical </w:t>
      </w:r>
      <w:r w:rsidRPr="00685155">
        <w:rPr>
          <w:rFonts w:ascii="Arial" w:hAnsi="Arial" w:cs="Arial"/>
          <w:spacing w:val="-1"/>
        </w:rPr>
        <w:t>facilities</w:t>
      </w:r>
      <w:r w:rsidRPr="00685155">
        <w:rPr>
          <w:rFonts w:ascii="Arial" w:hAnsi="Arial" w:cs="Arial"/>
        </w:rPr>
        <w:t xml:space="preserve"> on </w:t>
      </w:r>
      <w:r w:rsidRPr="00685155">
        <w:rPr>
          <w:rFonts w:ascii="Arial" w:hAnsi="Arial" w:cs="Arial"/>
          <w:spacing w:val="-1"/>
        </w:rPr>
        <w:t>campus</w:t>
      </w:r>
      <w:r w:rsidR="579036AB" w:rsidRPr="00685155">
        <w:rPr>
          <w:rFonts w:ascii="Arial" w:hAnsi="Arial" w:cs="Arial"/>
          <w:spacing w:val="-1"/>
        </w:rPr>
        <w:t xml:space="preserve">. </w:t>
      </w:r>
      <w:r w:rsidRPr="00685155">
        <w:rPr>
          <w:rFonts w:ascii="Arial" w:hAnsi="Arial" w:cs="Arial"/>
        </w:rPr>
        <w:t>These consist</w:t>
      </w:r>
      <w:r w:rsidRPr="00685155">
        <w:rPr>
          <w:rFonts w:ascii="Arial" w:hAnsi="Arial" w:cs="Arial"/>
          <w:spacing w:val="-1"/>
        </w:rPr>
        <w:t xml:space="preserve"> of 14 total </w:t>
      </w:r>
      <w:r w:rsidR="1ED9A760" w:rsidRPr="00685155">
        <w:rPr>
          <w:rFonts w:ascii="Arial" w:hAnsi="Arial" w:cs="Arial"/>
          <w:spacing w:val="-1"/>
        </w:rPr>
        <w:t>buildings:</w:t>
      </w:r>
      <w:r w:rsidRPr="00685155">
        <w:rPr>
          <w:rFonts w:ascii="Arial" w:hAnsi="Arial" w:cs="Arial"/>
          <w:spacing w:val="-1"/>
        </w:rPr>
        <w:t xml:space="preserve"> 6 classroom buildings-Health Prof.</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 xml:space="preserve">Gignilliat </w:t>
      </w:r>
      <w:r w:rsidRPr="00685155">
        <w:rPr>
          <w:rFonts w:ascii="Arial" w:hAnsi="Arial" w:cs="Arial"/>
          <w:spacing w:val="-1"/>
        </w:rPr>
        <w:t>Memorial</w:t>
      </w:r>
      <w:r w:rsidR="001E46C1">
        <w:rPr>
          <w:rFonts w:ascii="Arial" w:hAnsi="Arial" w:cs="Arial"/>
          <w:spacing w:val="-1"/>
        </w:rPr>
        <w:t xml:space="preserve"> Hall</w:t>
      </w:r>
      <w:r w:rsidRPr="00685155">
        <w:rPr>
          <w:rFonts w:ascii="Arial" w:hAnsi="Arial" w:cs="Arial"/>
          <w:spacing w:val="-1"/>
        </w:rPr>
        <w:t xml:space="preserve">, </w:t>
      </w:r>
      <w:r w:rsidR="001E46C1">
        <w:rPr>
          <w:rFonts w:ascii="Arial" w:hAnsi="Arial" w:cs="Arial"/>
          <w:spacing w:val="-1"/>
        </w:rPr>
        <w:t>Lorberbaum Hall</w:t>
      </w:r>
      <w:r w:rsidRPr="00685155">
        <w:rPr>
          <w:rFonts w:ascii="Arial" w:hAnsi="Arial" w:cs="Arial"/>
          <w:spacing w:val="-1"/>
        </w:rPr>
        <w:t>, Sequoya</w:t>
      </w:r>
      <w:r w:rsidR="001E46C1">
        <w:rPr>
          <w:rFonts w:ascii="Arial" w:hAnsi="Arial" w:cs="Arial"/>
          <w:spacing w:val="-1"/>
        </w:rPr>
        <w:t xml:space="preserve"> Hall</w:t>
      </w:r>
      <w:r w:rsidRPr="00685155">
        <w:rPr>
          <w:rFonts w:ascii="Arial" w:hAnsi="Arial" w:cs="Arial"/>
          <w:spacing w:val="-1"/>
        </w:rPr>
        <w:t xml:space="preserve">, Brown </w:t>
      </w:r>
      <w:r w:rsidR="001E46C1">
        <w:rPr>
          <w:rFonts w:ascii="Arial" w:hAnsi="Arial" w:cs="Arial"/>
          <w:spacing w:val="-1"/>
        </w:rPr>
        <w:t>Hall</w:t>
      </w:r>
      <w:r w:rsidRPr="00685155">
        <w:rPr>
          <w:rFonts w:ascii="Arial" w:hAnsi="Arial" w:cs="Arial"/>
          <w:spacing w:val="-1"/>
        </w:rPr>
        <w:t>, Peeples Hall; 1 Admin-Westcott</w:t>
      </w:r>
      <w:r w:rsidR="001E46C1">
        <w:rPr>
          <w:rFonts w:ascii="Arial" w:hAnsi="Arial" w:cs="Arial"/>
          <w:spacing w:val="-1"/>
        </w:rPr>
        <w:t xml:space="preserve"> Hall</w:t>
      </w:r>
      <w:r w:rsidRPr="00685155">
        <w:rPr>
          <w:rFonts w:ascii="Arial" w:hAnsi="Arial" w:cs="Arial"/>
          <w:spacing w:val="-1"/>
        </w:rPr>
        <w:t xml:space="preserve">; 1 </w:t>
      </w:r>
      <w:r w:rsidR="001E46C1">
        <w:rPr>
          <w:rFonts w:ascii="Arial" w:hAnsi="Arial" w:cs="Arial"/>
          <w:spacing w:val="-1"/>
        </w:rPr>
        <w:t>Roberts L</w:t>
      </w:r>
      <w:r w:rsidRPr="00685155">
        <w:rPr>
          <w:rFonts w:ascii="Arial" w:hAnsi="Arial" w:cs="Arial"/>
          <w:spacing w:val="-1"/>
        </w:rPr>
        <w:t xml:space="preserve">ibrary; 2 support buildings - Parking deck, Plant Ops; 1 </w:t>
      </w:r>
      <w:r w:rsidR="001E46C1">
        <w:rPr>
          <w:rFonts w:ascii="Arial" w:hAnsi="Arial" w:cs="Arial"/>
          <w:spacing w:val="-1"/>
        </w:rPr>
        <w:t xml:space="preserve">Pope </w:t>
      </w:r>
      <w:r w:rsidRPr="00685155">
        <w:rPr>
          <w:rFonts w:ascii="Arial" w:hAnsi="Arial" w:cs="Arial"/>
          <w:spacing w:val="-1"/>
        </w:rPr>
        <w:t xml:space="preserve">Student Center; 1 </w:t>
      </w:r>
      <w:r w:rsidR="001E46C1">
        <w:rPr>
          <w:rFonts w:ascii="Arial" w:hAnsi="Arial" w:cs="Arial"/>
          <w:spacing w:val="-1"/>
        </w:rPr>
        <w:lastRenderedPageBreak/>
        <w:t xml:space="preserve">Bandy </w:t>
      </w:r>
      <w:r w:rsidRPr="00685155">
        <w:rPr>
          <w:rFonts w:ascii="Arial" w:hAnsi="Arial" w:cs="Arial"/>
          <w:spacing w:val="-1"/>
        </w:rPr>
        <w:t xml:space="preserve">Gymnasium; 1 </w:t>
      </w:r>
      <w:r w:rsidR="001E46C1">
        <w:rPr>
          <w:rFonts w:ascii="Arial" w:hAnsi="Arial" w:cs="Arial"/>
          <w:spacing w:val="-1"/>
        </w:rPr>
        <w:t>Ottinger hall</w:t>
      </w:r>
      <w:r w:rsidRPr="00685155">
        <w:rPr>
          <w:rFonts w:ascii="Arial" w:hAnsi="Arial" w:cs="Arial"/>
          <w:spacing w:val="-1"/>
        </w:rPr>
        <w:t>; 1 Residential Hall - Mashburn Hall</w:t>
      </w:r>
      <w:r w:rsidR="50C490DF" w:rsidRPr="00685155">
        <w:rPr>
          <w:rFonts w:ascii="Arial" w:hAnsi="Arial" w:cs="Arial"/>
          <w:spacing w:val="-1"/>
        </w:rPr>
        <w:t xml:space="preserve">. </w:t>
      </w:r>
      <w:r w:rsidRPr="00685155">
        <w:rPr>
          <w:rFonts w:ascii="Arial" w:hAnsi="Arial" w:cs="Arial"/>
          <w:spacing w:val="-1"/>
        </w:rPr>
        <w:t>The</w:t>
      </w:r>
      <w:r w:rsidRPr="00685155">
        <w:rPr>
          <w:rFonts w:ascii="Arial" w:hAnsi="Arial" w:cs="Arial"/>
          <w:spacing w:val="23"/>
        </w:rPr>
        <w:t xml:space="preserve"> </w:t>
      </w:r>
      <w:r w:rsidRPr="00685155">
        <w:rPr>
          <w:rFonts w:ascii="Arial" w:hAnsi="Arial" w:cs="Arial"/>
          <w:spacing w:val="-1"/>
        </w:rPr>
        <w:t>combined</w:t>
      </w:r>
      <w:r w:rsidRPr="00685155">
        <w:rPr>
          <w:rFonts w:ascii="Arial" w:hAnsi="Arial" w:cs="Arial"/>
        </w:rPr>
        <w:t xml:space="preserve"> value is </w:t>
      </w:r>
      <w:r w:rsidRPr="00685155">
        <w:rPr>
          <w:rFonts w:ascii="Arial" w:hAnsi="Arial" w:cs="Arial"/>
          <w:spacing w:val="-1"/>
        </w:rPr>
        <w:t>approximately</w:t>
      </w:r>
      <w:r w:rsidRPr="00685155">
        <w:rPr>
          <w:rFonts w:ascii="Arial" w:hAnsi="Arial" w:cs="Arial"/>
        </w:rPr>
        <w:t xml:space="preserve"> $147,700,000</w:t>
      </w:r>
      <w:r w:rsidR="5F4ABC5B" w:rsidRPr="00685155">
        <w:rPr>
          <w:rFonts w:ascii="Arial" w:hAnsi="Arial" w:cs="Arial"/>
        </w:rPr>
        <w:t xml:space="preserve">. </w:t>
      </w:r>
      <w:r w:rsidRPr="00685155">
        <w:rPr>
          <w:rFonts w:ascii="Arial" w:hAnsi="Arial" w:cs="Arial"/>
          <w:spacing w:val="-1"/>
        </w:rPr>
        <w:t>Reference</w:t>
      </w:r>
      <w:r w:rsidRPr="00685155">
        <w:rPr>
          <w:rFonts w:ascii="Arial" w:hAnsi="Arial" w:cs="Arial"/>
        </w:rPr>
        <w:t xml:space="preserve"> Inventory of Assets in</w:t>
      </w:r>
      <w:r w:rsidRPr="00685155">
        <w:rPr>
          <w:rFonts w:ascii="Arial" w:hAnsi="Arial" w:cs="Arial"/>
          <w:spacing w:val="28"/>
        </w:rPr>
        <w:t xml:space="preserve"> </w:t>
      </w:r>
      <w:r w:rsidRPr="00685155">
        <w:rPr>
          <w:rFonts w:ascii="Arial" w:hAnsi="Arial" w:cs="Arial"/>
          <w:spacing w:val="-1"/>
        </w:rPr>
        <w:t>Appendix C.</w:t>
      </w:r>
    </w:p>
    <w:p w14:paraId="0E5654CD" w14:textId="77777777" w:rsidR="00AF05C6" w:rsidRPr="00685155" w:rsidRDefault="00AF05C6" w:rsidP="00AF05C6">
      <w:pPr>
        <w:rPr>
          <w:rFonts w:eastAsia="Times New Roman" w:cs="Arial"/>
          <w:szCs w:val="24"/>
        </w:rPr>
      </w:pPr>
    </w:p>
    <w:p w14:paraId="20FFF86B" w14:textId="7ADBBA2E" w:rsidR="00AF05C6" w:rsidRPr="00685155" w:rsidRDefault="00AF05C6" w:rsidP="00A33E82">
      <w:pPr>
        <w:pStyle w:val="BodyText"/>
        <w:numPr>
          <w:ilvl w:val="1"/>
          <w:numId w:val="97"/>
        </w:numPr>
        <w:tabs>
          <w:tab w:val="left" w:pos="1448"/>
        </w:tabs>
        <w:ind w:left="1448" w:right="298"/>
        <w:rPr>
          <w:rFonts w:ascii="Arial" w:hAnsi="Arial" w:cs="Arial"/>
        </w:rPr>
      </w:pPr>
      <w:r w:rsidRPr="00685155">
        <w:rPr>
          <w:rFonts w:ascii="Arial" w:hAnsi="Arial" w:cs="Arial"/>
        </w:rPr>
        <w:t xml:space="preserve">All facilities at Dalton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College</w:t>
      </w:r>
      <w:r w:rsidRPr="00685155">
        <w:rPr>
          <w:rFonts w:ascii="Arial" w:hAnsi="Arial" w:cs="Arial"/>
        </w:rPr>
        <w:t xml:space="preserve"> are vulnerable to </w:t>
      </w:r>
      <w:r w:rsidRPr="00685155">
        <w:rPr>
          <w:rFonts w:ascii="Arial" w:hAnsi="Arial" w:cs="Arial"/>
          <w:spacing w:val="-1"/>
        </w:rPr>
        <w:t>earthquakes</w:t>
      </w:r>
      <w:r w:rsidRPr="00685155">
        <w:rPr>
          <w:rFonts w:ascii="Arial" w:hAnsi="Arial" w:cs="Arial"/>
        </w:rPr>
        <w:t xml:space="preserve"> </w:t>
      </w:r>
      <w:r w:rsidRPr="00685155">
        <w:rPr>
          <w:rFonts w:ascii="Arial" w:hAnsi="Arial" w:cs="Arial"/>
          <w:spacing w:val="-1"/>
        </w:rPr>
        <w:t>except</w:t>
      </w:r>
      <w:r w:rsidRPr="00685155">
        <w:rPr>
          <w:rFonts w:ascii="Arial" w:hAnsi="Arial" w:cs="Arial"/>
          <w:spacing w:val="41"/>
        </w:rPr>
        <w:t xml:space="preserve"> </w:t>
      </w:r>
      <w:r w:rsidRPr="00685155">
        <w:rPr>
          <w:rFonts w:ascii="Arial" w:hAnsi="Arial" w:cs="Arial"/>
        </w:rPr>
        <w:t xml:space="preserve">for the Brown </w:t>
      </w:r>
      <w:r w:rsidR="001E46C1">
        <w:rPr>
          <w:rFonts w:ascii="Arial" w:hAnsi="Arial" w:cs="Arial"/>
        </w:rPr>
        <w:t>Hall</w:t>
      </w:r>
      <w:r w:rsidRPr="00685155">
        <w:rPr>
          <w:rFonts w:ascii="Arial" w:hAnsi="Arial" w:cs="Arial"/>
        </w:rPr>
        <w:t xml:space="preserve"> which was designed using the 2000 IBC </w:t>
      </w:r>
      <w:r w:rsidRPr="00685155">
        <w:rPr>
          <w:rFonts w:ascii="Arial" w:hAnsi="Arial" w:cs="Arial"/>
          <w:spacing w:val="-1"/>
        </w:rPr>
        <w:t>code.</w:t>
      </w:r>
      <w:r w:rsidRPr="00685155">
        <w:rPr>
          <w:rFonts w:ascii="Arial" w:hAnsi="Arial" w:cs="Arial"/>
          <w:spacing w:val="23"/>
        </w:rPr>
        <w:t xml:space="preserve"> </w:t>
      </w:r>
      <w:r w:rsidRPr="00685155">
        <w:rPr>
          <w:rFonts w:ascii="Arial" w:hAnsi="Arial" w:cs="Arial"/>
          <w:spacing w:val="-1"/>
        </w:rPr>
        <w:t>Under that code, this area is classified as ‘Zone D</w:t>
      </w:r>
      <w:r w:rsidR="3FE06AE6" w:rsidRPr="00685155">
        <w:rPr>
          <w:rFonts w:ascii="Arial" w:hAnsi="Arial" w:cs="Arial"/>
          <w:spacing w:val="-1"/>
        </w:rPr>
        <w:t>.’</w:t>
      </w:r>
      <w:r w:rsidRPr="00685155">
        <w:rPr>
          <w:rFonts w:ascii="Arial" w:hAnsi="Arial" w:cs="Arial"/>
          <w:spacing w:val="59"/>
        </w:rPr>
        <w:t xml:space="preserve"> </w:t>
      </w:r>
      <w:r w:rsidRPr="00685155">
        <w:rPr>
          <w:rFonts w:ascii="Arial" w:hAnsi="Arial" w:cs="Arial"/>
          <w:spacing w:val="-1"/>
        </w:rPr>
        <w:t>‘Zone F’</w:t>
      </w:r>
      <w:r w:rsidRPr="00685155">
        <w:rPr>
          <w:rFonts w:ascii="Arial" w:hAnsi="Arial" w:cs="Arial"/>
        </w:rPr>
        <w:t xml:space="preserve"> is the</w:t>
      </w:r>
      <w:r w:rsidRPr="00685155">
        <w:rPr>
          <w:rFonts w:ascii="Arial" w:hAnsi="Arial" w:cs="Arial"/>
          <w:spacing w:val="29"/>
        </w:rPr>
        <w:t xml:space="preserve"> </w:t>
      </w:r>
      <w:r w:rsidRPr="00685155">
        <w:rPr>
          <w:rFonts w:ascii="Arial" w:hAnsi="Arial" w:cs="Arial"/>
        </w:rPr>
        <w:t xml:space="preserve">highest </w:t>
      </w:r>
      <w:r w:rsidRPr="00685155">
        <w:rPr>
          <w:rFonts w:ascii="Arial" w:hAnsi="Arial" w:cs="Arial"/>
          <w:spacing w:val="-1"/>
        </w:rPr>
        <w:t>classification.</w:t>
      </w:r>
      <w:r w:rsidRPr="00685155">
        <w:rPr>
          <w:rFonts w:ascii="Arial" w:hAnsi="Arial" w:cs="Arial"/>
          <w:spacing w:val="59"/>
        </w:rPr>
        <w:t xml:space="preserve"> </w:t>
      </w:r>
      <w:r w:rsidRPr="00685155">
        <w:rPr>
          <w:rFonts w:ascii="Arial" w:hAnsi="Arial" w:cs="Arial"/>
          <w:spacing w:val="-1"/>
        </w:rPr>
        <w:t>All utilities, electrical, gas, and water</w:t>
      </w:r>
      <w:r w:rsidRPr="00685155">
        <w:rPr>
          <w:rFonts w:ascii="Arial" w:hAnsi="Arial" w:cs="Arial"/>
        </w:rPr>
        <w:t xml:space="preserve"> </w:t>
      </w:r>
      <w:r w:rsidRPr="00685155">
        <w:rPr>
          <w:rFonts w:ascii="Arial" w:hAnsi="Arial" w:cs="Arial"/>
          <w:spacing w:val="-1"/>
        </w:rPr>
        <w:t>are</w:t>
      </w:r>
      <w:r w:rsidRPr="00685155">
        <w:rPr>
          <w:rFonts w:ascii="Arial" w:hAnsi="Arial" w:cs="Arial"/>
          <w:spacing w:val="45"/>
        </w:rPr>
        <w:t xml:space="preserve"> </w:t>
      </w:r>
      <w:r w:rsidRPr="00685155">
        <w:rPr>
          <w:rFonts w:ascii="Arial" w:hAnsi="Arial" w:cs="Arial"/>
        </w:rPr>
        <w:t xml:space="preserve">underground in ridged pipes </w:t>
      </w:r>
      <w:r w:rsidRPr="00685155">
        <w:rPr>
          <w:rFonts w:ascii="Arial" w:hAnsi="Arial" w:cs="Arial"/>
          <w:spacing w:val="-1"/>
        </w:rPr>
        <w:t>making</w:t>
      </w:r>
      <w:r w:rsidRPr="00685155">
        <w:rPr>
          <w:rFonts w:ascii="Arial" w:hAnsi="Arial" w:cs="Arial"/>
        </w:rPr>
        <w:t xml:space="preserve"> them</w:t>
      </w:r>
      <w:r w:rsidRPr="00685155">
        <w:rPr>
          <w:rFonts w:ascii="Arial" w:hAnsi="Arial" w:cs="Arial"/>
          <w:spacing w:val="-1"/>
        </w:rPr>
        <w:t xml:space="preserve"> </w:t>
      </w:r>
      <w:r w:rsidRPr="00685155">
        <w:rPr>
          <w:rFonts w:ascii="Arial" w:hAnsi="Arial" w:cs="Arial"/>
        </w:rPr>
        <w:t xml:space="preserve">more susceptible to </w:t>
      </w:r>
      <w:r w:rsidRPr="00685155">
        <w:rPr>
          <w:rFonts w:ascii="Arial" w:hAnsi="Arial" w:cs="Arial"/>
          <w:spacing w:val="-1"/>
        </w:rPr>
        <w:t>damage</w:t>
      </w:r>
      <w:r w:rsidRPr="00685155">
        <w:rPr>
          <w:rFonts w:ascii="Arial" w:hAnsi="Arial" w:cs="Arial"/>
          <w:spacing w:val="27"/>
        </w:rPr>
        <w:t xml:space="preserve"> </w:t>
      </w:r>
      <w:r w:rsidRPr="00685155">
        <w:rPr>
          <w:rFonts w:ascii="Arial" w:hAnsi="Arial" w:cs="Arial"/>
        </w:rPr>
        <w:t>from</w:t>
      </w:r>
      <w:r w:rsidRPr="00685155">
        <w:rPr>
          <w:rFonts w:ascii="Arial" w:hAnsi="Arial" w:cs="Arial"/>
          <w:spacing w:val="-2"/>
        </w:rPr>
        <w:t xml:space="preserve"> </w:t>
      </w:r>
      <w:r w:rsidRPr="00685155">
        <w:rPr>
          <w:rFonts w:ascii="Arial" w:hAnsi="Arial" w:cs="Arial"/>
          <w:spacing w:val="-1"/>
        </w:rPr>
        <w:t>earthquakes.</w:t>
      </w:r>
    </w:p>
    <w:p w14:paraId="16E9E057" w14:textId="77777777" w:rsidR="00AF05C6" w:rsidRPr="00685155" w:rsidRDefault="00AF05C6" w:rsidP="00AF05C6">
      <w:pPr>
        <w:rPr>
          <w:rFonts w:eastAsia="Times New Roman" w:cs="Arial"/>
          <w:szCs w:val="24"/>
        </w:rPr>
      </w:pPr>
    </w:p>
    <w:p w14:paraId="25501750" w14:textId="6B059FD4" w:rsidR="00AF05C6" w:rsidRPr="00685155" w:rsidRDefault="00AF05C6" w:rsidP="00A33E82">
      <w:pPr>
        <w:pStyle w:val="BodyText"/>
        <w:numPr>
          <w:ilvl w:val="1"/>
          <w:numId w:val="97"/>
        </w:numPr>
        <w:tabs>
          <w:tab w:val="left" w:pos="1448"/>
        </w:tabs>
        <w:ind w:left="1448" w:right="245"/>
        <w:rPr>
          <w:rFonts w:ascii="Arial" w:hAnsi="Arial" w:cs="Arial"/>
        </w:rPr>
      </w:pPr>
      <w:r w:rsidRPr="00685155">
        <w:rPr>
          <w:rFonts w:ascii="Arial" w:hAnsi="Arial" w:cs="Arial"/>
        </w:rPr>
        <w:t xml:space="preserve">It is </w:t>
      </w:r>
      <w:r w:rsidRPr="00685155">
        <w:rPr>
          <w:rFonts w:ascii="Arial" w:hAnsi="Arial" w:cs="Arial"/>
          <w:spacing w:val="-1"/>
        </w:rPr>
        <w:t>impossible</w:t>
      </w:r>
      <w:r w:rsidRPr="00685155">
        <w:rPr>
          <w:rFonts w:ascii="Arial" w:hAnsi="Arial" w:cs="Arial"/>
        </w:rPr>
        <w:t xml:space="preserve"> to </w:t>
      </w:r>
      <w:r w:rsidRPr="00685155">
        <w:rPr>
          <w:rFonts w:ascii="Arial" w:hAnsi="Arial" w:cs="Arial"/>
          <w:spacing w:val="-1"/>
        </w:rPr>
        <w:t>determine</w:t>
      </w:r>
      <w:r w:rsidRPr="00685155">
        <w:rPr>
          <w:rFonts w:ascii="Arial" w:hAnsi="Arial" w:cs="Arial"/>
        </w:rPr>
        <w:t xml:space="preserve"> probability or extent of </w:t>
      </w:r>
      <w:r w:rsidRPr="00685155">
        <w:rPr>
          <w:rFonts w:ascii="Arial" w:hAnsi="Arial" w:cs="Arial"/>
          <w:spacing w:val="-1"/>
        </w:rPr>
        <w:t>earthquakes</w:t>
      </w:r>
      <w:r w:rsidRPr="00685155">
        <w:rPr>
          <w:rFonts w:ascii="Arial" w:hAnsi="Arial" w:cs="Arial"/>
        </w:rPr>
        <w:t xml:space="preserve"> so all</w:t>
      </w:r>
      <w:r w:rsidRPr="00685155">
        <w:rPr>
          <w:rFonts w:ascii="Arial" w:hAnsi="Arial" w:cs="Arial"/>
          <w:spacing w:val="49"/>
        </w:rPr>
        <w:t xml:space="preserve"> </w:t>
      </w:r>
      <w:r w:rsidRPr="00685155">
        <w:rPr>
          <w:rFonts w:ascii="Arial" w:hAnsi="Arial" w:cs="Arial"/>
        </w:rPr>
        <w:t xml:space="preserve">construction </w:t>
      </w:r>
      <w:r w:rsidRPr="00685155">
        <w:rPr>
          <w:rFonts w:ascii="Arial" w:hAnsi="Arial" w:cs="Arial"/>
          <w:spacing w:val="-1"/>
        </w:rPr>
        <w:t>must</w:t>
      </w:r>
      <w:r w:rsidRPr="00685155">
        <w:rPr>
          <w:rFonts w:ascii="Arial" w:hAnsi="Arial" w:cs="Arial"/>
        </w:rPr>
        <w:t xml:space="preserve"> adhere to the </w:t>
      </w:r>
      <w:r w:rsidRPr="00685155">
        <w:rPr>
          <w:rFonts w:ascii="Arial" w:hAnsi="Arial" w:cs="Arial"/>
          <w:spacing w:val="-1"/>
        </w:rPr>
        <w:t>Georgia</w:t>
      </w:r>
      <w:r w:rsidRPr="00685155">
        <w:rPr>
          <w:rFonts w:ascii="Arial" w:hAnsi="Arial" w:cs="Arial"/>
        </w:rPr>
        <w:t xml:space="preserve"> </w:t>
      </w:r>
      <w:r w:rsidRPr="00685155">
        <w:rPr>
          <w:rFonts w:ascii="Arial" w:hAnsi="Arial" w:cs="Arial"/>
          <w:spacing w:val="-1"/>
        </w:rPr>
        <w:t>State</w:t>
      </w:r>
      <w:r w:rsidRPr="00685155">
        <w:rPr>
          <w:rFonts w:ascii="Arial" w:hAnsi="Arial" w:cs="Arial"/>
        </w:rPr>
        <w:t xml:space="preserve"> </w:t>
      </w:r>
      <w:r w:rsidRPr="00685155">
        <w:rPr>
          <w:rFonts w:ascii="Arial" w:hAnsi="Arial" w:cs="Arial"/>
          <w:spacing w:val="-1"/>
        </w:rPr>
        <w:t>Minimum</w:t>
      </w:r>
      <w:r w:rsidRPr="00685155">
        <w:rPr>
          <w:rFonts w:ascii="Arial" w:hAnsi="Arial" w:cs="Arial"/>
        </w:rPr>
        <w:t xml:space="preserve"> Standards</w:t>
      </w:r>
      <w:r w:rsidRPr="00685155">
        <w:rPr>
          <w:rFonts w:ascii="Arial" w:hAnsi="Arial" w:cs="Arial"/>
          <w:spacing w:val="-2"/>
        </w:rPr>
        <w:t xml:space="preserve"> </w:t>
      </w:r>
      <w:r w:rsidRPr="00685155">
        <w:rPr>
          <w:rFonts w:ascii="Arial" w:hAnsi="Arial" w:cs="Arial"/>
          <w:spacing w:val="-1"/>
        </w:rPr>
        <w:t>Codes</w:t>
      </w:r>
      <w:r w:rsidRPr="00685155">
        <w:rPr>
          <w:rFonts w:ascii="Arial" w:hAnsi="Arial" w:cs="Arial"/>
          <w:spacing w:val="32"/>
        </w:rPr>
        <w:t xml:space="preserve"> </w:t>
      </w:r>
      <w:r w:rsidRPr="00685155">
        <w:rPr>
          <w:rFonts w:ascii="Arial" w:hAnsi="Arial" w:cs="Arial"/>
        </w:rPr>
        <w:t>(Uniform</w:t>
      </w:r>
      <w:r w:rsidRPr="00685155">
        <w:rPr>
          <w:rFonts w:ascii="Arial" w:hAnsi="Arial" w:cs="Arial"/>
          <w:spacing w:val="-2"/>
        </w:rPr>
        <w:t xml:space="preserve"> </w:t>
      </w:r>
      <w:r w:rsidRPr="00685155">
        <w:rPr>
          <w:rFonts w:ascii="Arial" w:hAnsi="Arial" w:cs="Arial"/>
        </w:rPr>
        <w:t xml:space="preserve">Codes Act) and the International Building Code (2000 </w:t>
      </w:r>
      <w:r w:rsidRPr="00685155">
        <w:rPr>
          <w:rFonts w:ascii="Arial" w:hAnsi="Arial" w:cs="Arial"/>
          <w:spacing w:val="-1"/>
        </w:rPr>
        <w:t>edition).</w:t>
      </w:r>
      <w:r w:rsidRPr="00685155">
        <w:rPr>
          <w:rFonts w:ascii="Arial" w:hAnsi="Arial" w:cs="Arial"/>
          <w:spacing w:val="28"/>
        </w:rPr>
        <w:t xml:space="preserve"> </w:t>
      </w:r>
      <w:r w:rsidRPr="00685155">
        <w:rPr>
          <w:rFonts w:ascii="Arial" w:hAnsi="Arial" w:cs="Arial"/>
        </w:rPr>
        <w:t xml:space="preserve">The </w:t>
      </w:r>
      <w:r w:rsidRPr="00685155">
        <w:rPr>
          <w:rFonts w:ascii="Arial" w:hAnsi="Arial" w:cs="Arial"/>
          <w:spacing w:val="-1"/>
        </w:rPr>
        <w:t>minimum</w:t>
      </w:r>
      <w:r w:rsidRPr="00685155">
        <w:rPr>
          <w:rFonts w:ascii="Arial" w:hAnsi="Arial" w:cs="Arial"/>
        </w:rPr>
        <w:t xml:space="preserve"> standards </w:t>
      </w:r>
      <w:r w:rsidRPr="00685155">
        <w:rPr>
          <w:rFonts w:ascii="Arial" w:hAnsi="Arial" w:cs="Arial"/>
          <w:spacing w:val="-1"/>
        </w:rPr>
        <w:t>established</w:t>
      </w:r>
      <w:r w:rsidRPr="00685155">
        <w:rPr>
          <w:rFonts w:ascii="Arial" w:hAnsi="Arial" w:cs="Arial"/>
        </w:rPr>
        <w:t xml:space="preserve"> by these codes provide </w:t>
      </w:r>
      <w:r w:rsidRPr="00685155">
        <w:rPr>
          <w:rFonts w:ascii="Arial" w:hAnsi="Arial" w:cs="Arial"/>
          <w:spacing w:val="-1"/>
        </w:rPr>
        <w:t>reasonable</w:t>
      </w:r>
      <w:r w:rsidRPr="00685155">
        <w:rPr>
          <w:rFonts w:ascii="Arial" w:hAnsi="Arial" w:cs="Arial"/>
          <w:spacing w:val="38"/>
        </w:rPr>
        <w:t xml:space="preserve"> </w:t>
      </w:r>
      <w:r w:rsidRPr="00685155">
        <w:rPr>
          <w:rFonts w:ascii="Arial" w:hAnsi="Arial" w:cs="Arial"/>
        </w:rPr>
        <w:t xml:space="preserve">protection to persons and </w:t>
      </w:r>
      <w:r w:rsidRPr="00685155">
        <w:rPr>
          <w:rFonts w:ascii="Arial" w:hAnsi="Arial" w:cs="Arial"/>
          <w:spacing w:val="-1"/>
        </w:rPr>
        <w:t>property</w:t>
      </w:r>
      <w:r w:rsidRPr="00685155">
        <w:rPr>
          <w:rFonts w:ascii="Arial" w:hAnsi="Arial" w:cs="Arial"/>
        </w:rPr>
        <w:t xml:space="preserve"> within structures that </w:t>
      </w:r>
      <w:r w:rsidRPr="00685155">
        <w:rPr>
          <w:rFonts w:ascii="Arial" w:hAnsi="Arial" w:cs="Arial"/>
          <w:spacing w:val="-1"/>
        </w:rPr>
        <w:t>comply</w:t>
      </w:r>
      <w:r w:rsidRPr="00685155">
        <w:rPr>
          <w:rFonts w:ascii="Arial" w:hAnsi="Arial" w:cs="Arial"/>
        </w:rPr>
        <w:t xml:space="preserve"> with the</w:t>
      </w:r>
      <w:r w:rsidRPr="00685155">
        <w:rPr>
          <w:rFonts w:ascii="Arial" w:hAnsi="Arial" w:cs="Arial"/>
          <w:spacing w:val="29"/>
        </w:rPr>
        <w:t xml:space="preserve"> </w:t>
      </w:r>
      <w:r w:rsidRPr="00685155">
        <w:rPr>
          <w:rFonts w:ascii="Arial" w:hAnsi="Arial" w:cs="Arial"/>
        </w:rPr>
        <w:t xml:space="preserve">regulations </w:t>
      </w:r>
      <w:r w:rsidRPr="00685155">
        <w:rPr>
          <w:rFonts w:ascii="Arial" w:hAnsi="Arial" w:cs="Arial"/>
          <w:spacing w:val="-1"/>
        </w:rPr>
        <w:t>for</w:t>
      </w:r>
      <w:r w:rsidRPr="00685155">
        <w:rPr>
          <w:rFonts w:ascii="Arial" w:hAnsi="Arial" w:cs="Arial"/>
        </w:rPr>
        <w:t xml:space="preserve"> </w:t>
      </w:r>
      <w:r w:rsidRPr="00685155">
        <w:rPr>
          <w:rFonts w:ascii="Arial" w:hAnsi="Arial" w:cs="Arial"/>
          <w:spacing w:val="-1"/>
        </w:rPr>
        <w:t>most</w:t>
      </w:r>
      <w:r w:rsidRPr="00685155">
        <w:rPr>
          <w:rFonts w:ascii="Arial" w:hAnsi="Arial" w:cs="Arial"/>
        </w:rPr>
        <w:t xml:space="preserve"> natural </w:t>
      </w:r>
      <w:r w:rsidRPr="00685155">
        <w:rPr>
          <w:rFonts w:ascii="Arial" w:hAnsi="Arial" w:cs="Arial"/>
          <w:spacing w:val="-1"/>
        </w:rPr>
        <w:t>hazards</w:t>
      </w:r>
      <w:r w:rsidR="2005CBB5" w:rsidRPr="00685155">
        <w:rPr>
          <w:rFonts w:ascii="Arial" w:hAnsi="Arial" w:cs="Arial"/>
          <w:spacing w:val="-1"/>
        </w:rPr>
        <w:t xml:space="preserve">. </w:t>
      </w:r>
      <w:r w:rsidRPr="00685155">
        <w:rPr>
          <w:rFonts w:ascii="Arial" w:hAnsi="Arial" w:cs="Arial"/>
        </w:rPr>
        <w:t xml:space="preserve">The existing </w:t>
      </w:r>
      <w:r w:rsidRPr="00685155">
        <w:rPr>
          <w:rFonts w:ascii="Arial" w:hAnsi="Arial" w:cs="Arial"/>
          <w:spacing w:val="-1"/>
        </w:rPr>
        <w:t xml:space="preserve">development </w:t>
      </w:r>
      <w:r w:rsidRPr="00685155">
        <w:rPr>
          <w:rFonts w:ascii="Arial" w:hAnsi="Arial" w:cs="Arial"/>
        </w:rPr>
        <w:t>patterns</w:t>
      </w:r>
      <w:r w:rsidRPr="00685155">
        <w:rPr>
          <w:rFonts w:ascii="Arial" w:hAnsi="Arial" w:cs="Arial"/>
          <w:spacing w:val="37"/>
        </w:rPr>
        <w:t xml:space="preserve"> </w:t>
      </w:r>
      <w:r w:rsidRPr="00685155">
        <w:rPr>
          <w:rFonts w:ascii="Arial" w:hAnsi="Arial" w:cs="Arial"/>
        </w:rPr>
        <w:t xml:space="preserve">on </w:t>
      </w:r>
      <w:r w:rsidRPr="00685155">
        <w:rPr>
          <w:rFonts w:ascii="Arial" w:hAnsi="Arial" w:cs="Arial"/>
          <w:spacing w:val="-1"/>
        </w:rPr>
        <w:t>campus</w:t>
      </w:r>
      <w:r w:rsidRPr="00685155">
        <w:rPr>
          <w:rFonts w:ascii="Arial" w:hAnsi="Arial" w:cs="Arial"/>
        </w:rPr>
        <w:t xml:space="preserve"> and </w:t>
      </w:r>
      <w:r w:rsidR="739FBF59" w:rsidRPr="00685155">
        <w:rPr>
          <w:rFonts w:ascii="Arial" w:hAnsi="Arial" w:cs="Arial"/>
        </w:rPr>
        <w:t>most of</w:t>
      </w:r>
      <w:r w:rsidRPr="00685155">
        <w:rPr>
          <w:rFonts w:ascii="Arial" w:hAnsi="Arial" w:cs="Arial"/>
        </w:rPr>
        <w:t xml:space="preserve"> our </w:t>
      </w:r>
      <w:r w:rsidRPr="00685155">
        <w:rPr>
          <w:rFonts w:ascii="Arial" w:hAnsi="Arial" w:cs="Arial"/>
          <w:spacing w:val="-1"/>
        </w:rPr>
        <w:t>academic</w:t>
      </w:r>
      <w:r w:rsidRPr="00685155">
        <w:rPr>
          <w:rFonts w:ascii="Arial" w:hAnsi="Arial" w:cs="Arial"/>
        </w:rPr>
        <w:t xml:space="preserve"> and </w:t>
      </w:r>
      <w:r w:rsidRPr="00685155">
        <w:rPr>
          <w:rFonts w:ascii="Arial" w:hAnsi="Arial" w:cs="Arial"/>
          <w:spacing w:val="-1"/>
        </w:rPr>
        <w:t>administrative</w:t>
      </w:r>
      <w:r w:rsidRPr="00685155">
        <w:rPr>
          <w:rFonts w:ascii="Arial" w:hAnsi="Arial" w:cs="Arial"/>
        </w:rPr>
        <w:t xml:space="preserve"> </w:t>
      </w:r>
      <w:r w:rsidRPr="00685155">
        <w:rPr>
          <w:rFonts w:ascii="Arial" w:hAnsi="Arial" w:cs="Arial"/>
          <w:spacing w:val="-1"/>
        </w:rPr>
        <w:t>structures</w:t>
      </w:r>
      <w:r w:rsidRPr="00685155">
        <w:rPr>
          <w:rFonts w:ascii="Arial" w:hAnsi="Arial" w:cs="Arial"/>
          <w:spacing w:val="73"/>
        </w:rPr>
        <w:t xml:space="preserve"> </w:t>
      </w:r>
      <w:r w:rsidRPr="00685155">
        <w:rPr>
          <w:rFonts w:ascii="Arial" w:hAnsi="Arial" w:cs="Arial"/>
        </w:rPr>
        <w:t xml:space="preserve">are concrete and </w:t>
      </w:r>
      <w:r w:rsidRPr="00685155">
        <w:rPr>
          <w:rFonts w:ascii="Arial" w:hAnsi="Arial" w:cs="Arial"/>
          <w:spacing w:val="-1"/>
        </w:rPr>
        <w:t>metal</w:t>
      </w:r>
      <w:r w:rsidRPr="00685155">
        <w:rPr>
          <w:rFonts w:ascii="Arial" w:hAnsi="Arial" w:cs="Arial"/>
        </w:rPr>
        <w:t xml:space="preserve"> </w:t>
      </w:r>
      <w:r w:rsidRPr="00685155">
        <w:rPr>
          <w:rFonts w:ascii="Arial" w:hAnsi="Arial" w:cs="Arial"/>
          <w:spacing w:val="-1"/>
        </w:rPr>
        <w:t>construction</w:t>
      </w:r>
      <w:r w:rsidR="29DD37DB" w:rsidRPr="00685155">
        <w:rPr>
          <w:rFonts w:ascii="Arial" w:hAnsi="Arial" w:cs="Arial"/>
          <w:spacing w:val="-1"/>
        </w:rPr>
        <w:t xml:space="preserve">. </w:t>
      </w:r>
      <w:r w:rsidRPr="00685155">
        <w:rPr>
          <w:rFonts w:ascii="Arial" w:hAnsi="Arial" w:cs="Arial"/>
        </w:rPr>
        <w:t>No private residential buildings</w:t>
      </w:r>
      <w:r w:rsidRPr="00685155">
        <w:rPr>
          <w:rFonts w:ascii="Arial" w:hAnsi="Arial" w:cs="Arial"/>
          <w:spacing w:val="-2"/>
        </w:rPr>
        <w:t xml:space="preserve"> </w:t>
      </w:r>
      <w:r w:rsidRPr="00685155">
        <w:rPr>
          <w:rFonts w:ascii="Arial" w:hAnsi="Arial" w:cs="Arial"/>
        </w:rPr>
        <w:t>exist on</w:t>
      </w:r>
      <w:r w:rsidRPr="00685155">
        <w:rPr>
          <w:rFonts w:ascii="Arial" w:hAnsi="Arial" w:cs="Arial"/>
          <w:spacing w:val="29"/>
        </w:rPr>
        <w:t xml:space="preserve"> </w:t>
      </w:r>
      <w:r w:rsidRPr="00685155">
        <w:rPr>
          <w:rFonts w:ascii="Arial" w:hAnsi="Arial" w:cs="Arial"/>
          <w:spacing w:val="-1"/>
        </w:rPr>
        <w:t>campus.</w:t>
      </w:r>
    </w:p>
    <w:p w14:paraId="0C9B2A43" w14:textId="77777777" w:rsidR="00AF05C6" w:rsidRPr="00685155" w:rsidRDefault="00AF05C6" w:rsidP="00AF05C6">
      <w:pPr>
        <w:spacing w:before="10"/>
        <w:rPr>
          <w:rFonts w:eastAsia="Times New Roman" w:cs="Arial"/>
          <w:szCs w:val="24"/>
        </w:rPr>
      </w:pPr>
    </w:p>
    <w:p w14:paraId="37B109C8" w14:textId="21CA94F5" w:rsidR="00AF05C6" w:rsidRPr="00685155" w:rsidRDefault="00AF05C6" w:rsidP="00A33E82">
      <w:pPr>
        <w:pStyle w:val="BodyText"/>
        <w:numPr>
          <w:ilvl w:val="1"/>
          <w:numId w:val="97"/>
        </w:numPr>
        <w:tabs>
          <w:tab w:val="left" w:pos="1448"/>
        </w:tabs>
        <w:ind w:left="1448" w:right="430"/>
        <w:rPr>
          <w:rFonts w:ascii="Arial" w:hAnsi="Arial" w:cs="Arial"/>
        </w:rPr>
      </w:pPr>
      <w:r w:rsidRPr="00685155">
        <w:rPr>
          <w:rFonts w:ascii="Arial" w:hAnsi="Arial" w:cs="Arial"/>
        </w:rPr>
        <w:t xml:space="preserve">Dalton State College does have </w:t>
      </w:r>
      <w:r w:rsidRPr="00685155">
        <w:rPr>
          <w:rFonts w:ascii="Arial" w:hAnsi="Arial" w:cs="Arial"/>
          <w:spacing w:val="-1"/>
        </w:rPr>
        <w:t>residents of the</w:t>
      </w:r>
      <w:r w:rsidRPr="00685155">
        <w:rPr>
          <w:rFonts w:ascii="Arial" w:hAnsi="Arial" w:cs="Arial"/>
        </w:rPr>
        <w:t xml:space="preserve"> </w:t>
      </w:r>
      <w:r w:rsidRPr="00685155">
        <w:rPr>
          <w:rFonts w:ascii="Arial" w:hAnsi="Arial" w:cs="Arial"/>
          <w:spacing w:val="-1"/>
        </w:rPr>
        <w:t>surrounding counties</w:t>
      </w:r>
      <w:r w:rsidRPr="00685155">
        <w:rPr>
          <w:rFonts w:ascii="Arial" w:hAnsi="Arial" w:cs="Arial"/>
        </w:rPr>
        <w:t xml:space="preserve"> on</w:t>
      </w:r>
      <w:r w:rsidRPr="00685155">
        <w:rPr>
          <w:rFonts w:ascii="Arial" w:hAnsi="Arial" w:cs="Arial"/>
          <w:spacing w:val="30"/>
        </w:rPr>
        <w:t xml:space="preserv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much</w:t>
      </w:r>
      <w:r w:rsidRPr="00685155">
        <w:rPr>
          <w:rFonts w:ascii="Arial" w:hAnsi="Arial" w:cs="Arial"/>
        </w:rPr>
        <w:t xml:space="preserve"> of the </w:t>
      </w:r>
      <w:r w:rsidRPr="00685155">
        <w:rPr>
          <w:rFonts w:ascii="Arial" w:hAnsi="Arial" w:cs="Arial"/>
          <w:spacing w:val="-1"/>
        </w:rPr>
        <w:t>time,</w:t>
      </w:r>
      <w:r w:rsidRPr="00685155">
        <w:rPr>
          <w:rFonts w:ascii="Arial" w:hAnsi="Arial" w:cs="Arial"/>
        </w:rPr>
        <w:t xml:space="preserve"> especially during daylight and evening</w:t>
      </w:r>
      <w:r w:rsidRPr="00685155">
        <w:rPr>
          <w:rFonts w:ascii="Arial" w:hAnsi="Arial" w:cs="Arial"/>
          <w:spacing w:val="-3"/>
        </w:rPr>
        <w:t xml:space="preserve"> </w:t>
      </w:r>
      <w:r w:rsidRPr="00685155">
        <w:rPr>
          <w:rFonts w:ascii="Arial" w:hAnsi="Arial" w:cs="Arial"/>
        </w:rPr>
        <w:t>hours,</w:t>
      </w:r>
      <w:r w:rsidRPr="00685155">
        <w:rPr>
          <w:rFonts w:ascii="Arial" w:hAnsi="Arial" w:cs="Arial"/>
          <w:spacing w:val="21"/>
        </w:rPr>
        <w:t xml:space="preserve"> </w:t>
      </w:r>
      <w:r w:rsidRPr="00685155">
        <w:rPr>
          <w:rFonts w:ascii="Arial" w:hAnsi="Arial" w:cs="Arial"/>
        </w:rPr>
        <w:t xml:space="preserve">and is concerned with </w:t>
      </w:r>
      <w:r w:rsidRPr="00685155">
        <w:rPr>
          <w:rFonts w:ascii="Arial" w:hAnsi="Arial" w:cs="Arial"/>
          <w:spacing w:val="-1"/>
        </w:rPr>
        <w:t>evacuation</w:t>
      </w:r>
      <w:r w:rsidR="4DD3B8E6" w:rsidRPr="00685155">
        <w:rPr>
          <w:rFonts w:ascii="Arial" w:hAnsi="Arial" w:cs="Arial"/>
          <w:spacing w:val="-1"/>
        </w:rPr>
        <w:t xml:space="preserve">. </w:t>
      </w:r>
      <w:r w:rsidRPr="00685155">
        <w:rPr>
          <w:rFonts w:ascii="Arial" w:hAnsi="Arial" w:cs="Arial"/>
        </w:rPr>
        <w:t xml:space="preserve">This population </w:t>
      </w:r>
      <w:r w:rsidRPr="00685155">
        <w:rPr>
          <w:rFonts w:ascii="Arial" w:hAnsi="Arial" w:cs="Arial"/>
          <w:spacing w:val="-1"/>
        </w:rPr>
        <w:t>number</w:t>
      </w:r>
      <w:r w:rsidRPr="00685155">
        <w:rPr>
          <w:rFonts w:ascii="Arial" w:hAnsi="Arial" w:cs="Arial"/>
        </w:rPr>
        <w:t xml:space="preserve"> is approximately </w:t>
      </w:r>
      <w:r w:rsidRPr="00685155">
        <w:rPr>
          <w:rFonts w:ascii="Arial" w:hAnsi="Arial" w:cs="Arial"/>
          <w:spacing w:val="-1"/>
        </w:rPr>
        <w:t>5,300</w:t>
      </w:r>
      <w:r w:rsidRPr="00685155">
        <w:rPr>
          <w:rFonts w:ascii="Arial" w:hAnsi="Arial" w:cs="Arial"/>
        </w:rPr>
        <w:t xml:space="preserve"> and</w:t>
      </w:r>
      <w:r w:rsidRPr="00685155">
        <w:rPr>
          <w:rFonts w:ascii="Arial" w:hAnsi="Arial" w:cs="Arial"/>
          <w:spacing w:val="35"/>
        </w:rPr>
        <w:t xml:space="preserve"> </w:t>
      </w:r>
      <w:r w:rsidRPr="00685155">
        <w:rPr>
          <w:rFonts w:ascii="Arial" w:hAnsi="Arial" w:cs="Arial"/>
        </w:rPr>
        <w:t xml:space="preserve">consists of faculty, </w:t>
      </w:r>
      <w:r w:rsidR="66601479" w:rsidRPr="00685155">
        <w:rPr>
          <w:rFonts w:ascii="Arial" w:hAnsi="Arial" w:cs="Arial"/>
        </w:rPr>
        <w:t>staff,</w:t>
      </w:r>
      <w:r w:rsidRPr="00685155">
        <w:rPr>
          <w:rFonts w:ascii="Arial" w:hAnsi="Arial" w:cs="Arial"/>
        </w:rPr>
        <w:t xml:space="preserve"> and </w:t>
      </w:r>
      <w:r w:rsidRPr="00685155">
        <w:rPr>
          <w:rFonts w:ascii="Arial" w:hAnsi="Arial" w:cs="Arial"/>
          <w:spacing w:val="-1"/>
        </w:rPr>
        <w:t>students</w:t>
      </w:r>
      <w:r w:rsidR="05350DBA" w:rsidRPr="00685155">
        <w:rPr>
          <w:rFonts w:ascii="Arial" w:hAnsi="Arial" w:cs="Arial"/>
          <w:spacing w:val="-1"/>
        </w:rPr>
        <w:t xml:space="preserve">. </w:t>
      </w:r>
      <w:r w:rsidRPr="00685155">
        <w:rPr>
          <w:rFonts w:ascii="Arial" w:hAnsi="Arial" w:cs="Arial"/>
        </w:rPr>
        <w:t xml:space="preserve">This population is </w:t>
      </w:r>
      <w:r w:rsidRPr="00685155">
        <w:rPr>
          <w:rFonts w:ascii="Arial" w:hAnsi="Arial" w:cs="Arial"/>
          <w:spacing w:val="-1"/>
        </w:rPr>
        <w:t>present on</w:t>
      </w:r>
      <w:r w:rsidRPr="00685155">
        <w:rPr>
          <w:rFonts w:ascii="Arial" w:hAnsi="Arial" w:cs="Arial"/>
          <w:spacing w:val="22"/>
        </w:rPr>
        <w:t xml:space="preserve"> </w:t>
      </w:r>
      <w:r w:rsidRPr="00685155">
        <w:rPr>
          <w:rFonts w:ascii="Arial" w:hAnsi="Arial" w:cs="Arial"/>
          <w:spacing w:val="-1"/>
        </w:rPr>
        <w:t>campus</w:t>
      </w:r>
      <w:r w:rsidRPr="00685155">
        <w:rPr>
          <w:rFonts w:ascii="Arial" w:hAnsi="Arial" w:cs="Arial"/>
        </w:rPr>
        <w:t xml:space="preserve"> at various </w:t>
      </w:r>
      <w:r w:rsidRPr="00685155">
        <w:rPr>
          <w:rFonts w:ascii="Arial" w:hAnsi="Arial" w:cs="Arial"/>
          <w:spacing w:val="-1"/>
        </w:rPr>
        <w:t>times,</w:t>
      </w:r>
      <w:r w:rsidRPr="00685155">
        <w:rPr>
          <w:rFonts w:ascii="Arial" w:hAnsi="Arial" w:cs="Arial"/>
        </w:rPr>
        <w:t xml:space="preserve"> not all at once.</w:t>
      </w:r>
    </w:p>
    <w:p w14:paraId="1DD11566" w14:textId="77777777" w:rsidR="00AF05C6" w:rsidRPr="00685155" w:rsidRDefault="00AF05C6" w:rsidP="00AF05C6">
      <w:pPr>
        <w:rPr>
          <w:rFonts w:eastAsia="Times New Roman" w:cs="Arial"/>
          <w:szCs w:val="24"/>
        </w:rPr>
      </w:pPr>
    </w:p>
    <w:p w14:paraId="494F4627" w14:textId="77777777" w:rsidR="00D14048" w:rsidRPr="00D14048" w:rsidRDefault="00AF05C6" w:rsidP="00A33E82">
      <w:pPr>
        <w:pStyle w:val="BodyText"/>
        <w:numPr>
          <w:ilvl w:val="1"/>
          <w:numId w:val="97"/>
        </w:numPr>
        <w:tabs>
          <w:tab w:val="left" w:pos="1448"/>
        </w:tabs>
        <w:ind w:left="1448" w:right="236"/>
        <w:rPr>
          <w:rFonts w:cs="Arial"/>
          <w:u w:val="thick" w:color="000000"/>
        </w:rPr>
      </w:pPr>
      <w:r w:rsidRPr="00685155">
        <w:rPr>
          <w:rFonts w:ascii="Arial" w:hAnsi="Arial" w:cs="Arial"/>
        </w:rPr>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w:t>
      </w:r>
      <w:r w:rsidRPr="00685155">
        <w:rPr>
          <w:rFonts w:ascii="Arial" w:hAnsi="Arial" w:cs="Arial"/>
        </w:rPr>
        <w:t>zone.</w:t>
      </w:r>
      <w:r w:rsidRPr="00685155">
        <w:rPr>
          <w:rFonts w:ascii="Arial" w:hAnsi="Arial" w:cs="Arial"/>
          <w:spacing w:val="60"/>
        </w:rPr>
        <w:t xml:space="preserve"> </w:t>
      </w:r>
      <w:r w:rsidRPr="00685155">
        <w:rPr>
          <w:rFonts w:ascii="Arial" w:hAnsi="Arial" w:cs="Arial"/>
        </w:rPr>
        <w:t>Public</w:t>
      </w:r>
      <w:r w:rsidRPr="00685155">
        <w:rPr>
          <w:rFonts w:ascii="Arial" w:hAnsi="Arial" w:cs="Arial"/>
          <w:spacing w:val="27"/>
        </w:rPr>
        <w:t xml:space="preserve"> </w:t>
      </w:r>
      <w:r w:rsidRPr="00685155">
        <w:rPr>
          <w:rFonts w:ascii="Arial" w:hAnsi="Arial" w:cs="Arial"/>
        </w:rPr>
        <w:t>Awareness of how to prepare for</w:t>
      </w:r>
      <w:r w:rsidRPr="00685155">
        <w:rPr>
          <w:rFonts w:ascii="Arial" w:hAnsi="Arial" w:cs="Arial"/>
          <w:spacing w:val="-1"/>
        </w:rPr>
        <w:t xml:space="preserve"> </w:t>
      </w:r>
      <w:r w:rsidRPr="00685155">
        <w:rPr>
          <w:rFonts w:ascii="Arial" w:hAnsi="Arial" w:cs="Arial"/>
        </w:rPr>
        <w:t xml:space="preserve">and what to do during an </w:t>
      </w:r>
      <w:r w:rsidRPr="00685155">
        <w:rPr>
          <w:rFonts w:ascii="Arial" w:hAnsi="Arial" w:cs="Arial"/>
          <w:spacing w:val="-1"/>
        </w:rPr>
        <w:t>earthquake</w:t>
      </w:r>
      <w:r w:rsidRPr="00685155">
        <w:rPr>
          <w:rFonts w:ascii="Arial" w:hAnsi="Arial" w:cs="Arial"/>
          <w:spacing w:val="25"/>
        </w:rPr>
        <w:t xml:space="preserve"> </w:t>
      </w:r>
      <w:r w:rsidRPr="00685155">
        <w:rPr>
          <w:rFonts w:ascii="Arial" w:hAnsi="Arial" w:cs="Arial"/>
          <w:spacing w:val="-1"/>
        </w:rPr>
        <w:t>may</w:t>
      </w:r>
      <w:r w:rsidRPr="00685155">
        <w:rPr>
          <w:rFonts w:ascii="Arial" w:hAnsi="Arial" w:cs="Arial"/>
        </w:rPr>
        <w:t xml:space="preserve"> reduce the risk of deaths, but no preparations can be </w:t>
      </w:r>
      <w:r w:rsidRPr="00685155">
        <w:rPr>
          <w:rFonts w:ascii="Arial" w:hAnsi="Arial" w:cs="Arial"/>
          <w:spacing w:val="-1"/>
        </w:rPr>
        <w:t xml:space="preserve">made </w:t>
      </w:r>
      <w:r w:rsidRPr="00685155">
        <w:rPr>
          <w:rFonts w:ascii="Arial" w:hAnsi="Arial" w:cs="Arial"/>
        </w:rPr>
        <w:t>for a</w:t>
      </w:r>
      <w:r w:rsidRPr="00685155">
        <w:rPr>
          <w:rFonts w:ascii="Arial" w:hAnsi="Arial" w:cs="Arial"/>
          <w:spacing w:val="23"/>
        </w:rPr>
        <w:t xml:space="preserve"> </w:t>
      </w:r>
      <w:r w:rsidRPr="00685155">
        <w:rPr>
          <w:rFonts w:ascii="Arial" w:hAnsi="Arial" w:cs="Arial"/>
        </w:rPr>
        <w:t>particular area.</w:t>
      </w:r>
    </w:p>
    <w:p w14:paraId="127300CC" w14:textId="083569DF" w:rsidR="00D14048" w:rsidRDefault="00D14048" w:rsidP="00D14048">
      <w:pPr>
        <w:pStyle w:val="ListParagraph"/>
        <w:rPr>
          <w:rFonts w:cs="Arial"/>
          <w:u w:val="thick" w:color="000000"/>
        </w:rPr>
      </w:pPr>
    </w:p>
    <w:p w14:paraId="042B322F" w14:textId="0830E1F6" w:rsidR="00976A10" w:rsidRDefault="00976A10" w:rsidP="00D14048">
      <w:pPr>
        <w:pStyle w:val="ListParagraph"/>
        <w:rPr>
          <w:rFonts w:cs="Arial"/>
          <w:u w:val="thick" w:color="000000"/>
        </w:rPr>
      </w:pPr>
    </w:p>
    <w:p w14:paraId="56594646" w14:textId="39E9D634" w:rsidR="00976A10" w:rsidRDefault="00976A10" w:rsidP="00D14048">
      <w:pPr>
        <w:pStyle w:val="ListParagraph"/>
        <w:rPr>
          <w:rFonts w:cs="Arial"/>
          <w:u w:val="thick" w:color="000000"/>
        </w:rPr>
      </w:pPr>
    </w:p>
    <w:p w14:paraId="5ACB5C82" w14:textId="46A8DC57" w:rsidR="00976A10" w:rsidRDefault="00976A10" w:rsidP="00D14048">
      <w:pPr>
        <w:pStyle w:val="ListParagraph"/>
        <w:rPr>
          <w:rFonts w:cs="Arial"/>
          <w:u w:val="thick" w:color="000000"/>
        </w:rPr>
      </w:pPr>
    </w:p>
    <w:p w14:paraId="5719CBC6" w14:textId="13AB406D" w:rsidR="00976A10" w:rsidRDefault="00976A10" w:rsidP="00D14048">
      <w:pPr>
        <w:pStyle w:val="ListParagraph"/>
        <w:rPr>
          <w:rFonts w:cs="Arial"/>
          <w:u w:val="thick" w:color="000000"/>
        </w:rPr>
      </w:pPr>
    </w:p>
    <w:p w14:paraId="2BD352BE" w14:textId="77777777" w:rsidR="00976A10" w:rsidRDefault="00976A10" w:rsidP="00D14048">
      <w:pPr>
        <w:pStyle w:val="ListParagraph"/>
        <w:rPr>
          <w:rFonts w:cs="Arial"/>
          <w:u w:val="thick" w:color="000000"/>
        </w:rPr>
      </w:pPr>
    </w:p>
    <w:p w14:paraId="3AF2237B" w14:textId="490E6BED" w:rsidR="00AF05C6" w:rsidRPr="00D14048" w:rsidRDefault="00D14048" w:rsidP="00D14048">
      <w:pPr>
        <w:pStyle w:val="BodyText"/>
        <w:tabs>
          <w:tab w:val="left" w:pos="1448"/>
        </w:tabs>
        <w:ind w:left="1448" w:right="236"/>
        <w:rPr>
          <w:rFonts w:cs="Arial"/>
          <w:u w:val="thick" w:color="000000"/>
        </w:rPr>
      </w:pPr>
      <w:r w:rsidRPr="00D14048">
        <w:rPr>
          <w:rFonts w:cs="Arial"/>
          <w:u w:val="thick" w:color="000000"/>
        </w:rPr>
        <w:t xml:space="preserve"> </w:t>
      </w:r>
      <w:r w:rsidR="00AF05C6" w:rsidRPr="00D14048">
        <w:rPr>
          <w:rFonts w:cs="Arial"/>
          <w:u w:val="thick" w:color="000000"/>
        </w:rPr>
        <w:t xml:space="preserve">CHAPTER 3 – CAMPUS NATURAL </w:t>
      </w:r>
      <w:r w:rsidR="00AF05C6" w:rsidRPr="00D14048">
        <w:rPr>
          <w:rFonts w:cs="Arial"/>
          <w:spacing w:val="-1"/>
          <w:u w:val="thick" w:color="000000"/>
        </w:rPr>
        <w:t>HAZARD</w:t>
      </w:r>
      <w:r w:rsidR="00AF05C6" w:rsidRPr="00D14048">
        <w:rPr>
          <w:rFonts w:cs="Arial"/>
          <w:u w:val="thick" w:color="000000"/>
        </w:rPr>
        <w:t xml:space="preserve"> MITIGATION GOALS,</w:t>
      </w:r>
      <w:r w:rsidR="00AF05C6" w:rsidRPr="00D14048">
        <w:rPr>
          <w:rFonts w:cs="Arial"/>
          <w:spacing w:val="25"/>
        </w:rPr>
        <w:t xml:space="preserve"> </w:t>
      </w:r>
      <w:r w:rsidR="00AF05C6" w:rsidRPr="00D14048">
        <w:rPr>
          <w:rFonts w:cs="Arial"/>
          <w:u w:val="thick" w:color="000000"/>
        </w:rPr>
        <w:t>OBJECTIVES AND ACTION STEPS</w:t>
      </w:r>
    </w:p>
    <w:p w14:paraId="2E23736D" w14:textId="77777777" w:rsidR="005274F0" w:rsidRPr="005274F0" w:rsidRDefault="005274F0" w:rsidP="005274F0"/>
    <w:p w14:paraId="7647E7EB" w14:textId="77777777" w:rsidR="00AF05C6" w:rsidRPr="00685155" w:rsidRDefault="00AF05C6" w:rsidP="00976A10">
      <w:pPr>
        <w:ind w:left="827" w:right="831"/>
        <w:rPr>
          <w:rFonts w:eastAsia="Times New Roman" w:cs="Arial"/>
          <w:szCs w:val="24"/>
        </w:rPr>
      </w:pPr>
      <w:r w:rsidRPr="00685155">
        <w:rPr>
          <w:rFonts w:cs="Arial"/>
          <w:b/>
          <w:spacing w:val="-1"/>
          <w:szCs w:val="24"/>
          <w:u w:val="thick" w:color="000000"/>
        </w:rPr>
        <w:lastRenderedPageBreak/>
        <w:t>OVERALL</w:t>
      </w:r>
      <w:r w:rsidRPr="00685155">
        <w:rPr>
          <w:rFonts w:cs="Arial"/>
          <w:b/>
          <w:szCs w:val="24"/>
          <w:u w:val="thick" w:color="000000"/>
        </w:rPr>
        <w:t xml:space="preserve"> </w:t>
      </w:r>
      <w:r w:rsidRPr="00685155">
        <w:rPr>
          <w:rFonts w:cs="Arial"/>
          <w:b/>
          <w:spacing w:val="-1"/>
          <w:szCs w:val="24"/>
          <w:u w:val="thick" w:color="000000"/>
        </w:rPr>
        <w:t>COMMUNITY MITIGATION GOALS, POLICIES</w:t>
      </w:r>
      <w:r w:rsidRPr="00685155">
        <w:rPr>
          <w:rFonts w:cs="Arial"/>
          <w:b/>
          <w:spacing w:val="21"/>
          <w:szCs w:val="24"/>
        </w:rPr>
        <w:t xml:space="preserve"> </w:t>
      </w:r>
      <w:r w:rsidRPr="00685155">
        <w:rPr>
          <w:rFonts w:cs="Arial"/>
          <w:b/>
          <w:spacing w:val="-1"/>
          <w:szCs w:val="24"/>
          <w:u w:val="thick" w:color="000000"/>
        </w:rPr>
        <w:t>AND</w:t>
      </w:r>
      <w:r w:rsidRPr="00685155">
        <w:rPr>
          <w:rFonts w:cs="Arial"/>
          <w:b/>
          <w:spacing w:val="1"/>
          <w:szCs w:val="24"/>
          <w:u w:val="thick" w:color="000000"/>
        </w:rPr>
        <w:t xml:space="preserve"> </w:t>
      </w:r>
      <w:r w:rsidRPr="00685155">
        <w:rPr>
          <w:rFonts w:cs="Arial"/>
          <w:b/>
          <w:spacing w:val="-1"/>
          <w:szCs w:val="24"/>
          <w:u w:val="thick" w:color="000000"/>
        </w:rPr>
        <w:t>VALUES NARRATIVE</w:t>
      </w:r>
    </w:p>
    <w:p w14:paraId="3F991217" w14:textId="77777777" w:rsidR="00AF05C6" w:rsidRPr="00685155" w:rsidRDefault="00AF05C6" w:rsidP="00AF05C6">
      <w:pPr>
        <w:spacing w:before="11"/>
        <w:rPr>
          <w:rFonts w:eastAsia="Times New Roman" w:cs="Arial"/>
          <w:b/>
          <w:bCs/>
          <w:szCs w:val="24"/>
        </w:rPr>
      </w:pPr>
    </w:p>
    <w:p w14:paraId="6E57CF99" w14:textId="77777777" w:rsidR="00AF05C6" w:rsidRPr="00685155" w:rsidRDefault="00AF05C6" w:rsidP="00A33E82">
      <w:pPr>
        <w:widowControl w:val="0"/>
        <w:numPr>
          <w:ilvl w:val="0"/>
          <w:numId w:val="96"/>
        </w:numPr>
        <w:tabs>
          <w:tab w:val="left" w:pos="828"/>
        </w:tabs>
        <w:spacing w:before="69" w:after="0" w:line="240" w:lineRule="auto"/>
        <w:ind w:hanging="719"/>
        <w:rPr>
          <w:rFonts w:eastAsia="Times New Roman" w:cs="Arial"/>
          <w:szCs w:val="24"/>
        </w:rPr>
      </w:pPr>
      <w:r w:rsidRPr="00685155">
        <w:rPr>
          <w:rFonts w:cs="Arial"/>
          <w:b/>
          <w:spacing w:val="-1"/>
          <w:szCs w:val="24"/>
        </w:rPr>
        <w:t>Tornadoes/Severe</w:t>
      </w:r>
      <w:r w:rsidRPr="00685155">
        <w:rPr>
          <w:rFonts w:cs="Arial"/>
          <w:b/>
          <w:szCs w:val="24"/>
        </w:rPr>
        <w:t xml:space="preserve"> Thunderstorms</w:t>
      </w:r>
    </w:p>
    <w:p w14:paraId="39C41938" w14:textId="77777777" w:rsidR="00AF05C6" w:rsidRPr="00685155" w:rsidRDefault="00AF05C6" w:rsidP="00AF05C6">
      <w:pPr>
        <w:spacing w:before="9"/>
        <w:rPr>
          <w:rFonts w:eastAsia="Times New Roman" w:cs="Arial"/>
          <w:b/>
          <w:bCs/>
          <w:szCs w:val="24"/>
        </w:rPr>
      </w:pPr>
    </w:p>
    <w:p w14:paraId="31BB16D4" w14:textId="74E012E1" w:rsidR="00AF05C6" w:rsidRPr="00685155" w:rsidRDefault="00AF05C6" w:rsidP="00A33E82">
      <w:pPr>
        <w:pStyle w:val="BodyText"/>
        <w:numPr>
          <w:ilvl w:val="1"/>
          <w:numId w:val="96"/>
        </w:numPr>
        <w:tabs>
          <w:tab w:val="left" w:pos="1548"/>
        </w:tabs>
        <w:ind w:right="198"/>
        <w:rPr>
          <w:rFonts w:ascii="Arial" w:hAnsi="Arial" w:cs="Arial"/>
        </w:rPr>
      </w:pPr>
      <w:r w:rsidRPr="00685155">
        <w:rPr>
          <w:rFonts w:ascii="Arial" w:hAnsi="Arial" w:cs="Arial"/>
        </w:rPr>
        <w:t xml:space="preserve">The </w:t>
      </w:r>
      <w:r w:rsidRPr="00685155">
        <w:rPr>
          <w:rFonts w:ascii="Arial" w:hAnsi="Arial" w:cs="Arial"/>
          <w:spacing w:val="-1"/>
        </w:rPr>
        <w:t>mitigation</w:t>
      </w:r>
      <w:r w:rsidRPr="00685155">
        <w:rPr>
          <w:rFonts w:ascii="Arial" w:hAnsi="Arial" w:cs="Arial"/>
        </w:rPr>
        <w:t xml:space="preserve"> goals </w:t>
      </w:r>
      <w:r w:rsidRPr="00685155">
        <w:rPr>
          <w:rFonts w:ascii="Arial" w:hAnsi="Arial" w:cs="Arial"/>
          <w:spacing w:val="-1"/>
        </w:rPr>
        <w:t>associated</w:t>
      </w:r>
      <w:r w:rsidRPr="00685155">
        <w:rPr>
          <w:rFonts w:ascii="Arial" w:hAnsi="Arial" w:cs="Arial"/>
        </w:rPr>
        <w:t xml:space="preserve"> with</w:t>
      </w:r>
      <w:r w:rsidRPr="00685155">
        <w:rPr>
          <w:rFonts w:ascii="Arial" w:hAnsi="Arial" w:cs="Arial"/>
          <w:spacing w:val="-1"/>
        </w:rPr>
        <w:t xml:space="preserve"> </w:t>
      </w:r>
      <w:r w:rsidRPr="00685155">
        <w:rPr>
          <w:rFonts w:ascii="Arial" w:hAnsi="Arial" w:cs="Arial"/>
        </w:rPr>
        <w:t>severe</w:t>
      </w:r>
      <w:r w:rsidRPr="00685155">
        <w:rPr>
          <w:rFonts w:ascii="Arial" w:hAnsi="Arial" w:cs="Arial"/>
          <w:spacing w:val="-1"/>
        </w:rPr>
        <w:t xml:space="preserve"> thunderstorms</w:t>
      </w:r>
      <w:r w:rsidRPr="00685155">
        <w:rPr>
          <w:rFonts w:ascii="Arial" w:hAnsi="Arial" w:cs="Arial"/>
        </w:rPr>
        <w:t xml:space="preserve"> are </w:t>
      </w:r>
      <w:r w:rsidR="6227CC07" w:rsidRPr="00685155">
        <w:rPr>
          <w:rFonts w:ascii="Arial" w:hAnsi="Arial" w:cs="Arial"/>
          <w:spacing w:val="-1"/>
        </w:rPr>
        <w:t>the</w:t>
      </w:r>
      <w:r w:rsidRPr="00685155">
        <w:rPr>
          <w:rFonts w:ascii="Arial" w:hAnsi="Arial" w:cs="Arial"/>
          <w:spacing w:val="58"/>
        </w:rPr>
        <w:t xml:space="preserve"> </w:t>
      </w:r>
      <w:r w:rsidRPr="00685155">
        <w:rPr>
          <w:rFonts w:ascii="Arial" w:hAnsi="Arial" w:cs="Arial"/>
          <w:spacing w:val="-1"/>
        </w:rPr>
        <w:t>same</w:t>
      </w:r>
      <w:r w:rsidRPr="00685155">
        <w:rPr>
          <w:rFonts w:ascii="Arial" w:hAnsi="Arial" w:cs="Arial"/>
        </w:rPr>
        <w:t xml:space="preserve"> as those associated with tornados</w:t>
      </w:r>
      <w:r w:rsidR="2FD417B9" w:rsidRPr="00685155">
        <w:rPr>
          <w:rFonts w:ascii="Arial" w:hAnsi="Arial" w:cs="Arial"/>
        </w:rPr>
        <w:t xml:space="preserve">. </w:t>
      </w:r>
      <w:r w:rsidRPr="00685155">
        <w:rPr>
          <w:rFonts w:ascii="Arial" w:hAnsi="Arial" w:cs="Arial"/>
        </w:rPr>
        <w:t xml:space="preserve">Tornados are by far </w:t>
      </w:r>
      <w:r w:rsidRPr="00685155">
        <w:rPr>
          <w:rFonts w:ascii="Arial" w:hAnsi="Arial" w:cs="Arial"/>
          <w:spacing w:val="-1"/>
        </w:rPr>
        <w:t>the</w:t>
      </w:r>
      <w:r w:rsidRPr="00685155">
        <w:rPr>
          <w:rFonts w:ascii="Arial" w:hAnsi="Arial" w:cs="Arial"/>
        </w:rPr>
        <w:t xml:space="preserve"> </w:t>
      </w:r>
      <w:r w:rsidR="00685155" w:rsidRPr="00685155">
        <w:rPr>
          <w:rFonts w:ascii="Arial" w:hAnsi="Arial" w:cs="Arial"/>
          <w:spacing w:val="-1"/>
        </w:rPr>
        <w:t>deadliest</w:t>
      </w:r>
      <w:r w:rsidRPr="00685155">
        <w:rPr>
          <w:rFonts w:ascii="Arial" w:hAnsi="Arial" w:cs="Arial"/>
        </w:rPr>
        <w:t xml:space="preserve">, unpredictable natural </w:t>
      </w:r>
      <w:r w:rsidRPr="00685155">
        <w:rPr>
          <w:rFonts w:ascii="Arial" w:hAnsi="Arial" w:cs="Arial"/>
          <w:spacing w:val="-1"/>
        </w:rPr>
        <w:t>hazard</w:t>
      </w:r>
      <w:r w:rsidRPr="00685155">
        <w:rPr>
          <w:rFonts w:ascii="Arial" w:hAnsi="Arial" w:cs="Arial"/>
        </w:rPr>
        <w:t xml:space="preserve"> Dalton State</w:t>
      </w:r>
      <w:r w:rsidRPr="00685155">
        <w:rPr>
          <w:rFonts w:ascii="Arial" w:hAnsi="Arial" w:cs="Arial"/>
          <w:spacing w:val="-2"/>
        </w:rPr>
        <w:t xml:space="preserve"> </w:t>
      </w:r>
      <w:r w:rsidRPr="00685155">
        <w:rPr>
          <w:rFonts w:ascii="Arial" w:hAnsi="Arial" w:cs="Arial"/>
        </w:rPr>
        <w:t xml:space="preserve">College </w:t>
      </w:r>
      <w:r w:rsidRPr="00685155">
        <w:rPr>
          <w:rFonts w:ascii="Arial" w:hAnsi="Arial" w:cs="Arial"/>
          <w:spacing w:val="-1"/>
        </w:rPr>
        <w:t>experiences and</w:t>
      </w:r>
      <w:r w:rsidRPr="00685155">
        <w:rPr>
          <w:rFonts w:ascii="Arial" w:hAnsi="Arial" w:cs="Arial"/>
          <w:spacing w:val="20"/>
        </w:rPr>
        <w:t xml:space="preserve"> </w:t>
      </w:r>
      <w:r w:rsidRPr="00685155">
        <w:rPr>
          <w:rFonts w:ascii="Arial" w:hAnsi="Arial" w:cs="Arial"/>
        </w:rPr>
        <w:t xml:space="preserve">are usually more destructive </w:t>
      </w:r>
      <w:r w:rsidRPr="00685155">
        <w:rPr>
          <w:rFonts w:ascii="Arial" w:hAnsi="Arial" w:cs="Arial"/>
          <w:spacing w:val="-1"/>
        </w:rPr>
        <w:t>and</w:t>
      </w:r>
      <w:r w:rsidRPr="00685155">
        <w:rPr>
          <w:rFonts w:ascii="Arial" w:hAnsi="Arial" w:cs="Arial"/>
        </w:rPr>
        <w:t xml:space="preserve"> less frequent than </w:t>
      </w:r>
      <w:r w:rsidRPr="00685155">
        <w:rPr>
          <w:rFonts w:ascii="Arial" w:hAnsi="Arial" w:cs="Arial"/>
          <w:spacing w:val="-1"/>
        </w:rPr>
        <w:t>thunderstorms,</w:t>
      </w:r>
      <w:r w:rsidRPr="00685155">
        <w:rPr>
          <w:rFonts w:ascii="Arial" w:hAnsi="Arial" w:cs="Arial"/>
        </w:rPr>
        <w:t xml:space="preserve"> but</w:t>
      </w:r>
      <w:r w:rsidRPr="00685155">
        <w:rPr>
          <w:rFonts w:ascii="Arial" w:hAnsi="Arial" w:cs="Arial"/>
          <w:spacing w:val="29"/>
        </w:rPr>
        <w:t xml:space="preserve"> </w:t>
      </w:r>
      <w:r w:rsidRPr="00685155">
        <w:rPr>
          <w:rFonts w:ascii="Arial" w:hAnsi="Arial" w:cs="Arial"/>
        </w:rPr>
        <w:t xml:space="preserve">both represent </w:t>
      </w:r>
      <w:r w:rsidRPr="00685155">
        <w:rPr>
          <w:rFonts w:ascii="Arial" w:hAnsi="Arial" w:cs="Arial"/>
          <w:spacing w:val="-1"/>
        </w:rPr>
        <w:t>similar</w:t>
      </w:r>
      <w:r w:rsidRPr="00685155">
        <w:rPr>
          <w:rFonts w:ascii="Arial" w:hAnsi="Arial" w:cs="Arial"/>
        </w:rPr>
        <w:t xml:space="preserve"> </w:t>
      </w:r>
      <w:r w:rsidRPr="00685155">
        <w:rPr>
          <w:rFonts w:ascii="Arial" w:hAnsi="Arial" w:cs="Arial"/>
          <w:spacing w:val="-1"/>
        </w:rPr>
        <w:t>threats.</w:t>
      </w:r>
      <w:r w:rsidRPr="00685155">
        <w:rPr>
          <w:rFonts w:ascii="Arial" w:hAnsi="Arial" w:cs="Arial"/>
          <w:spacing w:val="59"/>
        </w:rPr>
        <w:t xml:space="preserve"> </w:t>
      </w:r>
      <w:r w:rsidRPr="00685155">
        <w:rPr>
          <w:rFonts w:ascii="Arial" w:hAnsi="Arial" w:cs="Arial"/>
        </w:rPr>
        <w:t>A</w:t>
      </w:r>
      <w:r w:rsidRPr="00685155">
        <w:rPr>
          <w:rFonts w:ascii="Arial" w:hAnsi="Arial" w:cs="Arial"/>
          <w:spacing w:val="-1"/>
        </w:rPr>
        <w:t xml:space="preserve"> tornado and severe thunderstorms</w:t>
      </w:r>
      <w:r w:rsidRPr="00685155">
        <w:rPr>
          <w:rFonts w:ascii="Arial" w:hAnsi="Arial" w:cs="Arial"/>
        </w:rPr>
        <w:t xml:space="preserve"> have</w:t>
      </w:r>
      <w:r w:rsidRPr="00685155">
        <w:rPr>
          <w:rFonts w:ascii="Arial" w:hAnsi="Arial" w:cs="Arial"/>
          <w:spacing w:val="35"/>
        </w:rPr>
        <w:t xml:space="preserve"> </w:t>
      </w:r>
      <w:r w:rsidRPr="00685155">
        <w:rPr>
          <w:rFonts w:ascii="Arial" w:hAnsi="Arial" w:cs="Arial"/>
        </w:rPr>
        <w:t xml:space="preserve">the potential to cause injury, </w:t>
      </w:r>
      <w:r w:rsidRPr="00685155">
        <w:rPr>
          <w:rFonts w:ascii="Arial" w:hAnsi="Arial" w:cs="Arial"/>
          <w:spacing w:val="-1"/>
        </w:rPr>
        <w:t>loss</w:t>
      </w:r>
      <w:r w:rsidRPr="00685155">
        <w:rPr>
          <w:rFonts w:ascii="Arial" w:hAnsi="Arial" w:cs="Arial"/>
        </w:rPr>
        <w:t xml:space="preserve"> of life, and incalculable </w:t>
      </w:r>
      <w:r w:rsidRPr="00685155">
        <w:rPr>
          <w:rFonts w:ascii="Arial" w:hAnsi="Arial" w:cs="Arial"/>
          <w:spacing w:val="-1"/>
        </w:rPr>
        <w:t>damage to</w:t>
      </w:r>
      <w:r w:rsidR="00685155">
        <w:rPr>
          <w:rFonts w:ascii="Arial" w:hAnsi="Arial" w:cs="Arial"/>
        </w:rPr>
        <w:t xml:space="preserve"> </w:t>
      </w:r>
      <w:r w:rsidRPr="00685155">
        <w:rPr>
          <w:rFonts w:ascii="Arial" w:hAnsi="Arial" w:cs="Arial"/>
        </w:rPr>
        <w:t xml:space="preserve">public and private property, </w:t>
      </w:r>
      <w:r w:rsidR="5F2D5108" w:rsidRPr="00685155">
        <w:rPr>
          <w:rFonts w:ascii="Arial" w:hAnsi="Arial" w:cs="Arial"/>
          <w:spacing w:val="-1"/>
        </w:rPr>
        <w:t>utilities,</w:t>
      </w:r>
      <w:r w:rsidRPr="00685155">
        <w:rPr>
          <w:rFonts w:ascii="Arial" w:hAnsi="Arial" w:cs="Arial"/>
        </w:rPr>
        <w:t xml:space="preserve"> and infrastructure</w:t>
      </w:r>
      <w:r w:rsidR="20A3CF36" w:rsidRPr="00685155">
        <w:rPr>
          <w:rFonts w:ascii="Arial" w:hAnsi="Arial" w:cs="Arial"/>
        </w:rPr>
        <w:t xml:space="preserve">. </w:t>
      </w:r>
      <w:r w:rsidRPr="00685155">
        <w:rPr>
          <w:rFonts w:ascii="Arial" w:hAnsi="Arial" w:cs="Arial"/>
          <w:spacing w:val="-1"/>
        </w:rPr>
        <w:t>Severe</w:t>
      </w:r>
      <w:r w:rsidRPr="00685155">
        <w:rPr>
          <w:rFonts w:ascii="Arial" w:hAnsi="Arial" w:cs="Arial"/>
          <w:spacing w:val="23"/>
        </w:rPr>
        <w:t xml:space="preserve"> </w:t>
      </w:r>
      <w:r w:rsidRPr="00685155">
        <w:rPr>
          <w:rFonts w:ascii="Arial" w:hAnsi="Arial" w:cs="Arial"/>
          <w:spacing w:val="-1"/>
        </w:rPr>
        <w:t>thunderstorms</w:t>
      </w:r>
      <w:r w:rsidRPr="00685155">
        <w:rPr>
          <w:rFonts w:ascii="Arial" w:hAnsi="Arial" w:cs="Arial"/>
        </w:rPr>
        <w:t xml:space="preserve"> represent one of the greatest threats to Dalton </w:t>
      </w:r>
      <w:r w:rsidRPr="00685155">
        <w:rPr>
          <w:rFonts w:ascii="Arial" w:hAnsi="Arial" w:cs="Arial"/>
          <w:spacing w:val="-1"/>
        </w:rPr>
        <w:t>State</w:t>
      </w:r>
      <w:r w:rsidRPr="00685155">
        <w:rPr>
          <w:rFonts w:ascii="Arial" w:hAnsi="Arial" w:cs="Arial"/>
          <w:spacing w:val="31"/>
        </w:rPr>
        <w:t xml:space="preserve"> </w:t>
      </w:r>
      <w:r w:rsidRPr="00685155">
        <w:rPr>
          <w:rFonts w:ascii="Arial" w:hAnsi="Arial" w:cs="Arial"/>
        </w:rPr>
        <w:t>College</w:t>
      </w:r>
      <w:r w:rsidR="63D2C45B" w:rsidRPr="00685155">
        <w:rPr>
          <w:rFonts w:ascii="Arial" w:hAnsi="Arial" w:cs="Arial"/>
        </w:rPr>
        <w:t xml:space="preserve">. </w:t>
      </w:r>
      <w:r w:rsidRPr="00685155">
        <w:rPr>
          <w:rFonts w:ascii="Arial" w:hAnsi="Arial" w:cs="Arial"/>
        </w:rPr>
        <w:t xml:space="preserve">Severe </w:t>
      </w:r>
      <w:r w:rsidRPr="00685155">
        <w:rPr>
          <w:rFonts w:ascii="Arial" w:hAnsi="Arial" w:cs="Arial"/>
          <w:spacing w:val="-1"/>
        </w:rPr>
        <w:t>thunderstorms</w:t>
      </w:r>
      <w:r w:rsidRPr="00685155">
        <w:rPr>
          <w:rFonts w:ascii="Arial" w:hAnsi="Arial" w:cs="Arial"/>
        </w:rPr>
        <w:t xml:space="preserve"> </w:t>
      </w:r>
      <w:r w:rsidRPr="00685155">
        <w:rPr>
          <w:rFonts w:ascii="Arial" w:hAnsi="Arial" w:cs="Arial"/>
          <w:spacing w:val="-1"/>
        </w:rPr>
        <w:t>are</w:t>
      </w:r>
      <w:r w:rsidRPr="00685155">
        <w:rPr>
          <w:rFonts w:ascii="Arial" w:hAnsi="Arial" w:cs="Arial"/>
        </w:rPr>
        <w:t xml:space="preserve"> one of the </w:t>
      </w:r>
      <w:r w:rsidRPr="00685155">
        <w:rPr>
          <w:rFonts w:ascii="Arial" w:hAnsi="Arial" w:cs="Arial"/>
          <w:spacing w:val="-1"/>
        </w:rPr>
        <w:t>most</w:t>
      </w:r>
      <w:r w:rsidRPr="00685155">
        <w:rPr>
          <w:rFonts w:ascii="Arial" w:hAnsi="Arial" w:cs="Arial"/>
        </w:rPr>
        <w:t xml:space="preserve"> frequently </w:t>
      </w:r>
      <w:r w:rsidRPr="00685155">
        <w:rPr>
          <w:rFonts w:ascii="Arial" w:hAnsi="Arial" w:cs="Arial"/>
          <w:spacing w:val="-1"/>
        </w:rPr>
        <w:t>occurring</w:t>
      </w:r>
      <w:r w:rsidRPr="00685155">
        <w:rPr>
          <w:rFonts w:ascii="Arial" w:hAnsi="Arial" w:cs="Arial"/>
          <w:spacing w:val="47"/>
        </w:rPr>
        <w:t xml:space="preserve"> </w:t>
      </w:r>
      <w:r w:rsidRPr="00685155">
        <w:rPr>
          <w:rFonts w:ascii="Arial" w:hAnsi="Arial" w:cs="Arial"/>
        </w:rPr>
        <w:t xml:space="preserve">natural hazards in </w:t>
      </w:r>
      <w:r w:rsidRPr="00685155">
        <w:rPr>
          <w:rFonts w:ascii="Arial" w:hAnsi="Arial" w:cs="Arial"/>
          <w:spacing w:val="-1"/>
        </w:rPr>
        <w:t>Whitfield</w:t>
      </w:r>
      <w:r w:rsidRPr="00685155">
        <w:rPr>
          <w:rFonts w:ascii="Arial" w:hAnsi="Arial" w:cs="Arial"/>
        </w:rPr>
        <w:t xml:space="preserve"> County</w:t>
      </w:r>
      <w:r w:rsidR="3C17F8ED" w:rsidRPr="00685155">
        <w:rPr>
          <w:rFonts w:ascii="Arial" w:hAnsi="Arial" w:cs="Arial"/>
        </w:rPr>
        <w:t xml:space="preserve">. </w:t>
      </w:r>
      <w:r w:rsidRPr="00685155">
        <w:rPr>
          <w:rFonts w:ascii="Arial" w:hAnsi="Arial" w:cs="Arial"/>
        </w:rPr>
        <w:t>Although the severity of</w:t>
      </w:r>
      <w:r w:rsidRPr="00685155">
        <w:rPr>
          <w:rFonts w:ascii="Arial" w:hAnsi="Arial" w:cs="Arial"/>
          <w:spacing w:val="-3"/>
        </w:rPr>
        <w:t xml:space="preserve"> </w:t>
      </w:r>
      <w:r w:rsidRPr="00685155">
        <w:rPr>
          <w:rFonts w:ascii="Arial" w:hAnsi="Arial" w:cs="Arial"/>
        </w:rPr>
        <w:t>tornados</w:t>
      </w:r>
      <w:r w:rsidRPr="00685155">
        <w:rPr>
          <w:rFonts w:ascii="Arial" w:hAnsi="Arial" w:cs="Arial"/>
          <w:spacing w:val="25"/>
        </w:rPr>
        <w:t xml:space="preserve"> </w:t>
      </w:r>
      <w:r w:rsidRPr="00685155">
        <w:rPr>
          <w:rFonts w:ascii="Arial" w:hAnsi="Arial" w:cs="Arial"/>
        </w:rPr>
        <w:t xml:space="preserve">and </w:t>
      </w:r>
      <w:r w:rsidRPr="00685155">
        <w:rPr>
          <w:rFonts w:ascii="Arial" w:hAnsi="Arial" w:cs="Arial"/>
          <w:spacing w:val="-1"/>
        </w:rPr>
        <w:t>thunderstorms</w:t>
      </w:r>
      <w:r w:rsidRPr="00685155">
        <w:rPr>
          <w:rFonts w:ascii="Arial" w:hAnsi="Arial" w:cs="Arial"/>
        </w:rPr>
        <w:t xml:space="preserve"> is often unpredictable, advanced planning can</w:t>
      </w:r>
      <w:r w:rsidRPr="00685155">
        <w:rPr>
          <w:rFonts w:ascii="Arial" w:hAnsi="Arial" w:cs="Arial"/>
          <w:spacing w:val="-1"/>
        </w:rPr>
        <w:t xml:space="preserve"> </w:t>
      </w:r>
      <w:r w:rsidRPr="00685155">
        <w:rPr>
          <w:rFonts w:ascii="Arial" w:hAnsi="Arial" w:cs="Arial"/>
        </w:rPr>
        <w:t>help</w:t>
      </w:r>
      <w:r w:rsidRPr="00685155">
        <w:rPr>
          <w:rFonts w:ascii="Arial" w:hAnsi="Arial" w:cs="Arial"/>
          <w:spacing w:val="22"/>
        </w:rPr>
        <w:t xml:space="preserve"> </w:t>
      </w:r>
      <w:r w:rsidRPr="00685155">
        <w:rPr>
          <w:rFonts w:ascii="Arial" w:hAnsi="Arial" w:cs="Arial"/>
          <w:spacing w:val="-1"/>
        </w:rPr>
        <w:t>limit</w:t>
      </w:r>
      <w:r w:rsidRPr="00685155">
        <w:rPr>
          <w:rFonts w:ascii="Arial" w:hAnsi="Arial" w:cs="Arial"/>
        </w:rPr>
        <w:t xml:space="preserve"> the </w:t>
      </w:r>
      <w:r w:rsidRPr="00685155">
        <w:rPr>
          <w:rFonts w:ascii="Arial" w:hAnsi="Arial" w:cs="Arial"/>
          <w:spacing w:val="-1"/>
        </w:rPr>
        <w:t>damages</w:t>
      </w:r>
      <w:r w:rsidRPr="00685155">
        <w:rPr>
          <w:rFonts w:ascii="Arial" w:hAnsi="Arial" w:cs="Arial"/>
        </w:rPr>
        <w:t xml:space="preserve"> they cause</w:t>
      </w:r>
      <w:r w:rsidR="1573DFA8" w:rsidRPr="00685155">
        <w:rPr>
          <w:rFonts w:ascii="Arial" w:hAnsi="Arial" w:cs="Arial"/>
        </w:rPr>
        <w:t xml:space="preserve">. </w:t>
      </w:r>
      <w:r w:rsidRPr="00685155">
        <w:rPr>
          <w:rFonts w:ascii="Arial" w:hAnsi="Arial" w:cs="Arial"/>
        </w:rPr>
        <w:t xml:space="preserve">There are two main goals for </w:t>
      </w:r>
      <w:r w:rsidRPr="00685155">
        <w:rPr>
          <w:rFonts w:ascii="Arial" w:hAnsi="Arial" w:cs="Arial"/>
          <w:spacing w:val="-1"/>
        </w:rPr>
        <w:t>tornados and</w:t>
      </w:r>
      <w:r w:rsidRPr="00685155">
        <w:rPr>
          <w:rFonts w:ascii="Arial" w:hAnsi="Arial" w:cs="Arial"/>
          <w:spacing w:val="22"/>
        </w:rPr>
        <w:t xml:space="preserve"> </w:t>
      </w:r>
      <w:r w:rsidRPr="00685155">
        <w:rPr>
          <w:rFonts w:ascii="Arial" w:hAnsi="Arial" w:cs="Arial"/>
        </w:rPr>
        <w:t xml:space="preserve">severe </w:t>
      </w:r>
      <w:r w:rsidRPr="00685155">
        <w:rPr>
          <w:rFonts w:ascii="Arial" w:hAnsi="Arial" w:cs="Arial"/>
          <w:spacing w:val="-1"/>
        </w:rPr>
        <w:t>thunderstorms</w:t>
      </w:r>
      <w:r w:rsidRPr="00685155">
        <w:rPr>
          <w:rFonts w:ascii="Arial" w:hAnsi="Arial" w:cs="Arial"/>
        </w:rPr>
        <w:t xml:space="preserve"> at Dalton </w:t>
      </w:r>
      <w:r w:rsidRPr="00685155">
        <w:rPr>
          <w:rFonts w:ascii="Arial" w:hAnsi="Arial" w:cs="Arial"/>
          <w:spacing w:val="-1"/>
        </w:rPr>
        <w:t>State</w:t>
      </w:r>
      <w:r w:rsidRPr="00685155">
        <w:rPr>
          <w:rFonts w:ascii="Arial" w:hAnsi="Arial" w:cs="Arial"/>
        </w:rPr>
        <w:t xml:space="preserve"> College</w:t>
      </w:r>
      <w:r w:rsidR="14D80D12" w:rsidRPr="00685155">
        <w:rPr>
          <w:rFonts w:ascii="Arial" w:hAnsi="Arial" w:cs="Arial"/>
        </w:rPr>
        <w:t xml:space="preserve">. </w:t>
      </w:r>
      <w:r w:rsidRPr="00685155">
        <w:rPr>
          <w:rFonts w:ascii="Arial" w:hAnsi="Arial" w:cs="Arial"/>
          <w:spacing w:val="-1"/>
        </w:rPr>
        <w:t>The</w:t>
      </w:r>
      <w:r w:rsidRPr="00685155">
        <w:rPr>
          <w:rFonts w:ascii="Arial" w:hAnsi="Arial" w:cs="Arial"/>
        </w:rPr>
        <w:t xml:space="preserve"> first is to</w:t>
      </w:r>
      <w:r w:rsidRPr="00685155">
        <w:rPr>
          <w:rFonts w:ascii="Arial" w:hAnsi="Arial" w:cs="Arial"/>
          <w:spacing w:val="-3"/>
        </w:rPr>
        <w:t xml:space="preserve"> </w:t>
      </w:r>
      <w:r w:rsidRPr="00685155">
        <w:rPr>
          <w:rFonts w:ascii="Arial" w:hAnsi="Arial" w:cs="Arial"/>
          <w:spacing w:val="-1"/>
        </w:rPr>
        <w:t>minimize</w:t>
      </w:r>
      <w:r w:rsidRPr="00685155">
        <w:rPr>
          <w:rFonts w:ascii="Arial" w:hAnsi="Arial" w:cs="Arial"/>
        </w:rPr>
        <w:t xml:space="preserve"> the</w:t>
      </w:r>
      <w:r w:rsidRPr="00685155">
        <w:rPr>
          <w:rFonts w:ascii="Arial" w:hAnsi="Arial" w:cs="Arial"/>
          <w:spacing w:val="41"/>
        </w:rPr>
        <w:t xml:space="preserve"> </w:t>
      </w:r>
      <w:r w:rsidRPr="00685155">
        <w:rPr>
          <w:rFonts w:ascii="Arial" w:hAnsi="Arial" w:cs="Arial"/>
        </w:rPr>
        <w:t>loss of life and property</w:t>
      </w:r>
      <w:r w:rsidR="1B19F946" w:rsidRPr="00685155">
        <w:rPr>
          <w:rFonts w:ascii="Arial" w:hAnsi="Arial" w:cs="Arial"/>
        </w:rPr>
        <w:t xml:space="preserve">. </w:t>
      </w:r>
      <w:r w:rsidRPr="00685155">
        <w:rPr>
          <w:rFonts w:ascii="Arial" w:hAnsi="Arial" w:cs="Arial"/>
        </w:rPr>
        <w:t xml:space="preserve">The </w:t>
      </w:r>
      <w:r w:rsidRPr="00685155">
        <w:rPr>
          <w:rFonts w:ascii="Arial" w:hAnsi="Arial" w:cs="Arial"/>
          <w:spacing w:val="-1"/>
        </w:rPr>
        <w:t>second</w:t>
      </w:r>
      <w:r w:rsidRPr="00685155">
        <w:rPr>
          <w:rFonts w:ascii="Arial" w:hAnsi="Arial" w:cs="Arial"/>
        </w:rPr>
        <w:t xml:space="preserve"> is to prevent disruption</w:t>
      </w:r>
      <w:r w:rsidRPr="00685155">
        <w:rPr>
          <w:rFonts w:ascii="Arial" w:hAnsi="Arial" w:cs="Arial"/>
          <w:spacing w:val="-2"/>
        </w:rPr>
        <w:t xml:space="preserve"> </w:t>
      </w:r>
      <w:r w:rsidRPr="00685155">
        <w:rPr>
          <w:rFonts w:ascii="Arial" w:hAnsi="Arial" w:cs="Arial"/>
        </w:rPr>
        <w:t>of services</w:t>
      </w:r>
      <w:r w:rsidR="00685155">
        <w:rPr>
          <w:rFonts w:ascii="Arial" w:hAnsi="Arial" w:cs="Arial"/>
        </w:rPr>
        <w:t xml:space="preserve"> </w:t>
      </w:r>
      <w:r w:rsidRPr="00685155">
        <w:rPr>
          <w:rFonts w:ascii="Arial" w:hAnsi="Arial" w:cs="Arial"/>
        </w:rPr>
        <w:t xml:space="preserve">to the public to the greatest </w:t>
      </w:r>
      <w:r w:rsidRPr="00685155">
        <w:rPr>
          <w:rFonts w:ascii="Arial" w:hAnsi="Arial" w:cs="Arial"/>
          <w:spacing w:val="-1"/>
        </w:rPr>
        <w:t>extent</w:t>
      </w:r>
      <w:r w:rsidRPr="00685155">
        <w:rPr>
          <w:rFonts w:ascii="Arial" w:hAnsi="Arial" w:cs="Arial"/>
        </w:rPr>
        <w:t xml:space="preserve"> possible</w:t>
      </w:r>
      <w:r w:rsidR="157D0118" w:rsidRPr="00685155">
        <w:rPr>
          <w:rFonts w:ascii="Arial" w:hAnsi="Arial" w:cs="Arial"/>
        </w:rPr>
        <w:t xml:space="preserve">. </w:t>
      </w:r>
      <w:r w:rsidRPr="00685155">
        <w:rPr>
          <w:rFonts w:ascii="Arial" w:hAnsi="Arial" w:cs="Arial"/>
        </w:rPr>
        <w:t xml:space="preserve">The Whitfield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9"/>
        </w:rPr>
        <w:t xml:space="preserve"> </w:t>
      </w:r>
      <w:r w:rsidRPr="00685155">
        <w:rPr>
          <w:rFonts w:ascii="Arial" w:hAnsi="Arial" w:cs="Arial"/>
          <w:spacing w:val="-1"/>
        </w:rPr>
        <w:t>Mitigation</w:t>
      </w:r>
      <w:r w:rsidRPr="00685155">
        <w:rPr>
          <w:rFonts w:ascii="Arial" w:hAnsi="Arial" w:cs="Arial"/>
        </w:rPr>
        <w:t xml:space="preserve"> Planning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(HMPC)</w:t>
      </w:r>
      <w:r w:rsidRPr="00685155">
        <w:rPr>
          <w:rFonts w:ascii="Arial" w:hAnsi="Arial" w:cs="Arial"/>
        </w:rPr>
        <w:t xml:space="preserve"> has </w:t>
      </w:r>
      <w:r w:rsidRPr="00685155">
        <w:rPr>
          <w:rFonts w:ascii="Arial" w:hAnsi="Arial" w:cs="Arial"/>
          <w:spacing w:val="-1"/>
        </w:rPr>
        <w:t>identified</w:t>
      </w:r>
      <w:r w:rsidRPr="00685155">
        <w:rPr>
          <w:rFonts w:ascii="Arial" w:hAnsi="Arial" w:cs="Arial"/>
        </w:rPr>
        <w:t xml:space="preserve"> </w:t>
      </w:r>
      <w:r w:rsidRPr="00685155">
        <w:rPr>
          <w:rFonts w:ascii="Arial" w:hAnsi="Arial" w:cs="Arial"/>
          <w:spacing w:val="-1"/>
        </w:rPr>
        <w:t>several</w:t>
      </w:r>
      <w:r w:rsidRPr="00685155">
        <w:rPr>
          <w:rFonts w:ascii="Arial" w:hAnsi="Arial" w:cs="Arial"/>
        </w:rPr>
        <w:t xml:space="preserve"> </w:t>
      </w:r>
      <w:r w:rsidRPr="00685155">
        <w:rPr>
          <w:rFonts w:ascii="Arial" w:hAnsi="Arial" w:cs="Arial"/>
          <w:spacing w:val="-1"/>
        </w:rPr>
        <w:t>courses of</w:t>
      </w:r>
      <w:r w:rsidRPr="00685155">
        <w:rPr>
          <w:rFonts w:ascii="Arial" w:hAnsi="Arial" w:cs="Arial"/>
          <w:spacing w:val="67"/>
        </w:rPr>
        <w:t xml:space="preserve"> </w:t>
      </w:r>
      <w:r w:rsidRPr="00685155">
        <w:rPr>
          <w:rFonts w:ascii="Arial" w:hAnsi="Arial" w:cs="Arial"/>
        </w:rPr>
        <w:t>action</w:t>
      </w:r>
      <w:r w:rsidRPr="00685155">
        <w:rPr>
          <w:rFonts w:ascii="Arial" w:hAnsi="Arial" w:cs="Arial"/>
          <w:spacing w:val="-2"/>
        </w:rPr>
        <w:t xml:space="preserve"> </w:t>
      </w:r>
      <w:r w:rsidRPr="00685155">
        <w:rPr>
          <w:rFonts w:ascii="Arial" w:hAnsi="Arial" w:cs="Arial"/>
        </w:rPr>
        <w:t xml:space="preserve">that </w:t>
      </w:r>
      <w:r w:rsidRPr="00685155">
        <w:rPr>
          <w:rFonts w:ascii="Arial" w:hAnsi="Arial" w:cs="Arial"/>
          <w:spacing w:val="-1"/>
        </w:rPr>
        <w:t>both</w:t>
      </w:r>
      <w:r w:rsidRPr="00685155">
        <w:rPr>
          <w:rFonts w:ascii="Arial" w:hAnsi="Arial" w:cs="Arial"/>
        </w:rPr>
        <w:t xml:space="preserve"> local officials and citizens can </w:t>
      </w:r>
      <w:r w:rsidRPr="00685155">
        <w:rPr>
          <w:rFonts w:ascii="Arial" w:hAnsi="Arial" w:cs="Arial"/>
          <w:spacing w:val="-1"/>
        </w:rPr>
        <w:t>use</w:t>
      </w:r>
      <w:r w:rsidRPr="00685155">
        <w:rPr>
          <w:rFonts w:ascii="Arial" w:hAnsi="Arial" w:cs="Arial"/>
        </w:rPr>
        <w:t xml:space="preserve"> to </w:t>
      </w:r>
      <w:r w:rsidRPr="00685155">
        <w:rPr>
          <w:rFonts w:ascii="Arial" w:hAnsi="Arial" w:cs="Arial"/>
          <w:spacing w:val="-1"/>
        </w:rPr>
        <w:t>mitigate</w:t>
      </w:r>
      <w:r w:rsidRPr="00685155">
        <w:rPr>
          <w:rFonts w:ascii="Arial" w:hAnsi="Arial" w:cs="Arial"/>
        </w:rPr>
        <w:t xml:space="preserve"> the deadly</w:t>
      </w:r>
      <w:r w:rsidRPr="00685155">
        <w:rPr>
          <w:rFonts w:ascii="Arial" w:hAnsi="Arial" w:cs="Arial"/>
          <w:spacing w:val="21"/>
        </w:rPr>
        <w:t xml:space="preserve"> </w:t>
      </w:r>
      <w:r w:rsidRPr="00685155">
        <w:rPr>
          <w:rFonts w:ascii="Arial" w:hAnsi="Arial" w:cs="Arial"/>
        </w:rPr>
        <w:t xml:space="preserve">effects of tornados and severe </w:t>
      </w:r>
      <w:r w:rsidRPr="00685155">
        <w:rPr>
          <w:rFonts w:ascii="Arial" w:hAnsi="Arial" w:cs="Arial"/>
          <w:spacing w:val="-1"/>
        </w:rPr>
        <w:t>thunderstorms.</w:t>
      </w:r>
    </w:p>
    <w:p w14:paraId="716799EE" w14:textId="77777777" w:rsidR="00AF05C6" w:rsidRPr="00685155" w:rsidRDefault="00AF05C6" w:rsidP="00AF05C6">
      <w:pPr>
        <w:spacing w:before="10"/>
        <w:rPr>
          <w:rFonts w:eastAsia="Times New Roman" w:cs="Arial"/>
          <w:szCs w:val="24"/>
        </w:rPr>
      </w:pPr>
    </w:p>
    <w:p w14:paraId="2E893447" w14:textId="245D923D" w:rsidR="00AF05C6" w:rsidRPr="00685155" w:rsidRDefault="00AF05C6" w:rsidP="00A33E82">
      <w:pPr>
        <w:pStyle w:val="BodyText"/>
        <w:numPr>
          <w:ilvl w:val="1"/>
          <w:numId w:val="96"/>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060F3BAC" w:rsidRPr="00685155">
        <w:rPr>
          <w:rFonts w:ascii="Arial" w:hAnsi="Arial" w:cs="Arial"/>
          <w:spacing w:val="-1"/>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1963BF83" w:rsidRPr="00685155">
        <w:rPr>
          <w:rFonts w:ascii="Arial" w:hAnsi="Arial" w:cs="Arial"/>
          <w:spacing w:val="-1"/>
        </w:rPr>
        <w:t xml:space="preserve">. </w:t>
      </w:r>
      <w:r w:rsidRPr="00685155">
        <w:rPr>
          <w:rFonts w:ascii="Arial" w:hAnsi="Arial" w:cs="Arial"/>
        </w:rPr>
        <w:t>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60A74229" w14:textId="77777777" w:rsidR="00AF05C6" w:rsidRPr="00685155" w:rsidRDefault="00AF05C6" w:rsidP="00AF05C6">
      <w:pPr>
        <w:spacing w:before="2"/>
        <w:rPr>
          <w:rFonts w:eastAsia="Times New Roman" w:cs="Arial"/>
          <w:szCs w:val="24"/>
        </w:rPr>
      </w:pPr>
    </w:p>
    <w:p w14:paraId="0BA20BD8" w14:textId="77777777" w:rsidR="00AF05C6" w:rsidRPr="00685155" w:rsidRDefault="00AF05C6" w:rsidP="00A33E82">
      <w:pPr>
        <w:pStyle w:val="Heading3"/>
        <w:keepNext w:val="0"/>
        <w:keepLines w:val="0"/>
        <w:widowControl w:val="0"/>
        <w:numPr>
          <w:ilvl w:val="2"/>
          <w:numId w:val="96"/>
        </w:numPr>
        <w:tabs>
          <w:tab w:val="left" w:pos="2989"/>
        </w:tabs>
        <w:spacing w:before="0" w:line="275" w:lineRule="exact"/>
        <w:ind w:hanging="720"/>
        <w:jc w:val="left"/>
        <w:rPr>
          <w:rFonts w:cs="Arial"/>
          <w:b/>
          <w:bCs/>
        </w:rPr>
      </w:pPr>
      <w:bookmarkStart w:id="325" w:name="_Toc79649152"/>
      <w:r w:rsidRPr="00685155">
        <w:rPr>
          <w:rFonts w:cs="Arial"/>
          <w:u w:val="thick" w:color="000000"/>
        </w:rPr>
        <w:t>Mitigation Goal #1:</w:t>
      </w:r>
      <w:bookmarkEnd w:id="325"/>
    </w:p>
    <w:p w14:paraId="62AD14FD" w14:textId="77777777" w:rsidR="00AF05C6" w:rsidRPr="00685155" w:rsidRDefault="00AF05C6" w:rsidP="00AF05C6">
      <w:pPr>
        <w:pStyle w:val="BodyText"/>
        <w:ind w:left="2988" w:right="211"/>
        <w:rPr>
          <w:rFonts w:ascii="Arial" w:hAnsi="Arial" w:cs="Arial"/>
        </w:rPr>
      </w:pPr>
      <w:r w:rsidRPr="00685155">
        <w:rPr>
          <w:rFonts w:ascii="Arial" w:hAnsi="Arial" w:cs="Arial"/>
        </w:rPr>
        <w:t xml:space="preserve">“Develop and </w:t>
      </w:r>
      <w:r w:rsidRPr="00685155">
        <w:rPr>
          <w:rFonts w:ascii="Arial" w:hAnsi="Arial" w:cs="Arial"/>
          <w:spacing w:val="-1"/>
        </w:rPr>
        <w:t>implement</w:t>
      </w:r>
      <w:r w:rsidRPr="00685155">
        <w:rPr>
          <w:rFonts w:ascii="Arial" w:hAnsi="Arial" w:cs="Arial"/>
        </w:rPr>
        <w:t xml:space="preserve"> education and awareness</w:t>
      </w:r>
      <w:r w:rsidRPr="00685155">
        <w:rPr>
          <w:rFonts w:ascii="Arial" w:hAnsi="Arial" w:cs="Arial"/>
          <w:spacing w:val="26"/>
        </w:rPr>
        <w:t xml:space="preserve"> </w:t>
      </w:r>
      <w:r w:rsidRPr="00685155">
        <w:rPr>
          <w:rFonts w:ascii="Arial" w:hAnsi="Arial" w:cs="Arial"/>
          <w:spacing w:val="-1"/>
        </w:rPr>
        <w:t>programs</w:t>
      </w:r>
      <w:r w:rsidRPr="00685155">
        <w:rPr>
          <w:rFonts w:ascii="Arial" w:hAnsi="Arial" w:cs="Arial"/>
        </w:rPr>
        <w:t xml:space="preserve"> </w:t>
      </w:r>
      <w:r w:rsidRPr="00685155">
        <w:rPr>
          <w:rFonts w:ascii="Arial" w:hAnsi="Arial" w:cs="Arial"/>
          <w:spacing w:val="-1"/>
        </w:rPr>
        <w:t>aimed</w:t>
      </w:r>
      <w:r w:rsidRPr="00685155">
        <w:rPr>
          <w:rFonts w:ascii="Arial" w:hAnsi="Arial" w:cs="Arial"/>
        </w:rPr>
        <w:t xml:space="preserve"> at </w:t>
      </w:r>
      <w:r w:rsidRPr="00685155">
        <w:rPr>
          <w:rFonts w:ascii="Arial" w:hAnsi="Arial" w:cs="Arial"/>
          <w:spacing w:val="-1"/>
        </w:rPr>
        <w:t xml:space="preserve">mitigating </w:t>
      </w:r>
      <w:r w:rsidRPr="00685155">
        <w:rPr>
          <w:rFonts w:ascii="Arial" w:hAnsi="Arial" w:cs="Arial"/>
        </w:rPr>
        <w:t xml:space="preserve">the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1"/>
        </w:rPr>
        <w:t xml:space="preserve"> natural</w:t>
      </w:r>
      <w:r w:rsidRPr="00685155">
        <w:rPr>
          <w:rFonts w:ascii="Arial" w:hAnsi="Arial" w:cs="Arial"/>
        </w:rPr>
        <w:t xml:space="preserve"> </w:t>
      </w:r>
      <w:r w:rsidRPr="00685155">
        <w:rPr>
          <w:rFonts w:ascii="Arial" w:hAnsi="Arial" w:cs="Arial"/>
          <w:spacing w:val="-1"/>
        </w:rPr>
        <w:t>hazards</w:t>
      </w:r>
      <w:r w:rsidRPr="00685155">
        <w:rPr>
          <w:rFonts w:ascii="Arial" w:hAnsi="Arial" w:cs="Arial"/>
          <w:spacing w:val="65"/>
        </w:rPr>
        <w:t xml:space="preserve"> </w:t>
      </w:r>
      <w:r w:rsidRPr="00685155">
        <w:rPr>
          <w:rFonts w:ascii="Arial" w:hAnsi="Arial" w:cs="Arial"/>
        </w:rPr>
        <w:t xml:space="preserve">and reducing the risks to </w:t>
      </w:r>
      <w:r w:rsidRPr="00685155">
        <w:rPr>
          <w:rFonts w:ascii="Arial" w:hAnsi="Arial" w:cs="Arial"/>
          <w:spacing w:val="-1"/>
        </w:rPr>
        <w:t>students and critical</w:t>
      </w:r>
      <w:r w:rsidRPr="00685155">
        <w:rPr>
          <w:rFonts w:ascii="Arial" w:hAnsi="Arial" w:cs="Arial"/>
          <w:spacing w:val="1"/>
        </w:rPr>
        <w:t xml:space="preserve"> </w:t>
      </w:r>
      <w:r w:rsidRPr="00685155">
        <w:rPr>
          <w:rFonts w:ascii="Arial" w:hAnsi="Arial" w:cs="Arial"/>
          <w:spacing w:val="-1"/>
        </w:rPr>
        <w:t>facilities.”</w:t>
      </w:r>
    </w:p>
    <w:p w14:paraId="250B1E9B" w14:textId="77777777" w:rsidR="00AF05C6" w:rsidRPr="00685155" w:rsidRDefault="00AF05C6" w:rsidP="00AF05C6">
      <w:pPr>
        <w:spacing w:before="2"/>
        <w:rPr>
          <w:rFonts w:eastAsia="Times New Roman" w:cs="Arial"/>
          <w:szCs w:val="24"/>
        </w:rPr>
      </w:pPr>
    </w:p>
    <w:p w14:paraId="36A1DAFA" w14:textId="77777777" w:rsidR="00AF05C6" w:rsidRPr="00685155" w:rsidRDefault="00AF05C6" w:rsidP="00AF05C6">
      <w:pPr>
        <w:pStyle w:val="Heading3"/>
        <w:spacing w:line="275" w:lineRule="exact"/>
        <w:ind w:left="0" w:right="1554"/>
        <w:jc w:val="center"/>
        <w:rPr>
          <w:rFonts w:cs="Arial"/>
          <w:b/>
          <w:bCs/>
        </w:rPr>
      </w:pPr>
      <w:bookmarkStart w:id="326" w:name="_Toc79649153"/>
      <w:r w:rsidRPr="00685155">
        <w:rPr>
          <w:rFonts w:cs="Arial"/>
          <w:u w:val="thick" w:color="000000"/>
        </w:rPr>
        <w:t xml:space="preserve">Objective </w:t>
      </w:r>
      <w:r w:rsidRPr="00685155">
        <w:rPr>
          <w:rFonts w:cs="Arial"/>
          <w:spacing w:val="-1"/>
          <w:u w:val="thick" w:color="000000"/>
        </w:rPr>
        <w:t>#1:</w:t>
      </w:r>
      <w:bookmarkEnd w:id="326"/>
    </w:p>
    <w:p w14:paraId="7A5A8B46"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rPr>
        <w:t>“Develop natural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awareness </w:t>
      </w:r>
      <w:r w:rsidRPr="00685155">
        <w:rPr>
          <w:rFonts w:ascii="Arial" w:hAnsi="Arial" w:cs="Arial"/>
          <w:spacing w:val="-1"/>
        </w:rPr>
        <w:t>programs.”</w:t>
      </w:r>
    </w:p>
    <w:p w14:paraId="7E9DF031" w14:textId="77777777" w:rsidR="00AF05C6" w:rsidRPr="00685155" w:rsidRDefault="00AF05C6" w:rsidP="00AF05C6">
      <w:pPr>
        <w:spacing w:before="2"/>
        <w:rPr>
          <w:rFonts w:eastAsia="Times New Roman" w:cs="Arial"/>
          <w:szCs w:val="24"/>
        </w:rPr>
      </w:pPr>
    </w:p>
    <w:p w14:paraId="0C147A12" w14:textId="77777777" w:rsidR="00AF05C6" w:rsidRPr="00685155" w:rsidRDefault="00AF05C6" w:rsidP="00AF05C6">
      <w:pPr>
        <w:pStyle w:val="Heading4"/>
        <w:spacing w:line="275" w:lineRule="exact"/>
        <w:ind w:right="1156"/>
        <w:jc w:val="center"/>
        <w:rPr>
          <w:rFonts w:cs="Arial"/>
          <w:b/>
          <w:bCs/>
          <w:i/>
          <w:szCs w:val="24"/>
        </w:rPr>
      </w:pPr>
      <w:r w:rsidRPr="00685155">
        <w:rPr>
          <w:rFonts w:cs="Arial"/>
          <w:spacing w:val="-1"/>
          <w:szCs w:val="24"/>
        </w:rPr>
        <w:t>ACTION STEPS:</w:t>
      </w:r>
    </w:p>
    <w:p w14:paraId="4A7BCFCC" w14:textId="695FA202" w:rsidR="00AF05C6" w:rsidRPr="00685155" w:rsidRDefault="00AF05C6" w:rsidP="00A33E82">
      <w:pPr>
        <w:widowControl w:val="0"/>
        <w:numPr>
          <w:ilvl w:val="3"/>
          <w:numId w:val="96"/>
        </w:numPr>
        <w:tabs>
          <w:tab w:val="left" w:pos="4428"/>
        </w:tabs>
        <w:spacing w:after="0" w:line="240" w:lineRule="auto"/>
        <w:ind w:right="442"/>
        <w:jc w:val="left"/>
        <w:rPr>
          <w:rFonts w:eastAsia="Times New Roman" w:cs="Arial"/>
          <w:szCs w:val="24"/>
        </w:rPr>
      </w:pPr>
      <w:r w:rsidRPr="00685155">
        <w:rPr>
          <w:rFonts w:cs="Arial"/>
          <w:i/>
          <w:szCs w:val="24"/>
        </w:rPr>
        <w:t>Develop</w:t>
      </w:r>
      <w:r w:rsidRPr="00685155">
        <w:rPr>
          <w:rFonts w:cs="Arial"/>
          <w:i/>
          <w:spacing w:val="-1"/>
          <w:szCs w:val="24"/>
        </w:rPr>
        <w:t xml:space="preserve"> </w:t>
      </w:r>
      <w:r w:rsidRPr="00685155">
        <w:rPr>
          <w:rFonts w:cs="Arial"/>
          <w:i/>
          <w:szCs w:val="24"/>
        </w:rPr>
        <w:t>and</w:t>
      </w:r>
      <w:r w:rsidRPr="00685155">
        <w:rPr>
          <w:rFonts w:cs="Arial"/>
          <w:i/>
          <w:spacing w:val="-2"/>
          <w:szCs w:val="24"/>
        </w:rPr>
        <w:t xml:space="preserve"> </w:t>
      </w:r>
      <w:r w:rsidRPr="00685155">
        <w:rPr>
          <w:rFonts w:cs="Arial"/>
          <w:i/>
          <w:spacing w:val="-1"/>
          <w:szCs w:val="24"/>
        </w:rPr>
        <w:t xml:space="preserve">distribute </w:t>
      </w:r>
      <w:r w:rsidRPr="00685155">
        <w:rPr>
          <w:rFonts w:cs="Arial"/>
          <w:i/>
          <w:szCs w:val="24"/>
        </w:rPr>
        <w:t>education</w:t>
      </w:r>
      <w:r w:rsidRPr="00685155">
        <w:rPr>
          <w:rFonts w:cs="Arial"/>
          <w:i/>
          <w:spacing w:val="-1"/>
          <w:szCs w:val="24"/>
        </w:rPr>
        <w:t xml:space="preserve"> and</w:t>
      </w:r>
      <w:r w:rsidRPr="00685155">
        <w:rPr>
          <w:rFonts w:cs="Arial"/>
          <w:i/>
          <w:spacing w:val="21"/>
          <w:szCs w:val="24"/>
        </w:rPr>
        <w:t xml:space="preserve"> </w:t>
      </w:r>
      <w:r w:rsidRPr="00685155">
        <w:rPr>
          <w:rFonts w:cs="Arial"/>
          <w:i/>
          <w:szCs w:val="24"/>
        </w:rPr>
        <w:lastRenderedPageBreak/>
        <w:t>awareness</w:t>
      </w:r>
      <w:r w:rsidRPr="00685155">
        <w:rPr>
          <w:rFonts w:cs="Arial"/>
          <w:i/>
          <w:spacing w:val="-1"/>
          <w:szCs w:val="24"/>
        </w:rPr>
        <w:t xml:space="preserve"> </w:t>
      </w:r>
      <w:r w:rsidRPr="00685155">
        <w:rPr>
          <w:rFonts w:cs="Arial"/>
          <w:i/>
          <w:szCs w:val="24"/>
        </w:rPr>
        <w:t>materials</w:t>
      </w:r>
      <w:r w:rsidRPr="00685155">
        <w:rPr>
          <w:rFonts w:cs="Arial"/>
          <w:i/>
          <w:spacing w:val="-1"/>
          <w:szCs w:val="24"/>
        </w:rPr>
        <w:t xml:space="preserve"> </w:t>
      </w:r>
      <w:r w:rsidRPr="00685155">
        <w:rPr>
          <w:rFonts w:cs="Arial"/>
          <w:i/>
          <w:szCs w:val="24"/>
        </w:rPr>
        <w:t>or</w:t>
      </w:r>
      <w:r w:rsidRPr="00685155">
        <w:rPr>
          <w:rFonts w:cs="Arial"/>
          <w:i/>
          <w:spacing w:val="-1"/>
          <w:szCs w:val="24"/>
        </w:rPr>
        <w:t xml:space="preserve"> </w:t>
      </w:r>
      <w:r w:rsidRPr="00685155">
        <w:rPr>
          <w:rFonts w:cs="Arial"/>
          <w:i/>
          <w:szCs w:val="24"/>
        </w:rPr>
        <w:t>brochures</w:t>
      </w:r>
      <w:r w:rsidRPr="00685155">
        <w:rPr>
          <w:rFonts w:cs="Arial"/>
          <w:i/>
          <w:spacing w:val="-1"/>
          <w:szCs w:val="24"/>
        </w:rPr>
        <w:t xml:space="preserve"> </w:t>
      </w:r>
      <w:r w:rsidRPr="00685155">
        <w:rPr>
          <w:rFonts w:cs="Arial"/>
          <w:i/>
          <w:szCs w:val="24"/>
        </w:rPr>
        <w:t>related to</w:t>
      </w:r>
      <w:r w:rsidRPr="00685155">
        <w:rPr>
          <w:rFonts w:cs="Arial"/>
          <w:i/>
          <w:spacing w:val="-1"/>
          <w:szCs w:val="24"/>
        </w:rPr>
        <w:t xml:space="preserve"> </w:t>
      </w:r>
      <w:r w:rsidRPr="00685155">
        <w:rPr>
          <w:rFonts w:cs="Arial"/>
          <w:i/>
          <w:szCs w:val="24"/>
        </w:rPr>
        <w:t>hazard</w:t>
      </w:r>
      <w:r w:rsidRPr="00685155">
        <w:rPr>
          <w:rFonts w:cs="Arial"/>
          <w:i/>
          <w:spacing w:val="-1"/>
          <w:szCs w:val="24"/>
        </w:rPr>
        <w:t xml:space="preserve"> </w:t>
      </w:r>
      <w:r w:rsidRPr="00685155">
        <w:rPr>
          <w:rFonts w:cs="Arial"/>
          <w:i/>
          <w:szCs w:val="24"/>
        </w:rPr>
        <w:t>mitigation</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preparedness</w:t>
      </w:r>
      <w:r w:rsidRPr="00685155">
        <w:rPr>
          <w:rFonts w:cs="Arial"/>
          <w:i/>
          <w:spacing w:val="-1"/>
          <w:szCs w:val="24"/>
        </w:rPr>
        <w:t xml:space="preserve"> </w:t>
      </w:r>
      <w:r w:rsidRPr="00685155">
        <w:rPr>
          <w:rFonts w:cs="Arial"/>
          <w:i/>
          <w:szCs w:val="24"/>
        </w:rPr>
        <w:t>to include</w:t>
      </w:r>
      <w:r w:rsidRPr="00685155">
        <w:rPr>
          <w:rFonts w:cs="Arial"/>
          <w:i/>
          <w:spacing w:val="-1"/>
          <w:szCs w:val="24"/>
        </w:rPr>
        <w:t xml:space="preserve"> </w:t>
      </w:r>
      <w:r w:rsidRPr="00685155">
        <w:rPr>
          <w:rFonts w:cs="Arial"/>
          <w:i/>
          <w:szCs w:val="24"/>
        </w:rPr>
        <w:t>tornados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storm</w:t>
      </w:r>
      <w:r w:rsidRPr="00685155">
        <w:rPr>
          <w:rFonts w:cs="Arial"/>
          <w:i/>
          <w:spacing w:val="-1"/>
          <w:szCs w:val="24"/>
        </w:rPr>
        <w:t xml:space="preserve"> </w:t>
      </w:r>
      <w:r w:rsidRPr="00685155">
        <w:rPr>
          <w:rFonts w:cs="Arial"/>
          <w:i/>
          <w:szCs w:val="24"/>
        </w:rPr>
        <w:t>safety,</w:t>
      </w:r>
      <w:r w:rsidRPr="00685155">
        <w:rPr>
          <w:rFonts w:cs="Arial"/>
          <w:i/>
          <w:spacing w:val="-1"/>
          <w:szCs w:val="24"/>
        </w:rPr>
        <w:t xml:space="preserve"> </w:t>
      </w:r>
      <w:r w:rsidRPr="00685155">
        <w:rPr>
          <w:rFonts w:cs="Arial"/>
          <w:i/>
          <w:szCs w:val="24"/>
        </w:rPr>
        <w:t>fire</w:t>
      </w:r>
      <w:r w:rsidR="00685155">
        <w:rPr>
          <w:rFonts w:eastAsia="Times New Roman" w:cs="Arial"/>
          <w:szCs w:val="24"/>
        </w:rPr>
        <w:t xml:space="preserve"> </w:t>
      </w:r>
      <w:r w:rsidRPr="00685155">
        <w:rPr>
          <w:rFonts w:cs="Arial"/>
          <w:i/>
          <w:spacing w:val="-1"/>
          <w:szCs w:val="24"/>
        </w:rPr>
        <w:t xml:space="preserve">safety, first aid, and various </w:t>
      </w:r>
      <w:r w:rsidRPr="00685155">
        <w:rPr>
          <w:rFonts w:cs="Arial"/>
          <w:i/>
          <w:szCs w:val="24"/>
        </w:rPr>
        <w:t>other</w:t>
      </w:r>
      <w:r w:rsidRPr="00685155">
        <w:rPr>
          <w:rFonts w:cs="Arial"/>
          <w:i/>
          <w:spacing w:val="-1"/>
          <w:szCs w:val="24"/>
        </w:rPr>
        <w:t xml:space="preserve"> </w:t>
      </w:r>
      <w:r w:rsidRPr="00685155">
        <w:rPr>
          <w:rFonts w:cs="Arial"/>
          <w:i/>
          <w:szCs w:val="24"/>
        </w:rPr>
        <w:t>topics</w:t>
      </w:r>
      <w:r w:rsidRPr="00685155">
        <w:rPr>
          <w:rFonts w:cs="Arial"/>
          <w:i/>
          <w:spacing w:val="-1"/>
          <w:szCs w:val="24"/>
        </w:rPr>
        <w:t xml:space="preserve"> </w:t>
      </w:r>
      <w:r w:rsidRPr="00685155">
        <w:rPr>
          <w:rFonts w:cs="Arial"/>
          <w:i/>
          <w:szCs w:val="24"/>
        </w:rPr>
        <w:t>as</w:t>
      </w:r>
      <w:r w:rsidRPr="00685155">
        <w:rPr>
          <w:rFonts w:cs="Arial"/>
          <w:i/>
          <w:spacing w:val="21"/>
          <w:szCs w:val="24"/>
        </w:rPr>
        <w:t xml:space="preserve"> </w:t>
      </w:r>
      <w:r w:rsidRPr="00685155">
        <w:rPr>
          <w:rFonts w:cs="Arial"/>
          <w:i/>
          <w:szCs w:val="24"/>
        </w:rPr>
        <w:t>needed.</w:t>
      </w:r>
    </w:p>
    <w:p w14:paraId="0ADF9416" w14:textId="77777777" w:rsidR="00AF05C6" w:rsidRPr="00685155" w:rsidRDefault="00AF05C6" w:rsidP="00AF05C6">
      <w:pPr>
        <w:rPr>
          <w:rFonts w:eastAsia="Times New Roman" w:cs="Arial"/>
          <w:i/>
          <w:szCs w:val="24"/>
        </w:rPr>
      </w:pPr>
    </w:p>
    <w:p w14:paraId="0A014209" w14:textId="77777777" w:rsidR="00685155" w:rsidRPr="00685155" w:rsidRDefault="00AF05C6" w:rsidP="00A33E82">
      <w:pPr>
        <w:widowControl w:val="0"/>
        <w:numPr>
          <w:ilvl w:val="3"/>
          <w:numId w:val="96"/>
        </w:numPr>
        <w:tabs>
          <w:tab w:val="left" w:pos="4328"/>
          <w:tab w:val="left" w:pos="6487"/>
        </w:tabs>
        <w:spacing w:after="0" w:line="240" w:lineRule="auto"/>
        <w:ind w:left="4328" w:right="310"/>
        <w:jc w:val="left"/>
        <w:rPr>
          <w:rFonts w:eastAsia="Times New Roman" w:cs="Arial"/>
          <w:szCs w:val="24"/>
        </w:rPr>
      </w:pPr>
      <w:r w:rsidRPr="00685155">
        <w:rPr>
          <w:rFonts w:cs="Arial"/>
          <w:i/>
          <w:szCs w:val="24"/>
        </w:rPr>
        <w:t xml:space="preserve">(Category:  Education and Awareness) </w:t>
      </w:r>
      <w:r w:rsidRPr="00685155">
        <w:rPr>
          <w:rFonts w:cs="Arial"/>
          <w:b/>
          <w:szCs w:val="24"/>
        </w:rPr>
        <w:t>Responsible Org:</w:t>
      </w:r>
      <w:r w:rsidRPr="00685155">
        <w:rPr>
          <w:rFonts w:cs="Arial"/>
          <w:b/>
          <w:szCs w:val="24"/>
        </w:rPr>
        <w:tab/>
      </w:r>
      <w:r w:rsidRPr="00685155">
        <w:rPr>
          <w:rFonts w:cs="Arial"/>
          <w:spacing w:val="-1"/>
          <w:szCs w:val="24"/>
        </w:rPr>
        <w:t>Dalton</w:t>
      </w:r>
      <w:r w:rsidRPr="00685155">
        <w:rPr>
          <w:rFonts w:cs="Arial"/>
          <w:szCs w:val="24"/>
        </w:rPr>
        <w:t xml:space="preserve"> State College</w:t>
      </w:r>
      <w:r w:rsidRPr="00685155">
        <w:rPr>
          <w:rFonts w:cs="Arial"/>
          <w:spacing w:val="25"/>
          <w:szCs w:val="24"/>
        </w:rPr>
        <w:t xml:space="preserve"> </w:t>
      </w:r>
    </w:p>
    <w:p w14:paraId="738D6D43" w14:textId="77777777" w:rsidR="00685155" w:rsidRDefault="00AF05C6" w:rsidP="00685155">
      <w:pPr>
        <w:widowControl w:val="0"/>
        <w:tabs>
          <w:tab w:val="left" w:pos="4328"/>
          <w:tab w:val="left" w:pos="6487"/>
        </w:tabs>
        <w:spacing w:after="0" w:line="240" w:lineRule="auto"/>
        <w:ind w:left="4328" w:right="310"/>
        <w:rPr>
          <w:rFonts w:cs="Arial"/>
          <w:spacing w:val="25"/>
          <w:szCs w:val="24"/>
        </w:rPr>
      </w:pPr>
      <w:r w:rsidRPr="00685155">
        <w:rPr>
          <w:rFonts w:cs="Arial"/>
          <w:b/>
          <w:szCs w:val="24"/>
        </w:rPr>
        <w:t>Coordinating Org:</w:t>
      </w:r>
      <w:r w:rsidRPr="00685155">
        <w:rPr>
          <w:rFonts w:cs="Arial"/>
          <w:b/>
          <w:szCs w:val="24"/>
        </w:rPr>
        <w:tab/>
      </w:r>
      <w:r w:rsidRPr="00685155">
        <w:rPr>
          <w:rFonts w:cs="Arial"/>
          <w:spacing w:val="-1"/>
          <w:szCs w:val="24"/>
        </w:rPr>
        <w:t>Dalton</w:t>
      </w:r>
      <w:r w:rsidRPr="00685155">
        <w:rPr>
          <w:rFonts w:cs="Arial"/>
          <w:szCs w:val="24"/>
        </w:rPr>
        <w:t xml:space="preserve"> State College</w:t>
      </w:r>
      <w:r w:rsidRPr="00685155">
        <w:rPr>
          <w:rFonts w:cs="Arial"/>
          <w:spacing w:val="25"/>
          <w:szCs w:val="24"/>
        </w:rPr>
        <w:t xml:space="preserve"> </w:t>
      </w:r>
    </w:p>
    <w:p w14:paraId="08A80277" w14:textId="6487033F" w:rsidR="00685155" w:rsidRDefault="00685155" w:rsidP="00685155">
      <w:pPr>
        <w:widowControl w:val="0"/>
        <w:tabs>
          <w:tab w:val="left" w:pos="4328"/>
          <w:tab w:val="left" w:pos="6487"/>
        </w:tabs>
        <w:spacing w:after="0" w:line="240" w:lineRule="auto"/>
        <w:ind w:left="4328" w:right="310"/>
        <w:rPr>
          <w:rFonts w:eastAsia="Times New Roman" w:cs="Arial"/>
          <w:szCs w:val="24"/>
        </w:rPr>
      </w:pP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2"/>
          <w:szCs w:val="24"/>
        </w:rPr>
        <w:t xml:space="preserve"> </w:t>
      </w:r>
      <w:r w:rsidR="00AF05C6" w:rsidRPr="00685155">
        <w:rPr>
          <w:rFonts w:cs="Arial"/>
          <w:b/>
          <w:szCs w:val="24"/>
        </w:rPr>
        <w:t xml:space="preserve">Approximate Cost:  </w:t>
      </w:r>
      <w:r w:rsidR="00AF05C6" w:rsidRPr="00685155">
        <w:rPr>
          <w:rFonts w:cs="Arial"/>
          <w:b/>
          <w:spacing w:val="13"/>
          <w:szCs w:val="24"/>
        </w:rPr>
        <w:t xml:space="preserve"> </w:t>
      </w:r>
      <w:r w:rsidR="00AF05C6" w:rsidRPr="00685155">
        <w:rPr>
          <w:rFonts w:cs="Arial"/>
          <w:szCs w:val="24"/>
        </w:rPr>
        <w:t>Low</w:t>
      </w:r>
      <w:r w:rsidRPr="00685155">
        <w:rPr>
          <w:rFonts w:eastAsia="Times New Roman" w:cs="Arial"/>
          <w:szCs w:val="24"/>
        </w:rPr>
        <w:t xml:space="preserve"> </w:t>
      </w:r>
    </w:p>
    <w:p w14:paraId="5C882855" w14:textId="58D89A65" w:rsidR="00685155" w:rsidRPr="00685155" w:rsidRDefault="00AF05C6" w:rsidP="00685155">
      <w:pPr>
        <w:widowControl w:val="0"/>
        <w:tabs>
          <w:tab w:val="left" w:pos="4328"/>
          <w:tab w:val="left" w:pos="6487"/>
        </w:tabs>
        <w:spacing w:after="0" w:line="240" w:lineRule="auto"/>
        <w:ind w:left="4328" w:right="310"/>
        <w:rPr>
          <w:rFonts w:eastAsia="Times New Roman" w:cs="Arial"/>
          <w:szCs w:val="24"/>
        </w:rPr>
      </w:pPr>
      <w:r w:rsidRPr="00685155">
        <w:rPr>
          <w:rFonts w:cs="Arial"/>
          <w:b/>
          <w:szCs w:val="24"/>
        </w:rPr>
        <w:t>Fundi</w:t>
      </w:r>
      <w:r w:rsidR="00685155" w:rsidRPr="00685155">
        <w:rPr>
          <w:rFonts w:cs="Arial"/>
          <w:b/>
          <w:szCs w:val="24"/>
        </w:rPr>
        <w:t xml:space="preserve">ng Source:  </w:t>
      </w:r>
    </w:p>
    <w:p w14:paraId="48C8C0F2" w14:textId="4E2EED50" w:rsidR="00AF05C6" w:rsidRPr="00685155" w:rsidRDefault="00AF05C6" w:rsidP="00685155">
      <w:pPr>
        <w:ind w:left="4327"/>
        <w:jc w:val="both"/>
        <w:rPr>
          <w:rFonts w:eastAsia="Times New Roman" w:cs="Arial"/>
          <w:szCs w:val="24"/>
        </w:rPr>
      </w:pPr>
      <w:r w:rsidRPr="00685155">
        <w:rPr>
          <w:rFonts w:cs="Arial"/>
          <w:spacing w:val="-1"/>
          <w:szCs w:val="24"/>
        </w:rPr>
        <w:t>General</w:t>
      </w:r>
      <w:r w:rsidRPr="00685155">
        <w:rPr>
          <w:rFonts w:cs="Arial"/>
          <w:szCs w:val="24"/>
        </w:rPr>
        <w:t xml:space="preserve"> Funds and</w:t>
      </w:r>
      <w:r w:rsidR="00685155">
        <w:rPr>
          <w:rFonts w:cs="Arial"/>
          <w:szCs w:val="24"/>
        </w:rPr>
        <w:t xml:space="preserve"> </w:t>
      </w:r>
      <w:r w:rsidRPr="00685155">
        <w:rPr>
          <w:rFonts w:cs="Arial"/>
          <w:spacing w:val="-1"/>
          <w:szCs w:val="24"/>
        </w:rPr>
        <w:t>Staff Time</w:t>
      </w:r>
    </w:p>
    <w:p w14:paraId="242B0E50" w14:textId="70BAE0B2" w:rsidR="00D14048" w:rsidRDefault="00AF05C6" w:rsidP="00D14048">
      <w:pPr>
        <w:pStyle w:val="BodyText"/>
        <w:ind w:left="4327" w:right="494"/>
        <w:jc w:val="both"/>
        <w:rPr>
          <w:rFonts w:ascii="Arial" w:hAnsi="Arial" w:cs="Arial"/>
        </w:rPr>
      </w:pPr>
      <w:r w:rsidRPr="00685155">
        <w:rPr>
          <w:rFonts w:ascii="Arial" w:hAnsi="Arial" w:cs="Arial"/>
        </w:rPr>
        <w:t xml:space="preserve">Education of our population will result in the population’s ability to </w:t>
      </w:r>
      <w:r w:rsidRPr="00685155">
        <w:rPr>
          <w:rFonts w:ascii="Arial" w:hAnsi="Arial" w:cs="Arial"/>
          <w:spacing w:val="-1"/>
        </w:rPr>
        <w:t>make</w:t>
      </w:r>
      <w:r w:rsidRPr="00685155">
        <w:rPr>
          <w:rFonts w:ascii="Arial" w:hAnsi="Arial" w:cs="Arial"/>
        </w:rPr>
        <w:t xml:space="preserve"> the right</w:t>
      </w:r>
      <w:r w:rsidRPr="00685155">
        <w:rPr>
          <w:rFonts w:ascii="Arial" w:hAnsi="Arial" w:cs="Arial"/>
          <w:spacing w:val="22"/>
        </w:rPr>
        <w:t xml:space="preserve"> </w:t>
      </w:r>
      <w:r w:rsidRPr="00685155">
        <w:rPr>
          <w:rFonts w:ascii="Arial" w:hAnsi="Arial" w:cs="Arial"/>
        </w:rPr>
        <w:t>choices</w:t>
      </w:r>
      <w:r w:rsidRPr="00685155">
        <w:rPr>
          <w:rFonts w:ascii="Arial" w:hAnsi="Arial" w:cs="Arial"/>
          <w:spacing w:val="-2"/>
        </w:rPr>
        <w:t xml:space="preserve"> </w:t>
      </w:r>
      <w:r w:rsidRPr="00685155">
        <w:rPr>
          <w:rFonts w:ascii="Arial" w:hAnsi="Arial" w:cs="Arial"/>
        </w:rPr>
        <w:t xml:space="preserve">in any </w:t>
      </w:r>
      <w:r w:rsidRPr="00685155">
        <w:rPr>
          <w:rFonts w:ascii="Arial" w:hAnsi="Arial" w:cs="Arial"/>
          <w:spacing w:val="-1"/>
        </w:rPr>
        <w:t>hazardous</w:t>
      </w:r>
      <w:r w:rsidRPr="00685155">
        <w:rPr>
          <w:rFonts w:ascii="Arial" w:hAnsi="Arial" w:cs="Arial"/>
        </w:rPr>
        <w:t xml:space="preserve"> situation.</w:t>
      </w:r>
    </w:p>
    <w:p w14:paraId="55A79AA3" w14:textId="3A59DAC8" w:rsidR="00AF05C6" w:rsidRPr="00685155" w:rsidRDefault="00AF05C6" w:rsidP="00D14048">
      <w:pPr>
        <w:pStyle w:val="BodyText"/>
        <w:ind w:left="4320" w:right="494"/>
        <w:jc w:val="both"/>
        <w:rPr>
          <w:rFonts w:ascii="Arial" w:hAnsi="Arial" w:cs="Arial"/>
        </w:rPr>
      </w:pPr>
      <w:r w:rsidRPr="00685155">
        <w:rPr>
          <w:rFonts w:ascii="Arial" w:hAnsi="Arial" w:cs="Arial"/>
          <w:b/>
          <w:i/>
        </w:rPr>
        <w:t>c.</w:t>
      </w:r>
      <w:r w:rsidRPr="00685155">
        <w:rPr>
          <w:rFonts w:ascii="Arial" w:hAnsi="Arial" w:cs="Arial"/>
          <w:b/>
          <w:i/>
        </w:rPr>
        <w:tab/>
      </w:r>
      <w:r w:rsidRPr="00685155">
        <w:rPr>
          <w:rFonts w:ascii="Arial" w:hAnsi="Arial" w:cs="Arial"/>
        </w:rPr>
        <w:t>The Public Sa</w:t>
      </w:r>
      <w:r w:rsidR="00685155">
        <w:rPr>
          <w:rFonts w:ascii="Arial" w:hAnsi="Arial" w:cs="Arial"/>
        </w:rPr>
        <w:t xml:space="preserve">fety Department distributes </w:t>
      </w:r>
      <w:r w:rsidRPr="00685155">
        <w:rPr>
          <w:rFonts w:ascii="Arial" w:hAnsi="Arial" w:cs="Arial"/>
        </w:rPr>
        <w:t>various</w:t>
      </w:r>
      <w:r w:rsidR="00685155">
        <w:rPr>
          <w:rFonts w:ascii="Arial" w:hAnsi="Arial" w:cs="Arial"/>
        </w:rPr>
        <w:t xml:space="preserve"> informational material to the </w:t>
      </w:r>
      <w:r w:rsidRPr="00685155">
        <w:rPr>
          <w:rFonts w:ascii="Arial" w:hAnsi="Arial" w:cs="Arial"/>
        </w:rPr>
        <w:t xml:space="preserve">community yearly. </w:t>
      </w:r>
    </w:p>
    <w:p w14:paraId="19E44844" w14:textId="77777777" w:rsidR="00AF05C6" w:rsidRPr="00685155" w:rsidRDefault="00AF05C6" w:rsidP="00AF05C6">
      <w:pPr>
        <w:spacing w:before="2"/>
        <w:rPr>
          <w:rFonts w:eastAsia="Times New Roman" w:cs="Arial"/>
          <w:szCs w:val="24"/>
        </w:rPr>
      </w:pPr>
    </w:p>
    <w:p w14:paraId="65B52581"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27" w:name="_Toc79649154"/>
      <w:r w:rsidRPr="00685155">
        <w:rPr>
          <w:rFonts w:cs="Arial"/>
          <w:u w:val="thick" w:color="000000"/>
        </w:rPr>
        <w:t>Mitigation Goal #2:</w:t>
      </w:r>
      <w:bookmarkEnd w:id="327"/>
    </w:p>
    <w:p w14:paraId="716CA6AB" w14:textId="77777777" w:rsidR="00AF05C6" w:rsidRPr="00685155" w:rsidRDefault="00AF05C6" w:rsidP="00AF05C6">
      <w:pPr>
        <w:pStyle w:val="BodyText"/>
        <w:ind w:left="2888" w:right="136"/>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14:paraId="7042E208" w14:textId="77777777" w:rsidR="00AF05C6" w:rsidRPr="00685155" w:rsidRDefault="00AF05C6" w:rsidP="00AF05C6">
      <w:pPr>
        <w:spacing w:before="2"/>
        <w:rPr>
          <w:rFonts w:eastAsia="Times New Roman" w:cs="Arial"/>
          <w:szCs w:val="24"/>
        </w:rPr>
      </w:pPr>
    </w:p>
    <w:p w14:paraId="50E64D1C" w14:textId="77777777" w:rsidR="00AF05C6" w:rsidRPr="00685155" w:rsidRDefault="00AF05C6" w:rsidP="00AF05C6">
      <w:pPr>
        <w:pStyle w:val="Heading3"/>
        <w:spacing w:line="275" w:lineRule="exact"/>
        <w:ind w:left="2888"/>
        <w:rPr>
          <w:rFonts w:cs="Arial"/>
          <w:b/>
          <w:bCs/>
        </w:rPr>
      </w:pPr>
      <w:bookmarkStart w:id="328" w:name="_Toc79649155"/>
      <w:r w:rsidRPr="00685155">
        <w:rPr>
          <w:rFonts w:cs="Arial"/>
          <w:u w:val="thick" w:color="000000"/>
        </w:rPr>
        <w:t xml:space="preserve">Objective </w:t>
      </w:r>
      <w:r w:rsidRPr="00685155">
        <w:rPr>
          <w:rFonts w:cs="Arial"/>
          <w:spacing w:val="-1"/>
          <w:u w:val="thick" w:color="000000"/>
        </w:rPr>
        <w:t>#1:</w:t>
      </w:r>
      <w:bookmarkEnd w:id="328"/>
    </w:p>
    <w:p w14:paraId="2E28FCEC" w14:textId="77777777" w:rsidR="00AF05C6" w:rsidRPr="00685155" w:rsidRDefault="00AF05C6" w:rsidP="00AF05C6">
      <w:pPr>
        <w:pStyle w:val="BodyText"/>
        <w:ind w:left="2888" w:right="136"/>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14:paraId="757BA3BA" w14:textId="77777777" w:rsidR="00AF05C6" w:rsidRPr="00685155" w:rsidRDefault="00AF05C6" w:rsidP="00AF05C6">
      <w:pPr>
        <w:spacing w:before="2"/>
        <w:rPr>
          <w:rFonts w:eastAsia="Times New Roman" w:cs="Arial"/>
          <w:szCs w:val="24"/>
        </w:rPr>
      </w:pPr>
    </w:p>
    <w:p w14:paraId="2345070A" w14:textId="77777777" w:rsidR="00AF05C6" w:rsidRPr="00685155" w:rsidRDefault="00AF05C6" w:rsidP="00AF05C6">
      <w:pPr>
        <w:pStyle w:val="Heading4"/>
        <w:spacing w:line="275" w:lineRule="exact"/>
        <w:ind w:left="2888"/>
        <w:rPr>
          <w:rFonts w:cs="Arial"/>
          <w:b/>
          <w:bCs/>
          <w:i/>
          <w:szCs w:val="24"/>
        </w:rPr>
      </w:pPr>
      <w:r w:rsidRPr="00685155">
        <w:rPr>
          <w:rFonts w:cs="Arial"/>
          <w:spacing w:val="-1"/>
          <w:szCs w:val="24"/>
        </w:rPr>
        <w:t>ACTION STEPS:</w:t>
      </w:r>
    </w:p>
    <w:p w14:paraId="2A2BD6D6" w14:textId="01483537" w:rsidR="00AF05C6" w:rsidRPr="00685155" w:rsidRDefault="00AF05C6" w:rsidP="00605237">
      <w:pPr>
        <w:widowControl w:val="0"/>
        <w:numPr>
          <w:ilvl w:val="3"/>
          <w:numId w:val="96"/>
        </w:numPr>
        <w:tabs>
          <w:tab w:val="left" w:pos="4329"/>
        </w:tabs>
        <w:spacing w:after="0" w:line="240" w:lineRule="auto"/>
        <w:ind w:left="4328" w:right="277"/>
        <w:jc w:val="left"/>
        <w:rPr>
          <w:rFonts w:eastAsia="Times New Roman" w:cs="Arial"/>
        </w:rPr>
      </w:pPr>
      <w:r w:rsidRPr="00605237">
        <w:rPr>
          <w:rFonts w:cs="Arial"/>
          <w:i/>
          <w:iCs/>
        </w:rPr>
        <w:t>Establish</w:t>
      </w:r>
      <w:r w:rsidRPr="00605237">
        <w:rPr>
          <w:rFonts w:cs="Arial"/>
          <w:i/>
          <w:iCs/>
          <w:spacing w:val="-1"/>
        </w:rPr>
        <w:t xml:space="preserve"> </w:t>
      </w:r>
      <w:r w:rsidRPr="00605237">
        <w:rPr>
          <w:rFonts w:cs="Arial"/>
          <w:i/>
          <w:iCs/>
        </w:rPr>
        <w:t>clear</w:t>
      </w:r>
      <w:r w:rsidRPr="00605237">
        <w:rPr>
          <w:rFonts w:cs="Arial"/>
          <w:i/>
          <w:iCs/>
          <w:spacing w:val="-1"/>
        </w:rPr>
        <w:t xml:space="preserve"> </w:t>
      </w:r>
      <w:r w:rsidRPr="00605237">
        <w:rPr>
          <w:rFonts w:cs="Arial"/>
          <w:i/>
          <w:iCs/>
        </w:rPr>
        <w:t>roles</w:t>
      </w:r>
      <w:r w:rsidRPr="00605237">
        <w:rPr>
          <w:rFonts w:cs="Arial"/>
          <w:i/>
          <w:iCs/>
          <w:spacing w:val="-1"/>
        </w:rPr>
        <w:t xml:space="preserve"> </w:t>
      </w:r>
      <w:r w:rsidRPr="00605237">
        <w:rPr>
          <w:rFonts w:cs="Arial"/>
          <w:i/>
          <w:iCs/>
        </w:rPr>
        <w:t>for</w:t>
      </w:r>
      <w:r w:rsidRPr="00605237">
        <w:rPr>
          <w:rFonts w:cs="Arial"/>
          <w:i/>
          <w:iCs/>
          <w:spacing w:val="-2"/>
        </w:rPr>
        <w:t xml:space="preserve"> </w:t>
      </w:r>
      <w:r w:rsidRPr="00605237">
        <w:rPr>
          <w:rFonts w:cs="Arial"/>
          <w:i/>
          <w:iCs/>
        </w:rPr>
        <w:t>committee members, meet biennial</w:t>
      </w:r>
      <w:r w:rsidRPr="00605237">
        <w:rPr>
          <w:rFonts w:cs="Arial"/>
          <w:i/>
          <w:iCs/>
          <w:spacing w:val="-1"/>
        </w:rPr>
        <w:t xml:space="preserve"> </w:t>
      </w:r>
      <w:r w:rsidR="42D1A5F0" w:rsidRPr="00605237">
        <w:rPr>
          <w:rFonts w:cs="Arial"/>
          <w:i/>
          <w:iCs/>
        </w:rPr>
        <w:t>to</w:t>
      </w:r>
      <w:r w:rsidRPr="00605237">
        <w:rPr>
          <w:rFonts w:cs="Arial"/>
          <w:i/>
          <w:iCs/>
          <w:spacing w:val="-1"/>
        </w:rPr>
        <w:t xml:space="preserve"> </w:t>
      </w:r>
      <w:r w:rsidRPr="00605237">
        <w:rPr>
          <w:rFonts w:cs="Arial"/>
          <w:i/>
          <w:iCs/>
        </w:rPr>
        <w:t>pursue</w:t>
      </w:r>
      <w:r w:rsidRPr="00605237">
        <w:rPr>
          <w:rFonts w:cs="Arial"/>
          <w:i/>
          <w:iCs/>
          <w:spacing w:val="26"/>
        </w:rPr>
        <w:t xml:space="preserve"> </w:t>
      </w:r>
      <w:r w:rsidRPr="00605237">
        <w:rPr>
          <w:rFonts w:cs="Arial"/>
          <w:i/>
          <w:iCs/>
        </w:rPr>
        <w:t xml:space="preserve">and evaluate implementation of mitigation </w:t>
      </w:r>
      <w:r w:rsidRPr="00605237">
        <w:rPr>
          <w:rFonts w:cs="Arial"/>
          <w:i/>
          <w:iCs/>
          <w:spacing w:val="-1"/>
        </w:rPr>
        <w:t>measures.</w:t>
      </w:r>
    </w:p>
    <w:p w14:paraId="6EDD9F2A" w14:textId="77777777" w:rsidR="00AF05C6" w:rsidRPr="00685155" w:rsidRDefault="00AF05C6" w:rsidP="00AF05C6">
      <w:pPr>
        <w:rPr>
          <w:rFonts w:eastAsia="Times New Roman" w:cs="Arial"/>
          <w:i/>
          <w:szCs w:val="24"/>
        </w:rPr>
      </w:pPr>
    </w:p>
    <w:p w14:paraId="1576A8EC" w14:textId="77777777" w:rsidR="005274F0" w:rsidRPr="005274F0" w:rsidRDefault="00AF05C6" w:rsidP="00A33E82">
      <w:pPr>
        <w:widowControl w:val="0"/>
        <w:numPr>
          <w:ilvl w:val="3"/>
          <w:numId w:val="96"/>
        </w:numPr>
        <w:tabs>
          <w:tab w:val="left" w:pos="4328"/>
          <w:tab w:val="left" w:pos="6488"/>
        </w:tabs>
        <w:spacing w:after="0" w:line="240" w:lineRule="auto"/>
        <w:ind w:left="4328" w:right="310"/>
        <w:jc w:val="left"/>
        <w:rPr>
          <w:rFonts w:eastAsia="Times New Roman" w:cs="Arial"/>
          <w:szCs w:val="24"/>
        </w:rPr>
      </w:pPr>
      <w:r w:rsidRPr="00685155">
        <w:rPr>
          <w:rFonts w:cs="Arial"/>
          <w:i/>
          <w:szCs w:val="24"/>
        </w:rPr>
        <w:t xml:space="preserve">(Category:  Education and Awareness) </w:t>
      </w:r>
      <w:r w:rsidRPr="00685155">
        <w:rPr>
          <w:rFonts w:cs="Arial"/>
          <w:b/>
          <w:szCs w:val="24"/>
        </w:rPr>
        <w:t xml:space="preserve">Responsible </w:t>
      </w:r>
      <w:r w:rsidRPr="00685155">
        <w:rPr>
          <w:rFonts w:cs="Arial"/>
          <w:b/>
          <w:spacing w:val="-1"/>
          <w:szCs w:val="24"/>
        </w:rPr>
        <w:t>Org</w:t>
      </w:r>
      <w:r w:rsidRPr="00685155">
        <w:rPr>
          <w:rFonts w:cs="Arial"/>
          <w:spacing w:val="-1"/>
          <w:szCs w:val="24"/>
        </w:rPr>
        <w:t>:</w:t>
      </w:r>
      <w:r w:rsidRPr="00685155">
        <w:rPr>
          <w:rFonts w:cs="Arial"/>
          <w:spacing w:val="-1"/>
          <w:szCs w:val="24"/>
        </w:rPr>
        <w:tab/>
        <w:t>Dalton State College</w:t>
      </w:r>
      <w:r w:rsidRPr="00685155">
        <w:rPr>
          <w:rFonts w:cs="Arial"/>
          <w:spacing w:val="25"/>
          <w:szCs w:val="24"/>
        </w:rPr>
        <w:t xml:space="preserve"> </w:t>
      </w:r>
    </w:p>
    <w:p w14:paraId="449CE499" w14:textId="77777777" w:rsidR="005274F0" w:rsidRDefault="005274F0" w:rsidP="005274F0">
      <w:pPr>
        <w:widowControl w:val="0"/>
        <w:tabs>
          <w:tab w:val="left" w:pos="4328"/>
          <w:tab w:val="left" w:pos="6487"/>
        </w:tabs>
        <w:spacing w:after="0" w:line="240" w:lineRule="auto"/>
        <w:ind w:left="4320" w:right="310" w:hanging="4320"/>
        <w:rPr>
          <w:rFonts w:eastAsia="Times New Roman" w:cs="Arial"/>
          <w:szCs w:val="24"/>
        </w:rPr>
      </w:pPr>
      <w:r>
        <w:rPr>
          <w:rFonts w:cs="Arial"/>
          <w:b/>
          <w:szCs w:val="24"/>
        </w:rPr>
        <w:tab/>
      </w:r>
      <w:r w:rsidR="00AF05C6" w:rsidRPr="00685155">
        <w:rPr>
          <w:rFonts w:cs="Arial"/>
          <w:b/>
          <w:szCs w:val="24"/>
        </w:rPr>
        <w:t xml:space="preserve">Coordinating </w:t>
      </w:r>
      <w:r w:rsidR="00AF05C6" w:rsidRPr="00685155">
        <w:rPr>
          <w:rFonts w:cs="Arial"/>
          <w:b/>
          <w:spacing w:val="-1"/>
          <w:szCs w:val="24"/>
        </w:rPr>
        <w:t>Org</w:t>
      </w:r>
      <w:r w:rsidR="00AF05C6" w:rsidRPr="00685155">
        <w:rPr>
          <w:rFonts w:cs="Arial"/>
          <w:spacing w:val="-1"/>
          <w:szCs w:val="24"/>
        </w:rPr>
        <w:t>:</w:t>
      </w:r>
      <w:r w:rsidR="00AF05C6" w:rsidRPr="00685155">
        <w:rPr>
          <w:rFonts w:cs="Arial"/>
          <w:spacing w:val="-1"/>
          <w:szCs w:val="24"/>
        </w:rPr>
        <w:tab/>
        <w:t>Committee</w:t>
      </w:r>
      <w:r w:rsidR="00AF05C6" w:rsidRPr="00685155">
        <w:rPr>
          <w:rFonts w:cs="Arial"/>
          <w:spacing w:val="21"/>
          <w:szCs w:val="24"/>
        </w:rPr>
        <w:t xml:space="preserve"> </w:t>
      </w:r>
      <w:r w:rsidR="00AF05C6" w:rsidRPr="00685155">
        <w:rPr>
          <w:rFonts w:cs="Arial"/>
          <w:spacing w:val="-1"/>
          <w:szCs w:val="24"/>
        </w:rPr>
        <w:t>Members/Dalton</w:t>
      </w:r>
      <w:r w:rsidR="00AF05C6" w:rsidRPr="00685155">
        <w:rPr>
          <w:rFonts w:cs="Arial"/>
          <w:szCs w:val="24"/>
        </w:rPr>
        <w:t xml:space="preserve"> State College</w:t>
      </w:r>
    </w:p>
    <w:p w14:paraId="17013523" w14:textId="0ABF8BD7" w:rsidR="00AF05C6" w:rsidRPr="00685155" w:rsidRDefault="005274F0" w:rsidP="005274F0">
      <w:pPr>
        <w:widowControl w:val="0"/>
        <w:tabs>
          <w:tab w:val="left" w:pos="4328"/>
          <w:tab w:val="left" w:pos="6487"/>
        </w:tabs>
        <w:spacing w:after="0" w:line="240" w:lineRule="auto"/>
        <w:ind w:left="4320" w:right="310" w:hanging="4320"/>
        <w:rPr>
          <w:rFonts w:eastAsia="Times New Roman" w:cs="Arial"/>
          <w:szCs w:val="24"/>
        </w:rPr>
      </w:pPr>
      <w:r>
        <w:rPr>
          <w:rFonts w:cs="Arial"/>
          <w:b/>
          <w:szCs w:val="24"/>
        </w:rPr>
        <w:tab/>
      </w:r>
      <w:r>
        <w:rPr>
          <w:rFonts w:cs="Arial"/>
          <w:b/>
          <w:spacing w:val="-1"/>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p>
    <w:p w14:paraId="3D5EAE5E" w14:textId="77777777" w:rsidR="005274F0" w:rsidRDefault="00AF05C6" w:rsidP="005274F0">
      <w:pPr>
        <w:ind w:left="4327"/>
        <w:jc w:val="both"/>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pacing w:val="13"/>
          <w:szCs w:val="24"/>
        </w:rPr>
        <w:t>Low</w:t>
      </w:r>
    </w:p>
    <w:p w14:paraId="1C982DF2" w14:textId="1C69007B" w:rsidR="00AF05C6" w:rsidRPr="00685155" w:rsidRDefault="00AF05C6" w:rsidP="005274F0">
      <w:pPr>
        <w:ind w:left="4327"/>
        <w:jc w:val="both"/>
        <w:rPr>
          <w:rFonts w:eastAsia="Times New Roman" w:cs="Arial"/>
          <w:szCs w:val="24"/>
        </w:rPr>
      </w:pPr>
      <w:r w:rsidRPr="00685155">
        <w:rPr>
          <w:rFonts w:cs="Arial"/>
          <w:b/>
          <w:szCs w:val="24"/>
        </w:rPr>
        <w:lastRenderedPageBreak/>
        <w:t>Funding Source:</w:t>
      </w:r>
      <w:r w:rsidRPr="00685155">
        <w:rPr>
          <w:rFonts w:cs="Arial"/>
          <w:b/>
          <w:spacing w:val="25"/>
          <w:szCs w:val="24"/>
        </w:rPr>
        <w:t xml:space="preserve"> </w:t>
      </w:r>
      <w:r w:rsidRPr="00685155">
        <w:rPr>
          <w:rFonts w:cs="Arial"/>
          <w:spacing w:val="-1"/>
          <w:szCs w:val="24"/>
        </w:rPr>
        <w:t>General</w:t>
      </w:r>
      <w:r w:rsidRPr="00685155">
        <w:rPr>
          <w:rFonts w:cs="Arial"/>
          <w:szCs w:val="24"/>
        </w:rPr>
        <w:t xml:space="preserve"> Funds</w:t>
      </w:r>
    </w:p>
    <w:p w14:paraId="15275C28" w14:textId="71AE4F19" w:rsidR="00AF05C6" w:rsidRPr="00685155" w:rsidRDefault="00AF05C6" w:rsidP="00AF05C6">
      <w:pPr>
        <w:pStyle w:val="BodyText"/>
        <w:ind w:left="4327" w:right="104"/>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w:t>
      </w:r>
      <w:r w:rsidR="6BB387DF" w:rsidRPr="00685155">
        <w:rPr>
          <w:rFonts w:ascii="Arial" w:hAnsi="Arial" w:cs="Arial"/>
          <w:spacing w:val="-1"/>
        </w:rPr>
        <w:t>campus</w:t>
      </w:r>
      <w:r w:rsidRPr="00685155">
        <w:rPr>
          <w:rFonts w:ascii="Arial" w:hAnsi="Arial" w:cs="Arial"/>
          <w:spacing w:val="-1"/>
        </w:rPr>
        <w:t>.</w:t>
      </w:r>
    </w:p>
    <w:p w14:paraId="220729B3" w14:textId="77777777" w:rsidR="00AF05C6" w:rsidRPr="00685155" w:rsidRDefault="00AF05C6" w:rsidP="00AF05C6">
      <w:pPr>
        <w:pStyle w:val="BodyText"/>
        <w:ind w:left="4327" w:right="104"/>
        <w:rPr>
          <w:rFonts w:ascii="Arial" w:hAnsi="Arial" w:cs="Arial"/>
          <w:spacing w:val="-1"/>
        </w:rPr>
      </w:pPr>
    </w:p>
    <w:p w14:paraId="07D7703A" w14:textId="5409C5B7" w:rsidR="00AF05C6" w:rsidRPr="00685155" w:rsidRDefault="00AF05C6" w:rsidP="00A33E82">
      <w:pPr>
        <w:pStyle w:val="BodyText"/>
        <w:numPr>
          <w:ilvl w:val="3"/>
          <w:numId w:val="96"/>
        </w:numPr>
        <w:ind w:right="104"/>
        <w:jc w:val="left"/>
        <w:rPr>
          <w:rFonts w:ascii="Arial" w:hAnsi="Arial" w:cs="Arial"/>
          <w:spacing w:val="-1"/>
        </w:rPr>
      </w:pPr>
      <w:r w:rsidRPr="00685155">
        <w:rPr>
          <w:rFonts w:ascii="Arial" w:hAnsi="Arial" w:cs="Arial"/>
          <w:spacing w:val="-1"/>
        </w:rPr>
        <w:t xml:space="preserve">The Planning Committee met with all </w:t>
      </w:r>
    </w:p>
    <w:p w14:paraId="4079D9E5" w14:textId="13BB4C33" w:rsidR="00AF05C6" w:rsidRPr="005274F0" w:rsidRDefault="005274F0" w:rsidP="005274F0">
      <w:pPr>
        <w:pStyle w:val="BodyText"/>
        <w:ind w:left="4320" w:right="104"/>
        <w:rPr>
          <w:rFonts w:ascii="Arial" w:hAnsi="Arial" w:cs="Arial"/>
          <w:spacing w:val="-1"/>
        </w:rPr>
      </w:pPr>
      <w:r>
        <w:rPr>
          <w:rFonts w:ascii="Arial" w:hAnsi="Arial" w:cs="Arial"/>
          <w:spacing w:val="-1"/>
        </w:rPr>
        <w:t xml:space="preserve">members in attendance in </w:t>
      </w:r>
      <w:r w:rsidR="3E2E4A5D" w:rsidRPr="00685155">
        <w:rPr>
          <w:rFonts w:ascii="Arial" w:hAnsi="Arial" w:cs="Arial"/>
          <w:spacing w:val="-1"/>
        </w:rPr>
        <w:t>November</w:t>
      </w:r>
      <w:r w:rsidR="6561BC38" w:rsidRPr="00685155">
        <w:rPr>
          <w:rFonts w:ascii="Arial" w:hAnsi="Arial" w:cs="Arial"/>
          <w:spacing w:val="-1"/>
        </w:rPr>
        <w:t xml:space="preserve"> 2007</w:t>
      </w:r>
      <w:r>
        <w:rPr>
          <w:rFonts w:ascii="Arial" w:hAnsi="Arial" w:cs="Arial"/>
          <w:spacing w:val="-1"/>
        </w:rPr>
        <w:t xml:space="preserve">. </w:t>
      </w:r>
      <w:r w:rsidR="00AF05C6" w:rsidRPr="00685155">
        <w:rPr>
          <w:rFonts w:ascii="Arial" w:hAnsi="Arial" w:cs="Arial"/>
          <w:spacing w:val="-1"/>
        </w:rPr>
        <w:t>The commi</w:t>
      </w:r>
      <w:r>
        <w:rPr>
          <w:rFonts w:ascii="Arial" w:hAnsi="Arial" w:cs="Arial"/>
          <w:spacing w:val="-1"/>
        </w:rPr>
        <w:t>ttee’s purpose as well as each</w:t>
      </w:r>
      <w:r w:rsidR="00AF05C6" w:rsidRPr="00685155">
        <w:rPr>
          <w:rFonts w:ascii="Arial" w:hAnsi="Arial" w:cs="Arial"/>
          <w:spacing w:val="-1"/>
        </w:rPr>
        <w:t xml:space="preserve"> member’s responsibilities were discussed.</w:t>
      </w:r>
    </w:p>
    <w:p w14:paraId="1DA8FA43" w14:textId="77777777" w:rsidR="00AF05C6" w:rsidRPr="00685155" w:rsidRDefault="00AF05C6" w:rsidP="00AF05C6">
      <w:pPr>
        <w:spacing w:before="2"/>
        <w:rPr>
          <w:rFonts w:eastAsia="Times New Roman" w:cs="Arial"/>
          <w:szCs w:val="24"/>
        </w:rPr>
      </w:pPr>
    </w:p>
    <w:p w14:paraId="7695AE88" w14:textId="77777777" w:rsidR="00AF05C6" w:rsidRPr="00685155" w:rsidRDefault="00AF05C6" w:rsidP="00AF05C6">
      <w:pPr>
        <w:spacing w:before="2"/>
        <w:rPr>
          <w:rFonts w:eastAsia="Times New Roman" w:cs="Arial"/>
          <w:szCs w:val="24"/>
        </w:rPr>
      </w:pPr>
    </w:p>
    <w:p w14:paraId="6755A192"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29" w:name="_Toc79649156"/>
      <w:r w:rsidRPr="00685155">
        <w:rPr>
          <w:rFonts w:cs="Arial"/>
          <w:u w:val="thick" w:color="000000"/>
        </w:rPr>
        <w:t>Mitigation Goal #3:</w:t>
      </w:r>
      <w:bookmarkEnd w:id="329"/>
    </w:p>
    <w:p w14:paraId="5B245C24"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14:paraId="1CEFC5D2" w14:textId="77777777" w:rsidR="00AF05C6" w:rsidRPr="00685155" w:rsidRDefault="00AF05C6" w:rsidP="00AF05C6">
      <w:pPr>
        <w:spacing w:before="3"/>
        <w:ind w:left="2160" w:firstLine="720"/>
        <w:rPr>
          <w:rFonts w:eastAsia="Times New Roman" w:cs="Arial"/>
          <w:szCs w:val="24"/>
        </w:rPr>
      </w:pPr>
    </w:p>
    <w:p w14:paraId="3584BC9E"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4044BD22"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“Maintain I.T. operations.”</w:t>
      </w:r>
    </w:p>
    <w:p w14:paraId="2818A2FC" w14:textId="77777777" w:rsidR="00AF05C6" w:rsidRPr="00685155" w:rsidRDefault="00AF05C6" w:rsidP="00AF05C6">
      <w:pPr>
        <w:spacing w:before="3"/>
        <w:ind w:left="2160" w:firstLine="720"/>
        <w:rPr>
          <w:rFonts w:eastAsia="Times New Roman" w:cs="Arial"/>
          <w:szCs w:val="24"/>
        </w:rPr>
      </w:pPr>
    </w:p>
    <w:p w14:paraId="54316B06"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06E397FB" w14:textId="77777777" w:rsidR="00AF05C6" w:rsidRPr="00685155" w:rsidRDefault="00AF05C6" w:rsidP="00A33E82">
      <w:pPr>
        <w:pStyle w:val="ListParagraph"/>
        <w:widowControl w:val="0"/>
        <w:numPr>
          <w:ilvl w:val="0"/>
          <w:numId w:val="101"/>
        </w:numPr>
        <w:spacing w:before="9" w:after="0" w:line="240" w:lineRule="auto"/>
        <w:contextualSpacing w:val="0"/>
        <w:rPr>
          <w:rFonts w:eastAsia="Times New Roman" w:cs="Arial"/>
          <w:i/>
          <w:szCs w:val="24"/>
        </w:rPr>
      </w:pPr>
      <w:r w:rsidRPr="00685155">
        <w:rPr>
          <w:rFonts w:eastAsia="Times New Roman" w:cs="Arial"/>
          <w:i/>
          <w:szCs w:val="24"/>
        </w:rPr>
        <w:t xml:space="preserve"> a generator and switching unit to use as a backup source of power in case of interruption in electrical services.</w:t>
      </w:r>
    </w:p>
    <w:p w14:paraId="644A20A5" w14:textId="77777777" w:rsidR="00AF05C6" w:rsidRPr="00685155" w:rsidRDefault="00AF05C6" w:rsidP="00A33E82">
      <w:pPr>
        <w:pStyle w:val="ListParagraph"/>
        <w:widowControl w:val="0"/>
        <w:numPr>
          <w:ilvl w:val="0"/>
          <w:numId w:val="101"/>
        </w:numPr>
        <w:spacing w:before="9" w:after="0" w:line="240" w:lineRule="auto"/>
        <w:contextualSpacing w:val="0"/>
        <w:rPr>
          <w:rFonts w:eastAsia="Times New Roman" w:cs="Arial"/>
          <w:i/>
          <w:szCs w:val="24"/>
        </w:rPr>
      </w:pPr>
      <w:r w:rsidRPr="00685155">
        <w:rPr>
          <w:rFonts w:eastAsia="Times New Roman" w:cs="Arial"/>
          <w:i/>
          <w:szCs w:val="24"/>
        </w:rPr>
        <w:t>(Category:  Property Protection)</w:t>
      </w:r>
    </w:p>
    <w:p w14:paraId="0AD33715" w14:textId="74A57235"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Responsible Org:</w:t>
      </w:r>
      <w:r w:rsidR="003D4BDC">
        <w:rPr>
          <w:rFonts w:eastAsia="Times New Roman" w:cs="Arial"/>
          <w:b/>
          <w:szCs w:val="24"/>
        </w:rPr>
        <w:t xml:space="preserve"> </w:t>
      </w:r>
      <w:r w:rsidRPr="00685155">
        <w:rPr>
          <w:rFonts w:eastAsia="Times New Roman" w:cs="Arial"/>
          <w:szCs w:val="24"/>
        </w:rPr>
        <w:t>Dalton State College</w:t>
      </w:r>
    </w:p>
    <w:p w14:paraId="41351018" w14:textId="4B484158" w:rsidR="00AF05C6" w:rsidRPr="005274F0"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 xml:space="preserve">Dalton State College, Plant </w:t>
      </w:r>
      <w:r w:rsidRPr="005274F0">
        <w:rPr>
          <w:rFonts w:eastAsia="Times New Roman" w:cs="Arial"/>
          <w:szCs w:val="24"/>
        </w:rPr>
        <w:t>Ops &amp; OCIS</w:t>
      </w:r>
    </w:p>
    <w:p w14:paraId="2BB7476E"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2007 - Continual </w:t>
      </w:r>
    </w:p>
    <w:p w14:paraId="313C1137"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Approximate Cost: </w:t>
      </w:r>
      <w:r w:rsidRPr="00685155">
        <w:rPr>
          <w:rFonts w:eastAsia="Times New Roman" w:cs="Arial"/>
          <w:szCs w:val="24"/>
        </w:rPr>
        <w:t>$56,000</w:t>
      </w:r>
    </w:p>
    <w:p w14:paraId="3CEFDD6E" w14:textId="0EDE0C55" w:rsidR="00AF05C6" w:rsidRPr="005274F0" w:rsidRDefault="00AF05C6" w:rsidP="00605237">
      <w:pPr>
        <w:pStyle w:val="ListParagraph"/>
        <w:spacing w:before="9"/>
        <w:ind w:left="4320"/>
        <w:rPr>
          <w:rFonts w:eastAsia="Times New Roman" w:cs="Arial"/>
        </w:rPr>
      </w:pPr>
      <w:r w:rsidRPr="00605237">
        <w:rPr>
          <w:rFonts w:eastAsia="Times New Roman" w:cs="Arial"/>
          <w:b/>
          <w:bCs/>
        </w:rPr>
        <w:t xml:space="preserve">Funding Source: </w:t>
      </w:r>
      <w:r w:rsidRPr="00605237">
        <w:rPr>
          <w:rFonts w:eastAsia="Times New Roman" w:cs="Arial"/>
        </w:rPr>
        <w:t>FEMA/GEMA Grant Funds</w:t>
      </w:r>
      <w:r w:rsidR="39A254FC" w:rsidRPr="00605237">
        <w:rPr>
          <w:rFonts w:eastAsia="Times New Roman" w:cs="Arial"/>
        </w:rPr>
        <w:t xml:space="preserve">. </w:t>
      </w:r>
      <w:r w:rsidRPr="00605237">
        <w:rPr>
          <w:rFonts w:eastAsia="Times New Roman" w:cs="Arial"/>
        </w:rPr>
        <w:t>This would ensure o</w:t>
      </w:r>
      <w:r w:rsidR="005274F0" w:rsidRPr="00605237">
        <w:rPr>
          <w:rFonts w:eastAsia="Times New Roman" w:cs="Arial"/>
        </w:rPr>
        <w:t xml:space="preserve">ur operational capabilities </w:t>
      </w:r>
      <w:r w:rsidRPr="00605237">
        <w:rPr>
          <w:rFonts w:eastAsia="Times New Roman" w:cs="Arial"/>
        </w:rPr>
        <w:t xml:space="preserve">with the benefit to student, </w:t>
      </w:r>
      <w:r w:rsidR="1064F6EF" w:rsidRPr="00605237">
        <w:rPr>
          <w:rFonts w:eastAsia="Times New Roman" w:cs="Arial"/>
        </w:rPr>
        <w:t>faculty,</w:t>
      </w:r>
      <w:r w:rsidRPr="00605237">
        <w:rPr>
          <w:rFonts w:eastAsia="Times New Roman" w:cs="Arial"/>
        </w:rPr>
        <w:t xml:space="preserve"> and staff.</w:t>
      </w:r>
    </w:p>
    <w:p w14:paraId="590E944F" w14:textId="77777777" w:rsidR="00AF05C6" w:rsidRPr="00685155" w:rsidRDefault="00AF05C6" w:rsidP="00AF05C6">
      <w:pPr>
        <w:pStyle w:val="ListParagraph"/>
        <w:spacing w:before="9"/>
        <w:ind w:left="3600" w:firstLine="360"/>
        <w:rPr>
          <w:rFonts w:eastAsia="Times New Roman" w:cs="Arial"/>
          <w:szCs w:val="24"/>
        </w:rPr>
      </w:pPr>
    </w:p>
    <w:p w14:paraId="1F5C8241" w14:textId="77777777" w:rsidR="00AF05C6" w:rsidRPr="00685155" w:rsidRDefault="00AF05C6" w:rsidP="00AF05C6">
      <w:pPr>
        <w:pStyle w:val="ListParagraph"/>
        <w:spacing w:before="9"/>
        <w:ind w:left="3600" w:firstLine="360"/>
        <w:rPr>
          <w:rFonts w:eastAsia="Times New Roman" w:cs="Arial"/>
          <w:szCs w:val="24"/>
        </w:rPr>
      </w:pPr>
      <w:r w:rsidRPr="00685155">
        <w:rPr>
          <w:rFonts w:eastAsia="Times New Roman" w:cs="Arial"/>
          <w:b/>
          <w:i/>
          <w:szCs w:val="24"/>
        </w:rPr>
        <w:t>c</w:t>
      </w:r>
      <w:r w:rsidRPr="00685155">
        <w:rPr>
          <w:rFonts w:eastAsia="Times New Roman" w:cs="Arial"/>
          <w:szCs w:val="24"/>
        </w:rPr>
        <w:t>.</w:t>
      </w:r>
      <w:r w:rsidRPr="00685155">
        <w:rPr>
          <w:rFonts w:eastAsia="Times New Roman" w:cs="Arial"/>
          <w:szCs w:val="24"/>
        </w:rPr>
        <w:tab/>
        <w:t xml:space="preserve">A generator has been installed to assist in </w:t>
      </w:r>
    </w:p>
    <w:p w14:paraId="3AFDAC23" w14:textId="1BF1110B" w:rsidR="00AF05C6" w:rsidRPr="00685155" w:rsidRDefault="00AF05C6" w:rsidP="005274F0">
      <w:pPr>
        <w:pStyle w:val="ListParagraph"/>
        <w:spacing w:before="9"/>
        <w:ind w:left="4320"/>
        <w:rPr>
          <w:rFonts w:eastAsia="Times New Roman" w:cs="Arial"/>
          <w:szCs w:val="24"/>
        </w:rPr>
      </w:pPr>
      <w:r w:rsidRPr="00685155">
        <w:rPr>
          <w:rFonts w:eastAsia="Times New Roman" w:cs="Arial"/>
          <w:szCs w:val="24"/>
        </w:rPr>
        <w:t xml:space="preserve">maintaining power for the internal I.T. operations. </w:t>
      </w:r>
    </w:p>
    <w:p w14:paraId="30C1A138" w14:textId="77777777" w:rsidR="00AF05C6" w:rsidRPr="00685155" w:rsidRDefault="00AF05C6" w:rsidP="00AF05C6">
      <w:pPr>
        <w:pStyle w:val="ListParagraph"/>
        <w:spacing w:before="9"/>
        <w:ind w:left="3600" w:firstLine="360"/>
        <w:rPr>
          <w:rFonts w:eastAsia="Times New Roman" w:cs="Arial"/>
          <w:szCs w:val="24"/>
        </w:rPr>
      </w:pPr>
    </w:p>
    <w:p w14:paraId="0F52A768"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30" w:name="_Toc79649157"/>
      <w:r w:rsidRPr="00685155">
        <w:rPr>
          <w:rFonts w:cs="Arial"/>
          <w:u w:val="thick" w:color="000000"/>
        </w:rPr>
        <w:t>Mitigation Goal #4:</w:t>
      </w:r>
      <w:bookmarkEnd w:id="330"/>
    </w:p>
    <w:p w14:paraId="70ECEDE3"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“Protect the integrity of </w:t>
      </w:r>
      <w:r w:rsidRPr="00685155">
        <w:rPr>
          <w:rFonts w:ascii="Arial" w:hAnsi="Arial" w:cs="Arial"/>
          <w:spacing w:val="-1"/>
        </w:rPr>
        <w:t>Information</w:t>
      </w:r>
      <w:r w:rsidRPr="00685155">
        <w:rPr>
          <w:rFonts w:ascii="Arial" w:hAnsi="Arial" w:cs="Arial"/>
        </w:rPr>
        <w:t xml:space="preserve"> Technology</w:t>
      </w:r>
      <w:r w:rsidRPr="00685155">
        <w:rPr>
          <w:rFonts w:ascii="Arial" w:hAnsi="Arial" w:cs="Arial"/>
          <w:spacing w:val="20"/>
        </w:rPr>
        <w:t xml:space="preserve"> </w:t>
      </w:r>
      <w:r w:rsidRPr="00685155">
        <w:rPr>
          <w:rFonts w:ascii="Arial" w:hAnsi="Arial" w:cs="Arial"/>
          <w:spacing w:val="-1"/>
        </w:rPr>
        <w:t>Services.”</w:t>
      </w:r>
    </w:p>
    <w:p w14:paraId="4C6F04A4" w14:textId="77777777" w:rsidR="00AF05C6" w:rsidRPr="00685155" w:rsidRDefault="00AF05C6" w:rsidP="00AF05C6">
      <w:pPr>
        <w:spacing w:before="3"/>
        <w:ind w:left="2160" w:firstLine="720"/>
        <w:rPr>
          <w:rFonts w:eastAsia="Times New Roman" w:cs="Arial"/>
          <w:szCs w:val="24"/>
        </w:rPr>
      </w:pPr>
    </w:p>
    <w:p w14:paraId="5A11E610"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lastRenderedPageBreak/>
        <w:t>Objective #3:</w:t>
      </w:r>
    </w:p>
    <w:p w14:paraId="7BB3CF85"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“Maintain I.T. operations.”</w:t>
      </w:r>
    </w:p>
    <w:p w14:paraId="3C2D2E1B" w14:textId="77777777" w:rsidR="00AF05C6" w:rsidRPr="00685155" w:rsidRDefault="00AF05C6" w:rsidP="00AF05C6">
      <w:pPr>
        <w:spacing w:before="3"/>
        <w:ind w:left="2160" w:firstLine="720"/>
        <w:rPr>
          <w:rFonts w:eastAsia="Times New Roman" w:cs="Arial"/>
          <w:szCs w:val="24"/>
        </w:rPr>
      </w:pPr>
    </w:p>
    <w:p w14:paraId="2C4EA757"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60766CCD" w14:textId="77777777" w:rsidR="00AF05C6" w:rsidRPr="00685155" w:rsidRDefault="00AF05C6" w:rsidP="00A33E82">
      <w:pPr>
        <w:pStyle w:val="ListParagraph"/>
        <w:widowControl w:val="0"/>
        <w:numPr>
          <w:ilvl w:val="0"/>
          <w:numId w:val="104"/>
        </w:numPr>
        <w:spacing w:before="9" w:after="0" w:line="240" w:lineRule="auto"/>
        <w:contextualSpacing w:val="0"/>
        <w:rPr>
          <w:rFonts w:eastAsia="Times New Roman" w:cs="Arial"/>
          <w:i/>
          <w:szCs w:val="24"/>
        </w:rPr>
      </w:pPr>
      <w:r w:rsidRPr="00685155">
        <w:rPr>
          <w:rFonts w:eastAsia="Times New Roman" w:cs="Arial"/>
          <w:i/>
          <w:szCs w:val="24"/>
        </w:rPr>
        <w:t xml:space="preserve"> IT Director states that systems are backed up to servers in Athens, Georgia. It was stated that these systems would be available if the infrastructure on campus was damaged. The Blackboard System would take approximately 12 hours to restore to operating condition for transactions and door access on campus. Due to security in place, access to Banner would be difficult to obtain within a reasonable amount of time currently.IT Director is working to obtain clearer procedures for accessing Banner if infrastructure were compromised. Will work to secure agreements with another institution to use their infrastructure to access systems and continue business. </w:t>
      </w:r>
    </w:p>
    <w:p w14:paraId="3A38D727" w14:textId="77777777" w:rsidR="00AF05C6" w:rsidRPr="00685155" w:rsidRDefault="00AF05C6" w:rsidP="00AF05C6">
      <w:pPr>
        <w:pStyle w:val="ListParagraph"/>
        <w:spacing w:before="9"/>
        <w:ind w:left="4320"/>
        <w:rPr>
          <w:rFonts w:eastAsia="Times New Roman" w:cs="Arial"/>
          <w:i/>
          <w:szCs w:val="24"/>
        </w:rPr>
      </w:pPr>
    </w:p>
    <w:p w14:paraId="31A2D57A" w14:textId="77777777" w:rsidR="00AF05C6" w:rsidRPr="00685155" w:rsidRDefault="00AF05C6" w:rsidP="00A33E82">
      <w:pPr>
        <w:pStyle w:val="ListParagraph"/>
        <w:widowControl w:val="0"/>
        <w:numPr>
          <w:ilvl w:val="0"/>
          <w:numId w:val="104"/>
        </w:numPr>
        <w:spacing w:before="9" w:after="0" w:line="240" w:lineRule="auto"/>
        <w:contextualSpacing w:val="0"/>
        <w:rPr>
          <w:rFonts w:eastAsia="Times New Roman" w:cs="Arial"/>
          <w:i/>
          <w:szCs w:val="24"/>
        </w:rPr>
      </w:pPr>
      <w:r w:rsidRPr="00685155">
        <w:rPr>
          <w:rFonts w:eastAsia="Times New Roman" w:cs="Arial"/>
          <w:i/>
          <w:szCs w:val="24"/>
        </w:rPr>
        <w:t>(Category:  Property Protection)</w:t>
      </w:r>
    </w:p>
    <w:p w14:paraId="4EE468C9"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14:paraId="2B94BB17" w14:textId="77777777" w:rsidR="00AF05C6" w:rsidRPr="00685155"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Dalton State College, OCIS</w:t>
      </w:r>
    </w:p>
    <w:p w14:paraId="03DA338E"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2017 - Continual </w:t>
      </w:r>
    </w:p>
    <w:p w14:paraId="64F88C06"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Approximate Cost: L</w:t>
      </w:r>
      <w:r w:rsidRPr="00685155">
        <w:rPr>
          <w:rFonts w:eastAsia="Times New Roman" w:cs="Arial"/>
          <w:szCs w:val="24"/>
        </w:rPr>
        <w:t>ow</w:t>
      </w:r>
    </w:p>
    <w:p w14:paraId="2E20C049"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14:paraId="397D7EE5" w14:textId="77777777" w:rsidR="00AF05C6" w:rsidRPr="00685155" w:rsidRDefault="00AF05C6" w:rsidP="00AF05C6">
      <w:pPr>
        <w:pStyle w:val="ListParagraph"/>
        <w:spacing w:before="9"/>
        <w:ind w:left="3600" w:firstLine="720"/>
        <w:rPr>
          <w:rFonts w:eastAsia="Times New Roman" w:cs="Arial"/>
          <w:szCs w:val="24"/>
        </w:rPr>
      </w:pPr>
    </w:p>
    <w:p w14:paraId="1E79F0E2"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31" w:name="_Toc79649158"/>
      <w:r w:rsidRPr="00685155">
        <w:rPr>
          <w:rFonts w:cs="Arial"/>
          <w:u w:val="thick" w:color="000000"/>
        </w:rPr>
        <w:t>Mitigation Goal #5:</w:t>
      </w:r>
      <w:bookmarkEnd w:id="331"/>
    </w:p>
    <w:p w14:paraId="471AD1D6" w14:textId="77777777" w:rsidR="00AF05C6" w:rsidRPr="00685155" w:rsidRDefault="00AF05C6" w:rsidP="00AF05C6">
      <w:pPr>
        <w:pStyle w:val="BodyText"/>
        <w:ind w:left="2888" w:right="298"/>
        <w:rPr>
          <w:rFonts w:ascii="Arial" w:hAnsi="Arial" w:cs="Arial"/>
        </w:rPr>
      </w:pPr>
      <w:r w:rsidRPr="00685155">
        <w:rPr>
          <w:rFonts w:ascii="Arial" w:hAnsi="Arial" w:cs="Arial"/>
        </w:rPr>
        <w:t xml:space="preserve">Reduce the risk of injury to students </w:t>
      </w:r>
    </w:p>
    <w:p w14:paraId="6AF0E05F" w14:textId="77777777" w:rsidR="00AF05C6" w:rsidRPr="00685155" w:rsidRDefault="00AF05C6" w:rsidP="00AF05C6">
      <w:pPr>
        <w:spacing w:before="3"/>
        <w:ind w:left="2160" w:firstLine="720"/>
        <w:rPr>
          <w:rFonts w:eastAsia="Times New Roman" w:cs="Arial"/>
          <w:b/>
          <w:szCs w:val="24"/>
        </w:rPr>
      </w:pPr>
      <w:r w:rsidRPr="00685155">
        <w:rPr>
          <w:rFonts w:eastAsia="Times New Roman" w:cs="Arial"/>
          <w:b/>
          <w:szCs w:val="24"/>
        </w:rPr>
        <w:t>Objective #3:</w:t>
      </w:r>
    </w:p>
    <w:p w14:paraId="35DC905A" w14:textId="77777777" w:rsidR="00AF05C6" w:rsidRPr="00685155" w:rsidRDefault="00AF05C6" w:rsidP="00AF05C6">
      <w:pPr>
        <w:spacing w:before="3"/>
        <w:ind w:left="2160" w:firstLine="720"/>
        <w:rPr>
          <w:rFonts w:eastAsia="Times New Roman" w:cs="Arial"/>
          <w:szCs w:val="24"/>
        </w:rPr>
      </w:pPr>
      <w:r w:rsidRPr="00685155">
        <w:rPr>
          <w:rFonts w:eastAsia="Times New Roman" w:cs="Arial"/>
          <w:szCs w:val="24"/>
        </w:rPr>
        <w:t xml:space="preserve">Work to make tornado safe areas safer </w:t>
      </w:r>
    </w:p>
    <w:p w14:paraId="699A9FA4" w14:textId="6519FEE4" w:rsidR="00AF05C6" w:rsidRDefault="00AF05C6" w:rsidP="00AF05C6">
      <w:pPr>
        <w:spacing w:before="3"/>
        <w:ind w:left="2160" w:firstLine="720"/>
        <w:rPr>
          <w:rFonts w:eastAsia="Times New Roman" w:cs="Arial"/>
          <w:szCs w:val="24"/>
        </w:rPr>
      </w:pPr>
    </w:p>
    <w:p w14:paraId="31544FB0" w14:textId="77777777" w:rsidR="00976A10" w:rsidRPr="00685155" w:rsidRDefault="00976A10" w:rsidP="00AF05C6">
      <w:pPr>
        <w:spacing w:before="3"/>
        <w:ind w:left="2160" w:firstLine="720"/>
        <w:rPr>
          <w:rFonts w:eastAsia="Times New Roman" w:cs="Arial"/>
          <w:szCs w:val="24"/>
        </w:rPr>
      </w:pPr>
    </w:p>
    <w:p w14:paraId="6BEB3356" w14:textId="77777777" w:rsidR="00AF05C6" w:rsidRPr="00685155" w:rsidRDefault="00AF05C6" w:rsidP="00AF05C6">
      <w:pPr>
        <w:spacing w:before="9"/>
        <w:ind w:left="2880"/>
        <w:rPr>
          <w:rFonts w:eastAsia="Times New Roman" w:cs="Arial"/>
          <w:b/>
          <w:i/>
          <w:szCs w:val="24"/>
        </w:rPr>
      </w:pPr>
      <w:r w:rsidRPr="00685155">
        <w:rPr>
          <w:rFonts w:eastAsia="Times New Roman" w:cs="Arial"/>
          <w:b/>
          <w:i/>
          <w:szCs w:val="24"/>
        </w:rPr>
        <w:t>ACTION STEPS:</w:t>
      </w:r>
    </w:p>
    <w:p w14:paraId="17791C56" w14:textId="3ED53883" w:rsidR="00AF05C6" w:rsidRPr="00685155" w:rsidRDefault="00AF05C6" w:rsidP="00605237">
      <w:pPr>
        <w:spacing w:before="9"/>
        <w:ind w:left="4320"/>
        <w:rPr>
          <w:rFonts w:eastAsia="Times New Roman" w:cs="Arial"/>
          <w:i/>
          <w:iCs/>
        </w:rPr>
      </w:pPr>
      <w:r w:rsidRPr="00605237">
        <w:rPr>
          <w:rFonts w:eastAsia="Times New Roman" w:cs="Arial"/>
          <w:i/>
          <w:iCs/>
        </w:rPr>
        <w:t>a. Install tornad</w:t>
      </w:r>
      <w:r w:rsidR="005274F0" w:rsidRPr="00605237">
        <w:rPr>
          <w:rFonts w:eastAsia="Times New Roman" w:cs="Arial"/>
          <w:i/>
          <w:iCs/>
        </w:rPr>
        <w:t xml:space="preserve">o safe film on glass in lecture room </w:t>
      </w:r>
      <w:r w:rsidRPr="00605237">
        <w:rPr>
          <w:rFonts w:eastAsia="Times New Roman" w:cs="Arial"/>
          <w:i/>
          <w:iCs/>
        </w:rPr>
        <w:t xml:space="preserve">on lower level </w:t>
      </w:r>
      <w:r w:rsidR="005274F0" w:rsidRPr="00605237">
        <w:rPr>
          <w:rFonts w:eastAsia="Times New Roman" w:cs="Arial"/>
          <w:i/>
          <w:iCs/>
        </w:rPr>
        <w:t xml:space="preserve">of the Brown Center. This will </w:t>
      </w:r>
      <w:r w:rsidRPr="00605237">
        <w:rPr>
          <w:rFonts w:eastAsia="Times New Roman" w:cs="Arial"/>
          <w:i/>
          <w:iCs/>
        </w:rPr>
        <w:t xml:space="preserve">make the occupants of </w:t>
      </w:r>
      <w:r w:rsidRPr="00605237">
        <w:rPr>
          <w:rFonts w:eastAsia="Times New Roman" w:cs="Arial"/>
          <w:i/>
          <w:iCs/>
        </w:rPr>
        <w:lastRenderedPageBreak/>
        <w:t>the building and the</w:t>
      </w:r>
      <w:r w:rsidR="005274F0" w:rsidRPr="00605237">
        <w:rPr>
          <w:rFonts w:eastAsia="Times New Roman" w:cs="Arial"/>
          <w:i/>
          <w:iCs/>
        </w:rPr>
        <w:t xml:space="preserve"> room</w:t>
      </w:r>
      <w:r w:rsidRPr="00605237">
        <w:rPr>
          <w:rFonts w:eastAsia="Times New Roman" w:cs="Arial"/>
          <w:i/>
          <w:iCs/>
        </w:rPr>
        <w:t xml:space="preserve"> safer in the event of </w:t>
      </w:r>
      <w:r w:rsidR="427DA786" w:rsidRPr="00605237">
        <w:rPr>
          <w:rFonts w:eastAsia="Times New Roman" w:cs="Arial"/>
          <w:i/>
          <w:iCs/>
        </w:rPr>
        <w:t>high winds</w:t>
      </w:r>
      <w:r w:rsidRPr="00605237">
        <w:rPr>
          <w:rFonts w:eastAsia="Times New Roman" w:cs="Arial"/>
          <w:i/>
          <w:iCs/>
        </w:rPr>
        <w:t xml:space="preserve"> and tornados. </w:t>
      </w:r>
    </w:p>
    <w:p w14:paraId="1C40DD9F" w14:textId="77777777" w:rsidR="00AF05C6" w:rsidRPr="00685155" w:rsidRDefault="00AF05C6" w:rsidP="00AF05C6">
      <w:pPr>
        <w:pStyle w:val="ListParagraph"/>
        <w:spacing w:before="9"/>
        <w:ind w:left="4320"/>
        <w:rPr>
          <w:rFonts w:eastAsia="Times New Roman" w:cs="Arial"/>
          <w:i/>
          <w:szCs w:val="24"/>
        </w:rPr>
      </w:pPr>
    </w:p>
    <w:p w14:paraId="7F82D016" w14:textId="321ABC38" w:rsidR="00AF05C6" w:rsidRPr="00685155" w:rsidRDefault="00AF05C6" w:rsidP="005274F0">
      <w:pPr>
        <w:spacing w:before="9"/>
        <w:ind w:left="3960" w:firstLine="360"/>
        <w:rPr>
          <w:rFonts w:eastAsia="Times New Roman" w:cs="Arial"/>
          <w:i/>
          <w:szCs w:val="24"/>
        </w:rPr>
      </w:pPr>
      <w:r w:rsidRPr="00685155">
        <w:rPr>
          <w:rFonts w:eastAsia="Times New Roman" w:cs="Arial"/>
          <w:i/>
          <w:szCs w:val="24"/>
        </w:rPr>
        <w:t>b. (Category:  Property Protection)</w:t>
      </w:r>
    </w:p>
    <w:p w14:paraId="5875C617"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Responsible Org: </w:t>
      </w:r>
      <w:r w:rsidRPr="00685155">
        <w:rPr>
          <w:rFonts w:eastAsia="Times New Roman" w:cs="Arial"/>
          <w:szCs w:val="24"/>
        </w:rPr>
        <w:t>Dalton State College</w:t>
      </w:r>
    </w:p>
    <w:p w14:paraId="393D41FD" w14:textId="77777777" w:rsidR="00AF05C6" w:rsidRPr="00685155" w:rsidRDefault="00AF05C6" w:rsidP="005274F0">
      <w:pPr>
        <w:pStyle w:val="ListParagraph"/>
        <w:spacing w:before="9"/>
        <w:ind w:left="4320"/>
        <w:rPr>
          <w:rFonts w:eastAsia="Times New Roman" w:cs="Arial"/>
          <w:szCs w:val="24"/>
        </w:rPr>
      </w:pPr>
      <w:r w:rsidRPr="00685155">
        <w:rPr>
          <w:rFonts w:eastAsia="Times New Roman" w:cs="Arial"/>
          <w:b/>
          <w:szCs w:val="24"/>
        </w:rPr>
        <w:t xml:space="preserve">Coordinating Org: </w:t>
      </w:r>
      <w:r w:rsidRPr="00685155">
        <w:rPr>
          <w:rFonts w:eastAsia="Times New Roman" w:cs="Arial"/>
          <w:szCs w:val="24"/>
        </w:rPr>
        <w:t>Dalton State College, OCIS</w:t>
      </w:r>
    </w:p>
    <w:p w14:paraId="7E195462" w14:textId="77777777" w:rsidR="00AF05C6" w:rsidRPr="00685155" w:rsidRDefault="00AF05C6" w:rsidP="00AF05C6">
      <w:pPr>
        <w:pStyle w:val="ListParagraph"/>
        <w:spacing w:before="9"/>
        <w:ind w:left="3960" w:firstLine="360"/>
        <w:rPr>
          <w:rFonts w:eastAsia="Times New Roman" w:cs="Arial"/>
          <w:szCs w:val="24"/>
        </w:rPr>
      </w:pPr>
      <w:r w:rsidRPr="00685155">
        <w:rPr>
          <w:rFonts w:eastAsia="Times New Roman" w:cs="Arial"/>
          <w:b/>
          <w:szCs w:val="24"/>
        </w:rPr>
        <w:t xml:space="preserve">Timeline: </w:t>
      </w:r>
      <w:r w:rsidRPr="00685155">
        <w:rPr>
          <w:rFonts w:eastAsia="Times New Roman" w:cs="Arial"/>
          <w:szCs w:val="24"/>
        </w:rPr>
        <w:t xml:space="preserve">2013 </w:t>
      </w:r>
    </w:p>
    <w:p w14:paraId="2CC72CC3"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Approximate Cost: Medium</w:t>
      </w:r>
    </w:p>
    <w:p w14:paraId="700D03BD" w14:textId="77777777" w:rsidR="00AF05C6" w:rsidRPr="00685155" w:rsidRDefault="00AF05C6" w:rsidP="00AF05C6">
      <w:pPr>
        <w:pStyle w:val="ListParagraph"/>
        <w:spacing w:before="9"/>
        <w:ind w:left="3600" w:firstLine="720"/>
        <w:rPr>
          <w:rFonts w:eastAsia="Times New Roman" w:cs="Arial"/>
          <w:szCs w:val="24"/>
        </w:rPr>
      </w:pPr>
      <w:r w:rsidRPr="00685155">
        <w:rPr>
          <w:rFonts w:eastAsia="Times New Roman" w:cs="Arial"/>
          <w:b/>
          <w:szCs w:val="24"/>
        </w:rPr>
        <w:t xml:space="preserve">Funding Source: </w:t>
      </w:r>
      <w:r w:rsidRPr="00685155">
        <w:rPr>
          <w:rFonts w:eastAsia="Times New Roman" w:cs="Arial"/>
          <w:szCs w:val="24"/>
        </w:rPr>
        <w:t>Internal as required.</w:t>
      </w:r>
    </w:p>
    <w:p w14:paraId="3E554DC4" w14:textId="77777777" w:rsidR="00AF05C6" w:rsidRPr="00685155" w:rsidRDefault="00AF05C6" w:rsidP="00AF05C6">
      <w:pPr>
        <w:pStyle w:val="ListParagraph"/>
        <w:spacing w:before="9"/>
        <w:ind w:left="3600" w:firstLine="360"/>
        <w:rPr>
          <w:rFonts w:eastAsia="Times New Roman" w:cs="Arial"/>
          <w:szCs w:val="24"/>
        </w:rPr>
      </w:pPr>
    </w:p>
    <w:p w14:paraId="4F9740B0" w14:textId="3EAE0610" w:rsidR="00AF05C6" w:rsidRPr="00685155" w:rsidRDefault="00AF05C6" w:rsidP="00605237">
      <w:pPr>
        <w:spacing w:before="9"/>
        <w:ind w:left="4320" w:firstLine="60"/>
        <w:rPr>
          <w:rFonts w:eastAsia="Times New Roman" w:cs="Arial"/>
        </w:rPr>
      </w:pPr>
      <w:r w:rsidRPr="00605237">
        <w:rPr>
          <w:rFonts w:eastAsia="Times New Roman" w:cs="Arial"/>
        </w:rPr>
        <w:t>c. Film was i</w:t>
      </w:r>
      <w:r w:rsidR="005274F0" w:rsidRPr="00605237">
        <w:rPr>
          <w:rFonts w:eastAsia="Times New Roman" w:cs="Arial"/>
        </w:rPr>
        <w:t xml:space="preserve">nstalled on the windows on the </w:t>
      </w:r>
      <w:r w:rsidR="3D57FF65" w:rsidRPr="00605237">
        <w:rPr>
          <w:rFonts w:eastAsia="Times New Roman" w:cs="Arial"/>
        </w:rPr>
        <w:t>lower-level</w:t>
      </w:r>
      <w:r w:rsidR="005274F0" w:rsidRPr="00605237">
        <w:rPr>
          <w:rFonts w:eastAsia="Times New Roman" w:cs="Arial"/>
        </w:rPr>
        <w:t xml:space="preserve"> conference room</w:t>
      </w:r>
    </w:p>
    <w:p w14:paraId="789974E7" w14:textId="77777777" w:rsidR="00AF05C6" w:rsidRPr="00685155" w:rsidRDefault="00AF05C6" w:rsidP="00A33E82">
      <w:pPr>
        <w:pStyle w:val="Heading3"/>
        <w:keepNext w:val="0"/>
        <w:keepLines w:val="0"/>
        <w:widowControl w:val="0"/>
        <w:numPr>
          <w:ilvl w:val="0"/>
          <w:numId w:val="96"/>
        </w:numPr>
        <w:tabs>
          <w:tab w:val="left" w:pos="828"/>
        </w:tabs>
        <w:spacing w:before="69" w:line="240" w:lineRule="auto"/>
        <w:ind w:hanging="719"/>
        <w:rPr>
          <w:rFonts w:cs="Arial"/>
          <w:b/>
          <w:bCs/>
        </w:rPr>
      </w:pPr>
      <w:bookmarkStart w:id="332" w:name="_Toc79649159"/>
      <w:r w:rsidRPr="00685155">
        <w:rPr>
          <w:rFonts w:cs="Arial"/>
        </w:rPr>
        <w:t xml:space="preserve">Winter </w:t>
      </w:r>
      <w:r w:rsidRPr="00685155">
        <w:rPr>
          <w:rFonts w:cs="Arial"/>
          <w:spacing w:val="-1"/>
        </w:rPr>
        <w:t>Storms</w:t>
      </w:r>
      <w:bookmarkEnd w:id="332"/>
    </w:p>
    <w:p w14:paraId="3226C15F" w14:textId="77777777" w:rsidR="00AF05C6" w:rsidRPr="00685155" w:rsidRDefault="00AF05C6" w:rsidP="00AF05C6">
      <w:pPr>
        <w:spacing w:before="9"/>
        <w:rPr>
          <w:rFonts w:eastAsia="Times New Roman" w:cs="Arial"/>
          <w:b/>
          <w:bCs/>
          <w:szCs w:val="24"/>
        </w:rPr>
      </w:pPr>
    </w:p>
    <w:p w14:paraId="13D5324E" w14:textId="4BF0A4AE" w:rsidR="00AF05C6" w:rsidRPr="00685155" w:rsidRDefault="00AF05C6" w:rsidP="00A33E82">
      <w:pPr>
        <w:pStyle w:val="BodyText"/>
        <w:numPr>
          <w:ilvl w:val="1"/>
          <w:numId w:val="96"/>
        </w:numPr>
        <w:tabs>
          <w:tab w:val="left" w:pos="1548"/>
        </w:tabs>
        <w:ind w:right="319"/>
        <w:rPr>
          <w:rFonts w:ascii="Arial" w:hAnsi="Arial" w:cs="Arial"/>
        </w:rPr>
      </w:pP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have the potential </w:t>
      </w:r>
      <w:r w:rsidRPr="00685155">
        <w:rPr>
          <w:rFonts w:ascii="Arial" w:hAnsi="Arial" w:cs="Arial"/>
          <w:spacing w:val="-1"/>
        </w:rPr>
        <w:t xml:space="preserve">to cause injury, loss of life, and </w:t>
      </w:r>
      <w:r w:rsidR="3BB9C311" w:rsidRPr="00685155">
        <w:rPr>
          <w:rFonts w:ascii="Arial" w:hAnsi="Arial" w:cs="Arial"/>
          <w:spacing w:val="-1"/>
        </w:rPr>
        <w:t>severe damage</w:t>
      </w:r>
      <w:r w:rsidRPr="00685155">
        <w:rPr>
          <w:rFonts w:ascii="Arial" w:hAnsi="Arial" w:cs="Arial"/>
        </w:rPr>
        <w:t xml:space="preserve"> to public and private </w:t>
      </w:r>
      <w:r w:rsidRPr="00685155">
        <w:rPr>
          <w:rFonts w:ascii="Arial" w:hAnsi="Arial" w:cs="Arial"/>
          <w:spacing w:val="-1"/>
        </w:rPr>
        <w:t xml:space="preserve">property, </w:t>
      </w:r>
      <w:r w:rsidR="5EB7EBAD" w:rsidRPr="00685155">
        <w:rPr>
          <w:rFonts w:ascii="Arial" w:hAnsi="Arial" w:cs="Arial"/>
          <w:spacing w:val="-1"/>
        </w:rPr>
        <w:t>utilities,</w:t>
      </w:r>
      <w:r w:rsidRPr="00685155">
        <w:rPr>
          <w:rFonts w:ascii="Arial" w:hAnsi="Arial" w:cs="Arial"/>
          <w:spacing w:val="-1"/>
        </w:rPr>
        <w:t xml:space="preserve">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These</w:t>
      </w:r>
      <w:r w:rsidRPr="00685155">
        <w:rPr>
          <w:rFonts w:ascii="Arial" w:hAnsi="Arial" w:cs="Arial"/>
          <w:spacing w:val="53"/>
        </w:rPr>
        <w:t xml:space="preserve"> </w:t>
      </w:r>
      <w:r w:rsidRPr="00685155">
        <w:rPr>
          <w:rFonts w:ascii="Arial" w:hAnsi="Arial" w:cs="Arial"/>
          <w:spacing w:val="-1"/>
        </w:rPr>
        <w:t>storms</w:t>
      </w:r>
      <w:r w:rsidRPr="00685155">
        <w:rPr>
          <w:rFonts w:ascii="Arial" w:hAnsi="Arial" w:cs="Arial"/>
        </w:rPr>
        <w:t xml:space="preserve"> represent one of the </w:t>
      </w:r>
      <w:r w:rsidRPr="00685155">
        <w:rPr>
          <w:rFonts w:ascii="Arial" w:hAnsi="Arial" w:cs="Arial"/>
          <w:spacing w:val="-1"/>
        </w:rPr>
        <w:t>greatest</w:t>
      </w:r>
      <w:r w:rsidRPr="00685155">
        <w:rPr>
          <w:rFonts w:ascii="Arial" w:hAnsi="Arial" w:cs="Arial"/>
        </w:rPr>
        <w:t xml:space="preserve"> natural hazard threats to</w:t>
      </w:r>
      <w:r w:rsidRPr="00685155">
        <w:rPr>
          <w:rFonts w:ascii="Arial" w:hAnsi="Arial" w:cs="Arial"/>
          <w:spacing w:val="-2"/>
        </w:rPr>
        <w:t xml:space="preserve"> </w:t>
      </w:r>
      <w:r w:rsidRPr="00685155">
        <w:rPr>
          <w:rFonts w:ascii="Arial" w:hAnsi="Arial" w:cs="Arial"/>
          <w:spacing w:val="-1"/>
        </w:rPr>
        <w:t>Dalton State</w:t>
      </w:r>
      <w:r w:rsidRPr="00685155">
        <w:rPr>
          <w:rFonts w:ascii="Arial" w:hAnsi="Arial" w:cs="Arial"/>
          <w:spacing w:val="24"/>
        </w:rPr>
        <w:t xml:space="preserve"> </w:t>
      </w:r>
      <w:r w:rsidRPr="00685155">
        <w:rPr>
          <w:rFonts w:ascii="Arial" w:hAnsi="Arial" w:cs="Arial"/>
        </w:rPr>
        <w:t>College</w:t>
      </w:r>
      <w:r w:rsidR="376F8E17" w:rsidRPr="00685155">
        <w:rPr>
          <w:rFonts w:ascii="Arial" w:hAnsi="Arial" w:cs="Arial"/>
        </w:rPr>
        <w:t xml:space="preserve">. </w:t>
      </w:r>
      <w:r w:rsidRPr="00685155">
        <w:rPr>
          <w:rFonts w:ascii="Arial" w:hAnsi="Arial" w:cs="Arial"/>
        </w:rPr>
        <w:t xml:space="preserve">Most of the </w:t>
      </w:r>
      <w:r w:rsidRPr="00685155">
        <w:rPr>
          <w:rFonts w:ascii="Arial" w:hAnsi="Arial" w:cs="Arial"/>
          <w:spacing w:val="-1"/>
        </w:rPr>
        <w:t>damage</w:t>
      </w:r>
      <w:r w:rsidRPr="00685155">
        <w:rPr>
          <w:rFonts w:ascii="Arial" w:hAnsi="Arial" w:cs="Arial"/>
        </w:rPr>
        <w:t xml:space="preserve"> </w:t>
      </w:r>
      <w:r w:rsidRPr="00685155">
        <w:rPr>
          <w:rFonts w:ascii="Arial" w:hAnsi="Arial" w:cs="Arial"/>
          <w:spacing w:val="-1"/>
        </w:rPr>
        <w:t>within</w:t>
      </w:r>
      <w:r w:rsidRPr="00685155">
        <w:rPr>
          <w:rFonts w:ascii="Arial" w:hAnsi="Arial" w:cs="Arial"/>
        </w:rPr>
        <w:t xml:space="preserve"> </w:t>
      </w:r>
      <w:r w:rsidRPr="00685155">
        <w:rPr>
          <w:rFonts w:ascii="Arial" w:hAnsi="Arial" w:cs="Arial"/>
          <w:spacing w:val="-1"/>
        </w:rPr>
        <w:t>Whitfield</w:t>
      </w:r>
      <w:r w:rsidRPr="00685155">
        <w:rPr>
          <w:rFonts w:ascii="Arial" w:hAnsi="Arial" w:cs="Arial"/>
        </w:rPr>
        <w:t xml:space="preserve"> County during </w:t>
      </w:r>
      <w:r w:rsidRPr="00685155">
        <w:rPr>
          <w:rFonts w:ascii="Arial" w:hAnsi="Arial" w:cs="Arial"/>
          <w:spacing w:val="-1"/>
        </w:rPr>
        <w:t>winter</w:t>
      </w:r>
      <w:r w:rsidRPr="00685155">
        <w:rPr>
          <w:rFonts w:ascii="Arial" w:hAnsi="Arial" w:cs="Arial"/>
          <w:spacing w:val="37"/>
        </w:rPr>
        <w:t xml:space="preserve"> </w:t>
      </w:r>
      <w:r w:rsidRPr="00685155">
        <w:rPr>
          <w:rFonts w:ascii="Arial" w:hAnsi="Arial" w:cs="Arial"/>
          <w:spacing w:val="-1"/>
        </w:rPr>
        <w:t>storms</w:t>
      </w:r>
      <w:r w:rsidRPr="00685155">
        <w:rPr>
          <w:rFonts w:ascii="Arial" w:hAnsi="Arial" w:cs="Arial"/>
        </w:rPr>
        <w:t xml:space="preserve"> is caused by the </w:t>
      </w:r>
      <w:r w:rsidRPr="00685155">
        <w:rPr>
          <w:rFonts w:ascii="Arial" w:hAnsi="Arial" w:cs="Arial"/>
          <w:spacing w:val="-1"/>
        </w:rPr>
        <w:t>formation</w:t>
      </w:r>
      <w:r w:rsidRPr="00685155">
        <w:rPr>
          <w:rFonts w:ascii="Arial" w:hAnsi="Arial" w:cs="Arial"/>
        </w:rPr>
        <w:t xml:space="preserve"> of ice on roads and tree </w:t>
      </w:r>
      <w:r w:rsidRPr="00685155">
        <w:rPr>
          <w:rFonts w:ascii="Arial" w:hAnsi="Arial" w:cs="Arial"/>
          <w:spacing w:val="-1"/>
        </w:rPr>
        <w:t>limbs,</w:t>
      </w:r>
      <w:r w:rsidRPr="00685155">
        <w:rPr>
          <w:rFonts w:ascii="Arial" w:hAnsi="Arial" w:cs="Arial"/>
        </w:rPr>
        <w:t xml:space="preserve"> and</w:t>
      </w:r>
      <w:r w:rsidRPr="00685155">
        <w:rPr>
          <w:rFonts w:ascii="Arial" w:hAnsi="Arial" w:cs="Arial"/>
          <w:spacing w:val="29"/>
        </w:rPr>
        <w:t xml:space="preserve"> </w:t>
      </w:r>
      <w:r w:rsidRPr="00685155">
        <w:rPr>
          <w:rFonts w:ascii="Arial" w:hAnsi="Arial" w:cs="Arial"/>
        </w:rPr>
        <w:t>power lines</w:t>
      </w:r>
      <w:r w:rsidR="636D4ACD" w:rsidRPr="00685155">
        <w:rPr>
          <w:rFonts w:ascii="Arial" w:hAnsi="Arial" w:cs="Arial"/>
        </w:rPr>
        <w:t xml:space="preserve">. </w:t>
      </w:r>
      <w:r w:rsidRPr="00685155">
        <w:rPr>
          <w:rFonts w:ascii="Arial" w:hAnsi="Arial" w:cs="Arial"/>
        </w:rPr>
        <w:t xml:space="preserve">These </w:t>
      </w:r>
      <w:r w:rsidRPr="00685155">
        <w:rPr>
          <w:rFonts w:ascii="Arial" w:hAnsi="Arial" w:cs="Arial"/>
          <w:spacing w:val="-1"/>
        </w:rPr>
        <w:t>storms</w:t>
      </w:r>
      <w:r w:rsidRPr="00685155">
        <w:rPr>
          <w:rFonts w:ascii="Arial" w:hAnsi="Arial" w:cs="Arial"/>
        </w:rPr>
        <w:t xml:space="preserve"> are usually predictable and can be </w:t>
      </w:r>
      <w:r w:rsidRPr="00685155">
        <w:rPr>
          <w:rFonts w:ascii="Arial" w:hAnsi="Arial" w:cs="Arial"/>
          <w:spacing w:val="-1"/>
        </w:rPr>
        <w:t>forecasted</w:t>
      </w:r>
      <w:r w:rsidRPr="00685155">
        <w:rPr>
          <w:rFonts w:ascii="Arial" w:hAnsi="Arial" w:cs="Arial"/>
          <w:spacing w:val="27"/>
        </w:rPr>
        <w:t xml:space="preserve"> </w:t>
      </w:r>
      <w:r w:rsidRPr="00685155">
        <w:rPr>
          <w:rFonts w:ascii="Arial" w:hAnsi="Arial" w:cs="Arial"/>
        </w:rPr>
        <w:t>in advance</w:t>
      </w:r>
      <w:r w:rsidR="324D6F6E" w:rsidRPr="00685155">
        <w:rPr>
          <w:rFonts w:ascii="Arial" w:hAnsi="Arial" w:cs="Arial"/>
        </w:rPr>
        <w:t xml:space="preserve">. </w:t>
      </w:r>
      <w:r w:rsidRPr="00685155">
        <w:rPr>
          <w:rFonts w:ascii="Arial" w:hAnsi="Arial" w:cs="Arial"/>
        </w:rPr>
        <w:t xml:space="preserve">However, </w:t>
      </w:r>
      <w:r w:rsidRPr="00685155">
        <w:rPr>
          <w:rFonts w:ascii="Arial" w:hAnsi="Arial" w:cs="Arial"/>
          <w:spacing w:val="-1"/>
        </w:rPr>
        <w:t>some</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do </w:t>
      </w:r>
      <w:r w:rsidRPr="00685155">
        <w:rPr>
          <w:rFonts w:ascii="Arial" w:hAnsi="Arial" w:cs="Arial"/>
          <w:spacing w:val="-1"/>
        </w:rPr>
        <w:t>come</w:t>
      </w:r>
      <w:r w:rsidRPr="00685155">
        <w:rPr>
          <w:rFonts w:ascii="Arial" w:hAnsi="Arial" w:cs="Arial"/>
        </w:rPr>
        <w:t xml:space="preserve"> by surprise</w:t>
      </w:r>
      <w:r w:rsidR="749480B2" w:rsidRPr="00685155">
        <w:rPr>
          <w:rFonts w:ascii="Arial" w:hAnsi="Arial" w:cs="Arial"/>
        </w:rPr>
        <w:t xml:space="preserve">. </w:t>
      </w:r>
      <w:r w:rsidRPr="00685155">
        <w:rPr>
          <w:rFonts w:ascii="Arial" w:hAnsi="Arial" w:cs="Arial"/>
        </w:rPr>
        <w:t>Either</w:t>
      </w:r>
      <w:r w:rsidRPr="00685155">
        <w:rPr>
          <w:rFonts w:ascii="Arial" w:hAnsi="Arial" w:cs="Arial"/>
          <w:spacing w:val="-1"/>
        </w:rPr>
        <w:t xml:space="preserve"> way,</w:t>
      </w:r>
      <w:r w:rsidRPr="00685155">
        <w:rPr>
          <w:rFonts w:ascii="Arial" w:hAnsi="Arial" w:cs="Arial"/>
          <w:spacing w:val="20"/>
        </w:rPr>
        <w:t xml:space="preserve"> </w:t>
      </w:r>
      <w:r w:rsidRPr="00685155">
        <w:rPr>
          <w:rFonts w:ascii="Arial" w:hAnsi="Arial" w:cs="Arial"/>
        </w:rPr>
        <w:t xml:space="preserve">advanced planning can help </w:t>
      </w:r>
      <w:r w:rsidRPr="00685155">
        <w:rPr>
          <w:rFonts w:ascii="Arial" w:hAnsi="Arial" w:cs="Arial"/>
          <w:spacing w:val="-1"/>
        </w:rPr>
        <w:t>prevent</w:t>
      </w:r>
      <w:r w:rsidRPr="00685155">
        <w:rPr>
          <w:rFonts w:ascii="Arial" w:hAnsi="Arial" w:cs="Arial"/>
        </w:rPr>
        <w:t xml:space="preserve"> much of the </w:t>
      </w:r>
      <w:r w:rsidRPr="00685155">
        <w:rPr>
          <w:rFonts w:ascii="Arial" w:hAnsi="Arial" w:cs="Arial"/>
          <w:spacing w:val="-1"/>
        </w:rPr>
        <w:t>damage</w:t>
      </w:r>
      <w:r w:rsidRPr="00685155">
        <w:rPr>
          <w:rFonts w:ascii="Arial" w:hAnsi="Arial" w:cs="Arial"/>
        </w:rPr>
        <w:t xml:space="preserve"> winter </w:t>
      </w:r>
      <w:r w:rsidRPr="00685155">
        <w:rPr>
          <w:rFonts w:ascii="Arial" w:hAnsi="Arial" w:cs="Arial"/>
          <w:spacing w:val="-1"/>
        </w:rPr>
        <w:t>storms</w:t>
      </w:r>
      <w:r w:rsidRPr="00685155">
        <w:rPr>
          <w:rFonts w:ascii="Arial" w:hAnsi="Arial" w:cs="Arial"/>
          <w:spacing w:val="31"/>
        </w:rPr>
        <w:t xml:space="preserve"> </w:t>
      </w:r>
      <w:r w:rsidRPr="00685155">
        <w:rPr>
          <w:rFonts w:ascii="Arial" w:hAnsi="Arial" w:cs="Arial"/>
        </w:rPr>
        <w:t>cause</w:t>
      </w:r>
      <w:r w:rsidR="38A93DE9" w:rsidRPr="00685155">
        <w:rPr>
          <w:rFonts w:ascii="Arial" w:hAnsi="Arial" w:cs="Arial"/>
        </w:rPr>
        <w:t xml:space="preserve">. </w:t>
      </w:r>
      <w:r w:rsidRPr="00685155">
        <w:rPr>
          <w:rFonts w:ascii="Arial" w:hAnsi="Arial" w:cs="Arial"/>
        </w:rPr>
        <w:t>There are</w:t>
      </w:r>
      <w:r w:rsidRPr="00685155">
        <w:rPr>
          <w:rFonts w:ascii="Arial" w:hAnsi="Arial" w:cs="Arial"/>
          <w:spacing w:val="-2"/>
        </w:rPr>
        <w:t xml:space="preserve"> </w:t>
      </w:r>
      <w:r w:rsidRPr="00685155">
        <w:rPr>
          <w:rFonts w:ascii="Arial" w:hAnsi="Arial" w:cs="Arial"/>
        </w:rPr>
        <w:t xml:space="preserve">two main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2"/>
        </w:rPr>
        <w:t xml:space="preserve"> </w:t>
      </w:r>
      <w:r w:rsidRPr="00685155">
        <w:rPr>
          <w:rFonts w:ascii="Arial" w:hAnsi="Arial" w:cs="Arial"/>
          <w:spacing w:val="-1"/>
        </w:rPr>
        <w:t>winter</w:t>
      </w:r>
      <w:r w:rsidRPr="00685155">
        <w:rPr>
          <w:rFonts w:ascii="Arial" w:hAnsi="Arial" w:cs="Arial"/>
        </w:rPr>
        <w:t xml:space="preserve"> </w:t>
      </w:r>
      <w:r w:rsidRPr="00685155">
        <w:rPr>
          <w:rFonts w:ascii="Arial" w:hAnsi="Arial" w:cs="Arial"/>
          <w:spacing w:val="-1"/>
        </w:rPr>
        <w:t>storms</w:t>
      </w:r>
      <w:r w:rsidRPr="00685155">
        <w:rPr>
          <w:rFonts w:ascii="Arial" w:hAnsi="Arial" w:cs="Arial"/>
        </w:rPr>
        <w:t xml:space="preserve"> </w:t>
      </w:r>
      <w:r w:rsidRPr="00685155">
        <w:rPr>
          <w:rFonts w:ascii="Arial" w:hAnsi="Arial" w:cs="Arial"/>
          <w:spacing w:val="-1"/>
        </w:rPr>
        <w:t>at</w:t>
      </w:r>
      <w:r w:rsidRPr="00685155">
        <w:rPr>
          <w:rFonts w:ascii="Arial" w:hAnsi="Arial" w:cs="Arial"/>
        </w:rPr>
        <w:t xml:space="preserve"> Dalton</w:t>
      </w:r>
      <w:r w:rsidRPr="00685155">
        <w:rPr>
          <w:rFonts w:ascii="Arial" w:hAnsi="Arial" w:cs="Arial"/>
          <w:spacing w:val="31"/>
        </w:rPr>
        <w:t xml:space="preserve"> </w:t>
      </w:r>
      <w:r w:rsidRPr="00685155">
        <w:rPr>
          <w:rFonts w:ascii="Arial" w:hAnsi="Arial" w:cs="Arial"/>
        </w:rPr>
        <w:t>State College</w:t>
      </w:r>
      <w:r w:rsidR="4FF8FEDE" w:rsidRPr="00685155">
        <w:rPr>
          <w:rFonts w:ascii="Arial" w:hAnsi="Arial" w:cs="Arial"/>
        </w:rPr>
        <w:t xml:space="preserve">. </w:t>
      </w:r>
      <w:r w:rsidRPr="00685155">
        <w:rPr>
          <w:rFonts w:ascii="Arial" w:hAnsi="Arial" w:cs="Arial"/>
        </w:rPr>
        <w:t xml:space="preserve">The first is </w:t>
      </w:r>
      <w:r w:rsidRPr="00685155">
        <w:rPr>
          <w:rFonts w:ascii="Arial" w:hAnsi="Arial" w:cs="Arial"/>
          <w:spacing w:val="-1"/>
        </w:rPr>
        <w:t>to</w:t>
      </w:r>
      <w:r w:rsidRPr="00685155">
        <w:rPr>
          <w:rFonts w:ascii="Arial" w:hAnsi="Arial" w:cs="Arial"/>
        </w:rPr>
        <w:t xml:space="preserve"> </w:t>
      </w:r>
      <w:r w:rsidRPr="00685155">
        <w:rPr>
          <w:rFonts w:ascii="Arial" w:hAnsi="Arial" w:cs="Arial"/>
          <w:spacing w:val="-1"/>
        </w:rPr>
        <w:t>minimize</w:t>
      </w:r>
      <w:r w:rsidRPr="00685155">
        <w:rPr>
          <w:rFonts w:ascii="Arial" w:hAnsi="Arial" w:cs="Arial"/>
        </w:rPr>
        <w:t xml:space="preserve"> the loss of life and </w:t>
      </w:r>
      <w:r w:rsidRPr="00685155">
        <w:rPr>
          <w:rFonts w:ascii="Arial" w:hAnsi="Arial" w:cs="Arial"/>
          <w:spacing w:val="-1"/>
        </w:rPr>
        <w:t>property</w:t>
      </w:r>
      <w:r w:rsidR="3167FA39" w:rsidRPr="00685155">
        <w:rPr>
          <w:rFonts w:ascii="Arial" w:hAnsi="Arial" w:cs="Arial"/>
          <w:spacing w:val="-1"/>
        </w:rPr>
        <w:t xml:space="preserve">. </w:t>
      </w:r>
      <w:r w:rsidRPr="00685155">
        <w:rPr>
          <w:rFonts w:ascii="Arial" w:hAnsi="Arial" w:cs="Arial"/>
        </w:rPr>
        <w:t>The</w:t>
      </w:r>
      <w:r w:rsidRPr="00685155">
        <w:rPr>
          <w:rFonts w:ascii="Arial" w:hAnsi="Arial" w:cs="Arial"/>
          <w:spacing w:val="29"/>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14CA0215" w:rsidRPr="0068515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rPr>
        <w:t xml:space="preserve">local officials and </w:t>
      </w:r>
      <w:r w:rsidRPr="00685155">
        <w:rPr>
          <w:rFonts w:ascii="Arial" w:hAnsi="Arial" w:cs="Arial"/>
          <w:spacing w:val="-1"/>
        </w:rPr>
        <w:t>citizens</w:t>
      </w:r>
      <w:r w:rsidRPr="00685155">
        <w:rPr>
          <w:rFonts w:ascii="Arial" w:hAnsi="Arial" w:cs="Arial"/>
        </w:rPr>
        <w:t xml:space="preserve"> can use to</w:t>
      </w:r>
      <w:r w:rsidRPr="00685155">
        <w:rPr>
          <w:rFonts w:ascii="Arial" w:hAnsi="Arial" w:cs="Arial"/>
          <w:spacing w:val="-2"/>
        </w:rPr>
        <w:t xml:space="preserve"> </w:t>
      </w:r>
      <w:r w:rsidRPr="00685155">
        <w:rPr>
          <w:rFonts w:ascii="Arial" w:hAnsi="Arial" w:cs="Arial"/>
          <w:spacing w:val="-1"/>
        </w:rPr>
        <w:t>mitigate</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damaging</w:t>
      </w:r>
      <w:r w:rsidRPr="00685155">
        <w:rPr>
          <w:rFonts w:ascii="Arial" w:hAnsi="Arial" w:cs="Arial"/>
        </w:rPr>
        <w:t xml:space="preserve"> </w:t>
      </w:r>
      <w:r w:rsidRPr="00685155">
        <w:rPr>
          <w:rFonts w:ascii="Arial" w:hAnsi="Arial" w:cs="Arial"/>
          <w:spacing w:val="-1"/>
        </w:rPr>
        <w:t>effects</w:t>
      </w:r>
      <w:r w:rsidRPr="00685155">
        <w:rPr>
          <w:rFonts w:ascii="Arial" w:hAnsi="Arial" w:cs="Arial"/>
        </w:rPr>
        <w:t xml:space="preserve"> of</w:t>
      </w:r>
      <w:r w:rsidRPr="00685155">
        <w:rPr>
          <w:rFonts w:ascii="Arial" w:hAnsi="Arial" w:cs="Arial"/>
          <w:spacing w:val="47"/>
        </w:rPr>
        <w:t xml:space="preserve"> </w:t>
      </w:r>
      <w:r w:rsidRPr="00685155">
        <w:rPr>
          <w:rFonts w:ascii="Arial" w:hAnsi="Arial" w:cs="Arial"/>
        </w:rPr>
        <w:t xml:space="preserve">winter </w:t>
      </w:r>
      <w:r w:rsidRPr="00685155">
        <w:rPr>
          <w:rFonts w:ascii="Arial" w:hAnsi="Arial" w:cs="Arial"/>
          <w:spacing w:val="-1"/>
        </w:rPr>
        <w:t>storms.</w:t>
      </w:r>
    </w:p>
    <w:p w14:paraId="74F7972D" w14:textId="77777777" w:rsidR="00AF05C6" w:rsidRPr="00685155" w:rsidRDefault="00AF05C6" w:rsidP="00AF05C6">
      <w:pPr>
        <w:rPr>
          <w:rFonts w:eastAsia="Times New Roman" w:cs="Arial"/>
          <w:szCs w:val="24"/>
        </w:rPr>
      </w:pPr>
    </w:p>
    <w:p w14:paraId="596F8611" w14:textId="612BDFAB" w:rsidR="00AF05C6" w:rsidRPr="00685155" w:rsidRDefault="00AF05C6" w:rsidP="00A33E82">
      <w:pPr>
        <w:pStyle w:val="BodyText"/>
        <w:numPr>
          <w:ilvl w:val="1"/>
          <w:numId w:val="96"/>
        </w:numPr>
        <w:tabs>
          <w:tab w:val="left" w:pos="1548"/>
        </w:tabs>
        <w:ind w:right="352"/>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77711051" w:rsidRPr="00685155">
        <w:rPr>
          <w:rFonts w:ascii="Arial" w:hAnsi="Arial" w:cs="Arial"/>
          <w:spacing w:val="-1"/>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45527AB9" w:rsidRPr="00685155">
        <w:rPr>
          <w:rFonts w:ascii="Arial" w:hAnsi="Arial" w:cs="Arial"/>
          <w:spacing w:val="-1"/>
        </w:rPr>
        <w:t xml:space="preserve">. </w:t>
      </w:r>
      <w:r w:rsidRPr="00685155">
        <w:rPr>
          <w:rFonts w:ascii="Arial" w:hAnsi="Arial" w:cs="Arial"/>
        </w:rPr>
        <w:t>The structural</w:t>
      </w:r>
      <w:r w:rsidRPr="00685155">
        <w:rPr>
          <w:rFonts w:ascii="Arial" w:hAnsi="Arial" w:cs="Arial"/>
          <w:spacing w:val="5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26772999" w14:textId="77777777" w:rsidR="00AF05C6" w:rsidRPr="00685155" w:rsidRDefault="00AF05C6" w:rsidP="00AF05C6">
      <w:pPr>
        <w:spacing w:before="2"/>
        <w:rPr>
          <w:rFonts w:eastAsia="Times New Roman" w:cs="Arial"/>
          <w:szCs w:val="24"/>
        </w:rPr>
      </w:pPr>
    </w:p>
    <w:p w14:paraId="448389E1" w14:textId="77777777" w:rsidR="00AF05C6" w:rsidRPr="00685155" w:rsidRDefault="00AF05C6" w:rsidP="00A33E82">
      <w:pPr>
        <w:pStyle w:val="Heading3"/>
        <w:keepNext w:val="0"/>
        <w:keepLines w:val="0"/>
        <w:widowControl w:val="0"/>
        <w:numPr>
          <w:ilvl w:val="2"/>
          <w:numId w:val="96"/>
        </w:numPr>
        <w:tabs>
          <w:tab w:val="left" w:pos="2989"/>
        </w:tabs>
        <w:spacing w:before="0" w:line="275" w:lineRule="exact"/>
        <w:ind w:hanging="720"/>
        <w:jc w:val="left"/>
        <w:rPr>
          <w:rFonts w:cs="Arial"/>
          <w:b/>
          <w:bCs/>
        </w:rPr>
      </w:pPr>
      <w:bookmarkStart w:id="333" w:name="_Toc79649160"/>
      <w:r w:rsidRPr="00685155">
        <w:rPr>
          <w:rFonts w:cs="Arial"/>
          <w:u w:val="thick" w:color="000000"/>
        </w:rPr>
        <w:t>Mitigation Goal #1:</w:t>
      </w:r>
      <w:bookmarkEnd w:id="333"/>
    </w:p>
    <w:p w14:paraId="054D5888" w14:textId="77777777" w:rsidR="00AF05C6" w:rsidRPr="00685155" w:rsidRDefault="00AF05C6" w:rsidP="00AF05C6">
      <w:pPr>
        <w:pStyle w:val="BodyText"/>
        <w:ind w:left="2988" w:right="211"/>
        <w:rPr>
          <w:rFonts w:ascii="Arial" w:hAnsi="Arial" w:cs="Arial"/>
        </w:rPr>
      </w:pPr>
      <w:r w:rsidRPr="00685155">
        <w:rPr>
          <w:rFonts w:ascii="Arial" w:hAnsi="Arial" w:cs="Arial"/>
          <w:b/>
          <w:bCs/>
        </w:rPr>
        <w:t>“</w:t>
      </w:r>
      <w:r w:rsidRPr="00685155">
        <w:rPr>
          <w:rFonts w:ascii="Arial" w:hAnsi="Arial" w:cs="Arial"/>
        </w:rPr>
        <w:t xml:space="preserve">Keep a hazard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mindset</w:t>
      </w:r>
      <w:r w:rsidRPr="00685155">
        <w:rPr>
          <w:rFonts w:ascii="Arial" w:hAnsi="Arial" w:cs="Arial"/>
        </w:rPr>
        <w:t xml:space="preserve"> active</w:t>
      </w:r>
      <w:r w:rsidRPr="00685155">
        <w:rPr>
          <w:rFonts w:ascii="Arial" w:hAnsi="Arial" w:cs="Arial"/>
          <w:spacing w:val="-2"/>
        </w:rPr>
        <w:t xml:space="preserve"> </w:t>
      </w:r>
      <w:r w:rsidRPr="00685155">
        <w:rPr>
          <w:rFonts w:ascii="Arial" w:hAnsi="Arial" w:cs="Arial"/>
        </w:rPr>
        <w:t>and alive at</w:t>
      </w:r>
      <w:r w:rsidRPr="00685155">
        <w:rPr>
          <w:rFonts w:ascii="Arial" w:hAnsi="Arial" w:cs="Arial"/>
          <w:spacing w:val="27"/>
        </w:rPr>
        <w:t xml:space="preserve"> </w:t>
      </w:r>
      <w:r w:rsidRPr="00685155">
        <w:rPr>
          <w:rFonts w:ascii="Arial" w:hAnsi="Arial" w:cs="Arial"/>
        </w:rPr>
        <w:t>Dalton State College.”</w:t>
      </w:r>
    </w:p>
    <w:p w14:paraId="0349FA14" w14:textId="77777777" w:rsidR="00AF05C6" w:rsidRPr="00685155" w:rsidRDefault="00AF05C6" w:rsidP="00AF05C6">
      <w:pPr>
        <w:pStyle w:val="Heading3"/>
        <w:spacing w:before="39" w:line="275" w:lineRule="exact"/>
        <w:ind w:left="0" w:right="1554"/>
        <w:jc w:val="center"/>
        <w:rPr>
          <w:rFonts w:cs="Arial"/>
          <w:b/>
          <w:bCs/>
        </w:rPr>
      </w:pPr>
      <w:bookmarkStart w:id="334" w:name="_Toc79649161"/>
      <w:r w:rsidRPr="00685155">
        <w:rPr>
          <w:rFonts w:cs="Arial"/>
          <w:u w:val="thick" w:color="000000"/>
        </w:rPr>
        <w:lastRenderedPageBreak/>
        <w:t xml:space="preserve">Objective </w:t>
      </w:r>
      <w:r w:rsidRPr="00685155">
        <w:rPr>
          <w:rFonts w:cs="Arial"/>
          <w:spacing w:val="-1"/>
          <w:u w:val="thick" w:color="000000"/>
        </w:rPr>
        <w:t>#1:</w:t>
      </w:r>
      <w:bookmarkEnd w:id="334"/>
    </w:p>
    <w:p w14:paraId="480B8C3C" w14:textId="77777777" w:rsidR="00AF05C6" w:rsidRPr="00685155" w:rsidRDefault="00AF05C6" w:rsidP="00AF05C6">
      <w:pPr>
        <w:pStyle w:val="BodyText"/>
        <w:ind w:left="2988" w:right="211"/>
        <w:rPr>
          <w:rFonts w:ascii="Arial" w:hAnsi="Arial" w:cs="Arial"/>
        </w:rPr>
      </w:pPr>
      <w:r w:rsidRPr="00685155">
        <w:rPr>
          <w:rFonts w:ascii="Arial" w:hAnsi="Arial" w:cs="Arial"/>
        </w:rPr>
        <w:t xml:space="preserve">“Establish an on-going role for the </w:t>
      </w:r>
      <w:r w:rsidRPr="00685155">
        <w:rPr>
          <w:rFonts w:ascii="Arial" w:hAnsi="Arial" w:cs="Arial"/>
          <w:spacing w:val="-1"/>
        </w:rPr>
        <w:t>Dalton</w:t>
      </w:r>
      <w:r w:rsidRPr="00685155">
        <w:rPr>
          <w:rFonts w:ascii="Arial" w:hAnsi="Arial" w:cs="Arial"/>
        </w:rPr>
        <w:t xml:space="preserve"> State College-</w:t>
      </w:r>
      <w:r w:rsidRPr="00685155">
        <w:rPr>
          <w:rFonts w:ascii="Arial" w:hAnsi="Arial" w:cs="Arial"/>
          <w:spacing w:val="24"/>
        </w:rPr>
        <w:t xml:space="preserve"> </w:t>
      </w:r>
      <w:r w:rsidRPr="00685155">
        <w:rPr>
          <w:rFonts w:ascii="Arial" w:hAnsi="Arial" w:cs="Arial"/>
        </w:rPr>
        <w:t xml:space="preserve">Disaster Mitigation </w:t>
      </w:r>
      <w:r w:rsidRPr="00685155">
        <w:rPr>
          <w:rFonts w:ascii="Arial" w:hAnsi="Arial" w:cs="Arial"/>
          <w:spacing w:val="-1"/>
        </w:rPr>
        <w:t>Planning Committee.”</w:t>
      </w:r>
    </w:p>
    <w:p w14:paraId="7E0FB1C3" w14:textId="77777777" w:rsidR="00AF05C6" w:rsidRPr="00685155" w:rsidRDefault="00AF05C6" w:rsidP="00AF05C6">
      <w:pPr>
        <w:spacing w:before="2"/>
        <w:rPr>
          <w:rFonts w:eastAsia="Times New Roman" w:cs="Arial"/>
          <w:szCs w:val="24"/>
        </w:rPr>
      </w:pPr>
    </w:p>
    <w:p w14:paraId="3B238020" w14:textId="77777777" w:rsidR="00AF05C6" w:rsidRPr="00685155" w:rsidRDefault="00AF05C6" w:rsidP="00AF05C6">
      <w:pPr>
        <w:pStyle w:val="Heading4"/>
        <w:spacing w:line="275" w:lineRule="exact"/>
        <w:ind w:right="1236"/>
        <w:jc w:val="center"/>
        <w:rPr>
          <w:rFonts w:cs="Arial"/>
          <w:b/>
          <w:bCs/>
          <w:i/>
          <w:szCs w:val="24"/>
        </w:rPr>
      </w:pPr>
      <w:r w:rsidRPr="00685155">
        <w:rPr>
          <w:rFonts w:cs="Arial"/>
          <w:spacing w:val="-1"/>
          <w:szCs w:val="24"/>
        </w:rPr>
        <w:t>ACTION STEPS</w:t>
      </w:r>
    </w:p>
    <w:p w14:paraId="5BF70FE2" w14:textId="4BEBBC7C" w:rsidR="00AF05C6" w:rsidRPr="00685155" w:rsidRDefault="00AF05C6" w:rsidP="00605237">
      <w:pPr>
        <w:widowControl w:val="0"/>
        <w:numPr>
          <w:ilvl w:val="3"/>
          <w:numId w:val="96"/>
        </w:numPr>
        <w:tabs>
          <w:tab w:val="left" w:pos="4428"/>
        </w:tabs>
        <w:spacing w:after="0" w:line="240" w:lineRule="auto"/>
        <w:ind w:right="589"/>
        <w:jc w:val="left"/>
        <w:rPr>
          <w:rFonts w:eastAsia="Times New Roman" w:cs="Arial"/>
        </w:rPr>
      </w:pPr>
      <w:r w:rsidRPr="00605237">
        <w:rPr>
          <w:rFonts w:cs="Arial"/>
          <w:i/>
          <w:iCs/>
        </w:rPr>
        <w:t>Establish</w:t>
      </w:r>
      <w:r w:rsidRPr="00605237">
        <w:rPr>
          <w:rFonts w:cs="Arial"/>
          <w:i/>
          <w:iCs/>
          <w:spacing w:val="-1"/>
        </w:rPr>
        <w:t xml:space="preserve"> </w:t>
      </w:r>
      <w:r w:rsidRPr="00605237">
        <w:rPr>
          <w:rFonts w:cs="Arial"/>
          <w:i/>
          <w:iCs/>
        </w:rPr>
        <w:t>clear</w:t>
      </w:r>
      <w:r w:rsidRPr="00605237">
        <w:rPr>
          <w:rFonts w:cs="Arial"/>
          <w:i/>
          <w:iCs/>
          <w:spacing w:val="-1"/>
        </w:rPr>
        <w:t xml:space="preserve"> </w:t>
      </w:r>
      <w:r w:rsidRPr="00605237">
        <w:rPr>
          <w:rFonts w:cs="Arial"/>
          <w:i/>
          <w:iCs/>
        </w:rPr>
        <w:t>roles</w:t>
      </w:r>
      <w:r w:rsidRPr="00605237">
        <w:rPr>
          <w:rFonts w:cs="Arial"/>
          <w:i/>
          <w:iCs/>
          <w:spacing w:val="-1"/>
        </w:rPr>
        <w:t xml:space="preserve"> </w:t>
      </w:r>
      <w:r w:rsidRPr="00605237">
        <w:rPr>
          <w:rFonts w:cs="Arial"/>
          <w:i/>
          <w:iCs/>
        </w:rPr>
        <w:t>for</w:t>
      </w:r>
      <w:r w:rsidRPr="00605237">
        <w:rPr>
          <w:rFonts w:cs="Arial"/>
          <w:i/>
          <w:iCs/>
          <w:spacing w:val="-2"/>
        </w:rPr>
        <w:t xml:space="preserve"> </w:t>
      </w:r>
      <w:r w:rsidRPr="00605237">
        <w:rPr>
          <w:rFonts w:cs="Arial"/>
          <w:i/>
          <w:iCs/>
        </w:rPr>
        <w:t>committee members,</w:t>
      </w:r>
      <w:r w:rsidRPr="00605237">
        <w:rPr>
          <w:rFonts w:cs="Arial"/>
          <w:i/>
          <w:iCs/>
          <w:spacing w:val="-1"/>
        </w:rPr>
        <w:t xml:space="preserve"> </w:t>
      </w:r>
      <w:r w:rsidRPr="00605237">
        <w:rPr>
          <w:rFonts w:cs="Arial"/>
          <w:i/>
          <w:iCs/>
        </w:rPr>
        <w:t>meetings</w:t>
      </w:r>
      <w:r w:rsidRPr="00605237">
        <w:rPr>
          <w:rFonts w:cs="Arial"/>
          <w:i/>
          <w:iCs/>
          <w:spacing w:val="-1"/>
        </w:rPr>
        <w:t xml:space="preserve"> </w:t>
      </w:r>
      <w:r w:rsidRPr="00605237">
        <w:rPr>
          <w:rFonts w:cs="Arial"/>
          <w:i/>
          <w:iCs/>
        </w:rPr>
        <w:t>regularly</w:t>
      </w:r>
      <w:r w:rsidRPr="00605237">
        <w:rPr>
          <w:rFonts w:cs="Arial"/>
          <w:i/>
          <w:iCs/>
          <w:spacing w:val="-1"/>
        </w:rPr>
        <w:t xml:space="preserve"> </w:t>
      </w:r>
      <w:r w:rsidR="070AACA0" w:rsidRPr="00605237">
        <w:rPr>
          <w:rFonts w:cs="Arial"/>
          <w:i/>
          <w:iCs/>
        </w:rPr>
        <w:t>to</w:t>
      </w:r>
      <w:r w:rsidRPr="00605237">
        <w:rPr>
          <w:rFonts w:cs="Arial"/>
          <w:i/>
          <w:iCs/>
        </w:rPr>
        <w:t xml:space="preserve"> pursue</w:t>
      </w:r>
      <w:r w:rsidRPr="00605237">
        <w:rPr>
          <w:rFonts w:cs="Arial"/>
          <w:i/>
          <w:iCs/>
          <w:spacing w:val="-1"/>
        </w:rPr>
        <w:t xml:space="preserve"> </w:t>
      </w:r>
      <w:r w:rsidRPr="00605237">
        <w:rPr>
          <w:rFonts w:cs="Arial"/>
          <w:i/>
          <w:iCs/>
        </w:rPr>
        <w:t>and</w:t>
      </w:r>
      <w:r w:rsidRPr="00605237">
        <w:rPr>
          <w:rFonts w:cs="Arial"/>
          <w:i/>
          <w:iCs/>
          <w:spacing w:val="-1"/>
        </w:rPr>
        <w:t xml:space="preserve"> </w:t>
      </w:r>
      <w:r w:rsidRPr="00605237">
        <w:rPr>
          <w:rFonts w:cs="Arial"/>
          <w:i/>
          <w:iCs/>
        </w:rPr>
        <w:t>evaluate</w:t>
      </w:r>
      <w:r w:rsidRPr="00605237">
        <w:rPr>
          <w:rFonts w:cs="Arial"/>
          <w:i/>
          <w:iCs/>
          <w:spacing w:val="-1"/>
        </w:rPr>
        <w:t xml:space="preserve"> implementation </w:t>
      </w:r>
      <w:r w:rsidRPr="00605237">
        <w:rPr>
          <w:rFonts w:cs="Arial"/>
          <w:i/>
          <w:iCs/>
        </w:rPr>
        <w:t>of</w:t>
      </w:r>
      <w:r w:rsidRPr="00605237">
        <w:rPr>
          <w:rFonts w:cs="Arial"/>
          <w:i/>
          <w:iCs/>
          <w:spacing w:val="24"/>
        </w:rPr>
        <w:t xml:space="preserve"> </w:t>
      </w:r>
      <w:r w:rsidRPr="00605237">
        <w:rPr>
          <w:rFonts w:cs="Arial"/>
          <w:i/>
          <w:iCs/>
          <w:spacing w:val="-1"/>
        </w:rPr>
        <w:t>mitigation measures.</w:t>
      </w:r>
    </w:p>
    <w:p w14:paraId="30293D26" w14:textId="77777777" w:rsidR="00AF05C6" w:rsidRPr="00685155" w:rsidRDefault="00AF05C6" w:rsidP="00AF05C6">
      <w:pPr>
        <w:rPr>
          <w:rFonts w:eastAsia="Times New Roman" w:cs="Arial"/>
          <w:i/>
          <w:szCs w:val="24"/>
        </w:rPr>
      </w:pPr>
    </w:p>
    <w:p w14:paraId="03573940" w14:textId="77777777" w:rsidR="00D444B4" w:rsidRPr="00D444B4" w:rsidRDefault="00AF05C6" w:rsidP="00A33E82">
      <w:pPr>
        <w:widowControl w:val="0"/>
        <w:numPr>
          <w:ilvl w:val="3"/>
          <w:numId w:val="96"/>
        </w:numPr>
        <w:tabs>
          <w:tab w:val="left" w:pos="4428"/>
          <w:tab w:val="left" w:pos="6587"/>
        </w:tabs>
        <w:spacing w:after="0" w:line="240" w:lineRule="auto"/>
        <w:ind w:right="309"/>
        <w:jc w:val="left"/>
        <w:rPr>
          <w:rFonts w:cs="Arial"/>
          <w:b/>
          <w:szCs w:val="24"/>
        </w:rPr>
      </w:pPr>
      <w:r w:rsidRPr="00685155">
        <w:rPr>
          <w:rFonts w:cs="Arial"/>
          <w:i/>
          <w:szCs w:val="24"/>
        </w:rPr>
        <w:t xml:space="preserve">(Category:  Education and Awareness) </w:t>
      </w:r>
    </w:p>
    <w:p w14:paraId="391BB1CC" w14:textId="6123CA3E" w:rsidR="00AF05C6" w:rsidRPr="00685155" w:rsidRDefault="00D444B4" w:rsidP="00D444B4">
      <w:pPr>
        <w:widowControl w:val="0"/>
        <w:tabs>
          <w:tab w:val="left" w:pos="4428"/>
          <w:tab w:val="left" w:pos="6587"/>
        </w:tabs>
        <w:spacing w:after="0" w:line="240" w:lineRule="auto"/>
        <w:ind w:left="4428" w:right="309" w:hanging="4428"/>
        <w:rPr>
          <w:rFonts w:cs="Arial"/>
          <w:b/>
          <w:szCs w:val="24"/>
        </w:rPr>
      </w:pPr>
      <w:r>
        <w:rPr>
          <w:rFonts w:cs="Arial"/>
          <w:b/>
          <w:szCs w:val="24"/>
        </w:rPr>
        <w:tab/>
      </w:r>
      <w:r w:rsidR="00AF05C6" w:rsidRPr="00685155">
        <w:rPr>
          <w:rFonts w:cs="Arial"/>
          <w:b/>
          <w:szCs w:val="24"/>
        </w:rPr>
        <w:t xml:space="preserve">Responsible </w:t>
      </w:r>
      <w:r w:rsidR="00AF05C6" w:rsidRPr="00685155">
        <w:rPr>
          <w:rFonts w:cs="Arial"/>
          <w:b/>
          <w:spacing w:val="-1"/>
          <w:szCs w:val="24"/>
        </w:rPr>
        <w:t>Org</w:t>
      </w:r>
      <w:r w:rsidR="00AF05C6" w:rsidRPr="00685155">
        <w:rPr>
          <w:rFonts w:cs="Arial"/>
          <w:b/>
          <w:i/>
          <w:spacing w:val="-1"/>
          <w:szCs w:val="24"/>
        </w:rPr>
        <w:t>:</w:t>
      </w:r>
      <w:r w:rsidR="00AF05C6" w:rsidRPr="00685155">
        <w:rPr>
          <w:rFonts w:cs="Arial"/>
          <w:b/>
          <w:i/>
          <w:spacing w:val="-1"/>
          <w:szCs w:val="24"/>
        </w:rPr>
        <w:tab/>
      </w:r>
      <w:r w:rsidR="00AF05C6" w:rsidRPr="00685155">
        <w:rPr>
          <w:rFonts w:cs="Arial"/>
          <w:szCs w:val="24"/>
        </w:rPr>
        <w:t>Dalton State College</w:t>
      </w:r>
      <w:r w:rsidR="00AF05C6" w:rsidRPr="00685155">
        <w:rPr>
          <w:rFonts w:cs="Arial"/>
          <w:spacing w:val="23"/>
          <w:szCs w:val="24"/>
        </w:rPr>
        <w:t xml:space="preserve"> </w:t>
      </w:r>
    </w:p>
    <w:p w14:paraId="7680B486" w14:textId="77777777" w:rsidR="00AF05C6" w:rsidRPr="00685155" w:rsidRDefault="00AF05C6" w:rsidP="00AF05C6">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Committee</w:t>
      </w:r>
      <w:r w:rsidRPr="00685155">
        <w:rPr>
          <w:rFonts w:cs="Arial"/>
          <w:spacing w:val="26"/>
          <w:szCs w:val="24"/>
        </w:rPr>
        <w:t xml:space="preserve"> </w:t>
      </w:r>
      <w:r w:rsidRPr="00685155">
        <w:rPr>
          <w:rFonts w:cs="Arial"/>
          <w:spacing w:val="-1"/>
          <w:szCs w:val="24"/>
        </w:rPr>
        <w:t>Members/Dalton</w:t>
      </w:r>
      <w:r w:rsidRPr="00685155">
        <w:rPr>
          <w:rFonts w:cs="Arial"/>
          <w:szCs w:val="24"/>
        </w:rPr>
        <w:t xml:space="preserve"> State College</w:t>
      </w:r>
    </w:p>
    <w:p w14:paraId="429A7B94" w14:textId="77777777" w:rsidR="00AF05C6" w:rsidRPr="00685155" w:rsidRDefault="00AF05C6" w:rsidP="00AF05C6">
      <w:pPr>
        <w:tabs>
          <w:tab w:val="left" w:pos="6587"/>
        </w:tabs>
        <w:ind w:left="4428"/>
        <w:rPr>
          <w:rFonts w:eastAsia="Times New Roman" w:cs="Arial"/>
          <w:szCs w:val="24"/>
        </w:rPr>
      </w:pPr>
      <w:r w:rsidRPr="00685155">
        <w:rPr>
          <w:rFonts w:cs="Arial"/>
          <w:b/>
          <w:spacing w:val="-1"/>
          <w:szCs w:val="24"/>
        </w:rPr>
        <w:t>Timeline:</w:t>
      </w:r>
      <w:r w:rsidRPr="00685155">
        <w:rPr>
          <w:rFonts w:cs="Arial"/>
          <w:b/>
          <w:spacing w:val="-1"/>
          <w:szCs w:val="24"/>
        </w:rPr>
        <w:tab/>
      </w:r>
      <w:r w:rsidRPr="00685155">
        <w:rPr>
          <w:rFonts w:cs="Arial"/>
          <w:spacing w:val="-1"/>
          <w:szCs w:val="24"/>
        </w:rPr>
        <w:t xml:space="preserve">2007 </w:t>
      </w:r>
      <w:r w:rsidRPr="00685155">
        <w:rPr>
          <w:rFonts w:cs="Arial"/>
          <w:szCs w:val="24"/>
        </w:rPr>
        <w:t>-</w:t>
      </w:r>
      <w:r w:rsidRPr="00685155">
        <w:rPr>
          <w:rFonts w:cs="Arial"/>
          <w:spacing w:val="-1"/>
          <w:szCs w:val="24"/>
        </w:rPr>
        <w:t xml:space="preserve"> Continual</w:t>
      </w:r>
    </w:p>
    <w:p w14:paraId="3B83C331" w14:textId="77777777" w:rsidR="00AF05C6" w:rsidRPr="00685155" w:rsidRDefault="00AF05C6" w:rsidP="00AF05C6">
      <w:pPr>
        <w:ind w:left="4428"/>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Low</w:t>
      </w:r>
    </w:p>
    <w:p w14:paraId="48E41441" w14:textId="77777777" w:rsidR="00AF05C6" w:rsidRPr="00685155" w:rsidRDefault="00AF05C6" w:rsidP="00AF05C6">
      <w:pPr>
        <w:tabs>
          <w:tab w:val="left" w:pos="6587"/>
        </w:tabs>
        <w:ind w:left="4428"/>
        <w:rPr>
          <w:rFonts w:eastAsia="Times New Roman" w:cs="Arial"/>
          <w:szCs w:val="24"/>
        </w:rPr>
      </w:pPr>
      <w:r w:rsidRPr="00685155">
        <w:rPr>
          <w:rFonts w:cs="Arial"/>
          <w:b/>
          <w:szCs w:val="24"/>
        </w:rPr>
        <w:t>Funding Source:</w:t>
      </w:r>
      <w:r w:rsidRPr="00685155">
        <w:rPr>
          <w:rFonts w:cs="Arial"/>
          <w:b/>
          <w:szCs w:val="24"/>
        </w:rPr>
        <w:tab/>
      </w:r>
      <w:r w:rsidRPr="00685155">
        <w:rPr>
          <w:rFonts w:cs="Arial"/>
          <w:szCs w:val="24"/>
        </w:rPr>
        <w:t>General Funds</w:t>
      </w:r>
    </w:p>
    <w:p w14:paraId="70E9D934" w14:textId="5E6052DE" w:rsidR="00AF05C6" w:rsidRPr="00685155" w:rsidRDefault="00AF05C6" w:rsidP="00AF05C6">
      <w:pPr>
        <w:pStyle w:val="BodyText"/>
        <w:ind w:left="4428" w:right="211"/>
        <w:rPr>
          <w:rFonts w:ascii="Arial" w:hAnsi="Arial" w:cs="Arial"/>
          <w:spacing w:val="-1"/>
        </w:rPr>
      </w:pPr>
      <w:r w:rsidRPr="00685155">
        <w:rPr>
          <w:rFonts w:ascii="Arial" w:hAnsi="Arial" w:cs="Arial"/>
        </w:rPr>
        <w:t xml:space="preserve">Regular evaluations </w:t>
      </w:r>
      <w:r w:rsidRPr="00685155">
        <w:rPr>
          <w:rFonts w:ascii="Arial" w:hAnsi="Arial" w:cs="Arial"/>
          <w:spacing w:val="-1"/>
        </w:rPr>
        <w:t>will benefit</w:t>
      </w:r>
      <w:r w:rsidRPr="00685155">
        <w:rPr>
          <w:rFonts w:ascii="Arial" w:hAnsi="Arial" w:cs="Arial"/>
        </w:rPr>
        <w:t xml:space="preserve"> the</w:t>
      </w:r>
      <w:r w:rsidRPr="00685155">
        <w:rPr>
          <w:rFonts w:ascii="Arial" w:hAnsi="Arial" w:cs="Arial"/>
          <w:spacing w:val="-1"/>
        </w:rPr>
        <w:t xml:space="preserve"> </w:t>
      </w:r>
      <w:r w:rsidR="0DF8046E" w:rsidRPr="00685155">
        <w:rPr>
          <w:rFonts w:ascii="Arial" w:hAnsi="Arial" w:cs="Arial"/>
          <w:spacing w:val="-1"/>
        </w:rPr>
        <w:t>campus</w:t>
      </w:r>
      <w:r w:rsidRPr="00685155">
        <w:rPr>
          <w:rFonts w:ascii="Arial" w:hAnsi="Arial" w:cs="Arial"/>
          <w:spacing w:val="-1"/>
        </w:rPr>
        <w:t>.</w:t>
      </w:r>
    </w:p>
    <w:p w14:paraId="563E86B1" w14:textId="35A520A2" w:rsidR="00AF05C6" w:rsidRPr="00685155" w:rsidRDefault="00AF05C6" w:rsidP="00AF05C6">
      <w:pPr>
        <w:pStyle w:val="BodyText"/>
        <w:ind w:right="104"/>
        <w:rPr>
          <w:rFonts w:ascii="Arial" w:hAnsi="Arial" w:cs="Arial"/>
          <w:spacing w:val="-1"/>
        </w:rPr>
      </w:pPr>
      <w:r w:rsidRPr="00685155">
        <w:rPr>
          <w:rFonts w:ascii="Arial" w:hAnsi="Arial" w:cs="Arial"/>
          <w:spacing w:val="-1"/>
        </w:rPr>
        <w:tab/>
        <w:t xml:space="preserve">                          </w:t>
      </w:r>
      <w:r w:rsidRPr="00685155">
        <w:rPr>
          <w:rFonts w:ascii="Arial" w:hAnsi="Arial" w:cs="Arial"/>
          <w:b/>
          <w:i/>
          <w:spacing w:val="-1"/>
        </w:rPr>
        <w:t>c.</w:t>
      </w:r>
      <w:r w:rsidRPr="00685155">
        <w:rPr>
          <w:rFonts w:ascii="Arial" w:hAnsi="Arial" w:cs="Arial"/>
          <w:b/>
          <w:i/>
          <w:spacing w:val="-1"/>
        </w:rPr>
        <w:tab/>
      </w:r>
      <w:r w:rsidR="00D444B4">
        <w:rPr>
          <w:rFonts w:ascii="Arial" w:hAnsi="Arial" w:cs="Arial"/>
          <w:b/>
          <w:i/>
          <w:spacing w:val="-1"/>
        </w:rPr>
        <w:tab/>
        <w:t xml:space="preserve"> </w:t>
      </w:r>
      <w:r w:rsidRPr="00685155">
        <w:rPr>
          <w:rFonts w:ascii="Arial" w:hAnsi="Arial" w:cs="Arial"/>
          <w:spacing w:val="-1"/>
        </w:rPr>
        <w:t xml:space="preserve">The Planning Committee met with all </w:t>
      </w:r>
    </w:p>
    <w:p w14:paraId="2832E755" w14:textId="2EA7BD94" w:rsidR="00AF05C6" w:rsidRPr="00D444B4" w:rsidRDefault="00AF05C6" w:rsidP="00D444B4">
      <w:pPr>
        <w:pStyle w:val="BodyText"/>
        <w:ind w:left="4443" w:right="104"/>
        <w:rPr>
          <w:rFonts w:ascii="Arial" w:hAnsi="Arial" w:cs="Arial"/>
          <w:spacing w:val="-1"/>
        </w:rPr>
      </w:pPr>
      <w:r w:rsidRPr="00685155">
        <w:rPr>
          <w:rFonts w:ascii="Arial" w:hAnsi="Arial" w:cs="Arial"/>
          <w:spacing w:val="-1"/>
        </w:rPr>
        <w:t xml:space="preserve">members in attendance in </w:t>
      </w:r>
      <w:r w:rsidR="3EC552DD" w:rsidRPr="00685155">
        <w:rPr>
          <w:rFonts w:ascii="Arial" w:hAnsi="Arial" w:cs="Arial"/>
          <w:spacing w:val="-1"/>
        </w:rPr>
        <w:t>November</w:t>
      </w:r>
      <w:r w:rsidRPr="00685155">
        <w:rPr>
          <w:rFonts w:ascii="Arial" w:hAnsi="Arial" w:cs="Arial"/>
          <w:spacing w:val="-1"/>
        </w:rPr>
        <w:t xml:space="preserve"> 2017</w:t>
      </w:r>
      <w:r w:rsidR="6689CC9A" w:rsidRPr="00685155">
        <w:rPr>
          <w:rFonts w:ascii="Arial" w:hAnsi="Arial" w:cs="Arial"/>
          <w:spacing w:val="-1"/>
        </w:rPr>
        <w:t xml:space="preserve">. </w:t>
      </w:r>
      <w:r w:rsidRPr="00685155">
        <w:rPr>
          <w:rFonts w:ascii="Arial" w:hAnsi="Arial" w:cs="Arial"/>
          <w:spacing w:val="-1"/>
        </w:rPr>
        <w:t>The commi</w:t>
      </w:r>
      <w:r w:rsidR="00D444B4">
        <w:rPr>
          <w:rFonts w:ascii="Arial" w:hAnsi="Arial" w:cs="Arial"/>
          <w:spacing w:val="-1"/>
        </w:rPr>
        <w:t>ttee’s purpose as well as each</w:t>
      </w:r>
      <w:r w:rsidRPr="00685155">
        <w:rPr>
          <w:rFonts w:ascii="Arial" w:hAnsi="Arial" w:cs="Arial"/>
          <w:spacing w:val="-1"/>
        </w:rPr>
        <w:t xml:space="preserve"> member’s responsibilities were discussed.</w:t>
      </w:r>
    </w:p>
    <w:p w14:paraId="43E17834" w14:textId="77777777" w:rsidR="00AF05C6" w:rsidRPr="00685155" w:rsidRDefault="00AF05C6" w:rsidP="00AF05C6">
      <w:pPr>
        <w:spacing w:before="2"/>
        <w:rPr>
          <w:rFonts w:eastAsia="Times New Roman" w:cs="Arial"/>
          <w:szCs w:val="24"/>
        </w:rPr>
      </w:pPr>
    </w:p>
    <w:p w14:paraId="3BCD31F1" w14:textId="77777777" w:rsidR="00AF05C6" w:rsidRPr="00685155" w:rsidRDefault="00AF05C6" w:rsidP="00AF05C6">
      <w:pPr>
        <w:pStyle w:val="BodyText"/>
        <w:ind w:left="4428" w:right="211"/>
        <w:rPr>
          <w:rFonts w:ascii="Arial" w:hAnsi="Arial" w:cs="Arial"/>
        </w:rPr>
      </w:pPr>
    </w:p>
    <w:p w14:paraId="4A01B63A" w14:textId="77777777" w:rsidR="00AF05C6" w:rsidRPr="00685155" w:rsidRDefault="00AF05C6" w:rsidP="00A33E82">
      <w:pPr>
        <w:pStyle w:val="ListParagraph"/>
        <w:widowControl w:val="0"/>
        <w:numPr>
          <w:ilvl w:val="0"/>
          <w:numId w:val="95"/>
        </w:numPr>
        <w:spacing w:before="2" w:after="0" w:line="240" w:lineRule="auto"/>
        <w:contextualSpacing w:val="0"/>
        <w:rPr>
          <w:rFonts w:eastAsia="Times New Roman" w:cs="Arial"/>
          <w:b/>
          <w:szCs w:val="24"/>
          <w:u w:val="single"/>
        </w:rPr>
      </w:pPr>
      <w:r w:rsidRPr="00685155">
        <w:rPr>
          <w:rFonts w:eastAsia="Times New Roman" w:cs="Arial"/>
          <w:b/>
          <w:szCs w:val="24"/>
          <w:u w:val="single"/>
        </w:rPr>
        <w:t>Mitigation Goal #2:</w:t>
      </w:r>
    </w:p>
    <w:p w14:paraId="3EB8BA71"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spacing w:val="-1"/>
        </w:rPr>
        <w:t>Protect the integrity of Information</w:t>
      </w:r>
      <w:r w:rsidRPr="00685155">
        <w:rPr>
          <w:rFonts w:ascii="Arial" w:hAnsi="Arial" w:cs="Arial"/>
        </w:rPr>
        <w:t xml:space="preserve"> Technology Services.”</w:t>
      </w:r>
    </w:p>
    <w:p w14:paraId="4FD5660E" w14:textId="77777777" w:rsidR="00AF05C6" w:rsidRPr="00685155" w:rsidRDefault="00AF05C6" w:rsidP="00AF05C6">
      <w:pPr>
        <w:spacing w:before="2"/>
        <w:rPr>
          <w:rFonts w:eastAsia="Times New Roman" w:cs="Arial"/>
          <w:szCs w:val="24"/>
        </w:rPr>
      </w:pPr>
    </w:p>
    <w:p w14:paraId="48B8FB3B" w14:textId="77777777" w:rsidR="00AF05C6" w:rsidRPr="00685155" w:rsidRDefault="00AF05C6" w:rsidP="00AF05C6">
      <w:pPr>
        <w:pStyle w:val="Heading3"/>
        <w:spacing w:line="275" w:lineRule="exact"/>
        <w:ind w:left="0" w:right="1554"/>
        <w:jc w:val="center"/>
        <w:rPr>
          <w:rFonts w:cs="Arial"/>
          <w:b/>
          <w:bCs/>
        </w:rPr>
      </w:pPr>
      <w:bookmarkStart w:id="335" w:name="_Toc79649162"/>
      <w:r w:rsidRPr="00685155">
        <w:rPr>
          <w:rFonts w:cs="Arial"/>
          <w:u w:val="thick" w:color="000000"/>
        </w:rPr>
        <w:t xml:space="preserve">Objective </w:t>
      </w:r>
      <w:r w:rsidRPr="00685155">
        <w:rPr>
          <w:rFonts w:cs="Arial"/>
          <w:spacing w:val="-1"/>
          <w:u w:val="thick" w:color="000000"/>
        </w:rPr>
        <w:t>#1:</w:t>
      </w:r>
      <w:bookmarkEnd w:id="335"/>
    </w:p>
    <w:p w14:paraId="7B8ADF98" w14:textId="77777777" w:rsidR="00AF05C6" w:rsidRPr="00685155" w:rsidRDefault="00AF05C6" w:rsidP="00AF05C6">
      <w:pPr>
        <w:pStyle w:val="BodyText"/>
        <w:spacing w:line="275" w:lineRule="exact"/>
        <w:ind w:left="2988"/>
        <w:rPr>
          <w:rFonts w:ascii="Arial" w:hAnsi="Arial" w:cs="Arial"/>
        </w:rPr>
      </w:pPr>
      <w:r w:rsidRPr="00685155">
        <w:rPr>
          <w:rFonts w:ascii="Arial" w:hAnsi="Arial" w:cs="Arial"/>
        </w:rPr>
        <w:t>“Maintain I.T. Operations.”</w:t>
      </w:r>
    </w:p>
    <w:p w14:paraId="19B0D045" w14:textId="77777777" w:rsidR="00AF05C6" w:rsidRPr="00685155" w:rsidRDefault="00AF05C6" w:rsidP="00AF05C6">
      <w:pPr>
        <w:spacing w:before="1"/>
        <w:rPr>
          <w:rFonts w:eastAsia="Times New Roman" w:cs="Arial"/>
          <w:szCs w:val="24"/>
        </w:rPr>
      </w:pPr>
    </w:p>
    <w:p w14:paraId="2F3298E5" w14:textId="77777777" w:rsidR="00AF05C6" w:rsidRPr="00685155" w:rsidRDefault="00AF05C6" w:rsidP="00AF05C6">
      <w:pPr>
        <w:pStyle w:val="Heading4"/>
        <w:spacing w:line="275" w:lineRule="exact"/>
        <w:ind w:right="1156"/>
        <w:jc w:val="center"/>
        <w:rPr>
          <w:rFonts w:cs="Arial"/>
          <w:b/>
          <w:bCs/>
          <w:i/>
          <w:szCs w:val="24"/>
        </w:rPr>
      </w:pPr>
      <w:r w:rsidRPr="00685155">
        <w:rPr>
          <w:rFonts w:cs="Arial"/>
          <w:spacing w:val="-1"/>
          <w:szCs w:val="24"/>
        </w:rPr>
        <w:t>ACTION STEPS:</w:t>
      </w:r>
    </w:p>
    <w:p w14:paraId="43205B03" w14:textId="77777777" w:rsidR="00AF05C6" w:rsidRPr="00685155" w:rsidRDefault="00AF05C6" w:rsidP="00A33E82">
      <w:pPr>
        <w:widowControl w:val="0"/>
        <w:numPr>
          <w:ilvl w:val="1"/>
          <w:numId w:val="95"/>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4B50696A" w14:textId="77777777" w:rsidR="00AF05C6" w:rsidRPr="00685155" w:rsidRDefault="00AF05C6" w:rsidP="00AF05C6">
      <w:pPr>
        <w:rPr>
          <w:rFonts w:eastAsia="Times New Roman" w:cs="Arial"/>
          <w:i/>
          <w:szCs w:val="24"/>
        </w:rPr>
      </w:pPr>
    </w:p>
    <w:p w14:paraId="66E8F3DA" w14:textId="77777777" w:rsidR="00AF05C6" w:rsidRPr="00685155" w:rsidRDefault="00AF05C6" w:rsidP="00A33E82">
      <w:pPr>
        <w:widowControl w:val="0"/>
        <w:numPr>
          <w:ilvl w:val="1"/>
          <w:numId w:val="95"/>
        </w:numPr>
        <w:tabs>
          <w:tab w:val="left" w:pos="4428"/>
          <w:tab w:val="left" w:pos="5867"/>
          <w:tab w:val="left" w:pos="6587"/>
        </w:tabs>
        <w:spacing w:after="0" w:line="240" w:lineRule="auto"/>
        <w:ind w:right="310"/>
        <w:rPr>
          <w:rFonts w:eastAsia="Times New Roman" w:cs="Arial"/>
          <w:szCs w:val="24"/>
        </w:rPr>
      </w:pPr>
      <w:r w:rsidRPr="00685155">
        <w:rPr>
          <w:rFonts w:cs="Arial"/>
          <w:i/>
          <w:szCs w:val="24"/>
        </w:rPr>
        <w:t>(Category:</w:t>
      </w:r>
      <w:r w:rsidRPr="00685155">
        <w:rPr>
          <w:rFonts w:cs="Arial"/>
          <w:i/>
          <w:szCs w:val="24"/>
        </w:rPr>
        <w:tab/>
        <w:t xml:space="preserv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 xml:space="preserve">Dalton State </w:t>
      </w:r>
      <w:r w:rsidRPr="00685155">
        <w:rPr>
          <w:rFonts w:cs="Arial"/>
          <w:spacing w:val="-1"/>
          <w:szCs w:val="24"/>
        </w:rPr>
        <w:lastRenderedPageBreak/>
        <w:t>College</w:t>
      </w:r>
      <w:r w:rsidRPr="00685155">
        <w:rPr>
          <w:rFonts w:cs="Arial"/>
          <w:spacing w:val="24"/>
          <w:szCs w:val="24"/>
        </w:rPr>
        <w:t xml:space="preserve"> </w:t>
      </w:r>
    </w:p>
    <w:p w14:paraId="55635BBF" w14:textId="49C94D6F" w:rsidR="00AF05C6" w:rsidRPr="00D444B4" w:rsidRDefault="00AF05C6" w:rsidP="00D444B4">
      <w:pPr>
        <w:tabs>
          <w:tab w:val="left" w:pos="4428"/>
          <w:tab w:val="left" w:pos="5867"/>
          <w:tab w:val="left" w:pos="6587"/>
        </w:tabs>
        <w:ind w:left="4428" w:right="310"/>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r w:rsidRPr="00685155">
        <w:rPr>
          <w:rFonts w:cs="Arial"/>
          <w:spacing w:val="32"/>
          <w:szCs w:val="24"/>
        </w:rPr>
        <w:t xml:space="preserve"> </w:t>
      </w:r>
    </w:p>
    <w:p w14:paraId="5FC38C6C" w14:textId="77777777" w:rsidR="00AF05C6" w:rsidRPr="00685155" w:rsidRDefault="00AF05C6" w:rsidP="00AF05C6">
      <w:pPr>
        <w:tabs>
          <w:tab w:val="left" w:pos="4428"/>
          <w:tab w:val="left" w:pos="5867"/>
          <w:tab w:val="left" w:pos="6587"/>
        </w:tabs>
        <w:ind w:left="4428" w:right="310"/>
        <w:rPr>
          <w:rFonts w:eastAsia="Times New Roman" w:cs="Arial"/>
          <w:szCs w:val="24"/>
        </w:rPr>
      </w:pPr>
      <w:r w:rsidRPr="00685155">
        <w:rPr>
          <w:rFonts w:cs="Arial"/>
          <w:b/>
          <w:spacing w:val="-1"/>
          <w:w w:val="95"/>
          <w:szCs w:val="24"/>
        </w:rPr>
        <w:t>Timeline:</w:t>
      </w:r>
      <w:r w:rsidRPr="00685155">
        <w:rPr>
          <w:rFonts w:cs="Arial"/>
          <w:b/>
          <w:spacing w:val="-1"/>
          <w:w w:val="95"/>
          <w:szCs w:val="24"/>
        </w:rPr>
        <w:tab/>
      </w:r>
      <w:r w:rsidRPr="00685155">
        <w:rPr>
          <w:rFonts w:cs="Arial"/>
          <w:b/>
          <w:spacing w:val="-1"/>
          <w:w w:val="95"/>
          <w:szCs w:val="24"/>
        </w:rPr>
        <w:tab/>
      </w:r>
      <w:r w:rsidRPr="00685155">
        <w:rPr>
          <w:rFonts w:cs="Arial"/>
          <w:spacing w:val="-1"/>
          <w:szCs w:val="24"/>
        </w:rPr>
        <w:t xml:space="preserve">2007 </w:t>
      </w:r>
      <w:r w:rsidRPr="00685155">
        <w:rPr>
          <w:rFonts w:cs="Arial"/>
          <w:szCs w:val="24"/>
        </w:rPr>
        <w:t>-</w:t>
      </w:r>
      <w:r w:rsidRPr="00685155">
        <w:rPr>
          <w:rFonts w:cs="Arial"/>
          <w:spacing w:val="-1"/>
          <w:szCs w:val="24"/>
        </w:rPr>
        <w:t xml:space="preserve"> Continual</w:t>
      </w:r>
      <w:r w:rsidRPr="00685155">
        <w:rPr>
          <w:rFonts w:cs="Arial"/>
          <w:spacing w:val="29"/>
          <w:szCs w:val="24"/>
        </w:rPr>
        <w:t xml:space="preserve"> </w:t>
      </w:r>
      <w:r w:rsidRPr="00685155">
        <w:rPr>
          <w:rFonts w:cs="Arial"/>
          <w:b/>
          <w:szCs w:val="24"/>
        </w:rPr>
        <w:t xml:space="preserve">Approximate Cost:  </w:t>
      </w:r>
      <w:r w:rsidRPr="00685155">
        <w:rPr>
          <w:rFonts w:cs="Arial"/>
          <w:b/>
          <w:spacing w:val="13"/>
          <w:szCs w:val="24"/>
        </w:rPr>
        <w:t xml:space="preserve"> </w:t>
      </w:r>
      <w:r w:rsidRPr="00685155">
        <w:rPr>
          <w:rFonts w:cs="Arial"/>
          <w:szCs w:val="24"/>
        </w:rPr>
        <w:t>$56,000</w:t>
      </w:r>
    </w:p>
    <w:p w14:paraId="469A7E4A" w14:textId="6A80EB36" w:rsidR="00AF05C6" w:rsidRPr="00D444B4" w:rsidRDefault="00AF05C6" w:rsidP="00D444B4">
      <w:pPr>
        <w:tabs>
          <w:tab w:val="left" w:pos="6587"/>
        </w:tabs>
        <w:ind w:left="4427" w:right="262"/>
        <w:rPr>
          <w:rFonts w:cs="Arial"/>
          <w:spacing w:val="27"/>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FEMA/GEMA Grant</w:t>
      </w:r>
      <w:r w:rsidR="00D444B4">
        <w:rPr>
          <w:rFonts w:cs="Arial"/>
          <w:spacing w:val="27"/>
          <w:szCs w:val="24"/>
        </w:rPr>
        <w:t xml:space="preserve"> </w:t>
      </w:r>
      <w:r w:rsidRPr="00685155">
        <w:rPr>
          <w:rFonts w:cs="Arial"/>
          <w:spacing w:val="-1"/>
          <w:szCs w:val="24"/>
        </w:rPr>
        <w:t>Funds</w:t>
      </w:r>
    </w:p>
    <w:p w14:paraId="2FEBC02A" w14:textId="3055023C" w:rsidR="00AF05C6" w:rsidRPr="00685155" w:rsidRDefault="00AF05C6" w:rsidP="00AF05C6">
      <w:pPr>
        <w:pStyle w:val="BodyText"/>
        <w:ind w:left="4427" w:right="225"/>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72D1F091" w:rsidRPr="00685155">
        <w:rPr>
          <w:rFonts w:ascii="Arial" w:hAnsi="Arial" w:cs="Arial"/>
        </w:rPr>
        <w:t>faculty,</w:t>
      </w:r>
      <w:r w:rsidRPr="00685155">
        <w:rPr>
          <w:rFonts w:ascii="Arial" w:hAnsi="Arial" w:cs="Arial"/>
        </w:rPr>
        <w:t xml:space="preserve"> and staff.</w:t>
      </w:r>
    </w:p>
    <w:p w14:paraId="0237D897" w14:textId="77777777" w:rsidR="00AF05C6" w:rsidRPr="00685155" w:rsidRDefault="00AF05C6" w:rsidP="00AF05C6">
      <w:pPr>
        <w:pStyle w:val="BodyText"/>
        <w:ind w:left="4427" w:right="225"/>
        <w:rPr>
          <w:rFonts w:ascii="Arial" w:hAnsi="Arial" w:cs="Arial"/>
        </w:rPr>
      </w:pPr>
    </w:p>
    <w:p w14:paraId="5292CEC3" w14:textId="2B9FE653" w:rsidR="00AF05C6" w:rsidRPr="00D444B4" w:rsidRDefault="00AF05C6" w:rsidP="00D444B4">
      <w:pPr>
        <w:spacing w:before="9"/>
        <w:ind w:left="4320" w:hanging="360"/>
        <w:rPr>
          <w:rFonts w:eastAsia="Times New Roman" w:cs="Arial"/>
          <w:szCs w:val="24"/>
        </w:rPr>
      </w:pPr>
      <w:r w:rsidRPr="00685155">
        <w:rPr>
          <w:rFonts w:eastAsia="Times New Roman" w:cs="Arial"/>
          <w:b/>
          <w:i/>
          <w:szCs w:val="24"/>
        </w:rPr>
        <w:t>c</w:t>
      </w:r>
      <w:r w:rsidRPr="00685155">
        <w:rPr>
          <w:rFonts w:eastAsia="Times New Roman" w:cs="Arial"/>
          <w:szCs w:val="24"/>
        </w:rPr>
        <w:t>.</w:t>
      </w:r>
      <w:r w:rsidRPr="00685155">
        <w:rPr>
          <w:rFonts w:eastAsia="Times New Roman" w:cs="Arial"/>
          <w:szCs w:val="24"/>
        </w:rPr>
        <w:tab/>
        <w:t xml:space="preserve"> A generator </w:t>
      </w:r>
      <w:r w:rsidR="00D444B4">
        <w:rPr>
          <w:rFonts w:eastAsia="Times New Roman" w:cs="Arial"/>
          <w:szCs w:val="24"/>
        </w:rPr>
        <w:t xml:space="preserve">has been installed to </w:t>
      </w:r>
      <w:r w:rsidR="004C7881">
        <w:rPr>
          <w:rFonts w:eastAsia="Times New Roman" w:cs="Arial"/>
          <w:szCs w:val="24"/>
        </w:rPr>
        <w:t>assist</w:t>
      </w:r>
      <w:r w:rsidR="004C7881" w:rsidRPr="00D444B4">
        <w:rPr>
          <w:rFonts w:eastAsia="Times New Roman" w:cs="Arial"/>
          <w:szCs w:val="24"/>
        </w:rPr>
        <w:t xml:space="preserve"> maintaining</w:t>
      </w:r>
      <w:r w:rsidRPr="00D444B4">
        <w:rPr>
          <w:rFonts w:eastAsia="Times New Roman" w:cs="Arial"/>
          <w:szCs w:val="24"/>
        </w:rPr>
        <w:t xml:space="preserve"> power for the internal I.T. operations. </w:t>
      </w:r>
    </w:p>
    <w:p w14:paraId="0B12C036" w14:textId="592E0C7C" w:rsidR="00AF05C6" w:rsidRPr="00685155" w:rsidRDefault="00AF05C6" w:rsidP="00D444B4">
      <w:pPr>
        <w:ind w:left="0"/>
        <w:rPr>
          <w:rFonts w:eastAsia="Times New Roman" w:cs="Arial"/>
          <w:szCs w:val="24"/>
        </w:rPr>
      </w:pPr>
    </w:p>
    <w:p w14:paraId="69648C24" w14:textId="77777777" w:rsidR="00AF05C6" w:rsidRPr="00685155" w:rsidRDefault="00AF05C6" w:rsidP="00A33E82">
      <w:pPr>
        <w:pStyle w:val="Heading3"/>
        <w:keepNext w:val="0"/>
        <w:keepLines w:val="0"/>
        <w:widowControl w:val="0"/>
        <w:numPr>
          <w:ilvl w:val="0"/>
          <w:numId w:val="105"/>
        </w:numPr>
        <w:tabs>
          <w:tab w:val="left" w:pos="2989"/>
        </w:tabs>
        <w:spacing w:before="0" w:line="275" w:lineRule="exact"/>
        <w:rPr>
          <w:rFonts w:cs="Arial"/>
          <w:b/>
          <w:bCs/>
        </w:rPr>
      </w:pPr>
      <w:bookmarkStart w:id="336" w:name="_Toc79649163"/>
      <w:r w:rsidRPr="00685155">
        <w:rPr>
          <w:rFonts w:cs="Arial"/>
          <w:u w:val="thick" w:color="000000"/>
        </w:rPr>
        <w:t>Mitigation Goal #3:</w:t>
      </w:r>
      <w:bookmarkEnd w:id="336"/>
    </w:p>
    <w:p w14:paraId="51612794" w14:textId="77777777" w:rsidR="00AF05C6" w:rsidRPr="00685155" w:rsidRDefault="00AF05C6" w:rsidP="00AF05C6">
      <w:pPr>
        <w:pStyle w:val="Heading3"/>
        <w:tabs>
          <w:tab w:val="left" w:pos="2989"/>
        </w:tabs>
        <w:spacing w:line="275" w:lineRule="exact"/>
        <w:ind w:left="2988"/>
        <w:rPr>
          <w:rFonts w:cs="Arial"/>
          <w:b/>
        </w:rPr>
      </w:pPr>
      <w:bookmarkStart w:id="337" w:name="_Toc79649164"/>
      <w:r w:rsidRPr="00685155">
        <w:rPr>
          <w:rFonts w:cs="Arial"/>
        </w:rPr>
        <w:t>Lessen property damage</w:t>
      </w:r>
      <w:bookmarkEnd w:id="337"/>
    </w:p>
    <w:p w14:paraId="17384531" w14:textId="77777777" w:rsidR="00AF05C6" w:rsidRPr="00685155" w:rsidRDefault="00AF05C6" w:rsidP="00AF05C6">
      <w:pPr>
        <w:pStyle w:val="Heading3"/>
        <w:tabs>
          <w:tab w:val="left" w:pos="2989"/>
        </w:tabs>
        <w:spacing w:line="275" w:lineRule="exact"/>
        <w:ind w:left="2988"/>
        <w:rPr>
          <w:rFonts w:cs="Arial"/>
          <w:b/>
          <w:bCs/>
          <w:u w:val="single"/>
        </w:rPr>
      </w:pPr>
    </w:p>
    <w:p w14:paraId="64C315E8" w14:textId="77777777" w:rsidR="00AF05C6" w:rsidRPr="00685155" w:rsidRDefault="00AF05C6" w:rsidP="00AF05C6">
      <w:pPr>
        <w:pStyle w:val="Heading3"/>
        <w:spacing w:before="39" w:line="275" w:lineRule="exact"/>
        <w:ind w:left="0" w:right="1554"/>
        <w:jc w:val="center"/>
        <w:rPr>
          <w:rFonts w:cs="Arial"/>
          <w:b/>
          <w:bCs/>
        </w:rPr>
      </w:pPr>
      <w:bookmarkStart w:id="338" w:name="_Toc79649165"/>
      <w:r w:rsidRPr="00685155">
        <w:rPr>
          <w:rFonts w:cs="Arial"/>
          <w:u w:val="thick" w:color="000000"/>
        </w:rPr>
        <w:t xml:space="preserve">Objective </w:t>
      </w:r>
      <w:r w:rsidRPr="00685155">
        <w:rPr>
          <w:rFonts w:cs="Arial"/>
          <w:spacing w:val="-1"/>
          <w:u w:val="thick" w:color="000000"/>
        </w:rPr>
        <w:t>#1:</w:t>
      </w:r>
      <w:bookmarkEnd w:id="338"/>
    </w:p>
    <w:p w14:paraId="2B2C4C76" w14:textId="2CA06D24" w:rsidR="00AF05C6" w:rsidRPr="00685155" w:rsidRDefault="00AF05C6" w:rsidP="00605237">
      <w:pPr>
        <w:pStyle w:val="BodyText"/>
        <w:ind w:left="2988" w:right="211"/>
        <w:rPr>
          <w:rFonts w:ascii="Arial" w:hAnsi="Arial" w:cs="Arial"/>
        </w:rPr>
      </w:pPr>
      <w:r w:rsidRPr="00605237">
        <w:rPr>
          <w:rFonts w:ascii="Arial" w:hAnsi="Arial" w:cs="Arial"/>
        </w:rPr>
        <w:t xml:space="preserve">Maintain campus trees and shrubbery to lessen the likely hood of limbs damaging campus or </w:t>
      </w:r>
      <w:r w:rsidR="1BFE4E39" w:rsidRPr="00605237">
        <w:rPr>
          <w:rFonts w:ascii="Arial" w:hAnsi="Arial" w:cs="Arial"/>
        </w:rPr>
        <w:t>individual property</w:t>
      </w:r>
      <w:r w:rsidRPr="00605237">
        <w:rPr>
          <w:rFonts w:ascii="Arial" w:hAnsi="Arial" w:cs="Arial"/>
        </w:rPr>
        <w:t>.</w:t>
      </w:r>
    </w:p>
    <w:p w14:paraId="5D7E02E9" w14:textId="77777777" w:rsidR="00AF05C6" w:rsidRPr="00685155" w:rsidRDefault="00AF05C6" w:rsidP="00AF05C6">
      <w:pPr>
        <w:pStyle w:val="BodyText"/>
        <w:ind w:left="2988" w:right="211"/>
        <w:rPr>
          <w:rFonts w:ascii="Arial" w:hAnsi="Arial" w:cs="Arial"/>
        </w:rPr>
      </w:pPr>
    </w:p>
    <w:p w14:paraId="46429FC0" w14:textId="77777777" w:rsidR="00AF05C6" w:rsidRPr="00685155" w:rsidRDefault="00AF05C6" w:rsidP="00AF05C6">
      <w:pPr>
        <w:spacing w:before="2"/>
        <w:ind w:left="2160" w:firstLine="720"/>
        <w:rPr>
          <w:rFonts w:cs="Arial"/>
          <w:b/>
          <w:bCs/>
          <w:i/>
          <w:szCs w:val="24"/>
        </w:rPr>
      </w:pPr>
      <w:r w:rsidRPr="00685155">
        <w:rPr>
          <w:rFonts w:cs="Arial"/>
          <w:b/>
          <w:i/>
          <w:spacing w:val="-1"/>
          <w:szCs w:val="24"/>
        </w:rPr>
        <w:t>ACTION STEPS</w:t>
      </w:r>
    </w:p>
    <w:p w14:paraId="04F7734D" w14:textId="77777777" w:rsidR="00AF05C6" w:rsidRPr="00685155" w:rsidRDefault="00AF05C6" w:rsidP="00A33E82">
      <w:pPr>
        <w:widowControl w:val="0"/>
        <w:numPr>
          <w:ilvl w:val="3"/>
          <w:numId w:val="96"/>
        </w:numPr>
        <w:tabs>
          <w:tab w:val="left" w:pos="4428"/>
        </w:tabs>
        <w:spacing w:after="0" w:line="240" w:lineRule="auto"/>
        <w:ind w:right="589"/>
        <w:jc w:val="left"/>
        <w:rPr>
          <w:rFonts w:eastAsia="Times New Roman" w:cs="Arial"/>
          <w:szCs w:val="24"/>
        </w:rPr>
      </w:pPr>
      <w:r w:rsidRPr="00685155">
        <w:rPr>
          <w:rFonts w:cs="Arial"/>
          <w:i/>
          <w:szCs w:val="24"/>
        </w:rPr>
        <w:t xml:space="preserve">Plant Operations to trim trees </w:t>
      </w:r>
    </w:p>
    <w:p w14:paraId="240F0FB1" w14:textId="77777777" w:rsidR="00AF05C6" w:rsidRPr="00685155" w:rsidRDefault="00AF05C6" w:rsidP="00AF05C6">
      <w:pPr>
        <w:rPr>
          <w:rFonts w:eastAsia="Times New Roman" w:cs="Arial"/>
          <w:i/>
          <w:szCs w:val="24"/>
        </w:rPr>
      </w:pPr>
    </w:p>
    <w:p w14:paraId="70D9AE0C" w14:textId="77777777" w:rsidR="00AF05C6" w:rsidRPr="00685155" w:rsidRDefault="00AF05C6" w:rsidP="00A33E82">
      <w:pPr>
        <w:widowControl w:val="0"/>
        <w:numPr>
          <w:ilvl w:val="3"/>
          <w:numId w:val="96"/>
        </w:numPr>
        <w:tabs>
          <w:tab w:val="left" w:pos="4428"/>
          <w:tab w:val="left" w:pos="6587"/>
        </w:tabs>
        <w:spacing w:after="0" w:line="240" w:lineRule="auto"/>
        <w:ind w:right="309"/>
        <w:jc w:val="left"/>
        <w:rPr>
          <w:rFonts w:cs="Arial"/>
          <w:b/>
          <w:szCs w:val="24"/>
        </w:rPr>
      </w:pPr>
      <w:r w:rsidRPr="00685155">
        <w:rPr>
          <w:rFonts w:cs="Arial"/>
          <w:i/>
          <w:szCs w:val="24"/>
        </w:rPr>
        <w:t xml:space="preserve">(Category:  Prevention </w:t>
      </w:r>
    </w:p>
    <w:p w14:paraId="69F6FDC4" w14:textId="77777777" w:rsidR="00AF05C6" w:rsidRPr="00685155" w:rsidRDefault="00AF05C6" w:rsidP="00A33E82">
      <w:pPr>
        <w:widowControl w:val="0"/>
        <w:numPr>
          <w:ilvl w:val="3"/>
          <w:numId w:val="96"/>
        </w:numPr>
        <w:tabs>
          <w:tab w:val="left" w:pos="4428"/>
          <w:tab w:val="left" w:pos="6587"/>
        </w:tabs>
        <w:spacing w:after="0" w:line="240" w:lineRule="auto"/>
        <w:ind w:right="309"/>
        <w:jc w:val="left"/>
        <w:rPr>
          <w:rFonts w:cs="Arial"/>
          <w:b/>
          <w:szCs w:val="24"/>
        </w:rPr>
      </w:pPr>
      <w:r w:rsidRPr="00685155">
        <w:rPr>
          <w:rFonts w:cs="Arial"/>
          <w:i/>
          <w:szCs w:val="24"/>
        </w:rPr>
        <w:t xml:space="preserve"> </w:t>
      </w:r>
      <w:r w:rsidRPr="00685155">
        <w:rPr>
          <w:rFonts w:cs="Arial"/>
          <w:b/>
          <w:szCs w:val="24"/>
        </w:rPr>
        <w:t xml:space="preserve">Responsible </w:t>
      </w:r>
      <w:r w:rsidRPr="00685155">
        <w:rPr>
          <w:rFonts w:cs="Arial"/>
          <w:b/>
          <w:spacing w:val="-1"/>
          <w:szCs w:val="24"/>
        </w:rPr>
        <w:t>Org</w:t>
      </w:r>
      <w:r w:rsidRPr="00685155">
        <w:rPr>
          <w:rFonts w:cs="Arial"/>
          <w:b/>
          <w:i/>
          <w:spacing w:val="-1"/>
          <w:szCs w:val="24"/>
        </w:rPr>
        <w:t>:</w:t>
      </w:r>
      <w:r w:rsidRPr="00685155">
        <w:rPr>
          <w:rFonts w:cs="Arial"/>
          <w:b/>
          <w:i/>
          <w:spacing w:val="-1"/>
          <w:szCs w:val="24"/>
        </w:rPr>
        <w:tab/>
      </w:r>
      <w:r w:rsidRPr="00685155">
        <w:rPr>
          <w:rFonts w:cs="Arial"/>
          <w:szCs w:val="24"/>
        </w:rPr>
        <w:t>Dalton State College</w:t>
      </w:r>
      <w:r w:rsidRPr="00685155">
        <w:rPr>
          <w:rFonts w:cs="Arial"/>
          <w:spacing w:val="23"/>
          <w:szCs w:val="24"/>
        </w:rPr>
        <w:t xml:space="preserve"> </w:t>
      </w:r>
    </w:p>
    <w:p w14:paraId="43722856" w14:textId="77777777" w:rsidR="00AF05C6" w:rsidRPr="00685155" w:rsidRDefault="00AF05C6" w:rsidP="00AF05C6">
      <w:pPr>
        <w:tabs>
          <w:tab w:val="left" w:pos="4428"/>
          <w:tab w:val="left" w:pos="6587"/>
        </w:tabs>
        <w:ind w:left="4428" w:right="309"/>
        <w:rPr>
          <w:rFonts w:eastAsia="Times New Roman" w:cs="Arial"/>
          <w:szCs w:val="24"/>
        </w:rPr>
      </w:pPr>
      <w:r w:rsidRPr="00685155">
        <w:rPr>
          <w:rFonts w:cs="Arial"/>
          <w:b/>
          <w:szCs w:val="24"/>
        </w:rPr>
        <w:t>Coordinating Org:</w:t>
      </w:r>
      <w:r w:rsidRPr="00685155">
        <w:rPr>
          <w:rFonts w:cs="Arial"/>
          <w:b/>
          <w:szCs w:val="24"/>
        </w:rPr>
        <w:tab/>
      </w:r>
      <w:r w:rsidRPr="00685155">
        <w:rPr>
          <w:rFonts w:cs="Arial"/>
          <w:spacing w:val="-1"/>
          <w:szCs w:val="24"/>
        </w:rPr>
        <w:t>Plant Operations</w:t>
      </w:r>
    </w:p>
    <w:p w14:paraId="0D8246CF" w14:textId="35A12B5C" w:rsidR="00AF05C6" w:rsidRPr="00685155" w:rsidRDefault="004C7881" w:rsidP="00AF05C6">
      <w:pPr>
        <w:tabs>
          <w:tab w:val="left" w:pos="6587"/>
        </w:tabs>
        <w:ind w:left="4428"/>
        <w:rPr>
          <w:rFonts w:eastAsia="Times New Roman" w:cs="Arial"/>
          <w:szCs w:val="24"/>
        </w:rPr>
      </w:pPr>
      <w:r>
        <w:rPr>
          <w:rFonts w:cs="Arial"/>
          <w:b/>
          <w:spacing w:val="-1"/>
          <w:szCs w:val="24"/>
        </w:rPr>
        <w:t xml:space="preserve">Timeline:  </w:t>
      </w:r>
      <w:r w:rsidR="00AF05C6" w:rsidRPr="00685155">
        <w:rPr>
          <w:rFonts w:cs="Arial"/>
          <w:spacing w:val="-1"/>
          <w:szCs w:val="24"/>
        </w:rPr>
        <w:t xml:space="preserve">2017 </w:t>
      </w:r>
      <w:r w:rsidR="00AF05C6" w:rsidRPr="00685155">
        <w:rPr>
          <w:rFonts w:cs="Arial"/>
          <w:szCs w:val="24"/>
        </w:rPr>
        <w:t>-</w:t>
      </w:r>
      <w:r w:rsidR="00AF05C6" w:rsidRPr="00685155">
        <w:rPr>
          <w:rFonts w:cs="Arial"/>
          <w:spacing w:val="-1"/>
          <w:szCs w:val="24"/>
        </w:rPr>
        <w:t xml:space="preserve"> Continual</w:t>
      </w:r>
    </w:p>
    <w:p w14:paraId="59E32553" w14:textId="77777777" w:rsidR="00AF05C6" w:rsidRPr="00685155" w:rsidRDefault="00AF05C6" w:rsidP="00AF05C6">
      <w:pPr>
        <w:ind w:left="4428"/>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Low</w:t>
      </w:r>
    </w:p>
    <w:p w14:paraId="542A382A" w14:textId="203DD040" w:rsidR="00AF05C6" w:rsidRPr="00685155" w:rsidRDefault="00AF05C6" w:rsidP="00D14048">
      <w:pPr>
        <w:tabs>
          <w:tab w:val="left" w:pos="6587"/>
        </w:tabs>
        <w:ind w:left="4428"/>
        <w:rPr>
          <w:rFonts w:cs="Arial"/>
          <w:b/>
          <w:bCs/>
        </w:rPr>
      </w:pPr>
      <w:r w:rsidRPr="00685155">
        <w:rPr>
          <w:rFonts w:cs="Arial"/>
          <w:b/>
          <w:szCs w:val="24"/>
        </w:rPr>
        <w:t>Funding Source:</w:t>
      </w:r>
      <w:r w:rsidRPr="00685155">
        <w:rPr>
          <w:rFonts w:cs="Arial"/>
          <w:b/>
          <w:szCs w:val="24"/>
        </w:rPr>
        <w:tab/>
      </w:r>
      <w:r w:rsidRPr="00685155">
        <w:rPr>
          <w:rFonts w:cs="Arial"/>
          <w:szCs w:val="24"/>
        </w:rPr>
        <w:t>General Funds</w:t>
      </w:r>
      <w:r w:rsidR="00D14048">
        <w:rPr>
          <w:rFonts w:cs="Arial"/>
          <w:szCs w:val="24"/>
        </w:rPr>
        <w:t xml:space="preserve"> </w:t>
      </w:r>
      <w:r w:rsidRPr="00685155">
        <w:rPr>
          <w:rFonts w:cs="Arial"/>
        </w:rPr>
        <w:t>Wildfire</w:t>
      </w:r>
    </w:p>
    <w:p w14:paraId="72B984BD" w14:textId="77777777" w:rsidR="00AF05C6" w:rsidRPr="00685155" w:rsidRDefault="00AF05C6" w:rsidP="00AF05C6">
      <w:pPr>
        <w:spacing w:before="6"/>
        <w:rPr>
          <w:rFonts w:eastAsia="Times New Roman" w:cs="Arial"/>
          <w:b/>
          <w:bCs/>
          <w:szCs w:val="24"/>
        </w:rPr>
      </w:pPr>
    </w:p>
    <w:p w14:paraId="52262C90" w14:textId="77777777" w:rsidR="00AF05C6" w:rsidRPr="00685155" w:rsidRDefault="00AF05C6" w:rsidP="00A33E82">
      <w:pPr>
        <w:pStyle w:val="BodyText"/>
        <w:numPr>
          <w:ilvl w:val="1"/>
          <w:numId w:val="96"/>
        </w:numPr>
        <w:tabs>
          <w:tab w:val="left" w:pos="1448"/>
        </w:tabs>
        <w:spacing w:before="69"/>
        <w:ind w:left="1448"/>
        <w:rPr>
          <w:rFonts w:ascii="Arial" w:hAnsi="Arial" w:cs="Arial"/>
        </w:rPr>
      </w:pPr>
      <w:r w:rsidRPr="00685155">
        <w:rPr>
          <w:rFonts w:ascii="Arial" w:hAnsi="Arial" w:cs="Arial"/>
          <w:spacing w:val="-1"/>
        </w:rPr>
        <w:t>Wildfire</w:t>
      </w:r>
      <w:r w:rsidRPr="00685155">
        <w:rPr>
          <w:rFonts w:ascii="Arial" w:hAnsi="Arial" w:cs="Arial"/>
        </w:rPr>
        <w:t xml:space="preserve"> is one of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frequently occurring natural hazards</w:t>
      </w:r>
    </w:p>
    <w:p w14:paraId="1D886B5A" w14:textId="3DED58F1" w:rsidR="00AF05C6" w:rsidRPr="00685155" w:rsidRDefault="00AF05C6" w:rsidP="00AF05C6">
      <w:pPr>
        <w:pStyle w:val="BodyText"/>
        <w:ind w:left="1448" w:right="273"/>
        <w:rPr>
          <w:rFonts w:ascii="Arial" w:hAnsi="Arial" w:cs="Arial"/>
        </w:rPr>
      </w:pPr>
      <w:r w:rsidRPr="00685155">
        <w:rPr>
          <w:rFonts w:ascii="Arial" w:hAnsi="Arial" w:cs="Arial"/>
        </w:rPr>
        <w:t xml:space="preserve">within </w:t>
      </w:r>
      <w:r w:rsidRPr="00685155">
        <w:rPr>
          <w:rFonts w:ascii="Arial" w:hAnsi="Arial" w:cs="Arial"/>
          <w:spacing w:val="-1"/>
        </w:rPr>
        <w:t>Whitfield</w:t>
      </w:r>
      <w:r w:rsidRPr="00685155">
        <w:rPr>
          <w:rFonts w:ascii="Arial" w:hAnsi="Arial" w:cs="Arial"/>
        </w:rPr>
        <w:t xml:space="preserve"> County</w:t>
      </w:r>
      <w:r w:rsidR="0F42F366" w:rsidRPr="00685155">
        <w:rPr>
          <w:rFonts w:ascii="Arial" w:hAnsi="Arial" w:cs="Arial"/>
        </w:rPr>
        <w:t xml:space="preserve">. </w:t>
      </w:r>
      <w:r w:rsidRPr="00685155">
        <w:rPr>
          <w:rFonts w:ascii="Arial" w:hAnsi="Arial" w:cs="Arial"/>
          <w:spacing w:val="-1"/>
        </w:rPr>
        <w:t xml:space="preserve">Wildfires have the potential to cause </w:t>
      </w:r>
      <w:r w:rsidRPr="00685155">
        <w:rPr>
          <w:rFonts w:ascii="Arial" w:hAnsi="Arial" w:cs="Arial"/>
        </w:rPr>
        <w:t>injury,</w:t>
      </w:r>
      <w:r w:rsidRPr="00685155">
        <w:rPr>
          <w:rFonts w:ascii="Arial" w:hAnsi="Arial" w:cs="Arial"/>
          <w:spacing w:val="33"/>
        </w:rPr>
        <w:t xml:space="preserve"> </w:t>
      </w:r>
      <w:r w:rsidRPr="00685155">
        <w:rPr>
          <w:rFonts w:ascii="Arial" w:hAnsi="Arial" w:cs="Arial"/>
        </w:rPr>
        <w:t xml:space="preserve">loss of life, and </w:t>
      </w:r>
      <w:r w:rsidR="7FC92274" w:rsidRPr="00685155">
        <w:rPr>
          <w:rFonts w:ascii="Arial" w:hAnsi="Arial" w:cs="Arial"/>
        </w:rPr>
        <w:t>severe damage</w:t>
      </w:r>
      <w:r w:rsidRPr="00685155">
        <w:rPr>
          <w:rFonts w:ascii="Arial" w:hAnsi="Arial" w:cs="Arial"/>
        </w:rPr>
        <w:t xml:space="preserve"> to public, and private </w:t>
      </w:r>
      <w:r w:rsidRPr="00685155">
        <w:rPr>
          <w:rFonts w:ascii="Arial" w:hAnsi="Arial" w:cs="Arial"/>
          <w:spacing w:val="-1"/>
        </w:rPr>
        <w:t>property,</w:t>
      </w:r>
      <w:r w:rsidRPr="00685155">
        <w:rPr>
          <w:rFonts w:ascii="Arial" w:hAnsi="Arial" w:cs="Arial"/>
        </w:rPr>
        <w:t xml:space="preserve"> </w:t>
      </w:r>
      <w:r w:rsidR="745257E6" w:rsidRPr="00685155">
        <w:rPr>
          <w:rFonts w:ascii="Arial" w:hAnsi="Arial" w:cs="Arial"/>
        </w:rPr>
        <w:t>utilities,</w:t>
      </w:r>
      <w:r w:rsidRPr="00685155">
        <w:rPr>
          <w:rFonts w:ascii="Arial" w:hAnsi="Arial" w:cs="Arial"/>
          <w:spacing w:val="25"/>
        </w:rPr>
        <w:t xml:space="preserve"> </w:t>
      </w:r>
      <w:r w:rsidRPr="00685155">
        <w:rPr>
          <w:rFonts w:ascii="Arial" w:hAnsi="Arial" w:cs="Arial"/>
        </w:rPr>
        <w:t>and infrastructure</w:t>
      </w:r>
      <w:r w:rsidR="5A3CC08D" w:rsidRPr="00685155">
        <w:rPr>
          <w:rFonts w:ascii="Arial" w:hAnsi="Arial" w:cs="Arial"/>
        </w:rPr>
        <w:t xml:space="preserve">. </w:t>
      </w:r>
      <w:r w:rsidRPr="00685155">
        <w:rPr>
          <w:rFonts w:ascii="Arial" w:hAnsi="Arial" w:cs="Arial"/>
        </w:rPr>
        <w:t xml:space="preserve">These events represent a </w:t>
      </w:r>
      <w:r w:rsidRPr="00685155">
        <w:rPr>
          <w:rFonts w:ascii="Arial" w:hAnsi="Arial" w:cs="Arial"/>
          <w:spacing w:val="-1"/>
        </w:rPr>
        <w:t>potentially</w:t>
      </w:r>
      <w:r w:rsidRPr="00685155">
        <w:rPr>
          <w:rFonts w:ascii="Arial" w:hAnsi="Arial" w:cs="Arial"/>
        </w:rPr>
        <w:t xml:space="preserve"> </w:t>
      </w:r>
      <w:r w:rsidRPr="00685155">
        <w:rPr>
          <w:rFonts w:ascii="Arial" w:hAnsi="Arial" w:cs="Arial"/>
          <w:spacing w:val="-1"/>
        </w:rPr>
        <w:t>devastating</w:t>
      </w:r>
      <w:r w:rsidRPr="00685155">
        <w:rPr>
          <w:rFonts w:ascii="Arial" w:hAnsi="Arial" w:cs="Arial"/>
        </w:rPr>
        <w:t xml:space="preserve"> threat</w:t>
      </w:r>
      <w:r w:rsidRPr="00685155">
        <w:rPr>
          <w:rFonts w:ascii="Arial" w:hAnsi="Arial" w:cs="Arial"/>
          <w:spacing w:val="37"/>
        </w:rPr>
        <w:t xml:space="preserve"> </w:t>
      </w:r>
      <w:r w:rsidRPr="00685155">
        <w:rPr>
          <w:rFonts w:ascii="Arial" w:hAnsi="Arial" w:cs="Arial"/>
        </w:rPr>
        <w:t>to Dalton State College</w:t>
      </w:r>
      <w:r w:rsidR="62DCD91C" w:rsidRPr="00685155">
        <w:rPr>
          <w:rFonts w:ascii="Arial" w:hAnsi="Arial" w:cs="Arial"/>
        </w:rPr>
        <w:t xml:space="preserve">. </w:t>
      </w:r>
      <w:r w:rsidRPr="00685155">
        <w:rPr>
          <w:rFonts w:ascii="Arial" w:hAnsi="Arial" w:cs="Arial"/>
        </w:rPr>
        <w:t xml:space="preserve">There are two </w:t>
      </w:r>
      <w:r w:rsidRPr="00685155">
        <w:rPr>
          <w:rFonts w:ascii="Arial" w:hAnsi="Arial" w:cs="Arial"/>
          <w:spacing w:val="-1"/>
        </w:rPr>
        <w:t>main</w:t>
      </w:r>
      <w:r w:rsidRPr="00685155">
        <w:rPr>
          <w:rFonts w:ascii="Arial" w:hAnsi="Arial" w:cs="Arial"/>
        </w:rPr>
        <w:t xml:space="preserve"> </w:t>
      </w:r>
      <w:r w:rsidRPr="00685155">
        <w:rPr>
          <w:rFonts w:ascii="Arial" w:hAnsi="Arial" w:cs="Arial"/>
        </w:rPr>
        <w:lastRenderedPageBreak/>
        <w:t xml:space="preserve">goals at Dalton </w:t>
      </w:r>
      <w:r w:rsidRPr="00685155">
        <w:rPr>
          <w:rFonts w:ascii="Arial" w:hAnsi="Arial" w:cs="Arial"/>
          <w:spacing w:val="-1"/>
        </w:rPr>
        <w:t>State</w:t>
      </w:r>
      <w:r w:rsidRPr="00685155">
        <w:rPr>
          <w:rFonts w:ascii="Arial" w:hAnsi="Arial" w:cs="Arial"/>
          <w:spacing w:val="25"/>
        </w:rPr>
        <w:t xml:space="preserve"> </w:t>
      </w:r>
      <w:r w:rsidRPr="00685155">
        <w:rPr>
          <w:rFonts w:ascii="Arial" w:hAnsi="Arial" w:cs="Arial"/>
        </w:rPr>
        <w:t>College</w:t>
      </w:r>
      <w:r w:rsidR="14E423A5" w:rsidRPr="00685155">
        <w:rPr>
          <w:rFonts w:ascii="Arial" w:hAnsi="Arial" w:cs="Arial"/>
        </w:rPr>
        <w:t xml:space="preserve">. </w:t>
      </w:r>
      <w:r w:rsidRPr="00685155">
        <w:rPr>
          <w:rFonts w:ascii="Arial" w:hAnsi="Arial" w:cs="Arial"/>
        </w:rPr>
        <w:t xml:space="preserve">The first is to </w:t>
      </w:r>
      <w:r w:rsidRPr="00685155">
        <w:rPr>
          <w:rFonts w:ascii="Arial" w:hAnsi="Arial" w:cs="Arial"/>
          <w:spacing w:val="-1"/>
        </w:rPr>
        <w:t>minimize</w:t>
      </w:r>
      <w:r w:rsidRPr="00685155">
        <w:rPr>
          <w:rFonts w:ascii="Arial" w:hAnsi="Arial" w:cs="Arial"/>
        </w:rPr>
        <w:t xml:space="preserve"> the loss of life and property</w:t>
      </w:r>
      <w:r w:rsidR="0372C3ED" w:rsidRPr="00685155">
        <w:rPr>
          <w:rFonts w:ascii="Arial" w:hAnsi="Arial" w:cs="Arial"/>
        </w:rPr>
        <w:t xml:space="preserve">. </w:t>
      </w:r>
      <w:r w:rsidRPr="00685155">
        <w:rPr>
          <w:rFonts w:ascii="Arial" w:hAnsi="Arial" w:cs="Arial"/>
        </w:rPr>
        <w:t>The</w:t>
      </w:r>
      <w:r w:rsidRPr="00685155">
        <w:rPr>
          <w:rFonts w:ascii="Arial" w:hAnsi="Arial" w:cs="Arial"/>
          <w:spacing w:val="25"/>
        </w:rPr>
        <w:t xml:space="preserve"> </w:t>
      </w:r>
      <w:r w:rsidRPr="00685155">
        <w:rPr>
          <w:rFonts w:ascii="Arial" w:hAnsi="Arial" w:cs="Arial"/>
        </w:rPr>
        <w:t xml:space="preserve">second is to prevent </w:t>
      </w:r>
      <w:r w:rsidRPr="00685155">
        <w:rPr>
          <w:rFonts w:ascii="Arial" w:hAnsi="Arial" w:cs="Arial"/>
          <w:spacing w:val="-1"/>
        </w:rPr>
        <w:t>disruption</w:t>
      </w:r>
      <w:r w:rsidRPr="00685155">
        <w:rPr>
          <w:rFonts w:ascii="Arial" w:hAnsi="Arial" w:cs="Arial"/>
        </w:rPr>
        <w:t xml:space="preserve"> of services to the public to </w:t>
      </w:r>
      <w:r w:rsidRPr="00685155">
        <w:rPr>
          <w:rFonts w:ascii="Arial" w:hAnsi="Arial" w:cs="Arial"/>
          <w:spacing w:val="-1"/>
        </w:rPr>
        <w:t xml:space="preserve">the </w:t>
      </w:r>
      <w:r w:rsidRPr="00685155">
        <w:rPr>
          <w:rFonts w:ascii="Arial" w:hAnsi="Arial" w:cs="Arial"/>
        </w:rPr>
        <w:t>greatest</w:t>
      </w:r>
      <w:r w:rsidRPr="00685155">
        <w:rPr>
          <w:rFonts w:ascii="Arial" w:hAnsi="Arial" w:cs="Arial"/>
          <w:spacing w:val="22"/>
        </w:rPr>
        <w:t xml:space="preserve"> </w:t>
      </w:r>
      <w:r w:rsidRPr="00685155">
        <w:rPr>
          <w:rFonts w:ascii="Arial" w:hAnsi="Arial" w:cs="Arial"/>
        </w:rPr>
        <w:t xml:space="preserve">extent </w:t>
      </w:r>
      <w:r w:rsidRPr="00685155">
        <w:rPr>
          <w:rFonts w:ascii="Arial" w:hAnsi="Arial" w:cs="Arial"/>
          <w:spacing w:val="-1"/>
        </w:rPr>
        <w:t>possible</w:t>
      </w:r>
      <w:r w:rsidR="4E123C56" w:rsidRPr="00685155">
        <w:rPr>
          <w:rFonts w:ascii="Arial" w:hAnsi="Arial" w:cs="Arial"/>
          <w:spacing w:val="-1"/>
        </w:rPr>
        <w:t xml:space="preserve">. </w:t>
      </w:r>
      <w:r w:rsidRPr="00685155">
        <w:rPr>
          <w:rFonts w:ascii="Arial" w:hAnsi="Arial" w:cs="Arial"/>
        </w:rPr>
        <w:t xml:space="preserve">The </w:t>
      </w:r>
      <w:r w:rsidRPr="00685155">
        <w:rPr>
          <w:rFonts w:ascii="Arial" w:hAnsi="Arial" w:cs="Arial"/>
          <w:spacing w:val="-1"/>
        </w:rPr>
        <w:t>Whitfield</w:t>
      </w:r>
      <w:r w:rsidRPr="00685155">
        <w:rPr>
          <w:rFonts w:ascii="Arial" w:hAnsi="Arial" w:cs="Arial"/>
        </w:rPr>
        <w:t xml:space="preserve"> </w:t>
      </w:r>
      <w:r w:rsidRPr="00685155">
        <w:rPr>
          <w:rFonts w:ascii="Arial" w:hAnsi="Arial" w:cs="Arial"/>
          <w:spacing w:val="-1"/>
        </w:rPr>
        <w:t>County</w:t>
      </w:r>
      <w:r w:rsidRPr="00685155">
        <w:rPr>
          <w:rFonts w:ascii="Arial" w:hAnsi="Arial" w:cs="Arial"/>
        </w:rPr>
        <w:t xml:space="preserve"> Hazard</w:t>
      </w:r>
      <w:r w:rsidRPr="00685155">
        <w:rPr>
          <w:rFonts w:ascii="Arial" w:hAnsi="Arial" w:cs="Arial"/>
          <w:spacing w:val="-2"/>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Planning</w:t>
      </w:r>
      <w:r w:rsidRPr="00685155">
        <w:rPr>
          <w:rFonts w:ascii="Arial" w:hAnsi="Arial" w:cs="Arial"/>
          <w:spacing w:val="69"/>
        </w:rPr>
        <w:t xml:space="preserve"> </w:t>
      </w:r>
      <w:r w:rsidRPr="00685155">
        <w:rPr>
          <w:rFonts w:ascii="Arial" w:hAnsi="Arial" w:cs="Arial"/>
          <w:spacing w:val="-1"/>
        </w:rPr>
        <w:t>Committee</w:t>
      </w:r>
      <w:r w:rsidRPr="00685155">
        <w:rPr>
          <w:rFonts w:ascii="Arial" w:hAnsi="Arial" w:cs="Arial"/>
        </w:rPr>
        <w:t xml:space="preserve"> (HMPC) has identified several courses of action that</w:t>
      </w:r>
      <w:r w:rsidRPr="00685155">
        <w:rPr>
          <w:rFonts w:ascii="Arial" w:hAnsi="Arial" w:cs="Arial"/>
          <w:spacing w:val="-2"/>
        </w:rPr>
        <w:t xml:space="preserve"> </w:t>
      </w:r>
      <w:r w:rsidRPr="00685155">
        <w:rPr>
          <w:rFonts w:ascii="Arial" w:hAnsi="Arial" w:cs="Arial"/>
        </w:rPr>
        <w:t>both</w:t>
      </w:r>
      <w:r w:rsidRPr="00685155">
        <w:rPr>
          <w:rFonts w:ascii="Arial" w:hAnsi="Arial" w:cs="Arial"/>
          <w:spacing w:val="27"/>
        </w:rPr>
        <w:t xml:space="preserve"> </w:t>
      </w:r>
      <w:r w:rsidRPr="00685155">
        <w:rPr>
          <w:rFonts w:ascii="Arial" w:hAnsi="Arial" w:cs="Arial"/>
          <w:spacing w:val="-1"/>
        </w:rPr>
        <w:t>officials</w:t>
      </w:r>
      <w:r w:rsidRPr="00685155">
        <w:rPr>
          <w:rFonts w:ascii="Arial" w:hAnsi="Arial" w:cs="Arial"/>
        </w:rPr>
        <w:t xml:space="preserve"> and</w:t>
      </w:r>
      <w:r w:rsidRPr="00685155">
        <w:rPr>
          <w:rFonts w:ascii="Arial" w:hAnsi="Arial" w:cs="Arial"/>
          <w:spacing w:val="-2"/>
        </w:rPr>
        <w:t xml:space="preserve"> </w:t>
      </w:r>
      <w:r w:rsidRPr="00685155">
        <w:rPr>
          <w:rFonts w:ascii="Arial" w:hAnsi="Arial" w:cs="Arial"/>
        </w:rPr>
        <w:t xml:space="preserve">citizens </w:t>
      </w:r>
      <w:r w:rsidRPr="00685155">
        <w:rPr>
          <w:rFonts w:ascii="Arial" w:hAnsi="Arial" w:cs="Arial"/>
          <w:spacing w:val="-1"/>
        </w:rPr>
        <w:t xml:space="preserve">can </w:t>
      </w:r>
      <w:r w:rsidRPr="00685155">
        <w:rPr>
          <w:rFonts w:ascii="Arial" w:hAnsi="Arial" w:cs="Arial"/>
        </w:rPr>
        <w:t xml:space="preserve">use to </w:t>
      </w:r>
      <w:r w:rsidRPr="00685155">
        <w:rPr>
          <w:rFonts w:ascii="Arial" w:hAnsi="Arial" w:cs="Arial"/>
          <w:spacing w:val="-1"/>
        </w:rPr>
        <w:t>mitigate</w:t>
      </w:r>
      <w:r w:rsidRPr="00685155">
        <w:rPr>
          <w:rFonts w:ascii="Arial" w:hAnsi="Arial" w:cs="Arial"/>
        </w:rPr>
        <w:t xml:space="preserve"> </w:t>
      </w:r>
      <w:r w:rsidRPr="00685155">
        <w:rPr>
          <w:rFonts w:ascii="Arial" w:hAnsi="Arial" w:cs="Arial"/>
          <w:spacing w:val="-1"/>
        </w:rPr>
        <w:t>the</w:t>
      </w:r>
      <w:r w:rsidRPr="00685155">
        <w:rPr>
          <w:rFonts w:ascii="Arial" w:hAnsi="Arial" w:cs="Arial"/>
        </w:rPr>
        <w:t xml:space="preserve"> deadly </w:t>
      </w:r>
      <w:r w:rsidRPr="00685155">
        <w:rPr>
          <w:rFonts w:ascii="Arial" w:hAnsi="Arial" w:cs="Arial"/>
          <w:spacing w:val="-1"/>
        </w:rPr>
        <w:t>effects</w:t>
      </w:r>
      <w:r w:rsidRPr="00685155">
        <w:rPr>
          <w:rFonts w:ascii="Arial" w:hAnsi="Arial" w:cs="Arial"/>
        </w:rPr>
        <w:t xml:space="preserve"> </w:t>
      </w:r>
      <w:r w:rsidRPr="00685155">
        <w:rPr>
          <w:rFonts w:ascii="Arial" w:hAnsi="Arial" w:cs="Arial"/>
          <w:spacing w:val="-2"/>
        </w:rPr>
        <w:t>of</w:t>
      </w:r>
      <w:r w:rsidRPr="00685155">
        <w:rPr>
          <w:rFonts w:ascii="Arial" w:hAnsi="Arial" w:cs="Arial"/>
          <w:spacing w:val="-1"/>
        </w:rPr>
        <w:t xml:space="preserve"> Wildfires.</w:t>
      </w:r>
    </w:p>
    <w:p w14:paraId="158B29C6" w14:textId="77777777" w:rsidR="00AF05C6" w:rsidRPr="00685155" w:rsidRDefault="00AF05C6" w:rsidP="00AF05C6">
      <w:pPr>
        <w:rPr>
          <w:rFonts w:eastAsia="Times New Roman" w:cs="Arial"/>
          <w:szCs w:val="24"/>
        </w:rPr>
      </w:pPr>
    </w:p>
    <w:p w14:paraId="16CE4EC0" w14:textId="2E700261" w:rsidR="00AF05C6" w:rsidRPr="00685155" w:rsidRDefault="00AF05C6" w:rsidP="00A33E82">
      <w:pPr>
        <w:pStyle w:val="BodyText"/>
        <w:numPr>
          <w:ilvl w:val="1"/>
          <w:numId w:val="96"/>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2AA52BF9" w:rsidRPr="00685155">
        <w:rPr>
          <w:rFonts w:ascii="Arial" w:hAnsi="Arial" w:cs="Arial"/>
          <w:spacing w:val="-1"/>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03AFC99C" w14:textId="77777777" w:rsidR="00AF05C6" w:rsidRPr="00685155" w:rsidRDefault="00AF05C6" w:rsidP="00AF05C6">
      <w:pPr>
        <w:rPr>
          <w:rFonts w:eastAsia="Times New Roman" w:cs="Arial"/>
          <w:szCs w:val="24"/>
        </w:rPr>
      </w:pPr>
    </w:p>
    <w:p w14:paraId="09D61F72" w14:textId="77777777" w:rsidR="00AF05C6" w:rsidRPr="00685155" w:rsidRDefault="00AF05C6" w:rsidP="00AF05C6">
      <w:pPr>
        <w:spacing w:before="3"/>
        <w:rPr>
          <w:rFonts w:eastAsia="Times New Roman" w:cs="Arial"/>
          <w:szCs w:val="24"/>
        </w:rPr>
      </w:pPr>
    </w:p>
    <w:p w14:paraId="76810D9C"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39" w:name="_Toc79649166"/>
      <w:r w:rsidRPr="00685155">
        <w:rPr>
          <w:rFonts w:cs="Arial"/>
          <w:u w:val="thick" w:color="000000"/>
        </w:rPr>
        <w:t>Mitigation Goal #1:</w:t>
      </w:r>
      <w:bookmarkEnd w:id="339"/>
    </w:p>
    <w:p w14:paraId="4FF41886"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 xml:space="preserve">Reduce the under </w:t>
      </w:r>
      <w:r w:rsidRPr="00685155">
        <w:rPr>
          <w:rFonts w:ascii="Arial" w:hAnsi="Arial" w:cs="Arial"/>
          <w:spacing w:val="-1"/>
        </w:rPr>
        <w:t>lament</w:t>
      </w:r>
      <w:r w:rsidRPr="00685155">
        <w:rPr>
          <w:rFonts w:ascii="Arial" w:hAnsi="Arial" w:cs="Arial"/>
        </w:rPr>
        <w:t xml:space="preserve"> of debris.”</w:t>
      </w:r>
    </w:p>
    <w:p w14:paraId="625DBA73" w14:textId="77777777" w:rsidR="00AF05C6" w:rsidRPr="00685155" w:rsidRDefault="00AF05C6" w:rsidP="00AF05C6">
      <w:pPr>
        <w:spacing w:before="2"/>
        <w:rPr>
          <w:rFonts w:eastAsia="Times New Roman" w:cs="Arial"/>
          <w:szCs w:val="24"/>
        </w:rPr>
      </w:pPr>
    </w:p>
    <w:p w14:paraId="40C6AB96" w14:textId="77777777" w:rsidR="00AF05C6" w:rsidRPr="00685155" w:rsidRDefault="00AF05C6" w:rsidP="00AF05C6">
      <w:pPr>
        <w:pStyle w:val="Heading3"/>
        <w:spacing w:line="275" w:lineRule="exact"/>
        <w:ind w:left="2888"/>
        <w:rPr>
          <w:rFonts w:cs="Arial"/>
          <w:b/>
          <w:bCs/>
        </w:rPr>
      </w:pPr>
      <w:bookmarkStart w:id="340" w:name="_Toc79649167"/>
      <w:r w:rsidRPr="00685155">
        <w:rPr>
          <w:rFonts w:cs="Arial"/>
          <w:u w:val="thick" w:color="000000"/>
        </w:rPr>
        <w:t>Objective # 1:</w:t>
      </w:r>
      <w:bookmarkEnd w:id="340"/>
    </w:p>
    <w:p w14:paraId="20B18338" w14:textId="14E3A028" w:rsidR="00AF05C6" w:rsidRPr="00685155" w:rsidRDefault="00AF05C6" w:rsidP="00AF05C6">
      <w:pPr>
        <w:pStyle w:val="BodyText"/>
        <w:ind w:left="2887" w:right="231"/>
        <w:rPr>
          <w:rFonts w:ascii="Arial" w:hAnsi="Arial" w:cs="Arial"/>
        </w:rPr>
      </w:pPr>
      <w:r w:rsidRPr="00685155">
        <w:rPr>
          <w:rFonts w:ascii="Arial" w:hAnsi="Arial" w:cs="Arial"/>
          <w:spacing w:val="-1"/>
        </w:rPr>
        <w:t xml:space="preserve">“Damage potential can be </w:t>
      </w:r>
      <w:r w:rsidRPr="00685155">
        <w:rPr>
          <w:rFonts w:ascii="Arial" w:hAnsi="Arial" w:cs="Arial"/>
        </w:rPr>
        <w:t xml:space="preserve">reduced in </w:t>
      </w:r>
      <w:r w:rsidRPr="00685155">
        <w:rPr>
          <w:rFonts w:ascii="Arial" w:hAnsi="Arial" w:cs="Arial"/>
          <w:spacing w:val="-1"/>
        </w:rPr>
        <w:t>most</w:t>
      </w:r>
      <w:r w:rsidRPr="00685155">
        <w:rPr>
          <w:rFonts w:ascii="Arial" w:hAnsi="Arial" w:cs="Arial"/>
        </w:rPr>
        <w:t xml:space="preserve"> areas</w:t>
      </w:r>
      <w:r w:rsidRPr="00685155">
        <w:rPr>
          <w:rFonts w:ascii="Arial" w:hAnsi="Arial" w:cs="Arial"/>
          <w:spacing w:val="30"/>
        </w:rPr>
        <w:t xml:space="preserve"> </w:t>
      </w:r>
      <w:r w:rsidRPr="00685155">
        <w:rPr>
          <w:rFonts w:ascii="Arial" w:hAnsi="Arial" w:cs="Arial"/>
        </w:rPr>
        <w:t xml:space="preserve">susceptible to wildfire by </w:t>
      </w:r>
      <w:r w:rsidRPr="00685155">
        <w:rPr>
          <w:rFonts w:ascii="Arial" w:hAnsi="Arial" w:cs="Arial"/>
          <w:spacing w:val="-1"/>
        </w:rPr>
        <w:t>ensuring</w:t>
      </w:r>
      <w:r w:rsidRPr="00685155">
        <w:rPr>
          <w:rFonts w:ascii="Arial" w:hAnsi="Arial" w:cs="Arial"/>
        </w:rPr>
        <w:t xml:space="preserve"> that structures are</w:t>
      </w:r>
      <w:r w:rsidRPr="00685155">
        <w:rPr>
          <w:rFonts w:ascii="Arial" w:hAnsi="Arial" w:cs="Arial"/>
          <w:spacing w:val="27"/>
        </w:rPr>
        <w:t xml:space="preserve"> </w:t>
      </w:r>
      <w:r w:rsidRPr="00685155">
        <w:rPr>
          <w:rFonts w:ascii="Arial" w:hAnsi="Arial" w:cs="Arial"/>
        </w:rPr>
        <w:t>surrounding</w:t>
      </w:r>
      <w:r w:rsidRPr="00685155">
        <w:rPr>
          <w:rFonts w:ascii="Arial" w:hAnsi="Arial" w:cs="Arial"/>
          <w:spacing w:val="-2"/>
        </w:rPr>
        <w:t xml:space="preserve"> </w:t>
      </w:r>
      <w:r w:rsidRPr="00685155">
        <w:rPr>
          <w:rFonts w:ascii="Arial" w:hAnsi="Arial" w:cs="Arial"/>
        </w:rPr>
        <w:t>by defensible space and</w:t>
      </w:r>
      <w:r w:rsidRPr="00685155">
        <w:rPr>
          <w:rFonts w:ascii="Arial" w:hAnsi="Arial" w:cs="Arial"/>
          <w:spacing w:val="-2"/>
        </w:rPr>
        <w:t xml:space="preserve"> </w:t>
      </w:r>
      <w:r w:rsidRPr="00685155">
        <w:rPr>
          <w:rFonts w:ascii="Arial" w:hAnsi="Arial" w:cs="Arial"/>
        </w:rPr>
        <w:t>buffer zones</w:t>
      </w:r>
      <w:r w:rsidR="20DE071E" w:rsidRPr="00685155">
        <w:rPr>
          <w:rFonts w:ascii="Arial" w:hAnsi="Arial" w:cs="Arial"/>
        </w:rPr>
        <w:t xml:space="preserve">. </w:t>
      </w:r>
      <w:r w:rsidRPr="00685155">
        <w:rPr>
          <w:rFonts w:ascii="Arial" w:hAnsi="Arial" w:cs="Arial"/>
        </w:rPr>
        <w:t xml:space="preserve">These </w:t>
      </w:r>
      <w:r w:rsidRPr="00685155">
        <w:rPr>
          <w:rFonts w:ascii="Arial" w:hAnsi="Arial" w:cs="Arial"/>
          <w:spacing w:val="-1"/>
        </w:rPr>
        <w:t>manageable</w:t>
      </w:r>
      <w:r w:rsidRPr="00685155">
        <w:rPr>
          <w:rFonts w:ascii="Arial" w:hAnsi="Arial" w:cs="Arial"/>
        </w:rPr>
        <w:t xml:space="preserve"> areas generally 30 to 100 feet, are designed to</w:t>
      </w:r>
      <w:r w:rsidRPr="00685155">
        <w:rPr>
          <w:rFonts w:ascii="Arial" w:hAnsi="Arial" w:cs="Arial"/>
          <w:spacing w:val="28"/>
        </w:rPr>
        <w:t xml:space="preserve"> </w:t>
      </w:r>
      <w:r w:rsidRPr="00685155">
        <w:rPr>
          <w:rFonts w:ascii="Arial" w:hAnsi="Arial" w:cs="Arial"/>
          <w:spacing w:val="-1"/>
        </w:rPr>
        <w:t>remain</w:t>
      </w:r>
      <w:r w:rsidRPr="00685155">
        <w:rPr>
          <w:rFonts w:ascii="Arial" w:hAnsi="Arial" w:cs="Arial"/>
        </w:rPr>
        <w:t xml:space="preserve"> clear of </w:t>
      </w:r>
      <w:r w:rsidRPr="00685155">
        <w:rPr>
          <w:rFonts w:ascii="Arial" w:hAnsi="Arial" w:cs="Arial"/>
          <w:spacing w:val="-1"/>
        </w:rPr>
        <w:t>combustible</w:t>
      </w:r>
      <w:r w:rsidRPr="00685155">
        <w:rPr>
          <w:rFonts w:ascii="Arial" w:hAnsi="Arial" w:cs="Arial"/>
        </w:rPr>
        <w:t xml:space="preserve"> </w:t>
      </w:r>
      <w:r w:rsidRPr="00685155">
        <w:rPr>
          <w:rFonts w:ascii="Arial" w:hAnsi="Arial" w:cs="Arial"/>
          <w:spacing w:val="-1"/>
        </w:rPr>
        <w:t>materials</w:t>
      </w:r>
      <w:r w:rsidR="360593EA" w:rsidRPr="00685155">
        <w:rPr>
          <w:rFonts w:ascii="Arial" w:hAnsi="Arial" w:cs="Arial"/>
          <w:spacing w:val="-1"/>
        </w:rPr>
        <w:t xml:space="preserve">. </w:t>
      </w:r>
      <w:r w:rsidRPr="00685155">
        <w:rPr>
          <w:rFonts w:ascii="Arial" w:hAnsi="Arial" w:cs="Arial"/>
        </w:rPr>
        <w:t>Slopes facing south</w:t>
      </w:r>
      <w:r w:rsidRPr="00685155">
        <w:rPr>
          <w:rFonts w:ascii="Arial" w:hAnsi="Arial" w:cs="Arial"/>
          <w:spacing w:val="43"/>
        </w:rPr>
        <w:t xml:space="preserve"> </w:t>
      </w:r>
      <w:r w:rsidRPr="00685155">
        <w:rPr>
          <w:rFonts w:ascii="Arial" w:hAnsi="Arial" w:cs="Arial"/>
        </w:rPr>
        <w:t>and east are more vulnerable</w:t>
      </w:r>
      <w:r w:rsidRPr="00685155">
        <w:rPr>
          <w:rFonts w:ascii="Arial" w:hAnsi="Arial" w:cs="Arial"/>
          <w:spacing w:val="-1"/>
        </w:rPr>
        <w:t xml:space="preserve"> to dryness and heat from</w:t>
      </w:r>
      <w:r w:rsidRPr="00685155">
        <w:rPr>
          <w:rFonts w:ascii="Arial" w:hAnsi="Arial" w:cs="Arial"/>
          <w:spacing w:val="-2"/>
        </w:rPr>
        <w:t xml:space="preserve"> </w:t>
      </w:r>
      <w:r w:rsidRPr="00685155">
        <w:rPr>
          <w:rFonts w:ascii="Arial" w:hAnsi="Arial" w:cs="Arial"/>
          <w:spacing w:val="-1"/>
        </w:rPr>
        <w:t>sun</w:t>
      </w:r>
      <w:r w:rsidRPr="00685155">
        <w:rPr>
          <w:rFonts w:ascii="Arial" w:hAnsi="Arial" w:cs="Arial"/>
          <w:spacing w:val="25"/>
        </w:rPr>
        <w:t xml:space="preserve"> </w:t>
      </w:r>
      <w:r w:rsidRPr="00685155">
        <w:rPr>
          <w:rFonts w:ascii="Arial" w:hAnsi="Arial" w:cs="Arial"/>
          <w:spacing w:val="-1"/>
        </w:rPr>
        <w:t>exposure.”</w:t>
      </w:r>
    </w:p>
    <w:p w14:paraId="5503BA22" w14:textId="77777777" w:rsidR="00AF05C6" w:rsidRPr="00685155" w:rsidRDefault="00AF05C6" w:rsidP="00AF05C6">
      <w:pPr>
        <w:spacing w:before="2"/>
        <w:rPr>
          <w:rFonts w:eastAsia="Times New Roman" w:cs="Arial"/>
          <w:szCs w:val="24"/>
        </w:rPr>
      </w:pPr>
    </w:p>
    <w:p w14:paraId="0B088C70" w14:textId="73FA18DE" w:rsidR="00AF05C6" w:rsidRDefault="00AF05C6" w:rsidP="00AF05C6">
      <w:pPr>
        <w:pStyle w:val="Heading4"/>
        <w:spacing w:line="275" w:lineRule="exact"/>
        <w:ind w:left="2887" w:right="363"/>
        <w:rPr>
          <w:rFonts w:cs="Arial"/>
          <w:spacing w:val="-1"/>
          <w:szCs w:val="24"/>
        </w:rPr>
      </w:pPr>
      <w:r w:rsidRPr="00685155">
        <w:rPr>
          <w:rFonts w:cs="Arial"/>
          <w:spacing w:val="-1"/>
          <w:szCs w:val="24"/>
        </w:rPr>
        <w:t>ACTION STEPS:</w:t>
      </w:r>
    </w:p>
    <w:p w14:paraId="5C98F069" w14:textId="77777777" w:rsidR="004C7881" w:rsidRPr="004C7881" w:rsidRDefault="004C7881" w:rsidP="004C7881"/>
    <w:p w14:paraId="62004F3F" w14:textId="2C50B119" w:rsidR="00AF05C6" w:rsidRPr="00685155" w:rsidRDefault="00AF05C6" w:rsidP="00605237">
      <w:pPr>
        <w:widowControl w:val="0"/>
        <w:numPr>
          <w:ilvl w:val="3"/>
          <w:numId w:val="96"/>
        </w:numPr>
        <w:tabs>
          <w:tab w:val="left" w:pos="4328"/>
        </w:tabs>
        <w:spacing w:after="0" w:line="240" w:lineRule="auto"/>
        <w:ind w:left="4328" w:right="348"/>
        <w:jc w:val="left"/>
        <w:rPr>
          <w:rFonts w:eastAsia="Times New Roman" w:cs="Arial"/>
        </w:rPr>
      </w:pPr>
      <w:r w:rsidRPr="00605237">
        <w:rPr>
          <w:rFonts w:cs="Arial"/>
          <w:i/>
          <w:iCs/>
        </w:rPr>
        <w:t>Maintain</w:t>
      </w:r>
      <w:r w:rsidRPr="00605237">
        <w:rPr>
          <w:rFonts w:cs="Arial"/>
          <w:i/>
          <w:iCs/>
          <w:spacing w:val="-1"/>
        </w:rPr>
        <w:t xml:space="preserve"> </w:t>
      </w:r>
      <w:r w:rsidRPr="00605237">
        <w:rPr>
          <w:rFonts w:cs="Arial"/>
          <w:i/>
          <w:iCs/>
        </w:rPr>
        <w:t>the</w:t>
      </w:r>
      <w:r w:rsidRPr="00605237">
        <w:rPr>
          <w:rFonts w:cs="Arial"/>
          <w:i/>
          <w:iCs/>
          <w:spacing w:val="-1"/>
        </w:rPr>
        <w:t xml:space="preserve"> </w:t>
      </w:r>
      <w:r w:rsidRPr="00605237">
        <w:rPr>
          <w:rFonts w:cs="Arial"/>
          <w:i/>
          <w:iCs/>
        </w:rPr>
        <w:t>inner</w:t>
      </w:r>
      <w:r w:rsidRPr="00605237">
        <w:rPr>
          <w:rFonts w:cs="Arial"/>
          <w:i/>
          <w:iCs/>
          <w:spacing w:val="-1"/>
        </w:rPr>
        <w:t xml:space="preserve"> </w:t>
      </w:r>
      <w:r w:rsidRPr="00605237">
        <w:rPr>
          <w:rFonts w:cs="Arial"/>
          <w:i/>
          <w:iCs/>
        </w:rPr>
        <w:t>and</w:t>
      </w:r>
      <w:r w:rsidRPr="00605237">
        <w:rPr>
          <w:rFonts w:cs="Arial"/>
          <w:i/>
          <w:iCs/>
          <w:spacing w:val="-1"/>
        </w:rPr>
        <w:t xml:space="preserve"> </w:t>
      </w:r>
      <w:r w:rsidRPr="00605237">
        <w:rPr>
          <w:rFonts w:cs="Arial"/>
          <w:i/>
          <w:iCs/>
        </w:rPr>
        <w:t>outer</w:t>
      </w:r>
      <w:r w:rsidRPr="00605237">
        <w:rPr>
          <w:rFonts w:cs="Arial"/>
          <w:i/>
          <w:iCs/>
          <w:spacing w:val="-1"/>
        </w:rPr>
        <w:t xml:space="preserve"> </w:t>
      </w:r>
      <w:r w:rsidRPr="00605237">
        <w:rPr>
          <w:rFonts w:cs="Arial"/>
          <w:i/>
          <w:iCs/>
        </w:rPr>
        <w:t>perimeters</w:t>
      </w:r>
      <w:r w:rsidRPr="00605237">
        <w:rPr>
          <w:rFonts w:cs="Arial"/>
          <w:i/>
          <w:iCs/>
          <w:spacing w:val="-1"/>
        </w:rPr>
        <w:t xml:space="preserve"> </w:t>
      </w:r>
      <w:r w:rsidRPr="00605237">
        <w:rPr>
          <w:rFonts w:cs="Arial"/>
          <w:i/>
          <w:iCs/>
        </w:rPr>
        <w:t>of the</w:t>
      </w:r>
      <w:r w:rsidRPr="00605237">
        <w:rPr>
          <w:rFonts w:cs="Arial"/>
          <w:i/>
          <w:iCs/>
          <w:spacing w:val="-1"/>
        </w:rPr>
        <w:t xml:space="preserve"> </w:t>
      </w:r>
      <w:r w:rsidRPr="00605237">
        <w:rPr>
          <w:rFonts w:cs="Arial"/>
          <w:i/>
          <w:iCs/>
        </w:rPr>
        <w:t>college</w:t>
      </w:r>
      <w:r w:rsidRPr="00605237">
        <w:rPr>
          <w:rFonts w:cs="Arial"/>
          <w:i/>
          <w:iCs/>
          <w:spacing w:val="-1"/>
        </w:rPr>
        <w:t xml:space="preserve"> </w:t>
      </w:r>
      <w:r w:rsidRPr="00605237">
        <w:rPr>
          <w:rFonts w:cs="Arial"/>
          <w:i/>
          <w:iCs/>
        </w:rPr>
        <w:t>campus</w:t>
      </w:r>
      <w:r w:rsidRPr="00605237">
        <w:rPr>
          <w:rFonts w:cs="Arial"/>
          <w:i/>
          <w:iCs/>
          <w:spacing w:val="-1"/>
        </w:rPr>
        <w:t xml:space="preserve"> </w:t>
      </w:r>
      <w:r w:rsidRPr="00605237">
        <w:rPr>
          <w:rFonts w:cs="Arial"/>
          <w:i/>
          <w:iCs/>
        </w:rPr>
        <w:t>to</w:t>
      </w:r>
      <w:r w:rsidRPr="00605237">
        <w:rPr>
          <w:rFonts w:cs="Arial"/>
          <w:i/>
          <w:iCs/>
          <w:spacing w:val="-1"/>
        </w:rPr>
        <w:t xml:space="preserve"> </w:t>
      </w:r>
      <w:r w:rsidRPr="00605237">
        <w:rPr>
          <w:rFonts w:cs="Arial"/>
          <w:i/>
          <w:iCs/>
        </w:rPr>
        <w:t>prevent</w:t>
      </w:r>
      <w:r w:rsidRPr="00605237">
        <w:rPr>
          <w:rFonts w:cs="Arial"/>
          <w:i/>
          <w:iCs/>
          <w:spacing w:val="-1"/>
        </w:rPr>
        <w:t xml:space="preserve"> </w:t>
      </w:r>
      <w:r w:rsidRPr="00605237">
        <w:rPr>
          <w:rFonts w:cs="Arial"/>
          <w:i/>
          <w:iCs/>
        </w:rPr>
        <w:t>the</w:t>
      </w:r>
      <w:r w:rsidRPr="00605237">
        <w:rPr>
          <w:rFonts w:cs="Arial"/>
          <w:i/>
          <w:iCs/>
          <w:spacing w:val="-1"/>
        </w:rPr>
        <w:t xml:space="preserve"> loss</w:t>
      </w:r>
      <w:r w:rsidRPr="00605237">
        <w:rPr>
          <w:rFonts w:cs="Arial"/>
          <w:i/>
          <w:iCs/>
        </w:rPr>
        <w:t xml:space="preserve"> of</w:t>
      </w:r>
      <w:r w:rsidRPr="00605237">
        <w:rPr>
          <w:rFonts w:cs="Arial"/>
          <w:i/>
          <w:iCs/>
          <w:spacing w:val="23"/>
        </w:rPr>
        <w:t xml:space="preserve"> </w:t>
      </w:r>
      <w:r w:rsidRPr="00605237">
        <w:rPr>
          <w:rFonts w:cs="Arial"/>
          <w:i/>
          <w:iCs/>
        </w:rPr>
        <w:t>life,</w:t>
      </w:r>
      <w:r w:rsidRPr="00605237">
        <w:rPr>
          <w:rFonts w:cs="Arial"/>
          <w:i/>
          <w:iCs/>
          <w:spacing w:val="-1"/>
        </w:rPr>
        <w:t xml:space="preserve"> </w:t>
      </w:r>
      <w:r w:rsidR="1447AF1C" w:rsidRPr="00605237">
        <w:rPr>
          <w:rFonts w:cs="Arial"/>
          <w:i/>
          <w:iCs/>
        </w:rPr>
        <w:t>severe damage</w:t>
      </w:r>
      <w:r w:rsidRPr="00605237">
        <w:rPr>
          <w:rFonts w:cs="Arial"/>
          <w:i/>
          <w:iCs/>
          <w:spacing w:val="-1"/>
        </w:rPr>
        <w:t xml:space="preserve"> </w:t>
      </w:r>
      <w:r w:rsidRPr="00605237">
        <w:rPr>
          <w:rFonts w:cs="Arial"/>
          <w:i/>
          <w:iCs/>
        </w:rPr>
        <w:t>to</w:t>
      </w:r>
      <w:r w:rsidRPr="00605237">
        <w:rPr>
          <w:rFonts w:cs="Arial"/>
          <w:i/>
          <w:iCs/>
          <w:spacing w:val="-1"/>
        </w:rPr>
        <w:t xml:space="preserve"> </w:t>
      </w:r>
      <w:r w:rsidRPr="00605237">
        <w:rPr>
          <w:rFonts w:cs="Arial"/>
          <w:i/>
          <w:iCs/>
        </w:rPr>
        <w:t>public</w:t>
      </w:r>
      <w:r w:rsidRPr="00605237">
        <w:rPr>
          <w:rFonts w:cs="Arial"/>
          <w:i/>
          <w:iCs/>
          <w:spacing w:val="-1"/>
        </w:rPr>
        <w:t xml:space="preserve"> </w:t>
      </w:r>
      <w:r w:rsidRPr="00605237">
        <w:rPr>
          <w:rFonts w:cs="Arial"/>
          <w:i/>
          <w:iCs/>
        </w:rPr>
        <w:t>and</w:t>
      </w:r>
      <w:r w:rsidRPr="00605237">
        <w:rPr>
          <w:rFonts w:cs="Arial"/>
          <w:i/>
          <w:iCs/>
          <w:spacing w:val="-1"/>
        </w:rPr>
        <w:t xml:space="preserve"> </w:t>
      </w:r>
      <w:r w:rsidRPr="00605237">
        <w:rPr>
          <w:rFonts w:cs="Arial"/>
          <w:i/>
          <w:iCs/>
        </w:rPr>
        <w:t xml:space="preserve">private properties, </w:t>
      </w:r>
      <w:r w:rsidR="5DE13A0F" w:rsidRPr="00605237">
        <w:rPr>
          <w:rFonts w:cs="Arial"/>
          <w:i/>
          <w:iCs/>
        </w:rPr>
        <w:t>utilities,</w:t>
      </w:r>
      <w:r w:rsidRPr="00605237">
        <w:rPr>
          <w:rFonts w:cs="Arial"/>
          <w:i/>
          <w:iCs/>
        </w:rPr>
        <w:t xml:space="preserve"> and infrastructures.</w:t>
      </w:r>
    </w:p>
    <w:p w14:paraId="40ED0452" w14:textId="77777777" w:rsidR="00AF05C6" w:rsidRPr="00685155" w:rsidRDefault="00AF05C6" w:rsidP="00AF05C6">
      <w:pPr>
        <w:rPr>
          <w:rFonts w:eastAsia="Times New Roman" w:cs="Arial"/>
          <w:i/>
          <w:szCs w:val="24"/>
        </w:rPr>
      </w:pPr>
    </w:p>
    <w:p w14:paraId="0C68EF80" w14:textId="6A985382" w:rsidR="00D14048" w:rsidRPr="00685155" w:rsidRDefault="00AF05C6" w:rsidP="00A33E82">
      <w:pPr>
        <w:widowControl w:val="0"/>
        <w:numPr>
          <w:ilvl w:val="3"/>
          <w:numId w:val="96"/>
        </w:numPr>
        <w:tabs>
          <w:tab w:val="left" w:pos="4328"/>
          <w:tab w:val="left" w:pos="6487"/>
        </w:tabs>
        <w:spacing w:after="0" w:line="240" w:lineRule="auto"/>
        <w:ind w:left="4328" w:right="309"/>
        <w:jc w:val="left"/>
        <w:rPr>
          <w:rFonts w:cs="Arial"/>
          <w:b/>
          <w:spacing w:val="-1"/>
          <w:szCs w:val="24"/>
        </w:rPr>
      </w:pPr>
      <w:r w:rsidRPr="00685155">
        <w:rPr>
          <w:rFonts w:cs="Arial"/>
          <w:i/>
          <w:szCs w:val="24"/>
        </w:rPr>
        <w:t xml:space="preserve">(Category:  Life/Property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1F347C4B" w14:textId="3C6893B4" w:rsidR="00AF05C6" w:rsidRPr="00685155" w:rsidRDefault="00D14048" w:rsidP="00D444B4">
      <w:pPr>
        <w:widowControl w:val="0"/>
        <w:tabs>
          <w:tab w:val="left" w:pos="4328"/>
          <w:tab w:val="left" w:pos="6487"/>
        </w:tabs>
        <w:spacing w:after="0" w:line="240" w:lineRule="auto"/>
        <w:ind w:left="4320" w:right="309" w:hanging="4320"/>
        <w:rPr>
          <w:rFonts w:eastAsia="Times New Roman" w:cs="Arial"/>
          <w:szCs w:val="24"/>
        </w:rPr>
      </w:pPr>
      <w:r>
        <w:rPr>
          <w:rFonts w:cs="Arial"/>
          <w:b/>
          <w:spacing w:val="-1"/>
          <w:szCs w:val="24"/>
        </w:rPr>
        <w:tab/>
      </w:r>
      <w:r w:rsidR="00AF05C6" w:rsidRPr="00685155">
        <w:rPr>
          <w:rFonts w:cs="Arial"/>
          <w:b/>
          <w:spacing w:val="-1"/>
          <w:szCs w:val="24"/>
        </w:rPr>
        <w:t>Coordinating</w:t>
      </w:r>
      <w:r w:rsidR="00AF05C6" w:rsidRPr="00685155">
        <w:rPr>
          <w:rFonts w:cs="Arial"/>
          <w:b/>
          <w:szCs w:val="24"/>
        </w:rPr>
        <w:t xml:space="preserve"> Org:</w:t>
      </w:r>
      <w:r w:rsidR="00AF05C6" w:rsidRPr="00685155">
        <w:rPr>
          <w:rFonts w:cs="Arial"/>
          <w:b/>
          <w:szCs w:val="24"/>
        </w:rPr>
        <w:tab/>
      </w:r>
      <w:r w:rsidR="00AF05C6" w:rsidRPr="00685155">
        <w:rPr>
          <w:rFonts w:cs="Arial"/>
          <w:spacing w:val="-1"/>
          <w:szCs w:val="24"/>
        </w:rPr>
        <w:t>Dalton</w:t>
      </w:r>
      <w:r w:rsidR="00AF05C6" w:rsidRPr="00685155">
        <w:rPr>
          <w:rFonts w:cs="Arial"/>
          <w:szCs w:val="24"/>
        </w:rPr>
        <w:t xml:space="preserve"> State </w:t>
      </w:r>
      <w:r w:rsidR="00D444B4">
        <w:rPr>
          <w:rFonts w:cs="Arial"/>
          <w:szCs w:val="24"/>
        </w:rPr>
        <w:t xml:space="preserve">  </w:t>
      </w:r>
      <w:r w:rsidR="00AF05C6" w:rsidRPr="00685155">
        <w:rPr>
          <w:rFonts w:cs="Arial"/>
          <w:szCs w:val="24"/>
        </w:rPr>
        <w:t>College,</w:t>
      </w:r>
      <w:r w:rsidR="00D444B4">
        <w:rPr>
          <w:rFonts w:cs="Arial"/>
          <w:szCs w:val="24"/>
        </w:rPr>
        <w:t xml:space="preserve"> </w:t>
      </w:r>
      <w:r w:rsidR="00AF05C6" w:rsidRPr="00685155">
        <w:rPr>
          <w:rFonts w:cs="Arial"/>
          <w:szCs w:val="24"/>
        </w:rPr>
        <w:t>Plant Ops</w:t>
      </w:r>
      <w:r w:rsidR="00AF05C6" w:rsidRPr="00685155">
        <w:rPr>
          <w:rFonts w:cs="Arial"/>
          <w:spacing w:val="32"/>
          <w:szCs w:val="24"/>
        </w:rPr>
        <w:t xml:space="preserve"> </w:t>
      </w:r>
    </w:p>
    <w:p w14:paraId="3B911214" w14:textId="08E7888E" w:rsidR="00AF05C6" w:rsidRPr="00685155" w:rsidRDefault="00D444B4" w:rsidP="00AF05C6">
      <w:pPr>
        <w:tabs>
          <w:tab w:val="left" w:pos="6487"/>
        </w:tabs>
        <w:ind w:left="4328"/>
        <w:rPr>
          <w:rFonts w:eastAsia="Times New Roman" w:cs="Arial"/>
          <w:szCs w:val="24"/>
        </w:rPr>
      </w:pPr>
      <w:r>
        <w:rPr>
          <w:rFonts w:eastAsia="Times New Roman" w:cs="Arial"/>
          <w:b/>
          <w:bCs/>
          <w:spacing w:val="-1"/>
          <w:w w:val="95"/>
          <w:szCs w:val="24"/>
        </w:rPr>
        <w:t xml:space="preserve">Timeline:  </w:t>
      </w:r>
      <w:r w:rsidR="00AF05C6" w:rsidRPr="00685155">
        <w:rPr>
          <w:rFonts w:eastAsia="Times New Roman" w:cs="Arial"/>
          <w:szCs w:val="24"/>
        </w:rPr>
        <w:t>2007 – Continual</w:t>
      </w:r>
    </w:p>
    <w:p w14:paraId="7151D952" w14:textId="77777777" w:rsidR="00D14048" w:rsidRDefault="00AF05C6" w:rsidP="00D14048">
      <w:pPr>
        <w:ind w:left="4327" w:right="363"/>
        <w:rPr>
          <w:rFonts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$25,000</w:t>
      </w:r>
    </w:p>
    <w:p w14:paraId="69E2FD00" w14:textId="323333AA" w:rsidR="00AF05C6" w:rsidRPr="00685155" w:rsidRDefault="00AF05C6" w:rsidP="00D14048">
      <w:pPr>
        <w:ind w:left="4327" w:right="363"/>
        <w:rPr>
          <w:rFonts w:eastAsia="Times New Roman" w:cs="Arial"/>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Internal</w:t>
      </w:r>
    </w:p>
    <w:p w14:paraId="4410D4E6" w14:textId="58FD62BF" w:rsidR="00AF05C6" w:rsidRPr="00685155" w:rsidRDefault="00AF05C6" w:rsidP="00D444B4">
      <w:pPr>
        <w:pStyle w:val="BodyText"/>
        <w:ind w:left="4320" w:right="80"/>
        <w:rPr>
          <w:rFonts w:ascii="Arial" w:hAnsi="Arial" w:cs="Arial"/>
        </w:rPr>
      </w:pPr>
      <w:r w:rsidRPr="00685155">
        <w:rPr>
          <w:rFonts w:ascii="Arial" w:hAnsi="Arial" w:cs="Arial"/>
        </w:rPr>
        <w:lastRenderedPageBreak/>
        <w:t xml:space="preserve">By taking </w:t>
      </w:r>
      <w:r w:rsidRPr="00685155">
        <w:rPr>
          <w:rFonts w:ascii="Arial" w:hAnsi="Arial" w:cs="Arial"/>
          <w:spacing w:val="-1"/>
        </w:rPr>
        <w:t>this</w:t>
      </w:r>
      <w:r w:rsidRPr="00685155">
        <w:rPr>
          <w:rFonts w:ascii="Arial" w:hAnsi="Arial" w:cs="Arial"/>
        </w:rPr>
        <w:t xml:space="preserve"> step we </w:t>
      </w:r>
      <w:r w:rsidRPr="00685155">
        <w:rPr>
          <w:rFonts w:ascii="Arial" w:hAnsi="Arial" w:cs="Arial"/>
          <w:spacing w:val="-1"/>
        </w:rPr>
        <w:t>will</w:t>
      </w:r>
      <w:r w:rsidRPr="00685155">
        <w:rPr>
          <w:rFonts w:ascii="Arial" w:hAnsi="Arial" w:cs="Arial"/>
          <w:spacing w:val="-2"/>
        </w:rPr>
        <w:t xml:space="preserve"> </w:t>
      </w:r>
      <w:r w:rsidRPr="00685155">
        <w:rPr>
          <w:rFonts w:ascii="Arial" w:hAnsi="Arial" w:cs="Arial"/>
        </w:rPr>
        <w:t>lessen</w:t>
      </w:r>
      <w:r w:rsidRPr="00685155">
        <w:rPr>
          <w:rFonts w:ascii="Arial" w:hAnsi="Arial" w:cs="Arial"/>
          <w:spacing w:val="-2"/>
        </w:rPr>
        <w:t xml:space="preserve"> </w:t>
      </w:r>
      <w:r w:rsidRPr="00685155">
        <w:rPr>
          <w:rFonts w:ascii="Arial" w:hAnsi="Arial" w:cs="Arial"/>
        </w:rPr>
        <w:t>the</w:t>
      </w:r>
      <w:r w:rsidRPr="00685155">
        <w:rPr>
          <w:rFonts w:ascii="Arial" w:hAnsi="Arial" w:cs="Arial"/>
          <w:spacing w:val="24"/>
        </w:rPr>
        <w:t xml:space="preserve"> </w:t>
      </w:r>
      <w:r w:rsidRPr="00685155">
        <w:rPr>
          <w:rFonts w:ascii="Arial" w:hAnsi="Arial" w:cs="Arial"/>
        </w:rPr>
        <w:t xml:space="preserve">likelihood of </w:t>
      </w:r>
      <w:r w:rsidRPr="00685155">
        <w:rPr>
          <w:rFonts w:ascii="Arial" w:hAnsi="Arial" w:cs="Arial"/>
          <w:spacing w:val="-1"/>
        </w:rPr>
        <w:t>Wildfires</w:t>
      </w:r>
      <w:r w:rsidRPr="00685155">
        <w:rPr>
          <w:rFonts w:ascii="Arial" w:hAnsi="Arial" w:cs="Arial"/>
        </w:rPr>
        <w:t xml:space="preserve"> causing injury to</w:t>
      </w:r>
      <w:r w:rsidRPr="00685155">
        <w:rPr>
          <w:rFonts w:ascii="Arial" w:hAnsi="Arial" w:cs="Arial"/>
          <w:spacing w:val="26"/>
        </w:rPr>
        <w:t xml:space="preserve"> </w:t>
      </w:r>
      <w:r w:rsidRPr="00685155">
        <w:rPr>
          <w:rFonts w:ascii="Arial" w:hAnsi="Arial" w:cs="Arial"/>
          <w:spacing w:val="-1"/>
        </w:rPr>
        <w:t xml:space="preserve">students, faculty, </w:t>
      </w:r>
      <w:r w:rsidR="10342D29" w:rsidRPr="00685155">
        <w:rPr>
          <w:rFonts w:ascii="Arial" w:hAnsi="Arial" w:cs="Arial"/>
          <w:spacing w:val="-1"/>
        </w:rPr>
        <w:t>staff,</w:t>
      </w:r>
      <w:r w:rsidRPr="00685155">
        <w:rPr>
          <w:rFonts w:ascii="Arial" w:hAnsi="Arial" w:cs="Arial"/>
        </w:rPr>
        <w:t xml:space="preserve"> and the destruction to</w:t>
      </w:r>
      <w:r w:rsidRPr="00685155">
        <w:rPr>
          <w:rFonts w:ascii="Arial" w:hAnsi="Arial" w:cs="Arial"/>
          <w:spacing w:val="24"/>
        </w:rPr>
        <w:t xml:space="preserve"> </w:t>
      </w:r>
      <w:r w:rsidRPr="00685155">
        <w:rPr>
          <w:rFonts w:ascii="Arial" w:hAnsi="Arial" w:cs="Arial"/>
          <w:spacing w:val="-1"/>
        </w:rPr>
        <w:t>campus</w:t>
      </w:r>
      <w:r w:rsidRPr="00685155">
        <w:rPr>
          <w:rFonts w:ascii="Arial" w:hAnsi="Arial" w:cs="Arial"/>
        </w:rPr>
        <w:t xml:space="preserve"> properties.</w:t>
      </w:r>
    </w:p>
    <w:p w14:paraId="54C4449C" w14:textId="77777777" w:rsidR="00AF05C6" w:rsidRPr="00685155" w:rsidRDefault="00AF05C6" w:rsidP="00AF05C6">
      <w:pPr>
        <w:pStyle w:val="BodyText"/>
        <w:ind w:left="4427" w:right="80"/>
        <w:rPr>
          <w:rFonts w:ascii="Arial" w:hAnsi="Arial" w:cs="Arial"/>
        </w:rPr>
      </w:pPr>
    </w:p>
    <w:p w14:paraId="5C00A477" w14:textId="0B172A43" w:rsidR="00AF05C6" w:rsidRPr="00D444B4" w:rsidRDefault="00AF05C6" w:rsidP="00D444B4">
      <w:pPr>
        <w:ind w:left="4320" w:hanging="720"/>
        <w:rPr>
          <w:rFonts w:eastAsia="Times New Roman" w:cs="Arial"/>
          <w:szCs w:val="24"/>
        </w:rPr>
      </w:pPr>
      <w:r w:rsidRPr="00685155">
        <w:rPr>
          <w:rFonts w:eastAsia="Times New Roman" w:cs="Arial"/>
          <w:b/>
          <w:i/>
          <w:szCs w:val="24"/>
        </w:rPr>
        <w:t>c.</w:t>
      </w:r>
      <w:r w:rsidR="00D14048" w:rsidRPr="00685155">
        <w:rPr>
          <w:rFonts w:eastAsia="Times New Roman" w:cs="Arial"/>
          <w:szCs w:val="24"/>
        </w:rPr>
        <w:t xml:space="preserve"> </w:t>
      </w:r>
      <w:r w:rsidRPr="00685155">
        <w:rPr>
          <w:rFonts w:eastAsia="Times New Roman" w:cs="Arial"/>
          <w:szCs w:val="24"/>
        </w:rPr>
        <w:t xml:space="preserve">Plant Operations maintains campus grounds with a fire prevention mindset. In addition, George Rice Drive would act as a buffer in the event of a wildfire </w:t>
      </w:r>
      <w:r w:rsidR="00D444B4">
        <w:rPr>
          <w:rFonts w:eastAsia="Times New Roman" w:cs="Arial"/>
          <w:szCs w:val="24"/>
        </w:rPr>
        <w:t>to the west of the main campus.</w:t>
      </w:r>
    </w:p>
    <w:p w14:paraId="1FB24C83" w14:textId="77777777" w:rsidR="00AF05C6" w:rsidRPr="00685155" w:rsidRDefault="00AF05C6" w:rsidP="00AF05C6">
      <w:pPr>
        <w:pStyle w:val="BodyText"/>
        <w:ind w:right="80"/>
        <w:rPr>
          <w:rFonts w:ascii="Arial" w:hAnsi="Arial" w:cs="Arial"/>
        </w:rPr>
      </w:pPr>
    </w:p>
    <w:p w14:paraId="162E0AEB" w14:textId="77777777" w:rsidR="00AF05C6" w:rsidRPr="00685155" w:rsidRDefault="00AF05C6" w:rsidP="00A33E82">
      <w:pPr>
        <w:pStyle w:val="ListParagraph"/>
        <w:widowControl w:val="0"/>
        <w:numPr>
          <w:ilvl w:val="2"/>
          <w:numId w:val="96"/>
        </w:numPr>
        <w:spacing w:before="2" w:after="0" w:line="240" w:lineRule="auto"/>
        <w:contextualSpacing w:val="0"/>
        <w:jc w:val="left"/>
        <w:rPr>
          <w:rFonts w:eastAsia="Times New Roman" w:cs="Arial"/>
          <w:b/>
          <w:szCs w:val="24"/>
          <w:u w:val="single"/>
        </w:rPr>
      </w:pPr>
      <w:r w:rsidRPr="00685155">
        <w:rPr>
          <w:rFonts w:eastAsia="Times New Roman" w:cs="Arial"/>
          <w:b/>
          <w:szCs w:val="24"/>
          <w:u w:val="single"/>
        </w:rPr>
        <w:t>Mitigation Goal #2:</w:t>
      </w:r>
    </w:p>
    <w:p w14:paraId="7F659E3A" w14:textId="77777777" w:rsidR="00AF05C6" w:rsidRPr="00685155" w:rsidRDefault="00AF05C6" w:rsidP="00AF05C6">
      <w:pPr>
        <w:pStyle w:val="Heading3"/>
        <w:tabs>
          <w:tab w:val="left" w:pos="2989"/>
        </w:tabs>
        <w:spacing w:line="275" w:lineRule="exact"/>
        <w:ind w:left="0"/>
        <w:rPr>
          <w:rFonts w:cs="Arial"/>
          <w:b/>
          <w:bCs/>
        </w:rPr>
      </w:pPr>
    </w:p>
    <w:p w14:paraId="7874147F" w14:textId="77777777" w:rsidR="00AF05C6" w:rsidRPr="00685155" w:rsidRDefault="00AF05C6" w:rsidP="00AF05C6">
      <w:pPr>
        <w:pStyle w:val="BodyText"/>
        <w:ind w:left="2988" w:right="211"/>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14:paraId="18434F0A" w14:textId="77777777" w:rsidR="00AF05C6" w:rsidRPr="00685155" w:rsidRDefault="00AF05C6" w:rsidP="00AF05C6">
      <w:pPr>
        <w:spacing w:before="2"/>
        <w:rPr>
          <w:rFonts w:eastAsia="Times New Roman" w:cs="Arial"/>
          <w:szCs w:val="24"/>
        </w:rPr>
      </w:pPr>
    </w:p>
    <w:p w14:paraId="693BF2B2" w14:textId="77777777" w:rsidR="00AF05C6" w:rsidRPr="00685155" w:rsidRDefault="00AF05C6" w:rsidP="00AF05C6">
      <w:pPr>
        <w:pStyle w:val="Heading3"/>
        <w:spacing w:line="275" w:lineRule="exact"/>
        <w:ind w:left="0" w:right="1555"/>
        <w:jc w:val="center"/>
        <w:rPr>
          <w:rFonts w:cs="Arial"/>
          <w:b/>
          <w:bCs/>
        </w:rPr>
      </w:pPr>
      <w:bookmarkStart w:id="341" w:name="_Toc79649168"/>
      <w:r w:rsidRPr="00685155">
        <w:rPr>
          <w:rFonts w:cs="Arial"/>
          <w:u w:val="thick" w:color="000000"/>
        </w:rPr>
        <w:t xml:space="preserve">Objective </w:t>
      </w:r>
      <w:r w:rsidRPr="00685155">
        <w:rPr>
          <w:rFonts w:cs="Arial"/>
          <w:spacing w:val="-1"/>
          <w:u w:val="thick" w:color="000000"/>
        </w:rPr>
        <w:t>#1:</w:t>
      </w:r>
      <w:bookmarkEnd w:id="341"/>
    </w:p>
    <w:p w14:paraId="3BDA7C1E" w14:textId="77777777" w:rsidR="00AF05C6" w:rsidRPr="00685155" w:rsidRDefault="00AF05C6" w:rsidP="00AF05C6">
      <w:pPr>
        <w:pStyle w:val="BodyText"/>
        <w:spacing w:line="275" w:lineRule="exact"/>
        <w:ind w:left="2268" w:firstLine="720"/>
        <w:rPr>
          <w:rFonts w:ascii="Arial" w:hAnsi="Arial" w:cs="Arial"/>
        </w:rPr>
      </w:pPr>
      <w:r w:rsidRPr="00685155">
        <w:rPr>
          <w:rFonts w:ascii="Arial" w:hAnsi="Arial" w:cs="Arial"/>
          <w:spacing w:val="-1"/>
        </w:rPr>
        <w:t>“Maintain</w:t>
      </w:r>
      <w:r w:rsidRPr="00685155">
        <w:rPr>
          <w:rFonts w:ascii="Arial" w:hAnsi="Arial" w:cs="Arial"/>
          <w:spacing w:val="-2"/>
        </w:rPr>
        <w:t xml:space="preserve"> </w:t>
      </w:r>
      <w:r w:rsidRPr="00685155">
        <w:rPr>
          <w:rFonts w:ascii="Arial" w:hAnsi="Arial" w:cs="Arial"/>
          <w:spacing w:val="-1"/>
        </w:rPr>
        <w:t>I.T.</w:t>
      </w:r>
      <w:r w:rsidRPr="00685155">
        <w:rPr>
          <w:rFonts w:ascii="Arial" w:hAnsi="Arial" w:cs="Arial"/>
        </w:rPr>
        <w:t xml:space="preserve"> </w:t>
      </w:r>
      <w:r w:rsidRPr="00685155">
        <w:rPr>
          <w:rFonts w:ascii="Arial" w:hAnsi="Arial" w:cs="Arial"/>
          <w:spacing w:val="-1"/>
        </w:rPr>
        <w:t>Operations.”</w:t>
      </w:r>
    </w:p>
    <w:p w14:paraId="47D8627D" w14:textId="77777777" w:rsidR="00AF05C6" w:rsidRPr="00685155" w:rsidRDefault="00AF05C6" w:rsidP="00AF05C6">
      <w:pPr>
        <w:spacing w:before="2"/>
        <w:rPr>
          <w:rFonts w:eastAsia="Times New Roman" w:cs="Arial"/>
          <w:szCs w:val="24"/>
        </w:rPr>
      </w:pPr>
    </w:p>
    <w:p w14:paraId="53473C36" w14:textId="1D4BF61F" w:rsidR="00AF05C6" w:rsidRDefault="00AF05C6" w:rsidP="00AF05C6">
      <w:pPr>
        <w:pStyle w:val="Heading4"/>
        <w:spacing w:line="275" w:lineRule="exact"/>
        <w:ind w:left="2268"/>
        <w:rPr>
          <w:rFonts w:cs="Arial"/>
          <w:spacing w:val="-1"/>
          <w:szCs w:val="24"/>
        </w:rPr>
      </w:pPr>
      <w:r w:rsidRPr="00685155">
        <w:rPr>
          <w:rFonts w:cs="Arial"/>
          <w:spacing w:val="-1"/>
          <w:szCs w:val="24"/>
        </w:rPr>
        <w:t>ACTION STEPS:</w:t>
      </w:r>
    </w:p>
    <w:p w14:paraId="062DCE92" w14:textId="77777777" w:rsidR="004C7881" w:rsidRPr="004C7881" w:rsidRDefault="004C7881" w:rsidP="004C7881"/>
    <w:p w14:paraId="6EDDC58C" w14:textId="77777777" w:rsidR="00AF05C6" w:rsidRPr="00685155" w:rsidRDefault="00AF05C6" w:rsidP="00A33E82">
      <w:pPr>
        <w:widowControl w:val="0"/>
        <w:numPr>
          <w:ilvl w:val="1"/>
          <w:numId w:val="94"/>
        </w:numPr>
        <w:tabs>
          <w:tab w:val="left" w:pos="44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4CF07535" w14:textId="77777777" w:rsidR="00AF05C6" w:rsidRPr="00685155" w:rsidRDefault="00AF05C6" w:rsidP="00AF05C6">
      <w:pPr>
        <w:rPr>
          <w:rFonts w:eastAsia="Times New Roman" w:cs="Arial"/>
          <w:i/>
          <w:szCs w:val="24"/>
        </w:rPr>
      </w:pPr>
    </w:p>
    <w:p w14:paraId="3FCD5B14" w14:textId="77777777" w:rsidR="00AF05C6" w:rsidRPr="00685155" w:rsidRDefault="00AF05C6" w:rsidP="00A33E82">
      <w:pPr>
        <w:widowControl w:val="0"/>
        <w:numPr>
          <w:ilvl w:val="1"/>
          <w:numId w:val="94"/>
        </w:numPr>
        <w:tabs>
          <w:tab w:val="left" w:pos="4428"/>
        </w:tabs>
        <w:spacing w:after="0" w:line="275" w:lineRule="exact"/>
        <w:rPr>
          <w:rFonts w:eastAsia="Times New Roman" w:cs="Arial"/>
          <w:szCs w:val="24"/>
        </w:rPr>
      </w:pPr>
      <w:r w:rsidRPr="00685155">
        <w:rPr>
          <w:rFonts w:cs="Arial"/>
          <w:i/>
          <w:szCs w:val="24"/>
        </w:rPr>
        <w:t>(Category:  Communication)</w:t>
      </w:r>
    </w:p>
    <w:p w14:paraId="442BEC87" w14:textId="77777777" w:rsidR="00AF05C6" w:rsidRPr="00685155" w:rsidRDefault="00AF05C6" w:rsidP="00AF05C6">
      <w:pPr>
        <w:tabs>
          <w:tab w:val="left" w:pos="6587"/>
        </w:tabs>
        <w:spacing w:line="275" w:lineRule="exact"/>
        <w:ind w:left="4427"/>
        <w:rPr>
          <w:rFonts w:eastAsia="Times New Roman" w:cs="Arial"/>
          <w:szCs w:val="24"/>
        </w:rPr>
      </w:pP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6409209F" w14:textId="2D277C0E" w:rsidR="00AF05C6" w:rsidRPr="00D444B4" w:rsidRDefault="00AF05C6" w:rsidP="00D444B4">
      <w:pPr>
        <w:tabs>
          <w:tab w:val="left" w:pos="6587"/>
        </w:tabs>
        <w:ind w:left="4428"/>
        <w:rPr>
          <w:rFonts w:cs="Arial"/>
          <w:szCs w:val="24"/>
        </w:rPr>
      </w:pPr>
      <w:r w:rsidRPr="00685155">
        <w:rPr>
          <w:rFonts w:cs="Arial"/>
          <w:b/>
          <w:spacing w:val="-1"/>
          <w:szCs w:val="24"/>
        </w:rPr>
        <w:t>Coordinating</w:t>
      </w:r>
      <w:r w:rsidRPr="00685155">
        <w:rPr>
          <w:rFonts w:cs="Arial"/>
          <w:b/>
          <w:szCs w:val="24"/>
        </w:rPr>
        <w:t xml:space="preserve"> Org:</w:t>
      </w:r>
      <w:r w:rsidRPr="00685155">
        <w:rPr>
          <w:rFonts w:cs="Arial"/>
          <w:b/>
          <w:szCs w:val="24"/>
        </w:rPr>
        <w:tab/>
      </w:r>
      <w:r w:rsidRPr="00685155">
        <w:rPr>
          <w:rFonts w:cs="Arial"/>
          <w:spacing w:val="-1"/>
          <w:szCs w:val="24"/>
        </w:rPr>
        <w:t>Dalton</w:t>
      </w:r>
      <w:r w:rsidR="00D444B4">
        <w:rPr>
          <w:rFonts w:cs="Arial"/>
          <w:szCs w:val="24"/>
        </w:rPr>
        <w:t xml:space="preserve"> State College, </w:t>
      </w:r>
      <w:r w:rsidRPr="00685155">
        <w:rPr>
          <w:rFonts w:cs="Arial"/>
          <w:szCs w:val="24"/>
        </w:rPr>
        <w:t>Plant Ops &amp; OCIS</w:t>
      </w:r>
    </w:p>
    <w:p w14:paraId="4D355817" w14:textId="2E4AF0F4" w:rsidR="00AF05C6" w:rsidRPr="00685155" w:rsidRDefault="00D444B4" w:rsidP="00AF05C6">
      <w:pPr>
        <w:tabs>
          <w:tab w:val="left" w:pos="6587"/>
        </w:tabs>
        <w:ind w:left="4428"/>
        <w:rPr>
          <w:rFonts w:eastAsia="Times New Roman" w:cs="Arial"/>
          <w:szCs w:val="24"/>
        </w:rPr>
      </w:pPr>
      <w:r>
        <w:rPr>
          <w:rFonts w:cs="Arial"/>
          <w:b/>
          <w:spacing w:val="-1"/>
          <w:w w:val="95"/>
          <w:szCs w:val="24"/>
        </w:rPr>
        <w:t xml:space="preserve">Timeline:  </w:t>
      </w:r>
      <w:r w:rsidR="00AF05C6" w:rsidRPr="00685155">
        <w:rPr>
          <w:rFonts w:cs="Arial"/>
          <w:spacing w:val="-1"/>
          <w:szCs w:val="24"/>
        </w:rPr>
        <w:t>2007 Continual</w:t>
      </w:r>
    </w:p>
    <w:p w14:paraId="12814C84" w14:textId="77777777" w:rsidR="00AF05C6" w:rsidRPr="00685155" w:rsidRDefault="00AF05C6" w:rsidP="00AF05C6">
      <w:pPr>
        <w:spacing w:line="275" w:lineRule="exact"/>
        <w:ind w:left="4427" w:right="397"/>
        <w:rPr>
          <w:rFonts w:eastAsia="Times New Roman" w:cs="Arial"/>
          <w:szCs w:val="24"/>
        </w:rPr>
      </w:pPr>
      <w:r w:rsidRPr="00685155">
        <w:rPr>
          <w:rFonts w:cs="Arial"/>
          <w:b/>
          <w:szCs w:val="24"/>
        </w:rPr>
        <w:t xml:space="preserve">Approximate Cost:  </w:t>
      </w:r>
      <w:r w:rsidRPr="00685155">
        <w:rPr>
          <w:rFonts w:cs="Arial"/>
          <w:b/>
          <w:spacing w:val="13"/>
          <w:szCs w:val="24"/>
        </w:rPr>
        <w:t xml:space="preserve"> </w:t>
      </w:r>
      <w:r w:rsidRPr="00685155">
        <w:rPr>
          <w:rFonts w:cs="Arial"/>
          <w:szCs w:val="24"/>
        </w:rPr>
        <w:t>$56,000</w:t>
      </w:r>
    </w:p>
    <w:p w14:paraId="7881EBFE" w14:textId="01498EBF" w:rsidR="00AF05C6" w:rsidRPr="00D444B4" w:rsidRDefault="00AF05C6" w:rsidP="00D444B4">
      <w:pPr>
        <w:tabs>
          <w:tab w:val="left" w:pos="6587"/>
        </w:tabs>
        <w:ind w:left="4427" w:right="262"/>
        <w:rPr>
          <w:rFonts w:cs="Arial"/>
          <w:spacing w:val="27"/>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zCs w:val="24"/>
        </w:rPr>
        <w:t>FEMA/GEMA Grant</w:t>
      </w:r>
      <w:r w:rsidRPr="00685155">
        <w:rPr>
          <w:rFonts w:cs="Arial"/>
          <w:spacing w:val="27"/>
          <w:szCs w:val="24"/>
        </w:rPr>
        <w:t xml:space="preserve"> </w:t>
      </w:r>
      <w:r w:rsidRPr="00685155">
        <w:rPr>
          <w:rFonts w:cs="Arial"/>
          <w:spacing w:val="-1"/>
          <w:szCs w:val="24"/>
        </w:rPr>
        <w:t>Funds</w:t>
      </w:r>
    </w:p>
    <w:p w14:paraId="2B476716" w14:textId="31C1E00F" w:rsidR="00AF05C6" w:rsidRPr="00685155" w:rsidRDefault="00AF05C6" w:rsidP="00AF05C6">
      <w:pPr>
        <w:pStyle w:val="BodyText"/>
        <w:ind w:left="4427" w:right="225"/>
        <w:rPr>
          <w:rFonts w:ascii="Arial" w:hAnsi="Arial" w:cs="Arial"/>
        </w:rPr>
      </w:pPr>
      <w:r w:rsidRPr="00685155">
        <w:rPr>
          <w:rFonts w:ascii="Arial" w:hAnsi="Arial" w:cs="Arial"/>
        </w:rPr>
        <w:t>This would ensure our operational capabilities</w:t>
      </w:r>
      <w:r w:rsidRPr="00685155">
        <w:rPr>
          <w:rFonts w:ascii="Arial" w:hAnsi="Arial" w:cs="Arial"/>
          <w:spacing w:val="-2"/>
        </w:rPr>
        <w:t xml:space="preserve"> </w:t>
      </w:r>
      <w:r w:rsidRPr="00685155">
        <w:rPr>
          <w:rFonts w:ascii="Arial" w:hAnsi="Arial" w:cs="Arial"/>
        </w:rPr>
        <w:t>with the</w:t>
      </w:r>
      <w:r w:rsidRPr="00685155">
        <w:rPr>
          <w:rFonts w:ascii="Arial" w:hAnsi="Arial" w:cs="Arial"/>
          <w:spacing w:val="-1"/>
        </w:rPr>
        <w:t xml:space="preserve"> benefit to student,</w:t>
      </w:r>
      <w:r w:rsidRPr="00685155">
        <w:rPr>
          <w:rFonts w:ascii="Arial" w:hAnsi="Arial" w:cs="Arial"/>
          <w:spacing w:val="22"/>
        </w:rPr>
        <w:t xml:space="preserve"> </w:t>
      </w:r>
      <w:r w:rsidR="78FBE589" w:rsidRPr="00685155">
        <w:rPr>
          <w:rFonts w:ascii="Arial" w:hAnsi="Arial" w:cs="Arial"/>
        </w:rPr>
        <w:t>faculty,</w:t>
      </w:r>
      <w:r w:rsidRPr="00685155">
        <w:rPr>
          <w:rFonts w:ascii="Arial" w:hAnsi="Arial" w:cs="Arial"/>
        </w:rPr>
        <w:t xml:space="preserve"> and staff.</w:t>
      </w:r>
    </w:p>
    <w:p w14:paraId="6D4A7B8D" w14:textId="77777777" w:rsidR="00AF05C6" w:rsidRPr="00685155" w:rsidRDefault="00AF05C6" w:rsidP="00AF05C6">
      <w:pPr>
        <w:pStyle w:val="BodyText"/>
        <w:ind w:left="4427" w:right="225"/>
        <w:rPr>
          <w:rFonts w:ascii="Arial" w:hAnsi="Arial" w:cs="Arial"/>
        </w:rPr>
      </w:pPr>
    </w:p>
    <w:p w14:paraId="08ACDD40" w14:textId="659F62C3" w:rsidR="00AF05C6" w:rsidRPr="00D444B4" w:rsidRDefault="00AF05C6" w:rsidP="00A33E82">
      <w:pPr>
        <w:pStyle w:val="ListParagraph"/>
        <w:numPr>
          <w:ilvl w:val="1"/>
          <w:numId w:val="94"/>
        </w:numPr>
        <w:spacing w:before="9"/>
        <w:rPr>
          <w:rFonts w:eastAsia="Times New Roman" w:cs="Arial"/>
          <w:szCs w:val="24"/>
        </w:rPr>
      </w:pPr>
      <w:r w:rsidRPr="00D444B4">
        <w:rPr>
          <w:rFonts w:eastAsia="Times New Roman" w:cs="Arial"/>
          <w:szCs w:val="24"/>
        </w:rPr>
        <w:t xml:space="preserve">A generator </w:t>
      </w:r>
      <w:r w:rsidR="00D444B4">
        <w:rPr>
          <w:rFonts w:eastAsia="Times New Roman" w:cs="Arial"/>
          <w:szCs w:val="24"/>
        </w:rPr>
        <w:t>has been installed to assist in</w:t>
      </w:r>
      <w:r w:rsidRPr="00D444B4">
        <w:rPr>
          <w:rFonts w:eastAsia="Times New Roman" w:cs="Arial"/>
          <w:szCs w:val="24"/>
        </w:rPr>
        <w:t xml:space="preserve"> maintaining power fo</w:t>
      </w:r>
      <w:r w:rsidR="00D444B4">
        <w:rPr>
          <w:rFonts w:eastAsia="Times New Roman" w:cs="Arial"/>
          <w:szCs w:val="24"/>
        </w:rPr>
        <w:t>r the internal I.T. operations.</w:t>
      </w:r>
    </w:p>
    <w:p w14:paraId="6AB09FC9" w14:textId="77777777" w:rsidR="00AF05C6" w:rsidRPr="00685155" w:rsidRDefault="00AF05C6" w:rsidP="00AF05C6">
      <w:pPr>
        <w:spacing w:before="2"/>
        <w:rPr>
          <w:rFonts w:eastAsia="Times New Roman" w:cs="Arial"/>
          <w:szCs w:val="24"/>
        </w:rPr>
      </w:pPr>
    </w:p>
    <w:p w14:paraId="14EEE36C" w14:textId="77777777" w:rsidR="00AF05C6" w:rsidRPr="00685155" w:rsidRDefault="00AF05C6" w:rsidP="00A33E82">
      <w:pPr>
        <w:pStyle w:val="Heading3"/>
        <w:keepNext w:val="0"/>
        <w:keepLines w:val="0"/>
        <w:widowControl w:val="0"/>
        <w:numPr>
          <w:ilvl w:val="0"/>
          <w:numId w:val="96"/>
        </w:numPr>
        <w:tabs>
          <w:tab w:val="left" w:pos="829"/>
        </w:tabs>
        <w:spacing w:before="69" w:line="240" w:lineRule="auto"/>
        <w:ind w:left="828"/>
        <w:rPr>
          <w:rFonts w:cs="Arial"/>
          <w:b/>
          <w:bCs/>
        </w:rPr>
      </w:pPr>
      <w:bookmarkStart w:id="342" w:name="_Toc79649169"/>
      <w:r w:rsidRPr="00685155">
        <w:rPr>
          <w:rFonts w:cs="Arial"/>
          <w:spacing w:val="-1"/>
        </w:rPr>
        <w:t>Earthquakes</w:t>
      </w:r>
      <w:bookmarkEnd w:id="342"/>
    </w:p>
    <w:p w14:paraId="2B977450" w14:textId="77777777" w:rsidR="00AF05C6" w:rsidRPr="00685155" w:rsidRDefault="00AF05C6" w:rsidP="00AF05C6">
      <w:pPr>
        <w:spacing w:before="9"/>
        <w:rPr>
          <w:rFonts w:eastAsia="Times New Roman" w:cs="Arial"/>
          <w:b/>
          <w:bCs/>
          <w:szCs w:val="24"/>
        </w:rPr>
      </w:pPr>
    </w:p>
    <w:p w14:paraId="6C55DEE0" w14:textId="4B8EB4CD" w:rsidR="00AF05C6" w:rsidRPr="00D444B4" w:rsidRDefault="00AF05C6" w:rsidP="00A33E82">
      <w:pPr>
        <w:pStyle w:val="BodyText"/>
        <w:numPr>
          <w:ilvl w:val="1"/>
          <w:numId w:val="96"/>
        </w:numPr>
        <w:tabs>
          <w:tab w:val="left" w:pos="1548"/>
        </w:tabs>
        <w:ind w:right="211"/>
        <w:rPr>
          <w:rFonts w:ascii="Arial" w:hAnsi="Arial" w:cs="Arial"/>
        </w:rPr>
      </w:pPr>
      <w:r w:rsidRPr="00685155">
        <w:rPr>
          <w:rFonts w:ascii="Arial" w:hAnsi="Arial" w:cs="Arial"/>
        </w:rPr>
        <w:t xml:space="preserve">All of </w:t>
      </w:r>
      <w:r w:rsidRPr="00685155">
        <w:rPr>
          <w:rFonts w:ascii="Arial" w:hAnsi="Arial" w:cs="Arial"/>
          <w:spacing w:val="-1"/>
        </w:rPr>
        <w:t>Whitfield</w:t>
      </w:r>
      <w:r w:rsidRPr="00685155">
        <w:rPr>
          <w:rFonts w:ascii="Arial" w:hAnsi="Arial" w:cs="Arial"/>
        </w:rPr>
        <w:t xml:space="preserve"> County can </w:t>
      </w:r>
      <w:r w:rsidRPr="00685155">
        <w:rPr>
          <w:rFonts w:ascii="Arial" w:hAnsi="Arial" w:cs="Arial"/>
          <w:spacing w:val="-1"/>
        </w:rPr>
        <w:t>potentially be affected by earthquakes</w:t>
      </w:r>
      <w:r w:rsidRPr="00685155">
        <w:rPr>
          <w:rFonts w:ascii="Arial" w:hAnsi="Arial" w:cs="Arial"/>
        </w:rPr>
        <w:t xml:space="preserve"> since</w:t>
      </w:r>
      <w:r w:rsidRPr="00685155">
        <w:rPr>
          <w:rFonts w:ascii="Arial" w:hAnsi="Arial" w:cs="Arial"/>
          <w:spacing w:val="31"/>
        </w:rPr>
        <w:t xml:space="preserve"> </w:t>
      </w:r>
      <w:r w:rsidRPr="00685155">
        <w:rPr>
          <w:rFonts w:ascii="Arial" w:hAnsi="Arial" w:cs="Arial"/>
        </w:rPr>
        <w:t xml:space="preserve">the entire </w:t>
      </w:r>
      <w:r w:rsidRPr="00685155">
        <w:rPr>
          <w:rFonts w:ascii="Arial" w:hAnsi="Arial" w:cs="Arial"/>
          <w:spacing w:val="-1"/>
        </w:rPr>
        <w:t>County</w:t>
      </w:r>
      <w:r w:rsidRPr="00685155">
        <w:rPr>
          <w:rFonts w:ascii="Arial" w:hAnsi="Arial" w:cs="Arial"/>
        </w:rPr>
        <w:t xml:space="preserve"> is located </w:t>
      </w:r>
      <w:r w:rsidRPr="00685155">
        <w:rPr>
          <w:rFonts w:ascii="Arial" w:hAnsi="Arial" w:cs="Arial"/>
          <w:spacing w:val="-1"/>
        </w:rPr>
        <w:t>within</w:t>
      </w:r>
      <w:r w:rsidRPr="00685155">
        <w:rPr>
          <w:rFonts w:ascii="Arial" w:hAnsi="Arial" w:cs="Arial"/>
        </w:rPr>
        <w:t xml:space="preserve"> the highest </w:t>
      </w:r>
      <w:r w:rsidRPr="00685155">
        <w:rPr>
          <w:rFonts w:ascii="Arial" w:hAnsi="Arial" w:cs="Arial"/>
          <w:spacing w:val="-1"/>
        </w:rPr>
        <w:t>seismic</w:t>
      </w:r>
      <w:r w:rsidRPr="00685155">
        <w:rPr>
          <w:rFonts w:ascii="Arial" w:hAnsi="Arial" w:cs="Arial"/>
        </w:rPr>
        <w:t xml:space="preserve"> threat</w:t>
      </w:r>
      <w:r w:rsidRPr="00685155">
        <w:rPr>
          <w:rFonts w:ascii="Arial" w:hAnsi="Arial" w:cs="Arial"/>
          <w:spacing w:val="-1"/>
        </w:rPr>
        <w:t xml:space="preserve"> zone.</w:t>
      </w:r>
      <w:r w:rsidRPr="00685155">
        <w:rPr>
          <w:rFonts w:ascii="Arial" w:hAnsi="Arial" w:cs="Arial"/>
          <w:spacing w:val="26"/>
        </w:rPr>
        <w:t xml:space="preserve"> </w:t>
      </w:r>
      <w:r w:rsidRPr="00685155">
        <w:rPr>
          <w:rFonts w:ascii="Arial" w:hAnsi="Arial" w:cs="Arial"/>
        </w:rPr>
        <w:t xml:space="preserve">Earthquakes have </w:t>
      </w:r>
      <w:r w:rsidR="5DB8A8C2" w:rsidRPr="00685155">
        <w:rPr>
          <w:rFonts w:ascii="Arial" w:hAnsi="Arial" w:cs="Arial"/>
        </w:rPr>
        <w:t>an immense potential</w:t>
      </w:r>
      <w:r w:rsidRPr="00685155">
        <w:rPr>
          <w:rFonts w:ascii="Arial" w:hAnsi="Arial" w:cs="Arial"/>
          <w:spacing w:val="-1"/>
        </w:rPr>
        <w:t xml:space="preserve"> </w:t>
      </w:r>
      <w:r w:rsidRPr="00685155">
        <w:rPr>
          <w:rFonts w:ascii="Arial" w:hAnsi="Arial" w:cs="Arial"/>
        </w:rPr>
        <w:t xml:space="preserve">to cause injury, loss of </w:t>
      </w:r>
      <w:r w:rsidRPr="00685155">
        <w:rPr>
          <w:rFonts w:ascii="Arial" w:hAnsi="Arial" w:cs="Arial"/>
          <w:spacing w:val="-1"/>
        </w:rPr>
        <w:t xml:space="preserve">life, and </w:t>
      </w:r>
      <w:r w:rsidR="42785E9E" w:rsidRPr="00685155">
        <w:rPr>
          <w:rFonts w:ascii="Arial" w:hAnsi="Arial" w:cs="Arial"/>
          <w:spacing w:val="-1"/>
        </w:rPr>
        <w:t>severe damage</w:t>
      </w:r>
      <w:r w:rsidRPr="00685155">
        <w:rPr>
          <w:rFonts w:ascii="Arial" w:hAnsi="Arial" w:cs="Arial"/>
        </w:rPr>
        <w:t xml:space="preserve"> to public and private </w:t>
      </w:r>
      <w:r w:rsidRPr="00685155">
        <w:rPr>
          <w:rFonts w:ascii="Arial" w:hAnsi="Arial" w:cs="Arial"/>
          <w:spacing w:val="-1"/>
        </w:rPr>
        <w:t xml:space="preserve">property, </w:t>
      </w:r>
      <w:r w:rsidR="5B5A0248" w:rsidRPr="00685155">
        <w:rPr>
          <w:rFonts w:ascii="Arial" w:hAnsi="Arial" w:cs="Arial"/>
          <w:spacing w:val="-1"/>
        </w:rPr>
        <w:t>utilities,</w:t>
      </w:r>
      <w:r w:rsidRPr="00685155">
        <w:rPr>
          <w:rFonts w:ascii="Arial" w:hAnsi="Arial" w:cs="Arial"/>
          <w:spacing w:val="-1"/>
        </w:rPr>
        <w:t xml:space="preserve"> and</w:t>
      </w:r>
      <w:r w:rsidRPr="00685155">
        <w:rPr>
          <w:rFonts w:ascii="Arial" w:hAnsi="Arial" w:cs="Arial"/>
        </w:rPr>
        <w:t xml:space="preserve"> </w:t>
      </w:r>
      <w:r w:rsidRPr="00685155">
        <w:rPr>
          <w:rFonts w:ascii="Arial" w:hAnsi="Arial" w:cs="Arial"/>
          <w:spacing w:val="-1"/>
        </w:rPr>
        <w:t>infrastructure.</w:t>
      </w:r>
      <w:r w:rsidRPr="00685155">
        <w:rPr>
          <w:rFonts w:ascii="Arial" w:hAnsi="Arial" w:cs="Arial"/>
          <w:spacing w:val="60"/>
        </w:rPr>
        <w:t xml:space="preserve"> </w:t>
      </w:r>
      <w:r w:rsidRPr="00685155">
        <w:rPr>
          <w:rFonts w:ascii="Arial" w:hAnsi="Arial" w:cs="Arial"/>
        </w:rPr>
        <w:t>Such</w:t>
      </w:r>
      <w:r w:rsidRPr="00685155">
        <w:rPr>
          <w:rFonts w:ascii="Arial" w:hAnsi="Arial" w:cs="Arial"/>
          <w:spacing w:val="53"/>
        </w:rPr>
        <w:t xml:space="preserve"> </w:t>
      </w:r>
      <w:r w:rsidRPr="00685155">
        <w:rPr>
          <w:rFonts w:ascii="Arial" w:hAnsi="Arial" w:cs="Arial"/>
        </w:rPr>
        <w:t xml:space="preserve">events are uncommon within </w:t>
      </w:r>
      <w:r w:rsidRPr="00685155">
        <w:rPr>
          <w:rFonts w:ascii="Arial" w:hAnsi="Arial" w:cs="Arial"/>
          <w:spacing w:val="-1"/>
        </w:rPr>
        <w:t>Whitfield</w:t>
      </w:r>
      <w:r w:rsidRPr="00685155">
        <w:rPr>
          <w:rFonts w:ascii="Arial" w:hAnsi="Arial" w:cs="Arial"/>
        </w:rPr>
        <w:t xml:space="preserve"> County</w:t>
      </w:r>
      <w:r w:rsidR="4429D5A5" w:rsidRPr="00685155">
        <w:rPr>
          <w:rFonts w:ascii="Arial" w:hAnsi="Arial" w:cs="Arial"/>
        </w:rPr>
        <w:t xml:space="preserve">. </w:t>
      </w:r>
      <w:r w:rsidR="121DF920" w:rsidRPr="00685155">
        <w:rPr>
          <w:rFonts w:ascii="Arial" w:hAnsi="Arial" w:cs="Arial"/>
        </w:rPr>
        <w:t>In fact</w:t>
      </w:r>
      <w:r w:rsidRPr="00685155">
        <w:rPr>
          <w:rFonts w:ascii="Arial" w:hAnsi="Arial" w:cs="Arial"/>
          <w:spacing w:val="-1"/>
        </w:rPr>
        <w:t>,</w:t>
      </w:r>
      <w:r w:rsidRPr="00685155">
        <w:rPr>
          <w:rFonts w:ascii="Arial" w:hAnsi="Arial" w:cs="Arial"/>
        </w:rPr>
        <w:t xml:space="preserve"> no</w:t>
      </w:r>
      <w:r w:rsidRPr="00685155">
        <w:rPr>
          <w:rFonts w:ascii="Arial" w:hAnsi="Arial" w:cs="Arial"/>
          <w:spacing w:val="25"/>
        </w:rPr>
        <w:t xml:space="preserve"> </w:t>
      </w:r>
      <w:r w:rsidRPr="00685155">
        <w:rPr>
          <w:rFonts w:ascii="Arial" w:hAnsi="Arial" w:cs="Arial"/>
        </w:rPr>
        <w:t xml:space="preserve">records of serious earthquake </w:t>
      </w:r>
      <w:r w:rsidRPr="00685155">
        <w:rPr>
          <w:rFonts w:ascii="Arial" w:hAnsi="Arial" w:cs="Arial"/>
          <w:spacing w:val="-1"/>
        </w:rPr>
        <w:t>damage</w:t>
      </w:r>
      <w:r w:rsidRPr="00685155">
        <w:rPr>
          <w:rFonts w:ascii="Arial" w:hAnsi="Arial" w:cs="Arial"/>
        </w:rPr>
        <w:t xml:space="preserve"> have been found for </w:t>
      </w:r>
      <w:r w:rsidRPr="00685155">
        <w:rPr>
          <w:rFonts w:ascii="Arial" w:hAnsi="Arial" w:cs="Arial"/>
          <w:spacing w:val="-1"/>
        </w:rPr>
        <w:t>Whitfield</w:t>
      </w:r>
      <w:r w:rsidRPr="00685155">
        <w:rPr>
          <w:rFonts w:ascii="Arial" w:hAnsi="Arial" w:cs="Arial"/>
          <w:spacing w:val="25"/>
        </w:rPr>
        <w:t xml:space="preserve"> </w:t>
      </w:r>
      <w:r w:rsidRPr="00685155">
        <w:rPr>
          <w:rFonts w:ascii="Arial" w:hAnsi="Arial" w:cs="Arial"/>
        </w:rPr>
        <w:t>County</w:t>
      </w:r>
      <w:r w:rsidR="4061909E" w:rsidRPr="00685155">
        <w:rPr>
          <w:rFonts w:ascii="Arial" w:hAnsi="Arial" w:cs="Arial"/>
        </w:rPr>
        <w:t xml:space="preserve">. </w:t>
      </w:r>
      <w:r w:rsidRPr="00685155">
        <w:rPr>
          <w:rFonts w:ascii="Arial" w:hAnsi="Arial" w:cs="Arial"/>
        </w:rPr>
        <w:t xml:space="preserve">Nevertheless, the </w:t>
      </w:r>
      <w:r w:rsidRPr="00685155">
        <w:rPr>
          <w:rFonts w:ascii="Arial" w:hAnsi="Arial" w:cs="Arial"/>
          <w:spacing w:val="-1"/>
        </w:rPr>
        <w:t>tremendous</w:t>
      </w:r>
      <w:r w:rsidRPr="00685155">
        <w:rPr>
          <w:rFonts w:ascii="Arial" w:hAnsi="Arial" w:cs="Arial"/>
        </w:rPr>
        <w:t xml:space="preserve"> destructive capacity of </w:t>
      </w:r>
      <w:r w:rsidRPr="00685155">
        <w:rPr>
          <w:rFonts w:ascii="Arial" w:hAnsi="Arial" w:cs="Arial"/>
          <w:spacing w:val="-1"/>
        </w:rPr>
        <w:t>an</w:t>
      </w:r>
      <w:r w:rsidRPr="00685155">
        <w:rPr>
          <w:rFonts w:ascii="Arial" w:hAnsi="Arial" w:cs="Arial"/>
          <w:spacing w:val="28"/>
        </w:rPr>
        <w:t xml:space="preserve"> </w:t>
      </w:r>
      <w:r w:rsidRPr="00685155">
        <w:rPr>
          <w:rFonts w:ascii="Arial" w:hAnsi="Arial" w:cs="Arial"/>
          <w:spacing w:val="-1"/>
        </w:rPr>
        <w:t>earthquake</w:t>
      </w:r>
      <w:r w:rsidRPr="00685155">
        <w:rPr>
          <w:rFonts w:ascii="Arial" w:hAnsi="Arial" w:cs="Arial"/>
        </w:rPr>
        <w:t xml:space="preserve"> requires Dalton State College to</w:t>
      </w:r>
      <w:r w:rsidRPr="00685155">
        <w:rPr>
          <w:rFonts w:ascii="Arial" w:hAnsi="Arial" w:cs="Arial"/>
          <w:spacing w:val="-2"/>
        </w:rPr>
        <w:t xml:space="preserve"> </w:t>
      </w:r>
      <w:r w:rsidRPr="00685155">
        <w:rPr>
          <w:rFonts w:ascii="Arial" w:hAnsi="Arial" w:cs="Arial"/>
        </w:rPr>
        <w:t xml:space="preserve">consider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spacing w:val="-1"/>
        </w:rPr>
        <w:t>strategies.</w:t>
      </w:r>
    </w:p>
    <w:p w14:paraId="412F72C5" w14:textId="77777777" w:rsidR="00D444B4" w:rsidRPr="00685155" w:rsidRDefault="00D444B4" w:rsidP="00A33E82">
      <w:pPr>
        <w:pStyle w:val="BodyText"/>
        <w:numPr>
          <w:ilvl w:val="1"/>
          <w:numId w:val="96"/>
        </w:numPr>
        <w:tabs>
          <w:tab w:val="left" w:pos="1548"/>
        </w:tabs>
        <w:ind w:right="211"/>
        <w:rPr>
          <w:rFonts w:ascii="Arial" w:hAnsi="Arial" w:cs="Arial"/>
        </w:rPr>
      </w:pPr>
    </w:p>
    <w:p w14:paraId="7A0D6422" w14:textId="420C27FD" w:rsidR="00AF05C6" w:rsidRPr="00685155" w:rsidRDefault="00AF05C6" w:rsidP="00D444B4">
      <w:pPr>
        <w:pStyle w:val="BodyText"/>
        <w:ind w:left="1547" w:right="292"/>
        <w:rPr>
          <w:rFonts w:ascii="Arial" w:hAnsi="Arial" w:cs="Arial"/>
        </w:rPr>
      </w:pPr>
      <w:r w:rsidRPr="00685155">
        <w:rPr>
          <w:rFonts w:ascii="Arial" w:hAnsi="Arial" w:cs="Arial"/>
        </w:rPr>
        <w:t xml:space="preserve">Dalton State College </w:t>
      </w:r>
      <w:r w:rsidRPr="00685155">
        <w:rPr>
          <w:rFonts w:ascii="Arial" w:hAnsi="Arial" w:cs="Arial"/>
          <w:spacing w:val="-1"/>
        </w:rPr>
        <w:t>developed</w:t>
      </w:r>
      <w:r w:rsidRPr="00685155">
        <w:rPr>
          <w:rFonts w:ascii="Arial" w:hAnsi="Arial" w:cs="Arial"/>
        </w:rPr>
        <w:t xml:space="preserve"> </w:t>
      </w:r>
      <w:r w:rsidRPr="00685155">
        <w:rPr>
          <w:rFonts w:ascii="Arial" w:hAnsi="Arial" w:cs="Arial"/>
          <w:spacing w:val="-1"/>
        </w:rPr>
        <w:t>two</w:t>
      </w:r>
      <w:r w:rsidRPr="00685155">
        <w:rPr>
          <w:rFonts w:ascii="Arial" w:hAnsi="Arial" w:cs="Arial"/>
          <w:spacing w:val="-2"/>
        </w:rPr>
        <w:t xml:space="preserve"> </w:t>
      </w:r>
      <w:r w:rsidRPr="00685155">
        <w:rPr>
          <w:rFonts w:ascii="Arial" w:hAnsi="Arial" w:cs="Arial"/>
          <w:spacing w:val="-1"/>
        </w:rPr>
        <w:t>main</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goals for</w:t>
      </w:r>
      <w:r w:rsidRPr="00685155">
        <w:rPr>
          <w:rFonts w:ascii="Arial" w:hAnsi="Arial" w:cs="Arial"/>
          <w:spacing w:val="39"/>
        </w:rPr>
        <w:t xml:space="preserve"> </w:t>
      </w:r>
      <w:r w:rsidRPr="00685155">
        <w:rPr>
          <w:rFonts w:ascii="Arial" w:hAnsi="Arial" w:cs="Arial"/>
        </w:rPr>
        <w:t xml:space="preserve">earthquakes within the </w:t>
      </w:r>
      <w:r w:rsidRPr="00685155">
        <w:rPr>
          <w:rFonts w:ascii="Arial" w:hAnsi="Arial" w:cs="Arial"/>
          <w:spacing w:val="-1"/>
        </w:rPr>
        <w:t>campus</w:t>
      </w:r>
      <w:r w:rsidR="5459AD2F" w:rsidRPr="00685155">
        <w:rPr>
          <w:rFonts w:ascii="Arial" w:hAnsi="Arial" w:cs="Arial"/>
          <w:spacing w:val="-1"/>
        </w:rPr>
        <w:t xml:space="preserve">. </w:t>
      </w:r>
      <w:r w:rsidRPr="00685155">
        <w:rPr>
          <w:rFonts w:ascii="Arial" w:hAnsi="Arial" w:cs="Arial"/>
        </w:rPr>
        <w:t>The</w:t>
      </w:r>
      <w:r w:rsidRPr="00685155">
        <w:rPr>
          <w:rFonts w:ascii="Arial" w:hAnsi="Arial" w:cs="Arial"/>
          <w:spacing w:val="1"/>
        </w:rPr>
        <w:t xml:space="preserve"> </w:t>
      </w:r>
      <w:r w:rsidRPr="00685155">
        <w:rPr>
          <w:rFonts w:ascii="Arial" w:hAnsi="Arial" w:cs="Arial"/>
        </w:rPr>
        <w:t xml:space="preserve">first is to </w:t>
      </w:r>
      <w:r w:rsidRPr="00685155">
        <w:rPr>
          <w:rFonts w:ascii="Arial" w:hAnsi="Arial" w:cs="Arial"/>
          <w:spacing w:val="-1"/>
        </w:rPr>
        <w:t>minimize</w:t>
      </w:r>
      <w:r w:rsidRPr="00685155">
        <w:rPr>
          <w:rFonts w:ascii="Arial" w:hAnsi="Arial" w:cs="Arial"/>
        </w:rPr>
        <w:t xml:space="preserve"> the </w:t>
      </w:r>
      <w:r w:rsidRPr="00685155">
        <w:rPr>
          <w:rFonts w:ascii="Arial" w:hAnsi="Arial" w:cs="Arial"/>
          <w:spacing w:val="-1"/>
        </w:rPr>
        <w:t>loss</w:t>
      </w:r>
      <w:r w:rsidRPr="00685155">
        <w:rPr>
          <w:rFonts w:ascii="Arial" w:hAnsi="Arial" w:cs="Arial"/>
        </w:rPr>
        <w:t xml:space="preserve"> </w:t>
      </w:r>
      <w:r w:rsidR="00D444B4">
        <w:rPr>
          <w:rFonts w:ascii="Arial" w:hAnsi="Arial" w:cs="Arial"/>
        </w:rPr>
        <w:t xml:space="preserve">of life </w:t>
      </w:r>
      <w:r w:rsidRPr="00685155">
        <w:rPr>
          <w:rFonts w:ascii="Arial" w:hAnsi="Arial" w:cs="Arial"/>
        </w:rPr>
        <w:t>and property</w:t>
      </w:r>
      <w:r w:rsidR="668E5B05" w:rsidRPr="00685155">
        <w:rPr>
          <w:rFonts w:ascii="Arial" w:hAnsi="Arial" w:cs="Arial"/>
        </w:rPr>
        <w:t xml:space="preserve">. </w:t>
      </w:r>
      <w:r w:rsidRPr="00685155">
        <w:rPr>
          <w:rFonts w:ascii="Arial" w:hAnsi="Arial" w:cs="Arial"/>
        </w:rPr>
        <w:t xml:space="preserve">The second is to </w:t>
      </w:r>
      <w:r w:rsidRPr="00685155">
        <w:rPr>
          <w:rFonts w:ascii="Arial" w:hAnsi="Arial" w:cs="Arial"/>
          <w:spacing w:val="-1"/>
        </w:rPr>
        <w:t>prevent</w:t>
      </w:r>
      <w:r w:rsidRPr="00685155">
        <w:rPr>
          <w:rFonts w:ascii="Arial" w:hAnsi="Arial" w:cs="Arial"/>
        </w:rPr>
        <w:t xml:space="preserve"> disruption of services</w:t>
      </w:r>
      <w:r w:rsidRPr="00685155">
        <w:rPr>
          <w:rFonts w:ascii="Arial" w:hAnsi="Arial" w:cs="Arial"/>
          <w:spacing w:val="-2"/>
        </w:rPr>
        <w:t xml:space="preserve"> </w:t>
      </w:r>
      <w:r w:rsidRPr="00685155">
        <w:rPr>
          <w:rFonts w:ascii="Arial" w:hAnsi="Arial" w:cs="Arial"/>
        </w:rPr>
        <w:t>to the public</w:t>
      </w:r>
      <w:r w:rsidRPr="00685155">
        <w:rPr>
          <w:rFonts w:ascii="Arial" w:hAnsi="Arial" w:cs="Arial"/>
          <w:spacing w:val="25"/>
        </w:rPr>
        <w:t xml:space="preserve"> </w:t>
      </w:r>
      <w:r w:rsidRPr="00685155">
        <w:rPr>
          <w:rFonts w:ascii="Arial" w:hAnsi="Arial" w:cs="Arial"/>
        </w:rPr>
        <w:t xml:space="preserve">to the greatest extent </w:t>
      </w:r>
      <w:r w:rsidRPr="00685155">
        <w:rPr>
          <w:rFonts w:ascii="Arial" w:hAnsi="Arial" w:cs="Arial"/>
          <w:spacing w:val="-1"/>
        </w:rPr>
        <w:t>possible.</w:t>
      </w:r>
      <w:r w:rsidRPr="00685155">
        <w:rPr>
          <w:rFonts w:ascii="Arial" w:hAnsi="Arial" w:cs="Arial"/>
          <w:spacing w:val="60"/>
        </w:rPr>
        <w:t xml:space="preserve"> </w:t>
      </w:r>
      <w:r w:rsidRPr="00685155">
        <w:rPr>
          <w:rFonts w:ascii="Arial" w:hAnsi="Arial" w:cs="Arial"/>
        </w:rPr>
        <w:t xml:space="preserve">The Whitfield County </w:t>
      </w:r>
      <w:r w:rsidRPr="00685155">
        <w:rPr>
          <w:rFonts w:ascii="Arial" w:hAnsi="Arial" w:cs="Arial"/>
          <w:spacing w:val="-1"/>
        </w:rPr>
        <w:t>Mitigation Planning</w:t>
      </w:r>
      <w:r w:rsidRPr="00685155">
        <w:rPr>
          <w:rFonts w:ascii="Arial" w:hAnsi="Arial" w:cs="Arial"/>
          <w:spacing w:val="32"/>
        </w:rPr>
        <w:t xml:space="preserve">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(HMPC)</w:t>
      </w:r>
      <w:r w:rsidRPr="00685155">
        <w:rPr>
          <w:rFonts w:ascii="Arial" w:hAnsi="Arial" w:cs="Arial"/>
        </w:rPr>
        <w:t xml:space="preserve"> has </w:t>
      </w:r>
      <w:r w:rsidRPr="00685155">
        <w:rPr>
          <w:rFonts w:ascii="Arial" w:hAnsi="Arial" w:cs="Arial"/>
          <w:spacing w:val="-1"/>
        </w:rPr>
        <w:t>identified</w:t>
      </w:r>
      <w:r w:rsidRPr="00685155">
        <w:rPr>
          <w:rFonts w:ascii="Arial" w:hAnsi="Arial" w:cs="Arial"/>
        </w:rPr>
        <w:t xml:space="preserve"> measures</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help</w:t>
      </w:r>
      <w:r w:rsidRPr="00685155">
        <w:rPr>
          <w:rFonts w:ascii="Arial" w:hAnsi="Arial" w:cs="Arial"/>
        </w:rPr>
        <w:t xml:space="preserve"> </w:t>
      </w:r>
      <w:r w:rsidRPr="00685155">
        <w:rPr>
          <w:rFonts w:ascii="Arial" w:hAnsi="Arial" w:cs="Arial"/>
          <w:spacing w:val="-1"/>
        </w:rPr>
        <w:t>mitigate</w:t>
      </w:r>
      <w:r w:rsidRPr="00685155">
        <w:rPr>
          <w:rFonts w:ascii="Arial" w:hAnsi="Arial" w:cs="Arial"/>
          <w:spacing w:val="-2"/>
        </w:rPr>
        <w:t xml:space="preserve"> </w:t>
      </w:r>
      <w:r w:rsidRPr="00685155">
        <w:rPr>
          <w:rFonts w:ascii="Arial" w:hAnsi="Arial" w:cs="Arial"/>
        </w:rPr>
        <w:t>the</w:t>
      </w:r>
      <w:r w:rsidRPr="00685155">
        <w:rPr>
          <w:rFonts w:ascii="Arial" w:hAnsi="Arial" w:cs="Arial"/>
          <w:spacing w:val="57"/>
        </w:rPr>
        <w:t xml:space="preserve"> </w:t>
      </w:r>
      <w:r w:rsidRPr="00685155">
        <w:rPr>
          <w:rFonts w:ascii="Arial" w:hAnsi="Arial" w:cs="Arial"/>
          <w:spacing w:val="-1"/>
        </w:rPr>
        <w:t>destructive</w:t>
      </w:r>
      <w:r w:rsidRPr="00685155">
        <w:rPr>
          <w:rFonts w:ascii="Arial" w:hAnsi="Arial" w:cs="Arial"/>
        </w:rPr>
        <w:t xml:space="preserve"> force</w:t>
      </w:r>
      <w:r w:rsidRPr="00685155">
        <w:rPr>
          <w:rFonts w:ascii="Arial" w:hAnsi="Arial" w:cs="Arial"/>
          <w:spacing w:val="-1"/>
        </w:rPr>
        <w:t xml:space="preserve"> of earthquakes.</w:t>
      </w:r>
    </w:p>
    <w:p w14:paraId="6EC76E46" w14:textId="77777777" w:rsidR="00AF05C6" w:rsidRPr="00685155" w:rsidRDefault="00AF05C6" w:rsidP="00AF05C6">
      <w:pPr>
        <w:rPr>
          <w:rFonts w:eastAsia="Times New Roman" w:cs="Arial"/>
          <w:szCs w:val="24"/>
        </w:rPr>
      </w:pPr>
    </w:p>
    <w:p w14:paraId="73DE726E" w14:textId="6525CA88" w:rsidR="00AF05C6" w:rsidRPr="00685155" w:rsidRDefault="00AF05C6" w:rsidP="00A33E82">
      <w:pPr>
        <w:pStyle w:val="BodyText"/>
        <w:numPr>
          <w:ilvl w:val="1"/>
          <w:numId w:val="96"/>
        </w:numPr>
        <w:tabs>
          <w:tab w:val="left" w:pos="1448"/>
        </w:tabs>
        <w:ind w:left="1448" w:right="350"/>
        <w:rPr>
          <w:rFonts w:ascii="Arial" w:hAnsi="Arial" w:cs="Arial"/>
        </w:rPr>
      </w:pPr>
      <w:r w:rsidRPr="00685155">
        <w:rPr>
          <w:rFonts w:ascii="Arial" w:hAnsi="Arial" w:cs="Arial"/>
        </w:rPr>
        <w:t xml:space="preserve">Dalton State College has </w:t>
      </w:r>
      <w:r w:rsidRPr="00685155">
        <w:rPr>
          <w:rFonts w:ascii="Arial" w:hAnsi="Arial" w:cs="Arial"/>
          <w:spacing w:val="-1"/>
        </w:rPr>
        <w:t>recommended</w:t>
      </w:r>
      <w:r w:rsidRPr="00685155">
        <w:rPr>
          <w:rFonts w:ascii="Arial" w:hAnsi="Arial" w:cs="Arial"/>
        </w:rPr>
        <w:t xml:space="preserve"> certain </w:t>
      </w:r>
      <w:r w:rsidRPr="00685155">
        <w:rPr>
          <w:rFonts w:ascii="Arial" w:hAnsi="Arial" w:cs="Arial"/>
          <w:spacing w:val="-1"/>
        </w:rPr>
        <w:t>measures</w:t>
      </w:r>
      <w:r w:rsidRPr="00685155">
        <w:rPr>
          <w:rFonts w:ascii="Arial" w:hAnsi="Arial" w:cs="Arial"/>
        </w:rPr>
        <w:t xml:space="preserve"> that can</w:t>
      </w:r>
      <w:r w:rsidRPr="00685155">
        <w:rPr>
          <w:rFonts w:ascii="Arial" w:hAnsi="Arial" w:cs="Arial"/>
          <w:spacing w:val="-1"/>
        </w:rPr>
        <w:t xml:space="preserve"> </w:t>
      </w:r>
      <w:r w:rsidRPr="00685155">
        <w:rPr>
          <w:rFonts w:ascii="Arial" w:hAnsi="Arial" w:cs="Arial"/>
        </w:rPr>
        <w:t>be</w:t>
      </w:r>
      <w:r w:rsidRPr="00685155">
        <w:rPr>
          <w:rFonts w:ascii="Arial" w:hAnsi="Arial" w:cs="Arial"/>
          <w:spacing w:val="29"/>
        </w:rPr>
        <w:t xml:space="preserve"> </w:t>
      </w:r>
      <w:r w:rsidRPr="00685155">
        <w:rPr>
          <w:rFonts w:ascii="Arial" w:hAnsi="Arial" w:cs="Arial"/>
          <w:spacing w:val="-1"/>
        </w:rPr>
        <w:t>implemented</w:t>
      </w:r>
      <w:r w:rsidRPr="00685155">
        <w:rPr>
          <w:rFonts w:ascii="Arial" w:hAnsi="Arial" w:cs="Arial"/>
        </w:rPr>
        <w:t xml:space="preserve"> to protect</w:t>
      </w:r>
      <w:r w:rsidRPr="00685155">
        <w:rPr>
          <w:rFonts w:ascii="Arial" w:hAnsi="Arial" w:cs="Arial"/>
          <w:spacing w:val="-2"/>
        </w:rPr>
        <w:t xml:space="preserve"> </w:t>
      </w:r>
      <w:r w:rsidRPr="00685155">
        <w:rPr>
          <w:rFonts w:ascii="Arial" w:hAnsi="Arial" w:cs="Arial"/>
          <w:spacing w:val="-1"/>
        </w:rPr>
        <w:t>the</w:t>
      </w:r>
      <w:r w:rsidRPr="00685155">
        <w:rPr>
          <w:rFonts w:ascii="Arial" w:hAnsi="Arial" w:cs="Arial"/>
        </w:rPr>
        <w:t xml:space="preserve"> </w:t>
      </w:r>
      <w:r w:rsidRPr="00685155">
        <w:rPr>
          <w:rFonts w:ascii="Arial" w:hAnsi="Arial" w:cs="Arial"/>
          <w:spacing w:val="-1"/>
        </w:rPr>
        <w:t>campus</w:t>
      </w:r>
      <w:r w:rsidR="49446854" w:rsidRPr="00685155">
        <w:rPr>
          <w:rFonts w:ascii="Arial" w:hAnsi="Arial" w:cs="Arial"/>
          <w:spacing w:val="-1"/>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strategies</w:t>
      </w:r>
      <w:r w:rsidRPr="00685155">
        <w:rPr>
          <w:rFonts w:ascii="Arial" w:hAnsi="Arial" w:cs="Arial"/>
        </w:rPr>
        <w:t xml:space="preserve"> </w:t>
      </w:r>
      <w:r w:rsidRPr="00685155">
        <w:rPr>
          <w:rFonts w:ascii="Arial" w:hAnsi="Arial" w:cs="Arial"/>
          <w:spacing w:val="-1"/>
        </w:rPr>
        <w:t>include</w:t>
      </w:r>
      <w:r w:rsidRPr="00685155">
        <w:rPr>
          <w:rFonts w:ascii="Arial" w:hAnsi="Arial" w:cs="Arial"/>
        </w:rPr>
        <w:t xml:space="preserve"> both</w:t>
      </w:r>
      <w:r w:rsidRPr="00685155">
        <w:rPr>
          <w:rFonts w:ascii="Arial" w:hAnsi="Arial" w:cs="Arial"/>
          <w:spacing w:val="75"/>
        </w:rPr>
        <w:t xml:space="preserve"> </w:t>
      </w:r>
      <w:r w:rsidRPr="00685155">
        <w:rPr>
          <w:rFonts w:ascii="Arial" w:hAnsi="Arial" w:cs="Arial"/>
        </w:rPr>
        <w:t xml:space="preserve">structural </w:t>
      </w:r>
      <w:r w:rsidRPr="00685155">
        <w:rPr>
          <w:rFonts w:ascii="Arial" w:hAnsi="Arial" w:cs="Arial"/>
          <w:spacing w:val="-1"/>
        </w:rPr>
        <w:t>and</w:t>
      </w:r>
      <w:r w:rsidRPr="00685155">
        <w:rPr>
          <w:rFonts w:ascii="Arial" w:hAnsi="Arial" w:cs="Arial"/>
        </w:rPr>
        <w:t xml:space="preserve"> </w:t>
      </w:r>
      <w:r w:rsidRPr="00685155">
        <w:rPr>
          <w:rFonts w:ascii="Arial" w:hAnsi="Arial" w:cs="Arial"/>
          <w:spacing w:val="-1"/>
        </w:rPr>
        <w:t>nonstructural</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measures.</w:t>
      </w:r>
      <w:r w:rsidRPr="00685155">
        <w:rPr>
          <w:rFonts w:ascii="Arial" w:hAnsi="Arial" w:cs="Arial"/>
          <w:spacing w:val="59"/>
        </w:rPr>
        <w:t xml:space="preserve"> </w:t>
      </w:r>
      <w:r w:rsidRPr="00685155">
        <w:rPr>
          <w:rFonts w:ascii="Arial" w:hAnsi="Arial" w:cs="Arial"/>
        </w:rPr>
        <w:t xml:space="preserve">The </w:t>
      </w:r>
      <w:r w:rsidRPr="00685155">
        <w:rPr>
          <w:rFonts w:ascii="Arial" w:hAnsi="Arial" w:cs="Arial"/>
          <w:spacing w:val="-1"/>
        </w:rPr>
        <w:t>structural</w:t>
      </w:r>
      <w:r w:rsidRPr="00685155">
        <w:rPr>
          <w:rFonts w:ascii="Arial" w:hAnsi="Arial" w:cs="Arial"/>
          <w:spacing w:val="65"/>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recommendations</w:t>
      </w:r>
      <w:r w:rsidRPr="00685155">
        <w:rPr>
          <w:rFonts w:ascii="Arial" w:hAnsi="Arial" w:cs="Arial"/>
        </w:rPr>
        <w:t xml:space="preserve"> </w:t>
      </w:r>
      <w:r w:rsidRPr="00685155">
        <w:rPr>
          <w:rFonts w:ascii="Arial" w:hAnsi="Arial" w:cs="Arial"/>
          <w:spacing w:val="-1"/>
        </w:rPr>
        <w:t>presented</w:t>
      </w:r>
      <w:r w:rsidRPr="00685155">
        <w:rPr>
          <w:rFonts w:ascii="Arial" w:hAnsi="Arial" w:cs="Arial"/>
        </w:rPr>
        <w:t xml:space="preserve"> </w:t>
      </w:r>
      <w:r w:rsidRPr="00685155">
        <w:rPr>
          <w:rFonts w:ascii="Arial" w:hAnsi="Arial" w:cs="Arial"/>
          <w:spacing w:val="-1"/>
        </w:rPr>
        <w:t>emphasize</w:t>
      </w:r>
      <w:r w:rsidRPr="00685155">
        <w:rPr>
          <w:rFonts w:ascii="Arial" w:hAnsi="Arial" w:cs="Arial"/>
        </w:rPr>
        <w:t xml:space="preserve"> both new </w:t>
      </w:r>
      <w:r w:rsidRPr="00685155">
        <w:rPr>
          <w:rFonts w:ascii="Arial" w:hAnsi="Arial" w:cs="Arial"/>
          <w:spacing w:val="-1"/>
        </w:rPr>
        <w:t>construction</w:t>
      </w:r>
      <w:r w:rsidRPr="00685155">
        <w:rPr>
          <w:rFonts w:ascii="Arial" w:hAnsi="Arial" w:cs="Arial"/>
          <w:spacing w:val="97"/>
        </w:rPr>
        <w:t xml:space="preserve"> </w:t>
      </w:r>
      <w:r w:rsidRPr="00685155">
        <w:rPr>
          <w:rFonts w:ascii="Arial" w:hAnsi="Arial" w:cs="Arial"/>
        </w:rPr>
        <w:t xml:space="preserve">as well as </w:t>
      </w:r>
      <w:r w:rsidRPr="00685155">
        <w:rPr>
          <w:rFonts w:ascii="Arial" w:hAnsi="Arial" w:cs="Arial"/>
          <w:spacing w:val="-1"/>
        </w:rPr>
        <w:t>modification</w:t>
      </w:r>
      <w:r w:rsidRPr="00685155">
        <w:rPr>
          <w:rFonts w:ascii="Arial" w:hAnsi="Arial" w:cs="Arial"/>
        </w:rPr>
        <w:t xml:space="preserve"> to older structures.</w:t>
      </w:r>
    </w:p>
    <w:p w14:paraId="37D8E1AB" w14:textId="77777777" w:rsidR="00AF05C6" w:rsidRPr="00685155" w:rsidRDefault="00AF05C6" w:rsidP="00AF05C6">
      <w:pPr>
        <w:spacing w:before="2"/>
        <w:rPr>
          <w:rFonts w:eastAsia="Times New Roman" w:cs="Arial"/>
          <w:szCs w:val="24"/>
        </w:rPr>
      </w:pPr>
    </w:p>
    <w:p w14:paraId="165632C4" w14:textId="77777777" w:rsidR="00AF05C6" w:rsidRPr="00685155" w:rsidRDefault="00AF05C6" w:rsidP="00A33E82">
      <w:pPr>
        <w:pStyle w:val="Heading3"/>
        <w:keepNext w:val="0"/>
        <w:keepLines w:val="0"/>
        <w:widowControl w:val="0"/>
        <w:numPr>
          <w:ilvl w:val="2"/>
          <w:numId w:val="96"/>
        </w:numPr>
        <w:tabs>
          <w:tab w:val="left" w:pos="2889"/>
        </w:tabs>
        <w:spacing w:before="0" w:line="275" w:lineRule="exact"/>
        <w:ind w:left="2888" w:hanging="720"/>
        <w:jc w:val="left"/>
        <w:rPr>
          <w:rFonts w:cs="Arial"/>
          <w:b/>
          <w:bCs/>
        </w:rPr>
      </w:pPr>
      <w:bookmarkStart w:id="343" w:name="_Toc79649170"/>
      <w:r w:rsidRPr="00685155">
        <w:rPr>
          <w:rFonts w:cs="Arial"/>
          <w:u w:val="thick" w:color="000000"/>
        </w:rPr>
        <w:t>Mitigation Goal #1:</w:t>
      </w:r>
      <w:bookmarkEnd w:id="343"/>
    </w:p>
    <w:p w14:paraId="03E65449"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 xml:space="preserve">“Reduce risk of Gas and </w:t>
      </w:r>
      <w:r w:rsidRPr="00685155">
        <w:rPr>
          <w:rFonts w:ascii="Arial" w:hAnsi="Arial" w:cs="Arial"/>
          <w:spacing w:val="-1"/>
        </w:rPr>
        <w:t>Water</w:t>
      </w:r>
      <w:r w:rsidRPr="00685155">
        <w:rPr>
          <w:rFonts w:ascii="Arial" w:hAnsi="Arial" w:cs="Arial"/>
        </w:rPr>
        <w:t xml:space="preserve"> ruptures.”</w:t>
      </w:r>
    </w:p>
    <w:p w14:paraId="363C2825" w14:textId="77777777" w:rsidR="00AF05C6" w:rsidRPr="00685155" w:rsidRDefault="00AF05C6" w:rsidP="00AF05C6">
      <w:pPr>
        <w:spacing w:before="2"/>
        <w:rPr>
          <w:rFonts w:eastAsia="Times New Roman" w:cs="Arial"/>
          <w:szCs w:val="24"/>
        </w:rPr>
      </w:pPr>
    </w:p>
    <w:p w14:paraId="3CDCF30D" w14:textId="77777777" w:rsidR="00AF05C6" w:rsidRPr="00685155" w:rsidRDefault="00AF05C6" w:rsidP="00AF05C6">
      <w:pPr>
        <w:pStyle w:val="Heading3"/>
        <w:spacing w:line="275" w:lineRule="exact"/>
        <w:ind w:left="2888"/>
        <w:rPr>
          <w:rFonts w:cs="Arial"/>
          <w:b/>
          <w:bCs/>
        </w:rPr>
      </w:pPr>
      <w:bookmarkStart w:id="344" w:name="_Toc79649171"/>
      <w:r w:rsidRPr="00685155">
        <w:rPr>
          <w:rFonts w:cs="Arial"/>
          <w:u w:val="thick" w:color="000000"/>
        </w:rPr>
        <w:t xml:space="preserve">Objective </w:t>
      </w:r>
      <w:r w:rsidRPr="00685155">
        <w:rPr>
          <w:rFonts w:cs="Arial"/>
          <w:spacing w:val="-1"/>
          <w:u w:val="thick" w:color="000000"/>
        </w:rPr>
        <w:t>#1</w:t>
      </w:r>
      <w:bookmarkEnd w:id="344"/>
    </w:p>
    <w:p w14:paraId="03650AE0" w14:textId="77777777" w:rsidR="00AF05C6" w:rsidRPr="00685155" w:rsidRDefault="00AF05C6" w:rsidP="00AF05C6">
      <w:pPr>
        <w:pStyle w:val="BodyText"/>
        <w:ind w:left="2888" w:right="136"/>
        <w:rPr>
          <w:rFonts w:ascii="Arial" w:hAnsi="Arial" w:cs="Arial"/>
        </w:rPr>
      </w:pPr>
      <w:r w:rsidRPr="00685155">
        <w:rPr>
          <w:rFonts w:ascii="Arial" w:hAnsi="Arial" w:cs="Arial"/>
          <w:spacing w:val="-1"/>
        </w:rPr>
        <w:t>“Continue</w:t>
      </w:r>
      <w:r w:rsidRPr="00685155">
        <w:rPr>
          <w:rFonts w:ascii="Arial" w:hAnsi="Arial" w:cs="Arial"/>
        </w:rPr>
        <w:t xml:space="preserve"> </w:t>
      </w:r>
      <w:r w:rsidRPr="00685155">
        <w:rPr>
          <w:rFonts w:ascii="Arial" w:hAnsi="Arial" w:cs="Arial"/>
          <w:spacing w:val="-1"/>
        </w:rPr>
        <w:t>replacement</w:t>
      </w:r>
      <w:r w:rsidRPr="00685155">
        <w:rPr>
          <w:rFonts w:ascii="Arial" w:hAnsi="Arial" w:cs="Arial"/>
        </w:rPr>
        <w:t xml:space="preserve"> all </w:t>
      </w:r>
      <w:r w:rsidRPr="00685155">
        <w:rPr>
          <w:rFonts w:ascii="Arial" w:hAnsi="Arial" w:cs="Arial"/>
          <w:spacing w:val="-1"/>
        </w:rPr>
        <w:t>current</w:t>
      </w:r>
      <w:r w:rsidRPr="00685155">
        <w:rPr>
          <w:rFonts w:ascii="Arial" w:hAnsi="Arial" w:cs="Arial"/>
        </w:rPr>
        <w:t xml:space="preserve"> rigid pipes with flexible</w:t>
      </w:r>
      <w:r w:rsidRPr="00685155">
        <w:rPr>
          <w:rFonts w:ascii="Arial" w:hAnsi="Arial" w:cs="Arial"/>
          <w:spacing w:val="39"/>
        </w:rPr>
        <w:t xml:space="preserve"> </w:t>
      </w:r>
      <w:r w:rsidRPr="00685155">
        <w:rPr>
          <w:rFonts w:ascii="Arial" w:hAnsi="Arial" w:cs="Arial"/>
          <w:spacing w:val="-1"/>
        </w:rPr>
        <w:t>Pipes</w:t>
      </w:r>
      <w:r w:rsidRPr="00685155">
        <w:rPr>
          <w:rFonts w:ascii="Arial" w:hAnsi="Arial" w:cs="Arial"/>
        </w:rPr>
        <w:t xml:space="preserve"> and </w:t>
      </w:r>
      <w:r w:rsidRPr="00685155">
        <w:rPr>
          <w:rFonts w:ascii="Arial" w:hAnsi="Arial" w:cs="Arial"/>
          <w:spacing w:val="-1"/>
        </w:rPr>
        <w:t>shut</w:t>
      </w:r>
      <w:r w:rsidRPr="00685155">
        <w:rPr>
          <w:rFonts w:ascii="Arial" w:hAnsi="Arial" w:cs="Arial"/>
        </w:rPr>
        <w:t xml:space="preserve"> valves at</w:t>
      </w:r>
      <w:r w:rsidRPr="00685155">
        <w:rPr>
          <w:rFonts w:ascii="Arial" w:hAnsi="Arial" w:cs="Arial"/>
          <w:spacing w:val="-2"/>
        </w:rPr>
        <w:t xml:space="preserve"> </w:t>
      </w:r>
      <w:r w:rsidRPr="00685155">
        <w:rPr>
          <w:rFonts w:ascii="Arial" w:hAnsi="Arial" w:cs="Arial"/>
        </w:rPr>
        <w:t xml:space="preserve">each </w:t>
      </w:r>
      <w:r w:rsidRPr="00685155">
        <w:rPr>
          <w:rFonts w:ascii="Arial" w:hAnsi="Arial" w:cs="Arial"/>
          <w:spacing w:val="-1"/>
        </w:rPr>
        <w:t>building.”</w:t>
      </w:r>
    </w:p>
    <w:p w14:paraId="565EDBFC" w14:textId="77777777" w:rsidR="00AF05C6" w:rsidRPr="00685155" w:rsidRDefault="00AF05C6" w:rsidP="00AF05C6">
      <w:pPr>
        <w:spacing w:before="2"/>
        <w:rPr>
          <w:rFonts w:eastAsia="Times New Roman" w:cs="Arial"/>
          <w:szCs w:val="24"/>
        </w:rPr>
      </w:pPr>
    </w:p>
    <w:p w14:paraId="102A3D9F" w14:textId="41434CF4" w:rsidR="00AF05C6" w:rsidRDefault="00AF05C6" w:rsidP="00AF05C6">
      <w:pPr>
        <w:pStyle w:val="Heading4"/>
        <w:spacing w:line="275" w:lineRule="exact"/>
        <w:ind w:left="2888"/>
        <w:rPr>
          <w:rFonts w:cs="Arial"/>
          <w:spacing w:val="-1"/>
          <w:szCs w:val="24"/>
        </w:rPr>
      </w:pPr>
      <w:r w:rsidRPr="00685155">
        <w:rPr>
          <w:rFonts w:cs="Arial"/>
          <w:spacing w:val="-1"/>
          <w:szCs w:val="24"/>
        </w:rPr>
        <w:t>ACTION STEPS:</w:t>
      </w:r>
    </w:p>
    <w:p w14:paraId="4DEBF180" w14:textId="77777777" w:rsidR="004C7881" w:rsidRPr="004C7881" w:rsidRDefault="004C7881" w:rsidP="004C7881"/>
    <w:p w14:paraId="3F8AC5E4" w14:textId="77777777" w:rsidR="00AF05C6" w:rsidRPr="00685155" w:rsidRDefault="00AF05C6" w:rsidP="00A33E82">
      <w:pPr>
        <w:widowControl w:val="0"/>
        <w:numPr>
          <w:ilvl w:val="3"/>
          <w:numId w:val="96"/>
        </w:numPr>
        <w:tabs>
          <w:tab w:val="left" w:pos="4328"/>
        </w:tabs>
        <w:spacing w:after="0" w:line="240" w:lineRule="auto"/>
        <w:ind w:left="4328" w:right="616"/>
        <w:jc w:val="left"/>
        <w:rPr>
          <w:rFonts w:eastAsia="Times New Roman" w:cs="Arial"/>
          <w:szCs w:val="24"/>
        </w:rPr>
      </w:pPr>
      <w:r w:rsidRPr="00685155">
        <w:rPr>
          <w:rFonts w:cs="Arial"/>
          <w:i/>
          <w:spacing w:val="-1"/>
          <w:szCs w:val="24"/>
        </w:rPr>
        <w:t>Obtain necessary funding and new</w:t>
      </w:r>
      <w:r w:rsidRPr="00685155">
        <w:rPr>
          <w:rFonts w:cs="Arial"/>
          <w:i/>
          <w:spacing w:val="24"/>
          <w:szCs w:val="24"/>
        </w:rPr>
        <w:t xml:space="preserve"> </w:t>
      </w:r>
      <w:r w:rsidRPr="00685155">
        <w:rPr>
          <w:rFonts w:cs="Arial"/>
          <w:i/>
          <w:szCs w:val="24"/>
        </w:rPr>
        <w:t>replacement</w:t>
      </w:r>
      <w:r w:rsidRPr="00685155">
        <w:rPr>
          <w:rFonts w:cs="Arial"/>
          <w:i/>
          <w:spacing w:val="-1"/>
          <w:szCs w:val="24"/>
        </w:rPr>
        <w:t xml:space="preserve"> </w:t>
      </w:r>
      <w:r w:rsidRPr="00685155">
        <w:rPr>
          <w:rFonts w:cs="Arial"/>
          <w:i/>
          <w:szCs w:val="24"/>
        </w:rPr>
        <w:t>pipes</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shut</w:t>
      </w:r>
      <w:r w:rsidRPr="00685155">
        <w:rPr>
          <w:rFonts w:cs="Arial"/>
          <w:i/>
          <w:spacing w:val="-1"/>
          <w:szCs w:val="24"/>
        </w:rPr>
        <w:t xml:space="preserve"> </w:t>
      </w:r>
      <w:r w:rsidRPr="00685155">
        <w:rPr>
          <w:rFonts w:cs="Arial"/>
          <w:i/>
          <w:szCs w:val="24"/>
        </w:rPr>
        <w:t>off</w:t>
      </w:r>
      <w:r w:rsidRPr="00685155">
        <w:rPr>
          <w:rFonts w:cs="Arial"/>
          <w:i/>
          <w:spacing w:val="-1"/>
          <w:szCs w:val="24"/>
        </w:rPr>
        <w:t xml:space="preserve"> </w:t>
      </w:r>
      <w:r w:rsidRPr="00685155">
        <w:rPr>
          <w:rFonts w:cs="Arial"/>
          <w:i/>
          <w:szCs w:val="24"/>
        </w:rPr>
        <w:t>valves</w:t>
      </w:r>
      <w:r w:rsidRPr="00685155">
        <w:rPr>
          <w:rFonts w:cs="Arial"/>
          <w:i/>
          <w:spacing w:val="-1"/>
          <w:szCs w:val="24"/>
        </w:rPr>
        <w:t xml:space="preserve"> </w:t>
      </w:r>
      <w:r w:rsidRPr="00685155">
        <w:rPr>
          <w:rFonts w:cs="Arial"/>
          <w:i/>
          <w:szCs w:val="24"/>
        </w:rPr>
        <w:t xml:space="preserve">to </w:t>
      </w:r>
      <w:r w:rsidRPr="00685155">
        <w:rPr>
          <w:rFonts w:cs="Arial"/>
          <w:i/>
          <w:spacing w:val="-1"/>
          <w:szCs w:val="24"/>
        </w:rPr>
        <w:t>meet new codes.</w:t>
      </w:r>
    </w:p>
    <w:p w14:paraId="49D6A075" w14:textId="77777777" w:rsidR="00AF05C6" w:rsidRPr="00685155" w:rsidRDefault="00AF05C6" w:rsidP="00AF05C6">
      <w:pPr>
        <w:rPr>
          <w:rFonts w:eastAsia="Times New Roman" w:cs="Arial"/>
          <w:i/>
          <w:szCs w:val="24"/>
        </w:rPr>
      </w:pPr>
    </w:p>
    <w:p w14:paraId="44FFDF64" w14:textId="744A7C4C" w:rsidR="00AF05C6" w:rsidRPr="00D444B4" w:rsidRDefault="00AF05C6" w:rsidP="00A33E82">
      <w:pPr>
        <w:widowControl w:val="0"/>
        <w:numPr>
          <w:ilvl w:val="3"/>
          <w:numId w:val="96"/>
        </w:numPr>
        <w:tabs>
          <w:tab w:val="left" w:pos="4328"/>
          <w:tab w:val="left" w:pos="6487"/>
        </w:tabs>
        <w:spacing w:after="0" w:line="240" w:lineRule="auto"/>
        <w:ind w:left="4328" w:right="70"/>
        <w:jc w:val="left"/>
        <w:rPr>
          <w:rFonts w:eastAsia="Times New Roman" w:cs="Arial"/>
          <w:szCs w:val="24"/>
        </w:rPr>
      </w:pPr>
      <w:r w:rsidRPr="00685155">
        <w:rPr>
          <w:rFonts w:cs="Arial"/>
          <w:i/>
          <w:szCs w:val="24"/>
        </w:rPr>
        <w:t xml:space="preserve">(Category:  Life/Property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r w:rsidRPr="00685155">
        <w:rPr>
          <w:rFonts w:cs="Arial"/>
          <w:spacing w:val="24"/>
          <w:szCs w:val="24"/>
        </w:rPr>
        <w:t xml:space="preserve"> </w:t>
      </w:r>
      <w:r w:rsidRPr="00685155">
        <w:rPr>
          <w:rFonts w:cs="Arial"/>
          <w:b/>
          <w:spacing w:val="-1"/>
          <w:szCs w:val="24"/>
        </w:rPr>
        <w:t>Coordinating Org:</w:t>
      </w:r>
      <w:r w:rsidRPr="00685155">
        <w:rPr>
          <w:rFonts w:cs="Arial"/>
          <w:b/>
          <w:spacing w:val="-1"/>
          <w:szCs w:val="24"/>
        </w:rPr>
        <w:tab/>
      </w:r>
      <w:r w:rsidRPr="00685155">
        <w:rPr>
          <w:rFonts w:cs="Arial"/>
          <w:spacing w:val="-1"/>
          <w:szCs w:val="24"/>
        </w:rPr>
        <w:t>Dalton State College,</w:t>
      </w:r>
      <w:r w:rsidR="00D444B4">
        <w:rPr>
          <w:rFonts w:eastAsia="Times New Roman" w:cs="Arial"/>
          <w:szCs w:val="24"/>
        </w:rPr>
        <w:t xml:space="preserve"> </w:t>
      </w:r>
      <w:r w:rsidRPr="00D444B4">
        <w:rPr>
          <w:rFonts w:cs="Arial"/>
          <w:szCs w:val="24"/>
        </w:rPr>
        <w:t>Plant Ops</w:t>
      </w:r>
    </w:p>
    <w:p w14:paraId="2729DD24" w14:textId="7E15F703" w:rsidR="00AF05C6" w:rsidRPr="00685155" w:rsidRDefault="00D444B4" w:rsidP="00AF05C6">
      <w:pPr>
        <w:tabs>
          <w:tab w:val="left" w:pos="4328"/>
          <w:tab w:val="left" w:pos="6487"/>
        </w:tabs>
        <w:ind w:left="4328" w:right="310"/>
        <w:rPr>
          <w:rFonts w:eastAsia="Times New Roman" w:cs="Arial"/>
          <w:szCs w:val="24"/>
        </w:rPr>
      </w:pPr>
      <w:r>
        <w:rPr>
          <w:rFonts w:cs="Arial"/>
          <w:b/>
          <w:spacing w:val="-1"/>
          <w:szCs w:val="24"/>
        </w:rPr>
        <w:lastRenderedPageBreak/>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2"/>
          <w:szCs w:val="24"/>
        </w:rPr>
        <w:t xml:space="preserve"> </w:t>
      </w:r>
      <w:r w:rsidR="00AF05C6" w:rsidRPr="00685155">
        <w:rPr>
          <w:rFonts w:cs="Arial"/>
          <w:b/>
          <w:spacing w:val="-1"/>
          <w:szCs w:val="24"/>
        </w:rPr>
        <w:t>Approximate</w:t>
      </w:r>
      <w:r w:rsidR="00AF05C6" w:rsidRPr="00685155">
        <w:rPr>
          <w:rFonts w:cs="Arial"/>
          <w:b/>
          <w:szCs w:val="24"/>
        </w:rPr>
        <w:t xml:space="preserve"> </w:t>
      </w:r>
      <w:r w:rsidR="00AF05C6" w:rsidRPr="00685155">
        <w:rPr>
          <w:rFonts w:cs="Arial"/>
          <w:b/>
          <w:spacing w:val="-1"/>
          <w:szCs w:val="24"/>
        </w:rPr>
        <w:t>Cost:</w:t>
      </w:r>
      <w:r w:rsidR="00AF05C6" w:rsidRPr="00685155">
        <w:rPr>
          <w:rFonts w:cs="Arial"/>
          <w:b/>
          <w:szCs w:val="24"/>
        </w:rPr>
        <w:t xml:space="preserve">  </w:t>
      </w:r>
      <w:r w:rsidR="00AF05C6" w:rsidRPr="00685155">
        <w:rPr>
          <w:rFonts w:cs="Arial"/>
          <w:b/>
          <w:spacing w:val="12"/>
          <w:szCs w:val="24"/>
        </w:rPr>
        <w:t xml:space="preserve"> </w:t>
      </w:r>
      <w:r w:rsidR="00AF05C6" w:rsidRPr="00685155">
        <w:rPr>
          <w:rFonts w:cs="Arial"/>
          <w:szCs w:val="24"/>
        </w:rPr>
        <w:t>$240,000</w:t>
      </w:r>
    </w:p>
    <w:p w14:paraId="2DADBAD8" w14:textId="40FB99BF" w:rsidR="00AF05C6" w:rsidRPr="00685155" w:rsidRDefault="00AF05C6" w:rsidP="00D444B4">
      <w:pPr>
        <w:tabs>
          <w:tab w:val="left" w:pos="6487"/>
        </w:tabs>
        <w:ind w:left="4328" w:right="262"/>
        <w:rPr>
          <w:rFonts w:eastAsia="Times New Roman" w:cs="Arial"/>
          <w:szCs w:val="24"/>
        </w:rPr>
      </w:pPr>
      <w:r w:rsidRPr="00685155">
        <w:rPr>
          <w:rFonts w:cs="Arial"/>
          <w:b/>
          <w:szCs w:val="24"/>
        </w:rPr>
        <w:t>Funding Source:</w:t>
      </w:r>
      <w:r w:rsidRPr="00685155">
        <w:rPr>
          <w:rFonts w:cs="Arial"/>
          <w:b/>
          <w:szCs w:val="24"/>
        </w:rPr>
        <w:tab/>
      </w:r>
      <w:r w:rsidRPr="00685155">
        <w:rPr>
          <w:rFonts w:cs="Arial"/>
          <w:szCs w:val="24"/>
        </w:rPr>
        <w:t>Internal</w:t>
      </w:r>
    </w:p>
    <w:p w14:paraId="7CE5AC2F" w14:textId="77777777" w:rsidR="00AF05C6" w:rsidRPr="00685155" w:rsidRDefault="00AF05C6" w:rsidP="00AF05C6">
      <w:pPr>
        <w:pStyle w:val="BodyText"/>
        <w:ind w:left="4328" w:right="175"/>
        <w:rPr>
          <w:rFonts w:ascii="Arial" w:hAnsi="Arial" w:cs="Arial"/>
        </w:rPr>
      </w:pPr>
      <w:r w:rsidRPr="00685155">
        <w:rPr>
          <w:rFonts w:ascii="Arial" w:hAnsi="Arial" w:cs="Arial"/>
        </w:rPr>
        <w:t xml:space="preserve">By </w:t>
      </w:r>
      <w:r w:rsidRPr="00685155">
        <w:rPr>
          <w:rFonts w:ascii="Arial" w:hAnsi="Arial" w:cs="Arial"/>
          <w:spacing w:val="-1"/>
        </w:rPr>
        <w:t>undertaking</w:t>
      </w:r>
      <w:r w:rsidRPr="00685155">
        <w:rPr>
          <w:rFonts w:ascii="Arial" w:hAnsi="Arial" w:cs="Arial"/>
        </w:rPr>
        <w:t xml:space="preserve"> this</w:t>
      </w:r>
      <w:r w:rsidRPr="00685155">
        <w:rPr>
          <w:rFonts w:ascii="Arial" w:hAnsi="Arial" w:cs="Arial"/>
          <w:spacing w:val="-2"/>
        </w:rPr>
        <w:t xml:space="preserve"> </w:t>
      </w:r>
      <w:r w:rsidR="69BF1D4D" w:rsidRPr="00685155">
        <w:rPr>
          <w:rFonts w:ascii="Arial" w:hAnsi="Arial" w:cs="Arial"/>
        </w:rPr>
        <w:t>step,</w:t>
      </w:r>
      <w:r w:rsidRPr="00685155">
        <w:rPr>
          <w:rFonts w:ascii="Arial" w:hAnsi="Arial" w:cs="Arial"/>
          <w:spacing w:val="-2"/>
        </w:rPr>
        <w:t xml:space="preserve"> </w:t>
      </w:r>
      <w:r w:rsidRPr="00685155">
        <w:rPr>
          <w:rFonts w:ascii="Arial" w:hAnsi="Arial" w:cs="Arial"/>
          <w:spacing w:val="-1"/>
        </w:rPr>
        <w:t>we</w:t>
      </w:r>
      <w:r w:rsidRPr="00685155">
        <w:rPr>
          <w:rFonts w:ascii="Arial" w:hAnsi="Arial" w:cs="Arial"/>
        </w:rPr>
        <w:t xml:space="preserve"> will </w:t>
      </w:r>
      <w:r w:rsidRPr="00685155">
        <w:rPr>
          <w:rFonts w:ascii="Arial" w:hAnsi="Arial" w:cs="Arial"/>
          <w:spacing w:val="-1"/>
        </w:rPr>
        <w:t>lessen</w:t>
      </w:r>
      <w:r w:rsidRPr="00685155">
        <w:rPr>
          <w:rFonts w:ascii="Arial" w:hAnsi="Arial" w:cs="Arial"/>
        </w:rPr>
        <w:t xml:space="preserve"> the</w:t>
      </w:r>
      <w:r w:rsidRPr="00685155">
        <w:rPr>
          <w:rFonts w:ascii="Arial" w:hAnsi="Arial" w:cs="Arial"/>
          <w:spacing w:val="31"/>
        </w:rPr>
        <w:t xml:space="preserve"> </w:t>
      </w:r>
      <w:r w:rsidRPr="00685155">
        <w:rPr>
          <w:rFonts w:ascii="Arial" w:hAnsi="Arial" w:cs="Arial"/>
        </w:rPr>
        <w:t xml:space="preserve">likelihood of gas </w:t>
      </w:r>
      <w:r w:rsidRPr="00685155">
        <w:rPr>
          <w:rFonts w:ascii="Arial" w:hAnsi="Arial" w:cs="Arial"/>
          <w:spacing w:val="-1"/>
        </w:rPr>
        <w:t>leaks</w:t>
      </w:r>
      <w:r w:rsidRPr="00685155">
        <w:rPr>
          <w:rFonts w:ascii="Arial" w:hAnsi="Arial" w:cs="Arial"/>
        </w:rPr>
        <w:t xml:space="preserve"> and explosions in</w:t>
      </w:r>
      <w:r w:rsidRPr="00685155">
        <w:rPr>
          <w:rFonts w:ascii="Arial" w:hAnsi="Arial" w:cs="Arial"/>
          <w:spacing w:val="24"/>
        </w:rPr>
        <w:t xml:space="preserve"> </w:t>
      </w:r>
      <w:r w:rsidRPr="00685155">
        <w:rPr>
          <w:rFonts w:ascii="Arial" w:hAnsi="Arial" w:cs="Arial"/>
        </w:rPr>
        <w:t>case of earthquake.</w:t>
      </w:r>
    </w:p>
    <w:p w14:paraId="120B7E5D" w14:textId="77777777" w:rsidR="00AF05C6" w:rsidRPr="00685155" w:rsidRDefault="00AF05C6" w:rsidP="00AF05C6">
      <w:pPr>
        <w:pStyle w:val="BodyText"/>
        <w:ind w:left="4328" w:right="175"/>
        <w:rPr>
          <w:rFonts w:ascii="Arial" w:hAnsi="Arial" w:cs="Arial"/>
        </w:rPr>
      </w:pPr>
    </w:p>
    <w:p w14:paraId="5DFB6FDA" w14:textId="5C7578ED" w:rsidR="00D14048" w:rsidRPr="00685155" w:rsidRDefault="00AF05C6" w:rsidP="00D14048">
      <w:pPr>
        <w:pStyle w:val="BodyText"/>
        <w:ind w:left="3603" w:right="175"/>
        <w:rPr>
          <w:rFonts w:ascii="Arial" w:hAnsi="Arial" w:cs="Arial"/>
        </w:rPr>
      </w:pPr>
      <w:r w:rsidRPr="00685155">
        <w:rPr>
          <w:rFonts w:ascii="Arial" w:hAnsi="Arial" w:cs="Arial"/>
          <w:b/>
          <w:i/>
        </w:rPr>
        <w:t>c.</w:t>
      </w:r>
      <w:r w:rsidR="00D444B4">
        <w:rPr>
          <w:rFonts w:ascii="Arial" w:hAnsi="Arial" w:cs="Arial"/>
        </w:rPr>
        <w:t xml:space="preserve"> </w:t>
      </w:r>
      <w:r w:rsidRPr="00685155">
        <w:rPr>
          <w:rFonts w:ascii="Arial" w:hAnsi="Arial" w:cs="Arial"/>
        </w:rPr>
        <w:t>All e</w:t>
      </w:r>
      <w:r w:rsidR="00D444B4">
        <w:rPr>
          <w:rFonts w:ascii="Arial" w:hAnsi="Arial" w:cs="Arial"/>
        </w:rPr>
        <w:t xml:space="preserve">xterior gas lines were replaced </w:t>
      </w:r>
      <w:r w:rsidRPr="00685155">
        <w:rPr>
          <w:rFonts w:ascii="Arial" w:hAnsi="Arial" w:cs="Arial"/>
        </w:rPr>
        <w:t>with</w:t>
      </w:r>
    </w:p>
    <w:p w14:paraId="11FEF5A2" w14:textId="6FDF6A6B" w:rsidR="00AF05C6" w:rsidRPr="00685155" w:rsidRDefault="00AF05C6" w:rsidP="00AF05C6">
      <w:pPr>
        <w:pStyle w:val="BodyText"/>
        <w:ind w:left="3603" w:right="175"/>
        <w:rPr>
          <w:rFonts w:ascii="Arial" w:hAnsi="Arial" w:cs="Arial"/>
        </w:rPr>
      </w:pPr>
      <w:r w:rsidRPr="00685155">
        <w:rPr>
          <w:rFonts w:ascii="Arial" w:hAnsi="Arial" w:cs="Arial"/>
        </w:rPr>
        <w:t xml:space="preserve">flexible gas lines. </w:t>
      </w:r>
    </w:p>
    <w:p w14:paraId="7D220FDB" w14:textId="77777777" w:rsidR="00AF05C6" w:rsidRPr="00685155" w:rsidRDefault="00AF05C6" w:rsidP="00AF05C6">
      <w:pPr>
        <w:pStyle w:val="BodyText"/>
        <w:ind w:left="3603" w:right="175"/>
        <w:rPr>
          <w:rFonts w:ascii="Arial" w:hAnsi="Arial" w:cs="Arial"/>
        </w:rPr>
      </w:pPr>
    </w:p>
    <w:p w14:paraId="1EC733C1" w14:textId="2C4294A0" w:rsidR="00AF05C6" w:rsidRPr="00D444B4" w:rsidRDefault="00AF05C6" w:rsidP="00A33E82">
      <w:pPr>
        <w:pStyle w:val="ListParagraph"/>
        <w:numPr>
          <w:ilvl w:val="2"/>
          <w:numId w:val="96"/>
        </w:numPr>
        <w:spacing w:before="2"/>
        <w:jc w:val="left"/>
        <w:rPr>
          <w:rFonts w:eastAsia="Times New Roman" w:cs="Arial"/>
          <w:b/>
          <w:szCs w:val="24"/>
          <w:u w:val="single"/>
        </w:rPr>
      </w:pPr>
      <w:r w:rsidRPr="00D444B4">
        <w:rPr>
          <w:rFonts w:eastAsia="Times New Roman" w:cs="Arial"/>
          <w:b/>
          <w:szCs w:val="24"/>
          <w:u w:val="single"/>
        </w:rPr>
        <w:t>Mitigation Goal #2:</w:t>
      </w:r>
    </w:p>
    <w:p w14:paraId="5B193BDE" w14:textId="77777777" w:rsidR="00AF05C6" w:rsidRPr="00685155" w:rsidRDefault="00AF05C6" w:rsidP="00AF05C6">
      <w:pPr>
        <w:pStyle w:val="BodyText"/>
        <w:ind w:left="2888" w:right="136"/>
        <w:rPr>
          <w:rFonts w:ascii="Arial" w:hAnsi="Arial" w:cs="Arial"/>
        </w:rPr>
      </w:pPr>
      <w:r w:rsidRPr="00685155">
        <w:rPr>
          <w:rFonts w:ascii="Arial" w:hAnsi="Arial" w:cs="Arial"/>
          <w:spacing w:val="-1"/>
        </w:rPr>
        <w:t>“Protecting the integrity of Information Technology</w:t>
      </w:r>
      <w:r w:rsidRPr="00685155">
        <w:rPr>
          <w:rFonts w:ascii="Arial" w:hAnsi="Arial" w:cs="Arial"/>
          <w:spacing w:val="28"/>
        </w:rPr>
        <w:t xml:space="preserve"> </w:t>
      </w:r>
      <w:r w:rsidRPr="00685155">
        <w:rPr>
          <w:rFonts w:ascii="Arial" w:hAnsi="Arial" w:cs="Arial"/>
          <w:spacing w:val="-1"/>
        </w:rPr>
        <w:t>Services.”</w:t>
      </w:r>
    </w:p>
    <w:p w14:paraId="721A9BCC" w14:textId="77777777" w:rsidR="00AF05C6" w:rsidRPr="00685155" w:rsidRDefault="00AF05C6" w:rsidP="00AF05C6">
      <w:pPr>
        <w:spacing w:before="2"/>
        <w:rPr>
          <w:rFonts w:eastAsia="Times New Roman" w:cs="Arial"/>
          <w:szCs w:val="24"/>
        </w:rPr>
      </w:pPr>
    </w:p>
    <w:p w14:paraId="01D7CD63" w14:textId="77777777" w:rsidR="00AF05C6" w:rsidRPr="00685155" w:rsidRDefault="00AF05C6" w:rsidP="00AF05C6">
      <w:pPr>
        <w:pStyle w:val="Heading3"/>
        <w:spacing w:line="275" w:lineRule="exact"/>
        <w:ind w:left="2888"/>
        <w:rPr>
          <w:rFonts w:cs="Arial"/>
          <w:b/>
          <w:bCs/>
        </w:rPr>
      </w:pPr>
      <w:bookmarkStart w:id="345" w:name="_Toc79649172"/>
      <w:r w:rsidRPr="00685155">
        <w:rPr>
          <w:rFonts w:cs="Arial"/>
          <w:u w:val="thick" w:color="000000"/>
        </w:rPr>
        <w:t>Objective # 1:</w:t>
      </w:r>
      <w:bookmarkEnd w:id="345"/>
    </w:p>
    <w:p w14:paraId="4EEEEE36" w14:textId="77777777" w:rsidR="00AF05C6" w:rsidRPr="00685155" w:rsidRDefault="00AF05C6" w:rsidP="00AF05C6">
      <w:pPr>
        <w:pStyle w:val="BodyText"/>
        <w:spacing w:line="275" w:lineRule="exact"/>
        <w:ind w:left="2888"/>
        <w:rPr>
          <w:rFonts w:ascii="Arial" w:hAnsi="Arial" w:cs="Arial"/>
        </w:rPr>
      </w:pPr>
      <w:r w:rsidRPr="00685155">
        <w:rPr>
          <w:rFonts w:ascii="Arial" w:hAnsi="Arial" w:cs="Arial"/>
        </w:rPr>
        <w:t>“Maintain I.T. Operations.”</w:t>
      </w:r>
    </w:p>
    <w:p w14:paraId="3F355DA5" w14:textId="77777777" w:rsidR="00AF05C6" w:rsidRPr="00685155" w:rsidRDefault="00AF05C6" w:rsidP="00AF05C6">
      <w:pPr>
        <w:pStyle w:val="BodyText"/>
        <w:spacing w:line="275" w:lineRule="exact"/>
        <w:ind w:left="2888"/>
        <w:rPr>
          <w:rFonts w:ascii="Arial" w:hAnsi="Arial" w:cs="Arial"/>
        </w:rPr>
      </w:pPr>
    </w:p>
    <w:p w14:paraId="7D564D1E" w14:textId="7DA65EC9" w:rsidR="00AF05C6" w:rsidRDefault="00AF05C6" w:rsidP="00AF05C6">
      <w:pPr>
        <w:pStyle w:val="Heading4"/>
        <w:spacing w:before="2" w:line="275" w:lineRule="exact"/>
        <w:ind w:left="2888"/>
        <w:rPr>
          <w:rFonts w:cs="Arial"/>
          <w:spacing w:val="-1"/>
          <w:szCs w:val="24"/>
        </w:rPr>
      </w:pPr>
      <w:r w:rsidRPr="00685155">
        <w:rPr>
          <w:rFonts w:cs="Arial"/>
          <w:spacing w:val="-1"/>
          <w:szCs w:val="24"/>
        </w:rPr>
        <w:t>ACTION STEPS:</w:t>
      </w:r>
    </w:p>
    <w:p w14:paraId="728F327D" w14:textId="77777777" w:rsidR="004C7881" w:rsidRPr="004C7881" w:rsidRDefault="004C7881" w:rsidP="004C7881"/>
    <w:p w14:paraId="72D9715B" w14:textId="77777777" w:rsidR="00AF05C6" w:rsidRPr="00685155" w:rsidRDefault="00AF05C6" w:rsidP="00A33E82">
      <w:pPr>
        <w:widowControl w:val="0"/>
        <w:numPr>
          <w:ilvl w:val="1"/>
          <w:numId w:val="93"/>
        </w:numPr>
        <w:tabs>
          <w:tab w:val="left" w:pos="4328"/>
        </w:tabs>
        <w:spacing w:after="0" w:line="240" w:lineRule="auto"/>
        <w:ind w:right="294"/>
        <w:jc w:val="both"/>
        <w:rPr>
          <w:rFonts w:eastAsia="Times New Roman" w:cs="Arial"/>
          <w:szCs w:val="24"/>
        </w:rPr>
      </w:pPr>
      <w:r w:rsidRPr="00685155">
        <w:rPr>
          <w:rFonts w:cs="Arial"/>
          <w:i/>
          <w:szCs w:val="24"/>
        </w:rPr>
        <w:t>Purchase</w:t>
      </w:r>
      <w:r w:rsidRPr="00685155">
        <w:rPr>
          <w:rFonts w:cs="Arial"/>
          <w:i/>
          <w:spacing w:val="-1"/>
          <w:szCs w:val="24"/>
        </w:rPr>
        <w:t xml:space="preserve"> </w:t>
      </w:r>
      <w:r w:rsidRPr="00685155">
        <w:rPr>
          <w:rFonts w:cs="Arial"/>
          <w:i/>
          <w:szCs w:val="24"/>
        </w:rPr>
        <w:t>a</w:t>
      </w:r>
      <w:r w:rsidRPr="00685155">
        <w:rPr>
          <w:rFonts w:cs="Arial"/>
          <w:i/>
          <w:spacing w:val="-1"/>
          <w:szCs w:val="24"/>
        </w:rPr>
        <w:t xml:space="preserve"> </w:t>
      </w:r>
      <w:r w:rsidRPr="00685155">
        <w:rPr>
          <w:rFonts w:cs="Arial"/>
          <w:i/>
          <w:szCs w:val="24"/>
        </w:rPr>
        <w:t>generator</w:t>
      </w:r>
      <w:r w:rsidRPr="00685155">
        <w:rPr>
          <w:rFonts w:cs="Arial"/>
          <w:i/>
          <w:spacing w:val="-1"/>
          <w:szCs w:val="24"/>
        </w:rPr>
        <w:t xml:space="preserve"> </w:t>
      </w:r>
      <w:r w:rsidRPr="00685155">
        <w:rPr>
          <w:rFonts w:cs="Arial"/>
          <w:i/>
          <w:szCs w:val="24"/>
        </w:rPr>
        <w:t>and</w:t>
      </w:r>
      <w:r w:rsidRPr="00685155">
        <w:rPr>
          <w:rFonts w:cs="Arial"/>
          <w:i/>
          <w:spacing w:val="-1"/>
          <w:szCs w:val="24"/>
        </w:rPr>
        <w:t xml:space="preserve"> </w:t>
      </w:r>
      <w:r w:rsidRPr="00685155">
        <w:rPr>
          <w:rFonts w:cs="Arial"/>
          <w:i/>
          <w:szCs w:val="24"/>
        </w:rPr>
        <w:t>switching</w:t>
      </w:r>
      <w:r w:rsidRPr="00685155">
        <w:rPr>
          <w:rFonts w:cs="Arial"/>
          <w:i/>
          <w:spacing w:val="-1"/>
          <w:szCs w:val="24"/>
        </w:rPr>
        <w:t xml:space="preserve"> </w:t>
      </w:r>
      <w:r w:rsidRPr="00685155">
        <w:rPr>
          <w:rFonts w:cs="Arial"/>
          <w:i/>
          <w:szCs w:val="24"/>
        </w:rPr>
        <w:t>unit</w:t>
      </w:r>
      <w:r w:rsidRPr="00685155">
        <w:rPr>
          <w:rFonts w:cs="Arial"/>
          <w:i/>
          <w:spacing w:val="-1"/>
          <w:szCs w:val="24"/>
        </w:rPr>
        <w:t xml:space="preserve"> </w:t>
      </w:r>
      <w:r w:rsidRPr="00685155">
        <w:rPr>
          <w:rFonts w:cs="Arial"/>
          <w:i/>
          <w:szCs w:val="24"/>
        </w:rPr>
        <w:t xml:space="preserve">to use as a backup source of power in case of </w:t>
      </w:r>
      <w:r w:rsidRPr="00685155">
        <w:rPr>
          <w:rFonts w:cs="Arial"/>
          <w:i/>
          <w:spacing w:val="-1"/>
          <w:szCs w:val="24"/>
        </w:rPr>
        <w:t xml:space="preserve">interruption </w:t>
      </w:r>
      <w:r w:rsidRPr="00685155">
        <w:rPr>
          <w:rFonts w:cs="Arial"/>
          <w:i/>
          <w:szCs w:val="24"/>
        </w:rPr>
        <w:t>in</w:t>
      </w:r>
      <w:r w:rsidRPr="00685155">
        <w:rPr>
          <w:rFonts w:cs="Arial"/>
          <w:i/>
          <w:spacing w:val="-1"/>
          <w:szCs w:val="24"/>
        </w:rPr>
        <w:t xml:space="preserve"> electrical services.</w:t>
      </w:r>
    </w:p>
    <w:p w14:paraId="1ADE9AD6" w14:textId="77777777" w:rsidR="00AF05C6" w:rsidRPr="00685155" w:rsidRDefault="00AF05C6" w:rsidP="00AF05C6">
      <w:pPr>
        <w:tabs>
          <w:tab w:val="left" w:pos="4328"/>
        </w:tabs>
        <w:ind w:left="4328" w:right="294"/>
        <w:jc w:val="both"/>
        <w:rPr>
          <w:rFonts w:eastAsia="Times New Roman" w:cs="Arial"/>
          <w:szCs w:val="24"/>
        </w:rPr>
      </w:pPr>
    </w:p>
    <w:p w14:paraId="74E4CC17" w14:textId="6568BC1F" w:rsidR="00D14048" w:rsidRPr="00D14048" w:rsidRDefault="00AF05C6" w:rsidP="00A33E82">
      <w:pPr>
        <w:widowControl w:val="0"/>
        <w:numPr>
          <w:ilvl w:val="1"/>
          <w:numId w:val="93"/>
        </w:numPr>
        <w:tabs>
          <w:tab w:val="left" w:pos="4328"/>
          <w:tab w:val="left" w:pos="6487"/>
        </w:tabs>
        <w:spacing w:after="0" w:line="240" w:lineRule="auto"/>
        <w:ind w:left="4334" w:right="250"/>
        <w:rPr>
          <w:rFonts w:cs="Arial"/>
          <w:b/>
          <w:spacing w:val="-1"/>
          <w:szCs w:val="24"/>
        </w:rPr>
      </w:pPr>
      <w:r w:rsidRPr="00685155">
        <w:rPr>
          <w:rFonts w:cs="Arial"/>
          <w:i/>
          <w:szCs w:val="24"/>
        </w:rPr>
        <w:t xml:space="preserve">(Category:  Property Protection) </w:t>
      </w:r>
      <w:r w:rsidRPr="00685155">
        <w:rPr>
          <w:rFonts w:cs="Arial"/>
          <w:b/>
          <w:spacing w:val="-1"/>
          <w:szCs w:val="24"/>
        </w:rPr>
        <w:t>Responsible Org:</w:t>
      </w:r>
      <w:r w:rsidRPr="00685155">
        <w:rPr>
          <w:rFonts w:cs="Arial"/>
          <w:b/>
          <w:spacing w:val="-1"/>
          <w:szCs w:val="24"/>
        </w:rPr>
        <w:tab/>
      </w:r>
      <w:r w:rsidRPr="00685155">
        <w:rPr>
          <w:rFonts w:cs="Arial"/>
          <w:spacing w:val="-1"/>
          <w:szCs w:val="24"/>
        </w:rPr>
        <w:t>Dalton State College</w:t>
      </w:r>
    </w:p>
    <w:p w14:paraId="7523FB9E" w14:textId="1750AFA2" w:rsidR="00AF05C6" w:rsidRPr="00685155" w:rsidRDefault="00D14048" w:rsidP="00D444B4">
      <w:pPr>
        <w:widowControl w:val="0"/>
        <w:tabs>
          <w:tab w:val="left" w:pos="4328"/>
          <w:tab w:val="left" w:pos="6487"/>
        </w:tabs>
        <w:spacing w:after="0" w:line="240" w:lineRule="auto"/>
        <w:ind w:left="4320" w:right="250" w:hanging="4320"/>
        <w:rPr>
          <w:rFonts w:eastAsia="Times New Roman" w:cs="Arial"/>
          <w:szCs w:val="24"/>
        </w:rPr>
      </w:pPr>
      <w:r>
        <w:rPr>
          <w:rFonts w:cs="Arial"/>
          <w:b/>
          <w:spacing w:val="-1"/>
          <w:szCs w:val="24"/>
        </w:rPr>
        <w:tab/>
      </w:r>
      <w:r w:rsidR="00AF05C6" w:rsidRPr="00D444B4">
        <w:rPr>
          <w:rFonts w:cs="Arial"/>
          <w:b/>
          <w:spacing w:val="-1"/>
          <w:szCs w:val="24"/>
        </w:rPr>
        <w:t>Coordinating</w:t>
      </w:r>
      <w:r w:rsidR="00AF05C6" w:rsidRPr="00D444B4">
        <w:rPr>
          <w:rFonts w:cs="Arial"/>
          <w:b/>
          <w:szCs w:val="24"/>
        </w:rPr>
        <w:t xml:space="preserve"> Org:</w:t>
      </w:r>
      <w:r w:rsidR="00AF05C6" w:rsidRPr="00D444B4">
        <w:rPr>
          <w:rFonts w:cs="Arial"/>
          <w:b/>
          <w:szCs w:val="24"/>
        </w:rPr>
        <w:tab/>
      </w:r>
      <w:r w:rsidR="00AF05C6" w:rsidRPr="00D444B4">
        <w:rPr>
          <w:rFonts w:cs="Arial"/>
          <w:spacing w:val="-1"/>
          <w:szCs w:val="24"/>
        </w:rPr>
        <w:t>Dalton</w:t>
      </w:r>
      <w:r w:rsidR="00AF05C6" w:rsidRPr="00D444B4">
        <w:rPr>
          <w:rFonts w:cs="Arial"/>
          <w:szCs w:val="24"/>
        </w:rPr>
        <w:t xml:space="preserve"> State</w:t>
      </w:r>
      <w:r>
        <w:rPr>
          <w:rFonts w:cs="Arial"/>
          <w:szCs w:val="24"/>
        </w:rPr>
        <w:t xml:space="preserve"> </w:t>
      </w:r>
      <w:r w:rsidR="00AF05C6" w:rsidRPr="00D444B4">
        <w:rPr>
          <w:rFonts w:cs="Arial"/>
          <w:szCs w:val="24"/>
        </w:rPr>
        <w:t xml:space="preserve">College, </w:t>
      </w:r>
      <w:r w:rsidR="00AF05C6" w:rsidRPr="00685155">
        <w:rPr>
          <w:rFonts w:cs="Arial"/>
          <w:szCs w:val="24"/>
        </w:rPr>
        <w:t>Plant Ops &amp; OCIS</w:t>
      </w:r>
    </w:p>
    <w:p w14:paraId="0078D4D0" w14:textId="5E2AF8AF" w:rsidR="00AF05C6" w:rsidRPr="00685155" w:rsidRDefault="00D444B4" w:rsidP="00AF05C6">
      <w:pPr>
        <w:tabs>
          <w:tab w:val="left" w:pos="4328"/>
          <w:tab w:val="left" w:pos="6487"/>
        </w:tabs>
        <w:ind w:left="4334" w:right="310"/>
        <w:rPr>
          <w:rFonts w:eastAsia="Times New Roman" w:cs="Arial"/>
          <w:szCs w:val="24"/>
        </w:rPr>
      </w:pPr>
      <w:r>
        <w:rPr>
          <w:rFonts w:cs="Arial"/>
          <w:b/>
          <w:spacing w:val="-1"/>
          <w:w w:val="95"/>
          <w:szCs w:val="24"/>
        </w:rPr>
        <w:t xml:space="preserve">Timeline:  </w:t>
      </w:r>
      <w:r w:rsidR="00AF05C6" w:rsidRPr="00685155">
        <w:rPr>
          <w:rFonts w:cs="Arial"/>
          <w:spacing w:val="-1"/>
          <w:szCs w:val="24"/>
        </w:rPr>
        <w:t xml:space="preserve">2007 </w:t>
      </w:r>
      <w:r w:rsidR="00AF05C6" w:rsidRPr="00685155">
        <w:rPr>
          <w:rFonts w:cs="Arial"/>
          <w:szCs w:val="24"/>
        </w:rPr>
        <w:t>-</w:t>
      </w:r>
      <w:r w:rsidR="00AF05C6" w:rsidRPr="00685155">
        <w:rPr>
          <w:rFonts w:cs="Arial"/>
          <w:spacing w:val="-1"/>
          <w:szCs w:val="24"/>
        </w:rPr>
        <w:t xml:space="preserve"> Continual</w:t>
      </w:r>
      <w:r w:rsidR="00AF05C6" w:rsidRPr="00685155">
        <w:rPr>
          <w:rFonts w:cs="Arial"/>
          <w:spacing w:val="29"/>
          <w:szCs w:val="24"/>
        </w:rPr>
        <w:t xml:space="preserve"> </w:t>
      </w:r>
      <w:r w:rsidR="00AF05C6" w:rsidRPr="00685155">
        <w:rPr>
          <w:rFonts w:cs="Arial"/>
          <w:b/>
          <w:szCs w:val="24"/>
        </w:rPr>
        <w:t xml:space="preserve">Approximate Cost:  </w:t>
      </w:r>
      <w:r w:rsidR="00AF05C6" w:rsidRPr="00685155">
        <w:rPr>
          <w:rFonts w:cs="Arial"/>
          <w:b/>
          <w:spacing w:val="13"/>
          <w:szCs w:val="24"/>
        </w:rPr>
        <w:t xml:space="preserve"> </w:t>
      </w:r>
      <w:r w:rsidR="00AF05C6" w:rsidRPr="00685155">
        <w:rPr>
          <w:rFonts w:cs="Arial"/>
          <w:szCs w:val="24"/>
        </w:rPr>
        <w:t>$56,000</w:t>
      </w:r>
    </w:p>
    <w:p w14:paraId="3688DF25" w14:textId="77777777" w:rsidR="00AF05C6" w:rsidRPr="00685155" w:rsidRDefault="00AF05C6" w:rsidP="00AF05C6">
      <w:pPr>
        <w:tabs>
          <w:tab w:val="left" w:pos="6487"/>
        </w:tabs>
        <w:ind w:left="4334" w:right="870" w:hanging="7"/>
        <w:rPr>
          <w:rFonts w:cs="Arial"/>
          <w:spacing w:val="21"/>
          <w:szCs w:val="24"/>
        </w:rPr>
      </w:pPr>
      <w:r w:rsidRPr="00685155">
        <w:rPr>
          <w:rFonts w:cs="Arial"/>
          <w:b/>
          <w:spacing w:val="-1"/>
          <w:szCs w:val="24"/>
        </w:rPr>
        <w:t>Funding</w:t>
      </w:r>
      <w:r w:rsidRPr="00685155">
        <w:rPr>
          <w:rFonts w:cs="Arial"/>
          <w:b/>
          <w:szCs w:val="24"/>
        </w:rPr>
        <w:t xml:space="preserve"> Source:</w:t>
      </w:r>
      <w:r w:rsidRPr="00685155">
        <w:rPr>
          <w:rFonts w:cs="Arial"/>
          <w:b/>
          <w:szCs w:val="24"/>
        </w:rPr>
        <w:tab/>
      </w:r>
      <w:r w:rsidRPr="00685155">
        <w:rPr>
          <w:rFonts w:cs="Arial"/>
          <w:spacing w:val="-1"/>
          <w:szCs w:val="24"/>
        </w:rPr>
        <w:t>FEMA/GEMA</w:t>
      </w:r>
      <w:r w:rsidRPr="00685155">
        <w:rPr>
          <w:rFonts w:cs="Arial"/>
          <w:spacing w:val="21"/>
          <w:szCs w:val="24"/>
        </w:rPr>
        <w:t xml:space="preserve"> </w:t>
      </w:r>
    </w:p>
    <w:p w14:paraId="3BE54F08" w14:textId="5479160D" w:rsidR="00AF05C6" w:rsidRPr="00685155" w:rsidRDefault="00D444B4" w:rsidP="00AF05C6">
      <w:pPr>
        <w:tabs>
          <w:tab w:val="left" w:pos="6487"/>
        </w:tabs>
        <w:ind w:left="4334" w:right="870" w:hanging="7"/>
        <w:rPr>
          <w:rFonts w:eastAsia="Times New Roman" w:cs="Arial"/>
          <w:szCs w:val="24"/>
        </w:rPr>
      </w:pPr>
      <w:r>
        <w:rPr>
          <w:rFonts w:cs="Arial"/>
          <w:b/>
          <w:spacing w:val="-1"/>
          <w:szCs w:val="24"/>
        </w:rPr>
        <w:tab/>
      </w:r>
      <w:r w:rsidR="00AF05C6" w:rsidRPr="00685155">
        <w:rPr>
          <w:rFonts w:cs="Arial"/>
          <w:szCs w:val="24"/>
        </w:rPr>
        <w:t>General Funds</w:t>
      </w:r>
    </w:p>
    <w:p w14:paraId="6715BADF" w14:textId="39C96BB1" w:rsidR="00AF05C6" w:rsidRPr="00685155" w:rsidRDefault="00AF05C6" w:rsidP="00AF05C6">
      <w:pPr>
        <w:pStyle w:val="BodyText"/>
        <w:ind w:left="4327" w:right="104"/>
        <w:rPr>
          <w:rFonts w:ascii="Arial" w:hAnsi="Arial" w:cs="Arial"/>
        </w:rPr>
      </w:pPr>
      <w:r w:rsidRPr="00685155">
        <w:rPr>
          <w:rFonts w:ascii="Arial" w:hAnsi="Arial" w:cs="Arial"/>
        </w:rPr>
        <w:t xml:space="preserve">This would ensure our operational capabilities with the </w:t>
      </w:r>
      <w:r w:rsidRPr="00685155">
        <w:rPr>
          <w:rFonts w:ascii="Arial" w:hAnsi="Arial" w:cs="Arial"/>
          <w:spacing w:val="-1"/>
        </w:rPr>
        <w:t>benefit to students,</w:t>
      </w:r>
      <w:r w:rsidRPr="00685155">
        <w:rPr>
          <w:rFonts w:ascii="Arial" w:hAnsi="Arial" w:cs="Arial"/>
          <w:spacing w:val="23"/>
        </w:rPr>
        <w:t xml:space="preserve"> </w:t>
      </w:r>
      <w:r w:rsidR="3F1544E7" w:rsidRPr="00685155">
        <w:rPr>
          <w:rFonts w:ascii="Arial" w:hAnsi="Arial" w:cs="Arial"/>
        </w:rPr>
        <w:t>faculty,</w:t>
      </w:r>
      <w:r w:rsidRPr="00685155">
        <w:rPr>
          <w:rFonts w:ascii="Arial" w:hAnsi="Arial" w:cs="Arial"/>
        </w:rPr>
        <w:t xml:space="preserve"> and staff.</w:t>
      </w:r>
    </w:p>
    <w:p w14:paraId="47AEFC77" w14:textId="77777777" w:rsidR="00AF05C6" w:rsidRPr="00685155" w:rsidRDefault="00AF05C6" w:rsidP="00AF05C6">
      <w:pPr>
        <w:rPr>
          <w:rFonts w:cs="Arial"/>
          <w:szCs w:val="24"/>
        </w:rPr>
      </w:pPr>
    </w:p>
    <w:p w14:paraId="1F1839F3" w14:textId="398EC5AF" w:rsidR="00AF05C6" w:rsidRPr="00685155" w:rsidRDefault="00AF05C6" w:rsidP="00A33E82">
      <w:pPr>
        <w:pStyle w:val="ListParagraph"/>
        <w:numPr>
          <w:ilvl w:val="1"/>
          <w:numId w:val="93"/>
        </w:numPr>
        <w:spacing w:before="9"/>
        <w:rPr>
          <w:rFonts w:eastAsia="Times New Roman" w:cs="Arial"/>
          <w:szCs w:val="24"/>
        </w:rPr>
      </w:pPr>
      <w:r w:rsidRPr="00685155">
        <w:rPr>
          <w:rFonts w:eastAsia="Times New Roman" w:cs="Arial"/>
          <w:szCs w:val="24"/>
        </w:rPr>
        <w:t xml:space="preserve">A generator has been installed to assist in </w:t>
      </w:r>
    </w:p>
    <w:p w14:paraId="7F73D526" w14:textId="7029F62E" w:rsidR="00AF05C6" w:rsidRPr="00685155" w:rsidRDefault="00AF05C6" w:rsidP="00D444B4">
      <w:pPr>
        <w:pStyle w:val="ListParagraph"/>
        <w:spacing w:before="9"/>
        <w:ind w:left="4320"/>
        <w:rPr>
          <w:rFonts w:eastAsia="Times New Roman" w:cs="Arial"/>
          <w:szCs w:val="24"/>
        </w:rPr>
      </w:pPr>
      <w:r w:rsidRPr="00685155">
        <w:rPr>
          <w:rFonts w:eastAsia="Times New Roman" w:cs="Arial"/>
          <w:szCs w:val="24"/>
        </w:rPr>
        <w:t xml:space="preserve">maintaining power for the internal I.T. operations. </w:t>
      </w:r>
    </w:p>
    <w:p w14:paraId="19C503A6" w14:textId="77777777" w:rsidR="00AF05C6" w:rsidRPr="00685155" w:rsidRDefault="00AF05C6" w:rsidP="00AF05C6">
      <w:pPr>
        <w:pStyle w:val="ListParagraph"/>
        <w:spacing w:before="9"/>
        <w:ind w:left="3600" w:firstLine="360"/>
        <w:rPr>
          <w:rFonts w:eastAsia="Times New Roman" w:cs="Arial"/>
          <w:szCs w:val="24"/>
        </w:rPr>
      </w:pPr>
    </w:p>
    <w:p w14:paraId="7AB9E799" w14:textId="77777777" w:rsidR="00AF05C6" w:rsidRPr="00685155" w:rsidRDefault="00AF05C6" w:rsidP="00AF05C6">
      <w:pPr>
        <w:pStyle w:val="Heading3"/>
        <w:spacing w:before="39"/>
        <w:ind w:left="2239"/>
        <w:rPr>
          <w:rFonts w:cs="Arial"/>
          <w:b/>
          <w:bCs/>
        </w:rPr>
      </w:pPr>
      <w:bookmarkStart w:id="346" w:name="_Toc79649173"/>
      <w:r w:rsidRPr="00685155">
        <w:rPr>
          <w:rFonts w:cs="Arial"/>
          <w:u w:val="thick" w:color="000000"/>
        </w:rPr>
        <w:lastRenderedPageBreak/>
        <w:t>CHAPTER 4 – EXECUTING THE</w:t>
      </w:r>
      <w:r w:rsidRPr="00685155">
        <w:rPr>
          <w:rFonts w:cs="Arial"/>
          <w:spacing w:val="-1"/>
          <w:u w:val="thick" w:color="000000"/>
        </w:rPr>
        <w:t xml:space="preserve"> </w:t>
      </w:r>
      <w:r w:rsidRPr="00685155">
        <w:rPr>
          <w:rFonts w:cs="Arial"/>
          <w:u w:val="thick" w:color="000000"/>
        </w:rPr>
        <w:t>PLAN</w:t>
      </w:r>
      <w:bookmarkEnd w:id="346"/>
    </w:p>
    <w:p w14:paraId="48F6C4DA" w14:textId="77777777" w:rsidR="00AF05C6" w:rsidRPr="00685155" w:rsidRDefault="00AF05C6" w:rsidP="00AF05C6">
      <w:pPr>
        <w:rPr>
          <w:rFonts w:eastAsia="Times New Roman" w:cs="Arial"/>
          <w:b/>
          <w:bCs/>
          <w:szCs w:val="24"/>
        </w:rPr>
      </w:pPr>
    </w:p>
    <w:p w14:paraId="3DEACB2B" w14:textId="77777777" w:rsidR="00AF05C6" w:rsidRPr="00685155" w:rsidRDefault="00AF05C6" w:rsidP="00AF05C6">
      <w:pPr>
        <w:rPr>
          <w:rFonts w:eastAsia="Times New Roman" w:cs="Arial"/>
          <w:b/>
          <w:bCs/>
          <w:szCs w:val="24"/>
        </w:rPr>
      </w:pPr>
    </w:p>
    <w:p w14:paraId="738100A4" w14:textId="77777777" w:rsidR="00AF05C6" w:rsidRPr="00685155" w:rsidRDefault="00AF05C6" w:rsidP="00A33E82">
      <w:pPr>
        <w:widowControl w:val="0"/>
        <w:numPr>
          <w:ilvl w:val="0"/>
          <w:numId w:val="92"/>
        </w:numPr>
        <w:tabs>
          <w:tab w:val="left" w:pos="828"/>
        </w:tabs>
        <w:spacing w:before="69" w:after="0" w:line="240" w:lineRule="auto"/>
        <w:ind w:hanging="719"/>
        <w:rPr>
          <w:rFonts w:eastAsia="Times New Roman" w:cs="Arial"/>
          <w:szCs w:val="24"/>
        </w:rPr>
      </w:pPr>
      <w:r w:rsidRPr="00685155">
        <w:rPr>
          <w:rFonts w:cs="Arial"/>
          <w:b/>
          <w:spacing w:val="-1"/>
          <w:szCs w:val="24"/>
        </w:rPr>
        <w:t xml:space="preserve">CAMPUS IMPLEMENTATION ACTION PLAN </w:t>
      </w:r>
      <w:r w:rsidRPr="00685155">
        <w:rPr>
          <w:rFonts w:cs="Arial"/>
          <w:b/>
          <w:szCs w:val="24"/>
        </w:rPr>
        <w:t>-</w:t>
      </w:r>
    </w:p>
    <w:p w14:paraId="3702937B" w14:textId="77777777" w:rsidR="00AF05C6" w:rsidRPr="00685155" w:rsidRDefault="00AF05C6" w:rsidP="00AF05C6">
      <w:pPr>
        <w:spacing w:before="9"/>
        <w:rPr>
          <w:rFonts w:eastAsia="Times New Roman" w:cs="Arial"/>
          <w:b/>
          <w:bCs/>
          <w:szCs w:val="24"/>
        </w:rPr>
      </w:pPr>
    </w:p>
    <w:p w14:paraId="78E0B1EB" w14:textId="2D758A48" w:rsidR="00AF05C6" w:rsidRPr="00685155" w:rsidRDefault="00AF05C6" w:rsidP="00A33E82">
      <w:pPr>
        <w:pStyle w:val="BodyText"/>
        <w:numPr>
          <w:ilvl w:val="1"/>
          <w:numId w:val="92"/>
        </w:numPr>
        <w:tabs>
          <w:tab w:val="left" w:pos="1548"/>
        </w:tabs>
        <w:ind w:right="610"/>
        <w:jc w:val="both"/>
        <w:rPr>
          <w:rFonts w:ascii="Arial" w:hAnsi="Arial" w:cs="Arial"/>
        </w:rPr>
      </w:pPr>
      <w:r w:rsidRPr="00685155">
        <w:rPr>
          <w:rFonts w:ascii="Arial" w:hAnsi="Arial" w:cs="Arial"/>
        </w:rPr>
        <w:t xml:space="preserve">The </w:t>
      </w:r>
      <w:r w:rsidRPr="00685155">
        <w:rPr>
          <w:rFonts w:ascii="Arial" w:hAnsi="Arial" w:cs="Arial"/>
          <w:spacing w:val="-1"/>
        </w:rPr>
        <w:t>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planning</w:t>
      </w:r>
      <w:r w:rsidRPr="00685155">
        <w:rPr>
          <w:rFonts w:ascii="Arial" w:hAnsi="Arial" w:cs="Arial"/>
          <w:spacing w:val="-2"/>
        </w:rPr>
        <w:t xml:space="preserve"> </w:t>
      </w:r>
      <w:r w:rsidRPr="00685155">
        <w:rPr>
          <w:rFonts w:ascii="Arial" w:hAnsi="Arial" w:cs="Arial"/>
        </w:rPr>
        <w:t>process was</w:t>
      </w:r>
      <w:r w:rsidRPr="00685155">
        <w:rPr>
          <w:rFonts w:ascii="Arial" w:hAnsi="Arial" w:cs="Arial"/>
          <w:spacing w:val="-2"/>
        </w:rPr>
        <w:t xml:space="preserve"> </w:t>
      </w:r>
      <w:r w:rsidRPr="00685155">
        <w:rPr>
          <w:rFonts w:ascii="Arial" w:hAnsi="Arial" w:cs="Arial"/>
        </w:rPr>
        <w:t>overseen by</w:t>
      </w:r>
      <w:r w:rsidRPr="00685155">
        <w:rPr>
          <w:rFonts w:ascii="Arial" w:hAnsi="Arial" w:cs="Arial"/>
          <w:spacing w:val="-2"/>
        </w:rPr>
        <w:t xml:space="preserve"> </w:t>
      </w:r>
      <w:r w:rsidR="5EDBB022" w:rsidRPr="00685155">
        <w:rPr>
          <w:rFonts w:ascii="Arial" w:hAnsi="Arial" w:cs="Arial"/>
          <w:spacing w:val="-2"/>
        </w:rPr>
        <w:t>DEPARTMENT OF PUBLIC SAFETY</w:t>
      </w:r>
      <w:r w:rsidRPr="00685155">
        <w:rPr>
          <w:rFonts w:ascii="Arial" w:hAnsi="Arial" w:cs="Arial"/>
          <w:spacing w:val="-2"/>
        </w:rPr>
        <w:t xml:space="preserve"> with </w:t>
      </w:r>
      <w:r w:rsidRPr="00685155">
        <w:rPr>
          <w:rFonts w:ascii="Arial" w:hAnsi="Arial" w:cs="Arial"/>
          <w:spacing w:val="-1"/>
        </w:rPr>
        <w:t>the</w:t>
      </w:r>
      <w:r w:rsidRPr="00685155">
        <w:rPr>
          <w:rFonts w:ascii="Arial" w:hAnsi="Arial" w:cs="Arial"/>
        </w:rPr>
        <w:t xml:space="preserve"> assistance of the Disaster Mitigation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w:t>
      </w:r>
      <w:r w:rsidRPr="00685155">
        <w:rPr>
          <w:rFonts w:ascii="Arial" w:hAnsi="Arial" w:cs="Arial"/>
          <w:spacing w:val="-1"/>
        </w:rPr>
        <w:t>This</w:t>
      </w:r>
      <w:r w:rsidRPr="00685155">
        <w:rPr>
          <w:rFonts w:ascii="Arial" w:hAnsi="Arial" w:cs="Arial"/>
        </w:rPr>
        <w:t xml:space="preserve"> Plan was </w:t>
      </w:r>
      <w:r w:rsidRPr="00685155">
        <w:rPr>
          <w:rFonts w:ascii="Arial" w:hAnsi="Arial" w:cs="Arial"/>
          <w:spacing w:val="-1"/>
        </w:rPr>
        <w:t>submitted</w:t>
      </w:r>
      <w:r w:rsidRPr="00685155">
        <w:rPr>
          <w:rFonts w:ascii="Arial" w:hAnsi="Arial" w:cs="Arial"/>
        </w:rPr>
        <w:t xml:space="preserve"> to</w:t>
      </w:r>
      <w:r w:rsidRPr="00685155">
        <w:rPr>
          <w:rFonts w:ascii="Arial" w:hAnsi="Arial" w:cs="Arial"/>
          <w:spacing w:val="47"/>
        </w:rPr>
        <w:t xml:space="preserve"> </w:t>
      </w:r>
      <w:r w:rsidRPr="00685155">
        <w:rPr>
          <w:rFonts w:ascii="Arial" w:hAnsi="Arial" w:cs="Arial"/>
          <w:spacing w:val="-1"/>
        </w:rPr>
        <w:t>GEMA for approval.</w:t>
      </w:r>
    </w:p>
    <w:p w14:paraId="5F167536" w14:textId="77777777" w:rsidR="00AF05C6" w:rsidRPr="00685155" w:rsidRDefault="00AF05C6" w:rsidP="00AF05C6">
      <w:pPr>
        <w:rPr>
          <w:rFonts w:eastAsia="Times New Roman" w:cs="Arial"/>
          <w:szCs w:val="24"/>
        </w:rPr>
      </w:pPr>
    </w:p>
    <w:p w14:paraId="7B9B87BC" w14:textId="77777777" w:rsidR="00AF05C6" w:rsidRPr="00685155" w:rsidRDefault="00AF05C6" w:rsidP="00A33E82">
      <w:pPr>
        <w:pStyle w:val="BodyText"/>
        <w:numPr>
          <w:ilvl w:val="1"/>
          <w:numId w:val="92"/>
        </w:numPr>
        <w:tabs>
          <w:tab w:val="left" w:pos="1548"/>
        </w:tabs>
        <w:rPr>
          <w:rFonts w:ascii="Arial" w:hAnsi="Arial" w:cs="Arial"/>
        </w:rPr>
      </w:pPr>
      <w:r w:rsidRPr="00685155">
        <w:rPr>
          <w:rFonts w:ascii="Arial" w:hAnsi="Arial" w:cs="Arial"/>
        </w:rPr>
        <w:t>Dalton State College will act</w:t>
      </w:r>
      <w:r w:rsidRPr="00685155">
        <w:rPr>
          <w:rFonts w:ascii="Arial" w:hAnsi="Arial" w:cs="Arial"/>
          <w:spacing w:val="-1"/>
        </w:rPr>
        <w:t xml:space="preserve"> to formally adopt this plan.</w:t>
      </w:r>
    </w:p>
    <w:p w14:paraId="18B31F73" w14:textId="77777777" w:rsidR="00AF05C6" w:rsidRPr="00685155" w:rsidRDefault="00AF05C6" w:rsidP="00AF05C6">
      <w:pPr>
        <w:rPr>
          <w:rFonts w:eastAsia="Times New Roman" w:cs="Arial"/>
          <w:szCs w:val="24"/>
        </w:rPr>
      </w:pPr>
    </w:p>
    <w:p w14:paraId="2ACA44D6" w14:textId="77777777" w:rsidR="00AF05C6" w:rsidRPr="00685155" w:rsidRDefault="00AF05C6" w:rsidP="00A33E82">
      <w:pPr>
        <w:pStyle w:val="BodyText"/>
        <w:numPr>
          <w:ilvl w:val="1"/>
          <w:numId w:val="92"/>
        </w:numPr>
        <w:tabs>
          <w:tab w:val="left" w:pos="1548"/>
        </w:tabs>
        <w:ind w:right="597"/>
        <w:rPr>
          <w:rFonts w:ascii="Arial" w:hAnsi="Arial" w:cs="Arial"/>
        </w:rPr>
      </w:pPr>
      <w:r w:rsidRPr="00685155">
        <w:rPr>
          <w:rFonts w:ascii="Arial" w:hAnsi="Arial" w:cs="Arial"/>
        </w:rPr>
        <w:t xml:space="preserve">This </w:t>
      </w:r>
      <w:r w:rsidRPr="00685155">
        <w:rPr>
          <w:rFonts w:ascii="Arial" w:hAnsi="Arial" w:cs="Arial"/>
          <w:spacing w:val="-1"/>
        </w:rPr>
        <w:t>Disaster</w:t>
      </w:r>
      <w:r w:rsidRPr="00685155">
        <w:rPr>
          <w:rFonts w:ascii="Arial" w:hAnsi="Arial" w:cs="Arial"/>
        </w:rPr>
        <w:t xml:space="preserve"> Resistant</w:t>
      </w:r>
      <w:r w:rsidRPr="00685155">
        <w:rPr>
          <w:rFonts w:ascii="Arial" w:hAnsi="Arial" w:cs="Arial"/>
          <w:spacing w:val="-2"/>
        </w:rPr>
        <w:t xml:space="preserve"> </w:t>
      </w:r>
      <w:r w:rsidRPr="00685155">
        <w:rPr>
          <w:rFonts w:ascii="Arial" w:hAnsi="Arial" w:cs="Arial"/>
        </w:rPr>
        <w:t xml:space="preserve">College Plan will </w:t>
      </w:r>
      <w:r w:rsidRPr="00685155">
        <w:rPr>
          <w:rFonts w:ascii="Arial" w:hAnsi="Arial" w:cs="Arial"/>
          <w:spacing w:val="-1"/>
        </w:rPr>
        <w:t>become</w:t>
      </w:r>
      <w:r w:rsidRPr="00685155">
        <w:rPr>
          <w:rFonts w:ascii="Arial" w:hAnsi="Arial" w:cs="Arial"/>
        </w:rPr>
        <w:t xml:space="preserve"> even </w:t>
      </w:r>
      <w:r w:rsidRPr="00685155">
        <w:rPr>
          <w:rFonts w:ascii="Arial" w:hAnsi="Arial" w:cs="Arial"/>
          <w:spacing w:val="-1"/>
        </w:rPr>
        <w:t>more</w:t>
      </w:r>
      <w:r w:rsidRPr="00685155">
        <w:rPr>
          <w:rFonts w:ascii="Arial" w:hAnsi="Arial" w:cs="Arial"/>
        </w:rPr>
        <w:t xml:space="preserve"> effective</w:t>
      </w:r>
      <w:r w:rsidRPr="00685155">
        <w:rPr>
          <w:rFonts w:ascii="Arial" w:hAnsi="Arial" w:cs="Arial"/>
          <w:spacing w:val="29"/>
        </w:rPr>
        <w:t xml:space="preserve"> </w:t>
      </w:r>
      <w:r w:rsidRPr="00685155">
        <w:rPr>
          <w:rFonts w:ascii="Arial" w:hAnsi="Arial" w:cs="Arial"/>
        </w:rPr>
        <w:t xml:space="preserve">when </w:t>
      </w:r>
      <w:r w:rsidRPr="00685155">
        <w:rPr>
          <w:rFonts w:ascii="Arial" w:hAnsi="Arial" w:cs="Arial"/>
          <w:spacing w:val="-1"/>
        </w:rPr>
        <w:t>incorporated</w:t>
      </w:r>
      <w:r w:rsidRPr="00685155">
        <w:rPr>
          <w:rFonts w:ascii="Arial" w:hAnsi="Arial" w:cs="Arial"/>
        </w:rPr>
        <w:t xml:space="preserve"> with the </w:t>
      </w:r>
      <w:r w:rsidRPr="00685155">
        <w:rPr>
          <w:rFonts w:ascii="Arial" w:hAnsi="Arial" w:cs="Arial"/>
          <w:spacing w:val="-1"/>
        </w:rPr>
        <w:t>Whitfield</w:t>
      </w:r>
      <w:r w:rsidRPr="00685155">
        <w:rPr>
          <w:rFonts w:ascii="Arial" w:hAnsi="Arial" w:cs="Arial"/>
          <w:spacing w:val="-2"/>
        </w:rPr>
        <w:t xml:space="preserve"> </w:t>
      </w:r>
      <w:r w:rsidRPr="00685155">
        <w:rPr>
          <w:rFonts w:ascii="Arial" w:hAnsi="Arial" w:cs="Arial"/>
        </w:rPr>
        <w:t xml:space="preserve">County Hazard Mitigation </w:t>
      </w:r>
      <w:r w:rsidRPr="00685155">
        <w:rPr>
          <w:rFonts w:ascii="Arial" w:hAnsi="Arial" w:cs="Arial"/>
          <w:spacing w:val="-1"/>
        </w:rPr>
        <w:t>Plan.</w:t>
      </w:r>
      <w:r w:rsidRPr="00685155">
        <w:rPr>
          <w:rFonts w:ascii="Arial" w:hAnsi="Arial" w:cs="Arial"/>
          <w:spacing w:val="35"/>
        </w:rPr>
        <w:t xml:space="preserve"> </w:t>
      </w:r>
      <w:r w:rsidRPr="00685155">
        <w:rPr>
          <w:rFonts w:ascii="Arial" w:hAnsi="Arial" w:cs="Arial"/>
        </w:rPr>
        <w:t xml:space="preserve">This Plan will be </w:t>
      </w:r>
      <w:r w:rsidRPr="00685155">
        <w:rPr>
          <w:rFonts w:ascii="Arial" w:hAnsi="Arial" w:cs="Arial"/>
          <w:spacing w:val="-1"/>
        </w:rPr>
        <w:t>made</w:t>
      </w:r>
      <w:r w:rsidRPr="00685155">
        <w:rPr>
          <w:rFonts w:ascii="Arial" w:hAnsi="Arial" w:cs="Arial"/>
        </w:rPr>
        <w:t xml:space="preserve"> available</w:t>
      </w:r>
      <w:r w:rsidRPr="00685155">
        <w:rPr>
          <w:rFonts w:ascii="Arial" w:hAnsi="Arial" w:cs="Arial"/>
          <w:spacing w:val="-1"/>
        </w:rPr>
        <w:t xml:space="preserve"> to the County for their utilization</w:t>
      </w:r>
      <w:r w:rsidRPr="00685155">
        <w:rPr>
          <w:rFonts w:ascii="Arial" w:hAnsi="Arial" w:cs="Arial"/>
        </w:rPr>
        <w:t xml:space="preserve"> as</w:t>
      </w:r>
      <w:r w:rsidRPr="00685155">
        <w:rPr>
          <w:rFonts w:ascii="Arial" w:hAnsi="Arial" w:cs="Arial"/>
          <w:spacing w:val="27"/>
        </w:rPr>
        <w:t xml:space="preserve"> </w:t>
      </w:r>
      <w:r w:rsidRPr="00685155">
        <w:rPr>
          <w:rFonts w:ascii="Arial" w:hAnsi="Arial" w:cs="Arial"/>
        </w:rPr>
        <w:t xml:space="preserve">needed to incorporate into </w:t>
      </w:r>
      <w:r w:rsidRPr="00685155">
        <w:rPr>
          <w:rFonts w:ascii="Arial" w:hAnsi="Arial" w:cs="Arial"/>
          <w:spacing w:val="-1"/>
        </w:rPr>
        <w:t>their PDM Plan at their next update.</w:t>
      </w:r>
    </w:p>
    <w:p w14:paraId="2CBF9937" w14:textId="77777777" w:rsidR="00AF05C6" w:rsidRPr="00685155" w:rsidRDefault="00AF05C6" w:rsidP="00AF05C6">
      <w:pPr>
        <w:spacing w:before="2"/>
        <w:rPr>
          <w:rFonts w:eastAsia="Times New Roman" w:cs="Arial"/>
          <w:szCs w:val="24"/>
        </w:rPr>
      </w:pPr>
    </w:p>
    <w:p w14:paraId="4D6593CB" w14:textId="77777777" w:rsidR="00AF05C6" w:rsidRPr="00D444B4" w:rsidRDefault="00AF05C6" w:rsidP="00A33E82">
      <w:pPr>
        <w:pStyle w:val="Heading3"/>
        <w:keepNext w:val="0"/>
        <w:keepLines w:val="0"/>
        <w:widowControl w:val="0"/>
        <w:numPr>
          <w:ilvl w:val="0"/>
          <w:numId w:val="92"/>
        </w:numPr>
        <w:tabs>
          <w:tab w:val="left" w:pos="828"/>
        </w:tabs>
        <w:spacing w:before="0" w:line="240" w:lineRule="auto"/>
        <w:ind w:hanging="719"/>
        <w:rPr>
          <w:rFonts w:cs="Arial"/>
          <w:b/>
          <w:bCs/>
          <w:i w:val="0"/>
        </w:rPr>
      </w:pPr>
      <w:bookmarkStart w:id="347" w:name="_Toc79649174"/>
      <w:r w:rsidRPr="00D444B4">
        <w:rPr>
          <w:rFonts w:cs="Arial"/>
          <w:b/>
          <w:i w:val="0"/>
          <w:spacing w:val="-1"/>
        </w:rPr>
        <w:t>MONITORING AND</w:t>
      </w:r>
      <w:r w:rsidRPr="00D444B4">
        <w:rPr>
          <w:rFonts w:cs="Arial"/>
          <w:b/>
          <w:i w:val="0"/>
          <w:spacing w:val="1"/>
        </w:rPr>
        <w:t xml:space="preserve"> </w:t>
      </w:r>
      <w:r w:rsidRPr="00D444B4">
        <w:rPr>
          <w:rFonts w:cs="Arial"/>
          <w:b/>
          <w:i w:val="0"/>
          <w:spacing w:val="-1"/>
        </w:rPr>
        <w:t>UPDATES</w:t>
      </w:r>
      <w:r w:rsidRPr="00D444B4">
        <w:rPr>
          <w:rFonts w:cs="Arial"/>
          <w:b/>
          <w:i w:val="0"/>
          <w:spacing w:val="1"/>
        </w:rPr>
        <w:t xml:space="preserve"> </w:t>
      </w:r>
      <w:r w:rsidRPr="00D444B4">
        <w:rPr>
          <w:rFonts w:cs="Arial"/>
          <w:b/>
          <w:i w:val="0"/>
        </w:rPr>
        <w:t>-</w:t>
      </w:r>
      <w:bookmarkEnd w:id="347"/>
    </w:p>
    <w:p w14:paraId="4CE3B128" w14:textId="77777777" w:rsidR="00AF05C6" w:rsidRPr="00685155" w:rsidRDefault="00AF05C6" w:rsidP="00AF05C6">
      <w:pPr>
        <w:spacing w:before="9"/>
        <w:rPr>
          <w:rFonts w:eastAsia="Times New Roman" w:cs="Arial"/>
          <w:b/>
          <w:bCs/>
          <w:szCs w:val="24"/>
        </w:rPr>
      </w:pPr>
    </w:p>
    <w:p w14:paraId="56102046" w14:textId="509D867C" w:rsidR="00AF05C6" w:rsidRPr="00685155" w:rsidRDefault="00AF05C6" w:rsidP="00A33E82">
      <w:pPr>
        <w:pStyle w:val="BodyText"/>
        <w:numPr>
          <w:ilvl w:val="1"/>
          <w:numId w:val="92"/>
        </w:numPr>
        <w:tabs>
          <w:tab w:val="left" w:pos="1548"/>
        </w:tabs>
        <w:ind w:right="545"/>
        <w:rPr>
          <w:rFonts w:ascii="Arial" w:hAnsi="Arial" w:cs="Arial"/>
        </w:rPr>
      </w:pPr>
      <w:r w:rsidRPr="00685155">
        <w:rPr>
          <w:rFonts w:ascii="Arial" w:hAnsi="Arial" w:cs="Arial"/>
        </w:rPr>
        <w:t>The Dalton</w:t>
      </w:r>
      <w:r w:rsidRPr="00685155">
        <w:rPr>
          <w:rFonts w:ascii="Arial" w:hAnsi="Arial" w:cs="Arial"/>
          <w:spacing w:val="-2"/>
        </w:rPr>
        <w:t xml:space="preserve"> </w:t>
      </w:r>
      <w:r w:rsidRPr="00685155">
        <w:rPr>
          <w:rFonts w:ascii="Arial" w:hAnsi="Arial" w:cs="Arial"/>
        </w:rPr>
        <w:t xml:space="preserve">State </w:t>
      </w:r>
      <w:r w:rsidRPr="00685155">
        <w:rPr>
          <w:rFonts w:ascii="Arial" w:hAnsi="Arial" w:cs="Arial"/>
          <w:spacing w:val="-1"/>
        </w:rPr>
        <w:t>College</w:t>
      </w:r>
      <w:r w:rsidRPr="00685155">
        <w:rPr>
          <w:rFonts w:ascii="Arial" w:hAnsi="Arial" w:cs="Arial"/>
        </w:rPr>
        <w:t xml:space="preserve"> </w:t>
      </w:r>
      <w:r w:rsidR="5EDBB022" w:rsidRPr="00685155">
        <w:rPr>
          <w:rFonts w:ascii="Arial" w:hAnsi="Arial" w:cs="Arial"/>
        </w:rPr>
        <w:t>DEPARTMENT OF PUBLIC SAFETY</w:t>
      </w:r>
      <w:r w:rsidRPr="00685155">
        <w:rPr>
          <w:rFonts w:ascii="Arial" w:hAnsi="Arial" w:cs="Arial"/>
        </w:rPr>
        <w:t xml:space="preserve"> will</w:t>
      </w:r>
      <w:r w:rsidRPr="00685155">
        <w:rPr>
          <w:rFonts w:ascii="Arial" w:hAnsi="Arial" w:cs="Arial"/>
          <w:spacing w:val="-1"/>
        </w:rPr>
        <w:t xml:space="preserve"> </w:t>
      </w:r>
      <w:r w:rsidRPr="00685155">
        <w:rPr>
          <w:rFonts w:ascii="Arial" w:hAnsi="Arial" w:cs="Arial"/>
        </w:rPr>
        <w:t>be</w:t>
      </w:r>
      <w:r w:rsidRPr="00685155">
        <w:rPr>
          <w:rFonts w:ascii="Arial" w:hAnsi="Arial" w:cs="Arial"/>
          <w:spacing w:val="43"/>
        </w:rPr>
        <w:t xml:space="preserve"> </w:t>
      </w:r>
      <w:r w:rsidRPr="00685155">
        <w:rPr>
          <w:rFonts w:ascii="Arial" w:hAnsi="Arial" w:cs="Arial"/>
          <w:spacing w:val="-1"/>
        </w:rPr>
        <w:t>responsible for</w:t>
      </w:r>
      <w:r w:rsidRPr="00685155">
        <w:rPr>
          <w:rFonts w:ascii="Arial" w:hAnsi="Arial" w:cs="Arial"/>
        </w:rPr>
        <w:t xml:space="preserve"> </w:t>
      </w:r>
      <w:r w:rsidRPr="00685155">
        <w:rPr>
          <w:rFonts w:ascii="Arial" w:hAnsi="Arial" w:cs="Arial"/>
          <w:spacing w:val="-1"/>
        </w:rPr>
        <w:t>monitoring</w:t>
      </w:r>
      <w:r w:rsidRPr="00685155">
        <w:rPr>
          <w:rFonts w:ascii="Arial" w:hAnsi="Arial" w:cs="Arial"/>
        </w:rPr>
        <w:t xml:space="preserve"> any hazardous event </w:t>
      </w:r>
      <w:r w:rsidRPr="00685155">
        <w:rPr>
          <w:rFonts w:ascii="Arial" w:hAnsi="Arial" w:cs="Arial"/>
          <w:spacing w:val="-1"/>
        </w:rPr>
        <w:t>or</w:t>
      </w:r>
      <w:r w:rsidRPr="00685155">
        <w:rPr>
          <w:rFonts w:ascii="Arial" w:hAnsi="Arial" w:cs="Arial"/>
        </w:rPr>
        <w:t xml:space="preserve"> changes</w:t>
      </w:r>
      <w:r w:rsidRPr="00685155">
        <w:rPr>
          <w:rFonts w:ascii="Arial" w:hAnsi="Arial" w:cs="Arial"/>
          <w:spacing w:val="-1"/>
        </w:rPr>
        <w:t xml:space="preserve"> </w:t>
      </w:r>
      <w:r w:rsidRPr="00685155">
        <w:rPr>
          <w:rFonts w:ascii="Arial" w:hAnsi="Arial" w:cs="Arial"/>
        </w:rPr>
        <w:t>to</w:t>
      </w:r>
      <w:r w:rsidRPr="00685155">
        <w:rPr>
          <w:rFonts w:ascii="Arial" w:hAnsi="Arial" w:cs="Arial"/>
          <w:spacing w:val="-1"/>
        </w:rPr>
        <w:t xml:space="preserve"> the plan.</w:t>
      </w:r>
    </w:p>
    <w:p w14:paraId="43B307FA" w14:textId="77777777" w:rsidR="00AF05C6" w:rsidRPr="00685155" w:rsidRDefault="00AF05C6" w:rsidP="00AF05C6">
      <w:pPr>
        <w:rPr>
          <w:rFonts w:eastAsia="Times New Roman" w:cs="Arial"/>
          <w:szCs w:val="24"/>
        </w:rPr>
      </w:pPr>
    </w:p>
    <w:p w14:paraId="4645E6E6" w14:textId="77777777" w:rsidR="00AF05C6" w:rsidRPr="00685155" w:rsidRDefault="00AF05C6" w:rsidP="00A33E82">
      <w:pPr>
        <w:pStyle w:val="BodyText"/>
        <w:numPr>
          <w:ilvl w:val="1"/>
          <w:numId w:val="92"/>
        </w:numPr>
        <w:tabs>
          <w:tab w:val="left" w:pos="1548"/>
        </w:tabs>
        <w:ind w:right="796"/>
        <w:rPr>
          <w:rFonts w:ascii="Arial" w:hAnsi="Arial" w:cs="Arial"/>
        </w:rPr>
      </w:pPr>
      <w:r w:rsidRPr="00685155">
        <w:rPr>
          <w:rFonts w:ascii="Arial" w:hAnsi="Arial" w:cs="Arial"/>
        </w:rPr>
        <w:t xml:space="preserve">Collaboration between </w:t>
      </w:r>
      <w:r w:rsidRPr="00685155">
        <w:rPr>
          <w:rFonts w:ascii="Arial" w:hAnsi="Arial" w:cs="Arial"/>
          <w:spacing w:val="-1"/>
        </w:rPr>
        <w:t>Dalton</w:t>
      </w:r>
      <w:r w:rsidRPr="00685155">
        <w:rPr>
          <w:rFonts w:ascii="Arial" w:hAnsi="Arial" w:cs="Arial"/>
        </w:rPr>
        <w:t xml:space="preserve"> State College and </w:t>
      </w:r>
      <w:r w:rsidRPr="00685155">
        <w:rPr>
          <w:rFonts w:ascii="Arial" w:hAnsi="Arial" w:cs="Arial"/>
          <w:spacing w:val="-1"/>
        </w:rPr>
        <w:t>Whitfield</w:t>
      </w:r>
      <w:r w:rsidRPr="00685155">
        <w:rPr>
          <w:rFonts w:ascii="Arial" w:hAnsi="Arial" w:cs="Arial"/>
          <w:spacing w:val="43"/>
        </w:rPr>
        <w:t xml:space="preserve"> </w:t>
      </w:r>
      <w:r w:rsidRPr="00685155">
        <w:rPr>
          <w:rFonts w:ascii="Arial" w:hAnsi="Arial" w:cs="Arial"/>
        </w:rPr>
        <w:t>County will</w:t>
      </w:r>
      <w:r w:rsidRPr="00685155">
        <w:rPr>
          <w:rFonts w:ascii="Arial" w:hAnsi="Arial" w:cs="Arial"/>
          <w:spacing w:val="-2"/>
        </w:rPr>
        <w:t xml:space="preserve"> </w:t>
      </w:r>
      <w:r w:rsidRPr="00685155">
        <w:rPr>
          <w:rFonts w:ascii="Arial" w:hAnsi="Arial" w:cs="Arial"/>
        </w:rPr>
        <w:t xml:space="preserve">occur to review and </w:t>
      </w:r>
      <w:r w:rsidRPr="00685155">
        <w:rPr>
          <w:rFonts w:ascii="Arial" w:hAnsi="Arial" w:cs="Arial"/>
          <w:spacing w:val="-1"/>
        </w:rPr>
        <w:t>update</w:t>
      </w:r>
      <w:r w:rsidRPr="00685155">
        <w:rPr>
          <w:rFonts w:ascii="Arial" w:hAnsi="Arial" w:cs="Arial"/>
        </w:rPr>
        <w:t xml:space="preserve"> </w:t>
      </w:r>
      <w:r w:rsidRPr="00685155">
        <w:rPr>
          <w:rFonts w:ascii="Arial" w:hAnsi="Arial" w:cs="Arial"/>
          <w:spacing w:val="-1"/>
        </w:rPr>
        <w:t>this</w:t>
      </w:r>
      <w:r w:rsidRPr="00685155">
        <w:rPr>
          <w:rFonts w:ascii="Arial" w:hAnsi="Arial" w:cs="Arial"/>
        </w:rPr>
        <w:t xml:space="preserve"> </w:t>
      </w:r>
      <w:r w:rsidRPr="00685155">
        <w:rPr>
          <w:rFonts w:ascii="Arial" w:hAnsi="Arial" w:cs="Arial"/>
          <w:spacing w:val="-1"/>
        </w:rPr>
        <w:t>plan.</w:t>
      </w:r>
    </w:p>
    <w:p w14:paraId="02B7E0AC" w14:textId="77777777" w:rsidR="00AF05C6" w:rsidRPr="00685155" w:rsidRDefault="00AF05C6" w:rsidP="00AF05C6">
      <w:pPr>
        <w:rPr>
          <w:rFonts w:eastAsia="Times New Roman" w:cs="Arial"/>
          <w:szCs w:val="24"/>
        </w:rPr>
      </w:pPr>
    </w:p>
    <w:p w14:paraId="6332D52A" w14:textId="3D0F37D0" w:rsidR="00AF05C6" w:rsidRPr="00685155" w:rsidRDefault="00AF05C6" w:rsidP="00A33E82">
      <w:pPr>
        <w:pStyle w:val="BodyText"/>
        <w:numPr>
          <w:ilvl w:val="1"/>
          <w:numId w:val="92"/>
        </w:numPr>
        <w:tabs>
          <w:tab w:val="left" w:pos="1548"/>
        </w:tabs>
        <w:ind w:right="651"/>
        <w:rPr>
          <w:rFonts w:ascii="Arial" w:hAnsi="Arial" w:cs="Arial"/>
        </w:rPr>
      </w:pPr>
      <w:r w:rsidRPr="00685155">
        <w:rPr>
          <w:rFonts w:ascii="Arial" w:hAnsi="Arial" w:cs="Arial"/>
          <w:spacing w:val="-1"/>
        </w:rPr>
        <w:t>Assessment</w:t>
      </w:r>
      <w:r w:rsidRPr="00685155">
        <w:rPr>
          <w:rFonts w:ascii="Arial" w:hAnsi="Arial" w:cs="Arial"/>
        </w:rPr>
        <w:t xml:space="preserve"> will be </w:t>
      </w:r>
      <w:r w:rsidRPr="00685155">
        <w:rPr>
          <w:rFonts w:ascii="Arial" w:hAnsi="Arial" w:cs="Arial"/>
          <w:spacing w:val="-1"/>
        </w:rPr>
        <w:t>performed</w:t>
      </w:r>
      <w:r w:rsidRPr="00685155">
        <w:rPr>
          <w:rFonts w:ascii="Arial" w:hAnsi="Arial" w:cs="Arial"/>
        </w:rPr>
        <w:t xml:space="preserve"> after any </w:t>
      </w:r>
      <w:r w:rsidRPr="00685155">
        <w:rPr>
          <w:rFonts w:ascii="Arial" w:hAnsi="Arial" w:cs="Arial"/>
          <w:spacing w:val="-1"/>
        </w:rPr>
        <w:t>hazardous</w:t>
      </w:r>
      <w:r w:rsidRPr="00685155">
        <w:rPr>
          <w:rFonts w:ascii="Arial" w:hAnsi="Arial" w:cs="Arial"/>
        </w:rPr>
        <w:t xml:space="preserve"> event </w:t>
      </w:r>
      <w:r w:rsidRPr="00685155">
        <w:rPr>
          <w:rFonts w:ascii="Arial" w:hAnsi="Arial" w:cs="Arial"/>
          <w:spacing w:val="-1"/>
        </w:rPr>
        <w:t>and/or</w:t>
      </w:r>
      <w:r w:rsidRPr="00685155">
        <w:rPr>
          <w:rFonts w:ascii="Arial" w:hAnsi="Arial" w:cs="Arial"/>
        </w:rPr>
        <w:t xml:space="preserve"> </w:t>
      </w:r>
      <w:r w:rsidRPr="00685155">
        <w:rPr>
          <w:rFonts w:ascii="Arial" w:hAnsi="Arial" w:cs="Arial"/>
          <w:spacing w:val="-1"/>
        </w:rPr>
        <w:t>every</w:t>
      </w:r>
      <w:r w:rsidRPr="00685155">
        <w:rPr>
          <w:rFonts w:ascii="Arial" w:hAnsi="Arial" w:cs="Arial"/>
          <w:spacing w:val="59"/>
        </w:rPr>
        <w:t xml:space="preserve"> </w:t>
      </w:r>
      <w:r w:rsidRPr="00685155">
        <w:rPr>
          <w:rFonts w:ascii="Arial" w:hAnsi="Arial" w:cs="Arial"/>
        </w:rPr>
        <w:t>year</w:t>
      </w:r>
      <w:r w:rsidR="59624506" w:rsidRPr="00685155">
        <w:rPr>
          <w:rFonts w:ascii="Arial" w:hAnsi="Arial" w:cs="Arial"/>
        </w:rPr>
        <w:t xml:space="preserve">. </w:t>
      </w:r>
      <w:r w:rsidRPr="00685155">
        <w:rPr>
          <w:rFonts w:ascii="Arial" w:hAnsi="Arial" w:cs="Arial"/>
        </w:rPr>
        <w:t xml:space="preserve">The plan will be </w:t>
      </w:r>
      <w:r w:rsidRPr="00685155">
        <w:rPr>
          <w:rFonts w:ascii="Arial" w:hAnsi="Arial" w:cs="Arial"/>
          <w:spacing w:val="-1"/>
        </w:rPr>
        <w:t>updated</w:t>
      </w:r>
      <w:r w:rsidRPr="00685155">
        <w:rPr>
          <w:rFonts w:ascii="Arial" w:hAnsi="Arial" w:cs="Arial"/>
        </w:rPr>
        <w:t xml:space="preserve"> every five years</w:t>
      </w:r>
      <w:r w:rsidRPr="00685155">
        <w:rPr>
          <w:rFonts w:ascii="Arial" w:hAnsi="Arial" w:cs="Arial"/>
          <w:spacing w:val="-2"/>
        </w:rPr>
        <w:t xml:space="preserve"> </w:t>
      </w:r>
      <w:r w:rsidRPr="00685155">
        <w:rPr>
          <w:rFonts w:ascii="Arial" w:hAnsi="Arial" w:cs="Arial"/>
        </w:rPr>
        <w:t xml:space="preserve">in </w:t>
      </w:r>
      <w:r w:rsidRPr="00685155">
        <w:rPr>
          <w:rFonts w:ascii="Arial" w:hAnsi="Arial" w:cs="Arial"/>
          <w:spacing w:val="-1"/>
        </w:rPr>
        <w:t>coordination</w:t>
      </w:r>
      <w:r w:rsidRPr="00685155">
        <w:rPr>
          <w:rFonts w:ascii="Arial" w:hAnsi="Arial" w:cs="Arial"/>
        </w:rPr>
        <w:t xml:space="preserve"> with</w:t>
      </w:r>
      <w:r w:rsidRPr="00685155">
        <w:rPr>
          <w:rFonts w:ascii="Arial" w:hAnsi="Arial" w:cs="Arial"/>
          <w:spacing w:val="29"/>
        </w:rPr>
        <w:t xml:space="preserve"> </w:t>
      </w:r>
      <w:r w:rsidRPr="00685155">
        <w:rPr>
          <w:rFonts w:ascii="Arial" w:hAnsi="Arial" w:cs="Arial"/>
        </w:rPr>
        <w:t xml:space="preserve">Whitfield County to ensure </w:t>
      </w:r>
      <w:r w:rsidRPr="00685155">
        <w:rPr>
          <w:rFonts w:ascii="Arial" w:hAnsi="Arial" w:cs="Arial"/>
          <w:spacing w:val="-1"/>
        </w:rPr>
        <w:t>maximum efficiency of the plan.</w:t>
      </w:r>
    </w:p>
    <w:p w14:paraId="30288C52" w14:textId="77777777" w:rsidR="00AF05C6" w:rsidRPr="00685155" w:rsidRDefault="00AF05C6" w:rsidP="00AF05C6">
      <w:pPr>
        <w:spacing w:before="2"/>
        <w:rPr>
          <w:rFonts w:eastAsia="Times New Roman" w:cs="Arial"/>
          <w:szCs w:val="24"/>
        </w:rPr>
      </w:pPr>
    </w:p>
    <w:p w14:paraId="1E9BEB06" w14:textId="77777777" w:rsidR="00AF05C6" w:rsidRPr="00D444B4" w:rsidRDefault="00AF05C6" w:rsidP="00A33E82">
      <w:pPr>
        <w:pStyle w:val="Heading3"/>
        <w:keepNext w:val="0"/>
        <w:keepLines w:val="0"/>
        <w:widowControl w:val="0"/>
        <w:numPr>
          <w:ilvl w:val="0"/>
          <w:numId w:val="92"/>
        </w:numPr>
        <w:tabs>
          <w:tab w:val="left" w:pos="828"/>
        </w:tabs>
        <w:spacing w:before="0" w:line="240" w:lineRule="auto"/>
        <w:ind w:hanging="719"/>
        <w:rPr>
          <w:rFonts w:cs="Arial"/>
          <w:b/>
          <w:bCs/>
          <w:i w:val="0"/>
        </w:rPr>
      </w:pPr>
      <w:bookmarkStart w:id="348" w:name="_Toc79649175"/>
      <w:r w:rsidRPr="00D444B4">
        <w:rPr>
          <w:rFonts w:cs="Arial"/>
          <w:b/>
          <w:i w:val="0"/>
        </w:rPr>
        <w:t xml:space="preserve">MULTI-JURSDICTIONAL </w:t>
      </w:r>
      <w:r w:rsidRPr="00D444B4">
        <w:rPr>
          <w:rFonts w:cs="Arial"/>
          <w:b/>
          <w:i w:val="0"/>
          <w:spacing w:val="-1"/>
        </w:rPr>
        <w:t xml:space="preserve">STRATEGY AND CONSIDERATIONS </w:t>
      </w:r>
      <w:r w:rsidRPr="00D444B4">
        <w:rPr>
          <w:rFonts w:cs="Arial"/>
          <w:b/>
          <w:i w:val="0"/>
        </w:rPr>
        <w:t>-</w:t>
      </w:r>
      <w:bookmarkEnd w:id="348"/>
    </w:p>
    <w:p w14:paraId="5E9418B9" w14:textId="77777777" w:rsidR="00AF05C6" w:rsidRPr="00685155" w:rsidRDefault="00AF05C6" w:rsidP="00AF05C6">
      <w:pPr>
        <w:spacing w:before="9"/>
        <w:rPr>
          <w:rFonts w:eastAsia="Times New Roman" w:cs="Arial"/>
          <w:b/>
          <w:bCs/>
          <w:szCs w:val="24"/>
        </w:rPr>
      </w:pPr>
    </w:p>
    <w:p w14:paraId="72855F59" w14:textId="0A81EB22" w:rsidR="00AF05C6" w:rsidRPr="00976A10" w:rsidRDefault="00AF05C6" w:rsidP="00A33E82">
      <w:pPr>
        <w:pStyle w:val="BodyText"/>
        <w:numPr>
          <w:ilvl w:val="1"/>
          <w:numId w:val="92"/>
        </w:numPr>
        <w:tabs>
          <w:tab w:val="left" w:pos="1548"/>
        </w:tabs>
        <w:ind w:right="389"/>
        <w:rPr>
          <w:rFonts w:ascii="Arial" w:hAnsi="Arial" w:cs="Arial"/>
        </w:rPr>
      </w:pPr>
      <w:r w:rsidRPr="00685155">
        <w:rPr>
          <w:rFonts w:ascii="Arial" w:hAnsi="Arial" w:cs="Arial"/>
        </w:rPr>
        <w:t>The difference with respect to</w:t>
      </w:r>
      <w:r w:rsidRPr="00685155">
        <w:rPr>
          <w:rFonts w:ascii="Arial" w:hAnsi="Arial" w:cs="Arial"/>
          <w:spacing w:val="-2"/>
        </w:rPr>
        <w:t xml:space="preserve"> </w:t>
      </w:r>
      <w:r w:rsidRPr="00685155">
        <w:rPr>
          <w:rFonts w:ascii="Arial" w:hAnsi="Arial" w:cs="Arial"/>
        </w:rPr>
        <w:t xml:space="preserve">the Dalton State </w:t>
      </w:r>
      <w:r w:rsidRPr="00685155">
        <w:rPr>
          <w:rFonts w:ascii="Arial" w:hAnsi="Arial" w:cs="Arial"/>
          <w:spacing w:val="-1"/>
        </w:rPr>
        <w:t>College</w:t>
      </w:r>
      <w:r w:rsidRPr="00685155">
        <w:rPr>
          <w:rFonts w:ascii="Arial" w:hAnsi="Arial" w:cs="Arial"/>
        </w:rPr>
        <w:t xml:space="preserve"> plan </w:t>
      </w:r>
      <w:r w:rsidRPr="00685155">
        <w:rPr>
          <w:rFonts w:ascii="Arial" w:hAnsi="Arial" w:cs="Arial"/>
          <w:spacing w:val="-1"/>
        </w:rPr>
        <w:t>and</w:t>
      </w:r>
      <w:r w:rsidRPr="00685155">
        <w:rPr>
          <w:rFonts w:ascii="Arial" w:hAnsi="Arial" w:cs="Arial"/>
        </w:rPr>
        <w:t xml:space="preserve"> the</w:t>
      </w:r>
      <w:r w:rsidRPr="00685155">
        <w:rPr>
          <w:rFonts w:ascii="Arial" w:hAnsi="Arial" w:cs="Arial"/>
          <w:spacing w:val="27"/>
        </w:rPr>
        <w:t xml:space="preserve"> </w:t>
      </w:r>
      <w:r w:rsidRPr="00685155">
        <w:rPr>
          <w:rFonts w:ascii="Arial" w:hAnsi="Arial" w:cs="Arial"/>
        </w:rPr>
        <w:t>Whitfield County Plan is that</w:t>
      </w:r>
      <w:r w:rsidRPr="00685155">
        <w:rPr>
          <w:rFonts w:ascii="Arial" w:hAnsi="Arial" w:cs="Arial"/>
          <w:spacing w:val="-2"/>
        </w:rPr>
        <w:t xml:space="preserve"> </w:t>
      </w:r>
      <w:r w:rsidRPr="00685155">
        <w:rPr>
          <w:rFonts w:ascii="Arial" w:hAnsi="Arial" w:cs="Arial"/>
          <w:spacing w:val="-1"/>
        </w:rPr>
        <w:t>each</w:t>
      </w:r>
      <w:r w:rsidRPr="00685155">
        <w:rPr>
          <w:rFonts w:ascii="Arial" w:hAnsi="Arial" w:cs="Arial"/>
        </w:rPr>
        <w:t xml:space="preserve"> entity will be</w:t>
      </w:r>
      <w:r w:rsidRPr="00685155">
        <w:rPr>
          <w:rFonts w:ascii="Arial" w:hAnsi="Arial" w:cs="Arial"/>
          <w:spacing w:val="-2"/>
        </w:rPr>
        <w:t xml:space="preserve"> </w:t>
      </w:r>
      <w:r w:rsidRPr="00685155">
        <w:rPr>
          <w:rFonts w:ascii="Arial" w:hAnsi="Arial" w:cs="Arial"/>
          <w:spacing w:val="-1"/>
        </w:rPr>
        <w:t>responsible</w:t>
      </w:r>
      <w:r w:rsidRPr="00685155">
        <w:rPr>
          <w:rFonts w:ascii="Arial" w:hAnsi="Arial" w:cs="Arial"/>
          <w:spacing w:val="-2"/>
        </w:rPr>
        <w:t xml:space="preserve"> </w:t>
      </w:r>
      <w:r w:rsidRPr="00685155">
        <w:rPr>
          <w:rFonts w:ascii="Arial" w:hAnsi="Arial" w:cs="Arial"/>
          <w:spacing w:val="-1"/>
        </w:rPr>
        <w:t>to</w:t>
      </w:r>
      <w:r w:rsidRPr="00685155">
        <w:rPr>
          <w:rFonts w:ascii="Arial" w:hAnsi="Arial" w:cs="Arial"/>
        </w:rPr>
        <w:t xml:space="preserve"> carry out</w:t>
      </w:r>
      <w:r w:rsidRPr="00685155">
        <w:rPr>
          <w:rFonts w:ascii="Arial" w:hAnsi="Arial" w:cs="Arial"/>
          <w:spacing w:val="25"/>
        </w:rPr>
        <w:t xml:space="preserve"> </w:t>
      </w:r>
      <w:r w:rsidRPr="00685155">
        <w:rPr>
          <w:rFonts w:ascii="Arial" w:hAnsi="Arial" w:cs="Arial"/>
        </w:rPr>
        <w:t xml:space="preserve">their own individual Plan </w:t>
      </w:r>
      <w:r w:rsidRPr="00685155">
        <w:rPr>
          <w:rFonts w:ascii="Arial" w:hAnsi="Arial" w:cs="Arial"/>
          <w:spacing w:val="-1"/>
        </w:rPr>
        <w:t>within</w:t>
      </w:r>
      <w:r w:rsidRPr="00685155">
        <w:rPr>
          <w:rFonts w:ascii="Arial" w:hAnsi="Arial" w:cs="Arial"/>
        </w:rPr>
        <w:t xml:space="preserve"> their </w:t>
      </w:r>
      <w:r w:rsidRPr="00685155">
        <w:rPr>
          <w:rFonts w:ascii="Arial" w:hAnsi="Arial" w:cs="Arial"/>
          <w:spacing w:val="-1"/>
        </w:rPr>
        <w:t>respective jurisdictions.</w:t>
      </w:r>
    </w:p>
    <w:p w14:paraId="352622D0" w14:textId="77777777" w:rsidR="00976A10" w:rsidRPr="00685155" w:rsidRDefault="00976A10" w:rsidP="00A33E82">
      <w:pPr>
        <w:pStyle w:val="BodyText"/>
        <w:numPr>
          <w:ilvl w:val="1"/>
          <w:numId w:val="92"/>
        </w:numPr>
        <w:tabs>
          <w:tab w:val="left" w:pos="1548"/>
        </w:tabs>
        <w:ind w:right="389"/>
        <w:rPr>
          <w:rFonts w:ascii="Arial" w:hAnsi="Arial" w:cs="Arial"/>
        </w:rPr>
      </w:pPr>
    </w:p>
    <w:p w14:paraId="01A7D9FD" w14:textId="77777777" w:rsidR="00AF05C6" w:rsidRPr="00685155" w:rsidRDefault="00AF05C6" w:rsidP="00AF05C6">
      <w:pPr>
        <w:spacing w:before="2"/>
        <w:rPr>
          <w:rFonts w:eastAsia="Times New Roman" w:cs="Arial"/>
          <w:szCs w:val="24"/>
        </w:rPr>
      </w:pPr>
    </w:p>
    <w:p w14:paraId="1F626DBE" w14:textId="77777777" w:rsidR="00AF05C6" w:rsidRPr="00D444B4" w:rsidRDefault="00AF05C6" w:rsidP="00A33E82">
      <w:pPr>
        <w:pStyle w:val="Heading3"/>
        <w:keepNext w:val="0"/>
        <w:keepLines w:val="0"/>
        <w:widowControl w:val="0"/>
        <w:numPr>
          <w:ilvl w:val="0"/>
          <w:numId w:val="92"/>
        </w:numPr>
        <w:tabs>
          <w:tab w:val="left" w:pos="828"/>
        </w:tabs>
        <w:spacing w:before="0" w:line="240" w:lineRule="auto"/>
        <w:ind w:hanging="719"/>
        <w:rPr>
          <w:rFonts w:cs="Arial"/>
          <w:b/>
          <w:bCs/>
          <w:i w:val="0"/>
        </w:rPr>
      </w:pPr>
      <w:bookmarkStart w:id="349" w:name="_Toc79649176"/>
      <w:r w:rsidRPr="00D444B4">
        <w:rPr>
          <w:rFonts w:cs="Arial"/>
          <w:b/>
          <w:i w:val="0"/>
          <w:spacing w:val="-1"/>
        </w:rPr>
        <w:lastRenderedPageBreak/>
        <w:t>PLAN</w:t>
      </w:r>
      <w:r w:rsidRPr="00D444B4">
        <w:rPr>
          <w:rFonts w:cs="Arial"/>
          <w:b/>
          <w:i w:val="0"/>
        </w:rPr>
        <w:t xml:space="preserve"> </w:t>
      </w:r>
      <w:r w:rsidRPr="00D444B4">
        <w:rPr>
          <w:rFonts w:cs="Arial"/>
          <w:b/>
          <w:i w:val="0"/>
          <w:spacing w:val="-1"/>
        </w:rPr>
        <w:t>UPDATE</w:t>
      </w:r>
      <w:r w:rsidRPr="00D444B4">
        <w:rPr>
          <w:rFonts w:cs="Arial"/>
          <w:b/>
          <w:i w:val="0"/>
        </w:rPr>
        <w:t xml:space="preserve"> </w:t>
      </w:r>
      <w:r w:rsidRPr="00D444B4">
        <w:rPr>
          <w:rFonts w:cs="Arial"/>
          <w:b/>
          <w:i w:val="0"/>
          <w:spacing w:val="-1"/>
        </w:rPr>
        <w:t>AND</w:t>
      </w:r>
      <w:r w:rsidRPr="00D444B4">
        <w:rPr>
          <w:rFonts w:cs="Arial"/>
          <w:b/>
          <w:i w:val="0"/>
        </w:rPr>
        <w:t xml:space="preserve"> </w:t>
      </w:r>
      <w:r w:rsidRPr="00D444B4">
        <w:rPr>
          <w:rFonts w:cs="Arial"/>
          <w:b/>
          <w:i w:val="0"/>
          <w:spacing w:val="-1"/>
        </w:rPr>
        <w:t xml:space="preserve">MAINTENANCE </w:t>
      </w:r>
      <w:r w:rsidRPr="00D444B4">
        <w:rPr>
          <w:rFonts w:cs="Arial"/>
          <w:b/>
          <w:i w:val="0"/>
        </w:rPr>
        <w:t>-</w:t>
      </w:r>
      <w:bookmarkEnd w:id="349"/>
    </w:p>
    <w:p w14:paraId="1E18D9A9" w14:textId="77777777" w:rsidR="00AF05C6" w:rsidRPr="00685155" w:rsidRDefault="00AF05C6" w:rsidP="00AF05C6">
      <w:pPr>
        <w:spacing w:before="9"/>
        <w:rPr>
          <w:rFonts w:eastAsia="Times New Roman" w:cs="Arial"/>
          <w:b/>
          <w:bCs/>
          <w:szCs w:val="24"/>
        </w:rPr>
      </w:pPr>
    </w:p>
    <w:p w14:paraId="3A62D9E3" w14:textId="3F10E3D8" w:rsidR="00AF05C6" w:rsidRPr="00685155" w:rsidRDefault="00AF05C6" w:rsidP="00A33E82">
      <w:pPr>
        <w:pStyle w:val="BodyText"/>
        <w:numPr>
          <w:ilvl w:val="1"/>
          <w:numId w:val="92"/>
        </w:numPr>
        <w:tabs>
          <w:tab w:val="left" w:pos="1548"/>
        </w:tabs>
        <w:ind w:right="278"/>
        <w:rPr>
          <w:rFonts w:ascii="Arial" w:hAnsi="Arial" w:cs="Arial"/>
        </w:rPr>
      </w:pPr>
      <w:r w:rsidRPr="00685155">
        <w:rPr>
          <w:rFonts w:ascii="Arial" w:hAnsi="Arial" w:cs="Arial"/>
        </w:rPr>
        <w:t xml:space="preserve">The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will </w:t>
      </w:r>
      <w:r w:rsidRPr="00685155">
        <w:rPr>
          <w:rFonts w:ascii="Arial" w:hAnsi="Arial" w:cs="Arial"/>
          <w:spacing w:val="-1"/>
        </w:rPr>
        <w:t>convene</w:t>
      </w:r>
      <w:r w:rsidRPr="00685155">
        <w:rPr>
          <w:rFonts w:ascii="Arial" w:hAnsi="Arial" w:cs="Arial"/>
        </w:rPr>
        <w:t xml:space="preserve"> </w:t>
      </w:r>
      <w:r w:rsidR="592ED6B5" w:rsidRPr="00685155">
        <w:rPr>
          <w:rFonts w:ascii="Arial" w:hAnsi="Arial" w:cs="Arial"/>
        </w:rPr>
        <w:t>to</w:t>
      </w:r>
      <w:r w:rsidRPr="00685155">
        <w:rPr>
          <w:rFonts w:ascii="Arial" w:hAnsi="Arial" w:cs="Arial"/>
        </w:rPr>
        <w:t xml:space="preserve"> </w:t>
      </w:r>
      <w:r w:rsidRPr="00685155">
        <w:rPr>
          <w:rFonts w:ascii="Arial" w:hAnsi="Arial" w:cs="Arial"/>
          <w:spacing w:val="-1"/>
        </w:rPr>
        <w:t>accomplish</w:t>
      </w:r>
      <w:r w:rsidRPr="00685155">
        <w:rPr>
          <w:rFonts w:ascii="Arial" w:hAnsi="Arial" w:cs="Arial"/>
        </w:rPr>
        <w:t xml:space="preserve"> the</w:t>
      </w:r>
      <w:r w:rsidRPr="00685155">
        <w:rPr>
          <w:rFonts w:ascii="Arial" w:hAnsi="Arial" w:cs="Arial"/>
          <w:spacing w:val="-1"/>
        </w:rPr>
        <w:t xml:space="preserve"> </w:t>
      </w:r>
      <w:r w:rsidRPr="00685155">
        <w:rPr>
          <w:rFonts w:ascii="Arial" w:hAnsi="Arial" w:cs="Arial"/>
        </w:rPr>
        <w:t>plan evaluation</w:t>
      </w:r>
      <w:r w:rsidR="520C07A7" w:rsidRPr="00685155">
        <w:rPr>
          <w:rFonts w:ascii="Arial" w:hAnsi="Arial" w:cs="Arial"/>
        </w:rPr>
        <w:t xml:space="preserve">. </w:t>
      </w:r>
      <w:r w:rsidRPr="00685155">
        <w:rPr>
          <w:rFonts w:ascii="Arial" w:hAnsi="Arial" w:cs="Arial"/>
          <w:spacing w:val="-1"/>
        </w:rPr>
        <w:t>Additionally,</w:t>
      </w:r>
      <w:r w:rsidRPr="00685155">
        <w:rPr>
          <w:rFonts w:ascii="Arial" w:hAnsi="Arial" w:cs="Arial"/>
          <w:spacing w:val="-2"/>
        </w:rPr>
        <w:t xml:space="preserve"> </w:t>
      </w:r>
      <w:r w:rsidR="5EDBB022" w:rsidRPr="00685155">
        <w:rPr>
          <w:rFonts w:ascii="Arial" w:hAnsi="Arial" w:cs="Arial"/>
        </w:rPr>
        <w:t>DEPARTMENT OF PUBLIC SAFETY</w:t>
      </w:r>
      <w:r w:rsidRPr="00685155">
        <w:rPr>
          <w:rFonts w:ascii="Arial" w:hAnsi="Arial" w:cs="Arial"/>
          <w:spacing w:val="-2"/>
        </w:rPr>
        <w:t xml:space="preserve"> </w:t>
      </w:r>
      <w:r w:rsidRPr="00685155">
        <w:rPr>
          <w:rFonts w:ascii="Arial" w:hAnsi="Arial" w:cs="Arial"/>
          <w:spacing w:val="-1"/>
        </w:rPr>
        <w:t>will</w:t>
      </w:r>
      <w:r w:rsidRPr="00685155">
        <w:rPr>
          <w:rFonts w:ascii="Arial" w:hAnsi="Arial" w:cs="Arial"/>
        </w:rPr>
        <w:t xml:space="preserve"> schedule </w:t>
      </w:r>
      <w:r w:rsidRPr="00685155">
        <w:rPr>
          <w:rFonts w:ascii="Arial" w:hAnsi="Arial" w:cs="Arial"/>
          <w:spacing w:val="-1"/>
        </w:rPr>
        <w:t xml:space="preserve">meetings as required </w:t>
      </w:r>
      <w:r w:rsidRPr="00685155">
        <w:rPr>
          <w:rFonts w:ascii="Arial" w:hAnsi="Arial" w:cs="Arial"/>
        </w:rPr>
        <w:t>to</w:t>
      </w:r>
      <w:r w:rsidRPr="00685155">
        <w:rPr>
          <w:rFonts w:ascii="Arial" w:hAnsi="Arial" w:cs="Arial"/>
          <w:spacing w:val="35"/>
        </w:rPr>
        <w:t xml:space="preserve"> </w:t>
      </w:r>
      <w:r w:rsidRPr="00685155">
        <w:rPr>
          <w:rFonts w:ascii="Arial" w:hAnsi="Arial" w:cs="Arial"/>
        </w:rPr>
        <w:t xml:space="preserve">preserve a continuity and </w:t>
      </w:r>
      <w:r w:rsidRPr="00685155">
        <w:rPr>
          <w:rFonts w:ascii="Arial" w:hAnsi="Arial" w:cs="Arial"/>
          <w:spacing w:val="-1"/>
        </w:rPr>
        <w:t>consistency throughout the process.</w:t>
      </w:r>
      <w:r w:rsidRPr="00685155">
        <w:rPr>
          <w:rFonts w:ascii="Arial" w:hAnsi="Arial" w:cs="Arial"/>
          <w:spacing w:val="60"/>
        </w:rPr>
        <w:t xml:space="preserve"> </w:t>
      </w:r>
      <w:r w:rsidRPr="00685155">
        <w:rPr>
          <w:rFonts w:ascii="Arial" w:hAnsi="Arial" w:cs="Arial"/>
        </w:rPr>
        <w:t>These</w:t>
      </w:r>
      <w:r w:rsidRPr="00685155">
        <w:rPr>
          <w:rFonts w:ascii="Arial" w:hAnsi="Arial" w:cs="Arial"/>
          <w:spacing w:val="28"/>
        </w:rPr>
        <w:t xml:space="preserve"> </w:t>
      </w:r>
      <w:r w:rsidRPr="00685155">
        <w:rPr>
          <w:rFonts w:ascii="Arial" w:hAnsi="Arial" w:cs="Arial"/>
          <w:spacing w:val="-1"/>
        </w:rPr>
        <w:t>meetings</w:t>
      </w:r>
      <w:r w:rsidRPr="00685155">
        <w:rPr>
          <w:rFonts w:ascii="Arial" w:hAnsi="Arial" w:cs="Arial"/>
        </w:rPr>
        <w:t xml:space="preserve"> will provide an </w:t>
      </w:r>
      <w:r w:rsidRPr="00685155">
        <w:rPr>
          <w:rFonts w:ascii="Arial" w:hAnsi="Arial" w:cs="Arial"/>
          <w:spacing w:val="-1"/>
        </w:rPr>
        <w:t xml:space="preserve">opportunity to discuss the progress of </w:t>
      </w:r>
      <w:r w:rsidRPr="00685155">
        <w:rPr>
          <w:rFonts w:ascii="Arial" w:hAnsi="Arial" w:cs="Arial"/>
        </w:rPr>
        <w:t>the action</w:t>
      </w:r>
      <w:r w:rsidRPr="00685155">
        <w:rPr>
          <w:rFonts w:ascii="Arial" w:hAnsi="Arial" w:cs="Arial"/>
          <w:spacing w:val="39"/>
        </w:rPr>
        <w:t xml:space="preserve"> </w:t>
      </w:r>
      <w:r w:rsidRPr="00685155">
        <w:rPr>
          <w:rFonts w:ascii="Arial" w:hAnsi="Arial" w:cs="Arial"/>
          <w:spacing w:val="-1"/>
        </w:rPr>
        <w:t>items</w:t>
      </w:r>
      <w:r w:rsidRPr="00685155">
        <w:rPr>
          <w:rFonts w:ascii="Arial" w:hAnsi="Arial" w:cs="Arial"/>
        </w:rPr>
        <w:t xml:space="preserve"> and </w:t>
      </w:r>
      <w:r w:rsidRPr="00685155">
        <w:rPr>
          <w:rFonts w:ascii="Arial" w:hAnsi="Arial" w:cs="Arial"/>
          <w:spacing w:val="-1"/>
        </w:rPr>
        <w:t>maintain</w:t>
      </w:r>
      <w:r w:rsidRPr="00685155">
        <w:rPr>
          <w:rFonts w:ascii="Arial" w:hAnsi="Arial" w:cs="Arial"/>
        </w:rPr>
        <w:t xml:space="preserve"> the </w:t>
      </w:r>
      <w:r w:rsidRPr="00685155">
        <w:rPr>
          <w:rFonts w:ascii="Arial" w:hAnsi="Arial" w:cs="Arial"/>
          <w:spacing w:val="-1"/>
        </w:rPr>
        <w:t xml:space="preserve">partnerships </w:t>
      </w:r>
      <w:r w:rsidRPr="00685155">
        <w:rPr>
          <w:rFonts w:ascii="Arial" w:hAnsi="Arial" w:cs="Arial"/>
        </w:rPr>
        <w:t xml:space="preserve">that </w:t>
      </w:r>
      <w:r w:rsidRPr="00685155">
        <w:rPr>
          <w:rFonts w:ascii="Arial" w:hAnsi="Arial" w:cs="Arial"/>
          <w:spacing w:val="-1"/>
        </w:rPr>
        <w:t>are</w:t>
      </w:r>
      <w:r w:rsidRPr="00685155">
        <w:rPr>
          <w:rFonts w:ascii="Arial" w:hAnsi="Arial" w:cs="Arial"/>
        </w:rPr>
        <w:t xml:space="preserve"> </w:t>
      </w:r>
      <w:r w:rsidRPr="00685155">
        <w:rPr>
          <w:rFonts w:ascii="Arial" w:hAnsi="Arial" w:cs="Arial"/>
          <w:spacing w:val="-1"/>
        </w:rPr>
        <w:t>essential</w:t>
      </w:r>
      <w:r w:rsidRPr="00685155">
        <w:rPr>
          <w:rFonts w:ascii="Arial" w:hAnsi="Arial" w:cs="Arial"/>
        </w:rPr>
        <w:t xml:space="preserve"> </w:t>
      </w:r>
      <w:r w:rsidRPr="00685155">
        <w:rPr>
          <w:rFonts w:ascii="Arial" w:hAnsi="Arial" w:cs="Arial"/>
          <w:spacing w:val="-1"/>
        </w:rPr>
        <w:t>for</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spacing w:val="-1"/>
        </w:rPr>
        <w:t>sustainability</w:t>
      </w:r>
      <w:r w:rsidRPr="00685155">
        <w:rPr>
          <w:rFonts w:ascii="Arial" w:hAnsi="Arial" w:cs="Arial"/>
          <w:spacing w:val="81"/>
        </w:rPr>
        <w:t xml:space="preserve"> </w:t>
      </w:r>
      <w:r w:rsidRPr="00685155">
        <w:rPr>
          <w:rFonts w:ascii="Arial" w:hAnsi="Arial" w:cs="Arial"/>
        </w:rPr>
        <w:t xml:space="preserve">of the </w:t>
      </w:r>
      <w:r w:rsidRPr="00685155">
        <w:rPr>
          <w:rFonts w:ascii="Arial" w:hAnsi="Arial" w:cs="Arial"/>
          <w:spacing w:val="-1"/>
        </w:rPr>
        <w:t>mitigation</w:t>
      </w:r>
      <w:r w:rsidRPr="00685155">
        <w:rPr>
          <w:rFonts w:ascii="Arial" w:hAnsi="Arial" w:cs="Arial"/>
        </w:rPr>
        <w:t xml:space="preserve"> plan.</w:t>
      </w:r>
    </w:p>
    <w:p w14:paraId="3EFE8D4B" w14:textId="77777777" w:rsidR="00AF05C6" w:rsidRDefault="00AF05C6" w:rsidP="00AF05C6">
      <w:pPr>
        <w:rPr>
          <w:rFonts w:cs="Arial"/>
          <w:szCs w:val="24"/>
        </w:rPr>
      </w:pPr>
    </w:p>
    <w:p w14:paraId="25DDDBD3" w14:textId="77777777" w:rsidR="00AF05C6" w:rsidRPr="00685155" w:rsidRDefault="00AF05C6" w:rsidP="00AF05C6">
      <w:pPr>
        <w:pStyle w:val="Heading3"/>
        <w:spacing w:before="39"/>
        <w:ind w:left="2793"/>
        <w:rPr>
          <w:rFonts w:cs="Arial"/>
          <w:b/>
          <w:bCs/>
        </w:rPr>
      </w:pPr>
      <w:bookmarkStart w:id="350" w:name="_Toc79649177"/>
      <w:r w:rsidRPr="00685155">
        <w:rPr>
          <w:rFonts w:cs="Arial"/>
          <w:u w:val="thick" w:color="000000"/>
        </w:rPr>
        <w:t>CHAPTER 5 – CONCLUSION</w:t>
      </w:r>
      <w:bookmarkEnd w:id="350"/>
    </w:p>
    <w:p w14:paraId="4B4701CC" w14:textId="77777777" w:rsidR="00AF05C6" w:rsidRPr="00685155" w:rsidRDefault="00AF05C6" w:rsidP="00AF05C6">
      <w:pPr>
        <w:rPr>
          <w:rFonts w:eastAsia="Times New Roman" w:cs="Arial"/>
          <w:b/>
          <w:bCs/>
          <w:szCs w:val="24"/>
        </w:rPr>
      </w:pPr>
    </w:p>
    <w:p w14:paraId="7E1CC845" w14:textId="77777777" w:rsidR="00AF05C6" w:rsidRPr="00685155" w:rsidRDefault="00AF05C6" w:rsidP="00AF05C6">
      <w:pPr>
        <w:rPr>
          <w:rFonts w:eastAsia="Times New Roman" w:cs="Arial"/>
          <w:b/>
          <w:bCs/>
          <w:szCs w:val="24"/>
        </w:rPr>
      </w:pPr>
    </w:p>
    <w:p w14:paraId="313C051D" w14:textId="77777777" w:rsidR="00AF05C6" w:rsidRPr="00685155" w:rsidRDefault="00AF05C6" w:rsidP="00A33E82">
      <w:pPr>
        <w:widowControl w:val="0"/>
        <w:numPr>
          <w:ilvl w:val="0"/>
          <w:numId w:val="91"/>
        </w:numPr>
        <w:tabs>
          <w:tab w:val="left" w:pos="828"/>
        </w:tabs>
        <w:spacing w:before="69" w:after="0" w:line="240" w:lineRule="auto"/>
        <w:ind w:hanging="719"/>
        <w:rPr>
          <w:rFonts w:eastAsia="Times New Roman" w:cs="Arial"/>
          <w:szCs w:val="24"/>
        </w:rPr>
      </w:pPr>
      <w:r w:rsidRPr="00685155">
        <w:rPr>
          <w:rFonts w:cs="Arial"/>
          <w:b/>
          <w:spacing w:val="-1"/>
          <w:szCs w:val="24"/>
        </w:rPr>
        <w:t>CONCLUSION SUMMARY</w:t>
      </w:r>
    </w:p>
    <w:p w14:paraId="669D01B9" w14:textId="77777777" w:rsidR="00AF05C6" w:rsidRPr="00685155" w:rsidRDefault="00AF05C6" w:rsidP="00AF05C6">
      <w:pPr>
        <w:spacing w:before="9"/>
        <w:rPr>
          <w:rFonts w:eastAsia="Times New Roman" w:cs="Arial"/>
          <w:b/>
          <w:bCs/>
          <w:szCs w:val="24"/>
        </w:rPr>
      </w:pPr>
    </w:p>
    <w:p w14:paraId="30580E65" w14:textId="0B7AAE9E" w:rsidR="00AF05C6" w:rsidRPr="00685155" w:rsidRDefault="00AF05C6" w:rsidP="00A33E82">
      <w:pPr>
        <w:pStyle w:val="BodyText"/>
        <w:numPr>
          <w:ilvl w:val="1"/>
          <w:numId w:val="91"/>
        </w:numPr>
        <w:tabs>
          <w:tab w:val="left" w:pos="1548"/>
        </w:tabs>
        <w:ind w:right="250"/>
        <w:rPr>
          <w:rFonts w:ascii="Arial" w:hAnsi="Arial" w:cs="Arial"/>
        </w:rPr>
      </w:pPr>
      <w:r w:rsidRPr="00685155">
        <w:rPr>
          <w:rFonts w:ascii="Arial" w:hAnsi="Arial" w:cs="Arial"/>
        </w:rPr>
        <w:t>As previously stated, the Dalton State</w:t>
      </w:r>
      <w:r w:rsidRPr="00685155">
        <w:rPr>
          <w:rFonts w:ascii="Arial" w:hAnsi="Arial" w:cs="Arial"/>
          <w:spacing w:val="-1"/>
        </w:rPr>
        <w:t xml:space="preserve"> Colleges Office of Environmental Health, Occupational Safety and Risk Management (</w:t>
      </w:r>
      <w:r w:rsidR="5EDBB022" w:rsidRPr="00685155">
        <w:rPr>
          <w:rFonts w:ascii="Arial" w:hAnsi="Arial" w:cs="Arial"/>
          <w:spacing w:val="-1"/>
        </w:rPr>
        <w:t>DEPARTMENT OF PUBLIC SAFETY</w:t>
      </w:r>
      <w:r w:rsidRPr="00685155">
        <w:rPr>
          <w:rFonts w:ascii="Arial" w:hAnsi="Arial" w:cs="Arial"/>
          <w:spacing w:val="-1"/>
        </w:rPr>
        <w:t>),</w:t>
      </w:r>
      <w:r w:rsidRPr="00685155">
        <w:rPr>
          <w:rFonts w:ascii="Arial" w:hAnsi="Arial" w:cs="Arial"/>
        </w:rPr>
        <w:t xml:space="preserve"> will </w:t>
      </w:r>
      <w:r w:rsidRPr="00685155">
        <w:rPr>
          <w:rFonts w:ascii="Arial" w:hAnsi="Arial" w:cs="Arial"/>
          <w:spacing w:val="-1"/>
        </w:rPr>
        <w:t>be</w:t>
      </w:r>
      <w:r w:rsidRPr="00685155">
        <w:rPr>
          <w:rFonts w:ascii="Arial" w:hAnsi="Arial" w:cs="Arial"/>
        </w:rPr>
        <w:t xml:space="preserve"> charged with ensuring that </w:t>
      </w:r>
      <w:r w:rsidRPr="00685155">
        <w:rPr>
          <w:rFonts w:ascii="Arial" w:hAnsi="Arial" w:cs="Arial"/>
          <w:spacing w:val="-1"/>
        </w:rPr>
        <w:t>this</w:t>
      </w:r>
      <w:r w:rsidRPr="00685155">
        <w:rPr>
          <w:rFonts w:ascii="Arial" w:hAnsi="Arial" w:cs="Arial"/>
        </w:rPr>
        <w:t xml:space="preserve"> plan</w:t>
      </w:r>
      <w:r w:rsidRPr="00685155">
        <w:rPr>
          <w:rFonts w:ascii="Arial" w:hAnsi="Arial" w:cs="Arial"/>
          <w:spacing w:val="35"/>
        </w:rPr>
        <w:t xml:space="preserve"> </w:t>
      </w:r>
      <w:r w:rsidRPr="00685155">
        <w:rPr>
          <w:rFonts w:ascii="Arial" w:hAnsi="Arial" w:cs="Arial"/>
        </w:rPr>
        <w:t xml:space="preserve">is </w:t>
      </w:r>
      <w:r w:rsidRPr="00685155">
        <w:rPr>
          <w:rFonts w:ascii="Arial" w:hAnsi="Arial" w:cs="Arial"/>
          <w:spacing w:val="-1"/>
        </w:rPr>
        <w:t>monitored</w:t>
      </w:r>
      <w:r w:rsidRPr="00685155">
        <w:rPr>
          <w:rFonts w:ascii="Arial" w:hAnsi="Arial" w:cs="Arial"/>
        </w:rPr>
        <w:t xml:space="preserve"> and updated </w:t>
      </w:r>
      <w:r w:rsidRPr="00685155">
        <w:rPr>
          <w:rFonts w:ascii="Arial" w:hAnsi="Arial" w:cs="Arial"/>
          <w:spacing w:val="-1"/>
        </w:rPr>
        <w:t>biennial or</w:t>
      </w:r>
      <w:r w:rsidRPr="00685155">
        <w:rPr>
          <w:rFonts w:ascii="Arial" w:hAnsi="Arial" w:cs="Arial"/>
        </w:rPr>
        <w:t xml:space="preserve"> more often if </w:t>
      </w:r>
      <w:r w:rsidRPr="00685155">
        <w:rPr>
          <w:rFonts w:ascii="Arial" w:hAnsi="Arial" w:cs="Arial"/>
          <w:spacing w:val="-1"/>
        </w:rPr>
        <w:t>deemed</w:t>
      </w:r>
      <w:r w:rsidRPr="00685155">
        <w:rPr>
          <w:rFonts w:ascii="Arial" w:hAnsi="Arial" w:cs="Arial"/>
        </w:rPr>
        <w:t xml:space="preserve"> </w:t>
      </w:r>
      <w:r w:rsidRPr="00685155">
        <w:rPr>
          <w:rFonts w:ascii="Arial" w:hAnsi="Arial" w:cs="Arial"/>
          <w:spacing w:val="-1"/>
        </w:rPr>
        <w:t>necessary.</w:t>
      </w:r>
      <w:r w:rsidRPr="00685155">
        <w:rPr>
          <w:rFonts w:ascii="Arial" w:hAnsi="Arial" w:cs="Arial"/>
          <w:spacing w:val="43"/>
        </w:rPr>
        <w:t xml:space="preserve"> </w:t>
      </w:r>
      <w:r w:rsidRPr="00685155">
        <w:rPr>
          <w:rFonts w:ascii="Arial" w:hAnsi="Arial" w:cs="Arial"/>
        </w:rPr>
        <w:t xml:space="preserve">The </w:t>
      </w:r>
      <w:r w:rsidRPr="00685155">
        <w:rPr>
          <w:rFonts w:ascii="Arial" w:hAnsi="Arial" w:cs="Arial"/>
          <w:spacing w:val="-1"/>
        </w:rPr>
        <w:t>method</w:t>
      </w:r>
      <w:r w:rsidRPr="00685155">
        <w:rPr>
          <w:rFonts w:ascii="Arial" w:hAnsi="Arial" w:cs="Arial"/>
        </w:rPr>
        <w:t xml:space="preserve"> of </w:t>
      </w:r>
      <w:r w:rsidRPr="00685155">
        <w:rPr>
          <w:rFonts w:ascii="Arial" w:hAnsi="Arial" w:cs="Arial"/>
          <w:spacing w:val="-1"/>
        </w:rPr>
        <w:t>evaluation</w:t>
      </w:r>
      <w:r w:rsidRPr="00685155">
        <w:rPr>
          <w:rFonts w:ascii="Arial" w:hAnsi="Arial" w:cs="Arial"/>
        </w:rPr>
        <w:t xml:space="preserve"> will </w:t>
      </w:r>
      <w:r w:rsidRPr="00685155">
        <w:rPr>
          <w:rFonts w:ascii="Arial" w:hAnsi="Arial" w:cs="Arial"/>
          <w:spacing w:val="-1"/>
        </w:rPr>
        <w:t>consist</w:t>
      </w:r>
      <w:r w:rsidRPr="00685155">
        <w:rPr>
          <w:rFonts w:ascii="Arial" w:hAnsi="Arial" w:cs="Arial"/>
        </w:rPr>
        <w:t xml:space="preserve"> of utilizing</w:t>
      </w:r>
      <w:r w:rsidRPr="00685155">
        <w:rPr>
          <w:rFonts w:ascii="Arial" w:hAnsi="Arial" w:cs="Arial"/>
          <w:spacing w:val="-2"/>
        </w:rPr>
        <w:t xml:space="preserve"> </w:t>
      </w:r>
      <w:r w:rsidRPr="00685155">
        <w:rPr>
          <w:rFonts w:ascii="Arial" w:hAnsi="Arial" w:cs="Arial"/>
        </w:rPr>
        <w:t>a checklist</w:t>
      </w:r>
      <w:r w:rsidRPr="00685155">
        <w:rPr>
          <w:rFonts w:ascii="Arial" w:hAnsi="Arial" w:cs="Arial"/>
          <w:spacing w:val="-2"/>
        </w:rPr>
        <w:t xml:space="preserve"> </w:t>
      </w:r>
      <w:r w:rsidRPr="00685155">
        <w:rPr>
          <w:rFonts w:ascii="Arial" w:hAnsi="Arial" w:cs="Arial"/>
        </w:rPr>
        <w:t xml:space="preserve">to </w:t>
      </w:r>
      <w:r w:rsidRPr="00685155">
        <w:rPr>
          <w:rFonts w:ascii="Arial" w:hAnsi="Arial" w:cs="Arial"/>
          <w:spacing w:val="-1"/>
        </w:rPr>
        <w:t>determine</w:t>
      </w:r>
      <w:r w:rsidRPr="00685155">
        <w:rPr>
          <w:rFonts w:ascii="Arial" w:hAnsi="Arial" w:cs="Arial"/>
          <w:spacing w:val="47"/>
        </w:rPr>
        <w:t xml:space="preserve"> </w:t>
      </w:r>
      <w:r w:rsidRPr="00685155">
        <w:rPr>
          <w:rFonts w:ascii="Arial" w:hAnsi="Arial" w:cs="Arial"/>
        </w:rPr>
        <w:t xml:space="preserve">what </w:t>
      </w:r>
      <w:r w:rsidRPr="00685155">
        <w:rPr>
          <w:rFonts w:ascii="Arial" w:hAnsi="Arial" w:cs="Arial"/>
          <w:spacing w:val="-1"/>
        </w:rPr>
        <w:t>mitigation</w:t>
      </w:r>
      <w:r w:rsidRPr="00685155">
        <w:rPr>
          <w:rFonts w:ascii="Arial" w:hAnsi="Arial" w:cs="Arial"/>
        </w:rPr>
        <w:t xml:space="preserve"> actions</w:t>
      </w:r>
      <w:r w:rsidRPr="00685155">
        <w:rPr>
          <w:rFonts w:ascii="Arial" w:hAnsi="Arial" w:cs="Arial"/>
          <w:spacing w:val="-2"/>
        </w:rPr>
        <w:t xml:space="preserve"> </w:t>
      </w:r>
      <w:r w:rsidRPr="00685155">
        <w:rPr>
          <w:rFonts w:ascii="Arial" w:hAnsi="Arial" w:cs="Arial"/>
          <w:spacing w:val="-1"/>
        </w:rPr>
        <w:t>were</w:t>
      </w:r>
      <w:r w:rsidRPr="00685155">
        <w:rPr>
          <w:rFonts w:ascii="Arial" w:hAnsi="Arial" w:cs="Arial"/>
        </w:rPr>
        <w:t xml:space="preserve"> undertaken, the </w:t>
      </w:r>
      <w:r w:rsidRPr="00685155">
        <w:rPr>
          <w:rFonts w:ascii="Arial" w:hAnsi="Arial" w:cs="Arial"/>
          <w:spacing w:val="-1"/>
        </w:rPr>
        <w:t>completion</w:t>
      </w:r>
      <w:r w:rsidRPr="00685155">
        <w:rPr>
          <w:rFonts w:ascii="Arial" w:hAnsi="Arial" w:cs="Arial"/>
        </w:rPr>
        <w:t xml:space="preserve"> date of</w:t>
      </w:r>
      <w:r w:rsidRPr="00685155">
        <w:rPr>
          <w:rFonts w:ascii="Arial" w:hAnsi="Arial" w:cs="Arial"/>
          <w:spacing w:val="-2"/>
        </w:rPr>
        <w:t xml:space="preserve"> </w:t>
      </w:r>
      <w:r w:rsidRPr="00685155">
        <w:rPr>
          <w:rFonts w:ascii="Arial" w:hAnsi="Arial" w:cs="Arial"/>
        </w:rPr>
        <w:t>these</w:t>
      </w:r>
      <w:r w:rsidRPr="00685155">
        <w:rPr>
          <w:rFonts w:ascii="Arial" w:hAnsi="Arial" w:cs="Arial"/>
          <w:spacing w:val="37"/>
        </w:rPr>
        <w:t xml:space="preserve"> </w:t>
      </w:r>
      <w:r w:rsidRPr="00685155">
        <w:rPr>
          <w:rFonts w:ascii="Arial" w:hAnsi="Arial" w:cs="Arial"/>
          <w:spacing w:val="-1"/>
        </w:rPr>
        <w:t>actions,</w:t>
      </w:r>
      <w:r w:rsidRPr="00685155">
        <w:rPr>
          <w:rFonts w:ascii="Arial" w:hAnsi="Arial" w:cs="Arial"/>
        </w:rPr>
        <w:t xml:space="preserve"> the</w:t>
      </w:r>
      <w:r w:rsidRPr="00685155">
        <w:rPr>
          <w:rFonts w:ascii="Arial" w:hAnsi="Arial" w:cs="Arial"/>
          <w:spacing w:val="-2"/>
        </w:rPr>
        <w:t xml:space="preserve"> </w:t>
      </w:r>
      <w:r w:rsidRPr="00685155">
        <w:rPr>
          <w:rFonts w:ascii="Arial" w:hAnsi="Arial" w:cs="Arial"/>
        </w:rPr>
        <w:t xml:space="preserve">cost </w:t>
      </w:r>
      <w:r w:rsidRPr="00685155">
        <w:rPr>
          <w:rFonts w:ascii="Arial" w:hAnsi="Arial" w:cs="Arial"/>
          <w:spacing w:val="-1"/>
        </w:rPr>
        <w:t>associated</w:t>
      </w:r>
      <w:r w:rsidRPr="00685155">
        <w:rPr>
          <w:rFonts w:ascii="Arial" w:hAnsi="Arial" w:cs="Arial"/>
        </w:rPr>
        <w:t xml:space="preserve"> with each</w:t>
      </w:r>
      <w:r w:rsidRPr="00685155">
        <w:rPr>
          <w:rFonts w:ascii="Arial" w:hAnsi="Arial" w:cs="Arial"/>
          <w:spacing w:val="-2"/>
        </w:rPr>
        <w:t xml:space="preserve"> </w:t>
      </w:r>
      <w:r w:rsidRPr="00685155">
        <w:rPr>
          <w:rFonts w:ascii="Arial" w:hAnsi="Arial" w:cs="Arial"/>
          <w:spacing w:val="-1"/>
        </w:rPr>
        <w:t>completed</w:t>
      </w:r>
      <w:r w:rsidRPr="00685155">
        <w:rPr>
          <w:rFonts w:ascii="Arial" w:hAnsi="Arial" w:cs="Arial"/>
        </w:rPr>
        <w:t xml:space="preserve"> action, and </w:t>
      </w:r>
      <w:r w:rsidRPr="00685155">
        <w:rPr>
          <w:rFonts w:ascii="Arial" w:hAnsi="Arial" w:cs="Arial"/>
          <w:spacing w:val="-1"/>
        </w:rPr>
        <w:t>whether</w:t>
      </w:r>
      <w:r w:rsidRPr="00685155">
        <w:rPr>
          <w:rFonts w:ascii="Arial" w:hAnsi="Arial" w:cs="Arial"/>
          <w:spacing w:val="49"/>
        </w:rPr>
        <w:t xml:space="preserve"> </w:t>
      </w:r>
      <w:r w:rsidRPr="00685155">
        <w:rPr>
          <w:rFonts w:ascii="Arial" w:hAnsi="Arial" w:cs="Arial"/>
          <w:spacing w:val="-1"/>
        </w:rPr>
        <w:t>actions</w:t>
      </w:r>
      <w:r w:rsidRPr="00685155">
        <w:rPr>
          <w:rFonts w:ascii="Arial" w:hAnsi="Arial" w:cs="Arial"/>
        </w:rPr>
        <w:t xml:space="preserve"> were </w:t>
      </w:r>
      <w:r w:rsidRPr="00685155">
        <w:rPr>
          <w:rFonts w:ascii="Arial" w:hAnsi="Arial" w:cs="Arial"/>
          <w:spacing w:val="-1"/>
        </w:rPr>
        <w:t>deemed</w:t>
      </w:r>
      <w:r w:rsidRPr="00685155">
        <w:rPr>
          <w:rFonts w:ascii="Arial" w:hAnsi="Arial" w:cs="Arial"/>
        </w:rPr>
        <w:t xml:space="preserve"> to be </w:t>
      </w:r>
      <w:r w:rsidRPr="00685155">
        <w:rPr>
          <w:rFonts w:ascii="Arial" w:hAnsi="Arial" w:cs="Arial"/>
          <w:spacing w:val="-1"/>
        </w:rPr>
        <w:t xml:space="preserve">successful. Also, items discovered by </w:t>
      </w:r>
      <w:r w:rsidR="5EDBB022" w:rsidRPr="00685155">
        <w:rPr>
          <w:rFonts w:ascii="Arial" w:hAnsi="Arial" w:cs="Arial"/>
          <w:spacing w:val="-1"/>
        </w:rPr>
        <w:t>DEPARTMENT OF PUBLIC SAFETY</w:t>
      </w:r>
      <w:r w:rsidRPr="00685155">
        <w:rPr>
          <w:rFonts w:ascii="Arial" w:hAnsi="Arial" w:cs="Arial"/>
          <w:spacing w:val="-1"/>
        </w:rPr>
        <w:t xml:space="preserve"> that need to be addressed will be discussed. </w:t>
      </w:r>
    </w:p>
    <w:p w14:paraId="3D2CF9A8" w14:textId="77777777" w:rsidR="00AF05C6" w:rsidRPr="00685155" w:rsidRDefault="00AF05C6" w:rsidP="00AF05C6">
      <w:pPr>
        <w:rPr>
          <w:rFonts w:eastAsia="Times New Roman" w:cs="Arial"/>
          <w:szCs w:val="24"/>
        </w:rPr>
      </w:pPr>
    </w:p>
    <w:p w14:paraId="01726805" w14:textId="3DA77D8D" w:rsidR="00AF05C6" w:rsidRPr="00685155" w:rsidRDefault="00AF05C6" w:rsidP="00A33E82">
      <w:pPr>
        <w:pStyle w:val="BodyText"/>
        <w:numPr>
          <w:ilvl w:val="1"/>
          <w:numId w:val="91"/>
        </w:numPr>
        <w:tabs>
          <w:tab w:val="left" w:pos="1548"/>
        </w:tabs>
        <w:ind w:right="224"/>
        <w:rPr>
          <w:rFonts w:ascii="Arial" w:hAnsi="Arial" w:cs="Arial"/>
        </w:rPr>
      </w:pPr>
      <w:r w:rsidRPr="00685155">
        <w:rPr>
          <w:rFonts w:ascii="Arial" w:hAnsi="Arial" w:cs="Arial"/>
          <w:spacing w:val="-1"/>
        </w:rPr>
        <w:t>The</w:t>
      </w:r>
      <w:r w:rsidRPr="00685155">
        <w:rPr>
          <w:rFonts w:ascii="Arial" w:hAnsi="Arial" w:cs="Arial"/>
        </w:rPr>
        <w:t xml:space="preserve"> cost benefit of a project</w:t>
      </w:r>
      <w:r w:rsidRPr="00685155">
        <w:rPr>
          <w:rFonts w:ascii="Arial" w:hAnsi="Arial" w:cs="Arial"/>
          <w:spacing w:val="-1"/>
        </w:rPr>
        <w:t xml:space="preserve"> was based upon the anticipated cost</w:t>
      </w:r>
      <w:r w:rsidRPr="00685155">
        <w:rPr>
          <w:rFonts w:ascii="Arial" w:hAnsi="Arial" w:cs="Arial"/>
        </w:rPr>
        <w:t xml:space="preserve"> in</w:t>
      </w:r>
      <w:r w:rsidRPr="00685155">
        <w:rPr>
          <w:rFonts w:ascii="Arial" w:hAnsi="Arial" w:cs="Arial"/>
          <w:spacing w:val="21"/>
        </w:rPr>
        <w:t xml:space="preserve"> </w:t>
      </w:r>
      <w:r w:rsidRPr="00685155">
        <w:rPr>
          <w:rFonts w:ascii="Arial" w:hAnsi="Arial" w:cs="Arial"/>
        </w:rPr>
        <w:t xml:space="preserve">relation to the perceived </w:t>
      </w:r>
      <w:r w:rsidRPr="00685155">
        <w:rPr>
          <w:rFonts w:ascii="Arial" w:hAnsi="Arial" w:cs="Arial"/>
          <w:spacing w:val="-1"/>
        </w:rPr>
        <w:t>benefit of the action taken.</w:t>
      </w:r>
      <w:r w:rsidRPr="00685155">
        <w:rPr>
          <w:rFonts w:ascii="Arial" w:hAnsi="Arial" w:cs="Arial"/>
          <w:spacing w:val="59"/>
        </w:rPr>
        <w:t xml:space="preserve"> </w:t>
      </w:r>
      <w:r w:rsidRPr="00685155">
        <w:rPr>
          <w:rFonts w:ascii="Arial" w:hAnsi="Arial" w:cs="Arial"/>
        </w:rPr>
        <w:t>A</w:t>
      </w:r>
      <w:r w:rsidRPr="00685155">
        <w:rPr>
          <w:rFonts w:ascii="Arial" w:hAnsi="Arial" w:cs="Arial"/>
          <w:spacing w:val="-1"/>
        </w:rPr>
        <w:t xml:space="preserve"> proposed</w:t>
      </w:r>
      <w:r w:rsidRPr="00685155">
        <w:rPr>
          <w:rFonts w:ascii="Arial" w:hAnsi="Arial" w:cs="Arial"/>
        </w:rPr>
        <w:t xml:space="preserve"> action</w:t>
      </w:r>
      <w:r w:rsidRPr="00685155">
        <w:rPr>
          <w:rFonts w:ascii="Arial" w:hAnsi="Arial" w:cs="Arial"/>
          <w:spacing w:val="23"/>
        </w:rPr>
        <w:t xml:space="preserve"> </w:t>
      </w:r>
      <w:r w:rsidRPr="00685155">
        <w:rPr>
          <w:rFonts w:ascii="Arial" w:hAnsi="Arial" w:cs="Arial"/>
        </w:rPr>
        <w:t xml:space="preserve">with a high price tag, but </w:t>
      </w:r>
      <w:r w:rsidRPr="00685155">
        <w:rPr>
          <w:rFonts w:ascii="Arial" w:hAnsi="Arial" w:cs="Arial"/>
          <w:spacing w:val="-1"/>
        </w:rPr>
        <w:t xml:space="preserve">minimal </w:t>
      </w:r>
      <w:r w:rsidRPr="00685155">
        <w:rPr>
          <w:rFonts w:ascii="Arial" w:hAnsi="Arial" w:cs="Arial"/>
        </w:rPr>
        <w:t xml:space="preserve">benefit to the </w:t>
      </w:r>
      <w:r w:rsidRPr="00685155">
        <w:rPr>
          <w:rFonts w:ascii="Arial" w:hAnsi="Arial" w:cs="Arial"/>
          <w:spacing w:val="-1"/>
        </w:rPr>
        <w:t>campus,</w:t>
      </w:r>
      <w:r w:rsidRPr="00685155">
        <w:rPr>
          <w:rFonts w:ascii="Arial" w:hAnsi="Arial" w:cs="Arial"/>
        </w:rPr>
        <w:t xml:space="preserve"> was </w:t>
      </w:r>
      <w:r w:rsidRPr="00685155">
        <w:rPr>
          <w:rFonts w:ascii="Arial" w:hAnsi="Arial" w:cs="Arial"/>
          <w:spacing w:val="-1"/>
        </w:rPr>
        <w:t>considered</w:t>
      </w:r>
      <w:r w:rsidRPr="00685155">
        <w:rPr>
          <w:rFonts w:ascii="Arial" w:hAnsi="Arial" w:cs="Arial"/>
          <w:spacing w:val="37"/>
        </w:rPr>
        <w:t xml:space="preserve"> </w:t>
      </w:r>
      <w:r w:rsidRPr="00685155">
        <w:rPr>
          <w:rFonts w:ascii="Arial" w:hAnsi="Arial" w:cs="Arial"/>
        </w:rPr>
        <w:t xml:space="preserve">to have a </w:t>
      </w:r>
      <w:r w:rsidR="37B52550" w:rsidRPr="00685155">
        <w:rPr>
          <w:rFonts w:ascii="Arial" w:hAnsi="Arial" w:cs="Arial"/>
        </w:rPr>
        <w:t>low-cost</w:t>
      </w:r>
      <w:r w:rsidRPr="00685155">
        <w:rPr>
          <w:rFonts w:ascii="Arial" w:hAnsi="Arial" w:cs="Arial"/>
        </w:rPr>
        <w:t xml:space="preserve"> benefit</w:t>
      </w:r>
      <w:r w:rsidR="18385399" w:rsidRPr="00685155">
        <w:rPr>
          <w:rFonts w:ascii="Arial" w:hAnsi="Arial" w:cs="Arial"/>
        </w:rPr>
        <w:t xml:space="preserve">. </w:t>
      </w:r>
      <w:r w:rsidRPr="00685155">
        <w:rPr>
          <w:rFonts w:ascii="Arial" w:hAnsi="Arial" w:cs="Arial"/>
          <w:spacing w:val="-1"/>
        </w:rPr>
        <w:t>Conversely, if minimal expenditures</w:t>
      </w:r>
      <w:r w:rsidRPr="00685155">
        <w:rPr>
          <w:rFonts w:ascii="Arial" w:hAnsi="Arial" w:cs="Arial"/>
        </w:rPr>
        <w:t xml:space="preserve"> were</w:t>
      </w:r>
      <w:r w:rsidRPr="00685155">
        <w:rPr>
          <w:rFonts w:ascii="Arial" w:hAnsi="Arial" w:cs="Arial"/>
          <w:spacing w:val="27"/>
        </w:rPr>
        <w:t xml:space="preserve"> </w:t>
      </w:r>
      <w:r w:rsidRPr="00685155">
        <w:rPr>
          <w:rFonts w:ascii="Arial" w:hAnsi="Arial" w:cs="Arial"/>
        </w:rPr>
        <w:t xml:space="preserve">required and the entire </w:t>
      </w:r>
      <w:r w:rsidRPr="00685155">
        <w:rPr>
          <w:rFonts w:ascii="Arial" w:hAnsi="Arial" w:cs="Arial"/>
          <w:spacing w:val="-1"/>
        </w:rPr>
        <w:t>campus</w:t>
      </w:r>
      <w:r w:rsidRPr="00685155">
        <w:rPr>
          <w:rFonts w:ascii="Arial" w:hAnsi="Arial" w:cs="Arial"/>
        </w:rPr>
        <w:t xml:space="preserve"> </w:t>
      </w:r>
      <w:r w:rsidRPr="00685155">
        <w:rPr>
          <w:rFonts w:ascii="Arial" w:hAnsi="Arial" w:cs="Arial"/>
          <w:spacing w:val="-1"/>
        </w:rPr>
        <w:t>would benefit, this received favorable</w:t>
      </w:r>
      <w:r w:rsidRPr="00685155">
        <w:rPr>
          <w:rFonts w:ascii="Arial" w:hAnsi="Arial" w:cs="Arial"/>
        </w:rPr>
        <w:t xml:space="preserve"> cost</w:t>
      </w:r>
      <w:r w:rsidRPr="00685155">
        <w:rPr>
          <w:rFonts w:ascii="Arial" w:hAnsi="Arial" w:cs="Arial"/>
          <w:spacing w:val="29"/>
        </w:rPr>
        <w:t xml:space="preserve"> </w:t>
      </w:r>
      <w:r w:rsidRPr="00685155">
        <w:rPr>
          <w:rFonts w:ascii="Arial" w:hAnsi="Arial" w:cs="Arial"/>
        </w:rPr>
        <w:t xml:space="preserve">benefit </w:t>
      </w:r>
      <w:r w:rsidRPr="00685155">
        <w:rPr>
          <w:rFonts w:ascii="Arial" w:hAnsi="Arial" w:cs="Arial"/>
          <w:spacing w:val="-1"/>
        </w:rPr>
        <w:t>rating</w:t>
      </w:r>
      <w:r w:rsidR="7AE88103" w:rsidRPr="00685155">
        <w:rPr>
          <w:rFonts w:ascii="Arial" w:hAnsi="Arial" w:cs="Arial"/>
          <w:spacing w:val="-1"/>
        </w:rPr>
        <w:t xml:space="preserve">. </w:t>
      </w:r>
      <w:r w:rsidRPr="00685155">
        <w:rPr>
          <w:rFonts w:ascii="Arial" w:hAnsi="Arial" w:cs="Arial"/>
        </w:rPr>
        <w:t xml:space="preserve">All </w:t>
      </w:r>
      <w:r w:rsidRPr="00685155">
        <w:rPr>
          <w:rFonts w:ascii="Arial" w:hAnsi="Arial" w:cs="Arial"/>
          <w:spacing w:val="-1"/>
        </w:rPr>
        <w:t>proposed</w:t>
      </w:r>
      <w:r w:rsidRPr="00685155">
        <w:rPr>
          <w:rFonts w:ascii="Arial" w:hAnsi="Arial" w:cs="Arial"/>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actions</w:t>
      </w:r>
      <w:r w:rsidRPr="00685155">
        <w:rPr>
          <w:rFonts w:ascii="Arial" w:hAnsi="Arial" w:cs="Arial"/>
        </w:rPr>
        <w:t xml:space="preserve"> were evaluated</w:t>
      </w:r>
      <w:r w:rsidRPr="00685155">
        <w:rPr>
          <w:rFonts w:ascii="Arial" w:hAnsi="Arial" w:cs="Arial"/>
          <w:spacing w:val="-1"/>
        </w:rPr>
        <w:t xml:space="preserve"> </w:t>
      </w:r>
      <w:r w:rsidRPr="00685155">
        <w:rPr>
          <w:rFonts w:ascii="Arial" w:hAnsi="Arial" w:cs="Arial"/>
        </w:rPr>
        <w:t>to</w:t>
      </w:r>
      <w:r w:rsidRPr="00685155">
        <w:rPr>
          <w:rFonts w:ascii="Arial" w:hAnsi="Arial" w:cs="Arial"/>
          <w:spacing w:val="47"/>
        </w:rPr>
        <w:t xml:space="preserve"> </w:t>
      </w:r>
      <w:r w:rsidRPr="00685155">
        <w:rPr>
          <w:rFonts w:ascii="Arial" w:hAnsi="Arial" w:cs="Arial"/>
          <w:spacing w:val="-1"/>
        </w:rPr>
        <w:t>determine</w:t>
      </w:r>
      <w:r w:rsidRPr="00685155">
        <w:rPr>
          <w:rFonts w:ascii="Arial" w:hAnsi="Arial" w:cs="Arial"/>
        </w:rPr>
        <w:t xml:space="preserve"> the favorability of the</w:t>
      </w:r>
      <w:r w:rsidRPr="00685155">
        <w:rPr>
          <w:rFonts w:ascii="Arial" w:hAnsi="Arial" w:cs="Arial"/>
          <w:spacing w:val="-1"/>
        </w:rPr>
        <w:t xml:space="preserve"> </w:t>
      </w:r>
      <w:r w:rsidRPr="00685155">
        <w:rPr>
          <w:rFonts w:ascii="Arial" w:hAnsi="Arial" w:cs="Arial"/>
        </w:rPr>
        <w:t xml:space="preserve">benefit in relation to the </w:t>
      </w:r>
      <w:r w:rsidRPr="00685155">
        <w:rPr>
          <w:rFonts w:ascii="Arial" w:hAnsi="Arial" w:cs="Arial"/>
          <w:spacing w:val="-1"/>
        </w:rPr>
        <w:t>cost</w:t>
      </w:r>
      <w:r w:rsidRPr="00685155">
        <w:rPr>
          <w:rFonts w:ascii="Arial" w:hAnsi="Arial" w:cs="Arial"/>
        </w:rPr>
        <w:t xml:space="preserve"> associated</w:t>
      </w:r>
      <w:r w:rsidRPr="00685155">
        <w:rPr>
          <w:rFonts w:ascii="Arial" w:hAnsi="Arial" w:cs="Arial"/>
          <w:spacing w:val="28"/>
        </w:rPr>
        <w:t xml:space="preserve"> </w:t>
      </w:r>
      <w:r w:rsidRPr="00685155">
        <w:rPr>
          <w:rFonts w:ascii="Arial" w:hAnsi="Arial" w:cs="Arial"/>
        </w:rPr>
        <w:t xml:space="preserve">with </w:t>
      </w:r>
      <w:r w:rsidRPr="00685155">
        <w:rPr>
          <w:rFonts w:ascii="Arial" w:hAnsi="Arial" w:cs="Arial"/>
          <w:spacing w:val="-1"/>
        </w:rPr>
        <w:t>completing</w:t>
      </w:r>
      <w:r w:rsidRPr="00685155">
        <w:rPr>
          <w:rFonts w:ascii="Arial" w:hAnsi="Arial" w:cs="Arial"/>
        </w:rPr>
        <w:t xml:space="preserve"> the project</w:t>
      </w:r>
      <w:r w:rsidR="62F24B2E" w:rsidRPr="00685155">
        <w:rPr>
          <w:rFonts w:ascii="Arial" w:hAnsi="Arial" w:cs="Arial"/>
        </w:rPr>
        <w:t xml:space="preserve">. </w:t>
      </w:r>
      <w:r w:rsidRPr="00685155">
        <w:rPr>
          <w:rFonts w:ascii="Arial" w:hAnsi="Arial" w:cs="Arial"/>
          <w:spacing w:val="-1"/>
        </w:rPr>
        <w:t>Determining</w:t>
      </w:r>
      <w:r w:rsidRPr="00685155">
        <w:rPr>
          <w:rFonts w:ascii="Arial" w:hAnsi="Arial" w:cs="Arial"/>
        </w:rPr>
        <w:t xml:space="preserve"> the feasibility of </w:t>
      </w:r>
      <w:r w:rsidRPr="00685155">
        <w:rPr>
          <w:rFonts w:ascii="Arial" w:hAnsi="Arial" w:cs="Arial"/>
          <w:spacing w:val="-1"/>
        </w:rPr>
        <w:t>mitigating</w:t>
      </w:r>
      <w:r w:rsidRPr="00685155">
        <w:rPr>
          <w:rFonts w:ascii="Arial" w:hAnsi="Arial" w:cs="Arial"/>
          <w:spacing w:val="51"/>
        </w:rPr>
        <w:t xml:space="preserve"> </w:t>
      </w:r>
      <w:r w:rsidRPr="00685155">
        <w:rPr>
          <w:rFonts w:ascii="Arial" w:hAnsi="Arial" w:cs="Arial"/>
        </w:rPr>
        <w:t>hazards</w:t>
      </w:r>
      <w:r w:rsidRPr="00685155">
        <w:rPr>
          <w:rFonts w:ascii="Arial" w:hAnsi="Arial" w:cs="Arial"/>
          <w:spacing w:val="-2"/>
        </w:rPr>
        <w:t xml:space="preserve"> </w:t>
      </w:r>
      <w:r w:rsidRPr="00685155">
        <w:rPr>
          <w:rFonts w:ascii="Arial" w:hAnsi="Arial" w:cs="Arial"/>
        </w:rPr>
        <w:t>can</w:t>
      </w:r>
      <w:r w:rsidRPr="00685155">
        <w:rPr>
          <w:rFonts w:ascii="Arial" w:hAnsi="Arial" w:cs="Arial"/>
          <w:spacing w:val="-2"/>
        </w:rPr>
        <w:t xml:space="preserve"> </w:t>
      </w:r>
      <w:r w:rsidRPr="00685155">
        <w:rPr>
          <w:rFonts w:ascii="Arial" w:hAnsi="Arial" w:cs="Arial"/>
        </w:rPr>
        <w:t xml:space="preserve">provide decision </w:t>
      </w:r>
      <w:r w:rsidRPr="00685155">
        <w:rPr>
          <w:rFonts w:ascii="Arial" w:hAnsi="Arial" w:cs="Arial"/>
          <w:spacing w:val="-1"/>
        </w:rPr>
        <w:t>makers</w:t>
      </w:r>
      <w:r w:rsidRPr="00685155">
        <w:rPr>
          <w:rFonts w:ascii="Arial" w:hAnsi="Arial" w:cs="Arial"/>
        </w:rPr>
        <w:t xml:space="preserve"> with an </w:t>
      </w:r>
      <w:r w:rsidRPr="00685155">
        <w:rPr>
          <w:rFonts w:ascii="Arial" w:hAnsi="Arial" w:cs="Arial"/>
          <w:spacing w:val="-1"/>
        </w:rPr>
        <w:t>understanding</w:t>
      </w:r>
      <w:r w:rsidRPr="00685155">
        <w:rPr>
          <w:rFonts w:ascii="Arial" w:hAnsi="Arial" w:cs="Arial"/>
        </w:rPr>
        <w:t xml:space="preserve"> </w:t>
      </w:r>
      <w:r w:rsidRPr="00685155">
        <w:rPr>
          <w:rFonts w:ascii="Arial" w:hAnsi="Arial" w:cs="Arial"/>
          <w:spacing w:val="-1"/>
        </w:rPr>
        <w:t>of</w:t>
      </w:r>
      <w:r w:rsidRPr="00685155">
        <w:rPr>
          <w:rFonts w:ascii="Arial" w:hAnsi="Arial" w:cs="Arial"/>
        </w:rPr>
        <w:t xml:space="preserve"> </w:t>
      </w:r>
      <w:r w:rsidRPr="00685155">
        <w:rPr>
          <w:rFonts w:ascii="Arial" w:hAnsi="Arial" w:cs="Arial"/>
          <w:spacing w:val="-1"/>
        </w:rPr>
        <w:t>the</w:t>
      </w:r>
      <w:r w:rsidRPr="00685155">
        <w:rPr>
          <w:rFonts w:ascii="Arial" w:hAnsi="Arial" w:cs="Arial"/>
          <w:spacing w:val="31"/>
        </w:rPr>
        <w:t xml:space="preserve"> </w:t>
      </w:r>
      <w:r w:rsidRPr="00685155">
        <w:rPr>
          <w:rFonts w:ascii="Arial" w:hAnsi="Arial" w:cs="Arial"/>
        </w:rPr>
        <w:t xml:space="preserve">potential benefits and costs of </w:t>
      </w:r>
      <w:r w:rsidRPr="00685155">
        <w:rPr>
          <w:rFonts w:ascii="Arial" w:hAnsi="Arial" w:cs="Arial"/>
          <w:spacing w:val="-1"/>
        </w:rPr>
        <w:t>an</w:t>
      </w:r>
      <w:r w:rsidRPr="00685155">
        <w:rPr>
          <w:rFonts w:ascii="Arial" w:hAnsi="Arial" w:cs="Arial"/>
        </w:rPr>
        <w:t xml:space="preserve"> activity, as well as a basis</w:t>
      </w:r>
      <w:r w:rsidRPr="00685155">
        <w:rPr>
          <w:rFonts w:ascii="Arial" w:hAnsi="Arial" w:cs="Arial"/>
          <w:spacing w:val="-1"/>
        </w:rPr>
        <w:t xml:space="preserve"> upon which to</w:t>
      </w:r>
      <w:r w:rsidRPr="00685155">
        <w:rPr>
          <w:rFonts w:ascii="Arial" w:hAnsi="Arial" w:cs="Arial"/>
          <w:spacing w:val="23"/>
        </w:rPr>
        <w:t xml:space="preserve"> </w:t>
      </w:r>
      <w:r w:rsidRPr="00685155">
        <w:rPr>
          <w:rFonts w:ascii="Arial" w:hAnsi="Arial" w:cs="Arial"/>
          <w:spacing w:val="-1"/>
        </w:rPr>
        <w:t>compare</w:t>
      </w:r>
      <w:r w:rsidRPr="00685155">
        <w:rPr>
          <w:rFonts w:ascii="Arial" w:hAnsi="Arial" w:cs="Arial"/>
        </w:rPr>
        <w:t xml:space="preserve"> alternative </w:t>
      </w:r>
      <w:r w:rsidRPr="00685155">
        <w:rPr>
          <w:rFonts w:ascii="Arial" w:hAnsi="Arial" w:cs="Arial"/>
          <w:spacing w:val="-1"/>
        </w:rPr>
        <w:t>projects.</w:t>
      </w:r>
    </w:p>
    <w:p w14:paraId="453FA280" w14:textId="07055456" w:rsidR="00AF05C6" w:rsidRPr="00685155" w:rsidRDefault="00AF05C6" w:rsidP="00D444B4">
      <w:pPr>
        <w:spacing w:before="1"/>
        <w:ind w:left="0"/>
        <w:rPr>
          <w:rFonts w:eastAsia="Times New Roman" w:cs="Arial"/>
          <w:szCs w:val="24"/>
        </w:rPr>
      </w:pPr>
    </w:p>
    <w:p w14:paraId="3549EF27" w14:textId="7BA7996F" w:rsidR="00AF05C6" w:rsidRPr="00D444B4" w:rsidRDefault="00D444B4" w:rsidP="00D444B4">
      <w:pPr>
        <w:pStyle w:val="Heading3"/>
        <w:keepNext w:val="0"/>
        <w:keepLines w:val="0"/>
        <w:widowControl w:val="0"/>
        <w:tabs>
          <w:tab w:val="left" w:pos="829"/>
        </w:tabs>
        <w:spacing w:before="0" w:line="240" w:lineRule="auto"/>
        <w:ind w:left="107"/>
        <w:rPr>
          <w:rFonts w:cs="Arial"/>
          <w:b/>
          <w:bCs/>
        </w:rPr>
      </w:pPr>
      <w:bookmarkStart w:id="351" w:name="_Toc79649178"/>
      <w:r w:rsidRPr="00D444B4">
        <w:rPr>
          <w:rFonts w:cs="Arial"/>
          <w:b/>
          <w:spacing w:val="-1"/>
        </w:rPr>
        <w:t>2.</w:t>
      </w:r>
      <w:r w:rsidRPr="00D444B4">
        <w:rPr>
          <w:rFonts w:cs="Arial"/>
          <w:b/>
          <w:spacing w:val="-1"/>
        </w:rPr>
        <w:tab/>
      </w:r>
      <w:r w:rsidR="00AF05C6" w:rsidRPr="00D444B4">
        <w:rPr>
          <w:rFonts w:cs="Arial"/>
          <w:b/>
          <w:spacing w:val="-1"/>
        </w:rPr>
        <w:t>REFERENCES</w:t>
      </w:r>
      <w:r w:rsidR="00AF05C6" w:rsidRPr="00D444B4">
        <w:rPr>
          <w:rFonts w:cs="Arial"/>
          <w:b/>
        </w:rPr>
        <w:t xml:space="preserve"> -</w:t>
      </w:r>
      <w:bookmarkEnd w:id="351"/>
    </w:p>
    <w:p w14:paraId="70687F29" w14:textId="77777777" w:rsidR="00AF05C6" w:rsidRPr="00685155" w:rsidRDefault="00AF05C6" w:rsidP="00AF05C6">
      <w:pPr>
        <w:spacing w:before="9"/>
        <w:rPr>
          <w:rFonts w:eastAsia="Times New Roman" w:cs="Arial"/>
          <w:b/>
          <w:bCs/>
          <w:szCs w:val="24"/>
        </w:rPr>
      </w:pPr>
    </w:p>
    <w:p w14:paraId="73E3397C" w14:textId="77777777" w:rsidR="00AF05C6" w:rsidRPr="00685155" w:rsidRDefault="00AF05C6" w:rsidP="00AF05C6">
      <w:pPr>
        <w:pStyle w:val="BodyText"/>
        <w:ind w:left="1547" w:right="225"/>
        <w:rPr>
          <w:rFonts w:ascii="Arial" w:hAnsi="Arial" w:cs="Arial"/>
        </w:rPr>
      </w:pPr>
      <w:r w:rsidRPr="00685155">
        <w:rPr>
          <w:rFonts w:ascii="Arial" w:hAnsi="Arial" w:cs="Arial"/>
          <w:spacing w:val="-1"/>
        </w:rPr>
        <w:t>Numerous</w:t>
      </w:r>
      <w:r w:rsidRPr="00685155">
        <w:rPr>
          <w:rFonts w:ascii="Arial" w:hAnsi="Arial" w:cs="Arial"/>
        </w:rPr>
        <w:t xml:space="preserve"> sources were utilized to ensure the </w:t>
      </w:r>
      <w:r w:rsidRPr="00685155">
        <w:rPr>
          <w:rFonts w:ascii="Arial" w:hAnsi="Arial" w:cs="Arial"/>
          <w:spacing w:val="-1"/>
        </w:rPr>
        <w:t>most</w:t>
      </w:r>
      <w:r w:rsidRPr="00685155">
        <w:rPr>
          <w:rFonts w:ascii="Arial" w:hAnsi="Arial" w:cs="Arial"/>
        </w:rPr>
        <w:t xml:space="preserve"> </w:t>
      </w:r>
      <w:r w:rsidRPr="00685155">
        <w:rPr>
          <w:rFonts w:ascii="Arial" w:hAnsi="Arial" w:cs="Arial"/>
          <w:spacing w:val="-1"/>
        </w:rPr>
        <w:t>complete</w:t>
      </w:r>
      <w:r w:rsidRPr="00685155">
        <w:rPr>
          <w:rFonts w:ascii="Arial" w:hAnsi="Arial" w:cs="Arial"/>
        </w:rPr>
        <w:t xml:space="preserve"> </w:t>
      </w:r>
      <w:r w:rsidRPr="00685155">
        <w:rPr>
          <w:rFonts w:ascii="Arial" w:hAnsi="Arial" w:cs="Arial"/>
          <w:spacing w:val="-1"/>
        </w:rPr>
        <w:lastRenderedPageBreak/>
        <w:t>planning</w:t>
      </w:r>
      <w:r w:rsidRPr="00685155">
        <w:rPr>
          <w:rFonts w:ascii="Arial" w:hAnsi="Arial" w:cs="Arial"/>
          <w:spacing w:val="45"/>
        </w:rPr>
        <w:t xml:space="preserve"> </w:t>
      </w:r>
      <w:r w:rsidRPr="00685155">
        <w:rPr>
          <w:rFonts w:ascii="Arial" w:hAnsi="Arial" w:cs="Arial"/>
          <w:spacing w:val="-1"/>
        </w:rPr>
        <w:t>document</w:t>
      </w:r>
      <w:r w:rsidRPr="00685155">
        <w:rPr>
          <w:rFonts w:ascii="Arial" w:hAnsi="Arial" w:cs="Arial"/>
        </w:rPr>
        <w:t xml:space="preserve"> could be assembled.</w:t>
      </w:r>
    </w:p>
    <w:p w14:paraId="6F2131F8" w14:textId="77777777" w:rsidR="00AF05C6" w:rsidRPr="00685155" w:rsidRDefault="00AF05C6" w:rsidP="00AF05C6">
      <w:pPr>
        <w:spacing w:before="2"/>
        <w:rPr>
          <w:rFonts w:eastAsia="Times New Roman" w:cs="Arial"/>
          <w:szCs w:val="24"/>
        </w:rPr>
      </w:pPr>
    </w:p>
    <w:p w14:paraId="6786F4E5" w14:textId="77777777" w:rsidR="00AF05C6" w:rsidRPr="00685155" w:rsidRDefault="00AF05C6" w:rsidP="00A33E82">
      <w:pPr>
        <w:pStyle w:val="Heading3"/>
        <w:keepNext w:val="0"/>
        <w:keepLines w:val="0"/>
        <w:widowControl w:val="0"/>
        <w:numPr>
          <w:ilvl w:val="1"/>
          <w:numId w:val="90"/>
        </w:numPr>
        <w:tabs>
          <w:tab w:val="left" w:pos="1548"/>
        </w:tabs>
        <w:spacing w:before="0" w:line="240" w:lineRule="auto"/>
        <w:rPr>
          <w:rFonts w:cs="Arial"/>
          <w:b/>
          <w:bCs/>
        </w:rPr>
      </w:pPr>
      <w:bookmarkStart w:id="352" w:name="_Toc79649179"/>
      <w:r w:rsidRPr="00685155">
        <w:rPr>
          <w:rFonts w:cs="Arial"/>
          <w:spacing w:val="-1"/>
          <w:u w:val="thick" w:color="000000"/>
        </w:rPr>
        <w:t>Publications</w:t>
      </w:r>
      <w:bookmarkEnd w:id="352"/>
    </w:p>
    <w:p w14:paraId="3F6DF47F" w14:textId="77777777" w:rsidR="00AF05C6" w:rsidRPr="00685155" w:rsidRDefault="00AF05C6" w:rsidP="00AF05C6">
      <w:pPr>
        <w:spacing w:before="9"/>
        <w:rPr>
          <w:rFonts w:eastAsia="Times New Roman" w:cs="Arial"/>
          <w:b/>
          <w:bCs/>
          <w:szCs w:val="24"/>
        </w:rPr>
      </w:pPr>
    </w:p>
    <w:p w14:paraId="3563D37D" w14:textId="0EF5FC63" w:rsidR="00AF05C6" w:rsidRPr="00D444B4" w:rsidRDefault="00AF05C6" w:rsidP="00D444B4">
      <w:pPr>
        <w:spacing w:before="69"/>
        <w:ind w:left="1548"/>
        <w:rPr>
          <w:rFonts w:eastAsia="Times New Roman" w:cs="Arial"/>
          <w:szCs w:val="24"/>
        </w:rPr>
      </w:pPr>
      <w:r w:rsidRPr="00685155">
        <w:rPr>
          <w:rFonts w:cs="Arial"/>
          <w:szCs w:val="24"/>
        </w:rPr>
        <w:t>FEMA Pre-Disaster Mitigation</w:t>
      </w:r>
      <w:r w:rsidRPr="00685155">
        <w:rPr>
          <w:rFonts w:cs="Arial"/>
          <w:spacing w:val="-1"/>
          <w:szCs w:val="24"/>
        </w:rPr>
        <w:t xml:space="preserve"> </w:t>
      </w:r>
      <w:r w:rsidRPr="00685155">
        <w:rPr>
          <w:rFonts w:cs="Arial"/>
          <w:i/>
          <w:spacing w:val="-1"/>
          <w:szCs w:val="24"/>
        </w:rPr>
        <w:t xml:space="preserve">How-to Guides </w:t>
      </w:r>
      <w:r w:rsidRPr="00685155">
        <w:rPr>
          <w:rFonts w:cs="Arial"/>
          <w:i/>
          <w:szCs w:val="24"/>
        </w:rPr>
        <w:t>#</w:t>
      </w:r>
      <w:r w:rsidRPr="00685155">
        <w:rPr>
          <w:rFonts w:cs="Arial"/>
          <w:i/>
          <w:spacing w:val="-1"/>
          <w:szCs w:val="24"/>
        </w:rPr>
        <w:t xml:space="preserve"> 1, 2, 3, </w:t>
      </w:r>
      <w:r w:rsidRPr="00685155">
        <w:rPr>
          <w:rFonts w:cs="Arial"/>
          <w:i/>
          <w:szCs w:val="24"/>
        </w:rPr>
        <w:t>7</w:t>
      </w:r>
    </w:p>
    <w:p w14:paraId="2E6E1099" w14:textId="20593680" w:rsidR="00AF05C6" w:rsidRDefault="00AF05C6" w:rsidP="00D444B4">
      <w:pPr>
        <w:pStyle w:val="BodyText"/>
        <w:ind w:right="211"/>
        <w:rPr>
          <w:rFonts w:ascii="Arial" w:hAnsi="Arial" w:cs="Arial"/>
        </w:rPr>
      </w:pPr>
      <w:r w:rsidRPr="00685155">
        <w:rPr>
          <w:rFonts w:ascii="Arial" w:hAnsi="Arial" w:cs="Arial"/>
        </w:rPr>
        <w:t xml:space="preserve">GEM&amp;HSA </w:t>
      </w:r>
      <w:r w:rsidRPr="00685155">
        <w:rPr>
          <w:rFonts w:ascii="Arial" w:hAnsi="Arial" w:cs="Arial"/>
          <w:spacing w:val="-1"/>
        </w:rPr>
        <w:t>Supplements</w:t>
      </w:r>
      <w:r w:rsidRPr="00685155">
        <w:rPr>
          <w:rFonts w:ascii="Arial" w:hAnsi="Arial" w:cs="Arial"/>
        </w:rPr>
        <w:t xml:space="preserve"> to FEMA </w:t>
      </w:r>
      <w:r w:rsidRPr="00685155">
        <w:rPr>
          <w:rFonts w:ascii="Arial" w:hAnsi="Arial" w:cs="Arial"/>
          <w:spacing w:val="-1"/>
        </w:rPr>
        <w:t>Pre-Disaster</w:t>
      </w:r>
      <w:r w:rsidRPr="00685155">
        <w:rPr>
          <w:rFonts w:ascii="Arial" w:hAnsi="Arial" w:cs="Arial"/>
        </w:rPr>
        <w:t xml:space="preserve"> </w:t>
      </w:r>
      <w:r w:rsidRPr="00685155">
        <w:rPr>
          <w:rFonts w:ascii="Arial" w:hAnsi="Arial" w:cs="Arial"/>
          <w:spacing w:val="-1"/>
        </w:rPr>
        <w:t>Mitigation</w:t>
      </w:r>
      <w:r w:rsidRPr="00685155">
        <w:rPr>
          <w:rFonts w:ascii="Arial" w:hAnsi="Arial" w:cs="Arial"/>
          <w:spacing w:val="-2"/>
        </w:rPr>
        <w:t xml:space="preserve"> </w:t>
      </w:r>
      <w:r w:rsidRPr="00685155">
        <w:rPr>
          <w:rFonts w:ascii="Arial" w:hAnsi="Arial" w:cs="Arial"/>
        </w:rPr>
        <w:t>How-to</w:t>
      </w:r>
      <w:r w:rsidRPr="00685155">
        <w:rPr>
          <w:rFonts w:ascii="Arial" w:hAnsi="Arial" w:cs="Arial"/>
          <w:spacing w:val="57"/>
        </w:rPr>
        <w:t xml:space="preserve"> </w:t>
      </w:r>
      <w:r w:rsidR="00D444B4">
        <w:rPr>
          <w:rFonts w:ascii="Arial" w:hAnsi="Arial" w:cs="Arial"/>
        </w:rPr>
        <w:t>Guides</w:t>
      </w:r>
    </w:p>
    <w:p w14:paraId="198C87C5" w14:textId="77777777" w:rsidR="00D444B4" w:rsidRPr="00D444B4" w:rsidRDefault="00D444B4" w:rsidP="00D444B4">
      <w:pPr>
        <w:pStyle w:val="BodyText"/>
        <w:ind w:right="211"/>
        <w:rPr>
          <w:rFonts w:ascii="Arial" w:hAnsi="Arial" w:cs="Arial"/>
        </w:rPr>
      </w:pPr>
    </w:p>
    <w:p w14:paraId="4F7F9685" w14:textId="77777777" w:rsidR="00AF05C6" w:rsidRPr="00685155" w:rsidRDefault="00AF05C6" w:rsidP="00AF05C6">
      <w:pPr>
        <w:pStyle w:val="BodyText"/>
        <w:rPr>
          <w:rFonts w:ascii="Arial" w:hAnsi="Arial" w:cs="Arial"/>
        </w:rPr>
      </w:pPr>
      <w:r w:rsidRPr="00685155">
        <w:rPr>
          <w:rFonts w:ascii="Arial" w:hAnsi="Arial" w:cs="Arial"/>
        </w:rPr>
        <w:t xml:space="preserve">Whitfield County </w:t>
      </w:r>
      <w:r w:rsidRPr="00685155">
        <w:rPr>
          <w:rFonts w:ascii="Arial" w:hAnsi="Arial" w:cs="Arial"/>
          <w:spacing w:val="-1"/>
        </w:rPr>
        <w:t>Emergency Operation Plan (2016)</w:t>
      </w:r>
    </w:p>
    <w:p w14:paraId="1DD1266D" w14:textId="77777777" w:rsidR="00AF05C6" w:rsidRDefault="00AF05C6" w:rsidP="00AF05C6">
      <w:pPr>
        <w:rPr>
          <w:rFonts w:cs="Arial"/>
          <w:szCs w:val="24"/>
        </w:rPr>
      </w:pPr>
    </w:p>
    <w:p w14:paraId="7B5BE434" w14:textId="77777777" w:rsidR="00976A10" w:rsidRPr="00685155" w:rsidRDefault="00976A10" w:rsidP="00976A10">
      <w:pPr>
        <w:pStyle w:val="Heading3"/>
        <w:spacing w:before="69"/>
        <w:ind w:left="0"/>
        <w:jc w:val="center"/>
        <w:rPr>
          <w:rFonts w:cs="Times New Roman"/>
          <w:b/>
          <w:bCs/>
          <w:u w:val="single"/>
        </w:rPr>
      </w:pPr>
      <w:bookmarkStart w:id="353" w:name="_Toc79649180"/>
      <w:r w:rsidRPr="00685155">
        <w:rPr>
          <w:u w:val="single"/>
        </w:rPr>
        <w:t>Resolution and Proclamation</w:t>
      </w:r>
      <w:bookmarkEnd w:id="353"/>
    </w:p>
    <w:p w14:paraId="0F4EA2FE" w14:textId="77777777" w:rsidR="00976A10" w:rsidRPr="00685155" w:rsidRDefault="00976A10" w:rsidP="00976A10">
      <w:pPr>
        <w:spacing w:before="9"/>
        <w:rPr>
          <w:rFonts w:eastAsia="Times New Roman" w:cs="Arial"/>
          <w:b/>
          <w:bCs/>
          <w:szCs w:val="24"/>
        </w:rPr>
      </w:pPr>
    </w:p>
    <w:p w14:paraId="56CFA6BD" w14:textId="77777777" w:rsidR="00976A10" w:rsidRPr="00685155" w:rsidRDefault="00976A10" w:rsidP="00976A10">
      <w:pPr>
        <w:pStyle w:val="BodyText"/>
        <w:ind w:left="108" w:right="119" w:firstLine="720"/>
        <w:rPr>
          <w:rFonts w:ascii="Arial" w:hAnsi="Arial" w:cs="Arial"/>
        </w:rPr>
      </w:pPr>
      <w:r w:rsidRPr="00685155">
        <w:rPr>
          <w:rFonts w:ascii="Arial" w:hAnsi="Arial" w:cs="Arial"/>
          <w:spacing w:val="-1"/>
        </w:rPr>
        <w:t>Whereas</w:t>
      </w:r>
      <w:r w:rsidRPr="00685155">
        <w:rPr>
          <w:rFonts w:ascii="Arial" w:hAnsi="Arial" w:cs="Arial"/>
        </w:rPr>
        <w:t xml:space="preserve"> new regulations require</w:t>
      </w:r>
      <w:r w:rsidRPr="00685155">
        <w:rPr>
          <w:rFonts w:ascii="Arial" w:hAnsi="Arial" w:cs="Arial"/>
          <w:spacing w:val="-1"/>
        </w:rPr>
        <w:t xml:space="preserve"> that Dalton State College has</w:t>
      </w:r>
      <w:r w:rsidRPr="00685155">
        <w:rPr>
          <w:rFonts w:ascii="Arial" w:hAnsi="Arial" w:cs="Arial"/>
        </w:rPr>
        <w:t xml:space="preserve"> an approved hazard</w:t>
      </w:r>
      <w:r w:rsidRPr="00685155">
        <w:rPr>
          <w:rFonts w:ascii="Arial" w:hAnsi="Arial" w:cs="Arial"/>
          <w:spacing w:val="23"/>
        </w:rPr>
        <w:t xml:space="preserve"> </w:t>
      </w:r>
      <w:r w:rsidRPr="00685155">
        <w:rPr>
          <w:rFonts w:ascii="Arial" w:hAnsi="Arial" w:cs="Arial"/>
          <w:spacing w:val="-1"/>
        </w:rPr>
        <w:t>mitigation</w:t>
      </w:r>
      <w:r w:rsidRPr="00685155">
        <w:rPr>
          <w:rFonts w:ascii="Arial" w:hAnsi="Arial" w:cs="Arial"/>
        </w:rPr>
        <w:t xml:space="preserve"> </w:t>
      </w:r>
      <w:r w:rsidRPr="00685155">
        <w:rPr>
          <w:rFonts w:ascii="Arial" w:hAnsi="Arial" w:cs="Arial"/>
          <w:spacing w:val="-1"/>
        </w:rPr>
        <w:t>plan</w:t>
      </w:r>
      <w:r w:rsidRPr="00685155">
        <w:rPr>
          <w:rFonts w:ascii="Arial" w:hAnsi="Arial" w:cs="Arial"/>
        </w:rPr>
        <w:t xml:space="preserve"> in </w:t>
      </w:r>
      <w:r w:rsidRPr="00685155">
        <w:rPr>
          <w:rFonts w:ascii="Arial" w:hAnsi="Arial" w:cs="Arial"/>
          <w:spacing w:val="-1"/>
        </w:rPr>
        <w:t>place</w:t>
      </w:r>
      <w:r w:rsidRPr="00685155">
        <w:rPr>
          <w:rFonts w:ascii="Arial" w:hAnsi="Arial" w:cs="Arial"/>
          <w:spacing w:val="-2"/>
        </w:rPr>
        <w:t xml:space="preserve"> </w:t>
      </w:r>
      <w:r w:rsidRPr="00685155">
        <w:rPr>
          <w:rFonts w:ascii="Arial" w:hAnsi="Arial" w:cs="Arial"/>
        </w:rPr>
        <w:t>before they</w:t>
      </w:r>
      <w:r w:rsidRPr="00685155">
        <w:rPr>
          <w:rFonts w:ascii="Arial" w:hAnsi="Arial" w:cs="Arial"/>
          <w:spacing w:val="-2"/>
        </w:rPr>
        <w:t xml:space="preserve"> </w:t>
      </w:r>
      <w:r w:rsidRPr="00685155">
        <w:rPr>
          <w:rFonts w:ascii="Arial" w:hAnsi="Arial" w:cs="Arial"/>
        </w:rPr>
        <w:t xml:space="preserve">can be </w:t>
      </w:r>
      <w:r w:rsidRPr="00685155">
        <w:rPr>
          <w:rFonts w:ascii="Arial" w:hAnsi="Arial" w:cs="Arial"/>
          <w:spacing w:val="-1"/>
        </w:rPr>
        <w:t>considered</w:t>
      </w:r>
      <w:r w:rsidRPr="00685155">
        <w:rPr>
          <w:rFonts w:ascii="Arial" w:hAnsi="Arial" w:cs="Arial"/>
        </w:rPr>
        <w:t xml:space="preserve"> for </w:t>
      </w:r>
      <w:r w:rsidRPr="00685155">
        <w:rPr>
          <w:rFonts w:ascii="Arial" w:hAnsi="Arial" w:cs="Arial"/>
          <w:spacing w:val="-1"/>
        </w:rPr>
        <w:t>future</w:t>
      </w:r>
      <w:r w:rsidRPr="00685155">
        <w:rPr>
          <w:rFonts w:ascii="Arial" w:hAnsi="Arial" w:cs="Arial"/>
        </w:rPr>
        <w:t xml:space="preserve"> disaster</w:t>
      </w:r>
      <w:r w:rsidRPr="00685155">
        <w:rPr>
          <w:rFonts w:ascii="Arial" w:hAnsi="Arial" w:cs="Arial"/>
          <w:spacing w:val="-2"/>
        </w:rPr>
        <w:t xml:space="preserve"> </w:t>
      </w:r>
      <w:r w:rsidRPr="00685155">
        <w:rPr>
          <w:rFonts w:ascii="Arial" w:hAnsi="Arial" w:cs="Arial"/>
        </w:rPr>
        <w:t>assistance,</w:t>
      </w:r>
      <w:r w:rsidRPr="00685155">
        <w:rPr>
          <w:rFonts w:ascii="Arial" w:hAnsi="Arial" w:cs="Arial"/>
          <w:spacing w:val="53"/>
        </w:rPr>
        <w:t xml:space="preserve"> </w:t>
      </w:r>
      <w:r w:rsidRPr="00685155">
        <w:rPr>
          <w:rFonts w:ascii="Arial" w:hAnsi="Arial" w:cs="Arial"/>
          <w:spacing w:val="-1"/>
        </w:rPr>
        <w:t>including</w:t>
      </w:r>
      <w:r w:rsidRPr="00685155">
        <w:rPr>
          <w:rFonts w:ascii="Arial" w:hAnsi="Arial" w:cs="Arial"/>
        </w:rPr>
        <w:t xml:space="preserve"> hazard </w:t>
      </w:r>
      <w:r w:rsidRPr="00685155">
        <w:rPr>
          <w:rFonts w:ascii="Arial" w:hAnsi="Arial" w:cs="Arial"/>
          <w:spacing w:val="-1"/>
        </w:rPr>
        <w:t>mitigation</w:t>
      </w:r>
      <w:r w:rsidRPr="00685155">
        <w:rPr>
          <w:rFonts w:ascii="Arial" w:hAnsi="Arial" w:cs="Arial"/>
        </w:rPr>
        <w:t xml:space="preserve"> funding.</w:t>
      </w:r>
    </w:p>
    <w:p w14:paraId="773C90E6" w14:textId="77777777" w:rsidR="00976A10" w:rsidRPr="00685155" w:rsidRDefault="00976A10" w:rsidP="00976A10">
      <w:pPr>
        <w:rPr>
          <w:rFonts w:eastAsia="Times New Roman" w:cs="Arial"/>
          <w:szCs w:val="24"/>
        </w:rPr>
      </w:pPr>
    </w:p>
    <w:p w14:paraId="698FCB80" w14:textId="77777777" w:rsidR="00976A10" w:rsidRPr="00685155" w:rsidRDefault="00976A10" w:rsidP="00976A10">
      <w:pPr>
        <w:pStyle w:val="BodyText"/>
        <w:ind w:left="108" w:right="211" w:firstLine="720"/>
        <w:rPr>
          <w:rFonts w:ascii="Arial" w:hAnsi="Arial" w:cs="Arial"/>
        </w:rPr>
      </w:pPr>
      <w:r w:rsidRPr="00685155">
        <w:rPr>
          <w:rFonts w:ascii="Arial" w:hAnsi="Arial" w:cs="Arial"/>
          <w:spacing w:val="-1"/>
        </w:rPr>
        <w:t>Whereas</w:t>
      </w:r>
      <w:r w:rsidRPr="00685155">
        <w:rPr>
          <w:rFonts w:ascii="Arial" w:hAnsi="Arial" w:cs="Arial"/>
        </w:rPr>
        <w:t xml:space="preserve"> Dalton State </w:t>
      </w:r>
      <w:r w:rsidRPr="00685155">
        <w:rPr>
          <w:rFonts w:ascii="Arial" w:hAnsi="Arial" w:cs="Arial"/>
          <w:spacing w:val="-1"/>
        </w:rPr>
        <w:t>College</w:t>
      </w:r>
      <w:r w:rsidRPr="00685155">
        <w:rPr>
          <w:rFonts w:ascii="Arial" w:hAnsi="Arial" w:cs="Arial"/>
          <w:spacing w:val="-2"/>
        </w:rPr>
        <w:t xml:space="preserve"> </w:t>
      </w:r>
      <w:r w:rsidRPr="00685155">
        <w:rPr>
          <w:rFonts w:ascii="Arial" w:hAnsi="Arial" w:cs="Arial"/>
          <w:spacing w:val="-1"/>
        </w:rPr>
        <w:t>approved</w:t>
      </w:r>
      <w:r w:rsidRPr="00685155">
        <w:rPr>
          <w:rFonts w:ascii="Arial" w:hAnsi="Arial" w:cs="Arial"/>
        </w:rPr>
        <w:t xml:space="preserve"> a </w:t>
      </w:r>
      <w:r w:rsidRPr="00685155">
        <w:rPr>
          <w:rFonts w:ascii="Arial" w:hAnsi="Arial" w:cs="Arial"/>
          <w:spacing w:val="-1"/>
        </w:rPr>
        <w:t>planning</w:t>
      </w:r>
      <w:r w:rsidRPr="00685155">
        <w:rPr>
          <w:rFonts w:ascii="Arial" w:hAnsi="Arial" w:cs="Arial"/>
        </w:rPr>
        <w:t xml:space="preserve"> </w:t>
      </w:r>
      <w:r w:rsidRPr="00685155">
        <w:rPr>
          <w:rFonts w:ascii="Arial" w:hAnsi="Arial" w:cs="Arial"/>
          <w:spacing w:val="-1"/>
        </w:rPr>
        <w:t>committee</w:t>
      </w:r>
      <w:r w:rsidRPr="00685155">
        <w:rPr>
          <w:rFonts w:ascii="Arial" w:hAnsi="Arial" w:cs="Arial"/>
        </w:rPr>
        <w:t xml:space="preserve"> to</w:t>
      </w:r>
      <w:r w:rsidRPr="00685155">
        <w:rPr>
          <w:rFonts w:ascii="Arial" w:hAnsi="Arial" w:cs="Arial"/>
          <w:spacing w:val="-2"/>
        </w:rPr>
        <w:t xml:space="preserve"> </w:t>
      </w:r>
      <w:r w:rsidRPr="00685155">
        <w:rPr>
          <w:rFonts w:ascii="Arial" w:hAnsi="Arial" w:cs="Arial"/>
          <w:spacing w:val="-1"/>
        </w:rPr>
        <w:t>meet</w:t>
      </w:r>
      <w:r w:rsidRPr="00685155">
        <w:rPr>
          <w:rFonts w:ascii="Arial" w:hAnsi="Arial" w:cs="Arial"/>
        </w:rPr>
        <w:t xml:space="preserve"> guidelines</w:t>
      </w:r>
      <w:r w:rsidRPr="00685155">
        <w:rPr>
          <w:rFonts w:ascii="Arial" w:hAnsi="Arial" w:cs="Arial"/>
          <w:spacing w:val="63"/>
        </w:rPr>
        <w:t xml:space="preserve"> </w:t>
      </w:r>
      <w:r w:rsidRPr="00685155">
        <w:rPr>
          <w:rFonts w:ascii="Arial" w:hAnsi="Arial" w:cs="Arial"/>
        </w:rPr>
        <w:t xml:space="preserve">set forth by the Georgia </w:t>
      </w:r>
      <w:r w:rsidRPr="00685155">
        <w:rPr>
          <w:rFonts w:ascii="Arial" w:hAnsi="Arial" w:cs="Arial"/>
          <w:spacing w:val="-1"/>
        </w:rPr>
        <w:t>Emergency</w:t>
      </w:r>
      <w:r w:rsidRPr="00685155">
        <w:rPr>
          <w:rFonts w:ascii="Arial" w:hAnsi="Arial" w:cs="Arial"/>
        </w:rPr>
        <w:t xml:space="preserve"> </w:t>
      </w:r>
      <w:r w:rsidRPr="00685155">
        <w:rPr>
          <w:rFonts w:ascii="Arial" w:hAnsi="Arial" w:cs="Arial"/>
          <w:spacing w:val="-1"/>
        </w:rPr>
        <w:t>Management</w:t>
      </w:r>
      <w:r w:rsidRPr="00685155">
        <w:rPr>
          <w:rFonts w:ascii="Arial" w:hAnsi="Arial" w:cs="Arial"/>
        </w:rPr>
        <w:t xml:space="preserve"> &amp; </w:t>
      </w:r>
      <w:r w:rsidRPr="00685155">
        <w:rPr>
          <w:rFonts w:ascii="Arial" w:hAnsi="Arial" w:cs="Arial"/>
          <w:spacing w:val="-1"/>
        </w:rPr>
        <w:t>Homeland</w:t>
      </w:r>
      <w:r w:rsidRPr="00685155">
        <w:rPr>
          <w:rFonts w:ascii="Arial" w:hAnsi="Arial" w:cs="Arial"/>
        </w:rPr>
        <w:t xml:space="preserve"> </w:t>
      </w:r>
      <w:r w:rsidRPr="00685155">
        <w:rPr>
          <w:rFonts w:ascii="Arial" w:hAnsi="Arial" w:cs="Arial"/>
          <w:spacing w:val="-1"/>
        </w:rPr>
        <w:t>Security Agency</w:t>
      </w:r>
      <w:r w:rsidRPr="00685155">
        <w:rPr>
          <w:rFonts w:ascii="Arial" w:hAnsi="Arial" w:cs="Arial"/>
          <w:spacing w:val="48"/>
        </w:rPr>
        <w:t xml:space="preserve"> </w:t>
      </w:r>
      <w:r w:rsidRPr="00685155">
        <w:rPr>
          <w:rFonts w:ascii="Arial" w:hAnsi="Arial" w:cs="Arial"/>
        </w:rPr>
        <w:t>(GEM&amp;HSA).</w:t>
      </w:r>
    </w:p>
    <w:p w14:paraId="4C7EE8C2" w14:textId="77777777" w:rsidR="00976A10" w:rsidRPr="00685155" w:rsidRDefault="00976A10" w:rsidP="00976A10">
      <w:pPr>
        <w:rPr>
          <w:rFonts w:eastAsia="Times New Roman" w:cs="Arial"/>
          <w:szCs w:val="24"/>
        </w:rPr>
      </w:pPr>
    </w:p>
    <w:p w14:paraId="0A1FC66C" w14:textId="63F5D320" w:rsidR="00976A10" w:rsidRPr="00685155" w:rsidRDefault="00976A10" w:rsidP="009D3567">
      <w:pPr>
        <w:pStyle w:val="BodyText"/>
        <w:ind w:left="108" w:right="211" w:firstLine="720"/>
        <w:rPr>
          <w:rFonts w:cs="Arial"/>
        </w:rPr>
      </w:pPr>
      <w:r w:rsidRPr="00685155">
        <w:rPr>
          <w:rFonts w:ascii="Arial" w:hAnsi="Arial" w:cs="Arial"/>
          <w:spacing w:val="-1"/>
        </w:rPr>
        <w:t>Whereas</w:t>
      </w:r>
      <w:r w:rsidRPr="00685155">
        <w:rPr>
          <w:rFonts w:ascii="Arial" w:hAnsi="Arial" w:cs="Arial"/>
        </w:rPr>
        <w:t xml:space="preserve"> the Dalton State College</w:t>
      </w:r>
      <w:r w:rsidRPr="00685155">
        <w:rPr>
          <w:rFonts w:ascii="Arial" w:hAnsi="Arial" w:cs="Arial"/>
          <w:spacing w:val="-1"/>
        </w:rPr>
        <w:t xml:space="preserve"> Disaster Mitigation</w:t>
      </w:r>
      <w:r w:rsidRPr="00685155">
        <w:rPr>
          <w:rFonts w:ascii="Arial" w:hAnsi="Arial" w:cs="Arial"/>
        </w:rPr>
        <w:t xml:space="preserve"> Plan has</w:t>
      </w:r>
      <w:r w:rsidRPr="00685155">
        <w:rPr>
          <w:rFonts w:ascii="Arial" w:hAnsi="Arial" w:cs="Arial"/>
          <w:spacing w:val="21"/>
        </w:rPr>
        <w:t xml:space="preserve"> </w:t>
      </w:r>
      <w:r w:rsidRPr="00685155">
        <w:rPr>
          <w:rFonts w:ascii="Arial" w:hAnsi="Arial" w:cs="Arial"/>
        </w:rPr>
        <w:t xml:space="preserve">been approved by the </w:t>
      </w:r>
      <w:r w:rsidR="009D3567">
        <w:rPr>
          <w:rFonts w:ascii="Arial" w:hAnsi="Arial" w:cs="Arial"/>
        </w:rPr>
        <w:t xml:space="preserve">University System of Georgia and the President of Dalton State. </w:t>
      </w:r>
    </w:p>
    <w:p w14:paraId="000BD2BD" w14:textId="77777777" w:rsidR="00976A10" w:rsidRDefault="00976A10" w:rsidP="00976A10">
      <w:pPr>
        <w:pStyle w:val="BodyText"/>
        <w:ind w:left="108" w:right="211" w:firstLine="720"/>
        <w:rPr>
          <w:rFonts w:cs="Times New Roman"/>
          <w:sz w:val="20"/>
          <w:szCs w:val="20"/>
        </w:rPr>
      </w:pPr>
      <w:r w:rsidRPr="00685155">
        <w:rPr>
          <w:rFonts w:ascii="Arial" w:hAnsi="Arial" w:cs="Arial"/>
          <w:spacing w:val="-1"/>
        </w:rPr>
        <w:t>Therefore,</w:t>
      </w:r>
      <w:r w:rsidRPr="00685155">
        <w:rPr>
          <w:rFonts w:ascii="Arial" w:hAnsi="Arial" w:cs="Arial"/>
        </w:rPr>
        <w:t xml:space="preserve"> the Dalton State </w:t>
      </w:r>
      <w:r w:rsidRPr="00685155">
        <w:rPr>
          <w:rFonts w:ascii="Arial" w:hAnsi="Arial" w:cs="Arial"/>
          <w:spacing w:val="-1"/>
        </w:rPr>
        <w:t xml:space="preserve">College Disaster Mitigation Plan </w:t>
      </w:r>
      <w:r w:rsidRPr="00685155">
        <w:rPr>
          <w:rFonts w:ascii="Arial" w:hAnsi="Arial" w:cs="Arial"/>
        </w:rPr>
        <w:t>has</w:t>
      </w:r>
      <w:r w:rsidRPr="00685155">
        <w:rPr>
          <w:rFonts w:ascii="Arial" w:hAnsi="Arial" w:cs="Arial"/>
          <w:spacing w:val="49"/>
        </w:rPr>
        <w:t xml:space="preserve"> </w:t>
      </w:r>
      <w:r w:rsidRPr="00685155">
        <w:rPr>
          <w:rFonts w:ascii="Arial" w:hAnsi="Arial" w:cs="Arial"/>
        </w:rPr>
        <w:t>been approved. It is effective</w:t>
      </w:r>
      <w:r w:rsidRPr="00685155">
        <w:rPr>
          <w:rFonts w:ascii="Arial" w:hAnsi="Arial" w:cs="Arial"/>
          <w:spacing w:val="-1"/>
        </w:rPr>
        <w:t xml:space="preserve"> </w:t>
      </w:r>
      <w:r w:rsidRPr="00685155">
        <w:rPr>
          <w:rFonts w:ascii="Arial" w:hAnsi="Arial" w:cs="Arial"/>
        </w:rPr>
        <w:t xml:space="preserve">for planning purposes for </w:t>
      </w:r>
      <w:r w:rsidRPr="00685155">
        <w:rPr>
          <w:rFonts w:ascii="Arial" w:hAnsi="Arial" w:cs="Arial"/>
          <w:spacing w:val="-1"/>
        </w:rPr>
        <w:t>Dalton</w:t>
      </w:r>
      <w:r w:rsidRPr="00685155">
        <w:rPr>
          <w:rFonts w:ascii="Arial" w:hAnsi="Arial" w:cs="Arial"/>
        </w:rPr>
        <w:t xml:space="preserve"> State College.</w:t>
      </w:r>
      <w:r>
        <w:rPr>
          <w:rFonts w:cs="Times New Roman"/>
          <w:sz w:val="20"/>
          <w:szCs w:val="20"/>
        </w:rPr>
        <w:t xml:space="preserve"> </w:t>
      </w:r>
    </w:p>
    <w:p w14:paraId="6CBE5D75" w14:textId="467F5448" w:rsidR="00976A10" w:rsidRPr="00685155" w:rsidRDefault="00976A10" w:rsidP="00AF05C6">
      <w:pPr>
        <w:rPr>
          <w:rFonts w:cs="Arial"/>
          <w:szCs w:val="24"/>
        </w:rPr>
        <w:sectPr w:rsidR="00976A10" w:rsidRPr="00685155">
          <w:pgSz w:w="12240" w:h="15840"/>
          <w:pgMar w:top="1400" w:right="1720" w:bottom="960" w:left="1620" w:header="0" w:footer="0" w:gutter="0"/>
          <w:cols w:space="720"/>
        </w:sectPr>
      </w:pPr>
    </w:p>
    <w:p w14:paraId="0A91BB02" w14:textId="575CA12E" w:rsidR="00AF05C6" w:rsidRDefault="00AF05C6" w:rsidP="004B0BFB">
      <w:pPr>
        <w:pStyle w:val="Heading1"/>
        <w:rPr>
          <w:rFonts w:ascii="Times New Roman" w:eastAsia="Times New Roman" w:hAnsi="Times New Roman" w:cs="Times New Roman"/>
          <w:b w:val="0"/>
          <w:bCs/>
          <w:sz w:val="20"/>
          <w:szCs w:val="20"/>
        </w:rPr>
      </w:pPr>
      <w:bookmarkStart w:id="354" w:name="5-APPENDIX_A"/>
      <w:bookmarkStart w:id="355" w:name="_Toc79649181"/>
      <w:bookmarkEnd w:id="354"/>
      <w:r w:rsidRPr="005D4538">
        <w:lastRenderedPageBreak/>
        <w:t>APPENDIX A</w:t>
      </w:r>
      <w:r w:rsidR="005D4538">
        <w:t xml:space="preserve"> OF HMP</w:t>
      </w:r>
      <w:bookmarkEnd w:id="355"/>
    </w:p>
    <w:p w14:paraId="13BFE025" w14:textId="77777777" w:rsidR="00AF05C6" w:rsidRDefault="00AF05C6" w:rsidP="00AF05C6">
      <w:pPr>
        <w:rPr>
          <w:rFonts w:ascii="Times New Roman" w:eastAsia="Times New Roman" w:hAnsi="Times New Roman" w:cs="Times New Roman"/>
          <w:b/>
          <w:bCs/>
          <w:sz w:val="20"/>
          <w:szCs w:val="20"/>
        </w:rPr>
      </w:pPr>
    </w:p>
    <w:p w14:paraId="4306A98F" w14:textId="77777777" w:rsidR="00AF05C6" w:rsidRDefault="00AF05C6" w:rsidP="00A33E82">
      <w:pPr>
        <w:widowControl w:val="0"/>
        <w:numPr>
          <w:ilvl w:val="2"/>
          <w:numId w:val="90"/>
        </w:numPr>
        <w:tabs>
          <w:tab w:val="left" w:pos="2889"/>
        </w:tabs>
        <w:spacing w:before="184" w:after="0" w:line="240" w:lineRule="auto"/>
        <w:ind w:hanging="720"/>
        <w:rPr>
          <w:rFonts w:ascii="Times New Roman" w:eastAsia="Times New Roman" w:hAnsi="Times New Roman" w:cs="Times New Roman"/>
          <w:sz w:val="32"/>
          <w:szCs w:val="32"/>
        </w:rPr>
      </w:pPr>
      <w:r>
        <w:rPr>
          <w:rFonts w:ascii="Times New Roman"/>
          <w:b/>
          <w:spacing w:val="-1"/>
          <w:sz w:val="32"/>
        </w:rPr>
        <w:t>Plan Committee</w:t>
      </w:r>
    </w:p>
    <w:p w14:paraId="71A39CAD" w14:textId="77777777" w:rsidR="00AF05C6" w:rsidRDefault="00AF05C6" w:rsidP="00AF05C6">
      <w:pPr>
        <w:spacing w:before="11"/>
        <w:rPr>
          <w:rFonts w:ascii="Times New Roman" w:eastAsia="Times New Roman" w:hAnsi="Times New Roman" w:cs="Times New Roman"/>
          <w:b/>
          <w:bCs/>
          <w:sz w:val="31"/>
          <w:szCs w:val="31"/>
        </w:rPr>
      </w:pPr>
    </w:p>
    <w:p w14:paraId="2CBE8EDC" w14:textId="77777777" w:rsidR="00AF05C6" w:rsidRDefault="00AF05C6" w:rsidP="00A33E82">
      <w:pPr>
        <w:widowControl w:val="0"/>
        <w:numPr>
          <w:ilvl w:val="2"/>
          <w:numId w:val="90"/>
        </w:numPr>
        <w:tabs>
          <w:tab w:val="left" w:pos="2889"/>
        </w:tabs>
        <w:spacing w:after="0" w:line="240" w:lineRule="auto"/>
        <w:ind w:hanging="720"/>
        <w:rPr>
          <w:rFonts w:ascii="Times New Roman" w:eastAsia="Times New Roman" w:hAnsi="Times New Roman" w:cs="Times New Roman"/>
          <w:sz w:val="32"/>
          <w:szCs w:val="32"/>
        </w:rPr>
      </w:pPr>
      <w:r>
        <w:rPr>
          <w:rFonts w:ascii="Times New Roman"/>
          <w:b/>
          <w:spacing w:val="-1"/>
          <w:sz w:val="32"/>
        </w:rPr>
        <w:t xml:space="preserve">Mission </w:t>
      </w:r>
      <w:r>
        <w:rPr>
          <w:rFonts w:ascii="Times New Roman"/>
          <w:b/>
          <w:spacing w:val="-2"/>
          <w:sz w:val="32"/>
        </w:rPr>
        <w:t>Statement</w:t>
      </w:r>
    </w:p>
    <w:p w14:paraId="257B6B0F" w14:textId="77777777" w:rsidR="00AF05C6" w:rsidRDefault="00AF05C6" w:rsidP="00AF05C6">
      <w:pPr>
        <w:rPr>
          <w:rFonts w:ascii="Times New Roman" w:eastAsia="Times New Roman" w:hAnsi="Times New Roman" w:cs="Times New Roman"/>
          <w:sz w:val="32"/>
          <w:szCs w:val="32"/>
        </w:rPr>
        <w:sectPr w:rsidR="00AF05C6">
          <w:footerReference w:type="default" r:id="rId44"/>
          <w:pgSz w:w="12240" w:h="15840"/>
          <w:pgMar w:top="1400" w:right="1720" w:bottom="280" w:left="1720" w:header="0" w:footer="0" w:gutter="0"/>
          <w:cols w:space="720"/>
        </w:sectPr>
      </w:pPr>
    </w:p>
    <w:p w14:paraId="0AC6EFD3" w14:textId="77777777" w:rsidR="00AF05C6" w:rsidRDefault="00AF05C6" w:rsidP="00AF05C6">
      <w:pPr>
        <w:pStyle w:val="Heading2"/>
        <w:spacing w:before="40" w:line="322" w:lineRule="exact"/>
        <w:ind w:left="1570" w:right="1543"/>
        <w:jc w:val="center"/>
        <w:rPr>
          <w:rFonts w:cs="Times New Roman"/>
          <w:b w:val="0"/>
          <w:bCs/>
        </w:rPr>
      </w:pPr>
      <w:bookmarkStart w:id="356" w:name="6-Subcommittees"/>
      <w:bookmarkStart w:id="357" w:name="_Toc79649182"/>
      <w:bookmarkEnd w:id="356"/>
      <w:r>
        <w:rPr>
          <w:spacing w:val="-1"/>
        </w:rPr>
        <w:lastRenderedPageBreak/>
        <w:t>DALTON</w:t>
      </w:r>
      <w:r>
        <w:rPr>
          <w:spacing w:val="-14"/>
        </w:rPr>
        <w:t xml:space="preserve"> </w:t>
      </w:r>
      <w:r>
        <w:rPr>
          <w:spacing w:val="-1"/>
        </w:rPr>
        <w:t>STATE</w:t>
      </w:r>
      <w:r>
        <w:rPr>
          <w:spacing w:val="-16"/>
        </w:rPr>
        <w:t xml:space="preserve"> </w:t>
      </w:r>
      <w:r>
        <w:rPr>
          <w:spacing w:val="-1"/>
        </w:rPr>
        <w:t>COLLEGE</w:t>
      </w:r>
      <w:bookmarkEnd w:id="357"/>
    </w:p>
    <w:p w14:paraId="0CEB2F2C" w14:textId="77777777" w:rsidR="00AF05C6" w:rsidRDefault="00AF05C6" w:rsidP="00AF05C6">
      <w:pPr>
        <w:ind w:left="1570" w:right="1544"/>
        <w:jc w:val="center"/>
        <w:rPr>
          <w:rFonts w:ascii="Times New Roman" w:eastAsia="Times New Roman" w:hAnsi="Times New Roman" w:cs="Times New Roman"/>
          <w:sz w:val="28"/>
          <w:szCs w:val="28"/>
        </w:rPr>
      </w:pPr>
      <w:r>
        <w:rPr>
          <w:rFonts w:ascii="Times New Roman"/>
          <w:b/>
          <w:sz w:val="28"/>
        </w:rPr>
        <w:t>PRE-DISASTER</w:t>
      </w:r>
      <w:r>
        <w:rPr>
          <w:rFonts w:ascii="Times New Roman"/>
          <w:b/>
          <w:spacing w:val="-29"/>
          <w:sz w:val="28"/>
        </w:rPr>
        <w:t xml:space="preserve"> </w:t>
      </w:r>
      <w:r>
        <w:rPr>
          <w:rFonts w:ascii="Times New Roman"/>
          <w:b/>
          <w:sz w:val="28"/>
        </w:rPr>
        <w:t>MITIGATION</w:t>
      </w:r>
      <w:r>
        <w:rPr>
          <w:rFonts w:ascii="Times New Roman"/>
          <w:b/>
          <w:spacing w:val="-28"/>
          <w:sz w:val="28"/>
        </w:rPr>
        <w:t xml:space="preserve"> </w:t>
      </w:r>
      <w:r>
        <w:rPr>
          <w:rFonts w:ascii="Times New Roman"/>
          <w:b/>
          <w:sz w:val="28"/>
        </w:rPr>
        <w:t>COMMITTEE</w:t>
      </w:r>
    </w:p>
    <w:p w14:paraId="2BEBB86B" w14:textId="2F1F9D2E" w:rsidR="00AF05C6" w:rsidRDefault="00AF05C6" w:rsidP="00AF05C6">
      <w:pPr>
        <w:spacing w:before="1"/>
        <w:rPr>
          <w:rFonts w:ascii="Times New Roman" w:eastAsia="Times New Roman" w:hAnsi="Times New Roman" w:cs="Times New Roman"/>
          <w:b/>
          <w:bCs/>
          <w:sz w:val="28"/>
          <w:szCs w:val="28"/>
        </w:rPr>
      </w:pPr>
    </w:p>
    <w:p w14:paraId="0D0EA117" w14:textId="77777777" w:rsidR="00AF05C6" w:rsidRDefault="00AF05C6" w:rsidP="00AF05C6">
      <w:pPr>
        <w:ind w:left="108" w:firstLine="3103"/>
        <w:rPr>
          <w:rFonts w:ascii="Times New Roman" w:eastAsia="Times New Roman" w:hAnsi="Times New Roman" w:cs="Times New Roman"/>
          <w:sz w:val="28"/>
          <w:szCs w:val="28"/>
        </w:rPr>
      </w:pPr>
      <w:r>
        <w:rPr>
          <w:rFonts w:ascii="Times New Roman"/>
          <w:b/>
          <w:sz w:val="28"/>
        </w:rPr>
        <w:t>SUBCOMMITTEES</w:t>
      </w:r>
    </w:p>
    <w:p w14:paraId="1D63EBD0" w14:textId="64293F45" w:rsidR="00AF05C6" w:rsidRDefault="00AF05C6" w:rsidP="00AF05C6">
      <w:pPr>
        <w:spacing w:before="11"/>
        <w:rPr>
          <w:rFonts w:ascii="Times New Roman" w:eastAsia="Times New Roman" w:hAnsi="Times New Roman" w:cs="Times New Roman"/>
          <w:b/>
          <w:bCs/>
          <w:sz w:val="27"/>
          <w:szCs w:val="27"/>
        </w:rPr>
      </w:pPr>
    </w:p>
    <w:p w14:paraId="1D5A3F3D" w14:textId="77777777" w:rsidR="00AF05C6" w:rsidRDefault="00AF05C6" w:rsidP="00AF05C6">
      <w:pPr>
        <w:spacing w:line="320" w:lineRule="exact"/>
        <w:ind w:left="108"/>
        <w:rPr>
          <w:rFonts w:ascii="Times New Roman" w:eastAsia="Times New Roman" w:hAnsi="Times New Roman" w:cs="Times New Roman"/>
          <w:sz w:val="28"/>
          <w:szCs w:val="28"/>
        </w:rPr>
      </w:pPr>
      <w:r>
        <w:rPr>
          <w:rFonts w:ascii="Times New Roman"/>
          <w:b/>
          <w:sz w:val="28"/>
          <w:u w:val="thick" w:color="000000"/>
        </w:rPr>
        <w:t>IDENTIFY</w:t>
      </w:r>
      <w:r>
        <w:rPr>
          <w:rFonts w:ascii="Times New Roman"/>
          <w:b/>
          <w:spacing w:val="-23"/>
          <w:sz w:val="28"/>
          <w:u w:val="thick" w:color="000000"/>
        </w:rPr>
        <w:t xml:space="preserve"> </w:t>
      </w:r>
      <w:r>
        <w:rPr>
          <w:rFonts w:ascii="Times New Roman"/>
          <w:b/>
          <w:sz w:val="28"/>
          <w:u w:val="thick" w:color="000000"/>
        </w:rPr>
        <w:t>CRITICAL</w:t>
      </w:r>
      <w:r>
        <w:rPr>
          <w:rFonts w:ascii="Times New Roman"/>
          <w:b/>
          <w:spacing w:val="-23"/>
          <w:sz w:val="28"/>
          <w:u w:val="thick" w:color="000000"/>
        </w:rPr>
        <w:t xml:space="preserve"> </w:t>
      </w:r>
      <w:r>
        <w:rPr>
          <w:rFonts w:ascii="Times New Roman"/>
          <w:b/>
          <w:sz w:val="28"/>
          <w:u w:val="thick" w:color="000000"/>
        </w:rPr>
        <w:t>FACILITIES/EQUIPMENT</w:t>
      </w:r>
    </w:p>
    <w:p w14:paraId="2A38D53D" w14:textId="77777777" w:rsidR="00AF05C6" w:rsidRDefault="00AF05C6" w:rsidP="00A33E82">
      <w:pPr>
        <w:widowControl w:val="0"/>
        <w:numPr>
          <w:ilvl w:val="0"/>
          <w:numId w:val="89"/>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615942F9" w14:textId="77777777" w:rsidR="00AF05C6" w:rsidRDefault="00AF05C6" w:rsidP="00A33E82">
      <w:pPr>
        <w:widowControl w:val="0"/>
        <w:numPr>
          <w:ilvl w:val="0"/>
          <w:numId w:val="89"/>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386B450A" w14:textId="77777777" w:rsidR="00AF05C6" w:rsidRDefault="00AF05C6" w:rsidP="00A33E82">
      <w:pPr>
        <w:widowControl w:val="0"/>
        <w:numPr>
          <w:ilvl w:val="0"/>
          <w:numId w:val="89"/>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0AA6EAC5" w14:textId="57AAEC72" w:rsidR="00AF05C6" w:rsidRDefault="001E46C1" w:rsidP="00A33E82">
      <w:pPr>
        <w:widowControl w:val="0"/>
        <w:numPr>
          <w:ilvl w:val="0"/>
          <w:numId w:val="89"/>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Jeff Marshall</w:t>
      </w:r>
    </w:p>
    <w:p w14:paraId="408939B2" w14:textId="77777777" w:rsidR="00AF05C6" w:rsidRDefault="00AF05C6" w:rsidP="00AF05C6">
      <w:pPr>
        <w:rPr>
          <w:rFonts w:ascii="Times New Roman" w:eastAsia="Times New Roman" w:hAnsi="Times New Roman" w:cs="Times New Roman"/>
          <w:sz w:val="28"/>
          <w:szCs w:val="28"/>
        </w:rPr>
      </w:pPr>
    </w:p>
    <w:p w14:paraId="6B7728FE" w14:textId="77777777" w:rsidR="00AF05C6" w:rsidRDefault="00AF05C6" w:rsidP="00AF05C6">
      <w:pPr>
        <w:spacing w:before="3"/>
        <w:rPr>
          <w:rFonts w:ascii="Times New Roman" w:eastAsia="Times New Roman" w:hAnsi="Times New Roman" w:cs="Times New Roman"/>
          <w:sz w:val="28"/>
          <w:szCs w:val="28"/>
        </w:rPr>
      </w:pPr>
    </w:p>
    <w:p w14:paraId="556C957A"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IDENTIFY</w:t>
      </w:r>
      <w:r>
        <w:rPr>
          <w:rFonts w:ascii="Times New Roman"/>
          <w:b/>
          <w:spacing w:val="-16"/>
          <w:sz w:val="28"/>
          <w:u w:val="thick" w:color="000000"/>
        </w:rPr>
        <w:t xml:space="preserve"> </w:t>
      </w:r>
      <w:r>
        <w:rPr>
          <w:rFonts w:ascii="Times New Roman"/>
          <w:b/>
          <w:sz w:val="28"/>
          <w:u w:val="thick" w:color="000000"/>
        </w:rPr>
        <w:t>HAZARDS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7"/>
          <w:sz w:val="28"/>
          <w:u w:val="thick" w:color="000000"/>
        </w:rPr>
        <w:t xml:space="preserve"> </w:t>
      </w:r>
      <w:r>
        <w:rPr>
          <w:rFonts w:ascii="Times New Roman"/>
          <w:b/>
          <w:spacing w:val="-1"/>
          <w:sz w:val="28"/>
          <w:u w:val="thick" w:color="000000"/>
        </w:rPr>
        <w:t>ESTIMATE</w:t>
      </w:r>
      <w:r>
        <w:rPr>
          <w:rFonts w:ascii="Times New Roman"/>
          <w:b/>
          <w:spacing w:val="-16"/>
          <w:sz w:val="28"/>
          <w:u w:val="thick" w:color="000000"/>
        </w:rPr>
        <w:t xml:space="preserve"> </w:t>
      </w:r>
      <w:r>
        <w:rPr>
          <w:rFonts w:ascii="Times New Roman"/>
          <w:b/>
          <w:spacing w:val="-1"/>
          <w:sz w:val="28"/>
          <w:u w:val="thick" w:color="000000"/>
        </w:rPr>
        <w:t>LOSSES</w:t>
      </w:r>
    </w:p>
    <w:p w14:paraId="41AF573E" w14:textId="77777777" w:rsidR="00AF05C6" w:rsidRDefault="00AF05C6" w:rsidP="00A33E82">
      <w:pPr>
        <w:widowControl w:val="0"/>
        <w:numPr>
          <w:ilvl w:val="0"/>
          <w:numId w:val="89"/>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7EB2AAE7" w14:textId="77777777" w:rsidR="00AF05C6" w:rsidRDefault="00AF05C6" w:rsidP="00A33E82">
      <w:pPr>
        <w:widowControl w:val="0"/>
        <w:numPr>
          <w:ilvl w:val="0"/>
          <w:numId w:val="89"/>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275367C4" w14:textId="77777777" w:rsidR="00AF05C6" w:rsidRDefault="00AF05C6" w:rsidP="00A33E82">
      <w:pPr>
        <w:widowControl w:val="0"/>
        <w:numPr>
          <w:ilvl w:val="0"/>
          <w:numId w:val="89"/>
        </w:numPr>
        <w:tabs>
          <w:tab w:val="left" w:pos="828"/>
        </w:tabs>
        <w:spacing w:after="0" w:line="342"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0673F8F0" w14:textId="77777777" w:rsidR="00AF05C6" w:rsidRDefault="00AF05C6" w:rsidP="00AF05C6">
      <w:pPr>
        <w:rPr>
          <w:rFonts w:ascii="Times New Roman" w:eastAsia="Times New Roman" w:hAnsi="Times New Roman" w:cs="Times New Roman"/>
          <w:sz w:val="28"/>
          <w:szCs w:val="28"/>
        </w:rPr>
      </w:pPr>
    </w:p>
    <w:p w14:paraId="2A21B2C8" w14:textId="77777777" w:rsidR="00AF05C6" w:rsidRDefault="00AF05C6" w:rsidP="00AF05C6">
      <w:pPr>
        <w:spacing w:before="3"/>
        <w:rPr>
          <w:rFonts w:ascii="Times New Roman" w:eastAsia="Times New Roman" w:hAnsi="Times New Roman" w:cs="Times New Roman"/>
          <w:sz w:val="28"/>
          <w:szCs w:val="28"/>
        </w:rPr>
      </w:pPr>
    </w:p>
    <w:p w14:paraId="69D460D8"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INVENTORY</w:t>
      </w:r>
      <w:r>
        <w:rPr>
          <w:rFonts w:ascii="Times New Roman"/>
          <w:b/>
          <w:spacing w:val="-29"/>
          <w:sz w:val="28"/>
          <w:u w:val="thick" w:color="000000"/>
        </w:rPr>
        <w:t xml:space="preserve"> </w:t>
      </w:r>
      <w:r>
        <w:rPr>
          <w:rFonts w:ascii="Times New Roman"/>
          <w:b/>
          <w:sz w:val="28"/>
          <w:u w:val="thick" w:color="000000"/>
        </w:rPr>
        <w:t>ASSETS</w:t>
      </w:r>
    </w:p>
    <w:p w14:paraId="13943588" w14:textId="77777777" w:rsidR="00AF05C6" w:rsidRDefault="00AF05C6" w:rsidP="00A33E82">
      <w:pPr>
        <w:widowControl w:val="0"/>
        <w:numPr>
          <w:ilvl w:val="0"/>
          <w:numId w:val="89"/>
        </w:numPr>
        <w:tabs>
          <w:tab w:val="left" w:pos="828"/>
        </w:tabs>
        <w:spacing w:after="0" w:line="341" w:lineRule="exact"/>
        <w:rPr>
          <w:rFonts w:ascii="Times New Roman" w:eastAsia="Times New Roman" w:hAnsi="Times New Roman" w:cs="Times New Roman"/>
          <w:sz w:val="28"/>
          <w:szCs w:val="28"/>
        </w:rPr>
      </w:pPr>
      <w:r>
        <w:rPr>
          <w:rFonts w:ascii="Times New Roman"/>
          <w:sz w:val="28"/>
        </w:rPr>
        <w:t>Nick</w:t>
      </w:r>
      <w:r>
        <w:rPr>
          <w:rFonts w:ascii="Times New Roman"/>
          <w:spacing w:val="-13"/>
          <w:sz w:val="28"/>
        </w:rPr>
        <w:t xml:space="preserve"> </w:t>
      </w:r>
      <w:r>
        <w:rPr>
          <w:rFonts w:ascii="Times New Roman"/>
          <w:sz w:val="28"/>
        </w:rPr>
        <w:t>Henry</w:t>
      </w:r>
    </w:p>
    <w:p w14:paraId="37D66DEF" w14:textId="2766456E" w:rsidR="00AF05C6" w:rsidRDefault="001E46C1" w:rsidP="00A33E82">
      <w:pPr>
        <w:widowControl w:val="0"/>
        <w:numPr>
          <w:ilvl w:val="0"/>
          <w:numId w:val="89"/>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Cynthia Parker</w:t>
      </w:r>
    </w:p>
    <w:p w14:paraId="38444743" w14:textId="77777777" w:rsidR="00AF05C6" w:rsidRDefault="00AF05C6" w:rsidP="00AF05C6">
      <w:pPr>
        <w:rPr>
          <w:rFonts w:ascii="Times New Roman" w:eastAsia="Times New Roman" w:hAnsi="Times New Roman" w:cs="Times New Roman"/>
          <w:sz w:val="28"/>
          <w:szCs w:val="28"/>
        </w:rPr>
      </w:pPr>
    </w:p>
    <w:p w14:paraId="2E6E9C39" w14:textId="77777777" w:rsidR="00AF05C6" w:rsidRDefault="00AF05C6" w:rsidP="00AF05C6">
      <w:pPr>
        <w:spacing w:before="3"/>
        <w:rPr>
          <w:rFonts w:ascii="Times New Roman" w:eastAsia="Times New Roman" w:hAnsi="Times New Roman" w:cs="Times New Roman"/>
          <w:sz w:val="28"/>
          <w:szCs w:val="28"/>
        </w:rPr>
      </w:pPr>
    </w:p>
    <w:p w14:paraId="646C0A1A" w14:textId="77777777" w:rsidR="00AF05C6" w:rsidRDefault="00AF05C6" w:rsidP="00AF05C6">
      <w:pPr>
        <w:spacing w:line="320" w:lineRule="exact"/>
        <w:ind w:left="107"/>
        <w:rPr>
          <w:rFonts w:ascii="Times New Roman" w:eastAsia="Times New Roman" w:hAnsi="Times New Roman" w:cs="Times New Roman"/>
          <w:sz w:val="28"/>
          <w:szCs w:val="28"/>
        </w:rPr>
      </w:pPr>
      <w:r>
        <w:rPr>
          <w:rFonts w:ascii="Times New Roman"/>
          <w:b/>
          <w:sz w:val="28"/>
          <w:u w:val="thick" w:color="000000"/>
        </w:rPr>
        <w:t>INDENTIFY</w:t>
      </w:r>
      <w:r>
        <w:rPr>
          <w:rFonts w:ascii="Times New Roman"/>
          <w:b/>
          <w:spacing w:val="-16"/>
          <w:sz w:val="28"/>
          <w:u w:val="thick" w:color="000000"/>
        </w:rPr>
        <w:t xml:space="preserve"> </w:t>
      </w:r>
      <w:r>
        <w:rPr>
          <w:rFonts w:ascii="Times New Roman"/>
          <w:b/>
          <w:sz w:val="28"/>
          <w:u w:val="thick" w:color="000000"/>
        </w:rPr>
        <w:t>GOALS</w:t>
      </w:r>
      <w:r>
        <w:rPr>
          <w:rFonts w:ascii="Times New Roman"/>
          <w:b/>
          <w:spacing w:val="-15"/>
          <w:sz w:val="28"/>
          <w:u w:val="thick" w:color="000000"/>
        </w:rPr>
        <w:t xml:space="preserve"> </w:t>
      </w:r>
      <w:r>
        <w:rPr>
          <w:rFonts w:ascii="Times New Roman"/>
          <w:b/>
          <w:sz w:val="28"/>
          <w:u w:val="thick" w:color="000000"/>
        </w:rPr>
        <w:t>AND</w:t>
      </w:r>
      <w:r>
        <w:rPr>
          <w:rFonts w:ascii="Times New Roman"/>
          <w:b/>
          <w:spacing w:val="-15"/>
          <w:sz w:val="28"/>
          <w:u w:val="thick" w:color="000000"/>
        </w:rPr>
        <w:t xml:space="preserve"> </w:t>
      </w:r>
      <w:r>
        <w:rPr>
          <w:rFonts w:ascii="Times New Roman"/>
          <w:b/>
          <w:sz w:val="28"/>
          <w:u w:val="thick" w:color="000000"/>
        </w:rPr>
        <w:t>FUTURE</w:t>
      </w:r>
      <w:r>
        <w:rPr>
          <w:rFonts w:ascii="Times New Roman"/>
          <w:b/>
          <w:spacing w:val="-15"/>
          <w:sz w:val="28"/>
          <w:u w:val="thick" w:color="000000"/>
        </w:rPr>
        <w:t xml:space="preserve"> </w:t>
      </w:r>
      <w:r>
        <w:rPr>
          <w:rFonts w:ascii="Times New Roman"/>
          <w:b/>
          <w:sz w:val="28"/>
          <w:u w:val="thick" w:color="000000"/>
        </w:rPr>
        <w:t>PROJECTS</w:t>
      </w:r>
    </w:p>
    <w:p w14:paraId="1FCC67A8" w14:textId="77777777" w:rsidR="00AF05C6" w:rsidRDefault="00AF05C6" w:rsidP="00A33E82">
      <w:pPr>
        <w:widowControl w:val="0"/>
        <w:numPr>
          <w:ilvl w:val="0"/>
          <w:numId w:val="89"/>
        </w:numPr>
        <w:tabs>
          <w:tab w:val="left" w:pos="828"/>
        </w:tabs>
        <w:spacing w:after="0" w:line="341" w:lineRule="exact"/>
        <w:rPr>
          <w:rFonts w:ascii="Times New Roman" w:eastAsia="Times New Roman" w:hAnsi="Times New Roman" w:cs="Times New Roman"/>
          <w:sz w:val="28"/>
          <w:szCs w:val="28"/>
        </w:rPr>
      </w:pPr>
      <w:r>
        <w:rPr>
          <w:rFonts w:ascii="Times New Roman"/>
          <w:sz w:val="28"/>
        </w:rPr>
        <w:t>George</w:t>
      </w:r>
      <w:r>
        <w:rPr>
          <w:rFonts w:ascii="Times New Roman"/>
          <w:spacing w:val="-17"/>
          <w:sz w:val="28"/>
        </w:rPr>
        <w:t xml:space="preserve"> </w:t>
      </w:r>
      <w:r>
        <w:rPr>
          <w:rFonts w:ascii="Times New Roman"/>
          <w:sz w:val="28"/>
        </w:rPr>
        <w:t>Brewer</w:t>
      </w:r>
    </w:p>
    <w:p w14:paraId="7FB15432" w14:textId="77777777" w:rsidR="00AF05C6" w:rsidRDefault="00AF05C6" w:rsidP="00A33E82">
      <w:pPr>
        <w:widowControl w:val="0"/>
        <w:numPr>
          <w:ilvl w:val="0"/>
          <w:numId w:val="89"/>
        </w:numPr>
        <w:tabs>
          <w:tab w:val="left" w:pos="828"/>
        </w:tabs>
        <w:spacing w:after="0" w:line="343" w:lineRule="exact"/>
        <w:ind w:left="827"/>
        <w:rPr>
          <w:rFonts w:ascii="Times New Roman" w:eastAsia="Times New Roman" w:hAnsi="Times New Roman" w:cs="Times New Roman"/>
          <w:sz w:val="28"/>
          <w:szCs w:val="28"/>
        </w:rPr>
      </w:pPr>
      <w:r>
        <w:rPr>
          <w:rFonts w:ascii="Times New Roman"/>
          <w:sz w:val="28"/>
        </w:rPr>
        <w:t>Michael</w:t>
      </w:r>
      <w:r>
        <w:rPr>
          <w:rFonts w:ascii="Times New Roman"/>
          <w:spacing w:val="-19"/>
          <w:sz w:val="28"/>
        </w:rPr>
        <w:t xml:space="preserve"> </w:t>
      </w:r>
      <w:r>
        <w:rPr>
          <w:rFonts w:ascii="Times New Roman"/>
          <w:sz w:val="28"/>
        </w:rPr>
        <w:t>Masters</w:t>
      </w:r>
    </w:p>
    <w:p w14:paraId="713D45E8" w14:textId="3FDABCF8" w:rsidR="00AF05C6" w:rsidRDefault="00AF05C6" w:rsidP="00D444B4">
      <w:pPr>
        <w:ind w:left="0"/>
        <w:rPr>
          <w:rFonts w:ascii="Times New Roman" w:eastAsia="Times New Roman" w:hAnsi="Times New Roman" w:cs="Times New Roman"/>
          <w:sz w:val="20"/>
          <w:szCs w:val="20"/>
        </w:rPr>
      </w:pPr>
    </w:p>
    <w:p w14:paraId="56AFC898" w14:textId="5463417D" w:rsidR="00AF05C6" w:rsidRDefault="00AF05C6" w:rsidP="00AF05C6">
      <w:pPr>
        <w:spacing w:before="8"/>
        <w:rPr>
          <w:rFonts w:ascii="Times New Roman" w:eastAsia="Times New Roman" w:hAnsi="Times New Roman" w:cs="Times New Roman"/>
          <w:szCs w:val="24"/>
        </w:rPr>
      </w:pPr>
    </w:p>
    <w:p w14:paraId="7ED4358B" w14:textId="6CB78746" w:rsidR="00A70C9E" w:rsidRDefault="00A70C9E" w:rsidP="00AF05C6">
      <w:pPr>
        <w:spacing w:before="8"/>
        <w:rPr>
          <w:rFonts w:ascii="Times New Roman" w:eastAsia="Times New Roman" w:hAnsi="Times New Roman" w:cs="Times New Roman"/>
          <w:szCs w:val="24"/>
        </w:rPr>
      </w:pPr>
    </w:p>
    <w:p w14:paraId="57CD8389" w14:textId="4833C5E3" w:rsidR="00A70C9E" w:rsidRDefault="00A70C9E" w:rsidP="00AF05C6">
      <w:pPr>
        <w:spacing w:before="8"/>
        <w:rPr>
          <w:rFonts w:ascii="Times New Roman" w:eastAsia="Times New Roman" w:hAnsi="Times New Roman" w:cs="Times New Roman"/>
          <w:szCs w:val="24"/>
        </w:rPr>
      </w:pPr>
    </w:p>
    <w:p w14:paraId="053B6E42" w14:textId="77777777" w:rsidR="00A70C9E" w:rsidRDefault="00A70C9E" w:rsidP="00AF05C6">
      <w:pPr>
        <w:spacing w:before="8"/>
        <w:rPr>
          <w:rFonts w:ascii="Times New Roman" w:eastAsia="Times New Roman" w:hAnsi="Times New Roman" w:cs="Times New Roman"/>
          <w:szCs w:val="24"/>
        </w:rPr>
      </w:pPr>
    </w:p>
    <w:p w14:paraId="30AF5E0A" w14:textId="77777777" w:rsidR="00AF05C6" w:rsidRPr="00D444B4" w:rsidRDefault="00AF05C6" w:rsidP="00AF05C6">
      <w:pPr>
        <w:pStyle w:val="Heading3"/>
        <w:spacing w:before="69"/>
        <w:ind w:left="3079" w:right="3470"/>
        <w:jc w:val="center"/>
        <w:rPr>
          <w:rFonts w:cs="Times New Roman"/>
          <w:b/>
          <w:bCs/>
          <w:u w:val="single"/>
        </w:rPr>
      </w:pPr>
      <w:bookmarkStart w:id="358" w:name="7-MISSION_STATEMENT"/>
      <w:bookmarkStart w:id="359" w:name="_Toc79649183"/>
      <w:bookmarkEnd w:id="358"/>
      <w:r w:rsidRPr="00D444B4">
        <w:rPr>
          <w:b/>
          <w:u w:val="single"/>
        </w:rPr>
        <w:lastRenderedPageBreak/>
        <w:t>MISSION STATEMENT</w:t>
      </w:r>
      <w:bookmarkEnd w:id="359"/>
    </w:p>
    <w:p w14:paraId="52B771E9" w14:textId="77777777" w:rsidR="00AF05C6" w:rsidRPr="00502574" w:rsidRDefault="00AF05C6" w:rsidP="00AF05C6">
      <w:pPr>
        <w:spacing w:before="11"/>
        <w:rPr>
          <w:rFonts w:ascii="Times New Roman" w:eastAsia="Times New Roman" w:hAnsi="Times New Roman" w:cs="Times New Roman"/>
          <w:b/>
          <w:bCs/>
          <w:sz w:val="17"/>
          <w:szCs w:val="17"/>
          <w:u w:val="single"/>
        </w:rPr>
      </w:pPr>
    </w:p>
    <w:p w14:paraId="6299CE09" w14:textId="77777777" w:rsidR="00AF05C6" w:rsidRPr="00502574" w:rsidRDefault="00AF05C6" w:rsidP="00AF05C6">
      <w:pPr>
        <w:spacing w:before="69"/>
        <w:ind w:left="3079" w:right="3469"/>
        <w:jc w:val="center"/>
        <w:rPr>
          <w:rFonts w:ascii="Times New Roman" w:eastAsia="Times New Roman" w:hAnsi="Times New Roman" w:cs="Times New Roman"/>
          <w:szCs w:val="24"/>
          <w:u w:val="single"/>
        </w:rPr>
      </w:pPr>
      <w:r w:rsidRPr="00502574">
        <w:rPr>
          <w:rFonts w:ascii="Times New Roman"/>
          <w:b/>
          <w:spacing w:val="-1"/>
          <w:u w:val="single"/>
        </w:rPr>
        <w:t>FOR THE</w:t>
      </w:r>
    </w:p>
    <w:p w14:paraId="418219AB" w14:textId="77777777" w:rsidR="00AF05C6" w:rsidRPr="00502574" w:rsidRDefault="00AF05C6" w:rsidP="00AF05C6">
      <w:pPr>
        <w:spacing w:before="11"/>
        <w:rPr>
          <w:rFonts w:ascii="Times New Roman" w:eastAsia="Times New Roman" w:hAnsi="Times New Roman" w:cs="Times New Roman"/>
          <w:b/>
          <w:bCs/>
          <w:sz w:val="17"/>
          <w:szCs w:val="17"/>
          <w:u w:val="single"/>
        </w:rPr>
      </w:pPr>
    </w:p>
    <w:p w14:paraId="371F8C43" w14:textId="77777777" w:rsidR="00AF05C6" w:rsidRPr="00502574" w:rsidRDefault="00AF05C6" w:rsidP="00AF05C6">
      <w:pPr>
        <w:spacing w:before="69"/>
        <w:ind w:left="1132"/>
        <w:rPr>
          <w:rFonts w:ascii="Times New Roman" w:eastAsia="Times New Roman" w:hAnsi="Times New Roman" w:cs="Times New Roman"/>
          <w:szCs w:val="24"/>
          <w:u w:val="single"/>
        </w:rPr>
      </w:pPr>
      <w:r w:rsidRPr="00502574">
        <w:rPr>
          <w:rFonts w:ascii="Times New Roman"/>
          <w:b/>
          <w:spacing w:val="-1"/>
          <w:u w:val="single"/>
        </w:rPr>
        <w:t>DALTON STATE COLLEGE HAZARD MITIGATION PLAN</w:t>
      </w:r>
    </w:p>
    <w:p w14:paraId="5054C9B2" w14:textId="77777777" w:rsidR="00AF05C6" w:rsidRPr="00502574" w:rsidRDefault="00AF05C6" w:rsidP="00AF05C6">
      <w:pPr>
        <w:rPr>
          <w:rFonts w:ascii="Times New Roman" w:eastAsia="Times New Roman" w:hAnsi="Times New Roman" w:cs="Times New Roman"/>
          <w:b/>
          <w:bCs/>
          <w:sz w:val="20"/>
          <w:szCs w:val="20"/>
          <w:u w:val="single"/>
        </w:rPr>
      </w:pPr>
    </w:p>
    <w:p w14:paraId="7781EF1A" w14:textId="1A6D4F54" w:rsidR="00AF05C6" w:rsidRDefault="00AF05C6" w:rsidP="00D444B4">
      <w:pPr>
        <w:ind w:left="0"/>
        <w:rPr>
          <w:rFonts w:ascii="Times New Roman" w:eastAsia="Times New Roman" w:hAnsi="Times New Roman" w:cs="Times New Roman"/>
          <w:b/>
          <w:bCs/>
          <w:sz w:val="26"/>
          <w:szCs w:val="26"/>
        </w:rPr>
      </w:pPr>
    </w:p>
    <w:p w14:paraId="4EBEB640" w14:textId="77777777" w:rsidR="00AF05C6" w:rsidRPr="009434F6" w:rsidRDefault="00AF05C6" w:rsidP="00AF05C6">
      <w:pPr>
        <w:spacing w:before="69" w:line="480" w:lineRule="auto"/>
        <w:ind w:left="1426" w:hanging="1310"/>
        <w:rPr>
          <w:rFonts w:ascii="Times New Roman" w:eastAsia="Times New Roman" w:hAnsi="Times New Roman" w:cs="Times New Roman"/>
          <w:szCs w:val="24"/>
        </w:rPr>
      </w:pPr>
      <w:r w:rsidRPr="009434F6">
        <w:rPr>
          <w:rFonts w:ascii="Times New Roman"/>
          <w:spacing w:val="-1"/>
        </w:rPr>
        <w:t xml:space="preserve">THROUGH EFFECTIVE PLANNING, DEVELOP </w:t>
      </w:r>
      <w:r w:rsidRPr="009434F6">
        <w:rPr>
          <w:rFonts w:ascii="Times New Roman"/>
        </w:rPr>
        <w:t>A</w:t>
      </w:r>
      <w:r w:rsidRPr="009434F6">
        <w:rPr>
          <w:rFonts w:ascii="Times New Roman"/>
          <w:spacing w:val="1"/>
        </w:rPr>
        <w:t xml:space="preserve"> </w:t>
      </w:r>
      <w:r w:rsidRPr="009434F6">
        <w:rPr>
          <w:rFonts w:ascii="Times New Roman"/>
          <w:spacing w:val="-1"/>
        </w:rPr>
        <w:t>CAMPUS-WIDE MITIGATION</w:t>
      </w:r>
      <w:r w:rsidRPr="009434F6">
        <w:rPr>
          <w:rFonts w:ascii="Times New Roman"/>
          <w:spacing w:val="22"/>
        </w:rPr>
        <w:t xml:space="preserve"> </w:t>
      </w:r>
      <w:r w:rsidRPr="009434F6">
        <w:rPr>
          <w:rFonts w:ascii="Times New Roman"/>
          <w:spacing w:val="-1"/>
        </w:rPr>
        <w:t>MINDSET</w:t>
      </w:r>
      <w:r w:rsidRPr="009434F6">
        <w:rPr>
          <w:rFonts w:ascii="Times New Roman"/>
          <w:spacing w:val="1"/>
        </w:rPr>
        <w:t xml:space="preserve"> </w:t>
      </w:r>
      <w:r w:rsidRPr="009434F6">
        <w:rPr>
          <w:rFonts w:ascii="Times New Roman"/>
          <w:spacing w:val="-1"/>
        </w:rPr>
        <w:t>THROUGH STAFF</w:t>
      </w:r>
      <w:r w:rsidRPr="009434F6">
        <w:rPr>
          <w:rFonts w:ascii="Times New Roman"/>
          <w:spacing w:val="1"/>
        </w:rPr>
        <w:t xml:space="preserve"> </w:t>
      </w:r>
      <w:r w:rsidRPr="009434F6">
        <w:rPr>
          <w:rFonts w:ascii="Times New Roman"/>
          <w:spacing w:val="-1"/>
        </w:rPr>
        <w:t>AND FACULTY LEADERSHIP</w:t>
      </w:r>
    </w:p>
    <w:p w14:paraId="05628E32" w14:textId="77777777" w:rsidR="00AF05C6" w:rsidRPr="009434F6" w:rsidRDefault="00AF05C6" w:rsidP="00AF05C6">
      <w:pPr>
        <w:spacing w:before="10" w:line="480" w:lineRule="auto"/>
        <w:ind w:left="2103" w:right="293" w:hanging="1659"/>
        <w:rPr>
          <w:rFonts w:ascii="Times New Roman" w:eastAsia="Times New Roman" w:hAnsi="Times New Roman" w:cs="Times New Roman"/>
          <w:szCs w:val="24"/>
        </w:rPr>
      </w:pPr>
      <w:r w:rsidRPr="009434F6">
        <w:rPr>
          <w:rFonts w:ascii="Times New Roman"/>
          <w:spacing w:val="-1"/>
        </w:rPr>
        <w:t>AND</w:t>
      </w:r>
      <w:r w:rsidRPr="009434F6">
        <w:rPr>
          <w:rFonts w:ascii="Times New Roman"/>
          <w:spacing w:val="1"/>
        </w:rPr>
        <w:t xml:space="preserve"> </w:t>
      </w:r>
      <w:r w:rsidRPr="009434F6">
        <w:rPr>
          <w:rFonts w:ascii="Times New Roman"/>
          <w:spacing w:val="-1"/>
        </w:rPr>
        <w:t xml:space="preserve">COMMUNITY-BASED PARTNERSHIP, LEADING THE WAY TO </w:t>
      </w:r>
      <w:r w:rsidRPr="009434F6">
        <w:rPr>
          <w:rFonts w:ascii="Times New Roman"/>
        </w:rPr>
        <w:t>A</w:t>
      </w:r>
      <w:r w:rsidRPr="009434F6">
        <w:rPr>
          <w:rFonts w:ascii="Times New Roman"/>
          <w:spacing w:val="27"/>
        </w:rPr>
        <w:t xml:space="preserve"> </w:t>
      </w:r>
      <w:r w:rsidRPr="009434F6">
        <w:rPr>
          <w:rFonts w:ascii="Times New Roman"/>
          <w:spacing w:val="-1"/>
        </w:rPr>
        <w:t>SAFE</w:t>
      </w:r>
      <w:r w:rsidRPr="009434F6">
        <w:rPr>
          <w:rFonts w:ascii="Times New Roman"/>
        </w:rPr>
        <w:t xml:space="preserve"> </w:t>
      </w:r>
      <w:r w:rsidRPr="009434F6">
        <w:rPr>
          <w:rFonts w:ascii="Times New Roman"/>
          <w:spacing w:val="-1"/>
        </w:rPr>
        <w:t>AND SECURE</w:t>
      </w:r>
      <w:r w:rsidRPr="009434F6">
        <w:rPr>
          <w:rFonts w:ascii="Times New Roman"/>
        </w:rPr>
        <w:t xml:space="preserve"> </w:t>
      </w:r>
      <w:r w:rsidRPr="009434F6">
        <w:rPr>
          <w:rFonts w:ascii="Times New Roman"/>
          <w:spacing w:val="-1"/>
        </w:rPr>
        <w:t xml:space="preserve">ENVIRONMENT </w:t>
      </w:r>
      <w:r w:rsidRPr="009434F6">
        <w:rPr>
          <w:rFonts w:ascii="Times New Roman"/>
        </w:rPr>
        <w:t>FOR</w:t>
      </w:r>
      <w:r w:rsidRPr="009434F6">
        <w:rPr>
          <w:rFonts w:ascii="Times New Roman"/>
          <w:spacing w:val="-1"/>
        </w:rPr>
        <w:t xml:space="preserve"> ALL.</w:t>
      </w:r>
    </w:p>
    <w:p w14:paraId="30F5B895" w14:textId="77777777" w:rsidR="00AF05C6" w:rsidRDefault="00AF05C6" w:rsidP="00AF05C6">
      <w:pPr>
        <w:spacing w:line="480" w:lineRule="auto"/>
        <w:rPr>
          <w:rFonts w:ascii="Times New Roman" w:eastAsia="Times New Roman" w:hAnsi="Times New Roman" w:cs="Times New Roman"/>
          <w:szCs w:val="24"/>
        </w:rPr>
        <w:sectPr w:rsidR="00AF05C6" w:rsidSect="009344BB">
          <w:footerReference w:type="default" r:id="rId45"/>
          <w:pgSz w:w="12240" w:h="15840"/>
          <w:pgMar w:top="1500" w:right="1360" w:bottom="280" w:left="1680" w:header="0" w:footer="576" w:gutter="0"/>
          <w:cols w:space="720"/>
          <w:docGrid w:linePitch="326"/>
        </w:sectPr>
      </w:pPr>
    </w:p>
    <w:p w14:paraId="5DB6EA3E" w14:textId="072DE687" w:rsidR="00AF05C6" w:rsidRDefault="00AF05C6" w:rsidP="005D4538">
      <w:pPr>
        <w:pStyle w:val="Heading1"/>
        <w:rPr>
          <w:rFonts w:eastAsia="Times New Roman" w:hAnsi="Times New Roman" w:cs="Times New Roman"/>
        </w:rPr>
      </w:pPr>
      <w:bookmarkStart w:id="360" w:name="8-APPENDIX_B"/>
      <w:bookmarkStart w:id="361" w:name="_Toc79649184"/>
      <w:bookmarkEnd w:id="360"/>
      <w:r>
        <w:rPr>
          <w:u w:color="000000"/>
        </w:rPr>
        <w:lastRenderedPageBreak/>
        <w:t>APPENDIX B</w:t>
      </w:r>
      <w:r w:rsidR="005D4538">
        <w:rPr>
          <w:u w:color="000000"/>
        </w:rPr>
        <w:t xml:space="preserve"> OF HMP</w:t>
      </w:r>
      <w:bookmarkEnd w:id="361"/>
    </w:p>
    <w:p w14:paraId="4D453C9E" w14:textId="77777777" w:rsidR="00AF05C6" w:rsidRDefault="00AF05C6" w:rsidP="00AF05C6">
      <w:pPr>
        <w:spacing w:before="6"/>
        <w:rPr>
          <w:rFonts w:ascii="Times New Roman" w:eastAsia="Times New Roman" w:hAnsi="Times New Roman" w:cs="Times New Roman"/>
          <w:b/>
          <w:bCs/>
          <w:sz w:val="26"/>
          <w:szCs w:val="26"/>
        </w:rPr>
      </w:pPr>
    </w:p>
    <w:p w14:paraId="7433490B" w14:textId="77777777" w:rsidR="00AF05C6" w:rsidRDefault="00AF05C6" w:rsidP="00A33E82">
      <w:pPr>
        <w:widowControl w:val="0"/>
        <w:numPr>
          <w:ilvl w:val="1"/>
          <w:numId w:val="89"/>
        </w:numPr>
        <w:tabs>
          <w:tab w:val="left" w:pos="1448"/>
        </w:tabs>
        <w:spacing w:before="63" w:after="0" w:line="240" w:lineRule="auto"/>
        <w:rPr>
          <w:rFonts w:ascii="Times New Roman" w:eastAsia="Times New Roman" w:hAnsi="Times New Roman" w:cs="Times New Roman"/>
          <w:sz w:val="28"/>
          <w:szCs w:val="28"/>
        </w:rPr>
      </w:pPr>
      <w:r>
        <w:rPr>
          <w:rFonts w:ascii="Times New Roman"/>
          <w:b/>
          <w:spacing w:val="-1"/>
          <w:sz w:val="28"/>
        </w:rPr>
        <w:t>Thunderstorm</w:t>
      </w:r>
      <w:r>
        <w:rPr>
          <w:rFonts w:ascii="Times New Roman"/>
          <w:b/>
          <w:spacing w:val="-21"/>
          <w:sz w:val="28"/>
        </w:rPr>
        <w:t xml:space="preserve"> </w:t>
      </w:r>
      <w:r>
        <w:rPr>
          <w:rFonts w:ascii="Times New Roman"/>
          <w:b/>
          <w:sz w:val="28"/>
        </w:rPr>
        <w:t>Hazard</w:t>
      </w:r>
      <w:r>
        <w:rPr>
          <w:rFonts w:ascii="Times New Roman"/>
          <w:b/>
          <w:spacing w:val="-20"/>
          <w:sz w:val="28"/>
        </w:rPr>
        <w:t xml:space="preserve"> </w:t>
      </w:r>
      <w:r>
        <w:rPr>
          <w:rFonts w:ascii="Times New Roman"/>
          <w:b/>
          <w:sz w:val="28"/>
        </w:rPr>
        <w:t>Description</w:t>
      </w:r>
    </w:p>
    <w:p w14:paraId="6E862E6B" w14:textId="77777777" w:rsidR="00AF05C6" w:rsidRDefault="00AF05C6" w:rsidP="00AF05C6">
      <w:pPr>
        <w:rPr>
          <w:rFonts w:ascii="Times New Roman" w:eastAsia="Times New Roman" w:hAnsi="Times New Roman" w:cs="Times New Roman"/>
          <w:b/>
          <w:bCs/>
          <w:sz w:val="28"/>
          <w:szCs w:val="28"/>
        </w:rPr>
      </w:pPr>
    </w:p>
    <w:p w14:paraId="2CAFAFCA"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Assets</w:t>
      </w:r>
      <w:r>
        <w:rPr>
          <w:rFonts w:ascii="Times New Roman"/>
          <w:b/>
          <w:spacing w:val="-10"/>
          <w:sz w:val="28"/>
        </w:rPr>
        <w:t xml:space="preserve"> </w:t>
      </w:r>
      <w:r>
        <w:rPr>
          <w:rFonts w:ascii="Times New Roman"/>
          <w:b/>
          <w:sz w:val="28"/>
        </w:rPr>
        <w:t>Exposed</w:t>
      </w:r>
      <w:r>
        <w:rPr>
          <w:rFonts w:ascii="Times New Roman"/>
          <w:b/>
          <w:spacing w:val="-9"/>
          <w:sz w:val="28"/>
        </w:rPr>
        <w:t xml:space="preserve"> </w:t>
      </w:r>
      <w:r>
        <w:rPr>
          <w:rFonts w:ascii="Times New Roman"/>
          <w:b/>
          <w:sz w:val="28"/>
        </w:rPr>
        <w:t>to</w:t>
      </w:r>
      <w:r>
        <w:rPr>
          <w:rFonts w:ascii="Times New Roman"/>
          <w:b/>
          <w:spacing w:val="-9"/>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9"/>
          <w:sz w:val="28"/>
        </w:rPr>
        <w:t xml:space="preserve"> </w:t>
      </w:r>
      <w:r>
        <w:rPr>
          <w:rFonts w:ascii="Times New Roman"/>
          <w:b/>
          <w:sz w:val="28"/>
        </w:rPr>
        <w:t>-</w:t>
      </w:r>
      <w:r>
        <w:rPr>
          <w:rFonts w:ascii="Times New Roman"/>
          <w:b/>
          <w:spacing w:val="-9"/>
          <w:sz w:val="28"/>
        </w:rPr>
        <w:t xml:space="preserve"> </w:t>
      </w:r>
      <w:r>
        <w:rPr>
          <w:rFonts w:ascii="Times New Roman"/>
          <w:b/>
          <w:sz w:val="28"/>
        </w:rPr>
        <w:t>Thunderstorms</w:t>
      </w:r>
    </w:p>
    <w:p w14:paraId="6AF7A807" w14:textId="77777777" w:rsidR="00AF05C6" w:rsidRDefault="00AF05C6" w:rsidP="00AF05C6">
      <w:pPr>
        <w:rPr>
          <w:rFonts w:ascii="Times New Roman" w:eastAsia="Times New Roman" w:hAnsi="Times New Roman" w:cs="Times New Roman"/>
          <w:b/>
          <w:bCs/>
          <w:sz w:val="28"/>
          <w:szCs w:val="28"/>
        </w:rPr>
      </w:pPr>
    </w:p>
    <w:p w14:paraId="39F617F8"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Tornado</w:t>
      </w:r>
      <w:r>
        <w:rPr>
          <w:rFonts w:ascii="Times New Roman"/>
          <w:b/>
          <w:spacing w:val="-17"/>
          <w:sz w:val="28"/>
        </w:rPr>
        <w:t xml:space="preserve"> </w:t>
      </w:r>
      <w:r>
        <w:rPr>
          <w:rFonts w:ascii="Times New Roman"/>
          <w:b/>
          <w:spacing w:val="-1"/>
          <w:sz w:val="28"/>
        </w:rPr>
        <w:t>Hazard</w:t>
      </w:r>
      <w:r>
        <w:rPr>
          <w:rFonts w:ascii="Times New Roman"/>
          <w:b/>
          <w:spacing w:val="-17"/>
          <w:sz w:val="28"/>
        </w:rPr>
        <w:t xml:space="preserve"> </w:t>
      </w:r>
      <w:r>
        <w:rPr>
          <w:rFonts w:ascii="Times New Roman"/>
          <w:b/>
          <w:sz w:val="28"/>
        </w:rPr>
        <w:t>Description</w:t>
      </w:r>
    </w:p>
    <w:p w14:paraId="31024FA6" w14:textId="77777777" w:rsidR="00AF05C6" w:rsidRDefault="00AF05C6" w:rsidP="00AF05C6">
      <w:pPr>
        <w:spacing w:before="11"/>
        <w:rPr>
          <w:rFonts w:ascii="Times New Roman" w:eastAsia="Times New Roman" w:hAnsi="Times New Roman" w:cs="Times New Roman"/>
          <w:b/>
          <w:bCs/>
          <w:sz w:val="27"/>
          <w:szCs w:val="27"/>
        </w:rPr>
      </w:pPr>
    </w:p>
    <w:p w14:paraId="40B662E1"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Fujita</w:t>
      </w:r>
      <w:r>
        <w:rPr>
          <w:rFonts w:ascii="Times New Roman"/>
          <w:b/>
          <w:spacing w:val="-9"/>
          <w:sz w:val="28"/>
        </w:rPr>
        <w:t xml:space="preserve"> </w:t>
      </w:r>
      <w:r>
        <w:rPr>
          <w:rFonts w:ascii="Times New Roman"/>
          <w:b/>
          <w:sz w:val="28"/>
        </w:rPr>
        <w:t>Scale</w:t>
      </w:r>
      <w:r>
        <w:rPr>
          <w:rFonts w:ascii="Times New Roman"/>
          <w:b/>
          <w:spacing w:val="-9"/>
          <w:sz w:val="28"/>
        </w:rPr>
        <w:t xml:space="preserve"> </w:t>
      </w:r>
      <w:r>
        <w:rPr>
          <w:rFonts w:ascii="Times New Roman"/>
          <w:b/>
          <w:sz w:val="28"/>
        </w:rPr>
        <w:t>of</w:t>
      </w:r>
      <w:r>
        <w:rPr>
          <w:rFonts w:ascii="Times New Roman"/>
          <w:b/>
          <w:spacing w:val="-9"/>
          <w:sz w:val="28"/>
        </w:rPr>
        <w:t xml:space="preserve"> </w:t>
      </w:r>
      <w:r>
        <w:rPr>
          <w:rFonts w:ascii="Times New Roman"/>
          <w:b/>
          <w:sz w:val="28"/>
        </w:rPr>
        <w:t>Tornado</w:t>
      </w:r>
      <w:r>
        <w:rPr>
          <w:rFonts w:ascii="Times New Roman"/>
          <w:b/>
          <w:spacing w:val="-8"/>
          <w:sz w:val="28"/>
        </w:rPr>
        <w:t xml:space="preserve"> </w:t>
      </w:r>
      <w:r>
        <w:rPr>
          <w:rFonts w:ascii="Times New Roman"/>
          <w:b/>
          <w:sz w:val="28"/>
        </w:rPr>
        <w:t>Intensity</w:t>
      </w:r>
      <w:r>
        <w:rPr>
          <w:rFonts w:ascii="Times New Roman"/>
          <w:b/>
          <w:spacing w:val="-9"/>
          <w:sz w:val="28"/>
        </w:rPr>
        <w:t xml:space="preserve"> </w:t>
      </w:r>
      <w:r>
        <w:rPr>
          <w:rFonts w:ascii="Times New Roman"/>
          <w:b/>
          <w:sz w:val="28"/>
        </w:rPr>
        <w:t>Table</w:t>
      </w:r>
    </w:p>
    <w:p w14:paraId="2FFC27D5" w14:textId="77777777" w:rsidR="00AF05C6" w:rsidRDefault="00AF05C6" w:rsidP="00AF05C6">
      <w:pPr>
        <w:rPr>
          <w:rFonts w:ascii="Times New Roman" w:eastAsia="Times New Roman" w:hAnsi="Times New Roman" w:cs="Times New Roman"/>
          <w:b/>
          <w:bCs/>
          <w:sz w:val="28"/>
          <w:szCs w:val="28"/>
        </w:rPr>
      </w:pPr>
    </w:p>
    <w:p w14:paraId="7790E4E7"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Tornados</w:t>
      </w:r>
      <w:r>
        <w:rPr>
          <w:rFonts w:ascii="Times New Roman"/>
          <w:b/>
          <w:spacing w:val="-11"/>
          <w:sz w:val="28"/>
        </w:rPr>
        <w:t xml:space="preserve"> </w:t>
      </w:r>
      <w:r>
        <w:rPr>
          <w:rFonts w:ascii="Times New Roman"/>
          <w:b/>
          <w:sz w:val="28"/>
        </w:rPr>
        <w:t>in</w:t>
      </w:r>
      <w:r>
        <w:rPr>
          <w:rFonts w:ascii="Times New Roman"/>
          <w:b/>
          <w:spacing w:val="-10"/>
          <w:sz w:val="28"/>
        </w:rPr>
        <w:t xml:space="preserve"> </w:t>
      </w:r>
      <w:r>
        <w:rPr>
          <w:rFonts w:ascii="Times New Roman"/>
          <w:b/>
          <w:sz w:val="28"/>
        </w:rPr>
        <w:t>Georgia</w:t>
      </w:r>
      <w:r>
        <w:rPr>
          <w:rFonts w:ascii="Times New Roman"/>
          <w:b/>
          <w:spacing w:val="-11"/>
          <w:sz w:val="28"/>
        </w:rPr>
        <w:t xml:space="preserve"> </w:t>
      </w:r>
      <w:r>
        <w:rPr>
          <w:rFonts w:ascii="Times New Roman"/>
          <w:b/>
          <w:sz w:val="28"/>
        </w:rPr>
        <w:t>Graph</w:t>
      </w:r>
    </w:p>
    <w:p w14:paraId="0CAA598C" w14:textId="77777777" w:rsidR="00AF05C6" w:rsidRDefault="00AF05C6" w:rsidP="00AF05C6">
      <w:pPr>
        <w:spacing w:before="11"/>
        <w:rPr>
          <w:rFonts w:ascii="Times New Roman" w:eastAsia="Times New Roman" w:hAnsi="Times New Roman" w:cs="Times New Roman"/>
          <w:b/>
          <w:bCs/>
          <w:sz w:val="27"/>
          <w:szCs w:val="27"/>
        </w:rPr>
      </w:pPr>
    </w:p>
    <w:p w14:paraId="7E3A0B6D"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Recorded</w:t>
      </w:r>
      <w:r>
        <w:rPr>
          <w:rFonts w:ascii="Times New Roman"/>
          <w:b/>
          <w:spacing w:val="-11"/>
          <w:sz w:val="28"/>
        </w:rPr>
        <w:t xml:space="preserve"> </w:t>
      </w:r>
      <w:r>
        <w:rPr>
          <w:rFonts w:ascii="Times New Roman"/>
          <w:b/>
          <w:sz w:val="28"/>
        </w:rPr>
        <w:t>Tornados</w:t>
      </w:r>
      <w:r>
        <w:rPr>
          <w:rFonts w:ascii="Times New Roman"/>
          <w:b/>
          <w:spacing w:val="-11"/>
          <w:sz w:val="28"/>
        </w:rPr>
        <w:t xml:space="preserve"> </w:t>
      </w:r>
      <w:r>
        <w:rPr>
          <w:rFonts w:ascii="Times New Roman"/>
          <w:b/>
          <w:sz w:val="28"/>
        </w:rPr>
        <w:t>in</w:t>
      </w:r>
      <w:r>
        <w:rPr>
          <w:rFonts w:ascii="Times New Roman"/>
          <w:b/>
          <w:spacing w:val="-11"/>
          <w:sz w:val="28"/>
        </w:rPr>
        <w:t xml:space="preserve"> </w:t>
      </w:r>
      <w:r>
        <w:rPr>
          <w:rFonts w:ascii="Times New Roman"/>
          <w:b/>
          <w:sz w:val="28"/>
        </w:rPr>
        <w:t>Whitfield</w:t>
      </w:r>
      <w:r>
        <w:rPr>
          <w:rFonts w:ascii="Times New Roman"/>
          <w:b/>
          <w:spacing w:val="-10"/>
          <w:sz w:val="28"/>
        </w:rPr>
        <w:t xml:space="preserve"> </w:t>
      </w:r>
      <w:r>
        <w:rPr>
          <w:rFonts w:ascii="Times New Roman"/>
          <w:b/>
          <w:sz w:val="28"/>
        </w:rPr>
        <w:t>County</w:t>
      </w:r>
      <w:r>
        <w:rPr>
          <w:rFonts w:ascii="Times New Roman"/>
          <w:b/>
          <w:spacing w:val="-11"/>
          <w:sz w:val="28"/>
        </w:rPr>
        <w:t xml:space="preserve"> </w:t>
      </w:r>
      <w:r>
        <w:rPr>
          <w:rFonts w:ascii="Times New Roman"/>
          <w:b/>
          <w:sz w:val="28"/>
        </w:rPr>
        <w:t>Graph</w:t>
      </w:r>
    </w:p>
    <w:p w14:paraId="13D53DF3" w14:textId="77777777" w:rsidR="00AF05C6" w:rsidRDefault="00AF05C6" w:rsidP="00AF05C6">
      <w:pPr>
        <w:rPr>
          <w:rFonts w:ascii="Times New Roman" w:eastAsia="Times New Roman" w:hAnsi="Times New Roman" w:cs="Times New Roman"/>
          <w:b/>
          <w:bCs/>
          <w:sz w:val="28"/>
          <w:szCs w:val="28"/>
        </w:rPr>
      </w:pPr>
    </w:p>
    <w:p w14:paraId="76B655BC"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Number</w:t>
      </w:r>
      <w:r>
        <w:rPr>
          <w:rFonts w:ascii="Times New Roman"/>
          <w:b/>
          <w:spacing w:val="-9"/>
          <w:sz w:val="28"/>
        </w:rPr>
        <w:t xml:space="preserve"> </w:t>
      </w:r>
      <w:r>
        <w:rPr>
          <w:rFonts w:ascii="Times New Roman"/>
          <w:b/>
          <w:sz w:val="28"/>
        </w:rPr>
        <w:t>of</w:t>
      </w:r>
      <w:r>
        <w:rPr>
          <w:rFonts w:ascii="Times New Roman"/>
          <w:b/>
          <w:spacing w:val="-8"/>
          <w:sz w:val="28"/>
        </w:rPr>
        <w:t xml:space="preserve"> </w:t>
      </w:r>
      <w:r>
        <w:rPr>
          <w:rFonts w:ascii="Times New Roman"/>
          <w:b/>
          <w:sz w:val="28"/>
        </w:rPr>
        <w:t>Tornados</w:t>
      </w:r>
      <w:r>
        <w:rPr>
          <w:rFonts w:ascii="Times New Roman"/>
          <w:b/>
          <w:spacing w:val="-9"/>
          <w:sz w:val="28"/>
        </w:rPr>
        <w:t xml:space="preserve"> </w:t>
      </w:r>
      <w:r>
        <w:rPr>
          <w:rFonts w:ascii="Times New Roman"/>
          <w:b/>
          <w:sz w:val="28"/>
        </w:rPr>
        <w:t>per</w:t>
      </w:r>
      <w:r>
        <w:rPr>
          <w:rFonts w:ascii="Times New Roman"/>
          <w:b/>
          <w:spacing w:val="-8"/>
          <w:sz w:val="28"/>
        </w:rPr>
        <w:t xml:space="preserve"> </w:t>
      </w:r>
      <w:r>
        <w:rPr>
          <w:rFonts w:ascii="Times New Roman"/>
          <w:b/>
          <w:sz w:val="28"/>
        </w:rPr>
        <w:t>County</w:t>
      </w:r>
      <w:r>
        <w:rPr>
          <w:rFonts w:ascii="Times New Roman"/>
          <w:b/>
          <w:spacing w:val="-9"/>
          <w:sz w:val="28"/>
        </w:rPr>
        <w:t xml:space="preserve"> </w:t>
      </w:r>
      <w:r>
        <w:rPr>
          <w:rFonts w:ascii="Times New Roman"/>
          <w:b/>
          <w:sz w:val="28"/>
        </w:rPr>
        <w:t>Map</w:t>
      </w:r>
    </w:p>
    <w:p w14:paraId="4C0411EB" w14:textId="77777777" w:rsidR="00AF05C6" w:rsidRDefault="00AF05C6" w:rsidP="00AF05C6">
      <w:pPr>
        <w:rPr>
          <w:rFonts w:ascii="Times New Roman" w:eastAsia="Times New Roman" w:hAnsi="Times New Roman" w:cs="Times New Roman"/>
          <w:b/>
          <w:bCs/>
          <w:sz w:val="28"/>
          <w:szCs w:val="28"/>
        </w:rPr>
      </w:pPr>
    </w:p>
    <w:p w14:paraId="533051B1"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Tornados</w:t>
      </w:r>
    </w:p>
    <w:p w14:paraId="7FBACDA9" w14:textId="77777777" w:rsidR="00AF05C6" w:rsidRDefault="00AF05C6" w:rsidP="00AF05C6">
      <w:pPr>
        <w:spacing w:before="11"/>
        <w:rPr>
          <w:rFonts w:ascii="Times New Roman" w:eastAsia="Times New Roman" w:hAnsi="Times New Roman" w:cs="Times New Roman"/>
          <w:b/>
          <w:bCs/>
          <w:sz w:val="27"/>
          <w:szCs w:val="27"/>
        </w:rPr>
      </w:pPr>
    </w:p>
    <w:p w14:paraId="3C70CED8"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z w:val="28"/>
        </w:rPr>
        <w:t>Winter</w:t>
      </w:r>
      <w:r>
        <w:rPr>
          <w:rFonts w:ascii="Times New Roman"/>
          <w:b/>
          <w:spacing w:val="-13"/>
          <w:sz w:val="28"/>
        </w:rPr>
        <w:t xml:space="preserve"> </w:t>
      </w:r>
      <w:r>
        <w:rPr>
          <w:rFonts w:ascii="Times New Roman"/>
          <w:b/>
          <w:sz w:val="28"/>
        </w:rPr>
        <w:t>Storm</w:t>
      </w:r>
      <w:r>
        <w:rPr>
          <w:rFonts w:ascii="Times New Roman"/>
          <w:b/>
          <w:spacing w:val="-13"/>
          <w:sz w:val="28"/>
        </w:rPr>
        <w:t xml:space="preserve"> </w:t>
      </w:r>
      <w:r>
        <w:rPr>
          <w:rFonts w:ascii="Times New Roman"/>
          <w:b/>
          <w:sz w:val="28"/>
        </w:rPr>
        <w:t>Hazard</w:t>
      </w:r>
      <w:r>
        <w:rPr>
          <w:rFonts w:ascii="Times New Roman"/>
          <w:b/>
          <w:spacing w:val="-13"/>
          <w:sz w:val="28"/>
        </w:rPr>
        <w:t xml:space="preserve"> </w:t>
      </w:r>
      <w:r>
        <w:rPr>
          <w:rFonts w:ascii="Times New Roman"/>
          <w:b/>
          <w:sz w:val="28"/>
        </w:rPr>
        <w:t>Description</w:t>
      </w:r>
    </w:p>
    <w:p w14:paraId="4EBC1773" w14:textId="77777777" w:rsidR="00AF05C6" w:rsidRDefault="00AF05C6" w:rsidP="00AF05C6">
      <w:pPr>
        <w:rPr>
          <w:rFonts w:ascii="Times New Roman" w:eastAsia="Times New Roman" w:hAnsi="Times New Roman" w:cs="Times New Roman"/>
          <w:b/>
          <w:bCs/>
          <w:sz w:val="28"/>
          <w:szCs w:val="28"/>
        </w:rPr>
      </w:pPr>
    </w:p>
    <w:p w14:paraId="20DC6E98"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Winter</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Storm</w:t>
      </w:r>
    </w:p>
    <w:p w14:paraId="438B9290" w14:textId="77777777" w:rsidR="00AF05C6" w:rsidRDefault="00AF05C6" w:rsidP="00AF05C6">
      <w:pPr>
        <w:spacing w:before="11"/>
        <w:rPr>
          <w:rFonts w:ascii="Times New Roman" w:eastAsia="Times New Roman" w:hAnsi="Times New Roman" w:cs="Times New Roman"/>
          <w:b/>
          <w:bCs/>
          <w:sz w:val="27"/>
          <w:szCs w:val="27"/>
        </w:rPr>
      </w:pPr>
    </w:p>
    <w:p w14:paraId="5C8273E1"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z w:val="28"/>
        </w:rPr>
        <w:t>Wildfire</w:t>
      </w:r>
      <w:r>
        <w:rPr>
          <w:rFonts w:ascii="Times New Roman"/>
          <w:b/>
          <w:spacing w:val="-17"/>
          <w:sz w:val="28"/>
        </w:rPr>
        <w:t xml:space="preserve"> </w:t>
      </w:r>
      <w:r>
        <w:rPr>
          <w:rFonts w:ascii="Times New Roman"/>
          <w:b/>
          <w:spacing w:val="-1"/>
          <w:sz w:val="28"/>
        </w:rPr>
        <w:t>Hazard</w:t>
      </w:r>
      <w:r>
        <w:rPr>
          <w:rFonts w:ascii="Times New Roman"/>
          <w:b/>
          <w:spacing w:val="-16"/>
          <w:sz w:val="28"/>
        </w:rPr>
        <w:t xml:space="preserve"> </w:t>
      </w:r>
      <w:r>
        <w:rPr>
          <w:rFonts w:ascii="Times New Roman"/>
          <w:b/>
          <w:sz w:val="28"/>
        </w:rPr>
        <w:t>Description</w:t>
      </w:r>
    </w:p>
    <w:p w14:paraId="13A46937" w14:textId="77777777" w:rsidR="00AF05C6" w:rsidRDefault="00AF05C6" w:rsidP="00AF05C6">
      <w:pPr>
        <w:rPr>
          <w:rFonts w:ascii="Times New Roman" w:eastAsia="Times New Roman" w:hAnsi="Times New Roman" w:cs="Times New Roman"/>
          <w:b/>
          <w:bCs/>
          <w:sz w:val="28"/>
          <w:szCs w:val="28"/>
        </w:rPr>
      </w:pPr>
    </w:p>
    <w:p w14:paraId="25651ABB"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Observed</w:t>
      </w:r>
      <w:r>
        <w:rPr>
          <w:rFonts w:ascii="Times New Roman"/>
          <w:b/>
          <w:spacing w:val="-11"/>
          <w:sz w:val="28"/>
        </w:rPr>
        <w:t xml:space="preserve"> </w:t>
      </w:r>
      <w:r>
        <w:rPr>
          <w:rFonts w:ascii="Times New Roman"/>
          <w:b/>
          <w:sz w:val="28"/>
        </w:rPr>
        <w:t>Fire</w:t>
      </w:r>
      <w:r>
        <w:rPr>
          <w:rFonts w:ascii="Times New Roman"/>
          <w:b/>
          <w:spacing w:val="-10"/>
          <w:sz w:val="28"/>
        </w:rPr>
        <w:t xml:space="preserve"> </w:t>
      </w:r>
      <w:r>
        <w:rPr>
          <w:rFonts w:ascii="Times New Roman"/>
          <w:b/>
          <w:sz w:val="28"/>
        </w:rPr>
        <w:t>Danger</w:t>
      </w:r>
      <w:r>
        <w:rPr>
          <w:rFonts w:ascii="Times New Roman"/>
          <w:b/>
          <w:spacing w:val="-10"/>
          <w:sz w:val="28"/>
        </w:rPr>
        <w:t xml:space="preserve"> </w:t>
      </w:r>
      <w:r>
        <w:rPr>
          <w:rFonts w:ascii="Times New Roman"/>
          <w:b/>
          <w:sz w:val="28"/>
        </w:rPr>
        <w:t>Map</w:t>
      </w:r>
    </w:p>
    <w:p w14:paraId="32BF30CE" w14:textId="77777777" w:rsidR="00AF05C6" w:rsidRDefault="00AF05C6" w:rsidP="00AF05C6">
      <w:pPr>
        <w:rPr>
          <w:rFonts w:ascii="Times New Roman" w:eastAsia="Times New Roman" w:hAnsi="Times New Roman" w:cs="Times New Roman"/>
          <w:b/>
          <w:bCs/>
          <w:sz w:val="28"/>
          <w:szCs w:val="28"/>
        </w:rPr>
      </w:pPr>
    </w:p>
    <w:p w14:paraId="6BC02381"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Assets</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Exposed</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pacing w:val="-1"/>
          <w:sz w:val="28"/>
          <w:szCs w:val="28"/>
        </w:rPr>
        <w:t>Hazard</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Map</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Wildfire</w:t>
      </w:r>
    </w:p>
    <w:p w14:paraId="451EEF71" w14:textId="77777777" w:rsidR="00AF05C6" w:rsidRDefault="00AF05C6" w:rsidP="00AF05C6">
      <w:pPr>
        <w:spacing w:before="11"/>
        <w:rPr>
          <w:rFonts w:ascii="Times New Roman" w:eastAsia="Times New Roman" w:hAnsi="Times New Roman" w:cs="Times New Roman"/>
          <w:b/>
          <w:bCs/>
          <w:sz w:val="27"/>
          <w:szCs w:val="27"/>
        </w:rPr>
      </w:pPr>
    </w:p>
    <w:p w14:paraId="4ED4AB53"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Earthquake</w:t>
      </w:r>
      <w:r>
        <w:rPr>
          <w:rFonts w:ascii="Times New Roman"/>
          <w:b/>
          <w:spacing w:val="-19"/>
          <w:sz w:val="28"/>
        </w:rPr>
        <w:t xml:space="preserve"> </w:t>
      </w:r>
      <w:r>
        <w:rPr>
          <w:rFonts w:ascii="Times New Roman"/>
          <w:b/>
          <w:spacing w:val="-1"/>
          <w:sz w:val="28"/>
        </w:rPr>
        <w:t>Hazard</w:t>
      </w:r>
      <w:r>
        <w:rPr>
          <w:rFonts w:ascii="Times New Roman"/>
          <w:b/>
          <w:spacing w:val="-19"/>
          <w:sz w:val="28"/>
        </w:rPr>
        <w:t xml:space="preserve"> </w:t>
      </w:r>
      <w:r>
        <w:rPr>
          <w:rFonts w:ascii="Times New Roman"/>
          <w:b/>
          <w:sz w:val="28"/>
        </w:rPr>
        <w:t>Description</w:t>
      </w:r>
    </w:p>
    <w:p w14:paraId="4FBD70DC" w14:textId="77777777" w:rsidR="00AF05C6" w:rsidRDefault="00AF05C6" w:rsidP="00AF05C6">
      <w:pPr>
        <w:rPr>
          <w:rFonts w:ascii="Times New Roman" w:eastAsia="Times New Roman" w:hAnsi="Times New Roman" w:cs="Times New Roman"/>
          <w:b/>
          <w:bCs/>
          <w:sz w:val="28"/>
          <w:szCs w:val="28"/>
        </w:rPr>
      </w:pPr>
    </w:p>
    <w:p w14:paraId="319F7C5E"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Probability</w:t>
      </w:r>
      <w:r>
        <w:rPr>
          <w:rFonts w:ascii="Times New Roman"/>
          <w:b/>
          <w:spacing w:val="-12"/>
          <w:sz w:val="28"/>
        </w:rPr>
        <w:t xml:space="preserve"> </w:t>
      </w:r>
      <w:r>
        <w:rPr>
          <w:rFonts w:ascii="Times New Roman"/>
          <w:b/>
          <w:sz w:val="28"/>
        </w:rPr>
        <w:t>of</w:t>
      </w:r>
      <w:r>
        <w:rPr>
          <w:rFonts w:ascii="Times New Roman"/>
          <w:b/>
          <w:spacing w:val="-12"/>
          <w:sz w:val="28"/>
        </w:rPr>
        <w:t xml:space="preserve"> </w:t>
      </w:r>
      <w:r>
        <w:rPr>
          <w:rFonts w:ascii="Times New Roman"/>
          <w:b/>
          <w:sz w:val="28"/>
        </w:rPr>
        <w:t>Earthquake</w:t>
      </w:r>
      <w:r>
        <w:rPr>
          <w:rFonts w:ascii="Times New Roman"/>
          <w:b/>
          <w:spacing w:val="-12"/>
          <w:sz w:val="28"/>
        </w:rPr>
        <w:t xml:space="preserve"> </w:t>
      </w:r>
      <w:r>
        <w:rPr>
          <w:rFonts w:ascii="Times New Roman"/>
          <w:b/>
          <w:sz w:val="28"/>
        </w:rPr>
        <w:t>Map</w:t>
      </w:r>
    </w:p>
    <w:p w14:paraId="4E72F0D3" w14:textId="77777777" w:rsidR="00AF05C6" w:rsidRDefault="00AF05C6" w:rsidP="00AF05C6">
      <w:pPr>
        <w:rPr>
          <w:rFonts w:ascii="Times New Roman" w:eastAsia="Times New Roman" w:hAnsi="Times New Roman" w:cs="Times New Roman"/>
          <w:b/>
          <w:bCs/>
          <w:sz w:val="28"/>
          <w:szCs w:val="28"/>
        </w:rPr>
      </w:pPr>
    </w:p>
    <w:p w14:paraId="2A8D9DDA"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z w:val="28"/>
        </w:rPr>
        <w:t>Mercalli</w:t>
      </w:r>
      <w:r>
        <w:rPr>
          <w:rFonts w:ascii="Times New Roman"/>
          <w:b/>
          <w:spacing w:val="-14"/>
          <w:sz w:val="28"/>
        </w:rPr>
        <w:t xml:space="preserve"> </w:t>
      </w:r>
      <w:r>
        <w:rPr>
          <w:rFonts w:ascii="Times New Roman"/>
          <w:b/>
          <w:sz w:val="28"/>
        </w:rPr>
        <w:t>Intensity</w:t>
      </w:r>
      <w:r>
        <w:rPr>
          <w:rFonts w:ascii="Times New Roman"/>
          <w:b/>
          <w:spacing w:val="-13"/>
          <w:sz w:val="28"/>
        </w:rPr>
        <w:t xml:space="preserve"> </w:t>
      </w:r>
      <w:r>
        <w:rPr>
          <w:rFonts w:ascii="Times New Roman"/>
          <w:b/>
          <w:sz w:val="28"/>
        </w:rPr>
        <w:t>Scale</w:t>
      </w:r>
    </w:p>
    <w:p w14:paraId="15ED8DD0" w14:textId="77777777" w:rsidR="00AF05C6" w:rsidRDefault="00AF05C6" w:rsidP="00AF05C6">
      <w:pPr>
        <w:spacing w:before="11"/>
        <w:rPr>
          <w:rFonts w:ascii="Times New Roman" w:eastAsia="Times New Roman" w:hAnsi="Times New Roman" w:cs="Times New Roman"/>
          <w:b/>
          <w:bCs/>
          <w:sz w:val="27"/>
          <w:szCs w:val="27"/>
        </w:rPr>
      </w:pPr>
    </w:p>
    <w:p w14:paraId="55662154"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z w:val="28"/>
        </w:rPr>
        <w:t>Magnitude/Intensity</w:t>
      </w:r>
      <w:r>
        <w:rPr>
          <w:rFonts w:ascii="Times New Roman"/>
          <w:b/>
          <w:spacing w:val="-24"/>
          <w:sz w:val="28"/>
        </w:rPr>
        <w:t xml:space="preserve"> </w:t>
      </w:r>
      <w:r>
        <w:rPr>
          <w:rFonts w:ascii="Times New Roman"/>
          <w:b/>
          <w:sz w:val="28"/>
        </w:rPr>
        <w:t>Comparison</w:t>
      </w:r>
      <w:r>
        <w:rPr>
          <w:rFonts w:ascii="Times New Roman"/>
          <w:b/>
          <w:spacing w:val="-23"/>
          <w:sz w:val="28"/>
        </w:rPr>
        <w:t xml:space="preserve"> </w:t>
      </w:r>
      <w:r>
        <w:rPr>
          <w:rFonts w:ascii="Times New Roman"/>
          <w:b/>
          <w:spacing w:val="-1"/>
          <w:sz w:val="28"/>
        </w:rPr>
        <w:t>Table</w:t>
      </w:r>
    </w:p>
    <w:p w14:paraId="4A197945" w14:textId="77777777" w:rsidR="00AF05C6" w:rsidRDefault="00AF05C6" w:rsidP="00AF05C6">
      <w:pPr>
        <w:rPr>
          <w:rFonts w:ascii="Times New Roman" w:eastAsia="Times New Roman" w:hAnsi="Times New Roman" w:cs="Times New Roman"/>
          <w:b/>
          <w:bCs/>
          <w:sz w:val="28"/>
          <w:szCs w:val="28"/>
        </w:rPr>
      </w:pPr>
    </w:p>
    <w:p w14:paraId="4E4E192B"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Earthquake</w:t>
      </w:r>
      <w:r>
        <w:rPr>
          <w:rFonts w:ascii="Times New Roman"/>
          <w:b/>
          <w:spacing w:val="-17"/>
          <w:sz w:val="28"/>
        </w:rPr>
        <w:t xml:space="preserve"> </w:t>
      </w:r>
      <w:r>
        <w:rPr>
          <w:rFonts w:ascii="Times New Roman"/>
          <w:b/>
          <w:sz w:val="28"/>
        </w:rPr>
        <w:t>Magnitude</w:t>
      </w:r>
      <w:r>
        <w:rPr>
          <w:rFonts w:ascii="Times New Roman"/>
          <w:b/>
          <w:spacing w:val="-16"/>
          <w:sz w:val="28"/>
        </w:rPr>
        <w:t xml:space="preserve"> </w:t>
      </w:r>
      <w:r>
        <w:rPr>
          <w:rFonts w:ascii="Times New Roman"/>
          <w:b/>
          <w:sz w:val="28"/>
        </w:rPr>
        <w:t>Map</w:t>
      </w:r>
    </w:p>
    <w:p w14:paraId="25285CF1" w14:textId="77777777" w:rsidR="00AF05C6" w:rsidRDefault="00AF05C6" w:rsidP="00AF05C6">
      <w:pPr>
        <w:spacing w:before="11"/>
        <w:rPr>
          <w:rFonts w:ascii="Times New Roman" w:eastAsia="Times New Roman" w:hAnsi="Times New Roman" w:cs="Times New Roman"/>
          <w:b/>
          <w:bCs/>
          <w:sz w:val="27"/>
          <w:szCs w:val="27"/>
        </w:rPr>
      </w:pPr>
    </w:p>
    <w:p w14:paraId="1882469F" w14:textId="77777777" w:rsidR="00AF05C6" w:rsidRDefault="00AF05C6" w:rsidP="00A33E82">
      <w:pPr>
        <w:widowControl w:val="0"/>
        <w:numPr>
          <w:ilvl w:val="1"/>
          <w:numId w:val="89"/>
        </w:numPr>
        <w:tabs>
          <w:tab w:val="left" w:pos="1448"/>
        </w:tabs>
        <w:spacing w:after="0" w:line="240" w:lineRule="auto"/>
        <w:rPr>
          <w:rFonts w:ascii="Times New Roman" w:eastAsia="Times New Roman" w:hAnsi="Times New Roman" w:cs="Times New Roman"/>
          <w:sz w:val="28"/>
          <w:szCs w:val="28"/>
        </w:rPr>
      </w:pPr>
      <w:r>
        <w:rPr>
          <w:rFonts w:ascii="Times New Roman"/>
          <w:b/>
          <w:spacing w:val="-1"/>
          <w:sz w:val="28"/>
        </w:rPr>
        <w:t>Assets</w:t>
      </w:r>
      <w:r>
        <w:rPr>
          <w:rFonts w:ascii="Times New Roman"/>
          <w:b/>
          <w:spacing w:val="-9"/>
          <w:sz w:val="28"/>
        </w:rPr>
        <w:t xml:space="preserve"> </w:t>
      </w:r>
      <w:r>
        <w:rPr>
          <w:rFonts w:ascii="Times New Roman"/>
          <w:b/>
          <w:sz w:val="28"/>
        </w:rPr>
        <w:t>Exposed</w:t>
      </w:r>
      <w:r>
        <w:rPr>
          <w:rFonts w:ascii="Times New Roman"/>
          <w:b/>
          <w:spacing w:val="-8"/>
          <w:sz w:val="28"/>
        </w:rPr>
        <w:t xml:space="preserve"> </w:t>
      </w:r>
      <w:r>
        <w:rPr>
          <w:rFonts w:ascii="Times New Roman"/>
          <w:b/>
          <w:sz w:val="28"/>
        </w:rPr>
        <w:t>to</w:t>
      </w:r>
      <w:r>
        <w:rPr>
          <w:rFonts w:ascii="Times New Roman"/>
          <w:b/>
          <w:spacing w:val="-8"/>
          <w:sz w:val="28"/>
        </w:rPr>
        <w:t xml:space="preserve"> </w:t>
      </w:r>
      <w:r>
        <w:rPr>
          <w:rFonts w:ascii="Times New Roman"/>
          <w:b/>
          <w:spacing w:val="-1"/>
          <w:sz w:val="28"/>
        </w:rPr>
        <w:t>Hazard</w:t>
      </w:r>
      <w:r>
        <w:rPr>
          <w:rFonts w:ascii="Times New Roman"/>
          <w:b/>
          <w:spacing w:val="-9"/>
          <w:sz w:val="28"/>
        </w:rPr>
        <w:t xml:space="preserve"> </w:t>
      </w:r>
      <w:r>
        <w:rPr>
          <w:rFonts w:ascii="Times New Roman"/>
          <w:b/>
          <w:sz w:val="28"/>
        </w:rPr>
        <w:t>Map</w:t>
      </w:r>
      <w:r>
        <w:rPr>
          <w:rFonts w:ascii="Times New Roman"/>
          <w:b/>
          <w:spacing w:val="-8"/>
          <w:sz w:val="28"/>
        </w:rPr>
        <w:t xml:space="preserve"> </w:t>
      </w:r>
      <w:r>
        <w:rPr>
          <w:rFonts w:ascii="Times New Roman"/>
          <w:b/>
          <w:sz w:val="28"/>
        </w:rPr>
        <w:t>-</w:t>
      </w:r>
      <w:r>
        <w:rPr>
          <w:rFonts w:ascii="Times New Roman"/>
          <w:b/>
          <w:spacing w:val="-8"/>
          <w:sz w:val="28"/>
        </w:rPr>
        <w:t xml:space="preserve"> </w:t>
      </w:r>
      <w:r>
        <w:rPr>
          <w:rFonts w:ascii="Times New Roman"/>
          <w:b/>
          <w:sz w:val="28"/>
        </w:rPr>
        <w:t>Earthquake</w:t>
      </w:r>
    </w:p>
    <w:p w14:paraId="58DBF6A9" w14:textId="77777777" w:rsidR="00AF05C6" w:rsidRDefault="00AF05C6" w:rsidP="00AF05C6">
      <w:pPr>
        <w:rPr>
          <w:rFonts w:ascii="Times New Roman" w:eastAsia="Times New Roman" w:hAnsi="Times New Roman" w:cs="Times New Roman"/>
          <w:sz w:val="28"/>
          <w:szCs w:val="28"/>
        </w:rPr>
        <w:sectPr w:rsidR="00AF05C6" w:rsidSect="009344BB">
          <w:footerReference w:type="default" r:id="rId46"/>
          <w:pgSz w:w="12240" w:h="15840" w:code="1"/>
          <w:pgMar w:top="1397" w:right="1714" w:bottom="274" w:left="1714" w:header="0" w:footer="0" w:gutter="0"/>
          <w:cols w:space="720"/>
        </w:sectPr>
      </w:pPr>
    </w:p>
    <w:p w14:paraId="09929461" w14:textId="6E9FBC43" w:rsidR="00AF05C6" w:rsidRPr="009434F6" w:rsidRDefault="00AF05C6" w:rsidP="00AF05C6">
      <w:pPr>
        <w:pStyle w:val="BodyText"/>
        <w:spacing w:before="56"/>
        <w:ind w:left="107" w:right="225"/>
        <w:rPr>
          <w:rFonts w:ascii="Arial" w:hAnsi="Arial" w:cs="Arial"/>
        </w:rPr>
      </w:pPr>
      <w:bookmarkStart w:id="362" w:name="9-Severe_Thunderstorm_Hazard_Identificat"/>
      <w:bookmarkEnd w:id="362"/>
      <w:r w:rsidRPr="009434F6">
        <w:rPr>
          <w:rFonts w:ascii="Arial" w:hAnsi="Arial" w:cs="Arial"/>
          <w:b/>
          <w:bCs/>
        </w:rPr>
        <w:lastRenderedPageBreak/>
        <w:t xml:space="preserve">Severe Thunderstorm </w:t>
      </w:r>
      <w:r w:rsidRPr="009434F6">
        <w:rPr>
          <w:rFonts w:ascii="Arial" w:hAnsi="Arial" w:cs="Arial"/>
          <w:b/>
          <w:bCs/>
          <w:spacing w:val="-1"/>
        </w:rPr>
        <w:t>Hazard</w:t>
      </w:r>
      <w:r w:rsidRPr="009434F6">
        <w:rPr>
          <w:rFonts w:ascii="Arial" w:hAnsi="Arial" w:cs="Arial"/>
          <w:b/>
          <w:bCs/>
        </w:rPr>
        <w:t xml:space="preserve"> Description – </w:t>
      </w:r>
      <w:r w:rsidRPr="009434F6">
        <w:rPr>
          <w:rFonts w:ascii="Arial" w:hAnsi="Arial" w:cs="Arial"/>
        </w:rPr>
        <w:t>A Severe Thunderstorm</w:t>
      </w:r>
      <w:r w:rsidRPr="009434F6">
        <w:rPr>
          <w:rFonts w:ascii="Arial" w:hAnsi="Arial" w:cs="Arial"/>
          <w:spacing w:val="-2"/>
        </w:rPr>
        <w:t xml:space="preserve"> </w:t>
      </w:r>
      <w:r w:rsidRPr="009434F6">
        <w:rPr>
          <w:rFonts w:ascii="Arial" w:hAnsi="Arial" w:cs="Arial"/>
        </w:rPr>
        <w:t>is defined as a</w:t>
      </w:r>
      <w:r w:rsidRPr="009434F6">
        <w:rPr>
          <w:rFonts w:ascii="Arial" w:hAnsi="Arial" w:cs="Arial"/>
          <w:spacing w:val="23"/>
        </w:rPr>
        <w:t xml:space="preserve"> </w:t>
      </w:r>
      <w:r w:rsidRPr="009434F6">
        <w:rPr>
          <w:rFonts w:ascii="Arial" w:hAnsi="Arial" w:cs="Arial"/>
        </w:rPr>
        <w:t xml:space="preserve">thunderstorm producing wind at or above 58 </w:t>
      </w:r>
      <w:r w:rsidRPr="009434F6">
        <w:rPr>
          <w:rFonts w:ascii="Arial" w:hAnsi="Arial" w:cs="Arial"/>
          <w:spacing w:val="-1"/>
        </w:rPr>
        <w:t>mph</w:t>
      </w:r>
      <w:r w:rsidRPr="009434F6">
        <w:rPr>
          <w:rFonts w:ascii="Arial" w:hAnsi="Arial" w:cs="Arial"/>
        </w:rPr>
        <w:t xml:space="preserve"> and/or hail ¾ of</w:t>
      </w:r>
      <w:r w:rsidRPr="009434F6">
        <w:rPr>
          <w:rFonts w:ascii="Arial" w:hAnsi="Arial" w:cs="Arial"/>
          <w:spacing w:val="-2"/>
        </w:rPr>
        <w:t xml:space="preserve"> </w:t>
      </w:r>
      <w:r w:rsidRPr="009434F6">
        <w:rPr>
          <w:rFonts w:ascii="Arial" w:hAnsi="Arial" w:cs="Arial"/>
        </w:rPr>
        <w:t xml:space="preserve">an inch in </w:t>
      </w:r>
      <w:r w:rsidRPr="009434F6">
        <w:rPr>
          <w:rFonts w:ascii="Arial" w:hAnsi="Arial" w:cs="Arial"/>
          <w:spacing w:val="-1"/>
        </w:rPr>
        <w:t>diameter</w:t>
      </w:r>
      <w:r w:rsidRPr="009434F6">
        <w:rPr>
          <w:rFonts w:ascii="Arial" w:hAnsi="Arial" w:cs="Arial"/>
        </w:rPr>
        <w:t xml:space="preserve"> or</w:t>
      </w:r>
      <w:r w:rsidRPr="009434F6">
        <w:rPr>
          <w:rFonts w:ascii="Arial" w:hAnsi="Arial" w:cs="Arial"/>
          <w:spacing w:val="27"/>
        </w:rPr>
        <w:t xml:space="preserve"> </w:t>
      </w:r>
      <w:r w:rsidRPr="009434F6">
        <w:rPr>
          <w:rFonts w:ascii="Arial" w:hAnsi="Arial" w:cs="Arial"/>
        </w:rPr>
        <w:t>larger</w:t>
      </w:r>
      <w:r w:rsidR="586DEB05" w:rsidRPr="009434F6">
        <w:rPr>
          <w:rFonts w:ascii="Arial" w:hAnsi="Arial" w:cs="Arial"/>
        </w:rPr>
        <w:t xml:space="preserve">. </w:t>
      </w:r>
      <w:r w:rsidRPr="009434F6">
        <w:rPr>
          <w:rFonts w:ascii="Arial" w:hAnsi="Arial" w:cs="Arial"/>
        </w:rPr>
        <w:t xml:space="preserve">This threshold is </w:t>
      </w:r>
      <w:r w:rsidRPr="009434F6">
        <w:rPr>
          <w:rFonts w:ascii="Arial" w:hAnsi="Arial" w:cs="Arial"/>
          <w:spacing w:val="-1"/>
        </w:rPr>
        <w:t>met</w:t>
      </w:r>
      <w:r w:rsidRPr="009434F6">
        <w:rPr>
          <w:rFonts w:ascii="Arial" w:hAnsi="Arial" w:cs="Arial"/>
        </w:rPr>
        <w:t xml:space="preserve"> by </w:t>
      </w:r>
      <w:r w:rsidRPr="009434F6">
        <w:rPr>
          <w:rFonts w:ascii="Arial" w:hAnsi="Arial" w:cs="Arial"/>
          <w:spacing w:val="-1"/>
        </w:rPr>
        <w:t>approximately</w:t>
      </w:r>
      <w:r w:rsidRPr="009434F6">
        <w:rPr>
          <w:rFonts w:ascii="Arial" w:hAnsi="Arial" w:cs="Arial"/>
        </w:rPr>
        <w:t xml:space="preserve"> 10% of all </w:t>
      </w:r>
      <w:r w:rsidRPr="009434F6">
        <w:rPr>
          <w:rFonts w:ascii="Arial" w:hAnsi="Arial" w:cs="Arial"/>
          <w:spacing w:val="-1"/>
        </w:rPr>
        <w:t>thunderstorms</w:t>
      </w:r>
      <w:r w:rsidR="11BDB5F9" w:rsidRPr="009434F6">
        <w:rPr>
          <w:rFonts w:ascii="Arial" w:hAnsi="Arial" w:cs="Arial"/>
          <w:spacing w:val="-1"/>
        </w:rPr>
        <w:t xml:space="preserve">. </w:t>
      </w:r>
      <w:r w:rsidRPr="009434F6">
        <w:rPr>
          <w:rFonts w:ascii="Arial" w:hAnsi="Arial" w:cs="Arial"/>
        </w:rPr>
        <w:t xml:space="preserve">These </w:t>
      </w:r>
      <w:r w:rsidRPr="009434F6">
        <w:rPr>
          <w:rFonts w:ascii="Arial" w:hAnsi="Arial" w:cs="Arial"/>
          <w:spacing w:val="-1"/>
        </w:rPr>
        <w:t>storms</w:t>
      </w:r>
      <w:r w:rsidRPr="009434F6">
        <w:rPr>
          <w:rFonts w:ascii="Arial" w:hAnsi="Arial" w:cs="Arial"/>
          <w:spacing w:val="55"/>
        </w:rPr>
        <w:t xml:space="preserve"> </w:t>
      </w:r>
      <w:r w:rsidRPr="009434F6">
        <w:rPr>
          <w:rFonts w:ascii="Arial" w:hAnsi="Arial" w:cs="Arial"/>
        </w:rPr>
        <w:t xml:space="preserve">can strike any </w:t>
      </w:r>
      <w:r w:rsidRPr="009434F6">
        <w:rPr>
          <w:rFonts w:ascii="Arial" w:hAnsi="Arial" w:cs="Arial"/>
          <w:spacing w:val="-1"/>
        </w:rPr>
        <w:t>time</w:t>
      </w:r>
      <w:r w:rsidRPr="009434F6">
        <w:rPr>
          <w:rFonts w:ascii="Arial" w:hAnsi="Arial" w:cs="Arial"/>
        </w:rPr>
        <w:t xml:space="preserve"> of year, but </w:t>
      </w:r>
      <w:r w:rsidR="1C2C4ACF" w:rsidRPr="009434F6">
        <w:rPr>
          <w:rFonts w:ascii="Arial" w:hAnsi="Arial" w:cs="Arial"/>
          <w:spacing w:val="-1"/>
        </w:rPr>
        <w:t>like</w:t>
      </w:r>
      <w:r w:rsidRPr="009434F6">
        <w:rPr>
          <w:rFonts w:ascii="Arial" w:hAnsi="Arial" w:cs="Arial"/>
        </w:rPr>
        <w:t xml:space="preserve"> tornados, are </w:t>
      </w:r>
      <w:r w:rsidRPr="009434F6">
        <w:rPr>
          <w:rFonts w:ascii="Arial" w:hAnsi="Arial" w:cs="Arial"/>
          <w:spacing w:val="-1"/>
        </w:rPr>
        <w:t xml:space="preserve">most </w:t>
      </w:r>
      <w:r w:rsidRPr="009434F6">
        <w:rPr>
          <w:rFonts w:ascii="Arial" w:hAnsi="Arial" w:cs="Arial"/>
        </w:rPr>
        <w:t>frequent in the spring and</w:t>
      </w:r>
      <w:r w:rsidRPr="009434F6">
        <w:rPr>
          <w:rFonts w:ascii="Arial" w:hAnsi="Arial" w:cs="Arial"/>
          <w:spacing w:val="29"/>
        </w:rPr>
        <w:t xml:space="preserve"> </w:t>
      </w:r>
      <w:r w:rsidRPr="009434F6">
        <w:rPr>
          <w:rFonts w:ascii="Arial" w:hAnsi="Arial" w:cs="Arial"/>
        </w:rPr>
        <w:t xml:space="preserve">summer </w:t>
      </w:r>
      <w:r w:rsidRPr="009434F6">
        <w:rPr>
          <w:rFonts w:ascii="Arial" w:hAnsi="Arial" w:cs="Arial"/>
          <w:spacing w:val="-1"/>
        </w:rPr>
        <w:t>months</w:t>
      </w:r>
      <w:r w:rsidR="6EE3830F" w:rsidRPr="009434F6">
        <w:rPr>
          <w:rFonts w:ascii="Arial" w:hAnsi="Arial" w:cs="Arial"/>
          <w:spacing w:val="-1"/>
        </w:rPr>
        <w:t xml:space="preserve">. </w:t>
      </w:r>
      <w:r w:rsidRPr="009434F6">
        <w:rPr>
          <w:rFonts w:ascii="Arial" w:hAnsi="Arial" w:cs="Arial"/>
        </w:rPr>
        <w:t xml:space="preserve">They are </w:t>
      </w:r>
      <w:r w:rsidRPr="009434F6">
        <w:rPr>
          <w:rFonts w:ascii="Arial" w:hAnsi="Arial" w:cs="Arial"/>
          <w:spacing w:val="-1"/>
        </w:rPr>
        <w:t>nature’s</w:t>
      </w:r>
      <w:r w:rsidRPr="009434F6">
        <w:rPr>
          <w:rFonts w:ascii="Arial" w:hAnsi="Arial" w:cs="Arial"/>
        </w:rPr>
        <w:t xml:space="preserve"> way of providing </w:t>
      </w:r>
      <w:r w:rsidR="143B7292" w:rsidRPr="009434F6">
        <w:rPr>
          <w:rFonts w:ascii="Arial" w:hAnsi="Arial" w:cs="Arial"/>
        </w:rPr>
        <w:t>desperately needed</w:t>
      </w:r>
      <w:r w:rsidRPr="009434F6">
        <w:rPr>
          <w:rFonts w:ascii="Arial" w:hAnsi="Arial" w:cs="Arial"/>
          <w:spacing w:val="-1"/>
        </w:rPr>
        <w:t xml:space="preserve"> rainfall, dispersing</w:t>
      </w:r>
      <w:r w:rsidRPr="009434F6">
        <w:rPr>
          <w:rFonts w:ascii="Arial" w:hAnsi="Arial" w:cs="Arial"/>
          <w:spacing w:val="26"/>
        </w:rPr>
        <w:t xml:space="preserve"> </w:t>
      </w:r>
      <w:r w:rsidRPr="009434F6">
        <w:rPr>
          <w:rFonts w:ascii="Arial" w:hAnsi="Arial" w:cs="Arial"/>
        </w:rPr>
        <w:t xml:space="preserve">excessive atmospheric heat </w:t>
      </w:r>
      <w:r w:rsidR="115067C3" w:rsidRPr="009434F6">
        <w:rPr>
          <w:rFonts w:ascii="Arial" w:hAnsi="Arial" w:cs="Arial"/>
          <w:spacing w:val="-1"/>
        </w:rPr>
        <w:t>buildup,</w:t>
      </w:r>
      <w:r w:rsidRPr="009434F6">
        <w:rPr>
          <w:rFonts w:ascii="Arial" w:hAnsi="Arial" w:cs="Arial"/>
          <w:spacing w:val="-1"/>
        </w:rPr>
        <w:t xml:space="preserve"> and cleansing the air of harmful</w:t>
      </w:r>
      <w:r w:rsidRPr="009434F6">
        <w:rPr>
          <w:rFonts w:ascii="Arial" w:hAnsi="Arial" w:cs="Arial"/>
        </w:rPr>
        <w:t xml:space="preserve"> pollutants.</w:t>
      </w:r>
      <w:r w:rsidRPr="009434F6">
        <w:rPr>
          <w:rFonts w:ascii="Arial" w:hAnsi="Arial" w:cs="Arial"/>
          <w:spacing w:val="60"/>
        </w:rPr>
        <w:t xml:space="preserve"> </w:t>
      </w:r>
      <w:r w:rsidRPr="009434F6">
        <w:rPr>
          <w:rFonts w:ascii="Arial" w:hAnsi="Arial" w:cs="Arial"/>
        </w:rPr>
        <w:t>Not only</w:t>
      </w:r>
      <w:r w:rsidRPr="009434F6">
        <w:rPr>
          <w:rFonts w:ascii="Arial" w:hAnsi="Arial" w:cs="Arial"/>
          <w:spacing w:val="29"/>
        </w:rPr>
        <w:t xml:space="preserve"> </w:t>
      </w:r>
      <w:r w:rsidRPr="009434F6">
        <w:rPr>
          <w:rFonts w:ascii="Arial" w:hAnsi="Arial" w:cs="Arial"/>
        </w:rPr>
        <w:t>can severe thunderstorms produce</w:t>
      </w:r>
      <w:r w:rsidRPr="009434F6">
        <w:rPr>
          <w:rFonts w:ascii="Arial" w:hAnsi="Arial" w:cs="Arial"/>
          <w:spacing w:val="-1"/>
        </w:rPr>
        <w:t xml:space="preserve"> </w:t>
      </w:r>
      <w:r w:rsidRPr="009434F6">
        <w:rPr>
          <w:rFonts w:ascii="Arial" w:hAnsi="Arial" w:cs="Arial"/>
        </w:rPr>
        <w:t xml:space="preserve">injury and </w:t>
      </w:r>
      <w:r w:rsidRPr="009434F6">
        <w:rPr>
          <w:rFonts w:ascii="Arial" w:hAnsi="Arial" w:cs="Arial"/>
          <w:spacing w:val="-1"/>
        </w:rPr>
        <w:t>damage</w:t>
      </w:r>
      <w:r w:rsidRPr="009434F6">
        <w:rPr>
          <w:rFonts w:ascii="Arial" w:hAnsi="Arial" w:cs="Arial"/>
        </w:rPr>
        <w:t xml:space="preserve"> from</w:t>
      </w:r>
      <w:r w:rsidRPr="009434F6">
        <w:rPr>
          <w:rFonts w:ascii="Arial" w:hAnsi="Arial" w:cs="Arial"/>
          <w:spacing w:val="-2"/>
        </w:rPr>
        <w:t xml:space="preserve"> </w:t>
      </w:r>
      <w:r w:rsidRPr="009434F6">
        <w:rPr>
          <w:rFonts w:ascii="Arial" w:hAnsi="Arial" w:cs="Arial"/>
        </w:rPr>
        <w:t>violent</w:t>
      </w:r>
      <w:r w:rsidRPr="009434F6">
        <w:rPr>
          <w:rFonts w:ascii="Arial" w:hAnsi="Arial" w:cs="Arial"/>
          <w:spacing w:val="-1"/>
        </w:rPr>
        <w:t xml:space="preserve"> straight-line winds,</w:t>
      </w:r>
      <w:r w:rsidRPr="009434F6">
        <w:rPr>
          <w:rFonts w:ascii="Arial" w:hAnsi="Arial" w:cs="Arial"/>
          <w:spacing w:val="25"/>
        </w:rPr>
        <w:t xml:space="preserve"> </w:t>
      </w:r>
      <w:r w:rsidRPr="009434F6">
        <w:rPr>
          <w:rFonts w:ascii="Arial" w:hAnsi="Arial" w:cs="Arial"/>
        </w:rPr>
        <w:t xml:space="preserve">hail, and lightning, but these </w:t>
      </w:r>
      <w:r w:rsidRPr="009434F6">
        <w:rPr>
          <w:rFonts w:ascii="Arial" w:hAnsi="Arial" w:cs="Arial"/>
          <w:spacing w:val="-1"/>
        </w:rPr>
        <w:t>storms</w:t>
      </w:r>
      <w:r w:rsidRPr="009434F6">
        <w:rPr>
          <w:rFonts w:ascii="Arial" w:hAnsi="Arial" w:cs="Arial"/>
        </w:rPr>
        <w:t xml:space="preserve"> can produce tornados very</w:t>
      </w:r>
      <w:r w:rsidRPr="009434F6">
        <w:rPr>
          <w:rFonts w:ascii="Arial" w:hAnsi="Arial" w:cs="Arial"/>
          <w:spacing w:val="-1"/>
        </w:rPr>
        <w:t xml:space="preserve"> </w:t>
      </w:r>
      <w:r w:rsidRPr="009434F6">
        <w:rPr>
          <w:rFonts w:ascii="Arial" w:hAnsi="Arial" w:cs="Arial"/>
        </w:rPr>
        <w:t>rapidly and without</w:t>
      </w:r>
      <w:r w:rsidRPr="009434F6">
        <w:rPr>
          <w:rFonts w:ascii="Arial" w:hAnsi="Arial" w:cs="Arial"/>
          <w:spacing w:val="22"/>
        </w:rPr>
        <w:t xml:space="preserve"> </w:t>
      </w:r>
      <w:r w:rsidRPr="009434F6">
        <w:rPr>
          <w:rFonts w:ascii="Arial" w:hAnsi="Arial" w:cs="Arial"/>
        </w:rPr>
        <w:t>warning</w:t>
      </w:r>
      <w:r w:rsidR="505A4DAC" w:rsidRPr="009434F6">
        <w:rPr>
          <w:rFonts w:ascii="Arial" w:hAnsi="Arial" w:cs="Arial"/>
        </w:rPr>
        <w:t xml:space="preserve">. </w:t>
      </w:r>
      <w:r w:rsidRPr="009434F6">
        <w:rPr>
          <w:rFonts w:ascii="Arial" w:hAnsi="Arial" w:cs="Arial"/>
        </w:rPr>
        <w:t>Note: For the purposes</w:t>
      </w:r>
      <w:r w:rsidRPr="009434F6">
        <w:rPr>
          <w:rFonts w:ascii="Arial" w:hAnsi="Arial" w:cs="Arial"/>
          <w:spacing w:val="-1"/>
        </w:rPr>
        <w:t xml:space="preserve"> if this Plan, severe thunderstorms</w:t>
      </w:r>
      <w:r w:rsidRPr="009434F6">
        <w:rPr>
          <w:rFonts w:ascii="Arial" w:hAnsi="Arial" w:cs="Arial"/>
        </w:rPr>
        <w:t xml:space="preserve"> that result from</w:t>
      </w:r>
      <w:r w:rsidRPr="009434F6">
        <w:rPr>
          <w:rFonts w:ascii="Arial" w:hAnsi="Arial" w:cs="Arial"/>
          <w:spacing w:val="29"/>
        </w:rPr>
        <w:t xml:space="preserve"> </w:t>
      </w:r>
      <w:r w:rsidRPr="009434F6">
        <w:rPr>
          <w:rFonts w:ascii="Arial" w:hAnsi="Arial" w:cs="Arial"/>
        </w:rPr>
        <w:t xml:space="preserve">tropical </w:t>
      </w:r>
      <w:r w:rsidRPr="009434F6">
        <w:rPr>
          <w:rFonts w:ascii="Arial" w:hAnsi="Arial" w:cs="Arial"/>
          <w:spacing w:val="-1"/>
        </w:rPr>
        <w:t>storms</w:t>
      </w:r>
      <w:r w:rsidRPr="009434F6">
        <w:rPr>
          <w:rFonts w:ascii="Arial" w:hAnsi="Arial" w:cs="Arial"/>
        </w:rPr>
        <w:t xml:space="preserve"> and hurricanes are </w:t>
      </w:r>
      <w:r w:rsidRPr="009434F6">
        <w:rPr>
          <w:rFonts w:ascii="Arial" w:hAnsi="Arial" w:cs="Arial"/>
          <w:spacing w:val="-1"/>
        </w:rPr>
        <w:t>included in this section.</w:t>
      </w:r>
    </w:p>
    <w:p w14:paraId="5752FEB1" w14:textId="77777777" w:rsidR="00AF05C6" w:rsidRPr="009434F6" w:rsidRDefault="00AF05C6" w:rsidP="00AF05C6">
      <w:pPr>
        <w:rPr>
          <w:rFonts w:eastAsia="Times New Roman" w:cs="Arial"/>
          <w:szCs w:val="24"/>
        </w:rPr>
      </w:pPr>
    </w:p>
    <w:p w14:paraId="2601A1A5" w14:textId="533FCDEC" w:rsidR="00AF05C6" w:rsidRPr="009434F6" w:rsidRDefault="00AF05C6" w:rsidP="00AF05C6">
      <w:pPr>
        <w:pStyle w:val="BodyText"/>
        <w:ind w:left="107" w:right="119"/>
        <w:rPr>
          <w:rFonts w:ascii="Arial" w:hAnsi="Arial" w:cs="Arial"/>
        </w:rPr>
      </w:pPr>
      <w:r w:rsidRPr="009434F6">
        <w:rPr>
          <w:rFonts w:ascii="Arial" w:hAnsi="Arial" w:cs="Arial"/>
        </w:rPr>
        <w:t xml:space="preserve">The </w:t>
      </w:r>
      <w:r w:rsidRPr="009434F6">
        <w:rPr>
          <w:rFonts w:ascii="Arial" w:hAnsi="Arial" w:cs="Arial"/>
          <w:spacing w:val="-1"/>
        </w:rPr>
        <w:t>most</w:t>
      </w:r>
      <w:r w:rsidRPr="009434F6">
        <w:rPr>
          <w:rFonts w:ascii="Arial" w:hAnsi="Arial" w:cs="Arial"/>
        </w:rPr>
        <w:t xml:space="preserve"> </w:t>
      </w:r>
      <w:r w:rsidRPr="009434F6">
        <w:rPr>
          <w:rFonts w:ascii="Arial" w:hAnsi="Arial" w:cs="Arial"/>
          <w:spacing w:val="-1"/>
        </w:rPr>
        <w:t>damaging</w:t>
      </w:r>
      <w:r w:rsidRPr="009434F6">
        <w:rPr>
          <w:rFonts w:ascii="Arial" w:hAnsi="Arial" w:cs="Arial"/>
        </w:rPr>
        <w:t xml:space="preserve"> </w:t>
      </w:r>
      <w:r w:rsidRPr="009434F6">
        <w:rPr>
          <w:rFonts w:ascii="Arial" w:hAnsi="Arial" w:cs="Arial"/>
          <w:spacing w:val="-1"/>
        </w:rPr>
        <w:t>phenomena</w:t>
      </w:r>
      <w:r w:rsidRPr="009434F6">
        <w:rPr>
          <w:rFonts w:ascii="Arial" w:hAnsi="Arial" w:cs="Arial"/>
        </w:rPr>
        <w:t xml:space="preserve"> associated with </w:t>
      </w:r>
      <w:r w:rsidRPr="009434F6">
        <w:rPr>
          <w:rFonts w:ascii="Arial" w:hAnsi="Arial" w:cs="Arial"/>
          <w:spacing w:val="-1"/>
        </w:rPr>
        <w:t>thunderstorms,</w:t>
      </w:r>
      <w:r w:rsidRPr="009434F6">
        <w:rPr>
          <w:rFonts w:ascii="Arial" w:hAnsi="Arial" w:cs="Arial"/>
        </w:rPr>
        <w:t xml:space="preserve"> excluding tornado</w:t>
      </w:r>
      <w:r w:rsidRPr="009434F6">
        <w:rPr>
          <w:rFonts w:ascii="Arial" w:hAnsi="Arial" w:cs="Arial"/>
          <w:spacing w:val="59"/>
        </w:rPr>
        <w:t xml:space="preserve"> </w:t>
      </w:r>
      <w:r w:rsidRPr="009434F6">
        <w:rPr>
          <w:rFonts w:ascii="Arial" w:hAnsi="Arial" w:cs="Arial"/>
        </w:rPr>
        <w:t>activity, are thunderstorm winds</w:t>
      </w:r>
      <w:r w:rsidR="1929164A" w:rsidRPr="009434F6">
        <w:rPr>
          <w:rFonts w:ascii="Arial" w:hAnsi="Arial" w:cs="Arial"/>
        </w:rPr>
        <w:t xml:space="preserve">. </w:t>
      </w:r>
      <w:r w:rsidRPr="009434F6">
        <w:rPr>
          <w:rFonts w:ascii="Arial" w:hAnsi="Arial" w:cs="Arial"/>
        </w:rPr>
        <w:t xml:space="preserve">These winds are </w:t>
      </w:r>
      <w:r w:rsidR="4FC57350" w:rsidRPr="009434F6">
        <w:rPr>
          <w:rFonts w:ascii="Arial" w:hAnsi="Arial" w:cs="Arial"/>
        </w:rPr>
        <w:t>short</w:t>
      </w:r>
      <w:r w:rsidRPr="009434F6">
        <w:rPr>
          <w:rFonts w:ascii="Arial" w:hAnsi="Arial" w:cs="Arial"/>
        </w:rPr>
        <w:t xml:space="preserve"> in duration involving</w:t>
      </w:r>
      <w:r w:rsidRPr="009434F6">
        <w:rPr>
          <w:rFonts w:ascii="Arial" w:hAnsi="Arial" w:cs="Arial"/>
          <w:spacing w:val="24"/>
        </w:rPr>
        <w:t xml:space="preserve"> </w:t>
      </w:r>
      <w:r w:rsidRPr="009434F6">
        <w:rPr>
          <w:rFonts w:ascii="Arial" w:hAnsi="Arial" w:cs="Arial"/>
        </w:rPr>
        <w:t>straight-line winds and/or gust</w:t>
      </w:r>
      <w:r w:rsidRPr="009434F6">
        <w:rPr>
          <w:rFonts w:ascii="Arial" w:hAnsi="Arial" w:cs="Arial"/>
          <w:spacing w:val="-1"/>
        </w:rPr>
        <w:t xml:space="preserve"> </w:t>
      </w:r>
      <w:r w:rsidR="7735AB5C" w:rsidRPr="009434F6">
        <w:rPr>
          <w:rFonts w:ascii="Arial" w:hAnsi="Arial" w:cs="Arial"/>
        </w:rPr>
        <w:t>more than</w:t>
      </w:r>
      <w:r w:rsidRPr="009434F6">
        <w:rPr>
          <w:rFonts w:ascii="Arial" w:hAnsi="Arial" w:cs="Arial"/>
        </w:rPr>
        <w:t xml:space="preserve"> 50 </w:t>
      </w:r>
      <w:r w:rsidR="695FF7C1" w:rsidRPr="009434F6">
        <w:rPr>
          <w:rFonts w:ascii="Arial" w:hAnsi="Arial" w:cs="Arial"/>
          <w:spacing w:val="-1"/>
        </w:rPr>
        <w:t xml:space="preserve">mph. </w:t>
      </w:r>
      <w:r w:rsidRPr="009434F6">
        <w:rPr>
          <w:rFonts w:ascii="Arial" w:hAnsi="Arial" w:cs="Arial"/>
        </w:rPr>
        <w:t>However,</w:t>
      </w:r>
      <w:r w:rsidRPr="009434F6">
        <w:rPr>
          <w:rFonts w:ascii="Arial" w:hAnsi="Arial" w:cs="Arial"/>
          <w:spacing w:val="-1"/>
        </w:rPr>
        <w:t xml:space="preserve"> these winds can gust to</w:t>
      </w:r>
      <w:r w:rsidRPr="009434F6">
        <w:rPr>
          <w:rFonts w:ascii="Arial" w:hAnsi="Arial" w:cs="Arial"/>
          <w:spacing w:val="27"/>
        </w:rPr>
        <w:t xml:space="preserve"> </w:t>
      </w:r>
      <w:r w:rsidRPr="009434F6">
        <w:rPr>
          <w:rFonts w:ascii="Arial" w:hAnsi="Arial" w:cs="Arial"/>
        </w:rPr>
        <w:t xml:space="preserve">more than 100 </w:t>
      </w:r>
      <w:r w:rsidRPr="009434F6">
        <w:rPr>
          <w:rFonts w:ascii="Arial" w:hAnsi="Arial" w:cs="Arial"/>
          <w:spacing w:val="-1"/>
        </w:rPr>
        <w:t>miles</w:t>
      </w:r>
      <w:r w:rsidRPr="009434F6">
        <w:rPr>
          <w:rFonts w:ascii="Arial" w:hAnsi="Arial" w:cs="Arial"/>
        </w:rPr>
        <w:t xml:space="preserve"> per hour, </w:t>
      </w:r>
      <w:r w:rsidRPr="009434F6">
        <w:rPr>
          <w:rFonts w:ascii="Arial" w:hAnsi="Arial" w:cs="Arial"/>
          <w:spacing w:val="-1"/>
        </w:rPr>
        <w:t>overturning trailers, un</w:t>
      </w:r>
      <w:r w:rsidR="004C7881">
        <w:rPr>
          <w:rFonts w:ascii="Arial" w:hAnsi="Arial" w:cs="Arial"/>
          <w:spacing w:val="-1"/>
        </w:rPr>
        <w:t>-</w:t>
      </w:r>
      <w:r w:rsidRPr="009434F6">
        <w:rPr>
          <w:rFonts w:ascii="Arial" w:hAnsi="Arial" w:cs="Arial"/>
          <w:spacing w:val="-1"/>
        </w:rPr>
        <w:t>roofing homes,</w:t>
      </w:r>
      <w:r w:rsidRPr="009434F6">
        <w:rPr>
          <w:rFonts w:ascii="Arial" w:hAnsi="Arial" w:cs="Arial"/>
        </w:rPr>
        <w:t xml:space="preserve"> and toppling trees</w:t>
      </w:r>
      <w:r w:rsidRPr="009434F6">
        <w:rPr>
          <w:rFonts w:ascii="Arial" w:hAnsi="Arial" w:cs="Arial"/>
          <w:spacing w:val="25"/>
        </w:rPr>
        <w:t xml:space="preserve"> </w:t>
      </w:r>
      <w:r w:rsidRPr="009434F6">
        <w:rPr>
          <w:rFonts w:ascii="Arial" w:hAnsi="Arial" w:cs="Arial"/>
        </w:rPr>
        <w:t>and power lines</w:t>
      </w:r>
      <w:r w:rsidR="60E81583" w:rsidRPr="009434F6">
        <w:rPr>
          <w:rFonts w:ascii="Arial" w:hAnsi="Arial" w:cs="Arial"/>
        </w:rPr>
        <w:t xml:space="preserve">. </w:t>
      </w:r>
      <w:r w:rsidRPr="009434F6">
        <w:rPr>
          <w:rFonts w:ascii="Arial" w:hAnsi="Arial" w:cs="Arial"/>
        </w:rPr>
        <w:t>Such winds tend</w:t>
      </w:r>
      <w:r w:rsidRPr="009434F6">
        <w:rPr>
          <w:rFonts w:ascii="Arial" w:hAnsi="Arial" w:cs="Arial"/>
          <w:spacing w:val="-2"/>
        </w:rPr>
        <w:t xml:space="preserve"> </w:t>
      </w:r>
      <w:r w:rsidRPr="009434F6">
        <w:rPr>
          <w:rFonts w:ascii="Arial" w:hAnsi="Arial" w:cs="Arial"/>
        </w:rPr>
        <w:t>to affect areas of the County</w:t>
      </w:r>
      <w:r w:rsidRPr="009434F6">
        <w:rPr>
          <w:rFonts w:ascii="Arial" w:hAnsi="Arial" w:cs="Arial"/>
          <w:spacing w:val="-1"/>
        </w:rPr>
        <w:t xml:space="preserve"> </w:t>
      </w:r>
      <w:r w:rsidRPr="009434F6">
        <w:rPr>
          <w:rFonts w:ascii="Arial" w:hAnsi="Arial" w:cs="Arial"/>
        </w:rPr>
        <w:t xml:space="preserve">with significant tree stands, as </w:t>
      </w:r>
      <w:r w:rsidRPr="009434F6">
        <w:rPr>
          <w:rFonts w:ascii="Arial" w:hAnsi="Arial" w:cs="Arial"/>
          <w:spacing w:val="-1"/>
        </w:rPr>
        <w:t>well</w:t>
      </w:r>
      <w:r w:rsidRPr="009434F6">
        <w:rPr>
          <w:rFonts w:ascii="Arial" w:hAnsi="Arial" w:cs="Arial"/>
        </w:rPr>
        <w:t xml:space="preserve"> as areas with </w:t>
      </w:r>
      <w:r w:rsidRPr="009434F6">
        <w:rPr>
          <w:rFonts w:ascii="Arial" w:hAnsi="Arial" w:cs="Arial"/>
          <w:spacing w:val="-1"/>
        </w:rPr>
        <w:t>exposed property, infrastructure,</w:t>
      </w:r>
      <w:r w:rsidRPr="009434F6">
        <w:rPr>
          <w:rFonts w:ascii="Arial" w:hAnsi="Arial" w:cs="Arial"/>
        </w:rPr>
        <w:t xml:space="preserve"> and above-ground utilities.</w:t>
      </w:r>
      <w:r w:rsidRPr="009434F6">
        <w:rPr>
          <w:rFonts w:ascii="Arial" w:hAnsi="Arial" w:cs="Arial"/>
          <w:spacing w:val="27"/>
        </w:rPr>
        <w:t xml:space="preserve"> </w:t>
      </w:r>
      <w:r w:rsidRPr="009434F6">
        <w:rPr>
          <w:rFonts w:ascii="Arial" w:hAnsi="Arial" w:cs="Arial"/>
        </w:rPr>
        <w:t xml:space="preserve">Resulting </w:t>
      </w:r>
      <w:r w:rsidRPr="009434F6">
        <w:rPr>
          <w:rFonts w:ascii="Arial" w:hAnsi="Arial" w:cs="Arial"/>
          <w:spacing w:val="-1"/>
        </w:rPr>
        <w:t>damage</w:t>
      </w:r>
      <w:r w:rsidRPr="009434F6">
        <w:rPr>
          <w:rFonts w:ascii="Arial" w:hAnsi="Arial" w:cs="Arial"/>
        </w:rPr>
        <w:t xml:space="preserve"> often includes </w:t>
      </w:r>
      <w:r w:rsidRPr="009434F6">
        <w:rPr>
          <w:rFonts w:ascii="Arial" w:hAnsi="Arial" w:cs="Arial"/>
          <w:spacing w:val="-1"/>
        </w:rPr>
        <w:t>power</w:t>
      </w:r>
      <w:r w:rsidRPr="009434F6">
        <w:rPr>
          <w:rFonts w:ascii="Arial" w:hAnsi="Arial" w:cs="Arial"/>
        </w:rPr>
        <w:t xml:space="preserve"> outages, transportation </w:t>
      </w:r>
      <w:r w:rsidRPr="009434F6">
        <w:rPr>
          <w:rFonts w:ascii="Arial" w:hAnsi="Arial" w:cs="Arial"/>
          <w:spacing w:val="-1"/>
        </w:rPr>
        <w:t>and</w:t>
      </w:r>
      <w:r w:rsidRPr="009434F6">
        <w:rPr>
          <w:rFonts w:ascii="Arial" w:hAnsi="Arial" w:cs="Arial"/>
        </w:rPr>
        <w:t xml:space="preserve"> </w:t>
      </w:r>
      <w:r w:rsidRPr="009434F6">
        <w:rPr>
          <w:rFonts w:ascii="Arial" w:hAnsi="Arial" w:cs="Arial"/>
          <w:spacing w:val="-1"/>
        </w:rPr>
        <w:t>economic</w:t>
      </w:r>
      <w:r w:rsidRPr="009434F6">
        <w:rPr>
          <w:rFonts w:ascii="Arial" w:hAnsi="Arial" w:cs="Arial"/>
        </w:rPr>
        <w:t xml:space="preserve"> disruptions,</w:t>
      </w:r>
      <w:r w:rsidRPr="009434F6">
        <w:rPr>
          <w:rFonts w:ascii="Arial" w:hAnsi="Arial" w:cs="Arial"/>
          <w:spacing w:val="31"/>
        </w:rPr>
        <w:t xml:space="preserve"> </w:t>
      </w:r>
      <w:r w:rsidRPr="009434F6">
        <w:rPr>
          <w:rFonts w:ascii="Arial" w:hAnsi="Arial" w:cs="Arial"/>
        </w:rPr>
        <w:t xml:space="preserve">and significant property </w:t>
      </w:r>
      <w:r w:rsidRPr="009434F6">
        <w:rPr>
          <w:rFonts w:ascii="Arial" w:hAnsi="Arial" w:cs="Arial"/>
          <w:spacing w:val="-1"/>
        </w:rPr>
        <w:t>damage.</w:t>
      </w:r>
      <w:r w:rsidRPr="009434F6">
        <w:rPr>
          <w:rFonts w:ascii="Arial" w:hAnsi="Arial" w:cs="Arial"/>
          <w:spacing w:val="60"/>
        </w:rPr>
        <w:t xml:space="preserve"> </w:t>
      </w:r>
      <w:r w:rsidRPr="009434F6">
        <w:rPr>
          <w:rFonts w:ascii="Arial" w:hAnsi="Arial" w:cs="Arial"/>
        </w:rPr>
        <w:t xml:space="preserve">Severe </w:t>
      </w:r>
      <w:r w:rsidRPr="009434F6">
        <w:rPr>
          <w:rFonts w:ascii="Arial" w:hAnsi="Arial" w:cs="Arial"/>
          <w:spacing w:val="-1"/>
        </w:rPr>
        <w:t>thunderstorms</w:t>
      </w:r>
      <w:r w:rsidRPr="009434F6">
        <w:rPr>
          <w:rFonts w:ascii="Arial" w:hAnsi="Arial" w:cs="Arial"/>
        </w:rPr>
        <w:t xml:space="preserve"> can </w:t>
      </w:r>
      <w:r w:rsidR="51A5C084" w:rsidRPr="009434F6">
        <w:rPr>
          <w:rFonts w:ascii="Arial" w:hAnsi="Arial" w:cs="Arial"/>
          <w:spacing w:val="-1"/>
        </w:rPr>
        <w:t>leave</w:t>
      </w:r>
      <w:r w:rsidRPr="009434F6">
        <w:rPr>
          <w:rFonts w:ascii="Arial" w:hAnsi="Arial" w:cs="Arial"/>
        </w:rPr>
        <w:t xml:space="preserve"> a population</w:t>
      </w:r>
      <w:r w:rsidRPr="009434F6">
        <w:rPr>
          <w:rFonts w:ascii="Arial" w:hAnsi="Arial" w:cs="Arial"/>
          <w:spacing w:val="47"/>
        </w:rPr>
        <w:t xml:space="preserve"> </w:t>
      </w:r>
      <w:r w:rsidRPr="009434F6">
        <w:rPr>
          <w:rFonts w:ascii="Arial" w:hAnsi="Arial" w:cs="Arial"/>
        </w:rPr>
        <w:t xml:space="preserve">with injuries and loss of </w:t>
      </w:r>
      <w:r w:rsidRPr="009434F6">
        <w:rPr>
          <w:rFonts w:ascii="Arial" w:hAnsi="Arial" w:cs="Arial"/>
          <w:spacing w:val="-1"/>
        </w:rPr>
        <w:t>life</w:t>
      </w:r>
      <w:r w:rsidR="25A9A326" w:rsidRPr="009434F6">
        <w:rPr>
          <w:rFonts w:ascii="Arial" w:hAnsi="Arial" w:cs="Arial"/>
          <w:spacing w:val="-1"/>
        </w:rPr>
        <w:t xml:space="preserve">. </w:t>
      </w:r>
      <w:r w:rsidRPr="009434F6">
        <w:rPr>
          <w:rFonts w:ascii="Arial" w:hAnsi="Arial" w:cs="Arial"/>
          <w:spacing w:val="-1"/>
        </w:rPr>
        <w:t>Thunderstorms</w:t>
      </w:r>
      <w:r w:rsidRPr="009434F6">
        <w:rPr>
          <w:rFonts w:ascii="Arial" w:hAnsi="Arial" w:cs="Arial"/>
        </w:rPr>
        <w:t xml:space="preserve"> produce two </w:t>
      </w:r>
      <w:r w:rsidRPr="009434F6">
        <w:rPr>
          <w:rFonts w:ascii="Arial" w:hAnsi="Arial" w:cs="Arial"/>
          <w:spacing w:val="-1"/>
        </w:rPr>
        <w:t>types</w:t>
      </w:r>
      <w:r w:rsidRPr="009434F6">
        <w:rPr>
          <w:rFonts w:ascii="Arial" w:hAnsi="Arial" w:cs="Arial"/>
        </w:rPr>
        <w:t xml:space="preserve"> of wind</w:t>
      </w:r>
      <w:r w:rsidR="22D9431E" w:rsidRPr="009434F6">
        <w:rPr>
          <w:rFonts w:ascii="Arial" w:hAnsi="Arial" w:cs="Arial"/>
        </w:rPr>
        <w:t xml:space="preserve">. </w:t>
      </w:r>
      <w:r w:rsidRPr="009434F6">
        <w:rPr>
          <w:rFonts w:ascii="Arial" w:hAnsi="Arial" w:cs="Arial"/>
        </w:rPr>
        <w:t>Tornados are</w:t>
      </w:r>
      <w:r w:rsidRPr="009434F6">
        <w:rPr>
          <w:rFonts w:ascii="Arial" w:hAnsi="Arial" w:cs="Arial"/>
          <w:spacing w:val="35"/>
        </w:rPr>
        <w:t xml:space="preserve"> </w:t>
      </w:r>
      <w:r w:rsidRPr="009434F6">
        <w:rPr>
          <w:rFonts w:ascii="Arial" w:hAnsi="Arial" w:cs="Arial"/>
        </w:rPr>
        <w:t>characterized by rotational winds</w:t>
      </w:r>
      <w:r w:rsidR="0DD1E89B" w:rsidRPr="009434F6">
        <w:rPr>
          <w:rFonts w:ascii="Arial" w:hAnsi="Arial" w:cs="Arial"/>
        </w:rPr>
        <w:t xml:space="preserve">. </w:t>
      </w:r>
      <w:r w:rsidRPr="009434F6">
        <w:rPr>
          <w:rFonts w:ascii="Arial" w:hAnsi="Arial" w:cs="Arial"/>
          <w:spacing w:val="-1"/>
        </w:rPr>
        <w:t>The</w:t>
      </w:r>
      <w:r w:rsidRPr="009434F6">
        <w:rPr>
          <w:rFonts w:ascii="Arial" w:hAnsi="Arial" w:cs="Arial"/>
        </w:rPr>
        <w:t xml:space="preserve"> other </w:t>
      </w:r>
      <w:r w:rsidRPr="009434F6">
        <w:rPr>
          <w:rFonts w:ascii="Arial" w:hAnsi="Arial" w:cs="Arial"/>
          <w:spacing w:val="-1"/>
        </w:rPr>
        <w:t>more</w:t>
      </w:r>
      <w:r w:rsidRPr="009434F6">
        <w:rPr>
          <w:rFonts w:ascii="Arial" w:hAnsi="Arial" w:cs="Arial"/>
        </w:rPr>
        <w:t xml:space="preserve"> </w:t>
      </w:r>
      <w:r w:rsidRPr="009434F6">
        <w:rPr>
          <w:rFonts w:ascii="Arial" w:hAnsi="Arial" w:cs="Arial"/>
          <w:spacing w:val="-1"/>
        </w:rPr>
        <w:t xml:space="preserve">predominant </w:t>
      </w:r>
      <w:r w:rsidRPr="009434F6">
        <w:rPr>
          <w:rFonts w:ascii="Arial" w:hAnsi="Arial" w:cs="Arial"/>
        </w:rPr>
        <w:t>winds form a</w:t>
      </w:r>
      <w:r w:rsidRPr="009434F6">
        <w:rPr>
          <w:rFonts w:ascii="Arial" w:hAnsi="Arial" w:cs="Arial"/>
          <w:spacing w:val="25"/>
        </w:rPr>
        <w:t xml:space="preserve"> </w:t>
      </w:r>
      <w:r w:rsidRPr="009434F6">
        <w:rPr>
          <w:rFonts w:ascii="Arial" w:hAnsi="Arial" w:cs="Arial"/>
        </w:rPr>
        <w:t xml:space="preserve">thunderstorm, downbursts, are </w:t>
      </w:r>
      <w:r w:rsidRPr="009434F6">
        <w:rPr>
          <w:rFonts w:ascii="Arial" w:hAnsi="Arial" w:cs="Arial"/>
          <w:spacing w:val="-1"/>
        </w:rPr>
        <w:t xml:space="preserve">small areas of rapidly descending </w:t>
      </w:r>
      <w:r w:rsidRPr="009434F6">
        <w:rPr>
          <w:rFonts w:ascii="Arial" w:hAnsi="Arial" w:cs="Arial"/>
        </w:rPr>
        <w:t>air beneath a</w:t>
      </w:r>
      <w:r w:rsidRPr="009434F6">
        <w:rPr>
          <w:rFonts w:ascii="Arial" w:hAnsi="Arial" w:cs="Arial"/>
          <w:spacing w:val="29"/>
        </w:rPr>
        <w:t xml:space="preserve"> </w:t>
      </w:r>
      <w:r w:rsidRPr="009434F6">
        <w:rPr>
          <w:rFonts w:ascii="Arial" w:hAnsi="Arial" w:cs="Arial"/>
        </w:rPr>
        <w:t xml:space="preserve">thunderstorm that strike the </w:t>
      </w:r>
      <w:r w:rsidRPr="009434F6">
        <w:rPr>
          <w:rFonts w:ascii="Arial" w:hAnsi="Arial" w:cs="Arial"/>
          <w:spacing w:val="-1"/>
        </w:rPr>
        <w:t xml:space="preserve">ground producing isolated areas of </w:t>
      </w:r>
      <w:r w:rsidR="2B206DE8" w:rsidRPr="009434F6">
        <w:rPr>
          <w:rFonts w:ascii="Arial" w:hAnsi="Arial" w:cs="Arial"/>
        </w:rPr>
        <w:t>severe damage</w:t>
      </w:r>
      <w:r w:rsidRPr="009434F6">
        <w:rPr>
          <w:rFonts w:ascii="Arial" w:hAnsi="Arial" w:cs="Arial"/>
          <w:spacing w:val="-1"/>
        </w:rPr>
        <w:t>.</w:t>
      </w:r>
      <w:r w:rsidRPr="009434F6">
        <w:rPr>
          <w:rFonts w:ascii="Arial" w:hAnsi="Arial" w:cs="Arial"/>
          <w:spacing w:val="60"/>
        </w:rPr>
        <w:t xml:space="preserve"> </w:t>
      </w:r>
      <w:r w:rsidRPr="009434F6">
        <w:rPr>
          <w:rFonts w:ascii="Arial" w:hAnsi="Arial" w:cs="Arial"/>
        </w:rPr>
        <w:t>Every</w:t>
      </w:r>
      <w:r w:rsidRPr="009434F6">
        <w:rPr>
          <w:rFonts w:ascii="Arial" w:hAnsi="Arial" w:cs="Arial"/>
          <w:spacing w:val="23"/>
        </w:rPr>
        <w:t xml:space="preserve"> </w:t>
      </w:r>
      <w:r w:rsidRPr="009434F6">
        <w:rPr>
          <w:rFonts w:ascii="Arial" w:hAnsi="Arial" w:cs="Arial"/>
        </w:rPr>
        <w:t xml:space="preserve">thunderstorm produces a </w:t>
      </w:r>
      <w:r w:rsidRPr="009434F6">
        <w:rPr>
          <w:rFonts w:ascii="Arial" w:hAnsi="Arial" w:cs="Arial"/>
          <w:spacing w:val="-1"/>
        </w:rPr>
        <w:t>downburst</w:t>
      </w:r>
      <w:r w:rsidR="26CF832C" w:rsidRPr="009434F6">
        <w:rPr>
          <w:rFonts w:ascii="Arial" w:hAnsi="Arial" w:cs="Arial"/>
          <w:spacing w:val="-1"/>
        </w:rPr>
        <w:t xml:space="preserve">. </w:t>
      </w:r>
      <w:r w:rsidRPr="009434F6">
        <w:rPr>
          <w:rFonts w:ascii="Arial" w:hAnsi="Arial" w:cs="Arial"/>
        </w:rPr>
        <w:t xml:space="preserve">The typical downburst consists of only a </w:t>
      </w:r>
      <w:r w:rsidR="3B718DAF" w:rsidRPr="009434F6">
        <w:rPr>
          <w:rFonts w:ascii="Arial" w:hAnsi="Arial" w:cs="Arial"/>
        </w:rPr>
        <w:t>25-mph</w:t>
      </w:r>
      <w:r w:rsidRPr="009434F6">
        <w:rPr>
          <w:rFonts w:ascii="Arial" w:hAnsi="Arial" w:cs="Arial"/>
          <w:spacing w:val="29"/>
        </w:rPr>
        <w:t xml:space="preserve"> </w:t>
      </w:r>
      <w:r w:rsidRPr="009434F6">
        <w:rPr>
          <w:rFonts w:ascii="Arial" w:hAnsi="Arial" w:cs="Arial"/>
        </w:rPr>
        <w:t xml:space="preserve">gusty breeze, </w:t>
      </w:r>
      <w:r w:rsidRPr="009434F6">
        <w:rPr>
          <w:rFonts w:ascii="Arial" w:hAnsi="Arial" w:cs="Arial"/>
          <w:spacing w:val="-1"/>
        </w:rPr>
        <w:t>accompanied</w:t>
      </w:r>
      <w:r w:rsidRPr="009434F6">
        <w:rPr>
          <w:rFonts w:ascii="Arial" w:hAnsi="Arial" w:cs="Arial"/>
        </w:rPr>
        <w:t xml:space="preserve"> by a </w:t>
      </w:r>
      <w:r w:rsidRPr="009434F6">
        <w:rPr>
          <w:rFonts w:ascii="Arial" w:hAnsi="Arial" w:cs="Arial"/>
          <w:spacing w:val="-1"/>
        </w:rPr>
        <w:t>temperature</w:t>
      </w:r>
      <w:r w:rsidRPr="009434F6">
        <w:rPr>
          <w:rFonts w:ascii="Arial" w:hAnsi="Arial" w:cs="Arial"/>
        </w:rPr>
        <w:t xml:space="preserve"> </w:t>
      </w:r>
      <w:r w:rsidRPr="009434F6">
        <w:rPr>
          <w:rFonts w:ascii="Arial" w:hAnsi="Arial" w:cs="Arial"/>
          <w:spacing w:val="-1"/>
        </w:rPr>
        <w:t>drop</w:t>
      </w:r>
      <w:r w:rsidRPr="009434F6">
        <w:rPr>
          <w:rFonts w:ascii="Arial" w:hAnsi="Arial" w:cs="Arial"/>
        </w:rPr>
        <w:t xml:space="preserve"> of as </w:t>
      </w:r>
      <w:r w:rsidRPr="009434F6">
        <w:rPr>
          <w:rFonts w:ascii="Arial" w:hAnsi="Arial" w:cs="Arial"/>
          <w:spacing w:val="-1"/>
        </w:rPr>
        <w:t>much</w:t>
      </w:r>
      <w:r w:rsidRPr="009434F6">
        <w:rPr>
          <w:rFonts w:ascii="Arial" w:hAnsi="Arial" w:cs="Arial"/>
        </w:rPr>
        <w:t xml:space="preserve"> as </w:t>
      </w:r>
      <w:r w:rsidRPr="009434F6">
        <w:rPr>
          <w:rFonts w:ascii="Arial" w:hAnsi="Arial" w:cs="Arial"/>
          <w:spacing w:val="-1"/>
        </w:rPr>
        <w:t xml:space="preserve">20 degrees within </w:t>
      </w:r>
      <w:r w:rsidRPr="009434F6">
        <w:rPr>
          <w:rFonts w:ascii="Arial" w:hAnsi="Arial" w:cs="Arial"/>
        </w:rPr>
        <w:t>a</w:t>
      </w:r>
      <w:r w:rsidRPr="009434F6">
        <w:rPr>
          <w:rFonts w:ascii="Arial" w:hAnsi="Arial" w:cs="Arial"/>
          <w:spacing w:val="-1"/>
        </w:rPr>
        <w:t xml:space="preserve"> few</w:t>
      </w:r>
      <w:r w:rsidRPr="009434F6">
        <w:rPr>
          <w:rFonts w:ascii="Arial" w:hAnsi="Arial" w:cs="Arial"/>
          <w:spacing w:val="46"/>
        </w:rPr>
        <w:t xml:space="preserve"> </w:t>
      </w:r>
      <w:r w:rsidRPr="009434F6">
        <w:rPr>
          <w:rFonts w:ascii="Arial" w:hAnsi="Arial" w:cs="Arial"/>
          <w:spacing w:val="-1"/>
        </w:rPr>
        <w:t>minutes</w:t>
      </w:r>
      <w:r w:rsidR="331E2D8E" w:rsidRPr="009434F6">
        <w:rPr>
          <w:rFonts w:ascii="Arial" w:hAnsi="Arial" w:cs="Arial"/>
          <w:spacing w:val="-1"/>
        </w:rPr>
        <w:t xml:space="preserve">. </w:t>
      </w:r>
      <w:r w:rsidRPr="009434F6">
        <w:rPr>
          <w:rFonts w:ascii="Arial" w:hAnsi="Arial" w:cs="Arial"/>
        </w:rPr>
        <w:t xml:space="preserve">However, </w:t>
      </w:r>
      <w:r w:rsidRPr="009434F6">
        <w:rPr>
          <w:rFonts w:ascii="Arial" w:hAnsi="Arial" w:cs="Arial"/>
          <w:spacing w:val="-1"/>
        </w:rPr>
        <w:t>severe</w:t>
      </w:r>
      <w:r w:rsidRPr="009434F6">
        <w:rPr>
          <w:rFonts w:ascii="Arial" w:hAnsi="Arial" w:cs="Arial"/>
        </w:rPr>
        <w:t xml:space="preserve"> downburst winds can</w:t>
      </w:r>
      <w:r w:rsidRPr="009434F6">
        <w:rPr>
          <w:rFonts w:ascii="Arial" w:hAnsi="Arial" w:cs="Arial"/>
          <w:spacing w:val="-2"/>
        </w:rPr>
        <w:t xml:space="preserve"> </w:t>
      </w:r>
      <w:r w:rsidRPr="009434F6">
        <w:rPr>
          <w:rFonts w:ascii="Arial" w:hAnsi="Arial" w:cs="Arial"/>
        </w:rPr>
        <w:t>reach from</w:t>
      </w:r>
      <w:r w:rsidRPr="009434F6">
        <w:rPr>
          <w:rFonts w:ascii="Arial" w:hAnsi="Arial" w:cs="Arial"/>
          <w:spacing w:val="-1"/>
        </w:rPr>
        <w:t xml:space="preserve"> </w:t>
      </w:r>
      <w:r w:rsidRPr="009434F6">
        <w:rPr>
          <w:rFonts w:ascii="Arial" w:hAnsi="Arial" w:cs="Arial"/>
        </w:rPr>
        <w:t>58 to</w:t>
      </w:r>
      <w:r w:rsidRPr="009434F6">
        <w:rPr>
          <w:rFonts w:ascii="Arial" w:hAnsi="Arial" w:cs="Arial"/>
          <w:spacing w:val="-1"/>
        </w:rPr>
        <w:t xml:space="preserve"> </w:t>
      </w:r>
      <w:r w:rsidRPr="009434F6">
        <w:rPr>
          <w:rFonts w:ascii="Arial" w:hAnsi="Arial" w:cs="Arial"/>
        </w:rPr>
        <w:t xml:space="preserve">100 mph, or </w:t>
      </w:r>
      <w:r w:rsidRPr="009434F6">
        <w:rPr>
          <w:rFonts w:ascii="Arial" w:hAnsi="Arial" w:cs="Arial"/>
          <w:spacing w:val="-1"/>
        </w:rPr>
        <w:t>more,</w:t>
      </w:r>
      <w:r w:rsidRPr="009434F6">
        <w:rPr>
          <w:rFonts w:ascii="Arial" w:hAnsi="Arial" w:cs="Arial"/>
          <w:spacing w:val="27"/>
        </w:rPr>
        <w:t xml:space="preserve"> </w:t>
      </w:r>
      <w:r w:rsidRPr="009434F6">
        <w:rPr>
          <w:rFonts w:ascii="Arial" w:hAnsi="Arial" w:cs="Arial"/>
        </w:rPr>
        <w:t xml:space="preserve">significantly increasing the </w:t>
      </w:r>
      <w:r w:rsidRPr="009434F6">
        <w:rPr>
          <w:rFonts w:ascii="Arial" w:hAnsi="Arial" w:cs="Arial"/>
          <w:spacing w:val="-1"/>
        </w:rPr>
        <w:t>potential</w:t>
      </w:r>
      <w:r w:rsidRPr="009434F6">
        <w:rPr>
          <w:rFonts w:ascii="Arial" w:hAnsi="Arial" w:cs="Arial"/>
        </w:rPr>
        <w:t xml:space="preserve"> for </w:t>
      </w:r>
      <w:r w:rsidRPr="009434F6">
        <w:rPr>
          <w:rFonts w:ascii="Arial" w:hAnsi="Arial" w:cs="Arial"/>
          <w:spacing w:val="-1"/>
        </w:rPr>
        <w:t>damage</w:t>
      </w:r>
      <w:r w:rsidRPr="009434F6">
        <w:rPr>
          <w:rFonts w:ascii="Arial" w:hAnsi="Arial" w:cs="Arial"/>
        </w:rPr>
        <w:t xml:space="preserve"> to </w:t>
      </w:r>
      <w:r w:rsidRPr="009434F6">
        <w:rPr>
          <w:rFonts w:ascii="Arial" w:hAnsi="Arial" w:cs="Arial"/>
          <w:spacing w:val="-1"/>
        </w:rPr>
        <w:t>structures</w:t>
      </w:r>
      <w:r w:rsidR="40D6E368" w:rsidRPr="009434F6">
        <w:rPr>
          <w:rFonts w:ascii="Arial" w:hAnsi="Arial" w:cs="Arial"/>
          <w:spacing w:val="-1"/>
        </w:rPr>
        <w:t xml:space="preserve">. </w:t>
      </w:r>
      <w:r w:rsidRPr="009434F6">
        <w:rPr>
          <w:rFonts w:ascii="Arial" w:hAnsi="Arial" w:cs="Arial"/>
        </w:rPr>
        <w:t>Downbursts develop</w:t>
      </w:r>
      <w:r w:rsidRPr="009434F6">
        <w:rPr>
          <w:rFonts w:ascii="Arial" w:hAnsi="Arial" w:cs="Arial"/>
          <w:spacing w:val="47"/>
        </w:rPr>
        <w:t xml:space="preserve"> </w:t>
      </w:r>
      <w:r w:rsidRPr="009434F6">
        <w:rPr>
          <w:rFonts w:ascii="Arial" w:hAnsi="Arial" w:cs="Arial"/>
        </w:rPr>
        <w:t xml:space="preserve">quickly with little or no </w:t>
      </w:r>
      <w:r w:rsidRPr="009434F6">
        <w:rPr>
          <w:rFonts w:ascii="Arial" w:hAnsi="Arial" w:cs="Arial"/>
          <w:spacing w:val="-1"/>
        </w:rPr>
        <w:t>advance</w:t>
      </w:r>
      <w:r w:rsidRPr="009434F6">
        <w:rPr>
          <w:rFonts w:ascii="Arial" w:hAnsi="Arial" w:cs="Arial"/>
        </w:rPr>
        <w:t xml:space="preserve"> warning and come from</w:t>
      </w:r>
      <w:r w:rsidRPr="009434F6">
        <w:rPr>
          <w:rFonts w:ascii="Arial" w:hAnsi="Arial" w:cs="Arial"/>
          <w:spacing w:val="-2"/>
        </w:rPr>
        <w:t xml:space="preserve"> </w:t>
      </w:r>
      <w:r w:rsidRPr="009434F6">
        <w:rPr>
          <w:rFonts w:ascii="Arial" w:hAnsi="Arial" w:cs="Arial"/>
          <w:spacing w:val="-1"/>
        </w:rPr>
        <w:t>thunderstorms</w:t>
      </w:r>
      <w:r w:rsidRPr="009434F6">
        <w:rPr>
          <w:rFonts w:ascii="Arial" w:hAnsi="Arial" w:cs="Arial"/>
        </w:rPr>
        <w:t xml:space="preserve"> whose radar</w:t>
      </w:r>
      <w:r w:rsidRPr="009434F6">
        <w:rPr>
          <w:rFonts w:ascii="Arial" w:hAnsi="Arial" w:cs="Arial"/>
          <w:spacing w:val="33"/>
        </w:rPr>
        <w:t xml:space="preserve"> </w:t>
      </w:r>
      <w:r w:rsidRPr="009434F6">
        <w:rPr>
          <w:rFonts w:ascii="Arial" w:hAnsi="Arial" w:cs="Arial"/>
        </w:rPr>
        <w:t>signatures appear non-severe</w:t>
      </w:r>
      <w:r w:rsidR="1DFC02BD" w:rsidRPr="009434F6">
        <w:rPr>
          <w:rFonts w:ascii="Arial" w:hAnsi="Arial" w:cs="Arial"/>
        </w:rPr>
        <w:t xml:space="preserve">. </w:t>
      </w:r>
      <w:r w:rsidRPr="009434F6">
        <w:rPr>
          <w:rFonts w:ascii="Arial" w:hAnsi="Arial" w:cs="Arial"/>
          <w:spacing w:val="-1"/>
        </w:rPr>
        <w:t>There</w:t>
      </w:r>
      <w:r w:rsidRPr="009434F6">
        <w:rPr>
          <w:rFonts w:ascii="Arial" w:hAnsi="Arial" w:cs="Arial"/>
        </w:rPr>
        <w:t xml:space="preserve"> is no sure </w:t>
      </w:r>
      <w:r w:rsidRPr="009434F6">
        <w:rPr>
          <w:rFonts w:ascii="Arial" w:hAnsi="Arial" w:cs="Arial"/>
          <w:spacing w:val="-1"/>
        </w:rPr>
        <w:t>method</w:t>
      </w:r>
      <w:r w:rsidRPr="009434F6">
        <w:rPr>
          <w:rFonts w:ascii="Arial" w:hAnsi="Arial" w:cs="Arial"/>
        </w:rPr>
        <w:t xml:space="preserve"> of </w:t>
      </w:r>
      <w:r w:rsidRPr="009434F6">
        <w:rPr>
          <w:rFonts w:ascii="Arial" w:hAnsi="Arial" w:cs="Arial"/>
          <w:spacing w:val="-1"/>
        </w:rPr>
        <w:t>detecting these events, but</w:t>
      </w:r>
      <w:r w:rsidRPr="009434F6">
        <w:rPr>
          <w:rFonts w:ascii="Arial" w:hAnsi="Arial" w:cs="Arial"/>
          <w:spacing w:val="28"/>
        </w:rPr>
        <w:t xml:space="preserve"> </w:t>
      </w:r>
      <w:r w:rsidRPr="009434F6">
        <w:rPr>
          <w:rFonts w:ascii="Arial" w:hAnsi="Arial" w:cs="Arial"/>
          <w:spacing w:val="-1"/>
        </w:rPr>
        <w:t>atmospheric</w:t>
      </w:r>
      <w:r w:rsidRPr="009434F6">
        <w:rPr>
          <w:rFonts w:ascii="Arial" w:hAnsi="Arial" w:cs="Arial"/>
        </w:rPr>
        <w:t xml:space="preserve"> conditions have </w:t>
      </w:r>
      <w:r w:rsidRPr="009434F6">
        <w:rPr>
          <w:rFonts w:ascii="Arial" w:hAnsi="Arial" w:cs="Arial"/>
          <w:spacing w:val="-1"/>
        </w:rPr>
        <w:t>been</w:t>
      </w:r>
      <w:r w:rsidRPr="009434F6">
        <w:rPr>
          <w:rFonts w:ascii="Arial" w:hAnsi="Arial" w:cs="Arial"/>
        </w:rPr>
        <w:t xml:space="preserve"> identified which favor the </w:t>
      </w:r>
      <w:r w:rsidRPr="009434F6">
        <w:rPr>
          <w:rFonts w:ascii="Arial" w:hAnsi="Arial" w:cs="Arial"/>
          <w:spacing w:val="-1"/>
        </w:rPr>
        <w:t>development</w:t>
      </w:r>
      <w:r w:rsidRPr="009434F6">
        <w:rPr>
          <w:rFonts w:ascii="Arial" w:hAnsi="Arial" w:cs="Arial"/>
        </w:rPr>
        <w:t xml:space="preserve"> of downbursts.</w:t>
      </w:r>
      <w:r w:rsidRPr="009434F6">
        <w:rPr>
          <w:rFonts w:ascii="Arial" w:hAnsi="Arial" w:cs="Arial"/>
          <w:spacing w:val="41"/>
        </w:rPr>
        <w:t xml:space="preserve"> </w:t>
      </w:r>
      <w:r w:rsidRPr="009434F6">
        <w:rPr>
          <w:rFonts w:ascii="Arial" w:hAnsi="Arial" w:cs="Arial"/>
        </w:rPr>
        <w:t>Severe downburst winds have been</w:t>
      </w:r>
      <w:r w:rsidRPr="009434F6">
        <w:rPr>
          <w:rFonts w:ascii="Arial" w:hAnsi="Arial" w:cs="Arial"/>
          <w:spacing w:val="-1"/>
        </w:rPr>
        <w:t xml:space="preserve"> measured</w:t>
      </w:r>
      <w:r w:rsidRPr="009434F6">
        <w:rPr>
          <w:rFonts w:ascii="Arial" w:hAnsi="Arial" w:cs="Arial"/>
        </w:rPr>
        <w:t xml:space="preserve"> </w:t>
      </w:r>
      <w:r w:rsidR="7CCC9899" w:rsidRPr="009434F6">
        <w:rPr>
          <w:rFonts w:ascii="Arial" w:hAnsi="Arial" w:cs="Arial"/>
        </w:rPr>
        <w:t>more than</w:t>
      </w:r>
      <w:r w:rsidRPr="009434F6">
        <w:rPr>
          <w:rFonts w:ascii="Arial" w:hAnsi="Arial" w:cs="Arial"/>
        </w:rPr>
        <w:t xml:space="preserve"> 120 </w:t>
      </w:r>
      <w:r w:rsidRPr="009434F6">
        <w:rPr>
          <w:rFonts w:ascii="Arial" w:hAnsi="Arial" w:cs="Arial"/>
          <w:spacing w:val="-1"/>
        </w:rPr>
        <w:t>mph,</w:t>
      </w:r>
      <w:r w:rsidRPr="009434F6">
        <w:rPr>
          <w:rFonts w:ascii="Arial" w:hAnsi="Arial" w:cs="Arial"/>
        </w:rPr>
        <w:t xml:space="preserve"> or the equivalent of</w:t>
      </w:r>
      <w:r w:rsidRPr="009434F6">
        <w:rPr>
          <w:rFonts w:ascii="Arial" w:hAnsi="Arial" w:cs="Arial"/>
          <w:spacing w:val="28"/>
        </w:rPr>
        <w:t xml:space="preserve"> </w:t>
      </w:r>
      <w:r w:rsidRPr="009434F6">
        <w:rPr>
          <w:rFonts w:ascii="Arial" w:hAnsi="Arial" w:cs="Arial"/>
        </w:rPr>
        <w:t xml:space="preserve">and F2 tornado, on the Fujita </w:t>
      </w:r>
      <w:r w:rsidRPr="009434F6">
        <w:rPr>
          <w:rFonts w:ascii="Arial" w:hAnsi="Arial" w:cs="Arial"/>
          <w:spacing w:val="-1"/>
        </w:rPr>
        <w:t>Scale.</w:t>
      </w:r>
      <w:r w:rsidRPr="009434F6">
        <w:rPr>
          <w:rFonts w:ascii="Arial" w:hAnsi="Arial" w:cs="Arial"/>
          <w:spacing w:val="59"/>
        </w:rPr>
        <w:t xml:space="preserve"> </w:t>
      </w:r>
      <w:r w:rsidRPr="009434F6">
        <w:rPr>
          <w:rFonts w:ascii="Arial" w:hAnsi="Arial" w:cs="Arial"/>
          <w:spacing w:val="-1"/>
        </w:rPr>
        <w:t>Such winds have the potential</w:t>
      </w:r>
      <w:r w:rsidRPr="009434F6">
        <w:rPr>
          <w:rFonts w:ascii="Arial" w:hAnsi="Arial" w:cs="Arial"/>
        </w:rPr>
        <w:t xml:space="preserve"> to produce both a loud</w:t>
      </w:r>
      <w:r w:rsidRPr="009434F6">
        <w:rPr>
          <w:rFonts w:ascii="Arial" w:hAnsi="Arial" w:cs="Arial"/>
          <w:spacing w:val="27"/>
        </w:rPr>
        <w:t xml:space="preserve"> </w:t>
      </w:r>
      <w:r w:rsidRPr="009434F6">
        <w:rPr>
          <w:rFonts w:ascii="Arial" w:hAnsi="Arial" w:cs="Arial"/>
        </w:rPr>
        <w:t>“roaring” sound and the widespread</w:t>
      </w:r>
      <w:r w:rsidRPr="009434F6">
        <w:rPr>
          <w:rFonts w:ascii="Arial" w:hAnsi="Arial" w:cs="Arial"/>
          <w:spacing w:val="-1"/>
        </w:rPr>
        <w:t xml:space="preserve"> damage</w:t>
      </w:r>
      <w:r w:rsidRPr="009434F6">
        <w:rPr>
          <w:rFonts w:ascii="Arial" w:hAnsi="Arial" w:cs="Arial"/>
        </w:rPr>
        <w:t xml:space="preserve"> typical of a tornado.</w:t>
      </w:r>
      <w:r w:rsidRPr="009434F6">
        <w:rPr>
          <w:rFonts w:ascii="Arial" w:hAnsi="Arial" w:cs="Arial"/>
          <w:spacing w:val="59"/>
        </w:rPr>
        <w:t xml:space="preserve"> </w:t>
      </w:r>
      <w:r w:rsidR="1268E99E" w:rsidRPr="009434F6">
        <w:rPr>
          <w:rFonts w:ascii="Arial" w:hAnsi="Arial" w:cs="Arial"/>
        </w:rPr>
        <w:t>Therefore,</w:t>
      </w:r>
      <w:r w:rsidRPr="009434F6">
        <w:rPr>
          <w:rFonts w:ascii="Arial" w:hAnsi="Arial" w:cs="Arial"/>
        </w:rPr>
        <w:t xml:space="preserve"> downbursts</w:t>
      </w:r>
      <w:r w:rsidRPr="009434F6">
        <w:rPr>
          <w:rFonts w:ascii="Arial" w:hAnsi="Arial" w:cs="Arial"/>
          <w:spacing w:val="24"/>
        </w:rPr>
        <w:t xml:space="preserve"> </w:t>
      </w:r>
      <w:r w:rsidRPr="009434F6">
        <w:rPr>
          <w:rFonts w:ascii="Arial" w:hAnsi="Arial" w:cs="Arial"/>
        </w:rPr>
        <w:t xml:space="preserve">are often </w:t>
      </w:r>
      <w:r w:rsidRPr="009434F6">
        <w:rPr>
          <w:rFonts w:ascii="Arial" w:hAnsi="Arial" w:cs="Arial"/>
          <w:spacing w:val="-1"/>
        </w:rPr>
        <w:t>mistaken</w:t>
      </w:r>
      <w:r w:rsidRPr="009434F6">
        <w:rPr>
          <w:rFonts w:ascii="Arial" w:hAnsi="Arial" w:cs="Arial"/>
        </w:rPr>
        <w:t xml:space="preserve"> for tornados.</w:t>
      </w:r>
    </w:p>
    <w:p w14:paraId="27A30C83" w14:textId="77777777" w:rsidR="00AF05C6" w:rsidRPr="009434F6" w:rsidRDefault="00AF05C6" w:rsidP="00AF05C6">
      <w:pPr>
        <w:rPr>
          <w:rFonts w:eastAsia="Times New Roman" w:cs="Arial"/>
          <w:szCs w:val="24"/>
        </w:rPr>
      </w:pPr>
    </w:p>
    <w:p w14:paraId="3523C1B3" w14:textId="31F3253E" w:rsidR="00AF05C6" w:rsidRPr="009434F6" w:rsidRDefault="00AF05C6" w:rsidP="00AF05C6">
      <w:pPr>
        <w:pStyle w:val="BodyText"/>
        <w:ind w:left="107" w:right="80"/>
        <w:rPr>
          <w:rFonts w:ascii="Arial" w:hAnsi="Arial" w:cs="Arial"/>
        </w:rPr>
      </w:pPr>
      <w:r w:rsidRPr="009434F6">
        <w:rPr>
          <w:rFonts w:ascii="Arial" w:hAnsi="Arial" w:cs="Arial"/>
        </w:rPr>
        <w:t xml:space="preserve">Hail can also be a </w:t>
      </w:r>
      <w:r w:rsidRPr="009434F6">
        <w:rPr>
          <w:rFonts w:ascii="Arial" w:hAnsi="Arial" w:cs="Arial"/>
          <w:spacing w:val="-1"/>
        </w:rPr>
        <w:t>destructive</w:t>
      </w:r>
      <w:r w:rsidRPr="009434F6">
        <w:rPr>
          <w:rFonts w:ascii="Arial" w:hAnsi="Arial" w:cs="Arial"/>
        </w:rPr>
        <w:t xml:space="preserve"> aspect of severe </w:t>
      </w:r>
      <w:r w:rsidRPr="009434F6">
        <w:rPr>
          <w:rFonts w:ascii="Arial" w:hAnsi="Arial" w:cs="Arial"/>
          <w:spacing w:val="-1"/>
        </w:rPr>
        <w:t>thunderstorms.</w:t>
      </w:r>
      <w:r w:rsidRPr="009434F6">
        <w:rPr>
          <w:rFonts w:ascii="Arial" w:hAnsi="Arial" w:cs="Arial"/>
          <w:spacing w:val="59"/>
        </w:rPr>
        <w:t xml:space="preserve"> </w:t>
      </w:r>
      <w:r w:rsidRPr="009434F6">
        <w:rPr>
          <w:rFonts w:ascii="Arial" w:hAnsi="Arial" w:cs="Arial"/>
        </w:rPr>
        <w:t xml:space="preserve">Hail </w:t>
      </w:r>
      <w:r w:rsidRPr="009434F6">
        <w:rPr>
          <w:rFonts w:ascii="Arial" w:hAnsi="Arial" w:cs="Arial"/>
          <w:spacing w:val="-1"/>
        </w:rPr>
        <w:t>causes</w:t>
      </w:r>
      <w:r w:rsidRPr="009434F6">
        <w:rPr>
          <w:rFonts w:ascii="Arial" w:hAnsi="Arial" w:cs="Arial"/>
        </w:rPr>
        <w:t xml:space="preserve"> </w:t>
      </w:r>
      <w:r w:rsidRPr="009434F6">
        <w:rPr>
          <w:rFonts w:ascii="Arial" w:hAnsi="Arial" w:cs="Arial"/>
          <w:spacing w:val="-1"/>
        </w:rPr>
        <w:t>more</w:t>
      </w:r>
      <w:r w:rsidRPr="009434F6">
        <w:rPr>
          <w:rFonts w:ascii="Arial" w:hAnsi="Arial" w:cs="Arial"/>
        </w:rPr>
        <w:t xml:space="preserve"> </w:t>
      </w:r>
      <w:r w:rsidRPr="009434F6">
        <w:rPr>
          <w:rFonts w:ascii="Arial" w:hAnsi="Arial" w:cs="Arial"/>
          <w:spacing w:val="-1"/>
        </w:rPr>
        <w:t>monetary</w:t>
      </w:r>
      <w:r w:rsidRPr="009434F6">
        <w:rPr>
          <w:rFonts w:ascii="Arial" w:hAnsi="Arial" w:cs="Arial"/>
          <w:spacing w:val="69"/>
        </w:rPr>
        <w:t xml:space="preserve"> </w:t>
      </w:r>
      <w:r w:rsidRPr="009434F6">
        <w:rPr>
          <w:rFonts w:ascii="Arial" w:hAnsi="Arial" w:cs="Arial"/>
        </w:rPr>
        <w:t xml:space="preserve">loss than any other type of </w:t>
      </w:r>
      <w:r w:rsidRPr="009434F6">
        <w:rPr>
          <w:rFonts w:ascii="Arial" w:hAnsi="Arial" w:cs="Arial"/>
          <w:spacing w:val="-1"/>
        </w:rPr>
        <w:t>thunderstorm-spawned</w:t>
      </w:r>
      <w:r w:rsidRPr="009434F6">
        <w:rPr>
          <w:rFonts w:ascii="Arial" w:hAnsi="Arial" w:cs="Arial"/>
        </w:rPr>
        <w:t xml:space="preserve"> severe </w:t>
      </w:r>
      <w:r w:rsidRPr="009434F6">
        <w:rPr>
          <w:rFonts w:ascii="Arial" w:hAnsi="Arial" w:cs="Arial"/>
          <w:spacing w:val="-1"/>
        </w:rPr>
        <w:t>weather.</w:t>
      </w:r>
      <w:r w:rsidRPr="009434F6">
        <w:rPr>
          <w:rFonts w:ascii="Arial" w:hAnsi="Arial" w:cs="Arial"/>
          <w:spacing w:val="59"/>
        </w:rPr>
        <w:t xml:space="preserve"> </w:t>
      </w:r>
      <w:r w:rsidRPr="009434F6">
        <w:rPr>
          <w:rFonts w:ascii="Arial" w:hAnsi="Arial" w:cs="Arial"/>
          <w:spacing w:val="-1"/>
        </w:rPr>
        <w:t>Annually, the United</w:t>
      </w:r>
      <w:r w:rsidRPr="009434F6">
        <w:rPr>
          <w:rFonts w:ascii="Arial" w:hAnsi="Arial" w:cs="Arial"/>
          <w:spacing w:val="56"/>
        </w:rPr>
        <w:t xml:space="preserve"> </w:t>
      </w:r>
      <w:r w:rsidRPr="009434F6">
        <w:rPr>
          <w:rFonts w:ascii="Arial" w:hAnsi="Arial" w:cs="Arial"/>
        </w:rPr>
        <w:t xml:space="preserve">States suffers about one </w:t>
      </w:r>
      <w:r w:rsidRPr="009434F6">
        <w:rPr>
          <w:rFonts w:ascii="Arial" w:hAnsi="Arial" w:cs="Arial"/>
          <w:spacing w:val="-1"/>
        </w:rPr>
        <w:t>billion</w:t>
      </w:r>
      <w:r w:rsidRPr="009434F6">
        <w:rPr>
          <w:rFonts w:ascii="Arial" w:hAnsi="Arial" w:cs="Arial"/>
        </w:rPr>
        <w:t xml:space="preserve"> dollars in crop </w:t>
      </w:r>
      <w:r w:rsidRPr="009434F6">
        <w:rPr>
          <w:rFonts w:ascii="Arial" w:hAnsi="Arial" w:cs="Arial"/>
          <w:spacing w:val="-1"/>
        </w:rPr>
        <w:t>damage</w:t>
      </w:r>
      <w:r w:rsidRPr="009434F6">
        <w:rPr>
          <w:rFonts w:ascii="Arial" w:hAnsi="Arial" w:cs="Arial"/>
        </w:rPr>
        <w:t xml:space="preserve"> from</w:t>
      </w:r>
      <w:r w:rsidRPr="009434F6">
        <w:rPr>
          <w:rFonts w:ascii="Arial" w:hAnsi="Arial" w:cs="Arial"/>
          <w:spacing w:val="-2"/>
        </w:rPr>
        <w:t xml:space="preserve"> </w:t>
      </w:r>
      <w:r w:rsidRPr="009434F6">
        <w:rPr>
          <w:rFonts w:ascii="Arial" w:hAnsi="Arial" w:cs="Arial"/>
          <w:spacing w:val="-1"/>
        </w:rPr>
        <w:t>hail.</w:t>
      </w:r>
      <w:r w:rsidRPr="009434F6">
        <w:rPr>
          <w:rFonts w:ascii="Arial" w:hAnsi="Arial" w:cs="Arial"/>
          <w:spacing w:val="60"/>
        </w:rPr>
        <w:t xml:space="preserve"> </w:t>
      </w:r>
      <w:r w:rsidRPr="009434F6">
        <w:rPr>
          <w:rFonts w:ascii="Arial" w:hAnsi="Arial" w:cs="Arial"/>
          <w:spacing w:val="-1"/>
        </w:rPr>
        <w:t>Storms</w:t>
      </w:r>
      <w:r w:rsidRPr="009434F6">
        <w:rPr>
          <w:rFonts w:ascii="Arial" w:hAnsi="Arial" w:cs="Arial"/>
        </w:rPr>
        <w:t xml:space="preserve"> that produce</w:t>
      </w:r>
      <w:r w:rsidRPr="009434F6">
        <w:rPr>
          <w:rFonts w:ascii="Arial" w:hAnsi="Arial" w:cs="Arial"/>
          <w:spacing w:val="35"/>
        </w:rPr>
        <w:t xml:space="preserve"> </w:t>
      </w:r>
      <w:r w:rsidRPr="009434F6">
        <w:rPr>
          <w:rFonts w:ascii="Arial" w:hAnsi="Arial" w:cs="Arial"/>
        </w:rPr>
        <w:t xml:space="preserve">hailstones only the size of a </w:t>
      </w:r>
      <w:r w:rsidRPr="009434F6">
        <w:rPr>
          <w:rFonts w:ascii="Arial" w:hAnsi="Arial" w:cs="Arial"/>
          <w:spacing w:val="-1"/>
        </w:rPr>
        <w:t>dime</w:t>
      </w:r>
      <w:r w:rsidRPr="009434F6">
        <w:rPr>
          <w:rFonts w:ascii="Arial" w:hAnsi="Arial" w:cs="Arial"/>
        </w:rPr>
        <w:t xml:space="preserve"> produce dents in the tops of</w:t>
      </w:r>
      <w:r w:rsidRPr="009434F6">
        <w:rPr>
          <w:rFonts w:ascii="Arial" w:hAnsi="Arial" w:cs="Arial"/>
          <w:spacing w:val="-1"/>
        </w:rPr>
        <w:t xml:space="preserve"> </w:t>
      </w:r>
      <w:r w:rsidRPr="009434F6">
        <w:rPr>
          <w:rFonts w:ascii="Arial" w:hAnsi="Arial" w:cs="Arial"/>
        </w:rPr>
        <w:t xml:space="preserve">vehicles, </w:t>
      </w:r>
      <w:r w:rsidRPr="009434F6">
        <w:rPr>
          <w:rFonts w:ascii="Arial" w:hAnsi="Arial" w:cs="Arial"/>
          <w:spacing w:val="-1"/>
        </w:rPr>
        <w:t>damage</w:t>
      </w:r>
      <w:r w:rsidRPr="009434F6">
        <w:rPr>
          <w:rFonts w:ascii="Arial" w:hAnsi="Arial" w:cs="Arial"/>
        </w:rPr>
        <w:t xml:space="preserve"> roofs,</w:t>
      </w:r>
      <w:r w:rsidRPr="009434F6">
        <w:rPr>
          <w:rFonts w:ascii="Arial" w:hAnsi="Arial" w:cs="Arial"/>
          <w:spacing w:val="28"/>
        </w:rPr>
        <w:t xml:space="preserve"> </w:t>
      </w:r>
      <w:r w:rsidRPr="009434F6">
        <w:rPr>
          <w:rFonts w:ascii="Arial" w:hAnsi="Arial" w:cs="Arial"/>
          <w:spacing w:val="-1"/>
        </w:rPr>
        <w:t>break windows and cause significant injury or even death.</w:t>
      </w:r>
      <w:r w:rsidRPr="009434F6">
        <w:rPr>
          <w:rFonts w:ascii="Arial" w:hAnsi="Arial" w:cs="Arial"/>
          <w:spacing w:val="59"/>
        </w:rPr>
        <w:t xml:space="preserve"> </w:t>
      </w:r>
      <w:r w:rsidRPr="009434F6">
        <w:rPr>
          <w:rFonts w:ascii="Arial" w:hAnsi="Arial" w:cs="Arial"/>
          <w:spacing w:val="-1"/>
        </w:rPr>
        <w:t>Unfortunately,</w:t>
      </w:r>
      <w:r w:rsidRPr="009434F6">
        <w:rPr>
          <w:rFonts w:ascii="Arial" w:hAnsi="Arial" w:cs="Arial"/>
        </w:rPr>
        <w:t xml:space="preserve"> </w:t>
      </w:r>
      <w:r w:rsidRPr="009434F6">
        <w:rPr>
          <w:rFonts w:ascii="Arial" w:hAnsi="Arial" w:cs="Arial"/>
          <w:spacing w:val="-1"/>
        </w:rPr>
        <w:t>hail is often</w:t>
      </w:r>
      <w:r w:rsidRPr="009434F6">
        <w:rPr>
          <w:rFonts w:ascii="Arial" w:hAnsi="Arial" w:cs="Arial"/>
          <w:spacing w:val="46"/>
        </w:rPr>
        <w:t xml:space="preserve"> </w:t>
      </w:r>
      <w:r w:rsidRPr="009434F6">
        <w:rPr>
          <w:rFonts w:ascii="Arial" w:hAnsi="Arial" w:cs="Arial"/>
        </w:rPr>
        <w:t xml:space="preserve">much larger than a </w:t>
      </w:r>
      <w:r w:rsidRPr="009434F6">
        <w:rPr>
          <w:rFonts w:ascii="Arial" w:hAnsi="Arial" w:cs="Arial"/>
          <w:spacing w:val="-1"/>
        </w:rPr>
        <w:t>dime</w:t>
      </w:r>
      <w:r w:rsidRPr="009434F6">
        <w:rPr>
          <w:rFonts w:ascii="Arial" w:hAnsi="Arial" w:cs="Arial"/>
        </w:rPr>
        <w:t xml:space="preserve"> and can </w:t>
      </w:r>
      <w:r w:rsidRPr="009434F6">
        <w:rPr>
          <w:rFonts w:ascii="Arial" w:hAnsi="Arial" w:cs="Arial"/>
          <w:spacing w:val="-1"/>
        </w:rPr>
        <w:t>fall</w:t>
      </w:r>
      <w:r w:rsidRPr="009434F6">
        <w:rPr>
          <w:rFonts w:ascii="Arial" w:hAnsi="Arial" w:cs="Arial"/>
        </w:rPr>
        <w:t xml:space="preserve"> at speeds </w:t>
      </w:r>
      <w:r w:rsidR="2D4C5D0C" w:rsidRPr="009434F6">
        <w:rPr>
          <w:rFonts w:ascii="Arial" w:hAnsi="Arial" w:cs="Arial"/>
        </w:rPr>
        <w:t>more than</w:t>
      </w:r>
      <w:r w:rsidRPr="009434F6">
        <w:rPr>
          <w:rFonts w:ascii="Arial" w:hAnsi="Arial" w:cs="Arial"/>
        </w:rPr>
        <w:t xml:space="preserve"> 100</w:t>
      </w:r>
      <w:r w:rsidRPr="009434F6">
        <w:rPr>
          <w:rFonts w:ascii="Arial" w:hAnsi="Arial" w:cs="Arial"/>
          <w:spacing w:val="-1"/>
        </w:rPr>
        <w:t xml:space="preserve"> mph.</w:t>
      </w:r>
      <w:r w:rsidRPr="009434F6">
        <w:rPr>
          <w:rFonts w:ascii="Arial" w:hAnsi="Arial" w:cs="Arial"/>
          <w:spacing w:val="60"/>
        </w:rPr>
        <w:t xml:space="preserve"> </w:t>
      </w:r>
      <w:r w:rsidRPr="009434F6">
        <w:rPr>
          <w:rFonts w:ascii="Arial" w:hAnsi="Arial" w:cs="Arial"/>
        </w:rPr>
        <w:t>Hailstones are</w:t>
      </w:r>
      <w:r w:rsidRPr="009434F6">
        <w:rPr>
          <w:rFonts w:ascii="Arial" w:hAnsi="Arial" w:cs="Arial"/>
          <w:spacing w:val="27"/>
        </w:rPr>
        <w:t xml:space="preserve"> </w:t>
      </w:r>
      <w:r w:rsidRPr="009434F6">
        <w:rPr>
          <w:rFonts w:ascii="Arial" w:hAnsi="Arial" w:cs="Arial"/>
          <w:spacing w:val="-1"/>
        </w:rPr>
        <w:t>created when strong rising currents</w:t>
      </w:r>
      <w:r w:rsidRPr="009434F6">
        <w:rPr>
          <w:rFonts w:ascii="Arial" w:hAnsi="Arial" w:cs="Arial"/>
        </w:rPr>
        <w:t xml:space="preserve"> of air called updrafts </w:t>
      </w:r>
      <w:r w:rsidRPr="009434F6">
        <w:rPr>
          <w:rFonts w:ascii="Arial" w:hAnsi="Arial" w:cs="Arial"/>
          <w:spacing w:val="-1"/>
        </w:rPr>
        <w:t>carry</w:t>
      </w:r>
      <w:r w:rsidRPr="009434F6">
        <w:rPr>
          <w:rFonts w:ascii="Arial" w:hAnsi="Arial" w:cs="Arial"/>
        </w:rPr>
        <w:t xml:space="preserve"> water droplets high into the</w:t>
      </w:r>
      <w:r w:rsidRPr="009434F6">
        <w:rPr>
          <w:rFonts w:ascii="Arial" w:hAnsi="Arial" w:cs="Arial"/>
          <w:spacing w:val="21"/>
        </w:rPr>
        <w:t xml:space="preserve"> </w:t>
      </w:r>
      <w:r w:rsidRPr="009434F6">
        <w:rPr>
          <w:rFonts w:ascii="Arial" w:hAnsi="Arial" w:cs="Arial"/>
        </w:rPr>
        <w:t xml:space="preserve">upper reaches of </w:t>
      </w:r>
      <w:r w:rsidRPr="009434F6">
        <w:rPr>
          <w:rFonts w:ascii="Arial" w:hAnsi="Arial" w:cs="Arial"/>
          <w:spacing w:val="-1"/>
        </w:rPr>
        <w:t>thunderstorms</w:t>
      </w:r>
      <w:r w:rsidRPr="009434F6">
        <w:rPr>
          <w:rFonts w:ascii="Arial" w:hAnsi="Arial" w:cs="Arial"/>
        </w:rPr>
        <w:t xml:space="preserve"> </w:t>
      </w:r>
      <w:r w:rsidRPr="009434F6">
        <w:rPr>
          <w:rFonts w:ascii="Arial" w:hAnsi="Arial" w:cs="Arial"/>
          <w:spacing w:val="-1"/>
        </w:rPr>
        <w:t>where they freeze.</w:t>
      </w:r>
      <w:r w:rsidRPr="009434F6">
        <w:rPr>
          <w:rFonts w:ascii="Arial" w:hAnsi="Arial" w:cs="Arial"/>
          <w:spacing w:val="59"/>
        </w:rPr>
        <w:t xml:space="preserve"> </w:t>
      </w:r>
      <w:r w:rsidRPr="009434F6">
        <w:rPr>
          <w:rFonts w:ascii="Arial" w:hAnsi="Arial" w:cs="Arial"/>
          <w:spacing w:val="-1"/>
        </w:rPr>
        <w:t xml:space="preserve">These frozen </w:t>
      </w:r>
      <w:r w:rsidRPr="009434F6">
        <w:rPr>
          <w:rFonts w:ascii="Arial" w:hAnsi="Arial" w:cs="Arial"/>
        </w:rPr>
        <w:t xml:space="preserve">droplets </w:t>
      </w:r>
      <w:r w:rsidRPr="009434F6">
        <w:rPr>
          <w:rFonts w:ascii="Arial" w:hAnsi="Arial" w:cs="Arial"/>
          <w:spacing w:val="-1"/>
        </w:rPr>
        <w:t>bump</w:t>
      </w:r>
      <w:r w:rsidRPr="009434F6">
        <w:rPr>
          <w:rFonts w:ascii="Arial" w:hAnsi="Arial" w:cs="Arial"/>
        </w:rPr>
        <w:t xml:space="preserve"> into and</w:t>
      </w:r>
      <w:r w:rsidRPr="009434F6">
        <w:rPr>
          <w:rFonts w:ascii="Arial" w:hAnsi="Arial" w:cs="Arial"/>
          <w:spacing w:val="43"/>
        </w:rPr>
        <w:t xml:space="preserve"> </w:t>
      </w:r>
      <w:r w:rsidRPr="009434F6">
        <w:rPr>
          <w:rFonts w:ascii="Arial" w:hAnsi="Arial" w:cs="Arial"/>
        </w:rPr>
        <w:t xml:space="preserve">coalesce with unfrozen water </w:t>
      </w:r>
      <w:r w:rsidRPr="009434F6">
        <w:rPr>
          <w:rFonts w:ascii="Arial" w:hAnsi="Arial" w:cs="Arial"/>
          <w:spacing w:val="-1"/>
        </w:rPr>
        <w:t>droplets</w:t>
      </w:r>
      <w:r w:rsidRPr="009434F6">
        <w:rPr>
          <w:rFonts w:ascii="Arial" w:hAnsi="Arial" w:cs="Arial"/>
        </w:rPr>
        <w:t xml:space="preserve"> and are then carried back</w:t>
      </w:r>
      <w:r w:rsidRPr="009434F6">
        <w:rPr>
          <w:rFonts w:ascii="Arial" w:hAnsi="Arial" w:cs="Arial"/>
          <w:spacing w:val="-1"/>
        </w:rPr>
        <w:t xml:space="preserve"> </w:t>
      </w:r>
      <w:r w:rsidRPr="009434F6">
        <w:rPr>
          <w:rFonts w:ascii="Arial" w:hAnsi="Arial" w:cs="Arial"/>
        </w:rPr>
        <w:t>up high within the storm</w:t>
      </w:r>
      <w:r w:rsidRPr="009434F6">
        <w:rPr>
          <w:rFonts w:ascii="Arial" w:hAnsi="Arial" w:cs="Arial"/>
          <w:spacing w:val="26"/>
        </w:rPr>
        <w:t xml:space="preserve"> </w:t>
      </w:r>
      <w:r w:rsidRPr="009434F6">
        <w:rPr>
          <w:rFonts w:ascii="Arial" w:hAnsi="Arial" w:cs="Arial"/>
        </w:rPr>
        <w:t>where they</w:t>
      </w:r>
      <w:r w:rsidRPr="009434F6">
        <w:rPr>
          <w:rFonts w:ascii="Arial" w:hAnsi="Arial" w:cs="Arial"/>
          <w:spacing w:val="-2"/>
        </w:rPr>
        <w:t xml:space="preserve"> </w:t>
      </w:r>
      <w:r w:rsidRPr="009434F6">
        <w:rPr>
          <w:rFonts w:ascii="Arial" w:hAnsi="Arial" w:cs="Arial"/>
          <w:spacing w:val="-1"/>
        </w:rPr>
        <w:t>refreeze</w:t>
      </w:r>
      <w:r w:rsidRPr="009434F6">
        <w:rPr>
          <w:rFonts w:ascii="Arial" w:hAnsi="Arial" w:cs="Arial"/>
        </w:rPr>
        <w:t xml:space="preserve"> </w:t>
      </w:r>
      <w:r w:rsidRPr="009434F6">
        <w:rPr>
          <w:rFonts w:ascii="Arial" w:hAnsi="Arial" w:cs="Arial"/>
          <w:spacing w:val="-1"/>
        </w:rPr>
        <w:t>into</w:t>
      </w:r>
      <w:r w:rsidRPr="009434F6">
        <w:rPr>
          <w:rFonts w:ascii="Arial" w:hAnsi="Arial" w:cs="Arial"/>
          <w:spacing w:val="-2"/>
        </w:rPr>
        <w:t xml:space="preserve"> </w:t>
      </w:r>
      <w:r w:rsidRPr="009434F6">
        <w:rPr>
          <w:rFonts w:ascii="Arial" w:hAnsi="Arial" w:cs="Arial"/>
        </w:rPr>
        <w:t>larger drops.</w:t>
      </w:r>
      <w:r w:rsidRPr="009434F6">
        <w:rPr>
          <w:rFonts w:ascii="Arial" w:hAnsi="Arial" w:cs="Arial"/>
          <w:spacing w:val="59"/>
        </w:rPr>
        <w:t xml:space="preserve"> </w:t>
      </w:r>
      <w:r w:rsidRPr="009434F6">
        <w:rPr>
          <w:rFonts w:ascii="Arial" w:hAnsi="Arial" w:cs="Arial"/>
        </w:rPr>
        <w:t>This cycle</w:t>
      </w:r>
      <w:r w:rsidRPr="009434F6">
        <w:rPr>
          <w:rFonts w:ascii="Arial" w:hAnsi="Arial" w:cs="Arial"/>
          <w:spacing w:val="-2"/>
        </w:rPr>
        <w:t xml:space="preserve"> </w:t>
      </w:r>
      <w:r w:rsidRPr="009434F6">
        <w:rPr>
          <w:rFonts w:ascii="Arial" w:hAnsi="Arial" w:cs="Arial"/>
          <w:spacing w:val="-1"/>
        </w:rPr>
        <w:t>may</w:t>
      </w:r>
      <w:r w:rsidRPr="009434F6">
        <w:rPr>
          <w:rFonts w:ascii="Arial" w:hAnsi="Arial" w:cs="Arial"/>
        </w:rPr>
        <w:t xml:space="preserve"> repeat </w:t>
      </w:r>
      <w:r w:rsidRPr="009434F6">
        <w:rPr>
          <w:rFonts w:ascii="Arial" w:hAnsi="Arial" w:cs="Arial"/>
          <w:spacing w:val="-1"/>
        </w:rPr>
        <w:t>itself several times</w:t>
      </w:r>
      <w:r w:rsidRPr="009434F6">
        <w:rPr>
          <w:rFonts w:ascii="Arial" w:hAnsi="Arial" w:cs="Arial"/>
        </w:rPr>
        <w:t xml:space="preserve"> until the</w:t>
      </w:r>
    </w:p>
    <w:p w14:paraId="37CACE23" w14:textId="77777777" w:rsidR="00AF05C6" w:rsidRPr="009434F6" w:rsidRDefault="00AF05C6" w:rsidP="00AF05C6">
      <w:pPr>
        <w:rPr>
          <w:rFonts w:eastAsia="Times New Roman" w:cs="Arial"/>
          <w:szCs w:val="24"/>
        </w:rPr>
        <w:sectPr w:rsidR="00AF05C6" w:rsidRPr="009434F6">
          <w:footerReference w:type="default" r:id="rId47"/>
          <w:pgSz w:w="12240" w:h="15840"/>
          <w:pgMar w:top="1380" w:right="1720" w:bottom="280" w:left="1620" w:header="0" w:footer="0" w:gutter="0"/>
          <w:cols w:space="720"/>
        </w:sectPr>
      </w:pPr>
    </w:p>
    <w:p w14:paraId="7A52F3F2" w14:textId="24AE6C21" w:rsidR="00AF05C6" w:rsidRPr="009434F6" w:rsidRDefault="00AF05C6" w:rsidP="00AF05C6">
      <w:pPr>
        <w:pStyle w:val="BodyText"/>
        <w:spacing w:before="56"/>
        <w:ind w:left="107" w:right="225"/>
        <w:rPr>
          <w:rFonts w:ascii="Arial" w:hAnsi="Arial" w:cs="Arial"/>
        </w:rPr>
      </w:pPr>
      <w:r w:rsidRPr="009434F6">
        <w:rPr>
          <w:rFonts w:ascii="Arial" w:hAnsi="Arial" w:cs="Arial"/>
        </w:rPr>
        <w:lastRenderedPageBreak/>
        <w:t xml:space="preserve">frozen water droplets </w:t>
      </w:r>
      <w:r w:rsidRPr="009434F6">
        <w:rPr>
          <w:rFonts w:ascii="Arial" w:hAnsi="Arial" w:cs="Arial"/>
          <w:spacing w:val="-1"/>
        </w:rPr>
        <w:t>become</w:t>
      </w:r>
      <w:r w:rsidRPr="009434F6">
        <w:rPr>
          <w:rFonts w:ascii="Arial" w:hAnsi="Arial" w:cs="Arial"/>
        </w:rPr>
        <w:t xml:space="preserve"> so large and heavy that the </w:t>
      </w:r>
      <w:r w:rsidRPr="009434F6">
        <w:rPr>
          <w:rFonts w:ascii="Arial" w:hAnsi="Arial" w:cs="Arial"/>
          <w:spacing w:val="-1"/>
        </w:rPr>
        <w:t>updraft can no longer support</w:t>
      </w:r>
      <w:r w:rsidRPr="009434F6">
        <w:rPr>
          <w:rFonts w:ascii="Arial" w:hAnsi="Arial" w:cs="Arial"/>
          <w:spacing w:val="24"/>
        </w:rPr>
        <w:t xml:space="preserve"> </w:t>
      </w:r>
      <w:r w:rsidRPr="009434F6">
        <w:rPr>
          <w:rFonts w:ascii="Arial" w:hAnsi="Arial" w:cs="Arial"/>
        </w:rPr>
        <w:t>their weight</w:t>
      </w:r>
      <w:r w:rsidR="62A33A8F" w:rsidRPr="009434F6">
        <w:rPr>
          <w:rFonts w:ascii="Arial" w:hAnsi="Arial" w:cs="Arial"/>
        </w:rPr>
        <w:t xml:space="preserve">. </w:t>
      </w:r>
      <w:r w:rsidRPr="009434F6">
        <w:rPr>
          <w:rFonts w:ascii="Arial" w:hAnsi="Arial" w:cs="Arial"/>
        </w:rPr>
        <w:t xml:space="preserve">Eventually, the </w:t>
      </w:r>
      <w:r w:rsidRPr="009434F6">
        <w:rPr>
          <w:rFonts w:ascii="Arial" w:hAnsi="Arial" w:cs="Arial"/>
          <w:spacing w:val="-1"/>
        </w:rPr>
        <w:t>frozen</w:t>
      </w:r>
      <w:r w:rsidRPr="009434F6">
        <w:rPr>
          <w:rFonts w:ascii="Arial" w:hAnsi="Arial" w:cs="Arial"/>
        </w:rPr>
        <w:t xml:space="preserve"> water droplets fall back</w:t>
      </w:r>
      <w:r w:rsidRPr="009434F6">
        <w:rPr>
          <w:rFonts w:ascii="Arial" w:hAnsi="Arial" w:cs="Arial"/>
          <w:spacing w:val="-1"/>
        </w:rPr>
        <w:t xml:space="preserve"> </w:t>
      </w:r>
      <w:r w:rsidRPr="009434F6">
        <w:rPr>
          <w:rFonts w:ascii="Arial" w:hAnsi="Arial" w:cs="Arial"/>
        </w:rPr>
        <w:t>to earth</w:t>
      </w:r>
      <w:r w:rsidRPr="009434F6">
        <w:rPr>
          <w:rFonts w:ascii="Arial" w:hAnsi="Arial" w:cs="Arial"/>
          <w:spacing w:val="-2"/>
        </w:rPr>
        <w:t xml:space="preserve"> </w:t>
      </w:r>
      <w:r w:rsidRPr="009434F6">
        <w:rPr>
          <w:rFonts w:ascii="Arial" w:hAnsi="Arial" w:cs="Arial"/>
        </w:rPr>
        <w:t xml:space="preserve">as </w:t>
      </w:r>
      <w:r w:rsidRPr="009434F6">
        <w:rPr>
          <w:rFonts w:ascii="Arial" w:hAnsi="Arial" w:cs="Arial"/>
          <w:spacing w:val="-1"/>
        </w:rPr>
        <w:t>hailstones.</w:t>
      </w:r>
    </w:p>
    <w:p w14:paraId="5B6585F2" w14:textId="77777777" w:rsidR="00AF05C6" w:rsidRPr="009434F6" w:rsidRDefault="00AF05C6" w:rsidP="00AF05C6">
      <w:pPr>
        <w:rPr>
          <w:rFonts w:eastAsia="Times New Roman" w:cs="Arial"/>
          <w:szCs w:val="24"/>
        </w:rPr>
      </w:pPr>
    </w:p>
    <w:p w14:paraId="1FC85B18" w14:textId="6C711D83" w:rsidR="00AF05C6" w:rsidRPr="009434F6" w:rsidRDefault="00AF05C6" w:rsidP="00D14048">
      <w:pPr>
        <w:pStyle w:val="BodyText"/>
        <w:ind w:left="108" w:right="211"/>
        <w:rPr>
          <w:rFonts w:ascii="Arial" w:hAnsi="Arial" w:cs="Arial"/>
        </w:rPr>
      </w:pPr>
      <w:r w:rsidRPr="009434F6">
        <w:rPr>
          <w:rFonts w:ascii="Arial" w:hAnsi="Arial" w:cs="Arial"/>
        </w:rPr>
        <w:t xml:space="preserve">Finally, one of the </w:t>
      </w:r>
      <w:r w:rsidRPr="009434F6">
        <w:rPr>
          <w:rFonts w:ascii="Arial" w:hAnsi="Arial" w:cs="Arial"/>
          <w:spacing w:val="-1"/>
        </w:rPr>
        <w:t>most</w:t>
      </w:r>
      <w:r w:rsidRPr="009434F6">
        <w:rPr>
          <w:rFonts w:ascii="Arial" w:hAnsi="Arial" w:cs="Arial"/>
        </w:rPr>
        <w:t xml:space="preserve"> </w:t>
      </w:r>
      <w:r w:rsidRPr="009434F6">
        <w:rPr>
          <w:rFonts w:ascii="Arial" w:hAnsi="Arial" w:cs="Arial"/>
          <w:spacing w:val="-1"/>
        </w:rPr>
        <w:t>frightening</w:t>
      </w:r>
      <w:r w:rsidRPr="009434F6">
        <w:rPr>
          <w:rFonts w:ascii="Arial" w:hAnsi="Arial" w:cs="Arial"/>
        </w:rPr>
        <w:t xml:space="preserve"> aspects of </w:t>
      </w:r>
      <w:r w:rsidRPr="009434F6">
        <w:rPr>
          <w:rFonts w:ascii="Arial" w:hAnsi="Arial" w:cs="Arial"/>
          <w:spacing w:val="-1"/>
        </w:rPr>
        <w:t>thunderstorms</w:t>
      </w:r>
      <w:r w:rsidRPr="009434F6">
        <w:rPr>
          <w:rFonts w:ascii="Arial" w:hAnsi="Arial" w:cs="Arial"/>
        </w:rPr>
        <w:t xml:space="preserve"> </w:t>
      </w:r>
      <w:r w:rsidRPr="009434F6">
        <w:rPr>
          <w:rFonts w:ascii="Arial" w:hAnsi="Arial" w:cs="Arial"/>
          <w:spacing w:val="-1"/>
        </w:rPr>
        <w:t>is lightening.</w:t>
      </w:r>
      <w:r w:rsidRPr="009434F6">
        <w:rPr>
          <w:rFonts w:ascii="Arial" w:hAnsi="Arial" w:cs="Arial"/>
          <w:spacing w:val="59"/>
        </w:rPr>
        <w:t xml:space="preserve"> </w:t>
      </w:r>
      <w:r w:rsidRPr="009434F6">
        <w:rPr>
          <w:rFonts w:ascii="Arial" w:hAnsi="Arial" w:cs="Arial"/>
          <w:spacing w:val="-1"/>
        </w:rPr>
        <w:t>Lightening</w:t>
      </w:r>
      <w:r w:rsidRPr="009434F6">
        <w:rPr>
          <w:rFonts w:ascii="Arial" w:hAnsi="Arial" w:cs="Arial"/>
          <w:spacing w:val="50"/>
        </w:rPr>
        <w:t xml:space="preserve"> </w:t>
      </w:r>
      <w:r w:rsidRPr="009434F6">
        <w:rPr>
          <w:rFonts w:ascii="Arial" w:hAnsi="Arial" w:cs="Arial"/>
        </w:rPr>
        <w:t xml:space="preserve">kills </w:t>
      </w:r>
      <w:r w:rsidRPr="009434F6">
        <w:rPr>
          <w:rFonts w:ascii="Arial" w:hAnsi="Arial" w:cs="Arial"/>
          <w:spacing w:val="-1"/>
        </w:rPr>
        <w:t>nearly</w:t>
      </w:r>
      <w:r w:rsidRPr="009434F6">
        <w:rPr>
          <w:rFonts w:ascii="Arial" w:hAnsi="Arial" w:cs="Arial"/>
          <w:spacing w:val="-2"/>
        </w:rPr>
        <w:t xml:space="preserve"> </w:t>
      </w:r>
      <w:r w:rsidRPr="009434F6">
        <w:rPr>
          <w:rFonts w:ascii="Arial" w:hAnsi="Arial" w:cs="Arial"/>
        </w:rPr>
        <w:t>one hundred</w:t>
      </w:r>
      <w:r w:rsidRPr="009434F6">
        <w:rPr>
          <w:rFonts w:ascii="Arial" w:hAnsi="Arial" w:cs="Arial"/>
          <w:spacing w:val="-2"/>
        </w:rPr>
        <w:t xml:space="preserve"> </w:t>
      </w:r>
      <w:r w:rsidRPr="009434F6">
        <w:rPr>
          <w:rFonts w:ascii="Arial" w:hAnsi="Arial" w:cs="Arial"/>
        </w:rPr>
        <w:t>people every year in</w:t>
      </w:r>
      <w:r w:rsidRPr="009434F6">
        <w:rPr>
          <w:rFonts w:ascii="Arial" w:hAnsi="Arial" w:cs="Arial"/>
          <w:spacing w:val="-2"/>
        </w:rPr>
        <w:t xml:space="preserve"> </w:t>
      </w:r>
      <w:r w:rsidRPr="009434F6">
        <w:rPr>
          <w:rFonts w:ascii="Arial" w:hAnsi="Arial" w:cs="Arial"/>
        </w:rPr>
        <w:t>the United States</w:t>
      </w:r>
      <w:r w:rsidRPr="009434F6">
        <w:rPr>
          <w:rFonts w:ascii="Arial" w:hAnsi="Arial" w:cs="Arial"/>
          <w:spacing w:val="-2"/>
        </w:rPr>
        <w:t xml:space="preserve"> </w:t>
      </w:r>
      <w:r w:rsidRPr="009434F6">
        <w:rPr>
          <w:rFonts w:ascii="Arial" w:hAnsi="Arial" w:cs="Arial"/>
          <w:spacing w:val="-1"/>
        </w:rPr>
        <w:t>and injures hundreds of</w:t>
      </w:r>
      <w:r w:rsidRPr="009434F6">
        <w:rPr>
          <w:rFonts w:ascii="Arial" w:hAnsi="Arial" w:cs="Arial"/>
          <w:spacing w:val="27"/>
        </w:rPr>
        <w:t xml:space="preserve"> </w:t>
      </w:r>
      <w:r w:rsidRPr="009434F6">
        <w:rPr>
          <w:rFonts w:ascii="Arial" w:hAnsi="Arial" w:cs="Arial"/>
        </w:rPr>
        <w:t>others</w:t>
      </w:r>
      <w:r w:rsidR="68616547" w:rsidRPr="009434F6">
        <w:rPr>
          <w:rFonts w:ascii="Arial" w:hAnsi="Arial" w:cs="Arial"/>
        </w:rPr>
        <w:t xml:space="preserve">. </w:t>
      </w:r>
      <w:r w:rsidRPr="009434F6">
        <w:rPr>
          <w:rFonts w:ascii="Arial" w:hAnsi="Arial" w:cs="Arial"/>
        </w:rPr>
        <w:t>A possible contributing</w:t>
      </w:r>
      <w:r w:rsidRPr="009434F6">
        <w:rPr>
          <w:rFonts w:ascii="Arial" w:hAnsi="Arial" w:cs="Arial"/>
          <w:spacing w:val="-2"/>
        </w:rPr>
        <w:t xml:space="preserve"> </w:t>
      </w:r>
      <w:r w:rsidRPr="009434F6">
        <w:rPr>
          <w:rFonts w:ascii="Arial" w:hAnsi="Arial" w:cs="Arial"/>
        </w:rPr>
        <w:t xml:space="preserve">reason for this is that </w:t>
      </w:r>
      <w:r w:rsidRPr="009434F6">
        <w:rPr>
          <w:rFonts w:ascii="Arial" w:hAnsi="Arial" w:cs="Arial"/>
          <w:spacing w:val="-1"/>
        </w:rPr>
        <w:t>lightning</w:t>
      </w:r>
      <w:r w:rsidRPr="009434F6">
        <w:rPr>
          <w:rFonts w:ascii="Arial" w:hAnsi="Arial" w:cs="Arial"/>
        </w:rPr>
        <w:t xml:space="preserve"> </w:t>
      </w:r>
      <w:r w:rsidRPr="009434F6">
        <w:rPr>
          <w:rFonts w:ascii="Arial" w:hAnsi="Arial" w:cs="Arial"/>
          <w:spacing w:val="-1"/>
        </w:rPr>
        <w:t>victims</w:t>
      </w:r>
      <w:r w:rsidRPr="009434F6">
        <w:rPr>
          <w:rFonts w:ascii="Arial" w:hAnsi="Arial" w:cs="Arial"/>
        </w:rPr>
        <w:t xml:space="preserve"> frequently are</w:t>
      </w:r>
      <w:r w:rsidRPr="009434F6">
        <w:rPr>
          <w:rFonts w:ascii="Arial" w:hAnsi="Arial" w:cs="Arial"/>
          <w:spacing w:val="27"/>
        </w:rPr>
        <w:t xml:space="preserve"> </w:t>
      </w:r>
      <w:r w:rsidRPr="009434F6">
        <w:rPr>
          <w:rFonts w:ascii="Arial" w:hAnsi="Arial" w:cs="Arial"/>
        </w:rPr>
        <w:t xml:space="preserve">struck before or just after </w:t>
      </w:r>
      <w:r w:rsidRPr="009434F6">
        <w:rPr>
          <w:rFonts w:ascii="Arial" w:hAnsi="Arial" w:cs="Arial"/>
          <w:spacing w:val="-1"/>
        </w:rPr>
        <w:t xml:space="preserve">the occurrence of </w:t>
      </w:r>
      <w:r w:rsidRPr="009434F6">
        <w:rPr>
          <w:rFonts w:ascii="Arial" w:hAnsi="Arial" w:cs="Arial"/>
        </w:rPr>
        <w:t>precipitation at</w:t>
      </w:r>
      <w:r w:rsidRPr="009434F6">
        <w:rPr>
          <w:rFonts w:ascii="Arial" w:hAnsi="Arial" w:cs="Arial"/>
          <w:spacing w:val="-1"/>
        </w:rPr>
        <w:t xml:space="preserve"> </w:t>
      </w:r>
      <w:r w:rsidRPr="009434F6">
        <w:rPr>
          <w:rFonts w:ascii="Arial" w:hAnsi="Arial" w:cs="Arial"/>
        </w:rPr>
        <w:t xml:space="preserve">their </w:t>
      </w:r>
      <w:r w:rsidRPr="009434F6">
        <w:rPr>
          <w:rFonts w:ascii="Arial" w:hAnsi="Arial" w:cs="Arial"/>
          <w:spacing w:val="-1"/>
        </w:rPr>
        <w:t>location.</w:t>
      </w:r>
      <w:r w:rsidRPr="009434F6">
        <w:rPr>
          <w:rFonts w:ascii="Arial" w:hAnsi="Arial" w:cs="Arial"/>
          <w:spacing w:val="59"/>
        </w:rPr>
        <w:t xml:space="preserve"> </w:t>
      </w:r>
      <w:r w:rsidRPr="009434F6">
        <w:rPr>
          <w:rFonts w:ascii="Arial" w:hAnsi="Arial" w:cs="Arial"/>
          <w:spacing w:val="-1"/>
        </w:rPr>
        <w:t>Many people</w:t>
      </w:r>
      <w:r w:rsidRPr="009434F6">
        <w:rPr>
          <w:rFonts w:ascii="Arial" w:hAnsi="Arial" w:cs="Arial"/>
          <w:spacing w:val="20"/>
        </w:rPr>
        <w:t xml:space="preserve"> </w:t>
      </w:r>
      <w:r w:rsidR="7B7EBD67" w:rsidRPr="009434F6">
        <w:rPr>
          <w:rFonts w:ascii="Arial" w:hAnsi="Arial" w:cs="Arial"/>
        </w:rPr>
        <w:t>feel</w:t>
      </w:r>
      <w:r w:rsidRPr="009434F6">
        <w:rPr>
          <w:rFonts w:ascii="Arial" w:hAnsi="Arial" w:cs="Arial"/>
        </w:rPr>
        <w:t xml:space="preserve"> safe from </w:t>
      </w:r>
      <w:r w:rsidRPr="009434F6">
        <w:rPr>
          <w:rFonts w:ascii="Arial" w:hAnsi="Arial" w:cs="Arial"/>
          <w:spacing w:val="-1"/>
        </w:rPr>
        <w:t>lightening</w:t>
      </w:r>
      <w:r w:rsidRPr="009434F6">
        <w:rPr>
          <w:rFonts w:ascii="Arial" w:hAnsi="Arial" w:cs="Arial"/>
        </w:rPr>
        <w:t xml:space="preserve"> when they are not </w:t>
      </w:r>
      <w:r w:rsidRPr="009434F6">
        <w:rPr>
          <w:rFonts w:ascii="Arial" w:hAnsi="Arial" w:cs="Arial"/>
          <w:spacing w:val="-1"/>
        </w:rPr>
        <w:t>experiencing</w:t>
      </w:r>
      <w:r w:rsidRPr="009434F6">
        <w:rPr>
          <w:rFonts w:ascii="Arial" w:hAnsi="Arial" w:cs="Arial"/>
        </w:rPr>
        <w:t xml:space="preserve"> rain</w:t>
      </w:r>
      <w:r w:rsidR="04867CC2" w:rsidRPr="009434F6">
        <w:rPr>
          <w:rFonts w:ascii="Arial" w:hAnsi="Arial" w:cs="Arial"/>
        </w:rPr>
        <w:t xml:space="preserve">. </w:t>
      </w:r>
      <w:r w:rsidRPr="009434F6">
        <w:rPr>
          <w:rFonts w:ascii="Arial" w:hAnsi="Arial" w:cs="Arial"/>
        </w:rPr>
        <w:t>Lightening</w:t>
      </w:r>
      <w:r w:rsidRPr="009434F6">
        <w:rPr>
          <w:rFonts w:ascii="Arial" w:hAnsi="Arial" w:cs="Arial"/>
          <w:spacing w:val="40"/>
        </w:rPr>
        <w:t xml:space="preserve"> </w:t>
      </w:r>
      <w:r w:rsidRPr="009434F6">
        <w:rPr>
          <w:rFonts w:ascii="Arial" w:hAnsi="Arial" w:cs="Arial"/>
        </w:rPr>
        <w:t xml:space="preserve">tends to travel the path of </w:t>
      </w:r>
      <w:r w:rsidRPr="009434F6">
        <w:rPr>
          <w:rFonts w:ascii="Arial" w:hAnsi="Arial" w:cs="Arial"/>
          <w:spacing w:val="-1"/>
        </w:rPr>
        <w:t>least</w:t>
      </w:r>
      <w:r w:rsidRPr="009434F6">
        <w:rPr>
          <w:rFonts w:ascii="Arial" w:hAnsi="Arial" w:cs="Arial"/>
        </w:rPr>
        <w:t xml:space="preserve"> resistance and often seeks </w:t>
      </w:r>
      <w:r w:rsidRPr="009434F6">
        <w:rPr>
          <w:rFonts w:ascii="Arial" w:hAnsi="Arial" w:cs="Arial"/>
          <w:spacing w:val="-1"/>
        </w:rPr>
        <w:t>out</w:t>
      </w:r>
      <w:r w:rsidRPr="009434F6">
        <w:rPr>
          <w:rFonts w:ascii="Arial" w:hAnsi="Arial" w:cs="Arial"/>
        </w:rPr>
        <w:t xml:space="preserve"> tall or </w:t>
      </w:r>
      <w:r w:rsidRPr="009434F6">
        <w:rPr>
          <w:rFonts w:ascii="Arial" w:hAnsi="Arial" w:cs="Arial"/>
          <w:spacing w:val="-1"/>
        </w:rPr>
        <w:t>metal</w:t>
      </w:r>
      <w:r w:rsidRPr="009434F6">
        <w:rPr>
          <w:rFonts w:ascii="Arial" w:hAnsi="Arial" w:cs="Arial"/>
        </w:rPr>
        <w:t xml:space="preserve"> objects</w:t>
      </w:r>
      <w:r w:rsidR="4A51A93F" w:rsidRPr="009434F6">
        <w:rPr>
          <w:rFonts w:ascii="Arial" w:hAnsi="Arial" w:cs="Arial"/>
        </w:rPr>
        <w:t xml:space="preserve">. </w:t>
      </w:r>
      <w:r w:rsidRPr="009434F6">
        <w:rPr>
          <w:rFonts w:ascii="Arial" w:hAnsi="Arial" w:cs="Arial"/>
          <w:spacing w:val="-1"/>
        </w:rPr>
        <w:t>With</w:t>
      </w:r>
      <w:r w:rsidRPr="009434F6">
        <w:rPr>
          <w:rFonts w:ascii="Arial" w:hAnsi="Arial" w:cs="Arial"/>
          <w:spacing w:val="23"/>
        </w:rPr>
        <w:t xml:space="preserve"> </w:t>
      </w:r>
      <w:r w:rsidRPr="009434F6">
        <w:rPr>
          <w:rFonts w:ascii="Arial" w:hAnsi="Arial" w:cs="Arial"/>
          <w:spacing w:val="-1"/>
        </w:rPr>
        <w:t xml:space="preserve">lightening however, </w:t>
      </w:r>
      <w:r w:rsidR="63175D6B" w:rsidRPr="009434F6">
        <w:rPr>
          <w:rFonts w:ascii="Arial" w:hAnsi="Arial" w:cs="Arial"/>
          <w:spacing w:val="-1"/>
        </w:rPr>
        <w:t>it is</w:t>
      </w:r>
      <w:r w:rsidRPr="009434F6">
        <w:rPr>
          <w:rFonts w:ascii="Arial" w:hAnsi="Arial" w:cs="Arial"/>
        </w:rPr>
        <w:t xml:space="preserve"> all </w:t>
      </w:r>
      <w:r w:rsidRPr="009434F6">
        <w:rPr>
          <w:rFonts w:ascii="Arial" w:hAnsi="Arial" w:cs="Arial"/>
          <w:spacing w:val="-1"/>
        </w:rPr>
        <w:t>relative</w:t>
      </w:r>
      <w:r w:rsidR="303914BC" w:rsidRPr="009434F6">
        <w:rPr>
          <w:rFonts w:ascii="Arial" w:hAnsi="Arial" w:cs="Arial"/>
          <w:spacing w:val="-1"/>
        </w:rPr>
        <w:t xml:space="preserve">. </w:t>
      </w:r>
      <w:r w:rsidRPr="009434F6">
        <w:rPr>
          <w:rFonts w:ascii="Arial" w:hAnsi="Arial" w:cs="Arial"/>
        </w:rPr>
        <w:t>A ‘tall’ object can be</w:t>
      </w:r>
      <w:r w:rsidRPr="009434F6">
        <w:rPr>
          <w:rFonts w:ascii="Arial" w:hAnsi="Arial" w:cs="Arial"/>
          <w:spacing w:val="-2"/>
        </w:rPr>
        <w:t xml:space="preserve"> </w:t>
      </w:r>
      <w:r w:rsidRPr="009434F6">
        <w:rPr>
          <w:rFonts w:ascii="Arial" w:hAnsi="Arial" w:cs="Arial"/>
        </w:rPr>
        <w:t xml:space="preserve">an office tower, a </w:t>
      </w:r>
      <w:r w:rsidRPr="009434F6">
        <w:rPr>
          <w:rFonts w:ascii="Arial" w:hAnsi="Arial" w:cs="Arial"/>
          <w:spacing w:val="-1"/>
        </w:rPr>
        <w:t>home,</w:t>
      </w:r>
      <w:r w:rsidRPr="009434F6">
        <w:rPr>
          <w:rFonts w:ascii="Arial" w:hAnsi="Arial" w:cs="Arial"/>
        </w:rPr>
        <w:t xml:space="preserve"> or a</w:t>
      </w:r>
      <w:r w:rsidRPr="009434F6">
        <w:rPr>
          <w:rFonts w:ascii="Arial" w:hAnsi="Arial" w:cs="Arial"/>
          <w:spacing w:val="29"/>
        </w:rPr>
        <w:t xml:space="preserve"> </w:t>
      </w:r>
      <w:r w:rsidRPr="009434F6">
        <w:rPr>
          <w:rFonts w:ascii="Arial" w:hAnsi="Arial" w:cs="Arial"/>
        </w:rPr>
        <w:t xml:space="preserve">child standing on a soccer </w:t>
      </w:r>
      <w:r w:rsidRPr="009434F6">
        <w:rPr>
          <w:rFonts w:ascii="Arial" w:hAnsi="Arial" w:cs="Arial"/>
          <w:spacing w:val="-1"/>
        </w:rPr>
        <w:t>field</w:t>
      </w:r>
      <w:r w:rsidR="39B21EE7" w:rsidRPr="009434F6">
        <w:rPr>
          <w:rFonts w:ascii="Arial" w:hAnsi="Arial" w:cs="Arial"/>
          <w:spacing w:val="-1"/>
        </w:rPr>
        <w:t xml:space="preserve">. </w:t>
      </w:r>
      <w:r w:rsidRPr="009434F6">
        <w:rPr>
          <w:rFonts w:ascii="Arial" w:hAnsi="Arial" w:cs="Arial"/>
        </w:rPr>
        <w:t xml:space="preserve">Lightening can and does </w:t>
      </w:r>
      <w:r w:rsidRPr="009434F6">
        <w:rPr>
          <w:rFonts w:ascii="Arial" w:hAnsi="Arial" w:cs="Arial"/>
          <w:spacing w:val="-1"/>
        </w:rPr>
        <w:t>strike</w:t>
      </w:r>
      <w:r w:rsidRPr="009434F6">
        <w:rPr>
          <w:rFonts w:ascii="Arial" w:hAnsi="Arial" w:cs="Arial"/>
        </w:rPr>
        <w:t xml:space="preserve"> </w:t>
      </w:r>
      <w:r w:rsidR="12485448" w:rsidRPr="009434F6">
        <w:rPr>
          <w:rFonts w:ascii="Arial" w:hAnsi="Arial" w:cs="Arial"/>
        </w:rPr>
        <w:t>about any</w:t>
      </w:r>
      <w:r w:rsidRPr="009434F6">
        <w:rPr>
          <w:rFonts w:ascii="Arial" w:hAnsi="Arial" w:cs="Arial"/>
        </w:rPr>
        <w:t xml:space="preserve"> object its</w:t>
      </w:r>
      <w:r w:rsidRPr="009434F6">
        <w:rPr>
          <w:rFonts w:ascii="Arial" w:hAnsi="Arial" w:cs="Arial"/>
          <w:spacing w:val="29"/>
        </w:rPr>
        <w:t xml:space="preserve"> </w:t>
      </w:r>
      <w:r w:rsidRPr="009434F6">
        <w:rPr>
          <w:rFonts w:ascii="Arial" w:hAnsi="Arial" w:cs="Arial"/>
        </w:rPr>
        <w:t>path</w:t>
      </w:r>
      <w:r w:rsidR="785590B6" w:rsidRPr="009434F6">
        <w:rPr>
          <w:rFonts w:ascii="Arial" w:hAnsi="Arial" w:cs="Arial"/>
        </w:rPr>
        <w:t xml:space="preserve">. </w:t>
      </w:r>
      <w:r w:rsidRPr="009434F6">
        <w:rPr>
          <w:rFonts w:ascii="Arial" w:hAnsi="Arial" w:cs="Arial"/>
          <w:spacing w:val="-1"/>
        </w:rPr>
        <w:t>Some</w:t>
      </w:r>
      <w:r w:rsidRPr="009434F6">
        <w:rPr>
          <w:rFonts w:ascii="Arial" w:hAnsi="Arial" w:cs="Arial"/>
        </w:rPr>
        <w:t xml:space="preserve"> of the </w:t>
      </w:r>
      <w:r w:rsidRPr="009434F6">
        <w:rPr>
          <w:rFonts w:ascii="Arial" w:hAnsi="Arial" w:cs="Arial"/>
          <w:spacing w:val="-1"/>
        </w:rPr>
        <w:t>most</w:t>
      </w:r>
      <w:r w:rsidRPr="009434F6">
        <w:rPr>
          <w:rFonts w:ascii="Arial" w:hAnsi="Arial" w:cs="Arial"/>
        </w:rPr>
        <w:t xml:space="preserve"> dangerous and intense lightening </w:t>
      </w:r>
      <w:r w:rsidRPr="009434F6">
        <w:rPr>
          <w:rFonts w:ascii="Arial" w:hAnsi="Arial" w:cs="Arial"/>
          <w:spacing w:val="-1"/>
        </w:rPr>
        <w:t>may</w:t>
      </w:r>
      <w:r w:rsidRPr="009434F6">
        <w:rPr>
          <w:rFonts w:ascii="Arial" w:hAnsi="Arial" w:cs="Arial"/>
        </w:rPr>
        <w:t xml:space="preserve"> </w:t>
      </w:r>
      <w:r w:rsidRPr="009434F6">
        <w:rPr>
          <w:rFonts w:ascii="Arial" w:hAnsi="Arial" w:cs="Arial"/>
          <w:spacing w:val="-1"/>
        </w:rPr>
        <w:t>occur</w:t>
      </w:r>
      <w:r w:rsidRPr="009434F6">
        <w:rPr>
          <w:rFonts w:ascii="Arial" w:hAnsi="Arial" w:cs="Arial"/>
        </w:rPr>
        <w:t xml:space="preserve"> with</w:t>
      </w:r>
      <w:r w:rsidRPr="009434F6">
        <w:rPr>
          <w:rFonts w:ascii="Arial" w:hAnsi="Arial" w:cs="Arial"/>
          <w:spacing w:val="-1"/>
        </w:rPr>
        <w:t xml:space="preserve"> </w:t>
      </w:r>
      <w:r w:rsidRPr="009434F6">
        <w:rPr>
          <w:rFonts w:ascii="Arial" w:hAnsi="Arial" w:cs="Arial"/>
        </w:rPr>
        <w:t>severe</w:t>
      </w:r>
      <w:r w:rsidRPr="009434F6">
        <w:rPr>
          <w:rFonts w:ascii="Arial" w:hAnsi="Arial" w:cs="Arial"/>
          <w:spacing w:val="30"/>
        </w:rPr>
        <w:t xml:space="preserve"> </w:t>
      </w:r>
      <w:r w:rsidRPr="009434F6">
        <w:rPr>
          <w:rFonts w:ascii="Arial" w:hAnsi="Arial" w:cs="Arial"/>
          <w:spacing w:val="-1"/>
        </w:rPr>
        <w:t>thunderstorms</w:t>
      </w:r>
      <w:r w:rsidRPr="009434F6">
        <w:rPr>
          <w:rFonts w:ascii="Arial" w:hAnsi="Arial" w:cs="Arial"/>
        </w:rPr>
        <w:t xml:space="preserve"> during the </w:t>
      </w:r>
      <w:r w:rsidRPr="009434F6">
        <w:rPr>
          <w:rFonts w:ascii="Arial" w:hAnsi="Arial" w:cs="Arial"/>
          <w:spacing w:val="-1"/>
        </w:rPr>
        <w:t>summer</w:t>
      </w:r>
      <w:r w:rsidRPr="009434F6">
        <w:rPr>
          <w:rFonts w:ascii="Arial" w:hAnsi="Arial" w:cs="Arial"/>
        </w:rPr>
        <w:t xml:space="preserve"> months, when outdoor activities</w:t>
      </w:r>
      <w:r w:rsidRPr="009434F6">
        <w:rPr>
          <w:rFonts w:ascii="Arial" w:hAnsi="Arial" w:cs="Arial"/>
          <w:spacing w:val="-1"/>
        </w:rPr>
        <w:t xml:space="preserve"> are at their peak</w:t>
      </w:r>
    </w:p>
    <w:p w14:paraId="645B7498" w14:textId="77777777" w:rsidR="00AF05C6" w:rsidRPr="009434F6" w:rsidRDefault="00AF05C6" w:rsidP="009434F6">
      <w:pPr>
        <w:ind w:left="0"/>
        <w:rPr>
          <w:rFonts w:eastAsia="Times New Roman" w:cs="Arial"/>
          <w:szCs w:val="24"/>
        </w:rPr>
        <w:sectPr w:rsidR="00AF05C6" w:rsidRPr="009434F6">
          <w:footerReference w:type="default" r:id="rId48"/>
          <w:pgSz w:w="12240" w:h="15840"/>
          <w:pgMar w:top="1380" w:right="1720" w:bottom="280" w:left="1620" w:header="0" w:footer="0" w:gutter="0"/>
          <w:cols w:space="720"/>
        </w:sectPr>
      </w:pPr>
    </w:p>
    <w:p w14:paraId="2394D2FF" w14:textId="05D9432D" w:rsidR="00AF05C6" w:rsidRDefault="00AF05C6" w:rsidP="00AF05C6">
      <w:pPr>
        <w:pStyle w:val="BodyText"/>
        <w:spacing w:before="56"/>
        <w:ind w:left="108" w:right="119"/>
        <w:rPr>
          <w:rFonts w:ascii="Arial" w:hAnsi="Arial" w:cs="Arial"/>
        </w:rPr>
      </w:pPr>
      <w:bookmarkStart w:id="363" w:name="10-Thunderstorm_Assets_Exposed_to_Hazard"/>
      <w:bookmarkEnd w:id="363"/>
      <w:r w:rsidRPr="009434F6">
        <w:rPr>
          <w:rFonts w:ascii="Arial" w:hAnsi="Arial" w:cs="Arial"/>
          <w:b/>
          <w:bCs/>
        </w:rPr>
        <w:lastRenderedPageBreak/>
        <w:t xml:space="preserve">Thunderstorm: Assets Exposed to </w:t>
      </w:r>
      <w:r w:rsidRPr="009434F6">
        <w:rPr>
          <w:rFonts w:ascii="Arial" w:hAnsi="Arial" w:cs="Arial"/>
          <w:b/>
          <w:bCs/>
          <w:spacing w:val="-1"/>
        </w:rPr>
        <w:t>Hazard</w:t>
      </w:r>
      <w:r w:rsidRPr="009434F6">
        <w:rPr>
          <w:rFonts w:ascii="Arial" w:hAnsi="Arial" w:cs="Arial"/>
          <w:b/>
          <w:bCs/>
        </w:rPr>
        <w:t xml:space="preserve"> – </w:t>
      </w:r>
      <w:r w:rsidRPr="009434F6">
        <w:rPr>
          <w:rFonts w:ascii="Arial" w:hAnsi="Arial" w:cs="Arial"/>
        </w:rPr>
        <w:t>In evaluating assets that are susceptible to</w:t>
      </w:r>
      <w:r w:rsidRPr="009434F6">
        <w:rPr>
          <w:rFonts w:ascii="Arial" w:hAnsi="Arial" w:cs="Arial"/>
          <w:spacing w:val="23"/>
        </w:rPr>
        <w:t xml:space="preserve"> </w:t>
      </w:r>
      <w:r w:rsidRPr="009434F6">
        <w:rPr>
          <w:rFonts w:ascii="Arial" w:hAnsi="Arial" w:cs="Arial"/>
        </w:rPr>
        <w:t>severe</w:t>
      </w:r>
      <w:r w:rsidRPr="009434F6">
        <w:rPr>
          <w:rFonts w:ascii="Arial" w:hAnsi="Arial" w:cs="Arial"/>
          <w:spacing w:val="-2"/>
        </w:rPr>
        <w:t xml:space="preserve"> </w:t>
      </w:r>
      <w:r w:rsidRPr="009434F6">
        <w:rPr>
          <w:rFonts w:ascii="Arial" w:hAnsi="Arial" w:cs="Arial"/>
          <w:spacing w:val="-1"/>
        </w:rPr>
        <w:t>thunderstorms,</w:t>
      </w:r>
      <w:r w:rsidRPr="009434F6">
        <w:rPr>
          <w:rFonts w:ascii="Arial" w:hAnsi="Arial" w:cs="Arial"/>
        </w:rPr>
        <w:t xml:space="preserve"> hail, and</w:t>
      </w:r>
      <w:r w:rsidRPr="009434F6">
        <w:rPr>
          <w:rFonts w:ascii="Arial" w:hAnsi="Arial" w:cs="Arial"/>
          <w:spacing w:val="-2"/>
        </w:rPr>
        <w:t xml:space="preserve"> </w:t>
      </w:r>
      <w:r w:rsidRPr="009434F6">
        <w:rPr>
          <w:rFonts w:ascii="Arial" w:hAnsi="Arial" w:cs="Arial"/>
          <w:spacing w:val="-1"/>
        </w:rPr>
        <w:t>lightning,</w:t>
      </w:r>
      <w:r w:rsidRPr="009434F6">
        <w:rPr>
          <w:rFonts w:ascii="Arial" w:hAnsi="Arial" w:cs="Arial"/>
        </w:rPr>
        <w:t xml:space="preserve"> the </w:t>
      </w:r>
      <w:r w:rsidRPr="009434F6">
        <w:rPr>
          <w:rFonts w:ascii="Arial" w:hAnsi="Arial" w:cs="Arial"/>
          <w:spacing w:val="-1"/>
        </w:rPr>
        <w:t>committee</w:t>
      </w:r>
      <w:r w:rsidRPr="009434F6">
        <w:rPr>
          <w:rFonts w:ascii="Arial" w:hAnsi="Arial" w:cs="Arial"/>
        </w:rPr>
        <w:t xml:space="preserve"> </w:t>
      </w:r>
      <w:r w:rsidRPr="009434F6">
        <w:rPr>
          <w:rFonts w:ascii="Arial" w:hAnsi="Arial" w:cs="Arial"/>
          <w:spacing w:val="-1"/>
        </w:rPr>
        <w:t>determined</w:t>
      </w:r>
      <w:r w:rsidRPr="009434F6">
        <w:rPr>
          <w:rFonts w:ascii="Arial" w:hAnsi="Arial" w:cs="Arial"/>
        </w:rPr>
        <w:t xml:space="preserve"> that, since this hazard</w:t>
      </w:r>
      <w:r w:rsidRPr="009434F6">
        <w:rPr>
          <w:rFonts w:ascii="Arial" w:hAnsi="Arial" w:cs="Arial"/>
          <w:spacing w:val="61"/>
        </w:rPr>
        <w:t xml:space="preserve"> </w:t>
      </w:r>
      <w:r w:rsidRPr="009434F6">
        <w:rPr>
          <w:rFonts w:ascii="Arial" w:hAnsi="Arial" w:cs="Arial"/>
        </w:rPr>
        <w:t>is not spatially defined, all public</w:t>
      </w:r>
      <w:r w:rsidRPr="009434F6">
        <w:rPr>
          <w:rFonts w:ascii="Arial" w:hAnsi="Arial" w:cs="Arial"/>
          <w:spacing w:val="-2"/>
        </w:rPr>
        <w:t xml:space="preserve"> </w:t>
      </w:r>
      <w:r w:rsidRPr="009434F6">
        <w:rPr>
          <w:rFonts w:ascii="Arial" w:hAnsi="Arial" w:cs="Arial"/>
        </w:rPr>
        <w:t xml:space="preserve">and private property is </w:t>
      </w:r>
      <w:r w:rsidRPr="009434F6">
        <w:rPr>
          <w:rFonts w:ascii="Arial" w:hAnsi="Arial" w:cs="Arial"/>
          <w:spacing w:val="-1"/>
        </w:rPr>
        <w:t>susceptible</w:t>
      </w:r>
      <w:r w:rsidRPr="009434F6">
        <w:rPr>
          <w:rFonts w:ascii="Arial" w:hAnsi="Arial" w:cs="Arial"/>
        </w:rPr>
        <w:t xml:space="preserve"> to severe</w:t>
      </w:r>
      <w:r w:rsidRPr="009434F6">
        <w:rPr>
          <w:rFonts w:ascii="Arial" w:hAnsi="Arial" w:cs="Arial"/>
          <w:spacing w:val="20"/>
        </w:rPr>
        <w:t xml:space="preserve"> </w:t>
      </w:r>
      <w:r w:rsidRPr="009434F6">
        <w:rPr>
          <w:rFonts w:ascii="Arial" w:hAnsi="Arial" w:cs="Arial"/>
          <w:spacing w:val="-1"/>
        </w:rPr>
        <w:t>thunderstorms,</w:t>
      </w:r>
      <w:r w:rsidRPr="009434F6">
        <w:rPr>
          <w:rFonts w:ascii="Arial" w:hAnsi="Arial" w:cs="Arial"/>
        </w:rPr>
        <w:t xml:space="preserve"> including all critical facilities</w:t>
      </w:r>
      <w:r w:rsidR="41BE2A05" w:rsidRPr="009434F6">
        <w:rPr>
          <w:rFonts w:ascii="Arial" w:hAnsi="Arial" w:cs="Arial"/>
        </w:rPr>
        <w:t xml:space="preserve">. </w:t>
      </w:r>
      <w:r w:rsidRPr="009434F6">
        <w:rPr>
          <w:rFonts w:ascii="Arial" w:hAnsi="Arial" w:cs="Arial"/>
          <w:spacing w:val="-1"/>
        </w:rPr>
        <w:t>The</w:t>
      </w:r>
      <w:r w:rsidRPr="009434F6">
        <w:rPr>
          <w:rFonts w:ascii="Arial" w:hAnsi="Arial" w:cs="Arial"/>
        </w:rPr>
        <w:t xml:space="preserve"> </w:t>
      </w:r>
      <w:r w:rsidRPr="009434F6">
        <w:rPr>
          <w:rFonts w:ascii="Arial" w:hAnsi="Arial" w:cs="Arial"/>
          <w:spacing w:val="-1"/>
        </w:rPr>
        <w:t>map</w:t>
      </w:r>
      <w:r w:rsidRPr="009434F6">
        <w:rPr>
          <w:rFonts w:ascii="Arial" w:hAnsi="Arial" w:cs="Arial"/>
        </w:rPr>
        <w:t xml:space="preserve"> </w:t>
      </w:r>
      <w:r w:rsidRPr="009434F6">
        <w:rPr>
          <w:rFonts w:ascii="Arial" w:hAnsi="Arial" w:cs="Arial"/>
          <w:spacing w:val="-1"/>
        </w:rPr>
        <w:t>below</w:t>
      </w:r>
      <w:r w:rsidRPr="009434F6">
        <w:rPr>
          <w:rFonts w:ascii="Arial" w:hAnsi="Arial" w:cs="Arial"/>
        </w:rPr>
        <w:t xml:space="preserve"> </w:t>
      </w:r>
      <w:r w:rsidRPr="009434F6">
        <w:rPr>
          <w:rFonts w:ascii="Arial" w:hAnsi="Arial" w:cs="Arial"/>
          <w:spacing w:val="-1"/>
        </w:rPr>
        <w:t>identifies critical</w:t>
      </w:r>
      <w:r w:rsidRPr="009434F6">
        <w:rPr>
          <w:rFonts w:ascii="Arial" w:hAnsi="Arial" w:cs="Arial"/>
        </w:rPr>
        <w:t xml:space="preserve"> </w:t>
      </w:r>
      <w:r w:rsidRPr="009434F6">
        <w:rPr>
          <w:rFonts w:ascii="Arial" w:hAnsi="Arial" w:cs="Arial"/>
          <w:spacing w:val="-1"/>
        </w:rPr>
        <w:t>facilities</w:t>
      </w:r>
      <w:r w:rsidRPr="009434F6">
        <w:rPr>
          <w:rFonts w:ascii="Arial" w:hAnsi="Arial" w:cs="Arial"/>
          <w:spacing w:val="87"/>
        </w:rPr>
        <w:t xml:space="preserve"> </w:t>
      </w:r>
      <w:r w:rsidRPr="009434F6">
        <w:rPr>
          <w:rFonts w:ascii="Arial" w:hAnsi="Arial" w:cs="Arial"/>
        </w:rPr>
        <w:t xml:space="preserve">located within the hazard area </w:t>
      </w:r>
      <w:r w:rsidRPr="009434F6">
        <w:rPr>
          <w:rFonts w:ascii="Arial" w:hAnsi="Arial" w:cs="Arial"/>
          <w:spacing w:val="-1"/>
        </w:rPr>
        <w:t>which,</w:t>
      </w:r>
      <w:r w:rsidRPr="009434F6">
        <w:rPr>
          <w:rFonts w:ascii="Arial" w:hAnsi="Arial" w:cs="Arial"/>
        </w:rPr>
        <w:t xml:space="preserve"> in the case</w:t>
      </w:r>
      <w:r w:rsidRPr="009434F6">
        <w:rPr>
          <w:rFonts w:ascii="Arial" w:hAnsi="Arial" w:cs="Arial"/>
          <w:spacing w:val="-2"/>
        </w:rPr>
        <w:t xml:space="preserve"> </w:t>
      </w:r>
      <w:r w:rsidRPr="009434F6">
        <w:rPr>
          <w:rFonts w:ascii="Arial" w:hAnsi="Arial" w:cs="Arial"/>
        </w:rPr>
        <w:t xml:space="preserve">of severe </w:t>
      </w:r>
      <w:r w:rsidRPr="009434F6">
        <w:rPr>
          <w:rFonts w:ascii="Arial" w:hAnsi="Arial" w:cs="Arial"/>
          <w:spacing w:val="-1"/>
        </w:rPr>
        <w:t>thunderstorms</w:t>
      </w:r>
      <w:r w:rsidRPr="009434F6">
        <w:rPr>
          <w:rFonts w:ascii="Arial" w:hAnsi="Arial" w:cs="Arial"/>
          <w:spacing w:val="1"/>
        </w:rPr>
        <w:t xml:space="preserve"> </w:t>
      </w:r>
      <w:r w:rsidRPr="009434F6">
        <w:rPr>
          <w:rFonts w:ascii="Arial" w:hAnsi="Arial" w:cs="Arial"/>
        </w:rPr>
        <w:t>(all blue areas),</w:t>
      </w:r>
      <w:r w:rsidRPr="009434F6">
        <w:rPr>
          <w:rFonts w:ascii="Arial" w:hAnsi="Arial" w:cs="Arial"/>
          <w:spacing w:val="25"/>
        </w:rPr>
        <w:t xml:space="preserve"> </w:t>
      </w:r>
      <w:r w:rsidRPr="009434F6">
        <w:rPr>
          <w:rFonts w:ascii="Arial" w:hAnsi="Arial" w:cs="Arial"/>
        </w:rPr>
        <w:t>includes the entire County.</w:t>
      </w:r>
    </w:p>
    <w:p w14:paraId="1A3C36A6" w14:textId="13093455" w:rsidR="00CF52F1" w:rsidRDefault="00CF52F1" w:rsidP="00AF05C6">
      <w:pPr>
        <w:pStyle w:val="BodyText"/>
        <w:spacing w:before="56"/>
        <w:ind w:left="108" w:right="119"/>
        <w:rPr>
          <w:rFonts w:ascii="Arial" w:hAnsi="Arial" w:cs="Arial"/>
        </w:rPr>
      </w:pPr>
    </w:p>
    <w:p w14:paraId="632952EE" w14:textId="1D442B70" w:rsidR="00CF52F1" w:rsidRPr="009434F6" w:rsidRDefault="00CF52F1" w:rsidP="00AF05C6">
      <w:pPr>
        <w:pStyle w:val="BodyText"/>
        <w:spacing w:before="56"/>
        <w:ind w:left="108" w:right="119"/>
        <w:rPr>
          <w:rFonts w:ascii="Arial" w:hAnsi="Arial" w:cs="Arial"/>
        </w:rPr>
      </w:pPr>
      <w:r>
        <w:rPr>
          <w:noProof/>
        </w:rPr>
        <w:drawing>
          <wp:inline distT="0" distB="0" distL="0" distR="0" wp14:anchorId="5B4332C4" wp14:editId="47FA438C">
            <wp:extent cx="3457575" cy="4133850"/>
            <wp:effectExtent l="0" t="0" r="9525" b="0"/>
            <wp:docPr id="1" name="Picture 1" descr="Thunderstorm map of assests susceptible to severe thunder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57575" cy="4133850"/>
                    </a:xfrm>
                    <a:prstGeom prst="rect">
                      <a:avLst/>
                    </a:prstGeom>
                  </pic:spPr>
                </pic:pic>
              </a:graphicData>
            </a:graphic>
          </wp:inline>
        </w:drawing>
      </w:r>
    </w:p>
    <w:p w14:paraId="1F6F4A12" w14:textId="2F7E9811" w:rsidR="00AF05C6" w:rsidRDefault="00AF05C6" w:rsidP="00AF05C6">
      <w:pPr>
        <w:spacing w:before="3"/>
        <w:rPr>
          <w:rFonts w:ascii="Times New Roman" w:eastAsia="Times New Roman" w:hAnsi="Times New Roman" w:cs="Times New Roman"/>
          <w:szCs w:val="24"/>
        </w:rPr>
      </w:pPr>
    </w:p>
    <w:p w14:paraId="6180F895" w14:textId="77777777" w:rsidR="00AF05C6" w:rsidRDefault="00AF05C6" w:rsidP="00AF05C6">
      <w:pPr>
        <w:jc w:val="right"/>
        <w:rPr>
          <w:rFonts w:eastAsia="Arial" w:cs="Arial"/>
          <w:sz w:val="21"/>
          <w:szCs w:val="21"/>
        </w:rPr>
        <w:sectPr w:rsidR="00AF05C6">
          <w:footerReference w:type="default" r:id="rId50"/>
          <w:pgSz w:w="12240" w:h="15840"/>
          <w:pgMar w:top="1380" w:right="1720" w:bottom="280" w:left="1620" w:header="0" w:footer="0" w:gutter="0"/>
          <w:cols w:space="720"/>
        </w:sectPr>
      </w:pPr>
    </w:p>
    <w:p w14:paraId="2BCD4FEF" w14:textId="232FF33A" w:rsidR="00AF05C6" w:rsidRPr="00A55C23" w:rsidRDefault="00AF05C6" w:rsidP="00AF05C6">
      <w:pPr>
        <w:pStyle w:val="BodyText"/>
        <w:spacing w:before="56"/>
        <w:ind w:left="128" w:right="185"/>
        <w:rPr>
          <w:rFonts w:ascii="Arial" w:hAnsi="Arial" w:cs="Arial"/>
        </w:rPr>
      </w:pPr>
      <w:bookmarkStart w:id="364" w:name="11-Tornado_Hazard_Identification_and_Fuj"/>
      <w:bookmarkEnd w:id="364"/>
      <w:r w:rsidRPr="00A55C23">
        <w:rPr>
          <w:rFonts w:ascii="Arial" w:hAnsi="Arial" w:cs="Arial"/>
          <w:b/>
          <w:bCs/>
        </w:rPr>
        <w:lastRenderedPageBreak/>
        <w:t xml:space="preserve">Tornado </w:t>
      </w:r>
      <w:r w:rsidRPr="00A55C23">
        <w:rPr>
          <w:rFonts w:ascii="Arial" w:hAnsi="Arial" w:cs="Arial"/>
          <w:b/>
          <w:bCs/>
          <w:spacing w:val="-1"/>
        </w:rPr>
        <w:t>Hazard</w:t>
      </w:r>
      <w:r w:rsidRPr="00A55C23">
        <w:rPr>
          <w:rFonts w:ascii="Arial" w:hAnsi="Arial" w:cs="Arial"/>
          <w:b/>
          <w:bCs/>
        </w:rPr>
        <w:t xml:space="preserve"> Description – </w:t>
      </w:r>
      <w:r w:rsidRPr="00A55C23">
        <w:rPr>
          <w:rFonts w:ascii="Arial" w:hAnsi="Arial" w:cs="Arial"/>
        </w:rPr>
        <w:t>A tornado is a dark, funnel-shaped cloud containing</w:t>
      </w:r>
      <w:r w:rsidRPr="00A55C23">
        <w:rPr>
          <w:rFonts w:ascii="Arial" w:hAnsi="Arial" w:cs="Arial"/>
          <w:spacing w:val="23"/>
        </w:rPr>
        <w:t xml:space="preserve"> </w:t>
      </w:r>
      <w:r w:rsidRPr="00A55C23">
        <w:rPr>
          <w:rFonts w:ascii="Arial" w:hAnsi="Arial" w:cs="Arial"/>
        </w:rPr>
        <w:t xml:space="preserve">violently rotating air that </w:t>
      </w:r>
      <w:r w:rsidRPr="00A55C23">
        <w:rPr>
          <w:rFonts w:ascii="Arial" w:hAnsi="Arial" w:cs="Arial"/>
          <w:spacing w:val="-1"/>
        </w:rPr>
        <w:t>develops</w:t>
      </w:r>
      <w:r w:rsidRPr="00A55C23">
        <w:rPr>
          <w:rFonts w:ascii="Arial" w:hAnsi="Arial" w:cs="Arial"/>
        </w:rPr>
        <w:t xml:space="preserve"> below a heavy </w:t>
      </w:r>
      <w:r w:rsidRPr="00A55C23">
        <w:rPr>
          <w:rFonts w:ascii="Arial" w:hAnsi="Arial" w:cs="Arial"/>
          <w:spacing w:val="-1"/>
        </w:rPr>
        <w:t>cumulonimbus</w:t>
      </w:r>
      <w:r w:rsidRPr="00A55C23">
        <w:rPr>
          <w:rFonts w:ascii="Arial" w:hAnsi="Arial" w:cs="Arial"/>
        </w:rPr>
        <w:t xml:space="preserve"> cloud </w:t>
      </w:r>
      <w:r w:rsidRPr="00A55C23">
        <w:rPr>
          <w:rFonts w:ascii="Arial" w:hAnsi="Arial" w:cs="Arial"/>
          <w:spacing w:val="-1"/>
        </w:rPr>
        <w:t>mass</w:t>
      </w:r>
      <w:r w:rsidRPr="00A55C23">
        <w:rPr>
          <w:rFonts w:ascii="Arial" w:hAnsi="Arial" w:cs="Arial"/>
        </w:rPr>
        <w:t xml:space="preserve"> and extends</w:t>
      </w:r>
      <w:r w:rsidRPr="00A55C23">
        <w:rPr>
          <w:rFonts w:ascii="Arial" w:hAnsi="Arial" w:cs="Arial"/>
          <w:spacing w:val="39"/>
        </w:rPr>
        <w:t xml:space="preserve"> </w:t>
      </w:r>
      <w:r w:rsidRPr="00A55C23">
        <w:rPr>
          <w:rFonts w:ascii="Arial" w:hAnsi="Arial" w:cs="Arial"/>
        </w:rPr>
        <w:t>toward the earth</w:t>
      </w:r>
      <w:r w:rsidR="71BBCD9A" w:rsidRPr="00A55C23">
        <w:rPr>
          <w:rFonts w:ascii="Arial" w:hAnsi="Arial" w:cs="Arial"/>
        </w:rPr>
        <w:t xml:space="preserve">. </w:t>
      </w:r>
      <w:r w:rsidRPr="00A55C23">
        <w:rPr>
          <w:rFonts w:ascii="Arial" w:hAnsi="Arial" w:cs="Arial"/>
        </w:rPr>
        <w:t>The funnel</w:t>
      </w:r>
      <w:r w:rsidRPr="00A55C23">
        <w:rPr>
          <w:rFonts w:ascii="Arial" w:hAnsi="Arial" w:cs="Arial"/>
          <w:spacing w:val="-1"/>
        </w:rPr>
        <w:t xml:space="preserve"> </w:t>
      </w:r>
      <w:r w:rsidRPr="00A55C23">
        <w:rPr>
          <w:rFonts w:ascii="Arial" w:hAnsi="Arial" w:cs="Arial"/>
        </w:rPr>
        <w:t xml:space="preserve">twists about, </w:t>
      </w:r>
      <w:r w:rsidRPr="00A55C23">
        <w:rPr>
          <w:rFonts w:ascii="Arial" w:hAnsi="Arial" w:cs="Arial"/>
          <w:spacing w:val="-1"/>
        </w:rPr>
        <w:t>rises</w:t>
      </w:r>
      <w:r w:rsidRPr="00A55C23">
        <w:rPr>
          <w:rFonts w:ascii="Arial" w:hAnsi="Arial" w:cs="Arial"/>
        </w:rPr>
        <w:t xml:space="preserve"> and falls, </w:t>
      </w:r>
      <w:r w:rsidRPr="00A55C23">
        <w:rPr>
          <w:rFonts w:ascii="Arial" w:hAnsi="Arial" w:cs="Arial"/>
          <w:spacing w:val="-1"/>
        </w:rPr>
        <w:t>and</w:t>
      </w:r>
      <w:r w:rsidRPr="00A55C23">
        <w:rPr>
          <w:rFonts w:ascii="Arial" w:hAnsi="Arial" w:cs="Arial"/>
          <w:spacing w:val="-2"/>
        </w:rPr>
        <w:t xml:space="preserve"> </w:t>
      </w:r>
      <w:r w:rsidRPr="00A55C23">
        <w:rPr>
          <w:rFonts w:ascii="Arial" w:hAnsi="Arial" w:cs="Arial"/>
        </w:rPr>
        <w:t>where it</w:t>
      </w:r>
      <w:r w:rsidRPr="00A55C23">
        <w:rPr>
          <w:rFonts w:ascii="Arial" w:hAnsi="Arial" w:cs="Arial"/>
          <w:spacing w:val="-2"/>
        </w:rPr>
        <w:t xml:space="preserve"> </w:t>
      </w:r>
      <w:r w:rsidRPr="00A55C23">
        <w:rPr>
          <w:rFonts w:ascii="Arial" w:hAnsi="Arial" w:cs="Arial"/>
        </w:rPr>
        <w:t>reaches the</w:t>
      </w:r>
      <w:r w:rsidRPr="00A55C23">
        <w:rPr>
          <w:rFonts w:ascii="Arial" w:hAnsi="Arial" w:cs="Arial"/>
          <w:spacing w:val="-2"/>
        </w:rPr>
        <w:t xml:space="preserve"> </w:t>
      </w:r>
      <w:r w:rsidRPr="00A55C23">
        <w:rPr>
          <w:rFonts w:ascii="Arial" w:hAnsi="Arial" w:cs="Arial"/>
        </w:rPr>
        <w:t>earth</w:t>
      </w:r>
      <w:r w:rsidRPr="00A55C23">
        <w:rPr>
          <w:rFonts w:ascii="Arial" w:hAnsi="Arial" w:cs="Arial"/>
          <w:spacing w:val="25"/>
        </w:rPr>
        <w:t xml:space="preserve"> </w:t>
      </w:r>
      <w:r w:rsidRPr="00A55C23">
        <w:rPr>
          <w:rFonts w:ascii="Arial" w:hAnsi="Arial" w:cs="Arial"/>
        </w:rPr>
        <w:t>causes great destruction.</w:t>
      </w:r>
      <w:r w:rsidRPr="00A55C23">
        <w:rPr>
          <w:rFonts w:ascii="Arial" w:hAnsi="Arial" w:cs="Arial"/>
          <w:spacing w:val="60"/>
        </w:rPr>
        <w:t xml:space="preserve"> </w:t>
      </w:r>
      <w:r w:rsidRPr="00A55C23">
        <w:rPr>
          <w:rFonts w:ascii="Arial" w:hAnsi="Arial" w:cs="Arial"/>
        </w:rPr>
        <w:t xml:space="preserve">The </w:t>
      </w:r>
      <w:r w:rsidRPr="00A55C23">
        <w:rPr>
          <w:rFonts w:ascii="Arial" w:hAnsi="Arial" w:cs="Arial"/>
          <w:spacing w:val="-1"/>
        </w:rPr>
        <w:t>diameter</w:t>
      </w:r>
      <w:r w:rsidRPr="00A55C23">
        <w:rPr>
          <w:rFonts w:ascii="Arial" w:hAnsi="Arial" w:cs="Arial"/>
        </w:rPr>
        <w:t xml:space="preserve"> of a tornado varies </w:t>
      </w:r>
      <w:r w:rsidRPr="00A55C23">
        <w:rPr>
          <w:rFonts w:ascii="Arial" w:hAnsi="Arial" w:cs="Arial"/>
          <w:spacing w:val="-1"/>
        </w:rPr>
        <w:t>from</w:t>
      </w:r>
      <w:r w:rsidRPr="00A55C23">
        <w:rPr>
          <w:rFonts w:ascii="Arial" w:hAnsi="Arial" w:cs="Arial"/>
        </w:rPr>
        <w:t xml:space="preserve"> a few feet to a </w:t>
      </w:r>
      <w:r w:rsidRPr="00A55C23">
        <w:rPr>
          <w:rFonts w:ascii="Arial" w:hAnsi="Arial" w:cs="Arial"/>
          <w:spacing w:val="-1"/>
        </w:rPr>
        <w:t>mile;</w:t>
      </w:r>
      <w:r w:rsidRPr="00A55C23">
        <w:rPr>
          <w:rFonts w:ascii="Arial" w:hAnsi="Arial" w:cs="Arial"/>
        </w:rPr>
        <w:t xml:space="preserve"> the</w:t>
      </w:r>
      <w:r w:rsidRPr="00A55C23">
        <w:rPr>
          <w:rFonts w:ascii="Arial" w:hAnsi="Arial" w:cs="Arial"/>
          <w:spacing w:val="23"/>
        </w:rPr>
        <w:t xml:space="preserve"> </w:t>
      </w:r>
      <w:r w:rsidRPr="00A55C23">
        <w:rPr>
          <w:rFonts w:ascii="Arial" w:hAnsi="Arial" w:cs="Arial"/>
        </w:rPr>
        <w:t xml:space="preserve">rotating winds attain </w:t>
      </w:r>
      <w:r w:rsidRPr="00A55C23">
        <w:rPr>
          <w:rFonts w:ascii="Arial" w:hAnsi="Arial" w:cs="Arial"/>
          <w:spacing w:val="-1"/>
        </w:rPr>
        <w:t>velocities</w:t>
      </w:r>
      <w:r w:rsidRPr="00A55C23">
        <w:rPr>
          <w:rFonts w:ascii="Arial" w:hAnsi="Arial" w:cs="Arial"/>
        </w:rPr>
        <w:t xml:space="preserve"> of 200 to 300 </w:t>
      </w:r>
      <w:r w:rsidRPr="00A55C23">
        <w:rPr>
          <w:rFonts w:ascii="Arial" w:hAnsi="Arial" w:cs="Arial"/>
          <w:spacing w:val="-1"/>
        </w:rPr>
        <w:t>mph,</w:t>
      </w:r>
      <w:r w:rsidRPr="00A55C23">
        <w:rPr>
          <w:rFonts w:ascii="Arial" w:hAnsi="Arial" w:cs="Arial"/>
        </w:rPr>
        <w:t xml:space="preserve"> and the updraft at</w:t>
      </w:r>
      <w:r w:rsidRPr="00A55C23">
        <w:rPr>
          <w:rFonts w:ascii="Arial" w:hAnsi="Arial" w:cs="Arial"/>
          <w:spacing w:val="-1"/>
        </w:rPr>
        <w:t xml:space="preserve"> </w:t>
      </w:r>
      <w:r w:rsidRPr="00A55C23">
        <w:rPr>
          <w:rFonts w:ascii="Arial" w:hAnsi="Arial" w:cs="Arial"/>
        </w:rPr>
        <w:t>the</w:t>
      </w:r>
      <w:r w:rsidRPr="00A55C23">
        <w:rPr>
          <w:rFonts w:ascii="Arial" w:hAnsi="Arial" w:cs="Arial"/>
          <w:spacing w:val="-1"/>
        </w:rPr>
        <w:t xml:space="preserve"> </w:t>
      </w:r>
      <w:r w:rsidRPr="00A55C23">
        <w:rPr>
          <w:rFonts w:ascii="Arial" w:hAnsi="Arial" w:cs="Arial"/>
        </w:rPr>
        <w:t xml:space="preserve">center </w:t>
      </w:r>
      <w:r w:rsidRPr="00A55C23">
        <w:rPr>
          <w:rFonts w:ascii="Arial" w:hAnsi="Arial" w:cs="Arial"/>
          <w:spacing w:val="-1"/>
        </w:rPr>
        <w:t>may</w:t>
      </w:r>
      <w:r w:rsidRPr="00A55C23">
        <w:rPr>
          <w:rFonts w:ascii="Arial" w:hAnsi="Arial" w:cs="Arial"/>
        </w:rPr>
        <w:t xml:space="preserve"> reach</w:t>
      </w:r>
      <w:r w:rsidRPr="00A55C23">
        <w:rPr>
          <w:rFonts w:ascii="Arial" w:hAnsi="Arial" w:cs="Arial"/>
          <w:spacing w:val="25"/>
        </w:rPr>
        <w:t xml:space="preserve"> </w:t>
      </w:r>
      <w:r w:rsidRPr="00A55C23">
        <w:rPr>
          <w:rFonts w:ascii="Arial" w:hAnsi="Arial" w:cs="Arial"/>
        </w:rPr>
        <w:t xml:space="preserve">200 </w:t>
      </w:r>
      <w:r w:rsidR="639AF48B" w:rsidRPr="00A55C23">
        <w:rPr>
          <w:rFonts w:ascii="Arial" w:hAnsi="Arial" w:cs="Arial"/>
          <w:spacing w:val="-1"/>
        </w:rPr>
        <w:t xml:space="preserve">mph. </w:t>
      </w:r>
      <w:r w:rsidRPr="00A55C23">
        <w:rPr>
          <w:rFonts w:ascii="Arial" w:hAnsi="Arial" w:cs="Arial"/>
        </w:rPr>
        <w:t>A tornado</w:t>
      </w:r>
      <w:r w:rsidRPr="00A55C23">
        <w:rPr>
          <w:rFonts w:ascii="Arial" w:hAnsi="Arial" w:cs="Arial"/>
          <w:spacing w:val="-2"/>
        </w:rPr>
        <w:t xml:space="preserve"> </w:t>
      </w:r>
      <w:r w:rsidRPr="00A55C23">
        <w:rPr>
          <w:rFonts w:ascii="Arial" w:hAnsi="Arial" w:cs="Arial"/>
        </w:rPr>
        <w:t xml:space="preserve">is </w:t>
      </w:r>
      <w:r w:rsidRPr="00A55C23">
        <w:rPr>
          <w:rFonts w:ascii="Arial" w:hAnsi="Arial" w:cs="Arial"/>
          <w:spacing w:val="-1"/>
        </w:rPr>
        <w:t>usually</w:t>
      </w:r>
      <w:r w:rsidRPr="00A55C23">
        <w:rPr>
          <w:rFonts w:ascii="Arial" w:hAnsi="Arial" w:cs="Arial"/>
          <w:spacing w:val="-2"/>
        </w:rPr>
        <w:t xml:space="preserve"> </w:t>
      </w:r>
      <w:r w:rsidRPr="00A55C23">
        <w:rPr>
          <w:rFonts w:ascii="Arial" w:hAnsi="Arial" w:cs="Arial"/>
          <w:spacing w:val="-1"/>
        </w:rPr>
        <w:t>accompanied</w:t>
      </w:r>
      <w:r w:rsidRPr="00A55C23">
        <w:rPr>
          <w:rFonts w:ascii="Arial" w:hAnsi="Arial" w:cs="Arial"/>
        </w:rPr>
        <w:t xml:space="preserve"> by thunder,</w:t>
      </w:r>
      <w:r w:rsidRPr="00A55C23">
        <w:rPr>
          <w:rFonts w:ascii="Arial" w:hAnsi="Arial" w:cs="Arial"/>
          <w:spacing w:val="-2"/>
        </w:rPr>
        <w:t xml:space="preserve"> </w:t>
      </w:r>
      <w:r w:rsidRPr="00A55C23">
        <w:rPr>
          <w:rFonts w:ascii="Arial" w:hAnsi="Arial" w:cs="Arial"/>
          <w:spacing w:val="-1"/>
        </w:rPr>
        <w:t xml:space="preserve">lightning, heavy rain, and </w:t>
      </w:r>
      <w:r w:rsidRPr="00A55C23">
        <w:rPr>
          <w:rFonts w:ascii="Arial" w:hAnsi="Arial" w:cs="Arial"/>
        </w:rPr>
        <w:t>a</w:t>
      </w:r>
      <w:r w:rsidRPr="00A55C23">
        <w:rPr>
          <w:rFonts w:ascii="Arial" w:hAnsi="Arial" w:cs="Arial"/>
          <w:spacing w:val="-1"/>
        </w:rPr>
        <w:t xml:space="preserve"> loud</w:t>
      </w:r>
      <w:r w:rsidRPr="00A55C23">
        <w:rPr>
          <w:rFonts w:ascii="Arial" w:hAnsi="Arial" w:cs="Arial"/>
          <w:spacing w:val="50"/>
        </w:rPr>
        <w:t xml:space="preserve"> </w:t>
      </w:r>
      <w:r w:rsidRPr="00A55C23">
        <w:rPr>
          <w:rFonts w:ascii="Arial" w:hAnsi="Arial" w:cs="Arial"/>
          <w:spacing w:val="-1"/>
        </w:rPr>
        <w:t>"freight train" noise.</w:t>
      </w:r>
      <w:r w:rsidRPr="00A55C23">
        <w:rPr>
          <w:rFonts w:ascii="Arial" w:hAnsi="Arial" w:cs="Arial"/>
          <w:spacing w:val="59"/>
        </w:rPr>
        <w:t xml:space="preserve"> </w:t>
      </w:r>
      <w:r w:rsidRPr="00A55C23">
        <w:rPr>
          <w:rFonts w:ascii="Arial" w:hAnsi="Arial" w:cs="Arial"/>
          <w:spacing w:val="-1"/>
        </w:rPr>
        <w:t>In comparison</w:t>
      </w:r>
      <w:r w:rsidRPr="00A55C23">
        <w:rPr>
          <w:rFonts w:ascii="Arial" w:hAnsi="Arial" w:cs="Arial"/>
        </w:rPr>
        <w:t xml:space="preserve"> with a hurricane, a </w:t>
      </w:r>
      <w:r w:rsidRPr="00A55C23">
        <w:rPr>
          <w:rFonts w:ascii="Arial" w:hAnsi="Arial" w:cs="Arial"/>
          <w:spacing w:val="-1"/>
        </w:rPr>
        <w:t>tornado</w:t>
      </w:r>
      <w:r w:rsidRPr="00A55C23">
        <w:rPr>
          <w:rFonts w:ascii="Arial" w:hAnsi="Arial" w:cs="Arial"/>
        </w:rPr>
        <w:t xml:space="preserve"> covers a much </w:t>
      </w:r>
      <w:r w:rsidRPr="00A55C23">
        <w:rPr>
          <w:rFonts w:ascii="Arial" w:hAnsi="Arial" w:cs="Arial"/>
          <w:spacing w:val="-1"/>
        </w:rPr>
        <w:t>smaller</w:t>
      </w:r>
      <w:r w:rsidRPr="00A55C23">
        <w:rPr>
          <w:rFonts w:ascii="Arial" w:hAnsi="Arial" w:cs="Arial"/>
          <w:spacing w:val="43"/>
        </w:rPr>
        <w:t xml:space="preserve"> </w:t>
      </w:r>
      <w:r w:rsidRPr="00A55C23">
        <w:rPr>
          <w:rFonts w:ascii="Arial" w:hAnsi="Arial" w:cs="Arial"/>
        </w:rPr>
        <w:t>area but can be just as violent and destructive</w:t>
      </w:r>
      <w:r w:rsidR="27C1D4CE" w:rsidRPr="00A55C23">
        <w:rPr>
          <w:rFonts w:ascii="Arial" w:hAnsi="Arial" w:cs="Arial"/>
        </w:rPr>
        <w:t xml:space="preserve">. </w:t>
      </w:r>
      <w:r w:rsidRPr="00A55C23">
        <w:rPr>
          <w:rFonts w:ascii="Arial" w:hAnsi="Arial" w:cs="Arial"/>
          <w:spacing w:val="-1"/>
        </w:rPr>
        <w:t>The</w:t>
      </w:r>
      <w:r w:rsidRPr="00A55C23">
        <w:rPr>
          <w:rFonts w:ascii="Arial" w:hAnsi="Arial" w:cs="Arial"/>
        </w:rPr>
        <w:t xml:space="preserve"> </w:t>
      </w:r>
      <w:r w:rsidRPr="00A55C23">
        <w:rPr>
          <w:rFonts w:ascii="Arial" w:hAnsi="Arial" w:cs="Arial"/>
          <w:spacing w:val="-1"/>
        </w:rPr>
        <w:t>atmospheric</w:t>
      </w:r>
      <w:r w:rsidRPr="00A55C23">
        <w:rPr>
          <w:rFonts w:ascii="Arial" w:hAnsi="Arial" w:cs="Arial"/>
        </w:rPr>
        <w:t xml:space="preserve"> conditions required for</w:t>
      </w:r>
      <w:r w:rsidRPr="00A55C23">
        <w:rPr>
          <w:rFonts w:ascii="Arial" w:hAnsi="Arial" w:cs="Arial"/>
          <w:spacing w:val="29"/>
        </w:rPr>
        <w:t xml:space="preserve"> </w:t>
      </w:r>
      <w:r w:rsidRPr="00A55C23">
        <w:rPr>
          <w:rFonts w:ascii="Arial" w:hAnsi="Arial" w:cs="Arial"/>
        </w:rPr>
        <w:t xml:space="preserve">the </w:t>
      </w:r>
      <w:r w:rsidRPr="00A55C23">
        <w:rPr>
          <w:rFonts w:ascii="Arial" w:hAnsi="Arial" w:cs="Arial"/>
          <w:spacing w:val="-1"/>
        </w:rPr>
        <w:t>formation</w:t>
      </w:r>
      <w:r w:rsidRPr="00A55C23">
        <w:rPr>
          <w:rFonts w:ascii="Arial" w:hAnsi="Arial" w:cs="Arial"/>
        </w:rPr>
        <w:t xml:space="preserve"> of a tornado </w:t>
      </w:r>
      <w:r w:rsidRPr="00A55C23">
        <w:rPr>
          <w:rFonts w:ascii="Arial" w:hAnsi="Arial" w:cs="Arial"/>
          <w:spacing w:val="-1"/>
        </w:rPr>
        <w:t>include</w:t>
      </w:r>
      <w:r w:rsidRPr="00A55C23">
        <w:rPr>
          <w:rFonts w:ascii="Arial" w:hAnsi="Arial" w:cs="Arial"/>
        </w:rPr>
        <w:t xml:space="preserve"> great </w:t>
      </w:r>
      <w:r w:rsidRPr="00A55C23">
        <w:rPr>
          <w:rFonts w:ascii="Arial" w:hAnsi="Arial" w:cs="Arial"/>
          <w:spacing w:val="-1"/>
        </w:rPr>
        <w:t>thermal</w:t>
      </w:r>
      <w:r w:rsidRPr="00A55C23">
        <w:rPr>
          <w:rFonts w:ascii="Arial" w:hAnsi="Arial" w:cs="Arial"/>
        </w:rPr>
        <w:t xml:space="preserve"> instability, </w:t>
      </w:r>
      <w:r w:rsidRPr="00A55C23">
        <w:rPr>
          <w:rFonts w:ascii="Arial" w:hAnsi="Arial" w:cs="Arial"/>
          <w:spacing w:val="-1"/>
        </w:rPr>
        <w:t>high</w:t>
      </w:r>
      <w:r w:rsidRPr="00A55C23">
        <w:rPr>
          <w:rFonts w:ascii="Arial" w:hAnsi="Arial" w:cs="Arial"/>
        </w:rPr>
        <w:t xml:space="preserve"> </w:t>
      </w:r>
      <w:r w:rsidRPr="00A55C23">
        <w:rPr>
          <w:rFonts w:ascii="Arial" w:hAnsi="Arial" w:cs="Arial"/>
          <w:spacing w:val="-1"/>
        </w:rPr>
        <w:t>humidity,</w:t>
      </w:r>
      <w:r w:rsidRPr="00A55C23">
        <w:rPr>
          <w:rFonts w:ascii="Arial" w:hAnsi="Arial" w:cs="Arial"/>
        </w:rPr>
        <w:t xml:space="preserve"> and the</w:t>
      </w:r>
    </w:p>
    <w:p w14:paraId="7E805B90" w14:textId="1623F6C2" w:rsidR="00AF05C6" w:rsidRPr="00A55C23" w:rsidRDefault="00AF05C6" w:rsidP="00AF05C6">
      <w:pPr>
        <w:pStyle w:val="BodyText"/>
        <w:ind w:left="128" w:right="1"/>
        <w:rPr>
          <w:rFonts w:ascii="Arial" w:hAnsi="Arial" w:cs="Arial"/>
        </w:rPr>
      </w:pPr>
      <w:r w:rsidRPr="00A55C23">
        <w:rPr>
          <w:rFonts w:ascii="Arial" w:hAnsi="Arial" w:cs="Arial"/>
        </w:rPr>
        <w:t xml:space="preserve">convergence of </w:t>
      </w:r>
      <w:r w:rsidRPr="00A55C23">
        <w:rPr>
          <w:rFonts w:ascii="Arial" w:hAnsi="Arial" w:cs="Arial"/>
          <w:spacing w:val="-1"/>
        </w:rPr>
        <w:t>warm,</w:t>
      </w:r>
      <w:r w:rsidRPr="00A55C23">
        <w:rPr>
          <w:rFonts w:ascii="Arial" w:hAnsi="Arial" w:cs="Arial"/>
        </w:rPr>
        <w:t xml:space="preserve"> moist air </w:t>
      </w:r>
      <w:r w:rsidRPr="00A55C23">
        <w:rPr>
          <w:rFonts w:ascii="Arial" w:hAnsi="Arial" w:cs="Arial"/>
          <w:spacing w:val="-1"/>
        </w:rPr>
        <w:t>at</w:t>
      </w:r>
      <w:r w:rsidRPr="00A55C23">
        <w:rPr>
          <w:rFonts w:ascii="Arial" w:hAnsi="Arial" w:cs="Arial"/>
        </w:rPr>
        <w:t xml:space="preserve"> low levels with cooler, drier</w:t>
      </w:r>
      <w:r w:rsidRPr="00A55C23">
        <w:rPr>
          <w:rFonts w:ascii="Arial" w:hAnsi="Arial" w:cs="Arial"/>
          <w:spacing w:val="-1"/>
        </w:rPr>
        <w:t xml:space="preserve"> </w:t>
      </w:r>
      <w:r w:rsidRPr="00A55C23">
        <w:rPr>
          <w:rFonts w:ascii="Arial" w:hAnsi="Arial" w:cs="Arial"/>
        </w:rPr>
        <w:t>air aloft.</w:t>
      </w:r>
      <w:r w:rsidRPr="00A55C23">
        <w:rPr>
          <w:rFonts w:ascii="Arial" w:hAnsi="Arial" w:cs="Arial"/>
          <w:spacing w:val="60"/>
        </w:rPr>
        <w:t xml:space="preserve"> </w:t>
      </w:r>
      <w:r w:rsidRPr="00A55C23">
        <w:rPr>
          <w:rFonts w:ascii="Arial" w:hAnsi="Arial" w:cs="Arial"/>
        </w:rPr>
        <w:t>A tornado travels</w:t>
      </w:r>
      <w:r w:rsidRPr="00A55C23">
        <w:rPr>
          <w:rFonts w:ascii="Arial" w:hAnsi="Arial" w:cs="Arial"/>
          <w:spacing w:val="24"/>
        </w:rPr>
        <w:t xml:space="preserve"> </w:t>
      </w:r>
      <w:r w:rsidRPr="00A55C23">
        <w:rPr>
          <w:rFonts w:ascii="Arial" w:hAnsi="Arial" w:cs="Arial"/>
        </w:rPr>
        <w:t xml:space="preserve">in a </w:t>
      </w:r>
      <w:r w:rsidR="5303A576" w:rsidRPr="00A55C23">
        <w:rPr>
          <w:rFonts w:ascii="Arial" w:hAnsi="Arial" w:cs="Arial"/>
        </w:rPr>
        <w:t>northeasterly</w:t>
      </w:r>
      <w:r w:rsidRPr="00A55C23">
        <w:rPr>
          <w:rFonts w:ascii="Arial" w:hAnsi="Arial" w:cs="Arial"/>
        </w:rPr>
        <w:t xml:space="preserve"> </w:t>
      </w:r>
      <w:r w:rsidRPr="00A55C23">
        <w:rPr>
          <w:rFonts w:ascii="Arial" w:hAnsi="Arial" w:cs="Arial"/>
          <w:spacing w:val="-1"/>
        </w:rPr>
        <w:t xml:space="preserve">direction with </w:t>
      </w:r>
      <w:r w:rsidRPr="00A55C23">
        <w:rPr>
          <w:rFonts w:ascii="Arial" w:hAnsi="Arial" w:cs="Arial"/>
        </w:rPr>
        <w:t>a</w:t>
      </w:r>
      <w:r w:rsidRPr="00A55C23">
        <w:rPr>
          <w:rFonts w:ascii="Arial" w:hAnsi="Arial" w:cs="Arial"/>
          <w:spacing w:val="-1"/>
        </w:rPr>
        <w:t xml:space="preserve"> speed of 20 to 40 mph.</w:t>
      </w:r>
      <w:r w:rsidRPr="00A55C23">
        <w:rPr>
          <w:rFonts w:ascii="Arial" w:hAnsi="Arial" w:cs="Arial"/>
          <w:spacing w:val="60"/>
        </w:rPr>
        <w:t xml:space="preserve"> </w:t>
      </w:r>
      <w:r w:rsidRPr="00A55C23">
        <w:rPr>
          <w:rFonts w:ascii="Arial" w:hAnsi="Arial" w:cs="Arial"/>
        </w:rPr>
        <w:t>The length of a</w:t>
      </w:r>
      <w:r w:rsidRPr="00A55C23">
        <w:rPr>
          <w:rFonts w:ascii="Arial" w:hAnsi="Arial" w:cs="Arial"/>
          <w:spacing w:val="25"/>
        </w:rPr>
        <w:t xml:space="preserve"> </w:t>
      </w:r>
      <w:r w:rsidRPr="00A55C23">
        <w:rPr>
          <w:rFonts w:ascii="Arial" w:hAnsi="Arial" w:cs="Arial"/>
          <w:spacing w:val="-1"/>
        </w:rPr>
        <w:t>tornado's</w:t>
      </w:r>
      <w:r w:rsidRPr="00A55C23">
        <w:rPr>
          <w:rFonts w:ascii="Arial" w:hAnsi="Arial" w:cs="Arial"/>
        </w:rPr>
        <w:t xml:space="preserve"> path along the ground varies from</w:t>
      </w:r>
      <w:r w:rsidRPr="00A55C23">
        <w:rPr>
          <w:rFonts w:ascii="Arial" w:hAnsi="Arial" w:cs="Arial"/>
          <w:spacing w:val="-2"/>
        </w:rPr>
        <w:t xml:space="preserve"> </w:t>
      </w:r>
      <w:r w:rsidRPr="00A55C23">
        <w:rPr>
          <w:rFonts w:ascii="Arial" w:hAnsi="Arial" w:cs="Arial"/>
        </w:rPr>
        <w:t xml:space="preserve">less than one </w:t>
      </w:r>
      <w:r w:rsidRPr="00A55C23">
        <w:rPr>
          <w:rFonts w:ascii="Arial" w:hAnsi="Arial" w:cs="Arial"/>
          <w:spacing w:val="-1"/>
        </w:rPr>
        <w:t xml:space="preserve">mile </w:t>
      </w:r>
      <w:r w:rsidRPr="00A55C23">
        <w:rPr>
          <w:rFonts w:ascii="Arial" w:hAnsi="Arial" w:cs="Arial"/>
        </w:rPr>
        <w:t>to several hundred.</w:t>
      </w:r>
      <w:r w:rsidRPr="00A55C23">
        <w:rPr>
          <w:rFonts w:ascii="Arial" w:hAnsi="Arial" w:cs="Arial"/>
          <w:spacing w:val="60"/>
        </w:rPr>
        <w:t xml:space="preserve"> </w:t>
      </w:r>
      <w:r w:rsidRPr="00A55C23">
        <w:rPr>
          <w:rFonts w:ascii="Arial" w:hAnsi="Arial" w:cs="Arial"/>
        </w:rPr>
        <w:t>The</w:t>
      </w:r>
      <w:r w:rsidRPr="00A55C23">
        <w:rPr>
          <w:rFonts w:ascii="Arial" w:hAnsi="Arial" w:cs="Arial"/>
          <w:spacing w:val="29"/>
        </w:rPr>
        <w:t xml:space="preserve"> </w:t>
      </w:r>
      <w:r w:rsidRPr="00A55C23">
        <w:rPr>
          <w:rFonts w:ascii="Arial" w:hAnsi="Arial" w:cs="Arial"/>
        </w:rPr>
        <w:t>Fujita Scale</w:t>
      </w:r>
      <w:r w:rsidRPr="00A55C23">
        <w:rPr>
          <w:rFonts w:ascii="Arial" w:hAnsi="Arial" w:cs="Arial"/>
          <w:spacing w:val="-2"/>
        </w:rPr>
        <w:t xml:space="preserve"> </w:t>
      </w:r>
      <w:r w:rsidRPr="00A55C23">
        <w:rPr>
          <w:rFonts w:ascii="Arial" w:hAnsi="Arial" w:cs="Arial"/>
        </w:rPr>
        <w:t xml:space="preserve">is the </w:t>
      </w:r>
      <w:r w:rsidRPr="00A55C23">
        <w:rPr>
          <w:rFonts w:ascii="Arial" w:hAnsi="Arial" w:cs="Arial"/>
          <w:spacing w:val="-1"/>
        </w:rPr>
        <w:t>standard</w:t>
      </w:r>
      <w:r w:rsidRPr="00A55C23">
        <w:rPr>
          <w:rFonts w:ascii="Arial" w:hAnsi="Arial" w:cs="Arial"/>
        </w:rPr>
        <w:t xml:space="preserve"> scale for rating</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severity</w:t>
      </w:r>
      <w:r w:rsidRPr="00A55C23">
        <w:rPr>
          <w:rFonts w:ascii="Arial" w:hAnsi="Arial" w:cs="Arial"/>
        </w:rPr>
        <w:t xml:space="preserve"> of a</w:t>
      </w:r>
      <w:r w:rsidRPr="00A55C23">
        <w:rPr>
          <w:rFonts w:ascii="Arial" w:hAnsi="Arial" w:cs="Arial"/>
          <w:spacing w:val="-1"/>
        </w:rPr>
        <w:t xml:space="preserve"> </w:t>
      </w:r>
      <w:r w:rsidRPr="00A55C23">
        <w:rPr>
          <w:rFonts w:ascii="Arial" w:hAnsi="Arial" w:cs="Arial"/>
        </w:rPr>
        <w:t xml:space="preserve">tornado as </w:t>
      </w:r>
      <w:r w:rsidRPr="00A55C23">
        <w:rPr>
          <w:rFonts w:ascii="Arial" w:hAnsi="Arial" w:cs="Arial"/>
          <w:spacing w:val="-1"/>
        </w:rPr>
        <w:t>measured</w:t>
      </w:r>
      <w:r w:rsidRPr="00A55C23">
        <w:rPr>
          <w:rFonts w:ascii="Arial" w:hAnsi="Arial" w:cs="Arial"/>
        </w:rPr>
        <w:t xml:space="preserve"> by the</w:t>
      </w:r>
      <w:r w:rsidRPr="00A55C23">
        <w:rPr>
          <w:rFonts w:ascii="Arial" w:hAnsi="Arial" w:cs="Arial"/>
          <w:spacing w:val="39"/>
        </w:rPr>
        <w:t xml:space="preserve"> </w:t>
      </w:r>
      <w:r w:rsidRPr="00A55C23">
        <w:rPr>
          <w:rFonts w:ascii="Arial" w:hAnsi="Arial" w:cs="Arial"/>
          <w:spacing w:val="-1"/>
        </w:rPr>
        <w:t>damage</w:t>
      </w:r>
      <w:r w:rsidRPr="00A55C23">
        <w:rPr>
          <w:rFonts w:ascii="Arial" w:hAnsi="Arial" w:cs="Arial"/>
        </w:rPr>
        <w:t xml:space="preserve"> it causes (see table below).</w:t>
      </w:r>
    </w:p>
    <w:p w14:paraId="1D45980E" w14:textId="77777777" w:rsidR="00AF05C6" w:rsidRDefault="00AF05C6" w:rsidP="00AF05C6">
      <w:pPr>
        <w:spacing w:before="7"/>
        <w:rPr>
          <w:rFonts w:ascii="Times New Roman" w:eastAsia="Times New Roman" w:hAnsi="Times New Roman" w:cs="Times New Roman"/>
          <w:sz w:val="27"/>
          <w:szCs w:val="27"/>
        </w:rPr>
      </w:pPr>
    </w:p>
    <w:tbl>
      <w:tblPr>
        <w:tblW w:w="0" w:type="auto"/>
        <w:tblInd w:w="112" w:type="dxa"/>
        <w:tblLayout w:type="fixed"/>
        <w:tblCellMar>
          <w:left w:w="0" w:type="dxa"/>
          <w:right w:w="0" w:type="dxa"/>
        </w:tblCellMar>
        <w:tblLook w:val="01E0" w:firstRow="1" w:lastRow="1" w:firstColumn="1" w:lastColumn="1" w:noHBand="0" w:noVBand="0"/>
      </w:tblPr>
      <w:tblGrid>
        <w:gridCol w:w="947"/>
        <w:gridCol w:w="1270"/>
        <w:gridCol w:w="1270"/>
        <w:gridCol w:w="5257"/>
      </w:tblGrid>
      <w:tr w:rsidR="00AF05C6" w14:paraId="66A6D9FB" w14:textId="77777777" w:rsidTr="00605237">
        <w:trPr>
          <w:trHeight w:hRule="exact" w:val="313"/>
        </w:trPr>
        <w:tc>
          <w:tcPr>
            <w:tcW w:w="8743" w:type="dxa"/>
            <w:gridSpan w:val="4"/>
            <w:tcBorders>
              <w:top w:val="single" w:sz="0" w:space="0" w:color="ECE69E"/>
              <w:left w:val="nil"/>
              <w:bottom w:val="single" w:sz="7" w:space="0" w:color="B0C4DE"/>
              <w:right w:val="nil"/>
            </w:tcBorders>
            <w:shd w:val="clear" w:color="auto" w:fill="ECE69E"/>
          </w:tcPr>
          <w:p w14:paraId="11E70491" w14:textId="77777777" w:rsidR="00AF05C6" w:rsidRDefault="00AF05C6" w:rsidP="00AF05C6">
            <w:pPr>
              <w:pStyle w:val="TableParagraph"/>
              <w:tabs>
                <w:tab w:val="left" w:pos="2270"/>
              </w:tabs>
              <w:spacing w:before="4"/>
              <w:rPr>
                <w:rFonts w:ascii="Arial" w:eastAsia="Arial" w:hAnsi="Arial" w:cs="Arial"/>
                <w:sz w:val="24"/>
                <w:szCs w:val="24"/>
              </w:rPr>
            </w:pPr>
            <w:r>
              <w:rPr>
                <w:rFonts w:ascii="Arial"/>
                <w:b/>
                <w:sz w:val="24"/>
                <w:u w:val="single" w:color="ECE69E"/>
              </w:rPr>
              <w:t xml:space="preserve"> </w:t>
            </w:r>
            <w:r>
              <w:rPr>
                <w:rFonts w:ascii="Arial"/>
                <w:b/>
                <w:sz w:val="24"/>
              </w:rPr>
              <w:tab/>
            </w:r>
            <w:r>
              <w:rPr>
                <w:rFonts w:ascii="Arial"/>
                <w:b/>
                <w:sz w:val="24"/>
                <w:u w:val="single" w:color="ECE69E"/>
              </w:rPr>
              <w:t xml:space="preserve">The Fujita Scale of Tornado Intensity </w:t>
            </w:r>
          </w:p>
        </w:tc>
      </w:tr>
      <w:tr w:rsidR="00AF05C6" w14:paraId="4174EE51" w14:textId="77777777" w:rsidTr="00605237">
        <w:trPr>
          <w:trHeight w:hRule="exact" w:val="519"/>
        </w:trPr>
        <w:tc>
          <w:tcPr>
            <w:tcW w:w="947" w:type="dxa"/>
            <w:tcBorders>
              <w:top w:val="single" w:sz="7" w:space="0" w:color="B0C4DE"/>
              <w:left w:val="nil"/>
              <w:bottom w:val="single" w:sz="21" w:space="0" w:color="B0C4DE"/>
              <w:right w:val="nil"/>
            </w:tcBorders>
            <w:shd w:val="clear" w:color="auto" w:fill="B0C4DE"/>
          </w:tcPr>
          <w:p w14:paraId="2A0571F0" w14:textId="77777777" w:rsidR="00AF05C6" w:rsidRDefault="00AF05C6" w:rsidP="00AF05C6">
            <w:pPr>
              <w:pStyle w:val="TableParagraph"/>
              <w:spacing w:before="19"/>
              <w:ind w:left="94" w:right="92" w:firstLine="21"/>
              <w:rPr>
                <w:rFonts w:ascii="Arial" w:eastAsia="Arial" w:hAnsi="Arial" w:cs="Arial"/>
                <w:sz w:val="20"/>
                <w:szCs w:val="20"/>
              </w:rPr>
            </w:pPr>
            <w:r>
              <w:rPr>
                <w:rFonts w:ascii="Arial"/>
                <w:b/>
                <w:sz w:val="20"/>
              </w:rPr>
              <w:t xml:space="preserve">F-Scale </w:t>
            </w:r>
            <w:r>
              <w:rPr>
                <w:rFonts w:ascii="Arial"/>
                <w:b/>
                <w:spacing w:val="-1"/>
                <w:sz w:val="20"/>
              </w:rPr>
              <w:t>Number</w:t>
            </w:r>
          </w:p>
        </w:tc>
        <w:tc>
          <w:tcPr>
            <w:tcW w:w="1270" w:type="dxa"/>
            <w:tcBorders>
              <w:top w:val="single" w:sz="7" w:space="0" w:color="B0C4DE"/>
              <w:left w:val="nil"/>
              <w:bottom w:val="single" w:sz="21" w:space="0" w:color="B0C4DE"/>
              <w:right w:val="nil"/>
            </w:tcBorders>
            <w:shd w:val="clear" w:color="auto" w:fill="B0C4DE"/>
          </w:tcPr>
          <w:p w14:paraId="2DF0D26A" w14:textId="77777777" w:rsidR="00AF05C6" w:rsidRDefault="00AF05C6" w:rsidP="00AF05C6">
            <w:pPr>
              <w:pStyle w:val="TableParagraph"/>
              <w:spacing w:before="19"/>
              <w:ind w:left="315" w:right="205" w:hanging="78"/>
              <w:rPr>
                <w:rFonts w:ascii="Arial" w:eastAsia="Arial" w:hAnsi="Arial" w:cs="Arial"/>
                <w:sz w:val="20"/>
                <w:szCs w:val="20"/>
              </w:rPr>
            </w:pPr>
            <w:r>
              <w:rPr>
                <w:rFonts w:ascii="Arial"/>
                <w:b/>
                <w:sz w:val="20"/>
              </w:rPr>
              <w:t>Intensity Phrase</w:t>
            </w:r>
          </w:p>
        </w:tc>
        <w:tc>
          <w:tcPr>
            <w:tcW w:w="6527" w:type="dxa"/>
            <w:gridSpan w:val="2"/>
            <w:tcBorders>
              <w:top w:val="single" w:sz="7" w:space="0" w:color="B0C4DE"/>
              <w:left w:val="nil"/>
              <w:bottom w:val="single" w:sz="21" w:space="0" w:color="B0C4DE"/>
              <w:right w:val="nil"/>
            </w:tcBorders>
            <w:shd w:val="clear" w:color="auto" w:fill="B0C4DE"/>
          </w:tcPr>
          <w:p w14:paraId="0AC4F844" w14:textId="77777777" w:rsidR="00AF05C6" w:rsidRDefault="00AF05C6" w:rsidP="00AF05C6">
            <w:pPr>
              <w:pStyle w:val="TableParagraph"/>
              <w:tabs>
                <w:tab w:val="left" w:pos="2861"/>
              </w:tabs>
              <w:spacing w:before="134"/>
              <w:ind w:left="76"/>
              <w:rPr>
                <w:rFonts w:ascii="Arial" w:eastAsia="Arial" w:hAnsi="Arial" w:cs="Arial"/>
                <w:sz w:val="20"/>
                <w:szCs w:val="20"/>
              </w:rPr>
            </w:pPr>
            <w:r>
              <w:rPr>
                <w:rFonts w:ascii="Arial"/>
                <w:b/>
                <w:spacing w:val="-1"/>
                <w:sz w:val="20"/>
              </w:rPr>
              <w:t>Wind</w:t>
            </w:r>
            <w:r>
              <w:rPr>
                <w:rFonts w:ascii="Arial"/>
                <w:b/>
                <w:sz w:val="20"/>
              </w:rPr>
              <w:t xml:space="preserve"> </w:t>
            </w:r>
            <w:r>
              <w:rPr>
                <w:rFonts w:ascii="Arial"/>
                <w:b/>
                <w:spacing w:val="-1"/>
                <w:sz w:val="20"/>
              </w:rPr>
              <w:t>Speed</w:t>
            </w:r>
            <w:r>
              <w:rPr>
                <w:rFonts w:ascii="Arial"/>
                <w:b/>
                <w:spacing w:val="-1"/>
                <w:sz w:val="20"/>
              </w:rPr>
              <w:tab/>
              <w:t>Type</w:t>
            </w:r>
            <w:r>
              <w:rPr>
                <w:rFonts w:ascii="Arial"/>
                <w:b/>
                <w:sz w:val="20"/>
              </w:rPr>
              <w:t xml:space="preserve"> of Damage </w:t>
            </w:r>
            <w:r>
              <w:rPr>
                <w:rFonts w:ascii="Arial"/>
                <w:b/>
                <w:spacing w:val="-1"/>
                <w:sz w:val="20"/>
              </w:rPr>
              <w:t>Done</w:t>
            </w:r>
          </w:p>
        </w:tc>
      </w:tr>
      <w:tr w:rsidR="00AF05C6" w14:paraId="233BB9C6" w14:textId="77777777" w:rsidTr="00605237">
        <w:trPr>
          <w:trHeight w:hRule="exact" w:val="521"/>
        </w:trPr>
        <w:tc>
          <w:tcPr>
            <w:tcW w:w="947" w:type="dxa"/>
            <w:tcBorders>
              <w:top w:val="single" w:sz="21" w:space="0" w:color="B0C4DE"/>
              <w:left w:val="nil"/>
              <w:bottom w:val="single" w:sz="18" w:space="0" w:color="C4D0DE"/>
              <w:right w:val="nil"/>
            </w:tcBorders>
            <w:shd w:val="clear" w:color="auto" w:fill="C4D0DE"/>
          </w:tcPr>
          <w:p w14:paraId="3DE77A4F" w14:textId="77777777" w:rsidR="00AF05C6" w:rsidRDefault="00AF05C6" w:rsidP="00AF05C6">
            <w:pPr>
              <w:pStyle w:val="TableParagraph"/>
              <w:spacing w:before="116"/>
              <w:jc w:val="center"/>
              <w:rPr>
                <w:rFonts w:ascii="Arial" w:eastAsia="Arial" w:hAnsi="Arial" w:cs="Arial"/>
                <w:sz w:val="20"/>
                <w:szCs w:val="20"/>
              </w:rPr>
            </w:pPr>
            <w:r>
              <w:rPr>
                <w:rFonts w:ascii="Arial"/>
                <w:spacing w:val="-1"/>
                <w:sz w:val="20"/>
              </w:rPr>
              <w:t>F0</w:t>
            </w:r>
          </w:p>
        </w:tc>
        <w:tc>
          <w:tcPr>
            <w:tcW w:w="1270" w:type="dxa"/>
            <w:tcBorders>
              <w:top w:val="single" w:sz="21" w:space="0" w:color="B0C4DE"/>
              <w:left w:val="nil"/>
              <w:bottom w:val="single" w:sz="18" w:space="0" w:color="C4D0DE"/>
              <w:right w:val="nil"/>
            </w:tcBorders>
            <w:shd w:val="clear" w:color="auto" w:fill="C4D0DE"/>
          </w:tcPr>
          <w:p w14:paraId="744BFD37" w14:textId="77777777" w:rsidR="00AF05C6" w:rsidRDefault="00AF05C6" w:rsidP="00AF05C6">
            <w:pPr>
              <w:pStyle w:val="TableParagraph"/>
              <w:spacing w:before="116"/>
              <w:ind w:left="70"/>
              <w:rPr>
                <w:rFonts w:ascii="Arial" w:eastAsia="Arial" w:hAnsi="Arial" w:cs="Arial"/>
                <w:sz w:val="20"/>
                <w:szCs w:val="20"/>
              </w:rPr>
            </w:pPr>
            <w:r>
              <w:rPr>
                <w:rFonts w:ascii="Arial"/>
                <w:spacing w:val="-1"/>
                <w:sz w:val="20"/>
              </w:rPr>
              <w:t>Gale tornado</w:t>
            </w:r>
          </w:p>
        </w:tc>
        <w:tc>
          <w:tcPr>
            <w:tcW w:w="1270" w:type="dxa"/>
            <w:tcBorders>
              <w:top w:val="single" w:sz="21" w:space="0" w:color="B0C4DE"/>
              <w:left w:val="nil"/>
              <w:bottom w:val="single" w:sz="18" w:space="0" w:color="C4D0DE"/>
              <w:right w:val="nil"/>
            </w:tcBorders>
            <w:shd w:val="clear" w:color="auto" w:fill="C4D0DE"/>
          </w:tcPr>
          <w:p w14:paraId="223E22FD" w14:textId="77777777" w:rsidR="00AF05C6" w:rsidRDefault="00AF05C6" w:rsidP="00AF05C6">
            <w:pPr>
              <w:pStyle w:val="TableParagraph"/>
              <w:spacing w:before="116"/>
              <w:ind w:left="171"/>
              <w:rPr>
                <w:rFonts w:ascii="Arial" w:eastAsia="Arial" w:hAnsi="Arial" w:cs="Arial"/>
                <w:sz w:val="20"/>
                <w:szCs w:val="20"/>
              </w:rPr>
            </w:pPr>
            <w:r>
              <w:rPr>
                <w:rFonts w:ascii="Arial"/>
                <w:spacing w:val="-1"/>
                <w:sz w:val="20"/>
              </w:rPr>
              <w:t>40-72</w:t>
            </w:r>
            <w:r>
              <w:rPr>
                <w:rFonts w:ascii="Arial"/>
                <w:sz w:val="20"/>
              </w:rPr>
              <w:t xml:space="preserve"> mph</w:t>
            </w:r>
          </w:p>
        </w:tc>
        <w:tc>
          <w:tcPr>
            <w:tcW w:w="5257" w:type="dxa"/>
            <w:tcBorders>
              <w:top w:val="single" w:sz="21" w:space="0" w:color="B0C4DE"/>
              <w:left w:val="nil"/>
              <w:bottom w:val="single" w:sz="18" w:space="0" w:color="C4D0DE"/>
              <w:right w:val="nil"/>
            </w:tcBorders>
            <w:shd w:val="clear" w:color="auto" w:fill="C4D0DE"/>
          </w:tcPr>
          <w:p w14:paraId="44D10F10" w14:textId="77777777" w:rsidR="00AF05C6" w:rsidRDefault="00AF05C6" w:rsidP="00AF05C6">
            <w:pPr>
              <w:pStyle w:val="TableParagraph"/>
              <w:ind w:left="44" w:right="185"/>
              <w:rPr>
                <w:rFonts w:ascii="Arial" w:eastAsia="Arial" w:hAnsi="Arial" w:cs="Arial"/>
                <w:sz w:val="20"/>
                <w:szCs w:val="20"/>
              </w:rPr>
            </w:pPr>
            <w:r w:rsidRPr="00605237">
              <w:rPr>
                <w:rFonts w:ascii="Arial"/>
                <w:spacing w:val="-1"/>
                <w:sz w:val="20"/>
                <w:szCs w:val="20"/>
              </w:rPr>
              <w:t>Some damage to chimneys; breaks</w:t>
            </w:r>
            <w:r w:rsidRPr="00605237">
              <w:rPr>
                <w:rFonts w:ascii="Arial"/>
                <w:sz w:val="20"/>
                <w:szCs w:val="20"/>
              </w:rPr>
              <w:t xml:space="preserve"> </w:t>
            </w:r>
            <w:r w:rsidRPr="00605237">
              <w:rPr>
                <w:rFonts w:ascii="Arial"/>
                <w:spacing w:val="-1"/>
                <w:sz w:val="20"/>
                <w:szCs w:val="20"/>
              </w:rPr>
              <w:t>branches</w:t>
            </w:r>
            <w:r w:rsidRPr="00605237">
              <w:rPr>
                <w:rFonts w:ascii="Arial"/>
                <w:sz w:val="20"/>
                <w:szCs w:val="20"/>
              </w:rPr>
              <w:t xml:space="preserve"> </w:t>
            </w:r>
            <w:r w:rsidRPr="00605237">
              <w:rPr>
                <w:rFonts w:ascii="Arial"/>
                <w:spacing w:val="-1"/>
                <w:sz w:val="20"/>
                <w:szCs w:val="20"/>
              </w:rPr>
              <w:t>off trees;</w:t>
            </w:r>
            <w:r w:rsidRPr="00605237">
              <w:rPr>
                <w:rFonts w:ascii="Arial"/>
                <w:spacing w:val="21"/>
                <w:sz w:val="20"/>
                <w:szCs w:val="20"/>
              </w:rPr>
              <w:t xml:space="preserve"> </w:t>
            </w:r>
            <w:r w:rsidRPr="00605237">
              <w:rPr>
                <w:rFonts w:ascii="Arial"/>
                <w:spacing w:val="-1"/>
                <w:sz w:val="20"/>
                <w:szCs w:val="20"/>
              </w:rPr>
              <w:t>pushes over</w:t>
            </w:r>
            <w:r w:rsidRPr="00605237">
              <w:rPr>
                <w:rFonts w:ascii="Arial"/>
                <w:spacing w:val="-2"/>
                <w:sz w:val="20"/>
                <w:szCs w:val="20"/>
              </w:rPr>
              <w:t xml:space="preserve"> </w:t>
            </w:r>
            <w:r w:rsidRPr="00605237">
              <w:rPr>
                <w:rFonts w:ascii="Arial"/>
                <w:spacing w:val="-1"/>
                <w:sz w:val="20"/>
                <w:szCs w:val="20"/>
              </w:rPr>
              <w:t>shallow-rooted</w:t>
            </w:r>
            <w:r w:rsidRPr="00605237">
              <w:rPr>
                <w:rFonts w:ascii="Arial"/>
                <w:sz w:val="20"/>
                <w:szCs w:val="20"/>
              </w:rPr>
              <w:t xml:space="preserve"> trees; </w:t>
            </w:r>
            <w:r w:rsidRPr="00605237">
              <w:rPr>
                <w:rFonts w:ascii="Arial"/>
                <w:spacing w:val="-1"/>
                <w:sz w:val="20"/>
                <w:szCs w:val="20"/>
              </w:rPr>
              <w:t>damages</w:t>
            </w:r>
            <w:r w:rsidRPr="00605237">
              <w:rPr>
                <w:rFonts w:ascii="Arial"/>
                <w:spacing w:val="-2"/>
                <w:sz w:val="20"/>
                <w:szCs w:val="20"/>
              </w:rPr>
              <w:t xml:space="preserve"> </w:t>
            </w:r>
            <w:r w:rsidRPr="00605237">
              <w:rPr>
                <w:rFonts w:ascii="Arial"/>
                <w:sz w:val="20"/>
                <w:szCs w:val="20"/>
              </w:rPr>
              <w:t xml:space="preserve">sign </w:t>
            </w:r>
            <w:r w:rsidRPr="00605237">
              <w:rPr>
                <w:rFonts w:ascii="Arial"/>
                <w:spacing w:val="-1"/>
                <w:sz w:val="20"/>
                <w:szCs w:val="20"/>
              </w:rPr>
              <w:t>boards.</w:t>
            </w:r>
          </w:p>
        </w:tc>
      </w:tr>
      <w:tr w:rsidR="00AF05C6" w14:paraId="5B73EEA6" w14:textId="77777777" w:rsidTr="00605237">
        <w:trPr>
          <w:trHeight w:hRule="exact" w:val="979"/>
        </w:trPr>
        <w:tc>
          <w:tcPr>
            <w:tcW w:w="947" w:type="dxa"/>
            <w:tcBorders>
              <w:top w:val="single" w:sz="18" w:space="0" w:color="C4D0DE"/>
              <w:left w:val="nil"/>
              <w:bottom w:val="single" w:sz="18" w:space="0" w:color="C4D0DE"/>
              <w:right w:val="nil"/>
            </w:tcBorders>
            <w:shd w:val="clear" w:color="auto" w:fill="C4D0DE"/>
          </w:tcPr>
          <w:p w14:paraId="4552960E" w14:textId="77777777" w:rsidR="00AF05C6" w:rsidRDefault="00AF05C6" w:rsidP="00AF05C6">
            <w:pPr>
              <w:pStyle w:val="TableParagraph"/>
              <w:rPr>
                <w:rFonts w:ascii="Times New Roman" w:eastAsia="Times New Roman" w:hAnsi="Times New Roman" w:cs="Times New Roman"/>
                <w:sz w:val="20"/>
                <w:szCs w:val="20"/>
              </w:rPr>
            </w:pPr>
          </w:p>
          <w:p w14:paraId="0C53689D" w14:textId="77777777" w:rsidR="00AF05C6" w:rsidRDefault="00AF05C6" w:rsidP="00AF05C6">
            <w:pPr>
              <w:pStyle w:val="TableParagraph"/>
              <w:spacing w:before="119"/>
              <w:jc w:val="center"/>
              <w:rPr>
                <w:rFonts w:ascii="Arial" w:eastAsia="Arial" w:hAnsi="Arial" w:cs="Arial"/>
                <w:sz w:val="20"/>
                <w:szCs w:val="20"/>
              </w:rPr>
            </w:pPr>
            <w:r>
              <w:rPr>
                <w:rFonts w:ascii="Arial"/>
                <w:spacing w:val="-1"/>
                <w:sz w:val="20"/>
              </w:rPr>
              <w:t>F1</w:t>
            </w:r>
          </w:p>
        </w:tc>
        <w:tc>
          <w:tcPr>
            <w:tcW w:w="1270" w:type="dxa"/>
            <w:tcBorders>
              <w:top w:val="single" w:sz="18" w:space="0" w:color="C4D0DE"/>
              <w:left w:val="nil"/>
              <w:bottom w:val="single" w:sz="18" w:space="0" w:color="C4D0DE"/>
              <w:right w:val="nil"/>
            </w:tcBorders>
            <w:shd w:val="clear" w:color="auto" w:fill="C4D0DE"/>
          </w:tcPr>
          <w:p w14:paraId="76E0F41F" w14:textId="77777777" w:rsidR="00AF05C6" w:rsidRDefault="00AF05C6" w:rsidP="00AF05C6">
            <w:pPr>
              <w:pStyle w:val="TableParagraph"/>
              <w:spacing w:before="4"/>
              <w:rPr>
                <w:rFonts w:ascii="Times New Roman" w:eastAsia="Times New Roman" w:hAnsi="Times New Roman" w:cs="Times New Roman"/>
                <w:sz w:val="20"/>
                <w:szCs w:val="20"/>
              </w:rPr>
            </w:pPr>
          </w:p>
          <w:p w14:paraId="2F024618" w14:textId="77777777" w:rsidR="00AF05C6" w:rsidRDefault="00AF05C6" w:rsidP="00AF05C6">
            <w:pPr>
              <w:pStyle w:val="TableParagraph"/>
              <w:ind w:left="309" w:right="196" w:hanging="84"/>
              <w:rPr>
                <w:rFonts w:ascii="Arial" w:eastAsia="Arial" w:hAnsi="Arial" w:cs="Arial"/>
                <w:sz w:val="20"/>
                <w:szCs w:val="20"/>
              </w:rPr>
            </w:pPr>
            <w:r>
              <w:rPr>
                <w:rFonts w:ascii="Arial"/>
                <w:spacing w:val="-1"/>
                <w:sz w:val="20"/>
              </w:rPr>
              <w:t>Moderate</w:t>
            </w:r>
            <w:r>
              <w:rPr>
                <w:rFonts w:ascii="Arial"/>
                <w:spacing w:val="26"/>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0547D1E0" w14:textId="77777777" w:rsidR="00AF05C6" w:rsidRDefault="00AF05C6" w:rsidP="00AF05C6">
            <w:pPr>
              <w:pStyle w:val="TableParagraph"/>
              <w:rPr>
                <w:rFonts w:ascii="Times New Roman" w:eastAsia="Times New Roman" w:hAnsi="Times New Roman" w:cs="Times New Roman"/>
                <w:sz w:val="20"/>
                <w:szCs w:val="20"/>
              </w:rPr>
            </w:pPr>
          </w:p>
          <w:p w14:paraId="2F4B38F8" w14:textId="77777777" w:rsidR="00AF05C6" w:rsidRDefault="00AF05C6" w:rsidP="00AF05C6">
            <w:pPr>
              <w:pStyle w:val="TableParagraph"/>
              <w:spacing w:before="119"/>
              <w:ind w:left="116"/>
              <w:rPr>
                <w:rFonts w:ascii="Arial" w:eastAsia="Arial" w:hAnsi="Arial" w:cs="Arial"/>
                <w:sz w:val="20"/>
                <w:szCs w:val="20"/>
              </w:rPr>
            </w:pPr>
            <w:r>
              <w:rPr>
                <w:rFonts w:ascii="Arial"/>
                <w:spacing w:val="-1"/>
                <w:sz w:val="20"/>
              </w:rPr>
              <w:t>73-112</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73D55D94" w14:textId="77777777" w:rsidR="00AF05C6" w:rsidRDefault="00AF05C6" w:rsidP="00AF05C6">
            <w:pPr>
              <w:pStyle w:val="TableParagraph"/>
              <w:spacing w:before="5"/>
              <w:ind w:left="44" w:right="230"/>
              <w:rPr>
                <w:rFonts w:ascii="Arial" w:eastAsia="Arial" w:hAnsi="Arial" w:cs="Arial"/>
                <w:sz w:val="20"/>
                <w:szCs w:val="20"/>
              </w:rPr>
            </w:pPr>
            <w:r>
              <w:rPr>
                <w:rFonts w:ascii="Arial"/>
                <w:spacing w:val="-1"/>
                <w:sz w:val="20"/>
              </w:rPr>
              <w:t>The lower limit is the beginning</w:t>
            </w:r>
            <w:r>
              <w:rPr>
                <w:rFonts w:ascii="Arial"/>
                <w:sz w:val="20"/>
              </w:rPr>
              <w:t xml:space="preserve"> </w:t>
            </w:r>
            <w:r>
              <w:rPr>
                <w:rFonts w:ascii="Arial"/>
                <w:spacing w:val="-1"/>
                <w:sz w:val="20"/>
              </w:rPr>
              <w:t>of</w:t>
            </w:r>
            <w:r>
              <w:rPr>
                <w:rFonts w:ascii="Arial"/>
                <w:sz w:val="20"/>
              </w:rPr>
              <w:t xml:space="preserve"> </w:t>
            </w:r>
            <w:r>
              <w:rPr>
                <w:rFonts w:ascii="Arial"/>
                <w:spacing w:val="-1"/>
                <w:sz w:val="20"/>
              </w:rPr>
              <w:t>hurricane</w:t>
            </w:r>
            <w:r>
              <w:rPr>
                <w:rFonts w:ascii="Arial"/>
                <w:sz w:val="20"/>
              </w:rPr>
              <w:t xml:space="preserve"> </w:t>
            </w:r>
            <w:r>
              <w:rPr>
                <w:rFonts w:ascii="Arial"/>
                <w:spacing w:val="-1"/>
                <w:sz w:val="20"/>
              </w:rPr>
              <w:t>wind</w:t>
            </w:r>
            <w:r>
              <w:rPr>
                <w:rFonts w:ascii="Arial"/>
                <w:sz w:val="20"/>
              </w:rPr>
              <w:t xml:space="preserve"> </w:t>
            </w:r>
            <w:r>
              <w:rPr>
                <w:rFonts w:ascii="Arial"/>
                <w:spacing w:val="-2"/>
                <w:sz w:val="20"/>
              </w:rPr>
              <w:t>speed;</w:t>
            </w:r>
            <w:r>
              <w:rPr>
                <w:rFonts w:ascii="Arial"/>
                <w:spacing w:val="24"/>
                <w:sz w:val="20"/>
              </w:rPr>
              <w:t xml:space="preserve"> </w:t>
            </w:r>
            <w:r>
              <w:rPr>
                <w:rFonts w:ascii="Arial"/>
                <w:spacing w:val="-1"/>
                <w:sz w:val="20"/>
              </w:rPr>
              <w:t>peels surface off roofs; mobile homes pushed off</w:t>
            </w:r>
            <w:r>
              <w:rPr>
                <w:rFonts w:ascii="Arial"/>
                <w:spacing w:val="27"/>
                <w:sz w:val="20"/>
              </w:rPr>
              <w:t xml:space="preserve"> </w:t>
            </w:r>
            <w:r>
              <w:rPr>
                <w:rFonts w:ascii="Arial"/>
                <w:spacing w:val="-1"/>
                <w:sz w:val="20"/>
              </w:rPr>
              <w:t>foundations or overturned;</w:t>
            </w:r>
            <w:r>
              <w:rPr>
                <w:rFonts w:ascii="Arial"/>
                <w:spacing w:val="-2"/>
                <w:sz w:val="20"/>
              </w:rPr>
              <w:t xml:space="preserve"> </w:t>
            </w:r>
            <w:r>
              <w:rPr>
                <w:rFonts w:ascii="Arial"/>
                <w:spacing w:val="-1"/>
                <w:sz w:val="20"/>
              </w:rPr>
              <w:t>moving autos pushed off the</w:t>
            </w:r>
            <w:r>
              <w:rPr>
                <w:rFonts w:ascii="Arial"/>
                <w:spacing w:val="28"/>
                <w:sz w:val="20"/>
              </w:rPr>
              <w:t xml:space="preserve"> </w:t>
            </w:r>
            <w:r>
              <w:rPr>
                <w:rFonts w:ascii="Arial"/>
                <w:spacing w:val="-1"/>
                <w:sz w:val="20"/>
              </w:rPr>
              <w:t>roads;</w:t>
            </w:r>
            <w:r>
              <w:rPr>
                <w:rFonts w:ascii="Arial"/>
                <w:sz w:val="20"/>
              </w:rPr>
              <w:t xml:space="preserve"> </w:t>
            </w:r>
            <w:r>
              <w:rPr>
                <w:rFonts w:ascii="Arial"/>
                <w:spacing w:val="-1"/>
                <w:sz w:val="20"/>
              </w:rPr>
              <w:t>attached</w:t>
            </w:r>
            <w:r>
              <w:rPr>
                <w:rFonts w:ascii="Arial"/>
                <w:sz w:val="20"/>
              </w:rPr>
              <w:t xml:space="preserve"> </w:t>
            </w:r>
            <w:r>
              <w:rPr>
                <w:rFonts w:ascii="Arial"/>
                <w:spacing w:val="-1"/>
                <w:sz w:val="20"/>
              </w:rPr>
              <w:t>garages may be destroyed.</w:t>
            </w:r>
          </w:p>
        </w:tc>
      </w:tr>
      <w:tr w:rsidR="00AF05C6" w14:paraId="1E4AB2D6" w14:textId="77777777" w:rsidTr="00605237">
        <w:trPr>
          <w:trHeight w:hRule="exact" w:val="750"/>
        </w:trPr>
        <w:tc>
          <w:tcPr>
            <w:tcW w:w="947" w:type="dxa"/>
            <w:tcBorders>
              <w:top w:val="single" w:sz="18" w:space="0" w:color="C4D0DE"/>
              <w:left w:val="nil"/>
              <w:bottom w:val="single" w:sz="18" w:space="0" w:color="C4D0DE"/>
              <w:right w:val="nil"/>
            </w:tcBorders>
            <w:shd w:val="clear" w:color="auto" w:fill="C4D0DE"/>
          </w:tcPr>
          <w:p w14:paraId="09974820" w14:textId="77777777" w:rsidR="00AF05C6" w:rsidRDefault="00AF05C6" w:rsidP="00AF05C6">
            <w:pPr>
              <w:pStyle w:val="TableParagraph"/>
              <w:spacing w:before="5"/>
              <w:rPr>
                <w:rFonts w:ascii="Times New Roman" w:eastAsia="Times New Roman" w:hAnsi="Times New Roman" w:cs="Times New Roman"/>
                <w:sz w:val="20"/>
                <w:szCs w:val="20"/>
              </w:rPr>
            </w:pPr>
          </w:p>
          <w:p w14:paraId="0BB6A3BC" w14:textId="77777777" w:rsidR="00AF05C6" w:rsidRDefault="00AF05C6" w:rsidP="00AF05C6">
            <w:pPr>
              <w:pStyle w:val="TableParagraph"/>
              <w:jc w:val="center"/>
              <w:rPr>
                <w:rFonts w:ascii="Arial" w:eastAsia="Arial" w:hAnsi="Arial" w:cs="Arial"/>
                <w:sz w:val="20"/>
                <w:szCs w:val="20"/>
              </w:rPr>
            </w:pPr>
            <w:r>
              <w:rPr>
                <w:rFonts w:ascii="Arial"/>
                <w:spacing w:val="-1"/>
                <w:sz w:val="20"/>
              </w:rPr>
              <w:t>F2</w:t>
            </w:r>
          </w:p>
        </w:tc>
        <w:tc>
          <w:tcPr>
            <w:tcW w:w="1270" w:type="dxa"/>
            <w:tcBorders>
              <w:top w:val="single" w:sz="18" w:space="0" w:color="C4D0DE"/>
              <w:left w:val="nil"/>
              <w:bottom w:val="single" w:sz="18" w:space="0" w:color="C4D0DE"/>
              <w:right w:val="nil"/>
            </w:tcBorders>
            <w:shd w:val="clear" w:color="auto" w:fill="C4D0DE"/>
          </w:tcPr>
          <w:p w14:paraId="78B407EF" w14:textId="77777777" w:rsidR="00AF05C6" w:rsidRDefault="00AF05C6" w:rsidP="00AF05C6">
            <w:pPr>
              <w:pStyle w:val="TableParagraph"/>
              <w:spacing w:before="120"/>
              <w:ind w:left="309" w:right="156" w:hanging="123"/>
              <w:rPr>
                <w:rFonts w:ascii="Arial" w:eastAsia="Arial" w:hAnsi="Arial" w:cs="Arial"/>
                <w:sz w:val="20"/>
                <w:szCs w:val="20"/>
              </w:rPr>
            </w:pPr>
            <w:r>
              <w:rPr>
                <w:rFonts w:ascii="Arial"/>
                <w:spacing w:val="-1"/>
                <w:sz w:val="20"/>
              </w:rPr>
              <w:t>Significant</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2DA15536" w14:textId="77777777" w:rsidR="00AF05C6" w:rsidRDefault="00AF05C6" w:rsidP="00AF05C6">
            <w:pPr>
              <w:pStyle w:val="TableParagraph"/>
              <w:spacing w:before="5"/>
              <w:rPr>
                <w:rFonts w:ascii="Times New Roman" w:eastAsia="Times New Roman" w:hAnsi="Times New Roman" w:cs="Times New Roman"/>
                <w:sz w:val="20"/>
                <w:szCs w:val="20"/>
              </w:rPr>
            </w:pPr>
          </w:p>
          <w:p w14:paraId="214EB5FC" w14:textId="77777777" w:rsidR="00AF05C6" w:rsidRDefault="00AF05C6" w:rsidP="00AF05C6">
            <w:pPr>
              <w:pStyle w:val="TableParagraph"/>
              <w:ind w:left="60"/>
              <w:rPr>
                <w:rFonts w:ascii="Arial" w:eastAsia="Arial" w:hAnsi="Arial" w:cs="Arial"/>
                <w:sz w:val="20"/>
                <w:szCs w:val="20"/>
              </w:rPr>
            </w:pPr>
            <w:r>
              <w:rPr>
                <w:rFonts w:ascii="Arial"/>
                <w:spacing w:val="-1"/>
                <w:sz w:val="20"/>
              </w:rPr>
              <w:t>113-157</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63A85551" w14:textId="77777777" w:rsidR="00AF05C6" w:rsidRDefault="00AF05C6" w:rsidP="00AF05C6">
            <w:pPr>
              <w:pStyle w:val="TableParagraph"/>
              <w:spacing w:before="5"/>
              <w:ind w:left="44" w:right="365"/>
              <w:rPr>
                <w:rFonts w:ascii="Arial" w:eastAsia="Arial" w:hAnsi="Arial" w:cs="Arial"/>
                <w:sz w:val="20"/>
                <w:szCs w:val="20"/>
              </w:rPr>
            </w:pPr>
            <w:r>
              <w:rPr>
                <w:rFonts w:ascii="Arial"/>
                <w:spacing w:val="-1"/>
                <w:sz w:val="20"/>
              </w:rPr>
              <w:t>Considerable damage. Roofs</w:t>
            </w:r>
            <w:r>
              <w:rPr>
                <w:rFonts w:ascii="Arial"/>
                <w:sz w:val="20"/>
              </w:rPr>
              <w:t xml:space="preserve"> </w:t>
            </w:r>
            <w:r>
              <w:rPr>
                <w:rFonts w:ascii="Arial"/>
                <w:spacing w:val="-1"/>
                <w:sz w:val="20"/>
              </w:rPr>
              <w:t>torn off frame houses;</w:t>
            </w:r>
            <w:r>
              <w:rPr>
                <w:rFonts w:ascii="Arial"/>
                <w:spacing w:val="25"/>
                <w:sz w:val="20"/>
              </w:rPr>
              <w:t xml:space="preserve"> </w:t>
            </w:r>
            <w:r>
              <w:rPr>
                <w:rFonts w:ascii="Arial"/>
                <w:spacing w:val="-1"/>
                <w:sz w:val="20"/>
              </w:rPr>
              <w:t xml:space="preserve">mobile </w:t>
            </w:r>
            <w:r>
              <w:rPr>
                <w:rFonts w:ascii="Arial"/>
                <w:spacing w:val="-2"/>
                <w:sz w:val="20"/>
              </w:rPr>
              <w:t>homes</w:t>
            </w:r>
            <w:r>
              <w:rPr>
                <w:rFonts w:ascii="Arial"/>
                <w:sz w:val="20"/>
              </w:rPr>
              <w:t xml:space="preserve"> </w:t>
            </w:r>
            <w:r>
              <w:rPr>
                <w:rFonts w:ascii="Arial"/>
                <w:spacing w:val="-1"/>
                <w:sz w:val="20"/>
              </w:rPr>
              <w:t>demolished; boxcars pushed over; large</w:t>
            </w:r>
          </w:p>
          <w:p w14:paraId="4BDDFD49" w14:textId="77777777" w:rsidR="00AF05C6" w:rsidRDefault="00AF05C6" w:rsidP="00AF05C6">
            <w:pPr>
              <w:pStyle w:val="TableParagraph"/>
              <w:ind w:left="44"/>
              <w:rPr>
                <w:rFonts w:ascii="Arial" w:eastAsia="Arial" w:hAnsi="Arial" w:cs="Arial"/>
                <w:sz w:val="20"/>
                <w:szCs w:val="20"/>
              </w:rPr>
            </w:pPr>
            <w:r>
              <w:rPr>
                <w:rFonts w:ascii="Arial"/>
                <w:sz w:val="20"/>
              </w:rPr>
              <w:t>trees</w:t>
            </w:r>
            <w:r>
              <w:rPr>
                <w:rFonts w:ascii="Arial"/>
                <w:spacing w:val="-2"/>
                <w:sz w:val="20"/>
              </w:rPr>
              <w:t xml:space="preserve"> </w:t>
            </w:r>
            <w:r>
              <w:rPr>
                <w:rFonts w:ascii="Arial"/>
                <w:spacing w:val="-1"/>
                <w:sz w:val="20"/>
              </w:rPr>
              <w:t>snapped</w:t>
            </w:r>
            <w:r>
              <w:rPr>
                <w:rFonts w:ascii="Arial"/>
                <w:sz w:val="20"/>
              </w:rPr>
              <w:t xml:space="preserve"> or </w:t>
            </w:r>
            <w:r>
              <w:rPr>
                <w:rFonts w:ascii="Arial"/>
                <w:spacing w:val="-1"/>
                <w:sz w:val="20"/>
              </w:rPr>
              <w:t>uprooted;</w:t>
            </w:r>
            <w:r>
              <w:rPr>
                <w:rFonts w:ascii="Arial"/>
                <w:sz w:val="20"/>
              </w:rPr>
              <w:t xml:space="preserve"> light object </w:t>
            </w:r>
            <w:r>
              <w:rPr>
                <w:rFonts w:ascii="Arial"/>
                <w:spacing w:val="-1"/>
                <w:sz w:val="20"/>
              </w:rPr>
              <w:t>missiles</w:t>
            </w:r>
            <w:r>
              <w:rPr>
                <w:rFonts w:ascii="Arial"/>
                <w:sz w:val="20"/>
              </w:rPr>
              <w:t xml:space="preserve"> </w:t>
            </w:r>
            <w:r>
              <w:rPr>
                <w:rFonts w:ascii="Arial"/>
                <w:spacing w:val="-1"/>
                <w:sz w:val="20"/>
              </w:rPr>
              <w:t>generated.</w:t>
            </w:r>
          </w:p>
        </w:tc>
      </w:tr>
      <w:tr w:rsidR="00AF05C6" w14:paraId="0DF7BCD6" w14:textId="77777777" w:rsidTr="00605237">
        <w:trPr>
          <w:trHeight w:hRule="exact" w:val="521"/>
        </w:trPr>
        <w:tc>
          <w:tcPr>
            <w:tcW w:w="947" w:type="dxa"/>
            <w:tcBorders>
              <w:top w:val="single" w:sz="18" w:space="0" w:color="C4D0DE"/>
              <w:left w:val="nil"/>
              <w:bottom w:val="single" w:sz="18" w:space="0" w:color="C4D0DE"/>
              <w:right w:val="nil"/>
            </w:tcBorders>
            <w:shd w:val="clear" w:color="auto" w:fill="C4D0DE"/>
          </w:tcPr>
          <w:p w14:paraId="32BB8300" w14:textId="77777777" w:rsidR="00AF05C6" w:rsidRDefault="00AF05C6" w:rsidP="00AF05C6">
            <w:pPr>
              <w:pStyle w:val="TableParagraph"/>
              <w:spacing w:before="120"/>
              <w:jc w:val="center"/>
              <w:rPr>
                <w:rFonts w:ascii="Arial" w:eastAsia="Arial" w:hAnsi="Arial" w:cs="Arial"/>
                <w:sz w:val="20"/>
                <w:szCs w:val="20"/>
              </w:rPr>
            </w:pPr>
            <w:r>
              <w:rPr>
                <w:rFonts w:ascii="Arial"/>
                <w:spacing w:val="-1"/>
                <w:sz w:val="20"/>
              </w:rPr>
              <w:t>F3</w:t>
            </w:r>
          </w:p>
        </w:tc>
        <w:tc>
          <w:tcPr>
            <w:tcW w:w="1270" w:type="dxa"/>
            <w:tcBorders>
              <w:top w:val="single" w:sz="18" w:space="0" w:color="C4D0DE"/>
              <w:left w:val="nil"/>
              <w:bottom w:val="single" w:sz="18" w:space="0" w:color="C4D0DE"/>
              <w:right w:val="nil"/>
            </w:tcBorders>
            <w:shd w:val="clear" w:color="auto" w:fill="C4D0DE"/>
          </w:tcPr>
          <w:p w14:paraId="5E9D66DF" w14:textId="77777777" w:rsidR="00AF05C6" w:rsidRDefault="00AF05C6" w:rsidP="00AF05C6">
            <w:pPr>
              <w:pStyle w:val="TableParagraph"/>
              <w:spacing w:before="5"/>
              <w:ind w:left="309" w:right="280" w:firstLine="21"/>
              <w:rPr>
                <w:rFonts w:ascii="Arial" w:eastAsia="Arial" w:hAnsi="Arial" w:cs="Arial"/>
                <w:sz w:val="20"/>
                <w:szCs w:val="20"/>
              </w:rPr>
            </w:pPr>
            <w:r>
              <w:rPr>
                <w:rFonts w:ascii="Arial"/>
                <w:spacing w:val="-1"/>
                <w:sz w:val="20"/>
              </w:rPr>
              <w:t>Severe</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57806AFA" w14:textId="77777777" w:rsidR="00AF05C6" w:rsidRDefault="00AF05C6" w:rsidP="00AF05C6">
            <w:pPr>
              <w:pStyle w:val="TableParagraph"/>
              <w:spacing w:before="120"/>
              <w:ind w:left="60"/>
              <w:rPr>
                <w:rFonts w:ascii="Arial" w:eastAsia="Arial" w:hAnsi="Arial" w:cs="Arial"/>
                <w:sz w:val="20"/>
                <w:szCs w:val="20"/>
              </w:rPr>
            </w:pPr>
            <w:r>
              <w:rPr>
                <w:rFonts w:ascii="Arial"/>
                <w:spacing w:val="-1"/>
                <w:sz w:val="20"/>
              </w:rPr>
              <w:t>158-206</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7494DD39" w14:textId="0EBC6F93" w:rsidR="00AF05C6" w:rsidRDefault="00AF05C6" w:rsidP="00AF05C6">
            <w:pPr>
              <w:pStyle w:val="TableParagraph"/>
              <w:spacing w:before="5"/>
              <w:ind w:left="44" w:right="428"/>
              <w:rPr>
                <w:rFonts w:ascii="Arial" w:eastAsia="Arial" w:hAnsi="Arial" w:cs="Arial"/>
                <w:sz w:val="20"/>
                <w:szCs w:val="20"/>
              </w:rPr>
            </w:pPr>
            <w:r>
              <w:rPr>
                <w:rFonts w:ascii="Arial"/>
                <w:spacing w:val="-1"/>
                <w:sz w:val="20"/>
              </w:rPr>
              <w:t>Roof and some walls</w:t>
            </w:r>
            <w:r>
              <w:rPr>
                <w:rFonts w:ascii="Arial"/>
                <w:sz w:val="20"/>
              </w:rPr>
              <w:t xml:space="preserve"> </w:t>
            </w:r>
            <w:r>
              <w:rPr>
                <w:rFonts w:ascii="Arial"/>
                <w:spacing w:val="-1"/>
                <w:sz w:val="20"/>
              </w:rPr>
              <w:t xml:space="preserve">torn off </w:t>
            </w:r>
            <w:r w:rsidR="009434F6">
              <w:rPr>
                <w:rFonts w:ascii="Arial"/>
                <w:spacing w:val="-1"/>
                <w:sz w:val="20"/>
              </w:rPr>
              <w:t>well-constructed</w:t>
            </w:r>
            <w:r>
              <w:rPr>
                <w:rFonts w:ascii="Arial"/>
                <w:spacing w:val="-1"/>
                <w:sz w:val="20"/>
              </w:rPr>
              <w:t xml:space="preserve"> houses;</w:t>
            </w:r>
            <w:r>
              <w:rPr>
                <w:rFonts w:ascii="Arial"/>
                <w:spacing w:val="33"/>
                <w:sz w:val="20"/>
              </w:rPr>
              <w:t xml:space="preserve"> </w:t>
            </w:r>
            <w:r>
              <w:rPr>
                <w:rFonts w:ascii="Arial"/>
                <w:spacing w:val="-1"/>
                <w:sz w:val="20"/>
              </w:rPr>
              <w:t>trains</w:t>
            </w:r>
            <w:r>
              <w:rPr>
                <w:rFonts w:ascii="Arial"/>
                <w:sz w:val="20"/>
              </w:rPr>
              <w:t xml:space="preserve"> </w:t>
            </w:r>
            <w:r>
              <w:rPr>
                <w:rFonts w:ascii="Arial"/>
                <w:spacing w:val="-1"/>
                <w:sz w:val="20"/>
              </w:rPr>
              <w:t>overturned; most trees</w:t>
            </w:r>
            <w:r>
              <w:rPr>
                <w:rFonts w:ascii="Arial"/>
                <w:sz w:val="20"/>
              </w:rPr>
              <w:t xml:space="preserve"> </w:t>
            </w:r>
            <w:r>
              <w:rPr>
                <w:rFonts w:ascii="Arial"/>
                <w:spacing w:val="-1"/>
                <w:sz w:val="20"/>
              </w:rPr>
              <w:t>in forest uprooted</w:t>
            </w:r>
          </w:p>
        </w:tc>
      </w:tr>
      <w:tr w:rsidR="00AF05C6" w14:paraId="78A3D918" w14:textId="77777777" w:rsidTr="00605237">
        <w:trPr>
          <w:trHeight w:hRule="exact" w:val="750"/>
        </w:trPr>
        <w:tc>
          <w:tcPr>
            <w:tcW w:w="947" w:type="dxa"/>
            <w:tcBorders>
              <w:top w:val="single" w:sz="18" w:space="0" w:color="C4D0DE"/>
              <w:left w:val="nil"/>
              <w:bottom w:val="single" w:sz="18" w:space="0" w:color="C4D0DE"/>
              <w:right w:val="nil"/>
            </w:tcBorders>
            <w:shd w:val="clear" w:color="auto" w:fill="C4D0DE"/>
          </w:tcPr>
          <w:p w14:paraId="74140B39" w14:textId="77777777" w:rsidR="00AF05C6" w:rsidRDefault="00AF05C6" w:rsidP="00AF05C6">
            <w:pPr>
              <w:pStyle w:val="TableParagraph"/>
              <w:spacing w:before="4"/>
              <w:rPr>
                <w:rFonts w:ascii="Times New Roman" w:eastAsia="Times New Roman" w:hAnsi="Times New Roman" w:cs="Times New Roman"/>
                <w:sz w:val="20"/>
                <w:szCs w:val="20"/>
              </w:rPr>
            </w:pPr>
          </w:p>
          <w:p w14:paraId="3FFF6D5D" w14:textId="77777777" w:rsidR="00AF05C6" w:rsidRDefault="00AF05C6" w:rsidP="00AF05C6">
            <w:pPr>
              <w:pStyle w:val="TableParagraph"/>
              <w:jc w:val="center"/>
              <w:rPr>
                <w:rFonts w:ascii="Arial" w:eastAsia="Arial" w:hAnsi="Arial" w:cs="Arial"/>
                <w:sz w:val="20"/>
                <w:szCs w:val="20"/>
              </w:rPr>
            </w:pPr>
            <w:r>
              <w:rPr>
                <w:rFonts w:ascii="Arial"/>
                <w:spacing w:val="-1"/>
                <w:sz w:val="20"/>
              </w:rPr>
              <w:t>F4</w:t>
            </w:r>
          </w:p>
        </w:tc>
        <w:tc>
          <w:tcPr>
            <w:tcW w:w="1270" w:type="dxa"/>
            <w:tcBorders>
              <w:top w:val="single" w:sz="18" w:space="0" w:color="C4D0DE"/>
              <w:left w:val="nil"/>
              <w:bottom w:val="single" w:sz="18" w:space="0" w:color="C4D0DE"/>
              <w:right w:val="nil"/>
            </w:tcBorders>
            <w:shd w:val="clear" w:color="auto" w:fill="C4D0DE"/>
          </w:tcPr>
          <w:p w14:paraId="451352BD" w14:textId="77777777" w:rsidR="00AF05C6" w:rsidRDefault="00AF05C6" w:rsidP="00AF05C6">
            <w:pPr>
              <w:pStyle w:val="TableParagraph"/>
              <w:spacing w:before="119"/>
              <w:ind w:left="309" w:right="90" w:hanging="190"/>
              <w:rPr>
                <w:rFonts w:ascii="Arial" w:eastAsia="Arial" w:hAnsi="Arial" w:cs="Arial"/>
                <w:sz w:val="20"/>
                <w:szCs w:val="20"/>
              </w:rPr>
            </w:pPr>
            <w:r>
              <w:rPr>
                <w:rFonts w:ascii="Arial"/>
                <w:spacing w:val="-2"/>
                <w:sz w:val="20"/>
              </w:rPr>
              <w:t>Devastating</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18" w:space="0" w:color="C4D0DE"/>
              <w:right w:val="nil"/>
            </w:tcBorders>
            <w:shd w:val="clear" w:color="auto" w:fill="C4D0DE"/>
          </w:tcPr>
          <w:p w14:paraId="115A0138" w14:textId="77777777" w:rsidR="00AF05C6" w:rsidRDefault="00AF05C6" w:rsidP="00AF05C6">
            <w:pPr>
              <w:pStyle w:val="TableParagraph"/>
              <w:spacing w:before="4"/>
              <w:rPr>
                <w:rFonts w:ascii="Times New Roman" w:eastAsia="Times New Roman" w:hAnsi="Times New Roman" w:cs="Times New Roman"/>
                <w:sz w:val="20"/>
                <w:szCs w:val="20"/>
              </w:rPr>
            </w:pPr>
          </w:p>
          <w:p w14:paraId="44ED6BAE" w14:textId="77777777" w:rsidR="00AF05C6" w:rsidRDefault="00AF05C6" w:rsidP="00AF05C6">
            <w:pPr>
              <w:pStyle w:val="TableParagraph"/>
              <w:ind w:left="60"/>
              <w:rPr>
                <w:rFonts w:ascii="Arial" w:eastAsia="Arial" w:hAnsi="Arial" w:cs="Arial"/>
                <w:sz w:val="20"/>
                <w:szCs w:val="20"/>
              </w:rPr>
            </w:pPr>
            <w:r>
              <w:rPr>
                <w:rFonts w:ascii="Arial"/>
                <w:spacing w:val="-1"/>
                <w:sz w:val="20"/>
              </w:rPr>
              <w:t>207-260</w:t>
            </w:r>
            <w:r>
              <w:rPr>
                <w:rFonts w:ascii="Arial"/>
                <w:sz w:val="20"/>
              </w:rPr>
              <w:t xml:space="preserve"> </w:t>
            </w:r>
            <w:r>
              <w:rPr>
                <w:rFonts w:ascii="Arial"/>
                <w:spacing w:val="-1"/>
                <w:sz w:val="20"/>
              </w:rPr>
              <w:t>mph</w:t>
            </w:r>
          </w:p>
        </w:tc>
        <w:tc>
          <w:tcPr>
            <w:tcW w:w="5257" w:type="dxa"/>
            <w:tcBorders>
              <w:top w:val="single" w:sz="18" w:space="0" w:color="C4D0DE"/>
              <w:left w:val="nil"/>
              <w:bottom w:val="single" w:sz="18" w:space="0" w:color="C4D0DE"/>
              <w:right w:val="nil"/>
            </w:tcBorders>
            <w:shd w:val="clear" w:color="auto" w:fill="C4D0DE"/>
          </w:tcPr>
          <w:p w14:paraId="6348BDBD" w14:textId="5331737C" w:rsidR="00AF05C6" w:rsidRDefault="00AF05C6" w:rsidP="00AF05C6">
            <w:pPr>
              <w:pStyle w:val="TableParagraph"/>
              <w:spacing w:before="5"/>
              <w:ind w:left="44" w:right="410"/>
              <w:jc w:val="both"/>
              <w:rPr>
                <w:rFonts w:ascii="Arial" w:eastAsia="Arial" w:hAnsi="Arial" w:cs="Arial"/>
                <w:sz w:val="20"/>
                <w:szCs w:val="20"/>
              </w:rPr>
            </w:pPr>
            <w:r w:rsidRPr="00605237">
              <w:rPr>
                <w:rFonts w:ascii="Arial"/>
                <w:spacing w:val="-1"/>
                <w:sz w:val="20"/>
                <w:szCs w:val="20"/>
              </w:rPr>
              <w:t>Well-constructed</w:t>
            </w:r>
            <w:r w:rsidRPr="00605237">
              <w:rPr>
                <w:rFonts w:ascii="Arial"/>
                <w:sz w:val="20"/>
                <w:szCs w:val="20"/>
              </w:rPr>
              <w:t xml:space="preserve"> </w:t>
            </w:r>
            <w:r w:rsidRPr="00605237">
              <w:rPr>
                <w:rFonts w:ascii="Arial"/>
                <w:spacing w:val="-1"/>
                <w:sz w:val="20"/>
                <w:szCs w:val="20"/>
              </w:rPr>
              <w:t>houses</w:t>
            </w:r>
            <w:r w:rsidRPr="00605237">
              <w:rPr>
                <w:rFonts w:ascii="Arial"/>
                <w:sz w:val="20"/>
                <w:szCs w:val="20"/>
              </w:rPr>
              <w:t xml:space="preserve"> </w:t>
            </w:r>
            <w:r w:rsidRPr="00605237">
              <w:rPr>
                <w:rFonts w:ascii="Arial"/>
                <w:spacing w:val="-1"/>
                <w:sz w:val="20"/>
                <w:szCs w:val="20"/>
              </w:rPr>
              <w:t>leveled; structures with weak</w:t>
            </w:r>
            <w:r w:rsidRPr="00605237">
              <w:rPr>
                <w:rFonts w:ascii="Arial"/>
                <w:spacing w:val="36"/>
                <w:sz w:val="20"/>
                <w:szCs w:val="20"/>
              </w:rPr>
              <w:t xml:space="preserve"> </w:t>
            </w:r>
            <w:r w:rsidRPr="00605237">
              <w:rPr>
                <w:rFonts w:ascii="Arial"/>
                <w:spacing w:val="-1"/>
                <w:sz w:val="20"/>
                <w:szCs w:val="20"/>
              </w:rPr>
              <w:t xml:space="preserve">foundations blown off some distance; cars </w:t>
            </w:r>
            <w:r w:rsidR="06C5C5D0" w:rsidRPr="00605237">
              <w:rPr>
                <w:rFonts w:ascii="Arial"/>
                <w:spacing w:val="-1"/>
                <w:sz w:val="20"/>
                <w:szCs w:val="20"/>
              </w:rPr>
              <w:t>thrown,</w:t>
            </w:r>
            <w:r w:rsidRPr="00605237">
              <w:rPr>
                <w:rFonts w:ascii="Arial"/>
                <w:spacing w:val="-1"/>
                <w:sz w:val="20"/>
                <w:szCs w:val="20"/>
              </w:rPr>
              <w:t xml:space="preserve"> and</w:t>
            </w:r>
            <w:r w:rsidRPr="00605237">
              <w:rPr>
                <w:rFonts w:ascii="Arial"/>
                <w:spacing w:val="26"/>
                <w:sz w:val="20"/>
                <w:szCs w:val="20"/>
              </w:rPr>
              <w:t xml:space="preserve"> </w:t>
            </w:r>
            <w:r w:rsidRPr="00605237">
              <w:rPr>
                <w:rFonts w:ascii="Arial"/>
                <w:spacing w:val="-1"/>
                <w:sz w:val="20"/>
                <w:szCs w:val="20"/>
              </w:rPr>
              <w:t>large</w:t>
            </w:r>
            <w:r w:rsidRPr="00605237">
              <w:rPr>
                <w:rFonts w:ascii="Arial"/>
                <w:sz w:val="20"/>
                <w:szCs w:val="20"/>
              </w:rPr>
              <w:t xml:space="preserve"> </w:t>
            </w:r>
            <w:r w:rsidRPr="00605237">
              <w:rPr>
                <w:rFonts w:ascii="Arial"/>
                <w:spacing w:val="-2"/>
                <w:sz w:val="20"/>
                <w:szCs w:val="20"/>
              </w:rPr>
              <w:t>missiles</w:t>
            </w:r>
            <w:r w:rsidRPr="00605237">
              <w:rPr>
                <w:rFonts w:ascii="Arial"/>
                <w:sz w:val="20"/>
                <w:szCs w:val="20"/>
              </w:rPr>
              <w:t xml:space="preserve"> </w:t>
            </w:r>
            <w:r w:rsidRPr="00605237">
              <w:rPr>
                <w:rFonts w:ascii="Arial"/>
                <w:spacing w:val="-1"/>
                <w:sz w:val="20"/>
                <w:szCs w:val="20"/>
              </w:rPr>
              <w:t>generated.</w:t>
            </w:r>
          </w:p>
        </w:tc>
      </w:tr>
      <w:tr w:rsidR="00AF05C6" w14:paraId="2002588A" w14:textId="77777777" w:rsidTr="00605237">
        <w:trPr>
          <w:trHeight w:hRule="exact" w:val="1186"/>
        </w:trPr>
        <w:tc>
          <w:tcPr>
            <w:tcW w:w="947" w:type="dxa"/>
            <w:tcBorders>
              <w:top w:val="single" w:sz="18" w:space="0" w:color="C4D0DE"/>
              <w:left w:val="nil"/>
              <w:bottom w:val="single" w:sz="0" w:space="0" w:color="C4D0DE"/>
              <w:right w:val="nil"/>
            </w:tcBorders>
            <w:shd w:val="clear" w:color="auto" w:fill="C4D0DE"/>
          </w:tcPr>
          <w:p w14:paraId="40CC5AF7" w14:textId="77777777" w:rsidR="00AF05C6" w:rsidRDefault="00AF05C6" w:rsidP="00AF05C6">
            <w:pPr>
              <w:pStyle w:val="TableParagraph"/>
              <w:rPr>
                <w:rFonts w:ascii="Times New Roman" w:eastAsia="Times New Roman" w:hAnsi="Times New Roman" w:cs="Times New Roman"/>
                <w:sz w:val="20"/>
                <w:szCs w:val="20"/>
              </w:rPr>
            </w:pPr>
          </w:p>
          <w:p w14:paraId="7ACA8946" w14:textId="77777777" w:rsidR="00AF05C6" w:rsidRDefault="00AF05C6" w:rsidP="00AF05C6">
            <w:pPr>
              <w:pStyle w:val="TableParagraph"/>
              <w:spacing w:before="5"/>
              <w:rPr>
                <w:rFonts w:ascii="Times New Roman" w:eastAsia="Times New Roman" w:hAnsi="Times New Roman" w:cs="Times New Roman"/>
                <w:sz w:val="20"/>
                <w:szCs w:val="20"/>
              </w:rPr>
            </w:pPr>
          </w:p>
          <w:p w14:paraId="47013093" w14:textId="77777777" w:rsidR="00AF05C6" w:rsidRDefault="00AF05C6" w:rsidP="00AF05C6">
            <w:pPr>
              <w:pStyle w:val="TableParagraph"/>
              <w:jc w:val="center"/>
              <w:rPr>
                <w:rFonts w:ascii="Arial" w:eastAsia="Arial" w:hAnsi="Arial" w:cs="Arial"/>
                <w:sz w:val="20"/>
                <w:szCs w:val="20"/>
              </w:rPr>
            </w:pPr>
            <w:r>
              <w:rPr>
                <w:rFonts w:ascii="Arial"/>
                <w:spacing w:val="-1"/>
                <w:sz w:val="20"/>
              </w:rPr>
              <w:t>F5</w:t>
            </w:r>
          </w:p>
        </w:tc>
        <w:tc>
          <w:tcPr>
            <w:tcW w:w="1270" w:type="dxa"/>
            <w:tcBorders>
              <w:top w:val="single" w:sz="18" w:space="0" w:color="C4D0DE"/>
              <w:left w:val="nil"/>
              <w:bottom w:val="single" w:sz="0" w:space="0" w:color="C4D0DE"/>
              <w:right w:val="nil"/>
            </w:tcBorders>
            <w:shd w:val="clear" w:color="auto" w:fill="C4D0DE"/>
          </w:tcPr>
          <w:p w14:paraId="13B151D8" w14:textId="77777777" w:rsidR="00AF05C6" w:rsidRDefault="00AF05C6" w:rsidP="00AF05C6">
            <w:pPr>
              <w:pStyle w:val="TableParagraph"/>
              <w:rPr>
                <w:rFonts w:ascii="Times New Roman" w:eastAsia="Times New Roman" w:hAnsi="Times New Roman" w:cs="Times New Roman"/>
                <w:sz w:val="20"/>
                <w:szCs w:val="20"/>
              </w:rPr>
            </w:pPr>
          </w:p>
          <w:p w14:paraId="149D882A" w14:textId="77777777" w:rsidR="00AF05C6" w:rsidRDefault="00AF05C6" w:rsidP="00AF05C6">
            <w:pPr>
              <w:pStyle w:val="TableParagraph"/>
              <w:spacing w:before="119"/>
              <w:ind w:left="309" w:right="184" w:hanging="95"/>
              <w:rPr>
                <w:rFonts w:ascii="Arial" w:eastAsia="Arial" w:hAnsi="Arial" w:cs="Arial"/>
                <w:sz w:val="20"/>
                <w:szCs w:val="20"/>
              </w:rPr>
            </w:pPr>
            <w:r>
              <w:rPr>
                <w:rFonts w:ascii="Arial"/>
                <w:spacing w:val="-1"/>
                <w:sz w:val="20"/>
              </w:rPr>
              <w:t>Incredible</w:t>
            </w:r>
            <w:r>
              <w:rPr>
                <w:rFonts w:ascii="Arial"/>
                <w:spacing w:val="20"/>
                <w:sz w:val="20"/>
              </w:rPr>
              <w:t xml:space="preserve"> </w:t>
            </w:r>
            <w:r>
              <w:rPr>
                <w:rFonts w:ascii="Arial"/>
                <w:spacing w:val="-1"/>
                <w:sz w:val="20"/>
              </w:rPr>
              <w:t>tornado</w:t>
            </w:r>
          </w:p>
        </w:tc>
        <w:tc>
          <w:tcPr>
            <w:tcW w:w="1270" w:type="dxa"/>
            <w:tcBorders>
              <w:top w:val="single" w:sz="18" w:space="0" w:color="C4D0DE"/>
              <w:left w:val="nil"/>
              <w:bottom w:val="single" w:sz="0" w:space="0" w:color="C4D0DE"/>
              <w:right w:val="nil"/>
            </w:tcBorders>
            <w:shd w:val="clear" w:color="auto" w:fill="C4D0DE"/>
          </w:tcPr>
          <w:p w14:paraId="7A7D6BAD" w14:textId="77777777" w:rsidR="00AF05C6" w:rsidRDefault="00AF05C6" w:rsidP="00AF05C6">
            <w:pPr>
              <w:pStyle w:val="TableParagraph"/>
              <w:rPr>
                <w:rFonts w:ascii="Times New Roman" w:eastAsia="Times New Roman" w:hAnsi="Times New Roman" w:cs="Times New Roman"/>
                <w:sz w:val="20"/>
                <w:szCs w:val="20"/>
              </w:rPr>
            </w:pPr>
          </w:p>
          <w:p w14:paraId="3898C36F" w14:textId="77777777" w:rsidR="00AF05C6" w:rsidRDefault="00AF05C6" w:rsidP="00AF05C6">
            <w:pPr>
              <w:pStyle w:val="TableParagraph"/>
              <w:spacing w:before="5"/>
              <w:rPr>
                <w:rFonts w:ascii="Times New Roman" w:eastAsia="Times New Roman" w:hAnsi="Times New Roman" w:cs="Times New Roman"/>
                <w:sz w:val="20"/>
                <w:szCs w:val="20"/>
              </w:rPr>
            </w:pPr>
          </w:p>
          <w:p w14:paraId="578E4F44" w14:textId="77777777" w:rsidR="00AF05C6" w:rsidRDefault="00AF05C6" w:rsidP="00AF05C6">
            <w:pPr>
              <w:pStyle w:val="TableParagraph"/>
              <w:ind w:left="60"/>
              <w:rPr>
                <w:rFonts w:ascii="Arial" w:eastAsia="Arial" w:hAnsi="Arial" w:cs="Arial"/>
                <w:sz w:val="20"/>
                <w:szCs w:val="20"/>
              </w:rPr>
            </w:pPr>
            <w:r>
              <w:rPr>
                <w:rFonts w:ascii="Arial"/>
                <w:spacing w:val="-1"/>
                <w:sz w:val="20"/>
              </w:rPr>
              <w:t>261-318</w:t>
            </w:r>
            <w:r>
              <w:rPr>
                <w:rFonts w:ascii="Arial"/>
                <w:sz w:val="20"/>
              </w:rPr>
              <w:t xml:space="preserve"> </w:t>
            </w:r>
            <w:r>
              <w:rPr>
                <w:rFonts w:ascii="Arial"/>
                <w:spacing w:val="-1"/>
                <w:sz w:val="20"/>
              </w:rPr>
              <w:t>mph</w:t>
            </w:r>
          </w:p>
        </w:tc>
        <w:tc>
          <w:tcPr>
            <w:tcW w:w="5257" w:type="dxa"/>
            <w:tcBorders>
              <w:top w:val="single" w:sz="18" w:space="0" w:color="C4D0DE"/>
              <w:left w:val="nil"/>
              <w:bottom w:val="single" w:sz="0" w:space="0" w:color="C4D0DE"/>
              <w:right w:val="nil"/>
            </w:tcBorders>
            <w:shd w:val="clear" w:color="auto" w:fill="C4D0DE"/>
          </w:tcPr>
          <w:p w14:paraId="0983CAA9" w14:textId="04AD8D04" w:rsidR="00AF05C6" w:rsidRDefault="00AF05C6" w:rsidP="00AF05C6">
            <w:pPr>
              <w:pStyle w:val="TableParagraph"/>
              <w:spacing w:before="5"/>
              <w:ind w:left="44" w:right="175"/>
              <w:rPr>
                <w:rFonts w:ascii="Arial" w:eastAsia="Arial" w:hAnsi="Arial" w:cs="Arial"/>
                <w:sz w:val="20"/>
                <w:szCs w:val="20"/>
              </w:rPr>
            </w:pPr>
            <w:r w:rsidRPr="00605237">
              <w:rPr>
                <w:rFonts w:ascii="Arial"/>
                <w:spacing w:val="-1"/>
                <w:sz w:val="20"/>
                <w:szCs w:val="20"/>
              </w:rPr>
              <w:t>Strong frame houses lifted off foundations and</w:t>
            </w:r>
            <w:r w:rsidRPr="00605237">
              <w:rPr>
                <w:rFonts w:ascii="Arial"/>
                <w:spacing w:val="-2"/>
                <w:sz w:val="20"/>
                <w:szCs w:val="20"/>
              </w:rPr>
              <w:t xml:space="preserve"> </w:t>
            </w:r>
            <w:r w:rsidRPr="00605237">
              <w:rPr>
                <w:rFonts w:ascii="Arial"/>
                <w:spacing w:val="-1"/>
                <w:sz w:val="20"/>
                <w:szCs w:val="20"/>
              </w:rPr>
              <w:t>carried</w:t>
            </w:r>
            <w:r w:rsidRPr="00605237">
              <w:rPr>
                <w:rFonts w:ascii="Arial"/>
                <w:spacing w:val="26"/>
                <w:sz w:val="20"/>
                <w:szCs w:val="20"/>
              </w:rPr>
              <w:t xml:space="preserve"> </w:t>
            </w:r>
            <w:r w:rsidRPr="00605237">
              <w:rPr>
                <w:rFonts w:ascii="Arial"/>
                <w:spacing w:val="-1"/>
                <w:sz w:val="20"/>
                <w:szCs w:val="20"/>
              </w:rPr>
              <w:t>considerable</w:t>
            </w:r>
            <w:r w:rsidRPr="00605237">
              <w:rPr>
                <w:rFonts w:ascii="Arial"/>
                <w:spacing w:val="-2"/>
                <w:sz w:val="20"/>
                <w:szCs w:val="20"/>
              </w:rPr>
              <w:t xml:space="preserve"> </w:t>
            </w:r>
            <w:r w:rsidRPr="00605237">
              <w:rPr>
                <w:rFonts w:ascii="Arial"/>
                <w:spacing w:val="-1"/>
                <w:sz w:val="20"/>
                <w:szCs w:val="20"/>
              </w:rPr>
              <w:t>distances</w:t>
            </w:r>
            <w:r w:rsidRPr="00605237">
              <w:rPr>
                <w:rFonts w:ascii="Arial"/>
                <w:sz w:val="20"/>
                <w:szCs w:val="20"/>
              </w:rPr>
              <w:t xml:space="preserve"> to </w:t>
            </w:r>
            <w:r w:rsidRPr="00605237">
              <w:rPr>
                <w:rFonts w:ascii="Arial"/>
                <w:spacing w:val="-1"/>
                <w:sz w:val="20"/>
                <w:szCs w:val="20"/>
              </w:rPr>
              <w:t>disintegrate;</w:t>
            </w:r>
            <w:r w:rsidRPr="00605237">
              <w:rPr>
                <w:rFonts w:ascii="Arial"/>
                <w:spacing w:val="-2"/>
                <w:sz w:val="20"/>
                <w:szCs w:val="20"/>
              </w:rPr>
              <w:t xml:space="preserve"> </w:t>
            </w:r>
            <w:r w:rsidRPr="00605237">
              <w:rPr>
                <w:rFonts w:ascii="Arial"/>
                <w:spacing w:val="-1"/>
                <w:sz w:val="20"/>
                <w:szCs w:val="20"/>
              </w:rPr>
              <w:t>automobile</w:t>
            </w:r>
            <w:r w:rsidRPr="00605237">
              <w:rPr>
                <w:rFonts w:ascii="Arial"/>
                <w:sz w:val="20"/>
                <w:szCs w:val="20"/>
              </w:rPr>
              <w:t xml:space="preserve"> </w:t>
            </w:r>
            <w:r w:rsidRPr="00605237">
              <w:rPr>
                <w:rFonts w:ascii="Arial"/>
                <w:spacing w:val="-1"/>
                <w:sz w:val="20"/>
                <w:szCs w:val="20"/>
              </w:rPr>
              <w:t>sized</w:t>
            </w:r>
            <w:r w:rsidRPr="00605237">
              <w:rPr>
                <w:rFonts w:ascii="Arial"/>
                <w:spacing w:val="67"/>
                <w:sz w:val="20"/>
                <w:szCs w:val="20"/>
              </w:rPr>
              <w:t xml:space="preserve"> </w:t>
            </w:r>
            <w:r w:rsidRPr="00605237">
              <w:rPr>
                <w:rFonts w:ascii="Arial"/>
                <w:spacing w:val="-1"/>
                <w:sz w:val="20"/>
                <w:szCs w:val="20"/>
              </w:rPr>
              <w:t>missiles</w:t>
            </w:r>
            <w:r w:rsidRPr="00605237">
              <w:rPr>
                <w:rFonts w:ascii="Arial"/>
                <w:sz w:val="20"/>
                <w:szCs w:val="20"/>
              </w:rPr>
              <w:t xml:space="preserve"> </w:t>
            </w:r>
            <w:r w:rsidR="08A293D0" w:rsidRPr="00605237">
              <w:rPr>
                <w:rFonts w:ascii="Arial"/>
                <w:spacing w:val="-1"/>
                <w:sz w:val="20"/>
                <w:szCs w:val="20"/>
              </w:rPr>
              <w:t>fly</w:t>
            </w:r>
            <w:r w:rsidRPr="00605237">
              <w:rPr>
                <w:rFonts w:ascii="Arial"/>
                <w:spacing w:val="-1"/>
                <w:sz w:val="20"/>
                <w:szCs w:val="20"/>
              </w:rPr>
              <w:t xml:space="preserve"> </w:t>
            </w:r>
            <w:r w:rsidR="7191C565" w:rsidRPr="00605237">
              <w:rPr>
                <w:rFonts w:ascii="Arial"/>
                <w:spacing w:val="-1"/>
                <w:sz w:val="20"/>
                <w:szCs w:val="20"/>
              </w:rPr>
              <w:t>more than</w:t>
            </w:r>
            <w:r w:rsidRPr="00605237">
              <w:rPr>
                <w:rFonts w:ascii="Arial"/>
                <w:spacing w:val="-1"/>
                <w:sz w:val="20"/>
                <w:szCs w:val="20"/>
              </w:rPr>
              <w:t xml:space="preserve"> 100 meters; trees</w:t>
            </w:r>
            <w:r w:rsidRPr="00605237">
              <w:rPr>
                <w:rFonts w:ascii="Arial"/>
                <w:spacing w:val="30"/>
                <w:sz w:val="20"/>
                <w:szCs w:val="20"/>
              </w:rPr>
              <w:t xml:space="preserve"> </w:t>
            </w:r>
            <w:r w:rsidRPr="00605237">
              <w:rPr>
                <w:rFonts w:ascii="Arial"/>
                <w:spacing w:val="-1"/>
                <w:sz w:val="20"/>
                <w:szCs w:val="20"/>
              </w:rPr>
              <w:t>debarked;</w:t>
            </w:r>
            <w:r w:rsidRPr="00605237">
              <w:rPr>
                <w:rFonts w:ascii="Arial"/>
                <w:sz w:val="20"/>
                <w:szCs w:val="20"/>
              </w:rPr>
              <w:t xml:space="preserve"> </w:t>
            </w:r>
            <w:r w:rsidRPr="00605237">
              <w:rPr>
                <w:rFonts w:ascii="Arial"/>
                <w:spacing w:val="-1"/>
                <w:sz w:val="20"/>
                <w:szCs w:val="20"/>
              </w:rPr>
              <w:t>steel</w:t>
            </w:r>
            <w:r w:rsidRPr="00605237">
              <w:rPr>
                <w:rFonts w:ascii="Arial"/>
                <w:sz w:val="20"/>
                <w:szCs w:val="20"/>
              </w:rPr>
              <w:t xml:space="preserve"> </w:t>
            </w:r>
            <w:r w:rsidRPr="00605237">
              <w:rPr>
                <w:rFonts w:ascii="Arial"/>
                <w:spacing w:val="-1"/>
                <w:sz w:val="20"/>
                <w:szCs w:val="20"/>
              </w:rPr>
              <w:t>reinforced</w:t>
            </w:r>
            <w:r w:rsidRPr="00605237">
              <w:rPr>
                <w:rFonts w:ascii="Arial"/>
                <w:spacing w:val="-2"/>
                <w:sz w:val="20"/>
                <w:szCs w:val="20"/>
              </w:rPr>
              <w:t xml:space="preserve"> </w:t>
            </w:r>
            <w:r w:rsidRPr="00605237">
              <w:rPr>
                <w:rFonts w:ascii="Arial"/>
                <w:spacing w:val="-1"/>
                <w:sz w:val="20"/>
                <w:szCs w:val="20"/>
              </w:rPr>
              <w:t>concrete</w:t>
            </w:r>
            <w:r w:rsidRPr="00605237">
              <w:rPr>
                <w:rFonts w:ascii="Arial"/>
                <w:sz w:val="20"/>
                <w:szCs w:val="20"/>
              </w:rPr>
              <w:t xml:space="preserve"> </w:t>
            </w:r>
            <w:r w:rsidRPr="00605237">
              <w:rPr>
                <w:rFonts w:ascii="Arial"/>
                <w:spacing w:val="-1"/>
                <w:sz w:val="20"/>
                <w:szCs w:val="20"/>
              </w:rPr>
              <w:t>structures</w:t>
            </w:r>
            <w:r w:rsidRPr="00605237">
              <w:rPr>
                <w:rFonts w:ascii="Arial"/>
                <w:sz w:val="20"/>
                <w:szCs w:val="20"/>
              </w:rPr>
              <w:t xml:space="preserve"> </w:t>
            </w:r>
            <w:r w:rsidR="72A16DA5" w:rsidRPr="00605237">
              <w:rPr>
                <w:rFonts w:ascii="Arial"/>
                <w:spacing w:val="-2"/>
                <w:sz w:val="20"/>
                <w:szCs w:val="20"/>
              </w:rPr>
              <w:t>severely damaged</w:t>
            </w:r>
            <w:r w:rsidRPr="00605237">
              <w:rPr>
                <w:rFonts w:ascii="Arial"/>
                <w:spacing w:val="-1"/>
                <w:sz w:val="20"/>
                <w:szCs w:val="20"/>
              </w:rPr>
              <w:t>.</w:t>
            </w:r>
          </w:p>
        </w:tc>
      </w:tr>
    </w:tbl>
    <w:p w14:paraId="150B60E1" w14:textId="77777777" w:rsidR="00AF05C6" w:rsidRDefault="00AF05C6" w:rsidP="00AF05C6">
      <w:pPr>
        <w:rPr>
          <w:rFonts w:eastAsia="Arial" w:cs="Arial"/>
          <w:sz w:val="20"/>
          <w:szCs w:val="20"/>
        </w:rPr>
        <w:sectPr w:rsidR="00AF05C6">
          <w:footerReference w:type="default" r:id="rId51"/>
          <w:pgSz w:w="12240" w:h="15840"/>
          <w:pgMar w:top="1380" w:right="1680" w:bottom="280" w:left="1600" w:header="0" w:footer="0" w:gutter="0"/>
          <w:cols w:space="720"/>
        </w:sectPr>
      </w:pPr>
    </w:p>
    <w:p w14:paraId="28CD27C0" w14:textId="133ACBC1" w:rsidR="00D14048" w:rsidRDefault="00AF05C6" w:rsidP="00D14048">
      <w:pPr>
        <w:pStyle w:val="BodyText"/>
        <w:spacing w:before="56"/>
        <w:ind w:left="107" w:right="1126"/>
        <w:rPr>
          <w:rFonts w:ascii="Arial" w:hAnsi="Arial" w:cs="Arial"/>
          <w:spacing w:val="-1"/>
        </w:rPr>
      </w:pPr>
      <w:bookmarkStart w:id="365" w:name="12-Tornados_in_Georgia_Graph"/>
      <w:bookmarkEnd w:id="365"/>
      <w:r w:rsidRPr="00A55C23">
        <w:rPr>
          <w:rFonts w:ascii="Arial" w:hAnsi="Arial" w:cs="Arial"/>
        </w:rPr>
        <w:lastRenderedPageBreak/>
        <w:t xml:space="preserve">Tornados </w:t>
      </w:r>
      <w:r w:rsidR="0377786D" w:rsidRPr="00A55C23">
        <w:rPr>
          <w:rFonts w:ascii="Arial" w:hAnsi="Arial" w:cs="Arial"/>
        </w:rPr>
        <w:t>are</w:t>
      </w:r>
      <w:r w:rsidRPr="00A55C23">
        <w:rPr>
          <w:rFonts w:ascii="Arial" w:hAnsi="Arial" w:cs="Arial"/>
        </w:rPr>
        <w:t xml:space="preserve"> the </w:t>
      </w:r>
      <w:r w:rsidRPr="00A55C23">
        <w:rPr>
          <w:rFonts w:ascii="Arial" w:hAnsi="Arial" w:cs="Arial"/>
          <w:spacing w:val="-1"/>
        </w:rPr>
        <w:t>most</w:t>
      </w:r>
      <w:r w:rsidRPr="00A55C23">
        <w:rPr>
          <w:rFonts w:ascii="Arial" w:hAnsi="Arial" w:cs="Arial"/>
        </w:rPr>
        <w:t xml:space="preserve"> unpredictable and </w:t>
      </w:r>
      <w:r w:rsidRPr="00A55C23">
        <w:rPr>
          <w:rFonts w:ascii="Arial" w:hAnsi="Arial" w:cs="Arial"/>
          <w:spacing w:val="-1"/>
        </w:rPr>
        <w:t>destructive</w:t>
      </w:r>
      <w:r w:rsidRPr="00A55C23">
        <w:rPr>
          <w:rFonts w:ascii="Arial" w:hAnsi="Arial" w:cs="Arial"/>
        </w:rPr>
        <w:t xml:space="preserve"> of weather events,</w:t>
      </w:r>
      <w:r w:rsidRPr="00A55C23">
        <w:rPr>
          <w:rFonts w:ascii="Arial" w:hAnsi="Arial" w:cs="Arial"/>
          <w:spacing w:val="23"/>
        </w:rPr>
        <w:t xml:space="preserve"> </w:t>
      </w:r>
      <w:r w:rsidRPr="00A55C23">
        <w:rPr>
          <w:rFonts w:ascii="Arial" w:hAnsi="Arial" w:cs="Arial"/>
        </w:rPr>
        <w:t xml:space="preserve">even though they are not the </w:t>
      </w:r>
      <w:r w:rsidRPr="00A55C23">
        <w:rPr>
          <w:rFonts w:ascii="Arial" w:hAnsi="Arial" w:cs="Arial"/>
          <w:spacing w:val="-1"/>
        </w:rPr>
        <w:t>most</w:t>
      </w:r>
      <w:r w:rsidRPr="00A55C23">
        <w:rPr>
          <w:rFonts w:ascii="Arial" w:hAnsi="Arial" w:cs="Arial"/>
        </w:rPr>
        <w:t xml:space="preserve"> frequently occurring natural</w:t>
      </w:r>
      <w:r w:rsidRPr="00A55C23">
        <w:rPr>
          <w:rFonts w:ascii="Arial" w:hAnsi="Arial" w:cs="Arial"/>
          <w:spacing w:val="-1"/>
        </w:rPr>
        <w:t xml:space="preserve"> </w:t>
      </w:r>
      <w:r w:rsidRPr="00A55C23">
        <w:rPr>
          <w:rFonts w:ascii="Arial" w:hAnsi="Arial" w:cs="Arial"/>
        </w:rPr>
        <w:t xml:space="preserve">hazard within </w:t>
      </w:r>
      <w:r w:rsidRPr="00A55C23">
        <w:rPr>
          <w:rFonts w:ascii="Arial" w:hAnsi="Arial" w:cs="Arial"/>
          <w:spacing w:val="-1"/>
        </w:rPr>
        <w:t>Whitfield</w:t>
      </w:r>
      <w:r w:rsidRPr="00A55C23">
        <w:rPr>
          <w:rFonts w:ascii="Arial" w:hAnsi="Arial" w:cs="Arial"/>
          <w:spacing w:val="28"/>
        </w:rPr>
        <w:t xml:space="preserve"> </w:t>
      </w:r>
      <w:r w:rsidRPr="00A55C23">
        <w:rPr>
          <w:rFonts w:ascii="Arial" w:hAnsi="Arial" w:cs="Arial"/>
          <w:spacing w:val="-1"/>
        </w:rPr>
        <w:t>Co.</w:t>
      </w:r>
      <w:r w:rsidRPr="00A55C23">
        <w:rPr>
          <w:rFonts w:ascii="Arial" w:hAnsi="Arial" w:cs="Arial"/>
          <w:spacing w:val="59"/>
        </w:rPr>
        <w:t xml:space="preserve"> </w:t>
      </w:r>
      <w:r w:rsidRPr="00A55C23">
        <w:rPr>
          <w:rFonts w:ascii="Arial" w:hAnsi="Arial" w:cs="Arial"/>
          <w:spacing w:val="-1"/>
        </w:rPr>
        <w:t>Tornado season in Georgia ordinarily</w:t>
      </w:r>
      <w:r w:rsidRPr="00A55C23">
        <w:rPr>
          <w:rFonts w:ascii="Arial" w:hAnsi="Arial" w:cs="Arial"/>
        </w:rPr>
        <w:t xml:space="preserve"> runs from</w:t>
      </w:r>
      <w:r w:rsidRPr="00A55C23">
        <w:rPr>
          <w:rFonts w:ascii="Arial" w:hAnsi="Arial" w:cs="Arial"/>
          <w:spacing w:val="-2"/>
        </w:rPr>
        <w:t xml:space="preserve"> </w:t>
      </w:r>
      <w:r w:rsidRPr="00A55C23">
        <w:rPr>
          <w:rFonts w:ascii="Arial" w:hAnsi="Arial" w:cs="Arial"/>
        </w:rPr>
        <w:t xml:space="preserve">March </w:t>
      </w:r>
      <w:r w:rsidRPr="00A55C23">
        <w:rPr>
          <w:rFonts w:ascii="Arial" w:hAnsi="Arial" w:cs="Arial"/>
          <w:spacing w:val="-1"/>
        </w:rPr>
        <w:t>through August, with the</w:t>
      </w:r>
      <w:r w:rsidRPr="00A55C23">
        <w:rPr>
          <w:rFonts w:ascii="Arial" w:hAnsi="Arial" w:cs="Arial"/>
          <w:spacing w:val="40"/>
        </w:rPr>
        <w:t xml:space="preserve"> </w:t>
      </w:r>
      <w:r w:rsidRPr="00A55C23">
        <w:rPr>
          <w:rFonts w:ascii="Arial" w:hAnsi="Arial" w:cs="Arial"/>
        </w:rPr>
        <w:t>peak activity being in March and</w:t>
      </w:r>
      <w:r w:rsidRPr="00A55C23">
        <w:rPr>
          <w:rFonts w:ascii="Arial" w:hAnsi="Arial" w:cs="Arial"/>
          <w:spacing w:val="-2"/>
        </w:rPr>
        <w:t xml:space="preserve"> </w:t>
      </w:r>
      <w:r w:rsidRPr="00A55C23">
        <w:rPr>
          <w:rFonts w:ascii="Arial" w:hAnsi="Arial" w:cs="Arial"/>
        </w:rPr>
        <w:t>April</w:t>
      </w:r>
      <w:r w:rsidR="5BE9E761" w:rsidRPr="00A55C23">
        <w:rPr>
          <w:rFonts w:ascii="Arial" w:hAnsi="Arial" w:cs="Arial"/>
        </w:rPr>
        <w:t xml:space="preserve">. </w:t>
      </w:r>
      <w:r w:rsidRPr="00A55C23">
        <w:rPr>
          <w:rFonts w:ascii="Arial" w:hAnsi="Arial" w:cs="Arial"/>
        </w:rPr>
        <w:t>However, tornados can</w:t>
      </w:r>
      <w:r w:rsidRPr="00A55C23">
        <w:rPr>
          <w:rFonts w:ascii="Arial" w:hAnsi="Arial" w:cs="Arial"/>
          <w:spacing w:val="-1"/>
        </w:rPr>
        <w:t xml:space="preserve"> </w:t>
      </w:r>
      <w:r w:rsidRPr="00A55C23">
        <w:rPr>
          <w:rFonts w:ascii="Arial" w:hAnsi="Arial" w:cs="Arial"/>
        </w:rPr>
        <w:t xml:space="preserve">strike at any </w:t>
      </w:r>
      <w:r w:rsidRPr="00A55C23">
        <w:rPr>
          <w:rFonts w:ascii="Arial" w:hAnsi="Arial" w:cs="Arial"/>
          <w:spacing w:val="-1"/>
        </w:rPr>
        <w:t>time</w:t>
      </w:r>
      <w:r w:rsidRPr="00A55C23">
        <w:rPr>
          <w:rFonts w:ascii="Arial" w:hAnsi="Arial" w:cs="Arial"/>
        </w:rPr>
        <w:t xml:space="preserve"> of the</w:t>
      </w:r>
      <w:r w:rsidRPr="00A55C23">
        <w:rPr>
          <w:rFonts w:ascii="Arial" w:hAnsi="Arial" w:cs="Arial"/>
          <w:spacing w:val="22"/>
        </w:rPr>
        <w:t xml:space="preserve"> </w:t>
      </w:r>
      <w:r w:rsidRPr="00A55C23">
        <w:rPr>
          <w:rFonts w:ascii="Arial" w:hAnsi="Arial" w:cs="Arial"/>
        </w:rPr>
        <w:t xml:space="preserve">year when certain </w:t>
      </w:r>
      <w:r w:rsidRPr="00A55C23">
        <w:rPr>
          <w:rFonts w:ascii="Arial" w:hAnsi="Arial" w:cs="Arial"/>
          <w:spacing w:val="-1"/>
        </w:rPr>
        <w:t>atmospheric</w:t>
      </w:r>
      <w:r w:rsidRPr="00A55C23">
        <w:rPr>
          <w:rFonts w:ascii="Arial" w:hAnsi="Arial" w:cs="Arial"/>
          <w:spacing w:val="-3"/>
        </w:rPr>
        <w:t xml:space="preserve"> </w:t>
      </w:r>
      <w:r w:rsidRPr="00A55C23">
        <w:rPr>
          <w:rFonts w:ascii="Arial" w:hAnsi="Arial" w:cs="Arial"/>
        </w:rPr>
        <w:t xml:space="preserve">conditions are </w:t>
      </w:r>
      <w:r w:rsidRPr="00A55C23">
        <w:rPr>
          <w:rFonts w:ascii="Arial" w:hAnsi="Arial" w:cs="Arial"/>
          <w:spacing w:val="-1"/>
        </w:rPr>
        <w:t>met.</w:t>
      </w:r>
      <w:r w:rsidRPr="00A55C23">
        <w:rPr>
          <w:rFonts w:ascii="Arial" w:hAnsi="Arial" w:cs="Arial"/>
          <w:spacing w:val="60"/>
        </w:rPr>
        <w:t xml:space="preserve"> </w:t>
      </w:r>
      <w:r w:rsidRPr="00A55C23">
        <w:rPr>
          <w:rFonts w:ascii="Arial" w:hAnsi="Arial" w:cs="Arial"/>
        </w:rPr>
        <w:t xml:space="preserve">See graph </w:t>
      </w:r>
      <w:r w:rsidRPr="00A55C23">
        <w:rPr>
          <w:rFonts w:ascii="Arial" w:hAnsi="Arial" w:cs="Arial"/>
          <w:spacing w:val="-1"/>
        </w:rPr>
        <w:t>below.</w:t>
      </w:r>
    </w:p>
    <w:p w14:paraId="688561C2" w14:textId="505D5D32" w:rsidR="00AF05C6" w:rsidRDefault="00D14048" w:rsidP="00D14048">
      <w:pPr>
        <w:pStyle w:val="BodyText"/>
        <w:spacing w:before="56"/>
        <w:ind w:left="107" w:right="1126"/>
        <w:rPr>
          <w:rFonts w:cs="Times New Roman"/>
          <w:sz w:val="16"/>
          <w:szCs w:val="16"/>
        </w:rPr>
      </w:pPr>
      <w:r>
        <w:rPr>
          <w:rFonts w:cs="Times New Roman"/>
          <w:sz w:val="16"/>
          <w:szCs w:val="16"/>
        </w:rPr>
        <w:t xml:space="preserve"> </w:t>
      </w:r>
    </w:p>
    <w:p w14:paraId="60042FC2" w14:textId="77777777" w:rsidR="00AF05C6" w:rsidRDefault="00AF05C6" w:rsidP="00AF05C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E659786" wp14:editId="4856C0A5">
            <wp:extent cx="6003504" cy="3733609"/>
            <wp:effectExtent l="0" t="0" r="0" b="635"/>
            <wp:docPr id="7" name="image7.png" descr="graph listing Georgia Tornadoes 1884-2014 totaled b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52" cstate="print"/>
                    <a:stretch>
                      <a:fillRect/>
                    </a:stretch>
                  </pic:blipFill>
                  <pic:spPr>
                    <a:xfrm>
                      <a:off x="0" y="0"/>
                      <a:ext cx="6003504" cy="3733609"/>
                    </a:xfrm>
                    <a:prstGeom prst="rect">
                      <a:avLst/>
                    </a:prstGeom>
                  </pic:spPr>
                </pic:pic>
              </a:graphicData>
            </a:graphic>
          </wp:inline>
        </w:drawing>
      </w:r>
    </w:p>
    <w:p w14:paraId="1BA90EFA"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3"/>
          <w:pgSz w:w="12240" w:h="15840"/>
          <w:pgMar w:top="1380" w:right="900" w:bottom="280" w:left="1620" w:header="0" w:footer="0" w:gutter="0"/>
          <w:cols w:space="720"/>
        </w:sectPr>
      </w:pPr>
    </w:p>
    <w:p w14:paraId="3FB05D12" w14:textId="16B59F84" w:rsidR="00AF05C6" w:rsidRDefault="00AF05C6" w:rsidP="00AF05C6">
      <w:pPr>
        <w:pStyle w:val="BodyText"/>
        <w:spacing w:before="56"/>
        <w:ind w:left="108" w:right="119"/>
        <w:rPr>
          <w:rFonts w:ascii="Arial" w:hAnsi="Arial" w:cs="Arial"/>
        </w:rPr>
      </w:pPr>
      <w:bookmarkStart w:id="366" w:name="13-Recorded_Tornados_in_Whitfield_Cty_Gr"/>
      <w:bookmarkEnd w:id="366"/>
      <w:r w:rsidRPr="00A55C23">
        <w:rPr>
          <w:rFonts w:ascii="Arial" w:hAnsi="Arial" w:cs="Arial"/>
        </w:rPr>
        <w:lastRenderedPageBreak/>
        <w:t xml:space="preserve">During the past fifty years, </w:t>
      </w:r>
      <w:r w:rsidRPr="00A55C23">
        <w:rPr>
          <w:rFonts w:ascii="Arial" w:hAnsi="Arial" w:cs="Arial"/>
          <w:spacing w:val="-1"/>
        </w:rPr>
        <w:t>documentation</w:t>
      </w:r>
      <w:r w:rsidRPr="00A55C23">
        <w:rPr>
          <w:rFonts w:ascii="Arial" w:hAnsi="Arial" w:cs="Arial"/>
        </w:rPr>
        <w:t xml:space="preserve"> of seven tornado </w:t>
      </w:r>
      <w:r w:rsidRPr="00A55C23">
        <w:rPr>
          <w:rFonts w:ascii="Arial" w:hAnsi="Arial" w:cs="Arial"/>
          <w:spacing w:val="-1"/>
        </w:rPr>
        <w:t>events</w:t>
      </w:r>
      <w:r w:rsidRPr="00A55C23">
        <w:rPr>
          <w:rFonts w:ascii="Arial" w:hAnsi="Arial" w:cs="Arial"/>
        </w:rPr>
        <w:t xml:space="preserve"> </w:t>
      </w:r>
      <w:r w:rsidR="009434F6" w:rsidRPr="00A55C23">
        <w:rPr>
          <w:rFonts w:ascii="Arial" w:hAnsi="Arial" w:cs="Arial"/>
        </w:rPr>
        <w:t>was</w:t>
      </w:r>
      <w:r w:rsidRPr="00A55C23">
        <w:rPr>
          <w:rFonts w:ascii="Arial" w:hAnsi="Arial" w:cs="Arial"/>
        </w:rPr>
        <w:t xml:space="preserve"> found.</w:t>
      </w:r>
      <w:r w:rsidRPr="00A55C23">
        <w:rPr>
          <w:rFonts w:ascii="Arial" w:hAnsi="Arial" w:cs="Arial"/>
          <w:spacing w:val="60"/>
        </w:rPr>
        <w:t xml:space="preserve"> </w:t>
      </w:r>
      <w:r w:rsidRPr="00A55C23">
        <w:rPr>
          <w:rFonts w:ascii="Arial" w:hAnsi="Arial" w:cs="Arial"/>
        </w:rPr>
        <w:t>Based on</w:t>
      </w:r>
      <w:r w:rsidRPr="00A55C23">
        <w:rPr>
          <w:rFonts w:ascii="Arial" w:hAnsi="Arial" w:cs="Arial"/>
          <w:spacing w:val="33"/>
        </w:rPr>
        <w:t xml:space="preserve"> </w:t>
      </w:r>
      <w:r w:rsidRPr="00A55C23">
        <w:rPr>
          <w:rFonts w:ascii="Arial" w:hAnsi="Arial" w:cs="Arial"/>
        </w:rPr>
        <w:t xml:space="preserve">the entire </w:t>
      </w:r>
      <w:r w:rsidRPr="00A55C23">
        <w:rPr>
          <w:rFonts w:ascii="Arial" w:hAnsi="Arial" w:cs="Arial"/>
          <w:spacing w:val="-1"/>
        </w:rPr>
        <w:t>fifty-year</w:t>
      </w:r>
      <w:r w:rsidRPr="00A55C23">
        <w:rPr>
          <w:rFonts w:ascii="Arial" w:hAnsi="Arial" w:cs="Arial"/>
        </w:rPr>
        <w:t xml:space="preserve"> period, it</w:t>
      </w:r>
      <w:r w:rsidRPr="00A55C23">
        <w:rPr>
          <w:rFonts w:ascii="Arial" w:hAnsi="Arial" w:cs="Arial"/>
          <w:spacing w:val="-2"/>
        </w:rPr>
        <w:t xml:space="preserve"> </w:t>
      </w:r>
      <w:r w:rsidRPr="00A55C23">
        <w:rPr>
          <w:rFonts w:ascii="Arial" w:hAnsi="Arial" w:cs="Arial"/>
          <w:spacing w:val="-1"/>
        </w:rPr>
        <w:t xml:space="preserve">can be inferred that </w:t>
      </w:r>
      <w:r w:rsidRPr="00A55C23">
        <w:rPr>
          <w:rFonts w:ascii="Arial" w:hAnsi="Arial" w:cs="Arial"/>
        </w:rPr>
        <w:t>a</w:t>
      </w:r>
      <w:r w:rsidRPr="00A55C23">
        <w:rPr>
          <w:rFonts w:ascii="Arial" w:hAnsi="Arial" w:cs="Arial"/>
          <w:spacing w:val="-1"/>
        </w:rPr>
        <w:t xml:space="preserve"> tornado </w:t>
      </w:r>
      <w:r w:rsidRPr="00A55C23">
        <w:rPr>
          <w:rFonts w:ascii="Arial" w:hAnsi="Arial" w:cs="Arial"/>
        </w:rPr>
        <w:t>is likely to occur within</w:t>
      </w:r>
      <w:r w:rsidRPr="00A55C23">
        <w:rPr>
          <w:rFonts w:ascii="Arial" w:hAnsi="Arial" w:cs="Arial"/>
          <w:spacing w:val="27"/>
        </w:rPr>
        <w:t xml:space="preserve"> </w:t>
      </w:r>
      <w:r w:rsidRPr="00A55C23">
        <w:rPr>
          <w:rFonts w:ascii="Arial" w:hAnsi="Arial" w:cs="Arial"/>
        </w:rPr>
        <w:t xml:space="preserve">Whitfield Co. a little less </w:t>
      </w:r>
      <w:r w:rsidRPr="00A55C23">
        <w:rPr>
          <w:rFonts w:ascii="Arial" w:hAnsi="Arial" w:cs="Arial"/>
          <w:spacing w:val="-1"/>
        </w:rPr>
        <w:t>than once every eight years.</w:t>
      </w:r>
      <w:r w:rsidRPr="00A55C23">
        <w:rPr>
          <w:rFonts w:ascii="Arial" w:hAnsi="Arial" w:cs="Arial"/>
          <w:spacing w:val="59"/>
        </w:rPr>
        <w:t xml:space="preserve"> </w:t>
      </w:r>
      <w:r w:rsidRPr="00A55C23">
        <w:rPr>
          <w:rFonts w:ascii="Arial" w:hAnsi="Arial" w:cs="Arial"/>
          <w:spacing w:val="-1"/>
        </w:rPr>
        <w:t>Another</w:t>
      </w:r>
      <w:r w:rsidRPr="00A55C23">
        <w:rPr>
          <w:rFonts w:ascii="Arial" w:hAnsi="Arial" w:cs="Arial"/>
        </w:rPr>
        <w:t xml:space="preserve"> way of stating these</w:t>
      </w:r>
      <w:r w:rsidRPr="00A55C23">
        <w:rPr>
          <w:rFonts w:ascii="Arial" w:hAnsi="Arial" w:cs="Arial"/>
          <w:spacing w:val="30"/>
        </w:rPr>
        <w:t xml:space="preserve"> </w:t>
      </w:r>
      <w:r w:rsidRPr="00A55C23">
        <w:rPr>
          <w:rFonts w:ascii="Arial" w:hAnsi="Arial" w:cs="Arial"/>
        </w:rPr>
        <w:t xml:space="preserve">findings is that every year in </w:t>
      </w:r>
      <w:r w:rsidRPr="00A55C23">
        <w:rPr>
          <w:rFonts w:ascii="Arial" w:hAnsi="Arial" w:cs="Arial"/>
          <w:spacing w:val="-1"/>
        </w:rPr>
        <w:t>Whitfield</w:t>
      </w:r>
      <w:r w:rsidRPr="00A55C23">
        <w:rPr>
          <w:rFonts w:ascii="Arial" w:hAnsi="Arial" w:cs="Arial"/>
        </w:rPr>
        <w:t xml:space="preserve"> Co. there is an 12% </w:t>
      </w:r>
      <w:r w:rsidRPr="00A55C23">
        <w:rPr>
          <w:rFonts w:ascii="Arial" w:hAnsi="Arial" w:cs="Arial"/>
          <w:spacing w:val="-1"/>
        </w:rPr>
        <w:t>chance</w:t>
      </w:r>
      <w:r w:rsidRPr="00A55C23">
        <w:rPr>
          <w:rFonts w:ascii="Arial" w:hAnsi="Arial" w:cs="Arial"/>
        </w:rPr>
        <w:t xml:space="preserve"> of a tornado event.</w:t>
      </w:r>
    </w:p>
    <w:p w14:paraId="50B543AC" w14:textId="77777777" w:rsidR="00A55C23" w:rsidRPr="00A55C23" w:rsidRDefault="00A55C23" w:rsidP="00AF05C6">
      <w:pPr>
        <w:pStyle w:val="BodyText"/>
        <w:spacing w:before="56"/>
        <w:ind w:left="108" w:right="119"/>
        <w:rPr>
          <w:rFonts w:ascii="Arial" w:hAnsi="Arial" w:cs="Arial"/>
        </w:rPr>
      </w:pPr>
    </w:p>
    <w:p w14:paraId="2293AB89" w14:textId="77777777" w:rsidR="00D14048" w:rsidRDefault="00AF05C6" w:rsidP="00D14048">
      <w:pPr>
        <w:pStyle w:val="BodyText"/>
        <w:ind w:left="107" w:right="225"/>
        <w:rPr>
          <w:rFonts w:ascii="Arial" w:hAnsi="Arial" w:cs="Arial"/>
        </w:rPr>
      </w:pPr>
      <w:r w:rsidRPr="00A55C23">
        <w:rPr>
          <w:rFonts w:ascii="Arial" w:hAnsi="Arial" w:cs="Arial"/>
        </w:rPr>
        <w:t xml:space="preserve">When only the past ten-year </w:t>
      </w:r>
      <w:r w:rsidRPr="00A55C23">
        <w:rPr>
          <w:rFonts w:ascii="Arial" w:hAnsi="Arial" w:cs="Arial"/>
          <w:spacing w:val="-1"/>
        </w:rPr>
        <w:t>period is taken into consideration,</w:t>
      </w:r>
      <w:r w:rsidRPr="00A55C23">
        <w:rPr>
          <w:rFonts w:ascii="Arial" w:hAnsi="Arial" w:cs="Arial"/>
        </w:rPr>
        <w:t xml:space="preserve"> </w:t>
      </w:r>
      <w:r w:rsidRPr="00A55C23">
        <w:rPr>
          <w:rFonts w:ascii="Arial" w:hAnsi="Arial" w:cs="Arial"/>
          <w:spacing w:val="-1"/>
        </w:rPr>
        <w:t>the likelihood of such an</w:t>
      </w:r>
      <w:r w:rsidRPr="00A55C23">
        <w:rPr>
          <w:rFonts w:ascii="Arial" w:hAnsi="Arial" w:cs="Arial"/>
          <w:spacing w:val="24"/>
        </w:rPr>
        <w:t xml:space="preserve"> </w:t>
      </w:r>
      <w:r w:rsidRPr="00A55C23">
        <w:rPr>
          <w:rFonts w:ascii="Arial" w:hAnsi="Arial" w:cs="Arial"/>
        </w:rPr>
        <w:t xml:space="preserve">event in </w:t>
      </w:r>
      <w:r w:rsidRPr="00A55C23">
        <w:rPr>
          <w:rFonts w:ascii="Arial" w:hAnsi="Arial" w:cs="Arial"/>
          <w:spacing w:val="-1"/>
        </w:rPr>
        <w:t>Whitfield</w:t>
      </w:r>
      <w:r w:rsidRPr="00A55C23">
        <w:rPr>
          <w:rFonts w:ascii="Arial" w:hAnsi="Arial" w:cs="Arial"/>
        </w:rPr>
        <w:t xml:space="preserve"> Co. is </w:t>
      </w:r>
      <w:r w:rsidRPr="00A55C23">
        <w:rPr>
          <w:rFonts w:ascii="Arial" w:hAnsi="Arial" w:cs="Arial"/>
          <w:spacing w:val="-1"/>
        </w:rPr>
        <w:t>estimated</w:t>
      </w:r>
      <w:r w:rsidRPr="00A55C23">
        <w:rPr>
          <w:rFonts w:ascii="Arial" w:hAnsi="Arial" w:cs="Arial"/>
        </w:rPr>
        <w:t xml:space="preserve"> at a 10% chance per year </w:t>
      </w:r>
      <w:r w:rsidRPr="00A55C23">
        <w:rPr>
          <w:rFonts w:ascii="Arial" w:hAnsi="Arial" w:cs="Arial"/>
          <w:spacing w:val="-1"/>
        </w:rPr>
        <w:t>(or</w:t>
      </w:r>
      <w:r w:rsidRPr="00A55C23">
        <w:rPr>
          <w:rFonts w:ascii="Arial" w:hAnsi="Arial" w:cs="Arial"/>
        </w:rPr>
        <w:t xml:space="preserve"> about once every ten</w:t>
      </w:r>
      <w:r w:rsidRPr="00A55C23">
        <w:rPr>
          <w:rFonts w:ascii="Arial" w:hAnsi="Arial" w:cs="Arial"/>
          <w:spacing w:val="29"/>
        </w:rPr>
        <w:t xml:space="preserve"> </w:t>
      </w:r>
      <w:r w:rsidRPr="00A55C23">
        <w:rPr>
          <w:rFonts w:ascii="Arial" w:hAnsi="Arial" w:cs="Arial"/>
        </w:rPr>
        <w:t>years).</w:t>
      </w:r>
    </w:p>
    <w:p w14:paraId="4A121154" w14:textId="51BB896B" w:rsidR="00AF05C6" w:rsidRDefault="00D14048" w:rsidP="00D14048">
      <w:pPr>
        <w:pStyle w:val="BodyText"/>
        <w:ind w:left="107" w:right="225"/>
        <w:rPr>
          <w:rFonts w:cs="Times New Roman"/>
          <w:sz w:val="18"/>
          <w:szCs w:val="18"/>
        </w:rPr>
      </w:pPr>
      <w:r>
        <w:rPr>
          <w:rFonts w:cs="Times New Roman"/>
          <w:sz w:val="18"/>
          <w:szCs w:val="18"/>
        </w:rPr>
        <w:t xml:space="preserve"> </w:t>
      </w:r>
    </w:p>
    <w:p w14:paraId="322F9B2F" w14:textId="77777777" w:rsidR="00AF05C6" w:rsidRDefault="00AF05C6" w:rsidP="00AF05C6">
      <w:pPr>
        <w:spacing w:line="200" w:lineRule="atLeast"/>
        <w:ind w:left="2138"/>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355E2EF4" wp14:editId="24A00FA5">
                <wp:extent cx="2952750" cy="2114550"/>
                <wp:effectExtent l="0" t="0" r="4445" b="1270"/>
                <wp:docPr id="2057" name="Group 2053" descr="Pie chart showing information based on 50 year perio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2114550"/>
                          <a:chOff x="0" y="0"/>
                          <a:chExt cx="4650" cy="3330"/>
                        </a:xfrm>
                      </wpg:grpSpPr>
                      <wpg:grpSp>
                        <wpg:cNvPr id="2058" name="Group 2091"/>
                        <wpg:cNvGrpSpPr>
                          <a:grpSpLocks/>
                        </wpg:cNvGrpSpPr>
                        <wpg:grpSpPr bwMode="auto">
                          <a:xfrm>
                            <a:off x="0" y="0"/>
                            <a:ext cx="4650" cy="3330"/>
                            <a:chOff x="0" y="0"/>
                            <a:chExt cx="4650" cy="3330"/>
                          </a:xfrm>
                        </wpg:grpSpPr>
                        <wps:wsp>
                          <wps:cNvPr id="2059" name="Freeform 2092"/>
                          <wps:cNvSpPr>
                            <a:spLocks/>
                          </wps:cNvSpPr>
                          <wps:spPr bwMode="auto">
                            <a:xfrm>
                              <a:off x="0" y="0"/>
                              <a:ext cx="4650" cy="3330"/>
                            </a:xfrm>
                            <a:custGeom>
                              <a:avLst/>
                              <a:gdLst>
                                <a:gd name="T0" fmla="*/ 0 w 4650"/>
                                <a:gd name="T1" fmla="*/ 3330 h 3330"/>
                                <a:gd name="T2" fmla="*/ 4650 w 4650"/>
                                <a:gd name="T3" fmla="*/ 3330 h 3330"/>
                                <a:gd name="T4" fmla="*/ 4650 w 4650"/>
                                <a:gd name="T5" fmla="*/ 0 h 3330"/>
                                <a:gd name="T6" fmla="*/ 0 w 4650"/>
                                <a:gd name="T7" fmla="*/ 0 h 3330"/>
                                <a:gd name="T8" fmla="*/ 0 w 4650"/>
                                <a:gd name="T9" fmla="*/ 3330 h 3330"/>
                              </a:gdLst>
                              <a:ahLst/>
                              <a:cxnLst>
                                <a:cxn ang="0">
                                  <a:pos x="T0" y="T1"/>
                                </a:cxn>
                                <a:cxn ang="0">
                                  <a:pos x="T2" y="T3"/>
                                </a:cxn>
                                <a:cxn ang="0">
                                  <a:pos x="T4" y="T5"/>
                                </a:cxn>
                                <a:cxn ang="0">
                                  <a:pos x="T6" y="T7"/>
                                </a:cxn>
                                <a:cxn ang="0">
                                  <a:pos x="T8" y="T9"/>
                                </a:cxn>
                              </a:cxnLst>
                              <a:rect l="0" t="0" r="r" b="b"/>
                              <a:pathLst>
                                <a:path w="4650" h="3330">
                                  <a:moveTo>
                                    <a:pt x="0" y="3330"/>
                                  </a:moveTo>
                                  <a:lnTo>
                                    <a:pt x="4650" y="3330"/>
                                  </a:lnTo>
                                  <a:lnTo>
                                    <a:pt x="4650" y="0"/>
                                  </a:lnTo>
                                  <a:lnTo>
                                    <a:pt x="0" y="0"/>
                                  </a:lnTo>
                                  <a:lnTo>
                                    <a:pt x="0" y="333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0" name="Group 2089"/>
                        <wpg:cNvGrpSpPr>
                          <a:grpSpLocks/>
                        </wpg:cNvGrpSpPr>
                        <wpg:grpSpPr bwMode="auto">
                          <a:xfrm>
                            <a:off x="1092" y="1510"/>
                            <a:ext cx="1150" cy="1164"/>
                            <a:chOff x="1092" y="1510"/>
                            <a:chExt cx="1150" cy="1164"/>
                          </a:xfrm>
                        </wpg:grpSpPr>
                        <wps:wsp>
                          <wps:cNvPr id="2061" name="Freeform 2090"/>
                          <wps:cNvSpPr>
                            <a:spLocks/>
                          </wps:cNvSpPr>
                          <wps:spPr bwMode="auto">
                            <a:xfrm>
                              <a:off x="1092" y="1510"/>
                              <a:ext cx="1150" cy="1164"/>
                            </a:xfrm>
                            <a:custGeom>
                              <a:avLst/>
                              <a:gdLst>
                                <a:gd name="T0" fmla="+- 0 1092 1092"/>
                                <a:gd name="T1" fmla="*/ T0 w 1150"/>
                                <a:gd name="T2" fmla="+- 0 2674 1510"/>
                                <a:gd name="T3" fmla="*/ 2674 h 1164"/>
                                <a:gd name="T4" fmla="+- 0 2242 1092"/>
                                <a:gd name="T5" fmla="*/ T4 w 1150"/>
                                <a:gd name="T6" fmla="+- 0 2674 1510"/>
                                <a:gd name="T7" fmla="*/ 2674 h 1164"/>
                                <a:gd name="T8" fmla="+- 0 2242 1092"/>
                                <a:gd name="T9" fmla="*/ T8 w 1150"/>
                                <a:gd name="T10" fmla="+- 0 1510 1510"/>
                                <a:gd name="T11" fmla="*/ 1510 h 1164"/>
                                <a:gd name="T12" fmla="+- 0 1092 1092"/>
                                <a:gd name="T13" fmla="*/ T12 w 1150"/>
                                <a:gd name="T14" fmla="+- 0 1510 1510"/>
                                <a:gd name="T15" fmla="*/ 1510 h 1164"/>
                                <a:gd name="T16" fmla="+- 0 1092 1092"/>
                                <a:gd name="T17" fmla="*/ T16 w 1150"/>
                                <a:gd name="T18" fmla="+- 0 2674 1510"/>
                                <a:gd name="T19" fmla="*/ 2674 h 1164"/>
                              </a:gdLst>
                              <a:ahLst/>
                              <a:cxnLst>
                                <a:cxn ang="0">
                                  <a:pos x="T1" y="T3"/>
                                </a:cxn>
                                <a:cxn ang="0">
                                  <a:pos x="T5" y="T7"/>
                                </a:cxn>
                                <a:cxn ang="0">
                                  <a:pos x="T9" y="T11"/>
                                </a:cxn>
                                <a:cxn ang="0">
                                  <a:pos x="T13" y="T15"/>
                                </a:cxn>
                                <a:cxn ang="0">
                                  <a:pos x="T17" y="T19"/>
                                </a:cxn>
                              </a:cxnLst>
                              <a:rect l="0" t="0" r="r" b="b"/>
                              <a:pathLst>
                                <a:path w="1150" h="1164">
                                  <a:moveTo>
                                    <a:pt x="0" y="1164"/>
                                  </a:moveTo>
                                  <a:lnTo>
                                    <a:pt x="1150" y="1164"/>
                                  </a:lnTo>
                                  <a:lnTo>
                                    <a:pt x="1150" y="0"/>
                                  </a:lnTo>
                                  <a:lnTo>
                                    <a:pt x="0" y="0"/>
                                  </a:lnTo>
                                  <a:lnTo>
                                    <a:pt x="0" y="116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2" name="Group 2087"/>
                        <wpg:cNvGrpSpPr>
                          <a:grpSpLocks/>
                        </wpg:cNvGrpSpPr>
                        <wpg:grpSpPr bwMode="auto">
                          <a:xfrm>
                            <a:off x="1092" y="1661"/>
                            <a:ext cx="568" cy="892"/>
                            <a:chOff x="1092" y="1661"/>
                            <a:chExt cx="568" cy="892"/>
                          </a:xfrm>
                        </wpg:grpSpPr>
                        <wps:wsp>
                          <wps:cNvPr id="2063" name="Freeform 2088"/>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4" name="Group 2085"/>
                        <wpg:cNvGrpSpPr>
                          <a:grpSpLocks/>
                        </wpg:cNvGrpSpPr>
                        <wpg:grpSpPr bwMode="auto">
                          <a:xfrm>
                            <a:off x="1092" y="1661"/>
                            <a:ext cx="568" cy="892"/>
                            <a:chOff x="1092" y="1661"/>
                            <a:chExt cx="568" cy="892"/>
                          </a:xfrm>
                        </wpg:grpSpPr>
                        <wps:wsp>
                          <wps:cNvPr id="2065" name="Freeform 2086"/>
                          <wps:cNvSpPr>
                            <a:spLocks/>
                          </wps:cNvSpPr>
                          <wps:spPr bwMode="auto">
                            <a:xfrm>
                              <a:off x="1092" y="1661"/>
                              <a:ext cx="568" cy="892"/>
                            </a:xfrm>
                            <a:custGeom>
                              <a:avLst/>
                              <a:gdLst>
                                <a:gd name="T0" fmla="+- 0 1273 1092"/>
                                <a:gd name="T1" fmla="*/ T0 w 568"/>
                                <a:gd name="T2" fmla="+- 0 1661 1661"/>
                                <a:gd name="T3" fmla="*/ 1661 h 892"/>
                                <a:gd name="T4" fmla="+- 0 1224 1092"/>
                                <a:gd name="T5" fmla="*/ T4 w 568"/>
                                <a:gd name="T6" fmla="+- 0 1712 1661"/>
                                <a:gd name="T7" fmla="*/ 1712 h 892"/>
                                <a:gd name="T8" fmla="+- 0 1183 1092"/>
                                <a:gd name="T9" fmla="*/ T8 w 568"/>
                                <a:gd name="T10" fmla="+- 0 1768 1661"/>
                                <a:gd name="T11" fmla="*/ 1768 h 892"/>
                                <a:gd name="T12" fmla="+- 0 1149 1092"/>
                                <a:gd name="T13" fmla="*/ T12 w 568"/>
                                <a:gd name="T14" fmla="+- 0 1828 1661"/>
                                <a:gd name="T15" fmla="*/ 1828 h 892"/>
                                <a:gd name="T16" fmla="+- 0 1122 1092"/>
                                <a:gd name="T17" fmla="*/ T16 w 568"/>
                                <a:gd name="T18" fmla="+- 0 1893 1661"/>
                                <a:gd name="T19" fmla="*/ 1893 h 892"/>
                                <a:gd name="T20" fmla="+- 0 1104 1092"/>
                                <a:gd name="T21" fmla="*/ T20 w 568"/>
                                <a:gd name="T22" fmla="+- 0 1960 1661"/>
                                <a:gd name="T23" fmla="*/ 1960 h 892"/>
                                <a:gd name="T24" fmla="+- 0 1094 1092"/>
                                <a:gd name="T25" fmla="*/ T24 w 568"/>
                                <a:gd name="T26" fmla="+- 0 2029 1661"/>
                                <a:gd name="T27" fmla="*/ 2029 h 892"/>
                                <a:gd name="T28" fmla="+- 0 1092 1092"/>
                                <a:gd name="T29" fmla="*/ T28 w 568"/>
                                <a:gd name="T30" fmla="+- 0 2076 1661"/>
                                <a:gd name="T31" fmla="*/ 2076 h 892"/>
                                <a:gd name="T32" fmla="+- 0 1093 1092"/>
                                <a:gd name="T33" fmla="*/ T32 w 568"/>
                                <a:gd name="T34" fmla="+- 0 2105 1661"/>
                                <a:gd name="T35" fmla="*/ 2105 h 892"/>
                                <a:gd name="T36" fmla="+- 0 1103 1092"/>
                                <a:gd name="T37" fmla="*/ T36 w 568"/>
                                <a:gd name="T38" fmla="+- 0 2190 1661"/>
                                <a:gd name="T39" fmla="*/ 2190 h 892"/>
                                <a:gd name="T40" fmla="+- 0 1126 1092"/>
                                <a:gd name="T41" fmla="*/ T40 w 568"/>
                                <a:gd name="T42" fmla="+- 0 2271 1661"/>
                                <a:gd name="T43" fmla="*/ 2271 h 892"/>
                                <a:gd name="T44" fmla="+- 0 1161 1092"/>
                                <a:gd name="T45" fmla="*/ T44 w 568"/>
                                <a:gd name="T46" fmla="+- 0 2348 1661"/>
                                <a:gd name="T47" fmla="*/ 2348 h 892"/>
                                <a:gd name="T48" fmla="+- 0 1206 1092"/>
                                <a:gd name="T49" fmla="*/ T48 w 568"/>
                                <a:gd name="T50" fmla="+- 0 2418 1661"/>
                                <a:gd name="T51" fmla="*/ 2418 h 892"/>
                                <a:gd name="T52" fmla="+- 0 1262 1092"/>
                                <a:gd name="T53" fmla="*/ T52 w 568"/>
                                <a:gd name="T54" fmla="+- 0 2481 1661"/>
                                <a:gd name="T55" fmla="*/ 2481 h 892"/>
                                <a:gd name="T56" fmla="+- 0 1327 1092"/>
                                <a:gd name="T57" fmla="*/ T56 w 568"/>
                                <a:gd name="T58" fmla="+- 0 2536 1661"/>
                                <a:gd name="T59" fmla="*/ 2536 h 892"/>
                                <a:gd name="T60" fmla="+- 0 1351 1092"/>
                                <a:gd name="T61" fmla="*/ T60 w 568"/>
                                <a:gd name="T62" fmla="+- 0 2552 1661"/>
                                <a:gd name="T63" fmla="*/ 2552 h 892"/>
                                <a:gd name="T64" fmla="+- 0 1660 1092"/>
                                <a:gd name="T65" fmla="*/ T64 w 568"/>
                                <a:gd name="T66" fmla="+- 0 2076 1661"/>
                                <a:gd name="T67" fmla="*/ 2076 h 892"/>
                                <a:gd name="T68" fmla="+- 0 1273 1092"/>
                                <a:gd name="T69" fmla="*/ T68 w 568"/>
                                <a:gd name="T70" fmla="+- 0 1661 1661"/>
                                <a:gd name="T71" fmla="*/ 1661 h 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8" h="892">
                                  <a:moveTo>
                                    <a:pt x="181" y="0"/>
                                  </a:moveTo>
                                  <a:lnTo>
                                    <a:pt x="132" y="51"/>
                                  </a:lnTo>
                                  <a:lnTo>
                                    <a:pt x="91" y="107"/>
                                  </a:lnTo>
                                  <a:lnTo>
                                    <a:pt x="57" y="167"/>
                                  </a:lnTo>
                                  <a:lnTo>
                                    <a:pt x="30" y="232"/>
                                  </a:lnTo>
                                  <a:lnTo>
                                    <a:pt x="12" y="299"/>
                                  </a:lnTo>
                                  <a:lnTo>
                                    <a:pt x="2" y="368"/>
                                  </a:lnTo>
                                  <a:lnTo>
                                    <a:pt x="0" y="415"/>
                                  </a:lnTo>
                                  <a:lnTo>
                                    <a:pt x="1" y="444"/>
                                  </a:lnTo>
                                  <a:lnTo>
                                    <a:pt x="11" y="529"/>
                                  </a:lnTo>
                                  <a:lnTo>
                                    <a:pt x="34" y="610"/>
                                  </a:lnTo>
                                  <a:lnTo>
                                    <a:pt x="69" y="687"/>
                                  </a:lnTo>
                                  <a:lnTo>
                                    <a:pt x="114" y="757"/>
                                  </a:lnTo>
                                  <a:lnTo>
                                    <a:pt x="170" y="820"/>
                                  </a:lnTo>
                                  <a:lnTo>
                                    <a:pt x="235" y="875"/>
                                  </a:lnTo>
                                  <a:lnTo>
                                    <a:pt x="259" y="891"/>
                                  </a:lnTo>
                                  <a:lnTo>
                                    <a:pt x="568" y="415"/>
                                  </a:lnTo>
                                  <a:lnTo>
                                    <a:pt x="181"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083"/>
                        <wpg:cNvGrpSpPr>
                          <a:grpSpLocks/>
                        </wpg:cNvGrpSpPr>
                        <wpg:grpSpPr bwMode="auto">
                          <a:xfrm>
                            <a:off x="1277" y="1514"/>
                            <a:ext cx="383" cy="562"/>
                            <a:chOff x="1277" y="1514"/>
                            <a:chExt cx="383" cy="562"/>
                          </a:xfrm>
                        </wpg:grpSpPr>
                        <wps:wsp>
                          <wps:cNvPr id="2067" name="Freeform 2084"/>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8" name="Group 2081"/>
                        <wpg:cNvGrpSpPr>
                          <a:grpSpLocks/>
                        </wpg:cNvGrpSpPr>
                        <wpg:grpSpPr bwMode="auto">
                          <a:xfrm>
                            <a:off x="1277" y="1514"/>
                            <a:ext cx="383" cy="562"/>
                            <a:chOff x="1277" y="1514"/>
                            <a:chExt cx="383" cy="562"/>
                          </a:xfrm>
                        </wpg:grpSpPr>
                        <wps:wsp>
                          <wps:cNvPr id="2069" name="Freeform 2082"/>
                          <wps:cNvSpPr>
                            <a:spLocks/>
                          </wps:cNvSpPr>
                          <wps:spPr bwMode="auto">
                            <a:xfrm>
                              <a:off x="1277" y="1514"/>
                              <a:ext cx="383" cy="562"/>
                            </a:xfrm>
                            <a:custGeom>
                              <a:avLst/>
                              <a:gdLst>
                                <a:gd name="T0" fmla="+- 0 1585 1277"/>
                                <a:gd name="T1" fmla="*/ T0 w 383"/>
                                <a:gd name="T2" fmla="+- 0 1514 1514"/>
                                <a:gd name="T3" fmla="*/ 1514 h 562"/>
                                <a:gd name="T4" fmla="+- 0 1525 1277"/>
                                <a:gd name="T5" fmla="*/ T4 w 383"/>
                                <a:gd name="T6" fmla="+- 0 1525 1514"/>
                                <a:gd name="T7" fmla="*/ 1525 h 562"/>
                                <a:gd name="T8" fmla="+- 0 1467 1277"/>
                                <a:gd name="T9" fmla="*/ T8 w 383"/>
                                <a:gd name="T10" fmla="+- 0 1543 1514"/>
                                <a:gd name="T11" fmla="*/ 1543 h 562"/>
                                <a:gd name="T12" fmla="+- 0 1411 1277"/>
                                <a:gd name="T13" fmla="*/ T12 w 383"/>
                                <a:gd name="T14" fmla="+- 0 1566 1514"/>
                                <a:gd name="T15" fmla="*/ 1566 h 562"/>
                                <a:gd name="T16" fmla="+- 0 1358 1277"/>
                                <a:gd name="T17" fmla="*/ T16 w 383"/>
                                <a:gd name="T18" fmla="+- 0 1596 1514"/>
                                <a:gd name="T19" fmla="*/ 1596 h 562"/>
                                <a:gd name="T20" fmla="+- 0 1308 1277"/>
                                <a:gd name="T21" fmla="*/ T20 w 383"/>
                                <a:gd name="T22" fmla="+- 0 1631 1514"/>
                                <a:gd name="T23" fmla="*/ 1631 h 562"/>
                                <a:gd name="T24" fmla="+- 0 1277 1277"/>
                                <a:gd name="T25" fmla="*/ T24 w 383"/>
                                <a:gd name="T26" fmla="+- 0 1658 1514"/>
                                <a:gd name="T27" fmla="*/ 1658 h 562"/>
                                <a:gd name="T28" fmla="+- 0 1660 1277"/>
                                <a:gd name="T29" fmla="*/ T28 w 383"/>
                                <a:gd name="T30" fmla="+- 0 2076 1514"/>
                                <a:gd name="T31" fmla="*/ 2076 h 562"/>
                                <a:gd name="T32" fmla="+- 0 1585 1277"/>
                                <a:gd name="T33" fmla="*/ T32 w 383"/>
                                <a:gd name="T34" fmla="+- 0 1514 1514"/>
                                <a:gd name="T35" fmla="*/ 1514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 h="562">
                                  <a:moveTo>
                                    <a:pt x="308" y="0"/>
                                  </a:moveTo>
                                  <a:lnTo>
                                    <a:pt x="248" y="11"/>
                                  </a:lnTo>
                                  <a:lnTo>
                                    <a:pt x="190" y="29"/>
                                  </a:lnTo>
                                  <a:lnTo>
                                    <a:pt x="134" y="52"/>
                                  </a:lnTo>
                                  <a:lnTo>
                                    <a:pt x="81" y="82"/>
                                  </a:lnTo>
                                  <a:lnTo>
                                    <a:pt x="31" y="117"/>
                                  </a:lnTo>
                                  <a:lnTo>
                                    <a:pt x="0" y="144"/>
                                  </a:lnTo>
                                  <a:lnTo>
                                    <a:pt x="383" y="562"/>
                                  </a:lnTo>
                                  <a:lnTo>
                                    <a:pt x="30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079"/>
                        <wpg:cNvGrpSpPr>
                          <a:grpSpLocks/>
                        </wpg:cNvGrpSpPr>
                        <wpg:grpSpPr bwMode="auto">
                          <a:xfrm>
                            <a:off x="1351" y="1510"/>
                            <a:ext cx="876" cy="1134"/>
                            <a:chOff x="1351" y="1510"/>
                            <a:chExt cx="876" cy="1134"/>
                          </a:xfrm>
                        </wpg:grpSpPr>
                        <wps:wsp>
                          <wps:cNvPr id="2071" name="Freeform 2080"/>
                          <wps:cNvSpPr>
                            <a:spLocks/>
                          </wps:cNvSpPr>
                          <wps:spPr bwMode="auto">
                            <a:xfrm>
                              <a:off x="1351" y="1510"/>
                              <a:ext cx="876" cy="1134"/>
                            </a:xfrm>
                            <a:custGeom>
                              <a:avLst/>
                              <a:gdLst>
                                <a:gd name="T0" fmla="+- 0 1660 1351"/>
                                <a:gd name="T1" fmla="*/ T0 w 876"/>
                                <a:gd name="T2" fmla="+- 0 1510 1510"/>
                                <a:gd name="T3" fmla="*/ 1510 h 1134"/>
                                <a:gd name="T4" fmla="+- 0 1639 1351"/>
                                <a:gd name="T5" fmla="*/ T4 w 876"/>
                                <a:gd name="T6" fmla="+- 0 1510 1510"/>
                                <a:gd name="T7" fmla="*/ 1510 h 1134"/>
                                <a:gd name="T8" fmla="+- 0 1619 1351"/>
                                <a:gd name="T9" fmla="*/ T8 w 876"/>
                                <a:gd name="T10" fmla="+- 0 1511 1510"/>
                                <a:gd name="T11" fmla="*/ 1511 h 1134"/>
                                <a:gd name="T12" fmla="+- 0 1599 1351"/>
                                <a:gd name="T13" fmla="*/ T12 w 876"/>
                                <a:gd name="T14" fmla="+- 0 1513 1510"/>
                                <a:gd name="T15" fmla="*/ 1513 h 1134"/>
                                <a:gd name="T16" fmla="+- 0 1660 1351"/>
                                <a:gd name="T17" fmla="*/ T16 w 876"/>
                                <a:gd name="T18" fmla="+- 0 2076 1510"/>
                                <a:gd name="T19" fmla="*/ 2076 h 1134"/>
                                <a:gd name="T20" fmla="+- 0 1351 1351"/>
                                <a:gd name="T21" fmla="*/ T20 w 876"/>
                                <a:gd name="T22" fmla="+- 0 2552 1510"/>
                                <a:gd name="T23" fmla="*/ 2552 h 1134"/>
                                <a:gd name="T24" fmla="+- 0 1404 1351"/>
                                <a:gd name="T25" fmla="*/ T24 w 876"/>
                                <a:gd name="T26" fmla="+- 0 2583 1510"/>
                                <a:gd name="T27" fmla="*/ 2583 h 1134"/>
                                <a:gd name="T28" fmla="+- 0 1459 1351"/>
                                <a:gd name="T29" fmla="*/ T28 w 876"/>
                                <a:gd name="T30" fmla="+- 0 2607 1510"/>
                                <a:gd name="T31" fmla="*/ 2607 h 1134"/>
                                <a:gd name="T32" fmla="+- 0 1517 1351"/>
                                <a:gd name="T33" fmla="*/ T32 w 876"/>
                                <a:gd name="T34" fmla="+- 0 2625 1510"/>
                                <a:gd name="T35" fmla="*/ 2625 h 1134"/>
                                <a:gd name="T36" fmla="+- 0 1576 1351"/>
                                <a:gd name="T37" fmla="*/ T36 w 876"/>
                                <a:gd name="T38" fmla="+- 0 2637 1510"/>
                                <a:gd name="T39" fmla="*/ 2637 h 1134"/>
                                <a:gd name="T40" fmla="+- 0 1637 1351"/>
                                <a:gd name="T41" fmla="*/ T40 w 876"/>
                                <a:gd name="T42" fmla="+- 0 2643 1510"/>
                                <a:gd name="T43" fmla="*/ 2643 h 1134"/>
                                <a:gd name="T44" fmla="+- 0 1658 1351"/>
                                <a:gd name="T45" fmla="*/ T44 w 876"/>
                                <a:gd name="T46" fmla="+- 0 2644 1510"/>
                                <a:gd name="T47" fmla="*/ 2644 h 1134"/>
                                <a:gd name="T48" fmla="+- 0 1705 1351"/>
                                <a:gd name="T49" fmla="*/ T48 w 876"/>
                                <a:gd name="T50" fmla="+- 0 2642 1510"/>
                                <a:gd name="T51" fmla="*/ 2642 h 1134"/>
                                <a:gd name="T52" fmla="+- 0 1795 1351"/>
                                <a:gd name="T53" fmla="*/ T52 w 876"/>
                                <a:gd name="T54" fmla="+- 0 2627 1510"/>
                                <a:gd name="T55" fmla="*/ 2627 h 1134"/>
                                <a:gd name="T56" fmla="+- 0 1880 1351"/>
                                <a:gd name="T57" fmla="*/ T56 w 876"/>
                                <a:gd name="T58" fmla="+- 0 2599 1510"/>
                                <a:gd name="T59" fmla="*/ 2599 h 1134"/>
                                <a:gd name="T60" fmla="+- 0 1958 1351"/>
                                <a:gd name="T61" fmla="*/ T60 w 876"/>
                                <a:gd name="T62" fmla="+- 0 2558 1510"/>
                                <a:gd name="T63" fmla="*/ 2558 h 1134"/>
                                <a:gd name="T64" fmla="+- 0 2029 1351"/>
                                <a:gd name="T65" fmla="*/ T64 w 876"/>
                                <a:gd name="T66" fmla="+- 0 2507 1510"/>
                                <a:gd name="T67" fmla="*/ 2507 h 1134"/>
                                <a:gd name="T68" fmla="+- 0 2090 1351"/>
                                <a:gd name="T69" fmla="*/ T68 w 876"/>
                                <a:gd name="T70" fmla="+- 0 2445 1510"/>
                                <a:gd name="T71" fmla="*/ 2445 h 1134"/>
                                <a:gd name="T72" fmla="+- 0 2142 1351"/>
                                <a:gd name="T73" fmla="*/ T72 w 876"/>
                                <a:gd name="T74" fmla="+- 0 2375 1510"/>
                                <a:gd name="T75" fmla="*/ 2375 h 1134"/>
                                <a:gd name="T76" fmla="+- 0 2183 1351"/>
                                <a:gd name="T77" fmla="*/ T76 w 876"/>
                                <a:gd name="T78" fmla="+- 0 2297 1510"/>
                                <a:gd name="T79" fmla="*/ 2297 h 1134"/>
                                <a:gd name="T80" fmla="+- 0 2211 1351"/>
                                <a:gd name="T81" fmla="*/ T80 w 876"/>
                                <a:gd name="T82" fmla="+- 0 2212 1510"/>
                                <a:gd name="T83" fmla="*/ 2212 h 1134"/>
                                <a:gd name="T84" fmla="+- 0 2225 1351"/>
                                <a:gd name="T85" fmla="*/ T84 w 876"/>
                                <a:gd name="T86" fmla="+- 0 2123 1510"/>
                                <a:gd name="T87" fmla="*/ 2123 h 1134"/>
                                <a:gd name="T88" fmla="+- 0 2227 1351"/>
                                <a:gd name="T89" fmla="*/ T88 w 876"/>
                                <a:gd name="T90" fmla="+- 0 2076 1510"/>
                                <a:gd name="T91" fmla="*/ 2076 h 1134"/>
                                <a:gd name="T92" fmla="+- 0 2225 1351"/>
                                <a:gd name="T93" fmla="*/ T92 w 876"/>
                                <a:gd name="T94" fmla="+- 0 2029 1510"/>
                                <a:gd name="T95" fmla="*/ 2029 h 1134"/>
                                <a:gd name="T96" fmla="+- 0 2211 1351"/>
                                <a:gd name="T97" fmla="*/ T96 w 876"/>
                                <a:gd name="T98" fmla="+- 0 1940 1510"/>
                                <a:gd name="T99" fmla="*/ 1940 h 1134"/>
                                <a:gd name="T100" fmla="+- 0 2183 1351"/>
                                <a:gd name="T101" fmla="*/ T100 w 876"/>
                                <a:gd name="T102" fmla="+- 0 1855 1510"/>
                                <a:gd name="T103" fmla="*/ 1855 h 1134"/>
                                <a:gd name="T104" fmla="+- 0 2142 1351"/>
                                <a:gd name="T105" fmla="*/ T104 w 876"/>
                                <a:gd name="T106" fmla="+- 0 1777 1510"/>
                                <a:gd name="T107" fmla="*/ 1777 h 1134"/>
                                <a:gd name="T108" fmla="+- 0 2090 1351"/>
                                <a:gd name="T109" fmla="*/ T108 w 876"/>
                                <a:gd name="T110" fmla="+- 0 1707 1510"/>
                                <a:gd name="T111" fmla="*/ 1707 h 1134"/>
                                <a:gd name="T112" fmla="+- 0 2029 1351"/>
                                <a:gd name="T113" fmla="*/ T112 w 876"/>
                                <a:gd name="T114" fmla="+- 0 1646 1510"/>
                                <a:gd name="T115" fmla="*/ 1646 h 1134"/>
                                <a:gd name="T116" fmla="+- 0 1958 1351"/>
                                <a:gd name="T117" fmla="*/ T116 w 876"/>
                                <a:gd name="T118" fmla="+- 0 1594 1510"/>
                                <a:gd name="T119" fmla="*/ 1594 h 1134"/>
                                <a:gd name="T120" fmla="+- 0 1880 1351"/>
                                <a:gd name="T121" fmla="*/ T120 w 876"/>
                                <a:gd name="T122" fmla="+- 0 1554 1510"/>
                                <a:gd name="T123" fmla="*/ 1554 h 1134"/>
                                <a:gd name="T124" fmla="+- 0 1796 1351"/>
                                <a:gd name="T125" fmla="*/ T124 w 876"/>
                                <a:gd name="T126" fmla="+- 0 1526 1510"/>
                                <a:gd name="T127" fmla="*/ 1526 h 1134"/>
                                <a:gd name="T128" fmla="+- 0 1706 1351"/>
                                <a:gd name="T129" fmla="*/ T128 w 876"/>
                                <a:gd name="T130" fmla="+- 0 1511 1510"/>
                                <a:gd name="T131" fmla="*/ 1511 h 1134"/>
                                <a:gd name="T132" fmla="+- 0 1660 1351"/>
                                <a:gd name="T133" fmla="*/ T132 w 876"/>
                                <a:gd name="T134" fmla="+- 0 1510 1510"/>
                                <a:gd name="T135" fmla="*/ 151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309" y="0"/>
                                  </a:moveTo>
                                  <a:lnTo>
                                    <a:pt x="288" y="0"/>
                                  </a:lnTo>
                                  <a:lnTo>
                                    <a:pt x="268" y="1"/>
                                  </a:lnTo>
                                  <a:lnTo>
                                    <a:pt x="248" y="3"/>
                                  </a:lnTo>
                                  <a:lnTo>
                                    <a:pt x="309" y="566"/>
                                  </a:lnTo>
                                  <a:lnTo>
                                    <a:pt x="0" y="1042"/>
                                  </a:ln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2" name="Group 2077"/>
                        <wpg:cNvGrpSpPr>
                          <a:grpSpLocks/>
                        </wpg:cNvGrpSpPr>
                        <wpg:grpSpPr bwMode="auto">
                          <a:xfrm>
                            <a:off x="1351" y="1510"/>
                            <a:ext cx="876" cy="1134"/>
                            <a:chOff x="1351" y="1510"/>
                            <a:chExt cx="876" cy="1134"/>
                          </a:xfrm>
                        </wpg:grpSpPr>
                        <wps:wsp>
                          <wps:cNvPr id="2073" name="Freeform 2078"/>
                          <wps:cNvSpPr>
                            <a:spLocks/>
                          </wps:cNvSpPr>
                          <wps:spPr bwMode="auto">
                            <a:xfrm>
                              <a:off x="1351" y="1510"/>
                              <a:ext cx="876" cy="1134"/>
                            </a:xfrm>
                            <a:custGeom>
                              <a:avLst/>
                              <a:gdLst>
                                <a:gd name="T0" fmla="+- 0 1351 1351"/>
                                <a:gd name="T1" fmla="*/ T0 w 876"/>
                                <a:gd name="T2" fmla="+- 0 2552 1510"/>
                                <a:gd name="T3" fmla="*/ 2552 h 1134"/>
                                <a:gd name="T4" fmla="+- 0 1404 1351"/>
                                <a:gd name="T5" fmla="*/ T4 w 876"/>
                                <a:gd name="T6" fmla="+- 0 2583 1510"/>
                                <a:gd name="T7" fmla="*/ 2583 h 1134"/>
                                <a:gd name="T8" fmla="+- 0 1459 1351"/>
                                <a:gd name="T9" fmla="*/ T8 w 876"/>
                                <a:gd name="T10" fmla="+- 0 2607 1510"/>
                                <a:gd name="T11" fmla="*/ 2607 h 1134"/>
                                <a:gd name="T12" fmla="+- 0 1517 1351"/>
                                <a:gd name="T13" fmla="*/ T12 w 876"/>
                                <a:gd name="T14" fmla="+- 0 2625 1510"/>
                                <a:gd name="T15" fmla="*/ 2625 h 1134"/>
                                <a:gd name="T16" fmla="+- 0 1576 1351"/>
                                <a:gd name="T17" fmla="*/ T16 w 876"/>
                                <a:gd name="T18" fmla="+- 0 2637 1510"/>
                                <a:gd name="T19" fmla="*/ 2637 h 1134"/>
                                <a:gd name="T20" fmla="+- 0 1637 1351"/>
                                <a:gd name="T21" fmla="*/ T20 w 876"/>
                                <a:gd name="T22" fmla="+- 0 2643 1510"/>
                                <a:gd name="T23" fmla="*/ 2643 h 1134"/>
                                <a:gd name="T24" fmla="+- 0 1658 1351"/>
                                <a:gd name="T25" fmla="*/ T24 w 876"/>
                                <a:gd name="T26" fmla="+- 0 2644 1510"/>
                                <a:gd name="T27" fmla="*/ 2644 h 1134"/>
                                <a:gd name="T28" fmla="+- 0 1705 1351"/>
                                <a:gd name="T29" fmla="*/ T28 w 876"/>
                                <a:gd name="T30" fmla="+- 0 2642 1510"/>
                                <a:gd name="T31" fmla="*/ 2642 h 1134"/>
                                <a:gd name="T32" fmla="+- 0 1795 1351"/>
                                <a:gd name="T33" fmla="*/ T32 w 876"/>
                                <a:gd name="T34" fmla="+- 0 2627 1510"/>
                                <a:gd name="T35" fmla="*/ 2627 h 1134"/>
                                <a:gd name="T36" fmla="+- 0 1880 1351"/>
                                <a:gd name="T37" fmla="*/ T36 w 876"/>
                                <a:gd name="T38" fmla="+- 0 2599 1510"/>
                                <a:gd name="T39" fmla="*/ 2599 h 1134"/>
                                <a:gd name="T40" fmla="+- 0 1958 1351"/>
                                <a:gd name="T41" fmla="*/ T40 w 876"/>
                                <a:gd name="T42" fmla="+- 0 2558 1510"/>
                                <a:gd name="T43" fmla="*/ 2558 h 1134"/>
                                <a:gd name="T44" fmla="+- 0 2029 1351"/>
                                <a:gd name="T45" fmla="*/ T44 w 876"/>
                                <a:gd name="T46" fmla="+- 0 2507 1510"/>
                                <a:gd name="T47" fmla="*/ 2507 h 1134"/>
                                <a:gd name="T48" fmla="+- 0 2090 1351"/>
                                <a:gd name="T49" fmla="*/ T48 w 876"/>
                                <a:gd name="T50" fmla="+- 0 2445 1510"/>
                                <a:gd name="T51" fmla="*/ 2445 h 1134"/>
                                <a:gd name="T52" fmla="+- 0 2142 1351"/>
                                <a:gd name="T53" fmla="*/ T52 w 876"/>
                                <a:gd name="T54" fmla="+- 0 2375 1510"/>
                                <a:gd name="T55" fmla="*/ 2375 h 1134"/>
                                <a:gd name="T56" fmla="+- 0 2183 1351"/>
                                <a:gd name="T57" fmla="*/ T56 w 876"/>
                                <a:gd name="T58" fmla="+- 0 2297 1510"/>
                                <a:gd name="T59" fmla="*/ 2297 h 1134"/>
                                <a:gd name="T60" fmla="+- 0 2211 1351"/>
                                <a:gd name="T61" fmla="*/ T60 w 876"/>
                                <a:gd name="T62" fmla="+- 0 2212 1510"/>
                                <a:gd name="T63" fmla="*/ 2212 h 1134"/>
                                <a:gd name="T64" fmla="+- 0 2225 1351"/>
                                <a:gd name="T65" fmla="*/ T64 w 876"/>
                                <a:gd name="T66" fmla="+- 0 2123 1510"/>
                                <a:gd name="T67" fmla="*/ 2123 h 1134"/>
                                <a:gd name="T68" fmla="+- 0 2227 1351"/>
                                <a:gd name="T69" fmla="*/ T68 w 876"/>
                                <a:gd name="T70" fmla="+- 0 2076 1510"/>
                                <a:gd name="T71" fmla="*/ 2076 h 1134"/>
                                <a:gd name="T72" fmla="+- 0 2225 1351"/>
                                <a:gd name="T73" fmla="*/ T72 w 876"/>
                                <a:gd name="T74" fmla="+- 0 2029 1510"/>
                                <a:gd name="T75" fmla="*/ 2029 h 1134"/>
                                <a:gd name="T76" fmla="+- 0 2211 1351"/>
                                <a:gd name="T77" fmla="*/ T76 w 876"/>
                                <a:gd name="T78" fmla="+- 0 1940 1510"/>
                                <a:gd name="T79" fmla="*/ 1940 h 1134"/>
                                <a:gd name="T80" fmla="+- 0 2183 1351"/>
                                <a:gd name="T81" fmla="*/ T80 w 876"/>
                                <a:gd name="T82" fmla="+- 0 1855 1510"/>
                                <a:gd name="T83" fmla="*/ 1855 h 1134"/>
                                <a:gd name="T84" fmla="+- 0 2142 1351"/>
                                <a:gd name="T85" fmla="*/ T84 w 876"/>
                                <a:gd name="T86" fmla="+- 0 1777 1510"/>
                                <a:gd name="T87" fmla="*/ 1777 h 1134"/>
                                <a:gd name="T88" fmla="+- 0 2090 1351"/>
                                <a:gd name="T89" fmla="*/ T88 w 876"/>
                                <a:gd name="T90" fmla="+- 0 1707 1510"/>
                                <a:gd name="T91" fmla="*/ 1707 h 1134"/>
                                <a:gd name="T92" fmla="+- 0 2029 1351"/>
                                <a:gd name="T93" fmla="*/ T92 w 876"/>
                                <a:gd name="T94" fmla="+- 0 1646 1510"/>
                                <a:gd name="T95" fmla="*/ 1646 h 1134"/>
                                <a:gd name="T96" fmla="+- 0 1958 1351"/>
                                <a:gd name="T97" fmla="*/ T96 w 876"/>
                                <a:gd name="T98" fmla="+- 0 1594 1510"/>
                                <a:gd name="T99" fmla="*/ 1594 h 1134"/>
                                <a:gd name="T100" fmla="+- 0 1880 1351"/>
                                <a:gd name="T101" fmla="*/ T100 w 876"/>
                                <a:gd name="T102" fmla="+- 0 1554 1510"/>
                                <a:gd name="T103" fmla="*/ 1554 h 1134"/>
                                <a:gd name="T104" fmla="+- 0 1796 1351"/>
                                <a:gd name="T105" fmla="*/ T104 w 876"/>
                                <a:gd name="T106" fmla="+- 0 1526 1510"/>
                                <a:gd name="T107" fmla="*/ 1526 h 1134"/>
                                <a:gd name="T108" fmla="+- 0 1706 1351"/>
                                <a:gd name="T109" fmla="*/ T108 w 876"/>
                                <a:gd name="T110" fmla="+- 0 1511 1510"/>
                                <a:gd name="T111" fmla="*/ 1511 h 1134"/>
                                <a:gd name="T112" fmla="+- 0 1660 1351"/>
                                <a:gd name="T113" fmla="*/ T112 w 876"/>
                                <a:gd name="T114" fmla="+- 0 1510 1510"/>
                                <a:gd name="T115" fmla="*/ 1510 h 1134"/>
                                <a:gd name="T116" fmla="+- 0 1639 1351"/>
                                <a:gd name="T117" fmla="*/ T116 w 876"/>
                                <a:gd name="T118" fmla="+- 0 1510 1510"/>
                                <a:gd name="T119" fmla="*/ 1510 h 1134"/>
                                <a:gd name="T120" fmla="+- 0 1619 1351"/>
                                <a:gd name="T121" fmla="*/ T120 w 876"/>
                                <a:gd name="T122" fmla="+- 0 1511 1510"/>
                                <a:gd name="T123" fmla="*/ 1511 h 1134"/>
                                <a:gd name="T124" fmla="+- 0 1599 1351"/>
                                <a:gd name="T125" fmla="*/ T124 w 876"/>
                                <a:gd name="T126" fmla="+- 0 1513 1510"/>
                                <a:gd name="T127" fmla="*/ 1513 h 1134"/>
                                <a:gd name="T128" fmla="+- 0 1660 1351"/>
                                <a:gd name="T129" fmla="*/ T128 w 876"/>
                                <a:gd name="T130" fmla="+- 0 2076 1510"/>
                                <a:gd name="T131" fmla="*/ 2076 h 1134"/>
                                <a:gd name="T132" fmla="+- 0 1351 1351"/>
                                <a:gd name="T133" fmla="*/ T132 w 876"/>
                                <a:gd name="T134" fmla="+- 0 2552 1510"/>
                                <a:gd name="T135" fmla="*/ 2552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76" h="1134">
                                  <a:moveTo>
                                    <a:pt x="0" y="1042"/>
                                  </a:moveTo>
                                  <a:lnTo>
                                    <a:pt x="53" y="1073"/>
                                  </a:lnTo>
                                  <a:lnTo>
                                    <a:pt x="108" y="1097"/>
                                  </a:lnTo>
                                  <a:lnTo>
                                    <a:pt x="166" y="1115"/>
                                  </a:lnTo>
                                  <a:lnTo>
                                    <a:pt x="225" y="1127"/>
                                  </a:lnTo>
                                  <a:lnTo>
                                    <a:pt x="286" y="1133"/>
                                  </a:lnTo>
                                  <a:lnTo>
                                    <a:pt x="307" y="1134"/>
                                  </a:lnTo>
                                  <a:lnTo>
                                    <a:pt x="354" y="1132"/>
                                  </a:lnTo>
                                  <a:lnTo>
                                    <a:pt x="444" y="1117"/>
                                  </a:lnTo>
                                  <a:lnTo>
                                    <a:pt x="529" y="1089"/>
                                  </a:lnTo>
                                  <a:lnTo>
                                    <a:pt x="607" y="1048"/>
                                  </a:lnTo>
                                  <a:lnTo>
                                    <a:pt x="678" y="997"/>
                                  </a:lnTo>
                                  <a:lnTo>
                                    <a:pt x="739" y="935"/>
                                  </a:lnTo>
                                  <a:lnTo>
                                    <a:pt x="791" y="865"/>
                                  </a:lnTo>
                                  <a:lnTo>
                                    <a:pt x="832" y="787"/>
                                  </a:lnTo>
                                  <a:lnTo>
                                    <a:pt x="860" y="702"/>
                                  </a:lnTo>
                                  <a:lnTo>
                                    <a:pt x="874" y="613"/>
                                  </a:lnTo>
                                  <a:lnTo>
                                    <a:pt x="876" y="566"/>
                                  </a:lnTo>
                                  <a:lnTo>
                                    <a:pt x="874" y="519"/>
                                  </a:lnTo>
                                  <a:lnTo>
                                    <a:pt x="860" y="430"/>
                                  </a:lnTo>
                                  <a:lnTo>
                                    <a:pt x="832" y="345"/>
                                  </a:lnTo>
                                  <a:lnTo>
                                    <a:pt x="791" y="267"/>
                                  </a:lnTo>
                                  <a:lnTo>
                                    <a:pt x="739" y="197"/>
                                  </a:lnTo>
                                  <a:lnTo>
                                    <a:pt x="678" y="136"/>
                                  </a:lnTo>
                                  <a:lnTo>
                                    <a:pt x="607" y="84"/>
                                  </a:lnTo>
                                  <a:lnTo>
                                    <a:pt x="529" y="44"/>
                                  </a:lnTo>
                                  <a:lnTo>
                                    <a:pt x="445" y="16"/>
                                  </a:lnTo>
                                  <a:lnTo>
                                    <a:pt x="355" y="1"/>
                                  </a:lnTo>
                                  <a:lnTo>
                                    <a:pt x="309" y="0"/>
                                  </a:lnTo>
                                  <a:lnTo>
                                    <a:pt x="288" y="0"/>
                                  </a:lnTo>
                                  <a:lnTo>
                                    <a:pt x="268" y="1"/>
                                  </a:lnTo>
                                  <a:lnTo>
                                    <a:pt x="248" y="3"/>
                                  </a:lnTo>
                                  <a:lnTo>
                                    <a:pt x="309" y="566"/>
                                  </a:lnTo>
                                  <a:lnTo>
                                    <a:pt x="0" y="1042"/>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075"/>
                        <wpg:cNvGrpSpPr>
                          <a:grpSpLocks/>
                        </wpg:cNvGrpSpPr>
                        <wpg:grpSpPr bwMode="auto">
                          <a:xfrm>
                            <a:off x="2976" y="1375"/>
                            <a:ext cx="1599" cy="1373"/>
                            <a:chOff x="2976" y="1375"/>
                            <a:chExt cx="1599" cy="1373"/>
                          </a:xfrm>
                        </wpg:grpSpPr>
                        <wps:wsp>
                          <wps:cNvPr id="2075" name="Freeform 2076"/>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2073"/>
                        <wpg:cNvGrpSpPr>
                          <a:grpSpLocks/>
                        </wpg:cNvGrpSpPr>
                        <wpg:grpSpPr bwMode="auto">
                          <a:xfrm>
                            <a:off x="2976" y="1375"/>
                            <a:ext cx="1599" cy="1373"/>
                            <a:chOff x="2976" y="1375"/>
                            <a:chExt cx="1599" cy="1373"/>
                          </a:xfrm>
                        </wpg:grpSpPr>
                        <wps:wsp>
                          <wps:cNvPr id="2077" name="Freeform 2074"/>
                          <wps:cNvSpPr>
                            <a:spLocks/>
                          </wps:cNvSpPr>
                          <wps:spPr bwMode="auto">
                            <a:xfrm>
                              <a:off x="2976" y="1375"/>
                              <a:ext cx="1599" cy="1373"/>
                            </a:xfrm>
                            <a:custGeom>
                              <a:avLst/>
                              <a:gdLst>
                                <a:gd name="T0" fmla="+- 0 4574 2976"/>
                                <a:gd name="T1" fmla="*/ T0 w 1599"/>
                                <a:gd name="T2" fmla="+- 0 1375 1375"/>
                                <a:gd name="T3" fmla="*/ 1375 h 1373"/>
                                <a:gd name="T4" fmla="+- 0 2976 2976"/>
                                <a:gd name="T5" fmla="*/ T4 w 1599"/>
                                <a:gd name="T6" fmla="+- 0 1375 1375"/>
                                <a:gd name="T7" fmla="*/ 1375 h 1373"/>
                                <a:gd name="T8" fmla="+- 0 2976 2976"/>
                                <a:gd name="T9" fmla="*/ T8 w 1599"/>
                                <a:gd name="T10" fmla="+- 0 2748 1375"/>
                                <a:gd name="T11" fmla="*/ 2748 h 1373"/>
                                <a:gd name="T12" fmla="+- 0 4574 2976"/>
                                <a:gd name="T13" fmla="*/ T12 w 1599"/>
                                <a:gd name="T14" fmla="+- 0 2748 1375"/>
                                <a:gd name="T15" fmla="*/ 2748 h 1373"/>
                                <a:gd name="T16" fmla="+- 0 4574 2976"/>
                                <a:gd name="T17" fmla="*/ T16 w 1599"/>
                                <a:gd name="T18" fmla="+- 0 1375 1375"/>
                                <a:gd name="T19" fmla="*/ 1375 h 1373"/>
                              </a:gdLst>
                              <a:ahLst/>
                              <a:cxnLst>
                                <a:cxn ang="0">
                                  <a:pos x="T1" y="T3"/>
                                </a:cxn>
                                <a:cxn ang="0">
                                  <a:pos x="T5" y="T7"/>
                                </a:cxn>
                                <a:cxn ang="0">
                                  <a:pos x="T9" y="T11"/>
                                </a:cxn>
                                <a:cxn ang="0">
                                  <a:pos x="T13" y="T15"/>
                                </a:cxn>
                                <a:cxn ang="0">
                                  <a:pos x="T17" y="T19"/>
                                </a:cxn>
                              </a:cxnLst>
                              <a:rect l="0" t="0" r="r" b="b"/>
                              <a:pathLst>
                                <a:path w="1599" h="1373">
                                  <a:moveTo>
                                    <a:pt x="1598" y="0"/>
                                  </a:moveTo>
                                  <a:lnTo>
                                    <a:pt x="0" y="0"/>
                                  </a:lnTo>
                                  <a:lnTo>
                                    <a:pt x="0" y="1373"/>
                                  </a:lnTo>
                                  <a:lnTo>
                                    <a:pt x="1598" y="1373"/>
                                  </a:lnTo>
                                  <a:lnTo>
                                    <a:pt x="1598"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2071"/>
                        <wpg:cNvGrpSpPr>
                          <a:grpSpLocks/>
                        </wpg:cNvGrpSpPr>
                        <wpg:grpSpPr bwMode="auto">
                          <a:xfrm>
                            <a:off x="3275" y="1554"/>
                            <a:ext cx="119" cy="118"/>
                            <a:chOff x="3275" y="1554"/>
                            <a:chExt cx="119" cy="118"/>
                          </a:xfrm>
                        </wpg:grpSpPr>
                        <wps:wsp>
                          <wps:cNvPr id="2079" name="Freeform 2072"/>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solidFill>
                              <a:srgbClr val="9A9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0" name="Group 2069"/>
                        <wpg:cNvGrpSpPr>
                          <a:grpSpLocks/>
                        </wpg:cNvGrpSpPr>
                        <wpg:grpSpPr bwMode="auto">
                          <a:xfrm>
                            <a:off x="3275" y="1554"/>
                            <a:ext cx="119" cy="118"/>
                            <a:chOff x="3275" y="1554"/>
                            <a:chExt cx="119" cy="118"/>
                          </a:xfrm>
                        </wpg:grpSpPr>
                        <wps:wsp>
                          <wps:cNvPr id="2081" name="Freeform 2070"/>
                          <wps:cNvSpPr>
                            <a:spLocks/>
                          </wps:cNvSpPr>
                          <wps:spPr bwMode="auto">
                            <a:xfrm>
                              <a:off x="3275" y="1554"/>
                              <a:ext cx="119" cy="118"/>
                            </a:xfrm>
                            <a:custGeom>
                              <a:avLst/>
                              <a:gdLst>
                                <a:gd name="T0" fmla="+- 0 3394 3275"/>
                                <a:gd name="T1" fmla="*/ T0 w 119"/>
                                <a:gd name="T2" fmla="+- 0 1554 1554"/>
                                <a:gd name="T3" fmla="*/ 1554 h 118"/>
                                <a:gd name="T4" fmla="+- 0 3275 3275"/>
                                <a:gd name="T5" fmla="*/ T4 w 119"/>
                                <a:gd name="T6" fmla="+- 0 1554 1554"/>
                                <a:gd name="T7" fmla="*/ 1554 h 118"/>
                                <a:gd name="T8" fmla="+- 0 3275 3275"/>
                                <a:gd name="T9" fmla="*/ T8 w 119"/>
                                <a:gd name="T10" fmla="+- 0 1672 1554"/>
                                <a:gd name="T11" fmla="*/ 1672 h 118"/>
                                <a:gd name="T12" fmla="+- 0 3394 3275"/>
                                <a:gd name="T13" fmla="*/ T12 w 119"/>
                                <a:gd name="T14" fmla="+- 0 1672 1554"/>
                                <a:gd name="T15" fmla="*/ 1672 h 118"/>
                                <a:gd name="T16" fmla="+- 0 3394 3275"/>
                                <a:gd name="T17" fmla="*/ T16 w 119"/>
                                <a:gd name="T18" fmla="+- 0 1554 1554"/>
                                <a:gd name="T19" fmla="*/ 1554 h 118"/>
                              </a:gdLst>
                              <a:ahLst/>
                              <a:cxnLst>
                                <a:cxn ang="0">
                                  <a:pos x="T1" y="T3"/>
                                </a:cxn>
                                <a:cxn ang="0">
                                  <a:pos x="T5" y="T7"/>
                                </a:cxn>
                                <a:cxn ang="0">
                                  <a:pos x="T9" y="T11"/>
                                </a:cxn>
                                <a:cxn ang="0">
                                  <a:pos x="T13" y="T15"/>
                                </a:cxn>
                                <a:cxn ang="0">
                                  <a:pos x="T17" y="T19"/>
                                </a:cxn>
                              </a:cxnLst>
                              <a:rect l="0" t="0" r="r" b="b"/>
                              <a:pathLst>
                                <a:path w="119" h="118">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2067"/>
                        <wpg:cNvGrpSpPr>
                          <a:grpSpLocks/>
                        </wpg:cNvGrpSpPr>
                        <wpg:grpSpPr bwMode="auto">
                          <a:xfrm>
                            <a:off x="3275" y="2002"/>
                            <a:ext cx="119" cy="119"/>
                            <a:chOff x="3275" y="2002"/>
                            <a:chExt cx="119" cy="119"/>
                          </a:xfrm>
                        </wpg:grpSpPr>
                        <wps:wsp>
                          <wps:cNvPr id="2083" name="Freeform 2068"/>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solidFill>
                              <a:srgbClr val="9A33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2065"/>
                        <wpg:cNvGrpSpPr>
                          <a:grpSpLocks/>
                        </wpg:cNvGrpSpPr>
                        <wpg:grpSpPr bwMode="auto">
                          <a:xfrm>
                            <a:off x="3275" y="2002"/>
                            <a:ext cx="119" cy="119"/>
                            <a:chOff x="3275" y="2002"/>
                            <a:chExt cx="119" cy="119"/>
                          </a:xfrm>
                        </wpg:grpSpPr>
                        <wps:wsp>
                          <wps:cNvPr id="2085" name="Freeform 2066"/>
                          <wps:cNvSpPr>
                            <a:spLocks/>
                          </wps:cNvSpPr>
                          <wps:spPr bwMode="auto">
                            <a:xfrm>
                              <a:off x="3275" y="2002"/>
                              <a:ext cx="119" cy="119"/>
                            </a:xfrm>
                            <a:custGeom>
                              <a:avLst/>
                              <a:gdLst>
                                <a:gd name="T0" fmla="+- 0 3394 3275"/>
                                <a:gd name="T1" fmla="*/ T0 w 119"/>
                                <a:gd name="T2" fmla="+- 0 2002 2002"/>
                                <a:gd name="T3" fmla="*/ 2002 h 119"/>
                                <a:gd name="T4" fmla="+- 0 3275 3275"/>
                                <a:gd name="T5" fmla="*/ T4 w 119"/>
                                <a:gd name="T6" fmla="+- 0 2002 2002"/>
                                <a:gd name="T7" fmla="*/ 2002 h 119"/>
                                <a:gd name="T8" fmla="+- 0 3275 3275"/>
                                <a:gd name="T9" fmla="*/ T8 w 119"/>
                                <a:gd name="T10" fmla="+- 0 2120 2002"/>
                                <a:gd name="T11" fmla="*/ 2120 h 119"/>
                                <a:gd name="T12" fmla="+- 0 3394 3275"/>
                                <a:gd name="T13" fmla="*/ T12 w 119"/>
                                <a:gd name="T14" fmla="+- 0 2120 2002"/>
                                <a:gd name="T15" fmla="*/ 2120 h 119"/>
                                <a:gd name="T16" fmla="+- 0 3394 3275"/>
                                <a:gd name="T17" fmla="*/ T16 w 119"/>
                                <a:gd name="T18" fmla="+- 0 2002 2002"/>
                                <a:gd name="T19" fmla="*/ 2002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8"/>
                                  </a:lnTo>
                                  <a:lnTo>
                                    <a:pt x="119" y="118"/>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063"/>
                        <wpg:cNvGrpSpPr>
                          <a:grpSpLocks/>
                        </wpg:cNvGrpSpPr>
                        <wpg:grpSpPr bwMode="auto">
                          <a:xfrm>
                            <a:off x="3275" y="2435"/>
                            <a:ext cx="119" cy="119"/>
                            <a:chOff x="3275" y="2435"/>
                            <a:chExt cx="119" cy="119"/>
                          </a:xfrm>
                        </wpg:grpSpPr>
                        <wps:wsp>
                          <wps:cNvPr id="2087" name="Freeform 2064"/>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solidFill>
                              <a:srgbClr val="FF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8" name="Group 2054"/>
                        <wpg:cNvGrpSpPr>
                          <a:grpSpLocks/>
                        </wpg:cNvGrpSpPr>
                        <wpg:grpSpPr bwMode="auto">
                          <a:xfrm>
                            <a:off x="3275" y="2435"/>
                            <a:ext cx="119" cy="119"/>
                            <a:chOff x="3275" y="2435"/>
                            <a:chExt cx="119" cy="119"/>
                          </a:xfrm>
                        </wpg:grpSpPr>
                        <wps:wsp>
                          <wps:cNvPr id="2089" name="Freeform 2062"/>
                          <wps:cNvSpPr>
                            <a:spLocks/>
                          </wps:cNvSpPr>
                          <wps:spPr bwMode="auto">
                            <a:xfrm>
                              <a:off x="3275" y="2435"/>
                              <a:ext cx="119" cy="119"/>
                            </a:xfrm>
                            <a:custGeom>
                              <a:avLst/>
                              <a:gdLst>
                                <a:gd name="T0" fmla="+- 0 3394 3275"/>
                                <a:gd name="T1" fmla="*/ T0 w 119"/>
                                <a:gd name="T2" fmla="+- 0 2435 2435"/>
                                <a:gd name="T3" fmla="*/ 2435 h 119"/>
                                <a:gd name="T4" fmla="+- 0 3275 3275"/>
                                <a:gd name="T5" fmla="*/ T4 w 119"/>
                                <a:gd name="T6" fmla="+- 0 2435 2435"/>
                                <a:gd name="T7" fmla="*/ 2435 h 119"/>
                                <a:gd name="T8" fmla="+- 0 3275 3275"/>
                                <a:gd name="T9" fmla="*/ T8 w 119"/>
                                <a:gd name="T10" fmla="+- 0 2554 2435"/>
                                <a:gd name="T11" fmla="*/ 2554 h 119"/>
                                <a:gd name="T12" fmla="+- 0 3394 3275"/>
                                <a:gd name="T13" fmla="*/ T12 w 119"/>
                                <a:gd name="T14" fmla="+- 0 2554 2435"/>
                                <a:gd name="T15" fmla="*/ 2554 h 119"/>
                                <a:gd name="T16" fmla="+- 0 3394 3275"/>
                                <a:gd name="T17" fmla="*/ T16 w 119"/>
                                <a:gd name="T18" fmla="+- 0 2435 2435"/>
                                <a:gd name="T19" fmla="*/ 2435 h 119"/>
                              </a:gdLst>
                              <a:ahLst/>
                              <a:cxnLst>
                                <a:cxn ang="0">
                                  <a:pos x="T1" y="T3"/>
                                </a:cxn>
                                <a:cxn ang="0">
                                  <a:pos x="T5" y="T7"/>
                                </a:cxn>
                                <a:cxn ang="0">
                                  <a:pos x="T9" y="T11"/>
                                </a:cxn>
                                <a:cxn ang="0">
                                  <a:pos x="T13" y="T15"/>
                                </a:cxn>
                                <a:cxn ang="0">
                                  <a:pos x="T17" y="T19"/>
                                </a:cxn>
                              </a:cxnLst>
                              <a:rect l="0" t="0" r="r" b="b"/>
                              <a:pathLst>
                                <a:path w="119" h="119">
                                  <a:moveTo>
                                    <a:pt x="119" y="0"/>
                                  </a:moveTo>
                                  <a:lnTo>
                                    <a:pt x="0" y="0"/>
                                  </a:lnTo>
                                  <a:lnTo>
                                    <a:pt x="0" y="119"/>
                                  </a:lnTo>
                                  <a:lnTo>
                                    <a:pt x="119" y="119"/>
                                  </a:lnTo>
                                  <a:lnTo>
                                    <a:pt x="119" y="0"/>
                                  </a:lnTo>
                                  <a:close/>
                                </a:path>
                              </a:pathLst>
                            </a:custGeom>
                            <a:noFill/>
                            <a:ln w="94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Text Box 2061"/>
                          <wps:cNvSpPr txBox="1">
                            <a:spLocks noChangeArrowheads="1"/>
                          </wps:cNvSpPr>
                          <wps:spPr bwMode="auto">
                            <a:xfrm>
                              <a:off x="942" y="160"/>
                              <a:ext cx="27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BE5ED" w14:textId="77777777" w:rsidR="008565B1" w:rsidRDefault="008565B1" w:rsidP="00AF05C6">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14:paraId="5C508C03" w14:textId="77777777" w:rsidR="008565B1" w:rsidRDefault="008565B1" w:rsidP="00AF05C6">
                                <w:pPr>
                                  <w:spacing w:before="46" w:line="249" w:lineRule="exact"/>
                                  <w:ind w:left="15"/>
                                  <w:jc w:val="center"/>
                                  <w:rPr>
                                    <w:rFonts w:eastAsia="Arial" w:cs="Arial"/>
                                  </w:rPr>
                                </w:pPr>
                                <w:r>
                                  <w:rPr>
                                    <w:b/>
                                    <w:spacing w:val="-1"/>
                                  </w:rPr>
                                  <w:t>Tornados</w:t>
                                </w:r>
                              </w:p>
                            </w:txbxContent>
                          </wps:txbx>
                          <wps:bodyPr rot="0" vert="horz" wrap="square" lIns="0" tIns="0" rIns="0" bIns="0" anchor="t" anchorCtr="0" upright="1">
                            <a:noAutofit/>
                          </wps:bodyPr>
                        </wps:wsp>
                        <wps:wsp>
                          <wps:cNvPr id="2091" name="Text Box 2060"/>
                          <wps:cNvSpPr txBox="1">
                            <a:spLocks noChangeArrowheads="1"/>
                          </wps:cNvSpPr>
                          <wps:spPr bwMode="auto">
                            <a:xfrm>
                              <a:off x="1316" y="1290"/>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1D593" w14:textId="77777777" w:rsidR="008565B1" w:rsidRDefault="008565B1" w:rsidP="00AF05C6">
                                <w:pPr>
                                  <w:spacing w:line="179" w:lineRule="exact"/>
                                  <w:rPr>
                                    <w:rFonts w:eastAsia="Arial" w:cs="Arial"/>
                                    <w:sz w:val="18"/>
                                    <w:szCs w:val="18"/>
                                  </w:rPr>
                                </w:pPr>
                                <w:r>
                                  <w:rPr>
                                    <w:b/>
                                    <w:sz w:val="18"/>
                                  </w:rPr>
                                  <w:t>1</w:t>
                                </w:r>
                              </w:p>
                            </w:txbxContent>
                          </wps:txbx>
                          <wps:bodyPr rot="0" vert="horz" wrap="square" lIns="0" tIns="0" rIns="0" bIns="0" anchor="t" anchorCtr="0" upright="1">
                            <a:noAutofit/>
                          </wps:bodyPr>
                        </wps:wsp>
                        <wps:wsp>
                          <wps:cNvPr id="2092" name="Text Box 2059"/>
                          <wps:cNvSpPr txBox="1">
                            <a:spLocks noChangeArrowheads="1"/>
                          </wps:cNvSpPr>
                          <wps:spPr bwMode="auto">
                            <a:xfrm>
                              <a:off x="3439" y="1515"/>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C13F" w14:textId="77777777" w:rsidR="008565B1" w:rsidRDefault="008565B1" w:rsidP="00AF05C6">
                                <w:pPr>
                                  <w:spacing w:line="194" w:lineRule="exact"/>
                                  <w:rPr>
                                    <w:rFonts w:eastAsia="Arial" w:cs="Arial"/>
                                    <w:sz w:val="19"/>
                                    <w:szCs w:val="19"/>
                                  </w:rPr>
                                </w:pPr>
                                <w:r>
                                  <w:rPr>
                                    <w:b/>
                                    <w:spacing w:val="-4"/>
                                    <w:sz w:val="19"/>
                                  </w:rPr>
                                  <w:t>1880-1949</w:t>
                                </w:r>
                              </w:p>
                            </w:txbxContent>
                          </wps:txbx>
                          <wps:bodyPr rot="0" vert="horz" wrap="square" lIns="0" tIns="0" rIns="0" bIns="0" anchor="t" anchorCtr="0" upright="1">
                            <a:noAutofit/>
                          </wps:bodyPr>
                        </wps:wsp>
                        <wps:wsp>
                          <wps:cNvPr id="2093" name="Text Box 2058"/>
                          <wps:cNvSpPr txBox="1">
                            <a:spLocks noChangeArrowheads="1"/>
                          </wps:cNvSpPr>
                          <wps:spPr bwMode="auto">
                            <a:xfrm>
                              <a:off x="958" y="2052"/>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B7A8" w14:textId="77777777" w:rsidR="008565B1" w:rsidRDefault="008565B1" w:rsidP="00AF05C6">
                                <w:pPr>
                                  <w:spacing w:line="179" w:lineRule="exact"/>
                                  <w:rPr>
                                    <w:rFonts w:eastAsia="Arial" w:cs="Arial"/>
                                    <w:sz w:val="18"/>
                                    <w:szCs w:val="18"/>
                                  </w:rPr>
                                </w:pPr>
                                <w:r>
                                  <w:rPr>
                                    <w:b/>
                                    <w:w w:val="95"/>
                                    <w:sz w:val="18"/>
                                  </w:rPr>
                                  <w:t>3</w:t>
                                </w:r>
                              </w:p>
                            </w:txbxContent>
                          </wps:txbx>
                          <wps:bodyPr rot="0" vert="horz" wrap="square" lIns="0" tIns="0" rIns="0" bIns="0" anchor="t" anchorCtr="0" upright="1">
                            <a:noAutofit/>
                          </wps:bodyPr>
                        </wps:wsp>
                        <wps:wsp>
                          <wps:cNvPr id="2094" name="Text Box 2057"/>
                          <wps:cNvSpPr txBox="1">
                            <a:spLocks noChangeArrowheads="1"/>
                          </wps:cNvSpPr>
                          <wps:spPr bwMode="auto">
                            <a:xfrm>
                              <a:off x="3439" y="1964"/>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2740" w14:textId="77777777" w:rsidR="008565B1" w:rsidRDefault="008565B1" w:rsidP="00AF05C6">
                                <w:pPr>
                                  <w:spacing w:line="194" w:lineRule="exact"/>
                                  <w:rPr>
                                    <w:rFonts w:eastAsia="Arial" w:cs="Arial"/>
                                    <w:sz w:val="19"/>
                                    <w:szCs w:val="19"/>
                                  </w:rPr>
                                </w:pPr>
                                <w:r>
                                  <w:rPr>
                                    <w:b/>
                                    <w:spacing w:val="-4"/>
                                    <w:sz w:val="19"/>
                                  </w:rPr>
                                  <w:t>1950-1954</w:t>
                                </w:r>
                              </w:p>
                            </w:txbxContent>
                          </wps:txbx>
                          <wps:bodyPr rot="0" vert="horz" wrap="square" lIns="0" tIns="0" rIns="0" bIns="0" anchor="t" anchorCtr="0" upright="1">
                            <a:noAutofit/>
                          </wps:bodyPr>
                        </wps:wsp>
                        <wps:wsp>
                          <wps:cNvPr id="2095" name="Text Box 2056"/>
                          <wps:cNvSpPr txBox="1">
                            <a:spLocks noChangeArrowheads="1"/>
                          </wps:cNvSpPr>
                          <wps:spPr bwMode="auto">
                            <a:xfrm>
                              <a:off x="2258" y="2126"/>
                              <a:ext cx="1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92C0A" w14:textId="77777777" w:rsidR="008565B1" w:rsidRDefault="008565B1" w:rsidP="00AF05C6">
                                <w:pPr>
                                  <w:spacing w:line="179" w:lineRule="exact"/>
                                  <w:rPr>
                                    <w:rFonts w:eastAsia="Arial" w:cs="Arial"/>
                                    <w:sz w:val="18"/>
                                    <w:szCs w:val="18"/>
                                  </w:rPr>
                                </w:pPr>
                                <w:r>
                                  <w:rPr>
                                    <w:b/>
                                    <w:sz w:val="18"/>
                                  </w:rPr>
                                  <w:t>6</w:t>
                                </w:r>
                              </w:p>
                            </w:txbxContent>
                          </wps:txbx>
                          <wps:bodyPr rot="0" vert="horz" wrap="square" lIns="0" tIns="0" rIns="0" bIns="0" anchor="t" anchorCtr="0" upright="1">
                            <a:noAutofit/>
                          </wps:bodyPr>
                        </wps:wsp>
                        <wps:wsp>
                          <wps:cNvPr id="2096" name="Text Box 2055"/>
                          <wps:cNvSpPr txBox="1">
                            <a:spLocks noChangeArrowheads="1"/>
                          </wps:cNvSpPr>
                          <wps:spPr bwMode="auto">
                            <a:xfrm>
                              <a:off x="3439" y="2397"/>
                              <a:ext cx="8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BAE2E" w14:textId="77777777" w:rsidR="008565B1" w:rsidRDefault="008565B1" w:rsidP="00AF05C6">
                                <w:pPr>
                                  <w:spacing w:line="194" w:lineRule="exact"/>
                                  <w:rPr>
                                    <w:rFonts w:eastAsia="Arial" w:cs="Arial"/>
                                    <w:sz w:val="19"/>
                                    <w:szCs w:val="19"/>
                                  </w:rPr>
                                </w:pPr>
                                <w:r>
                                  <w:rPr>
                                    <w:b/>
                                    <w:spacing w:val="-4"/>
                                    <w:sz w:val="19"/>
                                  </w:rPr>
                                  <w:t>1955-2005</w:t>
                                </w:r>
                              </w:p>
                            </w:txbxContent>
                          </wps:txbx>
                          <wps:bodyPr rot="0" vert="horz" wrap="square" lIns="0" tIns="0" rIns="0" bIns="0" anchor="t" anchorCtr="0" upright="1">
                            <a:noAutofit/>
                          </wps:bodyPr>
                        </wps:wsp>
                      </wpg:grpSp>
                    </wpg:wgp>
                  </a:graphicData>
                </a:graphic>
              </wp:inline>
            </w:drawing>
          </mc:Choice>
          <mc:Fallback>
            <w:pict>
              <v:group w14:anchorId="355E2EF4" id="Group 2053" o:spid="_x0000_s1027" alt="Pie chart showing information based on 50 year period." style="width:232.5pt;height:166.5pt;mso-position-horizontal-relative:char;mso-position-vertical-relative:line" coordsize="4650,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7coR4AAJgQAQAOAAAAZHJzL2Uyb0RvYy54bWzsXe1u4ziy/X+BfQfBP/ciHUuW/BFMZtGT&#10;dAYLzN47wPg+gGM7sbGJ5ZXdnZ5d7LvfU0VRIqkqxXE+umejGaBtx2WpVEUWD4uHxR/+8vX+Lvqy&#10;LHbrfHPeiz/0e9FyM88X683tee//plcn41602882i9ldvlme935f7np/+fFP//XDw/ZsmeSr/G6x&#10;LCJcZLM7e9ie91b7/fbs9HQ3Xy3vZ7sP+Xa5wZc3eXE/2+NjcXu6KGYPuPr93WnS7w9PH/JisS3y&#10;+XK3w18vzZe9H/n6NzfL+f5/b252y310d96Dbnv+t+B/r+nf0x9/mJ3dFrPtaj0v1ZgdocX9bL3B&#10;TatLXc72s+hzsW5c6n49L/JdfrP/MM/vT/Obm/V8yc+Ap4n7wdP8XOSft/wst2cPt9vKTDBtYKej&#10;Lzv/ny+/FtF6cd5L+tmoF21m9/AS3zjCXwa9aLHczWGwX9fLaL6aFftot8rJAdF6Y9wCz0fXs91y&#10;EeFN1o9+X86KaLss1vniA9n3YXt7htv8XGx/2/5aGCPh7S/5/O87fH0afk+fb41wdP3wt3wBhWaf&#10;9znb9+tNcU+XgOWir+zG3ys3Lr/uozn+mEyyZJTB23N8l8RxmuEDO3q+Qmto/G6++lT+Mh3anw0G&#10;A/7N6ezM3JLVLNUyz8QfqserrYgW71txEn8TMzQfZnb2ggZAf93VTXL3vCb522q2XXJL31FbqY05&#10;sca8KpZLam9olZPE2JNFbZvauQ3K+eZhuzvbod0d15SaNqwaBIz5ebf/eZlze5x9+WW3N8FkgXfc&#10;yhdlO5iiKd7c3yGu/Pk06kcPEV+1FLYysSNDjS9aRbYNIqpUl0ocMbqMcjX02+qOLVdLHbGWq2WO&#10;mKbY0JORnxHxpdJKuw56jyMjXweNopIJng7uubUOmK2sT+ZfN6VT8C6a0djU53CyzXcUDshDiBVT&#10;7qi4BKTIg4owfEDCA2qFjwrDxCScHSQMI5Lw6CBhWIqEJ66wUad81gKjXzjuFb0I4941/WZ2tp3t&#10;yUT2bfRw3jMNfnXe48ZH39znX5bTnGX2dei0bRM3rAXuNq6guRRUdGSthH3d8iUrSRty7df21YgZ&#10;Jx0iI9xxfpfvlsZh9Njsuer5yWxOZ97ld+vF1frujp56V9xeX9wV0ZcZIMRFn/4vLe6J3XGL2eT0&#10;M3Mb8xcMSqWJaXhiSPCvSZyk/Z+SycnVcDw6Sa/S7GQy6o9P+vHkp8mwn07Sy6t/U/uM07PVerFY&#10;bn5Zb5YWnsTpYbG2BEoGWDBAIQdjbMy46Xvaew/Z5/+khwQe2Sy46ayWs8Wn8v1+tr4z7099jdnI&#10;eGz7yobAQGoiMg2du7PrfPE7onORG2gGKIk3q7z4Zy96ACw77+3+8XlWLHvR3V83GGQmcZqiHez5&#10;Q5qNEnwo3G+u3W9mmzkudd7b99Dp6e3FHp/wk8/bYn27wp1itsUm/wiAcbOmCM76Ga3KDxjn+F0J&#10;S1pH/yEu7o/+Y+6gIcghpPhSICimEZFiQZzF3DZnZ9TWCArFsQU0cTxMTa+vMIDwuxoKNX+JTiJD&#10;oTdBAkMMkMawLhLgx6VmBNDwYkhAsItuz8oqfgg5DA/89wnwAN2O/zHuqcd6FxJMaaRnn3D3q4Uq&#10;QMDXSoajNKqbQS3mAgIWWuFqtkXUYhUgMFdLUlkzFxBMU0WzChG0a+aCghbNKlzQrpkLDaZjRTP0&#10;khJA8MXIXqLRYtcDLCVbLfadoDvU9cI0TjT1fC/o6rluaFPP94SunuuKaTzU1AtcoTW52PVF4Fn0&#10;mmNgGvxBkOcw5AXrkPBhYAq6kjA8bgbvdgQYw5Esfhisi2FYFn9ZrGZCNLAa92Qdq9mODqNrWM1c&#10;Cjo6shZ82VcDwipJi4Ls1/b1qVhNuGOH1TZAPx1We22shrAdYDUOFm+D1YZANDyWW2yRDRFYKWU1&#10;NgkOAAqbrqoRSfWrGqmFv6sQSZiyehuchtDYwGnjMT3q6+G0yiqaLSubHI/SktHgMJRG/mgFaTHU&#10;jeifUMyFByy0iqq2oGG0OEmA+MqcmJspcsEBYzRBrwAYjABJJL1cXBCTkKiXDwvieCzby0UFjNAE&#10;vUKANhqORcV8gEZSomYhPovTiWgyGtarxJLBZ5JyATwbJ4pyrgdikpKVC5wAh8rKuV4w6ExSLvDC&#10;eAIvCE3NA2cxSYnK0fTaWMQg5bgvN7bERcrThCYrgnJJgJOR6xCVS1w/xCQlKxc4oj9RlHMdMUV3&#10;kZXz/ZD0EzQSwXKJ6weWkpULHKFN8hKvP6CRiMphMcL1Q9IfDUXlBq4fWEpUbhA4ok+tRIghA9cR&#10;0wFNWAS3Dnw/JHE/k5Vz/cBSsnK+I+K4ryjnOmI6oOmKpJzvhySeyG1u4PqBpUTlKPnkdYgEjhAs&#10;l7qOmKZKh0h9PyTJSB4YUtcPLCUr5zsCyBqXk5RzHTFNlQ6R+n5IBqkc51LXDywlK+c7Ik76iuVc&#10;R0xxT9GtlNZy/JCksaxc5vqBpUTlMt8RcTKUgzAtiNYjRKZ0iMz3Q5KOZbdmrh9YSlbOd0Q8SEai&#10;W2n91lFO6RCZ74ckQ8+R4lzm+oGlROUo4ek4Ih5kcpuj/F2tHEK66Nah74ckg4kl5YauH1hKVs53&#10;BK5k0m0h8Bq6jpgOlQ4x9P2gBuGh6wc9CBPcdy2nAcyh64gpMI5ouVHgBw1jjlw/kGnrsbVLylAO&#10;RVv0g90ohwNsckiGCIssRvyw9BOhALo6xu9Drk7jMosfln8aoEGyuJd/Uh+Vxi4Sx6hziDJp+agY&#10;Bw4SLx8VkfkQcYq4pAxi5UHi5aMieh0iTlGJro54cpB4+ajo4QeJl4+KPueIo5uhjT1jjZZQToS0&#10;H80NpaxfPDZPZTN0atKPYCCevvKETeHZV5PKA32FpOK+fWj7tX01YjT6kFhlG/u1fTVihGQhluDe&#10;xib2a/tqxGjKRmIT60f7tX01YkZqYGbcMKz91r4aKXPLNLZNyH5rX8tb8h3TlJfJ1GvRlBOKZeix&#10;bfoTJobY0CzIqVej2E5i43bbgsPEciMYue2uMY0CuN4Y87Y2uWRgGvJ41G6ShEAAXc9QmNTH4BYJ&#10;uUdNHLRM64CXSfhOPk4+Xl2VD+4tb3eL89waPDqBXZS3r+9hcR69KEj4cvvvEr4HkFE1ih5h52bC&#10;d0jdsEv49kzaTAPj7izGx+JuJjeYxHQJ35JKGXcJX6xYB7PILuGLORpCUp1rSJTpfBJO57uE77RL&#10;+NK45QXfIK+C1KCYfOsSvg3LBZGpS/hSEqMOTF3ClxIvXcKXEyFuyOkSvl6+TM1TvggLT706LWkj&#10;pdElfBubZbqEr7ZIUKbzpl3Cl0CUSat2CV93U1SX8M15ke0Ju7GqPVWU3mdabIp0OV3Fy/G+2BYm&#10;3IUuDiphc+NWf/Jp/GmcnqTJ8NNJ2r+8PPl4dZGeDK/iUXY5uLy4uIz9jVu0Hez5G7faH/aK/2vm&#10;vZ3dWGYzG/L3eKr3lPDFFD9I+PJC36smfJNRuRKWYdWGZ5OWlToYI+FHDN8MsJe/qRm+zV/VDN/w&#10;d/Djt9yJhcdrJnz5UV884du0imbLyiYAdM5Wzqfsw8rG4K3RHYMUAIBgnU0i4gr5I5DxpzHYjMPb&#10;sEr/19xdL+FLQitw1hoTgCDhix2bol7uZJIZvoJefo4r5ktV7bLWCy6tHpGFRL2CCX06BA9JsBfW&#10;DKuLMcNX0Ctk+GYpSH6CYj7Dl6REzUKGbxqDhSSoJjB8JeVCBwyR85GUcz0QZ5CSlQucMMjAVZOU&#10;c71gGL6ScoEXsominOuGmKRE5UKG76AvKycwfAXlQobvcAA/CJbzGb4kJSsXOAJGEy0nJHwl5QI/&#10;DMkPknKuH2KSkpULHMHkMsGtAsNXUE5k+ArKSQxfIYSEDF8ttgkJX0m5wA/QS7Qc0Qqqrk+mrS2H&#10;+Pzud/z9kXMN8N/zWEvUrIi1RI2V8GzNSrLzRPQnYCPLXKm/tywRI4e0KctVWzXt1/bViIHnzWKP&#10;8HTikqgDAjBGdDykvYp9NVcreSvjdinqm3iCGPs92y5mFEMhg1YptleNFVXVELA9u1nFX4pTMxhg&#10;hd88jjff6jg1bJR3z6lB6wumWJy97aZYz+HUALs1p1gcfLopVsmpUTGICkHcNZYQ0HRTLFOeLO6m&#10;WE1OTTfFEjk1wkQh4NTw5KmbYjkRyWyiFCwXbKLkyZNkuW6KVZbsk4uqdFOsbor1lUu80UTsO5pi&#10;datYjyzZdatYpiSgKS/oFsGlTT3+FGvEm49edYqFfbwmmdGoKTgeIY9Kq1gxJU8wCUbMrQrVNH9W&#10;L2M1foicxjdcx6KdsM1JFqefXnyS1TSLXcfSjQKzHrmQxZlouiU7p17laSxk0c0DmcZCllwaL1jI&#10;ogoddXOo7xhMs4YD1NQQFHPTxrySJSgWJO+1mn1e7p6EZMWQtTCJ6nKDRiwr5q6h8FKWoFhjKYvW&#10;nqpeU9siWMqClKxauJaVTWTdhLUsSbvABVnMC23czN0JMTZHeql7WmiTPBoHflDbmusIs5glaef7&#10;wWypl2znOqLcUi9p11jNomoEQoMTVrME7YLVLFONQNDOW80qqxGI2gW+SKmajqSd6wtTsEbSzvdE&#10;klHBJUk71xMsJXs28X2BsvlyuxPWswTtwvWsYR9Ld4J2/noWScnaNRa0YlxPsJ2woCVp53sC5T6w&#10;xC5p53qCpRTtfF/EGdXnkbRzfWFq1kja+Z5IhgPFdl6vIClZu7BoDV9P0E7YwyBoFxatGZql+0ZE&#10;8YvWkJSine8LkzOQtHN9YarWSNr5nkiGKG8jedavWkNSina+L7DDGi1F0s71hSlbI2gXlq0ZUoFd&#10;od0R+KoWUvEMVHJNiihh3ZrRRNZOqFsjaed7Au1dbnf+NgaSUrTzfRGPxwATgu2EwjWSdr4nsDcd&#10;8UmynesJlpK1CyvXTIgOIGgnVK4RtGtuZMDVBO3CyjVELpA8i9rMLkIx5cgk7bxewaVrJO18TySZ&#10;Eo390jUkpWgX+KJPVbUk7VxfmNo1gnZB7ZokTeVo7NWuYSlZu5EPYpOYepmg3chFsdMRVXOStAs8&#10;MRgp2rmeSEhK0S7wBRdKlLTzxgoMKLJ2gSeSidxnMWV0IgpJydqN/f1uSUJoVtCOVsSrCDVFxxa1&#10;w4K514oTqjAp9AriBlRXwz21eDcOfJHQuC1p5/piOqYdoIJnx6EnEhlBgW7saBdDSrFd6ItExig4&#10;EqC+3nRMFZ0E7YjA4MxRVGxM9Vlq21FlQFk7OiTAvZ5mu4nriylq08vaBZ7gcomCZyeuJ8pyiVK8&#10;mwS+0NrdxPXFFKw2WTvfE/EEFfikdofyMrXtWEq2XdwPnKF12rjvemOK38kKxn3fG/E4k6MKqh+6&#10;KpKYpmLgES3qoTyjc0WoqPSOuO+7JB4R+05wMVUGcqxIYpqKvltwlJM8bKBooXNFqKh0EdSGtHJm&#10;Hj9SxrXYn3yTmKJiMPtWx120YXtrnOqEwvFKP+HSPU63w6ELzNdswGUUVncuyGKaioFfNOBCPKTa&#10;L1BR6Swo1WvljBUzKqQqOdqvGktiiorhPFxDfrE/EUdRSKW7BFPxOMsUFb25OItpKvrdJR4Rj1YY&#10;SmKfXIqjezQVA7dktFNcsqJXQRZsay1gx+GMfEQlM0UV/e7CVWSFESUOJuXQTklVebNyFlOsGE7L&#10;1XSQPy9HDUvFis11UDlyww620aL/kZ2dtojEckc21TYpdhtbNct0G1s1y8gbW9XFdppYYYFoWpWX&#10;az9OpdwwNTXLWui87eIlGXdqduE8Lo5AQcpUNfYeuTpiKYlXJe/axQkts7glyT4ijiGZxW35wHZx&#10;hpMkTzCQ+aaP2IbBnfmBJSE/dofyeQkiHXSHatt9VU/xkTtUTA3Ah4PuYCMUZloH/qB0MXbVHPgD&#10;+9AY6A5SiYYvNiuGHecHpvE9o5YnjdLEiucpkUyLN6oyXsTtVFo8ztggDa2cpYHb15I8T6VDIWWf&#10;2n5rX0upkmJvrW+/ta9GakAgHdfCvqfSJPZ7+2rkANHpjn3kjY3l7Nf21YiVhV4xmWi/LSYD5QUx&#10;FWy7IAqqGUFC1m2CmAiXglXzsarZ19IulDCgZ4nRHNquOKAZkRF8hORPpcKNYLt1qCypEXxkcwEV&#10;JmXBvjl4EE3GPoR9NQ+DpZZSEN5ue5jhyBh88oi9R1RCH88yqbqIvaF9NTcelQVlx9W+Avu9fTVy&#10;Y8KWuN6oCtz2e/taylEil+QwpW57jvHImHCIANYuZ7z8WLu218uqsGb1sq++finQd+t9y+cdAIa0&#10;yVn74Ui1drnSH/EjfrP+jQft/dg2GOTg2tSzDfAR7hVyvKb5td90QGsN1EFa72lDUWjgl9kDQ8yk&#10;i4tSgW4PjDkAtjv0tT6lnNYbAoIWd82OoLX/8IxdMDSLaBC0MBgh+vzBCVrI4ciJHCelwSe+Ckkc&#10;P2+sclJgu3pRgI7RkBM4QRJMY6QgCFdXO4ygpdJR3JxkCxsFmMPNmmpkFECOWjEtS+wniRONiuLl&#10;iFlKtlmQIkbuSV7mCTLEWsbLd4FKRfHSwy1UlJCgpVFRguSwlhv2/aBSUbzMMEvJtgsTwxoVhaaA&#10;tWO1tHCQFQZRQl7A85LCLKVo5/tCpaL4KeFEyQgHm2FUKoqXD2YpRTvfFyoV5UiClkJF8VLB0E6L&#10;JGEmWKOi+IlgLQ8cpIFVKoqXBWYp2XbAtl480RYk6KiUut3xoWJCDB74nlCpKP6hYkRYkbULCVra&#10;is5xBK3M1LlgcOxSPn2CFkkp2vm9Ql0SI0Rf2w6MKnFpNjxWTKOi+AQtnYpCuQpzV168UtcUU2+o&#10;4HPFBM+GBC2NiuITtEhKtl1A0FKpKMcRtDQqik/Q0qkomd8rEm1V+ziClkZF8U8W06koAUFLpaIc&#10;R9DSqCg+QUunooQELY1OIZwtJrS78GwxIpnQohaBXbfP+gQtnYoSHC6W4NBAEXEKtWYF7UKCFh8/&#10;KWjnE7R0KkpI0NJsdxxBS6OiYDWijk8tVBRKyboRRaOi0LJFHe8OJGipVBSPoNVCRQkJWlqfPYqg&#10;pdJQPIIWS8nxLiRoaSSUseuLQwlaKgPFI2ixlKLdgWPFUQQt4DGZH+MRtFhK1i4kaHE7Fpb7jyJo&#10;qbwTj6DVQjsJCFqxhlGOI2hplBOfoNXCOAkIWirX+GiClso48QlaJCa7FysgNl6UZCWNcXIsQUtl&#10;nPgErRbGCa2tOKEPjVVhnBxL0FIZJ97ku41xEs6+VcZJMP0+mKBFVBJp6A0IWj7jxB2jQbTyraht&#10;ezueoKWq6IJcegitLTbm4coGuOMJWhq1yJuLtzk6CbqLug/On40/gaClbYXzJuRQUeP7Nghaalv0&#10;p+T4nTw3CglaKuc39mflOtIC0cpvi2rq0Z+XH0zQUhOQPkEr2BWHVcmOoKWRbSz94UD2Q7l6Pa0W&#10;r9vpGOX6cHfUbONcg/+8o2Y7ghZ4XB1B6zHOWEfQujZ5lu1svyrJXPSWDhugbEgrQatBb9IYWh3B&#10;qY020hGcVKbWuCM4bcwZKj6xyhLO3jHByTdI8sfjgD6FodWV0OpKaC1+/7VAnW7i/zzstvzu1q2b&#10;dVtsf8OfS+bVr0W0Xpz3MI1GLiFgaDHJ8jUZWljYAnQg7iIW4Ay+sEWfcBwDEjVcQ2tg6M5A6raG&#10;lvC7uoZW85cYNr5lES3k8ZscLeZ0vjRHS7CLbs/KKjDscVW00myURnzPYAnOY6bQfkX2SSAUZl2o&#10;ZkDVDOqaUC5Li76ndF3VImoxPxNGSomaeWsqtPwuaRbkJummkmbu2laLZn6+WNXMTUtyHS1Js2Az&#10;bzLCIr2kmpcqZinZakGmWHeo64Up54lF9QIvqOq5bmhTz/eErp7rClNJS1TPdwX7TLSe64vAs11a&#10;js+AQALtGVt62Dk8ZaSeLO3pgQSchZHB8tW1KaOZW1opC/bsq9leUM4/y6ihTiKqe8Ll7fsfKsnw&#10;vk/Bah5N3juaT6vzSftUyFgVyuNHob8gyjdP4kOav/9TMjm5Go5HJ+lVmp1MRv3xST+e/DQZ9tNJ&#10;ennln8T3y3qzfP5JfHz+IE7RegSJ9fk/GvTxFJ4tivzzxjDoV8vZ4lP5vmPTO2x6xMUAq3GD7bBa&#10;fvM8Pj0GkiZW4908HVa7w/kHZlleQ0QuSgjGTXf1N0AJHVarOVJtYMgHzDoYcr3QYbVyXJxR1ppn&#10;IDV0wbtotmkscmH2AuAxtRCgfa0QSJaE7T7DdmHgShI+dBs5HMnidrNj+8WrJQpvCzkGV/ysw2o1&#10;krTY8ClYrUJc3QHLC3NQMjBbcXt9cVdEX2Z35z0NsnYHLNPW8ACr8U7d18Rqg4SIvIgdVN0pyKvR&#10;NiRTmp63CTpZNeFXTlYt+B3iyrfMqeEhmjiNN7e/NE4TrFLl1DSbHJ1RGwxQMIzvGCTLmhk13DuQ&#10;8fFBWf/L+r/OlLnwoKr+VbaFWsrHaKSSqJebyOFdj3FTLz+Jo+rl5nB0vfwUjqqXm8Ex2bSmXkEy&#10;LR6ivCndOLSrl0xjKWKvNiwW5NJ0V7oOKPGZoJzvAF051wMtyvlO0JVzvVBm0gTlfC+oLsUva2jr&#10;+xTx493T256PzcjAXBpnLGfR6HsMAzZN9QJJNNPuobmFUfbVpNqo+/PAc6Cc1cxe5SmgzEsaeWhk&#10;8nHy8epKyi11CTROuL33I1lph5APyrDLC5bpQNkzilHQdqomKOMe3oEyeyQrF2VtYgwXE/gDpZ44&#10;U8GPCwk6UObu1tFxj+uADpRhSalLmMEIxXK+j5DewHCx53+L817Ri67PezodliHQuwVlXabskXXP&#10;LlPmktHcQxzpJIwAlL16jTDOtdCEJemb2oi8lh7NcUAq92OTKStTLRX/TPiVmCmzmfhvmCmjXekN&#10;UIbSBwx2d2ew/29b4gsin7v9JZ//fUfzAw+u0YcdZKLrh7/li+V5b/Z5n3MjN481O8tvbiIYTLCK&#10;kCnzbfI9ZMrI9VHt/zoH5mICFqK8T9kWaik/UfOCoEzVy83R6Hr5ORpVLzdFc2CmDBU/+qLBvEwZ&#10;S4kWe9VMma6cC4tblHvNTJnqUkqbVIUyfJ92mbKXYJyRgRmUTbpMmbNuN/k4GFRFhr2EWpcp6zJl&#10;QEVUrSYAZa++LeAJQEJavqTwadZwvltQhqGoCcpeZUvAE2yJgcYiuiM3BOjpFWd046qtAo7yly/V&#10;kbIDZabl4LwLa1RT1a8DZWBWudD40OVLtal1oCzf0cSOzcpMNDt5YybaCy5fvkdQ1mXKukzZkXs1&#10;6ZCVAJS9Ov+/BhKpOb3kiZmy6lffLSjD2NEEZa/C/X+CLb8vUAYnRknlyToH5oEyEhLzPq+XKdP0&#10;cuEA6S3r9YqZMqp1KBnMz5TZioiN3OLrZspU5bxMma7cq2bKNJf6oMzzaZcp+4NmyiystCww+xpy&#10;yg6Tex1OGa3bdUccYZ2o25QpF9CgyjI+KDM0nzfhlNVjjLbkJmbKED6/80wZ0vZNUPa6RP/HbdmB&#10;MhTOwECMDLlLT/PxAOOt2pY1WOxAmWu02EfFqAKrIMYOlCGEyTs2YRpKT/0Hb8L8BsuXh4GtMgwg&#10;IlrQZl998PYcUNZlyrpMWZgpI1YSypuV5Urw6by32u+3Z6enu/lqeT/bfbhfz4t898yCEJNqo8CU&#10;gNVP+VcQX3Cajk+fivZf8Q0dweoQqaJNfrHC9vLlx6LIHwg1Q0dzSOtx/KoJjofmvTUodskjr4V6&#10;yYhOnyGqWlYVxLYredtit/95md9H9AbkVRBaWcnZF7MfHh3XipDuXlfz/sA9nP6Cu5bbyen+n4v1&#10;ee9fk/7k0/jTOD1Jk+Gnk7R/eXny8eoiPRlexaPscnB5cXEZ+7VmaBfx82vNsLnzu/ULbUo2Kc3y&#10;kf6o5XPu1/tlEd2t71GZt6qx84LTtv3X669cM7DqBdc59c6oyA1H+suywJtVXvyzFz0Us+15b/eP&#10;z7Ni2Yvu/rpBHyAytX1T2DfX9s1sM8dPz3v7Hmoz0NuLPT7hN5+3xfp2hSubXrbJP4KHeLOmog5M&#10;WDRalB+48uFbxYhq34sbI8J9L28TI3DqAVA4IkGcIHR5USKm81+Yz4rdT2S0ernfRoAuSNSxRK1c&#10;0AUJajqI/dyE7GjAXZBowubk4SpIVFP19x4kKnK7EyRwzB86ooMG3iZIDFJ77n2GI3O9IDGmsnsc&#10;JHDoVRckji5v0gWJpwSJcvF6d/beg0S1WcMNEuFmjbcJEji8joFE0scBrV6M6IDEy5RA6mLEU2JE&#10;RcR47zGiImS7MaLcKFdt6HqbGFEDiQnO+vWCRAckuiBRZWXeLCVRbk3ogARWRMyyqRskwg0GbxMk&#10;cHJ1iSTihDUw4x5vse1SEkiDchLzWcUUOyTxFCRRdYP3jiQqFrEbJKoQWm4Nf5sgUSGJZIDTsTsk&#10;MVtvXnrNrwsSTwkSFaD+XoMEEq7VsU78/uGWDnsCtQRLLqv1/HK2n7mf8f5he7ZM8lV+t1gWP/4/&#10;AAAA//8DAFBLAwQUAAYACAAAACEAIBJgXtwAAAAFAQAADwAAAGRycy9kb3ducmV2LnhtbEyPQUvD&#10;QBCF74L/YRnBm93E2FJiNqUU9VQEW0F6mybTJDQ7G7LbJP33jl708uDxhve+yVaTbdVAvW8cG4hn&#10;ESjiwpUNVwY+968PS1A+IJfYOiYDV/Kwym9vMkxLN/IHDbtQKSlhn6KBOoQu1doXNVn0M9cRS3Zy&#10;vcUgtq902eMo5bbVj1G00BYbloUaO9rUVJx3F2vgbcRxncQvw/Z82lwP+/n71zYmY+7vpvUzqEBT&#10;+DuGH3xBh1yYju7CpVetAXkk/KpkT4u52KOBJEki0Hmm/9Pn3wAAAP//AwBQSwECLQAUAAYACAAA&#10;ACEAtoM4kv4AAADhAQAAEwAAAAAAAAAAAAAAAAAAAAAAW0NvbnRlbnRfVHlwZXNdLnhtbFBLAQIt&#10;ABQABgAIAAAAIQA4/SH/1gAAAJQBAAALAAAAAAAAAAAAAAAAAC8BAABfcmVscy8ucmVsc1BLAQIt&#10;ABQABgAIAAAAIQCklG7coR4AAJgQAQAOAAAAAAAAAAAAAAAAAC4CAABkcnMvZTJvRG9jLnhtbFBL&#10;AQItABQABgAIAAAAIQAgEmBe3AAAAAUBAAAPAAAAAAAAAAAAAAAAAPsgAABkcnMvZG93bnJldi54&#10;bWxQSwUGAAAAAAQABADzAAAABCIAAAAA&#10;">
                <v:group id="Group 2091" o:spid="_x0000_s1028" style="position:absolute;width:4650;height:3330" coordsize="465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2092" o:spid="_x0000_s1029" style="position:absolute;width:4650;height:3330;visibility:visible;mso-wrap-style:square;v-text-anchor:top" coordsize="4650,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3PxQAAAN0AAAAPAAAAZHJzL2Rvd25yZXYueG1sRI/dasJA&#10;FITvC77DcgTv6sZgJU3diBQK3khb9QFOs6f5cfdsyK4x9um7hYKXw8x8w6w3ozVioN43jhUs5gkI&#10;4tLphisFp+PbYwbCB2SNxjEpuJGHTTF5WGOu3ZU/aTiESkQI+xwV1CF0uZS+rMmin7uOOHrfrrcY&#10;ouwrqXu8Rrg1Mk2SlbTYcFyosaPXmsrz4WIVtMa0K/5BmS73mVt8fZQ8vGdKzabj9gVEoDHcw//t&#10;nVaQJk/P8PcmPgFZ/AIAAP//AwBQSwECLQAUAAYACAAAACEA2+H2y+4AAACFAQAAEwAAAAAAAAAA&#10;AAAAAAAAAAAAW0NvbnRlbnRfVHlwZXNdLnhtbFBLAQItABQABgAIAAAAIQBa9CxbvwAAABUBAAAL&#10;AAAAAAAAAAAAAAAAAB8BAABfcmVscy8ucmVsc1BLAQItABQABgAIAAAAIQBDaF3PxQAAAN0AAAAP&#10;AAAAAAAAAAAAAAAAAAcCAABkcnMvZG93bnJldi54bWxQSwUGAAAAAAMAAwC3AAAA+QIAAAAA&#10;" path="m,3330r4650,l4650,,,,,3330xe" fillcolor="silver" stroked="f">
                    <v:path arrowok="t" o:connecttype="custom" o:connectlocs="0,3330;4650,3330;4650,0;0,0;0,3330" o:connectangles="0,0,0,0,0"/>
                  </v:shape>
                </v:group>
                <v:group id="Group 2089" o:spid="_x0000_s1030" style="position:absolute;left:1092;top:1510;width:1150;height:1164" coordorigin="1092,1510" coordsize="11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2090" o:spid="_x0000_s1031" style="position:absolute;left:1092;top:1510;width:1150;height:1164;visibility:visible;mso-wrap-style:square;v-text-anchor:top" coordsize="1150,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L3xwAAAN0AAAAPAAAAZHJzL2Rvd25yZXYueG1sRI9Ba8JA&#10;FITvhf6H5RV6q5tYDDbNRiRU6sWDWoTeHtnXJDT7Ns2uMfXXu4LgcZiZb5hsMZpWDNS7xrKCeBKB&#10;IC6tbrhS8LVfvcxBOI+ssbVMCv7JwSJ/fMgw1fbEWxp2vhIBwi5FBbX3XSqlK2sy6Ca2Iw7ej+0N&#10;+iD7SuoeTwFuWjmNokQabDgs1NhRUVP5uzsaBclh5t7cJvkYlvHhjK9t8fn3XSj1/DQu30F4Gv09&#10;fGuvtYJplMRwfROegMwvAAAA//8DAFBLAQItABQABgAIAAAAIQDb4fbL7gAAAIUBAAATAAAAAAAA&#10;AAAAAAAAAAAAAABbQ29udGVudF9UeXBlc10ueG1sUEsBAi0AFAAGAAgAAAAhAFr0LFu/AAAAFQEA&#10;AAsAAAAAAAAAAAAAAAAAHwEAAF9yZWxzLy5yZWxzUEsBAi0AFAAGAAgAAAAhAGIREvfHAAAA3QAA&#10;AA8AAAAAAAAAAAAAAAAABwIAAGRycy9kb3ducmV2LnhtbFBLBQYAAAAAAwADALcAAAD7AgAAAAA=&#10;" path="m,1164r1150,l1150,,,,,1164xe" fillcolor="silver" stroked="f">
                    <v:path arrowok="t" o:connecttype="custom" o:connectlocs="0,2674;1150,2674;1150,1510;0,1510;0,2674" o:connectangles="0,0,0,0,0"/>
                  </v:shape>
                </v:group>
                <v:group id="Group 2087" o:spid="_x0000_s1032" style="position:absolute;left:1092;top:1661;width:568;height:892" coordorigin="1092,1661"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2088" o:spid="_x0000_s1033" style="position:absolute;left:1092;top:1661;width:568;height:892;visibility:visible;mso-wrap-style:square;v-text-anchor:top"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ePxwAAAN0AAAAPAAAAZHJzL2Rvd25yZXYueG1sRI9PawIx&#10;FMTvhX6H8ApepGZVkLI1SimIoi3o2ou3183bP3TzsmyiWf30TUHocZiZ3zDzZW8acaHO1ZYVjEcJ&#10;COLc6ppLBV/H1fMLCOeRNTaWScGVHCwXjw9zTLUNfKBL5ksRIexSVFB536ZSurwig25kW+LoFbYz&#10;6KPsSqk7DBFuGjlJkpk0WHNcqLCl94ryn+xsFHz44nvbF+Forvq0Xw9v4bT7DEoNnvq3VxCeev8f&#10;vrc3WsEkmU3h7018AnLxCwAA//8DAFBLAQItABQABgAIAAAAIQDb4fbL7gAAAIUBAAATAAAAAAAA&#10;AAAAAAAAAAAAAABbQ29udGVudF9UeXBlc10ueG1sUEsBAi0AFAAGAAgAAAAhAFr0LFu/AAAAFQEA&#10;AAsAAAAAAAAAAAAAAAAAHwEAAF9yZWxzLy5yZWxzUEsBAi0AFAAGAAgAAAAhAIccN4/HAAAA3QAA&#10;AA8AAAAAAAAAAAAAAAAABwIAAGRycy9kb3ducmV2LnhtbFBLBQYAAAAAAwADALcAAAD7AgAAAAA=&#10;" path="m181,l132,51,91,107,57,167,30,232,12,299,2,368,,415r1,29l11,529r23,81l69,687r45,70l170,820r65,55l259,891,568,415,181,xe" fillcolor="#9a9aff" stroked="f">
                    <v:path arrowok="t" o:connecttype="custom" o:connectlocs="181,1661;132,1712;91,1768;57,1828;30,1893;12,1960;2,2029;0,2076;1,2105;11,2190;34,2271;69,2348;114,2418;170,2481;235,2536;259,2552;568,2076;181,1661" o:connectangles="0,0,0,0,0,0,0,0,0,0,0,0,0,0,0,0,0,0"/>
                  </v:shape>
                </v:group>
                <v:group id="Group 2085" o:spid="_x0000_s1034" style="position:absolute;left:1092;top:1661;width:568;height:892" coordorigin="1092,1661"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2086" o:spid="_x0000_s1035" style="position:absolute;left:1092;top:1661;width:568;height:892;visibility:visible;mso-wrap-style:square;v-text-anchor:top" coordsize="56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u2xwAAAN0AAAAPAAAAZHJzL2Rvd25yZXYueG1sRI9Ba8JA&#10;FITvhf6H5Qm91Y2JSk1dpQiKRTxUW/D4yL4mwezbkN0m0V/fFQSPw8x8w8yXvalES40rLSsYDSMQ&#10;xJnVJecKvo/r1zcQziNrrCyTggs5WC6en+aYatvxF7UHn4sAYZeigsL7OpXSZQUZdENbEwfv1zYG&#10;fZBNLnWDXYCbSsZRNJUGSw4LBda0Kig7H/6MgvH653PWnuNNdR3TbnVMbFLuT0q9DPqPdxCeev8I&#10;39tbrSCOphO4vQlPQC7+AQAA//8DAFBLAQItABQABgAIAAAAIQDb4fbL7gAAAIUBAAATAAAAAAAA&#10;AAAAAAAAAAAAAABbQ29udGVudF9UeXBlc10ueG1sUEsBAi0AFAAGAAgAAAAhAFr0LFu/AAAAFQEA&#10;AAsAAAAAAAAAAAAAAAAAHwEAAF9yZWxzLy5yZWxzUEsBAi0AFAAGAAgAAAAhAAxl+7bHAAAA3QAA&#10;AA8AAAAAAAAAAAAAAAAABwIAAGRycy9kb3ducmV2LnhtbFBLBQYAAAAAAwADALcAAAD7AgAAAAA=&#10;" path="m181,l132,51,91,107,57,167,30,232,12,299,2,368,,415r1,29l11,529r23,81l69,687r45,70l170,820r65,55l259,891,568,415,181,xe" filled="f" strokeweight=".26353mm">
                    <v:path arrowok="t" o:connecttype="custom" o:connectlocs="181,1661;132,1712;91,1768;57,1828;30,1893;12,1960;2,2029;0,2076;1,2105;11,2190;34,2271;69,2348;114,2418;170,2481;235,2536;259,2552;568,2076;181,1661" o:connectangles="0,0,0,0,0,0,0,0,0,0,0,0,0,0,0,0,0,0"/>
                  </v:shape>
                </v:group>
                <v:group id="Group 2083" o:spid="_x0000_s1036" style="position:absolute;left:1277;top:1514;width:383;height:562" coordorigin="1277,1514"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2084" o:spid="_x0000_s1037" style="position:absolute;left:1277;top:1514;width:383;height:562;visibility:visible;mso-wrap-style:square;v-text-anchor:top"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4DxgAAAN0AAAAPAAAAZHJzL2Rvd25yZXYueG1sRI9Pa8JA&#10;FMTvBb/D8oTe6kYJaYluRAQlpSetB709si9/MPs2ZrdJ+u27hUKPw8z8htlsJ9OKgXrXWFawXEQg&#10;iAurG64UXD4PL28gnEfW2FomBd/kYJvNnjaYajvyiYazr0SAsEtRQe19l0rpipoMuoXtiINX2t6g&#10;D7KvpO5xDHDTylUUJdJgw2Ghxo72NRX385dRMLTHS2z3uTsd83gsrx/4fpMPpZ7n024NwtPk/8N/&#10;7VwrWEXJK/y+CU9AZj8AAAD//wMAUEsBAi0AFAAGAAgAAAAhANvh9svuAAAAhQEAABMAAAAAAAAA&#10;AAAAAAAAAAAAAFtDb250ZW50X1R5cGVzXS54bWxQSwECLQAUAAYACAAAACEAWvQsW78AAAAVAQAA&#10;CwAAAAAAAAAAAAAAAAAfAQAAX3JlbHMvLnJlbHNQSwECLQAUAAYACAAAACEA76suA8YAAADdAAAA&#10;DwAAAAAAAAAAAAAAAAAHAgAAZHJzL2Rvd25yZXYueG1sUEsFBgAAAAADAAMAtwAAAPoCAAAAAA==&#10;" path="m308,l248,11,190,29,134,52,81,82,31,117,,144,383,562,308,xe" fillcolor="#9a3365" stroked="f">
                    <v:path arrowok="t" o:connecttype="custom" o:connectlocs="308,1514;248,1525;190,1543;134,1566;81,1596;31,1631;0,1658;383,2076;308,1514" o:connectangles="0,0,0,0,0,0,0,0,0"/>
                  </v:shape>
                </v:group>
                <v:group id="Group 2081" o:spid="_x0000_s1038" style="position:absolute;left:1277;top:1514;width:383;height:562" coordorigin="1277,1514"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2082" o:spid="_x0000_s1039" style="position:absolute;left:1277;top:1514;width:383;height:562;visibility:visible;mso-wrap-style:square;v-text-anchor:top" coordsize="38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YTxgAAAN0AAAAPAAAAZHJzL2Rvd25yZXYueG1sRI9Ba8JA&#10;FITvBf/D8oReim6qNGjqKlIQghSKiYUeH9nXbDD7NmTXmP77bqHgcZiZb5jNbrStGKj3jWMFz/ME&#10;BHHldMO1gnN5mK1A+ICssXVMCn7Iw247edhgpt2NTzQUoRYRwj5DBSaELpPSV4Ys+rnriKP37XqL&#10;Icq+lrrHW4TbVi6SJJUWG44LBjt6M1RdiqtVkDaf66+XAk9YDsen96VxZf6RK/U4HfevIAKN4R7+&#10;b+dawSJJ1/D3Jj4Buf0FAAD//wMAUEsBAi0AFAAGAAgAAAAhANvh9svuAAAAhQEAABMAAAAAAAAA&#10;AAAAAAAAAAAAAFtDb250ZW50X1R5cGVzXS54bWxQSwECLQAUAAYACAAAACEAWvQsW78AAAAVAQAA&#10;CwAAAAAAAAAAAAAAAAAfAQAAX3JlbHMvLnJlbHNQSwECLQAUAAYACAAAACEAEOpmE8YAAADdAAAA&#10;DwAAAAAAAAAAAAAAAAAHAgAAZHJzL2Rvd25yZXYueG1sUEsFBgAAAAADAAMAtwAAAPoCAAAAAA==&#10;" path="m308,l248,11,190,29,134,52,81,82,31,117,,144,383,562,308,xe" filled="f" strokeweight=".26353mm">
                    <v:path arrowok="t" o:connecttype="custom" o:connectlocs="308,1514;248,1525;190,1543;134,1566;81,1596;31,1631;0,1658;383,2076;308,1514" o:connectangles="0,0,0,0,0,0,0,0,0"/>
                  </v:shape>
                </v:group>
                <v:group id="Group 2079" o:spid="_x0000_s1040" style="position:absolute;left:1351;top:1510;width:876;height:1134" coordorigin="1351,1510"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2080" o:spid="_x0000_s1041" style="position:absolute;left:1351;top:1510;width:876;height:1134;visibility:visible;mso-wrap-style:square;v-text-anchor:top"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V7IxgAAAN0AAAAPAAAAZHJzL2Rvd25yZXYueG1sRI9BawIx&#10;FITvhf6H8Aq91awe6nY1ihWEUhDR6v25eSZLNy/rJurqrzeFgsdhZr5hxtPO1eJMbag8K+j3MhDE&#10;pdcVGwXbn8VbDiJEZI21Z1JwpQDTyfPTGAvtL7ym8yYakSAcClRgY2wKKUNpyWHo+YY4eQffOoxJ&#10;tkbqFi8J7mo5yLJ36bDitGCxobml8ndzcgqW5XG1+v6YnXbmc7u311tu1sdcqdeXbjYCEamLj/B/&#10;+0srGGTDPvy9SU9ATu4AAAD//wMAUEsBAi0AFAAGAAgAAAAhANvh9svuAAAAhQEAABMAAAAAAAAA&#10;AAAAAAAAAAAAAFtDb250ZW50X1R5cGVzXS54bWxQSwECLQAUAAYACAAAACEAWvQsW78AAAAVAQAA&#10;CwAAAAAAAAAAAAAAAAAfAQAAX3JlbHMvLnJlbHNQSwECLQAUAAYACAAAACEA+eleyMYAAADdAAAA&#10;DwAAAAAAAAAAAAAAAAAHAgAAZHJzL2Rvd25yZXYueG1sUEsFBgAAAAADAAMAtwAAAPoCAAAAAA==&#10;" path="m309,l288,,268,1,248,3r61,563l,1042r53,31l108,1097r58,18l225,1127r61,6l307,1134r47,-2l444,1117r85,-28l607,1048r71,-51l739,935r52,-70l832,787r28,-85l874,613r2,-47l874,519,860,430,832,345,791,267,739,197,678,136,607,84,529,44,445,16,355,1,309,xe" fillcolor="#ffc" stroked="f">
                    <v:path arrowok="t" o:connecttype="custom" o:connectlocs="309,1510;288,1510;268,1511;248,1513;309,2076;0,2552;53,2583;108,2607;166,2625;225,2637;286,2643;307,2644;354,2642;444,2627;529,2599;607,2558;678,2507;739,2445;791,2375;832,2297;860,2212;874,2123;876,2076;874,2029;860,1940;832,1855;791,1777;739,1707;678,1646;607,1594;529,1554;445,1526;355,1511;309,1510" o:connectangles="0,0,0,0,0,0,0,0,0,0,0,0,0,0,0,0,0,0,0,0,0,0,0,0,0,0,0,0,0,0,0,0,0,0"/>
                  </v:shape>
                </v:group>
                <v:group id="Group 2077" o:spid="_x0000_s1042" style="position:absolute;left:1351;top:1510;width:876;height:1134" coordorigin="1351,1510"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2078" o:spid="_x0000_s1043" style="position:absolute;left:1351;top:1510;width:876;height:1134;visibility:visible;mso-wrap-style:square;v-text-anchor:top"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XixAAAAN0AAAAPAAAAZHJzL2Rvd25yZXYueG1sRI9BawIx&#10;FITvgv8hPMGbZlWoshpFhJaerN2KenxsntnFzcuSpLr++6ZQ6HGYmW+Y1aazjbiTD7VjBZNxBoK4&#10;dLpmo+D49TpagAgRWWPjmBQ8KcBm3e+tMNfuwZ90L6IRCcIhRwVVjG0uZSgrshjGriVO3tV5izFJ&#10;b6T2+Ehw28hplr1IizWnhQpb2lVU3opvq8Be494f2BaH+dvpw5xP5cVMglLDQbddgojUxf/wX/td&#10;K5hm8xn8vklPQK5/AAAA//8DAFBLAQItABQABgAIAAAAIQDb4fbL7gAAAIUBAAATAAAAAAAAAAAA&#10;AAAAAAAAAABbQ29udGVudF9UeXBlc10ueG1sUEsBAi0AFAAGAAgAAAAhAFr0LFu/AAAAFQEAAAsA&#10;AAAAAAAAAAAAAAAAHwEAAF9yZWxzLy5yZWxzUEsBAi0AFAAGAAgAAAAhAHOcxeLEAAAA3QAAAA8A&#10;AAAAAAAAAAAAAAAABwIAAGRycy9kb3ducmV2LnhtbFBLBQYAAAAAAwADALcAAAD4AgAAAAA=&#10;" path="m,1042r53,31l108,1097r58,18l225,1127r61,6l307,1134r47,-2l444,1117r85,-28l607,1048r71,-51l739,935r52,-70l832,787r28,-85l874,613r2,-47l874,519,860,430,832,345,791,267,739,197,678,136,607,84,529,44,445,16,355,1,309,,288,,268,1,248,3r61,563l,1042xe" filled="f" strokeweight=".26353mm">
                    <v:path arrowok="t" o:connecttype="custom" o:connectlocs="0,2552;53,2583;108,2607;166,2625;225,2637;286,2643;307,2644;354,2642;444,2627;529,2599;607,2558;678,2507;739,2445;791,2375;832,2297;860,2212;874,2123;876,2076;874,2029;860,1940;832,1855;791,1777;739,1707;678,1646;607,1594;529,1554;445,1526;355,1511;309,1510;288,1510;268,1511;248,1513;309,2076;0,2552" o:connectangles="0,0,0,0,0,0,0,0,0,0,0,0,0,0,0,0,0,0,0,0,0,0,0,0,0,0,0,0,0,0,0,0,0,0"/>
                  </v:shape>
                </v:group>
                <v:group id="Group 2075" o:spid="_x0000_s1044" style="position:absolute;left:2976;top:1375;width:1599;height:1373" coordorigin="2976,1375"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2076" o:spid="_x0000_s1045" style="position:absolute;left:2976;top:1375;width:1599;height:1373;visibility:visible;mso-wrap-style:square;v-text-anchor:top"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5xAAAAN0AAAAPAAAAZHJzL2Rvd25yZXYueG1sRI/disIw&#10;FITvBd8hHME7TS24lmoUFVbcvRD8eYBjc2yLzUlpsra7T78RBC+HmfmGWaw6U4kHNa60rGAyjkAQ&#10;Z1aXnCu4nD9HCQjnkTVWlknBLzlYLfu9Babatnykx8nnIkDYpaig8L5OpXRZQQbd2NbEwbvZxqAP&#10;ssmlbrANcFPJOIo+pMGSw0KBNW0Lyu6nH6NgfasoyY9a72zsr5u/Nvs+fDmlhoNuPQfhqfPv8Ku9&#10;1wriaDaF55vwBOTyHwAA//8DAFBLAQItABQABgAIAAAAIQDb4fbL7gAAAIUBAAATAAAAAAAAAAAA&#10;AAAAAAAAAABbQ29udGVudF9UeXBlc10ueG1sUEsBAi0AFAAGAAgAAAAhAFr0LFu/AAAAFQEAAAsA&#10;AAAAAAAAAAAAAAAAHwEAAF9yZWxzLy5yZWxzUEsBAi0AFAAGAAgAAAAhAPD8CDnEAAAA3QAAAA8A&#10;AAAAAAAAAAAAAAAABwIAAGRycy9kb3ducmV2LnhtbFBLBQYAAAAAAwADALcAAAD4AgAAAAA=&#10;" path="m1598,l,,,1373r1598,l1598,xe" stroked="f">
                    <v:path arrowok="t" o:connecttype="custom" o:connectlocs="1598,1375;0,1375;0,2748;1598,2748;1598,1375" o:connectangles="0,0,0,0,0"/>
                  </v:shape>
                </v:group>
                <v:group id="Group 2073" o:spid="_x0000_s1046" style="position:absolute;left:2976;top:1375;width:1599;height:1373" coordorigin="2976,1375"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2074" o:spid="_x0000_s1047" style="position:absolute;left:2976;top:1375;width:1599;height:1373;visibility:visible;mso-wrap-style:square;v-text-anchor:top" coordsize="1599,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ZWxgAAAN0AAAAPAAAAZHJzL2Rvd25yZXYueG1sRI9Ba8JA&#10;FITvBf/D8gRvddccmhJdRUSplwaa2vsj+0zSZt+G7CbG/vpuodDjMDPfMJvdZFsxUu8bxxpWSwWC&#10;uHSm4UrD5f30+AzCB2SDrWPScCcPu+3sYYOZcTd+o7EIlYgQ9hlqqEPoMil9WZNFv3QdcfSurrcY&#10;ouwraXq8RbhtZaLUk7TYcFyosaNDTeVXMVgN55fx+Lk6Hl6N/bDfYzHlF5UPWi/m034NItAU/sN/&#10;7bPRkKg0hd838QnI7Q8AAAD//wMAUEsBAi0AFAAGAAgAAAAhANvh9svuAAAAhQEAABMAAAAAAAAA&#10;AAAAAAAAAAAAAFtDb250ZW50X1R5cGVzXS54bWxQSwECLQAUAAYACAAAACEAWvQsW78AAAAVAQAA&#10;CwAAAAAAAAAAAAAAAAAfAQAAX3JlbHMvLnJlbHNQSwECLQAUAAYACAAAACEAVmcGVsYAAADdAAAA&#10;DwAAAAAAAAAAAAAAAAAHAgAAZHJzL2Rvd25yZXYueG1sUEsFBgAAAAADAAMAtwAAAPoCAAAAAA==&#10;" path="m1598,l,,,1373r1598,l1598,xe" filled="f" strokeweight=".26353mm">
                    <v:path arrowok="t" o:connecttype="custom" o:connectlocs="1598,1375;0,1375;0,2748;1598,2748;1598,1375" o:connectangles="0,0,0,0,0"/>
                  </v:shape>
                </v:group>
                <v:group id="Group 2071" o:spid="_x0000_s1048" style="position:absolute;left:3275;top:1554;width:119;height:118" coordorigin="3275,1554"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2072" o:spid="_x0000_s1049" style="position:absolute;left:3275;top:1554;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UobwgAAAN0AAAAPAAAAZHJzL2Rvd25yZXYueG1sRI9Bi8Iw&#10;FITvgv8hPGFvmuphV6tRFmFBj7X+gNfm2ZRNXkoTa9dfv1lY8DjMzDfM7jA6KwbqQ+tZwXKRgSCu&#10;vW65UXAtv+ZrECEia7SeScEPBTjsp5Md5to/uKDhEhuRIBxyVGBi7HIpQ23IYVj4jjh5N987jEn2&#10;jdQ9PhLcWbnKsnfpsOW0YLCjo6H6+3J3Cqqq0QWWp3Iw8lw9bVyuZWGVepuNn1sQkcb4Cv+3T1rB&#10;KvvYwN+b9ATk/hcAAP//AwBQSwECLQAUAAYACAAAACEA2+H2y+4AAACFAQAAEwAAAAAAAAAAAAAA&#10;AAAAAAAAW0NvbnRlbnRfVHlwZXNdLnhtbFBLAQItABQABgAIAAAAIQBa9CxbvwAAABUBAAALAAAA&#10;AAAAAAAAAAAAAB8BAABfcmVscy8ucmVsc1BLAQItABQABgAIAAAAIQD0nUobwgAAAN0AAAAPAAAA&#10;AAAAAAAAAAAAAAcCAABkcnMvZG93bnJldi54bWxQSwUGAAAAAAMAAwC3AAAA9gIAAAAA&#10;" path="m119,l,,,118r119,l119,xe" fillcolor="#9a9aff" stroked="f">
                    <v:path arrowok="t" o:connecttype="custom" o:connectlocs="119,1554;0,1554;0,1672;119,1672;119,1554" o:connectangles="0,0,0,0,0"/>
                  </v:shape>
                </v:group>
                <v:group id="Group 2069" o:spid="_x0000_s1050" style="position:absolute;left:3275;top:1554;width:119;height:118" coordorigin="3275,1554"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2070" o:spid="_x0000_s1051" style="position:absolute;left:3275;top:1554;width:119;height:118;visibility:visible;mso-wrap-style:square;v-text-anchor:top" coordsize="11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MxgAAAN0AAAAPAAAAZHJzL2Rvd25yZXYueG1sRI9PawIx&#10;FMTvQr9DeIXeNKu0RVejVGmheCn+BW/Pzevu4uZlSbK6fnsjCB6Hmd8MM5m1phJncr60rKDfS0AQ&#10;Z1aXnCvYbn66QxA+IGusLJOCK3mYTV86E0y1vfCKzuuQi1jCPkUFRQh1KqXPCjLoe7Ymjt6/dQZD&#10;lC6X2uEllptKDpLkUxosOS4UWNOioOy0boyCwf64dNfv96bZ70bL1fzvcCqrD6XeXtuvMYhAbXiG&#10;H/Svjlwy7MP9TXwCcnoDAAD//wMAUEsBAi0AFAAGAAgAAAAhANvh9svuAAAAhQEAABMAAAAAAAAA&#10;AAAAAAAAAAAAAFtDb250ZW50X1R5cGVzXS54bWxQSwECLQAUAAYACAAAACEAWvQsW78AAAAVAQAA&#10;CwAAAAAAAAAAAAAAAAAfAQAAX3JlbHMvLnJlbHNQSwECLQAUAAYACAAAACEAOPyMjMYAAADdAAAA&#10;DwAAAAAAAAAAAAAAAAAHAgAAZHJzL2Rvd25yZXYueG1sUEsFBgAAAAADAAMAtwAAAPoCAAAAAA==&#10;" path="m119,l,,,118r119,l119,xe" filled="f" strokeweight=".26353mm">
                    <v:path arrowok="t" o:connecttype="custom" o:connectlocs="119,1554;0,1554;0,1672;119,1672;119,1554" o:connectangles="0,0,0,0,0"/>
                  </v:shape>
                </v:group>
                <v:group id="Group 2067" o:spid="_x0000_s1052" style="position:absolute;left:3275;top:2002;width:119;height:119" coordorigin="3275,200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2068" o:spid="_x0000_s1053" style="position:absolute;left:3275;top:200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18wgAAAN0AAAAPAAAAZHJzL2Rvd25yZXYueG1sRI/disIw&#10;FITvhX2HcBa809QuqNs1Lauw6K0/D3Bojk1pc1KarK1vbwTBy2FmvmE2xWhbcaPe144VLOYJCOLS&#10;6ZorBZfz32wNwgdkja1jUnAnD0X+Mdlgpt3AR7qdQiUihH2GCkwIXSalLw1Z9HPXEUfv6nqLIcq+&#10;krrHIcJtK9MkWUqLNccFgx3tDJXN6d8q2O7parYLt/rGgy6bpk3tsLRKTT/H3x8QgcbwDr/aB60g&#10;TdZf8HwTn4DMHwAAAP//AwBQSwECLQAUAAYACAAAACEA2+H2y+4AAACFAQAAEwAAAAAAAAAAAAAA&#10;AAAAAAAAW0NvbnRlbnRfVHlwZXNdLnhtbFBLAQItABQABgAIAAAAIQBa9CxbvwAAABUBAAALAAAA&#10;AAAAAAAAAAAAAB8BAABfcmVscy8ucmVsc1BLAQItABQABgAIAAAAIQBwYN18wgAAAN0AAAAPAAAA&#10;AAAAAAAAAAAAAAcCAABkcnMvZG93bnJldi54bWxQSwUGAAAAAAMAAwC3AAAA9gIAAAAA&#10;" path="m119,l,,,118r119,l119,xe" fillcolor="#9a3365" stroked="f">
                    <v:path arrowok="t" o:connecttype="custom" o:connectlocs="119,2002;0,2002;0,2120;119,2120;119,2002" o:connectangles="0,0,0,0,0"/>
                  </v:shape>
                </v:group>
                <v:group id="Group 2065" o:spid="_x0000_s1054" style="position:absolute;left:3275;top:2002;width:119;height:119" coordorigin="3275,200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2066" o:spid="_x0000_s1055" style="position:absolute;left:3275;top:200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xqwwAAAN0AAAAPAAAAZHJzL2Rvd25yZXYueG1sRI/BasMw&#10;EETvhfyD2EJujVyDi3Esh2JSCAQMdZL7Ym1tE2tlJDVx/r4qFHocZuYNU+4WM4kbOT9aVvC6SUAQ&#10;d1aP3Cs4nz5echA+IGucLJOCB3nYVaunEgtt7/xJtzb0IkLYF6hgCGEupPTdQAb9xs7E0fuyzmCI&#10;0vVSO7xHuJlkmiRv0uDIcWHAmeqBumv7bRTgvL9k3GXpqR5lXuvGNf56VGr9vLxvQQRawn/4r33Q&#10;CtIkz+D3TXwCsvoBAAD//wMAUEsBAi0AFAAGAAgAAAAhANvh9svuAAAAhQEAABMAAAAAAAAAAAAA&#10;AAAAAAAAAFtDb250ZW50X1R5cGVzXS54bWxQSwECLQAUAAYACAAAACEAWvQsW78AAAAVAQAACwAA&#10;AAAAAAAAAAAAAAAfAQAAX3JlbHMvLnJlbHNQSwECLQAUAAYACAAAACEATRPMasMAAADdAAAADwAA&#10;AAAAAAAAAAAAAAAHAgAAZHJzL2Rvd25yZXYueG1sUEsFBgAAAAADAAMAtwAAAPcCAAAAAA==&#10;" path="m119,l,,,118r119,l119,xe" filled="f" strokeweight=".26353mm">
                    <v:path arrowok="t" o:connecttype="custom" o:connectlocs="119,2002;0,2002;0,2120;119,2120;119,2002" o:connectangles="0,0,0,0,0"/>
                  </v:shape>
                </v:group>
                <v:group id="Group 2063" o:spid="_x0000_s1056" style="position:absolute;left:3275;top:2435;width:119;height:119" coordorigin="3275,243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2064" o:spid="_x0000_s1057" style="position:absolute;left:3275;top:243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zUxAAAAN0AAAAPAAAAZHJzL2Rvd25yZXYueG1sRI9Pi8Iw&#10;FMTvgt8hPMGbpvbgatcoIgiLF//vXh/N27bavJQma7t+eiMIHoeZ+Q0zW7SmFDeqXWFZwWgYgSBO&#10;rS44U3A6rgcTEM4jaywtk4J/crCYdzszTLRteE+3g89EgLBLUEHufZVI6dKcDLqhrYiD92trgz7I&#10;OpO6xibATSnjKBpLgwWHhRwrWuWUXg9/RsH5svvZ3uNd0XzHm5LO6cZPx6hUv9cuP0F4av07/Gp/&#10;aQVxNPmA55vwBOT8AQAA//8DAFBLAQItABQABgAIAAAAIQDb4fbL7gAAAIUBAAATAAAAAAAAAAAA&#10;AAAAAAAAAABbQ29udGVudF9UeXBlc10ueG1sUEsBAi0AFAAGAAgAAAAhAFr0LFu/AAAAFQEAAAsA&#10;AAAAAAAAAAAAAAAAHwEAAF9yZWxzLy5yZWxzUEsBAi0AFAAGAAgAAAAhAAmQDNTEAAAA3QAAAA8A&#10;AAAAAAAAAAAAAAAABwIAAGRycy9kb3ducmV2LnhtbFBLBQYAAAAAAwADALcAAAD4AgAAAAA=&#10;" path="m119,l,,,119r119,l119,xe" fillcolor="#ffc" stroked="f">
                    <v:path arrowok="t" o:connecttype="custom" o:connectlocs="119,2435;0,2435;0,2554;119,2554;119,2435" o:connectangles="0,0,0,0,0"/>
                  </v:shape>
                </v:group>
                <v:group id="Group 2054" o:spid="_x0000_s1058" style="position:absolute;left:3275;top:2435;width:119;height:119" coordorigin="3275,243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2062" o:spid="_x0000_s1059" style="position:absolute;left:3275;top:243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ZvwgAAAN0AAAAPAAAAZHJzL2Rvd25yZXYueG1sRI9Bi8Iw&#10;FITvwv6H8IS9aWpBqV2jSFlhQRC07v3RPNti81KSqN1/vxEEj8PMfMOsNoPpxJ2cby0rmE0TEMSV&#10;1S3XCs7lbpKB8AFZY2eZFPyRh836Y7TCXNsHH+l+CrWIEPY5KmhC6HMpfdWQQT+1PXH0LtYZDFG6&#10;WmqHjwg3nUyTZCENthwXGuypaKi6nm5GAfbfv3Ou5mlZtDIr9MEd/HWv1Od42H6BCDSEd/jV/tEK&#10;0iRbwvNNfAJy/Q8AAP//AwBQSwECLQAUAAYACAAAACEA2+H2y+4AAACFAQAAEwAAAAAAAAAAAAAA&#10;AAAAAAAAW0NvbnRlbnRfVHlwZXNdLnhtbFBLAQItABQABgAIAAAAIQBa9CxbvwAAABUBAAALAAAA&#10;AAAAAAAAAAAAAB8BAABfcmVscy8ucmVsc1BLAQItABQABgAIAAAAIQDMXsZvwgAAAN0AAAAPAAAA&#10;AAAAAAAAAAAAAAcCAABkcnMvZG93bnJldi54bWxQSwUGAAAAAAMAAwC3AAAA9gIAAAAA&#10;" path="m119,l,,,119r119,l119,xe" filled="f" strokeweight=".26353mm">
                    <v:path arrowok="t" o:connecttype="custom" o:connectlocs="119,2435;0,2435;0,2554;119,2554;119,2435" o:connectangles="0,0,0,0,0"/>
                  </v:shape>
                  <v:shape id="Text Box 2061" o:spid="_x0000_s1060" type="#_x0000_t202" style="position:absolute;left:942;top:160;width:277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uwgAAAN0AAAAPAAAAZHJzL2Rvd25yZXYueG1sRE/Pa8Iw&#10;FL4P/B/CE3ZbEz2IdkYRcTAYDGt32PGtebbB5qU2mdb/3hwEjx/f7+V6cK24UB+sZw2TTIEgrryx&#10;XGv4KT/e5iBCRDbYeiYNNwqwXo1elpgbf+WCLodYixTCIUcNTYxdLmWoGnIYMt8RJ+7oe4cxwb6W&#10;psdrCnetnCo1kw4tp4YGO9o2VJ0O/07D5peLnT1//+2LY2HLcqH4a3bS+nU8bN5BRBriU/xwfxoN&#10;U7VI+9Ob9ATk6g4AAP//AwBQSwECLQAUAAYACAAAACEA2+H2y+4AAACFAQAAEwAAAAAAAAAAAAAA&#10;AAAAAAAAW0NvbnRlbnRfVHlwZXNdLnhtbFBLAQItABQABgAIAAAAIQBa9CxbvwAAABUBAAALAAAA&#10;AAAAAAAAAAAAAB8BAABfcmVscy8ucmVsc1BLAQItABQABgAIAAAAIQAy+IkuwgAAAN0AAAAPAAAA&#10;AAAAAAAAAAAAAAcCAABkcnMvZG93bnJldi54bWxQSwUGAAAAAAMAAwC3AAAA9gIAAAAA&#10;" filled="f" stroked="f">
                    <v:textbox inset="0,0,0,0">
                      <w:txbxContent>
                        <w:p w14:paraId="2F1BE5ED" w14:textId="77777777" w:rsidR="008565B1" w:rsidRDefault="008565B1" w:rsidP="00AF05C6">
                          <w:pPr>
                            <w:spacing w:line="228" w:lineRule="exact"/>
                            <w:ind w:left="-1"/>
                            <w:jc w:val="center"/>
                            <w:rPr>
                              <w:rFonts w:eastAsia="Arial" w:cs="Arial"/>
                            </w:rPr>
                          </w:pPr>
                          <w:r>
                            <w:rPr>
                              <w:b/>
                              <w:spacing w:val="-11"/>
                            </w:rPr>
                            <w:t>All</w:t>
                          </w:r>
                          <w:r>
                            <w:rPr>
                              <w:b/>
                              <w:spacing w:val="4"/>
                            </w:rPr>
                            <w:t xml:space="preserve"> </w:t>
                          </w:r>
                          <w:r>
                            <w:rPr>
                              <w:b/>
                              <w:spacing w:val="1"/>
                            </w:rPr>
                            <w:t>Recorded</w:t>
                          </w:r>
                          <w:r>
                            <w:rPr>
                              <w:b/>
                              <w:spacing w:val="5"/>
                            </w:rPr>
                            <w:t xml:space="preserve"> </w:t>
                          </w:r>
                          <w:r>
                            <w:rPr>
                              <w:b/>
                              <w:spacing w:val="-3"/>
                            </w:rPr>
                            <w:t>Whitfield</w:t>
                          </w:r>
                          <w:r>
                            <w:rPr>
                              <w:b/>
                              <w:spacing w:val="4"/>
                            </w:rPr>
                            <w:t xml:space="preserve"> </w:t>
                          </w:r>
                          <w:r>
                            <w:rPr>
                              <w:b/>
                              <w:spacing w:val="-1"/>
                            </w:rPr>
                            <w:t>Co.</w:t>
                          </w:r>
                        </w:p>
                        <w:p w14:paraId="5C508C03" w14:textId="77777777" w:rsidR="008565B1" w:rsidRDefault="008565B1" w:rsidP="00AF05C6">
                          <w:pPr>
                            <w:spacing w:before="46" w:line="249" w:lineRule="exact"/>
                            <w:ind w:left="15"/>
                            <w:jc w:val="center"/>
                            <w:rPr>
                              <w:rFonts w:eastAsia="Arial" w:cs="Arial"/>
                            </w:rPr>
                          </w:pPr>
                          <w:r>
                            <w:rPr>
                              <w:b/>
                              <w:spacing w:val="-1"/>
                            </w:rPr>
                            <w:t>Tornados</w:t>
                          </w:r>
                        </w:p>
                      </w:txbxContent>
                    </v:textbox>
                  </v:shape>
                  <v:shape id="Text Box 2060" o:spid="_x0000_s1061" type="#_x0000_t202" style="position:absolute;left:1316;top:1290;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y1xQAAAN0AAAAPAAAAZHJzL2Rvd25yZXYueG1sRI9BawIx&#10;FITvBf9DeEJvNdGD6GoUEQtCoXTdHnp8bp67wc3LdhN1++8bQfA4zMw3zHLdu0ZcqQvWs4bxSIEg&#10;Lr2xXGn4Lt7fZiBCRDbYeCYNfxRgvRq8LDEz/sY5XQ+xEgnCIUMNdYxtJmUoa3IYRr4lTt7Jdw5j&#10;kl0lTYe3BHeNnCg1lQ4tp4UaW9rWVJ4PF6dh88P5zv5+Hr/yU26LYq74Y3rW+nXYbxYgIvXxGX60&#10;90bDRM3HcH+TnoBc/QMAAP//AwBQSwECLQAUAAYACAAAACEA2+H2y+4AAACFAQAAEwAAAAAAAAAA&#10;AAAAAAAAAAAAW0NvbnRlbnRfVHlwZXNdLnhtbFBLAQItABQABgAIAAAAIQBa9CxbvwAAABUBAAAL&#10;AAAAAAAAAAAAAAAAAB8BAABfcmVscy8ucmVsc1BLAQItABQABgAIAAAAIQBdtCy1xQAAAN0AAAAP&#10;AAAAAAAAAAAAAAAAAAcCAABkcnMvZG93bnJldi54bWxQSwUGAAAAAAMAAwC3AAAA+QIAAAAA&#10;" filled="f" stroked="f">
                    <v:textbox inset="0,0,0,0">
                      <w:txbxContent>
                        <w:p w14:paraId="52F1D593" w14:textId="77777777" w:rsidR="008565B1" w:rsidRDefault="008565B1" w:rsidP="00AF05C6">
                          <w:pPr>
                            <w:spacing w:line="179" w:lineRule="exact"/>
                            <w:rPr>
                              <w:rFonts w:eastAsia="Arial" w:cs="Arial"/>
                              <w:sz w:val="18"/>
                              <w:szCs w:val="18"/>
                            </w:rPr>
                          </w:pPr>
                          <w:r>
                            <w:rPr>
                              <w:b/>
                              <w:sz w:val="18"/>
                            </w:rPr>
                            <w:t>1</w:t>
                          </w:r>
                        </w:p>
                      </w:txbxContent>
                    </v:textbox>
                  </v:shape>
                  <v:shape id="Text Box 2059" o:spid="_x0000_s1062" type="#_x0000_t202" style="position:absolute;left:3439;top:1515;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LCxQAAAN0AAAAPAAAAZHJzL2Rvd25yZXYueG1sRI9BawIx&#10;FITvQv9DeEJvmrgH0a1RpLRQKBTX9dDj6+a5G9y8bDepbv+9EQSPw8x8w6w2g2vFmfpgPWuYTRUI&#10;4soby7WGQ/k+WYAIEdlg65k0/FOAzfpptMLc+AsXdN7HWiQIhxw1NDF2uZShashhmPqOOHlH3zuM&#10;Sfa1ND1eEty1MlNqLh1aTgsNdvTaUHXa/zkN228u3uzv18+uOBa2LJeKP+cnrZ/Hw/YFRKQhPsL3&#10;9ofRkKllBrc36QnI9RUAAP//AwBQSwECLQAUAAYACAAAACEA2+H2y+4AAACFAQAAEwAAAAAAAAAA&#10;AAAAAAAAAAAAW0NvbnRlbnRfVHlwZXNdLnhtbFBLAQItABQABgAIAAAAIQBa9CxbvwAAABUBAAAL&#10;AAAAAAAAAAAAAAAAAB8BAABfcmVscy8ucmVsc1BLAQItABQABgAIAAAAIQCtZrLCxQAAAN0AAAAP&#10;AAAAAAAAAAAAAAAAAAcCAABkcnMvZG93bnJldi54bWxQSwUGAAAAAAMAAwC3AAAA+QIAAAAA&#10;" filled="f" stroked="f">
                    <v:textbox inset="0,0,0,0">
                      <w:txbxContent>
                        <w:p w14:paraId="3B1AC13F" w14:textId="77777777" w:rsidR="008565B1" w:rsidRDefault="008565B1" w:rsidP="00AF05C6">
                          <w:pPr>
                            <w:spacing w:line="194" w:lineRule="exact"/>
                            <w:rPr>
                              <w:rFonts w:eastAsia="Arial" w:cs="Arial"/>
                              <w:sz w:val="19"/>
                              <w:szCs w:val="19"/>
                            </w:rPr>
                          </w:pPr>
                          <w:r>
                            <w:rPr>
                              <w:b/>
                              <w:spacing w:val="-4"/>
                              <w:sz w:val="19"/>
                            </w:rPr>
                            <w:t>1880-1949</w:t>
                          </w:r>
                        </w:p>
                      </w:txbxContent>
                    </v:textbox>
                  </v:shape>
                  <v:shape id="Text Box 2058" o:spid="_x0000_s1063" type="#_x0000_t202" style="position:absolute;left:958;top:2052;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dZxQAAAN0AAAAPAAAAZHJzL2Rvd25yZXYueG1sRI9BawIx&#10;FITvQv9DeIXeNKkF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DCKhdZxQAAAN0AAAAP&#10;AAAAAAAAAAAAAAAAAAcCAABkcnMvZG93bnJldi54bWxQSwUGAAAAAAMAAwC3AAAA+QIAAAAA&#10;" filled="f" stroked="f">
                    <v:textbox inset="0,0,0,0">
                      <w:txbxContent>
                        <w:p w14:paraId="665AB7A8" w14:textId="77777777" w:rsidR="008565B1" w:rsidRDefault="008565B1" w:rsidP="00AF05C6">
                          <w:pPr>
                            <w:spacing w:line="179" w:lineRule="exact"/>
                            <w:rPr>
                              <w:rFonts w:eastAsia="Arial" w:cs="Arial"/>
                              <w:sz w:val="18"/>
                              <w:szCs w:val="18"/>
                            </w:rPr>
                          </w:pPr>
                          <w:r>
                            <w:rPr>
                              <w:b/>
                              <w:w w:val="95"/>
                              <w:sz w:val="18"/>
                            </w:rPr>
                            <w:t>3</w:t>
                          </w:r>
                        </w:p>
                      </w:txbxContent>
                    </v:textbox>
                  </v:shape>
                  <v:shape id="Text Box 2057" o:spid="_x0000_s1064" type="#_x0000_t202" style="position:absolute;left:3439;top:1964;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48txQAAAN0AAAAPAAAAZHJzL2Rvd25yZXYueG1sRI9BawIx&#10;FITvQv9DeIXeNKkU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BNw48txQAAAN0AAAAP&#10;AAAAAAAAAAAAAAAAAAcCAABkcnMvZG93bnJldi54bWxQSwUGAAAAAAMAAwC3AAAA+QIAAAAA&#10;" filled="f" stroked="f">
                    <v:textbox inset="0,0,0,0">
                      <w:txbxContent>
                        <w:p w14:paraId="00982740" w14:textId="77777777" w:rsidR="008565B1" w:rsidRDefault="008565B1" w:rsidP="00AF05C6">
                          <w:pPr>
                            <w:spacing w:line="194" w:lineRule="exact"/>
                            <w:rPr>
                              <w:rFonts w:eastAsia="Arial" w:cs="Arial"/>
                              <w:sz w:val="19"/>
                              <w:szCs w:val="19"/>
                            </w:rPr>
                          </w:pPr>
                          <w:r>
                            <w:rPr>
                              <w:b/>
                              <w:spacing w:val="-4"/>
                              <w:sz w:val="19"/>
                            </w:rPr>
                            <w:t>1950-1954</w:t>
                          </w:r>
                        </w:p>
                      </w:txbxContent>
                    </v:textbox>
                  </v:shape>
                  <v:shape id="Text Box 2056" o:spid="_x0000_s1065" type="#_x0000_t202" style="position:absolute;left:2258;top:2126;width:1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27092C0A" w14:textId="77777777" w:rsidR="008565B1" w:rsidRDefault="008565B1" w:rsidP="00AF05C6">
                          <w:pPr>
                            <w:spacing w:line="179" w:lineRule="exact"/>
                            <w:rPr>
                              <w:rFonts w:eastAsia="Arial" w:cs="Arial"/>
                              <w:sz w:val="18"/>
                              <w:szCs w:val="18"/>
                            </w:rPr>
                          </w:pPr>
                          <w:r>
                            <w:rPr>
                              <w:b/>
                              <w:sz w:val="18"/>
                            </w:rPr>
                            <w:t>6</w:t>
                          </w:r>
                        </w:p>
                      </w:txbxContent>
                    </v:textbox>
                  </v:shape>
                  <v:shape id="Text Box 2055" o:spid="_x0000_s1066" type="#_x0000_t202" style="position:absolute;left:3439;top:2397;width:8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filled="f" stroked="f">
                    <v:textbox inset="0,0,0,0">
                      <w:txbxContent>
                        <w:p w14:paraId="4B3BAE2E" w14:textId="77777777" w:rsidR="008565B1" w:rsidRDefault="008565B1" w:rsidP="00AF05C6">
                          <w:pPr>
                            <w:spacing w:line="194" w:lineRule="exact"/>
                            <w:rPr>
                              <w:rFonts w:eastAsia="Arial" w:cs="Arial"/>
                              <w:sz w:val="19"/>
                              <w:szCs w:val="19"/>
                            </w:rPr>
                          </w:pPr>
                          <w:r>
                            <w:rPr>
                              <w:b/>
                              <w:spacing w:val="-4"/>
                              <w:sz w:val="19"/>
                            </w:rPr>
                            <w:t>1955-2005</w:t>
                          </w:r>
                        </w:p>
                      </w:txbxContent>
                    </v:textbox>
                  </v:shape>
                </v:group>
                <w10:anchorlock/>
              </v:group>
            </w:pict>
          </mc:Fallback>
        </mc:AlternateContent>
      </w:r>
    </w:p>
    <w:p w14:paraId="6761217B"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4"/>
          <w:pgSz w:w="12240" w:h="15840"/>
          <w:pgMar w:top="1380" w:right="1720" w:bottom="280" w:left="1620" w:header="0" w:footer="0" w:gutter="0"/>
          <w:cols w:space="720"/>
        </w:sectPr>
      </w:pPr>
    </w:p>
    <w:p w14:paraId="144E497F" w14:textId="77023EF5" w:rsidR="00AF05C6" w:rsidRDefault="009434F6" w:rsidP="00AF05C6">
      <w:pPr>
        <w:pStyle w:val="BodyText"/>
        <w:spacing w:before="56"/>
        <w:ind w:left="107" w:right="80"/>
        <w:rPr>
          <w:rFonts w:cs="Times New Roman"/>
        </w:rPr>
      </w:pPr>
      <w:bookmarkStart w:id="367" w:name="14-Number_of_Tornados-Part_1"/>
      <w:bookmarkEnd w:id="367"/>
      <w:r w:rsidRPr="00A55C23">
        <w:rPr>
          <w:rFonts w:ascii="Arial" w:hAnsi="Arial" w:cs="Arial"/>
          <w:noProof/>
        </w:rPr>
        <w:lastRenderedPageBreak/>
        <w:drawing>
          <wp:inline distT="0" distB="0" distL="0" distR="0" wp14:anchorId="07FAB61D" wp14:editId="52BCE698">
            <wp:extent cx="6401435" cy="6391275"/>
            <wp:effectExtent l="0" t="0" r="0" b="9525"/>
            <wp:docPr id="2280" name="Picture 2280" descr="Georgia Map showing tornado distribution by county for years 195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1435" cy="6391275"/>
                    </a:xfrm>
                    <a:prstGeom prst="rect">
                      <a:avLst/>
                    </a:prstGeom>
                    <a:noFill/>
                  </pic:spPr>
                </pic:pic>
              </a:graphicData>
            </a:graphic>
          </wp:inline>
        </w:drawing>
      </w:r>
      <w:r w:rsidR="00AF05C6" w:rsidRPr="00A55C23">
        <w:rPr>
          <w:rFonts w:ascii="Arial" w:hAnsi="Arial" w:cs="Arial"/>
        </w:rPr>
        <w:t xml:space="preserve">The statewide </w:t>
      </w:r>
      <w:r w:rsidR="00AF05C6" w:rsidRPr="00A55C23">
        <w:rPr>
          <w:rFonts w:ascii="Arial" w:hAnsi="Arial" w:cs="Arial"/>
          <w:spacing w:val="-1"/>
        </w:rPr>
        <w:t>map</w:t>
      </w:r>
      <w:r w:rsidR="00AF05C6" w:rsidRPr="00A55C23">
        <w:rPr>
          <w:rFonts w:ascii="Arial" w:hAnsi="Arial" w:cs="Arial"/>
        </w:rPr>
        <w:t xml:space="preserve"> on the following page shows tornados on record dating back to 1950</w:t>
      </w:r>
      <w:r w:rsidR="00AF05C6" w:rsidRPr="00A55C23">
        <w:rPr>
          <w:rFonts w:ascii="Arial" w:hAnsi="Arial" w:cs="Arial"/>
          <w:spacing w:val="21"/>
        </w:rPr>
        <w:t xml:space="preserve"> </w:t>
      </w:r>
      <w:r w:rsidR="00AF05C6" w:rsidRPr="00A55C23">
        <w:rPr>
          <w:rFonts w:ascii="Arial" w:hAnsi="Arial" w:cs="Arial"/>
        </w:rPr>
        <w:t xml:space="preserve">which, due to the </w:t>
      </w:r>
      <w:r w:rsidR="00AF05C6" w:rsidRPr="00A55C23">
        <w:rPr>
          <w:rFonts w:ascii="Arial" w:hAnsi="Arial" w:cs="Arial"/>
          <w:spacing w:val="-1"/>
        </w:rPr>
        <w:t>map</w:t>
      </w:r>
      <w:r w:rsidR="00AF05C6" w:rsidRPr="00A55C23">
        <w:rPr>
          <w:rFonts w:ascii="Arial" w:hAnsi="Arial" w:cs="Arial"/>
        </w:rPr>
        <w:t xml:space="preserve"> dating </w:t>
      </w:r>
      <w:r w:rsidR="00AF05C6" w:rsidRPr="00A55C23">
        <w:rPr>
          <w:rFonts w:ascii="Arial" w:hAnsi="Arial" w:cs="Arial"/>
          <w:spacing w:val="-1"/>
        </w:rPr>
        <w:t>just beyond the 50-year history we</w:t>
      </w:r>
      <w:r w:rsidR="00AF05C6" w:rsidRPr="00A55C23">
        <w:rPr>
          <w:rFonts w:ascii="Arial" w:hAnsi="Arial" w:cs="Arial"/>
        </w:rPr>
        <w:t xml:space="preserve"> are </w:t>
      </w:r>
      <w:r w:rsidR="00AF05C6" w:rsidRPr="00A55C23">
        <w:rPr>
          <w:rFonts w:ascii="Arial" w:hAnsi="Arial" w:cs="Arial"/>
          <w:spacing w:val="-1"/>
        </w:rPr>
        <w:t>reviewing,</w:t>
      </w:r>
      <w:r w:rsidR="00AF05C6" w:rsidRPr="00A55C23">
        <w:rPr>
          <w:rFonts w:ascii="Arial" w:hAnsi="Arial" w:cs="Arial"/>
        </w:rPr>
        <w:t xml:space="preserve"> </w:t>
      </w:r>
      <w:r w:rsidR="00AF05C6" w:rsidRPr="00A55C23">
        <w:rPr>
          <w:rFonts w:ascii="Arial" w:hAnsi="Arial" w:cs="Arial"/>
          <w:spacing w:val="-1"/>
        </w:rPr>
        <w:t>accounts</w:t>
      </w:r>
      <w:r w:rsidR="00AF05C6" w:rsidRPr="00A55C23">
        <w:rPr>
          <w:rFonts w:ascii="Arial" w:hAnsi="Arial" w:cs="Arial"/>
          <w:spacing w:val="43"/>
        </w:rPr>
        <w:t xml:space="preserve"> </w:t>
      </w:r>
      <w:r w:rsidR="00AF05C6" w:rsidRPr="00A55C23">
        <w:rPr>
          <w:rFonts w:ascii="Arial" w:hAnsi="Arial" w:cs="Arial"/>
        </w:rPr>
        <w:t xml:space="preserve">for one additional tornado, for a </w:t>
      </w:r>
      <w:r w:rsidR="00AF05C6" w:rsidRPr="00A55C23">
        <w:rPr>
          <w:rFonts w:ascii="Arial" w:hAnsi="Arial" w:cs="Arial"/>
          <w:spacing w:val="-1"/>
        </w:rPr>
        <w:t>“map</w:t>
      </w:r>
      <w:r w:rsidR="00AF05C6" w:rsidRPr="00A55C23">
        <w:rPr>
          <w:rFonts w:ascii="Arial" w:hAnsi="Arial" w:cs="Arial"/>
        </w:rPr>
        <w:t xml:space="preserve"> total” of seven</w:t>
      </w:r>
      <w:r w:rsidR="6044751D" w:rsidRPr="00A55C23">
        <w:rPr>
          <w:rFonts w:ascii="Arial" w:hAnsi="Arial" w:cs="Arial"/>
        </w:rPr>
        <w:t xml:space="preserve">. </w:t>
      </w:r>
      <w:r w:rsidR="00AF05C6" w:rsidRPr="00A55C23">
        <w:rPr>
          <w:rFonts w:ascii="Arial" w:hAnsi="Arial" w:cs="Arial"/>
        </w:rPr>
        <w:t xml:space="preserve">In </w:t>
      </w:r>
      <w:r w:rsidR="00AF05C6" w:rsidRPr="00A55C23">
        <w:rPr>
          <w:rFonts w:ascii="Arial" w:hAnsi="Arial" w:cs="Arial"/>
          <w:spacing w:val="-1"/>
        </w:rPr>
        <w:t>other</w:t>
      </w:r>
      <w:r w:rsidR="00AF05C6" w:rsidRPr="00A55C23">
        <w:rPr>
          <w:rFonts w:ascii="Arial" w:hAnsi="Arial" w:cs="Arial"/>
        </w:rPr>
        <w:t xml:space="preserve"> words, six tornados have</w:t>
      </w:r>
      <w:r w:rsidR="00AF05C6" w:rsidRPr="00A55C23">
        <w:rPr>
          <w:rFonts w:ascii="Arial" w:hAnsi="Arial" w:cs="Arial"/>
          <w:spacing w:val="26"/>
        </w:rPr>
        <w:t xml:space="preserve"> </w:t>
      </w:r>
      <w:r w:rsidR="00AF05C6" w:rsidRPr="00A55C23">
        <w:rPr>
          <w:rFonts w:ascii="Arial" w:hAnsi="Arial" w:cs="Arial"/>
        </w:rPr>
        <w:t xml:space="preserve">occurred in Whitfield Co. </w:t>
      </w:r>
      <w:r w:rsidR="00AF05C6" w:rsidRPr="00A55C23">
        <w:rPr>
          <w:rFonts w:ascii="Arial" w:hAnsi="Arial" w:cs="Arial"/>
          <w:spacing w:val="-1"/>
        </w:rPr>
        <w:t>within the past fifty years, and seven</w:t>
      </w:r>
      <w:r w:rsidR="00AF05C6" w:rsidRPr="00A55C23">
        <w:rPr>
          <w:rFonts w:ascii="Arial" w:hAnsi="Arial" w:cs="Arial"/>
        </w:rPr>
        <w:t xml:space="preserve"> tornados have occurred in</w:t>
      </w:r>
      <w:r w:rsidR="00AF05C6" w:rsidRPr="00A55C23">
        <w:rPr>
          <w:rFonts w:ascii="Arial" w:hAnsi="Arial" w:cs="Arial"/>
          <w:spacing w:val="25"/>
        </w:rPr>
        <w:t xml:space="preserve"> </w:t>
      </w:r>
      <w:r w:rsidR="00AF05C6" w:rsidRPr="00A55C23">
        <w:rPr>
          <w:rFonts w:ascii="Arial" w:hAnsi="Arial" w:cs="Arial"/>
        </w:rPr>
        <w:t>Whitfield Co. within the past</w:t>
      </w:r>
      <w:r w:rsidR="00AF05C6" w:rsidRPr="00A55C23">
        <w:rPr>
          <w:rFonts w:ascii="Arial" w:hAnsi="Arial" w:cs="Arial"/>
          <w:spacing w:val="-1"/>
        </w:rPr>
        <w:t xml:space="preserve"> </w:t>
      </w:r>
      <w:r w:rsidR="00AF05C6" w:rsidRPr="00605237">
        <w:rPr>
          <w:rFonts w:ascii="Arial" w:hAnsi="Arial" w:cs="Arial"/>
          <w:spacing w:val="-1"/>
        </w:rPr>
        <w:t>fifty-five</w:t>
      </w:r>
      <w:r w:rsidR="00AF05C6" w:rsidRPr="00A55C23">
        <w:rPr>
          <w:rFonts w:ascii="Arial" w:hAnsi="Arial" w:cs="Arial"/>
          <w:b/>
          <w:bCs/>
          <w:spacing w:val="-1"/>
        </w:rPr>
        <w:t xml:space="preserve"> </w:t>
      </w:r>
      <w:r w:rsidR="00AF05C6" w:rsidRPr="00A55C23">
        <w:rPr>
          <w:rFonts w:ascii="Arial" w:hAnsi="Arial" w:cs="Arial"/>
        </w:rPr>
        <w:t>years.</w:t>
      </w:r>
      <w:r w:rsidR="00AF05C6" w:rsidRPr="00A55C23">
        <w:rPr>
          <w:rFonts w:ascii="Arial" w:hAnsi="Arial" w:cs="Arial"/>
          <w:spacing w:val="60"/>
        </w:rPr>
        <w:t xml:space="preserve"> </w:t>
      </w:r>
      <w:r w:rsidR="00AF05C6" w:rsidRPr="00A55C23">
        <w:rPr>
          <w:rFonts w:ascii="Arial" w:hAnsi="Arial" w:cs="Arial"/>
          <w:spacing w:val="-2"/>
        </w:rPr>
        <w:t>We</w:t>
      </w:r>
      <w:r w:rsidR="00AF05C6" w:rsidRPr="00A55C23">
        <w:rPr>
          <w:rFonts w:ascii="Arial" w:hAnsi="Arial" w:cs="Arial"/>
        </w:rPr>
        <w:t xml:space="preserve"> knew this </w:t>
      </w:r>
      <w:r w:rsidR="00AF05C6" w:rsidRPr="00A55C23">
        <w:rPr>
          <w:rFonts w:ascii="Arial" w:hAnsi="Arial" w:cs="Arial"/>
          <w:spacing w:val="-1"/>
        </w:rPr>
        <w:t>map</w:t>
      </w:r>
      <w:r w:rsidR="00AF05C6" w:rsidRPr="00A55C23">
        <w:rPr>
          <w:rFonts w:ascii="Arial" w:hAnsi="Arial" w:cs="Arial"/>
        </w:rPr>
        <w:t xml:space="preserve"> would cause </w:t>
      </w:r>
      <w:r w:rsidR="00AF05C6" w:rsidRPr="00A55C23">
        <w:rPr>
          <w:rFonts w:ascii="Arial" w:hAnsi="Arial" w:cs="Arial"/>
          <w:spacing w:val="-1"/>
        </w:rPr>
        <w:t>some</w:t>
      </w:r>
      <w:r w:rsidR="00AF05C6" w:rsidRPr="00A55C23">
        <w:rPr>
          <w:rFonts w:ascii="Arial" w:hAnsi="Arial" w:cs="Arial"/>
          <w:spacing w:val="25"/>
        </w:rPr>
        <w:t xml:space="preserve"> </w:t>
      </w:r>
      <w:r w:rsidR="00AF05C6" w:rsidRPr="00A55C23">
        <w:rPr>
          <w:rFonts w:ascii="Arial" w:hAnsi="Arial" w:cs="Arial"/>
        </w:rPr>
        <w:t xml:space="preserve">confusion because of </w:t>
      </w:r>
      <w:r w:rsidR="00AF05C6" w:rsidRPr="00A55C23">
        <w:rPr>
          <w:rFonts w:ascii="Arial" w:hAnsi="Arial" w:cs="Arial"/>
          <w:spacing w:val="-1"/>
        </w:rPr>
        <w:t>the</w:t>
      </w:r>
      <w:r w:rsidR="00AF05C6" w:rsidRPr="00A55C23">
        <w:rPr>
          <w:rFonts w:ascii="Arial" w:hAnsi="Arial" w:cs="Arial"/>
        </w:rPr>
        <w:t xml:space="preserve"> different </w:t>
      </w:r>
      <w:r w:rsidR="62A5A41A" w:rsidRPr="00A55C23">
        <w:rPr>
          <w:rFonts w:ascii="Arial" w:hAnsi="Arial" w:cs="Arial"/>
          <w:spacing w:val="-1"/>
        </w:rPr>
        <w:t>period</w:t>
      </w:r>
      <w:r w:rsidR="00AF05C6" w:rsidRPr="00A55C23">
        <w:rPr>
          <w:rFonts w:ascii="Arial" w:hAnsi="Arial" w:cs="Arial"/>
        </w:rPr>
        <w:t xml:space="preserve"> assessed, but</w:t>
      </w:r>
      <w:r w:rsidR="00AF05C6" w:rsidRPr="00A55C23">
        <w:rPr>
          <w:rFonts w:ascii="Arial" w:hAnsi="Arial" w:cs="Arial"/>
          <w:spacing w:val="-2"/>
        </w:rPr>
        <w:t xml:space="preserve"> </w:t>
      </w:r>
      <w:r w:rsidR="00AF05C6" w:rsidRPr="00A55C23">
        <w:rPr>
          <w:rFonts w:ascii="Arial" w:hAnsi="Arial" w:cs="Arial"/>
          <w:spacing w:val="-1"/>
        </w:rPr>
        <w:t>we</w:t>
      </w:r>
      <w:r w:rsidR="00AF05C6" w:rsidRPr="00A55C23">
        <w:rPr>
          <w:rFonts w:ascii="Arial" w:hAnsi="Arial" w:cs="Arial"/>
        </w:rPr>
        <w:t xml:space="preserve"> wanted to </w:t>
      </w:r>
      <w:r w:rsidR="00AF05C6" w:rsidRPr="00A55C23">
        <w:rPr>
          <w:rFonts w:ascii="Arial" w:hAnsi="Arial" w:cs="Arial"/>
          <w:spacing w:val="-1"/>
        </w:rPr>
        <w:t>demonstrate</w:t>
      </w:r>
      <w:r w:rsidR="00AF05C6" w:rsidRPr="00A55C23">
        <w:rPr>
          <w:rFonts w:ascii="Arial" w:hAnsi="Arial" w:cs="Arial"/>
        </w:rPr>
        <w:t xml:space="preserve"> the</w:t>
      </w:r>
      <w:r w:rsidR="00AF05C6" w:rsidRPr="00A55C23">
        <w:rPr>
          <w:rFonts w:ascii="Arial" w:hAnsi="Arial" w:cs="Arial"/>
          <w:spacing w:val="27"/>
        </w:rPr>
        <w:t xml:space="preserve"> </w:t>
      </w:r>
      <w:r w:rsidR="00AF05C6" w:rsidRPr="00A55C23">
        <w:rPr>
          <w:rFonts w:ascii="Arial" w:hAnsi="Arial" w:cs="Arial"/>
        </w:rPr>
        <w:t xml:space="preserve">tornado activity of </w:t>
      </w:r>
      <w:r w:rsidR="00AF05C6" w:rsidRPr="00A55C23">
        <w:rPr>
          <w:rFonts w:ascii="Arial" w:hAnsi="Arial" w:cs="Arial"/>
          <w:spacing w:val="-1"/>
        </w:rPr>
        <w:t>Whitfield</w:t>
      </w:r>
      <w:r w:rsidR="00AF05C6" w:rsidRPr="00A55C23">
        <w:rPr>
          <w:rFonts w:ascii="Arial" w:hAnsi="Arial" w:cs="Arial"/>
        </w:rPr>
        <w:t xml:space="preserve"> </w:t>
      </w:r>
      <w:r w:rsidR="00AF05C6" w:rsidRPr="00A55C23">
        <w:rPr>
          <w:rFonts w:ascii="Arial" w:hAnsi="Arial" w:cs="Arial"/>
          <w:spacing w:val="-1"/>
        </w:rPr>
        <w:t>Co.</w:t>
      </w:r>
      <w:r w:rsidR="00AF05C6" w:rsidRPr="00A55C23">
        <w:rPr>
          <w:rFonts w:ascii="Arial" w:hAnsi="Arial" w:cs="Arial"/>
        </w:rPr>
        <w:t xml:space="preserve"> in relationship to </w:t>
      </w:r>
      <w:r w:rsidR="00AF05C6" w:rsidRPr="00A55C23">
        <w:rPr>
          <w:rFonts w:ascii="Arial" w:hAnsi="Arial" w:cs="Arial"/>
          <w:spacing w:val="-1"/>
        </w:rPr>
        <w:t>surrounding counties, and the entire</w:t>
      </w:r>
      <w:r w:rsidR="00AF05C6" w:rsidRPr="00A55C23">
        <w:rPr>
          <w:rFonts w:ascii="Arial" w:hAnsi="Arial" w:cs="Arial"/>
          <w:spacing w:val="40"/>
        </w:rPr>
        <w:t xml:space="preserve"> </w:t>
      </w:r>
      <w:r w:rsidR="00AF05C6" w:rsidRPr="00A55C23">
        <w:rPr>
          <w:rFonts w:ascii="Arial" w:hAnsi="Arial" w:cs="Arial"/>
        </w:rPr>
        <w:t>state</w:t>
      </w:r>
      <w:r w:rsidR="79DB7BCF" w:rsidRPr="00A55C23">
        <w:rPr>
          <w:rFonts w:ascii="Arial" w:hAnsi="Arial" w:cs="Arial"/>
        </w:rPr>
        <w:t xml:space="preserve">. </w:t>
      </w:r>
      <w:r w:rsidR="00AF05C6" w:rsidRPr="00A55C23">
        <w:rPr>
          <w:rFonts w:ascii="Arial" w:hAnsi="Arial" w:cs="Arial"/>
        </w:rPr>
        <w:t xml:space="preserve">Beyond the </w:t>
      </w:r>
      <w:r w:rsidR="00AF05C6" w:rsidRPr="00A55C23">
        <w:rPr>
          <w:rFonts w:ascii="Arial" w:hAnsi="Arial" w:cs="Arial"/>
          <w:spacing w:val="-1"/>
        </w:rPr>
        <w:t>map’s</w:t>
      </w:r>
      <w:r w:rsidR="00AF05C6" w:rsidRPr="00A55C23">
        <w:rPr>
          <w:rFonts w:ascii="Arial" w:hAnsi="Arial" w:cs="Arial"/>
        </w:rPr>
        <w:t xml:space="preserve"> </w:t>
      </w:r>
      <w:r w:rsidR="00AF05C6" w:rsidRPr="00A55C23">
        <w:rPr>
          <w:rFonts w:ascii="Arial" w:hAnsi="Arial" w:cs="Arial"/>
          <w:spacing w:val="-1"/>
        </w:rPr>
        <w:t>period dating back to 1950, three other</w:t>
      </w:r>
      <w:r w:rsidR="00AF05C6" w:rsidRPr="00A55C23">
        <w:rPr>
          <w:rFonts w:ascii="Arial" w:hAnsi="Arial" w:cs="Arial"/>
        </w:rPr>
        <w:t xml:space="preserve"> tornados are on record as</w:t>
      </w:r>
      <w:r w:rsidR="00AF05C6" w:rsidRPr="00A55C23">
        <w:rPr>
          <w:rFonts w:ascii="Arial" w:hAnsi="Arial" w:cs="Arial"/>
          <w:spacing w:val="27"/>
        </w:rPr>
        <w:t xml:space="preserve"> </w:t>
      </w:r>
      <w:r w:rsidR="00AF05C6" w:rsidRPr="00A55C23">
        <w:rPr>
          <w:rFonts w:ascii="Arial" w:hAnsi="Arial" w:cs="Arial"/>
        </w:rPr>
        <w:t xml:space="preserve">having occurred in </w:t>
      </w:r>
      <w:r w:rsidR="00AF05C6" w:rsidRPr="00A55C23">
        <w:rPr>
          <w:rFonts w:ascii="Arial" w:hAnsi="Arial" w:cs="Arial"/>
          <w:spacing w:val="-1"/>
        </w:rPr>
        <w:t>Whitfield</w:t>
      </w:r>
      <w:r w:rsidR="00AF05C6" w:rsidRPr="00A55C23">
        <w:rPr>
          <w:rFonts w:ascii="Arial" w:hAnsi="Arial" w:cs="Arial"/>
        </w:rPr>
        <w:t xml:space="preserve"> Co. </w:t>
      </w:r>
      <w:r w:rsidR="00AF05C6" w:rsidRPr="00A55C23">
        <w:rPr>
          <w:rFonts w:ascii="Arial" w:hAnsi="Arial" w:cs="Arial"/>
          <w:spacing w:val="-1"/>
        </w:rPr>
        <w:t>(an eighth, ninth, and tenth).</w:t>
      </w:r>
      <w:r w:rsidR="00AF05C6" w:rsidRPr="00A55C23">
        <w:rPr>
          <w:rFonts w:ascii="Arial" w:hAnsi="Arial" w:cs="Arial"/>
          <w:spacing w:val="60"/>
        </w:rPr>
        <w:t xml:space="preserve"> </w:t>
      </w:r>
      <w:r w:rsidR="00AF05C6" w:rsidRPr="00A55C23">
        <w:rPr>
          <w:rFonts w:ascii="Arial" w:hAnsi="Arial" w:cs="Arial"/>
        </w:rPr>
        <w:t>These three tornados</w:t>
      </w:r>
      <w:r w:rsidR="00AF05C6" w:rsidRPr="00A55C23">
        <w:rPr>
          <w:rFonts w:ascii="Arial" w:hAnsi="Arial" w:cs="Arial"/>
          <w:spacing w:val="25"/>
        </w:rPr>
        <w:t xml:space="preserve"> </w:t>
      </w:r>
      <w:r w:rsidR="00AF05C6" w:rsidRPr="00A55C23">
        <w:rPr>
          <w:rFonts w:ascii="Arial" w:hAnsi="Arial" w:cs="Arial"/>
        </w:rPr>
        <w:t>occurred in 1880 (2) and 1932</w:t>
      </w:r>
      <w:r w:rsidR="484805C4" w:rsidRPr="00A55C23">
        <w:rPr>
          <w:rFonts w:ascii="Arial" w:hAnsi="Arial" w:cs="Arial"/>
        </w:rPr>
        <w:t xml:space="preserve">. </w:t>
      </w:r>
      <w:r w:rsidR="00AF05C6" w:rsidRPr="00A55C23">
        <w:rPr>
          <w:rFonts w:ascii="Arial" w:hAnsi="Arial" w:cs="Arial"/>
        </w:rPr>
        <w:t xml:space="preserve">The </w:t>
      </w:r>
      <w:r w:rsidR="00AF05C6" w:rsidRPr="00A55C23">
        <w:rPr>
          <w:rFonts w:ascii="Arial" w:hAnsi="Arial" w:cs="Arial"/>
          <w:spacing w:val="-1"/>
        </w:rPr>
        <w:t>following</w:t>
      </w:r>
      <w:r w:rsidR="00AF05C6" w:rsidRPr="00A55C23">
        <w:rPr>
          <w:rFonts w:ascii="Arial" w:hAnsi="Arial" w:cs="Arial"/>
        </w:rPr>
        <w:t xml:space="preserve"> chart </w:t>
      </w:r>
      <w:r w:rsidR="00AF05C6" w:rsidRPr="00A55C23">
        <w:rPr>
          <w:rFonts w:ascii="Arial" w:hAnsi="Arial" w:cs="Arial"/>
          <w:spacing w:val="-1"/>
        </w:rPr>
        <w:t>may</w:t>
      </w:r>
      <w:r w:rsidR="00AF05C6" w:rsidRPr="00A55C23">
        <w:rPr>
          <w:rFonts w:ascii="Arial" w:hAnsi="Arial" w:cs="Arial"/>
        </w:rPr>
        <w:t xml:space="preserve"> help </w:t>
      </w:r>
      <w:r w:rsidR="00AF05C6" w:rsidRPr="00A55C23">
        <w:rPr>
          <w:rFonts w:ascii="Arial" w:hAnsi="Arial" w:cs="Arial"/>
          <w:spacing w:val="-1"/>
        </w:rPr>
        <w:t>clarify this issue</w:t>
      </w:r>
      <w:r w:rsidR="00AF05C6">
        <w:rPr>
          <w:rFonts w:cs="Times New Roman"/>
          <w:spacing w:val="-1"/>
        </w:rPr>
        <w:t>:</w:t>
      </w:r>
    </w:p>
    <w:p w14:paraId="3B7EE6AB" w14:textId="66ACB575" w:rsidR="009434F6" w:rsidRDefault="009434F6" w:rsidP="009434F6">
      <w:pPr>
        <w:ind w:left="0"/>
        <w:rPr>
          <w:rFonts w:ascii="Times New Roman" w:eastAsia="Times New Roman" w:hAnsi="Times New Roman" w:cs="Times New Roman"/>
        </w:rPr>
        <w:sectPr w:rsidR="009434F6">
          <w:footerReference w:type="default" r:id="rId56"/>
          <w:pgSz w:w="12240" w:h="15840"/>
          <w:pgMar w:top="1380" w:right="1720" w:bottom="280" w:left="1620" w:header="0" w:footer="0" w:gutter="0"/>
          <w:cols w:space="720"/>
        </w:sectPr>
      </w:pPr>
    </w:p>
    <w:p w14:paraId="4EA687AF" w14:textId="1CE81BAE" w:rsidR="00AF05C6" w:rsidRDefault="00AF05C6" w:rsidP="009434F6">
      <w:pPr>
        <w:ind w:left="0"/>
        <w:rPr>
          <w:rFonts w:eastAsia="Arial" w:cs="Arial"/>
          <w:sz w:val="20"/>
          <w:szCs w:val="20"/>
        </w:rPr>
      </w:pPr>
      <w:bookmarkStart w:id="368" w:name="15-Number_of_Tornados-Part_2_Map"/>
      <w:bookmarkEnd w:id="368"/>
    </w:p>
    <w:p w14:paraId="65B0180B" w14:textId="50B98C58" w:rsidR="00AF05C6" w:rsidRDefault="00AF05C6" w:rsidP="00AF05C6">
      <w:pPr>
        <w:pStyle w:val="BodyText"/>
        <w:spacing w:before="56"/>
        <w:ind w:left="107" w:right="225"/>
        <w:rPr>
          <w:rFonts w:ascii="Arial" w:hAnsi="Arial" w:cs="Arial"/>
          <w:spacing w:val="-1"/>
        </w:rPr>
      </w:pPr>
      <w:bookmarkStart w:id="369" w:name="17-Assets_Tornado_Exposed_to_Hazard"/>
      <w:bookmarkEnd w:id="369"/>
      <w:r w:rsidRPr="00605237">
        <w:rPr>
          <w:rFonts w:ascii="Arial" w:hAnsi="Arial" w:cs="Arial"/>
          <w:b/>
          <w:bCs/>
        </w:rPr>
        <w:t xml:space="preserve">Tornados: Assets Exposed to </w:t>
      </w:r>
      <w:r w:rsidRPr="00605237">
        <w:rPr>
          <w:rFonts w:ascii="Arial" w:hAnsi="Arial" w:cs="Arial"/>
          <w:b/>
          <w:bCs/>
          <w:spacing w:val="-1"/>
        </w:rPr>
        <w:t>Hazard</w:t>
      </w:r>
      <w:r w:rsidRPr="00605237">
        <w:rPr>
          <w:rFonts w:ascii="Arial" w:hAnsi="Arial" w:cs="Arial"/>
          <w:b/>
          <w:bCs/>
          <w:spacing w:val="2"/>
        </w:rPr>
        <w:t xml:space="preserve"> </w:t>
      </w:r>
      <w:r w:rsidRPr="00A55C23">
        <w:rPr>
          <w:rFonts w:ascii="Arial" w:hAnsi="Arial" w:cs="Arial"/>
        </w:rPr>
        <w:t>- Tornados are unpredictable and are</w:t>
      </w:r>
      <w:r w:rsidRPr="00A55C23">
        <w:rPr>
          <w:rFonts w:ascii="Arial" w:hAnsi="Arial" w:cs="Arial"/>
          <w:spacing w:val="23"/>
        </w:rPr>
        <w:t xml:space="preserve"> </w:t>
      </w:r>
      <w:r w:rsidRPr="00A55C23">
        <w:rPr>
          <w:rFonts w:ascii="Arial" w:hAnsi="Arial" w:cs="Arial"/>
          <w:spacing w:val="-1"/>
        </w:rPr>
        <w:t>indiscriminate</w:t>
      </w:r>
      <w:r w:rsidRPr="00A55C23">
        <w:rPr>
          <w:rFonts w:ascii="Arial" w:hAnsi="Arial" w:cs="Arial"/>
        </w:rPr>
        <w:t xml:space="preserve"> as to when or </w:t>
      </w:r>
      <w:r w:rsidRPr="00A55C23">
        <w:rPr>
          <w:rFonts w:ascii="Arial" w:hAnsi="Arial" w:cs="Arial"/>
          <w:spacing w:val="-1"/>
        </w:rPr>
        <w:t>where they strike.</w:t>
      </w:r>
      <w:r w:rsidRPr="00A55C23">
        <w:rPr>
          <w:rFonts w:ascii="Arial" w:hAnsi="Arial" w:cs="Arial"/>
          <w:spacing w:val="59"/>
        </w:rPr>
        <w:t xml:space="preserve"> </w:t>
      </w:r>
      <w:r w:rsidRPr="00A55C23">
        <w:rPr>
          <w:rFonts w:ascii="Arial" w:hAnsi="Arial" w:cs="Arial"/>
          <w:spacing w:val="-1"/>
        </w:rPr>
        <w:t>In evaluating</w:t>
      </w:r>
      <w:r w:rsidRPr="00A55C23">
        <w:rPr>
          <w:rFonts w:ascii="Arial" w:hAnsi="Arial" w:cs="Arial"/>
        </w:rPr>
        <w:t xml:space="preserve"> assets that </w:t>
      </w:r>
      <w:r w:rsidRPr="00A55C23">
        <w:rPr>
          <w:rFonts w:ascii="Arial" w:hAnsi="Arial" w:cs="Arial"/>
          <w:spacing w:val="-1"/>
        </w:rPr>
        <w:t>may</w:t>
      </w:r>
      <w:r w:rsidRPr="00A55C23">
        <w:rPr>
          <w:rFonts w:ascii="Arial" w:hAnsi="Arial" w:cs="Arial"/>
        </w:rPr>
        <w:t xml:space="preserve"> potentially</w:t>
      </w:r>
      <w:r w:rsidRPr="00A55C23">
        <w:rPr>
          <w:rFonts w:ascii="Arial" w:hAnsi="Arial" w:cs="Arial"/>
          <w:spacing w:val="41"/>
        </w:rPr>
        <w:t xml:space="preserve"> </w:t>
      </w:r>
      <w:r w:rsidRPr="00A55C23">
        <w:rPr>
          <w:rFonts w:ascii="Arial" w:hAnsi="Arial" w:cs="Arial"/>
        </w:rPr>
        <w:t xml:space="preserve">be </w:t>
      </w:r>
      <w:r w:rsidRPr="00A55C23">
        <w:rPr>
          <w:rFonts w:ascii="Arial" w:hAnsi="Arial" w:cs="Arial"/>
          <w:spacing w:val="-1"/>
        </w:rPr>
        <w:t>impacted</w:t>
      </w:r>
      <w:r w:rsidRPr="00A55C23">
        <w:rPr>
          <w:rFonts w:ascii="Arial" w:hAnsi="Arial" w:cs="Arial"/>
        </w:rPr>
        <w:t xml:space="preserve"> by the effects of </w:t>
      </w:r>
      <w:r w:rsidRPr="00A55C23">
        <w:rPr>
          <w:rFonts w:ascii="Arial" w:hAnsi="Arial" w:cs="Arial"/>
          <w:spacing w:val="-1"/>
        </w:rPr>
        <w:t>tornados,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w:t>
      </w:r>
      <w:r w:rsidRPr="00A55C23">
        <w:rPr>
          <w:rFonts w:ascii="Arial" w:hAnsi="Arial" w:cs="Arial"/>
          <w:spacing w:val="-1"/>
        </w:rPr>
        <w:t>that</w:t>
      </w:r>
      <w:r w:rsidRPr="00A55C23">
        <w:rPr>
          <w:rFonts w:ascii="Arial" w:hAnsi="Arial" w:cs="Arial"/>
        </w:rPr>
        <w:t xml:space="preserve"> </w:t>
      </w:r>
      <w:r w:rsidRPr="00A55C23">
        <w:rPr>
          <w:rFonts w:ascii="Arial" w:hAnsi="Arial" w:cs="Arial"/>
          <w:spacing w:val="-1"/>
        </w:rPr>
        <w:t>all</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83"/>
        </w:rPr>
        <w:t xml:space="preserve"> </w:t>
      </w:r>
      <w:r w:rsidRPr="00A55C23">
        <w:rPr>
          <w:rFonts w:ascii="Arial" w:hAnsi="Arial" w:cs="Arial"/>
        </w:rPr>
        <w:t xml:space="preserve">public and private property, are </w:t>
      </w:r>
      <w:r w:rsidRPr="00A55C23">
        <w:rPr>
          <w:rFonts w:ascii="Arial" w:hAnsi="Arial" w:cs="Arial"/>
          <w:spacing w:val="-1"/>
        </w:rPr>
        <w:t>susceptible</w:t>
      </w:r>
      <w:r w:rsidR="2263C470" w:rsidRPr="00A55C23">
        <w:rPr>
          <w:rFonts w:ascii="Arial" w:hAnsi="Arial" w:cs="Arial"/>
          <w:spacing w:val="-1"/>
        </w:rPr>
        <w:t xml:space="preserve">. </w:t>
      </w:r>
      <w:r w:rsidRPr="00A55C23">
        <w:rPr>
          <w:rFonts w:ascii="Arial" w:hAnsi="Arial" w:cs="Arial"/>
        </w:rPr>
        <w:t xml:space="preserve">The </w:t>
      </w:r>
      <w:r w:rsidRPr="00A55C23">
        <w:rPr>
          <w:rFonts w:ascii="Arial" w:hAnsi="Arial" w:cs="Arial"/>
          <w:spacing w:val="-1"/>
        </w:rPr>
        <w:t>map</w:t>
      </w:r>
      <w:r w:rsidRPr="00A55C23">
        <w:rPr>
          <w:rFonts w:ascii="Arial" w:hAnsi="Arial" w:cs="Arial"/>
        </w:rPr>
        <w:t xml:space="preserve"> below </w:t>
      </w:r>
      <w:r w:rsidRPr="00A55C23">
        <w:rPr>
          <w:rFonts w:ascii="Arial" w:hAnsi="Arial" w:cs="Arial"/>
          <w:spacing w:val="-1"/>
        </w:rPr>
        <w:t>identifies</w:t>
      </w:r>
      <w:r w:rsidRPr="00A55C23">
        <w:rPr>
          <w:rFonts w:ascii="Arial" w:hAnsi="Arial" w:cs="Arial"/>
        </w:rPr>
        <w:t xml:space="preserve"> </w:t>
      </w:r>
      <w:r w:rsidRPr="00A55C23">
        <w:rPr>
          <w:rFonts w:ascii="Arial" w:hAnsi="Arial" w:cs="Arial"/>
          <w:spacing w:val="-1"/>
        </w:rPr>
        <w:t>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63"/>
        </w:rPr>
        <w:t xml:space="preserve"> </w:t>
      </w:r>
      <w:r w:rsidRPr="00A55C23">
        <w:rPr>
          <w:rFonts w:ascii="Arial" w:hAnsi="Arial" w:cs="Arial"/>
        </w:rPr>
        <w:t xml:space="preserve">located within the hazard area </w:t>
      </w:r>
      <w:r w:rsidRPr="00A55C23">
        <w:rPr>
          <w:rFonts w:ascii="Arial" w:hAnsi="Arial" w:cs="Arial"/>
          <w:spacing w:val="-1"/>
        </w:rPr>
        <w:t>which,</w:t>
      </w:r>
      <w:r w:rsidRPr="00A55C23">
        <w:rPr>
          <w:rFonts w:ascii="Arial" w:hAnsi="Arial" w:cs="Arial"/>
        </w:rPr>
        <w:t xml:space="preserve"> in the case of tornados </w:t>
      </w:r>
      <w:r w:rsidRPr="00A55C23">
        <w:rPr>
          <w:rFonts w:ascii="Arial" w:hAnsi="Arial" w:cs="Arial"/>
          <w:spacing w:val="-1"/>
        </w:rPr>
        <w:t>(all</w:t>
      </w:r>
      <w:r w:rsidRPr="00A55C23">
        <w:rPr>
          <w:rFonts w:ascii="Arial" w:hAnsi="Arial" w:cs="Arial"/>
        </w:rPr>
        <w:t xml:space="preserve"> red areas), includes the</w:t>
      </w:r>
      <w:r w:rsidRPr="00A55C23">
        <w:rPr>
          <w:rFonts w:ascii="Arial" w:hAnsi="Arial" w:cs="Arial"/>
          <w:spacing w:val="27"/>
        </w:rPr>
        <w:t xml:space="preserve"> </w:t>
      </w:r>
      <w:r w:rsidRPr="00A55C23">
        <w:rPr>
          <w:rFonts w:ascii="Arial" w:hAnsi="Arial" w:cs="Arial"/>
          <w:spacing w:val="-1"/>
        </w:rPr>
        <w:t>entire County.</w:t>
      </w:r>
    </w:p>
    <w:p w14:paraId="741C63D1" w14:textId="002E45D6" w:rsidR="00CF52F1" w:rsidRDefault="00CF52F1" w:rsidP="00AF05C6">
      <w:pPr>
        <w:pStyle w:val="BodyText"/>
        <w:spacing w:before="56"/>
        <w:ind w:left="107" w:right="225"/>
        <w:rPr>
          <w:rFonts w:ascii="Arial" w:hAnsi="Arial" w:cs="Arial"/>
        </w:rPr>
      </w:pPr>
    </w:p>
    <w:p w14:paraId="0A39CE6E" w14:textId="01155D59" w:rsidR="00CF52F1" w:rsidRPr="00A55C23" w:rsidRDefault="00CF52F1" w:rsidP="00CF52F1">
      <w:pPr>
        <w:pStyle w:val="BodyText"/>
        <w:tabs>
          <w:tab w:val="left" w:pos="1440"/>
          <w:tab w:val="left" w:pos="1530"/>
        </w:tabs>
        <w:spacing w:before="56"/>
        <w:ind w:left="108" w:right="225"/>
        <w:rPr>
          <w:rFonts w:ascii="Arial" w:hAnsi="Arial" w:cs="Arial"/>
        </w:rPr>
      </w:pPr>
      <w:r>
        <w:rPr>
          <w:rFonts w:ascii="Arial" w:hAnsi="Arial" w:cs="Arial"/>
        </w:rPr>
        <w:tab/>
      </w:r>
      <w:r>
        <w:rPr>
          <w:noProof/>
        </w:rPr>
        <w:drawing>
          <wp:inline distT="0" distB="0" distL="0" distR="0" wp14:anchorId="2CE21024" wp14:editId="378173FF">
            <wp:extent cx="3533775" cy="4200525"/>
            <wp:effectExtent l="0" t="0" r="9525" b="9525"/>
            <wp:docPr id="4" name="Picture 4" descr="Map showing assests exposed to hazard regarding tor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33775" cy="4200525"/>
                    </a:xfrm>
                    <a:prstGeom prst="rect">
                      <a:avLst/>
                    </a:prstGeom>
                  </pic:spPr>
                </pic:pic>
              </a:graphicData>
            </a:graphic>
          </wp:inline>
        </w:drawing>
      </w:r>
    </w:p>
    <w:p w14:paraId="2F97452C" w14:textId="77777777" w:rsidR="00AF05C6" w:rsidRDefault="00AF05C6" w:rsidP="00AF05C6">
      <w:pPr>
        <w:spacing w:before="3"/>
        <w:rPr>
          <w:rFonts w:ascii="Times New Roman" w:eastAsia="Times New Roman" w:hAnsi="Times New Roman" w:cs="Times New Roman"/>
          <w:szCs w:val="24"/>
        </w:rPr>
      </w:pPr>
    </w:p>
    <w:p w14:paraId="59458765" w14:textId="7C4BC018" w:rsidR="00AF05C6" w:rsidRDefault="00AF05C6" w:rsidP="00AF05C6">
      <w:pPr>
        <w:spacing w:line="200" w:lineRule="atLeast"/>
        <w:ind w:left="1828"/>
        <w:rPr>
          <w:rFonts w:ascii="Times New Roman" w:eastAsia="Times New Roman" w:hAnsi="Times New Roman" w:cs="Times New Roman"/>
          <w:sz w:val="20"/>
          <w:szCs w:val="20"/>
        </w:rPr>
      </w:pPr>
    </w:p>
    <w:p w14:paraId="5B68026F" w14:textId="65726D3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58"/>
          <w:pgSz w:w="12240" w:h="15840"/>
          <w:pgMar w:top="1380" w:right="1720" w:bottom="280" w:left="1620" w:header="0" w:footer="0" w:gutter="0"/>
          <w:cols w:space="720"/>
        </w:sectPr>
      </w:pPr>
    </w:p>
    <w:p w14:paraId="403246DF" w14:textId="677035E6" w:rsidR="00AF05C6" w:rsidRPr="00A55C23" w:rsidRDefault="00AF05C6" w:rsidP="00AF05C6">
      <w:pPr>
        <w:pStyle w:val="BodyText"/>
        <w:spacing w:before="56"/>
        <w:ind w:left="108" w:right="98"/>
        <w:rPr>
          <w:rFonts w:ascii="Arial" w:hAnsi="Arial" w:cs="Arial"/>
          <w:spacing w:val="-1"/>
        </w:rPr>
      </w:pPr>
      <w:bookmarkStart w:id="370" w:name="18-Winter_Storm_Hazard_Identification"/>
      <w:bookmarkEnd w:id="370"/>
      <w:r w:rsidRPr="00A55C23">
        <w:rPr>
          <w:rFonts w:ascii="Arial" w:hAnsi="Arial" w:cs="Arial"/>
          <w:b/>
          <w:bCs/>
        </w:rPr>
        <w:lastRenderedPageBreak/>
        <w:t xml:space="preserve">Winter Storm </w:t>
      </w:r>
      <w:r w:rsidRPr="00A55C23">
        <w:rPr>
          <w:rFonts w:ascii="Arial" w:hAnsi="Arial" w:cs="Arial"/>
          <w:b/>
          <w:bCs/>
          <w:spacing w:val="-1"/>
        </w:rPr>
        <w:t>Hazard</w:t>
      </w:r>
      <w:r w:rsidRPr="00A55C23">
        <w:rPr>
          <w:rFonts w:ascii="Arial" w:hAnsi="Arial" w:cs="Arial"/>
          <w:b/>
          <w:bCs/>
        </w:rPr>
        <w:t xml:space="preserve"> Description –</w:t>
      </w:r>
      <w:r w:rsidRPr="00A55C23">
        <w:rPr>
          <w:rFonts w:ascii="Arial" w:hAnsi="Arial" w:cs="Arial"/>
          <w:b/>
          <w:bCs/>
          <w:spacing w:val="-1"/>
        </w:rPr>
        <w:t xml:space="preserv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bring the threat of freezing rain,</w:t>
      </w:r>
      <w:r w:rsidRPr="00A55C23">
        <w:rPr>
          <w:rFonts w:ascii="Arial" w:hAnsi="Arial" w:cs="Arial"/>
          <w:spacing w:val="21"/>
        </w:rPr>
        <w:t xml:space="preserve"> </w:t>
      </w:r>
      <w:r w:rsidRPr="00A55C23">
        <w:rPr>
          <w:rFonts w:ascii="Arial" w:hAnsi="Arial" w:cs="Arial"/>
        </w:rPr>
        <w:t>ice, sleet,</w:t>
      </w:r>
      <w:r w:rsidRPr="00A55C23">
        <w:rPr>
          <w:rFonts w:ascii="Arial" w:hAnsi="Arial" w:cs="Arial"/>
          <w:spacing w:val="-2"/>
        </w:rPr>
        <w:t xml:space="preserve"> </w:t>
      </w:r>
      <w:r w:rsidR="7295EC07" w:rsidRPr="00A55C23">
        <w:rPr>
          <w:rFonts w:ascii="Arial" w:hAnsi="Arial" w:cs="Arial"/>
          <w:spacing w:val="-1"/>
        </w:rPr>
        <w:t>snow,</w:t>
      </w:r>
      <w:r w:rsidRPr="00A55C23">
        <w:rPr>
          <w:rFonts w:ascii="Arial" w:hAnsi="Arial" w:cs="Arial"/>
        </w:rPr>
        <w:t xml:space="preserve"> and the </w:t>
      </w:r>
      <w:r w:rsidRPr="00A55C23">
        <w:rPr>
          <w:rFonts w:ascii="Arial" w:hAnsi="Arial" w:cs="Arial"/>
          <w:spacing w:val="-1"/>
        </w:rPr>
        <w:t>associated</w:t>
      </w:r>
      <w:r w:rsidRPr="00A55C23">
        <w:rPr>
          <w:rFonts w:ascii="Arial" w:hAnsi="Arial" w:cs="Arial"/>
        </w:rPr>
        <w:t xml:space="preserve"> dangers</w:t>
      </w:r>
      <w:r w:rsidR="5377DDEA" w:rsidRPr="00A55C23">
        <w:rPr>
          <w:rFonts w:ascii="Arial" w:hAnsi="Arial" w:cs="Arial"/>
        </w:rPr>
        <w:t xml:space="preserve">. </w:t>
      </w:r>
      <w:r w:rsidRPr="00A55C23">
        <w:rPr>
          <w:rFonts w:ascii="Arial" w:hAnsi="Arial" w:cs="Arial"/>
        </w:rPr>
        <w:t xml:space="preserve">A heavy </w:t>
      </w:r>
      <w:r w:rsidRPr="00A55C23">
        <w:rPr>
          <w:rFonts w:ascii="Arial" w:hAnsi="Arial" w:cs="Arial"/>
          <w:spacing w:val="-1"/>
        </w:rPr>
        <w:t>accumulation</w:t>
      </w:r>
      <w:r w:rsidRPr="00A55C23">
        <w:rPr>
          <w:rFonts w:ascii="Arial" w:hAnsi="Arial" w:cs="Arial"/>
        </w:rPr>
        <w:t xml:space="preserve"> of ice, especially </w:t>
      </w:r>
      <w:r w:rsidRPr="00A55C23">
        <w:rPr>
          <w:rFonts w:ascii="Arial" w:hAnsi="Arial" w:cs="Arial"/>
          <w:spacing w:val="-1"/>
        </w:rPr>
        <w:t>when</w:t>
      </w:r>
      <w:r w:rsidRPr="00A55C23">
        <w:rPr>
          <w:rFonts w:ascii="Arial" w:hAnsi="Arial" w:cs="Arial"/>
          <w:spacing w:val="45"/>
        </w:rPr>
        <w:t xml:space="preserve"> </w:t>
      </w:r>
      <w:r w:rsidRPr="00A55C23">
        <w:rPr>
          <w:rFonts w:ascii="Arial" w:hAnsi="Arial" w:cs="Arial"/>
          <w:spacing w:val="-1"/>
        </w:rPr>
        <w:t>accompanied</w:t>
      </w:r>
      <w:r w:rsidRPr="00A55C23">
        <w:rPr>
          <w:rFonts w:ascii="Arial" w:hAnsi="Arial" w:cs="Arial"/>
        </w:rPr>
        <w:t xml:space="preserve"> by high winds, devastates trees</w:t>
      </w:r>
      <w:r w:rsidRPr="00A55C23">
        <w:rPr>
          <w:rFonts w:ascii="Arial" w:hAnsi="Arial" w:cs="Arial"/>
          <w:spacing w:val="-2"/>
        </w:rPr>
        <w:t xml:space="preserve"> </w:t>
      </w:r>
      <w:r w:rsidRPr="00A55C23">
        <w:rPr>
          <w:rFonts w:ascii="Arial" w:hAnsi="Arial" w:cs="Arial"/>
        </w:rPr>
        <w:t>and</w:t>
      </w:r>
      <w:r w:rsidRPr="00A55C23">
        <w:rPr>
          <w:rFonts w:ascii="Arial" w:hAnsi="Arial" w:cs="Arial"/>
          <w:spacing w:val="-2"/>
        </w:rPr>
        <w:t xml:space="preserve"> </w:t>
      </w:r>
      <w:r w:rsidRPr="00A55C23">
        <w:rPr>
          <w:rFonts w:ascii="Arial" w:hAnsi="Arial" w:cs="Arial"/>
        </w:rPr>
        <w:t>power lines</w:t>
      </w:r>
      <w:r w:rsidR="56D9462A" w:rsidRPr="00A55C23">
        <w:rPr>
          <w:rFonts w:ascii="Arial" w:hAnsi="Arial" w:cs="Arial"/>
        </w:rPr>
        <w:t xml:space="preserve">. </w:t>
      </w:r>
      <w:r w:rsidRPr="00A55C23">
        <w:rPr>
          <w:rFonts w:ascii="Arial" w:hAnsi="Arial" w:cs="Arial"/>
        </w:rPr>
        <w:t xml:space="preserve">Such </w:t>
      </w:r>
      <w:r w:rsidRPr="00A55C23">
        <w:rPr>
          <w:rFonts w:ascii="Arial" w:hAnsi="Arial" w:cs="Arial"/>
          <w:spacing w:val="-1"/>
        </w:rPr>
        <w:t>storms</w:t>
      </w:r>
      <w:r w:rsidRPr="00A55C23">
        <w:rPr>
          <w:rFonts w:ascii="Arial" w:hAnsi="Arial" w:cs="Arial"/>
        </w:rPr>
        <w:t xml:space="preserve"> make highway</w:t>
      </w:r>
      <w:r w:rsidRPr="00A55C23">
        <w:rPr>
          <w:rFonts w:ascii="Arial" w:hAnsi="Arial" w:cs="Arial"/>
          <w:spacing w:val="25"/>
        </w:rPr>
        <w:t xml:space="preserve"> </w:t>
      </w:r>
      <w:r w:rsidRPr="00A55C23">
        <w:rPr>
          <w:rFonts w:ascii="Arial" w:hAnsi="Arial" w:cs="Arial"/>
        </w:rPr>
        <w:t xml:space="preserve">travel or any outdoor activity </w:t>
      </w:r>
      <w:r w:rsidRPr="00A55C23">
        <w:rPr>
          <w:rFonts w:ascii="Arial" w:hAnsi="Arial" w:cs="Arial"/>
          <w:spacing w:val="-1"/>
        </w:rPr>
        <w:t>extremely hazardous due to falling</w:t>
      </w:r>
      <w:r w:rsidRPr="00A55C23">
        <w:rPr>
          <w:rFonts w:ascii="Arial" w:hAnsi="Arial" w:cs="Arial"/>
        </w:rPr>
        <w:t xml:space="preserve"> trees, ice, and other</w:t>
      </w:r>
      <w:r w:rsidRPr="00A55C23">
        <w:rPr>
          <w:rFonts w:ascii="Arial" w:hAnsi="Arial" w:cs="Arial"/>
          <w:spacing w:val="28"/>
        </w:rPr>
        <w:t xml:space="preserve"> </w:t>
      </w:r>
      <w:r w:rsidRPr="00A55C23">
        <w:rPr>
          <w:rFonts w:ascii="Arial" w:hAnsi="Arial" w:cs="Arial"/>
          <w:spacing w:val="-1"/>
        </w:rPr>
        <w:t>debris.</w:t>
      </w:r>
    </w:p>
    <w:p w14:paraId="5686E424" w14:textId="77777777" w:rsidR="009434F6" w:rsidRPr="00A55C23" w:rsidRDefault="009434F6" w:rsidP="00AF05C6">
      <w:pPr>
        <w:pStyle w:val="BodyText"/>
        <w:spacing w:before="56"/>
        <w:ind w:left="108" w:right="98"/>
        <w:rPr>
          <w:rFonts w:ascii="Arial" w:hAnsi="Arial" w:cs="Arial"/>
        </w:rPr>
      </w:pPr>
    </w:p>
    <w:p w14:paraId="63D5BE17" w14:textId="1F994955" w:rsidR="00AF05C6" w:rsidRPr="00A55C23" w:rsidRDefault="00AF05C6" w:rsidP="00AF05C6">
      <w:pPr>
        <w:pStyle w:val="BodyText"/>
        <w:ind w:left="108" w:right="98"/>
        <w:rPr>
          <w:rFonts w:ascii="Arial" w:hAnsi="Arial" w:cs="Arial"/>
        </w:rPr>
      </w:pPr>
      <w:r w:rsidRPr="00A55C23">
        <w:rPr>
          <w:rFonts w:ascii="Arial" w:hAnsi="Arial" w:cs="Arial"/>
        </w:rPr>
        <w:t xml:space="preserve">Although winter </w:t>
      </w:r>
      <w:r w:rsidRPr="00A55C23">
        <w:rPr>
          <w:rFonts w:ascii="Arial" w:hAnsi="Arial" w:cs="Arial"/>
          <w:spacing w:val="-1"/>
        </w:rPr>
        <w:t>storms</w:t>
      </w:r>
      <w:r w:rsidRPr="00A55C23">
        <w:rPr>
          <w:rFonts w:ascii="Arial" w:hAnsi="Arial" w:cs="Arial"/>
        </w:rPr>
        <w:t xml:space="preserve"> occur </w:t>
      </w:r>
      <w:r w:rsidR="0C4FC3A2" w:rsidRPr="00A55C23">
        <w:rPr>
          <w:rFonts w:ascii="Arial" w:hAnsi="Arial" w:cs="Arial"/>
        </w:rPr>
        <w:t>infrequently</w:t>
      </w:r>
      <w:r w:rsidRPr="00A55C23">
        <w:rPr>
          <w:rFonts w:ascii="Arial" w:hAnsi="Arial" w:cs="Arial"/>
        </w:rPr>
        <w:t>, they have</w:t>
      </w:r>
      <w:r w:rsidRPr="00A55C23">
        <w:rPr>
          <w:rFonts w:ascii="Arial" w:hAnsi="Arial" w:cs="Arial"/>
          <w:spacing w:val="-1"/>
        </w:rPr>
        <w:t xml:space="preserve"> </w:t>
      </w:r>
      <w:r w:rsidRPr="00A55C23">
        <w:rPr>
          <w:rFonts w:ascii="Arial" w:hAnsi="Arial" w:cs="Arial"/>
        </w:rPr>
        <w:t xml:space="preserve">the potential to </w:t>
      </w:r>
      <w:r w:rsidR="009434F6" w:rsidRPr="00A55C23">
        <w:rPr>
          <w:rFonts w:ascii="Arial" w:hAnsi="Arial" w:cs="Arial"/>
        </w:rPr>
        <w:t>wreak</w:t>
      </w:r>
      <w:r w:rsidR="009434F6" w:rsidRPr="00A55C23">
        <w:rPr>
          <w:rFonts w:ascii="Arial" w:hAnsi="Arial" w:cs="Arial"/>
          <w:spacing w:val="24"/>
        </w:rPr>
        <w:t xml:space="preserve"> </w:t>
      </w:r>
      <w:r w:rsidR="009434F6" w:rsidRPr="00A55C23">
        <w:rPr>
          <w:rFonts w:ascii="Arial" w:hAnsi="Arial" w:cs="Arial"/>
        </w:rPr>
        <w:t>havoc</w:t>
      </w:r>
      <w:r w:rsidRPr="00A55C23">
        <w:rPr>
          <w:rFonts w:ascii="Arial" w:hAnsi="Arial" w:cs="Arial"/>
        </w:rPr>
        <w:t xml:space="preserve"> on the community when they do strike</w:t>
      </w:r>
      <w:r w:rsidR="3D8D2E7D" w:rsidRPr="00A55C23">
        <w:rPr>
          <w:rFonts w:ascii="Arial" w:hAnsi="Arial" w:cs="Arial"/>
        </w:rPr>
        <w:t xml:space="preserve">. </w:t>
      </w:r>
      <w:r w:rsidRPr="00A55C23">
        <w:rPr>
          <w:rFonts w:ascii="Arial" w:hAnsi="Arial" w:cs="Arial"/>
          <w:spacing w:val="-1"/>
        </w:rPr>
        <w:t>Winter</w:t>
      </w:r>
      <w:r w:rsidRPr="00A55C23">
        <w:rPr>
          <w:rFonts w:ascii="Arial" w:hAnsi="Arial" w:cs="Arial"/>
        </w:rPr>
        <w:t xml:space="preserve"> </w:t>
      </w:r>
      <w:r w:rsidRPr="00A55C23">
        <w:rPr>
          <w:rFonts w:ascii="Arial" w:hAnsi="Arial" w:cs="Arial"/>
          <w:spacing w:val="-1"/>
        </w:rPr>
        <w:t>storms</w:t>
      </w:r>
      <w:r w:rsidRPr="00A55C23">
        <w:rPr>
          <w:rFonts w:ascii="Arial" w:hAnsi="Arial" w:cs="Arial"/>
        </w:rPr>
        <w:t xml:space="preserve"> </w:t>
      </w:r>
      <w:r w:rsidRPr="00A55C23">
        <w:rPr>
          <w:rFonts w:ascii="Arial" w:hAnsi="Arial" w:cs="Arial"/>
          <w:spacing w:val="-1"/>
        </w:rPr>
        <w:t>within</w:t>
      </w:r>
      <w:r w:rsidRPr="00A55C23">
        <w:rPr>
          <w:rFonts w:ascii="Arial" w:hAnsi="Arial" w:cs="Arial"/>
        </w:rPr>
        <w:t xml:space="preserve"> </w:t>
      </w:r>
      <w:r w:rsidRPr="00A55C23">
        <w:rPr>
          <w:rFonts w:ascii="Arial" w:hAnsi="Arial" w:cs="Arial"/>
          <w:spacing w:val="-1"/>
        </w:rPr>
        <w:t>Whitfield</w:t>
      </w:r>
      <w:r w:rsidRPr="00A55C23">
        <w:rPr>
          <w:rFonts w:ascii="Arial" w:hAnsi="Arial" w:cs="Arial"/>
        </w:rPr>
        <w:t xml:space="preserve"> County</w:t>
      </w:r>
      <w:r w:rsidRPr="00A55C23">
        <w:rPr>
          <w:rFonts w:ascii="Arial" w:hAnsi="Arial" w:cs="Arial"/>
          <w:spacing w:val="37"/>
        </w:rPr>
        <w:t xml:space="preserve"> </w:t>
      </w:r>
      <w:r w:rsidRPr="00A55C23">
        <w:rPr>
          <w:rFonts w:ascii="Arial" w:hAnsi="Arial" w:cs="Arial"/>
        </w:rPr>
        <w:t xml:space="preserve">typically cause </w:t>
      </w:r>
      <w:r w:rsidRPr="00A55C23">
        <w:rPr>
          <w:rFonts w:ascii="Arial" w:hAnsi="Arial" w:cs="Arial"/>
          <w:spacing w:val="-1"/>
        </w:rPr>
        <w:t>damage</w:t>
      </w:r>
      <w:r w:rsidRPr="00A55C23">
        <w:rPr>
          <w:rFonts w:ascii="Arial" w:hAnsi="Arial" w:cs="Arial"/>
        </w:rPr>
        <w:t xml:space="preserve"> to power </w:t>
      </w:r>
      <w:r w:rsidRPr="00A55C23">
        <w:rPr>
          <w:rFonts w:ascii="Arial" w:hAnsi="Arial" w:cs="Arial"/>
          <w:spacing w:val="-1"/>
        </w:rPr>
        <w:t>lines,</w:t>
      </w:r>
      <w:r w:rsidRPr="00A55C23">
        <w:rPr>
          <w:rFonts w:ascii="Arial" w:hAnsi="Arial" w:cs="Arial"/>
        </w:rPr>
        <w:t xml:space="preserve"> trees, buildings, structures, and bridges, to varying</w:t>
      </w:r>
      <w:r w:rsidRPr="00A55C23">
        <w:rPr>
          <w:rFonts w:ascii="Arial" w:hAnsi="Arial" w:cs="Arial"/>
          <w:spacing w:val="28"/>
        </w:rPr>
        <w:t xml:space="preserve"> </w:t>
      </w:r>
      <w:r w:rsidRPr="00A55C23">
        <w:rPr>
          <w:rFonts w:ascii="Arial" w:hAnsi="Arial" w:cs="Arial"/>
        </w:rPr>
        <w:t>degrees</w:t>
      </w:r>
      <w:r w:rsidR="671D2BA5" w:rsidRPr="00A55C23">
        <w:rPr>
          <w:rFonts w:ascii="Arial" w:hAnsi="Arial" w:cs="Arial"/>
        </w:rPr>
        <w:t xml:space="preserve">. </w:t>
      </w:r>
      <w:r w:rsidRPr="00A55C23">
        <w:rPr>
          <w:rFonts w:ascii="Arial" w:hAnsi="Arial" w:cs="Arial"/>
        </w:rPr>
        <w:t xml:space="preserve">Due to the County’s high elevation, </w:t>
      </w:r>
      <w:r w:rsidRPr="00A55C23">
        <w:rPr>
          <w:rFonts w:ascii="Arial" w:hAnsi="Arial" w:cs="Arial"/>
          <w:spacing w:val="-1"/>
        </w:rPr>
        <w:t>many</w:t>
      </w:r>
      <w:r w:rsidRPr="00A55C23">
        <w:rPr>
          <w:rFonts w:ascii="Arial" w:hAnsi="Arial" w:cs="Arial"/>
        </w:rPr>
        <w:t xml:space="preserve"> highways </w:t>
      </w:r>
      <w:r w:rsidRPr="00A55C23">
        <w:rPr>
          <w:rFonts w:ascii="Arial" w:hAnsi="Arial" w:cs="Arial"/>
          <w:spacing w:val="-1"/>
        </w:rPr>
        <w:t>have</w:t>
      </w:r>
      <w:r w:rsidRPr="00A55C23">
        <w:rPr>
          <w:rFonts w:ascii="Arial" w:hAnsi="Arial" w:cs="Arial"/>
        </w:rPr>
        <w:t xml:space="preserve"> steep grades, resulting</w:t>
      </w:r>
      <w:r w:rsidRPr="00A55C23">
        <w:rPr>
          <w:rFonts w:ascii="Arial" w:hAnsi="Arial" w:cs="Arial"/>
          <w:spacing w:val="25"/>
        </w:rPr>
        <w:t xml:space="preserve"> </w:t>
      </w:r>
      <w:r w:rsidRPr="00A55C23">
        <w:rPr>
          <w:rFonts w:ascii="Arial" w:hAnsi="Arial" w:cs="Arial"/>
          <w:spacing w:val="-1"/>
        </w:rPr>
        <w:t>in very hazardous travel conditions when they are covered with frozen precipitation.</w:t>
      </w:r>
    </w:p>
    <w:p w14:paraId="19EA5379" w14:textId="05E92577" w:rsidR="00AF05C6" w:rsidRPr="00A55C23" w:rsidRDefault="00AF05C6" w:rsidP="00AF05C6">
      <w:pPr>
        <w:pStyle w:val="BodyText"/>
        <w:ind w:left="108" w:right="98"/>
        <w:rPr>
          <w:rFonts w:ascii="Arial" w:hAnsi="Arial" w:cs="Arial"/>
        </w:rPr>
      </w:pPr>
      <w:r w:rsidRPr="00A55C23">
        <w:rPr>
          <w:rFonts w:ascii="Arial" w:hAnsi="Arial" w:cs="Arial"/>
        </w:rPr>
        <w:t xml:space="preserve">Another hazard exists due to </w:t>
      </w:r>
      <w:r w:rsidRPr="00A55C23">
        <w:rPr>
          <w:rFonts w:ascii="Arial" w:hAnsi="Arial" w:cs="Arial"/>
          <w:spacing w:val="-1"/>
        </w:rPr>
        <w:t>the large tree population.</w:t>
      </w:r>
      <w:r w:rsidRPr="00A55C23">
        <w:rPr>
          <w:rFonts w:ascii="Arial" w:hAnsi="Arial" w:cs="Arial"/>
          <w:spacing w:val="59"/>
        </w:rPr>
        <w:t xml:space="preserve"> </w:t>
      </w:r>
      <w:r w:rsidRPr="00A55C23">
        <w:rPr>
          <w:rFonts w:ascii="Arial" w:hAnsi="Arial" w:cs="Arial"/>
          <w:spacing w:val="-1"/>
        </w:rPr>
        <w:t>Trees and branches weighed down</w:t>
      </w:r>
      <w:r w:rsidRPr="00A55C23">
        <w:rPr>
          <w:rFonts w:ascii="Arial" w:hAnsi="Arial" w:cs="Arial"/>
          <w:spacing w:val="29"/>
        </w:rPr>
        <w:t xml:space="preserve"> </w:t>
      </w:r>
      <w:r w:rsidRPr="00A55C23">
        <w:rPr>
          <w:rFonts w:ascii="Arial" w:hAnsi="Arial" w:cs="Arial"/>
        </w:rPr>
        <w:t xml:space="preserve">by snow and ice </w:t>
      </w:r>
      <w:r w:rsidRPr="00A55C23">
        <w:rPr>
          <w:rFonts w:ascii="Arial" w:hAnsi="Arial" w:cs="Arial"/>
          <w:spacing w:val="-1"/>
        </w:rPr>
        <w:t>become</w:t>
      </w:r>
      <w:r w:rsidRPr="00A55C23">
        <w:rPr>
          <w:rFonts w:ascii="Arial" w:hAnsi="Arial" w:cs="Arial"/>
        </w:rPr>
        <w:t xml:space="preserve"> </w:t>
      </w:r>
      <w:r w:rsidR="2AC20832" w:rsidRPr="00A55C23">
        <w:rPr>
          <w:rFonts w:ascii="Arial" w:hAnsi="Arial" w:cs="Arial"/>
        </w:rPr>
        <w:t>extremely dangerous</w:t>
      </w:r>
      <w:r w:rsidRPr="00A55C23">
        <w:rPr>
          <w:rFonts w:ascii="Arial" w:hAnsi="Arial" w:cs="Arial"/>
        </w:rPr>
        <w:t xml:space="preserve"> to person and property.</w:t>
      </w:r>
    </w:p>
    <w:p w14:paraId="07364719" w14:textId="47421DAF" w:rsidR="004C7881" w:rsidRPr="00A55C23" w:rsidRDefault="004C7881" w:rsidP="009434F6">
      <w:pPr>
        <w:ind w:left="0"/>
        <w:rPr>
          <w:rFonts w:eastAsia="Times New Roman" w:cs="Arial"/>
        </w:rPr>
      </w:pPr>
    </w:p>
    <w:p w14:paraId="01DAF052" w14:textId="77777777" w:rsidR="004C7881" w:rsidRPr="00A55C23" w:rsidRDefault="004C7881" w:rsidP="004C7881">
      <w:pPr>
        <w:pStyle w:val="BodyText"/>
        <w:spacing w:before="56"/>
        <w:ind w:left="108" w:right="211"/>
        <w:rPr>
          <w:rFonts w:ascii="Arial" w:hAnsi="Arial" w:cs="Arial"/>
        </w:rPr>
      </w:pPr>
      <w:r w:rsidRPr="00A55C23">
        <w:rPr>
          <w:rFonts w:ascii="Arial" w:hAnsi="Arial" w:cs="Arial"/>
          <w:b/>
        </w:rPr>
        <w:t xml:space="preserve">Winter storm: Assets </w:t>
      </w:r>
      <w:r w:rsidRPr="00A55C23">
        <w:rPr>
          <w:rFonts w:ascii="Arial" w:hAnsi="Arial" w:cs="Arial"/>
          <w:b/>
          <w:spacing w:val="-1"/>
        </w:rPr>
        <w:t>Exposed</w:t>
      </w:r>
      <w:r w:rsidRPr="00A55C23">
        <w:rPr>
          <w:rFonts w:ascii="Arial" w:hAnsi="Arial" w:cs="Arial"/>
          <w:b/>
        </w:rPr>
        <w:t xml:space="preserve"> to </w:t>
      </w:r>
      <w:r w:rsidRPr="00A55C23">
        <w:rPr>
          <w:rFonts w:ascii="Arial" w:hAnsi="Arial" w:cs="Arial"/>
          <w:b/>
          <w:spacing w:val="-1"/>
        </w:rPr>
        <w:t xml:space="preserve">Hazard </w:t>
      </w:r>
      <w:r w:rsidRPr="00A55C23">
        <w:rPr>
          <w:rFonts w:ascii="Arial" w:hAnsi="Arial" w:cs="Arial"/>
        </w:rPr>
        <w:t xml:space="preserve">- In evaluating assets that </w:t>
      </w:r>
      <w:r w:rsidRPr="00A55C23">
        <w:rPr>
          <w:rFonts w:ascii="Arial" w:hAnsi="Arial" w:cs="Arial"/>
          <w:spacing w:val="-1"/>
        </w:rPr>
        <w:t>may</w:t>
      </w:r>
      <w:r w:rsidRPr="00A55C23">
        <w:rPr>
          <w:rFonts w:ascii="Arial" w:hAnsi="Arial" w:cs="Arial"/>
        </w:rPr>
        <w:t xml:space="preserve"> potentially be</w:t>
      </w:r>
      <w:r w:rsidRPr="00A55C23">
        <w:rPr>
          <w:rFonts w:ascii="Arial" w:hAnsi="Arial" w:cs="Arial"/>
          <w:spacing w:val="30"/>
        </w:rPr>
        <w:t xml:space="preserve"> </w:t>
      </w:r>
      <w:r w:rsidRPr="00A55C23">
        <w:rPr>
          <w:rFonts w:ascii="Arial" w:hAnsi="Arial" w:cs="Arial"/>
          <w:spacing w:val="-1"/>
        </w:rPr>
        <w:t>impacted</w:t>
      </w:r>
      <w:r w:rsidRPr="00A55C23">
        <w:rPr>
          <w:rFonts w:ascii="Arial" w:hAnsi="Arial" w:cs="Arial"/>
        </w:rPr>
        <w:t xml:space="preserve"> by the effects of winter</w:t>
      </w:r>
      <w:r w:rsidRPr="00A55C23">
        <w:rPr>
          <w:rFonts w:ascii="Arial" w:hAnsi="Arial" w:cs="Arial"/>
          <w:spacing w:val="-1"/>
        </w:rPr>
        <w:t xml:space="preserve"> storms,</w:t>
      </w:r>
      <w:r w:rsidRPr="00A55C23">
        <w:rPr>
          <w:rFonts w:ascii="Arial" w:hAnsi="Arial" w:cs="Arial"/>
        </w:rPr>
        <w:t xml:space="preserve"> the HMPC </w:t>
      </w:r>
      <w:r w:rsidRPr="00A55C23">
        <w:rPr>
          <w:rFonts w:ascii="Arial" w:hAnsi="Arial" w:cs="Arial"/>
          <w:spacing w:val="-1"/>
        </w:rPr>
        <w:t>determined</w:t>
      </w:r>
      <w:r w:rsidRPr="00A55C23">
        <w:rPr>
          <w:rFonts w:ascii="Arial" w:hAnsi="Arial" w:cs="Arial"/>
        </w:rPr>
        <w:t xml:space="preserve"> that</w:t>
      </w:r>
      <w:r w:rsidRPr="00A55C23">
        <w:rPr>
          <w:rFonts w:ascii="Arial" w:hAnsi="Arial" w:cs="Arial"/>
          <w:spacing w:val="-1"/>
        </w:rPr>
        <w:t xml:space="preserve"> </w:t>
      </w:r>
      <w:r w:rsidRPr="00A55C23">
        <w:rPr>
          <w:rFonts w:ascii="Arial" w:hAnsi="Arial" w:cs="Arial"/>
        </w:rPr>
        <w:t>all</w:t>
      </w:r>
      <w:r w:rsidRPr="00A55C23">
        <w:rPr>
          <w:rFonts w:ascii="Arial" w:hAnsi="Arial" w:cs="Arial"/>
          <w:spacing w:val="-1"/>
        </w:rPr>
        <w:t xml:space="preserve"> critical</w:t>
      </w:r>
      <w:r w:rsidRPr="00A55C23">
        <w:rPr>
          <w:rFonts w:ascii="Arial" w:hAnsi="Arial" w:cs="Arial"/>
        </w:rPr>
        <w:t xml:space="preserve"> </w:t>
      </w:r>
      <w:r w:rsidRPr="00A55C23">
        <w:rPr>
          <w:rFonts w:ascii="Arial" w:hAnsi="Arial" w:cs="Arial"/>
          <w:spacing w:val="-1"/>
        </w:rPr>
        <w:t>facilities,</w:t>
      </w:r>
      <w:r w:rsidRPr="00A55C23">
        <w:rPr>
          <w:rFonts w:ascii="Arial" w:hAnsi="Arial" w:cs="Arial"/>
          <w:spacing w:val="71"/>
        </w:rPr>
        <w:t xml:space="preserve"> </w:t>
      </w:r>
      <w:r w:rsidRPr="00A55C23">
        <w:rPr>
          <w:rFonts w:ascii="Arial" w:hAnsi="Arial" w:cs="Arial"/>
        </w:rPr>
        <w:t xml:space="preserve">public and private property, are </w:t>
      </w:r>
      <w:r w:rsidRPr="00A55C23">
        <w:rPr>
          <w:rFonts w:ascii="Arial" w:hAnsi="Arial" w:cs="Arial"/>
          <w:spacing w:val="-1"/>
        </w:rPr>
        <w:t>susceptible.</w:t>
      </w:r>
      <w:r w:rsidRPr="00A55C23">
        <w:rPr>
          <w:rFonts w:ascii="Arial" w:hAnsi="Arial" w:cs="Arial"/>
          <w:spacing w:val="59"/>
        </w:rPr>
        <w:t xml:space="preserve"> </w:t>
      </w:r>
      <w:r w:rsidRPr="00A55C23">
        <w:rPr>
          <w:rFonts w:ascii="Arial" w:hAnsi="Arial" w:cs="Arial"/>
          <w:spacing w:val="-1"/>
        </w:rPr>
        <w:t>The following map</w:t>
      </w:r>
      <w:r w:rsidRPr="00A55C23">
        <w:rPr>
          <w:rFonts w:ascii="Arial" w:hAnsi="Arial" w:cs="Arial"/>
        </w:rPr>
        <w:t xml:space="preserve"> identifies critical</w:t>
      </w:r>
      <w:r w:rsidRPr="00A55C23">
        <w:rPr>
          <w:rFonts w:ascii="Arial" w:hAnsi="Arial" w:cs="Arial"/>
          <w:spacing w:val="24"/>
        </w:rPr>
        <w:t xml:space="preserve"> </w:t>
      </w:r>
      <w:r w:rsidRPr="00A55C23">
        <w:rPr>
          <w:rFonts w:ascii="Arial" w:hAnsi="Arial" w:cs="Arial"/>
        </w:rPr>
        <w:t>facilities</w:t>
      </w:r>
      <w:r w:rsidRPr="00A55C23">
        <w:rPr>
          <w:rFonts w:ascii="Arial" w:hAnsi="Arial" w:cs="Arial"/>
          <w:spacing w:val="-2"/>
        </w:rPr>
        <w:t xml:space="preserve"> </w:t>
      </w:r>
      <w:r w:rsidRPr="00A55C23">
        <w:rPr>
          <w:rFonts w:ascii="Arial" w:hAnsi="Arial" w:cs="Arial"/>
        </w:rPr>
        <w:t xml:space="preserve">located </w:t>
      </w:r>
      <w:r w:rsidRPr="00A55C23">
        <w:rPr>
          <w:rFonts w:ascii="Arial" w:hAnsi="Arial" w:cs="Arial"/>
          <w:spacing w:val="-1"/>
        </w:rPr>
        <w:t>within</w:t>
      </w:r>
      <w:r w:rsidRPr="00A55C23">
        <w:rPr>
          <w:rFonts w:ascii="Arial" w:hAnsi="Arial" w:cs="Arial"/>
        </w:rPr>
        <w:t xml:space="preserve"> the </w:t>
      </w:r>
      <w:r w:rsidRPr="00A55C23">
        <w:rPr>
          <w:rFonts w:ascii="Arial" w:hAnsi="Arial" w:cs="Arial"/>
          <w:spacing w:val="-1"/>
        </w:rPr>
        <w:t>hazard</w:t>
      </w:r>
      <w:r w:rsidRPr="00A55C23">
        <w:rPr>
          <w:rFonts w:ascii="Arial" w:hAnsi="Arial" w:cs="Arial"/>
          <w:spacing w:val="-2"/>
        </w:rPr>
        <w:t xml:space="preserve"> </w:t>
      </w:r>
      <w:r w:rsidRPr="00A55C23">
        <w:rPr>
          <w:rFonts w:ascii="Arial" w:hAnsi="Arial" w:cs="Arial"/>
        </w:rPr>
        <w:t>area which, in</w:t>
      </w:r>
      <w:r w:rsidRPr="00A55C23">
        <w:rPr>
          <w:rFonts w:ascii="Arial" w:hAnsi="Arial" w:cs="Arial"/>
          <w:spacing w:val="-2"/>
        </w:rPr>
        <w:t xml:space="preserve"> </w:t>
      </w:r>
      <w:r w:rsidRPr="00A55C23">
        <w:rPr>
          <w:rFonts w:ascii="Arial" w:hAnsi="Arial" w:cs="Arial"/>
        </w:rPr>
        <w:t>the case of</w:t>
      </w:r>
      <w:r w:rsidRPr="00A55C23">
        <w:rPr>
          <w:rFonts w:ascii="Arial" w:hAnsi="Arial" w:cs="Arial"/>
          <w:spacing w:val="-1"/>
        </w:rPr>
        <w:t xml:space="preserve"> </w:t>
      </w:r>
      <w:r w:rsidRPr="00A55C23">
        <w:rPr>
          <w:rFonts w:ascii="Arial" w:hAnsi="Arial" w:cs="Arial"/>
        </w:rPr>
        <w:t xml:space="preserve">winter </w:t>
      </w:r>
      <w:r w:rsidRPr="00A55C23">
        <w:rPr>
          <w:rFonts w:ascii="Arial" w:hAnsi="Arial" w:cs="Arial"/>
          <w:spacing w:val="-1"/>
        </w:rPr>
        <w:t>storms</w:t>
      </w:r>
      <w:r w:rsidRPr="00A55C23">
        <w:rPr>
          <w:rFonts w:ascii="Arial" w:hAnsi="Arial" w:cs="Arial"/>
        </w:rPr>
        <w:t xml:space="preserve"> (all light blue</w:t>
      </w:r>
      <w:r w:rsidRPr="00A55C23">
        <w:rPr>
          <w:rFonts w:ascii="Arial" w:hAnsi="Arial" w:cs="Arial"/>
          <w:spacing w:val="27"/>
        </w:rPr>
        <w:t xml:space="preserve"> </w:t>
      </w:r>
      <w:r w:rsidRPr="00A55C23">
        <w:rPr>
          <w:rFonts w:ascii="Arial" w:hAnsi="Arial" w:cs="Arial"/>
        </w:rPr>
        <w:t>areas), includes</w:t>
      </w:r>
      <w:r w:rsidRPr="00A55C23">
        <w:rPr>
          <w:rFonts w:ascii="Arial" w:hAnsi="Arial" w:cs="Arial"/>
          <w:spacing w:val="-1"/>
        </w:rPr>
        <w:t xml:space="preserve"> the entire County.</w:t>
      </w:r>
    </w:p>
    <w:p w14:paraId="02A4A858" w14:textId="4E798D46" w:rsidR="004C7881" w:rsidRDefault="004C7881" w:rsidP="009434F6">
      <w:pPr>
        <w:ind w:left="0"/>
        <w:rPr>
          <w:rFonts w:ascii="Times New Roman" w:eastAsia="Times New Roman" w:hAnsi="Times New Roman" w:cs="Times New Roman"/>
        </w:rPr>
      </w:pPr>
    </w:p>
    <w:p w14:paraId="2D04D7D9" w14:textId="5BF7E65F" w:rsidR="004C7881" w:rsidRDefault="004C7881" w:rsidP="00450B34">
      <w:pPr>
        <w:tabs>
          <w:tab w:val="left" w:pos="1440"/>
        </w:tabs>
        <w:ind w:left="0" w:firstLine="108"/>
        <w:rPr>
          <w:rFonts w:ascii="Times New Roman" w:eastAsia="Times New Roman" w:hAnsi="Times New Roman" w:cs="Times New Roman"/>
        </w:rPr>
        <w:sectPr w:rsidR="004C7881">
          <w:footerReference w:type="default" r:id="rId59"/>
          <w:pgSz w:w="12240" w:h="15840"/>
          <w:pgMar w:top="1380" w:right="1700" w:bottom="280" w:left="1620" w:header="0" w:footer="0" w:gutter="0"/>
          <w:cols w:space="720"/>
        </w:sectPr>
      </w:pPr>
      <w:r w:rsidRPr="004C7881">
        <w:rPr>
          <w:noProof/>
        </w:rPr>
        <w:drawing>
          <wp:inline distT="0" distB="0" distL="0" distR="0" wp14:anchorId="153C1526" wp14:editId="6051D43B">
            <wp:extent cx="5991225" cy="3930015"/>
            <wp:effectExtent l="0" t="0" r="0" b="0"/>
            <wp:docPr id="2273" name="Picture 2273" descr="Map showing Winter Storm assets exposed to haz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91225" cy="3930015"/>
                    </a:xfrm>
                    <a:prstGeom prst="rect">
                      <a:avLst/>
                    </a:prstGeom>
                    <a:noFill/>
                    <a:ln>
                      <a:noFill/>
                    </a:ln>
                  </pic:spPr>
                </pic:pic>
              </a:graphicData>
            </a:graphic>
          </wp:inline>
        </w:drawing>
      </w:r>
    </w:p>
    <w:p w14:paraId="5959BC02" w14:textId="77777777" w:rsidR="004C7881" w:rsidRPr="00A55C23" w:rsidRDefault="004C7881" w:rsidP="004C7881">
      <w:pPr>
        <w:pStyle w:val="BodyText"/>
        <w:spacing w:before="56"/>
        <w:ind w:left="0" w:right="85"/>
        <w:rPr>
          <w:rFonts w:ascii="Arial" w:hAnsi="Arial" w:cs="Arial"/>
        </w:rPr>
      </w:pPr>
      <w:bookmarkStart w:id="371" w:name="19-Assets_Winter_Storm_Exposed_to_Hazard"/>
      <w:bookmarkEnd w:id="371"/>
      <w:r w:rsidRPr="00A55C23">
        <w:rPr>
          <w:rFonts w:ascii="Arial" w:hAnsi="Arial" w:cs="Arial"/>
          <w:b/>
          <w:bCs/>
        </w:rPr>
        <w:lastRenderedPageBreak/>
        <w:t xml:space="preserve">Wildfire </w:t>
      </w:r>
      <w:r w:rsidRPr="00A55C23">
        <w:rPr>
          <w:rFonts w:ascii="Arial" w:hAnsi="Arial" w:cs="Arial"/>
          <w:b/>
          <w:bCs/>
          <w:spacing w:val="-1"/>
        </w:rPr>
        <w:t>Hazard</w:t>
      </w:r>
      <w:r w:rsidRPr="00A55C23">
        <w:rPr>
          <w:rFonts w:ascii="Arial" w:hAnsi="Arial" w:cs="Arial"/>
          <w:b/>
          <w:bCs/>
        </w:rPr>
        <w:t xml:space="preserve"> Description –</w:t>
      </w:r>
      <w:r w:rsidRPr="00A55C23">
        <w:rPr>
          <w:rFonts w:ascii="Arial" w:hAnsi="Arial" w:cs="Arial"/>
          <w:b/>
          <w:bCs/>
          <w:spacing w:val="-1"/>
        </w:rPr>
        <w:t xml:space="preserve"> </w:t>
      </w:r>
      <w:r w:rsidRPr="00A55C23">
        <w:rPr>
          <w:rFonts w:ascii="Arial" w:hAnsi="Arial" w:cs="Arial"/>
        </w:rPr>
        <w:t>A wildfire is defined as an uncontrolled fire occurring</w:t>
      </w:r>
      <w:r w:rsidRPr="00A55C23">
        <w:rPr>
          <w:rFonts w:ascii="Arial" w:hAnsi="Arial" w:cs="Arial"/>
          <w:spacing w:val="23"/>
        </w:rPr>
        <w:t xml:space="preserve"> </w:t>
      </w:r>
      <w:r w:rsidRPr="00A55C23">
        <w:rPr>
          <w:rFonts w:ascii="Arial" w:hAnsi="Arial" w:cs="Arial"/>
        </w:rPr>
        <w:t>in any natural vegetation.</w:t>
      </w:r>
      <w:r w:rsidRPr="00A55C23">
        <w:rPr>
          <w:rFonts w:ascii="Arial" w:hAnsi="Arial" w:cs="Arial"/>
          <w:spacing w:val="60"/>
        </w:rPr>
        <w:t xml:space="preserve"> </w:t>
      </w:r>
      <w:r w:rsidRPr="00A55C23">
        <w:rPr>
          <w:rFonts w:ascii="Arial" w:hAnsi="Arial" w:cs="Arial"/>
        </w:rPr>
        <w:t xml:space="preserve">For a </w:t>
      </w:r>
      <w:r w:rsidRPr="00A55C23">
        <w:rPr>
          <w:rFonts w:ascii="Arial" w:hAnsi="Arial" w:cs="Arial"/>
          <w:spacing w:val="-1"/>
        </w:rPr>
        <w:t>wildfire</w:t>
      </w:r>
      <w:r w:rsidRPr="00A55C23">
        <w:rPr>
          <w:rFonts w:ascii="Arial" w:hAnsi="Arial" w:cs="Arial"/>
        </w:rPr>
        <w:t xml:space="preserve"> to occur there </w:t>
      </w:r>
      <w:r w:rsidRPr="00A55C23">
        <w:rPr>
          <w:rFonts w:ascii="Arial" w:hAnsi="Arial" w:cs="Arial"/>
          <w:spacing w:val="-1"/>
        </w:rPr>
        <w:t xml:space="preserve">must </w:t>
      </w:r>
      <w:r w:rsidRPr="00A55C23">
        <w:rPr>
          <w:rFonts w:ascii="Arial" w:hAnsi="Arial" w:cs="Arial"/>
        </w:rPr>
        <w:t>be available oxygen, a supply</w:t>
      </w:r>
      <w:r w:rsidRPr="00A55C23">
        <w:rPr>
          <w:rFonts w:ascii="Arial" w:hAnsi="Arial" w:cs="Arial"/>
          <w:spacing w:val="28"/>
        </w:rPr>
        <w:t xml:space="preserve"> </w:t>
      </w:r>
      <w:r w:rsidRPr="00A55C23">
        <w:rPr>
          <w:rFonts w:ascii="Arial" w:hAnsi="Arial" w:cs="Arial"/>
        </w:rPr>
        <w:t xml:space="preserve">of fuel, and enough heat to kindle </w:t>
      </w:r>
      <w:r w:rsidRPr="00A55C23">
        <w:rPr>
          <w:rFonts w:ascii="Arial" w:hAnsi="Arial" w:cs="Arial"/>
          <w:spacing w:val="-1"/>
        </w:rPr>
        <w:t>the fuel.</w:t>
      </w:r>
      <w:r w:rsidRPr="00A55C23">
        <w:rPr>
          <w:rFonts w:ascii="Arial" w:hAnsi="Arial" w:cs="Arial"/>
          <w:spacing w:val="59"/>
        </w:rPr>
        <w:t xml:space="preserve"> </w:t>
      </w:r>
      <w:r w:rsidRPr="00A55C23">
        <w:rPr>
          <w:rFonts w:ascii="Arial" w:hAnsi="Arial" w:cs="Arial"/>
          <w:spacing w:val="-1"/>
        </w:rPr>
        <w:t>Often, these fires</w:t>
      </w:r>
      <w:r w:rsidRPr="00A55C23">
        <w:rPr>
          <w:rFonts w:ascii="Arial" w:hAnsi="Arial" w:cs="Arial"/>
        </w:rPr>
        <w:t xml:space="preserve"> are begun by </w:t>
      </w:r>
      <w:r w:rsidRPr="00A55C23">
        <w:rPr>
          <w:rFonts w:ascii="Arial" w:hAnsi="Arial" w:cs="Arial"/>
          <w:spacing w:val="-1"/>
        </w:rPr>
        <w:t>combustion</w:t>
      </w:r>
    </w:p>
    <w:p w14:paraId="628E79AF" w14:textId="4E034A7D" w:rsidR="004C7881" w:rsidRPr="00A55C23" w:rsidRDefault="004C7881" w:rsidP="004C7881">
      <w:pPr>
        <w:pStyle w:val="BodyText"/>
        <w:ind w:left="0" w:right="177"/>
        <w:rPr>
          <w:rFonts w:ascii="Arial" w:hAnsi="Arial" w:cs="Arial"/>
        </w:rPr>
      </w:pPr>
      <w:r w:rsidRPr="00A55C23">
        <w:rPr>
          <w:rFonts w:ascii="Arial" w:hAnsi="Arial" w:cs="Arial"/>
        </w:rPr>
        <w:t xml:space="preserve">and heat </w:t>
      </w:r>
      <w:r w:rsidRPr="00A55C23">
        <w:rPr>
          <w:rFonts w:ascii="Arial" w:hAnsi="Arial" w:cs="Arial"/>
          <w:spacing w:val="-1"/>
        </w:rPr>
        <w:t>from</w:t>
      </w:r>
      <w:r w:rsidRPr="00A55C23">
        <w:rPr>
          <w:rFonts w:ascii="Arial" w:hAnsi="Arial" w:cs="Arial"/>
        </w:rPr>
        <w:t xml:space="preserve"> surface and ground fires and can </w:t>
      </w:r>
      <w:r w:rsidRPr="00A55C23">
        <w:rPr>
          <w:rFonts w:ascii="Arial" w:hAnsi="Arial" w:cs="Arial"/>
          <w:spacing w:val="-1"/>
        </w:rPr>
        <w:t>quickly</w:t>
      </w:r>
      <w:r w:rsidRPr="00A55C23">
        <w:rPr>
          <w:rFonts w:ascii="Arial" w:hAnsi="Arial" w:cs="Arial"/>
        </w:rPr>
        <w:t xml:space="preserve"> </w:t>
      </w:r>
      <w:r w:rsidRPr="00A55C23">
        <w:rPr>
          <w:rFonts w:ascii="Arial" w:hAnsi="Arial" w:cs="Arial"/>
          <w:spacing w:val="-1"/>
        </w:rPr>
        <w:t>develop</w:t>
      </w:r>
      <w:r w:rsidRPr="00A55C23">
        <w:rPr>
          <w:rFonts w:ascii="Arial" w:hAnsi="Arial" w:cs="Arial"/>
          <w:spacing w:val="-2"/>
        </w:rPr>
        <w:t xml:space="preserve"> </w:t>
      </w:r>
      <w:r w:rsidRPr="00A55C23">
        <w:rPr>
          <w:rFonts w:ascii="Arial" w:hAnsi="Arial" w:cs="Arial"/>
        </w:rPr>
        <w:t xml:space="preserve">into a </w:t>
      </w:r>
      <w:r w:rsidRPr="00A55C23">
        <w:rPr>
          <w:rFonts w:ascii="Arial" w:hAnsi="Arial" w:cs="Arial"/>
          <w:spacing w:val="-1"/>
        </w:rPr>
        <w:t>major</w:t>
      </w:r>
      <w:r w:rsidRPr="00A55C23">
        <w:rPr>
          <w:rFonts w:ascii="Arial" w:hAnsi="Arial" w:cs="Arial"/>
          <w:spacing w:val="31"/>
        </w:rPr>
        <w:t xml:space="preserve"> </w:t>
      </w:r>
      <w:r w:rsidRPr="00A55C23">
        <w:rPr>
          <w:rFonts w:ascii="Arial" w:hAnsi="Arial" w:cs="Arial"/>
        </w:rPr>
        <w:t>conflagration</w:t>
      </w:r>
      <w:r w:rsidR="647255C5" w:rsidRPr="00A55C23">
        <w:rPr>
          <w:rFonts w:ascii="Arial" w:hAnsi="Arial" w:cs="Arial"/>
        </w:rPr>
        <w:t xml:space="preserve">. </w:t>
      </w:r>
      <w:r w:rsidRPr="00A55C23">
        <w:rPr>
          <w:rFonts w:ascii="Arial" w:hAnsi="Arial" w:cs="Arial"/>
        </w:rPr>
        <w:t>A large wildfire</w:t>
      </w:r>
      <w:r w:rsidRPr="00A55C23">
        <w:rPr>
          <w:rFonts w:ascii="Arial" w:hAnsi="Arial" w:cs="Arial"/>
          <w:spacing w:val="-1"/>
        </w:rPr>
        <w:t xml:space="preserve"> may</w:t>
      </w:r>
      <w:r w:rsidRPr="00A55C23">
        <w:rPr>
          <w:rFonts w:ascii="Arial" w:hAnsi="Arial" w:cs="Arial"/>
        </w:rPr>
        <w:t xml:space="preserve"> crown, which </w:t>
      </w:r>
      <w:r w:rsidRPr="00A55C23">
        <w:rPr>
          <w:rFonts w:ascii="Arial" w:hAnsi="Arial" w:cs="Arial"/>
          <w:spacing w:val="-1"/>
        </w:rPr>
        <w:t>means</w:t>
      </w:r>
      <w:r w:rsidRPr="00A55C23">
        <w:rPr>
          <w:rFonts w:ascii="Arial" w:hAnsi="Arial" w:cs="Arial"/>
        </w:rPr>
        <w:t xml:space="preserve"> it </w:t>
      </w:r>
      <w:r w:rsidRPr="00A55C23">
        <w:rPr>
          <w:rFonts w:ascii="Arial" w:hAnsi="Arial" w:cs="Arial"/>
          <w:spacing w:val="-1"/>
        </w:rPr>
        <w:t xml:space="preserve">may </w:t>
      </w:r>
      <w:r w:rsidRPr="00A55C23">
        <w:rPr>
          <w:rFonts w:ascii="Arial" w:hAnsi="Arial" w:cs="Arial"/>
        </w:rPr>
        <w:t>spread rapidly through</w:t>
      </w:r>
      <w:r w:rsidRPr="00A55C23">
        <w:rPr>
          <w:rFonts w:ascii="Arial" w:hAnsi="Arial" w:cs="Arial"/>
          <w:spacing w:val="26"/>
        </w:rPr>
        <w:t xml:space="preserve"> </w:t>
      </w:r>
      <w:r w:rsidRPr="00A55C23">
        <w:rPr>
          <w:rFonts w:ascii="Arial" w:hAnsi="Arial" w:cs="Arial"/>
        </w:rPr>
        <w:t xml:space="preserve">the </w:t>
      </w:r>
      <w:r w:rsidRPr="00A55C23">
        <w:rPr>
          <w:rFonts w:ascii="Arial" w:hAnsi="Arial" w:cs="Arial"/>
          <w:spacing w:val="-1"/>
        </w:rPr>
        <w:t>topmost</w:t>
      </w:r>
      <w:r w:rsidRPr="00A55C23">
        <w:rPr>
          <w:rFonts w:ascii="Arial" w:hAnsi="Arial" w:cs="Arial"/>
        </w:rPr>
        <w:t xml:space="preserve"> branches of the trees </w:t>
      </w:r>
      <w:r w:rsidRPr="00A55C23">
        <w:rPr>
          <w:rFonts w:ascii="Arial" w:hAnsi="Arial" w:cs="Arial"/>
          <w:spacing w:val="-1"/>
        </w:rPr>
        <w:t>before</w:t>
      </w:r>
      <w:r w:rsidRPr="00A55C23">
        <w:rPr>
          <w:rFonts w:ascii="Arial" w:hAnsi="Arial" w:cs="Arial"/>
        </w:rPr>
        <w:t xml:space="preserve"> involving </w:t>
      </w:r>
      <w:r w:rsidRPr="00A55C23">
        <w:rPr>
          <w:rFonts w:ascii="Arial" w:hAnsi="Arial" w:cs="Arial"/>
          <w:spacing w:val="-1"/>
        </w:rPr>
        <w:t xml:space="preserve">undergrowth </w:t>
      </w:r>
      <w:r w:rsidRPr="00A55C23">
        <w:rPr>
          <w:rFonts w:ascii="Arial" w:hAnsi="Arial" w:cs="Arial"/>
        </w:rPr>
        <w:t>or the forest floor.</w:t>
      </w:r>
      <w:r w:rsidRPr="00A55C23">
        <w:rPr>
          <w:rFonts w:ascii="Arial" w:hAnsi="Arial" w:cs="Arial"/>
          <w:spacing w:val="60"/>
        </w:rPr>
        <w:t xml:space="preserve"> </w:t>
      </w:r>
      <w:r w:rsidRPr="00A55C23">
        <w:rPr>
          <w:rFonts w:ascii="Arial" w:hAnsi="Arial" w:cs="Arial"/>
          <w:spacing w:val="-1"/>
        </w:rPr>
        <w:t>As</w:t>
      </w:r>
      <w:r w:rsidRPr="00A55C23">
        <w:rPr>
          <w:rFonts w:ascii="Arial" w:hAnsi="Arial" w:cs="Arial"/>
        </w:rPr>
        <w:t xml:space="preserve"> a</w:t>
      </w:r>
    </w:p>
    <w:p w14:paraId="0EDF0A11" w14:textId="4954B75C" w:rsidR="004C7881" w:rsidRPr="00A55C23" w:rsidRDefault="004C7881" w:rsidP="004C7881">
      <w:pPr>
        <w:pStyle w:val="BodyText"/>
        <w:ind w:left="0" w:right="98"/>
        <w:rPr>
          <w:rFonts w:ascii="Arial" w:hAnsi="Arial" w:cs="Arial"/>
        </w:rPr>
      </w:pPr>
      <w:r w:rsidRPr="00A55C23">
        <w:rPr>
          <w:rFonts w:ascii="Arial" w:hAnsi="Arial" w:cs="Arial"/>
        </w:rPr>
        <w:t xml:space="preserve">result, violent blowups are </w:t>
      </w:r>
      <w:r w:rsidRPr="00A55C23">
        <w:rPr>
          <w:rFonts w:ascii="Arial" w:hAnsi="Arial" w:cs="Arial"/>
          <w:spacing w:val="-1"/>
        </w:rPr>
        <w:t>common</w:t>
      </w:r>
      <w:r w:rsidRPr="00A55C23">
        <w:rPr>
          <w:rFonts w:ascii="Arial" w:hAnsi="Arial" w:cs="Arial"/>
        </w:rPr>
        <w:t xml:space="preserve"> in forest fires, and on rare</w:t>
      </w:r>
      <w:r w:rsidRPr="00A55C23">
        <w:rPr>
          <w:rFonts w:ascii="Arial" w:hAnsi="Arial" w:cs="Arial"/>
          <w:spacing w:val="-1"/>
        </w:rPr>
        <w:t xml:space="preserve"> </w:t>
      </w:r>
      <w:r w:rsidRPr="00A55C23">
        <w:rPr>
          <w:rFonts w:ascii="Arial" w:hAnsi="Arial" w:cs="Arial"/>
        </w:rPr>
        <w:t>occasions</w:t>
      </w:r>
      <w:r w:rsidRPr="00A55C23">
        <w:rPr>
          <w:rFonts w:ascii="Arial" w:hAnsi="Arial" w:cs="Arial"/>
          <w:spacing w:val="-1"/>
        </w:rPr>
        <w:t xml:space="preserve"> they</w:t>
      </w:r>
      <w:r w:rsidRPr="00A55C23">
        <w:rPr>
          <w:rFonts w:ascii="Arial" w:hAnsi="Arial" w:cs="Arial"/>
        </w:rPr>
        <w:t xml:space="preserve"> </w:t>
      </w:r>
      <w:r w:rsidRPr="00A55C23">
        <w:rPr>
          <w:rFonts w:ascii="Arial" w:hAnsi="Arial" w:cs="Arial"/>
          <w:spacing w:val="-1"/>
        </w:rPr>
        <w:t>may</w:t>
      </w:r>
      <w:r w:rsidRPr="00A55C23">
        <w:rPr>
          <w:rFonts w:ascii="Arial" w:hAnsi="Arial" w:cs="Arial"/>
        </w:rPr>
        <w:t xml:space="preserve"> </w:t>
      </w:r>
      <w:r w:rsidRPr="00A55C23">
        <w:rPr>
          <w:rFonts w:ascii="Arial" w:hAnsi="Arial" w:cs="Arial"/>
          <w:spacing w:val="-1"/>
        </w:rPr>
        <w:t>assume</w:t>
      </w:r>
      <w:r w:rsidRPr="00A55C23">
        <w:rPr>
          <w:rFonts w:ascii="Arial" w:hAnsi="Arial" w:cs="Arial"/>
          <w:spacing w:val="23"/>
        </w:rPr>
        <w:t xml:space="preserve"> </w:t>
      </w:r>
      <w:r w:rsidRPr="00A55C23">
        <w:rPr>
          <w:rFonts w:ascii="Arial" w:hAnsi="Arial" w:cs="Arial"/>
        </w:rPr>
        <w:t xml:space="preserve">the characteristics of a </w:t>
      </w:r>
      <w:r w:rsidRPr="00A55C23">
        <w:rPr>
          <w:rFonts w:ascii="Arial" w:hAnsi="Arial" w:cs="Arial"/>
          <w:spacing w:val="-1"/>
        </w:rPr>
        <w:t>firestorm</w:t>
      </w:r>
      <w:r w:rsidR="18B806D6" w:rsidRPr="00A55C23">
        <w:rPr>
          <w:rFonts w:ascii="Arial" w:hAnsi="Arial" w:cs="Arial"/>
          <w:spacing w:val="-1"/>
        </w:rPr>
        <w:t xml:space="preserve">. </w:t>
      </w:r>
      <w:r w:rsidRPr="00A55C23">
        <w:rPr>
          <w:rFonts w:ascii="Arial" w:hAnsi="Arial" w:cs="Arial"/>
        </w:rPr>
        <w:t>A firestorm</w:t>
      </w:r>
      <w:r w:rsidRPr="00A55C23">
        <w:rPr>
          <w:rFonts w:ascii="Arial" w:hAnsi="Arial" w:cs="Arial"/>
          <w:spacing w:val="-2"/>
        </w:rPr>
        <w:t xml:space="preserve"> </w:t>
      </w:r>
      <w:r w:rsidRPr="00A55C23">
        <w:rPr>
          <w:rFonts w:ascii="Arial" w:hAnsi="Arial" w:cs="Arial"/>
        </w:rPr>
        <w:t xml:space="preserve">is a violent </w:t>
      </w:r>
      <w:r w:rsidRPr="00A55C23">
        <w:rPr>
          <w:rFonts w:ascii="Arial" w:hAnsi="Arial" w:cs="Arial"/>
          <w:spacing w:val="-1"/>
        </w:rPr>
        <w:t xml:space="preserve">convection caused by </w:t>
      </w:r>
      <w:r w:rsidRPr="00A55C23">
        <w:rPr>
          <w:rFonts w:ascii="Arial" w:hAnsi="Arial" w:cs="Arial"/>
        </w:rPr>
        <w:t>a</w:t>
      </w:r>
      <w:r w:rsidRPr="00A55C23">
        <w:rPr>
          <w:rFonts w:ascii="Arial" w:hAnsi="Arial" w:cs="Arial"/>
          <w:spacing w:val="29"/>
        </w:rPr>
        <w:t xml:space="preserve"> </w:t>
      </w:r>
      <w:r w:rsidRPr="00A55C23">
        <w:rPr>
          <w:rFonts w:ascii="Arial" w:hAnsi="Arial" w:cs="Arial"/>
        </w:rPr>
        <w:t>continuous area of intense fire</w:t>
      </w:r>
      <w:r w:rsidRPr="00A55C23">
        <w:rPr>
          <w:rFonts w:ascii="Arial" w:hAnsi="Arial" w:cs="Arial"/>
          <w:spacing w:val="-1"/>
        </w:rPr>
        <w:t xml:space="preserve"> and characterized by destructively</w:t>
      </w:r>
      <w:r w:rsidRPr="00A55C23">
        <w:rPr>
          <w:rFonts w:ascii="Arial" w:hAnsi="Arial" w:cs="Arial"/>
        </w:rPr>
        <w:t xml:space="preserve"> violent surface in drafts.</w:t>
      </w:r>
      <w:r w:rsidRPr="00A55C23">
        <w:rPr>
          <w:rFonts w:ascii="Arial" w:hAnsi="Arial" w:cs="Arial"/>
          <w:spacing w:val="28"/>
        </w:rPr>
        <w:t xml:space="preserve"> </w:t>
      </w:r>
      <w:r w:rsidRPr="00A55C23">
        <w:rPr>
          <w:rFonts w:ascii="Arial" w:hAnsi="Arial" w:cs="Arial"/>
          <w:spacing w:val="-1"/>
        </w:rPr>
        <w:t>Sometimes</w:t>
      </w:r>
      <w:r w:rsidRPr="00A55C23">
        <w:rPr>
          <w:rFonts w:ascii="Arial" w:hAnsi="Arial" w:cs="Arial"/>
        </w:rPr>
        <w:t xml:space="preserve"> it is </w:t>
      </w:r>
      <w:r w:rsidRPr="00A55C23">
        <w:rPr>
          <w:rFonts w:ascii="Arial" w:hAnsi="Arial" w:cs="Arial"/>
          <w:spacing w:val="-1"/>
        </w:rPr>
        <w:t>accompanied</w:t>
      </w:r>
      <w:r w:rsidRPr="00A55C23">
        <w:rPr>
          <w:rFonts w:ascii="Arial" w:hAnsi="Arial" w:cs="Arial"/>
        </w:rPr>
        <w:t xml:space="preserve"> by </w:t>
      </w:r>
      <w:r w:rsidRPr="00A55C23">
        <w:rPr>
          <w:rFonts w:ascii="Arial" w:hAnsi="Arial" w:cs="Arial"/>
          <w:spacing w:val="-1"/>
        </w:rPr>
        <w:t xml:space="preserve">tornado-like whirls that develop </w:t>
      </w:r>
      <w:r w:rsidRPr="00A55C23">
        <w:rPr>
          <w:rFonts w:ascii="Arial" w:hAnsi="Arial" w:cs="Arial"/>
        </w:rPr>
        <w:t>as hot air from</w:t>
      </w:r>
      <w:r w:rsidRPr="00A55C23">
        <w:rPr>
          <w:rFonts w:ascii="Arial" w:hAnsi="Arial" w:cs="Arial"/>
          <w:spacing w:val="-2"/>
        </w:rPr>
        <w:t xml:space="preserve"> </w:t>
      </w:r>
      <w:r w:rsidRPr="00A55C23">
        <w:rPr>
          <w:rFonts w:ascii="Arial" w:hAnsi="Arial" w:cs="Arial"/>
        </w:rPr>
        <w:t>the</w:t>
      </w:r>
      <w:r w:rsidRPr="00A55C23">
        <w:rPr>
          <w:rFonts w:ascii="Arial" w:hAnsi="Arial" w:cs="Arial"/>
          <w:spacing w:val="45"/>
        </w:rPr>
        <w:t xml:space="preserve"> </w:t>
      </w:r>
      <w:r w:rsidRPr="00A55C23">
        <w:rPr>
          <w:rFonts w:ascii="Arial" w:hAnsi="Arial" w:cs="Arial"/>
        </w:rPr>
        <w:t>burning fuel rises</w:t>
      </w:r>
      <w:r w:rsidR="045098AE" w:rsidRPr="00A55C23">
        <w:rPr>
          <w:rFonts w:ascii="Arial" w:hAnsi="Arial" w:cs="Arial"/>
        </w:rPr>
        <w:t xml:space="preserve">. </w:t>
      </w:r>
      <w:r w:rsidRPr="00A55C23">
        <w:rPr>
          <w:rFonts w:ascii="Arial" w:hAnsi="Arial" w:cs="Arial"/>
        </w:rPr>
        <w:t>Such</w:t>
      </w:r>
      <w:r w:rsidRPr="00A55C23">
        <w:rPr>
          <w:rFonts w:ascii="Arial" w:hAnsi="Arial" w:cs="Arial"/>
          <w:spacing w:val="-2"/>
        </w:rPr>
        <w:t xml:space="preserve"> </w:t>
      </w:r>
      <w:r w:rsidRPr="00A55C23">
        <w:rPr>
          <w:rFonts w:ascii="Arial" w:hAnsi="Arial" w:cs="Arial"/>
        </w:rPr>
        <w:t>a fire is</w:t>
      </w:r>
      <w:r w:rsidRPr="00A55C23">
        <w:rPr>
          <w:rFonts w:ascii="Arial" w:hAnsi="Arial" w:cs="Arial"/>
          <w:spacing w:val="-2"/>
        </w:rPr>
        <w:t xml:space="preserve"> </w:t>
      </w:r>
      <w:r w:rsidRPr="00A55C23">
        <w:rPr>
          <w:rFonts w:ascii="Arial" w:hAnsi="Arial" w:cs="Arial"/>
        </w:rPr>
        <w:t>combustible in</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locality.</w:t>
      </w:r>
      <w:r w:rsidRPr="00A55C23">
        <w:rPr>
          <w:rFonts w:ascii="Arial" w:hAnsi="Arial" w:cs="Arial"/>
          <w:spacing w:val="59"/>
        </w:rPr>
        <w:t xml:space="preserve"> </w:t>
      </w:r>
      <w:r w:rsidRPr="00A55C23">
        <w:rPr>
          <w:rFonts w:ascii="Arial" w:hAnsi="Arial" w:cs="Arial"/>
          <w:spacing w:val="-1"/>
        </w:rPr>
        <w:t>No records were found of</w:t>
      </w:r>
      <w:r w:rsidRPr="00A55C23">
        <w:rPr>
          <w:rFonts w:ascii="Arial" w:hAnsi="Arial" w:cs="Arial"/>
          <w:spacing w:val="22"/>
        </w:rPr>
        <w:t xml:space="preserve"> </w:t>
      </w:r>
      <w:r w:rsidRPr="00A55C23">
        <w:rPr>
          <w:rFonts w:ascii="Arial" w:hAnsi="Arial" w:cs="Arial"/>
        </w:rPr>
        <w:t xml:space="preserve">such an event ever occurring </w:t>
      </w:r>
      <w:r w:rsidRPr="00A55C23">
        <w:rPr>
          <w:rFonts w:ascii="Arial" w:hAnsi="Arial" w:cs="Arial"/>
          <w:spacing w:val="-1"/>
        </w:rPr>
        <w:t>within</w:t>
      </w:r>
      <w:r w:rsidRPr="00A55C23">
        <w:rPr>
          <w:rFonts w:ascii="Arial" w:hAnsi="Arial" w:cs="Arial"/>
        </w:rPr>
        <w:t xml:space="preserve"> Whitfield County, but his </w:t>
      </w:r>
      <w:r w:rsidRPr="00A55C23">
        <w:rPr>
          <w:rFonts w:ascii="Arial" w:hAnsi="Arial" w:cs="Arial"/>
          <w:spacing w:val="-1"/>
        </w:rPr>
        <w:t>potential</w:t>
      </w:r>
      <w:r w:rsidRPr="00A55C23">
        <w:rPr>
          <w:rFonts w:ascii="Arial" w:hAnsi="Arial" w:cs="Arial"/>
        </w:rPr>
        <w:t xml:space="preserve"> danger should be</w:t>
      </w:r>
      <w:r w:rsidRPr="00A55C23">
        <w:rPr>
          <w:rFonts w:ascii="Arial" w:hAnsi="Arial" w:cs="Arial"/>
          <w:spacing w:val="26"/>
        </w:rPr>
        <w:t xml:space="preserve"> </w:t>
      </w:r>
      <w:r w:rsidRPr="00A55C23">
        <w:rPr>
          <w:rFonts w:ascii="Arial" w:hAnsi="Arial" w:cs="Arial"/>
        </w:rPr>
        <w:t>considered</w:t>
      </w:r>
      <w:r w:rsidRPr="00A55C23">
        <w:rPr>
          <w:rFonts w:ascii="Arial" w:hAnsi="Arial" w:cs="Arial"/>
          <w:spacing w:val="-2"/>
        </w:rPr>
        <w:t xml:space="preserve"> </w:t>
      </w:r>
      <w:r w:rsidRPr="00A55C23">
        <w:rPr>
          <w:rFonts w:ascii="Arial" w:hAnsi="Arial" w:cs="Arial"/>
          <w:spacing w:val="-1"/>
        </w:rPr>
        <w:t>when</w:t>
      </w:r>
      <w:r w:rsidRPr="00A55C23">
        <w:rPr>
          <w:rFonts w:ascii="Arial" w:hAnsi="Arial" w:cs="Arial"/>
        </w:rPr>
        <w:t xml:space="preserve"> planning </w:t>
      </w:r>
      <w:r w:rsidRPr="00A55C23">
        <w:rPr>
          <w:rFonts w:ascii="Arial" w:hAnsi="Arial" w:cs="Arial"/>
          <w:spacing w:val="-1"/>
        </w:rPr>
        <w:t>mitigation</w:t>
      </w:r>
      <w:r w:rsidRPr="00A55C23">
        <w:rPr>
          <w:rFonts w:ascii="Arial" w:hAnsi="Arial" w:cs="Arial"/>
        </w:rPr>
        <w:t xml:space="preserve"> efforts.</w:t>
      </w:r>
    </w:p>
    <w:p w14:paraId="1D91D956" w14:textId="77777777" w:rsidR="004C7881" w:rsidRPr="00A55C23" w:rsidRDefault="004C7881" w:rsidP="004C7881">
      <w:pPr>
        <w:rPr>
          <w:rFonts w:eastAsia="Times New Roman" w:cs="Arial"/>
          <w:szCs w:val="24"/>
        </w:rPr>
      </w:pPr>
    </w:p>
    <w:p w14:paraId="7F4B83B1" w14:textId="5116C262" w:rsidR="004C7881" w:rsidRPr="00A55C23" w:rsidRDefault="004C7881" w:rsidP="004C7881">
      <w:pPr>
        <w:pStyle w:val="BodyText"/>
        <w:ind w:left="0" w:right="189"/>
        <w:rPr>
          <w:rFonts w:ascii="Arial" w:hAnsi="Arial" w:cs="Arial"/>
        </w:rPr>
      </w:pPr>
      <w:r w:rsidRPr="00A55C23">
        <w:rPr>
          <w:rFonts w:ascii="Arial" w:hAnsi="Arial" w:cs="Arial"/>
        </w:rPr>
        <w:t>The threat of wildfire varies</w:t>
      </w:r>
      <w:r w:rsidRPr="00A55C23">
        <w:rPr>
          <w:rFonts w:ascii="Arial" w:hAnsi="Arial" w:cs="Arial"/>
          <w:spacing w:val="-1"/>
        </w:rPr>
        <w:t xml:space="preserve"> with weather conditions:</w:t>
      </w:r>
      <w:r w:rsidRPr="00A55C23">
        <w:rPr>
          <w:rFonts w:ascii="Arial" w:hAnsi="Arial" w:cs="Arial"/>
          <w:spacing w:val="59"/>
        </w:rPr>
        <w:t xml:space="preserve"> </w:t>
      </w:r>
      <w:r w:rsidRPr="00A55C23">
        <w:rPr>
          <w:rFonts w:ascii="Arial" w:hAnsi="Arial" w:cs="Arial"/>
          <w:spacing w:val="-1"/>
        </w:rPr>
        <w:t>drought,</w:t>
      </w:r>
      <w:r w:rsidRPr="00A55C23">
        <w:rPr>
          <w:rFonts w:ascii="Arial" w:hAnsi="Arial" w:cs="Arial"/>
        </w:rPr>
        <w:t xml:space="preserve"> heat and wind participate</w:t>
      </w:r>
      <w:r w:rsidRPr="00A55C23">
        <w:rPr>
          <w:rFonts w:ascii="Arial" w:hAnsi="Arial" w:cs="Arial"/>
          <w:spacing w:val="25"/>
        </w:rPr>
        <w:t xml:space="preserve"> </w:t>
      </w:r>
      <w:r w:rsidRPr="00A55C23">
        <w:rPr>
          <w:rFonts w:ascii="Arial" w:hAnsi="Arial" w:cs="Arial"/>
        </w:rPr>
        <w:t xml:space="preserve">in drying out the </w:t>
      </w:r>
      <w:r w:rsidRPr="00A55C23">
        <w:rPr>
          <w:rFonts w:ascii="Arial" w:hAnsi="Arial" w:cs="Arial"/>
          <w:spacing w:val="-1"/>
        </w:rPr>
        <w:t>timber</w:t>
      </w:r>
      <w:r w:rsidRPr="00A55C23">
        <w:rPr>
          <w:rFonts w:ascii="Arial" w:hAnsi="Arial" w:cs="Arial"/>
        </w:rPr>
        <w:t xml:space="preserve"> or other</w:t>
      </w:r>
      <w:r w:rsidRPr="00A55C23">
        <w:rPr>
          <w:rFonts w:ascii="Arial" w:hAnsi="Arial" w:cs="Arial"/>
          <w:spacing w:val="-1"/>
        </w:rPr>
        <w:t xml:space="preserve"> </w:t>
      </w:r>
      <w:r w:rsidRPr="00A55C23">
        <w:rPr>
          <w:rFonts w:ascii="Arial" w:hAnsi="Arial" w:cs="Arial"/>
        </w:rPr>
        <w:t xml:space="preserve">fuel, </w:t>
      </w:r>
      <w:r w:rsidRPr="00A55C23">
        <w:rPr>
          <w:rFonts w:ascii="Arial" w:hAnsi="Arial" w:cs="Arial"/>
          <w:spacing w:val="-1"/>
        </w:rPr>
        <w:t>making</w:t>
      </w:r>
      <w:r w:rsidRPr="00A55C23">
        <w:rPr>
          <w:rFonts w:ascii="Arial" w:hAnsi="Arial" w:cs="Arial"/>
        </w:rPr>
        <w:t xml:space="preserve"> it easier to </w:t>
      </w:r>
      <w:r w:rsidRPr="00A55C23">
        <w:rPr>
          <w:rFonts w:ascii="Arial" w:hAnsi="Arial" w:cs="Arial"/>
          <w:spacing w:val="-1"/>
        </w:rPr>
        <w:t>ignite.</w:t>
      </w:r>
      <w:r w:rsidRPr="00A55C23">
        <w:rPr>
          <w:rFonts w:ascii="Arial" w:hAnsi="Arial" w:cs="Arial"/>
          <w:spacing w:val="60"/>
        </w:rPr>
        <w:t xml:space="preserve"> </w:t>
      </w:r>
      <w:r w:rsidRPr="00A55C23">
        <w:rPr>
          <w:rFonts w:ascii="Arial" w:hAnsi="Arial" w:cs="Arial"/>
        </w:rPr>
        <w:t>Once a fire is burning,</w:t>
      </w:r>
      <w:r w:rsidRPr="00A55C23">
        <w:rPr>
          <w:rFonts w:ascii="Arial" w:hAnsi="Arial" w:cs="Arial"/>
          <w:spacing w:val="27"/>
        </w:rPr>
        <w:t xml:space="preserve"> </w:t>
      </w:r>
      <w:r w:rsidRPr="00A55C23">
        <w:rPr>
          <w:rFonts w:ascii="Arial" w:hAnsi="Arial" w:cs="Arial"/>
        </w:rPr>
        <w:t>drought, heat, and wind all increase its intensity</w:t>
      </w:r>
      <w:r w:rsidR="07197DBA" w:rsidRPr="00A55C23">
        <w:rPr>
          <w:rFonts w:ascii="Arial" w:hAnsi="Arial" w:cs="Arial"/>
        </w:rPr>
        <w:t xml:space="preserve">. </w:t>
      </w:r>
      <w:r w:rsidRPr="00A55C23">
        <w:rPr>
          <w:rFonts w:ascii="Arial" w:hAnsi="Arial" w:cs="Arial"/>
        </w:rPr>
        <w:t>Topography</w:t>
      </w:r>
      <w:r w:rsidRPr="00A55C23">
        <w:rPr>
          <w:rFonts w:ascii="Arial" w:hAnsi="Arial" w:cs="Arial"/>
          <w:spacing w:val="-1"/>
        </w:rPr>
        <w:t xml:space="preserve"> </w:t>
      </w:r>
      <w:r w:rsidRPr="00A55C23">
        <w:rPr>
          <w:rFonts w:ascii="Arial" w:hAnsi="Arial" w:cs="Arial"/>
        </w:rPr>
        <w:t xml:space="preserve">also affects wildfire, which spreads </w:t>
      </w:r>
      <w:r w:rsidRPr="00A55C23">
        <w:rPr>
          <w:rFonts w:ascii="Arial" w:hAnsi="Arial" w:cs="Arial"/>
          <w:spacing w:val="-1"/>
        </w:rPr>
        <w:t>quickly</w:t>
      </w:r>
      <w:r w:rsidRPr="00A55C23">
        <w:rPr>
          <w:rFonts w:ascii="Arial" w:hAnsi="Arial" w:cs="Arial"/>
        </w:rPr>
        <w:t xml:space="preserve"> uphill </w:t>
      </w:r>
      <w:r w:rsidRPr="00A55C23">
        <w:rPr>
          <w:rFonts w:ascii="Arial" w:hAnsi="Arial" w:cs="Arial"/>
          <w:spacing w:val="-1"/>
        </w:rPr>
        <w:t>and</w:t>
      </w:r>
      <w:r w:rsidRPr="00A55C23">
        <w:rPr>
          <w:rFonts w:ascii="Arial" w:hAnsi="Arial" w:cs="Arial"/>
        </w:rPr>
        <w:t xml:space="preserve"> slowly </w:t>
      </w:r>
      <w:r w:rsidRPr="00A55C23">
        <w:rPr>
          <w:rFonts w:ascii="Arial" w:hAnsi="Arial" w:cs="Arial"/>
          <w:spacing w:val="-1"/>
        </w:rPr>
        <w:t>downhill</w:t>
      </w:r>
      <w:r w:rsidR="6ED24385" w:rsidRPr="00A55C23">
        <w:rPr>
          <w:rFonts w:ascii="Arial" w:hAnsi="Arial" w:cs="Arial"/>
          <w:spacing w:val="-1"/>
        </w:rPr>
        <w:t xml:space="preserve">. </w:t>
      </w:r>
      <w:r w:rsidRPr="00A55C23">
        <w:rPr>
          <w:rFonts w:ascii="Arial" w:hAnsi="Arial" w:cs="Arial"/>
        </w:rPr>
        <w:t xml:space="preserve">Dried grass, </w:t>
      </w:r>
      <w:r w:rsidRPr="00A55C23">
        <w:rPr>
          <w:rFonts w:ascii="Arial" w:hAnsi="Arial" w:cs="Arial"/>
          <w:spacing w:val="-1"/>
        </w:rPr>
        <w:t>leaves, and light branches are</w:t>
      </w:r>
      <w:r w:rsidRPr="00A55C23">
        <w:rPr>
          <w:rFonts w:ascii="Arial" w:hAnsi="Arial" w:cs="Arial"/>
          <w:spacing w:val="38"/>
        </w:rPr>
        <w:t xml:space="preserve"> </w:t>
      </w:r>
      <w:r w:rsidRPr="00A55C23">
        <w:rPr>
          <w:rFonts w:ascii="Arial" w:hAnsi="Arial" w:cs="Arial"/>
        </w:rPr>
        <w:t xml:space="preserve">considered flash fuels; they </w:t>
      </w:r>
      <w:r w:rsidRPr="00A55C23">
        <w:rPr>
          <w:rFonts w:ascii="Arial" w:hAnsi="Arial" w:cs="Arial"/>
          <w:spacing w:val="-1"/>
        </w:rPr>
        <w:t>ignite</w:t>
      </w:r>
      <w:r w:rsidRPr="00A55C23">
        <w:rPr>
          <w:rFonts w:ascii="Arial" w:hAnsi="Arial" w:cs="Arial"/>
        </w:rPr>
        <w:t xml:space="preserve"> readily, and fire spreads </w:t>
      </w:r>
      <w:r w:rsidRPr="00A55C23">
        <w:rPr>
          <w:rFonts w:ascii="Arial" w:hAnsi="Arial" w:cs="Arial"/>
          <w:spacing w:val="-1"/>
        </w:rPr>
        <w:t>quickly in them, often</w:t>
      </w:r>
      <w:r w:rsidRPr="00A55C23">
        <w:rPr>
          <w:rFonts w:ascii="Arial" w:hAnsi="Arial" w:cs="Arial"/>
          <w:spacing w:val="28"/>
        </w:rPr>
        <w:t xml:space="preserve"> </w:t>
      </w:r>
      <w:r w:rsidRPr="00A55C23">
        <w:rPr>
          <w:rFonts w:ascii="Arial" w:hAnsi="Arial" w:cs="Arial"/>
        </w:rPr>
        <w:t xml:space="preserve">generating enough heat to ignite heavier fuels such as tree </w:t>
      </w:r>
      <w:r w:rsidRPr="00A55C23">
        <w:rPr>
          <w:rFonts w:ascii="Arial" w:hAnsi="Arial" w:cs="Arial"/>
          <w:spacing w:val="-1"/>
        </w:rPr>
        <w:t>trunks,</w:t>
      </w:r>
      <w:r w:rsidRPr="00A55C23">
        <w:rPr>
          <w:rFonts w:ascii="Arial" w:hAnsi="Arial" w:cs="Arial"/>
        </w:rPr>
        <w:t xml:space="preserve"> heavy </w:t>
      </w:r>
      <w:r w:rsidRPr="00A55C23">
        <w:rPr>
          <w:rFonts w:ascii="Arial" w:hAnsi="Arial" w:cs="Arial"/>
          <w:spacing w:val="-1"/>
        </w:rPr>
        <w:t>limbs,</w:t>
      </w:r>
      <w:r w:rsidRPr="00A55C23">
        <w:rPr>
          <w:rFonts w:ascii="Arial" w:hAnsi="Arial" w:cs="Arial"/>
        </w:rPr>
        <w:t xml:space="preserve"> and the</w:t>
      </w:r>
      <w:r w:rsidRPr="00A55C23">
        <w:rPr>
          <w:rFonts w:ascii="Arial" w:hAnsi="Arial" w:cs="Arial"/>
          <w:spacing w:val="21"/>
        </w:rPr>
        <w:t xml:space="preserve"> </w:t>
      </w:r>
      <w:r w:rsidRPr="00A55C23">
        <w:rPr>
          <w:rFonts w:ascii="Arial" w:hAnsi="Arial" w:cs="Arial"/>
          <w:spacing w:val="-1"/>
        </w:rPr>
        <w:t>matted</w:t>
      </w:r>
      <w:r w:rsidRPr="00A55C23">
        <w:rPr>
          <w:rFonts w:ascii="Arial" w:hAnsi="Arial" w:cs="Arial"/>
        </w:rPr>
        <w:t xml:space="preserve"> duff of the forest floor</w:t>
      </w:r>
      <w:r w:rsidR="2B7B3300" w:rsidRPr="00A55C23">
        <w:rPr>
          <w:rFonts w:ascii="Arial" w:hAnsi="Arial" w:cs="Arial"/>
        </w:rPr>
        <w:t xml:space="preserve">. </w:t>
      </w:r>
      <w:r w:rsidRPr="00A55C23">
        <w:rPr>
          <w:rFonts w:ascii="Arial" w:hAnsi="Arial" w:cs="Arial"/>
          <w:spacing w:val="-1"/>
        </w:rPr>
        <w:t>Such</w:t>
      </w:r>
      <w:r w:rsidRPr="00A55C23">
        <w:rPr>
          <w:rFonts w:ascii="Arial" w:hAnsi="Arial" w:cs="Arial"/>
        </w:rPr>
        <w:t xml:space="preserve"> fuels, ordinarily slow to kindle, are difficult to</w:t>
      </w:r>
      <w:r w:rsidRPr="00A55C23">
        <w:rPr>
          <w:rFonts w:ascii="Arial" w:hAnsi="Arial" w:cs="Arial"/>
          <w:spacing w:val="27"/>
        </w:rPr>
        <w:t xml:space="preserve"> </w:t>
      </w:r>
      <w:r w:rsidRPr="00A55C23">
        <w:rPr>
          <w:rFonts w:ascii="Arial" w:hAnsi="Arial" w:cs="Arial"/>
        </w:rPr>
        <w:t>extinguish</w:t>
      </w:r>
      <w:r w:rsidR="0C60B7B9" w:rsidRPr="00A55C23">
        <w:rPr>
          <w:rFonts w:ascii="Arial" w:hAnsi="Arial" w:cs="Arial"/>
        </w:rPr>
        <w:t xml:space="preserve">. </w:t>
      </w:r>
      <w:r w:rsidRPr="00A55C23">
        <w:rPr>
          <w:rFonts w:ascii="Arial" w:hAnsi="Arial" w:cs="Arial"/>
        </w:rPr>
        <w:t xml:space="preserve">Green fuels </w:t>
      </w:r>
      <w:r w:rsidRPr="00A55C23">
        <w:rPr>
          <w:rFonts w:ascii="Arial" w:hAnsi="Arial" w:cs="Arial"/>
          <w:spacing w:val="-1"/>
        </w:rPr>
        <w:t>(growing vegetation) are not considered</w:t>
      </w:r>
      <w:r w:rsidRPr="00A55C23">
        <w:rPr>
          <w:rFonts w:ascii="Arial" w:hAnsi="Arial" w:cs="Arial"/>
        </w:rPr>
        <w:t xml:space="preserve"> </w:t>
      </w:r>
      <w:r w:rsidRPr="00A55C23">
        <w:rPr>
          <w:rFonts w:ascii="Arial" w:hAnsi="Arial" w:cs="Arial"/>
          <w:spacing w:val="-1"/>
        </w:rPr>
        <w:t>flammable,</w:t>
      </w:r>
      <w:r w:rsidRPr="00A55C23">
        <w:rPr>
          <w:rFonts w:ascii="Arial" w:hAnsi="Arial" w:cs="Arial"/>
        </w:rPr>
        <w:t xml:space="preserve"> but an</w:t>
      </w:r>
      <w:r w:rsidRPr="00A55C23">
        <w:rPr>
          <w:rFonts w:ascii="Arial" w:hAnsi="Arial" w:cs="Arial"/>
          <w:spacing w:val="39"/>
        </w:rPr>
        <w:t xml:space="preserve"> </w:t>
      </w:r>
      <w:r w:rsidRPr="00A55C23">
        <w:rPr>
          <w:rFonts w:ascii="Arial" w:hAnsi="Arial" w:cs="Arial"/>
        </w:rPr>
        <w:t>intense fire can dry out leaves</w:t>
      </w:r>
      <w:r w:rsidRPr="00A55C23">
        <w:rPr>
          <w:rFonts w:ascii="Arial" w:hAnsi="Arial" w:cs="Arial"/>
          <w:spacing w:val="-1"/>
        </w:rPr>
        <w:t xml:space="preserve"> and needles quickly enough to allow ready ignition.</w:t>
      </w:r>
      <w:r w:rsidRPr="00A55C23">
        <w:rPr>
          <w:rFonts w:ascii="Arial" w:hAnsi="Arial" w:cs="Arial"/>
          <w:spacing w:val="59"/>
        </w:rPr>
        <w:t xml:space="preserve"> </w:t>
      </w:r>
      <w:r w:rsidRPr="00A55C23">
        <w:rPr>
          <w:rFonts w:ascii="Arial" w:hAnsi="Arial" w:cs="Arial"/>
          <w:spacing w:val="-1"/>
        </w:rPr>
        <w:t>Green</w:t>
      </w:r>
      <w:r w:rsidRPr="00A55C23">
        <w:rPr>
          <w:rFonts w:ascii="Arial" w:hAnsi="Arial" w:cs="Arial"/>
          <w:spacing w:val="28"/>
        </w:rPr>
        <w:t xml:space="preserve"> </w:t>
      </w:r>
      <w:r w:rsidRPr="00A55C23">
        <w:rPr>
          <w:rFonts w:ascii="Arial" w:hAnsi="Arial" w:cs="Arial"/>
        </w:rPr>
        <w:t xml:space="preserve">fuels </w:t>
      </w:r>
      <w:r w:rsidRPr="00A55C23">
        <w:rPr>
          <w:rFonts w:ascii="Arial" w:hAnsi="Arial" w:cs="Arial"/>
          <w:spacing w:val="-1"/>
        </w:rPr>
        <w:t>sometimes</w:t>
      </w:r>
      <w:r w:rsidRPr="00A55C23">
        <w:rPr>
          <w:rFonts w:ascii="Arial" w:hAnsi="Arial" w:cs="Arial"/>
        </w:rPr>
        <w:t xml:space="preserve"> carry a special </w:t>
      </w:r>
      <w:r w:rsidRPr="00A55C23">
        <w:rPr>
          <w:rFonts w:ascii="Arial" w:hAnsi="Arial" w:cs="Arial"/>
          <w:spacing w:val="-1"/>
        </w:rPr>
        <w:t>danger: evergreens, such as pine,</w:t>
      </w:r>
      <w:r w:rsidRPr="00A55C23">
        <w:rPr>
          <w:rFonts w:ascii="Arial" w:hAnsi="Arial" w:cs="Arial"/>
        </w:rPr>
        <w:t xml:space="preserve"> cedar, fir, and spruce,</w:t>
      </w:r>
      <w:r w:rsidRPr="00A55C23">
        <w:rPr>
          <w:rFonts w:ascii="Arial" w:hAnsi="Arial" w:cs="Arial"/>
          <w:spacing w:val="23"/>
        </w:rPr>
        <w:t xml:space="preserve"> </w:t>
      </w:r>
      <w:r w:rsidRPr="00A55C23">
        <w:rPr>
          <w:rFonts w:ascii="Arial" w:hAnsi="Arial" w:cs="Arial"/>
        </w:rPr>
        <w:t xml:space="preserve">contain </w:t>
      </w:r>
      <w:r w:rsidRPr="00A55C23">
        <w:rPr>
          <w:rFonts w:ascii="Arial" w:hAnsi="Arial" w:cs="Arial"/>
          <w:spacing w:val="-1"/>
        </w:rPr>
        <w:t>flammable</w:t>
      </w:r>
      <w:r w:rsidRPr="00A55C23">
        <w:rPr>
          <w:rFonts w:ascii="Arial" w:hAnsi="Arial" w:cs="Arial"/>
        </w:rPr>
        <w:t xml:space="preserve"> oils that burst</w:t>
      </w:r>
      <w:r w:rsidRPr="00A55C23">
        <w:rPr>
          <w:rFonts w:ascii="Arial" w:hAnsi="Arial" w:cs="Arial"/>
          <w:spacing w:val="1"/>
        </w:rPr>
        <w:t xml:space="preserve"> </w:t>
      </w:r>
      <w:r w:rsidRPr="00A55C23">
        <w:rPr>
          <w:rFonts w:ascii="Arial" w:hAnsi="Arial" w:cs="Arial"/>
          <w:spacing w:val="-1"/>
        </w:rPr>
        <w:t>into flames when heated sufficiently</w:t>
      </w:r>
      <w:r w:rsidRPr="00A55C23">
        <w:rPr>
          <w:rFonts w:ascii="Arial" w:hAnsi="Arial" w:cs="Arial"/>
        </w:rPr>
        <w:t xml:space="preserve"> by the searing</w:t>
      </w:r>
      <w:r w:rsidRPr="00A55C23">
        <w:rPr>
          <w:rFonts w:ascii="Arial" w:hAnsi="Arial" w:cs="Arial"/>
          <w:spacing w:val="39"/>
        </w:rPr>
        <w:t xml:space="preserve"> </w:t>
      </w:r>
      <w:r w:rsidRPr="00A55C23">
        <w:rPr>
          <w:rFonts w:ascii="Arial" w:hAnsi="Arial" w:cs="Arial"/>
          <w:spacing w:val="-1"/>
        </w:rPr>
        <w:t xml:space="preserve">drafts of </w:t>
      </w:r>
      <w:r w:rsidRPr="00A55C23">
        <w:rPr>
          <w:rFonts w:ascii="Arial" w:hAnsi="Arial" w:cs="Arial"/>
        </w:rPr>
        <w:t>a</w:t>
      </w:r>
      <w:r w:rsidRPr="00A55C23">
        <w:rPr>
          <w:rFonts w:ascii="Arial" w:hAnsi="Arial" w:cs="Arial"/>
          <w:spacing w:val="-1"/>
        </w:rPr>
        <w:t xml:space="preserve"> wildfire.</w:t>
      </w:r>
    </w:p>
    <w:p w14:paraId="0F081A22" w14:textId="77777777" w:rsidR="004C7881" w:rsidRPr="00A55C23" w:rsidRDefault="004C7881" w:rsidP="004C7881">
      <w:pPr>
        <w:spacing w:before="10"/>
        <w:rPr>
          <w:rFonts w:eastAsia="Times New Roman" w:cs="Arial"/>
          <w:sz w:val="23"/>
          <w:szCs w:val="23"/>
        </w:rPr>
      </w:pPr>
    </w:p>
    <w:p w14:paraId="44DF5581" w14:textId="06EABB3D" w:rsidR="004C7881" w:rsidRPr="00A55C23" w:rsidRDefault="004C7881" w:rsidP="004C7881">
      <w:pPr>
        <w:pStyle w:val="BodyText"/>
        <w:ind w:left="0" w:right="98"/>
        <w:rPr>
          <w:rFonts w:ascii="Arial" w:hAnsi="Arial" w:cs="Arial"/>
        </w:rPr>
      </w:pPr>
      <w:r w:rsidRPr="00A55C23">
        <w:rPr>
          <w:rFonts w:ascii="Arial" w:hAnsi="Arial" w:cs="Arial"/>
        </w:rPr>
        <w:t>Tools for fighting wildfires range</w:t>
      </w:r>
      <w:r w:rsidRPr="00A55C23">
        <w:rPr>
          <w:rFonts w:ascii="Arial" w:hAnsi="Arial" w:cs="Arial"/>
          <w:spacing w:val="-1"/>
        </w:rPr>
        <w:t xml:space="preserve"> </w:t>
      </w:r>
      <w:r w:rsidRPr="00A55C23">
        <w:rPr>
          <w:rFonts w:ascii="Arial" w:hAnsi="Arial" w:cs="Arial"/>
        </w:rPr>
        <w:t xml:space="preserve">from the standard </w:t>
      </w:r>
      <w:r w:rsidRPr="00A55C23">
        <w:rPr>
          <w:rFonts w:ascii="Arial" w:hAnsi="Arial" w:cs="Arial"/>
          <w:spacing w:val="-1"/>
        </w:rPr>
        <w:t xml:space="preserve">equipment </w:t>
      </w:r>
      <w:r w:rsidRPr="00A55C23">
        <w:rPr>
          <w:rFonts w:ascii="Arial" w:hAnsi="Arial" w:cs="Arial"/>
        </w:rPr>
        <w:t xml:space="preserve">of fire </w:t>
      </w:r>
      <w:r w:rsidRPr="00A55C23">
        <w:rPr>
          <w:rFonts w:ascii="Arial" w:hAnsi="Arial" w:cs="Arial"/>
          <w:spacing w:val="-1"/>
        </w:rPr>
        <w:t>departments</w:t>
      </w:r>
      <w:r w:rsidRPr="00A55C23">
        <w:rPr>
          <w:rFonts w:ascii="Arial" w:hAnsi="Arial" w:cs="Arial"/>
        </w:rPr>
        <w:t xml:space="preserve"> to</w:t>
      </w:r>
      <w:r w:rsidRPr="00A55C23">
        <w:rPr>
          <w:rFonts w:ascii="Arial" w:hAnsi="Arial" w:cs="Arial"/>
          <w:spacing w:val="33"/>
        </w:rPr>
        <w:t xml:space="preserve"> </w:t>
      </w:r>
      <w:r w:rsidRPr="00A55C23">
        <w:rPr>
          <w:rFonts w:ascii="Arial" w:hAnsi="Arial" w:cs="Arial"/>
        </w:rPr>
        <w:t xml:space="preserve">portable pumps, tank trucks, and </w:t>
      </w:r>
      <w:r w:rsidRPr="00A55C23">
        <w:rPr>
          <w:rFonts w:ascii="Arial" w:hAnsi="Arial" w:cs="Arial"/>
          <w:spacing w:val="-1"/>
        </w:rPr>
        <w:t>earth-moving</w:t>
      </w:r>
      <w:r w:rsidRPr="00A55C23">
        <w:rPr>
          <w:rFonts w:ascii="Arial" w:hAnsi="Arial" w:cs="Arial"/>
        </w:rPr>
        <w:t xml:space="preserve"> </w:t>
      </w:r>
      <w:r w:rsidRPr="00A55C23">
        <w:rPr>
          <w:rFonts w:ascii="Arial" w:hAnsi="Arial" w:cs="Arial"/>
          <w:spacing w:val="-1"/>
        </w:rPr>
        <w:t>equipment</w:t>
      </w:r>
      <w:r w:rsidR="5746020C" w:rsidRPr="00A55C23">
        <w:rPr>
          <w:rFonts w:ascii="Arial" w:hAnsi="Arial" w:cs="Arial"/>
          <w:spacing w:val="-1"/>
        </w:rPr>
        <w:t xml:space="preserve">. </w:t>
      </w:r>
      <w:r w:rsidRPr="00A55C23">
        <w:rPr>
          <w:rFonts w:ascii="Arial" w:hAnsi="Arial" w:cs="Arial"/>
          <w:spacing w:val="-1"/>
        </w:rPr>
        <w:t>Firefighting</w:t>
      </w:r>
      <w:r w:rsidRPr="00A55C23">
        <w:rPr>
          <w:rFonts w:ascii="Arial" w:hAnsi="Arial" w:cs="Arial"/>
        </w:rPr>
        <w:t xml:space="preserve"> forces specially</w:t>
      </w:r>
      <w:r w:rsidRPr="00A55C23">
        <w:rPr>
          <w:rFonts w:ascii="Arial" w:hAnsi="Arial" w:cs="Arial"/>
          <w:spacing w:val="57"/>
        </w:rPr>
        <w:t xml:space="preserve"> </w:t>
      </w:r>
      <w:r w:rsidRPr="00A55C23">
        <w:rPr>
          <w:rFonts w:ascii="Arial" w:hAnsi="Arial" w:cs="Arial"/>
        </w:rPr>
        <w:t xml:space="preserve">trained to deal with wildfires </w:t>
      </w:r>
      <w:r w:rsidRPr="00A55C23">
        <w:rPr>
          <w:rFonts w:ascii="Arial" w:hAnsi="Arial" w:cs="Arial"/>
          <w:spacing w:val="-1"/>
        </w:rPr>
        <w:t>are</w:t>
      </w:r>
      <w:r w:rsidRPr="00A55C23">
        <w:rPr>
          <w:rFonts w:ascii="Arial" w:hAnsi="Arial" w:cs="Arial"/>
        </w:rPr>
        <w:t xml:space="preserve"> </w:t>
      </w:r>
      <w:r w:rsidRPr="00A55C23">
        <w:rPr>
          <w:rFonts w:ascii="Arial" w:hAnsi="Arial" w:cs="Arial"/>
          <w:spacing w:val="-1"/>
        </w:rPr>
        <w:t>maintained</w:t>
      </w:r>
      <w:r w:rsidRPr="00A55C23">
        <w:rPr>
          <w:rFonts w:ascii="Arial" w:hAnsi="Arial" w:cs="Arial"/>
        </w:rPr>
        <w:t xml:space="preserve"> by local, </w:t>
      </w:r>
      <w:r w:rsidR="304B8D85" w:rsidRPr="00A55C23">
        <w:rPr>
          <w:rFonts w:ascii="Arial" w:hAnsi="Arial" w:cs="Arial"/>
        </w:rPr>
        <w:t>state,</w:t>
      </w:r>
      <w:r w:rsidRPr="00A55C23">
        <w:rPr>
          <w:rFonts w:ascii="Arial" w:hAnsi="Arial" w:cs="Arial"/>
        </w:rPr>
        <w:t xml:space="preserve"> </w:t>
      </w:r>
      <w:r w:rsidRPr="00A55C23">
        <w:rPr>
          <w:rFonts w:ascii="Arial" w:hAnsi="Arial" w:cs="Arial"/>
          <w:spacing w:val="-1"/>
        </w:rPr>
        <w:t>and</w:t>
      </w:r>
      <w:r w:rsidRPr="00A55C23">
        <w:rPr>
          <w:rFonts w:ascii="Arial" w:hAnsi="Arial" w:cs="Arial"/>
        </w:rPr>
        <w:t xml:space="preserve"> federal entities including</w:t>
      </w:r>
      <w:r w:rsidRPr="00A55C23">
        <w:rPr>
          <w:rFonts w:ascii="Arial" w:hAnsi="Arial" w:cs="Arial"/>
          <w:spacing w:val="23"/>
        </w:rPr>
        <w:t xml:space="preserve"> </w:t>
      </w:r>
      <w:r w:rsidRPr="00A55C23">
        <w:rPr>
          <w:rFonts w:ascii="Arial" w:hAnsi="Arial" w:cs="Arial"/>
        </w:rPr>
        <w:t xml:space="preserve">the </w:t>
      </w:r>
      <w:r w:rsidRPr="00A55C23">
        <w:rPr>
          <w:rFonts w:ascii="Arial" w:hAnsi="Arial" w:cs="Arial"/>
          <w:spacing w:val="-1"/>
        </w:rPr>
        <w:t>Whitfield</w:t>
      </w:r>
      <w:r w:rsidRPr="00A55C23">
        <w:rPr>
          <w:rFonts w:ascii="Arial" w:hAnsi="Arial" w:cs="Arial"/>
        </w:rPr>
        <w:t xml:space="preserve"> Co. Fire </w:t>
      </w:r>
      <w:r w:rsidRPr="00A55C23">
        <w:rPr>
          <w:rFonts w:ascii="Arial" w:hAnsi="Arial" w:cs="Arial"/>
          <w:spacing w:val="-1"/>
        </w:rPr>
        <w:t>Department,</w:t>
      </w:r>
      <w:r w:rsidRPr="00A55C23">
        <w:rPr>
          <w:rFonts w:ascii="Arial" w:hAnsi="Arial" w:cs="Arial"/>
        </w:rPr>
        <w:t xml:space="preserve"> Georgia Forestry, and U.S. </w:t>
      </w:r>
      <w:r w:rsidRPr="00A55C23">
        <w:rPr>
          <w:rFonts w:ascii="Arial" w:hAnsi="Arial" w:cs="Arial"/>
          <w:spacing w:val="-1"/>
        </w:rPr>
        <w:t>Forest</w:t>
      </w:r>
      <w:r w:rsidRPr="00A55C23">
        <w:rPr>
          <w:rFonts w:ascii="Arial" w:hAnsi="Arial" w:cs="Arial"/>
        </w:rPr>
        <w:t xml:space="preserve"> Service</w:t>
      </w:r>
      <w:r w:rsidR="0715EBD6" w:rsidRPr="00A55C23">
        <w:rPr>
          <w:rFonts w:ascii="Arial" w:hAnsi="Arial" w:cs="Arial"/>
        </w:rPr>
        <w:t xml:space="preserve">. </w:t>
      </w:r>
      <w:r w:rsidRPr="00A55C23">
        <w:rPr>
          <w:rFonts w:ascii="Arial" w:hAnsi="Arial" w:cs="Arial"/>
        </w:rPr>
        <w:t>These</w:t>
      </w:r>
      <w:r w:rsidRPr="00A55C23">
        <w:rPr>
          <w:rFonts w:ascii="Arial" w:hAnsi="Arial" w:cs="Arial"/>
          <w:spacing w:val="41"/>
        </w:rPr>
        <w:t xml:space="preserve"> </w:t>
      </w:r>
      <w:r w:rsidRPr="00A55C23">
        <w:rPr>
          <w:rFonts w:ascii="Arial" w:hAnsi="Arial" w:cs="Arial"/>
        </w:rPr>
        <w:t xml:space="preserve">trained firefighters </w:t>
      </w:r>
      <w:r w:rsidRPr="00A55C23">
        <w:rPr>
          <w:rFonts w:ascii="Arial" w:hAnsi="Arial" w:cs="Arial"/>
          <w:spacing w:val="-1"/>
        </w:rPr>
        <w:t>may</w:t>
      </w:r>
      <w:r w:rsidRPr="00A55C23">
        <w:rPr>
          <w:rFonts w:ascii="Arial" w:hAnsi="Arial" w:cs="Arial"/>
        </w:rPr>
        <w:t xml:space="preserve"> attack</w:t>
      </w:r>
      <w:r w:rsidRPr="00A55C23">
        <w:rPr>
          <w:rFonts w:ascii="Arial" w:hAnsi="Arial" w:cs="Arial"/>
          <w:spacing w:val="-1"/>
        </w:rPr>
        <w:t xml:space="preserve"> </w:t>
      </w:r>
      <w:r w:rsidRPr="00A55C23">
        <w:rPr>
          <w:rFonts w:ascii="Arial" w:hAnsi="Arial" w:cs="Arial"/>
        </w:rPr>
        <w:t xml:space="preserve">a fire directly by spraying </w:t>
      </w:r>
      <w:r w:rsidRPr="00A55C23">
        <w:rPr>
          <w:rFonts w:ascii="Arial" w:hAnsi="Arial" w:cs="Arial"/>
          <w:spacing w:val="-1"/>
        </w:rPr>
        <w:t>water,</w:t>
      </w:r>
      <w:r w:rsidRPr="00A55C23">
        <w:rPr>
          <w:rFonts w:ascii="Arial" w:hAnsi="Arial" w:cs="Arial"/>
        </w:rPr>
        <w:t xml:space="preserve"> beating out </w:t>
      </w:r>
      <w:r w:rsidRPr="00A55C23">
        <w:rPr>
          <w:rFonts w:ascii="Arial" w:hAnsi="Arial" w:cs="Arial"/>
          <w:spacing w:val="-1"/>
        </w:rPr>
        <w:t>flames,</w:t>
      </w:r>
      <w:r w:rsidRPr="00A55C23">
        <w:rPr>
          <w:rFonts w:ascii="Arial" w:hAnsi="Arial" w:cs="Arial"/>
        </w:rPr>
        <w:t xml:space="preserve"> and</w:t>
      </w:r>
      <w:r w:rsidRPr="00A55C23">
        <w:rPr>
          <w:rFonts w:ascii="Arial" w:hAnsi="Arial" w:cs="Arial"/>
          <w:spacing w:val="21"/>
        </w:rPr>
        <w:t xml:space="preserve"> </w:t>
      </w:r>
      <w:r w:rsidRPr="00A55C23">
        <w:rPr>
          <w:rFonts w:ascii="Arial" w:hAnsi="Arial" w:cs="Arial"/>
          <w:spacing w:val="-1"/>
        </w:rPr>
        <w:t>removing</w:t>
      </w:r>
      <w:r w:rsidRPr="00A55C23">
        <w:rPr>
          <w:rFonts w:ascii="Arial" w:hAnsi="Arial" w:cs="Arial"/>
        </w:rPr>
        <w:t xml:space="preserve"> vegetation at the edge of </w:t>
      </w:r>
      <w:r w:rsidRPr="00A55C23">
        <w:rPr>
          <w:rFonts w:ascii="Arial" w:hAnsi="Arial" w:cs="Arial"/>
          <w:spacing w:val="-1"/>
        </w:rPr>
        <w:t>the</w:t>
      </w:r>
      <w:r w:rsidRPr="00A55C23">
        <w:rPr>
          <w:rFonts w:ascii="Arial" w:hAnsi="Arial" w:cs="Arial"/>
        </w:rPr>
        <w:t xml:space="preserve"> fire to contain it </w:t>
      </w:r>
      <w:r w:rsidRPr="00A55C23">
        <w:rPr>
          <w:rFonts w:ascii="Arial" w:hAnsi="Arial" w:cs="Arial"/>
          <w:spacing w:val="-1"/>
        </w:rPr>
        <w:t>behind</w:t>
      </w:r>
      <w:r w:rsidRPr="00A55C23">
        <w:rPr>
          <w:rFonts w:ascii="Arial" w:hAnsi="Arial" w:cs="Arial"/>
        </w:rPr>
        <w:t xml:space="preserve"> a fire line</w:t>
      </w:r>
      <w:r w:rsidR="28D21556" w:rsidRPr="00A55C23">
        <w:rPr>
          <w:rFonts w:ascii="Arial" w:hAnsi="Arial" w:cs="Arial"/>
        </w:rPr>
        <w:t xml:space="preserve">. </w:t>
      </w:r>
      <w:r w:rsidRPr="00A55C23">
        <w:rPr>
          <w:rFonts w:ascii="Arial" w:hAnsi="Arial" w:cs="Arial"/>
          <w:spacing w:val="-1"/>
        </w:rPr>
        <w:t>When</w:t>
      </w:r>
      <w:r w:rsidRPr="00A55C23">
        <w:rPr>
          <w:rFonts w:ascii="Arial" w:hAnsi="Arial" w:cs="Arial"/>
        </w:rPr>
        <w:t xml:space="preserve"> the very</w:t>
      </w:r>
      <w:r w:rsidRPr="00A55C23">
        <w:rPr>
          <w:rFonts w:ascii="Arial" w:hAnsi="Arial" w:cs="Arial"/>
          <w:spacing w:val="27"/>
        </w:rPr>
        <w:t xml:space="preserve"> </w:t>
      </w:r>
      <w:r w:rsidRPr="00A55C23">
        <w:rPr>
          <w:rFonts w:ascii="Arial" w:hAnsi="Arial" w:cs="Arial"/>
        </w:rPr>
        <w:t xml:space="preserve">edge is too hot to approach, a </w:t>
      </w:r>
      <w:r w:rsidRPr="00A55C23">
        <w:rPr>
          <w:rFonts w:ascii="Arial" w:hAnsi="Arial" w:cs="Arial"/>
          <w:spacing w:val="-1"/>
        </w:rPr>
        <w:t xml:space="preserve">fire line is built at </w:t>
      </w:r>
      <w:r w:rsidRPr="00A55C23">
        <w:rPr>
          <w:rFonts w:ascii="Arial" w:hAnsi="Arial" w:cs="Arial"/>
        </w:rPr>
        <w:t>a</w:t>
      </w:r>
      <w:r w:rsidRPr="00A55C23">
        <w:rPr>
          <w:rFonts w:ascii="Arial" w:hAnsi="Arial" w:cs="Arial"/>
          <w:spacing w:val="-1"/>
        </w:rPr>
        <w:t xml:space="preserve"> safe distance,</w:t>
      </w:r>
      <w:r w:rsidRPr="00A55C23">
        <w:rPr>
          <w:rFonts w:ascii="Arial" w:hAnsi="Arial" w:cs="Arial"/>
        </w:rPr>
        <w:t xml:space="preserve"> </w:t>
      </w:r>
      <w:r w:rsidRPr="00A55C23">
        <w:rPr>
          <w:rFonts w:ascii="Arial" w:hAnsi="Arial" w:cs="Arial"/>
          <w:spacing w:val="-1"/>
        </w:rPr>
        <w:t>sometimes</w:t>
      </w:r>
      <w:r w:rsidRPr="00A55C23">
        <w:rPr>
          <w:rFonts w:ascii="Arial" w:hAnsi="Arial" w:cs="Arial"/>
        </w:rPr>
        <w:t xml:space="preserve"> using strip</w:t>
      </w:r>
      <w:r w:rsidRPr="00A55C23">
        <w:rPr>
          <w:rFonts w:ascii="Arial" w:hAnsi="Arial" w:cs="Arial"/>
          <w:spacing w:val="41"/>
        </w:rPr>
        <w:t xml:space="preserve"> </w:t>
      </w:r>
      <w:r w:rsidRPr="00A55C23">
        <w:rPr>
          <w:rFonts w:ascii="Arial" w:hAnsi="Arial" w:cs="Arial"/>
        </w:rPr>
        <w:t xml:space="preserve">burning or backfire to </w:t>
      </w:r>
      <w:r w:rsidRPr="00A55C23">
        <w:rPr>
          <w:rFonts w:ascii="Arial" w:hAnsi="Arial" w:cs="Arial"/>
          <w:spacing w:val="-1"/>
        </w:rPr>
        <w:t>eliminate</w:t>
      </w:r>
      <w:r w:rsidRPr="00A55C23">
        <w:rPr>
          <w:rFonts w:ascii="Arial" w:hAnsi="Arial" w:cs="Arial"/>
        </w:rPr>
        <w:t xml:space="preserve"> fuel in the path of</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uncontrolled fore or to change the</w:t>
      </w:r>
      <w:r w:rsidRPr="00A55C23">
        <w:rPr>
          <w:rFonts w:ascii="Arial" w:hAnsi="Arial" w:cs="Arial"/>
          <w:spacing w:val="32"/>
        </w:rPr>
        <w:t xml:space="preserve"> </w:t>
      </w:r>
      <w:r w:rsidRPr="00A55C23">
        <w:rPr>
          <w:rFonts w:ascii="Arial" w:hAnsi="Arial" w:cs="Arial"/>
        </w:rPr>
        <w:t>fire’s direction or slow its progress</w:t>
      </w:r>
      <w:r w:rsidR="3CEC5A53" w:rsidRPr="00A55C23">
        <w:rPr>
          <w:rFonts w:ascii="Arial" w:hAnsi="Arial" w:cs="Arial"/>
        </w:rPr>
        <w:t xml:space="preserve">. </w:t>
      </w:r>
      <w:r w:rsidRPr="00A55C23">
        <w:rPr>
          <w:rFonts w:ascii="Arial" w:hAnsi="Arial" w:cs="Arial"/>
        </w:rPr>
        <w:t>Backfiring is used only</w:t>
      </w:r>
      <w:r w:rsidRPr="00A55C23">
        <w:rPr>
          <w:rFonts w:ascii="Arial" w:hAnsi="Arial" w:cs="Arial"/>
          <w:spacing w:val="-2"/>
        </w:rPr>
        <w:t xml:space="preserve"> </w:t>
      </w:r>
      <w:r w:rsidRPr="00A55C23">
        <w:rPr>
          <w:rFonts w:ascii="Arial" w:hAnsi="Arial" w:cs="Arial"/>
        </w:rPr>
        <w:t xml:space="preserve">as a </w:t>
      </w:r>
      <w:r w:rsidRPr="00A55C23">
        <w:rPr>
          <w:rFonts w:ascii="Arial" w:hAnsi="Arial" w:cs="Arial"/>
          <w:spacing w:val="-1"/>
        </w:rPr>
        <w:t>last</w:t>
      </w:r>
      <w:r w:rsidRPr="00A55C23">
        <w:rPr>
          <w:rFonts w:ascii="Arial" w:hAnsi="Arial" w:cs="Arial"/>
        </w:rPr>
        <w:t xml:space="preserve"> </w:t>
      </w:r>
      <w:r w:rsidRPr="00A55C23">
        <w:rPr>
          <w:rFonts w:ascii="Arial" w:hAnsi="Arial" w:cs="Arial"/>
          <w:spacing w:val="-1"/>
        </w:rPr>
        <w:t>resort.</w:t>
      </w:r>
    </w:p>
    <w:p w14:paraId="46E016D2" w14:textId="77777777" w:rsidR="004C7881" w:rsidRPr="00A55C23" w:rsidRDefault="004C7881" w:rsidP="004C7881">
      <w:pPr>
        <w:rPr>
          <w:rFonts w:eastAsia="Times New Roman" w:cs="Arial"/>
          <w:szCs w:val="24"/>
        </w:rPr>
      </w:pPr>
    </w:p>
    <w:p w14:paraId="1DD851C7" w14:textId="06E50113" w:rsidR="004C7881" w:rsidRPr="00A55C23" w:rsidRDefault="004C7881" w:rsidP="004C7881">
      <w:pPr>
        <w:pStyle w:val="BodyText"/>
        <w:ind w:left="0" w:right="85"/>
        <w:rPr>
          <w:rFonts w:ascii="Arial" w:hAnsi="Arial" w:cs="Arial"/>
        </w:rPr>
      </w:pPr>
      <w:r w:rsidRPr="00A55C23">
        <w:rPr>
          <w:rFonts w:ascii="Arial" w:hAnsi="Arial" w:cs="Arial"/>
        </w:rPr>
        <w:t xml:space="preserve">The control of wildfires has </w:t>
      </w:r>
      <w:r w:rsidRPr="00A55C23">
        <w:rPr>
          <w:rFonts w:ascii="Arial" w:hAnsi="Arial" w:cs="Arial"/>
          <w:spacing w:val="-1"/>
        </w:rPr>
        <w:t>developed</w:t>
      </w:r>
      <w:r w:rsidRPr="00A55C23">
        <w:rPr>
          <w:rFonts w:ascii="Arial" w:hAnsi="Arial" w:cs="Arial"/>
        </w:rPr>
        <w:t xml:space="preserve"> into an independent and</w:t>
      </w:r>
      <w:r w:rsidRPr="00A55C23">
        <w:rPr>
          <w:rFonts w:ascii="Arial" w:hAnsi="Arial" w:cs="Arial"/>
          <w:spacing w:val="-1"/>
        </w:rPr>
        <w:t xml:space="preserve"> complex</w:t>
      </w:r>
      <w:r w:rsidRPr="00A55C23">
        <w:rPr>
          <w:rFonts w:ascii="Arial" w:hAnsi="Arial" w:cs="Arial"/>
        </w:rPr>
        <w:t xml:space="preserve"> science costing</w:t>
      </w:r>
      <w:r w:rsidRPr="00A55C23">
        <w:rPr>
          <w:rFonts w:ascii="Arial" w:hAnsi="Arial" w:cs="Arial"/>
          <w:spacing w:val="27"/>
        </w:rPr>
        <w:t xml:space="preserve"> </w:t>
      </w:r>
      <w:r w:rsidRPr="00A55C23">
        <w:rPr>
          <w:rFonts w:ascii="Arial" w:hAnsi="Arial" w:cs="Arial"/>
          <w:spacing w:val="-1"/>
        </w:rPr>
        <w:t>approximately</w:t>
      </w:r>
      <w:r w:rsidRPr="00A55C23">
        <w:rPr>
          <w:rFonts w:ascii="Arial" w:hAnsi="Arial" w:cs="Arial"/>
        </w:rPr>
        <w:t xml:space="preserve"> $100 </w:t>
      </w:r>
      <w:r w:rsidRPr="00A55C23">
        <w:rPr>
          <w:rFonts w:ascii="Arial" w:hAnsi="Arial" w:cs="Arial"/>
          <w:spacing w:val="-1"/>
        </w:rPr>
        <w:t>million</w:t>
      </w:r>
      <w:r w:rsidRPr="00A55C23">
        <w:rPr>
          <w:rFonts w:ascii="Arial" w:hAnsi="Arial" w:cs="Arial"/>
        </w:rPr>
        <w:t xml:space="preserve"> annually</w:t>
      </w:r>
      <w:r w:rsidRPr="00A55C23">
        <w:rPr>
          <w:rFonts w:ascii="Arial" w:hAnsi="Arial" w:cs="Arial"/>
          <w:spacing w:val="-2"/>
        </w:rPr>
        <w:t xml:space="preserve"> </w:t>
      </w:r>
      <w:r w:rsidRPr="00A55C23">
        <w:rPr>
          <w:rFonts w:ascii="Arial" w:hAnsi="Arial" w:cs="Arial"/>
        </w:rPr>
        <w:t xml:space="preserve">in the United States. </w:t>
      </w:r>
      <w:r w:rsidRPr="00A55C23">
        <w:rPr>
          <w:rFonts w:ascii="Arial" w:hAnsi="Arial" w:cs="Arial"/>
          <w:spacing w:val="-1"/>
        </w:rPr>
        <w:t>Because</w:t>
      </w:r>
      <w:r w:rsidRPr="00A55C23">
        <w:rPr>
          <w:rFonts w:ascii="Arial" w:hAnsi="Arial" w:cs="Arial"/>
        </w:rPr>
        <w:t xml:space="preserve"> of the </w:t>
      </w:r>
      <w:r w:rsidRPr="00A55C23">
        <w:rPr>
          <w:rFonts w:ascii="Arial" w:hAnsi="Arial" w:cs="Arial"/>
          <w:spacing w:val="-1"/>
        </w:rPr>
        <w:t>extremely</w:t>
      </w:r>
      <w:r w:rsidRPr="00A55C23">
        <w:rPr>
          <w:rFonts w:ascii="Arial" w:hAnsi="Arial" w:cs="Arial"/>
        </w:rPr>
        <w:t xml:space="preserve"> rapid</w:t>
      </w:r>
      <w:r w:rsidRPr="00A55C23">
        <w:rPr>
          <w:rFonts w:ascii="Arial" w:hAnsi="Arial" w:cs="Arial"/>
          <w:spacing w:val="57"/>
        </w:rPr>
        <w:t xml:space="preserve"> </w:t>
      </w:r>
      <w:r w:rsidRPr="00A55C23">
        <w:rPr>
          <w:rFonts w:ascii="Arial" w:hAnsi="Arial" w:cs="Arial"/>
        </w:rPr>
        <w:t>spreading</w:t>
      </w:r>
      <w:r w:rsidRPr="00A55C23">
        <w:rPr>
          <w:rFonts w:ascii="Arial" w:hAnsi="Arial" w:cs="Arial"/>
          <w:spacing w:val="-2"/>
        </w:rPr>
        <w:t xml:space="preserve"> </w:t>
      </w:r>
      <w:r w:rsidRPr="00A55C23">
        <w:rPr>
          <w:rFonts w:ascii="Arial" w:hAnsi="Arial" w:cs="Arial"/>
          <w:spacing w:val="-1"/>
        </w:rPr>
        <w:t>and</w:t>
      </w:r>
      <w:r w:rsidRPr="00A55C23">
        <w:rPr>
          <w:rFonts w:ascii="Arial" w:hAnsi="Arial" w:cs="Arial"/>
        </w:rPr>
        <w:t xml:space="preserve"> </w:t>
      </w:r>
      <w:r w:rsidRPr="00A55C23">
        <w:rPr>
          <w:rFonts w:ascii="Arial" w:hAnsi="Arial" w:cs="Arial"/>
          <w:spacing w:val="-1"/>
        </w:rPr>
        <w:t>customary</w:t>
      </w:r>
      <w:r w:rsidRPr="00A55C23">
        <w:rPr>
          <w:rFonts w:ascii="Arial" w:hAnsi="Arial" w:cs="Arial"/>
        </w:rPr>
        <w:t xml:space="preserve"> </w:t>
      </w:r>
      <w:r w:rsidRPr="00A55C23">
        <w:rPr>
          <w:rFonts w:ascii="Arial" w:hAnsi="Arial" w:cs="Arial"/>
          <w:spacing w:val="-1"/>
        </w:rPr>
        <w:t>inaccessibility</w:t>
      </w:r>
      <w:r w:rsidRPr="00A55C23">
        <w:rPr>
          <w:rFonts w:ascii="Arial" w:hAnsi="Arial" w:cs="Arial"/>
        </w:rPr>
        <w:t xml:space="preserve"> of fires </w:t>
      </w:r>
      <w:r w:rsidRPr="00A55C23">
        <w:rPr>
          <w:rFonts w:ascii="Arial" w:hAnsi="Arial" w:cs="Arial"/>
          <w:spacing w:val="-1"/>
        </w:rPr>
        <w:t>once</w:t>
      </w:r>
      <w:r w:rsidRPr="00A55C23">
        <w:rPr>
          <w:rFonts w:ascii="Arial" w:hAnsi="Arial" w:cs="Arial"/>
        </w:rPr>
        <w:t xml:space="preserve"> started,</w:t>
      </w:r>
      <w:r w:rsidRPr="00A55C23">
        <w:rPr>
          <w:rFonts w:ascii="Arial" w:hAnsi="Arial" w:cs="Arial"/>
          <w:spacing w:val="-2"/>
        </w:rPr>
        <w:t xml:space="preserve"> </w:t>
      </w:r>
      <w:r w:rsidRPr="00A55C23">
        <w:rPr>
          <w:rFonts w:ascii="Arial" w:hAnsi="Arial" w:cs="Arial"/>
        </w:rPr>
        <w:t>the chief aim</w:t>
      </w:r>
      <w:r w:rsidRPr="00A55C23">
        <w:rPr>
          <w:rFonts w:ascii="Arial" w:hAnsi="Arial" w:cs="Arial"/>
          <w:spacing w:val="-2"/>
        </w:rPr>
        <w:t xml:space="preserve"> </w:t>
      </w:r>
      <w:r w:rsidRPr="00A55C23">
        <w:rPr>
          <w:rFonts w:ascii="Arial" w:hAnsi="Arial" w:cs="Arial"/>
        </w:rPr>
        <w:t>of this work is</w:t>
      </w:r>
      <w:r w:rsidRPr="00A55C23">
        <w:rPr>
          <w:rFonts w:ascii="Arial" w:hAnsi="Arial" w:cs="Arial"/>
          <w:spacing w:val="47"/>
        </w:rPr>
        <w:t xml:space="preserve"> </w:t>
      </w:r>
      <w:r w:rsidRPr="00A55C23">
        <w:rPr>
          <w:rFonts w:ascii="Arial" w:hAnsi="Arial" w:cs="Arial"/>
        </w:rPr>
        <w:t>prevention</w:t>
      </w:r>
      <w:r w:rsidR="281AFE78" w:rsidRPr="00A55C23">
        <w:rPr>
          <w:rFonts w:ascii="Arial" w:hAnsi="Arial" w:cs="Arial"/>
        </w:rPr>
        <w:t xml:space="preserve">. </w:t>
      </w:r>
      <w:r w:rsidRPr="00A55C23">
        <w:rPr>
          <w:rFonts w:ascii="Arial" w:hAnsi="Arial" w:cs="Arial"/>
        </w:rPr>
        <w:t xml:space="preserve">However, despite the use of </w:t>
      </w:r>
      <w:r w:rsidRPr="00A55C23">
        <w:rPr>
          <w:rFonts w:ascii="Arial" w:hAnsi="Arial" w:cs="Arial"/>
          <w:spacing w:val="-1"/>
        </w:rPr>
        <w:t>modern</w:t>
      </w:r>
      <w:r w:rsidRPr="00A55C23">
        <w:rPr>
          <w:rFonts w:ascii="Arial" w:hAnsi="Arial" w:cs="Arial"/>
        </w:rPr>
        <w:t xml:space="preserve"> techniques </w:t>
      </w:r>
      <w:r w:rsidRPr="00A55C23">
        <w:rPr>
          <w:rFonts w:ascii="Arial" w:hAnsi="Arial" w:cs="Arial"/>
          <w:spacing w:val="-1"/>
        </w:rPr>
        <w:t>(e.g.,</w:t>
      </w:r>
      <w:r w:rsidRPr="00A55C23">
        <w:rPr>
          <w:rFonts w:ascii="Arial" w:hAnsi="Arial" w:cs="Arial"/>
        </w:rPr>
        <w:t xml:space="preserve"> radio communications,</w:t>
      </w:r>
      <w:r w:rsidRPr="00A55C23">
        <w:rPr>
          <w:rFonts w:ascii="Arial" w:hAnsi="Arial" w:cs="Arial"/>
          <w:spacing w:val="28"/>
        </w:rPr>
        <w:t xml:space="preserve"> </w:t>
      </w:r>
      <w:r w:rsidRPr="00A55C23">
        <w:rPr>
          <w:rFonts w:ascii="Arial" w:hAnsi="Arial" w:cs="Arial"/>
        </w:rPr>
        <w:t xml:space="preserve">rapid helicopter transport, and </w:t>
      </w:r>
      <w:r w:rsidRPr="00A55C23">
        <w:rPr>
          <w:rFonts w:ascii="Arial" w:hAnsi="Arial" w:cs="Arial"/>
          <w:spacing w:val="-1"/>
        </w:rPr>
        <w:t>new</w:t>
      </w:r>
      <w:r w:rsidRPr="00A55C23">
        <w:rPr>
          <w:rFonts w:ascii="Arial" w:hAnsi="Arial" w:cs="Arial"/>
        </w:rPr>
        <w:t xml:space="preserve"> types of </w:t>
      </w:r>
      <w:r w:rsidRPr="00A55C23">
        <w:rPr>
          <w:rFonts w:ascii="Arial" w:hAnsi="Arial" w:cs="Arial"/>
          <w:spacing w:val="-1"/>
        </w:rPr>
        <w:t>chemical</w:t>
      </w:r>
      <w:r w:rsidRPr="00A55C23">
        <w:rPr>
          <w:rFonts w:ascii="Arial" w:hAnsi="Arial" w:cs="Arial"/>
        </w:rPr>
        <w:t xml:space="preserve"> firefighting apparatus) </w:t>
      </w:r>
      <w:r w:rsidRPr="00A55C23">
        <w:rPr>
          <w:rFonts w:ascii="Arial" w:hAnsi="Arial" w:cs="Arial"/>
          <w:spacing w:val="-1"/>
        </w:rPr>
        <w:t>more</w:t>
      </w:r>
      <w:r w:rsidRPr="00A55C23">
        <w:rPr>
          <w:rFonts w:ascii="Arial" w:hAnsi="Arial" w:cs="Arial"/>
        </w:rPr>
        <w:t xml:space="preserve"> than 10</w:t>
      </w:r>
      <w:r w:rsidRPr="00A55C23">
        <w:rPr>
          <w:rFonts w:ascii="Arial" w:hAnsi="Arial" w:cs="Arial"/>
          <w:spacing w:val="21"/>
        </w:rPr>
        <w:t xml:space="preserve"> </w:t>
      </w:r>
      <w:r w:rsidRPr="00A55C23">
        <w:rPr>
          <w:rFonts w:ascii="Arial" w:hAnsi="Arial" w:cs="Arial"/>
          <w:spacing w:val="-1"/>
        </w:rPr>
        <w:t>million</w:t>
      </w:r>
      <w:r w:rsidRPr="00A55C23">
        <w:rPr>
          <w:rFonts w:ascii="Arial" w:hAnsi="Arial" w:cs="Arial"/>
        </w:rPr>
        <w:t xml:space="preserve"> acres of forest are </w:t>
      </w:r>
      <w:r w:rsidRPr="00A55C23">
        <w:rPr>
          <w:rFonts w:ascii="Arial" w:hAnsi="Arial" w:cs="Arial"/>
          <w:spacing w:val="-1"/>
        </w:rPr>
        <w:t>still</w:t>
      </w:r>
      <w:r w:rsidRPr="00A55C23">
        <w:rPr>
          <w:rFonts w:ascii="Arial" w:hAnsi="Arial" w:cs="Arial"/>
        </w:rPr>
        <w:t xml:space="preserve"> </w:t>
      </w:r>
      <w:r w:rsidRPr="00A55C23">
        <w:rPr>
          <w:rFonts w:ascii="Arial" w:hAnsi="Arial" w:cs="Arial"/>
          <w:spacing w:val="-1"/>
        </w:rPr>
        <w:t>burned</w:t>
      </w:r>
      <w:r w:rsidRPr="00A55C23">
        <w:rPr>
          <w:rFonts w:ascii="Arial" w:hAnsi="Arial" w:cs="Arial"/>
        </w:rPr>
        <w:t xml:space="preserve"> annually.</w:t>
      </w:r>
      <w:r w:rsidRPr="00A55C23">
        <w:rPr>
          <w:rFonts w:ascii="Arial" w:hAnsi="Arial" w:cs="Arial"/>
          <w:spacing w:val="58"/>
        </w:rPr>
        <w:t xml:space="preserve"> </w:t>
      </w:r>
      <w:r w:rsidRPr="00A55C23">
        <w:rPr>
          <w:rFonts w:ascii="Arial" w:hAnsi="Arial" w:cs="Arial"/>
        </w:rPr>
        <w:t>Of these fires, about two thirds are started</w:t>
      </w:r>
      <w:r w:rsidRPr="00A55C23">
        <w:rPr>
          <w:rFonts w:ascii="Arial" w:hAnsi="Arial" w:cs="Arial"/>
          <w:spacing w:val="27"/>
        </w:rPr>
        <w:t xml:space="preserve"> </w:t>
      </w:r>
      <w:r w:rsidRPr="00A55C23">
        <w:rPr>
          <w:rFonts w:ascii="Arial" w:hAnsi="Arial" w:cs="Arial"/>
          <w:spacing w:val="-1"/>
        </w:rPr>
        <w:t>accidentally</w:t>
      </w:r>
      <w:r w:rsidRPr="00A55C23">
        <w:rPr>
          <w:rFonts w:ascii="Arial" w:hAnsi="Arial" w:cs="Arial"/>
          <w:spacing w:val="-2"/>
        </w:rPr>
        <w:t xml:space="preserve"> </w:t>
      </w:r>
      <w:r w:rsidRPr="00A55C23">
        <w:rPr>
          <w:rFonts w:ascii="Arial" w:hAnsi="Arial" w:cs="Arial"/>
        </w:rPr>
        <w:t xml:space="preserve">by </w:t>
      </w:r>
      <w:r w:rsidRPr="00A55C23">
        <w:rPr>
          <w:rFonts w:ascii="Arial" w:hAnsi="Arial" w:cs="Arial"/>
        </w:rPr>
        <w:lastRenderedPageBreak/>
        <w:t xml:space="preserve">people, </w:t>
      </w:r>
      <w:r w:rsidRPr="00A55C23">
        <w:rPr>
          <w:rFonts w:ascii="Arial" w:hAnsi="Arial" w:cs="Arial"/>
          <w:spacing w:val="-1"/>
        </w:rPr>
        <w:t>almost</w:t>
      </w:r>
      <w:r w:rsidRPr="00A55C23">
        <w:rPr>
          <w:rFonts w:ascii="Arial" w:hAnsi="Arial" w:cs="Arial"/>
        </w:rPr>
        <w:t xml:space="preserve"> one</w:t>
      </w:r>
      <w:r w:rsidRPr="00A55C23">
        <w:rPr>
          <w:rFonts w:ascii="Arial" w:hAnsi="Arial" w:cs="Arial"/>
          <w:spacing w:val="-1"/>
        </w:rPr>
        <w:t xml:space="preserve"> </w:t>
      </w:r>
      <w:r w:rsidRPr="00A55C23">
        <w:rPr>
          <w:rFonts w:ascii="Arial" w:hAnsi="Arial" w:cs="Arial"/>
        </w:rPr>
        <w:t xml:space="preserve">quarter is of incendiary origin, and </w:t>
      </w:r>
      <w:r w:rsidRPr="00A55C23">
        <w:rPr>
          <w:rFonts w:ascii="Arial" w:hAnsi="Arial" w:cs="Arial"/>
          <w:spacing w:val="-1"/>
        </w:rPr>
        <w:t>more</w:t>
      </w:r>
      <w:r w:rsidRPr="00A55C23">
        <w:rPr>
          <w:rFonts w:ascii="Arial" w:hAnsi="Arial" w:cs="Arial"/>
        </w:rPr>
        <w:t xml:space="preserve"> than 10% are</w:t>
      </w:r>
      <w:r w:rsidRPr="00A55C23">
        <w:rPr>
          <w:rFonts w:ascii="Arial" w:hAnsi="Arial" w:cs="Arial"/>
          <w:spacing w:val="33"/>
        </w:rPr>
        <w:t xml:space="preserve"> </w:t>
      </w:r>
      <w:r w:rsidRPr="00A55C23">
        <w:rPr>
          <w:rFonts w:ascii="Arial" w:hAnsi="Arial" w:cs="Arial"/>
        </w:rPr>
        <w:t>due to lightning.</w:t>
      </w:r>
    </w:p>
    <w:p w14:paraId="702E4816" w14:textId="0241A235" w:rsidR="00AF05C6" w:rsidRPr="00A55C23" w:rsidRDefault="00AF05C6" w:rsidP="004C7881">
      <w:pPr>
        <w:ind w:left="0"/>
        <w:rPr>
          <w:rFonts w:eastAsia="Times New Roman" w:cs="Arial"/>
          <w:sz w:val="20"/>
          <w:szCs w:val="20"/>
        </w:rPr>
      </w:pPr>
    </w:p>
    <w:p w14:paraId="3D4D3CF9" w14:textId="61E1E7C0" w:rsidR="004C7881" w:rsidRPr="00A55C23" w:rsidRDefault="004C7881" w:rsidP="004C7881">
      <w:pPr>
        <w:pStyle w:val="BodyText"/>
        <w:spacing w:before="56"/>
        <w:ind w:left="0" w:right="98"/>
        <w:rPr>
          <w:rFonts w:ascii="Arial" w:hAnsi="Arial" w:cs="Arial"/>
        </w:rPr>
      </w:pPr>
      <w:r w:rsidRPr="00A55C23">
        <w:rPr>
          <w:rFonts w:ascii="Arial" w:hAnsi="Arial" w:cs="Arial"/>
        </w:rPr>
        <w:t xml:space="preserve">At the </w:t>
      </w:r>
      <w:r w:rsidRPr="00A55C23">
        <w:rPr>
          <w:rFonts w:ascii="Arial" w:hAnsi="Arial" w:cs="Arial"/>
          <w:spacing w:val="-1"/>
        </w:rPr>
        <w:t>time</w:t>
      </w:r>
      <w:r w:rsidRPr="00A55C23">
        <w:rPr>
          <w:rFonts w:ascii="Arial" w:hAnsi="Arial" w:cs="Arial"/>
        </w:rPr>
        <w:t xml:space="preserve"> this plan was reviewed, </w:t>
      </w:r>
      <w:r w:rsidRPr="00A55C23">
        <w:rPr>
          <w:rFonts w:ascii="Arial" w:hAnsi="Arial" w:cs="Arial"/>
          <w:spacing w:val="-1"/>
        </w:rPr>
        <w:t>Whitfield</w:t>
      </w:r>
      <w:r w:rsidRPr="00A55C23">
        <w:rPr>
          <w:rFonts w:ascii="Arial" w:hAnsi="Arial" w:cs="Arial"/>
        </w:rPr>
        <w:t xml:space="preserve"> County’s threat </w:t>
      </w:r>
      <w:r w:rsidRPr="00A55C23">
        <w:rPr>
          <w:rFonts w:ascii="Arial" w:hAnsi="Arial" w:cs="Arial"/>
          <w:spacing w:val="-1"/>
        </w:rPr>
        <w:t>of</w:t>
      </w:r>
      <w:r w:rsidRPr="00A55C23">
        <w:rPr>
          <w:rFonts w:ascii="Arial" w:hAnsi="Arial" w:cs="Arial"/>
        </w:rPr>
        <w:t xml:space="preserve"> wildfire was classified as</w:t>
      </w:r>
      <w:r w:rsidRPr="00A55C23">
        <w:rPr>
          <w:rFonts w:ascii="Arial" w:hAnsi="Arial" w:cs="Arial"/>
          <w:spacing w:val="29"/>
        </w:rPr>
        <w:t xml:space="preserve"> </w:t>
      </w:r>
      <w:r w:rsidRPr="00A55C23">
        <w:rPr>
          <w:rFonts w:ascii="Arial" w:hAnsi="Arial" w:cs="Arial"/>
        </w:rPr>
        <w:t>“Moderate</w:t>
      </w:r>
      <w:r w:rsidR="07F164CB" w:rsidRPr="00A55C23">
        <w:rPr>
          <w:rFonts w:ascii="Arial" w:hAnsi="Arial" w:cs="Arial"/>
        </w:rPr>
        <w:t>.”</w:t>
      </w:r>
      <w:r w:rsidRPr="00A55C23">
        <w:rPr>
          <w:rFonts w:ascii="Arial" w:hAnsi="Arial" w:cs="Arial"/>
        </w:rPr>
        <w:t xml:space="preserve">  However, this status </w:t>
      </w:r>
      <w:r w:rsidRPr="00A55C23">
        <w:rPr>
          <w:rFonts w:ascii="Arial" w:hAnsi="Arial" w:cs="Arial"/>
          <w:spacing w:val="-1"/>
        </w:rPr>
        <w:t>can change from week to week.</w:t>
      </w:r>
      <w:r w:rsidRPr="00A55C23">
        <w:rPr>
          <w:rFonts w:ascii="Arial" w:hAnsi="Arial" w:cs="Arial"/>
          <w:spacing w:val="60"/>
        </w:rPr>
        <w:t xml:space="preserve"> </w:t>
      </w:r>
      <w:r w:rsidRPr="00A55C23">
        <w:rPr>
          <w:rFonts w:ascii="Arial" w:hAnsi="Arial" w:cs="Arial"/>
        </w:rPr>
        <w:t xml:space="preserve">See the following </w:t>
      </w:r>
      <w:r w:rsidRPr="00A55C23">
        <w:rPr>
          <w:rFonts w:ascii="Arial" w:hAnsi="Arial" w:cs="Arial"/>
          <w:spacing w:val="-1"/>
        </w:rPr>
        <w:t>map.</w:t>
      </w:r>
    </w:p>
    <w:p w14:paraId="5B4C5E75" w14:textId="2E07DBBB" w:rsidR="004C7881" w:rsidRDefault="004C7881" w:rsidP="004C7881">
      <w:pPr>
        <w:ind w:left="0"/>
        <w:rPr>
          <w:rFonts w:ascii="Times New Roman" w:eastAsia="Times New Roman" w:hAnsi="Times New Roman" w:cs="Times New Roman"/>
          <w:sz w:val="20"/>
          <w:szCs w:val="20"/>
        </w:rPr>
      </w:pPr>
    </w:p>
    <w:p w14:paraId="3620283C" w14:textId="16285C32" w:rsidR="00AF05C6" w:rsidRDefault="004C7881" w:rsidP="00D14048">
      <w:pPr>
        <w:ind w:left="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5657E62" wp14:editId="6DFBDC3D">
            <wp:extent cx="5511165" cy="4102735"/>
            <wp:effectExtent l="0" t="0" r="0" b="0"/>
            <wp:docPr id="2275" name="Picture 2275" descr="US map showing forcast fire danger class:  August 2,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11165" cy="4102735"/>
                    </a:xfrm>
                    <a:prstGeom prst="rect">
                      <a:avLst/>
                    </a:prstGeom>
                    <a:noFill/>
                  </pic:spPr>
                </pic:pic>
              </a:graphicData>
            </a:graphic>
          </wp:inline>
        </w:drawing>
      </w:r>
    </w:p>
    <w:p w14:paraId="042B1D3F" w14:textId="03A63FC2" w:rsidR="00AF05C6" w:rsidRDefault="00AF05C6" w:rsidP="009434F6">
      <w:pPr>
        <w:ind w:left="0"/>
        <w:rPr>
          <w:rFonts w:ascii="Times New Roman" w:eastAsia="Times New Roman" w:hAnsi="Times New Roman" w:cs="Times New Roman"/>
        </w:rPr>
        <w:sectPr w:rsidR="00AF05C6">
          <w:footerReference w:type="default" r:id="rId62"/>
          <w:pgSz w:w="12240" w:h="15840"/>
          <w:pgMar w:top="1380" w:right="1720" w:bottom="280" w:left="1620" w:header="0" w:footer="0" w:gutter="0"/>
          <w:cols w:space="720"/>
        </w:sectPr>
      </w:pPr>
    </w:p>
    <w:p w14:paraId="0DBFD931" w14:textId="65533E2B" w:rsidR="00AF05C6" w:rsidRPr="00841B38" w:rsidRDefault="00AF05C6" w:rsidP="00841B38">
      <w:pPr>
        <w:tabs>
          <w:tab w:val="left" w:pos="4065"/>
        </w:tabs>
        <w:ind w:left="0"/>
        <w:rPr>
          <w:rFonts w:ascii="Times New Roman" w:eastAsia="Times New Roman" w:hAnsi="Times New Roman" w:cs="Times New Roman"/>
        </w:rPr>
        <w:sectPr w:rsidR="00AF05C6" w:rsidRPr="00841B38">
          <w:footerReference w:type="default" r:id="rId63"/>
          <w:pgSz w:w="12240" w:h="15840"/>
          <w:pgMar w:top="1380" w:right="1700" w:bottom="280" w:left="1620" w:header="0" w:footer="0" w:gutter="0"/>
          <w:cols w:space="720"/>
        </w:sectPr>
      </w:pPr>
      <w:bookmarkStart w:id="372" w:name="20-Wildfire_Hazard_Identification"/>
      <w:bookmarkEnd w:id="372"/>
    </w:p>
    <w:p w14:paraId="3322C93C" w14:textId="7E8D11FB" w:rsidR="00AF05C6" w:rsidRDefault="00AF05C6" w:rsidP="00841B38">
      <w:pPr>
        <w:spacing w:line="200" w:lineRule="atLeast"/>
        <w:ind w:left="0"/>
        <w:rPr>
          <w:rFonts w:ascii="Times New Roman" w:eastAsia="Times New Roman" w:hAnsi="Times New Roman" w:cs="Times New Roman"/>
          <w:sz w:val="20"/>
          <w:szCs w:val="20"/>
        </w:rPr>
        <w:sectPr w:rsidR="00AF05C6">
          <w:footerReference w:type="default" r:id="rId64"/>
          <w:pgSz w:w="12240" w:h="15840"/>
          <w:pgMar w:top="1380" w:right="1700" w:bottom="280" w:left="1620" w:header="0" w:footer="0" w:gutter="0"/>
          <w:cols w:space="720"/>
        </w:sectPr>
      </w:pPr>
      <w:bookmarkStart w:id="373" w:name="21-Wildfire_Observed_Map"/>
      <w:bookmarkEnd w:id="373"/>
    </w:p>
    <w:p w14:paraId="588EBEBD" w14:textId="3E47B725" w:rsidR="00AF05C6" w:rsidRPr="00A55C23" w:rsidRDefault="00AF05C6" w:rsidP="00841B38">
      <w:pPr>
        <w:spacing w:before="56"/>
        <w:ind w:left="0" w:right="1632"/>
        <w:rPr>
          <w:rFonts w:eastAsia="Times New Roman" w:cs="Arial"/>
          <w:szCs w:val="24"/>
        </w:rPr>
      </w:pPr>
      <w:bookmarkStart w:id="374" w:name="22-Assets_Wildfire__Exposed_to_Hazard"/>
      <w:bookmarkEnd w:id="374"/>
      <w:r w:rsidRPr="00A55C23">
        <w:rPr>
          <w:rFonts w:eastAsia="Times New Roman" w:cs="Arial"/>
          <w:b/>
          <w:bCs/>
          <w:szCs w:val="24"/>
        </w:rPr>
        <w:lastRenderedPageBreak/>
        <w:t xml:space="preserve">Wildfire: Assets Exposed to </w:t>
      </w:r>
      <w:r w:rsidRPr="00A55C23">
        <w:rPr>
          <w:rFonts w:eastAsia="Times New Roman" w:cs="Arial"/>
          <w:b/>
          <w:bCs/>
          <w:spacing w:val="-1"/>
          <w:szCs w:val="24"/>
        </w:rPr>
        <w:t>Hazard</w:t>
      </w:r>
      <w:r w:rsidRPr="00A55C23">
        <w:rPr>
          <w:rFonts w:eastAsia="Times New Roman" w:cs="Arial"/>
          <w:b/>
          <w:bCs/>
          <w:szCs w:val="24"/>
        </w:rPr>
        <w:t xml:space="preserve"> – </w:t>
      </w:r>
      <w:r w:rsidRPr="00A55C23">
        <w:rPr>
          <w:rFonts w:eastAsia="Times New Roman" w:cs="Arial"/>
          <w:szCs w:val="24"/>
        </w:rPr>
        <w:t>In evaluating assets that are susceptible to</w:t>
      </w:r>
      <w:r w:rsidRPr="00A55C23">
        <w:rPr>
          <w:rFonts w:eastAsia="Times New Roman" w:cs="Arial"/>
          <w:spacing w:val="23"/>
          <w:szCs w:val="24"/>
        </w:rPr>
        <w:t xml:space="preserve"> </w:t>
      </w:r>
      <w:r w:rsidRPr="00A55C23">
        <w:rPr>
          <w:rFonts w:eastAsia="Times New Roman" w:cs="Arial"/>
          <w:szCs w:val="24"/>
        </w:rPr>
        <w:t xml:space="preserve">wildfire, the </w:t>
      </w:r>
      <w:r w:rsidRPr="00A55C23">
        <w:rPr>
          <w:rFonts w:eastAsia="Times New Roman" w:cs="Arial"/>
          <w:spacing w:val="-1"/>
          <w:szCs w:val="24"/>
        </w:rPr>
        <w:t>committee</w:t>
      </w:r>
      <w:r w:rsidRPr="00A55C23">
        <w:rPr>
          <w:rFonts w:eastAsia="Times New Roman" w:cs="Arial"/>
          <w:szCs w:val="24"/>
        </w:rPr>
        <w:t xml:space="preserve"> </w:t>
      </w:r>
      <w:r w:rsidRPr="00A55C23">
        <w:rPr>
          <w:rFonts w:eastAsia="Times New Roman" w:cs="Arial"/>
          <w:spacing w:val="-1"/>
          <w:szCs w:val="24"/>
        </w:rPr>
        <w:t>determined</w:t>
      </w:r>
      <w:r w:rsidRPr="00A55C23">
        <w:rPr>
          <w:rFonts w:eastAsia="Times New Roman" w:cs="Arial"/>
          <w:szCs w:val="24"/>
        </w:rPr>
        <w:t xml:space="preserve"> that all public and private</w:t>
      </w:r>
      <w:r w:rsidRPr="00A55C23">
        <w:rPr>
          <w:rFonts w:eastAsia="Times New Roman" w:cs="Arial"/>
          <w:spacing w:val="-1"/>
          <w:szCs w:val="24"/>
        </w:rPr>
        <w:t xml:space="preserve"> </w:t>
      </w:r>
      <w:r w:rsidRPr="00A55C23">
        <w:rPr>
          <w:rFonts w:eastAsia="Times New Roman" w:cs="Arial"/>
          <w:szCs w:val="24"/>
        </w:rPr>
        <w:t>property is susceptible to</w:t>
      </w:r>
    </w:p>
    <w:p w14:paraId="77383E7C" w14:textId="07D953E8" w:rsidR="00AF05C6" w:rsidRPr="00A55C23" w:rsidRDefault="00AF05C6" w:rsidP="00841B38">
      <w:pPr>
        <w:pStyle w:val="BodyText"/>
        <w:ind w:left="0" w:right="1518"/>
        <w:jc w:val="both"/>
        <w:rPr>
          <w:rFonts w:ascii="Arial" w:hAnsi="Arial" w:cs="Arial"/>
        </w:rPr>
      </w:pPr>
      <w:r w:rsidRPr="00A55C23">
        <w:rPr>
          <w:rFonts w:ascii="Arial" w:hAnsi="Arial" w:cs="Arial"/>
          <w:spacing w:val="-1"/>
        </w:rPr>
        <w:t>wildfire, including all critical</w:t>
      </w:r>
      <w:r w:rsidRPr="00A55C23">
        <w:rPr>
          <w:rFonts w:ascii="Arial" w:hAnsi="Arial" w:cs="Arial"/>
        </w:rPr>
        <w:t xml:space="preserve"> facilities. The </w:t>
      </w:r>
      <w:r w:rsidRPr="00A55C23">
        <w:rPr>
          <w:rFonts w:ascii="Arial" w:hAnsi="Arial" w:cs="Arial"/>
          <w:spacing w:val="-1"/>
        </w:rPr>
        <w:t>map</w:t>
      </w:r>
      <w:r w:rsidRPr="00A55C23">
        <w:rPr>
          <w:rFonts w:ascii="Arial" w:hAnsi="Arial" w:cs="Arial"/>
        </w:rPr>
        <w:t xml:space="preserve"> below identifies critical facilities </w:t>
      </w:r>
      <w:r w:rsidRPr="00A55C23">
        <w:rPr>
          <w:rFonts w:ascii="Arial" w:hAnsi="Arial" w:cs="Arial"/>
          <w:spacing w:val="-1"/>
        </w:rPr>
        <w:t>located</w:t>
      </w:r>
      <w:r w:rsidRPr="00A55C23">
        <w:rPr>
          <w:rFonts w:ascii="Arial" w:hAnsi="Arial" w:cs="Arial"/>
          <w:spacing w:val="21"/>
        </w:rPr>
        <w:t xml:space="preserve"> </w:t>
      </w:r>
      <w:r w:rsidRPr="00A55C23">
        <w:rPr>
          <w:rFonts w:ascii="Arial" w:hAnsi="Arial" w:cs="Arial"/>
        </w:rPr>
        <w:t xml:space="preserve">within </w:t>
      </w:r>
      <w:r w:rsidRPr="00A55C23">
        <w:rPr>
          <w:rFonts w:ascii="Arial" w:hAnsi="Arial" w:cs="Arial"/>
          <w:spacing w:val="-1"/>
        </w:rPr>
        <w:t>the</w:t>
      </w:r>
      <w:r w:rsidRPr="00A55C23">
        <w:rPr>
          <w:rFonts w:ascii="Arial" w:hAnsi="Arial" w:cs="Arial"/>
        </w:rPr>
        <w:t xml:space="preserve"> </w:t>
      </w:r>
      <w:r w:rsidRPr="00A55C23">
        <w:rPr>
          <w:rFonts w:ascii="Arial" w:hAnsi="Arial" w:cs="Arial"/>
          <w:spacing w:val="-1"/>
        </w:rPr>
        <w:t>hazard</w:t>
      </w:r>
      <w:r w:rsidRPr="00A55C23">
        <w:rPr>
          <w:rFonts w:ascii="Arial" w:hAnsi="Arial" w:cs="Arial"/>
        </w:rPr>
        <w:t xml:space="preserve"> area </w:t>
      </w:r>
      <w:r w:rsidRPr="00A55C23">
        <w:rPr>
          <w:rFonts w:ascii="Arial" w:hAnsi="Arial" w:cs="Arial"/>
          <w:spacing w:val="-1"/>
        </w:rPr>
        <w:t>which,</w:t>
      </w:r>
      <w:r w:rsidRPr="00A55C23">
        <w:rPr>
          <w:rFonts w:ascii="Arial" w:hAnsi="Arial" w:cs="Arial"/>
        </w:rPr>
        <w:t xml:space="preserve"> in</w:t>
      </w:r>
      <w:r w:rsidRPr="00A55C23">
        <w:rPr>
          <w:rFonts w:ascii="Arial" w:hAnsi="Arial" w:cs="Arial"/>
          <w:spacing w:val="-2"/>
        </w:rPr>
        <w:t xml:space="preserve"> </w:t>
      </w:r>
      <w:r w:rsidRPr="00A55C23">
        <w:rPr>
          <w:rFonts w:ascii="Arial" w:hAnsi="Arial" w:cs="Arial"/>
        </w:rPr>
        <w:t>the</w:t>
      </w:r>
      <w:r w:rsidRPr="00A55C23">
        <w:rPr>
          <w:rFonts w:ascii="Arial" w:hAnsi="Arial" w:cs="Arial"/>
          <w:spacing w:val="-2"/>
        </w:rPr>
        <w:t xml:space="preserve"> </w:t>
      </w:r>
      <w:r w:rsidRPr="00A55C23">
        <w:rPr>
          <w:rFonts w:ascii="Arial" w:hAnsi="Arial" w:cs="Arial"/>
        </w:rPr>
        <w:t xml:space="preserve">case of </w:t>
      </w:r>
      <w:r w:rsidRPr="00A55C23">
        <w:rPr>
          <w:rFonts w:ascii="Arial" w:hAnsi="Arial" w:cs="Arial"/>
          <w:spacing w:val="-1"/>
        </w:rPr>
        <w:t>wildfire,</w:t>
      </w:r>
      <w:r w:rsidRPr="00A55C23">
        <w:rPr>
          <w:rFonts w:ascii="Arial" w:hAnsi="Arial" w:cs="Arial"/>
        </w:rPr>
        <w:t xml:space="preserve"> includes</w:t>
      </w:r>
      <w:r w:rsidRPr="00A55C23">
        <w:rPr>
          <w:rFonts w:ascii="Arial" w:hAnsi="Arial" w:cs="Arial"/>
          <w:spacing w:val="-1"/>
        </w:rPr>
        <w:t xml:space="preserve"> </w:t>
      </w:r>
      <w:r w:rsidRPr="00A55C23">
        <w:rPr>
          <w:rFonts w:ascii="Arial" w:hAnsi="Arial" w:cs="Arial"/>
        </w:rPr>
        <w:t>the entire County to varying</w:t>
      </w:r>
      <w:r w:rsidRPr="00A55C23">
        <w:rPr>
          <w:rFonts w:ascii="Arial" w:hAnsi="Arial" w:cs="Arial"/>
          <w:spacing w:val="33"/>
        </w:rPr>
        <w:t xml:space="preserve"> </w:t>
      </w:r>
      <w:r w:rsidRPr="00A55C23">
        <w:rPr>
          <w:rFonts w:ascii="Arial" w:hAnsi="Arial" w:cs="Arial"/>
        </w:rPr>
        <w:t>degrees</w:t>
      </w:r>
      <w:r w:rsidR="2EF57A57" w:rsidRPr="00A55C23">
        <w:rPr>
          <w:rFonts w:ascii="Arial" w:hAnsi="Arial" w:cs="Arial"/>
        </w:rPr>
        <w:t xml:space="preserve">. </w:t>
      </w:r>
      <w:r w:rsidRPr="00A55C23">
        <w:rPr>
          <w:rFonts w:ascii="Arial" w:hAnsi="Arial" w:cs="Arial"/>
        </w:rPr>
        <w:t xml:space="preserve">The </w:t>
      </w:r>
      <w:r w:rsidRPr="00A55C23">
        <w:rPr>
          <w:rFonts w:ascii="Arial" w:hAnsi="Arial" w:cs="Arial"/>
          <w:spacing w:val="-1"/>
        </w:rPr>
        <w:t>Wildfire</w:t>
      </w:r>
      <w:r w:rsidRPr="00A55C23">
        <w:rPr>
          <w:rFonts w:ascii="Arial" w:hAnsi="Arial" w:cs="Arial"/>
        </w:rPr>
        <w:t xml:space="preserve"> </w:t>
      </w:r>
      <w:r w:rsidRPr="00A55C23">
        <w:rPr>
          <w:rFonts w:ascii="Arial" w:hAnsi="Arial" w:cs="Arial"/>
          <w:spacing w:val="-1"/>
        </w:rPr>
        <w:t>Threat</w:t>
      </w:r>
      <w:r w:rsidRPr="00A55C23">
        <w:rPr>
          <w:rFonts w:ascii="Arial" w:hAnsi="Arial" w:cs="Arial"/>
        </w:rPr>
        <w:t xml:space="preserve"> </w:t>
      </w:r>
      <w:r w:rsidRPr="00A55C23">
        <w:rPr>
          <w:rFonts w:ascii="Arial" w:hAnsi="Arial" w:cs="Arial"/>
          <w:spacing w:val="-1"/>
        </w:rPr>
        <w:t>Categories are defined as:</w:t>
      </w:r>
    </w:p>
    <w:p w14:paraId="43C2157B" w14:textId="77777777" w:rsidR="00AF05C6" w:rsidRDefault="00AF05C6" w:rsidP="00AF05C6">
      <w:pPr>
        <w:rPr>
          <w:rFonts w:ascii="Times New Roman" w:eastAsia="Times New Roman" w:hAnsi="Times New Roman" w:cs="Times New Roman"/>
          <w:szCs w:val="24"/>
        </w:rPr>
      </w:pPr>
    </w:p>
    <w:p w14:paraId="07BEE209" w14:textId="77777777" w:rsidR="00AF05C6" w:rsidRDefault="00AF05C6" w:rsidP="00AF05C6">
      <w:pPr>
        <w:pStyle w:val="BodyText"/>
        <w:tabs>
          <w:tab w:val="left" w:pos="3708"/>
        </w:tabs>
        <w:ind w:left="107"/>
        <w:jc w:val="both"/>
        <w:rPr>
          <w:rFonts w:cs="Times New Roman"/>
        </w:rPr>
      </w:pPr>
      <w:r>
        <w:rPr>
          <w:spacing w:val="-1"/>
        </w:rPr>
        <w:t>Category</w:t>
      </w:r>
      <w:r>
        <w:rPr>
          <w:spacing w:val="-1"/>
        </w:rPr>
        <w:tab/>
        <w:t>Description</w:t>
      </w:r>
    </w:p>
    <w:p w14:paraId="40F21849" w14:textId="77777777" w:rsidR="00AF05C6" w:rsidRDefault="00AF05C6" w:rsidP="00AF05C6">
      <w:pPr>
        <w:rPr>
          <w:rFonts w:ascii="Times New Roman" w:eastAsia="Times New Roman" w:hAnsi="Times New Roman" w:cs="Times New Roman"/>
          <w:szCs w:val="24"/>
        </w:rPr>
      </w:pPr>
    </w:p>
    <w:p w14:paraId="229A7805" w14:textId="77777777" w:rsidR="00AF05C6" w:rsidRDefault="00AF05C6" w:rsidP="00AF05C6">
      <w:pPr>
        <w:pStyle w:val="BodyText"/>
        <w:tabs>
          <w:tab w:val="left" w:pos="3707"/>
        </w:tabs>
        <w:ind w:left="3707" w:right="1632" w:hanging="3240"/>
        <w:rPr>
          <w:rFonts w:cs="Times New Roman"/>
        </w:rPr>
      </w:pPr>
      <w:r>
        <w:t>0</w:t>
      </w:r>
      <w:r>
        <w:tab/>
        <w:t xml:space="preserve">Lowest Threat:  </w:t>
      </w:r>
      <w:r>
        <w:rPr>
          <w:spacing w:val="-1"/>
        </w:rPr>
        <w:t>includes areas with no houses, with</w:t>
      </w:r>
      <w:r>
        <w:rPr>
          <w:spacing w:val="20"/>
        </w:rPr>
        <w:t xml:space="preserve"> </w:t>
      </w:r>
      <w:r>
        <w:t xml:space="preserve">bodies of water, </w:t>
      </w:r>
      <w:r>
        <w:rPr>
          <w:spacing w:val="-1"/>
        </w:rPr>
        <w:t>agricultural areas, and/or cities.</w:t>
      </w:r>
    </w:p>
    <w:p w14:paraId="1AFB26F1" w14:textId="77777777" w:rsidR="00AF05C6" w:rsidRDefault="00AF05C6" w:rsidP="00A33E82">
      <w:pPr>
        <w:pStyle w:val="BodyText"/>
        <w:numPr>
          <w:ilvl w:val="0"/>
          <w:numId w:val="88"/>
        </w:numPr>
        <w:tabs>
          <w:tab w:val="left" w:pos="3708"/>
        </w:tabs>
        <w:rPr>
          <w:rFonts w:cs="Times New Roman"/>
        </w:rPr>
      </w:pPr>
      <w:r>
        <w:t>Very Low Threat</w:t>
      </w:r>
    </w:p>
    <w:p w14:paraId="3011BE33" w14:textId="77777777" w:rsidR="00AF05C6" w:rsidRDefault="00AF05C6" w:rsidP="00A33E82">
      <w:pPr>
        <w:pStyle w:val="BodyText"/>
        <w:numPr>
          <w:ilvl w:val="0"/>
          <w:numId w:val="88"/>
        </w:numPr>
        <w:tabs>
          <w:tab w:val="left" w:pos="3708"/>
        </w:tabs>
        <w:rPr>
          <w:rFonts w:cs="Times New Roman"/>
        </w:rPr>
      </w:pPr>
      <w:r>
        <w:rPr>
          <w:spacing w:val="-1"/>
        </w:rPr>
        <w:t>Low Threat</w:t>
      </w:r>
    </w:p>
    <w:p w14:paraId="33BA6B6B" w14:textId="77777777" w:rsidR="00AF05C6" w:rsidRDefault="00AF05C6" w:rsidP="00A33E82">
      <w:pPr>
        <w:pStyle w:val="BodyText"/>
        <w:numPr>
          <w:ilvl w:val="0"/>
          <w:numId w:val="88"/>
        </w:numPr>
        <w:tabs>
          <w:tab w:val="left" w:pos="3708"/>
        </w:tabs>
        <w:rPr>
          <w:rFonts w:cs="Times New Roman"/>
        </w:rPr>
      </w:pPr>
      <w:r>
        <w:t xml:space="preserve">Moderate </w:t>
      </w:r>
      <w:r>
        <w:rPr>
          <w:spacing w:val="-1"/>
        </w:rPr>
        <w:t>Threat</w:t>
      </w:r>
    </w:p>
    <w:p w14:paraId="11B7A6E4" w14:textId="77777777" w:rsidR="00AF05C6" w:rsidRDefault="00AF05C6" w:rsidP="00A33E82">
      <w:pPr>
        <w:pStyle w:val="BodyText"/>
        <w:numPr>
          <w:ilvl w:val="0"/>
          <w:numId w:val="88"/>
        </w:numPr>
        <w:tabs>
          <w:tab w:val="left" w:pos="3708"/>
        </w:tabs>
        <w:rPr>
          <w:rFonts w:cs="Times New Roman"/>
        </w:rPr>
      </w:pPr>
      <w:r>
        <w:t>High Threat</w:t>
      </w:r>
    </w:p>
    <w:p w14:paraId="4D8A2316" w14:textId="2BAABFED" w:rsidR="00AF05C6" w:rsidRDefault="00AF05C6" w:rsidP="00AF05C6">
      <w:pPr>
        <w:spacing w:before="6"/>
        <w:rPr>
          <w:rFonts w:ascii="Times New Roman" w:eastAsia="Times New Roman" w:hAnsi="Times New Roman" w:cs="Times New Roman"/>
          <w:sz w:val="23"/>
          <w:szCs w:val="23"/>
        </w:rPr>
      </w:pPr>
    </w:p>
    <w:p w14:paraId="5091C176" w14:textId="54CCBA27" w:rsidR="00CF52F1" w:rsidRDefault="00CF52F1" w:rsidP="00AF05C6">
      <w:pPr>
        <w:spacing w:before="6"/>
        <w:rPr>
          <w:rFonts w:ascii="Times New Roman" w:eastAsia="Times New Roman" w:hAnsi="Times New Roman" w:cs="Times New Roman"/>
          <w:sz w:val="23"/>
          <w:szCs w:val="23"/>
        </w:rPr>
      </w:pPr>
      <w:r>
        <w:rPr>
          <w:noProof/>
        </w:rPr>
        <w:drawing>
          <wp:inline distT="0" distB="0" distL="0" distR="0" wp14:anchorId="4D0E3DA3" wp14:editId="085A43BE">
            <wp:extent cx="6105525" cy="4581525"/>
            <wp:effectExtent l="0" t="0" r="9525" b="9525"/>
            <wp:docPr id="5" name="Picture 5" descr="Map of region showing wildfir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05525" cy="4581525"/>
                    </a:xfrm>
                    <a:prstGeom prst="rect">
                      <a:avLst/>
                    </a:prstGeom>
                  </pic:spPr>
                </pic:pic>
              </a:graphicData>
            </a:graphic>
          </wp:inline>
        </w:drawing>
      </w:r>
    </w:p>
    <w:p w14:paraId="631C802E" w14:textId="442F1FF7" w:rsidR="00AF05C6" w:rsidRDefault="00AF05C6" w:rsidP="00CF52F1">
      <w:pPr>
        <w:pStyle w:val="BodyText"/>
        <w:spacing w:before="69"/>
        <w:ind w:left="0" w:right="1545"/>
        <w:rPr>
          <w:rFonts w:cs="Times New Roman"/>
        </w:rPr>
      </w:pPr>
      <w:r w:rsidRPr="00A55C23">
        <w:rPr>
          <w:rFonts w:ascii="Arial" w:hAnsi="Arial" w:cs="Arial"/>
        </w:rPr>
        <w:t xml:space="preserve">Fortunately, most of the County has been classified under </w:t>
      </w:r>
      <w:r w:rsidRPr="00A55C23">
        <w:rPr>
          <w:rFonts w:ascii="Arial" w:hAnsi="Arial" w:cs="Arial"/>
          <w:spacing w:val="-1"/>
        </w:rPr>
        <w:t>Wildfire</w:t>
      </w:r>
      <w:r w:rsidRPr="00A55C23">
        <w:rPr>
          <w:rFonts w:ascii="Arial" w:hAnsi="Arial" w:cs="Arial"/>
        </w:rPr>
        <w:t xml:space="preserve"> Threat Categories 0, 1,</w:t>
      </w:r>
      <w:r w:rsidRPr="00A55C23">
        <w:rPr>
          <w:rFonts w:ascii="Arial" w:hAnsi="Arial" w:cs="Arial"/>
          <w:spacing w:val="23"/>
        </w:rPr>
        <w:t xml:space="preserve"> </w:t>
      </w:r>
      <w:r w:rsidRPr="00A55C23">
        <w:rPr>
          <w:rFonts w:ascii="Arial" w:hAnsi="Arial" w:cs="Arial"/>
        </w:rPr>
        <w:t>or 2, the lowest threats on a</w:t>
      </w:r>
      <w:r w:rsidRPr="00A55C23">
        <w:rPr>
          <w:rFonts w:ascii="Arial" w:hAnsi="Arial" w:cs="Arial"/>
          <w:spacing w:val="-1"/>
        </w:rPr>
        <w:t xml:space="preserve"> </w:t>
      </w:r>
      <w:r w:rsidRPr="00A55C23">
        <w:rPr>
          <w:rFonts w:ascii="Arial" w:hAnsi="Arial" w:cs="Arial"/>
        </w:rPr>
        <w:t>scale of 0 to 4.</w:t>
      </w:r>
      <w:r w:rsidRPr="00A55C23">
        <w:rPr>
          <w:rFonts w:ascii="Arial" w:hAnsi="Arial" w:cs="Arial"/>
          <w:spacing w:val="60"/>
        </w:rPr>
        <w:t xml:space="preserve"> </w:t>
      </w:r>
      <w:r w:rsidRPr="00A55C23">
        <w:rPr>
          <w:rFonts w:ascii="Arial" w:hAnsi="Arial" w:cs="Arial"/>
        </w:rPr>
        <w:t xml:space="preserve">Only a few </w:t>
      </w:r>
      <w:r w:rsidR="435A5377" w:rsidRPr="00A55C23">
        <w:rPr>
          <w:rFonts w:ascii="Arial" w:hAnsi="Arial" w:cs="Arial"/>
          <w:spacing w:val="-1"/>
        </w:rPr>
        <w:t>small</w:t>
      </w:r>
      <w:r w:rsidRPr="00A55C23">
        <w:rPr>
          <w:rFonts w:ascii="Arial" w:hAnsi="Arial" w:cs="Arial"/>
        </w:rPr>
        <w:t xml:space="preserve"> areas </w:t>
      </w:r>
      <w:r w:rsidRPr="00A55C23">
        <w:rPr>
          <w:rFonts w:ascii="Arial" w:hAnsi="Arial" w:cs="Arial"/>
          <w:spacing w:val="-1"/>
        </w:rPr>
        <w:t>located</w:t>
      </w:r>
      <w:r w:rsidRPr="00A55C23">
        <w:rPr>
          <w:rFonts w:ascii="Arial" w:hAnsi="Arial" w:cs="Arial"/>
          <w:spacing w:val="-2"/>
        </w:rPr>
        <w:t xml:space="preserve"> </w:t>
      </w:r>
      <w:r w:rsidRPr="00A55C23">
        <w:rPr>
          <w:rFonts w:ascii="Arial" w:hAnsi="Arial" w:cs="Arial"/>
        </w:rPr>
        <w:t>in</w:t>
      </w:r>
      <w:r w:rsidRPr="00A55C23">
        <w:rPr>
          <w:rFonts w:ascii="Arial" w:hAnsi="Arial" w:cs="Arial"/>
          <w:spacing w:val="35"/>
        </w:rPr>
        <w:t xml:space="preserve"> </w:t>
      </w:r>
      <w:r w:rsidRPr="00A55C23">
        <w:rPr>
          <w:rFonts w:ascii="Arial" w:hAnsi="Arial" w:cs="Arial"/>
          <w:spacing w:val="-1"/>
        </w:rPr>
        <w:t>and around the City of Dalton have</w:t>
      </w:r>
      <w:r w:rsidRPr="00A55C23">
        <w:rPr>
          <w:rFonts w:ascii="Arial" w:hAnsi="Arial" w:cs="Arial"/>
          <w:spacing w:val="1"/>
        </w:rPr>
        <w:t xml:space="preserve"> </w:t>
      </w:r>
      <w:r w:rsidRPr="00A55C23">
        <w:rPr>
          <w:rFonts w:ascii="Arial" w:hAnsi="Arial" w:cs="Arial"/>
          <w:spacing w:val="-1"/>
        </w:rPr>
        <w:t>been classified under Wildfire</w:t>
      </w:r>
      <w:r w:rsidRPr="00A55C23">
        <w:rPr>
          <w:rFonts w:ascii="Arial" w:hAnsi="Arial" w:cs="Arial"/>
        </w:rPr>
        <w:t xml:space="preserve"> Threat Categories 3 or</w:t>
      </w:r>
      <w:r w:rsidRPr="00A55C23">
        <w:rPr>
          <w:rFonts w:ascii="Arial" w:hAnsi="Arial" w:cs="Arial"/>
          <w:spacing w:val="23"/>
        </w:rPr>
        <w:t xml:space="preserve"> </w:t>
      </w:r>
      <w:r w:rsidRPr="00A55C23">
        <w:rPr>
          <w:rFonts w:ascii="Arial" w:hAnsi="Arial" w:cs="Arial"/>
        </w:rPr>
        <w:t>4</w:t>
      </w:r>
      <w:r>
        <w:t>.</w:t>
      </w:r>
    </w:p>
    <w:p w14:paraId="576E61FD" w14:textId="77777777" w:rsidR="00AF05C6" w:rsidRDefault="00AF05C6" w:rsidP="00AF05C6">
      <w:pPr>
        <w:rPr>
          <w:rFonts w:ascii="Times New Roman" w:eastAsia="Times New Roman" w:hAnsi="Times New Roman" w:cs="Times New Roman"/>
        </w:rPr>
        <w:sectPr w:rsidR="00AF05C6">
          <w:footerReference w:type="default" r:id="rId66"/>
          <w:pgSz w:w="12240" w:h="15840"/>
          <w:pgMar w:top="1380" w:right="300" w:bottom="280" w:left="1620" w:header="0" w:footer="0" w:gutter="0"/>
          <w:cols w:space="720"/>
        </w:sectPr>
      </w:pPr>
    </w:p>
    <w:p w14:paraId="40B21BB9" w14:textId="15499C46" w:rsidR="00AF05C6" w:rsidRPr="00A55C23" w:rsidRDefault="00AF05C6" w:rsidP="00AF05C6">
      <w:pPr>
        <w:pStyle w:val="BodyText"/>
        <w:spacing w:before="56"/>
        <w:ind w:left="107" w:right="116"/>
        <w:rPr>
          <w:rFonts w:ascii="Arial" w:hAnsi="Arial" w:cs="Arial"/>
        </w:rPr>
      </w:pPr>
      <w:bookmarkStart w:id="375" w:name="23-Earthquake_Hazard_Identification"/>
      <w:bookmarkEnd w:id="375"/>
      <w:r w:rsidRPr="00A55C23">
        <w:rPr>
          <w:rFonts w:ascii="Arial" w:hAnsi="Arial" w:cs="Arial"/>
          <w:b/>
          <w:bCs/>
        </w:rPr>
        <w:lastRenderedPageBreak/>
        <w:t xml:space="preserve">Earthquake </w:t>
      </w:r>
      <w:r w:rsidRPr="00A55C23">
        <w:rPr>
          <w:rFonts w:ascii="Arial" w:hAnsi="Arial" w:cs="Arial"/>
          <w:b/>
          <w:bCs/>
          <w:spacing w:val="-1"/>
        </w:rPr>
        <w:t>Hazard</w:t>
      </w:r>
      <w:r w:rsidRPr="00A55C23">
        <w:rPr>
          <w:rFonts w:ascii="Arial" w:hAnsi="Arial" w:cs="Arial"/>
          <w:b/>
          <w:bCs/>
          <w:spacing w:val="1"/>
        </w:rPr>
        <w:t xml:space="preserve"> </w:t>
      </w:r>
      <w:r w:rsidRPr="00A55C23">
        <w:rPr>
          <w:rFonts w:ascii="Arial" w:hAnsi="Arial" w:cs="Arial"/>
          <w:b/>
          <w:bCs/>
        </w:rPr>
        <w:t xml:space="preserve">Description – </w:t>
      </w:r>
      <w:r w:rsidRPr="00A55C23">
        <w:rPr>
          <w:rFonts w:ascii="Arial" w:hAnsi="Arial" w:cs="Arial"/>
        </w:rPr>
        <w:t xml:space="preserve">One of the </w:t>
      </w:r>
      <w:r w:rsidRPr="00A55C23">
        <w:rPr>
          <w:rFonts w:ascii="Arial" w:hAnsi="Arial" w:cs="Arial"/>
          <w:spacing w:val="-1"/>
        </w:rPr>
        <w:t>most</w:t>
      </w:r>
      <w:r w:rsidRPr="00A55C23">
        <w:rPr>
          <w:rFonts w:ascii="Arial" w:hAnsi="Arial" w:cs="Arial"/>
        </w:rPr>
        <w:t xml:space="preserve"> frightening and destructive natural</w:t>
      </w:r>
      <w:r w:rsidRPr="00A55C23">
        <w:rPr>
          <w:rFonts w:ascii="Arial" w:hAnsi="Arial" w:cs="Arial"/>
          <w:spacing w:val="25"/>
        </w:rPr>
        <w:t xml:space="preserve"> </w:t>
      </w:r>
      <w:r w:rsidRPr="00A55C23">
        <w:rPr>
          <w:rFonts w:ascii="Arial" w:hAnsi="Arial" w:cs="Arial"/>
        </w:rPr>
        <w:t>hazards</w:t>
      </w:r>
      <w:r w:rsidRPr="00A55C23">
        <w:rPr>
          <w:rFonts w:ascii="Arial" w:hAnsi="Arial" w:cs="Arial"/>
          <w:spacing w:val="-2"/>
        </w:rPr>
        <w:t xml:space="preserve"> </w:t>
      </w:r>
      <w:r w:rsidRPr="00A55C23">
        <w:rPr>
          <w:rFonts w:ascii="Arial" w:hAnsi="Arial" w:cs="Arial"/>
        </w:rPr>
        <w:t>is a</w:t>
      </w:r>
      <w:r w:rsidRPr="00A55C23">
        <w:rPr>
          <w:rFonts w:ascii="Arial" w:hAnsi="Arial" w:cs="Arial"/>
          <w:spacing w:val="-2"/>
        </w:rPr>
        <w:t xml:space="preserve"> </w:t>
      </w:r>
      <w:r w:rsidRPr="00A55C23">
        <w:rPr>
          <w:rFonts w:ascii="Arial" w:hAnsi="Arial" w:cs="Arial"/>
        </w:rPr>
        <w:t>severe</w:t>
      </w:r>
      <w:r w:rsidRPr="00A55C23">
        <w:rPr>
          <w:rFonts w:ascii="Arial" w:hAnsi="Arial" w:cs="Arial"/>
          <w:spacing w:val="-2"/>
        </w:rPr>
        <w:t xml:space="preserve"> </w:t>
      </w:r>
      <w:r w:rsidRPr="00A55C23">
        <w:rPr>
          <w:rFonts w:ascii="Arial" w:hAnsi="Arial" w:cs="Arial"/>
          <w:spacing w:val="-1"/>
        </w:rPr>
        <w:t>earthquake</w:t>
      </w:r>
      <w:r w:rsidR="029AD309" w:rsidRPr="00A55C23">
        <w:rPr>
          <w:rFonts w:ascii="Arial" w:hAnsi="Arial" w:cs="Arial"/>
          <w:spacing w:val="-1"/>
        </w:rPr>
        <w:t xml:space="preserve">. </w:t>
      </w:r>
      <w:r w:rsidRPr="00A55C23">
        <w:rPr>
          <w:rFonts w:ascii="Arial" w:hAnsi="Arial" w:cs="Arial"/>
        </w:rPr>
        <w:t xml:space="preserve">An </w:t>
      </w:r>
      <w:r w:rsidRPr="00A55C23">
        <w:rPr>
          <w:rFonts w:ascii="Arial" w:hAnsi="Arial" w:cs="Arial"/>
          <w:spacing w:val="-1"/>
        </w:rPr>
        <w:t>earthquake</w:t>
      </w:r>
      <w:r w:rsidRPr="00A55C23">
        <w:rPr>
          <w:rFonts w:ascii="Arial" w:hAnsi="Arial" w:cs="Arial"/>
        </w:rPr>
        <w:t xml:space="preserve"> is</w:t>
      </w:r>
      <w:r w:rsidRPr="00A55C23">
        <w:rPr>
          <w:rFonts w:ascii="Arial" w:hAnsi="Arial" w:cs="Arial"/>
          <w:spacing w:val="-2"/>
        </w:rPr>
        <w:t xml:space="preserve"> </w:t>
      </w:r>
      <w:r w:rsidRPr="00A55C23">
        <w:rPr>
          <w:rFonts w:ascii="Arial" w:hAnsi="Arial" w:cs="Arial"/>
        </w:rPr>
        <w:t xml:space="preserve">a sudden </w:t>
      </w:r>
      <w:r w:rsidRPr="00A55C23">
        <w:rPr>
          <w:rFonts w:ascii="Arial" w:hAnsi="Arial" w:cs="Arial"/>
          <w:spacing w:val="-1"/>
        </w:rPr>
        <w:t>movement</w:t>
      </w:r>
      <w:r w:rsidRPr="00A55C23">
        <w:rPr>
          <w:rFonts w:ascii="Arial" w:hAnsi="Arial" w:cs="Arial"/>
        </w:rPr>
        <w:t xml:space="preserve"> of the Earth, caused</w:t>
      </w:r>
      <w:r w:rsidRPr="00A55C23">
        <w:rPr>
          <w:rFonts w:ascii="Arial" w:hAnsi="Arial" w:cs="Arial"/>
          <w:spacing w:val="41"/>
        </w:rPr>
        <w:t xml:space="preserve"> </w:t>
      </w:r>
      <w:r w:rsidRPr="00A55C23">
        <w:rPr>
          <w:rFonts w:ascii="Arial" w:hAnsi="Arial" w:cs="Arial"/>
        </w:rPr>
        <w:t xml:space="preserve">by the </w:t>
      </w:r>
      <w:r w:rsidRPr="00A55C23">
        <w:rPr>
          <w:rFonts w:ascii="Arial" w:hAnsi="Arial" w:cs="Arial"/>
          <w:spacing w:val="-1"/>
        </w:rPr>
        <w:t>abrupt</w:t>
      </w:r>
      <w:r w:rsidRPr="00A55C23">
        <w:rPr>
          <w:rFonts w:ascii="Arial" w:hAnsi="Arial" w:cs="Arial"/>
        </w:rPr>
        <w:t xml:space="preserve"> release of strain that has </w:t>
      </w:r>
      <w:r w:rsidRPr="00A55C23">
        <w:rPr>
          <w:rFonts w:ascii="Arial" w:hAnsi="Arial" w:cs="Arial"/>
          <w:spacing w:val="-1"/>
        </w:rPr>
        <w:t>accumulated</w:t>
      </w:r>
      <w:r w:rsidRPr="00A55C23">
        <w:rPr>
          <w:rFonts w:ascii="Arial" w:hAnsi="Arial" w:cs="Arial"/>
        </w:rPr>
        <w:t xml:space="preserve"> over a</w:t>
      </w:r>
      <w:r w:rsidRPr="00A55C23">
        <w:rPr>
          <w:rFonts w:ascii="Arial" w:hAnsi="Arial" w:cs="Arial"/>
          <w:spacing w:val="-2"/>
        </w:rPr>
        <w:t xml:space="preserve"> </w:t>
      </w:r>
      <w:r w:rsidRPr="00A55C23">
        <w:rPr>
          <w:rFonts w:ascii="Arial" w:hAnsi="Arial" w:cs="Arial"/>
          <w:spacing w:val="-1"/>
        </w:rPr>
        <w:t>long</w:t>
      </w:r>
      <w:r w:rsidRPr="00A55C23">
        <w:rPr>
          <w:rFonts w:ascii="Arial" w:hAnsi="Arial" w:cs="Arial"/>
        </w:rPr>
        <w:t xml:space="preserve"> </w:t>
      </w:r>
      <w:r w:rsidRPr="00A55C23">
        <w:rPr>
          <w:rFonts w:ascii="Arial" w:hAnsi="Arial" w:cs="Arial"/>
          <w:spacing w:val="-1"/>
        </w:rPr>
        <w:t>time.</w:t>
      </w:r>
      <w:r w:rsidRPr="00A55C23">
        <w:rPr>
          <w:rFonts w:ascii="Arial" w:hAnsi="Arial" w:cs="Arial"/>
          <w:spacing w:val="60"/>
        </w:rPr>
        <w:t xml:space="preserve"> </w:t>
      </w:r>
      <w:r w:rsidRPr="00A55C23">
        <w:rPr>
          <w:rFonts w:ascii="Arial" w:hAnsi="Arial" w:cs="Arial"/>
        </w:rPr>
        <w:t>The forces of plate</w:t>
      </w:r>
      <w:r w:rsidRPr="00A55C23">
        <w:rPr>
          <w:rFonts w:ascii="Arial" w:hAnsi="Arial" w:cs="Arial"/>
          <w:spacing w:val="35"/>
        </w:rPr>
        <w:t xml:space="preserve"> </w:t>
      </w:r>
      <w:r w:rsidRPr="00A55C23">
        <w:rPr>
          <w:rFonts w:ascii="Arial" w:hAnsi="Arial" w:cs="Arial"/>
        </w:rPr>
        <w:t>tectonics shape the Earth as the</w:t>
      </w:r>
      <w:r w:rsidRPr="00A55C23">
        <w:rPr>
          <w:rFonts w:ascii="Arial" w:hAnsi="Arial" w:cs="Arial"/>
          <w:spacing w:val="-1"/>
        </w:rPr>
        <w:t xml:space="preserve"> huge plates that form</w:t>
      </w:r>
      <w:r w:rsidRPr="00A55C23">
        <w:rPr>
          <w:rFonts w:ascii="Arial" w:hAnsi="Arial" w:cs="Arial"/>
          <w:spacing w:val="-2"/>
        </w:rPr>
        <w:t xml:space="preserve"> </w:t>
      </w:r>
      <w:r w:rsidRPr="00A55C23">
        <w:rPr>
          <w:rFonts w:ascii="Arial" w:hAnsi="Arial" w:cs="Arial"/>
          <w:spacing w:val="-1"/>
        </w:rPr>
        <w:t>the Earth’s</w:t>
      </w:r>
      <w:r w:rsidRPr="00A55C23">
        <w:rPr>
          <w:rFonts w:ascii="Arial" w:hAnsi="Arial" w:cs="Arial"/>
        </w:rPr>
        <w:t xml:space="preserve"> </w:t>
      </w:r>
      <w:r w:rsidRPr="00A55C23">
        <w:rPr>
          <w:rFonts w:ascii="Arial" w:hAnsi="Arial" w:cs="Arial"/>
          <w:spacing w:val="-1"/>
        </w:rPr>
        <w:t xml:space="preserve">surface </w:t>
      </w:r>
      <w:r w:rsidRPr="00A55C23">
        <w:rPr>
          <w:rFonts w:ascii="Arial" w:hAnsi="Arial" w:cs="Arial"/>
        </w:rPr>
        <w:t xml:space="preserve">slowly </w:t>
      </w:r>
      <w:r w:rsidRPr="00A55C23">
        <w:rPr>
          <w:rFonts w:ascii="Arial" w:hAnsi="Arial" w:cs="Arial"/>
          <w:spacing w:val="-1"/>
        </w:rPr>
        <w:t>move</w:t>
      </w:r>
      <w:r w:rsidRPr="00A55C23">
        <w:rPr>
          <w:rFonts w:ascii="Arial" w:hAnsi="Arial" w:cs="Arial"/>
          <w:spacing w:val="35"/>
        </w:rPr>
        <w:t xml:space="preserve"> </w:t>
      </w:r>
      <w:r w:rsidRPr="00A55C23">
        <w:rPr>
          <w:rFonts w:ascii="Arial" w:hAnsi="Arial" w:cs="Arial"/>
        </w:rPr>
        <w:t>over, under, and past each other</w:t>
      </w:r>
      <w:r w:rsidR="26DF11BF" w:rsidRPr="00A55C23">
        <w:rPr>
          <w:rFonts w:ascii="Arial" w:hAnsi="Arial" w:cs="Arial"/>
        </w:rPr>
        <w:t xml:space="preserve">. </w:t>
      </w:r>
      <w:r w:rsidRPr="00A55C23">
        <w:rPr>
          <w:rFonts w:ascii="Arial" w:hAnsi="Arial" w:cs="Arial"/>
          <w:spacing w:val="-1"/>
        </w:rPr>
        <w:t>Sometimes</w:t>
      </w:r>
      <w:r w:rsidRPr="00A55C23">
        <w:rPr>
          <w:rFonts w:ascii="Arial" w:hAnsi="Arial" w:cs="Arial"/>
        </w:rPr>
        <w:t xml:space="preserve"> the </w:t>
      </w:r>
      <w:r w:rsidRPr="00A55C23">
        <w:rPr>
          <w:rFonts w:ascii="Arial" w:hAnsi="Arial" w:cs="Arial"/>
          <w:spacing w:val="-1"/>
        </w:rPr>
        <w:t>movement</w:t>
      </w:r>
      <w:r w:rsidRPr="00A55C23">
        <w:rPr>
          <w:rFonts w:ascii="Arial" w:hAnsi="Arial" w:cs="Arial"/>
        </w:rPr>
        <w:t xml:space="preserve"> is gradual</w:t>
      </w:r>
      <w:r w:rsidR="48D33BF2" w:rsidRPr="00A55C23">
        <w:rPr>
          <w:rFonts w:ascii="Arial" w:hAnsi="Arial" w:cs="Arial"/>
        </w:rPr>
        <w:t xml:space="preserve">. </w:t>
      </w:r>
      <w:r w:rsidRPr="00A55C23">
        <w:rPr>
          <w:rFonts w:ascii="Arial" w:hAnsi="Arial" w:cs="Arial"/>
          <w:spacing w:val="-1"/>
        </w:rPr>
        <w:t>At</w:t>
      </w:r>
      <w:r w:rsidRPr="00A55C23">
        <w:rPr>
          <w:rFonts w:ascii="Arial" w:hAnsi="Arial" w:cs="Arial"/>
        </w:rPr>
        <w:t xml:space="preserve"> other </w:t>
      </w:r>
      <w:r w:rsidRPr="00A55C23">
        <w:rPr>
          <w:rFonts w:ascii="Arial" w:hAnsi="Arial" w:cs="Arial"/>
          <w:spacing w:val="-1"/>
        </w:rPr>
        <w:t>times,</w:t>
      </w:r>
      <w:r w:rsidRPr="00A55C23">
        <w:rPr>
          <w:rFonts w:ascii="Arial" w:hAnsi="Arial" w:cs="Arial"/>
        </w:rPr>
        <w:t xml:space="preserve"> the</w:t>
      </w:r>
      <w:r w:rsidRPr="00A55C23">
        <w:rPr>
          <w:rFonts w:ascii="Arial" w:hAnsi="Arial" w:cs="Arial"/>
          <w:spacing w:val="33"/>
        </w:rPr>
        <w:t xml:space="preserve"> </w:t>
      </w:r>
      <w:r w:rsidRPr="00A55C23">
        <w:rPr>
          <w:rFonts w:ascii="Arial" w:hAnsi="Arial" w:cs="Arial"/>
        </w:rPr>
        <w:t xml:space="preserve">plates are locked together, unable to release the </w:t>
      </w:r>
      <w:r w:rsidRPr="00A55C23">
        <w:rPr>
          <w:rFonts w:ascii="Arial" w:hAnsi="Arial" w:cs="Arial"/>
          <w:spacing w:val="-1"/>
        </w:rPr>
        <w:t xml:space="preserve">accumulating </w:t>
      </w:r>
      <w:r w:rsidRPr="00A55C23">
        <w:rPr>
          <w:rFonts w:ascii="Arial" w:hAnsi="Arial" w:cs="Arial"/>
        </w:rPr>
        <w:t>energy.</w:t>
      </w:r>
      <w:r w:rsidRPr="00A55C23">
        <w:rPr>
          <w:rFonts w:ascii="Arial" w:hAnsi="Arial" w:cs="Arial"/>
          <w:spacing w:val="60"/>
        </w:rPr>
        <w:t xml:space="preserve"> </w:t>
      </w:r>
      <w:r w:rsidRPr="00A55C23">
        <w:rPr>
          <w:rFonts w:ascii="Arial" w:hAnsi="Arial" w:cs="Arial"/>
          <w:spacing w:val="-1"/>
        </w:rPr>
        <w:t>When</w:t>
      </w:r>
      <w:r w:rsidRPr="00A55C23">
        <w:rPr>
          <w:rFonts w:ascii="Arial" w:hAnsi="Arial" w:cs="Arial"/>
        </w:rPr>
        <w:t xml:space="preserve"> the</w:t>
      </w:r>
      <w:r w:rsidRPr="00A55C23">
        <w:rPr>
          <w:rFonts w:ascii="Arial" w:hAnsi="Arial" w:cs="Arial"/>
          <w:spacing w:val="23"/>
        </w:rPr>
        <w:t xml:space="preserve"> </w:t>
      </w:r>
      <w:r w:rsidRPr="00A55C23">
        <w:rPr>
          <w:rFonts w:ascii="Arial" w:hAnsi="Arial" w:cs="Arial"/>
          <w:spacing w:val="-1"/>
        </w:rPr>
        <w:t>accumulated</w:t>
      </w:r>
      <w:r w:rsidRPr="00A55C23">
        <w:rPr>
          <w:rFonts w:ascii="Arial" w:hAnsi="Arial" w:cs="Arial"/>
        </w:rPr>
        <w:t xml:space="preserve"> energy </w:t>
      </w:r>
      <w:r w:rsidRPr="00A55C23">
        <w:rPr>
          <w:rFonts w:ascii="Arial" w:hAnsi="Arial" w:cs="Arial"/>
          <w:spacing w:val="-1"/>
        </w:rPr>
        <w:t>grows</w:t>
      </w:r>
      <w:r w:rsidRPr="00A55C23">
        <w:rPr>
          <w:rFonts w:ascii="Arial" w:hAnsi="Arial" w:cs="Arial"/>
        </w:rPr>
        <w:t xml:space="preserve"> strong </w:t>
      </w:r>
      <w:r w:rsidRPr="00A55C23">
        <w:rPr>
          <w:rFonts w:ascii="Arial" w:hAnsi="Arial" w:cs="Arial"/>
          <w:spacing w:val="-1"/>
        </w:rPr>
        <w:t>enough,</w:t>
      </w:r>
      <w:r w:rsidRPr="00A55C23">
        <w:rPr>
          <w:rFonts w:ascii="Arial" w:hAnsi="Arial" w:cs="Arial"/>
        </w:rPr>
        <w:t xml:space="preserve"> the plates break free.</w:t>
      </w:r>
      <w:r w:rsidRPr="00A55C23">
        <w:rPr>
          <w:rFonts w:ascii="Arial" w:hAnsi="Arial" w:cs="Arial"/>
          <w:spacing w:val="59"/>
        </w:rPr>
        <w:t xml:space="preserve"> </w:t>
      </w:r>
      <w:r w:rsidRPr="00A55C23">
        <w:rPr>
          <w:rFonts w:ascii="Arial" w:hAnsi="Arial" w:cs="Arial"/>
        </w:rPr>
        <w:t>If the earthquake occurs</w:t>
      </w:r>
      <w:r w:rsidRPr="00A55C23">
        <w:rPr>
          <w:rFonts w:ascii="Arial" w:hAnsi="Arial" w:cs="Arial"/>
          <w:spacing w:val="33"/>
        </w:rPr>
        <w:t xml:space="preserve"> </w:t>
      </w:r>
      <w:r w:rsidRPr="00A55C23">
        <w:rPr>
          <w:rFonts w:ascii="Arial" w:hAnsi="Arial" w:cs="Arial"/>
        </w:rPr>
        <w:t xml:space="preserve">in a populated area, it </w:t>
      </w:r>
      <w:r w:rsidRPr="00A55C23">
        <w:rPr>
          <w:rFonts w:ascii="Arial" w:hAnsi="Arial" w:cs="Arial"/>
          <w:spacing w:val="-1"/>
        </w:rPr>
        <w:t>may</w:t>
      </w:r>
      <w:r w:rsidRPr="00A55C23">
        <w:rPr>
          <w:rFonts w:ascii="Arial" w:hAnsi="Arial" w:cs="Arial"/>
        </w:rPr>
        <w:t xml:space="preserve"> cause</w:t>
      </w:r>
      <w:r w:rsidRPr="00A55C23">
        <w:rPr>
          <w:rFonts w:ascii="Arial" w:hAnsi="Arial" w:cs="Arial"/>
          <w:spacing w:val="-1"/>
        </w:rPr>
        <w:t xml:space="preserve"> many deaths, </w:t>
      </w:r>
      <w:r w:rsidR="4C226FD2" w:rsidRPr="00A55C23">
        <w:rPr>
          <w:rFonts w:ascii="Arial" w:hAnsi="Arial" w:cs="Arial"/>
          <w:spacing w:val="-1"/>
        </w:rPr>
        <w:t>injuries,</w:t>
      </w:r>
      <w:r w:rsidRPr="00A55C23">
        <w:rPr>
          <w:rFonts w:ascii="Arial" w:hAnsi="Arial" w:cs="Arial"/>
          <w:spacing w:val="-1"/>
        </w:rPr>
        <w:t xml:space="preserve"> and extensive</w:t>
      </w:r>
      <w:r w:rsidRPr="00A55C23">
        <w:rPr>
          <w:rFonts w:ascii="Arial" w:hAnsi="Arial" w:cs="Arial"/>
        </w:rPr>
        <w:t xml:space="preserve"> property </w:t>
      </w:r>
      <w:r w:rsidRPr="00A55C23">
        <w:rPr>
          <w:rFonts w:ascii="Arial" w:hAnsi="Arial" w:cs="Arial"/>
          <w:spacing w:val="-1"/>
        </w:rPr>
        <w:t>damage.</w:t>
      </w:r>
    </w:p>
    <w:p w14:paraId="0BDE68DE" w14:textId="77777777" w:rsidR="00AF05C6" w:rsidRPr="00A55C23" w:rsidRDefault="00AF05C6" w:rsidP="00AF05C6">
      <w:pPr>
        <w:rPr>
          <w:rFonts w:eastAsia="Times New Roman" w:cs="Arial"/>
          <w:szCs w:val="24"/>
        </w:rPr>
      </w:pPr>
    </w:p>
    <w:p w14:paraId="6E69CC43" w14:textId="11E76404" w:rsidR="00AF05C6" w:rsidRPr="00A55C23" w:rsidRDefault="00AF05C6" w:rsidP="00AF05C6">
      <w:pPr>
        <w:pStyle w:val="BodyText"/>
        <w:ind w:left="107" w:right="177"/>
        <w:rPr>
          <w:rFonts w:ascii="Arial" w:hAnsi="Arial" w:cs="Arial"/>
        </w:rPr>
      </w:pPr>
      <w:r w:rsidRPr="00A55C23">
        <w:rPr>
          <w:rFonts w:ascii="Arial" w:hAnsi="Arial" w:cs="Arial"/>
        </w:rPr>
        <w:t xml:space="preserve">The goal of earthquake </w:t>
      </w:r>
      <w:r w:rsidRPr="00A55C23">
        <w:rPr>
          <w:rFonts w:ascii="Arial" w:hAnsi="Arial" w:cs="Arial"/>
          <w:spacing w:val="-1"/>
        </w:rPr>
        <w:t>prediction</w:t>
      </w:r>
      <w:r w:rsidRPr="00A55C23">
        <w:rPr>
          <w:rFonts w:ascii="Arial" w:hAnsi="Arial" w:cs="Arial"/>
        </w:rPr>
        <w:t xml:space="preserve"> is to give warning of </w:t>
      </w:r>
      <w:r w:rsidRPr="00A55C23">
        <w:rPr>
          <w:rFonts w:ascii="Arial" w:hAnsi="Arial" w:cs="Arial"/>
          <w:spacing w:val="-1"/>
        </w:rPr>
        <w:t>potentially</w:t>
      </w:r>
      <w:r w:rsidRPr="00A55C23">
        <w:rPr>
          <w:rFonts w:ascii="Arial" w:hAnsi="Arial" w:cs="Arial"/>
        </w:rPr>
        <w:t xml:space="preserve"> </w:t>
      </w:r>
      <w:r w:rsidRPr="00A55C23">
        <w:rPr>
          <w:rFonts w:ascii="Arial" w:hAnsi="Arial" w:cs="Arial"/>
          <w:spacing w:val="-1"/>
        </w:rPr>
        <w:t>damaging</w:t>
      </w:r>
      <w:r w:rsidRPr="00A55C23">
        <w:rPr>
          <w:rFonts w:ascii="Arial" w:hAnsi="Arial" w:cs="Arial"/>
        </w:rPr>
        <w:t xml:space="preserve"> earthquakes</w:t>
      </w:r>
      <w:r w:rsidRPr="00A55C23">
        <w:rPr>
          <w:rFonts w:ascii="Arial" w:hAnsi="Arial" w:cs="Arial"/>
          <w:spacing w:val="47"/>
        </w:rPr>
        <w:t xml:space="preserve"> </w:t>
      </w:r>
      <w:r w:rsidRPr="00A55C23">
        <w:rPr>
          <w:rFonts w:ascii="Arial" w:hAnsi="Arial" w:cs="Arial"/>
          <w:spacing w:val="-1"/>
        </w:rPr>
        <w:t>early enough to allow appropriate response</w:t>
      </w:r>
      <w:r w:rsidRPr="00A55C23">
        <w:rPr>
          <w:rFonts w:ascii="Arial" w:hAnsi="Arial" w:cs="Arial"/>
        </w:rPr>
        <w:t xml:space="preserve"> to the disaster, enabling people to </w:t>
      </w:r>
      <w:r w:rsidRPr="00A55C23">
        <w:rPr>
          <w:rFonts w:ascii="Arial" w:hAnsi="Arial" w:cs="Arial"/>
          <w:spacing w:val="-1"/>
        </w:rPr>
        <w:t>minimize</w:t>
      </w:r>
      <w:r w:rsidRPr="00A55C23">
        <w:rPr>
          <w:rFonts w:ascii="Arial" w:hAnsi="Arial" w:cs="Arial"/>
          <w:spacing w:val="33"/>
        </w:rPr>
        <w:t xml:space="preserve"> </w:t>
      </w:r>
      <w:r w:rsidRPr="00A55C23">
        <w:rPr>
          <w:rFonts w:ascii="Arial" w:hAnsi="Arial" w:cs="Arial"/>
        </w:rPr>
        <w:t>loss of life and property</w:t>
      </w:r>
      <w:r w:rsidR="38ED2ADF" w:rsidRPr="00A55C23">
        <w:rPr>
          <w:rFonts w:ascii="Arial" w:hAnsi="Arial" w:cs="Arial"/>
        </w:rPr>
        <w:t xml:space="preserve">. </w:t>
      </w:r>
      <w:r w:rsidRPr="00A55C23">
        <w:rPr>
          <w:rFonts w:ascii="Arial" w:hAnsi="Arial" w:cs="Arial"/>
        </w:rPr>
        <w:t xml:space="preserve">The </w:t>
      </w:r>
      <w:r w:rsidRPr="00A55C23">
        <w:rPr>
          <w:rFonts w:ascii="Arial" w:hAnsi="Arial" w:cs="Arial"/>
          <w:spacing w:val="-1"/>
        </w:rPr>
        <w:t>U.S.</w:t>
      </w:r>
      <w:r w:rsidRPr="00A55C23">
        <w:rPr>
          <w:rFonts w:ascii="Arial" w:hAnsi="Arial" w:cs="Arial"/>
        </w:rPr>
        <w:t xml:space="preserve"> Geological Survey conducts</w:t>
      </w:r>
      <w:r w:rsidRPr="00A55C23">
        <w:rPr>
          <w:rFonts w:ascii="Arial" w:hAnsi="Arial" w:cs="Arial"/>
          <w:spacing w:val="-1"/>
        </w:rPr>
        <w:t xml:space="preserve"> and supports research on</w:t>
      </w:r>
      <w:r w:rsidRPr="00A55C23">
        <w:rPr>
          <w:rFonts w:ascii="Arial" w:hAnsi="Arial" w:cs="Arial"/>
          <w:spacing w:val="26"/>
        </w:rPr>
        <w:t xml:space="preserve"> </w:t>
      </w:r>
      <w:r w:rsidRPr="00A55C23">
        <w:rPr>
          <w:rFonts w:ascii="Arial" w:hAnsi="Arial" w:cs="Arial"/>
          <w:spacing w:val="-1"/>
        </w:rPr>
        <w:t>the likelihood of future earthquakes</w:t>
      </w:r>
      <w:r w:rsidR="352E2230" w:rsidRPr="00A55C23">
        <w:rPr>
          <w:rFonts w:ascii="Arial" w:hAnsi="Arial" w:cs="Arial"/>
          <w:spacing w:val="-1"/>
        </w:rPr>
        <w:t xml:space="preserve">. </w:t>
      </w:r>
      <w:r w:rsidRPr="00A55C23">
        <w:rPr>
          <w:rFonts w:ascii="Arial" w:hAnsi="Arial" w:cs="Arial"/>
        </w:rPr>
        <w:t xml:space="preserve">This research includes </w:t>
      </w:r>
      <w:r w:rsidRPr="00A55C23">
        <w:rPr>
          <w:rFonts w:ascii="Arial" w:hAnsi="Arial" w:cs="Arial"/>
          <w:spacing w:val="-1"/>
        </w:rPr>
        <w:t>field,</w:t>
      </w:r>
      <w:r w:rsidRPr="00A55C23">
        <w:rPr>
          <w:rFonts w:ascii="Arial" w:hAnsi="Arial" w:cs="Arial"/>
        </w:rPr>
        <w:t xml:space="preserve"> laboratory and</w:t>
      </w:r>
      <w:r w:rsidRPr="00A55C23">
        <w:rPr>
          <w:rFonts w:ascii="Arial" w:hAnsi="Arial" w:cs="Arial"/>
          <w:spacing w:val="25"/>
        </w:rPr>
        <w:t xml:space="preserve"> </w:t>
      </w:r>
      <w:r w:rsidRPr="00A55C23">
        <w:rPr>
          <w:rFonts w:ascii="Arial" w:hAnsi="Arial" w:cs="Arial"/>
        </w:rPr>
        <w:t>theoretical</w:t>
      </w:r>
      <w:r w:rsidRPr="00A55C23">
        <w:rPr>
          <w:rFonts w:ascii="Arial" w:hAnsi="Arial" w:cs="Arial"/>
          <w:spacing w:val="-2"/>
        </w:rPr>
        <w:t xml:space="preserve"> </w:t>
      </w:r>
      <w:r w:rsidRPr="00A55C23">
        <w:rPr>
          <w:rFonts w:ascii="Arial" w:hAnsi="Arial" w:cs="Arial"/>
          <w:spacing w:val="-1"/>
        </w:rPr>
        <w:t>investigations</w:t>
      </w:r>
      <w:r w:rsidRPr="00A55C23">
        <w:rPr>
          <w:rFonts w:ascii="Arial" w:hAnsi="Arial" w:cs="Arial"/>
        </w:rPr>
        <w:t xml:space="preserve"> of </w:t>
      </w:r>
      <w:r w:rsidRPr="00A55C23">
        <w:rPr>
          <w:rFonts w:ascii="Arial" w:hAnsi="Arial" w:cs="Arial"/>
          <w:spacing w:val="-1"/>
        </w:rPr>
        <w:t>earthquake</w:t>
      </w:r>
      <w:r w:rsidRPr="00A55C23">
        <w:rPr>
          <w:rFonts w:ascii="Arial" w:hAnsi="Arial" w:cs="Arial"/>
        </w:rPr>
        <w:t xml:space="preserve"> </w:t>
      </w:r>
      <w:r w:rsidRPr="00A55C23">
        <w:rPr>
          <w:rFonts w:ascii="Arial" w:hAnsi="Arial" w:cs="Arial"/>
          <w:spacing w:val="-1"/>
        </w:rPr>
        <w:t>mechanisms</w:t>
      </w:r>
      <w:r w:rsidRPr="00A55C23">
        <w:rPr>
          <w:rFonts w:ascii="Arial" w:hAnsi="Arial" w:cs="Arial"/>
        </w:rPr>
        <w:t xml:space="preserve"> and fault </w:t>
      </w:r>
      <w:r w:rsidRPr="00A55C23">
        <w:rPr>
          <w:rFonts w:ascii="Arial" w:hAnsi="Arial" w:cs="Arial"/>
          <w:spacing w:val="-1"/>
        </w:rPr>
        <w:t>zones.</w:t>
      </w:r>
      <w:r w:rsidRPr="00A55C23">
        <w:rPr>
          <w:rFonts w:ascii="Arial" w:hAnsi="Arial" w:cs="Arial"/>
          <w:spacing w:val="59"/>
        </w:rPr>
        <w:t xml:space="preserve"> </w:t>
      </w:r>
      <w:r w:rsidRPr="00A55C23">
        <w:rPr>
          <w:rFonts w:ascii="Arial" w:hAnsi="Arial" w:cs="Arial"/>
        </w:rPr>
        <w:t>A</w:t>
      </w:r>
      <w:r w:rsidRPr="00A55C23">
        <w:rPr>
          <w:rFonts w:ascii="Arial" w:hAnsi="Arial" w:cs="Arial"/>
          <w:spacing w:val="-1"/>
        </w:rPr>
        <w:t xml:space="preserve"> primary goal of</w:t>
      </w:r>
      <w:r w:rsidRPr="00A55C23">
        <w:rPr>
          <w:rFonts w:ascii="Arial" w:hAnsi="Arial" w:cs="Arial"/>
          <w:spacing w:val="52"/>
        </w:rPr>
        <w:t xml:space="preserve"> </w:t>
      </w:r>
      <w:r w:rsidRPr="00A55C23">
        <w:rPr>
          <w:rFonts w:ascii="Arial" w:hAnsi="Arial" w:cs="Arial"/>
        </w:rPr>
        <w:t xml:space="preserve">earthquake research is to </w:t>
      </w:r>
      <w:r w:rsidRPr="00A55C23">
        <w:rPr>
          <w:rFonts w:ascii="Arial" w:hAnsi="Arial" w:cs="Arial"/>
          <w:spacing w:val="-1"/>
        </w:rPr>
        <w:t>increase</w:t>
      </w:r>
      <w:r w:rsidRPr="00A55C23">
        <w:rPr>
          <w:rFonts w:ascii="Arial" w:hAnsi="Arial" w:cs="Arial"/>
        </w:rPr>
        <w:t xml:space="preserve"> the reliability of </w:t>
      </w:r>
      <w:r w:rsidRPr="00A55C23">
        <w:rPr>
          <w:rFonts w:ascii="Arial" w:hAnsi="Arial" w:cs="Arial"/>
          <w:spacing w:val="-1"/>
        </w:rPr>
        <w:t xml:space="preserve">earthquake </w:t>
      </w:r>
      <w:r w:rsidRPr="00A55C23">
        <w:rPr>
          <w:rFonts w:ascii="Arial" w:hAnsi="Arial" w:cs="Arial"/>
        </w:rPr>
        <w:t>probability</w:t>
      </w:r>
      <w:r w:rsidRPr="00A55C23">
        <w:rPr>
          <w:rFonts w:ascii="Arial" w:hAnsi="Arial" w:cs="Arial"/>
          <w:spacing w:val="-1"/>
        </w:rPr>
        <w:t xml:space="preserve"> estimates.</w:t>
      </w:r>
    </w:p>
    <w:p w14:paraId="7379847C" w14:textId="5C8CE5D3" w:rsidR="00605237" w:rsidRDefault="00605237" w:rsidP="00605237">
      <w:pPr>
        <w:pStyle w:val="BodyText"/>
        <w:ind w:left="107" w:right="177"/>
      </w:pPr>
    </w:p>
    <w:p w14:paraId="6BCE0858" w14:textId="29C2E482" w:rsidR="00AF05C6" w:rsidRPr="00A55C23" w:rsidRDefault="62474456" w:rsidP="00AF05C6">
      <w:pPr>
        <w:pStyle w:val="BodyText"/>
        <w:ind w:left="107" w:right="85"/>
        <w:rPr>
          <w:rFonts w:ascii="Arial" w:hAnsi="Arial" w:cs="Arial"/>
        </w:rPr>
      </w:pPr>
      <w:r w:rsidRPr="00A55C23">
        <w:rPr>
          <w:rFonts w:ascii="Arial" w:hAnsi="Arial" w:cs="Arial"/>
          <w:spacing w:val="-1"/>
        </w:rPr>
        <w:t>Scientists</w:t>
      </w:r>
      <w:r w:rsidR="00AF05C6" w:rsidRPr="00A55C23">
        <w:rPr>
          <w:rFonts w:ascii="Arial" w:hAnsi="Arial" w:cs="Arial"/>
        </w:rPr>
        <w:t xml:space="preserve"> would </w:t>
      </w:r>
      <w:r w:rsidR="00AF05C6" w:rsidRPr="00A55C23">
        <w:rPr>
          <w:rFonts w:ascii="Arial" w:hAnsi="Arial" w:cs="Arial"/>
          <w:spacing w:val="-1"/>
        </w:rPr>
        <w:t>like</w:t>
      </w:r>
      <w:r w:rsidR="00AF05C6" w:rsidRPr="00A55C23">
        <w:rPr>
          <w:rFonts w:ascii="Arial" w:hAnsi="Arial" w:cs="Arial"/>
        </w:rPr>
        <w:t xml:space="preserve"> to</w:t>
      </w:r>
      <w:r w:rsidR="00AF05C6" w:rsidRPr="00A55C23">
        <w:rPr>
          <w:rFonts w:ascii="Arial" w:hAnsi="Arial" w:cs="Arial"/>
          <w:spacing w:val="-1"/>
        </w:rPr>
        <w:t xml:space="preserve"> </w:t>
      </w:r>
      <w:r w:rsidR="00AF05C6" w:rsidRPr="00A55C23">
        <w:rPr>
          <w:rFonts w:ascii="Arial" w:hAnsi="Arial" w:cs="Arial"/>
        </w:rPr>
        <w:t>be able</w:t>
      </w:r>
      <w:r w:rsidR="00AF05C6" w:rsidRPr="00A55C23">
        <w:rPr>
          <w:rFonts w:ascii="Arial" w:hAnsi="Arial" w:cs="Arial"/>
          <w:spacing w:val="-1"/>
        </w:rPr>
        <w:t xml:space="preserve"> </w:t>
      </w:r>
      <w:r w:rsidR="00AF05C6" w:rsidRPr="00A55C23">
        <w:rPr>
          <w:rFonts w:ascii="Arial" w:hAnsi="Arial" w:cs="Arial"/>
        </w:rPr>
        <w:t xml:space="preserve">to </w:t>
      </w:r>
      <w:r w:rsidR="00AF05C6" w:rsidRPr="00A55C23">
        <w:rPr>
          <w:rFonts w:ascii="Arial" w:hAnsi="Arial" w:cs="Arial"/>
          <w:spacing w:val="-1"/>
        </w:rPr>
        <w:t>specify</w:t>
      </w:r>
      <w:r w:rsidR="00AF05C6" w:rsidRPr="00A55C23">
        <w:rPr>
          <w:rFonts w:ascii="Arial" w:hAnsi="Arial" w:cs="Arial"/>
        </w:rPr>
        <w:t xml:space="preserve"> a high</w:t>
      </w:r>
      <w:r w:rsidR="00AF05C6" w:rsidRPr="00A55C23">
        <w:rPr>
          <w:rFonts w:ascii="Arial" w:hAnsi="Arial" w:cs="Arial"/>
          <w:spacing w:val="-2"/>
        </w:rPr>
        <w:t xml:space="preserve"> </w:t>
      </w:r>
      <w:r w:rsidR="00AF05C6" w:rsidRPr="00A55C23">
        <w:rPr>
          <w:rFonts w:ascii="Arial" w:hAnsi="Arial" w:cs="Arial"/>
        </w:rPr>
        <w:t xml:space="preserve">probability </w:t>
      </w:r>
      <w:r w:rsidR="00AF05C6" w:rsidRPr="00A55C23">
        <w:rPr>
          <w:rFonts w:ascii="Arial" w:hAnsi="Arial" w:cs="Arial"/>
          <w:spacing w:val="-1"/>
        </w:rPr>
        <w:t>for</w:t>
      </w:r>
      <w:r w:rsidR="00AF05C6" w:rsidRPr="00A55C23">
        <w:rPr>
          <w:rFonts w:ascii="Arial" w:hAnsi="Arial" w:cs="Arial"/>
        </w:rPr>
        <w:t xml:space="preserve"> a specific</w:t>
      </w:r>
      <w:r w:rsidR="00AF05C6" w:rsidRPr="00A55C23">
        <w:rPr>
          <w:rFonts w:ascii="Arial" w:hAnsi="Arial" w:cs="Arial"/>
          <w:spacing w:val="47"/>
        </w:rPr>
        <w:t xml:space="preserve"> </w:t>
      </w:r>
      <w:r w:rsidR="00AF05C6" w:rsidRPr="00A55C23">
        <w:rPr>
          <w:rFonts w:ascii="Arial" w:hAnsi="Arial" w:cs="Arial"/>
        </w:rPr>
        <w:t xml:space="preserve">earthquake on a </w:t>
      </w:r>
      <w:r w:rsidR="00AF05C6" w:rsidRPr="00A55C23">
        <w:rPr>
          <w:rFonts w:ascii="Arial" w:hAnsi="Arial" w:cs="Arial"/>
          <w:spacing w:val="-1"/>
        </w:rPr>
        <w:t xml:space="preserve">particular fault within </w:t>
      </w:r>
      <w:r w:rsidR="00AF05C6" w:rsidRPr="00A55C23">
        <w:rPr>
          <w:rFonts w:ascii="Arial" w:hAnsi="Arial" w:cs="Arial"/>
        </w:rPr>
        <w:t>a</w:t>
      </w:r>
      <w:r w:rsidR="00AF05C6" w:rsidRPr="00A55C23">
        <w:rPr>
          <w:rFonts w:ascii="Arial" w:hAnsi="Arial" w:cs="Arial"/>
          <w:spacing w:val="-1"/>
        </w:rPr>
        <w:t xml:space="preserve"> </w:t>
      </w:r>
      <w:r w:rsidR="00AF05C6" w:rsidRPr="00A55C23">
        <w:rPr>
          <w:rFonts w:ascii="Arial" w:hAnsi="Arial" w:cs="Arial"/>
        </w:rPr>
        <w:t>particular year</w:t>
      </w:r>
      <w:r w:rsidR="1F9B581B" w:rsidRPr="00A55C23">
        <w:rPr>
          <w:rFonts w:ascii="Arial" w:hAnsi="Arial" w:cs="Arial"/>
        </w:rPr>
        <w:t xml:space="preserve">. </w:t>
      </w:r>
      <w:r w:rsidR="00AF05C6" w:rsidRPr="00A55C23">
        <w:rPr>
          <w:rFonts w:ascii="Arial" w:hAnsi="Arial" w:cs="Arial"/>
          <w:spacing w:val="-1"/>
        </w:rPr>
        <w:t>Scientists</w:t>
      </w:r>
      <w:r w:rsidR="00AF05C6" w:rsidRPr="00A55C23">
        <w:rPr>
          <w:rFonts w:ascii="Arial" w:hAnsi="Arial" w:cs="Arial"/>
        </w:rPr>
        <w:t xml:space="preserve"> </w:t>
      </w:r>
      <w:r w:rsidR="00AF05C6" w:rsidRPr="00A55C23">
        <w:rPr>
          <w:rFonts w:ascii="Arial" w:hAnsi="Arial" w:cs="Arial"/>
          <w:spacing w:val="-1"/>
        </w:rPr>
        <w:t>estimate</w:t>
      </w:r>
      <w:r w:rsidR="00AF05C6" w:rsidRPr="00A55C23">
        <w:rPr>
          <w:rFonts w:ascii="Arial" w:hAnsi="Arial" w:cs="Arial"/>
        </w:rPr>
        <w:t xml:space="preserve"> earthquake</w:t>
      </w:r>
      <w:r w:rsidR="00AF05C6" w:rsidRPr="00A55C23">
        <w:rPr>
          <w:rFonts w:ascii="Arial" w:hAnsi="Arial" w:cs="Arial"/>
          <w:spacing w:val="45"/>
        </w:rPr>
        <w:t xml:space="preserve"> </w:t>
      </w:r>
      <w:r w:rsidR="00AF05C6" w:rsidRPr="00A55C23">
        <w:rPr>
          <w:rFonts w:ascii="Arial" w:hAnsi="Arial" w:cs="Arial"/>
        </w:rPr>
        <w:t xml:space="preserve">probabilities in two ways: by </w:t>
      </w:r>
      <w:r w:rsidR="00AF05C6" w:rsidRPr="00A55C23">
        <w:rPr>
          <w:rFonts w:ascii="Arial" w:hAnsi="Arial" w:cs="Arial"/>
          <w:spacing w:val="-1"/>
        </w:rPr>
        <w:t>studying the history of large earthquakes</w:t>
      </w:r>
      <w:r w:rsidR="00AF05C6" w:rsidRPr="00A55C23">
        <w:rPr>
          <w:rFonts w:ascii="Arial" w:hAnsi="Arial" w:cs="Arial"/>
        </w:rPr>
        <w:t xml:space="preserve"> in a specific area</w:t>
      </w:r>
      <w:r w:rsidR="00AF05C6" w:rsidRPr="00A55C23">
        <w:rPr>
          <w:rFonts w:ascii="Arial" w:hAnsi="Arial" w:cs="Arial"/>
          <w:spacing w:val="29"/>
        </w:rPr>
        <w:t xml:space="preserve"> </w:t>
      </w:r>
      <w:r w:rsidR="00AF05C6" w:rsidRPr="00A55C23">
        <w:rPr>
          <w:rFonts w:ascii="Arial" w:hAnsi="Arial" w:cs="Arial"/>
        </w:rPr>
        <w:t>and the rate</w:t>
      </w:r>
      <w:r w:rsidR="00AF05C6" w:rsidRPr="00A55C23">
        <w:rPr>
          <w:rFonts w:ascii="Arial" w:hAnsi="Arial" w:cs="Arial"/>
          <w:spacing w:val="-2"/>
        </w:rPr>
        <w:t xml:space="preserve"> </w:t>
      </w:r>
      <w:r w:rsidR="00AF05C6" w:rsidRPr="00A55C23">
        <w:rPr>
          <w:rFonts w:ascii="Arial" w:hAnsi="Arial" w:cs="Arial"/>
        </w:rPr>
        <w:t xml:space="preserve">at which strain </w:t>
      </w:r>
      <w:r w:rsidR="00AF05C6" w:rsidRPr="00A55C23">
        <w:rPr>
          <w:rFonts w:ascii="Arial" w:hAnsi="Arial" w:cs="Arial"/>
          <w:spacing w:val="-1"/>
        </w:rPr>
        <w:t>accumulates</w:t>
      </w:r>
      <w:r w:rsidR="00AF05C6" w:rsidRPr="00A55C23">
        <w:rPr>
          <w:rFonts w:ascii="Arial" w:hAnsi="Arial" w:cs="Arial"/>
        </w:rPr>
        <w:t xml:space="preserve"> in</w:t>
      </w:r>
      <w:r w:rsidR="00AF05C6" w:rsidRPr="00A55C23">
        <w:rPr>
          <w:rFonts w:ascii="Arial" w:hAnsi="Arial" w:cs="Arial"/>
          <w:spacing w:val="-2"/>
        </w:rPr>
        <w:t xml:space="preserve"> </w:t>
      </w:r>
      <w:r w:rsidR="00AF05C6" w:rsidRPr="00A55C23">
        <w:rPr>
          <w:rFonts w:ascii="Arial" w:hAnsi="Arial" w:cs="Arial"/>
        </w:rPr>
        <w:t xml:space="preserve">the </w:t>
      </w:r>
      <w:r w:rsidR="00AF05C6" w:rsidRPr="00A55C23">
        <w:rPr>
          <w:rFonts w:ascii="Arial" w:hAnsi="Arial" w:cs="Arial"/>
          <w:spacing w:val="-1"/>
        </w:rPr>
        <w:t>rock.</w:t>
      </w:r>
    </w:p>
    <w:p w14:paraId="5A230849" w14:textId="77777777" w:rsidR="00AF05C6" w:rsidRPr="00A55C23" w:rsidRDefault="00AF05C6" w:rsidP="00AF05C6">
      <w:pPr>
        <w:rPr>
          <w:rFonts w:eastAsia="Times New Roman" w:cs="Arial"/>
          <w:szCs w:val="24"/>
        </w:rPr>
      </w:pPr>
    </w:p>
    <w:p w14:paraId="0D01BD27" w14:textId="36A29344" w:rsidR="00AF05C6" w:rsidRPr="00A55C23" w:rsidRDefault="00AF05C6" w:rsidP="00AF05C6">
      <w:pPr>
        <w:pStyle w:val="BodyText"/>
        <w:ind w:left="107" w:right="109"/>
        <w:rPr>
          <w:rFonts w:ascii="Arial" w:hAnsi="Arial" w:cs="Arial"/>
        </w:rPr>
      </w:pPr>
      <w:r w:rsidRPr="00A55C23">
        <w:rPr>
          <w:rFonts w:ascii="Arial" w:hAnsi="Arial" w:cs="Arial"/>
          <w:spacing w:val="-1"/>
        </w:rPr>
        <w:t>Scientists study the past frequency</w:t>
      </w:r>
      <w:r w:rsidRPr="00A55C23">
        <w:rPr>
          <w:rFonts w:ascii="Arial" w:hAnsi="Arial" w:cs="Arial"/>
        </w:rPr>
        <w:t xml:space="preserve"> of large earthquakes </w:t>
      </w:r>
      <w:r w:rsidR="174E1637" w:rsidRPr="00A55C23">
        <w:rPr>
          <w:rFonts w:ascii="Arial" w:hAnsi="Arial" w:cs="Arial"/>
        </w:rPr>
        <w:t>to</w:t>
      </w:r>
      <w:r w:rsidRPr="00A55C23">
        <w:rPr>
          <w:rFonts w:ascii="Arial" w:hAnsi="Arial" w:cs="Arial"/>
        </w:rPr>
        <w:t xml:space="preserve"> </w:t>
      </w:r>
      <w:r w:rsidRPr="00A55C23">
        <w:rPr>
          <w:rFonts w:ascii="Arial" w:hAnsi="Arial" w:cs="Arial"/>
          <w:spacing w:val="-1"/>
        </w:rPr>
        <w:t>determine</w:t>
      </w:r>
      <w:r w:rsidRPr="00A55C23">
        <w:rPr>
          <w:rFonts w:ascii="Arial" w:hAnsi="Arial" w:cs="Arial"/>
        </w:rPr>
        <w:t xml:space="preserve"> the future</w:t>
      </w:r>
      <w:r w:rsidRPr="00A55C23">
        <w:rPr>
          <w:rFonts w:ascii="Arial" w:hAnsi="Arial" w:cs="Arial"/>
          <w:spacing w:val="37"/>
        </w:rPr>
        <w:t xml:space="preserve"> </w:t>
      </w:r>
      <w:r w:rsidRPr="00A55C23">
        <w:rPr>
          <w:rFonts w:ascii="Arial" w:hAnsi="Arial" w:cs="Arial"/>
        </w:rPr>
        <w:t xml:space="preserve">likelihood of </w:t>
      </w:r>
      <w:r w:rsidRPr="00A55C23">
        <w:rPr>
          <w:rFonts w:ascii="Arial" w:hAnsi="Arial" w:cs="Arial"/>
          <w:spacing w:val="-1"/>
        </w:rPr>
        <w:t>similar</w:t>
      </w:r>
      <w:r w:rsidRPr="00A55C23">
        <w:rPr>
          <w:rFonts w:ascii="Arial" w:hAnsi="Arial" w:cs="Arial"/>
        </w:rPr>
        <w:t xml:space="preserve"> large </w:t>
      </w:r>
      <w:r w:rsidRPr="00A55C23">
        <w:rPr>
          <w:rFonts w:ascii="Arial" w:hAnsi="Arial" w:cs="Arial"/>
          <w:spacing w:val="-1"/>
        </w:rPr>
        <w:t>shocks</w:t>
      </w:r>
      <w:r w:rsidR="0DFCB4E1" w:rsidRPr="00A55C23">
        <w:rPr>
          <w:rFonts w:ascii="Arial" w:hAnsi="Arial" w:cs="Arial"/>
          <w:spacing w:val="-1"/>
        </w:rPr>
        <w:t xml:space="preserve">. </w:t>
      </w:r>
      <w:r w:rsidRPr="00A55C23">
        <w:rPr>
          <w:rFonts w:ascii="Arial" w:hAnsi="Arial" w:cs="Arial"/>
        </w:rPr>
        <w:t xml:space="preserve">For </w:t>
      </w:r>
      <w:r w:rsidRPr="00A55C23">
        <w:rPr>
          <w:rFonts w:ascii="Arial" w:hAnsi="Arial" w:cs="Arial"/>
          <w:spacing w:val="-1"/>
        </w:rPr>
        <w:t>example,</w:t>
      </w:r>
      <w:r w:rsidRPr="00A55C23">
        <w:rPr>
          <w:rFonts w:ascii="Arial" w:hAnsi="Arial" w:cs="Arial"/>
        </w:rPr>
        <w:t xml:space="preserve"> if a region </w:t>
      </w:r>
      <w:r w:rsidRPr="00A55C23">
        <w:rPr>
          <w:rFonts w:ascii="Arial" w:hAnsi="Arial" w:cs="Arial"/>
          <w:spacing w:val="-1"/>
        </w:rPr>
        <w:t>has</w:t>
      </w:r>
      <w:r w:rsidRPr="00A55C23">
        <w:rPr>
          <w:rFonts w:ascii="Arial" w:hAnsi="Arial" w:cs="Arial"/>
        </w:rPr>
        <w:t xml:space="preserve"> experienced four</w:t>
      </w:r>
      <w:r w:rsidRPr="00A55C23">
        <w:rPr>
          <w:rFonts w:ascii="Arial" w:hAnsi="Arial" w:cs="Arial"/>
          <w:spacing w:val="41"/>
        </w:rPr>
        <w:t xml:space="preserve"> </w:t>
      </w:r>
      <w:r w:rsidRPr="00A55C23">
        <w:rPr>
          <w:rFonts w:ascii="Arial" w:hAnsi="Arial" w:cs="Arial"/>
          <w:spacing w:val="-1"/>
        </w:rPr>
        <w:t>magnitude</w:t>
      </w:r>
      <w:r w:rsidRPr="00A55C23">
        <w:rPr>
          <w:rFonts w:ascii="Arial" w:hAnsi="Arial" w:cs="Arial"/>
        </w:rPr>
        <w:t xml:space="preserve"> 7 or larger </w:t>
      </w:r>
      <w:r w:rsidRPr="00A55C23">
        <w:rPr>
          <w:rFonts w:ascii="Arial" w:hAnsi="Arial" w:cs="Arial"/>
          <w:spacing w:val="-1"/>
        </w:rPr>
        <w:t>earthquakes</w:t>
      </w:r>
      <w:r w:rsidRPr="00A55C23">
        <w:rPr>
          <w:rFonts w:ascii="Arial" w:hAnsi="Arial" w:cs="Arial"/>
        </w:rPr>
        <w:t xml:space="preserve"> during 200 years of recorded</w:t>
      </w:r>
      <w:r w:rsidRPr="00A55C23">
        <w:rPr>
          <w:rFonts w:ascii="Arial" w:hAnsi="Arial" w:cs="Arial"/>
          <w:spacing w:val="-1"/>
        </w:rPr>
        <w:t xml:space="preserve"> </w:t>
      </w:r>
      <w:r w:rsidRPr="00A55C23">
        <w:rPr>
          <w:rFonts w:ascii="Arial" w:hAnsi="Arial" w:cs="Arial"/>
        </w:rPr>
        <w:t>history, and if these</w:t>
      </w:r>
      <w:r w:rsidRPr="00A55C23">
        <w:rPr>
          <w:rFonts w:ascii="Arial" w:hAnsi="Arial" w:cs="Arial"/>
          <w:spacing w:val="35"/>
        </w:rPr>
        <w:t xml:space="preserve"> </w:t>
      </w:r>
      <w:r w:rsidRPr="00A55C23">
        <w:rPr>
          <w:rFonts w:ascii="Arial" w:hAnsi="Arial" w:cs="Arial"/>
        </w:rPr>
        <w:t xml:space="preserve">shocks occurred randomly in </w:t>
      </w:r>
      <w:r w:rsidRPr="00A55C23">
        <w:rPr>
          <w:rFonts w:ascii="Arial" w:hAnsi="Arial" w:cs="Arial"/>
          <w:spacing w:val="-1"/>
        </w:rPr>
        <w:t>time,</w:t>
      </w:r>
      <w:r w:rsidRPr="00A55C23">
        <w:rPr>
          <w:rFonts w:ascii="Arial" w:hAnsi="Arial" w:cs="Arial"/>
        </w:rPr>
        <w:t xml:space="preserve"> then scientists would assign</w:t>
      </w:r>
      <w:r w:rsidRPr="00A55C23">
        <w:rPr>
          <w:rFonts w:ascii="Arial" w:hAnsi="Arial" w:cs="Arial"/>
          <w:spacing w:val="-1"/>
        </w:rPr>
        <w:t xml:space="preserve"> </w:t>
      </w:r>
      <w:r w:rsidRPr="00A55C23">
        <w:rPr>
          <w:rFonts w:ascii="Arial" w:hAnsi="Arial" w:cs="Arial"/>
        </w:rPr>
        <w:t>a 50 percent probability</w:t>
      </w:r>
      <w:r w:rsidRPr="00A55C23">
        <w:rPr>
          <w:rFonts w:ascii="Arial" w:hAnsi="Arial" w:cs="Arial"/>
          <w:spacing w:val="21"/>
        </w:rPr>
        <w:t xml:space="preserve"> </w:t>
      </w:r>
      <w:r w:rsidRPr="00A55C23">
        <w:rPr>
          <w:rFonts w:ascii="Arial" w:hAnsi="Arial" w:cs="Arial"/>
        </w:rPr>
        <w:t xml:space="preserve">(that is, just as likely to </w:t>
      </w:r>
      <w:r w:rsidRPr="00A55C23">
        <w:rPr>
          <w:rFonts w:ascii="Arial" w:hAnsi="Arial" w:cs="Arial"/>
          <w:spacing w:val="-1"/>
        </w:rPr>
        <w:t>happen</w:t>
      </w:r>
      <w:r w:rsidRPr="00A55C23">
        <w:rPr>
          <w:rFonts w:ascii="Arial" w:hAnsi="Arial" w:cs="Arial"/>
        </w:rPr>
        <w:t xml:space="preserve"> as not to happen) to the </w:t>
      </w:r>
      <w:r w:rsidRPr="00A55C23">
        <w:rPr>
          <w:rFonts w:ascii="Arial" w:hAnsi="Arial" w:cs="Arial"/>
          <w:spacing w:val="-1"/>
        </w:rPr>
        <w:t>occurrence</w:t>
      </w:r>
      <w:r w:rsidRPr="00A55C23">
        <w:rPr>
          <w:rFonts w:ascii="Arial" w:hAnsi="Arial" w:cs="Arial"/>
        </w:rPr>
        <w:t xml:space="preserve"> of another </w:t>
      </w:r>
      <w:r w:rsidRPr="00A55C23">
        <w:rPr>
          <w:rFonts w:ascii="Arial" w:hAnsi="Arial" w:cs="Arial"/>
          <w:spacing w:val="-1"/>
        </w:rPr>
        <w:t>magnitude</w:t>
      </w:r>
      <w:r w:rsidRPr="00A55C23">
        <w:rPr>
          <w:rFonts w:ascii="Arial" w:hAnsi="Arial" w:cs="Arial"/>
        </w:rPr>
        <w:t xml:space="preserve"> 7</w:t>
      </w:r>
      <w:r w:rsidRPr="00A55C23">
        <w:rPr>
          <w:rFonts w:ascii="Arial" w:hAnsi="Arial" w:cs="Arial"/>
          <w:spacing w:val="43"/>
        </w:rPr>
        <w:t xml:space="preserve"> </w:t>
      </w:r>
      <w:r w:rsidRPr="00A55C23">
        <w:rPr>
          <w:rFonts w:ascii="Arial" w:hAnsi="Arial" w:cs="Arial"/>
        </w:rPr>
        <w:t xml:space="preserve">or larger quake in the region </w:t>
      </w:r>
      <w:r w:rsidRPr="00A55C23">
        <w:rPr>
          <w:rFonts w:ascii="Arial" w:hAnsi="Arial" w:cs="Arial"/>
          <w:spacing w:val="-1"/>
        </w:rPr>
        <w:t>during the next 50 years.</w:t>
      </w:r>
      <w:r w:rsidRPr="00A55C23">
        <w:rPr>
          <w:rFonts w:ascii="Arial" w:hAnsi="Arial" w:cs="Arial"/>
          <w:spacing w:val="59"/>
        </w:rPr>
        <w:t xml:space="preserve"> </w:t>
      </w:r>
      <w:r w:rsidRPr="00A55C23">
        <w:rPr>
          <w:rFonts w:ascii="Arial" w:hAnsi="Arial" w:cs="Arial"/>
          <w:spacing w:val="-1"/>
        </w:rPr>
        <w:t>But in</w:t>
      </w:r>
      <w:r w:rsidRPr="00A55C23">
        <w:rPr>
          <w:rFonts w:ascii="Arial" w:hAnsi="Arial" w:cs="Arial"/>
          <w:spacing w:val="-2"/>
        </w:rPr>
        <w:t xml:space="preserve"> </w:t>
      </w:r>
      <w:r w:rsidRPr="00A55C23">
        <w:rPr>
          <w:rFonts w:ascii="Arial" w:hAnsi="Arial" w:cs="Arial"/>
          <w:spacing w:val="-1"/>
        </w:rPr>
        <w:t>many</w:t>
      </w:r>
      <w:r w:rsidRPr="00A55C23">
        <w:rPr>
          <w:rFonts w:ascii="Arial" w:hAnsi="Arial" w:cs="Arial"/>
        </w:rPr>
        <w:t xml:space="preserve"> places, the </w:t>
      </w:r>
      <w:r w:rsidRPr="00A55C23">
        <w:rPr>
          <w:rFonts w:ascii="Arial" w:hAnsi="Arial" w:cs="Arial"/>
          <w:spacing w:val="-1"/>
        </w:rPr>
        <w:t>assumption</w:t>
      </w:r>
      <w:r w:rsidRPr="00A55C23">
        <w:rPr>
          <w:rFonts w:ascii="Arial" w:hAnsi="Arial" w:cs="Arial"/>
          <w:spacing w:val="41"/>
        </w:rPr>
        <w:t xml:space="preserve"> </w:t>
      </w:r>
      <w:r w:rsidRPr="00A55C23">
        <w:rPr>
          <w:rFonts w:ascii="Arial" w:hAnsi="Arial" w:cs="Arial"/>
        </w:rPr>
        <w:t>of random</w:t>
      </w:r>
      <w:r w:rsidRPr="00A55C23">
        <w:rPr>
          <w:rFonts w:ascii="Arial" w:hAnsi="Arial" w:cs="Arial"/>
          <w:spacing w:val="-2"/>
        </w:rPr>
        <w:t xml:space="preserve"> </w:t>
      </w:r>
      <w:r w:rsidRPr="00A55C23">
        <w:rPr>
          <w:rFonts w:ascii="Arial" w:hAnsi="Arial" w:cs="Arial"/>
        </w:rPr>
        <w:t xml:space="preserve">occurrence </w:t>
      </w:r>
      <w:r w:rsidRPr="00A55C23">
        <w:rPr>
          <w:rFonts w:ascii="Arial" w:hAnsi="Arial" w:cs="Arial"/>
          <w:spacing w:val="-1"/>
        </w:rPr>
        <w:t>with</w:t>
      </w:r>
      <w:r w:rsidRPr="00A55C23">
        <w:rPr>
          <w:rFonts w:ascii="Arial" w:hAnsi="Arial" w:cs="Arial"/>
        </w:rPr>
        <w:t xml:space="preserve"> </w:t>
      </w:r>
      <w:r w:rsidRPr="00A55C23">
        <w:rPr>
          <w:rFonts w:ascii="Arial" w:hAnsi="Arial" w:cs="Arial"/>
          <w:spacing w:val="-1"/>
        </w:rPr>
        <w:t>time</w:t>
      </w:r>
      <w:r w:rsidRPr="00A55C23">
        <w:rPr>
          <w:rFonts w:ascii="Arial" w:hAnsi="Arial" w:cs="Arial"/>
        </w:rPr>
        <w:t xml:space="preserve"> </w:t>
      </w:r>
      <w:r w:rsidRPr="00A55C23">
        <w:rPr>
          <w:rFonts w:ascii="Arial" w:hAnsi="Arial" w:cs="Arial"/>
          <w:spacing w:val="-1"/>
        </w:rPr>
        <w:t>may</w:t>
      </w:r>
      <w:r w:rsidRPr="00A55C23">
        <w:rPr>
          <w:rFonts w:ascii="Arial" w:hAnsi="Arial" w:cs="Arial"/>
        </w:rPr>
        <w:t xml:space="preserve"> not be true,</w:t>
      </w:r>
      <w:r w:rsidRPr="00A55C23">
        <w:rPr>
          <w:rFonts w:ascii="Arial" w:hAnsi="Arial" w:cs="Arial"/>
          <w:spacing w:val="-2"/>
        </w:rPr>
        <w:t xml:space="preserve"> </w:t>
      </w:r>
      <w:r w:rsidRPr="00A55C23">
        <w:rPr>
          <w:rFonts w:ascii="Arial" w:hAnsi="Arial" w:cs="Arial"/>
        </w:rPr>
        <w:t xml:space="preserve">because when </w:t>
      </w:r>
      <w:r w:rsidRPr="00A55C23">
        <w:rPr>
          <w:rFonts w:ascii="Arial" w:hAnsi="Arial" w:cs="Arial"/>
          <w:spacing w:val="-1"/>
        </w:rPr>
        <w:t>strain is released along</w:t>
      </w:r>
    </w:p>
    <w:p w14:paraId="16C23279" w14:textId="6C280189" w:rsidR="00AF05C6" w:rsidRPr="00A55C23" w:rsidRDefault="00AF05C6" w:rsidP="00AF05C6">
      <w:pPr>
        <w:pStyle w:val="BodyText"/>
        <w:ind w:left="107"/>
        <w:rPr>
          <w:rFonts w:ascii="Arial" w:hAnsi="Arial" w:cs="Arial"/>
        </w:rPr>
      </w:pPr>
      <w:r w:rsidRPr="00A55C23">
        <w:rPr>
          <w:rFonts w:ascii="Arial" w:hAnsi="Arial" w:cs="Arial"/>
        </w:rPr>
        <w:t xml:space="preserve">one part of the fault </w:t>
      </w:r>
      <w:r w:rsidRPr="00A55C23">
        <w:rPr>
          <w:rFonts w:ascii="Arial" w:hAnsi="Arial" w:cs="Arial"/>
          <w:spacing w:val="-1"/>
        </w:rPr>
        <w:t>system,</w:t>
      </w:r>
      <w:r w:rsidRPr="00A55C23">
        <w:rPr>
          <w:rFonts w:ascii="Arial" w:hAnsi="Arial" w:cs="Arial"/>
        </w:rPr>
        <w:t xml:space="preserve"> it </w:t>
      </w:r>
      <w:r w:rsidRPr="00A55C23">
        <w:rPr>
          <w:rFonts w:ascii="Arial" w:hAnsi="Arial" w:cs="Arial"/>
          <w:spacing w:val="-1"/>
        </w:rPr>
        <w:t>may</w:t>
      </w:r>
      <w:r w:rsidRPr="00A55C23">
        <w:rPr>
          <w:rFonts w:ascii="Arial" w:hAnsi="Arial" w:cs="Arial"/>
        </w:rPr>
        <w:t xml:space="preserve"> </w:t>
      </w:r>
      <w:r w:rsidR="0A9F99AA" w:rsidRPr="00A55C23">
        <w:rPr>
          <w:rFonts w:ascii="Arial" w:hAnsi="Arial" w:cs="Arial"/>
        </w:rPr>
        <w:t>increase</w:t>
      </w:r>
      <w:r w:rsidRPr="00A55C23">
        <w:rPr>
          <w:rFonts w:ascii="Arial" w:hAnsi="Arial" w:cs="Arial"/>
        </w:rPr>
        <w:t xml:space="preserve"> on </w:t>
      </w:r>
      <w:r w:rsidRPr="00A55C23">
        <w:rPr>
          <w:rFonts w:ascii="Arial" w:hAnsi="Arial" w:cs="Arial"/>
          <w:spacing w:val="-1"/>
        </w:rPr>
        <w:t>another part.</w:t>
      </w:r>
    </w:p>
    <w:p w14:paraId="3317135D" w14:textId="77777777" w:rsidR="00AF05C6" w:rsidRPr="00A55C23" w:rsidRDefault="00AF05C6" w:rsidP="00AF05C6">
      <w:pPr>
        <w:rPr>
          <w:rFonts w:eastAsia="Times New Roman" w:cs="Arial"/>
          <w:szCs w:val="24"/>
        </w:rPr>
      </w:pPr>
    </w:p>
    <w:p w14:paraId="174EB499" w14:textId="05263076" w:rsidR="00AF05C6" w:rsidRPr="00A55C23" w:rsidRDefault="00AF05C6" w:rsidP="00AF05C6">
      <w:pPr>
        <w:pStyle w:val="BodyText"/>
        <w:ind w:left="107" w:right="85"/>
        <w:rPr>
          <w:rFonts w:ascii="Arial" w:hAnsi="Arial" w:cs="Arial"/>
        </w:rPr>
      </w:pPr>
      <w:r w:rsidRPr="00A55C23">
        <w:rPr>
          <w:rFonts w:ascii="Arial" w:hAnsi="Arial" w:cs="Arial"/>
        </w:rPr>
        <w:t xml:space="preserve">Another way to </w:t>
      </w:r>
      <w:r w:rsidRPr="00A55C23">
        <w:rPr>
          <w:rFonts w:ascii="Arial" w:hAnsi="Arial" w:cs="Arial"/>
          <w:spacing w:val="-1"/>
        </w:rPr>
        <w:t>estimate</w:t>
      </w:r>
      <w:r w:rsidRPr="00A55C23">
        <w:rPr>
          <w:rFonts w:ascii="Arial" w:hAnsi="Arial" w:cs="Arial"/>
        </w:rPr>
        <w:t xml:space="preserve"> the </w:t>
      </w:r>
      <w:r w:rsidRPr="00A55C23">
        <w:rPr>
          <w:rFonts w:ascii="Arial" w:hAnsi="Arial" w:cs="Arial"/>
          <w:spacing w:val="-1"/>
        </w:rPr>
        <w:t>likelihood of future earthquakes is to study how fast strain</w:t>
      </w:r>
      <w:r w:rsidRPr="00A55C23">
        <w:rPr>
          <w:rFonts w:ascii="Arial" w:hAnsi="Arial" w:cs="Arial"/>
          <w:spacing w:val="36"/>
        </w:rPr>
        <w:t xml:space="preserve"> </w:t>
      </w:r>
      <w:r w:rsidRPr="00A55C23">
        <w:rPr>
          <w:rFonts w:ascii="Arial" w:hAnsi="Arial" w:cs="Arial"/>
          <w:spacing w:val="-1"/>
        </w:rPr>
        <w:t>accumulates</w:t>
      </w:r>
      <w:r w:rsidR="45767553" w:rsidRPr="00A55C23">
        <w:rPr>
          <w:rFonts w:ascii="Arial" w:hAnsi="Arial" w:cs="Arial"/>
          <w:spacing w:val="-1"/>
        </w:rPr>
        <w:t xml:space="preserve">. </w:t>
      </w:r>
      <w:r w:rsidRPr="00A55C23">
        <w:rPr>
          <w:rFonts w:ascii="Arial" w:hAnsi="Arial" w:cs="Arial"/>
          <w:spacing w:val="-1"/>
        </w:rPr>
        <w:t>When</w:t>
      </w:r>
      <w:r w:rsidRPr="00A55C23">
        <w:rPr>
          <w:rFonts w:ascii="Arial" w:hAnsi="Arial" w:cs="Arial"/>
        </w:rPr>
        <w:t xml:space="preserve"> plate </w:t>
      </w:r>
      <w:r w:rsidRPr="00A55C23">
        <w:rPr>
          <w:rFonts w:ascii="Arial" w:hAnsi="Arial" w:cs="Arial"/>
          <w:spacing w:val="-1"/>
        </w:rPr>
        <w:t>movements</w:t>
      </w:r>
      <w:r w:rsidRPr="00A55C23">
        <w:rPr>
          <w:rFonts w:ascii="Arial" w:hAnsi="Arial" w:cs="Arial"/>
        </w:rPr>
        <w:t xml:space="preserve"> build </w:t>
      </w:r>
      <w:r w:rsidRPr="00A55C23">
        <w:rPr>
          <w:rFonts w:ascii="Arial" w:hAnsi="Arial" w:cs="Arial"/>
          <w:spacing w:val="-1"/>
        </w:rPr>
        <w:t>the</w:t>
      </w:r>
      <w:r w:rsidRPr="00A55C23">
        <w:rPr>
          <w:rFonts w:ascii="Arial" w:hAnsi="Arial" w:cs="Arial"/>
        </w:rPr>
        <w:t xml:space="preserve"> strain</w:t>
      </w:r>
      <w:r w:rsidRPr="00A55C23">
        <w:rPr>
          <w:rFonts w:ascii="Arial" w:hAnsi="Arial" w:cs="Arial"/>
          <w:spacing w:val="-2"/>
        </w:rPr>
        <w:t xml:space="preserve"> </w:t>
      </w:r>
      <w:r w:rsidRPr="00A55C23">
        <w:rPr>
          <w:rFonts w:ascii="Arial" w:hAnsi="Arial" w:cs="Arial"/>
        </w:rPr>
        <w:t xml:space="preserve">in rocks to a </w:t>
      </w:r>
      <w:r w:rsidRPr="00A55C23">
        <w:rPr>
          <w:rFonts w:ascii="Arial" w:hAnsi="Arial" w:cs="Arial"/>
          <w:spacing w:val="-1"/>
        </w:rPr>
        <w:t xml:space="preserve">critical </w:t>
      </w:r>
      <w:r w:rsidRPr="00A55C23">
        <w:rPr>
          <w:rFonts w:ascii="Arial" w:hAnsi="Arial" w:cs="Arial"/>
        </w:rPr>
        <w:t>level,</w:t>
      </w:r>
      <w:r w:rsidRPr="00A55C23">
        <w:rPr>
          <w:rFonts w:ascii="Arial" w:hAnsi="Arial" w:cs="Arial"/>
          <w:spacing w:val="-1"/>
        </w:rPr>
        <w:t xml:space="preserve"> </w:t>
      </w:r>
      <w:r w:rsidRPr="00A55C23">
        <w:rPr>
          <w:rFonts w:ascii="Arial" w:hAnsi="Arial" w:cs="Arial"/>
        </w:rPr>
        <w:t>like</w:t>
      </w:r>
      <w:r w:rsidRPr="00A55C23">
        <w:rPr>
          <w:rFonts w:ascii="Arial" w:hAnsi="Arial" w:cs="Arial"/>
          <w:spacing w:val="51"/>
        </w:rPr>
        <w:t xml:space="preserve"> </w:t>
      </w:r>
      <w:r w:rsidRPr="00A55C23">
        <w:rPr>
          <w:rFonts w:ascii="Arial" w:hAnsi="Arial" w:cs="Arial"/>
        </w:rPr>
        <w:t>pulling</w:t>
      </w:r>
      <w:r w:rsidRPr="00A55C23">
        <w:rPr>
          <w:rFonts w:ascii="Arial" w:hAnsi="Arial" w:cs="Arial"/>
          <w:spacing w:val="-2"/>
        </w:rPr>
        <w:t xml:space="preserve"> </w:t>
      </w:r>
      <w:r w:rsidRPr="00A55C23">
        <w:rPr>
          <w:rFonts w:ascii="Arial" w:hAnsi="Arial" w:cs="Arial"/>
        </w:rPr>
        <w:t xml:space="preserve">a </w:t>
      </w:r>
      <w:r w:rsidRPr="00A55C23">
        <w:rPr>
          <w:rFonts w:ascii="Arial" w:hAnsi="Arial" w:cs="Arial"/>
          <w:spacing w:val="-1"/>
        </w:rPr>
        <w:t>rubber</w:t>
      </w:r>
      <w:r w:rsidRPr="00A55C23">
        <w:rPr>
          <w:rFonts w:ascii="Arial" w:hAnsi="Arial" w:cs="Arial"/>
        </w:rPr>
        <w:t xml:space="preserve"> band too</w:t>
      </w:r>
      <w:r w:rsidRPr="00A55C23">
        <w:rPr>
          <w:rFonts w:ascii="Arial" w:hAnsi="Arial" w:cs="Arial"/>
          <w:spacing w:val="-2"/>
        </w:rPr>
        <w:t xml:space="preserve"> </w:t>
      </w:r>
      <w:r w:rsidRPr="00A55C23">
        <w:rPr>
          <w:rFonts w:ascii="Arial" w:hAnsi="Arial" w:cs="Arial"/>
        </w:rPr>
        <w:t>tight,</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rocks</w:t>
      </w:r>
      <w:r w:rsidRPr="00A55C23">
        <w:rPr>
          <w:rFonts w:ascii="Arial" w:hAnsi="Arial" w:cs="Arial"/>
        </w:rPr>
        <w:t xml:space="preserve"> will </w:t>
      </w:r>
      <w:r w:rsidRPr="00A55C23">
        <w:rPr>
          <w:rFonts w:ascii="Arial" w:hAnsi="Arial" w:cs="Arial"/>
          <w:spacing w:val="-1"/>
        </w:rPr>
        <w:t>suddenly</w:t>
      </w:r>
      <w:r w:rsidRPr="00A55C23">
        <w:rPr>
          <w:rFonts w:ascii="Arial" w:hAnsi="Arial" w:cs="Arial"/>
        </w:rPr>
        <w:t xml:space="preserve"> break</w:t>
      </w:r>
      <w:r w:rsidRPr="00A55C23">
        <w:rPr>
          <w:rFonts w:ascii="Arial" w:hAnsi="Arial" w:cs="Arial"/>
          <w:spacing w:val="-2"/>
        </w:rPr>
        <w:t xml:space="preserve"> </w:t>
      </w:r>
      <w:r w:rsidRPr="00A55C23">
        <w:rPr>
          <w:rFonts w:ascii="Arial" w:hAnsi="Arial" w:cs="Arial"/>
        </w:rPr>
        <w:t>and slip</w:t>
      </w:r>
      <w:r w:rsidRPr="00A55C23">
        <w:rPr>
          <w:rFonts w:ascii="Arial" w:hAnsi="Arial" w:cs="Arial"/>
          <w:spacing w:val="-1"/>
        </w:rPr>
        <w:t xml:space="preserve"> </w:t>
      </w:r>
      <w:r w:rsidRPr="00A55C23">
        <w:rPr>
          <w:rFonts w:ascii="Arial" w:hAnsi="Arial" w:cs="Arial"/>
        </w:rPr>
        <w:t>to a</w:t>
      </w:r>
      <w:r w:rsidRPr="00A55C23">
        <w:rPr>
          <w:rFonts w:ascii="Arial" w:hAnsi="Arial" w:cs="Arial"/>
          <w:spacing w:val="-1"/>
        </w:rPr>
        <w:t xml:space="preserve"> </w:t>
      </w:r>
      <w:r w:rsidRPr="00A55C23">
        <w:rPr>
          <w:rFonts w:ascii="Arial" w:hAnsi="Arial" w:cs="Arial"/>
        </w:rPr>
        <w:t xml:space="preserve">new </w:t>
      </w:r>
      <w:r w:rsidRPr="00A55C23">
        <w:rPr>
          <w:rFonts w:ascii="Arial" w:hAnsi="Arial" w:cs="Arial"/>
          <w:spacing w:val="-1"/>
        </w:rPr>
        <w:t>position.</w:t>
      </w:r>
      <w:r w:rsidRPr="00A55C23">
        <w:rPr>
          <w:rFonts w:ascii="Arial" w:hAnsi="Arial" w:cs="Arial"/>
          <w:spacing w:val="41"/>
        </w:rPr>
        <w:t xml:space="preserve"> </w:t>
      </w:r>
      <w:r w:rsidRPr="00A55C23">
        <w:rPr>
          <w:rFonts w:ascii="Arial" w:hAnsi="Arial" w:cs="Arial"/>
        </w:rPr>
        <w:t xml:space="preserve">Scientists </w:t>
      </w:r>
      <w:r w:rsidRPr="00A55C23">
        <w:rPr>
          <w:rFonts w:ascii="Arial" w:hAnsi="Arial" w:cs="Arial"/>
          <w:spacing w:val="-1"/>
        </w:rPr>
        <w:t>measure</w:t>
      </w:r>
      <w:r w:rsidRPr="00A55C23">
        <w:rPr>
          <w:rFonts w:ascii="Arial" w:hAnsi="Arial" w:cs="Arial"/>
        </w:rPr>
        <w:t xml:space="preserve"> how</w:t>
      </w:r>
      <w:r w:rsidRPr="00A55C23">
        <w:rPr>
          <w:rFonts w:ascii="Arial" w:hAnsi="Arial" w:cs="Arial"/>
          <w:spacing w:val="-2"/>
        </w:rPr>
        <w:t xml:space="preserve"> </w:t>
      </w:r>
      <w:r w:rsidRPr="00A55C23">
        <w:rPr>
          <w:rFonts w:ascii="Arial" w:hAnsi="Arial" w:cs="Arial"/>
          <w:spacing w:val="-1"/>
        </w:rPr>
        <w:t>much</w:t>
      </w:r>
      <w:r w:rsidRPr="00A55C23">
        <w:rPr>
          <w:rFonts w:ascii="Arial" w:hAnsi="Arial" w:cs="Arial"/>
        </w:rPr>
        <w:t xml:space="preserve"> strain</w:t>
      </w:r>
      <w:r w:rsidRPr="00A55C23">
        <w:rPr>
          <w:rFonts w:ascii="Arial" w:hAnsi="Arial" w:cs="Arial"/>
          <w:spacing w:val="-2"/>
        </w:rPr>
        <w:t xml:space="preserve"> </w:t>
      </w:r>
      <w:r w:rsidRPr="00A55C23">
        <w:rPr>
          <w:rFonts w:ascii="Arial" w:hAnsi="Arial" w:cs="Arial"/>
          <w:spacing w:val="-1"/>
        </w:rPr>
        <w:t>accumulates</w:t>
      </w:r>
      <w:r w:rsidRPr="00A55C23">
        <w:rPr>
          <w:rFonts w:ascii="Arial" w:hAnsi="Arial" w:cs="Arial"/>
        </w:rPr>
        <w:t xml:space="preserve"> along a fault </w:t>
      </w:r>
      <w:r w:rsidRPr="00A55C23">
        <w:rPr>
          <w:rFonts w:ascii="Arial" w:hAnsi="Arial" w:cs="Arial"/>
          <w:spacing w:val="-1"/>
        </w:rPr>
        <w:t>segment</w:t>
      </w:r>
      <w:r w:rsidRPr="00A55C23">
        <w:rPr>
          <w:rFonts w:ascii="Arial" w:hAnsi="Arial" w:cs="Arial"/>
        </w:rPr>
        <w:t xml:space="preserve"> each year, how</w:t>
      </w:r>
      <w:r w:rsidRPr="00A55C23">
        <w:rPr>
          <w:rFonts w:ascii="Arial" w:hAnsi="Arial" w:cs="Arial"/>
          <w:spacing w:val="43"/>
        </w:rPr>
        <w:t xml:space="preserve"> </w:t>
      </w:r>
      <w:r w:rsidRPr="00A55C23">
        <w:rPr>
          <w:rFonts w:ascii="Arial" w:hAnsi="Arial" w:cs="Arial"/>
        </w:rPr>
        <w:t xml:space="preserve">much </w:t>
      </w:r>
      <w:r w:rsidRPr="00A55C23">
        <w:rPr>
          <w:rFonts w:ascii="Arial" w:hAnsi="Arial" w:cs="Arial"/>
          <w:spacing w:val="-1"/>
        </w:rPr>
        <w:t>time</w:t>
      </w:r>
      <w:r w:rsidRPr="00A55C23">
        <w:rPr>
          <w:rFonts w:ascii="Arial" w:hAnsi="Arial" w:cs="Arial"/>
        </w:rPr>
        <w:t xml:space="preserve"> has passed since the </w:t>
      </w:r>
      <w:r w:rsidRPr="00A55C23">
        <w:rPr>
          <w:rFonts w:ascii="Arial" w:hAnsi="Arial" w:cs="Arial"/>
          <w:spacing w:val="-1"/>
        </w:rPr>
        <w:t>last earthquake along the segment,</w:t>
      </w:r>
      <w:r w:rsidRPr="00A55C23">
        <w:rPr>
          <w:rFonts w:ascii="Arial" w:hAnsi="Arial" w:cs="Arial"/>
        </w:rPr>
        <w:t xml:space="preserve"> and how </w:t>
      </w:r>
      <w:r w:rsidRPr="00A55C23">
        <w:rPr>
          <w:rFonts w:ascii="Arial" w:hAnsi="Arial" w:cs="Arial"/>
          <w:spacing w:val="-1"/>
        </w:rPr>
        <w:t>much</w:t>
      </w:r>
      <w:r w:rsidRPr="00A55C23">
        <w:rPr>
          <w:rFonts w:ascii="Arial" w:hAnsi="Arial" w:cs="Arial"/>
        </w:rPr>
        <w:t xml:space="preserve"> strain</w:t>
      </w:r>
      <w:r w:rsidRPr="00A55C23">
        <w:rPr>
          <w:rFonts w:ascii="Arial" w:hAnsi="Arial" w:cs="Arial"/>
          <w:spacing w:val="21"/>
        </w:rPr>
        <w:t xml:space="preserve"> </w:t>
      </w:r>
      <w:r w:rsidRPr="00A55C23">
        <w:rPr>
          <w:rFonts w:ascii="Arial" w:hAnsi="Arial" w:cs="Arial"/>
        </w:rPr>
        <w:t xml:space="preserve">was released in the last </w:t>
      </w:r>
      <w:r w:rsidRPr="00A55C23">
        <w:rPr>
          <w:rFonts w:ascii="Arial" w:hAnsi="Arial" w:cs="Arial"/>
          <w:spacing w:val="-1"/>
        </w:rPr>
        <w:t>earthquake.</w:t>
      </w:r>
      <w:r w:rsidRPr="00A55C23">
        <w:rPr>
          <w:rFonts w:ascii="Arial" w:hAnsi="Arial" w:cs="Arial"/>
          <w:spacing w:val="59"/>
        </w:rPr>
        <w:t xml:space="preserve"> </w:t>
      </w:r>
      <w:r w:rsidRPr="00A55C23">
        <w:rPr>
          <w:rFonts w:ascii="Arial" w:hAnsi="Arial" w:cs="Arial"/>
          <w:spacing w:val="-1"/>
        </w:rPr>
        <w:t>This information is then</w:t>
      </w:r>
      <w:r w:rsidRPr="00A55C23">
        <w:rPr>
          <w:rFonts w:ascii="Arial" w:hAnsi="Arial" w:cs="Arial"/>
        </w:rPr>
        <w:t xml:space="preserve"> used to calculate the time</w:t>
      </w:r>
      <w:r w:rsidRPr="00A55C23">
        <w:rPr>
          <w:rFonts w:ascii="Arial" w:hAnsi="Arial" w:cs="Arial"/>
          <w:spacing w:val="25"/>
        </w:rPr>
        <w:t xml:space="preserve"> </w:t>
      </w:r>
      <w:r w:rsidRPr="00A55C23">
        <w:rPr>
          <w:rFonts w:ascii="Arial" w:hAnsi="Arial" w:cs="Arial"/>
        </w:rPr>
        <w:t>required for</w:t>
      </w:r>
      <w:r w:rsidRPr="00A55C23">
        <w:rPr>
          <w:rFonts w:ascii="Arial" w:hAnsi="Arial" w:cs="Arial"/>
          <w:spacing w:val="-2"/>
        </w:rPr>
        <w:t xml:space="preserve"> </w:t>
      </w:r>
      <w:r w:rsidRPr="00A55C23">
        <w:rPr>
          <w:rFonts w:ascii="Arial" w:hAnsi="Arial" w:cs="Arial"/>
        </w:rPr>
        <w:t xml:space="preserve">the </w:t>
      </w:r>
      <w:r w:rsidRPr="00A55C23">
        <w:rPr>
          <w:rFonts w:ascii="Arial" w:hAnsi="Arial" w:cs="Arial"/>
          <w:spacing w:val="-1"/>
        </w:rPr>
        <w:t>accumulating</w:t>
      </w:r>
      <w:r w:rsidRPr="00A55C23">
        <w:rPr>
          <w:rFonts w:ascii="Arial" w:hAnsi="Arial" w:cs="Arial"/>
        </w:rPr>
        <w:t xml:space="preserve"> strain to build to</w:t>
      </w:r>
      <w:r w:rsidRPr="00A55C23">
        <w:rPr>
          <w:rFonts w:ascii="Arial" w:hAnsi="Arial" w:cs="Arial"/>
          <w:spacing w:val="-2"/>
        </w:rPr>
        <w:t xml:space="preserve"> </w:t>
      </w:r>
      <w:r w:rsidRPr="00A55C23">
        <w:rPr>
          <w:rFonts w:ascii="Arial" w:hAnsi="Arial" w:cs="Arial"/>
          <w:spacing w:val="-1"/>
        </w:rPr>
        <w:t>the</w:t>
      </w:r>
      <w:r w:rsidRPr="00A55C23">
        <w:rPr>
          <w:rFonts w:ascii="Arial" w:hAnsi="Arial" w:cs="Arial"/>
        </w:rPr>
        <w:t xml:space="preserve"> level that </w:t>
      </w:r>
      <w:r w:rsidRPr="00A55C23">
        <w:rPr>
          <w:rFonts w:ascii="Arial" w:hAnsi="Arial" w:cs="Arial"/>
          <w:spacing w:val="-1"/>
        </w:rPr>
        <w:t>results in an earthquake.</w:t>
      </w:r>
    </w:p>
    <w:p w14:paraId="417314F1" w14:textId="257F544B" w:rsidR="00AF05C6" w:rsidRPr="00A55C23" w:rsidRDefault="00AF05C6" w:rsidP="00AF05C6">
      <w:pPr>
        <w:pStyle w:val="BodyText"/>
        <w:ind w:left="107" w:right="85"/>
        <w:rPr>
          <w:rFonts w:ascii="Arial" w:hAnsi="Arial" w:cs="Arial"/>
        </w:rPr>
      </w:pPr>
      <w:r w:rsidRPr="00A55C23">
        <w:rPr>
          <w:rFonts w:ascii="Arial" w:hAnsi="Arial" w:cs="Arial"/>
        </w:rPr>
        <w:t xml:space="preserve">This </w:t>
      </w:r>
      <w:r w:rsidRPr="00A55C23">
        <w:rPr>
          <w:rFonts w:ascii="Arial" w:hAnsi="Arial" w:cs="Arial"/>
          <w:spacing w:val="-1"/>
        </w:rPr>
        <w:t>simple</w:t>
      </w:r>
      <w:r w:rsidRPr="00A55C23">
        <w:rPr>
          <w:rFonts w:ascii="Arial" w:hAnsi="Arial" w:cs="Arial"/>
        </w:rPr>
        <w:t xml:space="preserve"> model is </w:t>
      </w:r>
      <w:r w:rsidRPr="00A55C23">
        <w:rPr>
          <w:rFonts w:ascii="Arial" w:hAnsi="Arial" w:cs="Arial"/>
          <w:spacing w:val="-1"/>
        </w:rPr>
        <w:t>complicated</w:t>
      </w:r>
      <w:r w:rsidRPr="00A55C23">
        <w:rPr>
          <w:rFonts w:ascii="Arial" w:hAnsi="Arial" w:cs="Arial"/>
        </w:rPr>
        <w:t xml:space="preserve"> by the fact that such detailed</w:t>
      </w:r>
      <w:r w:rsidRPr="00A55C23">
        <w:rPr>
          <w:rFonts w:ascii="Arial" w:hAnsi="Arial" w:cs="Arial"/>
          <w:spacing w:val="-2"/>
        </w:rPr>
        <w:t xml:space="preserve"> </w:t>
      </w:r>
      <w:r w:rsidRPr="00A55C23">
        <w:rPr>
          <w:rFonts w:ascii="Arial" w:hAnsi="Arial" w:cs="Arial"/>
          <w:spacing w:val="-1"/>
        </w:rPr>
        <w:t>information</w:t>
      </w:r>
      <w:r w:rsidRPr="00A55C23">
        <w:rPr>
          <w:rFonts w:ascii="Arial" w:hAnsi="Arial" w:cs="Arial"/>
        </w:rPr>
        <w:t xml:space="preserve"> about faults is</w:t>
      </w:r>
      <w:r w:rsidRPr="00A55C23">
        <w:rPr>
          <w:rFonts w:ascii="Arial" w:hAnsi="Arial" w:cs="Arial"/>
          <w:spacing w:val="47"/>
        </w:rPr>
        <w:t xml:space="preserve"> </w:t>
      </w:r>
      <w:r w:rsidRPr="00A55C23">
        <w:rPr>
          <w:rFonts w:ascii="Arial" w:hAnsi="Arial" w:cs="Arial"/>
        </w:rPr>
        <w:t>rare</w:t>
      </w:r>
      <w:r w:rsidR="5EC47FCF" w:rsidRPr="00A55C23">
        <w:rPr>
          <w:rFonts w:ascii="Arial" w:hAnsi="Arial" w:cs="Arial"/>
        </w:rPr>
        <w:t xml:space="preserve">. </w:t>
      </w:r>
      <w:r w:rsidRPr="00A55C23">
        <w:rPr>
          <w:rFonts w:ascii="Arial" w:hAnsi="Arial" w:cs="Arial"/>
        </w:rPr>
        <w:t xml:space="preserve">In the United States, </w:t>
      </w:r>
      <w:r w:rsidRPr="00A55C23">
        <w:rPr>
          <w:rFonts w:ascii="Arial" w:hAnsi="Arial" w:cs="Arial"/>
          <w:spacing w:val="-1"/>
        </w:rPr>
        <w:t>only</w:t>
      </w:r>
      <w:r w:rsidRPr="00A55C23">
        <w:rPr>
          <w:rFonts w:ascii="Arial" w:hAnsi="Arial" w:cs="Arial"/>
        </w:rPr>
        <w:t xml:space="preserve"> the </w:t>
      </w:r>
      <w:r w:rsidRPr="00A55C23">
        <w:rPr>
          <w:rFonts w:ascii="Arial" w:hAnsi="Arial" w:cs="Arial"/>
          <w:spacing w:val="-1"/>
        </w:rPr>
        <w:t>San</w:t>
      </w:r>
      <w:r w:rsidRPr="00A55C23">
        <w:rPr>
          <w:rFonts w:ascii="Arial" w:hAnsi="Arial" w:cs="Arial"/>
        </w:rPr>
        <w:t xml:space="preserve"> Andreas fault system</w:t>
      </w:r>
      <w:r w:rsidRPr="00A55C23">
        <w:rPr>
          <w:rFonts w:ascii="Arial" w:hAnsi="Arial" w:cs="Arial"/>
          <w:spacing w:val="-3"/>
        </w:rPr>
        <w:t xml:space="preserve"> </w:t>
      </w:r>
      <w:r w:rsidRPr="00A55C23">
        <w:rPr>
          <w:rFonts w:ascii="Arial" w:hAnsi="Arial" w:cs="Arial"/>
        </w:rPr>
        <w:t>has adequate records for</w:t>
      </w:r>
      <w:r w:rsidRPr="00A55C23">
        <w:rPr>
          <w:rFonts w:ascii="Arial" w:hAnsi="Arial" w:cs="Arial"/>
          <w:spacing w:val="24"/>
        </w:rPr>
        <w:t xml:space="preserve"> </w:t>
      </w:r>
      <w:r w:rsidRPr="00A55C23">
        <w:rPr>
          <w:rFonts w:ascii="Arial" w:hAnsi="Arial" w:cs="Arial"/>
        </w:rPr>
        <w:t xml:space="preserve">using this prediction </w:t>
      </w:r>
      <w:r w:rsidRPr="00A55C23">
        <w:rPr>
          <w:rFonts w:ascii="Arial" w:hAnsi="Arial" w:cs="Arial"/>
          <w:spacing w:val="-1"/>
        </w:rPr>
        <w:t>method.</w:t>
      </w:r>
    </w:p>
    <w:p w14:paraId="76F746B3" w14:textId="77777777" w:rsidR="00AF05C6" w:rsidRDefault="00AF05C6" w:rsidP="00AF05C6">
      <w:pPr>
        <w:rPr>
          <w:rFonts w:ascii="Times New Roman" w:eastAsia="Times New Roman" w:hAnsi="Times New Roman" w:cs="Times New Roman"/>
        </w:rPr>
        <w:sectPr w:rsidR="00AF05C6">
          <w:footerReference w:type="default" r:id="rId67"/>
          <w:pgSz w:w="12240" w:h="15840"/>
          <w:pgMar w:top="1380" w:right="1700" w:bottom="280" w:left="1620" w:header="0" w:footer="0" w:gutter="0"/>
          <w:cols w:space="720"/>
        </w:sectPr>
      </w:pPr>
    </w:p>
    <w:p w14:paraId="13EF77F5" w14:textId="5325A4B6" w:rsidR="00AF05C6" w:rsidRDefault="00E9589E" w:rsidP="004B0BFB">
      <w:pPr>
        <w:spacing w:before="11"/>
        <w:rPr>
          <w:rFonts w:ascii="Times New Roman" w:eastAsia="Times New Roman" w:hAnsi="Times New Roman" w:cs="Times New Roman"/>
          <w:sz w:val="20"/>
          <w:szCs w:val="20"/>
        </w:rPr>
      </w:pPr>
      <w:r>
        <w:rPr>
          <w:noProof/>
        </w:rPr>
        <w:lastRenderedPageBreak/>
        <w:drawing>
          <wp:inline distT="0" distB="0" distL="0" distR="0" wp14:anchorId="25F9CAE2" wp14:editId="0ACF3E05">
            <wp:extent cx="6311900" cy="4861560"/>
            <wp:effectExtent l="0" t="0" r="0" b="0"/>
            <wp:docPr id="6" name="Picture 6" descr="Region map showing probability of earthquake with magnitude less than or equal to 5.0 within 25 years and 50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11900" cy="4861560"/>
                    </a:xfrm>
                    <a:prstGeom prst="rect">
                      <a:avLst/>
                    </a:prstGeom>
                  </pic:spPr>
                </pic:pic>
              </a:graphicData>
            </a:graphic>
          </wp:inline>
        </w:drawing>
      </w:r>
    </w:p>
    <w:p w14:paraId="64D9B30A"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69"/>
          <w:pgSz w:w="12240" w:h="15840"/>
          <w:pgMar w:top="1360" w:right="680" w:bottom="280" w:left="1620" w:header="0" w:footer="0" w:gutter="0"/>
          <w:cols w:space="720"/>
        </w:sectPr>
      </w:pPr>
    </w:p>
    <w:p w14:paraId="0EB679F3" w14:textId="4EABFAC3" w:rsidR="00AF05C6" w:rsidRPr="00A55C23" w:rsidRDefault="00AF05C6" w:rsidP="00E9589E">
      <w:pPr>
        <w:pStyle w:val="BodyText"/>
        <w:spacing w:before="56"/>
        <w:ind w:left="0" w:right="609"/>
        <w:rPr>
          <w:rFonts w:ascii="Arial" w:hAnsi="Arial" w:cs="Arial"/>
        </w:rPr>
      </w:pPr>
      <w:bookmarkStart w:id="376" w:name="25-Mercalli_Intensity_Scale"/>
      <w:bookmarkEnd w:id="376"/>
      <w:r w:rsidRPr="00A55C23">
        <w:rPr>
          <w:rFonts w:ascii="Arial" w:hAnsi="Arial" w:cs="Arial"/>
        </w:rPr>
        <w:lastRenderedPageBreak/>
        <w:t xml:space="preserve">The following two tables describe the Abbreviated Modified </w:t>
      </w:r>
      <w:r w:rsidRPr="00A55C23">
        <w:rPr>
          <w:rFonts w:ascii="Arial" w:hAnsi="Arial" w:cs="Arial"/>
          <w:spacing w:val="-1"/>
        </w:rPr>
        <w:t>Mercalli</w:t>
      </w:r>
      <w:r w:rsidRPr="00A55C23">
        <w:rPr>
          <w:rFonts w:ascii="Arial" w:hAnsi="Arial" w:cs="Arial"/>
        </w:rPr>
        <w:t xml:space="preserve"> Intensity </w:t>
      </w:r>
      <w:r w:rsidR="29D423A5" w:rsidRPr="00A55C23">
        <w:rPr>
          <w:rFonts w:ascii="Arial" w:hAnsi="Arial" w:cs="Arial"/>
        </w:rPr>
        <w:t>Scale and</w:t>
      </w:r>
      <w:r w:rsidRPr="00A55C23">
        <w:rPr>
          <w:rFonts w:ascii="Arial" w:hAnsi="Arial" w:cs="Arial"/>
          <w:spacing w:val="27"/>
        </w:rPr>
        <w:t xml:space="preserve"> </w:t>
      </w:r>
      <w:r w:rsidRPr="00A55C23">
        <w:rPr>
          <w:rFonts w:ascii="Arial" w:hAnsi="Arial" w:cs="Arial"/>
        </w:rPr>
        <w:t xml:space="preserve">show intensities that are </w:t>
      </w:r>
      <w:r w:rsidRPr="00A55C23">
        <w:rPr>
          <w:rFonts w:ascii="Arial" w:hAnsi="Arial" w:cs="Arial"/>
          <w:spacing w:val="-1"/>
        </w:rPr>
        <w:t>typically</w:t>
      </w:r>
      <w:r w:rsidRPr="00A55C23">
        <w:rPr>
          <w:rFonts w:ascii="Arial" w:hAnsi="Arial" w:cs="Arial"/>
        </w:rPr>
        <w:t xml:space="preserve"> observed at locations near</w:t>
      </w:r>
      <w:r w:rsidRPr="00A55C23">
        <w:rPr>
          <w:rFonts w:ascii="Arial" w:hAnsi="Arial" w:cs="Arial"/>
          <w:spacing w:val="-2"/>
        </w:rPr>
        <w:t xml:space="preserve"> </w:t>
      </w:r>
      <w:r w:rsidRPr="00A55C23">
        <w:rPr>
          <w:rFonts w:ascii="Arial" w:hAnsi="Arial" w:cs="Arial"/>
        </w:rPr>
        <w:t>the epicenter of earthquakes</w:t>
      </w:r>
      <w:r w:rsidRPr="00A55C23">
        <w:rPr>
          <w:rFonts w:ascii="Arial" w:hAnsi="Arial" w:cs="Arial"/>
          <w:spacing w:val="27"/>
        </w:rPr>
        <w:t xml:space="preserve"> </w:t>
      </w:r>
      <w:r w:rsidRPr="00A55C23">
        <w:rPr>
          <w:rFonts w:ascii="Arial" w:hAnsi="Arial" w:cs="Arial"/>
        </w:rPr>
        <w:t xml:space="preserve">of different </w:t>
      </w:r>
      <w:r w:rsidRPr="00A55C23">
        <w:rPr>
          <w:rFonts w:ascii="Arial" w:hAnsi="Arial" w:cs="Arial"/>
          <w:spacing w:val="-1"/>
        </w:rPr>
        <w:t>magnitudes.</w:t>
      </w:r>
    </w:p>
    <w:p w14:paraId="097127A9" w14:textId="77777777" w:rsidR="00AF05C6" w:rsidRPr="00A55C23" w:rsidRDefault="00AF05C6" w:rsidP="00AF05C6">
      <w:pPr>
        <w:rPr>
          <w:rFonts w:eastAsia="Times New Roman" w:cs="Arial"/>
          <w:szCs w:val="24"/>
        </w:rPr>
      </w:pPr>
    </w:p>
    <w:p w14:paraId="550B43B4" w14:textId="77777777" w:rsidR="00AF05C6" w:rsidRPr="00A55C23" w:rsidRDefault="00AF05C6" w:rsidP="00AF05C6">
      <w:pPr>
        <w:rPr>
          <w:rFonts w:eastAsia="Times New Roman" w:cs="Arial"/>
          <w:szCs w:val="24"/>
        </w:rPr>
      </w:pPr>
    </w:p>
    <w:p w14:paraId="2C312AE8" w14:textId="77777777" w:rsidR="00AF05C6" w:rsidRPr="00D14048" w:rsidRDefault="00AF05C6" w:rsidP="00D14048">
      <w:pPr>
        <w:pStyle w:val="Heading2"/>
      </w:pPr>
      <w:bookmarkStart w:id="377" w:name="_Toc79649185"/>
      <w:r w:rsidRPr="00D14048">
        <w:t>Abbreviated Modified Mercalli Intensity Scale</w:t>
      </w:r>
      <w:bookmarkEnd w:id="377"/>
    </w:p>
    <w:p w14:paraId="7547C9F0" w14:textId="77777777" w:rsidR="00AF05C6" w:rsidRPr="00A55C23" w:rsidRDefault="00AF05C6" w:rsidP="00A33E82">
      <w:pPr>
        <w:pStyle w:val="BodyText"/>
        <w:numPr>
          <w:ilvl w:val="0"/>
          <w:numId w:val="87"/>
        </w:numPr>
        <w:tabs>
          <w:tab w:val="left" w:pos="305"/>
        </w:tabs>
        <w:spacing w:before="179"/>
        <w:ind w:firstLine="0"/>
        <w:rPr>
          <w:rFonts w:ascii="Arial" w:eastAsia="Arial" w:hAnsi="Arial" w:cs="Arial"/>
        </w:rPr>
      </w:pPr>
      <w:r w:rsidRPr="00A55C23">
        <w:rPr>
          <w:rFonts w:ascii="Arial" w:hAnsi="Arial" w:cs="Arial"/>
          <w:spacing w:val="-1"/>
        </w:rPr>
        <w:t xml:space="preserve">Not felt except by </w:t>
      </w:r>
      <w:r w:rsidRPr="00A55C23">
        <w:rPr>
          <w:rFonts w:ascii="Arial" w:hAnsi="Arial" w:cs="Arial"/>
        </w:rPr>
        <w:t>a</w:t>
      </w:r>
      <w:r w:rsidRPr="00A55C23">
        <w:rPr>
          <w:rFonts w:ascii="Arial" w:hAnsi="Arial" w:cs="Arial"/>
          <w:spacing w:val="-1"/>
        </w:rPr>
        <w:t xml:space="preserve"> very few</w:t>
      </w:r>
      <w:r w:rsidRPr="00A55C23">
        <w:rPr>
          <w:rFonts w:ascii="Arial" w:hAnsi="Arial" w:cs="Arial"/>
        </w:rPr>
        <w:t xml:space="preserve"> </w:t>
      </w:r>
      <w:r w:rsidRPr="00A55C23">
        <w:rPr>
          <w:rFonts w:ascii="Arial" w:hAnsi="Arial" w:cs="Arial"/>
          <w:spacing w:val="-1"/>
        </w:rPr>
        <w:t>under especially favorable conditions.</w:t>
      </w:r>
    </w:p>
    <w:p w14:paraId="5E1AFD36" w14:textId="77777777" w:rsidR="00AF05C6" w:rsidRDefault="00AF05C6" w:rsidP="00AF05C6">
      <w:pPr>
        <w:spacing w:before="5"/>
        <w:rPr>
          <w:rFonts w:eastAsia="Arial" w:cs="Arial"/>
          <w:szCs w:val="24"/>
        </w:rPr>
      </w:pPr>
    </w:p>
    <w:p w14:paraId="4C70F8BA" w14:textId="77777777" w:rsidR="00AF05C6" w:rsidRDefault="00AF05C6" w:rsidP="00A33E82">
      <w:pPr>
        <w:pStyle w:val="BodyText"/>
        <w:numPr>
          <w:ilvl w:val="0"/>
          <w:numId w:val="87"/>
        </w:numPr>
        <w:tabs>
          <w:tab w:val="left" w:pos="372"/>
        </w:tabs>
        <w:ind w:left="371" w:hanging="267"/>
        <w:rPr>
          <w:rFonts w:ascii="Arial" w:eastAsia="Arial" w:hAnsi="Arial" w:cs="Arial"/>
        </w:rPr>
      </w:pPr>
      <w:r>
        <w:rPr>
          <w:rFonts w:ascii="Arial"/>
        </w:rPr>
        <w:t xml:space="preserve">Felt only by a few </w:t>
      </w:r>
      <w:r>
        <w:rPr>
          <w:rFonts w:ascii="Arial"/>
          <w:spacing w:val="-1"/>
        </w:rPr>
        <w:t>persons</w:t>
      </w:r>
      <w:r>
        <w:rPr>
          <w:rFonts w:ascii="Arial"/>
        </w:rPr>
        <w:t xml:space="preserve"> at </w:t>
      </w:r>
      <w:r>
        <w:rPr>
          <w:rFonts w:ascii="Arial"/>
          <w:spacing w:val="-1"/>
        </w:rPr>
        <w:t>rest,</w:t>
      </w:r>
      <w:r>
        <w:rPr>
          <w:rFonts w:ascii="Arial"/>
        </w:rPr>
        <w:t xml:space="preserve"> especially on upper floors</w:t>
      </w:r>
      <w:r>
        <w:rPr>
          <w:rFonts w:ascii="Arial"/>
          <w:spacing w:val="-1"/>
        </w:rPr>
        <w:t xml:space="preserve"> of buildings.</w:t>
      </w:r>
    </w:p>
    <w:p w14:paraId="2502D7EE" w14:textId="77777777" w:rsidR="00AF05C6" w:rsidRDefault="00AF05C6" w:rsidP="00AF05C6">
      <w:pPr>
        <w:spacing w:before="4"/>
        <w:rPr>
          <w:rFonts w:eastAsia="Arial" w:cs="Arial"/>
          <w:szCs w:val="24"/>
        </w:rPr>
      </w:pPr>
    </w:p>
    <w:p w14:paraId="79228F90" w14:textId="257DCDDA" w:rsidR="00AF05C6" w:rsidRDefault="00AF05C6" w:rsidP="00A33E82">
      <w:pPr>
        <w:pStyle w:val="BodyText"/>
        <w:numPr>
          <w:ilvl w:val="0"/>
          <w:numId w:val="87"/>
        </w:numPr>
        <w:tabs>
          <w:tab w:val="left" w:pos="438"/>
        </w:tabs>
        <w:ind w:right="457" w:firstLine="0"/>
        <w:rPr>
          <w:rFonts w:ascii="Arial" w:eastAsia="Arial" w:hAnsi="Arial" w:cs="Arial"/>
        </w:rPr>
      </w:pPr>
      <w:r>
        <w:rPr>
          <w:rFonts w:ascii="Arial"/>
          <w:spacing w:val="-1"/>
        </w:rPr>
        <w:t>Felt quite noticeably by persons indoors, especially on upper</w:t>
      </w:r>
      <w:r>
        <w:rPr>
          <w:rFonts w:ascii="Arial"/>
          <w:spacing w:val="1"/>
        </w:rPr>
        <w:t xml:space="preserve"> </w:t>
      </w:r>
      <w:r>
        <w:rPr>
          <w:rFonts w:ascii="Arial"/>
        </w:rPr>
        <w:t>floors of buildings. Many</w:t>
      </w:r>
      <w:r>
        <w:rPr>
          <w:rFonts w:ascii="Arial"/>
          <w:spacing w:val="23"/>
        </w:rPr>
        <w:t xml:space="preserve"> </w:t>
      </w:r>
      <w:r>
        <w:rPr>
          <w:rFonts w:ascii="Arial"/>
          <w:spacing w:val="-1"/>
        </w:rPr>
        <w:t>people do not recognize it as an earthquake.</w:t>
      </w:r>
      <w:r>
        <w:rPr>
          <w:rFonts w:ascii="Arial"/>
        </w:rPr>
        <w:t xml:space="preserve"> Standing motor cars</w:t>
      </w:r>
      <w:r>
        <w:rPr>
          <w:rFonts w:ascii="Arial"/>
          <w:spacing w:val="-1"/>
        </w:rPr>
        <w:t xml:space="preserve"> may rock </w:t>
      </w:r>
      <w:r>
        <w:rPr>
          <w:rFonts w:ascii="Arial"/>
          <w:spacing w:val="-2"/>
        </w:rPr>
        <w:t>slightly.</w:t>
      </w:r>
      <w:r>
        <w:rPr>
          <w:rFonts w:ascii="Arial"/>
          <w:spacing w:val="54"/>
        </w:rPr>
        <w:t xml:space="preserve"> </w:t>
      </w:r>
      <w:r>
        <w:rPr>
          <w:rFonts w:ascii="Arial"/>
          <w:spacing w:val="-1"/>
        </w:rPr>
        <w:t>Vibrations</w:t>
      </w:r>
      <w:r>
        <w:rPr>
          <w:rFonts w:ascii="Arial"/>
          <w:spacing w:val="1"/>
        </w:rPr>
        <w:t xml:space="preserve"> </w:t>
      </w:r>
      <w:r w:rsidR="769C3A66">
        <w:rPr>
          <w:rFonts w:ascii="Arial"/>
          <w:spacing w:val="-1"/>
        </w:rPr>
        <w:t>like</w:t>
      </w:r>
      <w:r>
        <w:rPr>
          <w:rFonts w:ascii="Arial"/>
          <w:spacing w:val="-1"/>
        </w:rPr>
        <w:t xml:space="preserve"> the passing</w:t>
      </w:r>
      <w:r>
        <w:rPr>
          <w:rFonts w:ascii="Arial"/>
        </w:rPr>
        <w:t xml:space="preserve"> of a truck. Duration </w:t>
      </w:r>
      <w:r>
        <w:rPr>
          <w:rFonts w:ascii="Arial"/>
          <w:spacing w:val="-1"/>
        </w:rPr>
        <w:t>estimated.</w:t>
      </w:r>
    </w:p>
    <w:p w14:paraId="3DEA79CE" w14:textId="77777777" w:rsidR="00AF05C6" w:rsidRDefault="00AF05C6" w:rsidP="00AF05C6">
      <w:pPr>
        <w:spacing w:before="2"/>
        <w:rPr>
          <w:rFonts w:eastAsia="Arial" w:cs="Arial"/>
          <w:szCs w:val="24"/>
        </w:rPr>
      </w:pPr>
    </w:p>
    <w:p w14:paraId="674F9C4A" w14:textId="34DA174E" w:rsidR="00AF05C6" w:rsidRDefault="00AF05C6" w:rsidP="00A33E82">
      <w:pPr>
        <w:pStyle w:val="BodyText"/>
        <w:numPr>
          <w:ilvl w:val="0"/>
          <w:numId w:val="87"/>
        </w:numPr>
        <w:tabs>
          <w:tab w:val="left" w:pos="465"/>
        </w:tabs>
        <w:ind w:right="295" w:firstLine="0"/>
        <w:rPr>
          <w:rFonts w:ascii="Arial" w:eastAsia="Arial" w:hAnsi="Arial" w:cs="Arial"/>
        </w:rPr>
      </w:pPr>
      <w:r>
        <w:rPr>
          <w:rFonts w:ascii="Arial"/>
        </w:rPr>
        <w:t xml:space="preserve">Felt indoors by many, outdoors by few during the day. At </w:t>
      </w:r>
      <w:r>
        <w:rPr>
          <w:rFonts w:ascii="Arial"/>
          <w:spacing w:val="-1"/>
        </w:rPr>
        <w:t>night, some awakened.</w:t>
      </w:r>
      <w:r>
        <w:rPr>
          <w:rFonts w:ascii="Arial"/>
          <w:spacing w:val="27"/>
        </w:rPr>
        <w:t xml:space="preserve"> </w:t>
      </w:r>
      <w:r>
        <w:rPr>
          <w:rFonts w:ascii="Arial"/>
          <w:spacing w:val="-1"/>
        </w:rPr>
        <w:t>Dishes, windows, doors disturbed; walls</w:t>
      </w:r>
      <w:r>
        <w:rPr>
          <w:rFonts w:ascii="Arial"/>
          <w:spacing w:val="1"/>
        </w:rPr>
        <w:t xml:space="preserve"> </w:t>
      </w:r>
      <w:r>
        <w:rPr>
          <w:rFonts w:ascii="Arial"/>
          <w:spacing w:val="-1"/>
        </w:rPr>
        <w:t>make cracking sound. Sensation</w:t>
      </w:r>
      <w:r>
        <w:rPr>
          <w:rFonts w:ascii="Arial"/>
          <w:spacing w:val="1"/>
        </w:rPr>
        <w:t xml:space="preserve"> </w:t>
      </w:r>
      <w:r>
        <w:rPr>
          <w:rFonts w:ascii="Arial"/>
        </w:rPr>
        <w:t>like heavy truck</w:t>
      </w:r>
      <w:r>
        <w:rPr>
          <w:rFonts w:ascii="Arial"/>
          <w:spacing w:val="21"/>
        </w:rPr>
        <w:t xml:space="preserve"> </w:t>
      </w:r>
      <w:r>
        <w:rPr>
          <w:rFonts w:ascii="Arial"/>
        </w:rPr>
        <w:t>striking building. Standing motor cars rocked noticeably.</w:t>
      </w:r>
    </w:p>
    <w:p w14:paraId="742BB585" w14:textId="77777777" w:rsidR="00AF05C6" w:rsidRDefault="00AF05C6" w:rsidP="00AF05C6">
      <w:pPr>
        <w:spacing w:before="2"/>
        <w:rPr>
          <w:rFonts w:eastAsia="Arial" w:cs="Arial"/>
          <w:szCs w:val="24"/>
        </w:rPr>
      </w:pPr>
    </w:p>
    <w:p w14:paraId="4BDFAC12" w14:textId="58FF9FCC" w:rsidR="00AF05C6" w:rsidRDefault="00AF05C6" w:rsidP="00A33E82">
      <w:pPr>
        <w:pStyle w:val="BodyText"/>
        <w:numPr>
          <w:ilvl w:val="0"/>
          <w:numId w:val="87"/>
        </w:numPr>
        <w:tabs>
          <w:tab w:val="left" w:pos="397"/>
        </w:tabs>
        <w:ind w:right="752" w:firstLine="0"/>
        <w:rPr>
          <w:rFonts w:ascii="Arial" w:eastAsia="Arial" w:hAnsi="Arial" w:cs="Arial"/>
        </w:rPr>
      </w:pPr>
      <w:r>
        <w:rPr>
          <w:rFonts w:ascii="Arial"/>
          <w:spacing w:val="-1"/>
        </w:rPr>
        <w:t xml:space="preserve">Felt by </w:t>
      </w:r>
      <w:r w:rsidR="5B1C1EFD">
        <w:rPr>
          <w:rFonts w:ascii="Arial"/>
          <w:spacing w:val="-1"/>
        </w:rPr>
        <w:t>everyone</w:t>
      </w:r>
      <w:r>
        <w:rPr>
          <w:rFonts w:ascii="Arial"/>
          <w:spacing w:val="-1"/>
        </w:rPr>
        <w:t xml:space="preserve">; many </w:t>
      </w:r>
      <w:r>
        <w:rPr>
          <w:rFonts w:ascii="Arial"/>
        </w:rPr>
        <w:t xml:space="preserve">awakened. Some dishes, windows </w:t>
      </w:r>
      <w:r>
        <w:rPr>
          <w:rFonts w:ascii="Arial"/>
          <w:spacing w:val="-1"/>
        </w:rPr>
        <w:t>broken. Unstable</w:t>
      </w:r>
      <w:r>
        <w:rPr>
          <w:rFonts w:ascii="Arial"/>
          <w:spacing w:val="26"/>
        </w:rPr>
        <w:t xml:space="preserve"> </w:t>
      </w:r>
      <w:r>
        <w:rPr>
          <w:rFonts w:ascii="Arial"/>
        </w:rPr>
        <w:t xml:space="preserve">objects overturned. </w:t>
      </w:r>
      <w:r>
        <w:rPr>
          <w:rFonts w:ascii="Arial"/>
          <w:spacing w:val="-1"/>
        </w:rPr>
        <w:t>Pendulum</w:t>
      </w:r>
      <w:r>
        <w:rPr>
          <w:rFonts w:ascii="Arial"/>
        </w:rPr>
        <w:t xml:space="preserve"> clocks may stop.</w:t>
      </w:r>
    </w:p>
    <w:p w14:paraId="5ED91903" w14:textId="77777777" w:rsidR="00AF05C6" w:rsidRDefault="00AF05C6" w:rsidP="00AF05C6">
      <w:pPr>
        <w:spacing w:before="2"/>
        <w:rPr>
          <w:rFonts w:eastAsia="Arial" w:cs="Arial"/>
          <w:szCs w:val="24"/>
        </w:rPr>
      </w:pPr>
    </w:p>
    <w:p w14:paraId="49A16633" w14:textId="15D69B72" w:rsidR="00AF05C6" w:rsidRDefault="00AF05C6" w:rsidP="00A33E82">
      <w:pPr>
        <w:pStyle w:val="BodyText"/>
        <w:numPr>
          <w:ilvl w:val="0"/>
          <w:numId w:val="87"/>
        </w:numPr>
        <w:tabs>
          <w:tab w:val="left" w:pos="465"/>
        </w:tabs>
        <w:ind w:right="752" w:firstLine="0"/>
        <w:rPr>
          <w:rFonts w:ascii="Arial" w:eastAsia="Arial" w:hAnsi="Arial" w:cs="Arial"/>
        </w:rPr>
      </w:pPr>
      <w:r>
        <w:rPr>
          <w:rFonts w:ascii="Arial"/>
        </w:rPr>
        <w:t xml:space="preserve">Felt by all, many </w:t>
      </w:r>
      <w:r>
        <w:rPr>
          <w:rFonts w:ascii="Arial"/>
          <w:spacing w:val="-1"/>
        </w:rPr>
        <w:t>frightened.</w:t>
      </w:r>
      <w:r>
        <w:rPr>
          <w:rFonts w:ascii="Arial"/>
        </w:rPr>
        <w:t xml:space="preserve"> Some heavy furniture moved; a </w:t>
      </w:r>
      <w:r>
        <w:rPr>
          <w:rFonts w:ascii="Arial"/>
          <w:spacing w:val="-1"/>
        </w:rPr>
        <w:t>few instances of</w:t>
      </w:r>
      <w:r>
        <w:rPr>
          <w:rFonts w:ascii="Arial"/>
          <w:spacing w:val="28"/>
        </w:rPr>
        <w:t xml:space="preserve"> </w:t>
      </w:r>
      <w:r>
        <w:rPr>
          <w:rFonts w:ascii="Arial"/>
          <w:spacing w:val="-1"/>
        </w:rPr>
        <w:t>fallen plaster. Damage slight.</w:t>
      </w:r>
    </w:p>
    <w:p w14:paraId="4FDA91C3" w14:textId="77777777" w:rsidR="00AF05C6" w:rsidRDefault="00AF05C6" w:rsidP="00AF05C6">
      <w:pPr>
        <w:spacing w:before="4"/>
        <w:rPr>
          <w:rFonts w:eastAsia="Arial" w:cs="Arial"/>
          <w:szCs w:val="24"/>
        </w:rPr>
      </w:pPr>
    </w:p>
    <w:p w14:paraId="0F16BA83" w14:textId="77777777" w:rsidR="00AF05C6" w:rsidRDefault="00AF05C6" w:rsidP="00A33E82">
      <w:pPr>
        <w:pStyle w:val="BodyText"/>
        <w:numPr>
          <w:ilvl w:val="0"/>
          <w:numId w:val="87"/>
        </w:numPr>
        <w:tabs>
          <w:tab w:val="left" w:pos="532"/>
        </w:tabs>
        <w:ind w:right="429" w:firstLine="0"/>
        <w:rPr>
          <w:rFonts w:ascii="Arial" w:eastAsia="Arial" w:hAnsi="Arial" w:cs="Arial"/>
        </w:rPr>
      </w:pPr>
      <w:r>
        <w:rPr>
          <w:rFonts w:ascii="Arial"/>
          <w:spacing w:val="-1"/>
        </w:rPr>
        <w:t>Damage negligible in buildings</w:t>
      </w:r>
      <w:r>
        <w:rPr>
          <w:rFonts w:ascii="Arial"/>
        </w:rPr>
        <w:t xml:space="preserve"> </w:t>
      </w:r>
      <w:r>
        <w:rPr>
          <w:rFonts w:ascii="Arial"/>
          <w:spacing w:val="-1"/>
        </w:rPr>
        <w:t>of good design and construction; slight to moderate in</w:t>
      </w:r>
      <w:r>
        <w:rPr>
          <w:rFonts w:ascii="Arial"/>
          <w:spacing w:val="30"/>
        </w:rPr>
        <w:t xml:space="preserve"> </w:t>
      </w:r>
      <w:r>
        <w:rPr>
          <w:rFonts w:ascii="Arial"/>
        </w:rPr>
        <w:t xml:space="preserve">well-built ordinary </w:t>
      </w:r>
      <w:r>
        <w:rPr>
          <w:rFonts w:ascii="Arial"/>
          <w:spacing w:val="-1"/>
        </w:rPr>
        <w:t xml:space="preserve">structures; considerable damage in poorly </w:t>
      </w:r>
      <w:r>
        <w:rPr>
          <w:rFonts w:ascii="Arial"/>
        </w:rPr>
        <w:t>built or badly designed</w:t>
      </w:r>
      <w:r>
        <w:rPr>
          <w:rFonts w:ascii="Arial"/>
          <w:spacing w:val="27"/>
        </w:rPr>
        <w:t xml:space="preserve"> </w:t>
      </w:r>
      <w:r>
        <w:rPr>
          <w:rFonts w:ascii="Arial"/>
          <w:spacing w:val="-1"/>
        </w:rPr>
        <w:t>structures; some</w:t>
      </w:r>
      <w:r>
        <w:rPr>
          <w:rFonts w:ascii="Arial"/>
        </w:rPr>
        <w:t xml:space="preserve"> </w:t>
      </w:r>
      <w:r>
        <w:rPr>
          <w:rFonts w:ascii="Arial"/>
          <w:spacing w:val="-1"/>
        </w:rPr>
        <w:t>chimneys broken.</w:t>
      </w:r>
    </w:p>
    <w:p w14:paraId="75FDF0CE" w14:textId="77777777" w:rsidR="00AF05C6" w:rsidRDefault="00AF05C6" w:rsidP="00AF05C6">
      <w:pPr>
        <w:spacing w:before="2"/>
        <w:rPr>
          <w:rFonts w:eastAsia="Arial" w:cs="Arial"/>
          <w:szCs w:val="24"/>
        </w:rPr>
      </w:pPr>
    </w:p>
    <w:p w14:paraId="2A0BF809" w14:textId="77777777" w:rsidR="00AF05C6" w:rsidRDefault="00AF05C6" w:rsidP="00A33E82">
      <w:pPr>
        <w:pStyle w:val="BodyText"/>
        <w:numPr>
          <w:ilvl w:val="0"/>
          <w:numId w:val="87"/>
        </w:numPr>
        <w:tabs>
          <w:tab w:val="left" w:pos="599"/>
        </w:tabs>
        <w:ind w:right="509" w:firstLine="0"/>
        <w:rPr>
          <w:rFonts w:ascii="Arial" w:eastAsia="Arial" w:hAnsi="Arial" w:cs="Arial"/>
        </w:rPr>
      </w:pPr>
      <w:r>
        <w:rPr>
          <w:rFonts w:ascii="Arial"/>
          <w:spacing w:val="-1"/>
        </w:rPr>
        <w:t>Damage slight in</w:t>
      </w:r>
      <w:r>
        <w:rPr>
          <w:rFonts w:ascii="Arial"/>
          <w:spacing w:val="1"/>
        </w:rPr>
        <w:t xml:space="preserve"> </w:t>
      </w:r>
      <w:r>
        <w:rPr>
          <w:rFonts w:ascii="Arial"/>
          <w:spacing w:val="-1"/>
        </w:rPr>
        <w:t>specially designed structures; considerable</w:t>
      </w:r>
      <w:r>
        <w:rPr>
          <w:rFonts w:ascii="Arial"/>
        </w:rPr>
        <w:t xml:space="preserve"> </w:t>
      </w:r>
      <w:r>
        <w:rPr>
          <w:rFonts w:ascii="Arial"/>
          <w:spacing w:val="-1"/>
        </w:rPr>
        <w:t>damage in</w:t>
      </w:r>
      <w:r>
        <w:rPr>
          <w:rFonts w:ascii="Arial"/>
          <w:spacing w:val="1"/>
        </w:rPr>
        <w:t xml:space="preserve"> </w:t>
      </w:r>
      <w:r>
        <w:rPr>
          <w:rFonts w:ascii="Arial"/>
          <w:spacing w:val="-1"/>
        </w:rPr>
        <w:t>ordinary</w:t>
      </w:r>
      <w:r>
        <w:rPr>
          <w:rFonts w:ascii="Arial"/>
          <w:spacing w:val="22"/>
        </w:rPr>
        <w:t xml:space="preserve"> </w:t>
      </w:r>
      <w:r>
        <w:rPr>
          <w:rFonts w:ascii="Arial"/>
          <w:spacing w:val="-1"/>
        </w:rPr>
        <w:t>substantial</w:t>
      </w:r>
      <w:r>
        <w:rPr>
          <w:rFonts w:ascii="Arial"/>
          <w:spacing w:val="1"/>
        </w:rPr>
        <w:t xml:space="preserve"> </w:t>
      </w:r>
      <w:r>
        <w:rPr>
          <w:rFonts w:ascii="Arial"/>
          <w:spacing w:val="-1"/>
        </w:rPr>
        <w:t>buildings with partial</w:t>
      </w:r>
      <w:r>
        <w:rPr>
          <w:rFonts w:ascii="Arial"/>
        </w:rPr>
        <w:t xml:space="preserve"> collapse. Damage great in poorly built </w:t>
      </w:r>
      <w:r>
        <w:rPr>
          <w:rFonts w:ascii="Arial"/>
          <w:spacing w:val="-1"/>
        </w:rPr>
        <w:t>structures.</w:t>
      </w:r>
      <w:r>
        <w:rPr>
          <w:rFonts w:ascii="Arial"/>
        </w:rPr>
        <w:t xml:space="preserve"> Fall of</w:t>
      </w:r>
      <w:r>
        <w:rPr>
          <w:rFonts w:ascii="Arial"/>
          <w:spacing w:val="31"/>
        </w:rPr>
        <w:t xml:space="preserve"> </w:t>
      </w:r>
      <w:r>
        <w:rPr>
          <w:rFonts w:ascii="Arial"/>
        </w:rPr>
        <w:t xml:space="preserve">chimneys, factory stacks, </w:t>
      </w:r>
      <w:r>
        <w:rPr>
          <w:rFonts w:ascii="Arial"/>
          <w:spacing w:val="-1"/>
        </w:rPr>
        <w:t>columns,</w:t>
      </w:r>
      <w:r>
        <w:rPr>
          <w:rFonts w:ascii="Arial"/>
        </w:rPr>
        <w:t xml:space="preserve"> monuments, walls. Heavy </w:t>
      </w:r>
      <w:r>
        <w:rPr>
          <w:rFonts w:ascii="Arial"/>
          <w:spacing w:val="-1"/>
        </w:rPr>
        <w:t>furniture</w:t>
      </w:r>
      <w:r>
        <w:rPr>
          <w:rFonts w:ascii="Arial"/>
        </w:rPr>
        <w:t xml:space="preserve"> overturned.</w:t>
      </w:r>
    </w:p>
    <w:p w14:paraId="28374C02" w14:textId="77777777" w:rsidR="00AF05C6" w:rsidRDefault="00AF05C6" w:rsidP="00AF05C6">
      <w:pPr>
        <w:spacing w:before="2"/>
        <w:rPr>
          <w:rFonts w:eastAsia="Arial" w:cs="Arial"/>
          <w:szCs w:val="24"/>
        </w:rPr>
      </w:pPr>
    </w:p>
    <w:p w14:paraId="6C6BC14A" w14:textId="77777777" w:rsidR="00AF05C6" w:rsidRDefault="00AF05C6" w:rsidP="00A33E82">
      <w:pPr>
        <w:pStyle w:val="BodyText"/>
        <w:numPr>
          <w:ilvl w:val="0"/>
          <w:numId w:val="87"/>
        </w:numPr>
        <w:tabs>
          <w:tab w:val="left" w:pos="465"/>
        </w:tabs>
        <w:ind w:right="295" w:firstLine="0"/>
        <w:rPr>
          <w:rFonts w:ascii="Arial" w:eastAsia="Arial" w:hAnsi="Arial" w:cs="Arial"/>
        </w:rPr>
      </w:pPr>
      <w:r>
        <w:rPr>
          <w:rFonts w:ascii="Arial"/>
          <w:spacing w:val="-1"/>
        </w:rPr>
        <w:t>Damage considerable in specially designed structures; well-designed frame structures</w:t>
      </w:r>
      <w:r>
        <w:rPr>
          <w:rFonts w:ascii="Arial"/>
          <w:spacing w:val="28"/>
        </w:rPr>
        <w:t xml:space="preserve"> </w:t>
      </w:r>
      <w:r>
        <w:rPr>
          <w:rFonts w:ascii="Arial"/>
          <w:spacing w:val="-1"/>
        </w:rPr>
        <w:t>thrown out of plumb. Damage great</w:t>
      </w:r>
      <w:r>
        <w:rPr>
          <w:rFonts w:ascii="Arial"/>
        </w:rPr>
        <w:t xml:space="preserve"> in substantial buildings, with</w:t>
      </w:r>
      <w:r>
        <w:rPr>
          <w:rFonts w:ascii="Arial"/>
          <w:spacing w:val="-1"/>
        </w:rPr>
        <w:t xml:space="preserve"> partial collapse. Buildings</w:t>
      </w:r>
      <w:r>
        <w:rPr>
          <w:rFonts w:ascii="Arial"/>
          <w:spacing w:val="24"/>
        </w:rPr>
        <w:t xml:space="preserve"> </w:t>
      </w:r>
      <w:r>
        <w:rPr>
          <w:rFonts w:ascii="Arial"/>
          <w:spacing w:val="-1"/>
        </w:rPr>
        <w:t>shifted off foundations.</w:t>
      </w:r>
    </w:p>
    <w:p w14:paraId="7CE3288B" w14:textId="77777777" w:rsidR="00AF05C6" w:rsidRDefault="00AF05C6" w:rsidP="00AF05C6">
      <w:pPr>
        <w:spacing w:before="4"/>
        <w:rPr>
          <w:rFonts w:eastAsia="Arial" w:cs="Arial"/>
          <w:szCs w:val="24"/>
        </w:rPr>
      </w:pPr>
    </w:p>
    <w:p w14:paraId="319755A8" w14:textId="77777777" w:rsidR="00AF05C6" w:rsidRDefault="00AF05C6" w:rsidP="00A33E82">
      <w:pPr>
        <w:pStyle w:val="BodyText"/>
        <w:numPr>
          <w:ilvl w:val="0"/>
          <w:numId w:val="87"/>
        </w:numPr>
        <w:tabs>
          <w:tab w:val="left" w:pos="397"/>
        </w:tabs>
        <w:ind w:right="896" w:firstLine="0"/>
        <w:rPr>
          <w:rFonts w:ascii="Arial" w:eastAsia="Arial" w:hAnsi="Arial" w:cs="Arial"/>
        </w:rPr>
      </w:pPr>
      <w:r>
        <w:rPr>
          <w:rFonts w:ascii="Arial"/>
          <w:spacing w:val="-1"/>
        </w:rPr>
        <w:t>Some well-built wooden structures destroyed; most masonry and</w:t>
      </w:r>
      <w:r>
        <w:rPr>
          <w:rFonts w:ascii="Arial"/>
        </w:rPr>
        <w:t xml:space="preserve"> frame structures</w:t>
      </w:r>
      <w:r>
        <w:rPr>
          <w:rFonts w:ascii="Arial"/>
          <w:spacing w:val="21"/>
        </w:rPr>
        <w:t xml:space="preserve"> </w:t>
      </w:r>
      <w:r>
        <w:rPr>
          <w:rFonts w:ascii="Arial"/>
          <w:spacing w:val="-1"/>
        </w:rPr>
        <w:t>destroyed with foundations. Rails</w:t>
      </w:r>
      <w:r>
        <w:rPr>
          <w:rFonts w:ascii="Arial"/>
          <w:spacing w:val="1"/>
        </w:rPr>
        <w:t xml:space="preserve"> </w:t>
      </w:r>
      <w:r>
        <w:rPr>
          <w:rFonts w:ascii="Arial"/>
          <w:spacing w:val="-1"/>
        </w:rPr>
        <w:t>bent.</w:t>
      </w:r>
    </w:p>
    <w:p w14:paraId="15BDDCEF" w14:textId="77777777" w:rsidR="00AF05C6" w:rsidRDefault="00AF05C6" w:rsidP="00AF05C6">
      <w:pPr>
        <w:spacing w:before="5"/>
        <w:rPr>
          <w:rFonts w:eastAsia="Arial" w:cs="Arial"/>
          <w:szCs w:val="24"/>
        </w:rPr>
      </w:pPr>
    </w:p>
    <w:p w14:paraId="2FD17A91" w14:textId="19EB0003" w:rsidR="00AF05C6" w:rsidRDefault="00AF05C6" w:rsidP="00A33E82">
      <w:pPr>
        <w:pStyle w:val="BodyText"/>
        <w:numPr>
          <w:ilvl w:val="0"/>
          <w:numId w:val="87"/>
        </w:numPr>
        <w:tabs>
          <w:tab w:val="left" w:pos="465"/>
        </w:tabs>
        <w:ind w:left="464" w:hanging="360"/>
        <w:rPr>
          <w:rFonts w:ascii="Arial" w:eastAsia="Arial" w:hAnsi="Arial" w:cs="Arial"/>
        </w:rPr>
      </w:pPr>
      <w:r>
        <w:rPr>
          <w:rFonts w:ascii="Arial"/>
        </w:rPr>
        <w:t xml:space="preserve">Few, if any (masonry) </w:t>
      </w:r>
      <w:r>
        <w:rPr>
          <w:rFonts w:ascii="Arial"/>
          <w:spacing w:val="-1"/>
        </w:rPr>
        <w:t>structures remain standing. Bridges destroyed.</w:t>
      </w:r>
      <w:r>
        <w:rPr>
          <w:rFonts w:ascii="Arial"/>
        </w:rPr>
        <w:t xml:space="preserve"> Rails bent greatly.</w:t>
      </w:r>
    </w:p>
    <w:p w14:paraId="1257D9EE" w14:textId="77777777" w:rsidR="00AF05C6" w:rsidRDefault="00AF05C6" w:rsidP="00AF05C6">
      <w:pPr>
        <w:spacing w:before="2"/>
        <w:rPr>
          <w:rFonts w:eastAsia="Arial" w:cs="Arial"/>
          <w:szCs w:val="24"/>
        </w:rPr>
      </w:pPr>
    </w:p>
    <w:p w14:paraId="4F503D5A" w14:textId="77777777" w:rsidR="00AF05C6" w:rsidRDefault="00AF05C6" w:rsidP="00A33E82">
      <w:pPr>
        <w:pStyle w:val="BodyText"/>
        <w:numPr>
          <w:ilvl w:val="0"/>
          <w:numId w:val="87"/>
        </w:numPr>
        <w:tabs>
          <w:tab w:val="left" w:pos="532"/>
        </w:tabs>
        <w:ind w:left="531" w:hanging="427"/>
        <w:rPr>
          <w:rFonts w:ascii="Arial" w:eastAsia="Arial" w:hAnsi="Arial" w:cs="Arial"/>
        </w:rPr>
      </w:pPr>
      <w:r>
        <w:rPr>
          <w:rFonts w:ascii="Arial"/>
          <w:spacing w:val="-1"/>
        </w:rPr>
        <w:lastRenderedPageBreak/>
        <w:t>Damage</w:t>
      </w:r>
      <w:r>
        <w:rPr>
          <w:rFonts w:ascii="Arial"/>
        </w:rPr>
        <w:t xml:space="preserve"> total. Lines of sight and level are </w:t>
      </w:r>
      <w:r>
        <w:rPr>
          <w:rFonts w:ascii="Arial"/>
          <w:spacing w:val="-1"/>
        </w:rPr>
        <w:t>distorted.</w:t>
      </w:r>
      <w:r>
        <w:rPr>
          <w:rFonts w:ascii="Arial"/>
        </w:rPr>
        <w:t xml:space="preserve"> </w:t>
      </w:r>
      <w:r>
        <w:rPr>
          <w:rFonts w:ascii="Arial"/>
          <w:spacing w:val="-1"/>
        </w:rPr>
        <w:t>Objects thrown into the air.</w:t>
      </w:r>
    </w:p>
    <w:p w14:paraId="544E80E2" w14:textId="77777777" w:rsidR="00AF05C6" w:rsidRDefault="00AF05C6" w:rsidP="00AF05C6">
      <w:pPr>
        <w:rPr>
          <w:rFonts w:eastAsia="Arial" w:cs="Arial"/>
        </w:rPr>
        <w:sectPr w:rsidR="00AF05C6">
          <w:footerReference w:type="default" r:id="rId70"/>
          <w:pgSz w:w="12240" w:h="15840"/>
          <w:pgMar w:top="1380" w:right="1200" w:bottom="280" w:left="1060" w:header="0" w:footer="0" w:gutter="0"/>
          <w:cols w:space="720"/>
        </w:sectPr>
      </w:pPr>
    </w:p>
    <w:p w14:paraId="62B33A1D" w14:textId="77777777" w:rsidR="00AF05C6" w:rsidRDefault="00AF05C6" w:rsidP="00AF05C6">
      <w:pPr>
        <w:pStyle w:val="Heading2"/>
        <w:spacing w:before="145"/>
        <w:ind w:left="2317"/>
        <w:rPr>
          <w:rFonts w:eastAsia="Arial" w:cs="Arial"/>
          <w:b w:val="0"/>
          <w:bCs/>
        </w:rPr>
      </w:pPr>
      <w:bookmarkStart w:id="378" w:name="26-Mercalli_Magnitude-Intensity_Table"/>
      <w:bookmarkStart w:id="379" w:name="_Toc79649186"/>
      <w:bookmarkEnd w:id="378"/>
      <w:r>
        <w:lastRenderedPageBreak/>
        <w:t>Magnitude</w:t>
      </w:r>
      <w:r>
        <w:rPr>
          <w:spacing w:val="-15"/>
        </w:rPr>
        <w:t xml:space="preserve"> </w:t>
      </w:r>
      <w:r>
        <w:t>/</w:t>
      </w:r>
      <w:r>
        <w:rPr>
          <w:spacing w:val="-14"/>
        </w:rPr>
        <w:t xml:space="preserve"> </w:t>
      </w:r>
      <w:r>
        <w:t>Intensity</w:t>
      </w:r>
      <w:r>
        <w:rPr>
          <w:spacing w:val="-17"/>
        </w:rPr>
        <w:t xml:space="preserve"> </w:t>
      </w:r>
      <w:r>
        <w:t>Comparison</w:t>
      </w:r>
      <w:bookmarkEnd w:id="379"/>
    </w:p>
    <w:p w14:paraId="10C9467A" w14:textId="77777777" w:rsidR="00AF05C6" w:rsidRDefault="00AF05C6" w:rsidP="00AF05C6">
      <w:pPr>
        <w:pStyle w:val="Heading3"/>
        <w:tabs>
          <w:tab w:val="left" w:pos="4255"/>
        </w:tabs>
        <w:spacing w:before="178"/>
        <w:ind w:left="3755" w:right="2359" w:hanging="3548"/>
        <w:rPr>
          <w:rFonts w:eastAsia="Arial" w:cs="Arial"/>
          <w:b/>
          <w:bCs/>
        </w:rPr>
      </w:pPr>
      <w:bookmarkStart w:id="380" w:name="_Toc79649187"/>
      <w:r>
        <w:t>Magnitude</w:t>
      </w:r>
      <w:r>
        <w:tab/>
      </w:r>
      <w:r>
        <w:tab/>
      </w:r>
      <w:r>
        <w:rPr>
          <w:spacing w:val="-1"/>
        </w:rPr>
        <w:t>Typical</w:t>
      </w:r>
      <w:r>
        <w:t xml:space="preserve"> Maximum</w:t>
      </w:r>
      <w:r>
        <w:rPr>
          <w:spacing w:val="25"/>
        </w:rPr>
        <w:t xml:space="preserve"> </w:t>
      </w:r>
      <w:r>
        <w:t xml:space="preserve">Modified Mercalli </w:t>
      </w:r>
      <w:r>
        <w:rPr>
          <w:spacing w:val="-1"/>
        </w:rPr>
        <w:t>Intensity</w:t>
      </w:r>
      <w:bookmarkEnd w:id="380"/>
    </w:p>
    <w:p w14:paraId="14A164EE" w14:textId="3E2738D0" w:rsidR="00AF05C6" w:rsidRDefault="00AF05C6" w:rsidP="00AF05C6">
      <w:pPr>
        <w:spacing w:before="6"/>
        <w:rPr>
          <w:rFonts w:eastAsia="Arial" w:cs="Arial"/>
          <w:b/>
          <w:bCs/>
          <w:sz w:val="10"/>
          <w:szCs w:val="10"/>
        </w:rPr>
      </w:pPr>
    </w:p>
    <w:p w14:paraId="0EA9B131" w14:textId="01BB5D68" w:rsidR="00AF05C6" w:rsidRDefault="009B01F2" w:rsidP="00AF05C6">
      <w:pPr>
        <w:spacing w:line="200" w:lineRule="atLeast"/>
        <w:ind w:left="117"/>
        <w:rPr>
          <w:rFonts w:eastAsia="Arial" w:cs="Arial"/>
          <w:sz w:val="20"/>
          <w:szCs w:val="20"/>
        </w:rPr>
      </w:pPr>
      <w:r>
        <w:rPr>
          <w:rFonts w:eastAsia="Arial" w:cs="Arial"/>
          <w:noProof/>
          <w:sz w:val="20"/>
          <w:szCs w:val="20"/>
        </w:rPr>
        <mc:AlternateContent>
          <mc:Choice Requires="wpg">
            <w:drawing>
              <wp:inline distT="0" distB="0" distL="0" distR="0" wp14:anchorId="694A012A" wp14:editId="5A6E104C">
                <wp:extent cx="6048375" cy="3267075"/>
                <wp:effectExtent l="0" t="0" r="0" b="0"/>
                <wp:docPr id="549" name="Group 545" descr="magnitude/intensity comparison 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3267075"/>
                          <a:chOff x="0" y="0"/>
                          <a:chExt cx="8898" cy="2954"/>
                        </a:xfrm>
                      </wpg:grpSpPr>
                      <wpg:grpSp>
                        <wpg:cNvPr id="550" name="Group 646"/>
                        <wpg:cNvGrpSpPr>
                          <a:grpSpLocks/>
                        </wpg:cNvGrpSpPr>
                        <wpg:grpSpPr bwMode="auto">
                          <a:xfrm>
                            <a:off x="31" y="1"/>
                            <a:ext cx="1320" cy="396"/>
                            <a:chOff x="31" y="1"/>
                            <a:chExt cx="1320" cy="396"/>
                          </a:xfrm>
                        </wpg:grpSpPr>
                        <wps:wsp>
                          <wps:cNvPr id="551" name="Freeform 647"/>
                          <wps:cNvSpPr>
                            <a:spLocks/>
                          </wps:cNvSpPr>
                          <wps:spPr bwMode="auto">
                            <a:xfrm>
                              <a:off x="31" y="1"/>
                              <a:ext cx="1320" cy="396"/>
                            </a:xfrm>
                            <a:custGeom>
                              <a:avLst/>
                              <a:gdLst>
                                <a:gd name="T0" fmla="+- 0 31 31"/>
                                <a:gd name="T1" fmla="*/ T0 w 1320"/>
                                <a:gd name="T2" fmla="+- 0 397 1"/>
                                <a:gd name="T3" fmla="*/ 397 h 396"/>
                                <a:gd name="T4" fmla="+- 0 1351 31"/>
                                <a:gd name="T5" fmla="*/ T4 w 1320"/>
                                <a:gd name="T6" fmla="+- 0 397 1"/>
                                <a:gd name="T7" fmla="*/ 397 h 396"/>
                                <a:gd name="T8" fmla="+- 0 1351 31"/>
                                <a:gd name="T9" fmla="*/ T8 w 1320"/>
                                <a:gd name="T10" fmla="+- 0 1 1"/>
                                <a:gd name="T11" fmla="*/ 1 h 396"/>
                                <a:gd name="T12" fmla="+- 0 31 31"/>
                                <a:gd name="T13" fmla="*/ T12 w 1320"/>
                                <a:gd name="T14" fmla="+- 0 1 1"/>
                                <a:gd name="T15" fmla="*/ 1 h 396"/>
                                <a:gd name="T16" fmla="+- 0 31 31"/>
                                <a:gd name="T17" fmla="*/ T16 w 1320"/>
                                <a:gd name="T18" fmla="+- 0 397 1"/>
                                <a:gd name="T19" fmla="*/ 397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644"/>
                        <wpg:cNvGrpSpPr>
                          <a:grpSpLocks/>
                        </wpg:cNvGrpSpPr>
                        <wpg:grpSpPr bwMode="auto">
                          <a:xfrm>
                            <a:off x="91" y="61"/>
                            <a:ext cx="1200" cy="276"/>
                            <a:chOff x="91" y="61"/>
                            <a:chExt cx="1200" cy="276"/>
                          </a:xfrm>
                        </wpg:grpSpPr>
                        <wps:wsp>
                          <wps:cNvPr id="553" name="Freeform 645"/>
                          <wps:cNvSpPr>
                            <a:spLocks/>
                          </wps:cNvSpPr>
                          <wps:spPr bwMode="auto">
                            <a:xfrm>
                              <a:off x="91" y="61"/>
                              <a:ext cx="1200" cy="276"/>
                            </a:xfrm>
                            <a:custGeom>
                              <a:avLst/>
                              <a:gdLst>
                                <a:gd name="T0" fmla="+- 0 91 91"/>
                                <a:gd name="T1" fmla="*/ T0 w 1200"/>
                                <a:gd name="T2" fmla="+- 0 337 61"/>
                                <a:gd name="T3" fmla="*/ 337 h 276"/>
                                <a:gd name="T4" fmla="+- 0 1291 91"/>
                                <a:gd name="T5" fmla="*/ T4 w 1200"/>
                                <a:gd name="T6" fmla="+- 0 337 61"/>
                                <a:gd name="T7" fmla="*/ 337 h 276"/>
                                <a:gd name="T8" fmla="+- 0 1291 91"/>
                                <a:gd name="T9" fmla="*/ T8 w 1200"/>
                                <a:gd name="T10" fmla="+- 0 61 61"/>
                                <a:gd name="T11" fmla="*/ 61 h 276"/>
                                <a:gd name="T12" fmla="+- 0 91 91"/>
                                <a:gd name="T13" fmla="*/ T12 w 1200"/>
                                <a:gd name="T14" fmla="+- 0 61 61"/>
                                <a:gd name="T15" fmla="*/ 61 h 276"/>
                                <a:gd name="T16" fmla="+- 0 91 91"/>
                                <a:gd name="T17" fmla="*/ T16 w 1200"/>
                                <a:gd name="T18" fmla="+- 0 337 61"/>
                                <a:gd name="T19" fmla="*/ 33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642"/>
                        <wpg:cNvGrpSpPr>
                          <a:grpSpLocks/>
                        </wpg:cNvGrpSpPr>
                        <wpg:grpSpPr bwMode="auto">
                          <a:xfrm>
                            <a:off x="1411" y="1"/>
                            <a:ext cx="7455" cy="396"/>
                            <a:chOff x="1411" y="1"/>
                            <a:chExt cx="7455" cy="396"/>
                          </a:xfrm>
                        </wpg:grpSpPr>
                        <wps:wsp>
                          <wps:cNvPr id="555" name="Freeform 643"/>
                          <wps:cNvSpPr>
                            <a:spLocks/>
                          </wps:cNvSpPr>
                          <wps:spPr bwMode="auto">
                            <a:xfrm>
                              <a:off x="1411" y="1"/>
                              <a:ext cx="7455" cy="396"/>
                            </a:xfrm>
                            <a:custGeom>
                              <a:avLst/>
                              <a:gdLst>
                                <a:gd name="T0" fmla="+- 0 1411 1411"/>
                                <a:gd name="T1" fmla="*/ T0 w 7455"/>
                                <a:gd name="T2" fmla="+- 0 397 1"/>
                                <a:gd name="T3" fmla="*/ 397 h 396"/>
                                <a:gd name="T4" fmla="+- 0 8865 1411"/>
                                <a:gd name="T5" fmla="*/ T4 w 7455"/>
                                <a:gd name="T6" fmla="+- 0 397 1"/>
                                <a:gd name="T7" fmla="*/ 397 h 396"/>
                                <a:gd name="T8" fmla="+- 0 8865 1411"/>
                                <a:gd name="T9" fmla="*/ T8 w 7455"/>
                                <a:gd name="T10" fmla="+- 0 1 1"/>
                                <a:gd name="T11" fmla="*/ 1 h 396"/>
                                <a:gd name="T12" fmla="+- 0 1411 1411"/>
                                <a:gd name="T13" fmla="*/ T12 w 7455"/>
                                <a:gd name="T14" fmla="+- 0 1 1"/>
                                <a:gd name="T15" fmla="*/ 1 h 396"/>
                                <a:gd name="T16" fmla="+- 0 1411 1411"/>
                                <a:gd name="T17" fmla="*/ T16 w 7455"/>
                                <a:gd name="T18" fmla="+- 0 397 1"/>
                                <a:gd name="T19" fmla="*/ 397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640"/>
                        <wpg:cNvGrpSpPr>
                          <a:grpSpLocks/>
                        </wpg:cNvGrpSpPr>
                        <wpg:grpSpPr bwMode="auto">
                          <a:xfrm>
                            <a:off x="1471" y="61"/>
                            <a:ext cx="7335" cy="276"/>
                            <a:chOff x="1471" y="61"/>
                            <a:chExt cx="7335" cy="276"/>
                          </a:xfrm>
                        </wpg:grpSpPr>
                        <wps:wsp>
                          <wps:cNvPr id="557" name="Freeform 641"/>
                          <wps:cNvSpPr>
                            <a:spLocks/>
                          </wps:cNvSpPr>
                          <wps:spPr bwMode="auto">
                            <a:xfrm>
                              <a:off x="1471" y="61"/>
                              <a:ext cx="7335" cy="276"/>
                            </a:xfrm>
                            <a:custGeom>
                              <a:avLst/>
                              <a:gdLst>
                                <a:gd name="T0" fmla="+- 0 1471 1471"/>
                                <a:gd name="T1" fmla="*/ T0 w 7335"/>
                                <a:gd name="T2" fmla="+- 0 337 61"/>
                                <a:gd name="T3" fmla="*/ 337 h 276"/>
                                <a:gd name="T4" fmla="+- 0 8805 1471"/>
                                <a:gd name="T5" fmla="*/ T4 w 7335"/>
                                <a:gd name="T6" fmla="+- 0 337 61"/>
                                <a:gd name="T7" fmla="*/ 337 h 276"/>
                                <a:gd name="T8" fmla="+- 0 8805 1471"/>
                                <a:gd name="T9" fmla="*/ T8 w 7335"/>
                                <a:gd name="T10" fmla="+- 0 61 61"/>
                                <a:gd name="T11" fmla="*/ 61 h 276"/>
                                <a:gd name="T12" fmla="+- 0 1471 1471"/>
                                <a:gd name="T13" fmla="*/ T12 w 7335"/>
                                <a:gd name="T14" fmla="+- 0 61 61"/>
                                <a:gd name="T15" fmla="*/ 61 h 276"/>
                                <a:gd name="T16" fmla="+- 0 1471 1471"/>
                                <a:gd name="T17" fmla="*/ T16 w 7335"/>
                                <a:gd name="T18" fmla="+- 0 337 61"/>
                                <a:gd name="T19" fmla="*/ 33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638"/>
                        <wpg:cNvGrpSpPr>
                          <a:grpSpLocks/>
                        </wpg:cNvGrpSpPr>
                        <wpg:grpSpPr bwMode="auto">
                          <a:xfrm>
                            <a:off x="31" y="367"/>
                            <a:ext cx="1320" cy="2"/>
                            <a:chOff x="31" y="367"/>
                            <a:chExt cx="1320" cy="2"/>
                          </a:xfrm>
                        </wpg:grpSpPr>
                        <wps:wsp>
                          <wps:cNvPr id="559" name="Freeform 639"/>
                          <wps:cNvSpPr>
                            <a:spLocks/>
                          </wps:cNvSpPr>
                          <wps:spPr bwMode="auto">
                            <a:xfrm>
                              <a:off x="31" y="36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636"/>
                        <wpg:cNvGrpSpPr>
                          <a:grpSpLocks/>
                        </wpg:cNvGrpSpPr>
                        <wpg:grpSpPr bwMode="auto">
                          <a:xfrm>
                            <a:off x="31" y="31"/>
                            <a:ext cx="1320" cy="2"/>
                            <a:chOff x="31" y="31"/>
                            <a:chExt cx="1320" cy="2"/>
                          </a:xfrm>
                        </wpg:grpSpPr>
                        <wps:wsp>
                          <wps:cNvPr id="561" name="Freeform 637"/>
                          <wps:cNvSpPr>
                            <a:spLocks/>
                          </wps:cNvSpPr>
                          <wps:spPr bwMode="auto">
                            <a:xfrm>
                              <a:off x="31" y="3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634"/>
                        <wpg:cNvGrpSpPr>
                          <a:grpSpLocks/>
                        </wpg:cNvGrpSpPr>
                        <wpg:grpSpPr bwMode="auto">
                          <a:xfrm>
                            <a:off x="1411" y="367"/>
                            <a:ext cx="7456" cy="2"/>
                            <a:chOff x="1411" y="367"/>
                            <a:chExt cx="7456" cy="2"/>
                          </a:xfrm>
                        </wpg:grpSpPr>
                        <wps:wsp>
                          <wps:cNvPr id="563" name="Freeform 635"/>
                          <wps:cNvSpPr>
                            <a:spLocks/>
                          </wps:cNvSpPr>
                          <wps:spPr bwMode="auto">
                            <a:xfrm>
                              <a:off x="1411" y="36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632"/>
                        <wpg:cNvGrpSpPr>
                          <a:grpSpLocks/>
                        </wpg:cNvGrpSpPr>
                        <wpg:grpSpPr bwMode="auto">
                          <a:xfrm>
                            <a:off x="1411" y="31"/>
                            <a:ext cx="7456" cy="2"/>
                            <a:chOff x="1411" y="31"/>
                            <a:chExt cx="7456" cy="2"/>
                          </a:xfrm>
                        </wpg:grpSpPr>
                        <wps:wsp>
                          <wps:cNvPr id="565" name="Freeform 633"/>
                          <wps:cNvSpPr>
                            <a:spLocks/>
                          </wps:cNvSpPr>
                          <wps:spPr bwMode="auto">
                            <a:xfrm>
                              <a:off x="1411" y="3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630"/>
                        <wpg:cNvGrpSpPr>
                          <a:grpSpLocks/>
                        </wpg:cNvGrpSpPr>
                        <wpg:grpSpPr bwMode="auto">
                          <a:xfrm>
                            <a:off x="31" y="457"/>
                            <a:ext cx="1320" cy="396"/>
                            <a:chOff x="31" y="457"/>
                            <a:chExt cx="1320" cy="396"/>
                          </a:xfrm>
                        </wpg:grpSpPr>
                        <wps:wsp>
                          <wps:cNvPr id="567" name="Freeform 631"/>
                          <wps:cNvSpPr>
                            <a:spLocks/>
                          </wps:cNvSpPr>
                          <wps:spPr bwMode="auto">
                            <a:xfrm>
                              <a:off x="31" y="457"/>
                              <a:ext cx="1320" cy="396"/>
                            </a:xfrm>
                            <a:custGeom>
                              <a:avLst/>
                              <a:gdLst>
                                <a:gd name="T0" fmla="+- 0 31 31"/>
                                <a:gd name="T1" fmla="*/ T0 w 1320"/>
                                <a:gd name="T2" fmla="+- 0 853 457"/>
                                <a:gd name="T3" fmla="*/ 853 h 396"/>
                                <a:gd name="T4" fmla="+- 0 1351 31"/>
                                <a:gd name="T5" fmla="*/ T4 w 1320"/>
                                <a:gd name="T6" fmla="+- 0 853 457"/>
                                <a:gd name="T7" fmla="*/ 853 h 396"/>
                                <a:gd name="T8" fmla="+- 0 1351 31"/>
                                <a:gd name="T9" fmla="*/ T8 w 1320"/>
                                <a:gd name="T10" fmla="+- 0 457 457"/>
                                <a:gd name="T11" fmla="*/ 457 h 396"/>
                                <a:gd name="T12" fmla="+- 0 31 31"/>
                                <a:gd name="T13" fmla="*/ T12 w 1320"/>
                                <a:gd name="T14" fmla="+- 0 457 457"/>
                                <a:gd name="T15" fmla="*/ 457 h 396"/>
                                <a:gd name="T16" fmla="+- 0 31 31"/>
                                <a:gd name="T17" fmla="*/ T16 w 1320"/>
                                <a:gd name="T18" fmla="+- 0 853 457"/>
                                <a:gd name="T19" fmla="*/ 853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628"/>
                        <wpg:cNvGrpSpPr>
                          <a:grpSpLocks/>
                        </wpg:cNvGrpSpPr>
                        <wpg:grpSpPr bwMode="auto">
                          <a:xfrm>
                            <a:off x="91" y="517"/>
                            <a:ext cx="1200" cy="276"/>
                            <a:chOff x="91" y="517"/>
                            <a:chExt cx="1200" cy="276"/>
                          </a:xfrm>
                        </wpg:grpSpPr>
                        <wps:wsp>
                          <wps:cNvPr id="569" name="Freeform 629"/>
                          <wps:cNvSpPr>
                            <a:spLocks/>
                          </wps:cNvSpPr>
                          <wps:spPr bwMode="auto">
                            <a:xfrm>
                              <a:off x="91" y="517"/>
                              <a:ext cx="1200" cy="276"/>
                            </a:xfrm>
                            <a:custGeom>
                              <a:avLst/>
                              <a:gdLst>
                                <a:gd name="T0" fmla="+- 0 91 91"/>
                                <a:gd name="T1" fmla="*/ T0 w 1200"/>
                                <a:gd name="T2" fmla="+- 0 793 517"/>
                                <a:gd name="T3" fmla="*/ 793 h 276"/>
                                <a:gd name="T4" fmla="+- 0 1291 91"/>
                                <a:gd name="T5" fmla="*/ T4 w 1200"/>
                                <a:gd name="T6" fmla="+- 0 793 517"/>
                                <a:gd name="T7" fmla="*/ 793 h 276"/>
                                <a:gd name="T8" fmla="+- 0 1291 91"/>
                                <a:gd name="T9" fmla="*/ T8 w 1200"/>
                                <a:gd name="T10" fmla="+- 0 517 517"/>
                                <a:gd name="T11" fmla="*/ 517 h 276"/>
                                <a:gd name="T12" fmla="+- 0 91 91"/>
                                <a:gd name="T13" fmla="*/ T12 w 1200"/>
                                <a:gd name="T14" fmla="+- 0 517 517"/>
                                <a:gd name="T15" fmla="*/ 517 h 276"/>
                                <a:gd name="T16" fmla="+- 0 91 91"/>
                                <a:gd name="T17" fmla="*/ T16 w 1200"/>
                                <a:gd name="T18" fmla="+- 0 793 517"/>
                                <a:gd name="T19" fmla="*/ 7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626"/>
                        <wpg:cNvGrpSpPr>
                          <a:grpSpLocks/>
                        </wpg:cNvGrpSpPr>
                        <wpg:grpSpPr bwMode="auto">
                          <a:xfrm>
                            <a:off x="1411" y="457"/>
                            <a:ext cx="7455" cy="396"/>
                            <a:chOff x="1411" y="457"/>
                            <a:chExt cx="7455" cy="396"/>
                          </a:xfrm>
                        </wpg:grpSpPr>
                        <wps:wsp>
                          <wps:cNvPr id="571" name="Freeform 627"/>
                          <wps:cNvSpPr>
                            <a:spLocks/>
                          </wps:cNvSpPr>
                          <wps:spPr bwMode="auto">
                            <a:xfrm>
                              <a:off x="1411" y="457"/>
                              <a:ext cx="7455" cy="396"/>
                            </a:xfrm>
                            <a:custGeom>
                              <a:avLst/>
                              <a:gdLst>
                                <a:gd name="T0" fmla="+- 0 1411 1411"/>
                                <a:gd name="T1" fmla="*/ T0 w 7455"/>
                                <a:gd name="T2" fmla="+- 0 853 457"/>
                                <a:gd name="T3" fmla="*/ 853 h 396"/>
                                <a:gd name="T4" fmla="+- 0 8865 1411"/>
                                <a:gd name="T5" fmla="*/ T4 w 7455"/>
                                <a:gd name="T6" fmla="+- 0 853 457"/>
                                <a:gd name="T7" fmla="*/ 853 h 396"/>
                                <a:gd name="T8" fmla="+- 0 8865 1411"/>
                                <a:gd name="T9" fmla="*/ T8 w 7455"/>
                                <a:gd name="T10" fmla="+- 0 457 457"/>
                                <a:gd name="T11" fmla="*/ 457 h 396"/>
                                <a:gd name="T12" fmla="+- 0 1411 1411"/>
                                <a:gd name="T13" fmla="*/ T12 w 7455"/>
                                <a:gd name="T14" fmla="+- 0 457 457"/>
                                <a:gd name="T15" fmla="*/ 457 h 396"/>
                                <a:gd name="T16" fmla="+- 0 1411 1411"/>
                                <a:gd name="T17" fmla="*/ T16 w 7455"/>
                                <a:gd name="T18" fmla="+- 0 853 457"/>
                                <a:gd name="T19" fmla="*/ 853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624"/>
                        <wpg:cNvGrpSpPr>
                          <a:grpSpLocks/>
                        </wpg:cNvGrpSpPr>
                        <wpg:grpSpPr bwMode="auto">
                          <a:xfrm>
                            <a:off x="1471" y="517"/>
                            <a:ext cx="7335" cy="276"/>
                            <a:chOff x="1471" y="517"/>
                            <a:chExt cx="7335" cy="276"/>
                          </a:xfrm>
                        </wpg:grpSpPr>
                        <wps:wsp>
                          <wps:cNvPr id="573" name="Freeform 625"/>
                          <wps:cNvSpPr>
                            <a:spLocks/>
                          </wps:cNvSpPr>
                          <wps:spPr bwMode="auto">
                            <a:xfrm>
                              <a:off x="1471" y="517"/>
                              <a:ext cx="7335" cy="276"/>
                            </a:xfrm>
                            <a:custGeom>
                              <a:avLst/>
                              <a:gdLst>
                                <a:gd name="T0" fmla="+- 0 1471 1471"/>
                                <a:gd name="T1" fmla="*/ T0 w 7335"/>
                                <a:gd name="T2" fmla="+- 0 793 517"/>
                                <a:gd name="T3" fmla="*/ 793 h 276"/>
                                <a:gd name="T4" fmla="+- 0 8805 1471"/>
                                <a:gd name="T5" fmla="*/ T4 w 7335"/>
                                <a:gd name="T6" fmla="+- 0 793 517"/>
                                <a:gd name="T7" fmla="*/ 793 h 276"/>
                                <a:gd name="T8" fmla="+- 0 8805 1471"/>
                                <a:gd name="T9" fmla="*/ T8 w 7335"/>
                                <a:gd name="T10" fmla="+- 0 517 517"/>
                                <a:gd name="T11" fmla="*/ 517 h 276"/>
                                <a:gd name="T12" fmla="+- 0 1471 1471"/>
                                <a:gd name="T13" fmla="*/ T12 w 7335"/>
                                <a:gd name="T14" fmla="+- 0 517 517"/>
                                <a:gd name="T15" fmla="*/ 517 h 276"/>
                                <a:gd name="T16" fmla="+- 0 1471 1471"/>
                                <a:gd name="T17" fmla="*/ T16 w 7335"/>
                                <a:gd name="T18" fmla="+- 0 793 517"/>
                                <a:gd name="T19" fmla="*/ 7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4" name="Group 622"/>
                        <wpg:cNvGrpSpPr>
                          <a:grpSpLocks/>
                        </wpg:cNvGrpSpPr>
                        <wpg:grpSpPr bwMode="auto">
                          <a:xfrm>
                            <a:off x="31" y="823"/>
                            <a:ext cx="1320" cy="2"/>
                            <a:chOff x="31" y="823"/>
                            <a:chExt cx="1320" cy="2"/>
                          </a:xfrm>
                        </wpg:grpSpPr>
                        <wps:wsp>
                          <wps:cNvPr id="575" name="Freeform 623"/>
                          <wps:cNvSpPr>
                            <a:spLocks/>
                          </wps:cNvSpPr>
                          <wps:spPr bwMode="auto">
                            <a:xfrm>
                              <a:off x="31" y="8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620"/>
                        <wpg:cNvGrpSpPr>
                          <a:grpSpLocks/>
                        </wpg:cNvGrpSpPr>
                        <wpg:grpSpPr bwMode="auto">
                          <a:xfrm>
                            <a:off x="31" y="487"/>
                            <a:ext cx="1320" cy="2"/>
                            <a:chOff x="31" y="487"/>
                            <a:chExt cx="1320" cy="2"/>
                          </a:xfrm>
                        </wpg:grpSpPr>
                        <wps:wsp>
                          <wps:cNvPr id="577" name="Freeform 621"/>
                          <wps:cNvSpPr>
                            <a:spLocks/>
                          </wps:cNvSpPr>
                          <wps:spPr bwMode="auto">
                            <a:xfrm>
                              <a:off x="31" y="487"/>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618"/>
                        <wpg:cNvGrpSpPr>
                          <a:grpSpLocks/>
                        </wpg:cNvGrpSpPr>
                        <wpg:grpSpPr bwMode="auto">
                          <a:xfrm>
                            <a:off x="1411" y="823"/>
                            <a:ext cx="7456" cy="2"/>
                            <a:chOff x="1411" y="823"/>
                            <a:chExt cx="7456" cy="2"/>
                          </a:xfrm>
                        </wpg:grpSpPr>
                        <wps:wsp>
                          <wps:cNvPr id="579" name="Freeform 619"/>
                          <wps:cNvSpPr>
                            <a:spLocks/>
                          </wps:cNvSpPr>
                          <wps:spPr bwMode="auto">
                            <a:xfrm>
                              <a:off x="1411" y="8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616"/>
                        <wpg:cNvGrpSpPr>
                          <a:grpSpLocks/>
                        </wpg:cNvGrpSpPr>
                        <wpg:grpSpPr bwMode="auto">
                          <a:xfrm>
                            <a:off x="1411" y="487"/>
                            <a:ext cx="7456" cy="2"/>
                            <a:chOff x="1411" y="487"/>
                            <a:chExt cx="7456" cy="2"/>
                          </a:xfrm>
                        </wpg:grpSpPr>
                        <wps:wsp>
                          <wps:cNvPr id="581" name="Freeform 617"/>
                          <wps:cNvSpPr>
                            <a:spLocks/>
                          </wps:cNvSpPr>
                          <wps:spPr bwMode="auto">
                            <a:xfrm>
                              <a:off x="1411" y="487"/>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614"/>
                        <wpg:cNvGrpSpPr>
                          <a:grpSpLocks/>
                        </wpg:cNvGrpSpPr>
                        <wpg:grpSpPr bwMode="auto">
                          <a:xfrm>
                            <a:off x="31" y="913"/>
                            <a:ext cx="1320" cy="396"/>
                            <a:chOff x="31" y="913"/>
                            <a:chExt cx="1320" cy="396"/>
                          </a:xfrm>
                        </wpg:grpSpPr>
                        <wps:wsp>
                          <wps:cNvPr id="583" name="Freeform 615"/>
                          <wps:cNvSpPr>
                            <a:spLocks/>
                          </wps:cNvSpPr>
                          <wps:spPr bwMode="auto">
                            <a:xfrm>
                              <a:off x="31" y="913"/>
                              <a:ext cx="1320" cy="396"/>
                            </a:xfrm>
                            <a:custGeom>
                              <a:avLst/>
                              <a:gdLst>
                                <a:gd name="T0" fmla="+- 0 31 31"/>
                                <a:gd name="T1" fmla="*/ T0 w 1320"/>
                                <a:gd name="T2" fmla="+- 0 1309 913"/>
                                <a:gd name="T3" fmla="*/ 1309 h 396"/>
                                <a:gd name="T4" fmla="+- 0 1351 31"/>
                                <a:gd name="T5" fmla="*/ T4 w 1320"/>
                                <a:gd name="T6" fmla="+- 0 1309 913"/>
                                <a:gd name="T7" fmla="*/ 1309 h 396"/>
                                <a:gd name="T8" fmla="+- 0 1351 31"/>
                                <a:gd name="T9" fmla="*/ T8 w 1320"/>
                                <a:gd name="T10" fmla="+- 0 913 913"/>
                                <a:gd name="T11" fmla="*/ 913 h 396"/>
                                <a:gd name="T12" fmla="+- 0 31 31"/>
                                <a:gd name="T13" fmla="*/ T12 w 1320"/>
                                <a:gd name="T14" fmla="+- 0 913 913"/>
                                <a:gd name="T15" fmla="*/ 913 h 396"/>
                                <a:gd name="T16" fmla="+- 0 31 31"/>
                                <a:gd name="T17" fmla="*/ T16 w 1320"/>
                                <a:gd name="T18" fmla="+- 0 1309 913"/>
                                <a:gd name="T19" fmla="*/ 1309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4" name="Group 612"/>
                        <wpg:cNvGrpSpPr>
                          <a:grpSpLocks/>
                        </wpg:cNvGrpSpPr>
                        <wpg:grpSpPr bwMode="auto">
                          <a:xfrm>
                            <a:off x="91" y="973"/>
                            <a:ext cx="1200" cy="276"/>
                            <a:chOff x="91" y="973"/>
                            <a:chExt cx="1200" cy="276"/>
                          </a:xfrm>
                        </wpg:grpSpPr>
                        <wps:wsp>
                          <wps:cNvPr id="585" name="Freeform 613"/>
                          <wps:cNvSpPr>
                            <a:spLocks/>
                          </wps:cNvSpPr>
                          <wps:spPr bwMode="auto">
                            <a:xfrm>
                              <a:off x="91" y="973"/>
                              <a:ext cx="1200" cy="276"/>
                            </a:xfrm>
                            <a:custGeom>
                              <a:avLst/>
                              <a:gdLst>
                                <a:gd name="T0" fmla="+- 0 91 91"/>
                                <a:gd name="T1" fmla="*/ T0 w 1200"/>
                                <a:gd name="T2" fmla="+- 0 1249 973"/>
                                <a:gd name="T3" fmla="*/ 1249 h 276"/>
                                <a:gd name="T4" fmla="+- 0 1291 91"/>
                                <a:gd name="T5" fmla="*/ T4 w 1200"/>
                                <a:gd name="T6" fmla="+- 0 1249 973"/>
                                <a:gd name="T7" fmla="*/ 1249 h 276"/>
                                <a:gd name="T8" fmla="+- 0 1291 91"/>
                                <a:gd name="T9" fmla="*/ T8 w 1200"/>
                                <a:gd name="T10" fmla="+- 0 973 973"/>
                                <a:gd name="T11" fmla="*/ 973 h 276"/>
                                <a:gd name="T12" fmla="+- 0 91 91"/>
                                <a:gd name="T13" fmla="*/ T12 w 1200"/>
                                <a:gd name="T14" fmla="+- 0 973 973"/>
                                <a:gd name="T15" fmla="*/ 973 h 276"/>
                                <a:gd name="T16" fmla="+- 0 91 91"/>
                                <a:gd name="T17" fmla="*/ T16 w 1200"/>
                                <a:gd name="T18" fmla="+- 0 1249 973"/>
                                <a:gd name="T19" fmla="*/ 1249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6" name="Group 610"/>
                        <wpg:cNvGrpSpPr>
                          <a:grpSpLocks/>
                        </wpg:cNvGrpSpPr>
                        <wpg:grpSpPr bwMode="auto">
                          <a:xfrm>
                            <a:off x="1411" y="913"/>
                            <a:ext cx="7455" cy="396"/>
                            <a:chOff x="1411" y="913"/>
                            <a:chExt cx="7455" cy="396"/>
                          </a:xfrm>
                        </wpg:grpSpPr>
                        <wps:wsp>
                          <wps:cNvPr id="587" name="Freeform 611"/>
                          <wps:cNvSpPr>
                            <a:spLocks/>
                          </wps:cNvSpPr>
                          <wps:spPr bwMode="auto">
                            <a:xfrm>
                              <a:off x="1411" y="913"/>
                              <a:ext cx="7455" cy="396"/>
                            </a:xfrm>
                            <a:custGeom>
                              <a:avLst/>
                              <a:gdLst>
                                <a:gd name="T0" fmla="+- 0 1411 1411"/>
                                <a:gd name="T1" fmla="*/ T0 w 7455"/>
                                <a:gd name="T2" fmla="+- 0 1309 913"/>
                                <a:gd name="T3" fmla="*/ 1309 h 396"/>
                                <a:gd name="T4" fmla="+- 0 8865 1411"/>
                                <a:gd name="T5" fmla="*/ T4 w 7455"/>
                                <a:gd name="T6" fmla="+- 0 1309 913"/>
                                <a:gd name="T7" fmla="*/ 1309 h 396"/>
                                <a:gd name="T8" fmla="+- 0 8865 1411"/>
                                <a:gd name="T9" fmla="*/ T8 w 7455"/>
                                <a:gd name="T10" fmla="+- 0 913 913"/>
                                <a:gd name="T11" fmla="*/ 913 h 396"/>
                                <a:gd name="T12" fmla="+- 0 1411 1411"/>
                                <a:gd name="T13" fmla="*/ T12 w 7455"/>
                                <a:gd name="T14" fmla="+- 0 913 913"/>
                                <a:gd name="T15" fmla="*/ 913 h 396"/>
                                <a:gd name="T16" fmla="+- 0 1411 1411"/>
                                <a:gd name="T17" fmla="*/ T16 w 7455"/>
                                <a:gd name="T18" fmla="+- 0 1309 913"/>
                                <a:gd name="T19" fmla="*/ 1309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8" name="Group 608"/>
                        <wpg:cNvGrpSpPr>
                          <a:grpSpLocks/>
                        </wpg:cNvGrpSpPr>
                        <wpg:grpSpPr bwMode="auto">
                          <a:xfrm>
                            <a:off x="1471" y="973"/>
                            <a:ext cx="7335" cy="276"/>
                            <a:chOff x="1471" y="973"/>
                            <a:chExt cx="7335" cy="276"/>
                          </a:xfrm>
                        </wpg:grpSpPr>
                        <wps:wsp>
                          <wps:cNvPr id="589" name="Freeform 609"/>
                          <wps:cNvSpPr>
                            <a:spLocks/>
                          </wps:cNvSpPr>
                          <wps:spPr bwMode="auto">
                            <a:xfrm>
                              <a:off x="1471" y="973"/>
                              <a:ext cx="7335" cy="276"/>
                            </a:xfrm>
                            <a:custGeom>
                              <a:avLst/>
                              <a:gdLst>
                                <a:gd name="T0" fmla="+- 0 1471 1471"/>
                                <a:gd name="T1" fmla="*/ T0 w 7335"/>
                                <a:gd name="T2" fmla="+- 0 1249 973"/>
                                <a:gd name="T3" fmla="*/ 1249 h 276"/>
                                <a:gd name="T4" fmla="+- 0 8805 1471"/>
                                <a:gd name="T5" fmla="*/ T4 w 7335"/>
                                <a:gd name="T6" fmla="+- 0 1249 973"/>
                                <a:gd name="T7" fmla="*/ 1249 h 276"/>
                                <a:gd name="T8" fmla="+- 0 8805 1471"/>
                                <a:gd name="T9" fmla="*/ T8 w 7335"/>
                                <a:gd name="T10" fmla="+- 0 973 973"/>
                                <a:gd name="T11" fmla="*/ 973 h 276"/>
                                <a:gd name="T12" fmla="+- 0 1471 1471"/>
                                <a:gd name="T13" fmla="*/ T12 w 7335"/>
                                <a:gd name="T14" fmla="+- 0 973 973"/>
                                <a:gd name="T15" fmla="*/ 973 h 276"/>
                                <a:gd name="T16" fmla="+- 0 1471 1471"/>
                                <a:gd name="T17" fmla="*/ T16 w 7335"/>
                                <a:gd name="T18" fmla="+- 0 1249 973"/>
                                <a:gd name="T19" fmla="*/ 1249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0" name="Group 606"/>
                        <wpg:cNvGrpSpPr>
                          <a:grpSpLocks/>
                        </wpg:cNvGrpSpPr>
                        <wpg:grpSpPr bwMode="auto">
                          <a:xfrm>
                            <a:off x="31" y="1279"/>
                            <a:ext cx="1320" cy="2"/>
                            <a:chOff x="31" y="1279"/>
                            <a:chExt cx="1320" cy="2"/>
                          </a:xfrm>
                        </wpg:grpSpPr>
                        <wps:wsp>
                          <wps:cNvPr id="591" name="Freeform 607"/>
                          <wps:cNvSpPr>
                            <a:spLocks/>
                          </wps:cNvSpPr>
                          <wps:spPr bwMode="auto">
                            <a:xfrm>
                              <a:off x="31" y="127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604"/>
                        <wpg:cNvGrpSpPr>
                          <a:grpSpLocks/>
                        </wpg:cNvGrpSpPr>
                        <wpg:grpSpPr bwMode="auto">
                          <a:xfrm>
                            <a:off x="31" y="943"/>
                            <a:ext cx="1320" cy="2"/>
                            <a:chOff x="31" y="943"/>
                            <a:chExt cx="1320" cy="2"/>
                          </a:xfrm>
                        </wpg:grpSpPr>
                        <wps:wsp>
                          <wps:cNvPr id="593" name="Freeform 605"/>
                          <wps:cNvSpPr>
                            <a:spLocks/>
                          </wps:cNvSpPr>
                          <wps:spPr bwMode="auto">
                            <a:xfrm>
                              <a:off x="31" y="94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602"/>
                        <wpg:cNvGrpSpPr>
                          <a:grpSpLocks/>
                        </wpg:cNvGrpSpPr>
                        <wpg:grpSpPr bwMode="auto">
                          <a:xfrm>
                            <a:off x="1411" y="1279"/>
                            <a:ext cx="7456" cy="2"/>
                            <a:chOff x="1411" y="1279"/>
                            <a:chExt cx="7456" cy="2"/>
                          </a:xfrm>
                        </wpg:grpSpPr>
                        <wps:wsp>
                          <wps:cNvPr id="595" name="Freeform 603"/>
                          <wps:cNvSpPr>
                            <a:spLocks/>
                          </wps:cNvSpPr>
                          <wps:spPr bwMode="auto">
                            <a:xfrm>
                              <a:off x="1411" y="127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600"/>
                        <wpg:cNvGrpSpPr>
                          <a:grpSpLocks/>
                        </wpg:cNvGrpSpPr>
                        <wpg:grpSpPr bwMode="auto">
                          <a:xfrm>
                            <a:off x="1411" y="943"/>
                            <a:ext cx="7456" cy="2"/>
                            <a:chOff x="1411" y="943"/>
                            <a:chExt cx="7456" cy="2"/>
                          </a:xfrm>
                        </wpg:grpSpPr>
                        <wps:wsp>
                          <wps:cNvPr id="597" name="Freeform 601"/>
                          <wps:cNvSpPr>
                            <a:spLocks/>
                          </wps:cNvSpPr>
                          <wps:spPr bwMode="auto">
                            <a:xfrm>
                              <a:off x="1411" y="94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598"/>
                        <wpg:cNvGrpSpPr>
                          <a:grpSpLocks/>
                        </wpg:cNvGrpSpPr>
                        <wpg:grpSpPr bwMode="auto">
                          <a:xfrm>
                            <a:off x="31" y="1369"/>
                            <a:ext cx="1320" cy="396"/>
                            <a:chOff x="31" y="1369"/>
                            <a:chExt cx="1320" cy="396"/>
                          </a:xfrm>
                        </wpg:grpSpPr>
                        <wps:wsp>
                          <wps:cNvPr id="599" name="Freeform 599"/>
                          <wps:cNvSpPr>
                            <a:spLocks/>
                          </wps:cNvSpPr>
                          <wps:spPr bwMode="auto">
                            <a:xfrm>
                              <a:off x="31" y="1369"/>
                              <a:ext cx="1320" cy="396"/>
                            </a:xfrm>
                            <a:custGeom>
                              <a:avLst/>
                              <a:gdLst>
                                <a:gd name="T0" fmla="+- 0 31 31"/>
                                <a:gd name="T1" fmla="*/ T0 w 1320"/>
                                <a:gd name="T2" fmla="+- 0 1765 1369"/>
                                <a:gd name="T3" fmla="*/ 1765 h 396"/>
                                <a:gd name="T4" fmla="+- 0 1351 31"/>
                                <a:gd name="T5" fmla="*/ T4 w 1320"/>
                                <a:gd name="T6" fmla="+- 0 1765 1369"/>
                                <a:gd name="T7" fmla="*/ 1765 h 396"/>
                                <a:gd name="T8" fmla="+- 0 1351 31"/>
                                <a:gd name="T9" fmla="*/ T8 w 1320"/>
                                <a:gd name="T10" fmla="+- 0 1369 1369"/>
                                <a:gd name="T11" fmla="*/ 1369 h 396"/>
                                <a:gd name="T12" fmla="+- 0 31 31"/>
                                <a:gd name="T13" fmla="*/ T12 w 1320"/>
                                <a:gd name="T14" fmla="+- 0 1369 1369"/>
                                <a:gd name="T15" fmla="*/ 1369 h 396"/>
                                <a:gd name="T16" fmla="+- 0 31 31"/>
                                <a:gd name="T17" fmla="*/ T16 w 1320"/>
                                <a:gd name="T18" fmla="+- 0 1765 1369"/>
                                <a:gd name="T19" fmla="*/ 1765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0" name="Group 596"/>
                        <wpg:cNvGrpSpPr>
                          <a:grpSpLocks/>
                        </wpg:cNvGrpSpPr>
                        <wpg:grpSpPr bwMode="auto">
                          <a:xfrm>
                            <a:off x="91" y="1429"/>
                            <a:ext cx="1200" cy="276"/>
                            <a:chOff x="91" y="1429"/>
                            <a:chExt cx="1200" cy="276"/>
                          </a:xfrm>
                        </wpg:grpSpPr>
                        <wps:wsp>
                          <wps:cNvPr id="601" name="Freeform 597"/>
                          <wps:cNvSpPr>
                            <a:spLocks/>
                          </wps:cNvSpPr>
                          <wps:spPr bwMode="auto">
                            <a:xfrm>
                              <a:off x="91" y="1429"/>
                              <a:ext cx="1200" cy="276"/>
                            </a:xfrm>
                            <a:custGeom>
                              <a:avLst/>
                              <a:gdLst>
                                <a:gd name="T0" fmla="+- 0 91 91"/>
                                <a:gd name="T1" fmla="*/ T0 w 1200"/>
                                <a:gd name="T2" fmla="+- 0 1705 1429"/>
                                <a:gd name="T3" fmla="*/ 1705 h 276"/>
                                <a:gd name="T4" fmla="+- 0 1291 91"/>
                                <a:gd name="T5" fmla="*/ T4 w 1200"/>
                                <a:gd name="T6" fmla="+- 0 1705 1429"/>
                                <a:gd name="T7" fmla="*/ 1705 h 276"/>
                                <a:gd name="T8" fmla="+- 0 1291 91"/>
                                <a:gd name="T9" fmla="*/ T8 w 1200"/>
                                <a:gd name="T10" fmla="+- 0 1429 1429"/>
                                <a:gd name="T11" fmla="*/ 1429 h 276"/>
                                <a:gd name="T12" fmla="+- 0 91 91"/>
                                <a:gd name="T13" fmla="*/ T12 w 1200"/>
                                <a:gd name="T14" fmla="+- 0 1429 1429"/>
                                <a:gd name="T15" fmla="*/ 1429 h 276"/>
                                <a:gd name="T16" fmla="+- 0 91 91"/>
                                <a:gd name="T17" fmla="*/ T16 w 1200"/>
                                <a:gd name="T18" fmla="+- 0 1705 1429"/>
                                <a:gd name="T19" fmla="*/ 1705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2" name="Group 594"/>
                        <wpg:cNvGrpSpPr>
                          <a:grpSpLocks/>
                        </wpg:cNvGrpSpPr>
                        <wpg:grpSpPr bwMode="auto">
                          <a:xfrm>
                            <a:off x="1411" y="1369"/>
                            <a:ext cx="7455" cy="396"/>
                            <a:chOff x="1411" y="1369"/>
                            <a:chExt cx="7455" cy="396"/>
                          </a:xfrm>
                        </wpg:grpSpPr>
                        <wps:wsp>
                          <wps:cNvPr id="603" name="Freeform 595"/>
                          <wps:cNvSpPr>
                            <a:spLocks/>
                          </wps:cNvSpPr>
                          <wps:spPr bwMode="auto">
                            <a:xfrm>
                              <a:off x="1411" y="1369"/>
                              <a:ext cx="7455" cy="396"/>
                            </a:xfrm>
                            <a:custGeom>
                              <a:avLst/>
                              <a:gdLst>
                                <a:gd name="T0" fmla="+- 0 1411 1411"/>
                                <a:gd name="T1" fmla="*/ T0 w 7455"/>
                                <a:gd name="T2" fmla="+- 0 1765 1369"/>
                                <a:gd name="T3" fmla="*/ 1765 h 396"/>
                                <a:gd name="T4" fmla="+- 0 8865 1411"/>
                                <a:gd name="T5" fmla="*/ T4 w 7455"/>
                                <a:gd name="T6" fmla="+- 0 1765 1369"/>
                                <a:gd name="T7" fmla="*/ 1765 h 396"/>
                                <a:gd name="T8" fmla="+- 0 8865 1411"/>
                                <a:gd name="T9" fmla="*/ T8 w 7455"/>
                                <a:gd name="T10" fmla="+- 0 1369 1369"/>
                                <a:gd name="T11" fmla="*/ 1369 h 396"/>
                                <a:gd name="T12" fmla="+- 0 1411 1411"/>
                                <a:gd name="T13" fmla="*/ T12 w 7455"/>
                                <a:gd name="T14" fmla="+- 0 1369 1369"/>
                                <a:gd name="T15" fmla="*/ 1369 h 396"/>
                                <a:gd name="T16" fmla="+- 0 1411 1411"/>
                                <a:gd name="T17" fmla="*/ T16 w 7455"/>
                                <a:gd name="T18" fmla="+- 0 1765 1369"/>
                                <a:gd name="T19" fmla="*/ 1765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92"/>
                        <wpg:cNvGrpSpPr>
                          <a:grpSpLocks/>
                        </wpg:cNvGrpSpPr>
                        <wpg:grpSpPr bwMode="auto">
                          <a:xfrm>
                            <a:off x="1471" y="1429"/>
                            <a:ext cx="7335" cy="276"/>
                            <a:chOff x="1471" y="1429"/>
                            <a:chExt cx="7335" cy="276"/>
                          </a:xfrm>
                        </wpg:grpSpPr>
                        <wps:wsp>
                          <wps:cNvPr id="605" name="Freeform 593"/>
                          <wps:cNvSpPr>
                            <a:spLocks/>
                          </wps:cNvSpPr>
                          <wps:spPr bwMode="auto">
                            <a:xfrm>
                              <a:off x="1471" y="1429"/>
                              <a:ext cx="7335" cy="276"/>
                            </a:xfrm>
                            <a:custGeom>
                              <a:avLst/>
                              <a:gdLst>
                                <a:gd name="T0" fmla="+- 0 1471 1471"/>
                                <a:gd name="T1" fmla="*/ T0 w 7335"/>
                                <a:gd name="T2" fmla="+- 0 1705 1429"/>
                                <a:gd name="T3" fmla="*/ 1705 h 276"/>
                                <a:gd name="T4" fmla="+- 0 8805 1471"/>
                                <a:gd name="T5" fmla="*/ T4 w 7335"/>
                                <a:gd name="T6" fmla="+- 0 1705 1429"/>
                                <a:gd name="T7" fmla="*/ 1705 h 276"/>
                                <a:gd name="T8" fmla="+- 0 8805 1471"/>
                                <a:gd name="T9" fmla="*/ T8 w 7335"/>
                                <a:gd name="T10" fmla="+- 0 1429 1429"/>
                                <a:gd name="T11" fmla="*/ 1429 h 276"/>
                                <a:gd name="T12" fmla="+- 0 1471 1471"/>
                                <a:gd name="T13" fmla="*/ T12 w 7335"/>
                                <a:gd name="T14" fmla="+- 0 1429 1429"/>
                                <a:gd name="T15" fmla="*/ 1429 h 276"/>
                                <a:gd name="T16" fmla="+- 0 1471 1471"/>
                                <a:gd name="T17" fmla="*/ T16 w 7335"/>
                                <a:gd name="T18" fmla="+- 0 1705 1429"/>
                                <a:gd name="T19" fmla="*/ 1705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590"/>
                        <wpg:cNvGrpSpPr>
                          <a:grpSpLocks/>
                        </wpg:cNvGrpSpPr>
                        <wpg:grpSpPr bwMode="auto">
                          <a:xfrm>
                            <a:off x="31" y="1735"/>
                            <a:ext cx="1320" cy="2"/>
                            <a:chOff x="31" y="1735"/>
                            <a:chExt cx="1320" cy="2"/>
                          </a:xfrm>
                        </wpg:grpSpPr>
                        <wps:wsp>
                          <wps:cNvPr id="607" name="Freeform 591"/>
                          <wps:cNvSpPr>
                            <a:spLocks/>
                          </wps:cNvSpPr>
                          <wps:spPr bwMode="auto">
                            <a:xfrm>
                              <a:off x="31" y="173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88"/>
                        <wpg:cNvGrpSpPr>
                          <a:grpSpLocks/>
                        </wpg:cNvGrpSpPr>
                        <wpg:grpSpPr bwMode="auto">
                          <a:xfrm>
                            <a:off x="31" y="1399"/>
                            <a:ext cx="1320" cy="2"/>
                            <a:chOff x="31" y="1399"/>
                            <a:chExt cx="1320" cy="2"/>
                          </a:xfrm>
                        </wpg:grpSpPr>
                        <wps:wsp>
                          <wps:cNvPr id="609" name="Freeform 589"/>
                          <wps:cNvSpPr>
                            <a:spLocks/>
                          </wps:cNvSpPr>
                          <wps:spPr bwMode="auto">
                            <a:xfrm>
                              <a:off x="31" y="1399"/>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86"/>
                        <wpg:cNvGrpSpPr>
                          <a:grpSpLocks/>
                        </wpg:cNvGrpSpPr>
                        <wpg:grpSpPr bwMode="auto">
                          <a:xfrm>
                            <a:off x="1411" y="1735"/>
                            <a:ext cx="7456" cy="2"/>
                            <a:chOff x="1411" y="1735"/>
                            <a:chExt cx="7456" cy="2"/>
                          </a:xfrm>
                        </wpg:grpSpPr>
                        <wps:wsp>
                          <wps:cNvPr id="611" name="Freeform 587"/>
                          <wps:cNvSpPr>
                            <a:spLocks/>
                          </wps:cNvSpPr>
                          <wps:spPr bwMode="auto">
                            <a:xfrm>
                              <a:off x="1411" y="173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584"/>
                        <wpg:cNvGrpSpPr>
                          <a:grpSpLocks/>
                        </wpg:cNvGrpSpPr>
                        <wpg:grpSpPr bwMode="auto">
                          <a:xfrm>
                            <a:off x="1411" y="1399"/>
                            <a:ext cx="7456" cy="2"/>
                            <a:chOff x="1411" y="1399"/>
                            <a:chExt cx="7456" cy="2"/>
                          </a:xfrm>
                        </wpg:grpSpPr>
                        <wps:wsp>
                          <wps:cNvPr id="613" name="Freeform 585"/>
                          <wps:cNvSpPr>
                            <a:spLocks/>
                          </wps:cNvSpPr>
                          <wps:spPr bwMode="auto">
                            <a:xfrm>
                              <a:off x="1411" y="1399"/>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82"/>
                        <wpg:cNvGrpSpPr>
                          <a:grpSpLocks/>
                        </wpg:cNvGrpSpPr>
                        <wpg:grpSpPr bwMode="auto">
                          <a:xfrm>
                            <a:off x="31" y="1825"/>
                            <a:ext cx="1320" cy="396"/>
                            <a:chOff x="31" y="1825"/>
                            <a:chExt cx="1320" cy="396"/>
                          </a:xfrm>
                        </wpg:grpSpPr>
                        <wps:wsp>
                          <wps:cNvPr id="615" name="Freeform 583"/>
                          <wps:cNvSpPr>
                            <a:spLocks/>
                          </wps:cNvSpPr>
                          <wps:spPr bwMode="auto">
                            <a:xfrm>
                              <a:off x="31" y="1825"/>
                              <a:ext cx="1320" cy="396"/>
                            </a:xfrm>
                            <a:custGeom>
                              <a:avLst/>
                              <a:gdLst>
                                <a:gd name="T0" fmla="+- 0 31 31"/>
                                <a:gd name="T1" fmla="*/ T0 w 1320"/>
                                <a:gd name="T2" fmla="+- 0 2221 1825"/>
                                <a:gd name="T3" fmla="*/ 2221 h 396"/>
                                <a:gd name="T4" fmla="+- 0 1351 31"/>
                                <a:gd name="T5" fmla="*/ T4 w 1320"/>
                                <a:gd name="T6" fmla="+- 0 2221 1825"/>
                                <a:gd name="T7" fmla="*/ 2221 h 396"/>
                                <a:gd name="T8" fmla="+- 0 1351 31"/>
                                <a:gd name="T9" fmla="*/ T8 w 1320"/>
                                <a:gd name="T10" fmla="+- 0 1825 1825"/>
                                <a:gd name="T11" fmla="*/ 1825 h 396"/>
                                <a:gd name="T12" fmla="+- 0 31 31"/>
                                <a:gd name="T13" fmla="*/ T12 w 1320"/>
                                <a:gd name="T14" fmla="+- 0 1825 1825"/>
                                <a:gd name="T15" fmla="*/ 1825 h 396"/>
                                <a:gd name="T16" fmla="+- 0 31 31"/>
                                <a:gd name="T17" fmla="*/ T16 w 1320"/>
                                <a:gd name="T18" fmla="+- 0 2221 1825"/>
                                <a:gd name="T19" fmla="*/ 2221 h 396"/>
                              </a:gdLst>
                              <a:ahLst/>
                              <a:cxnLst>
                                <a:cxn ang="0">
                                  <a:pos x="T1" y="T3"/>
                                </a:cxn>
                                <a:cxn ang="0">
                                  <a:pos x="T5" y="T7"/>
                                </a:cxn>
                                <a:cxn ang="0">
                                  <a:pos x="T9" y="T11"/>
                                </a:cxn>
                                <a:cxn ang="0">
                                  <a:pos x="T13" y="T15"/>
                                </a:cxn>
                                <a:cxn ang="0">
                                  <a:pos x="T17" y="T19"/>
                                </a:cxn>
                              </a:cxnLst>
                              <a:rect l="0" t="0" r="r" b="b"/>
                              <a:pathLst>
                                <a:path w="1320" h="396">
                                  <a:moveTo>
                                    <a:pt x="0" y="396"/>
                                  </a:moveTo>
                                  <a:lnTo>
                                    <a:pt x="1320" y="396"/>
                                  </a:lnTo>
                                  <a:lnTo>
                                    <a:pt x="1320"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580"/>
                        <wpg:cNvGrpSpPr>
                          <a:grpSpLocks/>
                        </wpg:cNvGrpSpPr>
                        <wpg:grpSpPr bwMode="auto">
                          <a:xfrm>
                            <a:off x="91" y="1885"/>
                            <a:ext cx="1200" cy="276"/>
                            <a:chOff x="91" y="1885"/>
                            <a:chExt cx="1200" cy="276"/>
                          </a:xfrm>
                        </wpg:grpSpPr>
                        <wps:wsp>
                          <wps:cNvPr id="617" name="Freeform 581"/>
                          <wps:cNvSpPr>
                            <a:spLocks/>
                          </wps:cNvSpPr>
                          <wps:spPr bwMode="auto">
                            <a:xfrm>
                              <a:off x="91" y="1885"/>
                              <a:ext cx="1200" cy="276"/>
                            </a:xfrm>
                            <a:custGeom>
                              <a:avLst/>
                              <a:gdLst>
                                <a:gd name="T0" fmla="+- 0 91 91"/>
                                <a:gd name="T1" fmla="*/ T0 w 1200"/>
                                <a:gd name="T2" fmla="+- 0 2161 1885"/>
                                <a:gd name="T3" fmla="*/ 2161 h 276"/>
                                <a:gd name="T4" fmla="+- 0 1291 91"/>
                                <a:gd name="T5" fmla="*/ T4 w 1200"/>
                                <a:gd name="T6" fmla="+- 0 2161 1885"/>
                                <a:gd name="T7" fmla="*/ 2161 h 276"/>
                                <a:gd name="T8" fmla="+- 0 1291 91"/>
                                <a:gd name="T9" fmla="*/ T8 w 1200"/>
                                <a:gd name="T10" fmla="+- 0 1885 1885"/>
                                <a:gd name="T11" fmla="*/ 1885 h 276"/>
                                <a:gd name="T12" fmla="+- 0 91 91"/>
                                <a:gd name="T13" fmla="*/ T12 w 1200"/>
                                <a:gd name="T14" fmla="+- 0 1885 1885"/>
                                <a:gd name="T15" fmla="*/ 1885 h 276"/>
                                <a:gd name="T16" fmla="+- 0 91 91"/>
                                <a:gd name="T17" fmla="*/ T16 w 1200"/>
                                <a:gd name="T18" fmla="+- 0 2161 1885"/>
                                <a:gd name="T19" fmla="*/ 2161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8" name="Group 578"/>
                        <wpg:cNvGrpSpPr>
                          <a:grpSpLocks/>
                        </wpg:cNvGrpSpPr>
                        <wpg:grpSpPr bwMode="auto">
                          <a:xfrm>
                            <a:off x="1411" y="1825"/>
                            <a:ext cx="7455" cy="396"/>
                            <a:chOff x="1411" y="1825"/>
                            <a:chExt cx="7455" cy="396"/>
                          </a:xfrm>
                        </wpg:grpSpPr>
                        <wps:wsp>
                          <wps:cNvPr id="619" name="Freeform 579"/>
                          <wps:cNvSpPr>
                            <a:spLocks/>
                          </wps:cNvSpPr>
                          <wps:spPr bwMode="auto">
                            <a:xfrm>
                              <a:off x="1411" y="1825"/>
                              <a:ext cx="7455" cy="396"/>
                            </a:xfrm>
                            <a:custGeom>
                              <a:avLst/>
                              <a:gdLst>
                                <a:gd name="T0" fmla="+- 0 1411 1411"/>
                                <a:gd name="T1" fmla="*/ T0 w 7455"/>
                                <a:gd name="T2" fmla="+- 0 2221 1825"/>
                                <a:gd name="T3" fmla="*/ 2221 h 396"/>
                                <a:gd name="T4" fmla="+- 0 8865 1411"/>
                                <a:gd name="T5" fmla="*/ T4 w 7455"/>
                                <a:gd name="T6" fmla="+- 0 2221 1825"/>
                                <a:gd name="T7" fmla="*/ 2221 h 396"/>
                                <a:gd name="T8" fmla="+- 0 8865 1411"/>
                                <a:gd name="T9" fmla="*/ T8 w 7455"/>
                                <a:gd name="T10" fmla="+- 0 1825 1825"/>
                                <a:gd name="T11" fmla="*/ 1825 h 396"/>
                                <a:gd name="T12" fmla="+- 0 1411 1411"/>
                                <a:gd name="T13" fmla="*/ T12 w 7455"/>
                                <a:gd name="T14" fmla="+- 0 1825 1825"/>
                                <a:gd name="T15" fmla="*/ 1825 h 396"/>
                                <a:gd name="T16" fmla="+- 0 1411 1411"/>
                                <a:gd name="T17" fmla="*/ T16 w 7455"/>
                                <a:gd name="T18" fmla="+- 0 2221 1825"/>
                                <a:gd name="T19" fmla="*/ 2221 h 396"/>
                              </a:gdLst>
                              <a:ahLst/>
                              <a:cxnLst>
                                <a:cxn ang="0">
                                  <a:pos x="T1" y="T3"/>
                                </a:cxn>
                                <a:cxn ang="0">
                                  <a:pos x="T5" y="T7"/>
                                </a:cxn>
                                <a:cxn ang="0">
                                  <a:pos x="T9" y="T11"/>
                                </a:cxn>
                                <a:cxn ang="0">
                                  <a:pos x="T13" y="T15"/>
                                </a:cxn>
                                <a:cxn ang="0">
                                  <a:pos x="T17" y="T19"/>
                                </a:cxn>
                              </a:cxnLst>
                              <a:rect l="0" t="0" r="r" b="b"/>
                              <a:pathLst>
                                <a:path w="7455" h="396">
                                  <a:moveTo>
                                    <a:pt x="0" y="396"/>
                                  </a:moveTo>
                                  <a:lnTo>
                                    <a:pt x="7454" y="396"/>
                                  </a:lnTo>
                                  <a:lnTo>
                                    <a:pt x="7454" y="0"/>
                                  </a:lnTo>
                                  <a:lnTo>
                                    <a:pt x="0" y="0"/>
                                  </a:lnTo>
                                  <a:lnTo>
                                    <a:pt x="0" y="39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0" name="Group 576"/>
                        <wpg:cNvGrpSpPr>
                          <a:grpSpLocks/>
                        </wpg:cNvGrpSpPr>
                        <wpg:grpSpPr bwMode="auto">
                          <a:xfrm>
                            <a:off x="1471" y="1885"/>
                            <a:ext cx="7335" cy="276"/>
                            <a:chOff x="1471" y="1885"/>
                            <a:chExt cx="7335" cy="276"/>
                          </a:xfrm>
                        </wpg:grpSpPr>
                        <wps:wsp>
                          <wps:cNvPr id="621" name="Freeform 577"/>
                          <wps:cNvSpPr>
                            <a:spLocks/>
                          </wps:cNvSpPr>
                          <wps:spPr bwMode="auto">
                            <a:xfrm>
                              <a:off x="1471" y="1885"/>
                              <a:ext cx="7335" cy="276"/>
                            </a:xfrm>
                            <a:custGeom>
                              <a:avLst/>
                              <a:gdLst>
                                <a:gd name="T0" fmla="+- 0 1471 1471"/>
                                <a:gd name="T1" fmla="*/ T0 w 7335"/>
                                <a:gd name="T2" fmla="+- 0 2161 1885"/>
                                <a:gd name="T3" fmla="*/ 2161 h 276"/>
                                <a:gd name="T4" fmla="+- 0 8805 1471"/>
                                <a:gd name="T5" fmla="*/ T4 w 7335"/>
                                <a:gd name="T6" fmla="+- 0 2161 1885"/>
                                <a:gd name="T7" fmla="*/ 2161 h 276"/>
                                <a:gd name="T8" fmla="+- 0 8805 1471"/>
                                <a:gd name="T9" fmla="*/ T8 w 7335"/>
                                <a:gd name="T10" fmla="+- 0 1885 1885"/>
                                <a:gd name="T11" fmla="*/ 1885 h 276"/>
                                <a:gd name="T12" fmla="+- 0 1471 1471"/>
                                <a:gd name="T13" fmla="*/ T12 w 7335"/>
                                <a:gd name="T14" fmla="+- 0 1885 1885"/>
                                <a:gd name="T15" fmla="*/ 1885 h 276"/>
                                <a:gd name="T16" fmla="+- 0 1471 1471"/>
                                <a:gd name="T17" fmla="*/ T16 w 7335"/>
                                <a:gd name="T18" fmla="+- 0 2161 1885"/>
                                <a:gd name="T19" fmla="*/ 2161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2" name="Group 574"/>
                        <wpg:cNvGrpSpPr>
                          <a:grpSpLocks/>
                        </wpg:cNvGrpSpPr>
                        <wpg:grpSpPr bwMode="auto">
                          <a:xfrm>
                            <a:off x="31" y="2191"/>
                            <a:ext cx="1320" cy="2"/>
                            <a:chOff x="31" y="2191"/>
                            <a:chExt cx="1320" cy="2"/>
                          </a:xfrm>
                        </wpg:grpSpPr>
                        <wps:wsp>
                          <wps:cNvPr id="623" name="Freeform 575"/>
                          <wps:cNvSpPr>
                            <a:spLocks/>
                          </wps:cNvSpPr>
                          <wps:spPr bwMode="auto">
                            <a:xfrm>
                              <a:off x="31" y="219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572"/>
                        <wpg:cNvGrpSpPr>
                          <a:grpSpLocks/>
                        </wpg:cNvGrpSpPr>
                        <wpg:grpSpPr bwMode="auto">
                          <a:xfrm>
                            <a:off x="31" y="1855"/>
                            <a:ext cx="1320" cy="2"/>
                            <a:chOff x="31" y="1855"/>
                            <a:chExt cx="1320" cy="2"/>
                          </a:xfrm>
                        </wpg:grpSpPr>
                        <wps:wsp>
                          <wps:cNvPr id="625" name="Freeform 573"/>
                          <wps:cNvSpPr>
                            <a:spLocks/>
                          </wps:cNvSpPr>
                          <wps:spPr bwMode="auto">
                            <a:xfrm>
                              <a:off x="31" y="1855"/>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570"/>
                        <wpg:cNvGrpSpPr>
                          <a:grpSpLocks/>
                        </wpg:cNvGrpSpPr>
                        <wpg:grpSpPr bwMode="auto">
                          <a:xfrm>
                            <a:off x="1411" y="2191"/>
                            <a:ext cx="7456" cy="2"/>
                            <a:chOff x="1411" y="2191"/>
                            <a:chExt cx="7456" cy="2"/>
                          </a:xfrm>
                        </wpg:grpSpPr>
                        <wps:wsp>
                          <wps:cNvPr id="627" name="Freeform 571"/>
                          <wps:cNvSpPr>
                            <a:spLocks/>
                          </wps:cNvSpPr>
                          <wps:spPr bwMode="auto">
                            <a:xfrm>
                              <a:off x="1411" y="219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68"/>
                        <wpg:cNvGrpSpPr>
                          <a:grpSpLocks/>
                        </wpg:cNvGrpSpPr>
                        <wpg:grpSpPr bwMode="auto">
                          <a:xfrm>
                            <a:off x="1411" y="1855"/>
                            <a:ext cx="7456" cy="2"/>
                            <a:chOff x="1411" y="1855"/>
                            <a:chExt cx="7456" cy="2"/>
                          </a:xfrm>
                        </wpg:grpSpPr>
                        <wps:wsp>
                          <wps:cNvPr id="629" name="Freeform 569"/>
                          <wps:cNvSpPr>
                            <a:spLocks/>
                          </wps:cNvSpPr>
                          <wps:spPr bwMode="auto">
                            <a:xfrm>
                              <a:off x="1411" y="1855"/>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9A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66"/>
                        <wpg:cNvGrpSpPr>
                          <a:grpSpLocks/>
                        </wpg:cNvGrpSpPr>
                        <wpg:grpSpPr bwMode="auto">
                          <a:xfrm>
                            <a:off x="31" y="2281"/>
                            <a:ext cx="1320" cy="672"/>
                            <a:chOff x="31" y="2281"/>
                            <a:chExt cx="1320" cy="672"/>
                          </a:xfrm>
                        </wpg:grpSpPr>
                        <wps:wsp>
                          <wps:cNvPr id="631" name="Freeform 567"/>
                          <wps:cNvSpPr>
                            <a:spLocks/>
                          </wps:cNvSpPr>
                          <wps:spPr bwMode="auto">
                            <a:xfrm>
                              <a:off x="31" y="2281"/>
                              <a:ext cx="1320" cy="672"/>
                            </a:xfrm>
                            <a:custGeom>
                              <a:avLst/>
                              <a:gdLst>
                                <a:gd name="T0" fmla="+- 0 31 31"/>
                                <a:gd name="T1" fmla="*/ T0 w 1320"/>
                                <a:gd name="T2" fmla="+- 0 2953 2281"/>
                                <a:gd name="T3" fmla="*/ 2953 h 672"/>
                                <a:gd name="T4" fmla="+- 0 1351 31"/>
                                <a:gd name="T5" fmla="*/ T4 w 1320"/>
                                <a:gd name="T6" fmla="+- 0 2953 2281"/>
                                <a:gd name="T7" fmla="*/ 2953 h 672"/>
                                <a:gd name="T8" fmla="+- 0 1351 31"/>
                                <a:gd name="T9" fmla="*/ T8 w 1320"/>
                                <a:gd name="T10" fmla="+- 0 2281 2281"/>
                                <a:gd name="T11" fmla="*/ 2281 h 672"/>
                                <a:gd name="T12" fmla="+- 0 31 31"/>
                                <a:gd name="T13" fmla="*/ T12 w 1320"/>
                                <a:gd name="T14" fmla="+- 0 2281 2281"/>
                                <a:gd name="T15" fmla="*/ 2281 h 672"/>
                                <a:gd name="T16" fmla="+- 0 31 31"/>
                                <a:gd name="T17" fmla="*/ T16 w 1320"/>
                                <a:gd name="T18" fmla="+- 0 2953 2281"/>
                                <a:gd name="T19" fmla="*/ 2953 h 672"/>
                              </a:gdLst>
                              <a:ahLst/>
                              <a:cxnLst>
                                <a:cxn ang="0">
                                  <a:pos x="T1" y="T3"/>
                                </a:cxn>
                                <a:cxn ang="0">
                                  <a:pos x="T5" y="T7"/>
                                </a:cxn>
                                <a:cxn ang="0">
                                  <a:pos x="T9" y="T11"/>
                                </a:cxn>
                                <a:cxn ang="0">
                                  <a:pos x="T13" y="T15"/>
                                </a:cxn>
                                <a:cxn ang="0">
                                  <a:pos x="T17" y="T19"/>
                                </a:cxn>
                              </a:cxnLst>
                              <a:rect l="0" t="0" r="r" b="b"/>
                              <a:pathLst>
                                <a:path w="1320" h="672">
                                  <a:moveTo>
                                    <a:pt x="0" y="672"/>
                                  </a:moveTo>
                                  <a:lnTo>
                                    <a:pt x="1320" y="672"/>
                                  </a:lnTo>
                                  <a:lnTo>
                                    <a:pt x="1320"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564"/>
                        <wpg:cNvGrpSpPr>
                          <a:grpSpLocks/>
                        </wpg:cNvGrpSpPr>
                        <wpg:grpSpPr bwMode="auto">
                          <a:xfrm>
                            <a:off x="91" y="2341"/>
                            <a:ext cx="1200" cy="276"/>
                            <a:chOff x="91" y="2341"/>
                            <a:chExt cx="1200" cy="276"/>
                          </a:xfrm>
                        </wpg:grpSpPr>
                        <wps:wsp>
                          <wps:cNvPr id="633" name="Freeform 565"/>
                          <wps:cNvSpPr>
                            <a:spLocks/>
                          </wps:cNvSpPr>
                          <wps:spPr bwMode="auto">
                            <a:xfrm>
                              <a:off x="91" y="2341"/>
                              <a:ext cx="1200" cy="276"/>
                            </a:xfrm>
                            <a:custGeom>
                              <a:avLst/>
                              <a:gdLst>
                                <a:gd name="T0" fmla="+- 0 91 91"/>
                                <a:gd name="T1" fmla="*/ T0 w 1200"/>
                                <a:gd name="T2" fmla="+- 0 2617 2341"/>
                                <a:gd name="T3" fmla="*/ 2617 h 276"/>
                                <a:gd name="T4" fmla="+- 0 1291 91"/>
                                <a:gd name="T5" fmla="*/ T4 w 1200"/>
                                <a:gd name="T6" fmla="+- 0 2617 2341"/>
                                <a:gd name="T7" fmla="*/ 2617 h 276"/>
                                <a:gd name="T8" fmla="+- 0 1291 91"/>
                                <a:gd name="T9" fmla="*/ T8 w 1200"/>
                                <a:gd name="T10" fmla="+- 0 2341 2341"/>
                                <a:gd name="T11" fmla="*/ 2341 h 276"/>
                                <a:gd name="T12" fmla="+- 0 91 91"/>
                                <a:gd name="T13" fmla="*/ T12 w 1200"/>
                                <a:gd name="T14" fmla="+- 0 2341 2341"/>
                                <a:gd name="T15" fmla="*/ 2341 h 276"/>
                                <a:gd name="T16" fmla="+- 0 91 91"/>
                                <a:gd name="T17" fmla="*/ T16 w 1200"/>
                                <a:gd name="T18" fmla="+- 0 2617 2341"/>
                                <a:gd name="T19" fmla="*/ 2617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562"/>
                        <wpg:cNvGrpSpPr>
                          <a:grpSpLocks/>
                        </wpg:cNvGrpSpPr>
                        <wpg:grpSpPr bwMode="auto">
                          <a:xfrm>
                            <a:off x="91" y="2617"/>
                            <a:ext cx="1200" cy="276"/>
                            <a:chOff x="91" y="2617"/>
                            <a:chExt cx="1200" cy="276"/>
                          </a:xfrm>
                        </wpg:grpSpPr>
                        <wps:wsp>
                          <wps:cNvPr id="635" name="Freeform 563"/>
                          <wps:cNvSpPr>
                            <a:spLocks/>
                          </wps:cNvSpPr>
                          <wps:spPr bwMode="auto">
                            <a:xfrm>
                              <a:off x="91" y="2617"/>
                              <a:ext cx="1200" cy="276"/>
                            </a:xfrm>
                            <a:custGeom>
                              <a:avLst/>
                              <a:gdLst>
                                <a:gd name="T0" fmla="+- 0 91 91"/>
                                <a:gd name="T1" fmla="*/ T0 w 1200"/>
                                <a:gd name="T2" fmla="+- 0 2893 2617"/>
                                <a:gd name="T3" fmla="*/ 2893 h 276"/>
                                <a:gd name="T4" fmla="+- 0 1291 91"/>
                                <a:gd name="T5" fmla="*/ T4 w 1200"/>
                                <a:gd name="T6" fmla="+- 0 2893 2617"/>
                                <a:gd name="T7" fmla="*/ 2893 h 276"/>
                                <a:gd name="T8" fmla="+- 0 1291 91"/>
                                <a:gd name="T9" fmla="*/ T8 w 1200"/>
                                <a:gd name="T10" fmla="+- 0 2617 2617"/>
                                <a:gd name="T11" fmla="*/ 2617 h 276"/>
                                <a:gd name="T12" fmla="+- 0 91 91"/>
                                <a:gd name="T13" fmla="*/ T12 w 1200"/>
                                <a:gd name="T14" fmla="+- 0 2617 2617"/>
                                <a:gd name="T15" fmla="*/ 2617 h 276"/>
                                <a:gd name="T16" fmla="+- 0 91 91"/>
                                <a:gd name="T17" fmla="*/ T16 w 1200"/>
                                <a:gd name="T18" fmla="+- 0 2893 2617"/>
                                <a:gd name="T19" fmla="*/ 2893 h 276"/>
                              </a:gdLst>
                              <a:ahLst/>
                              <a:cxnLst>
                                <a:cxn ang="0">
                                  <a:pos x="T1" y="T3"/>
                                </a:cxn>
                                <a:cxn ang="0">
                                  <a:pos x="T5" y="T7"/>
                                </a:cxn>
                                <a:cxn ang="0">
                                  <a:pos x="T9" y="T11"/>
                                </a:cxn>
                                <a:cxn ang="0">
                                  <a:pos x="T13" y="T15"/>
                                </a:cxn>
                                <a:cxn ang="0">
                                  <a:pos x="T17" y="T19"/>
                                </a:cxn>
                              </a:cxnLst>
                              <a:rect l="0" t="0" r="r" b="b"/>
                              <a:pathLst>
                                <a:path w="1200" h="276">
                                  <a:moveTo>
                                    <a:pt x="0" y="276"/>
                                  </a:moveTo>
                                  <a:lnTo>
                                    <a:pt x="1200" y="276"/>
                                  </a:lnTo>
                                  <a:lnTo>
                                    <a:pt x="1200"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560"/>
                        <wpg:cNvGrpSpPr>
                          <a:grpSpLocks/>
                        </wpg:cNvGrpSpPr>
                        <wpg:grpSpPr bwMode="auto">
                          <a:xfrm>
                            <a:off x="1411" y="2281"/>
                            <a:ext cx="7455" cy="672"/>
                            <a:chOff x="1411" y="2281"/>
                            <a:chExt cx="7455" cy="672"/>
                          </a:xfrm>
                        </wpg:grpSpPr>
                        <wps:wsp>
                          <wps:cNvPr id="637" name="Freeform 561"/>
                          <wps:cNvSpPr>
                            <a:spLocks/>
                          </wps:cNvSpPr>
                          <wps:spPr bwMode="auto">
                            <a:xfrm>
                              <a:off x="1411" y="2281"/>
                              <a:ext cx="7455" cy="672"/>
                            </a:xfrm>
                            <a:custGeom>
                              <a:avLst/>
                              <a:gdLst>
                                <a:gd name="T0" fmla="+- 0 1411 1411"/>
                                <a:gd name="T1" fmla="*/ T0 w 7455"/>
                                <a:gd name="T2" fmla="+- 0 2953 2281"/>
                                <a:gd name="T3" fmla="*/ 2953 h 672"/>
                                <a:gd name="T4" fmla="+- 0 8865 1411"/>
                                <a:gd name="T5" fmla="*/ T4 w 7455"/>
                                <a:gd name="T6" fmla="+- 0 2953 2281"/>
                                <a:gd name="T7" fmla="*/ 2953 h 672"/>
                                <a:gd name="T8" fmla="+- 0 8865 1411"/>
                                <a:gd name="T9" fmla="*/ T8 w 7455"/>
                                <a:gd name="T10" fmla="+- 0 2281 2281"/>
                                <a:gd name="T11" fmla="*/ 2281 h 672"/>
                                <a:gd name="T12" fmla="+- 0 1411 1411"/>
                                <a:gd name="T13" fmla="*/ T12 w 7455"/>
                                <a:gd name="T14" fmla="+- 0 2281 2281"/>
                                <a:gd name="T15" fmla="*/ 2281 h 672"/>
                                <a:gd name="T16" fmla="+- 0 1411 1411"/>
                                <a:gd name="T17" fmla="*/ T16 w 7455"/>
                                <a:gd name="T18" fmla="+- 0 2953 2281"/>
                                <a:gd name="T19" fmla="*/ 2953 h 672"/>
                              </a:gdLst>
                              <a:ahLst/>
                              <a:cxnLst>
                                <a:cxn ang="0">
                                  <a:pos x="T1" y="T3"/>
                                </a:cxn>
                                <a:cxn ang="0">
                                  <a:pos x="T5" y="T7"/>
                                </a:cxn>
                                <a:cxn ang="0">
                                  <a:pos x="T9" y="T11"/>
                                </a:cxn>
                                <a:cxn ang="0">
                                  <a:pos x="T13" y="T15"/>
                                </a:cxn>
                                <a:cxn ang="0">
                                  <a:pos x="T17" y="T19"/>
                                </a:cxn>
                              </a:cxnLst>
                              <a:rect l="0" t="0" r="r" b="b"/>
                              <a:pathLst>
                                <a:path w="7455" h="672">
                                  <a:moveTo>
                                    <a:pt x="0" y="672"/>
                                  </a:moveTo>
                                  <a:lnTo>
                                    <a:pt x="7454" y="672"/>
                                  </a:lnTo>
                                  <a:lnTo>
                                    <a:pt x="7454" y="0"/>
                                  </a:lnTo>
                                  <a:lnTo>
                                    <a:pt x="0" y="0"/>
                                  </a:lnTo>
                                  <a:lnTo>
                                    <a:pt x="0" y="672"/>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558"/>
                        <wpg:cNvGrpSpPr>
                          <a:grpSpLocks/>
                        </wpg:cNvGrpSpPr>
                        <wpg:grpSpPr bwMode="auto">
                          <a:xfrm>
                            <a:off x="1471" y="2341"/>
                            <a:ext cx="7335" cy="276"/>
                            <a:chOff x="1471" y="2341"/>
                            <a:chExt cx="7335" cy="276"/>
                          </a:xfrm>
                        </wpg:grpSpPr>
                        <wps:wsp>
                          <wps:cNvPr id="639" name="Freeform 559"/>
                          <wps:cNvSpPr>
                            <a:spLocks/>
                          </wps:cNvSpPr>
                          <wps:spPr bwMode="auto">
                            <a:xfrm>
                              <a:off x="1471" y="2341"/>
                              <a:ext cx="7335" cy="276"/>
                            </a:xfrm>
                            <a:custGeom>
                              <a:avLst/>
                              <a:gdLst>
                                <a:gd name="T0" fmla="+- 0 1471 1471"/>
                                <a:gd name="T1" fmla="*/ T0 w 7335"/>
                                <a:gd name="T2" fmla="+- 0 2617 2341"/>
                                <a:gd name="T3" fmla="*/ 2617 h 276"/>
                                <a:gd name="T4" fmla="+- 0 8805 1471"/>
                                <a:gd name="T5" fmla="*/ T4 w 7335"/>
                                <a:gd name="T6" fmla="+- 0 2617 2341"/>
                                <a:gd name="T7" fmla="*/ 2617 h 276"/>
                                <a:gd name="T8" fmla="+- 0 8805 1471"/>
                                <a:gd name="T9" fmla="*/ T8 w 7335"/>
                                <a:gd name="T10" fmla="+- 0 2341 2341"/>
                                <a:gd name="T11" fmla="*/ 2341 h 276"/>
                                <a:gd name="T12" fmla="+- 0 1471 1471"/>
                                <a:gd name="T13" fmla="*/ T12 w 7335"/>
                                <a:gd name="T14" fmla="+- 0 2341 2341"/>
                                <a:gd name="T15" fmla="*/ 2341 h 276"/>
                                <a:gd name="T16" fmla="+- 0 1471 1471"/>
                                <a:gd name="T17" fmla="*/ T16 w 7335"/>
                                <a:gd name="T18" fmla="+- 0 2617 2341"/>
                                <a:gd name="T19" fmla="*/ 2617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556"/>
                        <wpg:cNvGrpSpPr>
                          <a:grpSpLocks/>
                        </wpg:cNvGrpSpPr>
                        <wpg:grpSpPr bwMode="auto">
                          <a:xfrm>
                            <a:off x="1471" y="2617"/>
                            <a:ext cx="7335" cy="276"/>
                            <a:chOff x="1471" y="2617"/>
                            <a:chExt cx="7335" cy="276"/>
                          </a:xfrm>
                        </wpg:grpSpPr>
                        <wps:wsp>
                          <wps:cNvPr id="641" name="Freeform 557"/>
                          <wps:cNvSpPr>
                            <a:spLocks/>
                          </wps:cNvSpPr>
                          <wps:spPr bwMode="auto">
                            <a:xfrm>
                              <a:off x="1471" y="2617"/>
                              <a:ext cx="7335" cy="276"/>
                            </a:xfrm>
                            <a:custGeom>
                              <a:avLst/>
                              <a:gdLst>
                                <a:gd name="T0" fmla="+- 0 1471 1471"/>
                                <a:gd name="T1" fmla="*/ T0 w 7335"/>
                                <a:gd name="T2" fmla="+- 0 2893 2617"/>
                                <a:gd name="T3" fmla="*/ 2893 h 276"/>
                                <a:gd name="T4" fmla="+- 0 8805 1471"/>
                                <a:gd name="T5" fmla="*/ T4 w 7335"/>
                                <a:gd name="T6" fmla="+- 0 2893 2617"/>
                                <a:gd name="T7" fmla="*/ 2893 h 276"/>
                                <a:gd name="T8" fmla="+- 0 8805 1471"/>
                                <a:gd name="T9" fmla="*/ T8 w 7335"/>
                                <a:gd name="T10" fmla="+- 0 2617 2617"/>
                                <a:gd name="T11" fmla="*/ 2617 h 276"/>
                                <a:gd name="T12" fmla="+- 0 1471 1471"/>
                                <a:gd name="T13" fmla="*/ T12 w 7335"/>
                                <a:gd name="T14" fmla="+- 0 2617 2617"/>
                                <a:gd name="T15" fmla="*/ 2617 h 276"/>
                                <a:gd name="T16" fmla="+- 0 1471 1471"/>
                                <a:gd name="T17" fmla="*/ T16 w 7335"/>
                                <a:gd name="T18" fmla="+- 0 2893 2617"/>
                                <a:gd name="T19" fmla="*/ 2893 h 276"/>
                              </a:gdLst>
                              <a:ahLst/>
                              <a:cxnLst>
                                <a:cxn ang="0">
                                  <a:pos x="T1" y="T3"/>
                                </a:cxn>
                                <a:cxn ang="0">
                                  <a:pos x="T5" y="T7"/>
                                </a:cxn>
                                <a:cxn ang="0">
                                  <a:pos x="T9" y="T11"/>
                                </a:cxn>
                                <a:cxn ang="0">
                                  <a:pos x="T13" y="T15"/>
                                </a:cxn>
                                <a:cxn ang="0">
                                  <a:pos x="T17" y="T19"/>
                                </a:cxn>
                              </a:cxnLst>
                              <a:rect l="0" t="0" r="r" b="b"/>
                              <a:pathLst>
                                <a:path w="7335" h="276">
                                  <a:moveTo>
                                    <a:pt x="0" y="276"/>
                                  </a:moveTo>
                                  <a:lnTo>
                                    <a:pt x="7334" y="276"/>
                                  </a:lnTo>
                                  <a:lnTo>
                                    <a:pt x="7334" y="0"/>
                                  </a:lnTo>
                                  <a:lnTo>
                                    <a:pt x="0" y="0"/>
                                  </a:lnTo>
                                  <a:lnTo>
                                    <a:pt x="0" y="276"/>
                                  </a:lnTo>
                                  <a:close/>
                                </a:path>
                              </a:pathLst>
                            </a:custGeom>
                            <a:solidFill>
                              <a:srgbClr val="FFCC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54"/>
                        <wpg:cNvGrpSpPr>
                          <a:grpSpLocks/>
                        </wpg:cNvGrpSpPr>
                        <wpg:grpSpPr bwMode="auto">
                          <a:xfrm>
                            <a:off x="31" y="2923"/>
                            <a:ext cx="1320" cy="2"/>
                            <a:chOff x="31" y="2923"/>
                            <a:chExt cx="1320" cy="2"/>
                          </a:xfrm>
                        </wpg:grpSpPr>
                        <wps:wsp>
                          <wps:cNvPr id="643" name="Freeform 555"/>
                          <wps:cNvSpPr>
                            <a:spLocks/>
                          </wps:cNvSpPr>
                          <wps:spPr bwMode="auto">
                            <a:xfrm>
                              <a:off x="31" y="2923"/>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552"/>
                        <wpg:cNvGrpSpPr>
                          <a:grpSpLocks/>
                        </wpg:cNvGrpSpPr>
                        <wpg:grpSpPr bwMode="auto">
                          <a:xfrm>
                            <a:off x="31" y="2311"/>
                            <a:ext cx="1320" cy="2"/>
                            <a:chOff x="31" y="2311"/>
                            <a:chExt cx="1320" cy="2"/>
                          </a:xfrm>
                        </wpg:grpSpPr>
                        <wps:wsp>
                          <wps:cNvPr id="645" name="Freeform 553"/>
                          <wps:cNvSpPr>
                            <a:spLocks/>
                          </wps:cNvSpPr>
                          <wps:spPr bwMode="auto">
                            <a:xfrm>
                              <a:off x="31" y="2311"/>
                              <a:ext cx="1320" cy="2"/>
                            </a:xfrm>
                            <a:custGeom>
                              <a:avLst/>
                              <a:gdLst>
                                <a:gd name="T0" fmla="+- 0 31 31"/>
                                <a:gd name="T1" fmla="*/ T0 w 1320"/>
                                <a:gd name="T2" fmla="+- 0 1351 31"/>
                                <a:gd name="T3" fmla="*/ T2 w 1320"/>
                              </a:gdLst>
                              <a:ahLst/>
                              <a:cxnLst>
                                <a:cxn ang="0">
                                  <a:pos x="T1" y="0"/>
                                </a:cxn>
                                <a:cxn ang="0">
                                  <a:pos x="T3" y="0"/>
                                </a:cxn>
                              </a:cxnLst>
                              <a:rect l="0" t="0" r="r" b="b"/>
                              <a:pathLst>
                                <a:path w="1320">
                                  <a:moveTo>
                                    <a:pt x="0" y="0"/>
                                  </a:moveTo>
                                  <a:lnTo>
                                    <a:pt x="1320"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550"/>
                        <wpg:cNvGrpSpPr>
                          <a:grpSpLocks/>
                        </wpg:cNvGrpSpPr>
                        <wpg:grpSpPr bwMode="auto">
                          <a:xfrm>
                            <a:off x="1411" y="2923"/>
                            <a:ext cx="7456" cy="2"/>
                            <a:chOff x="1411" y="2923"/>
                            <a:chExt cx="7456" cy="2"/>
                          </a:xfrm>
                        </wpg:grpSpPr>
                        <wps:wsp>
                          <wps:cNvPr id="647" name="Freeform 551"/>
                          <wps:cNvSpPr>
                            <a:spLocks/>
                          </wps:cNvSpPr>
                          <wps:spPr bwMode="auto">
                            <a:xfrm>
                              <a:off x="1411" y="2923"/>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546"/>
                        <wpg:cNvGrpSpPr>
                          <a:grpSpLocks/>
                        </wpg:cNvGrpSpPr>
                        <wpg:grpSpPr bwMode="auto">
                          <a:xfrm>
                            <a:off x="1411" y="2311"/>
                            <a:ext cx="7456" cy="2"/>
                            <a:chOff x="1411" y="2311"/>
                            <a:chExt cx="7456" cy="2"/>
                          </a:xfrm>
                        </wpg:grpSpPr>
                        <wps:wsp>
                          <wps:cNvPr id="649" name="Freeform 549"/>
                          <wps:cNvSpPr>
                            <a:spLocks/>
                          </wps:cNvSpPr>
                          <wps:spPr bwMode="auto">
                            <a:xfrm>
                              <a:off x="1411" y="2311"/>
                              <a:ext cx="7456" cy="2"/>
                            </a:xfrm>
                            <a:custGeom>
                              <a:avLst/>
                              <a:gdLst>
                                <a:gd name="T0" fmla="+- 0 1411 1411"/>
                                <a:gd name="T1" fmla="*/ T0 w 7456"/>
                                <a:gd name="T2" fmla="+- 0 8867 1411"/>
                                <a:gd name="T3" fmla="*/ T2 w 7456"/>
                              </a:gdLst>
                              <a:ahLst/>
                              <a:cxnLst>
                                <a:cxn ang="0">
                                  <a:pos x="T1" y="0"/>
                                </a:cxn>
                                <a:cxn ang="0">
                                  <a:pos x="T3" y="0"/>
                                </a:cxn>
                              </a:cxnLst>
                              <a:rect l="0" t="0" r="r" b="b"/>
                              <a:pathLst>
                                <a:path w="7456">
                                  <a:moveTo>
                                    <a:pt x="0" y="0"/>
                                  </a:moveTo>
                                  <a:lnTo>
                                    <a:pt x="7456" y="0"/>
                                  </a:lnTo>
                                </a:path>
                              </a:pathLst>
                            </a:custGeom>
                            <a:noFill/>
                            <a:ln w="39370">
                              <a:solidFill>
                                <a:srgbClr val="FFCC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Text Box 548"/>
                          <wps:cNvSpPr txBox="1">
                            <a:spLocks noChangeArrowheads="1"/>
                          </wps:cNvSpPr>
                          <wps:spPr bwMode="auto">
                            <a:xfrm>
                              <a:off x="251" y="90"/>
                              <a:ext cx="883"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4348D" w14:textId="77777777" w:rsidR="008565B1" w:rsidRDefault="008565B1" w:rsidP="00AF05C6">
                                <w:pPr>
                                  <w:spacing w:line="245" w:lineRule="exact"/>
                                  <w:rPr>
                                    <w:rFonts w:eastAsia="Arial" w:cs="Arial"/>
                                    <w:szCs w:val="24"/>
                                  </w:rPr>
                                </w:pPr>
                                <w:r>
                                  <w:rPr>
                                    <w:b/>
                                  </w:rPr>
                                  <w:t>1.0 - 3.0</w:t>
                                </w:r>
                              </w:p>
                              <w:p w14:paraId="16B1086D" w14:textId="77777777" w:rsidR="008565B1" w:rsidRDefault="008565B1" w:rsidP="00AF05C6">
                                <w:pPr>
                                  <w:spacing w:before="180"/>
                                  <w:rPr>
                                    <w:rFonts w:eastAsia="Arial" w:cs="Arial"/>
                                    <w:szCs w:val="24"/>
                                  </w:rPr>
                                </w:pPr>
                                <w:r>
                                  <w:rPr>
                                    <w:b/>
                                  </w:rPr>
                                  <w:t>3.0 - 3.9</w:t>
                                </w:r>
                              </w:p>
                              <w:p w14:paraId="209CF32C" w14:textId="77777777" w:rsidR="008565B1" w:rsidRDefault="008565B1" w:rsidP="00AF05C6">
                                <w:pPr>
                                  <w:spacing w:before="180"/>
                                  <w:rPr>
                                    <w:rFonts w:eastAsia="Arial" w:cs="Arial"/>
                                    <w:szCs w:val="24"/>
                                  </w:rPr>
                                </w:pPr>
                                <w:r>
                                  <w:rPr>
                                    <w:b/>
                                  </w:rPr>
                                  <w:t>4.0 - 4.9</w:t>
                                </w:r>
                              </w:p>
                              <w:p w14:paraId="4029B3F4" w14:textId="77777777" w:rsidR="008565B1" w:rsidRDefault="008565B1" w:rsidP="00AF05C6">
                                <w:pPr>
                                  <w:spacing w:before="180"/>
                                  <w:rPr>
                                    <w:rFonts w:eastAsia="Arial" w:cs="Arial"/>
                                    <w:szCs w:val="24"/>
                                  </w:rPr>
                                </w:pPr>
                                <w:r>
                                  <w:rPr>
                                    <w:b/>
                                  </w:rPr>
                                  <w:t>5.0 - 5.9</w:t>
                                </w:r>
                              </w:p>
                              <w:p w14:paraId="1AE970BC" w14:textId="77777777" w:rsidR="008565B1" w:rsidRDefault="008565B1" w:rsidP="00AF05C6">
                                <w:pPr>
                                  <w:spacing w:before="180"/>
                                  <w:rPr>
                                    <w:rFonts w:eastAsia="Arial" w:cs="Arial"/>
                                    <w:szCs w:val="24"/>
                                  </w:rPr>
                                </w:pPr>
                                <w:r>
                                  <w:rPr>
                                    <w:b/>
                                  </w:rPr>
                                  <w:t>6.0 - 6.9</w:t>
                                </w:r>
                              </w:p>
                              <w:p w14:paraId="08968EA7" w14:textId="77777777" w:rsidR="008565B1" w:rsidRDefault="008565B1" w:rsidP="00AF05C6">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wps:txbx>
                          <wps:bodyPr rot="0" vert="horz" wrap="square" lIns="0" tIns="0" rIns="0" bIns="0" anchor="t" anchorCtr="0" upright="1">
                            <a:noAutofit/>
                          </wps:bodyPr>
                        </wps:wsp>
                        <wps:wsp>
                          <wps:cNvPr id="651" name="Text Box 547"/>
                          <wps:cNvSpPr txBox="1">
                            <a:spLocks noChangeArrowheads="1"/>
                          </wps:cNvSpPr>
                          <wps:spPr bwMode="auto">
                            <a:xfrm>
                              <a:off x="4772" y="90"/>
                              <a:ext cx="736" cy="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68F9" w14:textId="77777777" w:rsidR="008565B1" w:rsidRDefault="008565B1" w:rsidP="00AF05C6">
                                <w:pPr>
                                  <w:spacing w:line="245" w:lineRule="exact"/>
                                  <w:ind w:right="2"/>
                                  <w:jc w:val="center"/>
                                  <w:rPr>
                                    <w:rFonts w:eastAsia="Arial" w:cs="Arial"/>
                                    <w:szCs w:val="24"/>
                                  </w:rPr>
                                </w:pPr>
                                <w:r>
                                  <w:rPr>
                                    <w:b/>
                                  </w:rPr>
                                  <w:t>I</w:t>
                                </w:r>
                              </w:p>
                              <w:p w14:paraId="382A076D" w14:textId="77777777" w:rsidR="008565B1" w:rsidRDefault="008565B1" w:rsidP="00AF05C6">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r>
                                  <w:rPr>
                                    <w:b/>
                                  </w:rPr>
                                  <w:t>VII -</w:t>
                                </w:r>
                                <w:r>
                                  <w:rPr>
                                    <w:b/>
                                    <w:spacing w:val="-1"/>
                                  </w:rPr>
                                  <w:t xml:space="preserve"> </w:t>
                                </w:r>
                                <w:r>
                                  <w:rPr>
                                    <w:b/>
                                  </w:rPr>
                                  <w:t>IX</w:t>
                                </w:r>
                              </w:p>
                              <w:p w14:paraId="3F6BBAD0" w14:textId="77777777" w:rsidR="008565B1" w:rsidRDefault="008565B1" w:rsidP="00AF05C6">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wps:txbx>
                          <wps:bodyPr rot="0" vert="horz" wrap="square" lIns="0" tIns="0" rIns="0" bIns="0" anchor="t" anchorCtr="0" upright="1">
                            <a:noAutofit/>
                          </wps:bodyPr>
                        </wps:wsp>
                      </wpg:grpSp>
                    </wpg:wgp>
                  </a:graphicData>
                </a:graphic>
              </wp:inline>
            </w:drawing>
          </mc:Choice>
          <mc:Fallback>
            <w:pict>
              <v:group w14:anchorId="694A012A" id="Group 545" o:spid="_x0000_s1067" alt="magnitude/intensity comparison chart" style="width:476.25pt;height:257.25pt;mso-position-horizontal-relative:char;mso-position-vertical-relative:line" coordsize="8898,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lTfCIAAPGTAQAOAAAAZHJzL2Uyb0RvYy54bWzsXW1v4ziS/n7A/QfBH++QjmXLLwoms+jJ&#10;y2CBmdkBOvcDFNuJjXUsr+x0MjuY/35FUqSKRZatOJKd7WZjMHFiUipVUayHVU+RP/zt9WkZfZ0V&#10;m0W+uuzEn7qdaLaa5NPF6vGy8393t2fjTrTZZqtptsxXs8vOH7NN528//vd//fCyvpj18nm+nM6K&#10;CC6y2ly8rC878+12fXF+vpnMZ0/Z5lO+nq3gy4e8eMq28GvxeD4tshe4+tPyvNftDs9f8mK6LvLJ&#10;bLOBv16rLzs/yus/PMwm2388PGxm22h52QHZtvL/hfz/vfj/+Y8/ZBePRbaeLyalGNkBUjxlixXc&#10;1FzqOttm0XOxcC71tJgU+SZ/2H6a5E/n+cPDYjKTzwBPE3fJ0/xc5M9r+SyPFy+Pa6MmUC3R08GX&#10;nfz29fciWkwvO4Mk7USr7AmMJO8bDZJBJ5rONhNQ11P2uFpsn6ez88VqO1ttFts/IniAdVYsNvkq&#10;msyzYit0+bJ+vIBL/lysv6x/L5RC4OMv+eSfG/j6nH4vfn9UjaP7l1/zKdw9e97mUpevD8WTuARo&#10;KXqVJvvDmGz2uo0m8MdhNxn3RyDoBL7r94ajLvwijTqZg+WdfpP5TdlzPE5hbIpuvXSQiD7n2YW6&#10;pRSzFEs9k/zFPJ7W2ABGFNbYMBm2rYR+3IlA5Fg9o9ZC3O+BKFIFqRQhuzCPb/eont/pwz4+vJmb&#10;avBt3jf4vsyz9UyO6Y0YKUaV8FxKlbfFbCbe92iYjJQ2ZUM9njZ4MKFvXtabiw2Mub3DyNYHq0Gj&#10;DVDl82b78yyXYzH7+stmK8fX4xQ+yRE+LSW/Axs8PC1h/vjfs6gb9WP4T9np0TSBx1RN/uc8uutG&#10;L5E0Q3lBfZ2ebqSuk44i5zp93QSu04cGc/h/afnqZoluJK8T9wc+ieDdqSRKGImGuhEv0Ug32SUR&#10;vHFIQ4xEMA9VEo0ZiWJb2bGrohjrOvZrKCaq9ikoxrq+i3ucQETbHoGwqjmBiKa9AmFV38VDTiBb&#10;2WKUOMMoxrq2xhGMfzPCs7ke9JPXVTnq4VOUCSfflXP1Ot+IufZOTU93fTHu4RLQSrwiTGPQB8xl&#10;d/I139sYJBWNwap1Li2MJptLb7D34jGoVDZP8dVVt/KBC8ASFEUUnQhQxL16ydfZVuhJPK/4GL3A&#10;NC3n5Tl4Jng5xRdP+dfZXS6bbCvfVL66cLvq++UKt1MXAgmrprqB/rmWFzQNJbSBK+qv9U/VDF4e&#10;uFidNu4NJ8t8M1M2EM8p7WyeXagMTZebfLmY3i6WS/HIm+Lx/mpZRF8zAGPp56ur29tS21azpRwy&#10;q1x0U7dRf4GpulSvmLQluPozjXtJ96deenY7HI/OkttkcJaOuuOzbpz+lAI2SJPr27+E5uPkYr6Y&#10;TmerXxarmQZ6cVLPl5WQU0E0CfWEcdNBbyCNaklvPWRX/vM9JCC71RSeLruYz7LpTfl5my2W6vO5&#10;LbFUMjy2/ikVATBF+TwBTDYX9/n0D/B/Ra5ALoBy+DDPi393ohcAuJedzb+es2LWiZZ/X4ETT+Mk&#10;gWGwlb8kg5FAEAX+5h5/k60mcKnLzrYDb734eLWF36DL87pYPM7hTrHUxSr/DPDtYSF8pJRPSVX+&#10;AjhCfipB305sBTOzja0kRqMAUiDupgBmqiavYTlLGmgA64wSKI4ouCJdELqineDF8IPLo6ArmA0d&#10;dCVnRjFwAIY1hq6IQlgdGnXY88Ub4FUaR3Az+QpViAe7fAWvhB1II+Lz+6NIm7y6EPb5fWgxj3ra&#10;+FUj4vF7XpGw07+T+MojEvH6XpGw12dFsn1+7BcJO/07CbA8IhGANYw9WrIgFrTwaolgLK+SfBjL&#10;J5Otcb9MWOGsTLbC/TJhhZcwyyeTrXJhGXc42TgLjyd4EQLOkgjxPThL2CUCnCVeUuFUKxyF8U75&#10;CoPKq+9tXBTLCwE0qprqBvpnibN0wzoYqk4b94YBZ60AuQSc1TLOginVxlk94S/bxFlxIvwGvGQE&#10;aI2SAczd/igW7VMhLaeXgRY0jHcUpAVP4CAtuRpuGmlRjWioxevjYKglbhXJ+xEk5cAteXPSiMAt&#10;XxjCQlv1olnj8XDglQm7f4m3fDLZ7t8bGsHe34qMCIdd2vjO9v2sTA7g8slEAFczES3edFjnKqrl&#10;FcpGXD6hsMLrRbV4obDSFeTyCmWr3Ws+G3HhMRUQl4wiVKG8QyJb0iwCcb03sgUXgiFWI7JlGtZB&#10;U3XahMjWTCdTQ2TrmJEtcD424pKjtV3ENfLHtkb9fgm5yvUHYASdN40T0glhLtrttJgLvIaDuSS2&#10;bB5zEZUY0MUq5B2gayRAF9yQ4CkXdImbk0YEdHmDEhgBsAEl2/+Px12BulyhMAhQqMsjFEFdXqEw&#10;AmCFsv0/K5QLuzxCEdjljylhnbMxJVvnQkteVXliXfI1JBaMbc375cJqZ+Wy1c7LhVVfgi+fvmzl&#10;h3jXrgxnS3lFNW03EO+CCyn05Yaf7HiXaVgHWdVp494wxLtCvOsIeUWYviz01R+3He8qGUf9oSQ6&#10;ZBcaNKhcvWSgKfdtoBftUSEv0ue0uAv8K8VdfUmgaBp3UX0wGjTaOBh0NcXZYphNGHHdYSLRu2IS&#10;errdTbaBeyPKh2wLd31fFECORj7fogVjsy2SHoOkUj4HxNpLLDH0EMFwEVmCftofKSoST8fgOSf7&#10;6RhwG/GgMPJcEko3vRnfjJOzpDe8OUu619dnn2+vkrPhbTwaXPevr66uY5uEIqgt7yehCHn4h72V&#10;/8TEAvpEzRCzRBFz4Gt4KtlMP903zSwZQqrQ9gCS1dHm+lvPXyThQSZztPYmHT7m/A9pbnf+b5Oz&#10;C1qRi6Qw/WOypZ5lw/S/h40Xpn+gYYbpH8I09vTfOrFQpk5ljoMuASCpAdEZ3xLA7VM5AdILHPjp&#10;qIVDwJXOIqAVaqGrEe0HOH0cvAzgE5S4NEGUb8hbk8idHQeEpDAQ7wXlgTRzFgP6WmDPwylhp/MG&#10;UvzDFwPKiGExUKu0z2Wkh8UAkN/BvYnQwxto5kMIf9re4Hj0Jwpn1Ruw2xmUs8gH9QWQjnB8Qbvk&#10;pz06NK4xuAKuCKuNuFBwBYvLzp9piAv9J1UcDSkvoy+x1BHiQlB9xQU2SpKSGxoyfSpXUIWTKmrT&#10;CRcGHlaGmq1byg4YjehlAa+Pg71BU/mB8aAfGXkrOileEogmR63qZmTCrABWJpsTwGQ/HDqGNBBZ&#10;FRE6BijJpyir8Ei08WqKVB75jYd1Xru6mxML8zF4sWxChl8srPbaNd6MCS0urGXDdy01Q5V3qPKW&#10;m2Kg7BKp8r69vbpKP7tJKJG1EytWk8aDgbgjwRaqvOVuOsJxfltV3kPKxui1zsYoK5QHQM2yk0my&#10;ok+uvnWlr+Fj0D4Ic9FeZsV5iuqjoYeR0WuFkUE1YjAXq4+DMZe/OJcGYmXlJsESdiB2lPYjY3U/&#10;5hJNvDXMNheTKavGzr9mpTcjE3b+rEwEczVX6g1K8inKwlyijVdTBHP5jefBXGLcEPMRBiwnFlY7&#10;L5aNufxiYbXXLvhmTGhhLsuGAXNJrsk7mUdynmmAAfvtVXwHzBV21tm1sw7Q5OyUR691/pNJ3cKa&#10;2EZdECmG+VugLjfS5faqcJfT76S4S1QF0cRHrxUmlKsTjbx4jRyMvMTNvKlrXA4jt9mRNyfu20Zf&#10;TGgCIwErMoGrrG30xVZZYyBQs/KbkQoDAVYqG3+xUjlRL5+uWox68UbEuq9dAd5k5IsXDRugdh04&#10;Y0wLiVnWDEisASSm5p1QCe7Z4zAgsYDEdiIxSkXsHYGKWFYww0qZIDFR66moiE78S1b8CgKj6YWQ&#10;GO13WiQGTs1BYi3REWtr0mjkHUiMKyamcTBfKbGNxJiABUYDVrxiFxJrrhqckQoDAVYqisQYqVwk&#10;5itvhtUR2qKaCzphBMwHnWzF85XXWPclEvOJZuNgTjQMg3nR7HgYLxo2QO2icMaYFhKzrBmQWBNI&#10;TM7EDcTETLG3W6T9H1oVHpBYQGI7kRilAfdapwEDF0ogqnFPEmTfUBVuelQYrGI6SbEN3jhFDlIc&#10;xuIgsFZIwDU1aLRxMPryM3Q0Tqh/kgfDi7K8f6gKV4MZXg1dytJyVTjvG0JVuEQlEGH+9s8bgDUv&#10;yYocjf07JitxMpvDtKW3ZCtnvET3+KAeANYMjgeQhSttMX+1PnQuhGgweADBtYOEu+/EHvA+aK6V&#10;ReSgr3dm58XGHoeXAgYPsLmA818OPZwmlAIeVAo4olzEuHUuosnmGkyvZzDIqoBD2lkLaPpUXoD0&#10;MvPeSdYBHi4iBIAgSdy0F6itRaOPg1cCfMaSrgakKXZnxENhuOV6uF2i1KBGPiqsB+TZuN4zX0Nh&#10;eEPnj40pSyo+IkuK4lkyr6MVgZn7PGsC0svMfqfwBmMPQ0plIFvzBkYjjE81+gje4JhrAzkqD18b&#10;BG8Q1gblEZRH3LN/TJkaUJsgkWx7x52XsZ4UtguXMFLPYlVsw2XM0j7VysDpZWa/k3gDCDrQCFHc&#10;CkuDaoTVotHHwd6guSxBN4WjLUuz+wuV4j608dY82xwBJuOAKQKqUkkEbMhqhTAExB09UmF+AC+V&#10;zdBgpHL4GXLQEqkIUxYk8kll1SqJNl5dkVolvwGt7Ezd0785sbDiebFszfvFwnqvXR8uDQT3paa2&#10;iBm2FeG9OHwzslAhHirE91SI85tyhgpxmPrQdp3i5HKdj9M/v/283JgyM2DSBr20uStPWducjijy&#10;orXNaB1O+yDkRXsZpHES5OVhZyh/0PQ6nGrEIC9WHwcjL381L43I7q8Qh20mAONoszPIS7TxVj4T&#10;5OWvx8YAoGaNOCcVRgCyjVcqgrz8UrnISxhpD/IaAfJydWUjL2jjlYogL78BPcjLJ5atdxDJKxZW&#10;vGjjF8tGXn6xsN5rV4lzRrSRlzW2AvKSXu6dmWg52zTAif326sQD8gqc2F2c2DFMhipI8zMQ4dbR&#10;EJbeLSMvk80wa1SNGiDsCzP4njpx06tCX06/06Iv8B1O3KsVZtQbNGk0cjD+elNWfM9RlVyIAoMB&#10;O0Kxqz6puTPCObkwGuDlslFYo7XiIoxkBn6FWW0cVjMCxhsSq792rTgnmoXFWNFsLMaLhi1Qu1ac&#10;M6eNx6woa8BjDeAxNR+HanFPtXjAYwGP7cRjlJ/YPQI/saxxNgt9g8do1TeKhZlqcdML4THaz6CP&#10;k0TDPBzFbkscxdqaNBp5Bx5rrlqcC1xgQMBHn+zYDHtQNwYEauceT/kzwQNMrA6jAV4uiscarBjn&#10;AlC4YpwPQLVaMc6JhtXPi0b0zx5vji1Qu2KcG2Y2HgvxsTtQiEwLCcpWE3gs1IwvF1N1ECrZuzrg&#10;sYDHduGxlDKEu60zhEs2U9wbyVngDUXjVZcKi1WcsNNXjYtsIY2MdVvZQbGuDt8Pw/zEHSct6aFe&#10;ERTQH8QRiE3ycRiBhcPEO2o0H69MhHcPoWz8+6GnpJQY3D0aMTih9BQxkXhLBjUJVvf4oC4AJjTH&#10;BbRKCtb60EENziEevBAPHgA28Yi2YiuPqLjsFJ3o/rJzrxzZOtvOJX0tuxAfo5dLNYUfXhoSPEAo&#10;DTl+aUhKCYrd1gmKJrlboXo9hanyqJ1141Wnyg+Qbgb7niIom0I4yvED0tc1TVGsr0ejkINdAZ+/&#10;pAsCaQuC9e0FQThSHPwJQvofpXI8LAmWAvnHycV8MZ3OViqsBu8OzE7f0ZKA8qYUlbZNxrqZyFIK&#10;acnEbmXpBEUE3iLT54O6A8gnOO6gZc7UHi0GbwAakPkH+eNYu0rJsXz48kC9CshttLyPSPAGwRt0&#10;BilhbYg/tMyi1RHuPhwHKXGkXhxU8Q22dDw2nSpv4HQz899JlgcuZ2OQtsLZqK9Ho5CDlweNRYpG&#10;gvJqjFjxQXG2IBaNvBXRNl+DqdPGdIG61eOcWJgswItl0zUYsdwiJk9mhZSPC0151WXRZ2Urr75I&#10;HZPfilj1tU8Y5yXD6t8hmU3X8EuGtV+/iJyzpc3VsMYYvCChilyCpTLkWcwm22gpA6NvC49GDXBn&#10;TaC0dANgHb2vv/653kavZUAWr7T11/qnamavxvV3+idu495wssw3M/BSIIMIA5sPqrLZnk/DOeNd&#10;tZYEZVm62J9xNGvy77KKfAhqKxeRqpZpkLbO1Sjrn+NEHcCNuBq0ABoGud7g2emEUBjtBoPg9aGA&#10;7RVOgMKGXZevMUhb4Ws4KjFollWIPWtkX2EuKeOp5exbwSIYF+i0H3/Br25iNvoXNy4vWI6qOztA&#10;G48koVRbvrodhgKykbcMmaAwf802hgF1K8k5sTAO4MUiKMwvlovCPNqiKAzeEThn1FWXjcJEK6++&#10;CArzWxGrvkRhPsmI7lnJsPqF6IxkNgrzS4a1X7+gnLMlQWEwEI3OYMYIKOzdKExOO6Gi3FPBxJ+k&#10;EfbykRD3e0dhhCw1gNw56OUomRGxUrajYRAPhkl8T0l51a1CYk7H0yIxcGwkPzKAFLrU6+Zi8tvX&#10;L+vfC3kkwPqXfPLPjRiIViJd/LKBNtH9y6/5dHbZyZ63uTy9QcHL7CJ/eJCrQTgOXGaMKqVoLMar&#10;5GAs9qaE+b6ici5kgUEBH36yMQFbvY0hgapiEiMM9I0r1G1AIO9ZqbMCihgT8ILZiIwVzMFk0lxE&#10;MIrJmo2M8dbEJqhdWS5U5o/bYSPIVv64HTEDe9A9tkP94nJuuBFshqOwAZvJ0M/7dvtR01ADETK4&#10;ELz0kCt0A1Z2WMs0lCtCMKL+Wv/E0a86bdwbhgjZqiPYoemgN5BuyQp9bYrH+6tlEX3NRDRV/hNT&#10;LljCahYiZOsv6x3VTEPgrZMI2RFojGVNdLX0N3iClomjGJkpL6+6IWxGO54Wm4E3crBZS1TG+ro0&#10;KnkHNmuwwJwLZGBgwAelKDZjKrkxLKhbYc4JhjEBLxjFZoxgLjbzlL5TbMZGpQCfq3AmxCp3RKVI&#10;tJIt5cYmKLGZTzrbBvK+1btZYVrY4b2WdBSbcWMN26F+oTlnVYLNQtwMFKIcaag0F/UrAAbd49AD&#10;NgvYLC+utlDcBEPkeV0sHueQz48lTl3lzZxFNYTCcoLNWt+JUXOfRv0ygqGRWUUGk/gQ4TKnS4XK&#10;SCcDQE6SuQS34WCyVvjEjkIYHRp1HIzH/Owe5G3vutELxEt6+/KWodIc8YO5shJDn7HX82DGvQyW&#10;VS5qImTkbbkSi9p+2h+po3Kt5aq1quXTKvtXtRCPEPFHGHll6luMwedicdn5M+2mN+ObcXKW9IY3&#10;Z0n3+vrs8+1Vcja8jUeD6/711dV1/JeYyEzWQsgevT4tV6HO8Oh1hkPY7c12AuPjEYkVvxZRWPaV&#10;msd93eWDOgFYdlEnMG6XRKwVEpzARiST7lQqSU+hx68mkbO4mBurad4Xq62+tSO6wQkEJ3B8JyAC&#10;QWreKnmMsEk7oInjZNCdtQAkP2BlsrvY3HSqHAHpZuDvKVYDIqPtOIJWeIymRjM2KtGugFPIwesB&#10;PttK1wTy1hKPVnE6OzoYis1V8Ed7Ks4hKCOi5YPyF2FVsJgU+SZ/2H6a5E/nQCVZTGbn4ZjyhkJD&#10;gvpqO4RjUqoopiUTGQoOVbOfZ2VAup3WIUDOw3EIbdOp9ujRKCQ4hHBSec7tVxvCRKHevDOEg8mJ&#10;Q2idx6Hj3GPg50goqXGtWiP7GbZOp2p94HQz899JVggeDse4FQ6HoxJWj0YhBzuEpjIGvV4vjmJj&#10;+WoRgakDspGXh0mYA/70A6YN1Kw3Z8XCnAFeLJu70WS9OWjKqy670km08uqLVDr5rYhVX7/enJUM&#10;q19YmpHMZm34JcPar11vztrSYmzYxoQXJFQ6weTwuirTPqHefHWXi2hvM4wNfm+fUOkEEADtAfd9&#10;1pvHlLExluGjNuO0uk56PKYoTBYsyijtSEaL4SWg9eamE0JhtJsBHSdBYR7WxrgV1kZ9PRqFHIzC&#10;/PXANEa7/+DyXjwUKExbnkFhopGpBcY1SQSF+Qu7MQyoWW/OioVxgGzkFYugML9YDn/Wpy3KnwVN&#10;edVFUBi08gpGUJjfih4UJt4oEmsXyzW0AYGwoV8yrH7Zyi+ZjcL8kmHt1643Z21pozBrjAUU1kBN&#10;kzp4PNSbe+rNAwoLJzTtqmmKKWVq1DplqspzwErZjoZBlgMmcX80zNOtQmJORwM8ToLEPNQpdRyV&#10;VVUO9XfN1Zvv16VRycFY7E0589K0FdCyc+ZsyAKDAjtiweMxtqwbQ4Ka9easYBgT8ILZiIwVzMFk&#10;cgRT5ANpdQv5NBoZ462JTVC/3rzZ6BgvHbZD7Xpz1qo2NhOhWhNVDNisAWymZuZQbx6wGbxOFoF/&#10;PzPfsOq/zwgZlKLYeUoVm2ozQlYVjptIic6wjWjZOIqRebohbEY7GiByCmzW87AZRy2xGXW9+X5d&#10;GpW8A5txNcAaQ+i9GaUhCdIg2KzJWFmTJ5qzERaMCepGy1jBXGzmq+im2IyLSln15iJ25Y9K2RYQ&#10;LxRUp8MAIoaKPdjMJ12rMTNeOmyH2vXmrFVtbBbiZuFk81zkJ3ENSlv15iFuFuJmu+JmPUoqHrVO&#10;Ki65T70Y0m/SK2hkVpHBmHrzqkuFykgnA0BOgsnAqVFC8UjGj5qOl9XVoVHHwXjMz+6hWExagbh4&#10;ggT8hC8LBvRQ5TpIfjitRxdwhFLDPbuo8e5h/6o21JtHRa5O9Pg6K+DDPC/+DdvXFdn6srP513NW&#10;zDrR8u+rDexnFycJ4Oyt/CUZjMSKuMDf3ONvstUELnXZ2XbKqsO2Nx3pAcq2KktGxyMS621TazuB&#10;eKy7fFAnALF6xwm0SyLWCmF0GJyAZAO+ro51eqH0hv859ebBCYRqks6wR3mMsFkNILp2o7TlLuMV&#10;sNdTGKRbQJ6d9eZVp8oRkG5m5jvJagCCSI4jaIXHaCgFlUoYPRqFHLwe4POZdE0gbbFzTRDqzQEH&#10;ojLyj1JvHhxCcAjgECilanhMShXFtGRmt5J2pRfxrQxINzP/ncQheOhU6qSSpsNDxiFUKgkOQYbc&#10;84+xI5UcloevENSoRp6j5Q1IgkMIDqEz7ANascJEw9Z3pNJx7p4qAPJtSzhUwSrkEJxO1fqgyhaU&#10;3U7qEISgdIUwbIXD4ahEuwNeIQevEJrKGPTSQT/qGctXBFycM5CN5pEZBFUrwhzwpx8cXq0vkWEX&#10;2rBiYc4AL5bNq22w3lxoyqsuq9JJtvLqi1Q6+a2IVV+73pyXDKt/h2S2AfySYe3XrzfnhpjN2BCt&#10;jM5gxjg8MXUnA8Fwid2ZKdALOPc7ORXsbQyoUjQGM8Nie29rQbyRzWVecn9z0Kts3uwJAWraATat&#10;eHF5HFRN0tzSWF0IJKya6s079U9FszANdW5Qf61/YjZGnTbuDZupN+f39gn15nKAf+ds2j5lbAxb&#10;Z2yUddK9fkIZG7RwHKEwpxNCYbQbTEOnO9+8DzOig8JaYW04KjEojFXIwSjMXw9MY7S+Cmqbt9Eb&#10;xqOosnyFrzAUkI28fFCCwvyF3RgG1K0358TCOIAXi6Awv1gOf9anLVJvLjTlVZeNwkQrr74ICvNb&#10;Eau+RGH76815ybD6ZSu/ZDYK80uGtV+/3pyzpY3CRCsjGcwYAYVJGPmeXX/ktBPqzT01TQGFBd7s&#10;Lt5sn1Kmhq1TpjR6gHmQ8GYpevCgMNPpw6Iw8EIOCmuFNlVfjwaWnh6FjVOIhRkjMihMNDIekq8y&#10;j/1wB8OAuiiMEwvjgB4rVnsoTGAFn7psFCZaefXVIgpjJcPq54Gr2G0MldI3icI4W9oozDJmQGE6&#10;4hZQmAo+6mhaiIWF0zLbPy2zD7OhnZE8ImfRZKZ0FAey8jCJC85iGRtGOMwwMkSaQ8G3Cok5HQ3w&#10;OAVNpQ/O20FiLfMWjVJYXRqVHIzF3sRc3LfrD5c4wqEZPgloR8XYzXUwJKi76w8nmIXIrIQWBoo2&#10;ImMFcyJjcgQTrieNjDWbn+StiU1Qe9efhnOUvHTYDvV3/eGsamMzy6wBmzWAzdTM3ECeEi4EL33l&#10;GsA6GirpnyoBaRrWyUHWaRPylL4zqMSBvOkA9u0TyWdrOx/rPN6u/Fcm1q1m++sjv/c8JfgSC5sN&#10;jkAfLneqqfJVBk/QzXssbOZ0Q9iMdjRA5CTYzEMhHrRymK3ctEVMWDV0aVTyDmzG7ROjwx1v2PVH&#10;hlhMrpqJlbGxH4rNurBLs2cDGxebebavsYM1MqpTqbMSDGMCPvRDsRkjmIvNPIJRbNZs1pLfV8eD&#10;zXzS2TaQOUmf3mJsBNnKH82zzcBLh+1Qf9cfbrjZ2MwabwGbNYHN5MzcQPYSNhJT2MzdhIdgM92w&#10;Du6q08a9YYibhbhZ+3EzsRmFjc1aZ/JXeAJmQjt/WWtHxiqb81GxGZDjnLjZoBU2/1t0+cGwGZdk&#10;wsCATxjauIDd+BDDAhU384AMGxTIe1ZjjMFmVvJrV9ysSWwm8YV5aSrJDstl8ugHm6CMm3nURk4x&#10;UZjWJx02Ag9qST6Tl+4wbMYNNxubWWYN2CxgM7nuVbsUw3DQIDBgs4DNjoDNKL8fAseQWWlzHxZd&#10;HZj2JOHKV2XJ7choulSoTFXamK1bDAA5RbwsAadGc5lqZ4GmS+7r6tCo4+BYmb/+jcbJpBVIRs5m&#10;9jO1hxYMCDsyMnVjYMZ1tp1LVyk+SP4P/HHyvNn+PMufRFphld8ulktpg+VKJBz6aR82VdqdceCJ&#10;x/szDmFHxm9lR8YEVjr2Ar11erGewPqqkPQtTsB0+aBOAJYijhNohVpcV4fBCYhJEGqgw46MwkVI&#10;j1A83l8ti+hrtrzsBCcQ9lvpDBPKbhzInEKbK4GKpmiAvcmg19iR0XSqHAHwWeAxPshqAIJIjiNo&#10;mdloVMLo8f2ugOea0TWBtMXONUHYkfFj7sgYHEJwCOAQKKUKPETLoaHKIRiQz0xkgOfm/3h4iF4v&#10;O55OH9QheOhUSUt0KpGukXQqur7iPKQdTMi+QoihnLvLYqMqFQSTFioKCw5hNtlGAKNBLep8BjhM&#10;oehE95ede5V5NhEbFcURsRlpBQHEq52GfDsCVd/qrICh7QLMAfvatI8QJlpMinyTP2w/TfKn8/zh&#10;YTHx0XH3xcRu4Z8wHegTsXDPM8OxVcso+BpmJ9kMfqqYnAj0bta/FyKEvrm4z6d//F58/DCRkPVl&#10;s45en5Yr+LSGQ0Tm2+364vx8M5nPnrLNpyefZl/yYnre68bdc/FpXeST2WazWD1+mWfrGUQexWUn&#10;v30FDSymUKYEC4oSEN+JWf2n/DUagJORPkU2/AKKi7av8AXM6ipyqY76jlb51TxbPc4+F0X+Mp9l&#10;U5BQQmkI85uu6oZC+9H9y6/5dHbZyZ63ubyQ2vAnu4AxIXxGb6Dmx1S+QFX0aTyGgLRcPoxSvWWZ&#10;7rouVLA1Eh/gFYfXXl5az5Xi7SubiAFmxWOtP0BDtbmWHjXq/s/F4rLzZ9pNb8Y34+Qs6Q1vzpLu&#10;9fXZ59ur5Gx4G48G1/3rq6vr+C9xX2swlpaDP9az3LTIXsBQynhP2WKltJ0vF1MmRPDGd8J6pLiX&#10;dH/qpWe3w/HoLLlNBmfpqDs+68bpT+mwm6TJ9a39SOLk2vc/0rtZ90+L7ayIlouny87YUPOzCzH+&#10;bsoNK7bZYqk+o+mh7sG729f7V/lqmJfgjROGcDnyLB/4oE74gQ/qdB/40ODJPkeaIAynCU0QlNN0&#10;nAkiGcFWgcLD0hliJKpAwwwhXagdRAwzBMwRCvE1P0OYZcJHnSGqfDsAIhE0fHlcS2j0CCeUzReT&#10;62yb4d9lq4tZL5/ny+ms+PH/AQAA//8DAFBLAwQUAAYACAAAACEAJUp55N0AAAAFAQAADwAAAGRy&#10;cy9kb3ducmV2LnhtbEyPQUvDQBCF74L/YRnBm92kumJjNqUU9VQEW0F6m2anSWh2NmS3SfrvXb3o&#10;ZeDxHu99ky8n24qBet841pDOEhDEpTMNVxo+d693TyB8QDbYOiYNF/KwLK6vcsyMG/mDhm2oRCxh&#10;n6GGOoQuk9KXNVn0M9cRR+/oeoshyr6SpscxlttWzpPkUVpsOC7U2NG6pvK0PVsNbyOOq/v0Zdic&#10;juvLfqfevzYpaX17M62eQQSawl8YfvAjOhSR6eDObLxoNcRHwu+N3kLNFYiDBpU+KJBFLv/TF98A&#10;AAD//wMAUEsBAi0AFAAGAAgAAAAhALaDOJL+AAAA4QEAABMAAAAAAAAAAAAAAAAAAAAAAFtDb250&#10;ZW50X1R5cGVzXS54bWxQSwECLQAUAAYACAAAACEAOP0h/9YAAACUAQAACwAAAAAAAAAAAAAAAAAv&#10;AQAAX3JlbHMvLnJlbHNQSwECLQAUAAYACAAAACEAVfW5U3wiAADxkwEADgAAAAAAAAAAAAAAAAAu&#10;AgAAZHJzL2Uyb0RvYy54bWxQSwECLQAUAAYACAAAACEAJUp55N0AAAAFAQAADwAAAAAAAAAAAAAA&#10;AADWJAAAZHJzL2Rvd25yZXYueG1sUEsFBgAAAAAEAAQA8wAAAOAlAAAAAA==&#10;">
                <v:group id="Group 646" o:spid="_x0000_s1068" style="position:absolute;left:31;top:1;width:1320;height:396" coordorigin="31,1"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647" o:spid="_x0000_s1069" style="position:absolute;left:31;top:1;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KUxQAAANwAAAAPAAAAZHJzL2Rvd25yZXYueG1sRI/RasJA&#10;FETfC/2H5RZ8Kc3GiraNriLVgqAvRj/gkr0mwezdmF2T1K93hUIfh5k5w8wWvalES40rLSsYRjEI&#10;4szqknMFx8PP2ycI55E1VpZJwS85WMyfn2aYaNvxntrU5yJA2CWooPC+TqR0WUEGXWRr4uCdbGPQ&#10;B9nkUjfYBbip5HscT6TBksNCgTV9F5Sd06tRsDXmutvg5cS8/ypHt/Wt/3hdKTV46ZdTEJ56/x/+&#10;a2+0gvF4CI8z4QjI+R0AAP//AwBQSwECLQAUAAYACAAAACEA2+H2y+4AAACFAQAAEwAAAAAAAAAA&#10;AAAAAAAAAAAAW0NvbnRlbnRfVHlwZXNdLnhtbFBLAQItABQABgAIAAAAIQBa9CxbvwAAABUBAAAL&#10;AAAAAAAAAAAAAAAAAB8BAABfcmVscy8ucmVsc1BLAQItABQABgAIAAAAIQAWAVKUxQAAANwAAAAP&#10;AAAAAAAAAAAAAAAAAAcCAABkcnMvZG93bnJldi54bWxQSwUGAAAAAAMAAwC3AAAA+QIAAAAA&#10;" path="m,396r1320,l1320,,,,,396xe" fillcolor="#9accff" stroked="f">
                    <v:path arrowok="t" o:connecttype="custom" o:connectlocs="0,397;1320,397;1320,1;0,1;0,397" o:connectangles="0,0,0,0,0"/>
                  </v:shape>
                </v:group>
                <v:group id="Group 644" o:spid="_x0000_s1070" style="position:absolute;left:91;top:61;width:1200;height:276" coordorigin="91,61"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645" o:spid="_x0000_s1071" style="position:absolute;left:91;top:61;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K7xgAAANwAAAAPAAAAZHJzL2Rvd25yZXYueG1sRI9BawIx&#10;FITvQv9DeAVvmq1ikdUoIgiy2NZaxR5fN6+7i5uXJYm6/ntTKHgcZuYbZjpvTS0u5HxlWcFLPwFB&#10;nFtdcaFg/7XqjUH4gKyxtkwKbuRhPnvqTDHV9sqfdNmFQkQI+xQVlCE0qZQ+L8mg79uGOHq/1hkM&#10;UbpCaofXCDe1HCTJqzRYcVwosaFlSflpdzYKVtnWZYfmffFxzJZ28128DX7GQanuc7uYgAjUhkf4&#10;v73WCkajIfydiUdAzu4AAAD//wMAUEsBAi0AFAAGAAgAAAAhANvh9svuAAAAhQEAABMAAAAAAAAA&#10;AAAAAAAAAAAAAFtDb250ZW50X1R5cGVzXS54bWxQSwECLQAUAAYACAAAACEAWvQsW78AAAAVAQAA&#10;CwAAAAAAAAAAAAAAAAAfAQAAX3JlbHMvLnJlbHNQSwECLQAUAAYACAAAACEA8hHiu8YAAADcAAAA&#10;DwAAAAAAAAAAAAAAAAAHAgAAZHJzL2Rvd25yZXYueG1sUEsFBgAAAAADAAMAtwAAAPoCAAAAAA==&#10;" path="m,276r1200,l1200,,,,,276xe" fillcolor="#9accff" stroked="f">
                    <v:path arrowok="t" o:connecttype="custom" o:connectlocs="0,337;1200,337;1200,61;0,61;0,337" o:connectangles="0,0,0,0,0"/>
                  </v:shape>
                </v:group>
                <v:group id="Group 642" o:spid="_x0000_s1072" style="position:absolute;left:1411;top:1;width:7455;height:396" coordorigin="1411,1"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643" o:spid="_x0000_s1073" style="position:absolute;left:1411;top:1;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MUwwAAANwAAAAPAAAAZHJzL2Rvd25yZXYueG1sRI9Ba8JA&#10;FITvBf/D8gRvdWMhVlNXkYIgHpRGpT0+ss8kNPs27K4a/70rCB6HmfmGmS0604gLOV9bVjAaJiCI&#10;C6trLhUc9qv3CQgfkDU2lknBjTws5r23GWbaXvmHLnkoRYSwz1BBFUKbSemLigz6oW2Jo3eyzmCI&#10;0pVSO7xGuGnkR5KMpcGa40KFLX1XVPznZ6OgNie5KX9Ns8+Dm9rd9vPvqJ1Sg363/AIRqAuv8LO9&#10;1grSNIXHmXgE5PwOAAD//wMAUEsBAi0AFAAGAAgAAAAhANvh9svuAAAAhQEAABMAAAAAAAAAAAAA&#10;AAAAAAAAAFtDb250ZW50X1R5cGVzXS54bWxQSwECLQAUAAYACAAAACEAWvQsW78AAAAVAQAACwAA&#10;AAAAAAAAAAAAAAAfAQAAX3JlbHMvLnJlbHNQSwECLQAUAAYACAAAACEA0FwDFMMAAADcAAAADwAA&#10;AAAAAAAAAAAAAAAHAgAAZHJzL2Rvd25yZXYueG1sUEsFBgAAAAADAAMAtwAAAPcCAAAAAA==&#10;" path="m,396r7454,l7454,,,,,396xe" fillcolor="#9accff" stroked="f">
                    <v:path arrowok="t" o:connecttype="custom" o:connectlocs="0,397;7454,397;7454,1;0,1;0,397" o:connectangles="0,0,0,0,0"/>
                  </v:shape>
                </v:group>
                <v:group id="Group 640" o:spid="_x0000_s1074" style="position:absolute;left:1471;top:61;width:7335;height:276" coordorigin="1471,61"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641" o:spid="_x0000_s1075" style="position:absolute;left:1471;top:61;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8IxwAAANwAAAAPAAAAZHJzL2Rvd25yZXYueG1sRI9Pa8JA&#10;FMTvBb/D8gq9FN20aJXoKqKU9uDFf4i3Z/Y1G8y+DdltEr+9WxB6HGbmN8xs0dlSNFT7wrGCt0EC&#10;gjhzuuBcwWH/2Z+A8AFZY+mYFNzIw2Lee5phql3LW2p2IRcRwj5FBSaEKpXSZ4Ys+oGriKP342qL&#10;Ico6l7rGNsJtKd+T5ENaLDguGKxoZSi77n6tgvXlYLLT8dy0r+vVcHnectNuvpR6ee6WUxCBuvAf&#10;frS/tYLRaAx/Z+IRkPM7AAAA//8DAFBLAQItABQABgAIAAAAIQDb4fbL7gAAAIUBAAATAAAAAAAA&#10;AAAAAAAAAAAAAABbQ29udGVudF9UeXBlc10ueG1sUEsBAi0AFAAGAAgAAAAhAFr0LFu/AAAAFQEA&#10;AAsAAAAAAAAAAAAAAAAAHwEAAF9yZWxzLy5yZWxzUEsBAi0AFAAGAAgAAAAhAAu/bwjHAAAA3AAA&#10;AA8AAAAAAAAAAAAAAAAABwIAAGRycy9kb3ducmV2LnhtbFBLBQYAAAAAAwADALcAAAD7AgAAAAA=&#10;" path="m,276r7334,l7334,,,,,276xe" fillcolor="#9accff" stroked="f">
                    <v:path arrowok="t" o:connecttype="custom" o:connectlocs="0,337;7334,337;7334,61;0,61;0,337" o:connectangles="0,0,0,0,0"/>
                  </v:shape>
                </v:group>
                <v:group id="Group 638" o:spid="_x0000_s1076" style="position:absolute;left:31;top:367;width:1320;height:2" coordorigin="31,36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639" o:spid="_x0000_s1077" style="position:absolute;left:31;top:36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jskxgAAANwAAAAPAAAAZHJzL2Rvd25yZXYueG1sRI9Ba8JA&#10;FITvBf/D8gRvdaOgaOoqItiKWMTYg729Zp9JMPs2ZNcY/fVdodDjMDPfMLNFa0rRUO0KywoG/QgE&#10;cWp1wZmCr+P6dQLCeWSNpWVScCcHi3nnZYaxtjc+UJP4TAQIuxgV5N5XsZQuzcmg69uKOHhnWxv0&#10;QdaZ1DXeAtyUchhFY2mw4LCQY0WrnNJLcjUKJj/79+Fuiw2NP06f22+7f5wqqVSv2y7fQHhq/X/4&#10;r73RCkajKTzPhCMg578AAAD//wMAUEsBAi0AFAAGAAgAAAAhANvh9svuAAAAhQEAABMAAAAAAAAA&#10;AAAAAAAAAAAAAFtDb250ZW50X1R5cGVzXS54bWxQSwECLQAUAAYACAAAACEAWvQsW78AAAAVAQAA&#10;CwAAAAAAAAAAAAAAAAAfAQAAX3JlbHMvLnJlbHNQSwECLQAUAAYACAAAACEAvfY7JMYAAADcAAAA&#10;DwAAAAAAAAAAAAAAAAAHAgAAZHJzL2Rvd25yZXYueG1sUEsFBgAAAAADAAMAtwAAAPoCAAAAAA==&#10;" path="m,l1320,e" filled="f" strokecolor="#9accff" strokeweight="3.1pt">
                    <v:path arrowok="t" o:connecttype="custom" o:connectlocs="0,0;1320,0" o:connectangles="0,0"/>
                  </v:shape>
                </v:group>
                <v:group id="Group 636" o:spid="_x0000_s1078" style="position:absolute;left:31;top:31;width:1320;height:2" coordorigin="31,3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637" o:spid="_x0000_s1079" style="position:absolute;left:31;top:3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P2fxwAAANwAAAAPAAAAZHJzL2Rvd25yZXYueG1sRI9Pa8JA&#10;FMTvBb/D8oTe6kahQdJspBT8g1jEtAe9PbOvSWj2bciuMfrpu4VCj8PM/IZJF4NpRE+dqy0rmE4i&#10;EMSF1TWXCj4/lk9zEM4ja2wsk4IbOVhko4cUE22vfKA+96UIEHYJKqi8bxMpXVGRQTexLXHwvmxn&#10;0AfZlVJ3eA1w08hZFMXSYM1hocKW3ioqvvOLUTA/71ez3RZ7itfH9+3J7u/HVir1OB5eX0B4Gvx/&#10;+K+90Qqe4yn8nglHQGY/AAAA//8DAFBLAQItABQABgAIAAAAIQDb4fbL7gAAAIUBAAATAAAAAAAA&#10;AAAAAAAAAAAAAABbQ29udGVudF9UeXBlc10ueG1sUEsBAi0AFAAGAAgAAAAhAFr0LFu/AAAAFQEA&#10;AAsAAAAAAAAAAAAAAAAAHwEAAF9yZWxzLy5yZWxzUEsBAi0AFAAGAAgAAAAhAI3s/Z/HAAAA3AAA&#10;AA8AAAAAAAAAAAAAAAAABwIAAGRycy9kb3ducmV2LnhtbFBLBQYAAAAAAwADALcAAAD7AgAAAAA=&#10;" path="m,l1320,e" filled="f" strokecolor="#9accff" strokeweight="3.1pt">
                    <v:path arrowok="t" o:connecttype="custom" o:connectlocs="0,0;1320,0" o:connectangles="0,0"/>
                  </v:shape>
                </v:group>
                <v:group id="Group 634" o:spid="_x0000_s1080" style="position:absolute;left:1411;top:367;width:7456;height:2" coordorigin="1411,367"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635" o:spid="_x0000_s1081" style="position:absolute;left:1411;top:367;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1+xAAAANwAAAAPAAAAZHJzL2Rvd25yZXYueG1sRI9Bi8Iw&#10;FITvwv6H8Ba8rekqylKNIguCqBeri3h7Ns+22LzUJtr6742w4HGYmW+Yyaw1pbhT7QrLCr57EQji&#10;1OqCMwX73eLrB4TzyBpLy6TgQQ5m04/OBGNtG97SPfGZCBB2MSrIva9iKV2ak0HXsxVx8M62NuiD&#10;rDOpa2wC3JSyH0UjabDgsJBjRb85pZfkZhQ0+Dgd/9rNZeX3w8P1tuZt0gyU6n628zEIT61/h//b&#10;S61gOBrA60w4AnL6BAAA//8DAFBLAQItABQABgAIAAAAIQDb4fbL7gAAAIUBAAATAAAAAAAAAAAA&#10;AAAAAAAAAABbQ29udGVudF9UeXBlc10ueG1sUEsBAi0AFAAGAAgAAAAhAFr0LFu/AAAAFQEAAAsA&#10;AAAAAAAAAAAAAAAAHwEAAF9yZWxzLy5yZWxzUEsBAi0AFAAGAAgAAAAhADAU/X7EAAAA3AAAAA8A&#10;AAAAAAAAAAAAAAAABwIAAGRycy9kb3ducmV2LnhtbFBLBQYAAAAAAwADALcAAAD4AgAAAAA=&#10;" path="m,l7456,e" filled="f" strokecolor="#9accff" strokeweight="3.1pt">
                    <v:path arrowok="t" o:connecttype="custom" o:connectlocs="0,0;7456,0" o:connectangles="0,0"/>
                  </v:shape>
                </v:group>
                <v:group id="Group 632" o:spid="_x0000_s1082" style="position:absolute;left:1411;top:31;width:7456;height:2" coordorigin="1411,3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633" o:spid="_x0000_s1083" style="position:absolute;left:1411;top:3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CRxQAAANwAAAAPAAAAZHJzL2Rvd25yZXYueG1sRI9Ba8JA&#10;FITvQv/D8gq91Y2WiERXkUJBbC/GlOLtmX0mwezbmF1N/PeuUPA4zMw3zHzZm1pcqXWVZQWjYQSC&#10;OLe64kJBtvt6n4JwHlljbZkU3MjBcvEymGOibcdbuqa+EAHCLkEFpfdNIqXLSzLohrYhDt7RtgZ9&#10;kG0hdYtdgJtajqNoIg1WHBZKbOizpPyUXoyCDm+H/W//c9r4LP47X755m3YfSr299qsZCE+9f4b/&#10;22utIJ7E8DgTjoBc3AEAAP//AwBQSwECLQAUAAYACAAAACEA2+H2y+4AAACFAQAAEwAAAAAAAAAA&#10;AAAAAAAAAAAAW0NvbnRlbnRfVHlwZXNdLnhtbFBLAQItABQABgAIAAAAIQBa9CxbvwAAABUBAAAL&#10;AAAAAAAAAAAAAAAAAB8BAABfcmVscy8ucmVsc1BLAQItABQABgAIAAAAIQDQscCRxQAAANwAAAAP&#10;AAAAAAAAAAAAAAAAAAcCAABkcnMvZG93bnJldi54bWxQSwUGAAAAAAMAAwC3AAAA+QIAAAAA&#10;" path="m,l7456,e" filled="f" strokecolor="#9accff" strokeweight="3.1pt">
                    <v:path arrowok="t" o:connecttype="custom" o:connectlocs="0,0;7456,0" o:connectangles="0,0"/>
                  </v:shape>
                </v:group>
                <v:group id="Group 630" o:spid="_x0000_s1084" style="position:absolute;left:31;top:457;width:1320;height:396" coordorigin="31,457"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631" o:spid="_x0000_s1085" style="position:absolute;left:31;top:457;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caJxgAAANwAAAAPAAAAZHJzL2Rvd25yZXYueG1sRI9Ba8JA&#10;FITvBf/D8gQvUjcWjCV1FbGklIKgsS09PrKv2WD2bciuGv99VxB6HGbmG2ax6m0jztT52rGC6SQB&#10;QVw6XXOl4POQPz6D8AFZY+OYFFzJw2o5eFhgpt2F93QuQiUihH2GCkwIbSalLw1Z9BPXEkfv13UW&#10;Q5RdJXWHlwi3jXxKklRarDkuGGxpY6g8FierIN+VX9/H4uPnLZUbztugzet4q9Ro2K9fQATqw3/4&#10;3n7XCmbpHG5n4hGQyz8AAAD//wMAUEsBAi0AFAAGAAgAAAAhANvh9svuAAAAhQEAABMAAAAAAAAA&#10;AAAAAAAAAAAAAFtDb250ZW50X1R5cGVzXS54bWxQSwECLQAUAAYACAAAACEAWvQsW78AAAAVAQAA&#10;CwAAAAAAAAAAAAAAAAAfAQAAX3JlbHMvLnJlbHNQSwECLQAUAAYACAAAACEANTHGicYAAADcAAAA&#10;DwAAAAAAAAAAAAAAAAAHAgAAZHJzL2Rvd25yZXYueG1sUEsFBgAAAAADAAMAtwAAAPoCAAAAAA==&#10;" path="m,396r1320,l1320,,,,,396xe" fillcolor="#ffcc9a" stroked="f">
                    <v:path arrowok="t" o:connecttype="custom" o:connectlocs="0,853;1320,853;1320,457;0,457;0,853" o:connectangles="0,0,0,0,0"/>
                  </v:shape>
                </v:group>
                <v:group id="Group 628" o:spid="_x0000_s1086" style="position:absolute;left:91;top:517;width:1200;height:276" coordorigin="91,517"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629" o:spid="_x0000_s1087" style="position:absolute;left:91;top:517;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ojxAAAANwAAAAPAAAAZHJzL2Rvd25yZXYueG1sRI9BSwMx&#10;FITvgv8hvII3m22lZd02LVURvKlrpdfH5rkbTF6WfbFd/30jCD0OM/MNs96OwasjDeIiG5hNC1DE&#10;TbSOWwP7j+fbEpQkZIs+Mhn4JYHt5vpqjZWNJ36nY51alSEsFRroUuorraXpKKBMY0+cva84BExZ&#10;Dq22A54yPHg9L4qlDug4L3TY02NHzXf9Eww43r/Jw139+bqTuXWHsvT+SYy5mYy7FahEY7qE/9sv&#10;1sBieQ9/Z/IR0JszAAAA//8DAFBLAQItABQABgAIAAAAIQDb4fbL7gAAAIUBAAATAAAAAAAAAAAA&#10;AAAAAAAAAABbQ29udGVudF9UeXBlc10ueG1sUEsBAi0AFAAGAAgAAAAhAFr0LFu/AAAAFQEAAAsA&#10;AAAAAAAAAAAAAAAAHwEAAF9yZWxzLy5yZWxzUEsBAi0AFAAGAAgAAAAhAKqXqiPEAAAA3AAAAA8A&#10;AAAAAAAAAAAAAAAABwIAAGRycy9kb3ducmV2LnhtbFBLBQYAAAAAAwADALcAAAD4AgAAAAA=&#10;" path="m,276r1200,l1200,,,,,276xe" fillcolor="#ffcc9a" stroked="f">
                    <v:path arrowok="t" o:connecttype="custom" o:connectlocs="0,793;1200,793;1200,517;0,517;0,793" o:connectangles="0,0,0,0,0"/>
                  </v:shape>
                </v:group>
                <v:group id="Group 626" o:spid="_x0000_s1088" style="position:absolute;left:1411;top:457;width:7455;height:396" coordorigin="1411,457"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627" o:spid="_x0000_s1089" style="position:absolute;left:1411;top:457;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Z6wgAAANwAAAAPAAAAZHJzL2Rvd25yZXYueG1sRI9fa8Iw&#10;FMXfB/sO4Q58m2mFbqM2ihYEfdTKni/NbVNtbkoTtX77ZTDY4+H8+XGK9WR7cafRd44VpPMEBHHt&#10;dMetgnO1e/8C4QOyxt4xKXiSh/Xq9aXAXLsHH+l+Cq2II+xzVGBCGHIpfW3Iop+7gTh6jRsthijH&#10;VuoRH3Hc9nKRJB/SYseRYHCg0lB9Pd1s5NbfbXnMDtvK9Icm48v58qyuSs3eps0SRKAp/If/2nut&#10;IPtM4fdMPAJy9QMAAP//AwBQSwECLQAUAAYACAAAACEA2+H2y+4AAACFAQAAEwAAAAAAAAAAAAAA&#10;AAAAAAAAW0NvbnRlbnRfVHlwZXNdLnhtbFBLAQItABQABgAIAAAAIQBa9CxbvwAAABUBAAALAAAA&#10;AAAAAAAAAAAAAB8BAABfcmVscy8ucmVsc1BLAQItABQABgAIAAAAIQDwGMZ6wgAAANwAAAAPAAAA&#10;AAAAAAAAAAAAAAcCAABkcnMvZG93bnJldi54bWxQSwUGAAAAAAMAAwC3AAAA9gIAAAAA&#10;" path="m,396r7454,l7454,,,,,396xe" fillcolor="#ffcc9a" stroked="f">
                    <v:path arrowok="t" o:connecttype="custom" o:connectlocs="0,853;7454,853;7454,457;0,457;0,853" o:connectangles="0,0,0,0,0"/>
                  </v:shape>
                </v:group>
                <v:group id="Group 624" o:spid="_x0000_s1090" style="position:absolute;left:1471;top:517;width:7335;height:276" coordorigin="1471,517"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625" o:spid="_x0000_s1091" style="position:absolute;left:1471;top:517;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PxwAAANwAAAAPAAAAZHJzL2Rvd25yZXYueG1sRI9Ba8JA&#10;FITvgv9heYKXohsttpq6SilUetBD00Dw9sy+JjHZtyG71fTfd4WCx2FmvmHW29404kKdqywrmE0j&#10;EMS51RUXCtKv98kShPPIGhvLpOCXHGw3w8EaY22v/EmXxBciQNjFqKD0vo2ldHlJBt3UtsTB+7ad&#10;QR9kV0jd4TXATSPnUfQkDVYcFkps6a2kvE5+jIL96RzVu+ywzB6SbNfuK50e65VS41H/+gLCU+/v&#10;4f/2h1aweH6E25lwBOTmDwAA//8DAFBLAQItABQABgAIAAAAIQDb4fbL7gAAAIUBAAATAAAAAAAA&#10;AAAAAAAAAAAAAABbQ29udGVudF9UeXBlc10ueG1sUEsBAi0AFAAGAAgAAAAhAFr0LFu/AAAAFQEA&#10;AAsAAAAAAAAAAAAAAAAAHwEAAF9yZWxzLy5yZWxzUEsBAi0AFAAGAAgAAAAhABJe34/HAAAA3AAA&#10;AA8AAAAAAAAAAAAAAAAABwIAAGRycy9kb3ducmV2LnhtbFBLBQYAAAAAAwADALcAAAD7AgAAAAA=&#10;" path="m,276r7334,l7334,,,,,276xe" fillcolor="#ffcc9a" stroked="f">
                    <v:path arrowok="t" o:connecttype="custom" o:connectlocs="0,793;7334,793;7334,517;0,517;0,793" o:connectangles="0,0,0,0,0"/>
                  </v:shape>
                </v:group>
                <v:group id="Group 622" o:spid="_x0000_s1092" style="position:absolute;left:31;top:823;width:1320;height:2" coordorigin="31,82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623" o:spid="_x0000_s1093" style="position:absolute;left:31;top:82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7MxAAAANwAAAAPAAAAZHJzL2Rvd25yZXYueG1sRI/RasJA&#10;FETfBf9huULfzEYhWlJXKUqtFEGS+gGX7O0mNHs3ZLdJ+vfdQqGPw8ycYXaHybZioN43jhWskhQE&#10;ceV0w0bB/f1l+QjCB2SNrWNS8E0eDvv5bIe5diMXNJTBiAhhn6OCOoQul9JXNVn0ieuIo/fheosh&#10;yt5I3eMY4baV6zTdSIsNx4UaOzrWVH2WX1aBNfdTQedxOL6u3orylpkzXUelHhbT8xOIQFP4D/+1&#10;L1pBts3g90w8AnL/AwAA//8DAFBLAQItABQABgAIAAAAIQDb4fbL7gAAAIUBAAATAAAAAAAAAAAA&#10;AAAAAAAAAABbQ29udGVudF9UeXBlc10ueG1sUEsBAi0AFAAGAAgAAAAhAFr0LFu/AAAAFQEAAAsA&#10;AAAAAAAAAAAAAAAAHwEAAF9yZWxzLy5yZWxzUEsBAi0AFAAGAAgAAAAhAMoBzszEAAAA3AAAAA8A&#10;AAAAAAAAAAAAAAAABwIAAGRycy9kb3ducmV2LnhtbFBLBQYAAAAAAwADALcAAAD4AgAAAAA=&#10;" path="m,l1320,e" filled="f" strokecolor="#ffcc9a" strokeweight="3.1pt">
                    <v:path arrowok="t" o:connecttype="custom" o:connectlocs="0,0;1320,0" o:connectangles="0,0"/>
                  </v:shape>
                </v:group>
                <v:group id="Group 620" o:spid="_x0000_s1094" style="position:absolute;left:31;top:487;width:1320;height:2" coordorigin="31,487"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621" o:spid="_x0000_s1095" style="position:absolute;left:31;top:487;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gxAAAANwAAAAPAAAAZHJzL2Rvd25yZXYueG1sRI/RasJA&#10;FETfC/7DcgXf6saCWqKriFJbpFAS/YBL9roJZu+G7Jqkf98VhD4OM3OGWW8HW4uOWl85VjCbJiCI&#10;C6crNgou54/XdxA+IGusHZOCX/Kw3Yxe1phq13NGXR6MiBD2KSooQ2hSKX1RkkU/dQ1x9K6utRii&#10;bI3ULfYRbmv5liQLabHiuFBiQ/uSilt+twqsuRwyOvbd/nN2yvKfuTnSd6/UZDzsViACDeE//Gx/&#10;aQXz5RIeZ+IRkJs/AAAA//8DAFBLAQItABQABgAIAAAAIQDb4fbL7gAAAIUBAAATAAAAAAAAAAAA&#10;AAAAAAAAAABbQ29udGVudF9UeXBlc10ueG1sUEsBAi0AFAAGAAgAAAAhAFr0LFu/AAAAFQEAAAsA&#10;AAAAAAAAAAAAAAAAHwEAAF9yZWxzLy5yZWxzUEsBAi0AFAAGAAgAAAAhAFWf9SDEAAAA3AAAAA8A&#10;AAAAAAAAAAAAAAAABwIAAGRycy9kb3ducmV2LnhtbFBLBQYAAAAAAwADALcAAAD4AgAAAAA=&#10;" path="m,l1320,e" filled="f" strokecolor="#ffcc9a" strokeweight="3.1pt">
                    <v:path arrowok="t" o:connecttype="custom" o:connectlocs="0,0;1320,0" o:connectangles="0,0"/>
                  </v:shape>
                </v:group>
                <v:group id="Group 618" o:spid="_x0000_s1096" style="position:absolute;left:1411;top:823;width:7456;height:2" coordorigin="1411,82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619" o:spid="_x0000_s1097" style="position:absolute;left:1411;top:82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BxgAAANwAAAAPAAAAZHJzL2Rvd25yZXYueG1sRI9Pa8JA&#10;FMTvBb/D8oTe6qYWG42uQQqWHorUf3h9Zl+TkOzbsLtq+u27QqHHYWZ+wyzy3rTiSs7XlhU8jxIQ&#10;xIXVNZcKDvv10xSED8gaW8uk4Ic85MvBwwIzbW+8pesulCJC2GeooAqhy6T0RUUG/ch2xNH7ts5g&#10;iNKVUju8Rbhp5ThJXqXBmuNChR29VVQ0u4tR8D47fprzevtSNHQ5TL427pSWTqnHYb+agwjUh//w&#10;X/tDK5ikM7ifiUdALn8BAAD//wMAUEsBAi0AFAAGAAgAAAAhANvh9svuAAAAhQEAABMAAAAAAAAA&#10;AAAAAAAAAAAAAFtDb250ZW50X1R5cGVzXS54bWxQSwECLQAUAAYACAAAACEAWvQsW78AAAAVAQAA&#10;CwAAAAAAAAAAAAAAAAAfAQAAX3JlbHMvLnJlbHNQSwECLQAUAAYACAAAACEA+ZqPwcYAAADcAAAA&#10;DwAAAAAAAAAAAAAAAAAHAgAAZHJzL2Rvd25yZXYueG1sUEsFBgAAAAADAAMAtwAAAPoCAAAAAA==&#10;" path="m,l7456,e" filled="f" strokecolor="#ffcc9a" strokeweight="3.1pt">
                    <v:path arrowok="t" o:connecttype="custom" o:connectlocs="0,0;7456,0" o:connectangles="0,0"/>
                  </v:shape>
                </v:group>
                <v:group id="Group 616" o:spid="_x0000_s1098" style="position:absolute;left:1411;top:487;width:7456;height:2" coordorigin="1411,487"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617" o:spid="_x0000_s1099" style="position:absolute;left:1411;top:487;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PgxgAAANwAAAAPAAAAZHJzL2Rvd25yZXYueG1sRI9Ba8JA&#10;FITvBf/D8oTe6kaL1aZZRQqWHkRqTPH6zL4mwezbsLtq+u9dodDjMDPfMNmyN624kPONZQXjUQKC&#10;uLS64UpBsV8/zUH4gKyxtUwKfsnDcjF4yDDV9so7uuShEhHCPkUFdQhdKqUvazLoR7Yjjt6PdQZD&#10;lK6S2uE1wk0rJ0nyIg02HBdq7Oi9pvKUn42Cj9fvjTmud8/lic7F9GvrDrPKKfU47FdvIAL14T/8&#10;1/7UCqbzMdzPxCMgFzcAAAD//wMAUEsBAi0AFAAGAAgAAAAhANvh9svuAAAAhQEAABMAAAAAAAAA&#10;AAAAAAAAAAAAAFtDb250ZW50X1R5cGVzXS54bWxQSwECLQAUAAYACAAAACEAWvQsW78AAAAVAQAA&#10;CwAAAAAAAAAAAAAAAAAfAQAAX3JlbHMvLnJlbHNQSwECLQAUAAYACAAAACEAMjnz4MYAAADcAAAA&#10;DwAAAAAAAAAAAAAAAAAHAgAAZHJzL2Rvd25yZXYueG1sUEsFBgAAAAADAAMAtwAAAPoCAAAAAA==&#10;" path="m,l7456,e" filled="f" strokecolor="#ffcc9a" strokeweight="3.1pt">
                    <v:path arrowok="t" o:connecttype="custom" o:connectlocs="0,0;7456,0" o:connectangles="0,0"/>
                  </v:shape>
                </v:group>
                <v:group id="Group 614" o:spid="_x0000_s1100" style="position:absolute;left:31;top:913;width:1320;height:396" coordorigin="31,913"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615" o:spid="_x0000_s1101" style="position:absolute;left:31;top:913;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xQAAANwAAAAPAAAAZHJzL2Rvd25yZXYueG1sRI/disIw&#10;FITvF3yHcARvFk1V1p9qFNEVBL2p+gCH5tgWm5PaRO369GZhYS+HmfmGmS8bU4oH1a6wrKDfi0AQ&#10;p1YXnCk4n7bdCQjnkTWWlknBDzlYLlofc4y1fXJCj6PPRICwi1FB7n0VS+nSnAy6nq2Ig3extUEf&#10;ZJ1JXeMzwE0pB1E0kgYLDgs5VrTOKb0e70bB3pj7YYe3C3MyLYav71cz/two1Wk3qxkIT43/D/+1&#10;d1rB12QIv2fCEZCLNwAAAP//AwBQSwECLQAUAAYACAAAACEA2+H2y+4AAACFAQAAEwAAAAAAAAAA&#10;AAAAAAAAAAAAW0NvbnRlbnRfVHlwZXNdLnhtbFBLAQItABQABgAIAAAAIQBa9CxbvwAAABUBAAAL&#10;AAAAAAAAAAAAAAAAAB8BAABfcmVscy8ucmVsc1BLAQItABQABgAIAAAAIQD3/0U/xQAAANwAAAAP&#10;AAAAAAAAAAAAAAAAAAcCAABkcnMvZG93bnJldi54bWxQSwUGAAAAAAMAAwC3AAAA+QIAAAAA&#10;" path="m,396r1320,l1320,,,,,396xe" fillcolor="#9accff" stroked="f">
                    <v:path arrowok="t" o:connecttype="custom" o:connectlocs="0,1309;1320,1309;1320,913;0,913;0,1309" o:connectangles="0,0,0,0,0"/>
                  </v:shape>
                </v:group>
                <v:group id="Group 612" o:spid="_x0000_s1102" style="position:absolute;left:91;top:973;width:1200;height:276" coordorigin="91,973"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613" o:spid="_x0000_s1103" style="position:absolute;left:91;top:973;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PMTxgAAANwAAAAPAAAAZHJzL2Rvd25yZXYueG1sRI/dasJA&#10;FITvC32H5RR6VzcVlJC6igiChNafWLGXp9nTJJg9G3a3Gt++WxC8HGbmG2Yy600rzuR8Y1nB6yAB&#10;QVxa3XCl4HO/fElB+ICssbVMCq7kYTZ9fJhgpu2Fd3QuQiUihH2GCuoQukxKX9Zk0A9sRxy9H+sM&#10;hihdJbXDS4SbVg6TZCwNNhwXauxoUVN5Kn6NgmW+dfmhW883x3xh37+qj+F3GpR6furnbyAC9eEe&#10;vrVXWsEoHcH/mXgE5PQPAAD//wMAUEsBAi0AFAAGAAgAAAAhANvh9svuAAAAhQEAABMAAAAAAAAA&#10;AAAAAAAAAAAAAFtDb250ZW50X1R5cGVzXS54bWxQSwECLQAUAAYACAAAACEAWvQsW78AAAAVAQAA&#10;CwAAAAAAAAAAAAAAAAAfAQAAX3JlbHMvLnJlbHNQSwECLQAUAAYACAAAACEAbNTzE8YAAADcAAAA&#10;DwAAAAAAAAAAAAAAAAAHAgAAZHJzL2Rvd25yZXYueG1sUEsFBgAAAAADAAMAtwAAAPoCAAAAAA==&#10;" path="m,276r1200,l1200,,,,,276xe" fillcolor="#9accff" stroked="f">
                    <v:path arrowok="t" o:connecttype="custom" o:connectlocs="0,1249;1200,1249;1200,973;0,973;0,1249" o:connectangles="0,0,0,0,0"/>
                  </v:shape>
                </v:group>
                <v:group id="Group 610" o:spid="_x0000_s1104" style="position:absolute;left:1411;top:913;width:7455;height:396" coordorigin="1411,913"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611" o:spid="_x0000_s1105" style="position:absolute;left:1411;top:913;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S/xQAAANwAAAAPAAAAZHJzL2Rvd25yZXYueG1sRI9Ba8JA&#10;FITvBf/D8oTe6saCNUbXIAVBemhpUtHjI/tMgtm3YXeN6b/vFgo9DjPzDbPJR9OJgZxvLSuYzxIQ&#10;xJXVLdcKvsr9UwrCB2SNnWVS8E0e8u3kYYOZtnf+pKEItYgQ9hkqaELoMyl91ZBBP7M9cfQu1hkM&#10;Ubpaaof3CDedfE6SF2mw5bjQYE+vDVXX4mYUtOYi3+qT6coiuJX9eF+ej9op9Tgdd2sQgcbwH/5r&#10;H7SCRbqE3zPxCMjtDwAAAP//AwBQSwECLQAUAAYACAAAACEA2+H2y+4AAACFAQAAEwAAAAAAAAAA&#10;AAAAAAAAAAAAW0NvbnRlbnRfVHlwZXNdLnhtbFBLAQItABQABgAIAAAAIQBa9CxbvwAAABUBAAAL&#10;AAAAAAAAAAAAAAAAAB8BAABfcmVscy8ucmVsc1BLAQItABQABgAIAAAAIQAxohS/xQAAANwAAAAP&#10;AAAAAAAAAAAAAAAAAAcCAABkcnMvZG93bnJldi54bWxQSwUGAAAAAAMAAwC3AAAA+QIAAAAA&#10;" path="m,396r7454,l7454,,,,,396xe" fillcolor="#9accff" stroked="f">
                    <v:path arrowok="t" o:connecttype="custom" o:connectlocs="0,1309;7454,1309;7454,913;0,913;0,1309" o:connectangles="0,0,0,0,0"/>
                  </v:shape>
                </v:group>
                <v:group id="Group 608" o:spid="_x0000_s1106" style="position:absolute;left:1471;top:973;width:7335;height:276" coordorigin="1471,973"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609" o:spid="_x0000_s1107" style="position:absolute;left:1471;top:973;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KmxwAAANwAAAAPAAAAZHJzL2Rvd25yZXYueG1sRI9Pa8JA&#10;FMTvgt9heUIvopuWtmh0FVFKPfTiP8TbM/vMhmbfhuw2id++WxB6HGbmN8x82dlSNFT7wrGC53EC&#10;gjhzuuBcwfHwMZqA8AFZY+mYFNzJw3LR780x1a7lHTX7kIsIYZ+iAhNClUrpM0MW/dhVxNG7udpi&#10;iLLOpa6xjXBbypckeZcWC44LBitaG8q+9z9WweZ6NNn5dGna4Wb9urrsuGm/PpV6GnSrGYhAXfgP&#10;P9pbreBtMoW/M/EIyMUvAAAA//8DAFBLAQItABQABgAIAAAAIQDb4fbL7gAAAIUBAAATAAAAAAAA&#10;AAAAAAAAAAAAAABbQ29udGVudF9UeXBlc10ueG1sUEsBAi0AFAAGAAgAAAAhAFr0LFu/AAAAFQEA&#10;AAsAAAAAAAAAAAAAAAAAHwEAAF9yZWxzLy5yZWxzUEsBAi0AFAAGAAgAAAAhAGsMcqbHAAAA3AAA&#10;AA8AAAAAAAAAAAAAAAAABwIAAGRycy9kb3ducmV2LnhtbFBLBQYAAAAAAwADALcAAAD7AgAAAAA=&#10;" path="m,276r7334,l7334,,,,,276xe" fillcolor="#9accff" stroked="f">
                    <v:path arrowok="t" o:connecttype="custom" o:connectlocs="0,1249;7334,1249;7334,973;0,973;0,1249" o:connectangles="0,0,0,0,0"/>
                  </v:shape>
                </v:group>
                <v:group id="Group 606" o:spid="_x0000_s1108" style="position:absolute;left:31;top:1279;width:1320;height:2" coordorigin="31,1279"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607" o:spid="_x0000_s1109" style="position:absolute;left:31;top:1279;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24xgAAANwAAAAPAAAAZHJzL2Rvd25yZXYueG1sRI9Ba8JA&#10;FITvBf/D8gRvulFQNHUVEVqLWMTYg729Zp9JMPs2ZNeY+uu7gtDjMDPfMPNla0rRUO0KywqGgwgE&#10;cWp1wZmCr+NbfwrCeWSNpWVS8EsOlovOyxxjbW98oCbxmQgQdjEqyL2vYildmpNBN7AVcfDOtjbo&#10;g6wzqWu8Bbgp5SiKJtJgwWEhx4rWOaWX5GoUTH/276PdFhuabE6f22+7v58qqVSv265eQXhq/X/4&#10;2f7QCsazITzOhCMgF38AAAD//wMAUEsBAi0AFAAGAAgAAAAhANvh9svuAAAAhQEAABMAAAAAAAAA&#10;AAAAAAAAAAAAAFtDb250ZW50X1R5cGVzXS54bWxQSwECLQAUAAYACAAAACEAWvQsW78AAAAVAQAA&#10;CwAAAAAAAAAAAAAAAAAfAQAAX3JlbHMvLnJlbHNQSwECLQAUAAYACAAAACEAuDmNuMYAAADcAAAA&#10;DwAAAAAAAAAAAAAAAAAHAgAAZHJzL2Rvd25yZXYueG1sUEsFBgAAAAADAAMAtwAAAPoCAAAAAA==&#10;" path="m,l1320,e" filled="f" strokecolor="#9accff" strokeweight="3.1pt">
                    <v:path arrowok="t" o:connecttype="custom" o:connectlocs="0,0;1320,0" o:connectangles="0,0"/>
                  </v:shape>
                </v:group>
                <v:group id="Group 604" o:spid="_x0000_s1110" style="position:absolute;left:31;top:943;width:1320;height:2" coordorigin="31,94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605" o:spid="_x0000_s1111" style="position:absolute;left:31;top:94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7ZUxgAAANwAAAAPAAAAZHJzL2Rvd25yZXYueG1sRI9Pa8JA&#10;FMTvgt9heQVvuqmi2NRVSsE/SEVqe7C3Z/aZBLNvQ3aNsZ/eFQSPw8z8hpnMGlOImiqXW1bw2otA&#10;ECdW55wq+P2Zd8cgnEfWWFgmBVdyMJu2WxOMtb3wN9U7n4oAYRejgsz7MpbSJRkZdD1bEgfvaCuD&#10;PsgqlbrCS4CbQvajaCQN5hwWMizpM6PktDsbBePDdtH/WmNNo+V+s/6z2/99KZXqvDQf7yA8Nf4Z&#10;frRXWsHwbQD3M+EIyOkNAAD//wMAUEsBAi0AFAAGAAgAAAAhANvh9svuAAAAhQEAABMAAAAAAAAA&#10;AAAAAAAAAAAAAFtDb250ZW50X1R5cGVzXS54bWxQSwECLQAUAAYACAAAACEAWvQsW78AAAAVAQAA&#10;CwAAAAAAAAAAAAAAAAAfAQAAX3JlbHMvLnJlbHNQSwECLQAUAAYACAAAACEAJ6e2VMYAAADcAAAA&#10;DwAAAAAAAAAAAAAAAAAHAgAAZHJzL2Rvd25yZXYueG1sUEsFBgAAAAADAAMAtwAAAPoCAAAAAA==&#10;" path="m,l1320,e" filled="f" strokecolor="#9accff" strokeweight="3.1pt">
                    <v:path arrowok="t" o:connecttype="custom" o:connectlocs="0,0;1320,0" o:connectangles="0,0"/>
                  </v:shape>
                </v:group>
                <v:group id="Group 602" o:spid="_x0000_s1112" style="position:absolute;left:1411;top:1279;width:7456;height:2" coordorigin="1411,1279"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603" o:spid="_x0000_s1113" style="position:absolute;left:1411;top:1279;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C2xgAAANwAAAAPAAAAZHJzL2Rvd25yZXYueG1sRI9Ba8JA&#10;FITvQv/D8gq91U2VFE2zkSII0vZiqoi3Z/Y1CWbfxuxq4r/vFgoeh5n5hkkXg2nElTpXW1bwMo5A&#10;EBdW11wq2H6vnmcgnEfW2FgmBTdysMgeRikm2va8oWvuSxEg7BJUUHnfJlK6oiKDbmxb4uD92M6g&#10;D7Irpe6wD3DTyEkUvUqDNYeFCltaVlSc8otR0OPteNgNX6cPv43358snb/J+qtTT4/D+BsLT4O/h&#10;//ZaK4jnMfydCUdAZr8AAAD//wMAUEsBAi0AFAAGAAgAAAAhANvh9svuAAAAhQEAABMAAAAAAAAA&#10;AAAAAAAAAAAAAFtDb250ZW50X1R5cGVzXS54bWxQSwECLQAUAAYACAAAACEAWvQsW78AAAAVAQAA&#10;CwAAAAAAAAAAAAAAAAAfAQAAX3JlbHMvLnJlbHNQSwECLQAUAAYACAAAACEA5WSwtsYAAADcAAAA&#10;DwAAAAAAAAAAAAAAAAAHAgAAZHJzL2Rvd25yZXYueG1sUEsFBgAAAAADAAMAtwAAAPoCAAAAAA==&#10;" path="m,l7456,e" filled="f" strokecolor="#9accff" strokeweight="3.1pt">
                    <v:path arrowok="t" o:connecttype="custom" o:connectlocs="0,0;7456,0" o:connectangles="0,0"/>
                  </v:shape>
                </v:group>
                <v:group id="Group 600" o:spid="_x0000_s1114" style="position:absolute;left:1411;top:943;width:7456;height:2" coordorigin="1411,94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601" o:spid="_x0000_s1115" style="position:absolute;left:1411;top:94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axgAAANwAAAAPAAAAZHJzL2Rvd25yZXYueG1sRI9Ba8JA&#10;FITvBf/D8gRvdVOLtY3ZiBQKor2YKtLbM/uaBLNv0+xq4r/vCgWPw8x8wySL3tTiQq2rLCt4Gkcg&#10;iHOrKy4U7L4+Hl9BOI+ssbZMCq7kYJEOHhKMte14S5fMFyJA2MWooPS+iaV0eUkG3dg2xMH7sa1B&#10;H2RbSN1iF+CmlpMoepEGKw4LJTb0XlJ+ys5GQYfX4/e+/zyt/W56+D1veJt1z0qNhv1yDsJT7+/h&#10;//ZKK5i+zeB2JhwBmf4BAAD//wMAUEsBAi0AFAAGAAgAAAAhANvh9svuAAAAhQEAABMAAAAAAAAA&#10;AAAAAAAAAAAAAFtDb250ZW50X1R5cGVzXS54bWxQSwECLQAUAAYACAAAACEAWvQsW78AAAAVAQAA&#10;CwAAAAAAAAAAAAAAAAAfAQAAX3JlbHMvLnJlbHNQSwECLQAUAAYACAAAACEAevqLWsYAAADcAAAA&#10;DwAAAAAAAAAAAAAAAAAHAgAAZHJzL2Rvd25yZXYueG1sUEsFBgAAAAADAAMAtwAAAPoCAAAAAA==&#10;" path="m,l7456,e" filled="f" strokecolor="#9accff" strokeweight="3.1pt">
                    <v:path arrowok="t" o:connecttype="custom" o:connectlocs="0,0;7456,0" o:connectangles="0,0"/>
                  </v:shape>
                </v:group>
                <v:group id="Group 598" o:spid="_x0000_s1116" style="position:absolute;left:31;top:1369;width:1320;height:396" coordorigin="31,1369"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599" o:spid="_x0000_s1117" style="position:absolute;left:31;top:1369;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dHxgAAANwAAAAPAAAAZHJzL2Rvd25yZXYueG1sRI/dasJA&#10;FITvhb7Dcgq9KbppQWmiqxRLShEKNv7g5SF7zAazZ0N2q/Ht3ULBy2FmvmFmi9424kydrx0reBkl&#10;IIhLp2uuFGw3+fANhA/IGhvHpOBKHhbzh8EMM+0u/EPnIlQiQthnqMCE0GZS+tKQRT9yLXH0jq6z&#10;GKLsKqk7vES4beRrkkykxZrjgsGWlobKU/FrFeTrcrc/FavD50QuOW+DNh/P30o9PfbvUxCB+nAP&#10;/7e/tIJxmsLfmXgE5PwGAAD//wMAUEsBAi0AFAAGAAgAAAAhANvh9svuAAAAhQEAABMAAAAAAAAA&#10;AAAAAAAAAAAAAFtDb250ZW50X1R5cGVzXS54bWxQSwECLQAUAAYACAAAACEAWvQsW78AAAAVAQAA&#10;CwAAAAAAAAAAAAAAAAAfAQAAX3JlbHMvLnJlbHNQSwECLQAUAAYACAAAACEAHjeHR8YAAADcAAAA&#10;DwAAAAAAAAAAAAAAAAAHAgAAZHJzL2Rvd25yZXYueG1sUEsFBgAAAAADAAMAtwAAAPoCAAAAAA==&#10;" path="m,396r1320,l1320,,,,,396xe" fillcolor="#ffcc9a" stroked="f">
                    <v:path arrowok="t" o:connecttype="custom" o:connectlocs="0,1765;1320,1765;1320,1369;0,1369;0,1765" o:connectangles="0,0,0,0,0"/>
                  </v:shape>
                </v:group>
                <v:group id="Group 596" o:spid="_x0000_s1118" style="position:absolute;left:91;top:1429;width:1200;height:276" coordorigin="91,1429"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597" o:spid="_x0000_s1119" style="position:absolute;left:91;top:1429;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L5wwAAANwAAAAPAAAAZHJzL2Rvd25yZXYueG1sRI9BawIx&#10;FITvhf6H8ArealYFWbZGsS2F3lpXpdfH5nU3NHlZ9qW6/feNIHgcZuYbZrUZg1cnGsRFNjCbFqCI&#10;m2gdtwYO+7fHEpQkZIs+Mhn4I4HN+v5uhZWNZ97RqU6tyhCWCg10KfWV1tJ0FFCmsSfO3nccAqYs&#10;h1bbAc8ZHryeF8VSB3ScFzrs6aWj5qf+DQYcHz7leVEfP7Yyt+6rLL1/FWMmD+P2CVSiMd3C1/a7&#10;NbAsZnA5k4+AXv8DAAD//wMAUEsBAi0AFAAGAAgAAAAhANvh9svuAAAAhQEAABMAAAAAAAAAAAAA&#10;AAAAAAAAAFtDb250ZW50X1R5cGVzXS54bWxQSwECLQAUAAYACAAAACEAWvQsW78AAAAVAQAACwAA&#10;AAAAAAAAAAAAAAAfAQAAX3JlbHMvLnJlbHNQSwECLQAUAAYACAAAACEAUhsi+cMAAADcAAAADwAA&#10;AAAAAAAAAAAAAAAHAgAAZHJzL2Rvd25yZXYueG1sUEsFBgAAAAADAAMAtwAAAPcCAAAAAA==&#10;" path="m,276r1200,l1200,,,,,276xe" fillcolor="#ffcc9a" stroked="f">
                    <v:path arrowok="t" o:connecttype="custom" o:connectlocs="0,1705;1200,1705;1200,1429;0,1429;0,1705" o:connectangles="0,0,0,0,0"/>
                  </v:shape>
                </v:group>
                <v:group id="Group 594" o:spid="_x0000_s1120" style="position:absolute;left:1411;top:1369;width:7455;height:396" coordorigin="1411,1369"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595" o:spid="_x0000_s1121" style="position:absolute;left:1411;top:1369;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XwgAAANwAAAAPAAAAZHJzL2Rvd25yZXYueG1sRI9fa8Iw&#10;FMXfB/sO4Qq+zdSJMrpG2QRBH7Wy50tybVqbm9Jkbf32y2Cwx8P58+MUu8m1YqA+1J4VLBcZCGLt&#10;Tc2Vgmt5eHkDESKywdYzKXhQgN32+anA3PiRzzRcYiXSCIccFdgYu1zKoC05DAvfESfv5nuHMcm+&#10;kqbHMY27Vr5m2UY6rDkRLHa0t6Tvl2+XuPqr2p/Xp8/Stqfbmptr8yjvSs1n08c7iEhT/A//tY9G&#10;wSZbwe+ZdATk9gcAAP//AwBQSwECLQAUAAYACAAAACEA2+H2y+4AAACFAQAAEwAAAAAAAAAAAAAA&#10;AAAAAAAAW0NvbnRlbnRfVHlwZXNdLnhtbFBLAQItABQABgAIAAAAIQBa9CxbvwAAABUBAAALAAAA&#10;AAAAAAAAAAAAAB8BAABfcmVscy8ucmVsc1BLAQItABQABgAIAAAAIQDspe+XwgAAANwAAAAPAAAA&#10;AAAAAAAAAAAAAAcCAABkcnMvZG93bnJldi54bWxQSwUGAAAAAAMAAwC3AAAA9gIAAAAA&#10;" path="m,396r7454,l7454,,,,,396xe" fillcolor="#ffcc9a" stroked="f">
                    <v:path arrowok="t" o:connecttype="custom" o:connectlocs="0,1765;7454,1765;7454,1369;0,1369;0,1765" o:connectangles="0,0,0,0,0"/>
                  </v:shape>
                </v:group>
                <v:group id="Group 592" o:spid="_x0000_s1122" style="position:absolute;left:1471;top:1429;width:7335;height:276" coordorigin="1471,1429"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593" o:spid="_x0000_s1123" style="position:absolute;left:1471;top:1429;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BhxgAAANwAAAAPAAAAZHJzL2Rvd25yZXYueG1sRI9Ba8JA&#10;FITvBf/D8gq9FN2toGjqKlJQPNhDoxC8PbOvSZrs25Ddavz3bqHgcZiZb5jFqreNuFDnK8ca3kYK&#10;BHHuTMWFhuNhM5yB8AHZYOOYNNzIw2o5eFpgYtyVv+iShkJECPsENZQhtImUPi/Joh+5ljh6366z&#10;GKLsCmk6vEa4beRYqam0WHFcKLGlj5LyOv21GvbnH1Vvs89Z9ppm23ZfmeOpnmv98tyv30EE6sMj&#10;/N/eGQ1TNYG/M/EIyOUdAAD//wMAUEsBAi0AFAAGAAgAAAAhANvh9svuAAAAhQEAABMAAAAAAAAA&#10;AAAAAAAAAAAAAFtDb250ZW50X1R5cGVzXS54bWxQSwECLQAUAAYACAAAACEAWvQsW78AAAAVAQAA&#10;CwAAAAAAAAAAAAAAAAAfAQAAX3JlbHMvLnJlbHNQSwECLQAUAAYACAAAACEAcdjwYcYAAADcAAAA&#10;DwAAAAAAAAAAAAAAAAAHAgAAZHJzL2Rvd25yZXYueG1sUEsFBgAAAAADAAMAtwAAAPoCAAAAAA==&#10;" path="m,276r7334,l7334,,,,,276xe" fillcolor="#ffcc9a" stroked="f">
                    <v:path arrowok="t" o:connecttype="custom" o:connectlocs="0,1705;7334,1705;7334,1429;0,1429;0,1705" o:connectangles="0,0,0,0,0"/>
                  </v:shape>
                </v:group>
                <v:group id="Group 590" o:spid="_x0000_s1124" style="position:absolute;left:31;top:1735;width:1320;height:2" coordorigin="31,1735"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591" o:spid="_x0000_s1125" style="position:absolute;left:31;top:1735;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chxAAAANwAAAAPAAAAZHJzL2Rvd25yZXYueG1sRI/RasJA&#10;FETfhf7Dcgt9041CVdJsRJTaUgRJ9AMu2dtNMHs3ZLdJ+vfdQqGPw8ycYbLdZFsxUO8bxwqWiwQE&#10;ceV0w0bB7fo634LwAVlj65gUfJOHXf4wyzDVbuSChjIYESHsU1RQh9ClUvqqJot+4Tri6H263mKI&#10;sjdS9zhGuG3lKknW0mLDcaHGjg41Vffyyyqw5nYs6DQOh7flR1Fens2JzqNST4/T/gVEoCn8h//a&#10;71rBOtnA75l4BGT+AwAA//8DAFBLAQItABQABgAIAAAAIQDb4fbL7gAAAIUBAAATAAAAAAAAAAAA&#10;AAAAAAAAAABbQ29udGVudF9UeXBlc10ueG1sUEsBAi0AFAAGAAgAAAAhAFr0LFu/AAAAFQEAAAsA&#10;AAAAAAAAAAAAAAAAHwEAAF9yZWxzLy5yZWxzUEsBAi0AFAAGAAgAAAAhANa85yHEAAAA3AAAAA8A&#10;AAAAAAAAAAAAAAAABwIAAGRycy9kb3ducmV2LnhtbFBLBQYAAAAAAwADALcAAAD4AgAAAAA=&#10;" path="m,l1320,e" filled="f" strokecolor="#ffcc9a" strokeweight="3.1pt">
                    <v:path arrowok="t" o:connecttype="custom" o:connectlocs="0,0;1320,0" o:connectangles="0,0"/>
                  </v:shape>
                </v:group>
                <v:group id="Group 588" o:spid="_x0000_s1126" style="position:absolute;left:31;top:1399;width:1320;height:2" coordorigin="31,1399"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589" o:spid="_x0000_s1127" style="position:absolute;left:31;top:1399;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9bIxAAAANwAAAAPAAAAZHJzL2Rvd25yZXYueG1sRI/RasJA&#10;FETfhf7Dcgt9041CRdNsRJTaUgRJ9AMu2dtNMHs3ZLdJ+vfdQqGPw8ycYbLdZFsxUO8bxwqWiwQE&#10;ceV0w0bB7fo634DwAVlj65gUfJOHXf4wyzDVbuSChjIYESHsU1RQh9ClUvqqJot+4Tri6H263mKI&#10;sjdS9zhGuG3lKknW0mLDcaHGjg41Vffyyyqw5nYs6DQOh7flR1Fens2JzqNST4/T/gVEoCn8h//a&#10;71rBOtnC75l4BGT+AwAA//8DAFBLAQItABQABgAIAAAAIQDb4fbL7gAAAIUBAAATAAAAAAAAAAAA&#10;AAAAAAAAAABbQ29udGVudF9UeXBlc10ueG1sUEsBAi0AFAAGAAgAAAAhAFr0LFu/AAAAFQEAAAsA&#10;AAAAAAAAAAAAAAAAHwEAAF9yZWxzLy5yZWxzUEsBAi0AFAAGAAgAAAAhAMhv1sjEAAAA3AAAAA8A&#10;AAAAAAAAAAAAAAAABwIAAGRycy9kb3ducmV2LnhtbFBLBQYAAAAAAwADALcAAAD4AgAAAAA=&#10;" path="m,l1320,e" filled="f" strokecolor="#ffcc9a" strokeweight="3.1pt">
                    <v:path arrowok="t" o:connecttype="custom" o:connectlocs="0,0;1320,0" o:connectangles="0,0"/>
                  </v:shape>
                </v:group>
                <v:group id="Group 586" o:spid="_x0000_s1128" style="position:absolute;left:1411;top:1735;width:7456;height:2" coordorigin="1411,1735"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587" o:spid="_x0000_s1129" style="position:absolute;left:1411;top:1735;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cbxgAAANwAAAAPAAAAZHJzL2Rvd25yZXYueG1sRI9Pa8JA&#10;FMTvBb/D8gRvdZMWraZupBQUD1L8S6+v2dckJPs27K4av323UOhxmJnfMItlb1pxJedrywrScQKC&#10;uLC65lLB6bh6nIHwAVlja5kU3MnDMh88LDDT9sZ7uh5CKSKEfYYKqhC6TEpfVGTQj21HHL1v6wyG&#10;KF0ptcNbhJtWPiXJVBqsOS5U2NF7RUVzuBgF6/l5a75W++eioctpsvtwny+lU2o07N9eQQTqw3/4&#10;r73RCqZpCr9n4hGQ+Q8AAAD//wMAUEsBAi0AFAAGAAgAAAAhANvh9svuAAAAhQEAABMAAAAAAAAA&#10;AAAAAAAAAAAAAFtDb250ZW50X1R5cGVzXS54bWxQSwECLQAUAAYACAAAACEAWvQsW78AAAAVAQAA&#10;CwAAAAAAAAAAAAAAAAAfAQAAX3JlbHMvLnJlbHNQSwECLQAUAAYACAAAACEAARYHG8YAAADcAAAA&#10;DwAAAAAAAAAAAAAAAAAHAgAAZHJzL2Rvd25yZXYueG1sUEsFBgAAAAADAAMAtwAAAPoCAAAAAA==&#10;" path="m,l7456,e" filled="f" strokecolor="#ffcc9a" strokeweight="3.1pt">
                    <v:path arrowok="t" o:connecttype="custom" o:connectlocs="0,0;7456,0" o:connectangles="0,0"/>
                  </v:shape>
                </v:group>
                <v:group id="Group 584" o:spid="_x0000_s1130" style="position:absolute;left:1411;top:1399;width:7456;height:2" coordorigin="1411,1399"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585" o:spid="_x0000_s1131" style="position:absolute;left:1411;top:1399;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z3xQAAANwAAAAPAAAAZHJzL2Rvd25yZXYueG1sRI9PawIx&#10;FMTvgt8hPKE3zVpR69YoUrB4EPFf8fq6ee4ubl6WJOr67ZuC4HGYmd8w03ljKnEj50vLCvq9BARx&#10;ZnXJuYLjYdn9AOEDssbKMil4kIf5rN2aYqrtnXd024dcRAj7FBUUIdSplD4ryKDv2Zo4emfrDIYo&#10;XS61w3uEm0q+J8lIGiw5LhRY01dB2WV/NQq+Jz9r87vcDbILXY/D7cadxrlT6q3TLD5BBGrCK/xs&#10;r7SCUX8A/2fiEZCzPwAAAP//AwBQSwECLQAUAAYACAAAACEA2+H2y+4AAACFAQAAEwAAAAAAAAAA&#10;AAAAAAAAAAAAW0NvbnRlbnRfVHlwZXNdLnhtbFBLAQItABQABgAIAAAAIQBa9CxbvwAAABUBAAAL&#10;AAAAAAAAAAAAAAAAAB8BAABfcmVscy8ucmVsc1BLAQItABQABgAIAAAAIQCeiDz3xQAAANwAAAAP&#10;AAAAAAAAAAAAAAAAAAcCAABkcnMvZG93bnJldi54bWxQSwUGAAAAAAMAAwC3AAAA+QIAAAAA&#10;" path="m,l7456,e" filled="f" strokecolor="#ffcc9a" strokeweight="3.1pt">
                    <v:path arrowok="t" o:connecttype="custom" o:connectlocs="0,0;7456,0" o:connectangles="0,0"/>
                  </v:shape>
                </v:group>
                <v:group id="Group 582" o:spid="_x0000_s1132" style="position:absolute;left:31;top:1825;width:1320;height:396" coordorigin="31,1825"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583" o:spid="_x0000_s1133" style="position:absolute;left:31;top:1825;width:1320;height:396;visibility:visible;mso-wrap-style:square;v-text-anchor:top" coordsize="1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wrxQAAANwAAAAPAAAAZHJzL2Rvd25yZXYueG1sRI/RasJA&#10;FETfC/2H5RZ8Kc3GSm0bXUWqBUFfjH7AJXtNgtm7MbsmqV/vCgUfh5k5w0znvalES40rLSsYRjEI&#10;4szqknMFh/3v2xcI55E1VpZJwR85mM+en6aYaNvxjtrU5yJA2CWooPC+TqR0WUEGXWRr4uAdbWPQ&#10;B9nkUjfYBbip5Hscj6XBksNCgTX9FJSd0otRsDHmsl3j+ci8+y5H19W1/3xdKjV46RcTEJ56/wj/&#10;t9dawXj4Afcz4QjI2Q0AAP//AwBQSwECLQAUAAYACAAAACEA2+H2y+4AAACFAQAAEwAAAAAAAAAA&#10;AAAAAAAAAAAAW0NvbnRlbnRfVHlwZXNdLnhtbFBLAQItABQABgAIAAAAIQBa9CxbvwAAABUBAAAL&#10;AAAAAAAAAAAAAAAAAB8BAABfcmVscy8ucmVsc1BLAQItABQABgAIAAAAIQAkdYwrxQAAANwAAAAP&#10;AAAAAAAAAAAAAAAAAAcCAABkcnMvZG93bnJldi54bWxQSwUGAAAAAAMAAwC3AAAA+QIAAAAA&#10;" path="m,396r1320,l1320,,,,,396xe" fillcolor="#9accff" stroked="f">
                    <v:path arrowok="t" o:connecttype="custom" o:connectlocs="0,2221;1320,2221;1320,1825;0,1825;0,2221" o:connectangles="0,0,0,0,0"/>
                  </v:shape>
                </v:group>
                <v:group id="Group 580" o:spid="_x0000_s1134" style="position:absolute;left:91;top:1885;width:1200;height:276" coordorigin="91,1885"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81" o:spid="_x0000_s1135" style="position:absolute;left:91;top:1885;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wExQAAANwAAAAPAAAAZHJzL2Rvd25yZXYueG1sRI9BawIx&#10;FITvBf9DeIK3mtWDytYoIgiyqLVqaY/PzXN3cfOyJFG3/74pCD0OM/MNM523phZ3cr6yrGDQT0AQ&#10;51ZXXCg4HVevExA+IGusLZOCH/Iwn3Vepphq++APuh9CISKEfYoKyhCaVEqfl2TQ921DHL2LdQZD&#10;lK6Q2uEjwk0th0kykgYrjgslNrQsKb8ebkbBKtu77LPZLd6/sqXdfBfb4XkSlOp128UbiEBt+A8/&#10;22utYDQYw9+ZeATk7BcAAP//AwBQSwECLQAUAAYACAAAACEA2+H2y+4AAACFAQAAEwAAAAAAAAAA&#10;AAAAAAAAAAAAW0NvbnRlbnRfVHlwZXNdLnhtbFBLAQItABQABgAIAAAAIQBa9CxbvwAAABUBAAAL&#10;AAAAAAAAAAAAAAAAAB8BAABfcmVscy8ucmVsc1BLAQItABQABgAIAAAAIQDAZTwExQAAANwAAAAP&#10;AAAAAAAAAAAAAAAAAAcCAABkcnMvZG93bnJldi54bWxQSwUGAAAAAAMAAwC3AAAA+QIAAAAA&#10;" path="m,276r1200,l1200,,,,,276xe" fillcolor="#9accff" stroked="f">
                    <v:path arrowok="t" o:connecttype="custom" o:connectlocs="0,2161;1200,2161;1200,1885;0,1885;0,2161" o:connectangles="0,0,0,0,0"/>
                  </v:shape>
                </v:group>
                <v:group id="Group 578" o:spid="_x0000_s1136" style="position:absolute;left:1411;top:1825;width:7455;height:396" coordorigin="1411,1825"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79" o:spid="_x0000_s1137" style="position:absolute;left:1411;top:1825;width:7455;height:396;visibility:visible;mso-wrap-style:square;v-text-anchor:top" coordsize="745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GtxAAAANwAAAAPAAAAZHJzL2Rvd25yZXYueG1sRI9Ba8JA&#10;FITvgv9heQVvZpMeUhNdpQiF4qFibGmPj+wzCWbfht2tpv/eLQgeh5n5hlltRtOLCznfWVaQJSkI&#10;4trqjhsFn8e3+QKED8gae8uk4I88bNbTyQpLba98oEsVGhEh7EtU0IYwlFL6uiWDPrEDcfRO1hkM&#10;UbpGaofXCDe9fE7TXBrsOC60ONC2pfpc/RoFnTnJXfNt+mMVXGH3Hy8/X9opNXsaX5cgAo3hEb63&#10;37WCPCvg/0w8AnJ9AwAA//8DAFBLAQItABQABgAIAAAAIQDb4fbL7gAAAIUBAAATAAAAAAAAAAAA&#10;AAAAAAAAAABbQ29udGVudF9UeXBlc10ueG1sUEsBAi0AFAAGAAgAAAAhAFr0LFu/AAAAFQEAAAsA&#10;AAAAAAAAAAAAAAAAHwEAAF9yZWxzLy5yZWxzUEsBAi0AFAAGAAgAAAAhABxe0a3EAAAA3AAAAA8A&#10;AAAAAAAAAAAAAAAABwIAAGRycy9kb3ducmV2LnhtbFBLBQYAAAAAAwADALcAAAD4AgAAAAA=&#10;" path="m,396r7454,l7454,,,,,396xe" fillcolor="#9accff" stroked="f">
                    <v:path arrowok="t" o:connecttype="custom" o:connectlocs="0,2221;7454,2221;7454,1825;0,1825;0,2221" o:connectangles="0,0,0,0,0"/>
                  </v:shape>
                </v:group>
                <v:group id="Group 576" o:spid="_x0000_s1138" style="position:absolute;left:1471;top:1885;width:7335;height:276" coordorigin="1471,1885"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Freeform 577" o:spid="_x0000_s1139" style="position:absolute;left:1471;top:1885;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DmxgAAANwAAAAPAAAAZHJzL2Rvd25yZXYueG1sRI9Ba8JA&#10;FITvBf/D8oRepG4UkRJdRRRpD17UlOLtmX3NhmbfhuyapP/eFYQeh5n5hlmue1uJlhpfOlYwGScg&#10;iHOnSy4UZOf92zsIH5A1Vo5JwR95WK8GL0tMtev4SO0pFCJC2KeowIRQp1L63JBFP3Y1cfR+XGMx&#10;RNkUUjfYRbit5DRJ5tJiyXHBYE1bQ/nv6WYV7K6Zyb+/Lm032m1nm8uR2+7wodTrsN8sQATqw3/4&#10;2f7UCubTCTzOxCMgV3cAAAD//wMAUEsBAi0AFAAGAAgAAAAhANvh9svuAAAAhQEAABMAAAAAAAAA&#10;AAAAAAAAAAAAAFtDb250ZW50X1R5cGVzXS54bWxQSwECLQAUAAYACAAAACEAWvQsW78AAAAVAQAA&#10;CwAAAAAAAAAAAAAAAAAfAQAAX3JlbHMvLnJlbHNQSwECLQAUAAYACAAAACEAaDlA5sYAAADcAAAA&#10;DwAAAAAAAAAAAAAAAAAHAgAAZHJzL2Rvd25yZXYueG1sUEsFBgAAAAADAAMAtwAAAPoCAAAAAA==&#10;" path="m,276r7334,l7334,,,,,276xe" fillcolor="#9accff" stroked="f">
                    <v:path arrowok="t" o:connecttype="custom" o:connectlocs="0,2161;7334,2161;7334,1885;0,1885;0,2161" o:connectangles="0,0,0,0,0"/>
                  </v:shape>
                </v:group>
                <v:group id="Group 574" o:spid="_x0000_s1140" style="position:absolute;left:31;top:2191;width:1320;height:2" coordorigin="31,219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575" o:spid="_x0000_s1141" style="position:absolute;left:31;top:219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7PxgAAANwAAAAPAAAAZHJzL2Rvd25yZXYueG1sRI9Pa8JA&#10;FMTvgt9heUJvujGF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Xz0ez8YAAADcAAAA&#10;DwAAAAAAAAAAAAAAAAAHAgAAZHJzL2Rvd25yZXYueG1sUEsFBgAAAAADAAMAtwAAAPoCAAAAAA==&#10;" path="m,l1320,e" filled="f" strokecolor="#9accff" strokeweight="3.1pt">
                    <v:path arrowok="t" o:connecttype="custom" o:connectlocs="0,0;1320,0" o:connectangles="0,0"/>
                  </v:shape>
                </v:group>
                <v:group id="Group 572" o:spid="_x0000_s1142" style="position:absolute;left:31;top:1855;width:1320;height:2" coordorigin="31,1855"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573" o:spid="_x0000_s1143" style="position:absolute;left:31;top:1855;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gxgAAANwAAAAPAAAAZHJzL2Rvd25yZXYueG1sRI9Pa8JA&#10;FMTvgt9heUJvujHQINFVitAqUhH/HPT2mn1NQrNvQ3Ybo5++KxQ8DjPzG2a26EwlWmpcaVnBeBSB&#10;IM6sLjlXcDq+DycgnEfWWFkmBTdysJj3ezNMtb3yntqDz0WAsEtRQeF9nUrpsoIMupGtiYP3bRuD&#10;Psgml7rBa4CbSsZRlEiDJYeFAmtaFpT9HH6NgsnX7iP+3GBLyeq83Vzs7n6upVIvg+5tCsJT55/h&#10;//ZaK0jiV3icCUdAzv8AAAD//wMAUEsBAi0AFAAGAAgAAAAhANvh9svuAAAAhQEAABMAAAAAAAAA&#10;AAAAAAAAAAAAAFtDb250ZW50X1R5cGVzXS54bWxQSwECLQAUAAYACAAAACEAWvQsW78AAAAVAQAA&#10;CwAAAAAAAAAAAAAAAAAfAQAAX3JlbHMvLnJlbHNQSwECLQAUAAYACAAAACEAv5gjIMYAAADcAAAA&#10;DwAAAAAAAAAAAAAAAAAHAgAAZHJzL2Rvd25yZXYueG1sUEsFBgAAAAADAAMAtwAAAPoCAAAAAA==&#10;" path="m,l1320,e" filled="f" strokecolor="#9accff" strokeweight="3.1pt">
                    <v:path arrowok="t" o:connecttype="custom" o:connectlocs="0,0;1320,0" o:connectangles="0,0"/>
                  </v:shape>
                </v:group>
                <v:group id="Group 570" o:spid="_x0000_s1144" style="position:absolute;left:1411;top:2191;width:7456;height:2" coordorigin="1411,219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71" o:spid="_x0000_s1145" style="position:absolute;left:1411;top:219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PBxgAAANwAAAAPAAAAZHJzL2Rvd25yZXYueG1sRI9Ba8JA&#10;FITvBf/D8gRvdVOlVqIbKQVBbC+minh7Zl+TkOzbmF1N/PfdgtDjMDPfMMtVb2pxo9aVlhW8jCMQ&#10;xJnVJecK9t/r5zkI55E11pZJwZ0crJLB0xJjbTve0S31uQgQdjEqKLxvYildVpBBN7YNcfB+bGvQ&#10;B9nmUrfYBbip5SSKZtJgyWGhwIY+Csqq9GoUdHg/nw79V7X1+9fj5frJu7SbKjUa9u8LEJ56/x9+&#10;tDdawWzyBn9nwhGQyS8AAAD//wMAUEsBAi0AFAAGAAgAAAAhANvh9svuAAAAhQEAABMAAAAAAAAA&#10;AAAAAAAAAAAAAFtDb250ZW50X1R5cGVzXS54bWxQSwECLQAUAAYACAAAACEAWvQsW78AAAAVAQAA&#10;CwAAAAAAAAAAAAAAAAAfAQAAX3JlbHMvLnJlbHNQSwECLQAUAAYACAAAACEAAmAjwcYAAADcAAAA&#10;DwAAAAAAAAAAAAAAAAAHAgAAZHJzL2Rvd25yZXYueG1sUEsFBgAAAAADAAMAtwAAAPoCAAAAAA==&#10;" path="m,l7456,e" filled="f" strokecolor="#9accff" strokeweight="3.1pt">
                    <v:path arrowok="t" o:connecttype="custom" o:connectlocs="0,0;7456,0" o:connectangles="0,0"/>
                  </v:shape>
                </v:group>
                <v:group id="Group 568" o:spid="_x0000_s1146" style="position:absolute;left:1411;top:1855;width:7456;height:2" coordorigin="1411,1855"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69" o:spid="_x0000_s1147" style="position:absolute;left:1411;top:1855;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IoxgAAANwAAAAPAAAAZHJzL2Rvd25yZXYueG1sRI9Ba8JA&#10;FITvBf/D8gRvdVOlUqMbKQVBbC+minh7Zl+TkOzbmF1N/PfdgtDjMDPfMMtVb2pxo9aVlhW8jCMQ&#10;xJnVJecK9t/r5zcQziNrrC2Tgjs5WCWDpyXG2na8o1vqcxEg7GJUUHjfxFK6rCCDbmwb4uD92Nag&#10;D7LNpW6xC3BTy0kUzaTBksNCgQ19FJRV6dUo6PB+Ph36r2rr96/Hy/WTd2k3VWo07N8XIDz1/j/8&#10;aG+0gtlkDn9nwhGQyS8AAAD//wMAUEsBAi0AFAAGAAgAAAAhANvh9svuAAAAhQEAABMAAAAAAAAA&#10;AAAAAAAAAAAAAFtDb250ZW50X1R5cGVzXS54bWxQSwECLQAUAAYACAAAACEAWvQsW78AAAAVAQAA&#10;CwAAAAAAAAAAAAAAAAAfAQAAX3JlbHMvLnJlbHNQSwECLQAUAAYACAAAACEAHLMSKMYAAADcAAAA&#10;DwAAAAAAAAAAAAAAAAAHAgAAZHJzL2Rvd25yZXYueG1sUEsFBgAAAAADAAMAtwAAAPoCAAAAAA==&#10;" path="m,l7456,e" filled="f" strokecolor="#9accff" strokeweight="3.1pt">
                    <v:path arrowok="t" o:connecttype="custom" o:connectlocs="0,0;7456,0" o:connectangles="0,0"/>
                  </v:shape>
                </v:group>
                <v:group id="Group 566" o:spid="_x0000_s1148" style="position:absolute;left:31;top:2281;width:1320;height:672" coordorigin="31,2281" coordsize="13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67" o:spid="_x0000_s1149" style="position:absolute;left:31;top:2281;width:1320;height:672;visibility:visible;mso-wrap-style:square;v-text-anchor:top" coordsize="132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KQOxAAAANwAAAAPAAAAZHJzL2Rvd25yZXYueG1sRI9Ba8JA&#10;FITvBf/D8gq9lLpRIUjqKkWwSPFg1Yu3R/aZBLNvQ97WbP99VxB6HGbmG2axiq5VN+ql8WxgMs5A&#10;EZfeNlwZOB03b3NQEpAttp7JwC8JrJajpwUW1g/8TbdDqFSCsBRooA6hK7SWsiaHMvYdcfIuvncY&#10;kuwrbXscEty1eppluXbYcFqosaN1TeX18OMM7N0sfr12gz9fPtdxd81FxJbGvDzHj3dQgWL4Dz/a&#10;W2sgn03gfiYdAb38AwAA//8DAFBLAQItABQABgAIAAAAIQDb4fbL7gAAAIUBAAATAAAAAAAAAAAA&#10;AAAAAAAAAABbQ29udGVudF9UeXBlc10ueG1sUEsBAi0AFAAGAAgAAAAhAFr0LFu/AAAAFQEAAAsA&#10;AAAAAAAAAAAAAAAAHwEAAF9yZWxzLy5yZWxzUEsBAi0AFAAGAAgAAAAhAJTMpA7EAAAA3AAAAA8A&#10;AAAAAAAAAAAAAAAABwIAAGRycy9kb3ducmV2LnhtbFBLBQYAAAAAAwADALcAAAD4AgAAAAA=&#10;" path="m,672r1320,l1320,,,,,672xe" fillcolor="#ffcc9a" stroked="f">
                    <v:path arrowok="t" o:connecttype="custom" o:connectlocs="0,2953;1320,2953;1320,2281;0,2281;0,2953" o:connectangles="0,0,0,0,0"/>
                  </v:shape>
                </v:group>
                <v:group id="Group 564" o:spid="_x0000_s1150" style="position:absolute;left:91;top:2341;width:1200;height:276" coordorigin="91,2341"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65" o:spid="_x0000_s1151" style="position:absolute;left:91;top:2341;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dOowwAAANwAAAAPAAAAZHJzL2Rvd25yZXYueG1sRI9fS8NA&#10;EMTfBb/DsYJv9tIGSoi9lv5B8E2NFV+X3DY5ercXsmcbv70nCD4OM/MbZrWZglcXGsVFNjCfFaCI&#10;22gddwaO708PFShJyBZ9ZDLwTQKb9e3NCmsbr/xGlyZ1KkNYajTQpzTUWkvbU0CZxYE4e6c4BkxZ&#10;jp22I14zPHi9KIqlDug4L/Q40L6n9tx8BQOOj6+yK5uPl60srPusKu8PYsz93bR9BJVoSv/hv/az&#10;NbAsS/g9k4+AXv8AAAD//wMAUEsBAi0AFAAGAAgAAAAhANvh9svuAAAAhQEAABMAAAAAAAAAAAAA&#10;AAAAAAAAAFtDb250ZW50X1R5cGVzXS54bWxQSwECLQAUAAYACAAAACEAWvQsW78AAAAVAQAACwAA&#10;AAAAAAAAAAAAAAAfAQAAX3JlbHMvLnJlbHNQSwECLQAUAAYACAAAACEAA+nTqMMAAADcAAAADwAA&#10;AAAAAAAAAAAAAAAHAgAAZHJzL2Rvd25yZXYueG1sUEsFBgAAAAADAAMAtwAAAPcCAAAAAA==&#10;" path="m,276r1200,l1200,,,,,276xe" fillcolor="#ffcc9a" stroked="f">
                    <v:path arrowok="t" o:connecttype="custom" o:connectlocs="0,2617;1200,2617;1200,2341;0,2341;0,2617" o:connectangles="0,0,0,0,0"/>
                  </v:shape>
                </v:group>
                <v:group id="Group 562" o:spid="_x0000_s1152" style="position:absolute;left:91;top:2617;width:1200;height:276" coordorigin="91,2617"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563" o:spid="_x0000_s1153" style="position:absolute;left:91;top:2617;width:1200;height:276;visibility:visible;mso-wrap-style:square;v-text-anchor:top" coordsize="120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5HwwAAANwAAAAPAAAAZHJzL2Rvd25yZXYueG1sRI9BSwMx&#10;FITvgv8hPMGbzdpiWbZNS1sRvKnbll4fm9fdYPKy7Ivt+u+NIHgcZuYbZrkeg1cXGsRFNvA4KUAR&#10;N9E6bg0c9i8PJShJyBZ9ZDLwTQLr1e3NEisbr/xBlzq1KkNYKjTQpdRXWkvTUUCZxJ44e+c4BExZ&#10;Dq22A14zPHg9LYq5Dug4L3TY066j5rP+CgYcH95lO6uPbxuZWncqS++fxZj7u3GzAJVoTP/hv/ar&#10;NTCfPcHvmXwE9OoHAAD//wMAUEsBAi0AFAAGAAgAAAAhANvh9svuAAAAhQEAABMAAAAAAAAAAAAA&#10;AAAAAAAAAFtDb250ZW50X1R5cGVzXS54bWxQSwECLQAUAAYACAAAACEAWvQsW78AAAAVAQAACwAA&#10;AAAAAAAAAAAAAAAfAQAAX3JlbHMvLnJlbHNQSwECLQAUAAYACAAAACEA40zuR8MAAADcAAAADwAA&#10;AAAAAAAAAAAAAAAHAgAAZHJzL2Rvd25yZXYueG1sUEsFBgAAAAADAAMAtwAAAPcCAAAAAA==&#10;" path="m,276r1200,l1200,,,,,276xe" fillcolor="#ffcc9a" stroked="f">
                    <v:path arrowok="t" o:connecttype="custom" o:connectlocs="0,2893;1200,2893;1200,2617;0,2617;0,2893" o:connectangles="0,0,0,0,0"/>
                  </v:shape>
                </v:group>
                <v:group id="Group 560" o:spid="_x0000_s1154" style="position:absolute;left:1411;top:2281;width:7455;height:672" coordorigin="1411,2281" coordsize="74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561" o:spid="_x0000_s1155" style="position:absolute;left:1411;top:2281;width:7455;height:672;visibility:visible;mso-wrap-style:square;v-text-anchor:top" coordsize="745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XPxQAAANwAAAAPAAAAZHJzL2Rvd25yZXYueG1sRI/RasJA&#10;FETfC/2H5RZ8Ed1oQSV1laBYghVpbT/gkr1NQrJ3w+6q8e9dodDHYWbOMMt1b1pxIedrywom4wQE&#10;cWF1zaWCn+/daAHCB2SNrWVScCMP69Xz0xJTba/8RZdTKEWEsE9RQRVCl0rpi4oM+rHtiKP3a53B&#10;EKUrpXZ4jXDTymmSzKTBmuNChR1tKiqa09ko+NxnH9vtsSvepc+zYeP8sMkPSg1e+uwNRKA+/If/&#10;2rlWMHudw+NMPAJydQcAAP//AwBQSwECLQAUAAYACAAAACEA2+H2y+4AAACFAQAAEwAAAAAAAAAA&#10;AAAAAAAAAAAAW0NvbnRlbnRfVHlwZXNdLnhtbFBLAQItABQABgAIAAAAIQBa9CxbvwAAABUBAAAL&#10;AAAAAAAAAAAAAAAAAB8BAABfcmVscy8ucmVsc1BLAQItABQABgAIAAAAIQAAhoXPxQAAANwAAAAP&#10;AAAAAAAAAAAAAAAAAAcCAABkcnMvZG93bnJldi54bWxQSwUGAAAAAAMAAwC3AAAA+QIAAAAA&#10;" path="m,672r7454,l7454,,,,,672xe" fillcolor="#ffcc9a" stroked="f">
                    <v:path arrowok="t" o:connecttype="custom" o:connectlocs="0,2953;7454,2953;7454,2281;0,2281;0,2953" o:connectangles="0,0,0,0,0"/>
                  </v:shape>
                </v:group>
                <v:group id="Group 558" o:spid="_x0000_s1156" style="position:absolute;left:1471;top:2341;width:7335;height:276" coordorigin="1471,2341"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559" o:spid="_x0000_s1157" style="position:absolute;left:1471;top:2341;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xgAAANwAAAAPAAAAZHJzL2Rvd25yZXYueG1sRI9Ba8JA&#10;FITvBf/D8oReim5aQTS6ihQqHvTQKARvz+wzicm+Ddmtxn/vCgWPw8x8w8yXnanFlVpXWlbwOYxA&#10;EGdWl5wrOOx/BhMQziNrrC2Tgjs5WC56b3OMtb3xL10Tn4sAYRejgsL7JpbSZQUZdEPbEAfvbFuD&#10;Psg2l7rFW4CbWn5F0VgaLDksFNjQd0FZlfwZBdvTJarW6W6SfiTputmW+nCspkq997vVDISnzr/C&#10;/+2NVjAeTeF5JhwBuXgAAAD//wMAUEsBAi0AFAAGAAgAAAAhANvh9svuAAAAhQEAABMAAAAAAAAA&#10;AAAAAAAAAAAAAFtDb250ZW50X1R5cGVzXS54bWxQSwECLQAUAAYACAAAACEAWvQsW78AAAAVAQAA&#10;CwAAAAAAAAAAAAAAAAAfAQAAX3JlbHMvLnJlbHNQSwECLQAUAAYACAAAACEAPvkw2cYAAADcAAAA&#10;DwAAAAAAAAAAAAAAAAAHAgAAZHJzL2Rvd25yZXYueG1sUEsFBgAAAAADAAMAtwAAAPoCAAAAAA==&#10;" path="m,276r7334,l7334,,,,,276xe" fillcolor="#ffcc9a" stroked="f">
                    <v:path arrowok="t" o:connecttype="custom" o:connectlocs="0,2617;7334,2617;7334,2341;0,2341;0,2617" o:connectangles="0,0,0,0,0"/>
                  </v:shape>
                </v:group>
                <v:group id="Group 556" o:spid="_x0000_s1158" style="position:absolute;left:1471;top:2617;width:7335;height:276" coordorigin="1471,2617"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557" o:spid="_x0000_s1159" style="position:absolute;left:1471;top:2617;width:7335;height:276;visibility:visible;mso-wrap-style:square;v-text-anchor:top" coordsize="7335,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ixgAAANwAAAAPAAAAZHJzL2Rvd25yZXYueG1sRI9Ba8JA&#10;FITvgv9heUIvohtLERtdRYRKD3poKgRvz+wzicm+Ddmtxn/vCgWPw8x8wyxWnanFlVpXWlYwGUcg&#10;iDOrS84VHH6/RjMQziNrrC2Tgjs5WC37vQXG2t74h66Jz0WAsItRQeF9E0vpsoIMurFtiIN3tq1B&#10;H2SbS93iLcBNLd+jaCoNlhwWCmxoU1BWJX9Gwe50iaptup+lwyTdNrtSH47Vp1Jvg249B+Gp86/w&#10;f/tbK5h+TOB5JhwBuXwAAAD//wMAUEsBAi0AFAAGAAgAAAAhANvh9svuAAAAhQEAABMAAAAAAAAA&#10;AAAAAAAAAAAAAFtDb250ZW50X1R5cGVzXS54bWxQSwECLQAUAAYACAAAACEAWvQsW78AAAAVAQAA&#10;CwAAAAAAAAAAAAAAAAAfAQAAX3JlbHMvLnJlbHNQSwECLQAUAAYACAAAACEAmIlPosYAAADcAAAA&#10;DwAAAAAAAAAAAAAAAAAHAgAAZHJzL2Rvd25yZXYueG1sUEsFBgAAAAADAAMAtwAAAPoCAAAAAA==&#10;" path="m,276r7334,l7334,,,,,276xe" fillcolor="#ffcc9a" stroked="f">
                    <v:path arrowok="t" o:connecttype="custom" o:connectlocs="0,2893;7334,2893;7334,2617;0,2617;0,2893" o:connectangles="0,0,0,0,0"/>
                  </v:shape>
                </v:group>
                <v:group id="Group 554" o:spid="_x0000_s1160" style="position:absolute;left:31;top:2923;width:1320;height:2" coordorigin="31,2923"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55" o:spid="_x0000_s1161" style="position:absolute;left:31;top:2923;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jixAAAANwAAAAPAAAAZHJzL2Rvd25yZXYueG1sRI/dasJA&#10;FITvC77DcoTe1Y39EYmuIhatFEESfYBD9rgJZs+G7Jqkb98VCr0cZuYbZrkebC06an3lWMF0koAg&#10;Lpyu2Ci4nHcvcxA+IGusHZOCH/KwXo2elphq13NGXR6MiBD2KSooQ2hSKX1RkkU/cQ1x9K6utRii&#10;bI3ULfYRbmv5miQzabHiuFBiQ9uSilt+twqsuXxmtO+77df0O8tPH2ZPx16p5/GwWYAINIT/8F/7&#10;oBXM3t/gcSYeAbn6BQAA//8DAFBLAQItABQABgAIAAAAIQDb4fbL7gAAAIUBAAATAAAAAAAAAAAA&#10;AAAAAAAAAABbQ29udGVudF9UeXBlc10ueG1sUEsBAi0AFAAGAAgAAAAhAFr0LFu/AAAAFQEAAAsA&#10;AAAAAAAAAAAAAAAAHwEAAF9yZWxzLy5yZWxzUEsBAi0AFAAGAAgAAAAhAD/tWOLEAAAA3AAAAA8A&#10;AAAAAAAAAAAAAAAABwIAAGRycy9kb3ducmV2LnhtbFBLBQYAAAAAAwADALcAAAD4AgAAAAA=&#10;" path="m,l1320,e" filled="f" strokecolor="#ffcc9a" strokeweight="3.1pt">
                    <v:path arrowok="t" o:connecttype="custom" o:connectlocs="0,0;1320,0" o:connectangles="0,0"/>
                  </v:shape>
                </v:group>
                <v:group id="Group 552" o:spid="_x0000_s1162" style="position:absolute;left:31;top:2311;width:1320;height:2" coordorigin="31,2311"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shape id="Freeform 553" o:spid="_x0000_s1163" style="position:absolute;left:31;top:2311;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GUNxAAAANwAAAAPAAAAZHJzL2Rvd25yZXYueG1sRI/RasJA&#10;FETfC/7DcoW+1Y2iUqKriKKVUiiJfsAle90Es3dDdk3Sv+8KhT4OM3OGWW8HW4uOWl85VjCdJCCI&#10;C6crNgqul+PbOwgfkDXWjknBD3nYbkYva0y16zmjLg9GRAj7FBWUITSplL4oyaKfuIY4ejfXWgxR&#10;tkbqFvsIt7WcJclSWqw4LpTY0L6k4p4/rAJrroeMTn23/5h+Zvn3wpzoq1fqdTzsViACDeE//Nc+&#10;awXL+QKeZ+IRkJtfAAAA//8DAFBLAQItABQABgAIAAAAIQDb4fbL7gAAAIUBAAATAAAAAAAAAAAA&#10;AAAAAAAAAABbQ29udGVudF9UeXBlc10ueG1sUEsBAi0AFAAGAAgAAAAhAFr0LFu/AAAAFQEAAAsA&#10;AAAAAAAAAAAAAAAAHwEAAF9yZWxzLy5yZWxzUEsBAi0AFAAGAAgAAAAhAN9IZQ3EAAAA3AAAAA8A&#10;AAAAAAAAAAAAAAAABwIAAGRycy9kb3ducmV2LnhtbFBLBQYAAAAAAwADALcAAAD4AgAAAAA=&#10;" path="m,l1320,e" filled="f" strokecolor="#ffcc9a" strokeweight="3.1pt">
                    <v:path arrowok="t" o:connecttype="custom" o:connectlocs="0,0;1320,0" o:connectangles="0,0"/>
                  </v:shape>
                </v:group>
                <v:group id="Group 550" o:spid="_x0000_s1164" style="position:absolute;left:1411;top:2923;width:7456;height:2" coordorigin="1411,2923"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551" o:spid="_x0000_s1165" style="position:absolute;left:1411;top:2923;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XpxgAAANwAAAAPAAAAZHJzL2Rvd25yZXYueG1sRI9bawIx&#10;FITfBf9DOELfNKttvWyNIoLFh1LqDV+Pm9Pdxc3JkkRd/70RCn0cZuYbZjpvTCWu5HxpWUG/l4Ag&#10;zqwuOVew3626YxA+IGusLJOCO3mYz9qtKaba3nhD123IRYSwT1FBEUKdSumzggz6nq2Jo/drncEQ&#10;pculdniLcFPJQZIMpcGS40KBNS0Lys7bi1HwOTl8mdNq85qd6bJ///l2x1HulHrpNIsPEIGa8B/+&#10;a6+1guHbCJ5n4hGQswcAAAD//wMAUEsBAi0AFAAGAAgAAAAhANvh9svuAAAAhQEAABMAAAAAAAAA&#10;AAAAAAAAAAAAAFtDb250ZW50X1R5cGVzXS54bWxQSwECLQAUAAYACAAAACEAWvQsW78AAAAVAQAA&#10;CwAAAAAAAAAAAAAAAAAfAQAAX3JlbHMvLnJlbHNQSwECLQAUAAYACAAAACEA8gAV6cYAAADcAAAA&#10;DwAAAAAAAAAAAAAAAAAHAgAAZHJzL2Rvd25yZXYueG1sUEsFBgAAAAADAAMAtwAAAPoCAAAAAA==&#10;" path="m,l7456,e" filled="f" strokecolor="#ffcc9a" strokeweight="3.1pt">
                    <v:path arrowok="t" o:connecttype="custom" o:connectlocs="0,0;7456,0" o:connectangles="0,0"/>
                  </v:shape>
                </v:group>
                <v:group id="Group 546" o:spid="_x0000_s1166" style="position:absolute;left:1411;top:2311;width:7456;height:2" coordorigin="1411,2311"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549" o:spid="_x0000_s1167" style="position:absolute;left:1411;top:2311;width:7456;height:2;visibility:visible;mso-wrap-style:square;v-text-anchor:top" coordsize="7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QAxQAAANwAAAAPAAAAZHJzL2Rvd25yZXYueG1sRI9PawIx&#10;FMTvQr9DeAVvmvVPbd0aRQTFQ5FqFa+vm+fu4uZlSaKu394UCh6HmfkNM5k1phJXcr60rKDXTUAQ&#10;Z1aXnCvY/yw7HyB8QNZYWSYFd/Iwm760Jphqe+MtXXchFxHCPkUFRQh1KqXPCjLou7Ymjt7JOoMh&#10;SpdL7fAW4aaS/SQZSYMlx4UCa1oUlJ13F6NgNT58md/ldpCd6bJ/+96443vulGq/NvNPEIGa8Az/&#10;t9dawWg4hr8z8QjI6QMAAP//AwBQSwECLQAUAAYACAAAACEA2+H2y+4AAACFAQAAEwAAAAAAAAAA&#10;AAAAAAAAAAAAW0NvbnRlbnRfVHlwZXNdLnhtbFBLAQItABQABgAIAAAAIQBa9CxbvwAAABUBAAAL&#10;AAAAAAAAAAAAAAAAAB8BAABfcmVscy8ucmVsc1BLAQItABQABgAIAAAAIQDs0yQAxQAAANwAAAAP&#10;AAAAAAAAAAAAAAAAAAcCAABkcnMvZG93bnJldi54bWxQSwUGAAAAAAMAAwC3AAAA+QIAAAAA&#10;" path="m,l7456,e" filled="f" strokecolor="#ffcc9a" strokeweight="3.1pt">
                    <v:path arrowok="t" o:connecttype="custom" o:connectlocs="0,0;7456,0" o:connectangles="0,0"/>
                  </v:shape>
                  <v:shape id="Text Box 548" o:spid="_x0000_s1168" type="#_x0000_t202" style="position:absolute;left:251;top:90;width:883;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7E94348D" w14:textId="77777777" w:rsidR="008565B1" w:rsidRDefault="008565B1" w:rsidP="00AF05C6">
                          <w:pPr>
                            <w:spacing w:line="245" w:lineRule="exact"/>
                            <w:rPr>
                              <w:rFonts w:eastAsia="Arial" w:cs="Arial"/>
                              <w:szCs w:val="24"/>
                            </w:rPr>
                          </w:pPr>
                          <w:r>
                            <w:rPr>
                              <w:b/>
                            </w:rPr>
                            <w:t>1.0 - 3.0</w:t>
                          </w:r>
                        </w:p>
                        <w:p w14:paraId="16B1086D" w14:textId="77777777" w:rsidR="008565B1" w:rsidRDefault="008565B1" w:rsidP="00AF05C6">
                          <w:pPr>
                            <w:spacing w:before="180"/>
                            <w:rPr>
                              <w:rFonts w:eastAsia="Arial" w:cs="Arial"/>
                              <w:szCs w:val="24"/>
                            </w:rPr>
                          </w:pPr>
                          <w:r>
                            <w:rPr>
                              <w:b/>
                            </w:rPr>
                            <w:t>3.0 - 3.9</w:t>
                          </w:r>
                        </w:p>
                        <w:p w14:paraId="209CF32C" w14:textId="77777777" w:rsidR="008565B1" w:rsidRDefault="008565B1" w:rsidP="00AF05C6">
                          <w:pPr>
                            <w:spacing w:before="180"/>
                            <w:rPr>
                              <w:rFonts w:eastAsia="Arial" w:cs="Arial"/>
                              <w:szCs w:val="24"/>
                            </w:rPr>
                          </w:pPr>
                          <w:r>
                            <w:rPr>
                              <w:b/>
                            </w:rPr>
                            <w:t>4.0 - 4.9</w:t>
                          </w:r>
                        </w:p>
                        <w:p w14:paraId="4029B3F4" w14:textId="77777777" w:rsidR="008565B1" w:rsidRDefault="008565B1" w:rsidP="00AF05C6">
                          <w:pPr>
                            <w:spacing w:before="180"/>
                            <w:rPr>
                              <w:rFonts w:eastAsia="Arial" w:cs="Arial"/>
                              <w:szCs w:val="24"/>
                            </w:rPr>
                          </w:pPr>
                          <w:r>
                            <w:rPr>
                              <w:b/>
                            </w:rPr>
                            <w:t>5.0 - 5.9</w:t>
                          </w:r>
                        </w:p>
                        <w:p w14:paraId="1AE970BC" w14:textId="77777777" w:rsidR="008565B1" w:rsidRDefault="008565B1" w:rsidP="00AF05C6">
                          <w:pPr>
                            <w:spacing w:before="180"/>
                            <w:rPr>
                              <w:rFonts w:eastAsia="Arial" w:cs="Arial"/>
                              <w:szCs w:val="24"/>
                            </w:rPr>
                          </w:pPr>
                          <w:r>
                            <w:rPr>
                              <w:b/>
                            </w:rPr>
                            <w:t>6.0 - 6.9</w:t>
                          </w:r>
                        </w:p>
                        <w:p w14:paraId="08968EA7" w14:textId="77777777" w:rsidR="008565B1" w:rsidRDefault="008565B1" w:rsidP="00AF05C6">
                          <w:pPr>
                            <w:spacing w:before="179"/>
                            <w:ind w:left="106" w:right="40" w:hanging="68"/>
                            <w:rPr>
                              <w:rFonts w:eastAsia="Arial" w:cs="Arial"/>
                              <w:szCs w:val="24"/>
                            </w:rPr>
                          </w:pPr>
                          <w:r>
                            <w:rPr>
                              <w:b/>
                            </w:rPr>
                            <w:t>7.0</w:t>
                          </w:r>
                          <w:r>
                            <w:rPr>
                              <w:b/>
                              <w:spacing w:val="-1"/>
                            </w:rPr>
                            <w:t xml:space="preserve"> </w:t>
                          </w:r>
                          <w:r>
                            <w:t xml:space="preserve">and </w:t>
                          </w:r>
                          <w:r>
                            <w:rPr>
                              <w:spacing w:val="-1"/>
                            </w:rPr>
                            <w:t>higher</w:t>
                          </w:r>
                        </w:p>
                      </w:txbxContent>
                    </v:textbox>
                  </v:shape>
                  <v:shape id="Text Box 547" o:spid="_x0000_s1169" type="#_x0000_t202" style="position:absolute;left:4772;top:90;width:73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68CA68F9" w14:textId="77777777" w:rsidR="008565B1" w:rsidRDefault="008565B1" w:rsidP="00AF05C6">
                          <w:pPr>
                            <w:spacing w:line="245" w:lineRule="exact"/>
                            <w:ind w:right="2"/>
                            <w:jc w:val="center"/>
                            <w:rPr>
                              <w:rFonts w:eastAsia="Arial" w:cs="Arial"/>
                              <w:szCs w:val="24"/>
                            </w:rPr>
                          </w:pPr>
                          <w:r>
                            <w:rPr>
                              <w:b/>
                            </w:rPr>
                            <w:t>I</w:t>
                          </w:r>
                        </w:p>
                        <w:p w14:paraId="382A076D" w14:textId="77777777" w:rsidR="008565B1" w:rsidRDefault="008565B1" w:rsidP="00AF05C6">
                          <w:pPr>
                            <w:spacing w:before="180" w:line="396" w:lineRule="auto"/>
                            <w:ind w:firstLine="92"/>
                            <w:jc w:val="both"/>
                            <w:rPr>
                              <w:rFonts w:eastAsia="Arial" w:cs="Arial"/>
                              <w:szCs w:val="24"/>
                            </w:rPr>
                          </w:pPr>
                          <w:r>
                            <w:rPr>
                              <w:b/>
                            </w:rPr>
                            <w:t xml:space="preserve">II - III IV - V </w:t>
                          </w:r>
                          <w:r>
                            <w:rPr>
                              <w:b/>
                              <w:spacing w:val="-1"/>
                            </w:rPr>
                            <w:t xml:space="preserve">VI </w:t>
                          </w:r>
                          <w:r>
                            <w:rPr>
                              <w:b/>
                            </w:rPr>
                            <w:t>-</w:t>
                          </w:r>
                          <w:r>
                            <w:rPr>
                              <w:b/>
                              <w:spacing w:val="-1"/>
                            </w:rPr>
                            <w:t xml:space="preserve"> VII</w:t>
                          </w:r>
                          <w:r>
                            <w:rPr>
                              <w:b/>
                              <w:spacing w:val="20"/>
                            </w:rPr>
                            <w:t xml:space="preserve"> </w:t>
                          </w:r>
                          <w:r>
                            <w:rPr>
                              <w:b/>
                            </w:rPr>
                            <w:t>VII -</w:t>
                          </w:r>
                          <w:r>
                            <w:rPr>
                              <w:b/>
                              <w:spacing w:val="-1"/>
                            </w:rPr>
                            <w:t xml:space="preserve"> </w:t>
                          </w:r>
                          <w:r>
                            <w:rPr>
                              <w:b/>
                            </w:rPr>
                            <w:t>IX</w:t>
                          </w:r>
                        </w:p>
                        <w:p w14:paraId="3F6BBAD0" w14:textId="77777777" w:rsidR="008565B1" w:rsidRDefault="008565B1" w:rsidP="00AF05C6">
                          <w:pPr>
                            <w:spacing w:before="4"/>
                            <w:ind w:left="32" w:right="36" w:firstLine="14"/>
                            <w:jc w:val="both"/>
                            <w:rPr>
                              <w:rFonts w:eastAsia="Arial" w:cs="Arial"/>
                              <w:szCs w:val="24"/>
                            </w:rPr>
                          </w:pPr>
                          <w:r>
                            <w:rPr>
                              <w:b/>
                            </w:rPr>
                            <w:t xml:space="preserve">VIII </w:t>
                          </w:r>
                          <w:r>
                            <w:rPr>
                              <w:spacing w:val="-1"/>
                            </w:rPr>
                            <w:t>or</w:t>
                          </w:r>
                          <w:r>
                            <w:rPr>
                              <w:spacing w:val="20"/>
                            </w:rPr>
                            <w:t xml:space="preserve"> </w:t>
                          </w:r>
                          <w:r>
                            <w:rPr>
                              <w:spacing w:val="-1"/>
                            </w:rPr>
                            <w:t>higher</w:t>
                          </w:r>
                        </w:p>
                      </w:txbxContent>
                    </v:textbox>
                  </v:shape>
                </v:group>
                <w10:anchorlock/>
              </v:group>
            </w:pict>
          </mc:Fallback>
        </mc:AlternateContent>
      </w:r>
    </w:p>
    <w:p w14:paraId="1EFF5728" w14:textId="77777777" w:rsidR="00AF05C6" w:rsidRDefault="00AF05C6" w:rsidP="00AF05C6">
      <w:pPr>
        <w:spacing w:line="200" w:lineRule="atLeast"/>
        <w:rPr>
          <w:rFonts w:eastAsia="Arial" w:cs="Arial"/>
          <w:sz w:val="20"/>
          <w:szCs w:val="20"/>
        </w:rPr>
        <w:sectPr w:rsidR="00AF05C6">
          <w:footerReference w:type="default" r:id="rId71"/>
          <w:pgSz w:w="12240" w:h="15840"/>
          <w:pgMar w:top="1500" w:right="1600" w:bottom="280" w:left="1520" w:header="0" w:footer="0" w:gutter="0"/>
          <w:cols w:space="720"/>
        </w:sectPr>
      </w:pPr>
    </w:p>
    <w:p w14:paraId="536E7EC1" w14:textId="77777777" w:rsidR="00AF05C6" w:rsidRDefault="00AF05C6" w:rsidP="00AF05C6">
      <w:pPr>
        <w:spacing w:before="187"/>
        <w:ind w:left="2803"/>
        <w:rPr>
          <w:rFonts w:ascii="Times New Roman" w:eastAsia="Times New Roman" w:hAnsi="Times New Roman" w:cs="Times New Roman"/>
          <w:szCs w:val="24"/>
        </w:rPr>
      </w:pPr>
      <w:bookmarkStart w:id="381" w:name="27-Earthquakes_Magnitude_Map"/>
      <w:bookmarkEnd w:id="381"/>
      <w:r>
        <w:rPr>
          <w:rFonts w:ascii="Times New Roman"/>
          <w:b/>
          <w:u w:val="thick" w:color="000000"/>
        </w:rPr>
        <w:lastRenderedPageBreak/>
        <w:t xml:space="preserve">Earthquakes, </w:t>
      </w:r>
      <w:r>
        <w:rPr>
          <w:rFonts w:ascii="Times New Roman"/>
          <w:b/>
          <w:spacing w:val="-1"/>
          <w:u w:val="thick" w:color="000000"/>
        </w:rPr>
        <w:t>Magnitude</w:t>
      </w:r>
      <w:r>
        <w:rPr>
          <w:rFonts w:ascii="Times New Roman"/>
          <w:b/>
          <w:u w:val="thick" w:color="000000"/>
        </w:rPr>
        <w:t xml:space="preserve"> 3.5 and greater 1974 to 2003</w:t>
      </w:r>
    </w:p>
    <w:p w14:paraId="51018296" w14:textId="77777777" w:rsidR="00AF05C6" w:rsidRDefault="00AF05C6" w:rsidP="00AF05C6">
      <w:pPr>
        <w:rPr>
          <w:rFonts w:ascii="Times New Roman" w:eastAsia="Times New Roman" w:hAnsi="Times New Roman" w:cs="Times New Roman"/>
          <w:b/>
          <w:bCs/>
          <w:sz w:val="20"/>
          <w:szCs w:val="20"/>
        </w:rPr>
      </w:pPr>
    </w:p>
    <w:p w14:paraId="41FB917A" w14:textId="77777777" w:rsidR="00AF05C6" w:rsidRDefault="00AF05C6" w:rsidP="00AF05C6">
      <w:pPr>
        <w:spacing w:before="1"/>
        <w:rPr>
          <w:rFonts w:ascii="Times New Roman" w:eastAsia="Times New Roman" w:hAnsi="Times New Roman" w:cs="Times New Roman"/>
          <w:b/>
          <w:bCs/>
          <w:sz w:val="28"/>
          <w:szCs w:val="28"/>
        </w:rPr>
      </w:pPr>
    </w:p>
    <w:p w14:paraId="6B08DF1E" w14:textId="77777777" w:rsidR="00AF05C6" w:rsidRDefault="00AF05C6" w:rsidP="00AF05C6">
      <w:pPr>
        <w:spacing w:line="200" w:lineRule="atLeast"/>
        <w:ind w:left="11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933282C" wp14:editId="6749563E">
            <wp:extent cx="6829493" cy="4003548"/>
            <wp:effectExtent l="0" t="0" r="0" b="0"/>
            <wp:docPr id="2272" name="image23.png" descr="US map showing earthquakes with magnitude of 3.5 and greater between years 197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pic:nvPicPr>
                  <pic:blipFill>
                    <a:blip r:embed="rId72" cstate="print"/>
                    <a:stretch>
                      <a:fillRect/>
                    </a:stretch>
                  </pic:blipFill>
                  <pic:spPr>
                    <a:xfrm>
                      <a:off x="0" y="0"/>
                      <a:ext cx="6829493" cy="4003548"/>
                    </a:xfrm>
                    <a:prstGeom prst="rect">
                      <a:avLst/>
                    </a:prstGeom>
                  </pic:spPr>
                </pic:pic>
              </a:graphicData>
            </a:graphic>
          </wp:inline>
        </w:drawing>
      </w:r>
    </w:p>
    <w:p w14:paraId="4E646E05" w14:textId="77777777"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73"/>
          <w:pgSz w:w="12240" w:h="15840"/>
          <w:pgMar w:top="1500" w:right="560" w:bottom="280" w:left="560" w:header="0" w:footer="0" w:gutter="0"/>
          <w:cols w:space="720"/>
        </w:sectPr>
      </w:pPr>
    </w:p>
    <w:p w14:paraId="233FCDAD" w14:textId="5AF855CE" w:rsidR="00450B34" w:rsidRDefault="00AF05C6" w:rsidP="00450B34">
      <w:pPr>
        <w:pStyle w:val="BodyText"/>
        <w:spacing w:before="56"/>
        <w:ind w:left="107" w:right="80"/>
      </w:pPr>
      <w:bookmarkStart w:id="382" w:name="28-Assets_Earthquake_Exposed_to_Hazard"/>
      <w:bookmarkEnd w:id="382"/>
      <w:r w:rsidRPr="00605237">
        <w:rPr>
          <w:rFonts w:ascii="Arial" w:hAnsi="Arial" w:cs="Arial"/>
          <w:b/>
          <w:bCs/>
        </w:rPr>
        <w:lastRenderedPageBreak/>
        <w:t xml:space="preserve">Earthquake: Assets Exposed to </w:t>
      </w:r>
      <w:r w:rsidRPr="00605237">
        <w:rPr>
          <w:rFonts w:ascii="Arial" w:hAnsi="Arial" w:cs="Arial"/>
          <w:b/>
          <w:bCs/>
          <w:spacing w:val="-1"/>
        </w:rPr>
        <w:t>Hazard</w:t>
      </w:r>
      <w:r w:rsidRPr="00605237">
        <w:rPr>
          <w:rFonts w:ascii="Arial" w:hAnsi="Arial" w:cs="Arial"/>
          <w:b/>
          <w:bCs/>
        </w:rPr>
        <w:t xml:space="preserve"> - </w:t>
      </w:r>
      <w:r w:rsidRPr="00A55C23">
        <w:rPr>
          <w:rFonts w:ascii="Arial" w:hAnsi="Arial" w:cs="Arial"/>
        </w:rPr>
        <w:t xml:space="preserve">All structures and facilities within </w:t>
      </w:r>
      <w:r w:rsidRPr="00A55C23">
        <w:rPr>
          <w:rFonts w:ascii="Arial" w:hAnsi="Arial" w:cs="Arial"/>
          <w:spacing w:val="-1"/>
        </w:rPr>
        <w:t>Whitfield</w:t>
      </w:r>
      <w:r w:rsidRPr="00A55C23">
        <w:rPr>
          <w:rFonts w:ascii="Arial" w:hAnsi="Arial" w:cs="Arial"/>
          <w:spacing w:val="30"/>
        </w:rPr>
        <w:t xml:space="preserve"> </w:t>
      </w:r>
      <w:r w:rsidRPr="00A55C23">
        <w:rPr>
          <w:rFonts w:ascii="Arial" w:hAnsi="Arial" w:cs="Arial"/>
        </w:rPr>
        <w:t xml:space="preserve">County are susceptible to </w:t>
      </w:r>
      <w:r w:rsidRPr="00A55C23">
        <w:rPr>
          <w:rFonts w:ascii="Arial" w:hAnsi="Arial" w:cs="Arial"/>
          <w:spacing w:val="-1"/>
        </w:rPr>
        <w:t>earthquake</w:t>
      </w:r>
      <w:r w:rsidRPr="00A55C23">
        <w:rPr>
          <w:rFonts w:ascii="Arial" w:hAnsi="Arial" w:cs="Arial"/>
        </w:rPr>
        <w:t xml:space="preserve"> </w:t>
      </w:r>
      <w:r w:rsidRPr="00A55C23">
        <w:rPr>
          <w:rFonts w:ascii="Arial" w:hAnsi="Arial" w:cs="Arial"/>
          <w:spacing w:val="-1"/>
        </w:rPr>
        <w:t>damage</w:t>
      </w:r>
      <w:r w:rsidRPr="00A55C23">
        <w:rPr>
          <w:rFonts w:ascii="Arial" w:hAnsi="Arial" w:cs="Arial"/>
        </w:rPr>
        <w:t xml:space="preserve"> since they can </w:t>
      </w:r>
      <w:r w:rsidRPr="00A55C23">
        <w:rPr>
          <w:rFonts w:ascii="Arial" w:hAnsi="Arial" w:cs="Arial"/>
          <w:spacing w:val="-1"/>
        </w:rPr>
        <w:t>occur in any portion of the</w:t>
      </w:r>
      <w:r w:rsidRPr="00A55C23">
        <w:rPr>
          <w:rFonts w:ascii="Arial" w:hAnsi="Arial" w:cs="Arial"/>
          <w:spacing w:val="40"/>
        </w:rPr>
        <w:t xml:space="preserve"> </w:t>
      </w:r>
      <w:r w:rsidRPr="00A55C23">
        <w:rPr>
          <w:rFonts w:ascii="Arial" w:hAnsi="Arial" w:cs="Arial"/>
        </w:rPr>
        <w:t>County or Municipalities</w:t>
      </w:r>
      <w:r w:rsidR="3A97F343" w:rsidRPr="00A55C23">
        <w:rPr>
          <w:rFonts w:ascii="Arial" w:hAnsi="Arial" w:cs="Arial"/>
        </w:rPr>
        <w:t xml:space="preserve">. </w:t>
      </w:r>
      <w:r w:rsidRPr="00A55C23">
        <w:rPr>
          <w:rFonts w:ascii="Arial" w:hAnsi="Arial" w:cs="Arial"/>
          <w:spacing w:val="-1"/>
        </w:rPr>
        <w:t>Unfortunately,</w:t>
      </w:r>
      <w:r w:rsidRPr="00A55C23">
        <w:rPr>
          <w:rFonts w:ascii="Arial" w:hAnsi="Arial" w:cs="Arial"/>
        </w:rPr>
        <w:t xml:space="preserve"> all of</w:t>
      </w:r>
      <w:r w:rsidRPr="00A55C23">
        <w:rPr>
          <w:rFonts w:ascii="Arial" w:hAnsi="Arial" w:cs="Arial"/>
          <w:spacing w:val="-2"/>
        </w:rPr>
        <w:t xml:space="preserve"> </w:t>
      </w:r>
      <w:r w:rsidRPr="00A55C23">
        <w:rPr>
          <w:rFonts w:ascii="Arial" w:hAnsi="Arial" w:cs="Arial"/>
          <w:spacing w:val="-1"/>
        </w:rPr>
        <w:t>Whitfield</w:t>
      </w:r>
      <w:r w:rsidRPr="00A55C23">
        <w:rPr>
          <w:rFonts w:ascii="Arial" w:hAnsi="Arial" w:cs="Arial"/>
        </w:rPr>
        <w:t xml:space="preserve"> </w:t>
      </w:r>
      <w:r w:rsidRPr="00A55C23">
        <w:rPr>
          <w:rFonts w:ascii="Arial" w:hAnsi="Arial" w:cs="Arial"/>
          <w:spacing w:val="-1"/>
        </w:rPr>
        <w:t>County</w:t>
      </w:r>
      <w:r w:rsidRPr="00A55C23">
        <w:rPr>
          <w:rFonts w:ascii="Arial" w:hAnsi="Arial" w:cs="Arial"/>
        </w:rPr>
        <w:t xml:space="preserve"> </w:t>
      </w:r>
      <w:r w:rsidR="480CCBF1" w:rsidRPr="00A55C23">
        <w:rPr>
          <w:rFonts w:ascii="Arial" w:hAnsi="Arial" w:cs="Arial"/>
        </w:rPr>
        <w:t>is in</w:t>
      </w:r>
      <w:r w:rsidRPr="00A55C23">
        <w:rPr>
          <w:rFonts w:ascii="Arial" w:hAnsi="Arial" w:cs="Arial"/>
        </w:rPr>
        <w:t xml:space="preserve"> the highest</w:t>
      </w:r>
      <w:r w:rsidRPr="00A55C23">
        <w:rPr>
          <w:rFonts w:ascii="Arial" w:hAnsi="Arial" w:cs="Arial"/>
          <w:spacing w:val="49"/>
        </w:rPr>
        <w:t xml:space="preserve"> </w:t>
      </w:r>
      <w:r w:rsidRPr="00A55C23">
        <w:rPr>
          <w:rFonts w:ascii="Arial" w:hAnsi="Arial" w:cs="Arial"/>
          <w:spacing w:val="-1"/>
        </w:rPr>
        <w:t>seismic</w:t>
      </w:r>
      <w:r w:rsidRPr="00A55C23">
        <w:rPr>
          <w:rFonts w:ascii="Arial" w:hAnsi="Arial" w:cs="Arial"/>
        </w:rPr>
        <w:t xml:space="preserve"> threat zone (all red areas)</w:t>
      </w:r>
      <w:r w:rsidR="6716BBA1" w:rsidRPr="00A55C23">
        <w:rPr>
          <w:rFonts w:ascii="Arial" w:hAnsi="Arial" w:cs="Arial"/>
        </w:rPr>
        <w:t xml:space="preserve">. </w:t>
      </w:r>
      <w:r w:rsidRPr="00A55C23">
        <w:rPr>
          <w:rFonts w:ascii="Arial" w:hAnsi="Arial" w:cs="Arial"/>
          <w:spacing w:val="-1"/>
        </w:rPr>
        <w:t>See</w:t>
      </w:r>
      <w:r w:rsidRPr="00A55C23">
        <w:rPr>
          <w:rFonts w:ascii="Arial" w:hAnsi="Arial" w:cs="Arial"/>
        </w:rPr>
        <w:t xml:space="preserve"> </w:t>
      </w:r>
      <w:r w:rsidRPr="00A55C23">
        <w:rPr>
          <w:rFonts w:ascii="Arial" w:hAnsi="Arial" w:cs="Arial"/>
          <w:spacing w:val="-1"/>
        </w:rPr>
        <w:t>map</w:t>
      </w:r>
      <w:r w:rsidRPr="00A55C23">
        <w:rPr>
          <w:rFonts w:ascii="Arial" w:hAnsi="Arial" w:cs="Arial"/>
        </w:rPr>
        <w:t xml:space="preserve"> below.</w:t>
      </w:r>
      <w:r w:rsidR="00450B34">
        <w:t xml:space="preserve"> </w:t>
      </w:r>
    </w:p>
    <w:p w14:paraId="45FA647B" w14:textId="37F560B0" w:rsidR="00EB4186" w:rsidRDefault="00450B34" w:rsidP="00450B34">
      <w:pPr>
        <w:pStyle w:val="BodyText"/>
        <w:tabs>
          <w:tab w:val="left" w:pos="1440"/>
        </w:tabs>
        <w:spacing w:before="56"/>
        <w:ind w:left="107" w:right="80"/>
        <w:rPr>
          <w:rFonts w:cs="Times New Roman"/>
          <w:sz w:val="15"/>
          <w:szCs w:val="15"/>
        </w:rPr>
      </w:pPr>
      <w:r>
        <w:rPr>
          <w:rFonts w:cs="Times New Roman"/>
          <w:sz w:val="15"/>
          <w:szCs w:val="15"/>
        </w:rPr>
        <w:tab/>
      </w:r>
      <w:r w:rsidR="00EB4186">
        <w:rPr>
          <w:noProof/>
        </w:rPr>
        <w:drawing>
          <wp:inline distT="0" distB="0" distL="0" distR="0" wp14:anchorId="7D5B9D3D" wp14:editId="22534FE2">
            <wp:extent cx="3895725" cy="3638550"/>
            <wp:effectExtent l="0" t="0" r="9525" b="0"/>
            <wp:docPr id="9" name="Picture 9" descr="Region map of earthquake assets exposed to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95725" cy="3638550"/>
                    </a:xfrm>
                    <a:prstGeom prst="rect">
                      <a:avLst/>
                    </a:prstGeom>
                  </pic:spPr>
                </pic:pic>
              </a:graphicData>
            </a:graphic>
          </wp:inline>
        </w:drawing>
      </w:r>
    </w:p>
    <w:p w14:paraId="77424709" w14:textId="4C110A98" w:rsidR="00AF05C6" w:rsidRDefault="00AF05C6" w:rsidP="00AF05C6">
      <w:pPr>
        <w:spacing w:line="200" w:lineRule="atLeast"/>
        <w:ind w:left="1485"/>
        <w:rPr>
          <w:rFonts w:ascii="Times New Roman" w:eastAsia="Times New Roman" w:hAnsi="Times New Roman" w:cs="Times New Roman"/>
          <w:sz w:val="20"/>
          <w:szCs w:val="20"/>
        </w:rPr>
      </w:pPr>
    </w:p>
    <w:p w14:paraId="44AC27B2" w14:textId="2211DC91" w:rsidR="00AF05C6" w:rsidRDefault="00AF05C6" w:rsidP="00AF05C6">
      <w:pPr>
        <w:spacing w:line="200" w:lineRule="atLeast"/>
        <w:rPr>
          <w:rFonts w:ascii="Times New Roman" w:eastAsia="Times New Roman" w:hAnsi="Times New Roman" w:cs="Times New Roman"/>
          <w:sz w:val="20"/>
          <w:szCs w:val="20"/>
        </w:rPr>
        <w:sectPr w:rsidR="00AF05C6">
          <w:footerReference w:type="default" r:id="rId75"/>
          <w:pgSz w:w="12240" w:h="15840"/>
          <w:pgMar w:top="1380" w:right="1720" w:bottom="280" w:left="1620" w:header="0" w:footer="0" w:gutter="0"/>
          <w:cols w:space="720"/>
        </w:sectPr>
      </w:pPr>
    </w:p>
    <w:p w14:paraId="5021C677" w14:textId="5718D06F" w:rsidR="00AF05C6" w:rsidRDefault="00AF05C6" w:rsidP="004B0BFB">
      <w:pPr>
        <w:pStyle w:val="Heading1"/>
        <w:rPr>
          <w:rFonts w:ascii="Times New Roman" w:eastAsia="Times New Roman" w:hAnsi="Times New Roman" w:cs="Times New Roman"/>
          <w:b w:val="0"/>
          <w:bCs/>
          <w:sz w:val="20"/>
          <w:szCs w:val="20"/>
        </w:rPr>
      </w:pPr>
      <w:bookmarkStart w:id="383" w:name="29-APPENDIX_C"/>
      <w:bookmarkStart w:id="384" w:name="_Toc79649188"/>
      <w:bookmarkEnd w:id="383"/>
      <w:r w:rsidRPr="005D4538">
        <w:lastRenderedPageBreak/>
        <w:t>APPENDIX C</w:t>
      </w:r>
      <w:r w:rsidR="005D4538">
        <w:t xml:space="preserve"> OF HMP</w:t>
      </w:r>
      <w:bookmarkEnd w:id="384"/>
    </w:p>
    <w:p w14:paraId="3AC791D5" w14:textId="77777777" w:rsidR="00AF05C6" w:rsidRPr="005B786B" w:rsidRDefault="00AF05C6" w:rsidP="00AF05C6">
      <w:pPr>
        <w:spacing w:before="7"/>
        <w:rPr>
          <w:rFonts w:ascii="Times New Roman" w:eastAsia="Times New Roman" w:hAnsi="Times New Roman" w:cs="Times New Roman"/>
          <w:b/>
          <w:bCs/>
          <w:sz w:val="18"/>
          <w:szCs w:val="18"/>
        </w:rPr>
      </w:pPr>
    </w:p>
    <w:p w14:paraId="1532609D" w14:textId="77777777" w:rsidR="00AF05C6" w:rsidRDefault="00AF05C6" w:rsidP="00A33E82">
      <w:pPr>
        <w:pStyle w:val="ListParagraph"/>
        <w:widowControl w:val="0"/>
        <w:numPr>
          <w:ilvl w:val="2"/>
          <w:numId w:val="103"/>
        </w:numPr>
        <w:spacing w:after="0" w:line="240" w:lineRule="auto"/>
        <w:ind w:left="3600"/>
        <w:contextualSpacing w:val="0"/>
        <w:rPr>
          <w:rFonts w:ascii="Times New Roman" w:eastAsia="Times New Roman" w:hAnsi="Times New Roman" w:cs="Times New Roman"/>
          <w:b/>
          <w:sz w:val="28"/>
          <w:szCs w:val="28"/>
        </w:rPr>
      </w:pPr>
      <w:r w:rsidRPr="005B786B">
        <w:rPr>
          <w:rFonts w:ascii="Times New Roman" w:eastAsia="Times New Roman" w:hAnsi="Times New Roman" w:cs="Times New Roman"/>
          <w:b/>
          <w:sz w:val="28"/>
          <w:szCs w:val="28"/>
        </w:rPr>
        <w:t>Critical Facilities</w:t>
      </w:r>
    </w:p>
    <w:p w14:paraId="48B11E68" w14:textId="77777777" w:rsidR="00AF05C6" w:rsidRPr="005B786B" w:rsidRDefault="00AF05C6" w:rsidP="00AF05C6">
      <w:pPr>
        <w:pStyle w:val="ListParagraph"/>
        <w:ind w:left="3600"/>
        <w:rPr>
          <w:rFonts w:ascii="Times New Roman" w:eastAsia="Times New Roman" w:hAnsi="Times New Roman" w:cs="Times New Roman"/>
          <w:b/>
          <w:sz w:val="28"/>
          <w:szCs w:val="28"/>
        </w:rPr>
      </w:pPr>
    </w:p>
    <w:p w14:paraId="4DE85E89" w14:textId="77777777" w:rsidR="00AF05C6" w:rsidRDefault="00AF05C6" w:rsidP="00A33E82">
      <w:pPr>
        <w:pStyle w:val="Heading2"/>
        <w:keepNext w:val="0"/>
        <w:keepLines w:val="0"/>
        <w:widowControl w:val="0"/>
        <w:numPr>
          <w:ilvl w:val="2"/>
          <w:numId w:val="103"/>
        </w:numPr>
        <w:tabs>
          <w:tab w:val="left" w:pos="2168"/>
        </w:tabs>
        <w:spacing w:before="63" w:after="0" w:line="240" w:lineRule="auto"/>
        <w:ind w:left="3600"/>
        <w:rPr>
          <w:rFonts w:cs="Times New Roman"/>
          <w:b w:val="0"/>
          <w:bCs/>
        </w:rPr>
      </w:pPr>
      <w:bookmarkStart w:id="385" w:name="_Toc79649189"/>
      <w:r>
        <w:rPr>
          <w:spacing w:val="-1"/>
        </w:rPr>
        <w:t>Hazard</w:t>
      </w:r>
      <w:r>
        <w:rPr>
          <w:spacing w:val="-15"/>
        </w:rPr>
        <w:t xml:space="preserve"> </w:t>
      </w:r>
      <w:r>
        <w:t>Frequency</w:t>
      </w:r>
      <w:r>
        <w:rPr>
          <w:spacing w:val="-14"/>
        </w:rPr>
        <w:t xml:space="preserve"> </w:t>
      </w:r>
      <w:r>
        <w:t>Table</w:t>
      </w:r>
      <w:bookmarkEnd w:id="385"/>
    </w:p>
    <w:p w14:paraId="667F970B" w14:textId="77777777" w:rsidR="00AF05C6" w:rsidRDefault="00AF05C6" w:rsidP="00AF05C6">
      <w:pPr>
        <w:spacing w:before="11"/>
        <w:ind w:left="1444"/>
        <w:rPr>
          <w:rFonts w:ascii="Times New Roman" w:eastAsia="Times New Roman" w:hAnsi="Times New Roman" w:cs="Times New Roman"/>
          <w:b/>
          <w:bCs/>
          <w:sz w:val="27"/>
          <w:szCs w:val="27"/>
        </w:rPr>
      </w:pPr>
    </w:p>
    <w:p w14:paraId="47D262B4" w14:textId="77777777" w:rsidR="00AF05C6" w:rsidRDefault="00AF05C6" w:rsidP="00A33E82">
      <w:pPr>
        <w:widowControl w:val="0"/>
        <w:numPr>
          <w:ilvl w:val="2"/>
          <w:numId w:val="103"/>
        </w:numPr>
        <w:tabs>
          <w:tab w:val="left" w:pos="2168"/>
        </w:tabs>
        <w:spacing w:after="0" w:line="240" w:lineRule="auto"/>
        <w:ind w:left="3600"/>
        <w:rPr>
          <w:rFonts w:ascii="Times New Roman" w:eastAsia="Times New Roman" w:hAnsi="Times New Roman" w:cs="Times New Roman"/>
          <w:sz w:val="28"/>
          <w:szCs w:val="28"/>
        </w:rPr>
      </w:pPr>
      <w:r>
        <w:rPr>
          <w:rFonts w:ascii="Times New Roman"/>
          <w:b/>
          <w:sz w:val="28"/>
        </w:rPr>
        <w:t>Inventory</w:t>
      </w:r>
      <w:r>
        <w:rPr>
          <w:rFonts w:ascii="Times New Roman"/>
          <w:b/>
          <w:spacing w:val="-11"/>
          <w:sz w:val="28"/>
        </w:rPr>
        <w:t xml:space="preserve"> </w:t>
      </w:r>
      <w:r>
        <w:rPr>
          <w:rFonts w:ascii="Times New Roman"/>
          <w:b/>
          <w:sz w:val="28"/>
        </w:rPr>
        <w:t>of</w:t>
      </w:r>
      <w:r>
        <w:rPr>
          <w:rFonts w:ascii="Times New Roman"/>
          <w:b/>
          <w:spacing w:val="-11"/>
          <w:sz w:val="28"/>
        </w:rPr>
        <w:t xml:space="preserve"> </w:t>
      </w:r>
      <w:r>
        <w:rPr>
          <w:rFonts w:ascii="Times New Roman"/>
          <w:b/>
          <w:sz w:val="28"/>
        </w:rPr>
        <w:t>Assets</w:t>
      </w:r>
    </w:p>
    <w:p w14:paraId="6D2167D5" w14:textId="77777777" w:rsidR="00AF05C6" w:rsidRDefault="00AF05C6" w:rsidP="00AF05C6">
      <w:pPr>
        <w:ind w:left="1444"/>
        <w:rPr>
          <w:rFonts w:ascii="Times New Roman" w:eastAsia="Times New Roman" w:hAnsi="Times New Roman" w:cs="Times New Roman"/>
          <w:b/>
          <w:bCs/>
          <w:sz w:val="28"/>
          <w:szCs w:val="28"/>
        </w:rPr>
      </w:pPr>
    </w:p>
    <w:p w14:paraId="35994B6B" w14:textId="77777777" w:rsidR="00AF05C6" w:rsidRDefault="00AF05C6" w:rsidP="00A33E82">
      <w:pPr>
        <w:widowControl w:val="0"/>
        <w:numPr>
          <w:ilvl w:val="2"/>
          <w:numId w:val="103"/>
        </w:numPr>
        <w:tabs>
          <w:tab w:val="left" w:pos="2168"/>
        </w:tabs>
        <w:spacing w:after="0" w:line="240" w:lineRule="auto"/>
        <w:ind w:left="3600"/>
        <w:rPr>
          <w:rFonts w:ascii="Times New Roman" w:eastAsia="Times New Roman" w:hAnsi="Times New Roman" w:cs="Times New Roman"/>
          <w:sz w:val="28"/>
          <w:szCs w:val="28"/>
        </w:rPr>
      </w:pPr>
      <w:r>
        <w:rPr>
          <w:rFonts w:ascii="Times New Roman"/>
          <w:b/>
          <w:spacing w:val="-1"/>
          <w:sz w:val="28"/>
        </w:rPr>
        <w:t>Seismic</w:t>
      </w:r>
      <w:r>
        <w:rPr>
          <w:rFonts w:ascii="Times New Roman"/>
          <w:b/>
          <w:spacing w:val="-13"/>
          <w:sz w:val="28"/>
        </w:rPr>
        <w:t xml:space="preserve"> </w:t>
      </w:r>
      <w:r>
        <w:rPr>
          <w:rFonts w:ascii="Times New Roman"/>
          <w:b/>
          <w:spacing w:val="-1"/>
          <w:sz w:val="28"/>
        </w:rPr>
        <w:t>Hazard</w:t>
      </w:r>
      <w:r>
        <w:rPr>
          <w:rFonts w:ascii="Times New Roman"/>
          <w:b/>
          <w:spacing w:val="-12"/>
          <w:sz w:val="28"/>
        </w:rPr>
        <w:t xml:space="preserve"> </w:t>
      </w:r>
      <w:r>
        <w:rPr>
          <w:rFonts w:ascii="Times New Roman"/>
          <w:b/>
          <w:sz w:val="28"/>
        </w:rPr>
        <w:t>Score</w:t>
      </w:r>
    </w:p>
    <w:p w14:paraId="54EF1738" w14:textId="77777777" w:rsidR="00AF05C6" w:rsidRDefault="00AF05C6" w:rsidP="00AF05C6">
      <w:pPr>
        <w:spacing w:before="11"/>
        <w:ind w:left="1444"/>
        <w:rPr>
          <w:rFonts w:ascii="Times New Roman" w:eastAsia="Times New Roman" w:hAnsi="Times New Roman" w:cs="Times New Roman"/>
          <w:b/>
          <w:bCs/>
          <w:sz w:val="27"/>
          <w:szCs w:val="27"/>
        </w:rPr>
      </w:pPr>
    </w:p>
    <w:p w14:paraId="735AA6E4" w14:textId="77777777" w:rsidR="00AF05C6" w:rsidRDefault="00AF05C6" w:rsidP="00A33E82">
      <w:pPr>
        <w:widowControl w:val="0"/>
        <w:numPr>
          <w:ilvl w:val="2"/>
          <w:numId w:val="103"/>
        </w:numPr>
        <w:tabs>
          <w:tab w:val="left" w:pos="2168"/>
        </w:tabs>
        <w:spacing w:after="0" w:line="240" w:lineRule="auto"/>
        <w:ind w:left="3600"/>
        <w:rPr>
          <w:rFonts w:ascii="Times New Roman" w:eastAsia="Times New Roman" w:hAnsi="Times New Roman" w:cs="Times New Roman"/>
          <w:sz w:val="28"/>
          <w:szCs w:val="28"/>
        </w:rPr>
      </w:pPr>
      <w:r>
        <w:rPr>
          <w:rFonts w:ascii="Times New Roman"/>
          <w:b/>
          <w:sz w:val="28"/>
        </w:rPr>
        <w:t>Wildfire</w:t>
      </w:r>
      <w:r>
        <w:rPr>
          <w:rFonts w:ascii="Times New Roman"/>
          <w:b/>
          <w:spacing w:val="-13"/>
          <w:sz w:val="28"/>
        </w:rPr>
        <w:t xml:space="preserve"> </w:t>
      </w:r>
      <w:r>
        <w:rPr>
          <w:rFonts w:ascii="Times New Roman"/>
          <w:b/>
          <w:spacing w:val="-1"/>
          <w:sz w:val="28"/>
        </w:rPr>
        <w:t>Hazard</w:t>
      </w:r>
      <w:r>
        <w:rPr>
          <w:rFonts w:ascii="Times New Roman"/>
          <w:b/>
          <w:spacing w:val="-13"/>
          <w:sz w:val="28"/>
        </w:rPr>
        <w:t xml:space="preserve"> </w:t>
      </w:r>
      <w:r>
        <w:rPr>
          <w:rFonts w:ascii="Times New Roman"/>
          <w:b/>
          <w:sz w:val="28"/>
        </w:rPr>
        <w:t>Score</w:t>
      </w:r>
    </w:p>
    <w:p w14:paraId="77C17A14" w14:textId="77777777" w:rsidR="00AF05C6" w:rsidRDefault="00AF05C6" w:rsidP="00AF05C6">
      <w:pPr>
        <w:ind w:left="1444"/>
        <w:rPr>
          <w:rFonts w:ascii="Times New Roman" w:eastAsia="Times New Roman" w:hAnsi="Times New Roman" w:cs="Times New Roman"/>
          <w:b/>
          <w:bCs/>
          <w:sz w:val="28"/>
          <w:szCs w:val="28"/>
        </w:rPr>
      </w:pPr>
    </w:p>
    <w:p w14:paraId="547537D7" w14:textId="77777777" w:rsidR="00AF05C6" w:rsidRPr="00AD6D82" w:rsidRDefault="00AF05C6" w:rsidP="00A33E82">
      <w:pPr>
        <w:widowControl w:val="0"/>
        <w:numPr>
          <w:ilvl w:val="2"/>
          <w:numId w:val="103"/>
        </w:numPr>
        <w:tabs>
          <w:tab w:val="left" w:pos="2168"/>
        </w:tabs>
        <w:spacing w:after="0" w:line="240" w:lineRule="auto"/>
        <w:ind w:left="3600"/>
        <w:rPr>
          <w:rFonts w:ascii="Times New Roman" w:eastAsia="Times New Roman" w:hAnsi="Times New Roman" w:cs="Times New Roman"/>
          <w:sz w:val="28"/>
          <w:szCs w:val="28"/>
        </w:rPr>
      </w:pPr>
      <w:r w:rsidRPr="00AD6D82">
        <w:rPr>
          <w:rFonts w:ascii="Times New Roman"/>
          <w:b/>
          <w:sz w:val="28"/>
        </w:rPr>
        <w:t>Wind</w:t>
      </w:r>
      <w:r w:rsidRPr="00AD6D82">
        <w:rPr>
          <w:rFonts w:ascii="Times New Roman"/>
          <w:b/>
          <w:spacing w:val="-12"/>
          <w:sz w:val="28"/>
        </w:rPr>
        <w:t xml:space="preserve"> </w:t>
      </w:r>
      <w:r w:rsidRPr="00AD6D82">
        <w:rPr>
          <w:rFonts w:ascii="Times New Roman"/>
          <w:b/>
          <w:sz w:val="28"/>
        </w:rPr>
        <w:t>Hazard</w:t>
      </w:r>
      <w:r w:rsidRPr="00AD6D82">
        <w:rPr>
          <w:rFonts w:ascii="Times New Roman"/>
          <w:b/>
          <w:spacing w:val="-11"/>
          <w:sz w:val="28"/>
        </w:rPr>
        <w:t xml:space="preserve"> </w:t>
      </w:r>
      <w:r w:rsidRPr="00AD6D82">
        <w:rPr>
          <w:rFonts w:ascii="Times New Roman"/>
          <w:b/>
          <w:sz w:val="28"/>
        </w:rPr>
        <w:t>Score</w:t>
      </w:r>
    </w:p>
    <w:p w14:paraId="2FEC2692" w14:textId="77777777" w:rsidR="00AF05C6" w:rsidRPr="005B786B" w:rsidRDefault="00AF05C6" w:rsidP="00A33E82">
      <w:pPr>
        <w:pStyle w:val="ListParagraph"/>
        <w:widowControl w:val="0"/>
        <w:numPr>
          <w:ilvl w:val="0"/>
          <w:numId w:val="103"/>
        </w:numPr>
        <w:spacing w:after="0" w:line="240" w:lineRule="auto"/>
        <w:ind w:left="2160"/>
        <w:contextualSpacing w:val="0"/>
        <w:rPr>
          <w:rFonts w:ascii="Times New Roman" w:eastAsia="Times New Roman" w:hAnsi="Times New Roman" w:cs="Times New Roman"/>
          <w:sz w:val="28"/>
          <w:szCs w:val="28"/>
        </w:rPr>
      </w:pPr>
      <w:r w:rsidRPr="005B786B">
        <w:rPr>
          <w:rFonts w:ascii="Times New Roman" w:eastAsia="Times New Roman" w:hAnsi="Times New Roman" w:cs="Times New Roman"/>
          <w:sz w:val="28"/>
          <w:szCs w:val="28"/>
        </w:rPr>
        <w:br w:type="page"/>
      </w:r>
    </w:p>
    <w:p w14:paraId="1190855C" w14:textId="77777777" w:rsidR="00AF05C6" w:rsidRDefault="00AF05C6" w:rsidP="00AF05C6">
      <w:pPr>
        <w:spacing w:before="142" w:line="331" w:lineRule="auto"/>
        <w:ind w:left="3812" w:right="3732" w:firstLine="508"/>
        <w:jc w:val="center"/>
        <w:rPr>
          <w:b/>
          <w:spacing w:val="-1"/>
          <w:sz w:val="32"/>
          <w:szCs w:val="32"/>
        </w:rPr>
      </w:pPr>
      <w:r w:rsidRPr="0040383A">
        <w:rPr>
          <w:b/>
          <w:spacing w:val="-1"/>
          <w:sz w:val="32"/>
          <w:szCs w:val="32"/>
        </w:rPr>
        <w:lastRenderedPageBreak/>
        <w:t>CRITICAL FACILTIES</w:t>
      </w:r>
    </w:p>
    <w:p w14:paraId="7058D77C" w14:textId="77777777" w:rsidR="00AF05C6" w:rsidRPr="0040383A" w:rsidRDefault="00AF05C6" w:rsidP="00AF05C6">
      <w:pPr>
        <w:spacing w:before="142" w:line="331" w:lineRule="auto"/>
        <w:ind w:left="212" w:right="3732"/>
        <w:jc w:val="center"/>
        <w:rPr>
          <w:b/>
          <w:spacing w:val="-1"/>
          <w:sz w:val="32"/>
          <w:szCs w:val="32"/>
        </w:rPr>
      </w:pPr>
    </w:p>
    <w:p w14:paraId="1B4FB1AD" w14:textId="77777777" w:rsidR="00AF05C6" w:rsidRPr="00C663FF" w:rsidRDefault="00AF05C6" w:rsidP="00A33E82">
      <w:pPr>
        <w:pStyle w:val="ListParagraph"/>
        <w:widowControl w:val="0"/>
        <w:numPr>
          <w:ilvl w:val="0"/>
          <w:numId w:val="100"/>
        </w:numPr>
        <w:spacing w:before="142" w:after="0" w:line="331" w:lineRule="auto"/>
        <w:ind w:right="1920"/>
        <w:contextualSpacing w:val="0"/>
        <w:rPr>
          <w:rFonts w:eastAsia="Arial" w:cs="Arial"/>
          <w:b/>
          <w:szCs w:val="24"/>
        </w:rPr>
      </w:pPr>
      <w:r>
        <w:rPr>
          <w:rFonts w:eastAsia="Arial" w:cs="Arial"/>
          <w:b/>
          <w:szCs w:val="24"/>
        </w:rPr>
        <w:t>Westcott Hall – College A</w:t>
      </w:r>
      <w:r w:rsidRPr="00C663FF">
        <w:rPr>
          <w:rFonts w:eastAsia="Arial" w:cs="Arial"/>
          <w:b/>
          <w:szCs w:val="24"/>
        </w:rPr>
        <w:t>dministration</w:t>
      </w:r>
    </w:p>
    <w:p w14:paraId="5B5FF69D" w14:textId="0FA35E41" w:rsidR="00AF05C6" w:rsidRPr="00C663FF" w:rsidRDefault="004C0A70" w:rsidP="00A33E82">
      <w:pPr>
        <w:pStyle w:val="ListParagraph"/>
        <w:widowControl w:val="0"/>
        <w:numPr>
          <w:ilvl w:val="0"/>
          <w:numId w:val="100"/>
        </w:numPr>
        <w:spacing w:before="142" w:after="0" w:line="331" w:lineRule="auto"/>
        <w:ind w:right="3732"/>
        <w:contextualSpacing w:val="0"/>
        <w:rPr>
          <w:rFonts w:eastAsia="Arial" w:cs="Arial"/>
          <w:b/>
          <w:szCs w:val="24"/>
        </w:rPr>
      </w:pPr>
      <w:r>
        <w:rPr>
          <w:rFonts w:eastAsia="Arial" w:cs="Arial"/>
          <w:b/>
          <w:szCs w:val="24"/>
        </w:rPr>
        <w:t xml:space="preserve">Gignilliat </w:t>
      </w:r>
      <w:r w:rsidR="00AF05C6" w:rsidRPr="00C663FF">
        <w:rPr>
          <w:rFonts w:eastAsia="Arial" w:cs="Arial"/>
          <w:b/>
          <w:szCs w:val="24"/>
        </w:rPr>
        <w:t>Memorial Hall – Office of Computing and Information Services</w:t>
      </w:r>
    </w:p>
    <w:p w14:paraId="0B84CACB" w14:textId="77777777" w:rsidR="00AF05C6" w:rsidRPr="00C663FF" w:rsidRDefault="00AF05C6" w:rsidP="00A33E82">
      <w:pPr>
        <w:pStyle w:val="ListParagraph"/>
        <w:widowControl w:val="0"/>
        <w:numPr>
          <w:ilvl w:val="0"/>
          <w:numId w:val="100"/>
        </w:numPr>
        <w:spacing w:before="142" w:after="0" w:line="331" w:lineRule="auto"/>
        <w:ind w:right="3732"/>
        <w:contextualSpacing w:val="0"/>
        <w:rPr>
          <w:rFonts w:eastAsia="Arial" w:cs="Arial"/>
          <w:b/>
          <w:szCs w:val="24"/>
        </w:rPr>
      </w:pPr>
      <w:r>
        <w:rPr>
          <w:rFonts w:eastAsia="Arial" w:cs="Arial"/>
          <w:b/>
          <w:szCs w:val="24"/>
        </w:rPr>
        <w:t>Mashburn Hall – College D</w:t>
      </w:r>
      <w:r w:rsidRPr="00C663FF">
        <w:rPr>
          <w:rFonts w:eastAsia="Arial" w:cs="Arial"/>
          <w:b/>
          <w:szCs w:val="24"/>
        </w:rPr>
        <w:t>ormitory</w:t>
      </w:r>
    </w:p>
    <w:p w14:paraId="0064747D" w14:textId="645CCD8D" w:rsidR="00AF05C6" w:rsidRPr="00C663FF" w:rsidRDefault="00AF05C6" w:rsidP="00A33E82">
      <w:pPr>
        <w:pStyle w:val="ListParagraph"/>
        <w:widowControl w:val="0"/>
        <w:numPr>
          <w:ilvl w:val="0"/>
          <w:numId w:val="100"/>
        </w:numPr>
        <w:spacing w:before="142" w:after="0" w:line="331" w:lineRule="auto"/>
        <w:ind w:right="3732"/>
        <w:contextualSpacing w:val="0"/>
        <w:rPr>
          <w:rFonts w:eastAsia="Arial" w:cs="Arial"/>
          <w:b/>
          <w:szCs w:val="24"/>
        </w:rPr>
      </w:pPr>
      <w:r w:rsidRPr="00C663FF">
        <w:rPr>
          <w:rFonts w:eastAsia="Arial" w:cs="Arial"/>
          <w:b/>
          <w:szCs w:val="24"/>
        </w:rPr>
        <w:t xml:space="preserve">Health Professions </w:t>
      </w:r>
      <w:r w:rsidR="004C0A70">
        <w:rPr>
          <w:rFonts w:eastAsia="Arial" w:cs="Arial"/>
          <w:b/>
          <w:szCs w:val="24"/>
        </w:rPr>
        <w:t xml:space="preserve">Hall </w:t>
      </w:r>
      <w:r w:rsidRPr="00C663FF">
        <w:rPr>
          <w:rFonts w:eastAsia="Arial" w:cs="Arial"/>
          <w:b/>
          <w:szCs w:val="24"/>
        </w:rPr>
        <w:t>(south end) – Public Safety</w:t>
      </w:r>
    </w:p>
    <w:p w14:paraId="28D58F5E" w14:textId="77777777" w:rsidR="00AF05C6" w:rsidRPr="00C663FF" w:rsidRDefault="00AF05C6" w:rsidP="00A33E82">
      <w:pPr>
        <w:pStyle w:val="ListParagraph"/>
        <w:widowControl w:val="0"/>
        <w:numPr>
          <w:ilvl w:val="0"/>
          <w:numId w:val="100"/>
        </w:numPr>
        <w:spacing w:before="142" w:after="0" w:line="331" w:lineRule="auto"/>
        <w:ind w:right="3732"/>
        <w:contextualSpacing w:val="0"/>
        <w:rPr>
          <w:rFonts w:eastAsia="Arial" w:cs="Arial"/>
          <w:b/>
          <w:szCs w:val="24"/>
        </w:rPr>
      </w:pPr>
      <w:r w:rsidRPr="00C663FF">
        <w:rPr>
          <w:rFonts w:eastAsia="Arial" w:cs="Arial"/>
          <w:b/>
          <w:szCs w:val="24"/>
        </w:rPr>
        <w:t>Plant Operations</w:t>
      </w:r>
    </w:p>
    <w:p w14:paraId="23E9C638" w14:textId="77777777" w:rsidR="00AF05C6" w:rsidRDefault="00AF05C6" w:rsidP="00AF05C6">
      <w:pPr>
        <w:rPr>
          <w:rFonts w:ascii="Times New Roman" w:eastAsia="Times New Roman" w:hAnsi="Times New Roman" w:cs="Times New Roman"/>
          <w:sz w:val="28"/>
          <w:szCs w:val="28"/>
        </w:rPr>
        <w:sectPr w:rsidR="00AF05C6" w:rsidSect="00460DB8">
          <w:footerReference w:type="default" r:id="rId76"/>
          <w:pgSz w:w="15840" w:h="12240" w:orient="landscape"/>
          <w:pgMar w:top="1720" w:right="1400" w:bottom="1720" w:left="280" w:header="0" w:footer="0" w:gutter="0"/>
          <w:cols w:space="720"/>
          <w:docGrid w:linePitch="326"/>
        </w:sectPr>
      </w:pPr>
    </w:p>
    <w:p w14:paraId="5A6615A1" w14:textId="77777777" w:rsidR="00AF05C6" w:rsidRPr="005A4D04" w:rsidRDefault="00AF05C6" w:rsidP="00AF05C6">
      <w:pPr>
        <w:spacing w:before="39"/>
        <w:ind w:left="100"/>
        <w:rPr>
          <w:rFonts w:ascii="Calibri" w:eastAsia="Calibri" w:hAnsi="Calibri" w:cs="Calibri"/>
          <w:b/>
        </w:rPr>
      </w:pPr>
      <w:bookmarkStart w:id="386" w:name="30-Appendix_C-Whitfield_County_Hazard_Fr"/>
      <w:bookmarkEnd w:id="386"/>
      <w:r w:rsidRPr="005A4D04">
        <w:rPr>
          <w:rFonts w:ascii="Calibri" w:eastAsia="Calibri" w:hAnsi="Calibri" w:cs="Calibri"/>
          <w:b/>
          <w:spacing w:val="-1"/>
        </w:rPr>
        <w:lastRenderedPageBreak/>
        <w:t>Appendix</w:t>
      </w:r>
      <w:r w:rsidRPr="005A4D04">
        <w:rPr>
          <w:rFonts w:ascii="Calibri" w:eastAsia="Calibri" w:hAnsi="Calibri" w:cs="Calibri"/>
          <w:b/>
          <w:spacing w:val="-8"/>
        </w:rPr>
        <w:t xml:space="preserve"> </w:t>
      </w:r>
      <w:r w:rsidRPr="005A4D04">
        <w:rPr>
          <w:rFonts w:ascii="Calibri" w:eastAsia="Calibri" w:hAnsi="Calibri" w:cs="Calibri"/>
          <w:b/>
        </w:rPr>
        <w:t>C</w:t>
      </w:r>
      <w:r w:rsidRPr="005A4D04">
        <w:rPr>
          <w:rFonts w:ascii="Calibri" w:eastAsia="Calibri" w:hAnsi="Calibri" w:cs="Calibri"/>
          <w:b/>
          <w:spacing w:val="-6"/>
        </w:rPr>
        <w:t xml:space="preserve"> </w:t>
      </w:r>
      <w:r w:rsidRPr="005A4D04">
        <w:rPr>
          <w:rFonts w:ascii="Calibri" w:eastAsia="Calibri" w:hAnsi="Calibri" w:cs="Calibri"/>
          <w:b/>
        </w:rPr>
        <w:t>–</w:t>
      </w:r>
      <w:r w:rsidRPr="005A4D04">
        <w:rPr>
          <w:rFonts w:ascii="Calibri" w:eastAsia="Calibri" w:hAnsi="Calibri" w:cs="Calibri"/>
          <w:b/>
          <w:spacing w:val="-7"/>
        </w:rPr>
        <w:t xml:space="preserve"> </w:t>
      </w:r>
      <w:r w:rsidRPr="005A4D04">
        <w:rPr>
          <w:rFonts w:ascii="Calibri" w:eastAsia="Calibri" w:hAnsi="Calibri" w:cs="Calibri"/>
          <w:b/>
          <w:spacing w:val="-1"/>
        </w:rPr>
        <w:t>Whitfield</w:t>
      </w:r>
      <w:r w:rsidRPr="005A4D04">
        <w:rPr>
          <w:rFonts w:ascii="Calibri" w:eastAsia="Calibri" w:hAnsi="Calibri" w:cs="Calibri"/>
          <w:b/>
          <w:spacing w:val="-8"/>
        </w:rPr>
        <w:t xml:space="preserve"> </w:t>
      </w:r>
      <w:r w:rsidRPr="005A4D04">
        <w:rPr>
          <w:rFonts w:ascii="Calibri" w:eastAsia="Calibri" w:hAnsi="Calibri" w:cs="Calibri"/>
          <w:b/>
          <w:spacing w:val="-1"/>
        </w:rPr>
        <w:t>County</w:t>
      </w:r>
      <w:r w:rsidRPr="005A4D04">
        <w:rPr>
          <w:rFonts w:ascii="Calibri" w:eastAsia="Calibri" w:hAnsi="Calibri" w:cs="Calibri"/>
          <w:b/>
          <w:spacing w:val="-7"/>
        </w:rPr>
        <w:t xml:space="preserve"> </w:t>
      </w:r>
      <w:r w:rsidRPr="005A4D04">
        <w:rPr>
          <w:rFonts w:ascii="Calibri" w:eastAsia="Calibri" w:hAnsi="Calibri" w:cs="Calibri"/>
          <w:b/>
          <w:spacing w:val="-1"/>
        </w:rPr>
        <w:t>Hazard</w:t>
      </w:r>
      <w:r w:rsidRPr="005A4D04">
        <w:rPr>
          <w:rFonts w:ascii="Calibri" w:eastAsia="Calibri" w:hAnsi="Calibri" w:cs="Calibri"/>
          <w:b/>
          <w:spacing w:val="-8"/>
        </w:rPr>
        <w:t xml:space="preserve"> </w:t>
      </w:r>
      <w:r w:rsidRPr="005A4D04">
        <w:rPr>
          <w:rFonts w:ascii="Calibri" w:eastAsia="Calibri" w:hAnsi="Calibri" w:cs="Calibri"/>
          <w:b/>
          <w:spacing w:val="-1"/>
        </w:rPr>
        <w:t>Frequency</w:t>
      </w:r>
      <w:r w:rsidRPr="005A4D04">
        <w:rPr>
          <w:rFonts w:ascii="Calibri" w:eastAsia="Calibri" w:hAnsi="Calibri" w:cs="Calibri"/>
          <w:b/>
          <w:spacing w:val="-7"/>
        </w:rPr>
        <w:t xml:space="preserve"> </w:t>
      </w:r>
      <w:r w:rsidRPr="005A4D04">
        <w:rPr>
          <w:rFonts w:ascii="Calibri" w:eastAsia="Calibri" w:hAnsi="Calibri" w:cs="Calibri"/>
          <w:b/>
          <w:spacing w:val="-1"/>
        </w:rPr>
        <w:t>Table</w:t>
      </w:r>
    </w:p>
    <w:p w14:paraId="19589FAD" w14:textId="77777777" w:rsidR="00AF05C6" w:rsidRDefault="00AF05C6" w:rsidP="00AF05C6">
      <w:pPr>
        <w:spacing w:before="3"/>
        <w:rPr>
          <w:rFonts w:ascii="Calibri" w:eastAsia="Calibri" w:hAnsi="Calibri" w:cs="Calibri"/>
          <w:sz w:val="15"/>
          <w:szCs w:val="15"/>
        </w:rPr>
      </w:pPr>
    </w:p>
    <w:tbl>
      <w:tblPr>
        <w:tblW w:w="0" w:type="auto"/>
        <w:tblInd w:w="98" w:type="dxa"/>
        <w:tblLayout w:type="fixed"/>
        <w:tblCellMar>
          <w:left w:w="0" w:type="dxa"/>
          <w:right w:w="0" w:type="dxa"/>
        </w:tblCellMar>
        <w:tblLook w:val="01E0" w:firstRow="1" w:lastRow="1" w:firstColumn="1" w:lastColumn="1" w:noHBand="0" w:noVBand="0"/>
      </w:tblPr>
      <w:tblGrid>
        <w:gridCol w:w="1909"/>
        <w:gridCol w:w="786"/>
        <w:gridCol w:w="786"/>
        <w:gridCol w:w="786"/>
        <w:gridCol w:w="1044"/>
        <w:gridCol w:w="1044"/>
        <w:gridCol w:w="1044"/>
        <w:gridCol w:w="1088"/>
        <w:gridCol w:w="1087"/>
        <w:gridCol w:w="1088"/>
        <w:gridCol w:w="972"/>
        <w:gridCol w:w="972"/>
        <w:gridCol w:w="1100"/>
      </w:tblGrid>
      <w:tr w:rsidR="00AF05C6" w14:paraId="7A35B1FC" w14:textId="77777777" w:rsidTr="00AF05C6">
        <w:trPr>
          <w:trHeight w:hRule="exact" w:val="1372"/>
        </w:trPr>
        <w:tc>
          <w:tcPr>
            <w:tcW w:w="1909" w:type="dxa"/>
            <w:tcBorders>
              <w:top w:val="single" w:sz="5" w:space="0" w:color="C0C0C0"/>
              <w:left w:val="single" w:sz="5" w:space="0" w:color="000000"/>
              <w:bottom w:val="single" w:sz="5" w:space="0" w:color="000000"/>
              <w:right w:val="single" w:sz="5" w:space="0" w:color="000000"/>
            </w:tcBorders>
            <w:shd w:val="clear" w:color="auto" w:fill="C0C0C0"/>
          </w:tcPr>
          <w:p w14:paraId="6C54BC13" w14:textId="77777777" w:rsidR="00AF05C6" w:rsidRDefault="00AF05C6" w:rsidP="00AF05C6">
            <w:pPr>
              <w:pStyle w:val="TableParagraph"/>
              <w:jc w:val="center"/>
              <w:rPr>
                <w:rFonts w:ascii="Arial" w:eastAsia="Arial" w:hAnsi="Arial" w:cs="Arial"/>
                <w:sz w:val="16"/>
                <w:szCs w:val="16"/>
              </w:rPr>
            </w:pPr>
            <w:r>
              <w:rPr>
                <w:rFonts w:ascii="Arial"/>
                <w:sz w:val="16"/>
              </w:rPr>
              <w:t>Hazard</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09C01154"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10</w:t>
            </w:r>
          </w:p>
          <w:p w14:paraId="286570B3"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56A14ACF"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20</w:t>
            </w:r>
          </w:p>
          <w:p w14:paraId="04BFC17E"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786" w:type="dxa"/>
            <w:tcBorders>
              <w:top w:val="single" w:sz="5" w:space="0" w:color="000000"/>
              <w:left w:val="single" w:sz="5" w:space="0" w:color="000000"/>
              <w:bottom w:val="single" w:sz="5" w:space="0" w:color="000000"/>
              <w:right w:val="single" w:sz="5" w:space="0" w:color="000000"/>
            </w:tcBorders>
            <w:shd w:val="clear" w:color="auto" w:fill="C0C0C0"/>
          </w:tcPr>
          <w:p w14:paraId="4B6EAD87" w14:textId="77777777" w:rsidR="00AF05C6" w:rsidRDefault="00AF05C6" w:rsidP="00AF05C6">
            <w:pPr>
              <w:pStyle w:val="TableParagraph"/>
              <w:ind w:left="103" w:right="101"/>
              <w:jc w:val="center"/>
              <w:rPr>
                <w:rFonts w:ascii="Arial" w:eastAsia="Arial" w:hAnsi="Arial" w:cs="Arial"/>
                <w:sz w:val="16"/>
                <w:szCs w:val="16"/>
              </w:rPr>
            </w:pPr>
            <w:r>
              <w:rPr>
                <w:rFonts w:ascii="Arial"/>
                <w:w w:val="95"/>
                <w:sz w:val="16"/>
              </w:rPr>
              <w:t>Number</w:t>
            </w:r>
            <w:r>
              <w:rPr>
                <w:rFonts w:ascii="Arial"/>
                <w:w w:val="99"/>
                <w:sz w:val="16"/>
              </w:rPr>
              <w:t xml:space="preserve"> </w:t>
            </w:r>
            <w:r>
              <w:rPr>
                <w:rFonts w:ascii="Arial"/>
                <w:sz w:val="16"/>
              </w:rPr>
              <w:t>of</w:t>
            </w:r>
            <w:r>
              <w:rPr>
                <w:rFonts w:ascii="Arial"/>
                <w:w w:val="99"/>
                <w:sz w:val="16"/>
              </w:rPr>
              <w:t xml:space="preserve"> </w:t>
            </w:r>
            <w:r>
              <w:rPr>
                <w:rFonts w:ascii="Arial"/>
                <w:sz w:val="16"/>
              </w:rPr>
              <w:t>Events</w:t>
            </w:r>
            <w:r>
              <w:rPr>
                <w:rFonts w:ascii="Arial"/>
                <w:w w:val="99"/>
                <w:sz w:val="16"/>
              </w:rPr>
              <w:t xml:space="preserve"> </w:t>
            </w:r>
            <w:r>
              <w:rPr>
                <w:rFonts w:ascii="Arial"/>
                <w:sz w:val="16"/>
              </w:rPr>
              <w:t>in</w:t>
            </w:r>
            <w:r>
              <w:rPr>
                <w:rFonts w:ascii="Arial"/>
                <w:spacing w:val="-5"/>
                <w:sz w:val="16"/>
              </w:rPr>
              <w:t xml:space="preserve"> </w:t>
            </w:r>
            <w:r>
              <w:rPr>
                <w:rFonts w:ascii="Arial"/>
                <w:sz w:val="16"/>
              </w:rPr>
              <w:t>Past</w:t>
            </w:r>
            <w:r>
              <w:rPr>
                <w:rFonts w:ascii="Arial"/>
                <w:w w:val="99"/>
                <w:sz w:val="16"/>
              </w:rPr>
              <w:t xml:space="preserve"> </w:t>
            </w:r>
            <w:r>
              <w:rPr>
                <w:rFonts w:ascii="Arial"/>
                <w:sz w:val="16"/>
              </w:rPr>
              <w:t>50</w:t>
            </w:r>
          </w:p>
          <w:p w14:paraId="7003FB11" w14:textId="77777777" w:rsidR="00AF05C6" w:rsidRDefault="00AF05C6" w:rsidP="00AF05C6">
            <w:pPr>
              <w:pStyle w:val="TableParagraph"/>
              <w:spacing w:before="1"/>
              <w:ind w:right="1"/>
              <w:jc w:val="center"/>
              <w:rPr>
                <w:rFonts w:ascii="Arial" w:eastAsia="Arial" w:hAnsi="Arial" w:cs="Arial"/>
                <w:sz w:val="16"/>
                <w:szCs w:val="16"/>
              </w:rPr>
            </w:pP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63C3B203"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6590FA39" w14:textId="77777777" w:rsidR="00AF05C6" w:rsidRDefault="00AF05C6" w:rsidP="00AF05C6">
            <w:pPr>
              <w:pStyle w:val="TableParagraph"/>
              <w:ind w:left="244"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05DC5472"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70A056ED" w14:textId="77777777" w:rsidR="00AF05C6" w:rsidRDefault="00AF05C6" w:rsidP="00AF05C6">
            <w:pPr>
              <w:pStyle w:val="TableParagraph"/>
              <w:ind w:left="244"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44" w:type="dxa"/>
            <w:tcBorders>
              <w:top w:val="single" w:sz="5" w:space="0" w:color="C0C0C0"/>
              <w:left w:val="single" w:sz="5" w:space="0" w:color="000000"/>
              <w:bottom w:val="single" w:sz="5" w:space="0" w:color="000000"/>
              <w:right w:val="single" w:sz="5" w:space="0" w:color="000000"/>
            </w:tcBorders>
            <w:shd w:val="clear" w:color="auto" w:fill="C0C0C0"/>
          </w:tcPr>
          <w:p w14:paraId="5233C72B" w14:textId="77777777" w:rsidR="00AF05C6" w:rsidRDefault="00AF05C6" w:rsidP="00AF05C6">
            <w:pPr>
              <w:pStyle w:val="TableParagraph"/>
              <w:ind w:left="103" w:right="101"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w w:val="95"/>
                <w:sz w:val="16"/>
              </w:rPr>
              <w:t>Recurrence</w:t>
            </w:r>
            <w:r>
              <w:rPr>
                <w:rFonts w:ascii="Arial"/>
                <w:w w:val="99"/>
                <w:sz w:val="16"/>
              </w:rPr>
              <w:t xml:space="preserve"> </w:t>
            </w:r>
            <w:r>
              <w:rPr>
                <w:rFonts w:ascii="Arial"/>
                <w:sz w:val="16"/>
              </w:rPr>
              <w:t>Interval</w:t>
            </w:r>
            <w:r>
              <w:rPr>
                <w:rFonts w:ascii="Arial"/>
                <w:w w:val="99"/>
                <w:sz w:val="16"/>
              </w:rPr>
              <w:t xml:space="preserve"> </w:t>
            </w:r>
            <w:r>
              <w:rPr>
                <w:rFonts w:ascii="Arial"/>
                <w:spacing w:val="-1"/>
                <w:sz w:val="16"/>
              </w:rPr>
              <w:t>(years)</w:t>
            </w:r>
          </w:p>
          <w:p w14:paraId="276CAD3D" w14:textId="77777777" w:rsidR="00AF05C6" w:rsidRDefault="00AF05C6" w:rsidP="00AF05C6">
            <w:pPr>
              <w:pStyle w:val="TableParagraph"/>
              <w:ind w:left="245" w:right="243"/>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1088" w:type="dxa"/>
            <w:tcBorders>
              <w:top w:val="single" w:sz="5" w:space="0" w:color="C0C0C0"/>
              <w:left w:val="single" w:sz="5" w:space="0" w:color="000000"/>
              <w:bottom w:val="single" w:sz="5" w:space="0" w:color="000000"/>
              <w:right w:val="single" w:sz="5" w:space="0" w:color="000000"/>
            </w:tcBorders>
            <w:shd w:val="clear" w:color="auto" w:fill="C0C0C0"/>
          </w:tcPr>
          <w:p w14:paraId="0F3ED73A"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78D38C48"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66B9998B" w14:textId="77777777" w:rsidR="00AF05C6" w:rsidRDefault="00AF05C6" w:rsidP="00AF05C6">
            <w:pPr>
              <w:pStyle w:val="TableParagraph"/>
              <w:ind w:left="103" w:right="101"/>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pacing w:val="-1"/>
                <w:sz w:val="16"/>
              </w:rPr>
              <w:t>Years</w:t>
            </w:r>
          </w:p>
        </w:tc>
        <w:tc>
          <w:tcPr>
            <w:tcW w:w="1087" w:type="dxa"/>
            <w:tcBorders>
              <w:top w:val="single" w:sz="5" w:space="0" w:color="C0C0C0"/>
              <w:left w:val="single" w:sz="5" w:space="0" w:color="000000"/>
              <w:bottom w:val="single" w:sz="5" w:space="0" w:color="000000"/>
              <w:right w:val="single" w:sz="5" w:space="0" w:color="000000"/>
            </w:tcBorders>
            <w:shd w:val="clear" w:color="auto" w:fill="C0C0C0"/>
          </w:tcPr>
          <w:p w14:paraId="79445F35"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4F055BCE"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1B9FC8E0" w14:textId="77777777" w:rsidR="00AF05C6" w:rsidRDefault="00AF05C6" w:rsidP="00AF05C6">
            <w:pPr>
              <w:pStyle w:val="TableParagraph"/>
              <w:ind w:left="103" w:right="100"/>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pacing w:val="-1"/>
                <w:sz w:val="16"/>
              </w:rPr>
              <w:t>Years</w:t>
            </w:r>
          </w:p>
        </w:tc>
        <w:tc>
          <w:tcPr>
            <w:tcW w:w="1088" w:type="dxa"/>
            <w:tcBorders>
              <w:top w:val="single" w:sz="5" w:space="0" w:color="C0C0C0"/>
              <w:left w:val="single" w:sz="5" w:space="0" w:color="000000"/>
              <w:bottom w:val="single" w:sz="5" w:space="0" w:color="000000"/>
              <w:right w:val="single" w:sz="5" w:space="0" w:color="000000"/>
            </w:tcBorders>
            <w:shd w:val="clear" w:color="auto" w:fill="C0C0C0"/>
          </w:tcPr>
          <w:p w14:paraId="5BEA0773" w14:textId="77777777" w:rsidR="00AF05C6" w:rsidRDefault="00AF05C6" w:rsidP="00AF05C6">
            <w:pPr>
              <w:pStyle w:val="TableParagraph"/>
              <w:spacing w:line="239" w:lineRule="auto"/>
              <w:ind w:left="160" w:right="157" w:hanging="2"/>
              <w:jc w:val="center"/>
              <w:rPr>
                <w:rFonts w:ascii="Arial" w:eastAsia="Arial" w:hAnsi="Arial" w:cs="Arial"/>
                <w:sz w:val="16"/>
                <w:szCs w:val="16"/>
              </w:rPr>
            </w:pPr>
            <w:r>
              <w:rPr>
                <w:rFonts w:ascii="Arial"/>
                <w:sz w:val="16"/>
              </w:rPr>
              <w:t>Historic</w:t>
            </w:r>
            <w:r>
              <w:rPr>
                <w:rFonts w:ascii="Arial"/>
                <w:w w:val="99"/>
                <w:sz w:val="16"/>
              </w:rPr>
              <w:t xml:space="preserve"> </w:t>
            </w:r>
            <w:r>
              <w:rPr>
                <w:rFonts w:ascii="Arial"/>
                <w:spacing w:val="-1"/>
                <w:w w:val="95"/>
                <w:sz w:val="16"/>
              </w:rPr>
              <w:t>Frequency</w:t>
            </w:r>
          </w:p>
          <w:p w14:paraId="3C2CAAF5" w14:textId="77777777" w:rsidR="00AF05C6" w:rsidRDefault="00AF05C6" w:rsidP="00AF05C6">
            <w:pPr>
              <w:pStyle w:val="TableParagraph"/>
              <w:spacing w:before="1" w:line="184" w:lineRule="exact"/>
              <w:jc w:val="center"/>
              <w:rPr>
                <w:rFonts w:ascii="Arial" w:eastAsia="Arial" w:hAnsi="Arial" w:cs="Arial"/>
                <w:sz w:val="16"/>
                <w:szCs w:val="16"/>
              </w:rPr>
            </w:pPr>
            <w:r>
              <w:rPr>
                <w:rFonts w:ascii="Arial"/>
                <w:sz w:val="16"/>
              </w:rPr>
              <w:t>%</w:t>
            </w:r>
          </w:p>
          <w:p w14:paraId="18A74D3A" w14:textId="77777777" w:rsidR="00AF05C6" w:rsidRDefault="00AF05C6" w:rsidP="00AF05C6">
            <w:pPr>
              <w:pStyle w:val="TableParagraph"/>
              <w:ind w:left="103" w:right="101"/>
              <w:jc w:val="center"/>
              <w:rPr>
                <w:rFonts w:ascii="Arial" w:eastAsia="Arial" w:hAnsi="Arial" w:cs="Arial"/>
                <w:sz w:val="16"/>
                <w:szCs w:val="16"/>
              </w:rPr>
            </w:pPr>
            <w:r>
              <w:rPr>
                <w:rFonts w:ascii="Arial"/>
                <w:spacing w:val="-1"/>
                <w:w w:val="95"/>
                <w:sz w:val="16"/>
              </w:rPr>
              <w:t>chance/year</w:t>
            </w:r>
            <w:r>
              <w:rPr>
                <w:rFonts w:ascii="Arial"/>
                <w:spacing w:val="20"/>
                <w:w w:val="99"/>
                <w:sz w:val="16"/>
              </w:rPr>
              <w:t xml:space="preserve"> </w:t>
            </w: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pacing w:val="-1"/>
                <w:sz w:val="16"/>
              </w:rPr>
              <w:t>Years</w:t>
            </w:r>
          </w:p>
        </w:tc>
        <w:tc>
          <w:tcPr>
            <w:tcW w:w="972" w:type="dxa"/>
            <w:tcBorders>
              <w:top w:val="single" w:sz="5" w:space="0" w:color="C0C0C0"/>
              <w:left w:val="single" w:sz="5" w:space="0" w:color="000000"/>
              <w:bottom w:val="single" w:sz="5" w:space="0" w:color="000000"/>
              <w:right w:val="single" w:sz="5" w:space="0" w:color="000000"/>
            </w:tcBorders>
            <w:shd w:val="clear" w:color="auto" w:fill="C0C0C0"/>
          </w:tcPr>
          <w:p w14:paraId="654A63D7" w14:textId="77777777" w:rsidR="00AF05C6" w:rsidRDefault="00AF05C6" w:rsidP="00AF05C6">
            <w:pPr>
              <w:pStyle w:val="TableParagraph"/>
              <w:spacing w:before="4"/>
              <w:rPr>
                <w:rFonts w:ascii="Calibri" w:eastAsia="Calibri" w:hAnsi="Calibri" w:cs="Calibri"/>
                <w:sz w:val="14"/>
                <w:szCs w:val="14"/>
              </w:rPr>
            </w:pPr>
          </w:p>
          <w:p w14:paraId="71E50AAA" w14:textId="77777777" w:rsidR="00AF05C6" w:rsidRDefault="00AF05C6" w:rsidP="00AF05C6">
            <w:pPr>
              <w:pStyle w:val="TableParagraph"/>
              <w:ind w:left="102" w:right="99" w:hanging="1"/>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10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972" w:type="dxa"/>
            <w:tcBorders>
              <w:top w:val="single" w:sz="5" w:space="0" w:color="C0C0C0"/>
              <w:left w:val="single" w:sz="5" w:space="0" w:color="000000"/>
              <w:bottom w:val="single" w:sz="5" w:space="0" w:color="000000"/>
              <w:right w:val="single" w:sz="5" w:space="0" w:color="000000"/>
            </w:tcBorders>
            <w:shd w:val="clear" w:color="auto" w:fill="C0C0C0"/>
          </w:tcPr>
          <w:p w14:paraId="7AD71A9C" w14:textId="77777777" w:rsidR="00AF05C6" w:rsidRDefault="00AF05C6" w:rsidP="00AF05C6">
            <w:pPr>
              <w:pStyle w:val="TableParagraph"/>
              <w:spacing w:before="4"/>
              <w:rPr>
                <w:rFonts w:ascii="Calibri" w:eastAsia="Calibri" w:hAnsi="Calibri" w:cs="Calibri"/>
                <w:sz w:val="14"/>
                <w:szCs w:val="14"/>
              </w:rPr>
            </w:pPr>
          </w:p>
          <w:p w14:paraId="2924C072" w14:textId="77777777" w:rsidR="00AF05C6" w:rsidRDefault="00AF05C6" w:rsidP="00AF05C6">
            <w:pPr>
              <w:pStyle w:val="TableParagraph"/>
              <w:ind w:left="102" w:right="99" w:hanging="1"/>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20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c>
          <w:tcPr>
            <w:tcW w:w="1100" w:type="dxa"/>
            <w:tcBorders>
              <w:top w:val="single" w:sz="5" w:space="0" w:color="C0C0C0"/>
              <w:left w:val="single" w:sz="5" w:space="0" w:color="000000"/>
              <w:bottom w:val="single" w:sz="5" w:space="0" w:color="000000"/>
              <w:right w:val="nil"/>
            </w:tcBorders>
            <w:shd w:val="clear" w:color="auto" w:fill="C0C0C0"/>
          </w:tcPr>
          <w:p w14:paraId="01F78CF1" w14:textId="77777777" w:rsidR="00AF05C6" w:rsidRDefault="00AF05C6" w:rsidP="00AF05C6">
            <w:pPr>
              <w:pStyle w:val="TableParagraph"/>
              <w:spacing w:before="4"/>
              <w:rPr>
                <w:rFonts w:ascii="Calibri" w:eastAsia="Calibri" w:hAnsi="Calibri" w:cs="Calibri"/>
                <w:sz w:val="14"/>
                <w:szCs w:val="14"/>
              </w:rPr>
            </w:pPr>
          </w:p>
          <w:p w14:paraId="10E69D85" w14:textId="77777777" w:rsidR="00AF05C6" w:rsidRDefault="00AF05C6" w:rsidP="00AF05C6">
            <w:pPr>
              <w:pStyle w:val="TableParagraph"/>
              <w:ind w:left="167" w:right="170" w:hanging="4"/>
              <w:jc w:val="center"/>
              <w:rPr>
                <w:rFonts w:ascii="Arial" w:eastAsia="Arial" w:hAnsi="Arial" w:cs="Arial"/>
                <w:sz w:val="16"/>
                <w:szCs w:val="16"/>
              </w:rPr>
            </w:pPr>
            <w:r>
              <w:rPr>
                <w:rFonts w:ascii="Arial"/>
                <w:sz w:val="16"/>
              </w:rPr>
              <w:t>Past</w:t>
            </w:r>
            <w:r>
              <w:rPr>
                <w:rFonts w:ascii="Arial"/>
                <w:spacing w:val="-5"/>
                <w:sz w:val="16"/>
              </w:rPr>
              <w:t xml:space="preserve"> </w:t>
            </w:r>
            <w:r>
              <w:rPr>
                <w:rFonts w:ascii="Arial"/>
                <w:sz w:val="16"/>
              </w:rPr>
              <w:t>50</w:t>
            </w:r>
            <w:r>
              <w:rPr>
                <w:rFonts w:ascii="Arial"/>
                <w:w w:val="99"/>
                <w:sz w:val="16"/>
              </w:rPr>
              <w:t xml:space="preserve"> </w:t>
            </w:r>
            <w:r>
              <w:rPr>
                <w:rFonts w:ascii="Arial"/>
                <w:sz w:val="16"/>
              </w:rPr>
              <w:t>Year</w:t>
            </w:r>
            <w:r>
              <w:rPr>
                <w:rFonts w:ascii="Arial"/>
                <w:w w:val="99"/>
                <w:sz w:val="16"/>
              </w:rPr>
              <w:t xml:space="preserve"> </w:t>
            </w:r>
            <w:r>
              <w:rPr>
                <w:rFonts w:ascii="Arial"/>
                <w:sz w:val="16"/>
              </w:rPr>
              <w:t>Record</w:t>
            </w:r>
            <w:r>
              <w:rPr>
                <w:rFonts w:ascii="Arial"/>
                <w:w w:val="99"/>
                <w:sz w:val="16"/>
              </w:rPr>
              <w:t xml:space="preserve"> </w:t>
            </w:r>
            <w:r>
              <w:rPr>
                <w:rFonts w:ascii="Arial"/>
                <w:spacing w:val="-1"/>
                <w:w w:val="95"/>
                <w:sz w:val="16"/>
              </w:rPr>
              <w:t>Frequency</w:t>
            </w:r>
            <w:r>
              <w:rPr>
                <w:rFonts w:ascii="Arial"/>
                <w:spacing w:val="25"/>
                <w:w w:val="99"/>
                <w:sz w:val="16"/>
              </w:rPr>
              <w:t xml:space="preserve"> </w:t>
            </w:r>
            <w:r>
              <w:rPr>
                <w:rFonts w:ascii="Arial"/>
                <w:spacing w:val="-1"/>
                <w:sz w:val="16"/>
              </w:rPr>
              <w:t>Per</w:t>
            </w:r>
            <w:r>
              <w:rPr>
                <w:rFonts w:ascii="Arial"/>
                <w:spacing w:val="-5"/>
                <w:sz w:val="16"/>
              </w:rPr>
              <w:t xml:space="preserve"> </w:t>
            </w:r>
            <w:r>
              <w:rPr>
                <w:rFonts w:ascii="Arial"/>
                <w:spacing w:val="-1"/>
                <w:sz w:val="16"/>
              </w:rPr>
              <w:t>Year</w:t>
            </w:r>
          </w:p>
        </w:tc>
      </w:tr>
      <w:tr w:rsidR="00AF05C6" w14:paraId="65DC3819"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78FA0A01" w14:textId="77777777" w:rsidR="00AF05C6" w:rsidRDefault="00AF05C6" w:rsidP="00AF05C6">
            <w:pPr>
              <w:pStyle w:val="TableParagraph"/>
              <w:spacing w:before="68"/>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B5EB32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B0B196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3DAA6DD"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6403E5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39A418B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6756375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197052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49ACF07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A913270"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F48B12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22C1F7EC"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0650D3D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r>
      <w:tr w:rsidR="00AF05C6" w14:paraId="2CF46932"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C60F21F"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2</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3E355D5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04A906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793537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9F5694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76D47DF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0F251C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B37939B"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1E26A57C"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4BA74968"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6BB7FFEF"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0CE255E9"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6206764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69620246"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3774701E"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3</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8FDF74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12044A7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49A991B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0949100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2F9770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4757F2C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4098EB8"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4DB4D4D3"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2D55946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72AB631"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4C9C44ED"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20D0ABF"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73E6A8B7"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6FFE1CCE" w14:textId="77777777" w:rsidR="00AF05C6" w:rsidRDefault="00AF05C6" w:rsidP="00AF05C6">
            <w:pPr>
              <w:pStyle w:val="TableParagraph"/>
              <w:spacing w:before="67"/>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4</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2A401D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8E6C03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7768B92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0794D0D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731D55C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47705C3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C8E17A0"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322D1BB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78CCCA5"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F9379E8"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17B89A51"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004D18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2BA676B6"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72E366AB" w14:textId="77777777" w:rsidR="00AF05C6" w:rsidRDefault="00AF05C6" w:rsidP="00AF05C6">
            <w:pPr>
              <w:pStyle w:val="TableParagraph"/>
              <w:spacing w:before="68"/>
              <w:ind w:left="102"/>
              <w:rPr>
                <w:rFonts w:ascii="Arial" w:eastAsia="Arial" w:hAnsi="Arial" w:cs="Arial"/>
                <w:sz w:val="16"/>
                <w:szCs w:val="16"/>
              </w:rPr>
            </w:pPr>
            <w:r>
              <w:rPr>
                <w:rFonts w:ascii="Arial"/>
                <w:sz w:val="16"/>
              </w:rPr>
              <w:t>Hurricane</w:t>
            </w:r>
            <w:r>
              <w:rPr>
                <w:rFonts w:ascii="Arial"/>
                <w:spacing w:val="-4"/>
                <w:sz w:val="16"/>
              </w:rPr>
              <w:t xml:space="preserve"> </w:t>
            </w:r>
            <w:r>
              <w:rPr>
                <w:rFonts w:ascii="Arial"/>
                <w:sz w:val="16"/>
              </w:rPr>
              <w:t>Surge</w:t>
            </w:r>
            <w:r>
              <w:rPr>
                <w:rFonts w:ascii="Arial"/>
                <w:spacing w:val="-3"/>
                <w:sz w:val="16"/>
              </w:rPr>
              <w:t xml:space="preserve"> </w:t>
            </w:r>
            <w:r>
              <w:rPr>
                <w:rFonts w:ascii="Arial"/>
                <w:sz w:val="16"/>
              </w:rPr>
              <w:t>-</w:t>
            </w:r>
            <w:r>
              <w:rPr>
                <w:rFonts w:ascii="Arial"/>
                <w:spacing w:val="-4"/>
                <w:sz w:val="16"/>
              </w:rPr>
              <w:t xml:space="preserve"> </w:t>
            </w:r>
            <w:r>
              <w:rPr>
                <w:rFonts w:ascii="Arial"/>
                <w:sz w:val="16"/>
              </w:rPr>
              <w:t>Cat</w:t>
            </w:r>
            <w:r>
              <w:rPr>
                <w:rFonts w:ascii="Arial"/>
                <w:spacing w:val="-4"/>
                <w:sz w:val="16"/>
              </w:rPr>
              <w:t xml:space="preserve"> </w:t>
            </w: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18E6A76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3B203C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3F4884F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5C221275"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222AEFB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643B17D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A0DB30C"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0A9AB272"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6BBC8625" w14:textId="77777777" w:rsidR="00AF05C6" w:rsidRDefault="00AF05C6" w:rsidP="00AF05C6">
            <w:pPr>
              <w:pStyle w:val="TableParagraph"/>
              <w:spacing w:before="68"/>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A732544"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6E6963D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5C28FE0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w:t>
            </w:r>
          </w:p>
        </w:tc>
      </w:tr>
      <w:tr w:rsidR="00AF05C6" w14:paraId="15DE810C"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2C24FCFC" w14:textId="77777777" w:rsidR="00AF05C6" w:rsidRDefault="00AF05C6" w:rsidP="00AF05C6">
            <w:pPr>
              <w:pStyle w:val="TableParagraph"/>
              <w:spacing w:line="184" w:lineRule="exact"/>
              <w:ind w:left="102" w:right="629"/>
              <w:rPr>
                <w:rFonts w:ascii="Arial" w:eastAsia="Arial" w:hAnsi="Arial" w:cs="Arial"/>
                <w:sz w:val="16"/>
                <w:szCs w:val="16"/>
              </w:rPr>
            </w:pPr>
            <w:r>
              <w:rPr>
                <w:rFonts w:ascii="Arial"/>
                <w:sz w:val="16"/>
              </w:rPr>
              <w:t>Tropical</w:t>
            </w:r>
            <w:r>
              <w:rPr>
                <w:rFonts w:ascii="Arial"/>
                <w:w w:val="99"/>
                <w:sz w:val="16"/>
              </w:rPr>
              <w:t xml:space="preserve"> </w:t>
            </w:r>
            <w:r>
              <w:rPr>
                <w:rFonts w:ascii="Arial"/>
                <w:spacing w:val="-1"/>
                <w:sz w:val="16"/>
              </w:rPr>
              <w:t>Storm/Hurricane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0A135C" w14:textId="77777777" w:rsidR="00AF05C6" w:rsidRDefault="00AF05C6" w:rsidP="00AF05C6">
            <w:pPr>
              <w:pStyle w:val="TableParagraph"/>
              <w:spacing w:before="10"/>
              <w:rPr>
                <w:rFonts w:ascii="Calibri" w:eastAsia="Calibri" w:hAnsi="Calibri" w:cs="Calibri"/>
                <w:sz w:val="14"/>
                <w:szCs w:val="14"/>
              </w:rPr>
            </w:pPr>
          </w:p>
          <w:p w14:paraId="779572A8"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3B5C86C0" w14:textId="77777777" w:rsidR="00AF05C6" w:rsidRDefault="00AF05C6" w:rsidP="00AF05C6">
            <w:pPr>
              <w:pStyle w:val="TableParagraph"/>
              <w:spacing w:before="10"/>
              <w:rPr>
                <w:rFonts w:ascii="Calibri" w:eastAsia="Calibri" w:hAnsi="Calibri" w:cs="Calibri"/>
                <w:sz w:val="14"/>
                <w:szCs w:val="14"/>
              </w:rPr>
            </w:pPr>
          </w:p>
          <w:p w14:paraId="67AA46FE"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0A7276E9" w14:textId="77777777" w:rsidR="00AF05C6" w:rsidRDefault="00AF05C6" w:rsidP="00AF05C6">
            <w:pPr>
              <w:pStyle w:val="TableParagraph"/>
              <w:spacing w:before="10"/>
              <w:rPr>
                <w:rFonts w:ascii="Calibri" w:eastAsia="Calibri" w:hAnsi="Calibri" w:cs="Calibri"/>
                <w:sz w:val="14"/>
                <w:szCs w:val="14"/>
              </w:rPr>
            </w:pPr>
          </w:p>
          <w:p w14:paraId="64488D0D"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4E5825B5" w14:textId="77777777" w:rsidR="00AF05C6" w:rsidRDefault="00AF05C6" w:rsidP="00AF05C6">
            <w:pPr>
              <w:pStyle w:val="TableParagraph"/>
              <w:spacing w:before="10"/>
              <w:rPr>
                <w:rFonts w:ascii="Calibri" w:eastAsia="Calibri" w:hAnsi="Calibri" w:cs="Calibri"/>
                <w:sz w:val="14"/>
                <w:szCs w:val="14"/>
              </w:rPr>
            </w:pPr>
          </w:p>
          <w:p w14:paraId="26AB5F81" w14:textId="77777777" w:rsidR="00AF05C6" w:rsidRDefault="00AF05C6" w:rsidP="00AF05C6">
            <w:pPr>
              <w:pStyle w:val="TableParagraph"/>
              <w:ind w:right="1"/>
              <w:jc w:val="center"/>
              <w:rPr>
                <w:rFonts w:ascii="Arial" w:eastAsia="Arial" w:hAnsi="Arial" w:cs="Arial"/>
                <w:sz w:val="16"/>
                <w:szCs w:val="16"/>
              </w:rPr>
            </w:pPr>
            <w:r>
              <w:rPr>
                <w:rFonts w:ascii="Arial"/>
                <w:sz w:val="16"/>
              </w:rPr>
              <w:t>2.00</w:t>
            </w:r>
          </w:p>
        </w:tc>
        <w:tc>
          <w:tcPr>
            <w:tcW w:w="1044" w:type="dxa"/>
            <w:tcBorders>
              <w:top w:val="single" w:sz="5" w:space="0" w:color="000000"/>
              <w:left w:val="single" w:sz="5" w:space="0" w:color="000000"/>
              <w:bottom w:val="single" w:sz="5" w:space="0" w:color="000000"/>
              <w:right w:val="single" w:sz="5" w:space="0" w:color="000000"/>
            </w:tcBorders>
          </w:tcPr>
          <w:p w14:paraId="177BAE09" w14:textId="77777777" w:rsidR="00AF05C6" w:rsidRDefault="00AF05C6" w:rsidP="00AF05C6">
            <w:pPr>
              <w:pStyle w:val="TableParagraph"/>
              <w:spacing w:before="10"/>
              <w:rPr>
                <w:rFonts w:ascii="Calibri" w:eastAsia="Calibri" w:hAnsi="Calibri" w:cs="Calibri"/>
                <w:sz w:val="14"/>
                <w:szCs w:val="14"/>
              </w:rPr>
            </w:pPr>
          </w:p>
          <w:p w14:paraId="7ED03E65" w14:textId="77777777" w:rsidR="00AF05C6" w:rsidRDefault="00AF05C6" w:rsidP="00AF05C6">
            <w:pPr>
              <w:pStyle w:val="TableParagraph"/>
              <w:ind w:right="1"/>
              <w:jc w:val="center"/>
              <w:rPr>
                <w:rFonts w:ascii="Arial" w:eastAsia="Arial" w:hAnsi="Arial" w:cs="Arial"/>
                <w:sz w:val="16"/>
                <w:szCs w:val="16"/>
              </w:rPr>
            </w:pPr>
            <w:r>
              <w:rPr>
                <w:rFonts w:ascii="Arial"/>
                <w:sz w:val="16"/>
              </w:rPr>
              <w:t>4.00</w:t>
            </w:r>
          </w:p>
        </w:tc>
        <w:tc>
          <w:tcPr>
            <w:tcW w:w="1044" w:type="dxa"/>
            <w:tcBorders>
              <w:top w:val="single" w:sz="5" w:space="0" w:color="000000"/>
              <w:left w:val="single" w:sz="5" w:space="0" w:color="000000"/>
              <w:bottom w:val="single" w:sz="5" w:space="0" w:color="000000"/>
              <w:right w:val="single" w:sz="5" w:space="0" w:color="000000"/>
            </w:tcBorders>
          </w:tcPr>
          <w:p w14:paraId="15F6B290" w14:textId="77777777" w:rsidR="00AF05C6" w:rsidRDefault="00AF05C6" w:rsidP="00AF05C6">
            <w:pPr>
              <w:pStyle w:val="TableParagraph"/>
              <w:spacing w:before="10"/>
              <w:rPr>
                <w:rFonts w:ascii="Calibri" w:eastAsia="Calibri" w:hAnsi="Calibri" w:cs="Calibri"/>
                <w:sz w:val="14"/>
                <w:szCs w:val="14"/>
              </w:rPr>
            </w:pPr>
          </w:p>
          <w:p w14:paraId="342CFA2E" w14:textId="77777777" w:rsidR="00AF05C6" w:rsidRDefault="00AF05C6" w:rsidP="00AF05C6">
            <w:pPr>
              <w:pStyle w:val="TableParagraph"/>
              <w:ind w:left="315"/>
              <w:rPr>
                <w:rFonts w:ascii="Arial" w:eastAsia="Arial" w:hAnsi="Arial" w:cs="Arial"/>
                <w:sz w:val="16"/>
                <w:szCs w:val="16"/>
              </w:rPr>
            </w:pPr>
            <w:r>
              <w:rPr>
                <w:rFonts w:ascii="Arial"/>
                <w:sz w:val="16"/>
              </w:rPr>
              <w:t>10.00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C869592" w14:textId="77777777" w:rsidR="00AF05C6" w:rsidRDefault="00AF05C6" w:rsidP="00AF05C6">
            <w:pPr>
              <w:pStyle w:val="TableParagraph"/>
              <w:spacing w:before="10"/>
              <w:rPr>
                <w:rFonts w:ascii="Calibri" w:eastAsia="Calibri" w:hAnsi="Calibri" w:cs="Calibri"/>
                <w:sz w:val="14"/>
                <w:szCs w:val="14"/>
              </w:rPr>
            </w:pPr>
          </w:p>
          <w:p w14:paraId="1224DA3C" w14:textId="77777777" w:rsidR="00AF05C6" w:rsidRDefault="00AF05C6" w:rsidP="00AF05C6">
            <w:pPr>
              <w:pStyle w:val="TableParagraph"/>
              <w:ind w:left="266"/>
              <w:rPr>
                <w:rFonts w:ascii="Arial" w:eastAsia="Arial" w:hAnsi="Arial" w:cs="Arial"/>
                <w:sz w:val="16"/>
                <w:szCs w:val="16"/>
              </w:rPr>
            </w:pPr>
            <w:r>
              <w:rPr>
                <w:rFonts w:ascii="Arial"/>
                <w:sz w:val="16"/>
              </w:rPr>
              <w:t>50.00%</w:t>
            </w:r>
          </w:p>
        </w:tc>
        <w:tc>
          <w:tcPr>
            <w:tcW w:w="1087" w:type="dxa"/>
            <w:tcBorders>
              <w:top w:val="single" w:sz="5" w:space="0" w:color="000000"/>
              <w:left w:val="single" w:sz="5" w:space="0" w:color="000000"/>
              <w:bottom w:val="single" w:sz="5" w:space="0" w:color="000000"/>
              <w:right w:val="single" w:sz="5" w:space="0" w:color="000000"/>
            </w:tcBorders>
          </w:tcPr>
          <w:p w14:paraId="2AD4DB42" w14:textId="77777777" w:rsidR="00AF05C6" w:rsidRDefault="00AF05C6" w:rsidP="00AF05C6">
            <w:pPr>
              <w:pStyle w:val="TableParagraph"/>
              <w:spacing w:before="10"/>
              <w:rPr>
                <w:rFonts w:ascii="Calibri" w:eastAsia="Calibri" w:hAnsi="Calibri" w:cs="Calibri"/>
                <w:sz w:val="14"/>
                <w:szCs w:val="14"/>
              </w:rPr>
            </w:pPr>
          </w:p>
          <w:p w14:paraId="42EC33F1" w14:textId="77777777" w:rsidR="00AF05C6" w:rsidRDefault="00AF05C6" w:rsidP="00AF05C6">
            <w:pPr>
              <w:pStyle w:val="TableParagraph"/>
              <w:ind w:left="266"/>
              <w:rPr>
                <w:rFonts w:ascii="Arial" w:eastAsia="Arial" w:hAnsi="Arial" w:cs="Arial"/>
                <w:sz w:val="16"/>
                <w:szCs w:val="16"/>
              </w:rPr>
            </w:pPr>
            <w:r>
              <w:rPr>
                <w:rFonts w:ascii="Arial"/>
                <w:sz w:val="16"/>
              </w:rPr>
              <w:t>25.00%</w:t>
            </w:r>
          </w:p>
        </w:tc>
        <w:tc>
          <w:tcPr>
            <w:tcW w:w="1088" w:type="dxa"/>
            <w:tcBorders>
              <w:top w:val="single" w:sz="5" w:space="0" w:color="000000"/>
              <w:left w:val="single" w:sz="5" w:space="0" w:color="000000"/>
              <w:bottom w:val="single" w:sz="5" w:space="0" w:color="000000"/>
              <w:right w:val="single" w:sz="5" w:space="0" w:color="000000"/>
            </w:tcBorders>
          </w:tcPr>
          <w:p w14:paraId="7A916A88" w14:textId="77777777" w:rsidR="00AF05C6" w:rsidRDefault="00AF05C6" w:rsidP="00AF05C6">
            <w:pPr>
              <w:pStyle w:val="TableParagraph"/>
              <w:spacing w:before="10"/>
              <w:rPr>
                <w:rFonts w:ascii="Calibri" w:eastAsia="Calibri" w:hAnsi="Calibri" w:cs="Calibri"/>
                <w:sz w:val="14"/>
                <w:szCs w:val="14"/>
              </w:rPr>
            </w:pPr>
          </w:p>
          <w:p w14:paraId="37B0D646" w14:textId="77777777" w:rsidR="00AF05C6" w:rsidRDefault="00AF05C6" w:rsidP="00AF05C6">
            <w:pPr>
              <w:pStyle w:val="TableParagraph"/>
              <w:ind w:left="266"/>
              <w:rPr>
                <w:rFonts w:ascii="Arial" w:eastAsia="Arial" w:hAnsi="Arial" w:cs="Arial"/>
                <w:sz w:val="16"/>
                <w:szCs w:val="16"/>
              </w:rPr>
            </w:pPr>
            <w:r>
              <w:rPr>
                <w:rFonts w:ascii="Arial"/>
                <w:sz w:val="16"/>
              </w:rPr>
              <w:t>10.00%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16190071" w14:textId="77777777" w:rsidR="00AF05C6" w:rsidRDefault="00AF05C6" w:rsidP="00AF05C6">
            <w:pPr>
              <w:pStyle w:val="TableParagraph"/>
              <w:spacing w:before="10"/>
              <w:rPr>
                <w:rFonts w:ascii="Calibri" w:eastAsia="Calibri" w:hAnsi="Calibri" w:cs="Calibri"/>
                <w:sz w:val="14"/>
                <w:szCs w:val="14"/>
              </w:rPr>
            </w:pPr>
          </w:p>
          <w:p w14:paraId="5832ADB1" w14:textId="77777777" w:rsidR="00AF05C6" w:rsidRDefault="00AF05C6" w:rsidP="00AF05C6">
            <w:pPr>
              <w:pStyle w:val="TableParagraph"/>
              <w:ind w:right="1"/>
              <w:jc w:val="center"/>
              <w:rPr>
                <w:rFonts w:ascii="Arial" w:eastAsia="Arial" w:hAnsi="Arial" w:cs="Arial"/>
                <w:sz w:val="16"/>
                <w:szCs w:val="16"/>
              </w:rPr>
            </w:pPr>
            <w:r>
              <w:rPr>
                <w:rFonts w:ascii="Arial"/>
                <w:sz w:val="16"/>
              </w:rPr>
              <w:t>0.5</w:t>
            </w:r>
          </w:p>
        </w:tc>
        <w:tc>
          <w:tcPr>
            <w:tcW w:w="972" w:type="dxa"/>
            <w:tcBorders>
              <w:top w:val="single" w:sz="5" w:space="0" w:color="000000"/>
              <w:left w:val="single" w:sz="5" w:space="0" w:color="000000"/>
              <w:bottom w:val="single" w:sz="5" w:space="0" w:color="000000"/>
              <w:right w:val="single" w:sz="5" w:space="0" w:color="000000"/>
            </w:tcBorders>
          </w:tcPr>
          <w:p w14:paraId="2B3E3372" w14:textId="77777777" w:rsidR="00AF05C6" w:rsidRDefault="00AF05C6" w:rsidP="00AF05C6">
            <w:pPr>
              <w:pStyle w:val="TableParagraph"/>
              <w:spacing w:before="10"/>
              <w:rPr>
                <w:rFonts w:ascii="Calibri" w:eastAsia="Calibri" w:hAnsi="Calibri" w:cs="Calibri"/>
                <w:sz w:val="14"/>
                <w:szCs w:val="14"/>
              </w:rPr>
            </w:pPr>
          </w:p>
          <w:p w14:paraId="0C487595" w14:textId="77777777" w:rsidR="00AF05C6" w:rsidRDefault="00AF05C6" w:rsidP="00AF05C6">
            <w:pPr>
              <w:pStyle w:val="TableParagraph"/>
              <w:ind w:right="1"/>
              <w:jc w:val="center"/>
              <w:rPr>
                <w:rFonts w:ascii="Arial" w:eastAsia="Arial" w:hAnsi="Arial" w:cs="Arial"/>
                <w:sz w:val="16"/>
                <w:szCs w:val="16"/>
              </w:rPr>
            </w:pPr>
            <w:r>
              <w:rPr>
                <w:rFonts w:ascii="Arial"/>
                <w:sz w:val="16"/>
              </w:rPr>
              <w:t>0.25</w:t>
            </w:r>
          </w:p>
        </w:tc>
        <w:tc>
          <w:tcPr>
            <w:tcW w:w="1100" w:type="dxa"/>
            <w:tcBorders>
              <w:top w:val="single" w:sz="5" w:space="0" w:color="000000"/>
              <w:left w:val="single" w:sz="5" w:space="0" w:color="000000"/>
              <w:bottom w:val="single" w:sz="5" w:space="0" w:color="000000"/>
              <w:right w:val="single" w:sz="5" w:space="0" w:color="000000"/>
            </w:tcBorders>
          </w:tcPr>
          <w:p w14:paraId="52D38E73" w14:textId="77777777" w:rsidR="00AF05C6" w:rsidRDefault="00AF05C6" w:rsidP="00AF05C6">
            <w:pPr>
              <w:pStyle w:val="TableParagraph"/>
              <w:spacing w:before="10"/>
              <w:rPr>
                <w:rFonts w:ascii="Calibri" w:eastAsia="Calibri" w:hAnsi="Calibri" w:cs="Calibri"/>
                <w:sz w:val="14"/>
                <w:szCs w:val="14"/>
              </w:rPr>
            </w:pPr>
          </w:p>
          <w:p w14:paraId="190CA9E5" w14:textId="77777777" w:rsidR="00AF05C6" w:rsidRDefault="00AF05C6" w:rsidP="00AF05C6">
            <w:pPr>
              <w:pStyle w:val="TableParagraph"/>
              <w:jc w:val="center"/>
              <w:rPr>
                <w:rFonts w:ascii="Arial" w:eastAsia="Arial" w:hAnsi="Arial" w:cs="Arial"/>
                <w:sz w:val="16"/>
                <w:szCs w:val="16"/>
              </w:rPr>
            </w:pPr>
            <w:r>
              <w:rPr>
                <w:rFonts w:ascii="Arial"/>
                <w:sz w:val="16"/>
              </w:rPr>
              <w:t>0.1</w:t>
            </w:r>
          </w:p>
        </w:tc>
      </w:tr>
      <w:tr w:rsidR="00AF05C6" w14:paraId="76C7F3F9"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14096E72" w14:textId="77777777" w:rsidR="00AF05C6" w:rsidRDefault="00AF05C6" w:rsidP="00AF05C6">
            <w:pPr>
              <w:pStyle w:val="TableParagraph"/>
              <w:spacing w:line="184" w:lineRule="exact"/>
              <w:ind w:left="102" w:right="530"/>
              <w:rPr>
                <w:rFonts w:ascii="Arial" w:eastAsia="Arial" w:hAnsi="Arial" w:cs="Arial"/>
                <w:sz w:val="16"/>
                <w:szCs w:val="16"/>
              </w:rPr>
            </w:pPr>
            <w:r>
              <w:rPr>
                <w:rFonts w:ascii="Arial"/>
                <w:sz w:val="16"/>
              </w:rPr>
              <w:t>High</w:t>
            </w:r>
            <w:r>
              <w:rPr>
                <w:rFonts w:ascii="Arial"/>
                <w:spacing w:val="-6"/>
                <w:sz w:val="16"/>
              </w:rPr>
              <w:t xml:space="preserve"> </w:t>
            </w:r>
            <w:r>
              <w:rPr>
                <w:rFonts w:ascii="Arial"/>
                <w:sz w:val="16"/>
              </w:rPr>
              <w:t>Winds</w:t>
            </w:r>
            <w:r>
              <w:rPr>
                <w:rFonts w:ascii="Arial"/>
                <w:spacing w:val="-6"/>
                <w:sz w:val="16"/>
              </w:rPr>
              <w:t xml:space="preserve"> </w:t>
            </w:r>
            <w:r>
              <w:rPr>
                <w:rFonts w:ascii="Arial"/>
                <w:sz w:val="16"/>
              </w:rPr>
              <w:t>(Non-</w:t>
            </w:r>
            <w:r>
              <w:rPr>
                <w:rFonts w:ascii="Arial"/>
                <w:spacing w:val="21"/>
                <w:w w:val="99"/>
                <w:sz w:val="16"/>
              </w:rPr>
              <w:t xml:space="preserve"> </w:t>
            </w:r>
            <w:r>
              <w:rPr>
                <w:rFonts w:ascii="Arial"/>
                <w:sz w:val="16"/>
              </w:rPr>
              <w:t>Thunderstorm)</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48DED106" w14:textId="77777777" w:rsidR="00AF05C6" w:rsidRDefault="00AF05C6" w:rsidP="00AF05C6">
            <w:pPr>
              <w:pStyle w:val="TableParagraph"/>
              <w:spacing w:before="10"/>
              <w:rPr>
                <w:rFonts w:ascii="Calibri" w:eastAsia="Calibri" w:hAnsi="Calibri" w:cs="Calibri"/>
                <w:sz w:val="14"/>
                <w:szCs w:val="14"/>
              </w:rPr>
            </w:pPr>
          </w:p>
          <w:p w14:paraId="2705A334" w14:textId="77777777" w:rsidR="00AF05C6" w:rsidRDefault="00AF05C6" w:rsidP="00AF05C6">
            <w:pPr>
              <w:pStyle w:val="TableParagraph"/>
              <w:ind w:right="1"/>
              <w:jc w:val="center"/>
              <w:rPr>
                <w:rFonts w:ascii="Arial" w:eastAsia="Arial" w:hAnsi="Arial" w:cs="Arial"/>
                <w:sz w:val="16"/>
                <w:szCs w:val="16"/>
              </w:rPr>
            </w:pPr>
            <w:r>
              <w:rPr>
                <w:rFonts w:ascii="Arial"/>
                <w:sz w:val="16"/>
              </w:rPr>
              <w:t>5</w:t>
            </w:r>
          </w:p>
        </w:tc>
        <w:tc>
          <w:tcPr>
            <w:tcW w:w="786" w:type="dxa"/>
            <w:tcBorders>
              <w:top w:val="single" w:sz="5" w:space="0" w:color="000000"/>
              <w:left w:val="single" w:sz="5" w:space="0" w:color="000000"/>
              <w:bottom w:val="single" w:sz="5" w:space="0" w:color="000000"/>
              <w:right w:val="single" w:sz="5" w:space="0" w:color="000000"/>
            </w:tcBorders>
          </w:tcPr>
          <w:p w14:paraId="1E52DB6F" w14:textId="77777777" w:rsidR="00AF05C6" w:rsidRDefault="00AF05C6" w:rsidP="00AF05C6">
            <w:pPr>
              <w:pStyle w:val="TableParagraph"/>
              <w:spacing w:before="10"/>
              <w:rPr>
                <w:rFonts w:ascii="Calibri" w:eastAsia="Calibri" w:hAnsi="Calibri" w:cs="Calibri"/>
                <w:sz w:val="14"/>
                <w:szCs w:val="14"/>
              </w:rPr>
            </w:pPr>
          </w:p>
          <w:p w14:paraId="6BB8E71F" w14:textId="77777777" w:rsidR="00AF05C6" w:rsidRDefault="00AF05C6" w:rsidP="00AF05C6">
            <w:pPr>
              <w:pStyle w:val="TableParagraph"/>
              <w:ind w:right="1"/>
              <w:jc w:val="center"/>
              <w:rPr>
                <w:rFonts w:ascii="Arial" w:eastAsia="Arial" w:hAnsi="Arial" w:cs="Arial"/>
                <w:sz w:val="16"/>
                <w:szCs w:val="16"/>
              </w:rPr>
            </w:pPr>
            <w:r>
              <w:rPr>
                <w:rFonts w:ascii="Arial"/>
                <w:sz w:val="16"/>
              </w:rPr>
              <w:t>7</w:t>
            </w:r>
          </w:p>
        </w:tc>
        <w:tc>
          <w:tcPr>
            <w:tcW w:w="786" w:type="dxa"/>
            <w:tcBorders>
              <w:top w:val="single" w:sz="5" w:space="0" w:color="000000"/>
              <w:left w:val="single" w:sz="5" w:space="0" w:color="000000"/>
              <w:bottom w:val="single" w:sz="5" w:space="0" w:color="000000"/>
              <w:right w:val="single" w:sz="5" w:space="0" w:color="000000"/>
            </w:tcBorders>
          </w:tcPr>
          <w:p w14:paraId="2F877A23" w14:textId="77777777" w:rsidR="00AF05C6" w:rsidRDefault="00AF05C6" w:rsidP="00AF05C6">
            <w:pPr>
              <w:pStyle w:val="TableParagraph"/>
              <w:spacing w:before="10"/>
              <w:rPr>
                <w:rFonts w:ascii="Calibri" w:eastAsia="Calibri" w:hAnsi="Calibri" w:cs="Calibri"/>
                <w:sz w:val="14"/>
                <w:szCs w:val="14"/>
              </w:rPr>
            </w:pPr>
          </w:p>
          <w:p w14:paraId="7B655D83" w14:textId="77777777" w:rsidR="00AF05C6" w:rsidRDefault="00AF05C6" w:rsidP="00AF05C6">
            <w:pPr>
              <w:pStyle w:val="TableParagraph"/>
              <w:ind w:right="1"/>
              <w:jc w:val="center"/>
              <w:rPr>
                <w:rFonts w:ascii="Arial" w:eastAsia="Arial" w:hAnsi="Arial" w:cs="Arial"/>
                <w:sz w:val="16"/>
                <w:szCs w:val="16"/>
              </w:rPr>
            </w:pPr>
            <w:r>
              <w:rPr>
                <w:rFonts w:ascii="Arial"/>
                <w:sz w:val="16"/>
              </w:rPr>
              <w:t>7</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AC171C2" w14:textId="77777777" w:rsidR="00AF05C6" w:rsidRDefault="00AF05C6" w:rsidP="00AF05C6">
            <w:pPr>
              <w:pStyle w:val="TableParagraph"/>
              <w:spacing w:before="10"/>
              <w:rPr>
                <w:rFonts w:ascii="Calibri" w:eastAsia="Calibri" w:hAnsi="Calibri" w:cs="Calibri"/>
                <w:sz w:val="14"/>
                <w:szCs w:val="14"/>
              </w:rPr>
            </w:pPr>
          </w:p>
          <w:p w14:paraId="6A361363" w14:textId="77777777" w:rsidR="00AF05C6" w:rsidRDefault="00AF05C6" w:rsidP="00AF05C6">
            <w:pPr>
              <w:pStyle w:val="TableParagraph"/>
              <w:ind w:right="1"/>
              <w:jc w:val="center"/>
              <w:rPr>
                <w:rFonts w:ascii="Arial" w:eastAsia="Arial" w:hAnsi="Arial" w:cs="Arial"/>
                <w:sz w:val="16"/>
                <w:szCs w:val="16"/>
              </w:rPr>
            </w:pPr>
            <w:r>
              <w:rPr>
                <w:rFonts w:ascii="Arial"/>
                <w:sz w:val="16"/>
              </w:rPr>
              <w:t>2.00</w:t>
            </w:r>
          </w:p>
        </w:tc>
        <w:tc>
          <w:tcPr>
            <w:tcW w:w="1044" w:type="dxa"/>
            <w:tcBorders>
              <w:top w:val="single" w:sz="5" w:space="0" w:color="000000"/>
              <w:left w:val="single" w:sz="5" w:space="0" w:color="000000"/>
              <w:bottom w:val="single" w:sz="5" w:space="0" w:color="000000"/>
              <w:right w:val="single" w:sz="5" w:space="0" w:color="000000"/>
            </w:tcBorders>
          </w:tcPr>
          <w:p w14:paraId="3792BD2B" w14:textId="77777777" w:rsidR="00AF05C6" w:rsidRDefault="00AF05C6" w:rsidP="00AF05C6">
            <w:pPr>
              <w:pStyle w:val="TableParagraph"/>
              <w:spacing w:before="10"/>
              <w:rPr>
                <w:rFonts w:ascii="Calibri" w:eastAsia="Calibri" w:hAnsi="Calibri" w:cs="Calibri"/>
                <w:sz w:val="14"/>
                <w:szCs w:val="14"/>
              </w:rPr>
            </w:pPr>
          </w:p>
          <w:p w14:paraId="136FEC4C" w14:textId="77777777" w:rsidR="00AF05C6" w:rsidRDefault="00AF05C6" w:rsidP="00AF05C6">
            <w:pPr>
              <w:pStyle w:val="TableParagraph"/>
              <w:ind w:right="1"/>
              <w:jc w:val="center"/>
              <w:rPr>
                <w:rFonts w:ascii="Arial" w:eastAsia="Arial" w:hAnsi="Arial" w:cs="Arial"/>
                <w:sz w:val="16"/>
                <w:szCs w:val="16"/>
              </w:rPr>
            </w:pPr>
            <w:r>
              <w:rPr>
                <w:rFonts w:ascii="Arial"/>
                <w:sz w:val="16"/>
              </w:rPr>
              <w:t>2.86</w:t>
            </w:r>
          </w:p>
        </w:tc>
        <w:tc>
          <w:tcPr>
            <w:tcW w:w="1044" w:type="dxa"/>
            <w:tcBorders>
              <w:top w:val="single" w:sz="5" w:space="0" w:color="000000"/>
              <w:left w:val="single" w:sz="5" w:space="0" w:color="000000"/>
              <w:bottom w:val="single" w:sz="5" w:space="0" w:color="000000"/>
              <w:right w:val="single" w:sz="5" w:space="0" w:color="000000"/>
            </w:tcBorders>
          </w:tcPr>
          <w:p w14:paraId="47C8D2A3" w14:textId="77777777" w:rsidR="00AF05C6" w:rsidRDefault="00AF05C6" w:rsidP="00AF05C6">
            <w:pPr>
              <w:pStyle w:val="TableParagraph"/>
              <w:spacing w:before="10"/>
              <w:rPr>
                <w:rFonts w:ascii="Calibri" w:eastAsia="Calibri" w:hAnsi="Calibri" w:cs="Calibri"/>
                <w:sz w:val="14"/>
                <w:szCs w:val="14"/>
              </w:rPr>
            </w:pPr>
          </w:p>
          <w:p w14:paraId="7E458570" w14:textId="77777777" w:rsidR="00AF05C6" w:rsidRDefault="00AF05C6" w:rsidP="00AF05C6">
            <w:pPr>
              <w:pStyle w:val="TableParagraph"/>
              <w:ind w:right="1"/>
              <w:jc w:val="center"/>
              <w:rPr>
                <w:rFonts w:ascii="Arial" w:eastAsia="Arial" w:hAnsi="Arial" w:cs="Arial"/>
                <w:sz w:val="16"/>
                <w:szCs w:val="16"/>
              </w:rPr>
            </w:pPr>
            <w:r>
              <w:rPr>
                <w:rFonts w:ascii="Arial"/>
                <w:sz w:val="16"/>
              </w:rPr>
              <w:t>7.14</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C1D0BCE" w14:textId="77777777" w:rsidR="00AF05C6" w:rsidRDefault="00AF05C6" w:rsidP="00AF05C6">
            <w:pPr>
              <w:pStyle w:val="TableParagraph"/>
              <w:spacing w:before="10"/>
              <w:rPr>
                <w:rFonts w:ascii="Calibri" w:eastAsia="Calibri" w:hAnsi="Calibri" w:cs="Calibri"/>
                <w:sz w:val="14"/>
                <w:szCs w:val="14"/>
              </w:rPr>
            </w:pPr>
          </w:p>
          <w:p w14:paraId="115AA9E4" w14:textId="77777777" w:rsidR="00AF05C6" w:rsidRDefault="00AF05C6" w:rsidP="00AF05C6">
            <w:pPr>
              <w:pStyle w:val="TableParagraph"/>
              <w:ind w:left="266"/>
              <w:rPr>
                <w:rFonts w:ascii="Arial" w:eastAsia="Arial" w:hAnsi="Arial" w:cs="Arial"/>
                <w:sz w:val="16"/>
                <w:szCs w:val="16"/>
              </w:rPr>
            </w:pPr>
            <w:r>
              <w:rPr>
                <w:rFonts w:ascii="Arial"/>
                <w:sz w:val="16"/>
              </w:rPr>
              <w:t>50.00%</w:t>
            </w:r>
          </w:p>
        </w:tc>
        <w:tc>
          <w:tcPr>
            <w:tcW w:w="1087" w:type="dxa"/>
            <w:tcBorders>
              <w:top w:val="single" w:sz="5" w:space="0" w:color="000000"/>
              <w:left w:val="single" w:sz="5" w:space="0" w:color="000000"/>
              <w:bottom w:val="single" w:sz="5" w:space="0" w:color="000000"/>
              <w:right w:val="single" w:sz="5" w:space="0" w:color="000000"/>
            </w:tcBorders>
          </w:tcPr>
          <w:p w14:paraId="5E345150" w14:textId="77777777" w:rsidR="00AF05C6" w:rsidRDefault="00AF05C6" w:rsidP="00AF05C6">
            <w:pPr>
              <w:pStyle w:val="TableParagraph"/>
              <w:spacing w:before="10"/>
              <w:rPr>
                <w:rFonts w:ascii="Calibri" w:eastAsia="Calibri" w:hAnsi="Calibri" w:cs="Calibri"/>
                <w:sz w:val="14"/>
                <w:szCs w:val="14"/>
              </w:rPr>
            </w:pPr>
          </w:p>
          <w:p w14:paraId="182060D4" w14:textId="77777777" w:rsidR="00AF05C6" w:rsidRDefault="00AF05C6" w:rsidP="00AF05C6">
            <w:pPr>
              <w:pStyle w:val="TableParagraph"/>
              <w:ind w:left="266"/>
              <w:rPr>
                <w:rFonts w:ascii="Arial" w:eastAsia="Arial" w:hAnsi="Arial" w:cs="Arial"/>
                <w:sz w:val="16"/>
                <w:szCs w:val="16"/>
              </w:rPr>
            </w:pPr>
            <w:r>
              <w:rPr>
                <w:rFonts w:ascii="Arial"/>
                <w:sz w:val="16"/>
              </w:rPr>
              <w:t>35.00%</w:t>
            </w:r>
          </w:p>
        </w:tc>
        <w:tc>
          <w:tcPr>
            <w:tcW w:w="1088" w:type="dxa"/>
            <w:tcBorders>
              <w:top w:val="single" w:sz="5" w:space="0" w:color="000000"/>
              <w:left w:val="single" w:sz="5" w:space="0" w:color="000000"/>
              <w:bottom w:val="single" w:sz="5" w:space="0" w:color="000000"/>
              <w:right w:val="single" w:sz="5" w:space="0" w:color="000000"/>
            </w:tcBorders>
          </w:tcPr>
          <w:p w14:paraId="2D2F54AC" w14:textId="77777777" w:rsidR="00AF05C6" w:rsidRDefault="00AF05C6" w:rsidP="00AF05C6">
            <w:pPr>
              <w:pStyle w:val="TableParagraph"/>
              <w:spacing w:before="10"/>
              <w:rPr>
                <w:rFonts w:ascii="Calibri" w:eastAsia="Calibri" w:hAnsi="Calibri" w:cs="Calibri"/>
                <w:sz w:val="14"/>
                <w:szCs w:val="14"/>
              </w:rPr>
            </w:pPr>
          </w:p>
          <w:p w14:paraId="0BD0120B" w14:textId="77777777" w:rsidR="00AF05C6" w:rsidRDefault="00AF05C6" w:rsidP="00AF05C6">
            <w:pPr>
              <w:pStyle w:val="TableParagraph"/>
              <w:ind w:left="266"/>
              <w:rPr>
                <w:rFonts w:ascii="Arial" w:eastAsia="Arial" w:hAnsi="Arial" w:cs="Arial"/>
                <w:sz w:val="16"/>
                <w:szCs w:val="16"/>
              </w:rPr>
            </w:pPr>
            <w:r>
              <w:rPr>
                <w:rFonts w:ascii="Arial"/>
                <w:sz w:val="16"/>
              </w:rPr>
              <w:t>14.00%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850F561" w14:textId="77777777" w:rsidR="00AF05C6" w:rsidRDefault="00AF05C6" w:rsidP="00AF05C6">
            <w:pPr>
              <w:pStyle w:val="TableParagraph"/>
              <w:spacing w:before="10"/>
              <w:rPr>
                <w:rFonts w:ascii="Calibri" w:eastAsia="Calibri" w:hAnsi="Calibri" w:cs="Calibri"/>
                <w:sz w:val="14"/>
                <w:szCs w:val="14"/>
              </w:rPr>
            </w:pPr>
          </w:p>
          <w:p w14:paraId="64E26BB8" w14:textId="77777777" w:rsidR="00AF05C6" w:rsidRDefault="00AF05C6" w:rsidP="00AF05C6">
            <w:pPr>
              <w:pStyle w:val="TableParagraph"/>
              <w:ind w:right="1"/>
              <w:jc w:val="center"/>
              <w:rPr>
                <w:rFonts w:ascii="Arial" w:eastAsia="Arial" w:hAnsi="Arial" w:cs="Arial"/>
                <w:sz w:val="16"/>
                <w:szCs w:val="16"/>
              </w:rPr>
            </w:pPr>
            <w:r>
              <w:rPr>
                <w:rFonts w:ascii="Arial"/>
                <w:sz w:val="16"/>
              </w:rPr>
              <w:t>0.5</w:t>
            </w:r>
          </w:p>
        </w:tc>
        <w:tc>
          <w:tcPr>
            <w:tcW w:w="972" w:type="dxa"/>
            <w:tcBorders>
              <w:top w:val="single" w:sz="5" w:space="0" w:color="000000"/>
              <w:left w:val="single" w:sz="5" w:space="0" w:color="000000"/>
              <w:bottom w:val="single" w:sz="5" w:space="0" w:color="000000"/>
              <w:right w:val="single" w:sz="5" w:space="0" w:color="000000"/>
            </w:tcBorders>
          </w:tcPr>
          <w:p w14:paraId="5D4B57BF" w14:textId="77777777" w:rsidR="00AF05C6" w:rsidRDefault="00AF05C6" w:rsidP="00AF05C6">
            <w:pPr>
              <w:pStyle w:val="TableParagraph"/>
              <w:spacing w:before="10"/>
              <w:rPr>
                <w:rFonts w:ascii="Calibri" w:eastAsia="Calibri" w:hAnsi="Calibri" w:cs="Calibri"/>
                <w:sz w:val="14"/>
                <w:szCs w:val="14"/>
              </w:rPr>
            </w:pPr>
          </w:p>
          <w:p w14:paraId="2E72156D" w14:textId="77777777" w:rsidR="00AF05C6" w:rsidRDefault="00AF05C6" w:rsidP="00AF05C6">
            <w:pPr>
              <w:pStyle w:val="TableParagraph"/>
              <w:ind w:right="1"/>
              <w:jc w:val="center"/>
              <w:rPr>
                <w:rFonts w:ascii="Arial" w:eastAsia="Arial" w:hAnsi="Arial" w:cs="Arial"/>
                <w:sz w:val="16"/>
                <w:szCs w:val="16"/>
              </w:rPr>
            </w:pPr>
            <w:r>
              <w:rPr>
                <w:rFonts w:ascii="Arial"/>
                <w:sz w:val="16"/>
              </w:rPr>
              <w:t>0.35</w:t>
            </w:r>
          </w:p>
        </w:tc>
        <w:tc>
          <w:tcPr>
            <w:tcW w:w="1100" w:type="dxa"/>
            <w:tcBorders>
              <w:top w:val="single" w:sz="5" w:space="0" w:color="000000"/>
              <w:left w:val="single" w:sz="5" w:space="0" w:color="000000"/>
              <w:bottom w:val="single" w:sz="5" w:space="0" w:color="000000"/>
              <w:right w:val="single" w:sz="5" w:space="0" w:color="000000"/>
            </w:tcBorders>
          </w:tcPr>
          <w:p w14:paraId="69ACC4AC" w14:textId="77777777" w:rsidR="00AF05C6" w:rsidRDefault="00AF05C6" w:rsidP="00AF05C6">
            <w:pPr>
              <w:pStyle w:val="TableParagraph"/>
              <w:spacing w:before="10"/>
              <w:rPr>
                <w:rFonts w:ascii="Calibri" w:eastAsia="Calibri" w:hAnsi="Calibri" w:cs="Calibri"/>
                <w:sz w:val="14"/>
                <w:szCs w:val="14"/>
              </w:rPr>
            </w:pPr>
          </w:p>
          <w:p w14:paraId="2401DEAA" w14:textId="77777777" w:rsidR="00AF05C6" w:rsidRDefault="00AF05C6" w:rsidP="00AF05C6">
            <w:pPr>
              <w:pStyle w:val="TableParagraph"/>
              <w:jc w:val="center"/>
              <w:rPr>
                <w:rFonts w:ascii="Arial" w:eastAsia="Arial" w:hAnsi="Arial" w:cs="Arial"/>
                <w:sz w:val="16"/>
                <w:szCs w:val="16"/>
              </w:rPr>
            </w:pPr>
            <w:r>
              <w:rPr>
                <w:rFonts w:ascii="Arial"/>
                <w:sz w:val="16"/>
              </w:rPr>
              <w:t>0.14</w:t>
            </w:r>
          </w:p>
        </w:tc>
      </w:tr>
      <w:tr w:rsidR="00AF05C6" w14:paraId="6EC130C3"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FE79DF3" w14:textId="77777777" w:rsidR="00AF05C6" w:rsidRDefault="00AF05C6" w:rsidP="00AF05C6">
            <w:pPr>
              <w:pStyle w:val="TableParagraph"/>
              <w:spacing w:before="68"/>
              <w:ind w:left="102"/>
              <w:rPr>
                <w:rFonts w:ascii="Arial" w:eastAsia="Arial" w:hAnsi="Arial" w:cs="Arial"/>
                <w:sz w:val="16"/>
                <w:szCs w:val="16"/>
              </w:rPr>
            </w:pPr>
            <w:r>
              <w:rPr>
                <w:rFonts w:ascii="Arial"/>
                <w:sz w:val="16"/>
              </w:rPr>
              <w:t>Flooding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3A3754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786" w:type="dxa"/>
            <w:tcBorders>
              <w:top w:val="single" w:sz="5" w:space="0" w:color="000000"/>
              <w:left w:val="single" w:sz="5" w:space="0" w:color="000000"/>
              <w:bottom w:val="single" w:sz="5" w:space="0" w:color="000000"/>
              <w:right w:val="single" w:sz="5" w:space="0" w:color="000000"/>
            </w:tcBorders>
          </w:tcPr>
          <w:p w14:paraId="50D7045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17</w:t>
            </w:r>
          </w:p>
        </w:tc>
        <w:tc>
          <w:tcPr>
            <w:tcW w:w="786" w:type="dxa"/>
            <w:tcBorders>
              <w:top w:val="single" w:sz="5" w:space="0" w:color="000000"/>
              <w:left w:val="single" w:sz="5" w:space="0" w:color="000000"/>
              <w:bottom w:val="single" w:sz="5" w:space="0" w:color="000000"/>
              <w:right w:val="single" w:sz="5" w:space="0" w:color="000000"/>
            </w:tcBorders>
          </w:tcPr>
          <w:p w14:paraId="63CDD4B1"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17</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A6583C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0.63</w:t>
            </w:r>
          </w:p>
        </w:tc>
        <w:tc>
          <w:tcPr>
            <w:tcW w:w="1044" w:type="dxa"/>
            <w:tcBorders>
              <w:top w:val="single" w:sz="5" w:space="0" w:color="000000"/>
              <w:left w:val="single" w:sz="5" w:space="0" w:color="000000"/>
              <w:bottom w:val="single" w:sz="5" w:space="0" w:color="000000"/>
              <w:right w:val="single" w:sz="5" w:space="0" w:color="000000"/>
            </w:tcBorders>
          </w:tcPr>
          <w:p w14:paraId="537C942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1.18</w:t>
            </w:r>
          </w:p>
        </w:tc>
        <w:tc>
          <w:tcPr>
            <w:tcW w:w="1044" w:type="dxa"/>
            <w:tcBorders>
              <w:top w:val="single" w:sz="5" w:space="0" w:color="000000"/>
              <w:left w:val="single" w:sz="5" w:space="0" w:color="000000"/>
              <w:bottom w:val="single" w:sz="5" w:space="0" w:color="000000"/>
              <w:right w:val="single" w:sz="5" w:space="0" w:color="000000"/>
            </w:tcBorders>
          </w:tcPr>
          <w:p w14:paraId="6D4D4EF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2.94</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49DC85DF" w14:textId="77777777" w:rsidR="00AF05C6" w:rsidRDefault="00AF05C6" w:rsidP="00AF05C6">
            <w:pPr>
              <w:pStyle w:val="TableParagraph"/>
              <w:spacing w:before="68"/>
              <w:ind w:left="222"/>
              <w:rPr>
                <w:rFonts w:ascii="Arial" w:eastAsia="Arial" w:hAnsi="Arial" w:cs="Arial"/>
                <w:sz w:val="16"/>
                <w:szCs w:val="16"/>
              </w:rPr>
            </w:pPr>
            <w:r>
              <w:rPr>
                <w:rFonts w:ascii="Arial"/>
                <w:sz w:val="16"/>
              </w:rPr>
              <w:t>160.00%</w:t>
            </w:r>
          </w:p>
        </w:tc>
        <w:tc>
          <w:tcPr>
            <w:tcW w:w="1087" w:type="dxa"/>
            <w:tcBorders>
              <w:top w:val="single" w:sz="5" w:space="0" w:color="000000"/>
              <w:left w:val="single" w:sz="5" w:space="0" w:color="000000"/>
              <w:bottom w:val="single" w:sz="5" w:space="0" w:color="000000"/>
              <w:right w:val="single" w:sz="5" w:space="0" w:color="000000"/>
            </w:tcBorders>
          </w:tcPr>
          <w:p w14:paraId="2C0891F5" w14:textId="77777777" w:rsidR="00AF05C6" w:rsidRDefault="00AF05C6" w:rsidP="00AF05C6">
            <w:pPr>
              <w:pStyle w:val="TableParagraph"/>
              <w:spacing w:before="68"/>
              <w:ind w:left="266"/>
              <w:rPr>
                <w:rFonts w:ascii="Arial" w:eastAsia="Arial" w:hAnsi="Arial" w:cs="Arial"/>
                <w:sz w:val="16"/>
                <w:szCs w:val="16"/>
              </w:rPr>
            </w:pPr>
            <w:r>
              <w:rPr>
                <w:rFonts w:ascii="Arial"/>
                <w:sz w:val="16"/>
              </w:rPr>
              <w:t>85.00%</w:t>
            </w:r>
          </w:p>
        </w:tc>
        <w:tc>
          <w:tcPr>
            <w:tcW w:w="1088" w:type="dxa"/>
            <w:tcBorders>
              <w:top w:val="single" w:sz="5" w:space="0" w:color="000000"/>
              <w:left w:val="single" w:sz="5" w:space="0" w:color="000000"/>
              <w:bottom w:val="single" w:sz="5" w:space="0" w:color="000000"/>
              <w:right w:val="single" w:sz="5" w:space="0" w:color="000000"/>
            </w:tcBorders>
          </w:tcPr>
          <w:p w14:paraId="5FD42497" w14:textId="77777777" w:rsidR="00AF05C6" w:rsidRDefault="00AF05C6" w:rsidP="00AF05C6">
            <w:pPr>
              <w:pStyle w:val="TableParagraph"/>
              <w:spacing w:before="68"/>
              <w:ind w:left="266"/>
              <w:rPr>
                <w:rFonts w:ascii="Arial" w:eastAsia="Arial" w:hAnsi="Arial" w:cs="Arial"/>
                <w:sz w:val="16"/>
                <w:szCs w:val="16"/>
              </w:rPr>
            </w:pPr>
            <w:r>
              <w:rPr>
                <w:rFonts w:ascii="Arial"/>
                <w:sz w:val="16"/>
              </w:rPr>
              <w:t>34.00%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688CA4B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972" w:type="dxa"/>
            <w:tcBorders>
              <w:top w:val="single" w:sz="5" w:space="0" w:color="000000"/>
              <w:left w:val="single" w:sz="5" w:space="0" w:color="000000"/>
              <w:bottom w:val="single" w:sz="5" w:space="0" w:color="000000"/>
              <w:right w:val="single" w:sz="5" w:space="0" w:color="000000"/>
            </w:tcBorders>
          </w:tcPr>
          <w:p w14:paraId="76982E5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0.85</w:t>
            </w:r>
          </w:p>
        </w:tc>
        <w:tc>
          <w:tcPr>
            <w:tcW w:w="1100" w:type="dxa"/>
            <w:tcBorders>
              <w:top w:val="single" w:sz="5" w:space="0" w:color="000000"/>
              <w:left w:val="single" w:sz="5" w:space="0" w:color="000000"/>
              <w:bottom w:val="single" w:sz="5" w:space="0" w:color="000000"/>
              <w:right w:val="single" w:sz="5" w:space="0" w:color="000000"/>
            </w:tcBorders>
          </w:tcPr>
          <w:p w14:paraId="47359C7D" w14:textId="77777777" w:rsidR="00AF05C6" w:rsidRDefault="00AF05C6" w:rsidP="00AF05C6">
            <w:pPr>
              <w:pStyle w:val="TableParagraph"/>
              <w:spacing w:before="68"/>
              <w:jc w:val="center"/>
              <w:rPr>
                <w:rFonts w:ascii="Arial" w:eastAsia="Arial" w:hAnsi="Arial" w:cs="Arial"/>
                <w:sz w:val="16"/>
                <w:szCs w:val="16"/>
              </w:rPr>
            </w:pPr>
            <w:r>
              <w:rPr>
                <w:rFonts w:ascii="Arial"/>
                <w:sz w:val="16"/>
              </w:rPr>
              <w:t>0.34</w:t>
            </w:r>
          </w:p>
        </w:tc>
      </w:tr>
      <w:tr w:rsidR="00AF05C6" w14:paraId="3657C8AF"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478A261" w14:textId="77777777" w:rsidR="00AF05C6" w:rsidRDefault="00AF05C6" w:rsidP="00AF05C6">
            <w:pPr>
              <w:pStyle w:val="TableParagraph"/>
              <w:spacing w:before="68"/>
              <w:ind w:left="102"/>
              <w:rPr>
                <w:rFonts w:ascii="Arial" w:eastAsia="Arial" w:hAnsi="Arial" w:cs="Arial"/>
                <w:sz w:val="16"/>
                <w:szCs w:val="16"/>
              </w:rPr>
            </w:pPr>
            <w:r>
              <w:rPr>
                <w:rFonts w:ascii="Arial"/>
                <w:spacing w:val="-1"/>
                <w:sz w:val="16"/>
              </w:rPr>
              <w:t>Wildfire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FA0854" w14:textId="77777777" w:rsidR="00AF05C6" w:rsidRDefault="00AF05C6" w:rsidP="00AF05C6">
            <w:pPr>
              <w:pStyle w:val="TableParagraph"/>
              <w:spacing w:before="68"/>
              <w:ind w:left="253"/>
              <w:rPr>
                <w:rFonts w:ascii="Arial" w:eastAsia="Arial" w:hAnsi="Arial" w:cs="Arial"/>
                <w:sz w:val="16"/>
                <w:szCs w:val="16"/>
              </w:rPr>
            </w:pPr>
            <w:r>
              <w:rPr>
                <w:rFonts w:ascii="Arial"/>
                <w:sz w:val="16"/>
              </w:rPr>
              <w:t>538</w:t>
            </w:r>
          </w:p>
        </w:tc>
        <w:tc>
          <w:tcPr>
            <w:tcW w:w="786" w:type="dxa"/>
            <w:tcBorders>
              <w:top w:val="single" w:sz="5" w:space="0" w:color="000000"/>
              <w:left w:val="single" w:sz="5" w:space="0" w:color="000000"/>
              <w:bottom w:val="single" w:sz="5" w:space="0" w:color="000000"/>
              <w:right w:val="single" w:sz="5" w:space="0" w:color="000000"/>
            </w:tcBorders>
          </w:tcPr>
          <w:p w14:paraId="6D1E54FB" w14:textId="77777777" w:rsidR="00AF05C6" w:rsidRDefault="00AF05C6" w:rsidP="00AF05C6">
            <w:pPr>
              <w:pStyle w:val="TableParagraph"/>
              <w:spacing w:before="68"/>
              <w:ind w:left="208"/>
              <w:rPr>
                <w:rFonts w:ascii="Arial" w:eastAsia="Arial" w:hAnsi="Arial" w:cs="Arial"/>
                <w:sz w:val="16"/>
                <w:szCs w:val="16"/>
              </w:rPr>
            </w:pPr>
            <w:r>
              <w:rPr>
                <w:rFonts w:ascii="Arial"/>
                <w:sz w:val="16"/>
              </w:rPr>
              <w:t>1419</w:t>
            </w:r>
          </w:p>
        </w:tc>
        <w:tc>
          <w:tcPr>
            <w:tcW w:w="786" w:type="dxa"/>
            <w:tcBorders>
              <w:top w:val="single" w:sz="5" w:space="0" w:color="000000"/>
              <w:left w:val="single" w:sz="5" w:space="0" w:color="000000"/>
              <w:bottom w:val="single" w:sz="5" w:space="0" w:color="000000"/>
              <w:right w:val="single" w:sz="5" w:space="0" w:color="000000"/>
            </w:tcBorders>
          </w:tcPr>
          <w:p w14:paraId="3FAF128D" w14:textId="77777777" w:rsidR="00AF05C6" w:rsidRDefault="00AF05C6" w:rsidP="00AF05C6">
            <w:pPr>
              <w:pStyle w:val="TableParagraph"/>
              <w:spacing w:before="68"/>
              <w:ind w:left="208"/>
              <w:rPr>
                <w:rFonts w:ascii="Arial" w:eastAsia="Arial" w:hAnsi="Arial" w:cs="Arial"/>
                <w:sz w:val="16"/>
                <w:szCs w:val="16"/>
              </w:rPr>
            </w:pPr>
            <w:r>
              <w:rPr>
                <w:rFonts w:ascii="Arial"/>
                <w:sz w:val="16"/>
              </w:rPr>
              <w:t>3301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A677E5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0.02</w:t>
            </w:r>
          </w:p>
        </w:tc>
        <w:tc>
          <w:tcPr>
            <w:tcW w:w="1044" w:type="dxa"/>
            <w:tcBorders>
              <w:top w:val="single" w:sz="5" w:space="0" w:color="000000"/>
              <w:left w:val="single" w:sz="5" w:space="0" w:color="000000"/>
              <w:bottom w:val="single" w:sz="5" w:space="0" w:color="000000"/>
              <w:right w:val="single" w:sz="5" w:space="0" w:color="000000"/>
            </w:tcBorders>
          </w:tcPr>
          <w:p w14:paraId="2F65D42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0.01</w:t>
            </w:r>
          </w:p>
        </w:tc>
        <w:tc>
          <w:tcPr>
            <w:tcW w:w="1044" w:type="dxa"/>
            <w:tcBorders>
              <w:top w:val="single" w:sz="5" w:space="0" w:color="000000"/>
              <w:left w:val="single" w:sz="5" w:space="0" w:color="000000"/>
              <w:bottom w:val="single" w:sz="5" w:space="0" w:color="000000"/>
              <w:right w:val="single" w:sz="5" w:space="0" w:color="000000"/>
            </w:tcBorders>
          </w:tcPr>
          <w:p w14:paraId="70879C4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0.02</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D8322AB" w14:textId="77777777" w:rsidR="00AF05C6" w:rsidRDefault="00AF05C6" w:rsidP="00AF05C6">
            <w:pPr>
              <w:pStyle w:val="TableParagraph"/>
              <w:spacing w:before="68"/>
              <w:ind w:left="177"/>
              <w:rPr>
                <w:rFonts w:ascii="Arial" w:eastAsia="Arial" w:hAnsi="Arial" w:cs="Arial"/>
                <w:sz w:val="16"/>
                <w:szCs w:val="16"/>
              </w:rPr>
            </w:pPr>
            <w:r>
              <w:rPr>
                <w:rFonts w:ascii="Arial"/>
                <w:sz w:val="16"/>
              </w:rPr>
              <w:t>5380.00%</w:t>
            </w:r>
          </w:p>
        </w:tc>
        <w:tc>
          <w:tcPr>
            <w:tcW w:w="1087" w:type="dxa"/>
            <w:tcBorders>
              <w:top w:val="single" w:sz="5" w:space="0" w:color="000000"/>
              <w:left w:val="single" w:sz="5" w:space="0" w:color="000000"/>
              <w:bottom w:val="single" w:sz="5" w:space="0" w:color="000000"/>
              <w:right w:val="single" w:sz="5" w:space="0" w:color="000000"/>
            </w:tcBorders>
          </w:tcPr>
          <w:p w14:paraId="4AD5A9B3" w14:textId="77777777" w:rsidR="00AF05C6" w:rsidRDefault="00AF05C6" w:rsidP="00AF05C6">
            <w:pPr>
              <w:pStyle w:val="TableParagraph"/>
              <w:spacing w:before="68"/>
              <w:ind w:left="177"/>
              <w:rPr>
                <w:rFonts w:ascii="Arial" w:eastAsia="Arial" w:hAnsi="Arial" w:cs="Arial"/>
                <w:sz w:val="16"/>
                <w:szCs w:val="16"/>
              </w:rPr>
            </w:pPr>
            <w:r>
              <w:rPr>
                <w:rFonts w:ascii="Arial"/>
                <w:sz w:val="16"/>
              </w:rPr>
              <w:t>7095.00%</w:t>
            </w:r>
          </w:p>
        </w:tc>
        <w:tc>
          <w:tcPr>
            <w:tcW w:w="1088" w:type="dxa"/>
            <w:tcBorders>
              <w:top w:val="single" w:sz="5" w:space="0" w:color="000000"/>
              <w:left w:val="single" w:sz="5" w:space="0" w:color="000000"/>
              <w:bottom w:val="single" w:sz="5" w:space="0" w:color="000000"/>
              <w:right w:val="single" w:sz="5" w:space="0" w:color="000000"/>
            </w:tcBorders>
          </w:tcPr>
          <w:p w14:paraId="01DC1EFC" w14:textId="77777777" w:rsidR="00AF05C6" w:rsidRDefault="00AF05C6" w:rsidP="00AF05C6">
            <w:pPr>
              <w:pStyle w:val="TableParagraph"/>
              <w:spacing w:before="68"/>
              <w:ind w:left="177"/>
              <w:rPr>
                <w:rFonts w:ascii="Arial" w:eastAsia="Arial" w:hAnsi="Arial" w:cs="Arial"/>
                <w:sz w:val="16"/>
                <w:szCs w:val="16"/>
              </w:rPr>
            </w:pPr>
            <w:r>
              <w:rPr>
                <w:rFonts w:ascii="Arial"/>
                <w:sz w:val="16"/>
              </w:rPr>
              <w:t>6602.00%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49D4CA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53.8</w:t>
            </w:r>
          </w:p>
        </w:tc>
        <w:tc>
          <w:tcPr>
            <w:tcW w:w="972" w:type="dxa"/>
            <w:tcBorders>
              <w:top w:val="single" w:sz="5" w:space="0" w:color="000000"/>
              <w:left w:val="single" w:sz="5" w:space="0" w:color="000000"/>
              <w:bottom w:val="single" w:sz="5" w:space="0" w:color="000000"/>
              <w:right w:val="single" w:sz="5" w:space="0" w:color="000000"/>
            </w:tcBorders>
          </w:tcPr>
          <w:p w14:paraId="5193DD0C" w14:textId="77777777" w:rsidR="00AF05C6" w:rsidRDefault="00AF05C6" w:rsidP="00AF05C6">
            <w:pPr>
              <w:pStyle w:val="TableParagraph"/>
              <w:spacing w:before="68"/>
              <w:ind w:left="279"/>
              <w:rPr>
                <w:rFonts w:ascii="Arial" w:eastAsia="Arial" w:hAnsi="Arial" w:cs="Arial"/>
                <w:sz w:val="16"/>
                <w:szCs w:val="16"/>
              </w:rPr>
            </w:pPr>
            <w:r>
              <w:rPr>
                <w:rFonts w:ascii="Arial"/>
                <w:sz w:val="16"/>
              </w:rPr>
              <w:t>70.95</w:t>
            </w:r>
          </w:p>
        </w:tc>
        <w:tc>
          <w:tcPr>
            <w:tcW w:w="1100" w:type="dxa"/>
            <w:tcBorders>
              <w:top w:val="single" w:sz="5" w:space="0" w:color="000000"/>
              <w:left w:val="single" w:sz="5" w:space="0" w:color="000000"/>
              <w:bottom w:val="single" w:sz="5" w:space="0" w:color="000000"/>
              <w:right w:val="single" w:sz="5" w:space="0" w:color="000000"/>
            </w:tcBorders>
          </w:tcPr>
          <w:p w14:paraId="3093EF80" w14:textId="77777777" w:rsidR="00AF05C6" w:rsidRDefault="00AF05C6" w:rsidP="00AF05C6">
            <w:pPr>
              <w:pStyle w:val="TableParagraph"/>
              <w:spacing w:before="68"/>
              <w:ind w:left="343"/>
              <w:rPr>
                <w:rFonts w:ascii="Arial" w:eastAsia="Arial" w:hAnsi="Arial" w:cs="Arial"/>
                <w:sz w:val="16"/>
                <w:szCs w:val="16"/>
              </w:rPr>
            </w:pPr>
            <w:r>
              <w:rPr>
                <w:rFonts w:ascii="Arial"/>
                <w:sz w:val="16"/>
              </w:rPr>
              <w:t>66.02</w:t>
            </w:r>
          </w:p>
        </w:tc>
      </w:tr>
      <w:tr w:rsidR="00AF05C6" w14:paraId="7B670B68"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0BAAA7A" w14:textId="77777777" w:rsidR="00AF05C6" w:rsidRDefault="00AF05C6" w:rsidP="00AF05C6">
            <w:pPr>
              <w:pStyle w:val="TableParagraph"/>
              <w:spacing w:before="67"/>
              <w:ind w:left="102"/>
              <w:rPr>
                <w:rFonts w:ascii="Arial" w:eastAsia="Arial" w:hAnsi="Arial" w:cs="Arial"/>
                <w:sz w:val="16"/>
                <w:szCs w:val="16"/>
              </w:rPr>
            </w:pPr>
            <w:r>
              <w:rPr>
                <w:rFonts w:ascii="Arial"/>
                <w:sz w:val="16"/>
              </w:rPr>
              <w:t>Earthquake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742B006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30BB79D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233CE6E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273B4B6"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5BE8A72C" w14:textId="77777777" w:rsidR="00AF05C6" w:rsidRDefault="00AF05C6" w:rsidP="00AF05C6">
            <w:pPr>
              <w:pStyle w:val="TableParagraph"/>
              <w:spacing w:before="67"/>
              <w:ind w:left="315"/>
              <w:rPr>
                <w:rFonts w:ascii="Arial" w:eastAsia="Arial" w:hAnsi="Arial" w:cs="Arial"/>
                <w:sz w:val="16"/>
                <w:szCs w:val="16"/>
              </w:rPr>
            </w:pPr>
            <w:r>
              <w:rPr>
                <w:rFonts w:ascii="Arial"/>
                <w:sz w:val="16"/>
              </w:rPr>
              <w:t>20.00</w:t>
            </w:r>
          </w:p>
        </w:tc>
        <w:tc>
          <w:tcPr>
            <w:tcW w:w="1044" w:type="dxa"/>
            <w:tcBorders>
              <w:top w:val="single" w:sz="5" w:space="0" w:color="000000"/>
              <w:left w:val="single" w:sz="5" w:space="0" w:color="000000"/>
              <w:bottom w:val="single" w:sz="5" w:space="0" w:color="000000"/>
              <w:right w:val="single" w:sz="5" w:space="0" w:color="000000"/>
            </w:tcBorders>
          </w:tcPr>
          <w:p w14:paraId="076222F9" w14:textId="77777777" w:rsidR="00AF05C6" w:rsidRDefault="00AF05C6" w:rsidP="00AF05C6">
            <w:pPr>
              <w:pStyle w:val="TableParagraph"/>
              <w:spacing w:before="67"/>
              <w:ind w:left="315"/>
              <w:rPr>
                <w:rFonts w:ascii="Arial" w:eastAsia="Arial" w:hAnsi="Arial" w:cs="Arial"/>
                <w:sz w:val="16"/>
                <w:szCs w:val="16"/>
              </w:rPr>
            </w:pPr>
            <w:r>
              <w:rPr>
                <w:rFonts w:ascii="Arial"/>
                <w:sz w:val="16"/>
              </w:rPr>
              <w:t>50.00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5AE451B8"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041FE095" w14:textId="77777777" w:rsidR="00AF05C6" w:rsidRDefault="00AF05C6" w:rsidP="00AF05C6">
            <w:pPr>
              <w:pStyle w:val="TableParagraph"/>
              <w:spacing w:before="67"/>
              <w:ind w:left="310"/>
              <w:rPr>
                <w:rFonts w:ascii="Arial" w:eastAsia="Arial" w:hAnsi="Arial" w:cs="Arial"/>
                <w:sz w:val="16"/>
                <w:szCs w:val="16"/>
              </w:rPr>
            </w:pPr>
            <w:r>
              <w:rPr>
                <w:rFonts w:ascii="Arial"/>
                <w:sz w:val="16"/>
              </w:rPr>
              <w:t>5.00%</w:t>
            </w:r>
          </w:p>
        </w:tc>
        <w:tc>
          <w:tcPr>
            <w:tcW w:w="1088" w:type="dxa"/>
            <w:tcBorders>
              <w:top w:val="single" w:sz="5" w:space="0" w:color="000000"/>
              <w:left w:val="single" w:sz="5" w:space="0" w:color="000000"/>
              <w:bottom w:val="single" w:sz="5" w:space="0" w:color="000000"/>
              <w:right w:val="single" w:sz="5" w:space="0" w:color="000000"/>
            </w:tcBorders>
          </w:tcPr>
          <w:p w14:paraId="55F75459" w14:textId="77777777" w:rsidR="00AF05C6" w:rsidRDefault="00AF05C6" w:rsidP="00AF05C6">
            <w:pPr>
              <w:pStyle w:val="TableParagraph"/>
              <w:spacing w:before="67"/>
              <w:ind w:left="310"/>
              <w:rPr>
                <w:rFonts w:ascii="Arial" w:eastAsia="Arial" w:hAnsi="Arial" w:cs="Arial"/>
                <w:sz w:val="16"/>
                <w:szCs w:val="16"/>
              </w:rPr>
            </w:pPr>
            <w:r>
              <w:rPr>
                <w:rFonts w:ascii="Arial"/>
                <w:sz w:val="16"/>
              </w:rPr>
              <w:t>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0C6BB83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1B8706AD"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0.05</w:t>
            </w:r>
          </w:p>
        </w:tc>
        <w:tc>
          <w:tcPr>
            <w:tcW w:w="1100" w:type="dxa"/>
            <w:tcBorders>
              <w:top w:val="single" w:sz="5" w:space="0" w:color="000000"/>
              <w:left w:val="single" w:sz="5" w:space="0" w:color="000000"/>
              <w:bottom w:val="single" w:sz="5" w:space="0" w:color="000000"/>
              <w:right w:val="single" w:sz="5" w:space="0" w:color="000000"/>
            </w:tcBorders>
          </w:tcPr>
          <w:p w14:paraId="2617D585" w14:textId="77777777" w:rsidR="00AF05C6" w:rsidRDefault="00AF05C6" w:rsidP="00AF05C6">
            <w:pPr>
              <w:pStyle w:val="TableParagraph"/>
              <w:spacing w:before="67"/>
              <w:jc w:val="center"/>
              <w:rPr>
                <w:rFonts w:ascii="Arial" w:eastAsia="Arial" w:hAnsi="Arial" w:cs="Arial"/>
                <w:sz w:val="16"/>
                <w:szCs w:val="16"/>
              </w:rPr>
            </w:pPr>
            <w:r>
              <w:rPr>
                <w:rFonts w:ascii="Arial"/>
                <w:sz w:val="16"/>
              </w:rPr>
              <w:t>0.02</w:t>
            </w:r>
          </w:p>
        </w:tc>
      </w:tr>
      <w:tr w:rsidR="00AF05C6" w14:paraId="5E608934"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3B2D888C" w14:textId="77777777" w:rsidR="00AF05C6" w:rsidRDefault="00AF05C6" w:rsidP="00AF05C6">
            <w:pPr>
              <w:pStyle w:val="TableParagraph"/>
              <w:spacing w:before="67"/>
              <w:ind w:left="102"/>
              <w:rPr>
                <w:rFonts w:ascii="Arial" w:eastAsia="Arial" w:hAnsi="Arial" w:cs="Arial"/>
                <w:sz w:val="16"/>
                <w:szCs w:val="16"/>
              </w:rPr>
            </w:pPr>
            <w:r>
              <w:rPr>
                <w:rFonts w:ascii="Arial"/>
                <w:sz w:val="16"/>
              </w:rPr>
              <w:t>Tornado</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5CDC2EC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05FAC8C2"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2</w:t>
            </w:r>
          </w:p>
        </w:tc>
        <w:tc>
          <w:tcPr>
            <w:tcW w:w="786" w:type="dxa"/>
            <w:tcBorders>
              <w:top w:val="single" w:sz="5" w:space="0" w:color="000000"/>
              <w:left w:val="single" w:sz="5" w:space="0" w:color="000000"/>
              <w:bottom w:val="single" w:sz="5" w:space="0" w:color="000000"/>
              <w:right w:val="single" w:sz="5" w:space="0" w:color="000000"/>
            </w:tcBorders>
          </w:tcPr>
          <w:p w14:paraId="00F46CC2"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6</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BFCFD62"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73916733"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2C310996"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8.33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70499548"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51F0EA89"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8" w:type="dxa"/>
            <w:tcBorders>
              <w:top w:val="single" w:sz="5" w:space="0" w:color="000000"/>
              <w:left w:val="single" w:sz="5" w:space="0" w:color="000000"/>
              <w:bottom w:val="single" w:sz="5" w:space="0" w:color="000000"/>
              <w:right w:val="single" w:sz="5" w:space="0" w:color="000000"/>
            </w:tcBorders>
          </w:tcPr>
          <w:p w14:paraId="22625B85" w14:textId="77777777" w:rsidR="00AF05C6" w:rsidRDefault="00AF05C6" w:rsidP="00AF05C6">
            <w:pPr>
              <w:pStyle w:val="TableParagraph"/>
              <w:spacing w:before="67"/>
              <w:ind w:left="266"/>
              <w:rPr>
                <w:rFonts w:ascii="Arial" w:eastAsia="Arial" w:hAnsi="Arial" w:cs="Arial"/>
                <w:sz w:val="16"/>
                <w:szCs w:val="16"/>
              </w:rPr>
            </w:pPr>
            <w:r>
              <w:rPr>
                <w:rFonts w:ascii="Arial"/>
                <w:sz w:val="16"/>
              </w:rPr>
              <w:t>12.00%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25DB75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504E422A"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1100" w:type="dxa"/>
            <w:tcBorders>
              <w:top w:val="single" w:sz="5" w:space="0" w:color="000000"/>
              <w:left w:val="single" w:sz="5" w:space="0" w:color="000000"/>
              <w:bottom w:val="single" w:sz="5" w:space="0" w:color="000000"/>
              <w:right w:val="single" w:sz="5" w:space="0" w:color="000000"/>
            </w:tcBorders>
          </w:tcPr>
          <w:p w14:paraId="654D37BF" w14:textId="77777777" w:rsidR="00AF05C6" w:rsidRDefault="00AF05C6" w:rsidP="00AF05C6">
            <w:pPr>
              <w:pStyle w:val="TableParagraph"/>
              <w:spacing w:before="67"/>
              <w:jc w:val="center"/>
              <w:rPr>
                <w:rFonts w:ascii="Arial" w:eastAsia="Arial" w:hAnsi="Arial" w:cs="Arial"/>
                <w:sz w:val="16"/>
                <w:szCs w:val="16"/>
              </w:rPr>
            </w:pPr>
            <w:r>
              <w:rPr>
                <w:rFonts w:ascii="Arial"/>
                <w:sz w:val="16"/>
              </w:rPr>
              <w:t>0.12</w:t>
            </w:r>
          </w:p>
        </w:tc>
      </w:tr>
      <w:tr w:rsidR="00AF05C6" w14:paraId="38838E0C" w14:textId="77777777" w:rsidTr="00AF05C6">
        <w:trPr>
          <w:trHeight w:hRule="exact" w:val="378"/>
        </w:trPr>
        <w:tc>
          <w:tcPr>
            <w:tcW w:w="1909" w:type="dxa"/>
            <w:tcBorders>
              <w:top w:val="single" w:sz="5" w:space="0" w:color="000000"/>
              <w:left w:val="single" w:sz="5" w:space="0" w:color="000000"/>
              <w:bottom w:val="single" w:sz="5" w:space="0" w:color="000000"/>
              <w:right w:val="single" w:sz="5" w:space="0" w:color="000000"/>
            </w:tcBorders>
          </w:tcPr>
          <w:p w14:paraId="387C8288" w14:textId="77777777" w:rsidR="00AF05C6" w:rsidRDefault="00AF05C6" w:rsidP="00AF05C6">
            <w:pPr>
              <w:pStyle w:val="TableParagraph"/>
              <w:spacing w:line="239" w:lineRule="auto"/>
              <w:ind w:left="102" w:right="202"/>
              <w:rPr>
                <w:rFonts w:ascii="Arial" w:eastAsia="Arial" w:hAnsi="Arial" w:cs="Arial"/>
                <w:sz w:val="16"/>
                <w:szCs w:val="16"/>
              </w:rPr>
            </w:pPr>
            <w:r>
              <w:rPr>
                <w:rFonts w:ascii="Arial"/>
                <w:sz w:val="16"/>
              </w:rPr>
              <w:t>Severe</w:t>
            </w:r>
            <w:r>
              <w:rPr>
                <w:rFonts w:ascii="Arial"/>
                <w:spacing w:val="-17"/>
                <w:sz w:val="16"/>
              </w:rPr>
              <w:t xml:space="preserve"> </w:t>
            </w:r>
            <w:r>
              <w:rPr>
                <w:rFonts w:ascii="Arial"/>
                <w:sz w:val="16"/>
              </w:rPr>
              <w:t>Thunderstorm,</w:t>
            </w:r>
            <w:r>
              <w:rPr>
                <w:rFonts w:ascii="Arial"/>
                <w:spacing w:val="22"/>
                <w:w w:val="99"/>
                <w:sz w:val="16"/>
              </w:rPr>
              <w:t xml:space="preserve"> </w:t>
            </w:r>
            <w:r>
              <w:rPr>
                <w:rFonts w:ascii="Arial"/>
                <w:sz w:val="16"/>
              </w:rPr>
              <w:t>Hail,</w:t>
            </w:r>
            <w:r>
              <w:rPr>
                <w:rFonts w:ascii="Arial"/>
                <w:spacing w:val="-10"/>
                <w:sz w:val="16"/>
              </w:rPr>
              <w:t xml:space="preserve"> </w:t>
            </w:r>
            <w:r>
              <w:rPr>
                <w:rFonts w:ascii="Arial"/>
                <w:sz w:val="16"/>
              </w:rPr>
              <w:t>Lightning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1BA871CD" w14:textId="77777777" w:rsidR="00AF05C6" w:rsidRDefault="00AF05C6" w:rsidP="00AF05C6">
            <w:pPr>
              <w:pStyle w:val="TableParagraph"/>
              <w:spacing w:before="9"/>
              <w:rPr>
                <w:rFonts w:ascii="Calibri" w:eastAsia="Calibri" w:hAnsi="Calibri" w:cs="Calibri"/>
                <w:sz w:val="14"/>
                <w:szCs w:val="14"/>
              </w:rPr>
            </w:pPr>
          </w:p>
          <w:p w14:paraId="28228982" w14:textId="77777777" w:rsidR="00AF05C6" w:rsidRDefault="00AF05C6" w:rsidP="00AF05C6">
            <w:pPr>
              <w:pStyle w:val="TableParagraph"/>
              <w:ind w:right="1"/>
              <w:jc w:val="center"/>
              <w:rPr>
                <w:rFonts w:ascii="Arial" w:eastAsia="Arial" w:hAnsi="Arial" w:cs="Arial"/>
                <w:sz w:val="16"/>
                <w:szCs w:val="16"/>
              </w:rPr>
            </w:pPr>
            <w:r>
              <w:rPr>
                <w:rFonts w:ascii="Arial"/>
                <w:sz w:val="16"/>
              </w:rPr>
              <w:t>66</w:t>
            </w:r>
          </w:p>
        </w:tc>
        <w:tc>
          <w:tcPr>
            <w:tcW w:w="786" w:type="dxa"/>
            <w:tcBorders>
              <w:top w:val="single" w:sz="5" w:space="0" w:color="000000"/>
              <w:left w:val="single" w:sz="5" w:space="0" w:color="000000"/>
              <w:bottom w:val="single" w:sz="5" w:space="0" w:color="000000"/>
              <w:right w:val="single" w:sz="5" w:space="0" w:color="000000"/>
            </w:tcBorders>
          </w:tcPr>
          <w:p w14:paraId="5002175E" w14:textId="77777777" w:rsidR="00AF05C6" w:rsidRDefault="00AF05C6" w:rsidP="00AF05C6">
            <w:pPr>
              <w:pStyle w:val="TableParagraph"/>
              <w:spacing w:before="9"/>
              <w:rPr>
                <w:rFonts w:ascii="Calibri" w:eastAsia="Calibri" w:hAnsi="Calibri" w:cs="Calibri"/>
                <w:sz w:val="14"/>
                <w:szCs w:val="14"/>
              </w:rPr>
            </w:pPr>
          </w:p>
          <w:p w14:paraId="7B475480" w14:textId="77777777" w:rsidR="00AF05C6" w:rsidRDefault="00AF05C6" w:rsidP="00AF05C6">
            <w:pPr>
              <w:pStyle w:val="TableParagraph"/>
              <w:ind w:right="1"/>
              <w:jc w:val="center"/>
              <w:rPr>
                <w:rFonts w:ascii="Arial" w:eastAsia="Arial" w:hAnsi="Arial" w:cs="Arial"/>
                <w:sz w:val="16"/>
                <w:szCs w:val="16"/>
              </w:rPr>
            </w:pPr>
            <w:r>
              <w:rPr>
                <w:rFonts w:ascii="Arial"/>
                <w:sz w:val="16"/>
              </w:rPr>
              <w:t>84</w:t>
            </w:r>
          </w:p>
        </w:tc>
        <w:tc>
          <w:tcPr>
            <w:tcW w:w="786" w:type="dxa"/>
            <w:tcBorders>
              <w:top w:val="single" w:sz="5" w:space="0" w:color="000000"/>
              <w:left w:val="single" w:sz="5" w:space="0" w:color="000000"/>
              <w:bottom w:val="single" w:sz="5" w:space="0" w:color="000000"/>
              <w:right w:val="single" w:sz="5" w:space="0" w:color="000000"/>
            </w:tcBorders>
          </w:tcPr>
          <w:p w14:paraId="7A81AD28" w14:textId="77777777" w:rsidR="00AF05C6" w:rsidRDefault="00AF05C6" w:rsidP="00AF05C6">
            <w:pPr>
              <w:pStyle w:val="TableParagraph"/>
              <w:spacing w:before="9"/>
              <w:rPr>
                <w:rFonts w:ascii="Calibri" w:eastAsia="Calibri" w:hAnsi="Calibri" w:cs="Calibri"/>
                <w:sz w:val="14"/>
                <w:szCs w:val="14"/>
              </w:rPr>
            </w:pPr>
          </w:p>
          <w:p w14:paraId="5BDCBEB5" w14:textId="77777777" w:rsidR="00AF05C6" w:rsidRDefault="00AF05C6" w:rsidP="00AF05C6">
            <w:pPr>
              <w:pStyle w:val="TableParagraph"/>
              <w:ind w:left="253"/>
              <w:rPr>
                <w:rFonts w:ascii="Arial" w:eastAsia="Arial" w:hAnsi="Arial" w:cs="Arial"/>
                <w:sz w:val="16"/>
                <w:szCs w:val="16"/>
              </w:rPr>
            </w:pPr>
            <w:r>
              <w:rPr>
                <w:rFonts w:ascii="Arial"/>
                <w:sz w:val="16"/>
              </w:rPr>
              <w:t>101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E8D043D" w14:textId="77777777" w:rsidR="00AF05C6" w:rsidRDefault="00AF05C6" w:rsidP="00AF05C6">
            <w:pPr>
              <w:pStyle w:val="TableParagraph"/>
              <w:spacing w:before="9"/>
              <w:rPr>
                <w:rFonts w:ascii="Calibri" w:eastAsia="Calibri" w:hAnsi="Calibri" w:cs="Calibri"/>
                <w:sz w:val="14"/>
                <w:szCs w:val="14"/>
              </w:rPr>
            </w:pPr>
          </w:p>
          <w:p w14:paraId="42E873DF" w14:textId="77777777" w:rsidR="00AF05C6" w:rsidRDefault="00AF05C6" w:rsidP="00AF05C6">
            <w:pPr>
              <w:pStyle w:val="TableParagraph"/>
              <w:ind w:right="1"/>
              <w:jc w:val="center"/>
              <w:rPr>
                <w:rFonts w:ascii="Arial" w:eastAsia="Arial" w:hAnsi="Arial" w:cs="Arial"/>
                <w:sz w:val="16"/>
                <w:szCs w:val="16"/>
              </w:rPr>
            </w:pPr>
            <w:r>
              <w:rPr>
                <w:rFonts w:ascii="Arial"/>
                <w:sz w:val="16"/>
              </w:rPr>
              <w:t>0.15</w:t>
            </w:r>
          </w:p>
        </w:tc>
        <w:tc>
          <w:tcPr>
            <w:tcW w:w="1044" w:type="dxa"/>
            <w:tcBorders>
              <w:top w:val="single" w:sz="5" w:space="0" w:color="000000"/>
              <w:left w:val="single" w:sz="5" w:space="0" w:color="000000"/>
              <w:bottom w:val="single" w:sz="5" w:space="0" w:color="000000"/>
              <w:right w:val="single" w:sz="5" w:space="0" w:color="000000"/>
            </w:tcBorders>
          </w:tcPr>
          <w:p w14:paraId="6AB21870" w14:textId="77777777" w:rsidR="00AF05C6" w:rsidRDefault="00AF05C6" w:rsidP="00AF05C6">
            <w:pPr>
              <w:pStyle w:val="TableParagraph"/>
              <w:spacing w:before="9"/>
              <w:rPr>
                <w:rFonts w:ascii="Calibri" w:eastAsia="Calibri" w:hAnsi="Calibri" w:cs="Calibri"/>
                <w:sz w:val="14"/>
                <w:szCs w:val="14"/>
              </w:rPr>
            </w:pPr>
          </w:p>
          <w:p w14:paraId="4D606624" w14:textId="77777777" w:rsidR="00AF05C6" w:rsidRDefault="00AF05C6" w:rsidP="00AF05C6">
            <w:pPr>
              <w:pStyle w:val="TableParagraph"/>
              <w:ind w:right="1"/>
              <w:jc w:val="center"/>
              <w:rPr>
                <w:rFonts w:ascii="Arial" w:eastAsia="Arial" w:hAnsi="Arial" w:cs="Arial"/>
                <w:sz w:val="16"/>
                <w:szCs w:val="16"/>
              </w:rPr>
            </w:pPr>
            <w:r>
              <w:rPr>
                <w:rFonts w:ascii="Arial"/>
                <w:sz w:val="16"/>
              </w:rPr>
              <w:t>0.24</w:t>
            </w:r>
          </w:p>
        </w:tc>
        <w:tc>
          <w:tcPr>
            <w:tcW w:w="1044" w:type="dxa"/>
            <w:tcBorders>
              <w:top w:val="single" w:sz="5" w:space="0" w:color="000000"/>
              <w:left w:val="single" w:sz="5" w:space="0" w:color="000000"/>
              <w:bottom w:val="single" w:sz="5" w:space="0" w:color="000000"/>
              <w:right w:val="single" w:sz="5" w:space="0" w:color="000000"/>
            </w:tcBorders>
          </w:tcPr>
          <w:p w14:paraId="063B4AAC" w14:textId="77777777" w:rsidR="00AF05C6" w:rsidRDefault="00AF05C6" w:rsidP="00AF05C6">
            <w:pPr>
              <w:pStyle w:val="TableParagraph"/>
              <w:spacing w:before="9"/>
              <w:rPr>
                <w:rFonts w:ascii="Calibri" w:eastAsia="Calibri" w:hAnsi="Calibri" w:cs="Calibri"/>
                <w:sz w:val="14"/>
                <w:szCs w:val="14"/>
              </w:rPr>
            </w:pPr>
          </w:p>
          <w:p w14:paraId="2BAC68ED" w14:textId="77777777" w:rsidR="00AF05C6" w:rsidRDefault="00AF05C6" w:rsidP="00AF05C6">
            <w:pPr>
              <w:pStyle w:val="TableParagraph"/>
              <w:ind w:right="1"/>
              <w:jc w:val="center"/>
              <w:rPr>
                <w:rFonts w:ascii="Arial" w:eastAsia="Arial" w:hAnsi="Arial" w:cs="Arial"/>
                <w:sz w:val="16"/>
                <w:szCs w:val="16"/>
              </w:rPr>
            </w:pPr>
            <w:r>
              <w:rPr>
                <w:rFonts w:ascii="Arial"/>
                <w:sz w:val="16"/>
              </w:rPr>
              <w:t>0.50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104207AB" w14:textId="77777777" w:rsidR="00AF05C6" w:rsidRDefault="00AF05C6" w:rsidP="00AF05C6">
            <w:pPr>
              <w:pStyle w:val="TableParagraph"/>
              <w:spacing w:before="9"/>
              <w:rPr>
                <w:rFonts w:ascii="Calibri" w:eastAsia="Calibri" w:hAnsi="Calibri" w:cs="Calibri"/>
                <w:sz w:val="14"/>
                <w:szCs w:val="14"/>
              </w:rPr>
            </w:pPr>
          </w:p>
          <w:p w14:paraId="502CEE1B" w14:textId="77777777" w:rsidR="00AF05C6" w:rsidRDefault="00AF05C6" w:rsidP="00AF05C6">
            <w:pPr>
              <w:pStyle w:val="TableParagraph"/>
              <w:ind w:left="222"/>
              <w:rPr>
                <w:rFonts w:ascii="Arial" w:eastAsia="Arial" w:hAnsi="Arial" w:cs="Arial"/>
                <w:sz w:val="16"/>
                <w:szCs w:val="16"/>
              </w:rPr>
            </w:pPr>
            <w:r>
              <w:rPr>
                <w:rFonts w:ascii="Arial"/>
                <w:sz w:val="16"/>
              </w:rPr>
              <w:t>660.00%</w:t>
            </w:r>
          </w:p>
        </w:tc>
        <w:tc>
          <w:tcPr>
            <w:tcW w:w="1087" w:type="dxa"/>
            <w:tcBorders>
              <w:top w:val="single" w:sz="5" w:space="0" w:color="000000"/>
              <w:left w:val="single" w:sz="5" w:space="0" w:color="000000"/>
              <w:bottom w:val="single" w:sz="5" w:space="0" w:color="000000"/>
              <w:right w:val="single" w:sz="5" w:space="0" w:color="000000"/>
            </w:tcBorders>
          </w:tcPr>
          <w:p w14:paraId="66B76A7B" w14:textId="77777777" w:rsidR="00AF05C6" w:rsidRDefault="00AF05C6" w:rsidP="00AF05C6">
            <w:pPr>
              <w:pStyle w:val="TableParagraph"/>
              <w:spacing w:before="9"/>
              <w:rPr>
                <w:rFonts w:ascii="Calibri" w:eastAsia="Calibri" w:hAnsi="Calibri" w:cs="Calibri"/>
                <w:sz w:val="14"/>
                <w:szCs w:val="14"/>
              </w:rPr>
            </w:pPr>
          </w:p>
          <w:p w14:paraId="257CE75F" w14:textId="77777777" w:rsidR="00AF05C6" w:rsidRDefault="00AF05C6" w:rsidP="00AF05C6">
            <w:pPr>
              <w:pStyle w:val="TableParagraph"/>
              <w:ind w:left="222"/>
              <w:rPr>
                <w:rFonts w:ascii="Arial" w:eastAsia="Arial" w:hAnsi="Arial" w:cs="Arial"/>
                <w:sz w:val="16"/>
                <w:szCs w:val="16"/>
              </w:rPr>
            </w:pPr>
            <w:r>
              <w:rPr>
                <w:rFonts w:ascii="Arial"/>
                <w:sz w:val="16"/>
              </w:rPr>
              <w:t>420.00%</w:t>
            </w:r>
          </w:p>
        </w:tc>
        <w:tc>
          <w:tcPr>
            <w:tcW w:w="1088" w:type="dxa"/>
            <w:tcBorders>
              <w:top w:val="single" w:sz="5" w:space="0" w:color="000000"/>
              <w:left w:val="single" w:sz="5" w:space="0" w:color="000000"/>
              <w:bottom w:val="single" w:sz="5" w:space="0" w:color="000000"/>
              <w:right w:val="single" w:sz="5" w:space="0" w:color="000000"/>
            </w:tcBorders>
          </w:tcPr>
          <w:p w14:paraId="43C4F690" w14:textId="77777777" w:rsidR="00AF05C6" w:rsidRDefault="00AF05C6" w:rsidP="00AF05C6">
            <w:pPr>
              <w:pStyle w:val="TableParagraph"/>
              <w:spacing w:before="9"/>
              <w:rPr>
                <w:rFonts w:ascii="Calibri" w:eastAsia="Calibri" w:hAnsi="Calibri" w:cs="Calibri"/>
                <w:sz w:val="14"/>
                <w:szCs w:val="14"/>
              </w:rPr>
            </w:pPr>
          </w:p>
          <w:p w14:paraId="7633BDFD" w14:textId="77777777" w:rsidR="00AF05C6" w:rsidRDefault="00AF05C6" w:rsidP="00AF05C6">
            <w:pPr>
              <w:pStyle w:val="TableParagraph"/>
              <w:ind w:left="221"/>
              <w:rPr>
                <w:rFonts w:ascii="Arial" w:eastAsia="Arial" w:hAnsi="Arial" w:cs="Arial"/>
                <w:sz w:val="16"/>
                <w:szCs w:val="16"/>
              </w:rPr>
            </w:pPr>
            <w:r>
              <w:rPr>
                <w:rFonts w:ascii="Arial"/>
                <w:sz w:val="16"/>
              </w:rPr>
              <w:t>202.00%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A0C7E48" w14:textId="77777777" w:rsidR="00AF05C6" w:rsidRDefault="00AF05C6" w:rsidP="00AF05C6">
            <w:pPr>
              <w:pStyle w:val="TableParagraph"/>
              <w:spacing w:before="9"/>
              <w:rPr>
                <w:rFonts w:ascii="Calibri" w:eastAsia="Calibri" w:hAnsi="Calibri" w:cs="Calibri"/>
                <w:sz w:val="14"/>
                <w:szCs w:val="14"/>
              </w:rPr>
            </w:pPr>
          </w:p>
          <w:p w14:paraId="0C55753D" w14:textId="77777777" w:rsidR="00AF05C6" w:rsidRDefault="00AF05C6" w:rsidP="00AF05C6">
            <w:pPr>
              <w:pStyle w:val="TableParagraph"/>
              <w:ind w:right="1"/>
              <w:jc w:val="center"/>
              <w:rPr>
                <w:rFonts w:ascii="Arial" w:eastAsia="Arial" w:hAnsi="Arial" w:cs="Arial"/>
                <w:sz w:val="16"/>
                <w:szCs w:val="16"/>
              </w:rPr>
            </w:pPr>
            <w:r>
              <w:rPr>
                <w:rFonts w:ascii="Arial"/>
                <w:sz w:val="16"/>
              </w:rPr>
              <w:t>6.6</w:t>
            </w:r>
          </w:p>
        </w:tc>
        <w:tc>
          <w:tcPr>
            <w:tcW w:w="972" w:type="dxa"/>
            <w:tcBorders>
              <w:top w:val="single" w:sz="5" w:space="0" w:color="000000"/>
              <w:left w:val="single" w:sz="5" w:space="0" w:color="000000"/>
              <w:bottom w:val="single" w:sz="5" w:space="0" w:color="000000"/>
              <w:right w:val="single" w:sz="5" w:space="0" w:color="000000"/>
            </w:tcBorders>
          </w:tcPr>
          <w:p w14:paraId="457F59E9" w14:textId="77777777" w:rsidR="00AF05C6" w:rsidRDefault="00AF05C6" w:rsidP="00AF05C6">
            <w:pPr>
              <w:pStyle w:val="TableParagraph"/>
              <w:spacing w:before="9"/>
              <w:rPr>
                <w:rFonts w:ascii="Calibri" w:eastAsia="Calibri" w:hAnsi="Calibri" w:cs="Calibri"/>
                <w:sz w:val="14"/>
                <w:szCs w:val="14"/>
              </w:rPr>
            </w:pPr>
          </w:p>
          <w:p w14:paraId="41A914B0" w14:textId="77777777" w:rsidR="00AF05C6" w:rsidRDefault="00AF05C6" w:rsidP="00AF05C6">
            <w:pPr>
              <w:pStyle w:val="TableParagraph"/>
              <w:ind w:right="1"/>
              <w:jc w:val="center"/>
              <w:rPr>
                <w:rFonts w:ascii="Arial" w:eastAsia="Arial" w:hAnsi="Arial" w:cs="Arial"/>
                <w:sz w:val="16"/>
                <w:szCs w:val="16"/>
              </w:rPr>
            </w:pPr>
            <w:r>
              <w:rPr>
                <w:rFonts w:ascii="Arial"/>
                <w:sz w:val="16"/>
              </w:rPr>
              <w:t>4.2</w:t>
            </w:r>
          </w:p>
        </w:tc>
        <w:tc>
          <w:tcPr>
            <w:tcW w:w="1100" w:type="dxa"/>
            <w:tcBorders>
              <w:top w:val="single" w:sz="5" w:space="0" w:color="000000"/>
              <w:left w:val="single" w:sz="5" w:space="0" w:color="000000"/>
              <w:bottom w:val="single" w:sz="5" w:space="0" w:color="000000"/>
              <w:right w:val="single" w:sz="5" w:space="0" w:color="000000"/>
            </w:tcBorders>
          </w:tcPr>
          <w:p w14:paraId="0E8B8400" w14:textId="77777777" w:rsidR="00AF05C6" w:rsidRDefault="00AF05C6" w:rsidP="00AF05C6">
            <w:pPr>
              <w:pStyle w:val="TableParagraph"/>
              <w:spacing w:before="9"/>
              <w:rPr>
                <w:rFonts w:ascii="Calibri" w:eastAsia="Calibri" w:hAnsi="Calibri" w:cs="Calibri"/>
                <w:sz w:val="14"/>
                <w:szCs w:val="14"/>
              </w:rPr>
            </w:pPr>
          </w:p>
          <w:p w14:paraId="1953A23C" w14:textId="77777777" w:rsidR="00AF05C6" w:rsidRDefault="00AF05C6" w:rsidP="00AF05C6">
            <w:pPr>
              <w:pStyle w:val="TableParagraph"/>
              <w:jc w:val="center"/>
              <w:rPr>
                <w:rFonts w:ascii="Arial" w:eastAsia="Arial" w:hAnsi="Arial" w:cs="Arial"/>
                <w:sz w:val="16"/>
                <w:szCs w:val="16"/>
              </w:rPr>
            </w:pPr>
            <w:r>
              <w:rPr>
                <w:rFonts w:ascii="Arial"/>
                <w:sz w:val="16"/>
              </w:rPr>
              <w:t>2.02</w:t>
            </w:r>
          </w:p>
        </w:tc>
      </w:tr>
      <w:tr w:rsidR="00AF05C6" w14:paraId="461F8B43"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29ED2951" w14:textId="77777777" w:rsidR="00AF05C6" w:rsidRDefault="00AF05C6" w:rsidP="00AF05C6">
            <w:pPr>
              <w:pStyle w:val="TableParagraph"/>
              <w:spacing w:before="67"/>
              <w:ind w:left="102"/>
              <w:rPr>
                <w:rFonts w:ascii="Arial" w:eastAsia="Arial" w:hAnsi="Arial" w:cs="Arial"/>
                <w:sz w:val="16"/>
                <w:szCs w:val="16"/>
              </w:rPr>
            </w:pPr>
            <w:r>
              <w:rPr>
                <w:rFonts w:ascii="Arial"/>
                <w:spacing w:val="-1"/>
                <w:sz w:val="16"/>
              </w:rPr>
              <w:t>Drought</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0A56E2CB"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42473B7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41C14D80"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2FC6F859"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0.77</w:t>
            </w:r>
          </w:p>
        </w:tc>
        <w:tc>
          <w:tcPr>
            <w:tcW w:w="1044" w:type="dxa"/>
            <w:tcBorders>
              <w:top w:val="single" w:sz="5" w:space="0" w:color="000000"/>
              <w:left w:val="single" w:sz="5" w:space="0" w:color="000000"/>
              <w:bottom w:val="single" w:sz="5" w:space="0" w:color="000000"/>
              <w:right w:val="single" w:sz="5" w:space="0" w:color="000000"/>
            </w:tcBorders>
          </w:tcPr>
          <w:p w14:paraId="7F3247CB"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1.54</w:t>
            </w:r>
          </w:p>
        </w:tc>
        <w:tc>
          <w:tcPr>
            <w:tcW w:w="1044" w:type="dxa"/>
            <w:tcBorders>
              <w:top w:val="single" w:sz="5" w:space="0" w:color="000000"/>
              <w:left w:val="single" w:sz="5" w:space="0" w:color="000000"/>
              <w:bottom w:val="single" w:sz="5" w:space="0" w:color="000000"/>
              <w:right w:val="single" w:sz="5" w:space="0" w:color="000000"/>
            </w:tcBorders>
          </w:tcPr>
          <w:p w14:paraId="46F9324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3.85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610BA20A" w14:textId="77777777" w:rsidR="00AF05C6" w:rsidRDefault="00AF05C6" w:rsidP="00AF05C6">
            <w:pPr>
              <w:pStyle w:val="TableParagraph"/>
              <w:spacing w:before="67"/>
              <w:ind w:left="222"/>
              <w:rPr>
                <w:rFonts w:ascii="Arial" w:eastAsia="Arial" w:hAnsi="Arial" w:cs="Arial"/>
                <w:sz w:val="16"/>
                <w:szCs w:val="16"/>
              </w:rPr>
            </w:pPr>
            <w:r>
              <w:rPr>
                <w:rFonts w:ascii="Arial"/>
                <w:sz w:val="16"/>
              </w:rPr>
              <w:t>130.00%</w:t>
            </w:r>
          </w:p>
        </w:tc>
        <w:tc>
          <w:tcPr>
            <w:tcW w:w="1087" w:type="dxa"/>
            <w:tcBorders>
              <w:top w:val="single" w:sz="5" w:space="0" w:color="000000"/>
              <w:left w:val="single" w:sz="5" w:space="0" w:color="000000"/>
              <w:bottom w:val="single" w:sz="5" w:space="0" w:color="000000"/>
              <w:right w:val="single" w:sz="5" w:space="0" w:color="000000"/>
            </w:tcBorders>
          </w:tcPr>
          <w:p w14:paraId="16545352" w14:textId="77777777" w:rsidR="00AF05C6" w:rsidRDefault="00AF05C6" w:rsidP="00AF05C6">
            <w:pPr>
              <w:pStyle w:val="TableParagraph"/>
              <w:spacing w:before="67"/>
              <w:ind w:left="266"/>
              <w:rPr>
                <w:rFonts w:ascii="Arial" w:eastAsia="Arial" w:hAnsi="Arial" w:cs="Arial"/>
                <w:sz w:val="16"/>
                <w:szCs w:val="16"/>
              </w:rPr>
            </w:pPr>
            <w:r>
              <w:rPr>
                <w:rFonts w:ascii="Arial"/>
                <w:sz w:val="16"/>
              </w:rPr>
              <w:t>65.00%</w:t>
            </w:r>
          </w:p>
        </w:tc>
        <w:tc>
          <w:tcPr>
            <w:tcW w:w="1088" w:type="dxa"/>
            <w:tcBorders>
              <w:top w:val="single" w:sz="5" w:space="0" w:color="000000"/>
              <w:left w:val="single" w:sz="5" w:space="0" w:color="000000"/>
              <w:bottom w:val="single" w:sz="5" w:space="0" w:color="000000"/>
              <w:right w:val="single" w:sz="5" w:space="0" w:color="000000"/>
            </w:tcBorders>
          </w:tcPr>
          <w:p w14:paraId="3C0D23AA" w14:textId="77777777" w:rsidR="00AF05C6" w:rsidRDefault="00AF05C6" w:rsidP="00AF05C6">
            <w:pPr>
              <w:pStyle w:val="TableParagraph"/>
              <w:spacing w:before="67"/>
              <w:ind w:left="266"/>
              <w:rPr>
                <w:rFonts w:ascii="Arial" w:eastAsia="Arial" w:hAnsi="Arial" w:cs="Arial"/>
                <w:sz w:val="16"/>
                <w:szCs w:val="16"/>
              </w:rPr>
            </w:pPr>
            <w:r>
              <w:rPr>
                <w:rFonts w:ascii="Arial"/>
                <w:sz w:val="16"/>
              </w:rPr>
              <w:t>26.00%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5F1E176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1.3</w:t>
            </w:r>
          </w:p>
        </w:tc>
        <w:tc>
          <w:tcPr>
            <w:tcW w:w="972" w:type="dxa"/>
            <w:tcBorders>
              <w:top w:val="single" w:sz="5" w:space="0" w:color="000000"/>
              <w:left w:val="single" w:sz="5" w:space="0" w:color="000000"/>
              <w:bottom w:val="single" w:sz="5" w:space="0" w:color="000000"/>
              <w:right w:val="single" w:sz="5" w:space="0" w:color="000000"/>
            </w:tcBorders>
          </w:tcPr>
          <w:p w14:paraId="2074EB2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0.65</w:t>
            </w:r>
          </w:p>
        </w:tc>
        <w:tc>
          <w:tcPr>
            <w:tcW w:w="1100" w:type="dxa"/>
            <w:tcBorders>
              <w:top w:val="single" w:sz="5" w:space="0" w:color="000000"/>
              <w:left w:val="single" w:sz="5" w:space="0" w:color="000000"/>
              <w:bottom w:val="single" w:sz="5" w:space="0" w:color="000000"/>
              <w:right w:val="single" w:sz="5" w:space="0" w:color="000000"/>
            </w:tcBorders>
          </w:tcPr>
          <w:p w14:paraId="406D8F4E" w14:textId="77777777" w:rsidR="00AF05C6" w:rsidRDefault="00AF05C6" w:rsidP="00AF05C6">
            <w:pPr>
              <w:pStyle w:val="TableParagraph"/>
              <w:spacing w:before="67"/>
              <w:jc w:val="center"/>
              <w:rPr>
                <w:rFonts w:ascii="Arial" w:eastAsia="Arial" w:hAnsi="Arial" w:cs="Arial"/>
                <w:sz w:val="16"/>
                <w:szCs w:val="16"/>
              </w:rPr>
            </w:pPr>
            <w:r>
              <w:rPr>
                <w:rFonts w:ascii="Arial"/>
                <w:sz w:val="16"/>
              </w:rPr>
              <w:t>0.26</w:t>
            </w:r>
          </w:p>
        </w:tc>
      </w:tr>
      <w:tr w:rsidR="00AF05C6" w14:paraId="406AB5FD"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32E60B5" w14:textId="77777777" w:rsidR="00AF05C6" w:rsidRDefault="00AF05C6" w:rsidP="00AF05C6">
            <w:pPr>
              <w:pStyle w:val="TableParagraph"/>
              <w:spacing w:before="68"/>
              <w:ind w:left="102"/>
              <w:rPr>
                <w:rFonts w:ascii="Arial" w:eastAsia="Arial" w:hAnsi="Arial" w:cs="Arial"/>
                <w:sz w:val="16"/>
                <w:szCs w:val="16"/>
              </w:rPr>
            </w:pPr>
            <w:r>
              <w:rPr>
                <w:rFonts w:ascii="Arial"/>
                <w:sz w:val="16"/>
              </w:rPr>
              <w:t>Extreme</w:t>
            </w:r>
            <w:r>
              <w:rPr>
                <w:rFonts w:ascii="Arial"/>
                <w:spacing w:val="-9"/>
                <w:sz w:val="16"/>
              </w:rPr>
              <w:t xml:space="preserve"> </w:t>
            </w:r>
            <w:r>
              <w:rPr>
                <w:rFonts w:ascii="Arial"/>
                <w:sz w:val="16"/>
              </w:rPr>
              <w:t>Heat</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6540D1A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786" w:type="dxa"/>
            <w:tcBorders>
              <w:top w:val="single" w:sz="5" w:space="0" w:color="000000"/>
              <w:left w:val="single" w:sz="5" w:space="0" w:color="000000"/>
              <w:bottom w:val="single" w:sz="5" w:space="0" w:color="000000"/>
              <w:right w:val="single" w:sz="5" w:space="0" w:color="000000"/>
            </w:tcBorders>
          </w:tcPr>
          <w:p w14:paraId="02B7BB9A"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786" w:type="dxa"/>
            <w:tcBorders>
              <w:top w:val="single" w:sz="5" w:space="0" w:color="000000"/>
              <w:left w:val="single" w:sz="5" w:space="0" w:color="000000"/>
              <w:bottom w:val="single" w:sz="5" w:space="0" w:color="000000"/>
              <w:right w:val="single" w:sz="5" w:space="0" w:color="000000"/>
            </w:tcBorders>
          </w:tcPr>
          <w:p w14:paraId="5DA4C4C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8</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151F0615"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1.25</w:t>
            </w:r>
          </w:p>
        </w:tc>
        <w:tc>
          <w:tcPr>
            <w:tcW w:w="1044" w:type="dxa"/>
            <w:tcBorders>
              <w:top w:val="single" w:sz="5" w:space="0" w:color="000000"/>
              <w:left w:val="single" w:sz="5" w:space="0" w:color="000000"/>
              <w:bottom w:val="single" w:sz="5" w:space="0" w:color="000000"/>
              <w:right w:val="single" w:sz="5" w:space="0" w:color="000000"/>
            </w:tcBorders>
          </w:tcPr>
          <w:p w14:paraId="623905AE"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2.50</w:t>
            </w:r>
          </w:p>
        </w:tc>
        <w:tc>
          <w:tcPr>
            <w:tcW w:w="1044" w:type="dxa"/>
            <w:tcBorders>
              <w:top w:val="single" w:sz="5" w:space="0" w:color="000000"/>
              <w:left w:val="single" w:sz="5" w:space="0" w:color="000000"/>
              <w:bottom w:val="single" w:sz="5" w:space="0" w:color="000000"/>
              <w:right w:val="single" w:sz="5" w:space="0" w:color="000000"/>
            </w:tcBorders>
          </w:tcPr>
          <w:p w14:paraId="409BCAF0"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6.25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3C53427" w14:textId="77777777" w:rsidR="00AF05C6" w:rsidRDefault="00AF05C6" w:rsidP="00AF05C6">
            <w:pPr>
              <w:pStyle w:val="TableParagraph"/>
              <w:spacing w:before="68"/>
              <w:ind w:left="266"/>
              <w:rPr>
                <w:rFonts w:ascii="Arial" w:eastAsia="Arial" w:hAnsi="Arial" w:cs="Arial"/>
                <w:sz w:val="16"/>
                <w:szCs w:val="16"/>
              </w:rPr>
            </w:pPr>
            <w:r>
              <w:rPr>
                <w:rFonts w:ascii="Arial"/>
                <w:sz w:val="16"/>
              </w:rPr>
              <w:t>80.00%</w:t>
            </w:r>
          </w:p>
        </w:tc>
        <w:tc>
          <w:tcPr>
            <w:tcW w:w="1087" w:type="dxa"/>
            <w:tcBorders>
              <w:top w:val="single" w:sz="5" w:space="0" w:color="000000"/>
              <w:left w:val="single" w:sz="5" w:space="0" w:color="000000"/>
              <w:bottom w:val="single" w:sz="5" w:space="0" w:color="000000"/>
              <w:right w:val="single" w:sz="5" w:space="0" w:color="000000"/>
            </w:tcBorders>
          </w:tcPr>
          <w:p w14:paraId="2F6E8347" w14:textId="77777777" w:rsidR="00AF05C6" w:rsidRDefault="00AF05C6" w:rsidP="00AF05C6">
            <w:pPr>
              <w:pStyle w:val="TableParagraph"/>
              <w:spacing w:before="68"/>
              <w:ind w:left="266"/>
              <w:rPr>
                <w:rFonts w:ascii="Arial" w:eastAsia="Arial" w:hAnsi="Arial" w:cs="Arial"/>
                <w:sz w:val="16"/>
                <w:szCs w:val="16"/>
              </w:rPr>
            </w:pPr>
            <w:r>
              <w:rPr>
                <w:rFonts w:ascii="Arial"/>
                <w:sz w:val="16"/>
              </w:rPr>
              <w:t>40.00%</w:t>
            </w:r>
          </w:p>
        </w:tc>
        <w:tc>
          <w:tcPr>
            <w:tcW w:w="1088" w:type="dxa"/>
            <w:tcBorders>
              <w:top w:val="single" w:sz="5" w:space="0" w:color="000000"/>
              <w:left w:val="single" w:sz="5" w:space="0" w:color="000000"/>
              <w:bottom w:val="single" w:sz="5" w:space="0" w:color="000000"/>
              <w:right w:val="single" w:sz="5" w:space="0" w:color="000000"/>
            </w:tcBorders>
          </w:tcPr>
          <w:p w14:paraId="3DAEFCBB" w14:textId="77777777" w:rsidR="00AF05C6" w:rsidRDefault="00AF05C6" w:rsidP="00AF05C6">
            <w:pPr>
              <w:pStyle w:val="TableParagraph"/>
              <w:spacing w:before="68"/>
              <w:ind w:left="266"/>
              <w:rPr>
                <w:rFonts w:ascii="Arial" w:eastAsia="Arial" w:hAnsi="Arial" w:cs="Arial"/>
                <w:sz w:val="16"/>
                <w:szCs w:val="16"/>
              </w:rPr>
            </w:pPr>
            <w:r>
              <w:rPr>
                <w:rFonts w:ascii="Arial"/>
                <w:sz w:val="16"/>
              </w:rPr>
              <w:t>16.00%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D2265C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0.8</w:t>
            </w:r>
          </w:p>
        </w:tc>
        <w:tc>
          <w:tcPr>
            <w:tcW w:w="972" w:type="dxa"/>
            <w:tcBorders>
              <w:top w:val="single" w:sz="5" w:space="0" w:color="000000"/>
              <w:left w:val="single" w:sz="5" w:space="0" w:color="000000"/>
              <w:bottom w:val="single" w:sz="5" w:space="0" w:color="000000"/>
              <w:right w:val="single" w:sz="5" w:space="0" w:color="000000"/>
            </w:tcBorders>
          </w:tcPr>
          <w:p w14:paraId="2BA766F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0.4</w:t>
            </w:r>
          </w:p>
        </w:tc>
        <w:tc>
          <w:tcPr>
            <w:tcW w:w="1100" w:type="dxa"/>
            <w:tcBorders>
              <w:top w:val="single" w:sz="5" w:space="0" w:color="000000"/>
              <w:left w:val="single" w:sz="5" w:space="0" w:color="000000"/>
              <w:bottom w:val="single" w:sz="5" w:space="0" w:color="000000"/>
              <w:right w:val="single" w:sz="5" w:space="0" w:color="000000"/>
            </w:tcBorders>
          </w:tcPr>
          <w:p w14:paraId="5025423B" w14:textId="77777777" w:rsidR="00AF05C6" w:rsidRDefault="00AF05C6" w:rsidP="00AF05C6">
            <w:pPr>
              <w:pStyle w:val="TableParagraph"/>
              <w:spacing w:before="68"/>
              <w:jc w:val="center"/>
              <w:rPr>
                <w:rFonts w:ascii="Arial" w:eastAsia="Arial" w:hAnsi="Arial" w:cs="Arial"/>
                <w:sz w:val="16"/>
                <w:szCs w:val="16"/>
              </w:rPr>
            </w:pPr>
            <w:r>
              <w:rPr>
                <w:rFonts w:ascii="Arial"/>
                <w:sz w:val="16"/>
              </w:rPr>
              <w:t>0.16</w:t>
            </w:r>
          </w:p>
        </w:tc>
      </w:tr>
      <w:tr w:rsidR="00AF05C6" w14:paraId="57089CE9"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58D47B9B" w14:textId="77777777" w:rsidR="00AF05C6" w:rsidRDefault="00AF05C6" w:rsidP="00AF05C6">
            <w:pPr>
              <w:pStyle w:val="TableParagraph"/>
              <w:spacing w:before="68"/>
              <w:ind w:left="102"/>
              <w:rPr>
                <w:rFonts w:ascii="Arial" w:eastAsia="Arial" w:hAnsi="Arial" w:cs="Arial"/>
                <w:sz w:val="16"/>
                <w:szCs w:val="16"/>
              </w:rPr>
            </w:pPr>
            <w:r>
              <w:rPr>
                <w:rFonts w:ascii="Arial"/>
                <w:sz w:val="16"/>
              </w:rPr>
              <w:t>Extreme</w:t>
            </w:r>
            <w:r>
              <w:rPr>
                <w:rFonts w:ascii="Arial"/>
                <w:spacing w:val="-9"/>
                <w:sz w:val="16"/>
              </w:rPr>
              <w:t xml:space="preserve"> </w:t>
            </w:r>
            <w:r>
              <w:rPr>
                <w:rFonts w:ascii="Arial"/>
                <w:sz w:val="16"/>
              </w:rPr>
              <w:t>Cold</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6A96DB33"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386410F7"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786" w:type="dxa"/>
            <w:tcBorders>
              <w:top w:val="single" w:sz="5" w:space="0" w:color="000000"/>
              <w:left w:val="single" w:sz="5" w:space="0" w:color="000000"/>
              <w:bottom w:val="single" w:sz="5" w:space="0" w:color="000000"/>
              <w:right w:val="single" w:sz="5" w:space="0" w:color="000000"/>
            </w:tcBorders>
          </w:tcPr>
          <w:p w14:paraId="71EB9A9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6974C6D"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0.77</w:t>
            </w:r>
          </w:p>
        </w:tc>
        <w:tc>
          <w:tcPr>
            <w:tcW w:w="1044" w:type="dxa"/>
            <w:tcBorders>
              <w:top w:val="single" w:sz="5" w:space="0" w:color="000000"/>
              <w:left w:val="single" w:sz="5" w:space="0" w:color="000000"/>
              <w:bottom w:val="single" w:sz="5" w:space="0" w:color="000000"/>
              <w:right w:val="single" w:sz="5" w:space="0" w:color="000000"/>
            </w:tcBorders>
          </w:tcPr>
          <w:p w14:paraId="255BF83F"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1.54</w:t>
            </w:r>
          </w:p>
        </w:tc>
        <w:tc>
          <w:tcPr>
            <w:tcW w:w="1044" w:type="dxa"/>
            <w:tcBorders>
              <w:top w:val="single" w:sz="5" w:space="0" w:color="000000"/>
              <w:left w:val="single" w:sz="5" w:space="0" w:color="000000"/>
              <w:bottom w:val="single" w:sz="5" w:space="0" w:color="000000"/>
              <w:right w:val="single" w:sz="5" w:space="0" w:color="000000"/>
            </w:tcBorders>
          </w:tcPr>
          <w:p w14:paraId="544F4C1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3.85</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0127324D" w14:textId="77777777" w:rsidR="00AF05C6" w:rsidRDefault="00AF05C6" w:rsidP="00AF05C6">
            <w:pPr>
              <w:pStyle w:val="TableParagraph"/>
              <w:spacing w:before="68"/>
              <w:ind w:left="222"/>
              <w:rPr>
                <w:rFonts w:ascii="Arial" w:eastAsia="Arial" w:hAnsi="Arial" w:cs="Arial"/>
                <w:sz w:val="16"/>
                <w:szCs w:val="16"/>
              </w:rPr>
            </w:pPr>
            <w:r>
              <w:rPr>
                <w:rFonts w:ascii="Arial"/>
                <w:sz w:val="16"/>
              </w:rPr>
              <w:t>130.00%</w:t>
            </w:r>
          </w:p>
        </w:tc>
        <w:tc>
          <w:tcPr>
            <w:tcW w:w="1087" w:type="dxa"/>
            <w:tcBorders>
              <w:top w:val="single" w:sz="5" w:space="0" w:color="000000"/>
              <w:left w:val="single" w:sz="5" w:space="0" w:color="000000"/>
              <w:bottom w:val="single" w:sz="5" w:space="0" w:color="000000"/>
              <w:right w:val="single" w:sz="5" w:space="0" w:color="000000"/>
            </w:tcBorders>
          </w:tcPr>
          <w:p w14:paraId="57C177EE" w14:textId="77777777" w:rsidR="00AF05C6" w:rsidRDefault="00AF05C6" w:rsidP="00AF05C6">
            <w:pPr>
              <w:pStyle w:val="TableParagraph"/>
              <w:spacing w:before="68"/>
              <w:ind w:left="266"/>
              <w:rPr>
                <w:rFonts w:ascii="Arial" w:eastAsia="Arial" w:hAnsi="Arial" w:cs="Arial"/>
                <w:sz w:val="16"/>
                <w:szCs w:val="16"/>
              </w:rPr>
            </w:pPr>
            <w:r>
              <w:rPr>
                <w:rFonts w:ascii="Arial"/>
                <w:sz w:val="16"/>
              </w:rPr>
              <w:t>65.00%</w:t>
            </w:r>
          </w:p>
        </w:tc>
        <w:tc>
          <w:tcPr>
            <w:tcW w:w="1088" w:type="dxa"/>
            <w:tcBorders>
              <w:top w:val="single" w:sz="5" w:space="0" w:color="000000"/>
              <w:left w:val="single" w:sz="5" w:space="0" w:color="000000"/>
              <w:bottom w:val="single" w:sz="5" w:space="0" w:color="000000"/>
              <w:right w:val="single" w:sz="5" w:space="0" w:color="000000"/>
            </w:tcBorders>
          </w:tcPr>
          <w:p w14:paraId="3422DC00" w14:textId="77777777" w:rsidR="00AF05C6" w:rsidRDefault="00AF05C6" w:rsidP="00AF05C6">
            <w:pPr>
              <w:pStyle w:val="TableParagraph"/>
              <w:spacing w:before="68"/>
              <w:ind w:left="266"/>
              <w:rPr>
                <w:rFonts w:ascii="Arial" w:eastAsia="Arial" w:hAnsi="Arial" w:cs="Arial"/>
                <w:sz w:val="16"/>
                <w:szCs w:val="16"/>
              </w:rPr>
            </w:pPr>
            <w:r>
              <w:rPr>
                <w:rFonts w:ascii="Arial"/>
                <w:sz w:val="16"/>
              </w:rPr>
              <w:t>26.00%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85EB894"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1.3</w:t>
            </w:r>
          </w:p>
        </w:tc>
        <w:tc>
          <w:tcPr>
            <w:tcW w:w="972" w:type="dxa"/>
            <w:tcBorders>
              <w:top w:val="single" w:sz="5" w:space="0" w:color="000000"/>
              <w:left w:val="single" w:sz="5" w:space="0" w:color="000000"/>
              <w:bottom w:val="single" w:sz="5" w:space="0" w:color="000000"/>
              <w:right w:val="single" w:sz="5" w:space="0" w:color="000000"/>
            </w:tcBorders>
          </w:tcPr>
          <w:p w14:paraId="24DBD1A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0.65</w:t>
            </w:r>
          </w:p>
        </w:tc>
        <w:tc>
          <w:tcPr>
            <w:tcW w:w="1100" w:type="dxa"/>
            <w:tcBorders>
              <w:top w:val="single" w:sz="5" w:space="0" w:color="000000"/>
              <w:left w:val="single" w:sz="5" w:space="0" w:color="000000"/>
              <w:bottom w:val="single" w:sz="5" w:space="0" w:color="000000"/>
              <w:right w:val="single" w:sz="5" w:space="0" w:color="000000"/>
            </w:tcBorders>
          </w:tcPr>
          <w:p w14:paraId="2007670A" w14:textId="77777777" w:rsidR="00AF05C6" w:rsidRDefault="00AF05C6" w:rsidP="00AF05C6">
            <w:pPr>
              <w:pStyle w:val="TableParagraph"/>
              <w:spacing w:before="68"/>
              <w:jc w:val="center"/>
              <w:rPr>
                <w:rFonts w:ascii="Arial" w:eastAsia="Arial" w:hAnsi="Arial" w:cs="Arial"/>
                <w:sz w:val="16"/>
                <w:szCs w:val="16"/>
              </w:rPr>
            </w:pPr>
            <w:r>
              <w:rPr>
                <w:rFonts w:ascii="Arial"/>
                <w:sz w:val="16"/>
              </w:rPr>
              <w:t>0.26</w:t>
            </w:r>
          </w:p>
        </w:tc>
      </w:tr>
      <w:tr w:rsidR="00AF05C6" w14:paraId="5749FEA1"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0786BEB" w14:textId="77777777" w:rsidR="00AF05C6" w:rsidRDefault="00AF05C6" w:rsidP="00AF05C6">
            <w:pPr>
              <w:pStyle w:val="TableParagraph"/>
              <w:spacing w:before="68"/>
              <w:ind w:left="102"/>
              <w:rPr>
                <w:rFonts w:ascii="Arial" w:eastAsia="Arial" w:hAnsi="Arial" w:cs="Arial"/>
                <w:sz w:val="16"/>
                <w:szCs w:val="16"/>
              </w:rPr>
            </w:pPr>
            <w:r>
              <w:rPr>
                <w:rFonts w:ascii="Arial"/>
                <w:sz w:val="16"/>
              </w:rPr>
              <w:t>Winter</w:t>
            </w:r>
            <w:r>
              <w:rPr>
                <w:rFonts w:ascii="Arial"/>
                <w:spacing w:val="-9"/>
                <w:sz w:val="16"/>
              </w:rPr>
              <w:t xml:space="preserve"> </w:t>
            </w:r>
            <w:r>
              <w:rPr>
                <w:rFonts w:ascii="Arial"/>
                <w:sz w:val="16"/>
              </w:rPr>
              <w:t>Storm</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6D0BE9C"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786" w:type="dxa"/>
            <w:tcBorders>
              <w:top w:val="single" w:sz="5" w:space="0" w:color="000000"/>
              <w:left w:val="single" w:sz="5" w:space="0" w:color="000000"/>
              <w:bottom w:val="single" w:sz="5" w:space="0" w:color="000000"/>
              <w:right w:val="single" w:sz="5" w:space="0" w:color="000000"/>
            </w:tcBorders>
          </w:tcPr>
          <w:p w14:paraId="312D2EE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w:t>
            </w:r>
          </w:p>
        </w:tc>
        <w:tc>
          <w:tcPr>
            <w:tcW w:w="786" w:type="dxa"/>
            <w:tcBorders>
              <w:top w:val="single" w:sz="5" w:space="0" w:color="000000"/>
              <w:left w:val="single" w:sz="5" w:space="0" w:color="000000"/>
              <w:bottom w:val="single" w:sz="5" w:space="0" w:color="000000"/>
              <w:right w:val="single" w:sz="5" w:space="0" w:color="000000"/>
            </w:tcBorders>
          </w:tcPr>
          <w:p w14:paraId="2D6D3D28"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52CFF29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0.63</w:t>
            </w:r>
          </w:p>
        </w:tc>
        <w:tc>
          <w:tcPr>
            <w:tcW w:w="1044" w:type="dxa"/>
            <w:tcBorders>
              <w:top w:val="single" w:sz="5" w:space="0" w:color="000000"/>
              <w:left w:val="single" w:sz="5" w:space="0" w:color="000000"/>
              <w:bottom w:val="single" w:sz="5" w:space="0" w:color="000000"/>
              <w:right w:val="single" w:sz="5" w:space="0" w:color="000000"/>
            </w:tcBorders>
          </w:tcPr>
          <w:p w14:paraId="0E99B4B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1.05</w:t>
            </w:r>
          </w:p>
        </w:tc>
        <w:tc>
          <w:tcPr>
            <w:tcW w:w="1044" w:type="dxa"/>
            <w:tcBorders>
              <w:top w:val="single" w:sz="5" w:space="0" w:color="000000"/>
              <w:left w:val="single" w:sz="5" w:space="0" w:color="000000"/>
              <w:bottom w:val="single" w:sz="5" w:space="0" w:color="000000"/>
              <w:right w:val="single" w:sz="5" w:space="0" w:color="000000"/>
            </w:tcBorders>
          </w:tcPr>
          <w:p w14:paraId="39B7121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2.63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F3E0A58" w14:textId="77777777" w:rsidR="00AF05C6" w:rsidRDefault="00AF05C6" w:rsidP="00AF05C6">
            <w:pPr>
              <w:pStyle w:val="TableParagraph"/>
              <w:spacing w:before="68"/>
              <w:ind w:left="222"/>
              <w:rPr>
                <w:rFonts w:ascii="Arial" w:eastAsia="Arial" w:hAnsi="Arial" w:cs="Arial"/>
                <w:sz w:val="16"/>
                <w:szCs w:val="16"/>
              </w:rPr>
            </w:pPr>
            <w:r>
              <w:rPr>
                <w:rFonts w:ascii="Arial"/>
                <w:sz w:val="16"/>
              </w:rPr>
              <w:t>160.00%</w:t>
            </w:r>
          </w:p>
        </w:tc>
        <w:tc>
          <w:tcPr>
            <w:tcW w:w="1087" w:type="dxa"/>
            <w:tcBorders>
              <w:top w:val="single" w:sz="5" w:space="0" w:color="000000"/>
              <w:left w:val="single" w:sz="5" w:space="0" w:color="000000"/>
              <w:bottom w:val="single" w:sz="5" w:space="0" w:color="000000"/>
              <w:right w:val="single" w:sz="5" w:space="0" w:color="000000"/>
            </w:tcBorders>
          </w:tcPr>
          <w:p w14:paraId="4A1FB3D3" w14:textId="77777777" w:rsidR="00AF05C6" w:rsidRDefault="00AF05C6" w:rsidP="00AF05C6">
            <w:pPr>
              <w:pStyle w:val="TableParagraph"/>
              <w:spacing w:before="68"/>
              <w:ind w:left="266"/>
              <w:rPr>
                <w:rFonts w:ascii="Arial" w:eastAsia="Arial" w:hAnsi="Arial" w:cs="Arial"/>
                <w:sz w:val="16"/>
                <w:szCs w:val="16"/>
              </w:rPr>
            </w:pPr>
            <w:r>
              <w:rPr>
                <w:rFonts w:ascii="Arial"/>
                <w:sz w:val="16"/>
              </w:rPr>
              <w:t>95.00%</w:t>
            </w:r>
          </w:p>
        </w:tc>
        <w:tc>
          <w:tcPr>
            <w:tcW w:w="1088" w:type="dxa"/>
            <w:tcBorders>
              <w:top w:val="single" w:sz="5" w:space="0" w:color="000000"/>
              <w:left w:val="single" w:sz="5" w:space="0" w:color="000000"/>
              <w:bottom w:val="single" w:sz="5" w:space="0" w:color="000000"/>
              <w:right w:val="single" w:sz="5" w:space="0" w:color="000000"/>
            </w:tcBorders>
          </w:tcPr>
          <w:p w14:paraId="3D428809" w14:textId="77777777" w:rsidR="00AF05C6" w:rsidRDefault="00AF05C6" w:rsidP="00AF05C6">
            <w:pPr>
              <w:pStyle w:val="TableParagraph"/>
              <w:spacing w:before="68"/>
              <w:ind w:left="266"/>
              <w:rPr>
                <w:rFonts w:ascii="Arial" w:eastAsia="Arial" w:hAnsi="Arial" w:cs="Arial"/>
                <w:sz w:val="16"/>
                <w:szCs w:val="16"/>
              </w:rPr>
            </w:pPr>
            <w:r>
              <w:rPr>
                <w:rFonts w:ascii="Arial"/>
                <w:sz w:val="16"/>
              </w:rPr>
              <w:t>38.00%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3C6987B4"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1.6</w:t>
            </w:r>
          </w:p>
        </w:tc>
        <w:tc>
          <w:tcPr>
            <w:tcW w:w="972" w:type="dxa"/>
            <w:tcBorders>
              <w:top w:val="single" w:sz="5" w:space="0" w:color="000000"/>
              <w:left w:val="single" w:sz="5" w:space="0" w:color="000000"/>
              <w:bottom w:val="single" w:sz="5" w:space="0" w:color="000000"/>
              <w:right w:val="single" w:sz="5" w:space="0" w:color="000000"/>
            </w:tcBorders>
          </w:tcPr>
          <w:p w14:paraId="3787D457"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0.95</w:t>
            </w:r>
          </w:p>
        </w:tc>
        <w:tc>
          <w:tcPr>
            <w:tcW w:w="1100" w:type="dxa"/>
            <w:tcBorders>
              <w:top w:val="single" w:sz="5" w:space="0" w:color="000000"/>
              <w:left w:val="single" w:sz="5" w:space="0" w:color="000000"/>
              <w:bottom w:val="single" w:sz="5" w:space="0" w:color="000000"/>
              <w:right w:val="single" w:sz="5" w:space="0" w:color="000000"/>
            </w:tcBorders>
          </w:tcPr>
          <w:p w14:paraId="70E9E02C" w14:textId="77777777" w:rsidR="00AF05C6" w:rsidRDefault="00AF05C6" w:rsidP="00AF05C6">
            <w:pPr>
              <w:pStyle w:val="TableParagraph"/>
              <w:spacing w:before="68"/>
              <w:jc w:val="center"/>
              <w:rPr>
                <w:rFonts w:ascii="Arial" w:eastAsia="Arial" w:hAnsi="Arial" w:cs="Arial"/>
                <w:sz w:val="16"/>
                <w:szCs w:val="16"/>
              </w:rPr>
            </w:pPr>
            <w:r>
              <w:rPr>
                <w:rFonts w:ascii="Arial"/>
                <w:sz w:val="16"/>
              </w:rPr>
              <w:t>0.38</w:t>
            </w:r>
          </w:p>
        </w:tc>
      </w:tr>
      <w:tr w:rsidR="00AF05C6" w14:paraId="4F2663A7"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4CBA5010" w14:textId="77777777" w:rsidR="00AF05C6" w:rsidRDefault="00AF05C6" w:rsidP="00AF05C6">
            <w:pPr>
              <w:pStyle w:val="TableParagraph"/>
              <w:spacing w:before="67"/>
              <w:ind w:left="102"/>
              <w:rPr>
                <w:rFonts w:ascii="Arial" w:eastAsia="Arial" w:hAnsi="Arial" w:cs="Arial"/>
                <w:sz w:val="16"/>
                <w:szCs w:val="16"/>
              </w:rPr>
            </w:pPr>
            <w:r>
              <w:rPr>
                <w:rFonts w:ascii="Arial"/>
                <w:sz w:val="16"/>
              </w:rPr>
              <w:t>Landslide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229E4D0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DFDEFD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01E7E7D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38B54AC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1E02152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0F147E3"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535FB272"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194D973C"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50AF87C7"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78F8B2DC"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77F28C64"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2F00DCE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1407FD2E"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0EC9D530" w14:textId="77777777" w:rsidR="00AF05C6" w:rsidRDefault="00AF05C6" w:rsidP="00AF05C6">
            <w:pPr>
              <w:pStyle w:val="TableParagraph"/>
              <w:spacing w:before="67"/>
              <w:ind w:left="102"/>
              <w:rPr>
                <w:rFonts w:ascii="Arial" w:eastAsia="Arial" w:hAnsi="Arial" w:cs="Arial"/>
                <w:sz w:val="16"/>
                <w:szCs w:val="16"/>
              </w:rPr>
            </w:pPr>
            <w:r>
              <w:rPr>
                <w:rFonts w:ascii="Arial"/>
                <w:sz w:val="16"/>
              </w:rPr>
              <w:t>Dam</w:t>
            </w:r>
            <w:r>
              <w:rPr>
                <w:rFonts w:ascii="Arial"/>
                <w:spacing w:val="-9"/>
                <w:sz w:val="16"/>
              </w:rPr>
              <w:t xml:space="preserve"> </w:t>
            </w:r>
            <w:r>
              <w:rPr>
                <w:rFonts w:ascii="Arial"/>
                <w:spacing w:val="-1"/>
                <w:sz w:val="16"/>
              </w:rPr>
              <w:t>Failure</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70044BE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6FE0E955"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786" w:type="dxa"/>
            <w:tcBorders>
              <w:top w:val="single" w:sz="5" w:space="0" w:color="000000"/>
              <w:left w:val="single" w:sz="5" w:space="0" w:color="000000"/>
              <w:bottom w:val="single" w:sz="5" w:space="0" w:color="000000"/>
              <w:right w:val="single" w:sz="5" w:space="0" w:color="000000"/>
            </w:tcBorders>
          </w:tcPr>
          <w:p w14:paraId="22644B0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7C9E3934"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5D0589E8"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44" w:type="dxa"/>
            <w:tcBorders>
              <w:top w:val="single" w:sz="5" w:space="0" w:color="000000"/>
              <w:left w:val="single" w:sz="5" w:space="0" w:color="000000"/>
              <w:bottom w:val="single" w:sz="5" w:space="0" w:color="000000"/>
              <w:right w:val="single" w:sz="5" w:space="0" w:color="000000"/>
            </w:tcBorders>
          </w:tcPr>
          <w:p w14:paraId="38887999"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66ADC722"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7" w:type="dxa"/>
            <w:tcBorders>
              <w:top w:val="single" w:sz="5" w:space="0" w:color="000000"/>
              <w:left w:val="single" w:sz="5" w:space="0" w:color="000000"/>
              <w:bottom w:val="single" w:sz="5" w:space="0" w:color="000000"/>
              <w:right w:val="single" w:sz="5" w:space="0" w:color="000000"/>
            </w:tcBorders>
          </w:tcPr>
          <w:p w14:paraId="33BD5A6A"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1088" w:type="dxa"/>
            <w:tcBorders>
              <w:top w:val="single" w:sz="5" w:space="0" w:color="000000"/>
              <w:left w:val="single" w:sz="5" w:space="0" w:color="000000"/>
              <w:bottom w:val="single" w:sz="5" w:space="0" w:color="000000"/>
              <w:right w:val="single" w:sz="5" w:space="0" w:color="000000"/>
            </w:tcBorders>
          </w:tcPr>
          <w:p w14:paraId="0242600A" w14:textId="77777777" w:rsidR="00AF05C6" w:rsidRDefault="00AF05C6" w:rsidP="00AF05C6">
            <w:pPr>
              <w:pStyle w:val="TableParagraph"/>
              <w:spacing w:before="67"/>
              <w:ind w:left="310"/>
              <w:rPr>
                <w:rFonts w:ascii="Arial" w:eastAsia="Arial" w:hAnsi="Arial" w:cs="Arial"/>
                <w:sz w:val="16"/>
                <w:szCs w:val="16"/>
              </w:rPr>
            </w:pPr>
            <w:r>
              <w:rPr>
                <w:rFonts w:ascii="Arial"/>
                <w:sz w:val="16"/>
              </w:rPr>
              <w:t>0.00%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76B16B4"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972" w:type="dxa"/>
            <w:tcBorders>
              <w:top w:val="single" w:sz="5" w:space="0" w:color="000000"/>
              <w:left w:val="single" w:sz="5" w:space="0" w:color="000000"/>
              <w:bottom w:val="single" w:sz="5" w:space="0" w:color="000000"/>
              <w:right w:val="single" w:sz="5" w:space="0" w:color="000000"/>
            </w:tcBorders>
          </w:tcPr>
          <w:p w14:paraId="7252E4A3" w14:textId="77777777" w:rsidR="00AF05C6" w:rsidRDefault="00AF05C6" w:rsidP="00AF05C6">
            <w:pPr>
              <w:pStyle w:val="TableParagraph"/>
              <w:spacing w:before="67"/>
              <w:jc w:val="center"/>
              <w:rPr>
                <w:rFonts w:ascii="Arial" w:eastAsia="Arial" w:hAnsi="Arial" w:cs="Arial"/>
                <w:sz w:val="16"/>
                <w:szCs w:val="16"/>
              </w:rPr>
            </w:pPr>
            <w:r>
              <w:rPr>
                <w:rFonts w:ascii="Arial"/>
                <w:sz w:val="16"/>
              </w:rPr>
              <w:t>0</w:t>
            </w:r>
          </w:p>
        </w:tc>
        <w:tc>
          <w:tcPr>
            <w:tcW w:w="1100" w:type="dxa"/>
            <w:tcBorders>
              <w:top w:val="single" w:sz="5" w:space="0" w:color="000000"/>
              <w:left w:val="single" w:sz="5" w:space="0" w:color="000000"/>
              <w:bottom w:val="single" w:sz="5" w:space="0" w:color="000000"/>
              <w:right w:val="single" w:sz="5" w:space="0" w:color="000000"/>
            </w:tcBorders>
          </w:tcPr>
          <w:p w14:paraId="711A2B9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w:t>
            </w:r>
          </w:p>
        </w:tc>
      </w:tr>
      <w:tr w:rsidR="00AF05C6" w14:paraId="50E7E8A8" w14:textId="77777777" w:rsidTr="00AF05C6">
        <w:trPr>
          <w:trHeight w:hRule="exact" w:val="264"/>
        </w:trPr>
        <w:tc>
          <w:tcPr>
            <w:tcW w:w="1909" w:type="dxa"/>
            <w:tcBorders>
              <w:top w:val="single" w:sz="5" w:space="0" w:color="000000"/>
              <w:left w:val="single" w:sz="5" w:space="0" w:color="000000"/>
              <w:bottom w:val="single" w:sz="5" w:space="0" w:color="000000"/>
              <w:right w:val="single" w:sz="5" w:space="0" w:color="000000"/>
            </w:tcBorders>
          </w:tcPr>
          <w:p w14:paraId="11888AC8" w14:textId="77777777" w:rsidR="00AF05C6" w:rsidRDefault="00AF05C6" w:rsidP="00AF05C6">
            <w:pPr>
              <w:pStyle w:val="TableParagraph"/>
              <w:spacing w:before="67"/>
              <w:ind w:left="102"/>
              <w:rPr>
                <w:rFonts w:ascii="Arial" w:eastAsia="Arial" w:hAnsi="Arial" w:cs="Arial"/>
                <w:sz w:val="16"/>
                <w:szCs w:val="16"/>
              </w:rPr>
            </w:pPr>
            <w:r>
              <w:rPr>
                <w:rFonts w:ascii="Arial"/>
                <w:spacing w:val="-1"/>
                <w:sz w:val="16"/>
              </w:rPr>
              <w:t>Fog</w:t>
            </w:r>
          </w:p>
        </w:tc>
        <w:tc>
          <w:tcPr>
            <w:tcW w:w="786" w:type="dxa"/>
            <w:tcBorders>
              <w:top w:val="single" w:sz="5" w:space="0" w:color="000000"/>
              <w:left w:val="single" w:sz="5" w:space="0" w:color="000000"/>
              <w:bottom w:val="single" w:sz="5" w:space="0" w:color="000000"/>
              <w:right w:val="single" w:sz="5" w:space="0" w:color="000000"/>
            </w:tcBorders>
            <w:shd w:val="clear" w:color="auto" w:fill="FFFF00"/>
          </w:tcPr>
          <w:p w14:paraId="3E40CF8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57675D91"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786" w:type="dxa"/>
            <w:tcBorders>
              <w:top w:val="single" w:sz="5" w:space="0" w:color="000000"/>
              <w:left w:val="single" w:sz="5" w:space="0" w:color="000000"/>
              <w:bottom w:val="single" w:sz="5" w:space="0" w:color="000000"/>
              <w:right w:val="single" w:sz="5" w:space="0" w:color="000000"/>
            </w:tcBorders>
          </w:tcPr>
          <w:p w14:paraId="337D5B7E"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1</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B2BC61D" w14:textId="77777777" w:rsidR="00AF05C6" w:rsidRDefault="00AF05C6" w:rsidP="00AF05C6">
            <w:pPr>
              <w:pStyle w:val="TableParagraph"/>
              <w:spacing w:before="67"/>
              <w:ind w:left="315"/>
              <w:rPr>
                <w:rFonts w:ascii="Arial" w:eastAsia="Arial" w:hAnsi="Arial" w:cs="Arial"/>
                <w:sz w:val="16"/>
                <w:szCs w:val="16"/>
              </w:rPr>
            </w:pPr>
            <w:r>
              <w:rPr>
                <w:rFonts w:ascii="Arial"/>
                <w:sz w:val="16"/>
              </w:rPr>
              <w:t>10.00</w:t>
            </w:r>
          </w:p>
        </w:tc>
        <w:tc>
          <w:tcPr>
            <w:tcW w:w="1044" w:type="dxa"/>
            <w:tcBorders>
              <w:top w:val="single" w:sz="5" w:space="0" w:color="000000"/>
              <w:left w:val="single" w:sz="5" w:space="0" w:color="000000"/>
              <w:bottom w:val="single" w:sz="5" w:space="0" w:color="000000"/>
              <w:right w:val="single" w:sz="5" w:space="0" w:color="000000"/>
            </w:tcBorders>
          </w:tcPr>
          <w:p w14:paraId="095C4278" w14:textId="77777777" w:rsidR="00AF05C6" w:rsidRDefault="00AF05C6" w:rsidP="00AF05C6">
            <w:pPr>
              <w:pStyle w:val="TableParagraph"/>
              <w:spacing w:before="67"/>
              <w:ind w:left="315"/>
              <w:rPr>
                <w:rFonts w:ascii="Arial" w:eastAsia="Arial" w:hAnsi="Arial" w:cs="Arial"/>
                <w:sz w:val="16"/>
                <w:szCs w:val="16"/>
              </w:rPr>
            </w:pPr>
            <w:r>
              <w:rPr>
                <w:rFonts w:ascii="Arial"/>
                <w:sz w:val="16"/>
              </w:rPr>
              <w:t>20.00</w:t>
            </w:r>
          </w:p>
        </w:tc>
        <w:tc>
          <w:tcPr>
            <w:tcW w:w="1044" w:type="dxa"/>
            <w:tcBorders>
              <w:top w:val="single" w:sz="5" w:space="0" w:color="000000"/>
              <w:left w:val="single" w:sz="5" w:space="0" w:color="000000"/>
              <w:bottom w:val="single" w:sz="5" w:space="0" w:color="000000"/>
              <w:right w:val="single" w:sz="5" w:space="0" w:color="000000"/>
            </w:tcBorders>
          </w:tcPr>
          <w:p w14:paraId="336EB9DB" w14:textId="77777777" w:rsidR="00AF05C6" w:rsidRDefault="00AF05C6" w:rsidP="00AF05C6">
            <w:pPr>
              <w:pStyle w:val="TableParagraph"/>
              <w:spacing w:before="67"/>
              <w:ind w:left="315"/>
              <w:rPr>
                <w:rFonts w:ascii="Arial" w:eastAsia="Arial" w:hAnsi="Arial" w:cs="Arial"/>
                <w:sz w:val="16"/>
                <w:szCs w:val="16"/>
              </w:rPr>
            </w:pPr>
            <w:r>
              <w:rPr>
                <w:rFonts w:ascii="Arial"/>
                <w:sz w:val="16"/>
              </w:rPr>
              <w:t>50.00</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39DCCC3E" w14:textId="77777777" w:rsidR="00AF05C6" w:rsidRDefault="00AF05C6" w:rsidP="00AF05C6">
            <w:pPr>
              <w:pStyle w:val="TableParagraph"/>
              <w:spacing w:before="67"/>
              <w:ind w:left="266"/>
              <w:rPr>
                <w:rFonts w:ascii="Arial" w:eastAsia="Arial" w:hAnsi="Arial" w:cs="Arial"/>
                <w:sz w:val="16"/>
                <w:szCs w:val="16"/>
              </w:rPr>
            </w:pPr>
            <w:r>
              <w:rPr>
                <w:rFonts w:ascii="Arial"/>
                <w:sz w:val="16"/>
              </w:rPr>
              <w:t>10.00%</w:t>
            </w:r>
          </w:p>
        </w:tc>
        <w:tc>
          <w:tcPr>
            <w:tcW w:w="1087" w:type="dxa"/>
            <w:tcBorders>
              <w:top w:val="single" w:sz="5" w:space="0" w:color="000000"/>
              <w:left w:val="single" w:sz="5" w:space="0" w:color="000000"/>
              <w:bottom w:val="single" w:sz="5" w:space="0" w:color="000000"/>
              <w:right w:val="single" w:sz="5" w:space="0" w:color="000000"/>
            </w:tcBorders>
          </w:tcPr>
          <w:p w14:paraId="66943D83" w14:textId="77777777" w:rsidR="00AF05C6" w:rsidRDefault="00AF05C6" w:rsidP="00AF05C6">
            <w:pPr>
              <w:pStyle w:val="TableParagraph"/>
              <w:spacing w:before="67"/>
              <w:ind w:left="310"/>
              <w:rPr>
                <w:rFonts w:ascii="Arial" w:eastAsia="Arial" w:hAnsi="Arial" w:cs="Arial"/>
                <w:sz w:val="16"/>
                <w:szCs w:val="16"/>
              </w:rPr>
            </w:pPr>
            <w:r>
              <w:rPr>
                <w:rFonts w:ascii="Arial"/>
                <w:sz w:val="16"/>
              </w:rPr>
              <w:t>5.00%</w:t>
            </w:r>
          </w:p>
        </w:tc>
        <w:tc>
          <w:tcPr>
            <w:tcW w:w="1088" w:type="dxa"/>
            <w:tcBorders>
              <w:top w:val="single" w:sz="5" w:space="0" w:color="000000"/>
              <w:left w:val="single" w:sz="5" w:space="0" w:color="000000"/>
              <w:bottom w:val="single" w:sz="5" w:space="0" w:color="000000"/>
              <w:right w:val="single" w:sz="5" w:space="0" w:color="000000"/>
            </w:tcBorders>
          </w:tcPr>
          <w:p w14:paraId="6008C65F" w14:textId="77777777" w:rsidR="00AF05C6" w:rsidRDefault="00AF05C6" w:rsidP="00AF05C6">
            <w:pPr>
              <w:pStyle w:val="TableParagraph"/>
              <w:spacing w:before="67"/>
              <w:ind w:left="310"/>
              <w:rPr>
                <w:rFonts w:ascii="Arial" w:eastAsia="Arial" w:hAnsi="Arial" w:cs="Arial"/>
                <w:sz w:val="16"/>
                <w:szCs w:val="16"/>
              </w:rPr>
            </w:pPr>
            <w:r>
              <w:rPr>
                <w:rFonts w:ascii="Arial"/>
                <w:sz w:val="16"/>
              </w:rPr>
              <w:t>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4BAF070C"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0.1</w:t>
            </w:r>
          </w:p>
        </w:tc>
        <w:tc>
          <w:tcPr>
            <w:tcW w:w="972" w:type="dxa"/>
            <w:tcBorders>
              <w:top w:val="single" w:sz="5" w:space="0" w:color="000000"/>
              <w:left w:val="single" w:sz="5" w:space="0" w:color="000000"/>
              <w:bottom w:val="single" w:sz="5" w:space="0" w:color="000000"/>
              <w:right w:val="single" w:sz="5" w:space="0" w:color="000000"/>
            </w:tcBorders>
          </w:tcPr>
          <w:p w14:paraId="14AE3DB7" w14:textId="77777777" w:rsidR="00AF05C6" w:rsidRDefault="00AF05C6" w:rsidP="00AF05C6">
            <w:pPr>
              <w:pStyle w:val="TableParagraph"/>
              <w:spacing w:before="67"/>
              <w:ind w:right="1"/>
              <w:jc w:val="center"/>
              <w:rPr>
                <w:rFonts w:ascii="Arial" w:eastAsia="Arial" w:hAnsi="Arial" w:cs="Arial"/>
                <w:sz w:val="16"/>
                <w:szCs w:val="16"/>
              </w:rPr>
            </w:pPr>
            <w:r>
              <w:rPr>
                <w:rFonts w:ascii="Arial"/>
                <w:sz w:val="16"/>
              </w:rPr>
              <w:t>0.05</w:t>
            </w:r>
          </w:p>
        </w:tc>
        <w:tc>
          <w:tcPr>
            <w:tcW w:w="1100" w:type="dxa"/>
            <w:tcBorders>
              <w:top w:val="single" w:sz="5" w:space="0" w:color="000000"/>
              <w:left w:val="single" w:sz="5" w:space="0" w:color="000000"/>
              <w:bottom w:val="single" w:sz="5" w:space="0" w:color="000000"/>
              <w:right w:val="single" w:sz="5" w:space="0" w:color="000000"/>
            </w:tcBorders>
          </w:tcPr>
          <w:p w14:paraId="7B824D99" w14:textId="77777777" w:rsidR="00AF05C6" w:rsidRDefault="00AF05C6" w:rsidP="00AF05C6">
            <w:pPr>
              <w:pStyle w:val="TableParagraph"/>
              <w:spacing w:before="67"/>
              <w:jc w:val="center"/>
              <w:rPr>
                <w:rFonts w:ascii="Arial" w:eastAsia="Arial" w:hAnsi="Arial" w:cs="Arial"/>
                <w:sz w:val="16"/>
                <w:szCs w:val="16"/>
              </w:rPr>
            </w:pPr>
            <w:r>
              <w:rPr>
                <w:rFonts w:ascii="Arial"/>
                <w:sz w:val="16"/>
              </w:rPr>
              <w:t>0.02</w:t>
            </w:r>
          </w:p>
        </w:tc>
      </w:tr>
      <w:tr w:rsidR="00AF05C6" w14:paraId="642F7AB1" w14:textId="77777777" w:rsidTr="00AF05C6">
        <w:trPr>
          <w:trHeight w:hRule="exact" w:val="265"/>
        </w:trPr>
        <w:tc>
          <w:tcPr>
            <w:tcW w:w="1909" w:type="dxa"/>
            <w:tcBorders>
              <w:top w:val="single" w:sz="5" w:space="0" w:color="000000"/>
              <w:left w:val="single" w:sz="5" w:space="0" w:color="000000"/>
              <w:bottom w:val="single" w:sz="5" w:space="0" w:color="000000"/>
              <w:right w:val="single" w:sz="5" w:space="0" w:color="000000"/>
            </w:tcBorders>
          </w:tcPr>
          <w:p w14:paraId="6BD55B75" w14:textId="77777777" w:rsidR="00AF05C6" w:rsidRDefault="00AF05C6" w:rsidP="00AF05C6">
            <w:pPr>
              <w:pStyle w:val="TableParagraph"/>
              <w:spacing w:before="68"/>
              <w:ind w:left="102"/>
              <w:rPr>
                <w:rFonts w:ascii="Arial" w:eastAsia="Arial" w:hAnsi="Arial" w:cs="Arial"/>
                <w:sz w:val="16"/>
                <w:szCs w:val="16"/>
              </w:rPr>
            </w:pPr>
            <w:r>
              <w:rPr>
                <w:rFonts w:ascii="Arial"/>
                <w:sz w:val="16"/>
              </w:rPr>
              <w:t>HazMat</w:t>
            </w:r>
            <w:r>
              <w:rPr>
                <w:rFonts w:ascii="Arial"/>
                <w:spacing w:val="-12"/>
                <w:sz w:val="16"/>
              </w:rPr>
              <w:t xml:space="preserve"> </w:t>
            </w:r>
            <w:r>
              <w:rPr>
                <w:rFonts w:ascii="Arial"/>
                <w:sz w:val="16"/>
              </w:rPr>
              <w:t>Release</w:t>
            </w:r>
          </w:p>
        </w:tc>
        <w:tc>
          <w:tcPr>
            <w:tcW w:w="786" w:type="dxa"/>
            <w:tcBorders>
              <w:top w:val="single" w:sz="5" w:space="0" w:color="000000"/>
              <w:left w:val="single" w:sz="5" w:space="0" w:color="000000"/>
              <w:bottom w:val="nil"/>
              <w:right w:val="single" w:sz="5" w:space="0" w:color="000000"/>
            </w:tcBorders>
            <w:shd w:val="clear" w:color="auto" w:fill="FFFF00"/>
          </w:tcPr>
          <w:p w14:paraId="73227CF4" w14:textId="77777777" w:rsidR="00AF05C6" w:rsidRDefault="00AF05C6" w:rsidP="00AF05C6">
            <w:pPr>
              <w:pStyle w:val="TableParagraph"/>
              <w:spacing w:before="68"/>
              <w:ind w:left="253"/>
              <w:rPr>
                <w:rFonts w:ascii="Arial" w:eastAsia="Arial" w:hAnsi="Arial" w:cs="Arial"/>
                <w:sz w:val="16"/>
                <w:szCs w:val="16"/>
              </w:rPr>
            </w:pPr>
            <w:r>
              <w:rPr>
                <w:rFonts w:ascii="Arial"/>
                <w:sz w:val="16"/>
              </w:rPr>
              <w:t>200</w:t>
            </w:r>
          </w:p>
        </w:tc>
        <w:tc>
          <w:tcPr>
            <w:tcW w:w="786" w:type="dxa"/>
            <w:tcBorders>
              <w:top w:val="single" w:sz="5" w:space="0" w:color="000000"/>
              <w:left w:val="single" w:sz="5" w:space="0" w:color="000000"/>
              <w:bottom w:val="nil"/>
              <w:right w:val="single" w:sz="5" w:space="0" w:color="000000"/>
            </w:tcBorders>
          </w:tcPr>
          <w:p w14:paraId="0D209AC0" w14:textId="77777777" w:rsidR="00AF05C6" w:rsidRDefault="00AF05C6" w:rsidP="00AF05C6">
            <w:pPr>
              <w:pStyle w:val="TableParagraph"/>
              <w:spacing w:before="68"/>
              <w:ind w:left="253"/>
              <w:rPr>
                <w:rFonts w:ascii="Arial" w:eastAsia="Arial" w:hAnsi="Arial" w:cs="Arial"/>
                <w:sz w:val="16"/>
                <w:szCs w:val="16"/>
              </w:rPr>
            </w:pPr>
            <w:r>
              <w:rPr>
                <w:rFonts w:ascii="Arial"/>
                <w:sz w:val="16"/>
              </w:rPr>
              <w:t>386</w:t>
            </w:r>
          </w:p>
        </w:tc>
        <w:tc>
          <w:tcPr>
            <w:tcW w:w="786" w:type="dxa"/>
            <w:tcBorders>
              <w:top w:val="single" w:sz="5" w:space="0" w:color="000000"/>
              <w:left w:val="single" w:sz="5" w:space="0" w:color="000000"/>
              <w:bottom w:val="nil"/>
              <w:right w:val="single" w:sz="5" w:space="0" w:color="000000"/>
            </w:tcBorders>
          </w:tcPr>
          <w:p w14:paraId="36DD5FD6" w14:textId="77777777" w:rsidR="00AF05C6" w:rsidRDefault="00AF05C6" w:rsidP="00AF05C6">
            <w:pPr>
              <w:pStyle w:val="TableParagraph"/>
              <w:spacing w:before="68"/>
              <w:ind w:left="253"/>
              <w:rPr>
                <w:rFonts w:ascii="Arial" w:eastAsia="Arial" w:hAnsi="Arial" w:cs="Arial"/>
                <w:sz w:val="16"/>
                <w:szCs w:val="16"/>
              </w:rPr>
            </w:pPr>
            <w:r>
              <w:rPr>
                <w:rFonts w:ascii="Arial"/>
                <w:sz w:val="16"/>
              </w:rPr>
              <w:t>386</w:t>
            </w:r>
          </w:p>
        </w:tc>
        <w:tc>
          <w:tcPr>
            <w:tcW w:w="1044" w:type="dxa"/>
            <w:tcBorders>
              <w:top w:val="single" w:sz="5" w:space="0" w:color="000000"/>
              <w:left w:val="single" w:sz="5" w:space="0" w:color="000000"/>
              <w:bottom w:val="single" w:sz="5" w:space="0" w:color="000000"/>
              <w:right w:val="single" w:sz="5" w:space="0" w:color="000000"/>
            </w:tcBorders>
            <w:shd w:val="clear" w:color="auto" w:fill="FFFF00"/>
          </w:tcPr>
          <w:p w14:paraId="65B27566"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0.05</w:t>
            </w:r>
          </w:p>
        </w:tc>
        <w:tc>
          <w:tcPr>
            <w:tcW w:w="1044" w:type="dxa"/>
            <w:tcBorders>
              <w:top w:val="single" w:sz="5" w:space="0" w:color="000000"/>
              <w:left w:val="single" w:sz="5" w:space="0" w:color="000000"/>
              <w:bottom w:val="single" w:sz="5" w:space="0" w:color="000000"/>
              <w:right w:val="single" w:sz="5" w:space="0" w:color="000000"/>
            </w:tcBorders>
          </w:tcPr>
          <w:p w14:paraId="0A4EB009"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0.05</w:t>
            </w:r>
          </w:p>
        </w:tc>
        <w:tc>
          <w:tcPr>
            <w:tcW w:w="1044" w:type="dxa"/>
            <w:tcBorders>
              <w:top w:val="single" w:sz="5" w:space="0" w:color="000000"/>
              <w:left w:val="single" w:sz="5" w:space="0" w:color="000000"/>
              <w:bottom w:val="single" w:sz="5" w:space="0" w:color="000000"/>
              <w:right w:val="single" w:sz="5" w:space="0" w:color="000000"/>
            </w:tcBorders>
          </w:tcPr>
          <w:p w14:paraId="07C404EB"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0.13</w:t>
            </w:r>
          </w:p>
        </w:tc>
        <w:tc>
          <w:tcPr>
            <w:tcW w:w="1088" w:type="dxa"/>
            <w:tcBorders>
              <w:top w:val="single" w:sz="5" w:space="0" w:color="000000"/>
              <w:left w:val="single" w:sz="5" w:space="0" w:color="000000"/>
              <w:bottom w:val="single" w:sz="5" w:space="0" w:color="000000"/>
              <w:right w:val="single" w:sz="5" w:space="0" w:color="000000"/>
            </w:tcBorders>
            <w:shd w:val="clear" w:color="auto" w:fill="FFFF00"/>
          </w:tcPr>
          <w:p w14:paraId="05FD4EF7" w14:textId="77777777" w:rsidR="00AF05C6" w:rsidRDefault="00AF05C6" w:rsidP="00AF05C6">
            <w:pPr>
              <w:pStyle w:val="TableParagraph"/>
              <w:spacing w:before="68"/>
              <w:ind w:left="177"/>
              <w:rPr>
                <w:rFonts w:ascii="Arial" w:eastAsia="Arial" w:hAnsi="Arial" w:cs="Arial"/>
                <w:sz w:val="16"/>
                <w:szCs w:val="16"/>
              </w:rPr>
            </w:pPr>
            <w:r>
              <w:rPr>
                <w:rFonts w:ascii="Arial"/>
                <w:sz w:val="16"/>
              </w:rPr>
              <w:t>2000.00%</w:t>
            </w:r>
          </w:p>
        </w:tc>
        <w:tc>
          <w:tcPr>
            <w:tcW w:w="1087" w:type="dxa"/>
            <w:tcBorders>
              <w:top w:val="single" w:sz="5" w:space="0" w:color="000000"/>
              <w:left w:val="single" w:sz="5" w:space="0" w:color="000000"/>
              <w:bottom w:val="single" w:sz="5" w:space="0" w:color="000000"/>
              <w:right w:val="single" w:sz="5" w:space="0" w:color="000000"/>
            </w:tcBorders>
          </w:tcPr>
          <w:p w14:paraId="61CB17EB" w14:textId="77777777" w:rsidR="00AF05C6" w:rsidRDefault="00AF05C6" w:rsidP="00AF05C6">
            <w:pPr>
              <w:pStyle w:val="TableParagraph"/>
              <w:spacing w:before="68"/>
              <w:ind w:left="177"/>
              <w:rPr>
                <w:rFonts w:ascii="Arial" w:eastAsia="Arial" w:hAnsi="Arial" w:cs="Arial"/>
                <w:sz w:val="16"/>
                <w:szCs w:val="16"/>
              </w:rPr>
            </w:pPr>
            <w:r>
              <w:rPr>
                <w:rFonts w:ascii="Arial"/>
                <w:sz w:val="16"/>
              </w:rPr>
              <w:t>1930.00%</w:t>
            </w:r>
          </w:p>
        </w:tc>
        <w:tc>
          <w:tcPr>
            <w:tcW w:w="1088" w:type="dxa"/>
            <w:tcBorders>
              <w:top w:val="single" w:sz="5" w:space="0" w:color="000000"/>
              <w:left w:val="single" w:sz="5" w:space="0" w:color="000000"/>
              <w:bottom w:val="single" w:sz="5" w:space="0" w:color="000000"/>
              <w:right w:val="single" w:sz="5" w:space="0" w:color="000000"/>
            </w:tcBorders>
          </w:tcPr>
          <w:p w14:paraId="4761896F" w14:textId="77777777" w:rsidR="00AF05C6" w:rsidRDefault="00AF05C6" w:rsidP="00AF05C6">
            <w:pPr>
              <w:pStyle w:val="TableParagraph"/>
              <w:spacing w:before="68"/>
              <w:ind w:left="221"/>
              <w:rPr>
                <w:rFonts w:ascii="Arial" w:eastAsia="Arial" w:hAnsi="Arial" w:cs="Arial"/>
                <w:sz w:val="16"/>
                <w:szCs w:val="16"/>
              </w:rPr>
            </w:pPr>
            <w:r>
              <w:rPr>
                <w:rFonts w:ascii="Arial"/>
                <w:sz w:val="16"/>
              </w:rPr>
              <w:t>772.00%</w:t>
            </w:r>
          </w:p>
        </w:tc>
        <w:tc>
          <w:tcPr>
            <w:tcW w:w="972" w:type="dxa"/>
            <w:tcBorders>
              <w:top w:val="single" w:sz="5" w:space="0" w:color="000000"/>
              <w:left w:val="single" w:sz="5" w:space="0" w:color="000000"/>
              <w:bottom w:val="single" w:sz="5" w:space="0" w:color="000000"/>
              <w:right w:val="single" w:sz="5" w:space="0" w:color="000000"/>
            </w:tcBorders>
            <w:shd w:val="clear" w:color="auto" w:fill="FFFF00"/>
          </w:tcPr>
          <w:p w14:paraId="03E232DB" w14:textId="77777777" w:rsidR="00AF05C6" w:rsidRDefault="00AF05C6" w:rsidP="00AF05C6">
            <w:pPr>
              <w:pStyle w:val="TableParagraph"/>
              <w:spacing w:before="68"/>
              <w:jc w:val="center"/>
              <w:rPr>
                <w:rFonts w:ascii="Arial" w:eastAsia="Arial" w:hAnsi="Arial" w:cs="Arial"/>
                <w:sz w:val="16"/>
                <w:szCs w:val="16"/>
              </w:rPr>
            </w:pPr>
            <w:r>
              <w:rPr>
                <w:rFonts w:ascii="Arial"/>
                <w:sz w:val="16"/>
              </w:rPr>
              <w:t>20</w:t>
            </w:r>
          </w:p>
        </w:tc>
        <w:tc>
          <w:tcPr>
            <w:tcW w:w="972" w:type="dxa"/>
            <w:tcBorders>
              <w:top w:val="single" w:sz="5" w:space="0" w:color="000000"/>
              <w:left w:val="single" w:sz="5" w:space="0" w:color="000000"/>
              <w:bottom w:val="single" w:sz="5" w:space="0" w:color="000000"/>
              <w:right w:val="single" w:sz="5" w:space="0" w:color="000000"/>
            </w:tcBorders>
          </w:tcPr>
          <w:p w14:paraId="17C5B2A2" w14:textId="77777777" w:rsidR="00AF05C6" w:rsidRDefault="00AF05C6" w:rsidP="00AF05C6">
            <w:pPr>
              <w:pStyle w:val="TableParagraph"/>
              <w:spacing w:before="68"/>
              <w:ind w:right="1"/>
              <w:jc w:val="center"/>
              <w:rPr>
                <w:rFonts w:ascii="Arial" w:eastAsia="Arial" w:hAnsi="Arial" w:cs="Arial"/>
                <w:sz w:val="16"/>
                <w:szCs w:val="16"/>
              </w:rPr>
            </w:pPr>
            <w:r>
              <w:rPr>
                <w:rFonts w:ascii="Arial"/>
                <w:sz w:val="16"/>
              </w:rPr>
              <w:t>19.3</w:t>
            </w:r>
          </w:p>
        </w:tc>
        <w:tc>
          <w:tcPr>
            <w:tcW w:w="1100" w:type="dxa"/>
            <w:tcBorders>
              <w:top w:val="single" w:sz="5" w:space="0" w:color="000000"/>
              <w:left w:val="single" w:sz="5" w:space="0" w:color="000000"/>
              <w:bottom w:val="single" w:sz="5" w:space="0" w:color="000000"/>
              <w:right w:val="single" w:sz="5" w:space="0" w:color="000000"/>
            </w:tcBorders>
          </w:tcPr>
          <w:p w14:paraId="1662B7BD" w14:textId="77777777" w:rsidR="00AF05C6" w:rsidRDefault="00AF05C6" w:rsidP="00AF05C6">
            <w:pPr>
              <w:pStyle w:val="TableParagraph"/>
              <w:spacing w:before="68"/>
              <w:jc w:val="center"/>
              <w:rPr>
                <w:rFonts w:ascii="Arial" w:eastAsia="Arial" w:hAnsi="Arial" w:cs="Arial"/>
                <w:sz w:val="16"/>
                <w:szCs w:val="16"/>
              </w:rPr>
            </w:pPr>
            <w:r>
              <w:rPr>
                <w:rFonts w:ascii="Arial"/>
                <w:sz w:val="16"/>
              </w:rPr>
              <w:t>7.72</w:t>
            </w:r>
          </w:p>
        </w:tc>
      </w:tr>
    </w:tbl>
    <w:p w14:paraId="0C82B883" w14:textId="77777777" w:rsidR="00AF05C6" w:rsidRDefault="00AF05C6" w:rsidP="00AF05C6">
      <w:pPr>
        <w:rPr>
          <w:rFonts w:ascii="Calibri" w:eastAsia="Calibri" w:hAnsi="Calibri" w:cs="Calibri"/>
          <w:sz w:val="20"/>
          <w:szCs w:val="20"/>
        </w:rPr>
      </w:pPr>
    </w:p>
    <w:p w14:paraId="0DED35C3" w14:textId="77777777" w:rsidR="00AF05C6" w:rsidRDefault="00AF05C6" w:rsidP="00AF05C6">
      <w:pPr>
        <w:spacing w:before="10"/>
        <w:rPr>
          <w:rFonts w:ascii="Calibri" w:eastAsia="Calibri" w:hAnsi="Calibri" w:cs="Calibri"/>
          <w:sz w:val="18"/>
          <w:szCs w:val="18"/>
        </w:rPr>
      </w:pPr>
    </w:p>
    <w:p w14:paraId="603427D8" w14:textId="77777777" w:rsidR="00AF05C6" w:rsidRDefault="00AF05C6" w:rsidP="00AF05C6">
      <w:pPr>
        <w:spacing w:before="79" w:line="331" w:lineRule="auto"/>
        <w:ind w:left="212" w:right="4585"/>
        <w:rPr>
          <w:rFonts w:eastAsia="Arial" w:cs="Arial"/>
          <w:sz w:val="16"/>
          <w:szCs w:val="16"/>
        </w:rPr>
      </w:pPr>
      <w:r>
        <w:rPr>
          <w:b/>
          <w:spacing w:val="-1"/>
          <w:sz w:val="16"/>
        </w:rPr>
        <w:t>NOTE:</w:t>
      </w:r>
      <w:r>
        <w:rPr>
          <w:b/>
          <w:spacing w:val="34"/>
          <w:sz w:val="16"/>
        </w:rPr>
        <w:t xml:space="preserve"> </w:t>
      </w:r>
      <w:r>
        <w:rPr>
          <w:b/>
          <w:spacing w:val="-1"/>
          <w:sz w:val="16"/>
        </w:rPr>
        <w:t>The</w:t>
      </w:r>
      <w:r>
        <w:rPr>
          <w:b/>
          <w:spacing w:val="-5"/>
          <w:sz w:val="16"/>
        </w:rPr>
        <w:t xml:space="preserve"> </w:t>
      </w:r>
      <w:r>
        <w:rPr>
          <w:b/>
          <w:spacing w:val="-1"/>
          <w:sz w:val="16"/>
        </w:rPr>
        <w:t>historic</w:t>
      </w:r>
      <w:r>
        <w:rPr>
          <w:b/>
          <w:spacing w:val="-5"/>
          <w:sz w:val="16"/>
        </w:rPr>
        <w:t xml:space="preserve"> </w:t>
      </w:r>
      <w:r>
        <w:rPr>
          <w:b/>
          <w:spacing w:val="-1"/>
          <w:sz w:val="16"/>
        </w:rPr>
        <w:t>frequency</w:t>
      </w:r>
      <w:r>
        <w:rPr>
          <w:b/>
          <w:spacing w:val="-6"/>
          <w:sz w:val="16"/>
        </w:rPr>
        <w:t xml:space="preserve"> </w:t>
      </w:r>
      <w:r>
        <w:rPr>
          <w:b/>
          <w:spacing w:val="-1"/>
          <w:sz w:val="16"/>
        </w:rPr>
        <w:t>of</w:t>
      </w:r>
      <w:r>
        <w:rPr>
          <w:b/>
          <w:spacing w:val="-6"/>
          <w:sz w:val="16"/>
        </w:rPr>
        <w:t xml:space="preserve"> </w:t>
      </w:r>
      <w:r>
        <w:rPr>
          <w:b/>
          <w:sz w:val="16"/>
        </w:rPr>
        <w:t>a</w:t>
      </w:r>
      <w:r>
        <w:rPr>
          <w:b/>
          <w:spacing w:val="-3"/>
          <w:sz w:val="16"/>
        </w:rPr>
        <w:t xml:space="preserve"> </w:t>
      </w:r>
      <w:r>
        <w:rPr>
          <w:b/>
          <w:spacing w:val="-1"/>
          <w:sz w:val="16"/>
        </w:rPr>
        <w:t>hazard</w:t>
      </w:r>
      <w:r>
        <w:rPr>
          <w:b/>
          <w:spacing w:val="-5"/>
          <w:sz w:val="16"/>
        </w:rPr>
        <w:t xml:space="preserve"> </w:t>
      </w:r>
      <w:r>
        <w:rPr>
          <w:b/>
          <w:spacing w:val="-1"/>
          <w:sz w:val="16"/>
        </w:rPr>
        <w:t>event</w:t>
      </w:r>
      <w:r>
        <w:rPr>
          <w:b/>
          <w:spacing w:val="-6"/>
          <w:sz w:val="16"/>
        </w:rPr>
        <w:t xml:space="preserve"> </w:t>
      </w:r>
      <w:r>
        <w:rPr>
          <w:b/>
          <w:sz w:val="16"/>
        </w:rPr>
        <w:t>over</w:t>
      </w:r>
      <w:r>
        <w:rPr>
          <w:b/>
          <w:spacing w:val="-4"/>
          <w:sz w:val="16"/>
        </w:rPr>
        <w:t xml:space="preserve"> </w:t>
      </w:r>
      <w:r>
        <w:rPr>
          <w:b/>
          <w:sz w:val="16"/>
        </w:rPr>
        <w:t>a</w:t>
      </w:r>
      <w:r>
        <w:rPr>
          <w:b/>
          <w:spacing w:val="-5"/>
          <w:sz w:val="16"/>
        </w:rPr>
        <w:t xml:space="preserve"> </w:t>
      </w:r>
      <w:r>
        <w:rPr>
          <w:b/>
          <w:spacing w:val="-1"/>
          <w:sz w:val="16"/>
        </w:rPr>
        <w:t>given</w:t>
      </w:r>
      <w:r>
        <w:rPr>
          <w:b/>
          <w:spacing w:val="-5"/>
          <w:sz w:val="16"/>
        </w:rPr>
        <w:t xml:space="preserve"> </w:t>
      </w:r>
      <w:r>
        <w:rPr>
          <w:b/>
          <w:spacing w:val="-1"/>
          <w:sz w:val="16"/>
        </w:rPr>
        <w:t>period</w:t>
      </w:r>
      <w:r>
        <w:rPr>
          <w:b/>
          <w:spacing w:val="-3"/>
          <w:sz w:val="16"/>
        </w:rPr>
        <w:t xml:space="preserve"> </w:t>
      </w:r>
      <w:r>
        <w:rPr>
          <w:b/>
          <w:spacing w:val="-1"/>
          <w:sz w:val="16"/>
        </w:rPr>
        <w:t>of</w:t>
      </w:r>
      <w:r>
        <w:rPr>
          <w:b/>
          <w:spacing w:val="-4"/>
          <w:sz w:val="16"/>
        </w:rPr>
        <w:t xml:space="preserve"> </w:t>
      </w:r>
      <w:r>
        <w:rPr>
          <w:b/>
          <w:spacing w:val="-1"/>
          <w:sz w:val="16"/>
        </w:rPr>
        <w:t>time</w:t>
      </w:r>
      <w:r>
        <w:rPr>
          <w:b/>
          <w:spacing w:val="-3"/>
          <w:sz w:val="16"/>
        </w:rPr>
        <w:t xml:space="preserve"> </w:t>
      </w:r>
      <w:r>
        <w:rPr>
          <w:b/>
          <w:spacing w:val="-1"/>
          <w:sz w:val="16"/>
        </w:rPr>
        <w:t>determines</w:t>
      </w:r>
      <w:r>
        <w:rPr>
          <w:b/>
          <w:spacing w:val="-5"/>
          <w:sz w:val="16"/>
        </w:rPr>
        <w:t xml:space="preserve"> </w:t>
      </w:r>
      <w:r>
        <w:rPr>
          <w:b/>
          <w:spacing w:val="-1"/>
          <w:sz w:val="16"/>
        </w:rPr>
        <w:t>the</w:t>
      </w:r>
      <w:r>
        <w:rPr>
          <w:b/>
          <w:spacing w:val="-6"/>
          <w:sz w:val="16"/>
        </w:rPr>
        <w:t xml:space="preserve"> </w:t>
      </w:r>
      <w:r>
        <w:rPr>
          <w:b/>
          <w:spacing w:val="-1"/>
          <w:sz w:val="16"/>
        </w:rPr>
        <w:t>historic</w:t>
      </w:r>
      <w:r>
        <w:rPr>
          <w:b/>
          <w:spacing w:val="-5"/>
          <w:sz w:val="16"/>
        </w:rPr>
        <w:t xml:space="preserve"> </w:t>
      </w:r>
      <w:r>
        <w:rPr>
          <w:b/>
          <w:spacing w:val="-1"/>
          <w:sz w:val="16"/>
        </w:rPr>
        <w:t>recurrence</w:t>
      </w:r>
      <w:r>
        <w:rPr>
          <w:b/>
          <w:spacing w:val="-5"/>
          <w:sz w:val="16"/>
        </w:rPr>
        <w:t xml:space="preserve"> </w:t>
      </w:r>
      <w:r>
        <w:rPr>
          <w:b/>
          <w:spacing w:val="-1"/>
          <w:sz w:val="16"/>
        </w:rPr>
        <w:t>interval.</w:t>
      </w:r>
      <w:r>
        <w:rPr>
          <w:b/>
          <w:spacing w:val="95"/>
          <w:w w:val="99"/>
          <w:sz w:val="16"/>
        </w:rPr>
        <w:t xml:space="preserve"> </w:t>
      </w:r>
      <w:r>
        <w:rPr>
          <w:b/>
          <w:sz w:val="16"/>
        </w:rPr>
        <w:t>For</w:t>
      </w:r>
      <w:r>
        <w:rPr>
          <w:b/>
          <w:spacing w:val="-5"/>
          <w:sz w:val="16"/>
        </w:rPr>
        <w:t xml:space="preserve"> </w:t>
      </w:r>
      <w:r>
        <w:rPr>
          <w:b/>
          <w:sz w:val="16"/>
        </w:rPr>
        <w:t>example:</w:t>
      </w:r>
      <w:r>
        <w:rPr>
          <w:b/>
          <w:spacing w:val="37"/>
          <w:sz w:val="16"/>
        </w:rPr>
        <w:t xml:space="preserve"> </w:t>
      </w:r>
      <w:r>
        <w:rPr>
          <w:b/>
          <w:sz w:val="16"/>
        </w:rPr>
        <w:t>If</w:t>
      </w:r>
      <w:r>
        <w:rPr>
          <w:b/>
          <w:spacing w:val="-3"/>
          <w:sz w:val="16"/>
        </w:rPr>
        <w:t xml:space="preserve"> </w:t>
      </w:r>
      <w:r>
        <w:rPr>
          <w:b/>
          <w:spacing w:val="-1"/>
          <w:sz w:val="16"/>
        </w:rPr>
        <w:t>there</w:t>
      </w:r>
      <w:r>
        <w:rPr>
          <w:b/>
          <w:spacing w:val="-2"/>
          <w:sz w:val="16"/>
        </w:rPr>
        <w:t xml:space="preserve"> </w:t>
      </w:r>
      <w:r>
        <w:rPr>
          <w:b/>
          <w:spacing w:val="-1"/>
          <w:sz w:val="16"/>
        </w:rPr>
        <w:t>have</w:t>
      </w:r>
      <w:r>
        <w:rPr>
          <w:b/>
          <w:spacing w:val="-5"/>
          <w:sz w:val="16"/>
        </w:rPr>
        <w:t xml:space="preserve"> </w:t>
      </w:r>
      <w:r>
        <w:rPr>
          <w:b/>
          <w:sz w:val="16"/>
        </w:rPr>
        <w:t>been</w:t>
      </w:r>
      <w:r>
        <w:rPr>
          <w:b/>
          <w:spacing w:val="-3"/>
          <w:sz w:val="16"/>
        </w:rPr>
        <w:t xml:space="preserve"> </w:t>
      </w:r>
      <w:r>
        <w:rPr>
          <w:b/>
          <w:sz w:val="16"/>
        </w:rPr>
        <w:t>20</w:t>
      </w:r>
      <w:r>
        <w:rPr>
          <w:b/>
          <w:spacing w:val="-4"/>
          <w:sz w:val="16"/>
        </w:rPr>
        <w:t xml:space="preserve"> </w:t>
      </w:r>
      <w:r>
        <w:rPr>
          <w:b/>
          <w:sz w:val="16"/>
        </w:rPr>
        <w:t>HazMat</w:t>
      </w:r>
      <w:r>
        <w:rPr>
          <w:b/>
          <w:spacing w:val="-5"/>
          <w:sz w:val="16"/>
        </w:rPr>
        <w:t xml:space="preserve"> </w:t>
      </w:r>
      <w:r>
        <w:rPr>
          <w:b/>
          <w:sz w:val="16"/>
        </w:rPr>
        <w:t>Releases</w:t>
      </w:r>
      <w:r>
        <w:rPr>
          <w:b/>
          <w:spacing w:val="-4"/>
          <w:sz w:val="16"/>
        </w:rPr>
        <w:t xml:space="preserve"> </w:t>
      </w:r>
      <w:r>
        <w:rPr>
          <w:b/>
          <w:sz w:val="16"/>
        </w:rPr>
        <w:t>in</w:t>
      </w:r>
      <w:r>
        <w:rPr>
          <w:b/>
          <w:spacing w:val="-3"/>
          <w:sz w:val="16"/>
        </w:rPr>
        <w:t xml:space="preserve"> </w:t>
      </w:r>
      <w:r>
        <w:rPr>
          <w:b/>
          <w:spacing w:val="-1"/>
          <w:sz w:val="16"/>
        </w:rPr>
        <w:t>the</w:t>
      </w:r>
      <w:r>
        <w:rPr>
          <w:b/>
          <w:spacing w:val="-4"/>
          <w:sz w:val="16"/>
        </w:rPr>
        <w:t xml:space="preserve"> </w:t>
      </w:r>
      <w:r>
        <w:rPr>
          <w:b/>
          <w:sz w:val="16"/>
        </w:rPr>
        <w:t>County</w:t>
      </w:r>
      <w:r>
        <w:rPr>
          <w:b/>
          <w:spacing w:val="-6"/>
          <w:sz w:val="16"/>
        </w:rPr>
        <w:t xml:space="preserve"> </w:t>
      </w:r>
      <w:r>
        <w:rPr>
          <w:b/>
          <w:sz w:val="16"/>
        </w:rPr>
        <w:t>in</w:t>
      </w:r>
      <w:r>
        <w:rPr>
          <w:b/>
          <w:spacing w:val="-5"/>
          <w:sz w:val="16"/>
        </w:rPr>
        <w:t xml:space="preserve"> </w:t>
      </w:r>
      <w:r>
        <w:rPr>
          <w:b/>
          <w:spacing w:val="-1"/>
          <w:sz w:val="16"/>
        </w:rPr>
        <w:t>the</w:t>
      </w:r>
      <w:r>
        <w:rPr>
          <w:b/>
          <w:spacing w:val="-4"/>
          <w:sz w:val="16"/>
        </w:rPr>
        <w:t xml:space="preserve"> </w:t>
      </w:r>
      <w:r>
        <w:rPr>
          <w:b/>
          <w:spacing w:val="-1"/>
          <w:sz w:val="16"/>
        </w:rPr>
        <w:t>past</w:t>
      </w:r>
      <w:r>
        <w:rPr>
          <w:b/>
          <w:spacing w:val="-4"/>
          <w:sz w:val="16"/>
        </w:rPr>
        <w:t xml:space="preserve"> </w:t>
      </w:r>
      <w:r>
        <w:rPr>
          <w:b/>
          <w:sz w:val="16"/>
        </w:rPr>
        <w:t>5</w:t>
      </w:r>
      <w:r>
        <w:rPr>
          <w:b/>
          <w:spacing w:val="-2"/>
          <w:sz w:val="16"/>
        </w:rPr>
        <w:t xml:space="preserve"> </w:t>
      </w:r>
      <w:r>
        <w:rPr>
          <w:b/>
          <w:spacing w:val="-1"/>
          <w:sz w:val="16"/>
        </w:rPr>
        <w:t>years,</w:t>
      </w:r>
    </w:p>
    <w:p w14:paraId="4BE9778A" w14:textId="77777777" w:rsidR="00AF05C6" w:rsidRDefault="00AF05C6" w:rsidP="00AF05C6">
      <w:pPr>
        <w:spacing w:before="3"/>
        <w:ind w:left="212"/>
        <w:rPr>
          <w:rFonts w:eastAsia="Arial" w:cs="Arial"/>
          <w:sz w:val="16"/>
          <w:szCs w:val="16"/>
        </w:rPr>
      </w:pPr>
      <w:r>
        <w:rPr>
          <w:b/>
          <w:sz w:val="16"/>
        </w:rPr>
        <w:t>statistically</w:t>
      </w:r>
      <w:r>
        <w:rPr>
          <w:b/>
          <w:spacing w:val="-5"/>
          <w:sz w:val="16"/>
        </w:rPr>
        <w:t xml:space="preserve"> </w:t>
      </w:r>
      <w:r>
        <w:rPr>
          <w:b/>
          <w:spacing w:val="-1"/>
          <w:sz w:val="16"/>
        </w:rPr>
        <w:t>you</w:t>
      </w:r>
      <w:r>
        <w:rPr>
          <w:b/>
          <w:spacing w:val="-4"/>
          <w:sz w:val="16"/>
        </w:rPr>
        <w:t xml:space="preserve"> </w:t>
      </w:r>
      <w:r>
        <w:rPr>
          <w:b/>
          <w:sz w:val="16"/>
        </w:rPr>
        <w:t>could</w:t>
      </w:r>
      <w:r>
        <w:rPr>
          <w:b/>
          <w:spacing w:val="-5"/>
          <w:sz w:val="16"/>
        </w:rPr>
        <w:t xml:space="preserve"> </w:t>
      </w:r>
      <w:r>
        <w:rPr>
          <w:b/>
          <w:sz w:val="16"/>
        </w:rPr>
        <w:t>expect</w:t>
      </w:r>
      <w:r>
        <w:rPr>
          <w:b/>
          <w:spacing w:val="-5"/>
          <w:sz w:val="16"/>
        </w:rPr>
        <w:t xml:space="preserve"> </w:t>
      </w:r>
      <w:r>
        <w:rPr>
          <w:b/>
          <w:sz w:val="16"/>
        </w:rPr>
        <w:t>that</w:t>
      </w:r>
      <w:r>
        <w:rPr>
          <w:b/>
          <w:spacing w:val="-5"/>
          <w:sz w:val="16"/>
        </w:rPr>
        <w:t xml:space="preserve"> </w:t>
      </w:r>
      <w:r>
        <w:rPr>
          <w:b/>
          <w:sz w:val="16"/>
        </w:rPr>
        <w:t>there</w:t>
      </w:r>
      <w:r>
        <w:rPr>
          <w:b/>
          <w:spacing w:val="-5"/>
          <w:sz w:val="16"/>
        </w:rPr>
        <w:t xml:space="preserve"> </w:t>
      </w:r>
      <w:r>
        <w:rPr>
          <w:b/>
          <w:sz w:val="16"/>
        </w:rPr>
        <w:t>will</w:t>
      </w:r>
      <w:r>
        <w:rPr>
          <w:b/>
          <w:spacing w:val="-5"/>
          <w:sz w:val="16"/>
        </w:rPr>
        <w:t xml:space="preserve"> </w:t>
      </w:r>
      <w:r>
        <w:rPr>
          <w:b/>
          <w:sz w:val="16"/>
        </w:rPr>
        <w:t>be</w:t>
      </w:r>
      <w:r>
        <w:rPr>
          <w:b/>
          <w:spacing w:val="-5"/>
          <w:sz w:val="16"/>
        </w:rPr>
        <w:t xml:space="preserve"> </w:t>
      </w:r>
      <w:r>
        <w:rPr>
          <w:b/>
          <w:sz w:val="16"/>
        </w:rPr>
        <w:t>4</w:t>
      </w:r>
      <w:r>
        <w:rPr>
          <w:b/>
          <w:spacing w:val="-5"/>
          <w:sz w:val="16"/>
        </w:rPr>
        <w:t xml:space="preserve"> </w:t>
      </w:r>
      <w:r>
        <w:rPr>
          <w:b/>
          <w:sz w:val="16"/>
        </w:rPr>
        <w:t>releases</w:t>
      </w:r>
      <w:r>
        <w:rPr>
          <w:b/>
          <w:spacing w:val="-5"/>
          <w:sz w:val="16"/>
        </w:rPr>
        <w:t xml:space="preserve"> </w:t>
      </w:r>
      <w:r>
        <w:rPr>
          <w:b/>
          <w:sz w:val="16"/>
        </w:rPr>
        <w:t>a</w:t>
      </w:r>
      <w:r>
        <w:rPr>
          <w:b/>
          <w:spacing w:val="-4"/>
          <w:sz w:val="16"/>
        </w:rPr>
        <w:t xml:space="preserve"> </w:t>
      </w:r>
      <w:r>
        <w:rPr>
          <w:b/>
          <w:spacing w:val="-1"/>
          <w:sz w:val="16"/>
        </w:rPr>
        <w:t>year.</w:t>
      </w:r>
    </w:p>
    <w:p w14:paraId="569BBC74" w14:textId="77777777" w:rsidR="00AF05C6" w:rsidRDefault="00AF05C6" w:rsidP="00AF05C6">
      <w:pPr>
        <w:rPr>
          <w:rFonts w:eastAsia="Arial" w:cs="Arial"/>
          <w:b/>
          <w:bCs/>
          <w:sz w:val="16"/>
          <w:szCs w:val="16"/>
        </w:rPr>
      </w:pPr>
    </w:p>
    <w:p w14:paraId="2F998762" w14:textId="77777777" w:rsidR="00AF05C6" w:rsidRDefault="00AF05C6" w:rsidP="00AF05C6">
      <w:pPr>
        <w:spacing w:before="142"/>
        <w:ind w:left="212"/>
        <w:rPr>
          <w:rFonts w:eastAsia="Arial" w:cs="Arial"/>
          <w:sz w:val="16"/>
          <w:szCs w:val="16"/>
        </w:rPr>
      </w:pPr>
      <w:r>
        <w:rPr>
          <w:b/>
          <w:spacing w:val="-1"/>
          <w:sz w:val="16"/>
        </w:rPr>
        <w:t>Realize</w:t>
      </w:r>
      <w:r>
        <w:rPr>
          <w:b/>
          <w:spacing w:val="-6"/>
          <w:sz w:val="16"/>
        </w:rPr>
        <w:t xml:space="preserve"> </w:t>
      </w:r>
      <w:r>
        <w:rPr>
          <w:b/>
          <w:spacing w:val="-1"/>
          <w:sz w:val="16"/>
        </w:rPr>
        <w:t>that</w:t>
      </w:r>
      <w:r>
        <w:rPr>
          <w:b/>
          <w:spacing w:val="-6"/>
          <w:sz w:val="16"/>
        </w:rPr>
        <w:t xml:space="preserve"> </w:t>
      </w:r>
      <w:r>
        <w:rPr>
          <w:b/>
          <w:sz w:val="16"/>
        </w:rPr>
        <w:t>from</w:t>
      </w:r>
      <w:r>
        <w:rPr>
          <w:b/>
          <w:spacing w:val="-5"/>
          <w:sz w:val="16"/>
        </w:rPr>
        <w:t xml:space="preserve"> </w:t>
      </w:r>
      <w:r>
        <w:rPr>
          <w:b/>
          <w:sz w:val="16"/>
        </w:rPr>
        <w:t>a</w:t>
      </w:r>
      <w:r>
        <w:rPr>
          <w:b/>
          <w:spacing w:val="-6"/>
          <w:sz w:val="16"/>
        </w:rPr>
        <w:t xml:space="preserve"> </w:t>
      </w:r>
      <w:r>
        <w:rPr>
          <w:b/>
          <w:spacing w:val="-1"/>
          <w:sz w:val="16"/>
        </w:rPr>
        <w:t>statistical</w:t>
      </w:r>
      <w:r>
        <w:rPr>
          <w:b/>
          <w:spacing w:val="-5"/>
          <w:sz w:val="16"/>
        </w:rPr>
        <w:t xml:space="preserve"> </w:t>
      </w:r>
      <w:r>
        <w:rPr>
          <w:b/>
          <w:spacing w:val="-1"/>
          <w:sz w:val="16"/>
        </w:rPr>
        <w:t>standpoint,</w:t>
      </w:r>
      <w:r>
        <w:rPr>
          <w:b/>
          <w:spacing w:val="-4"/>
          <w:sz w:val="16"/>
        </w:rPr>
        <w:t xml:space="preserve"> </w:t>
      </w:r>
      <w:r>
        <w:rPr>
          <w:b/>
          <w:spacing w:val="-1"/>
          <w:sz w:val="16"/>
        </w:rPr>
        <w:t>there</w:t>
      </w:r>
      <w:r>
        <w:rPr>
          <w:b/>
          <w:spacing w:val="-4"/>
          <w:sz w:val="16"/>
        </w:rPr>
        <w:t xml:space="preserve"> </w:t>
      </w:r>
      <w:r>
        <w:rPr>
          <w:b/>
          <w:spacing w:val="-1"/>
          <w:sz w:val="16"/>
        </w:rPr>
        <w:t>are</w:t>
      </w:r>
      <w:r>
        <w:rPr>
          <w:b/>
          <w:spacing w:val="-5"/>
          <w:sz w:val="16"/>
        </w:rPr>
        <w:t xml:space="preserve"> </w:t>
      </w:r>
      <w:r>
        <w:rPr>
          <w:b/>
          <w:spacing w:val="-1"/>
          <w:sz w:val="16"/>
        </w:rPr>
        <w:t>several</w:t>
      </w:r>
      <w:r>
        <w:rPr>
          <w:b/>
          <w:spacing w:val="-3"/>
          <w:sz w:val="16"/>
        </w:rPr>
        <w:t xml:space="preserve"> </w:t>
      </w:r>
      <w:r>
        <w:rPr>
          <w:b/>
          <w:spacing w:val="-1"/>
          <w:sz w:val="16"/>
        </w:rPr>
        <w:t>variables</w:t>
      </w:r>
      <w:r>
        <w:rPr>
          <w:b/>
          <w:spacing w:val="-6"/>
          <w:sz w:val="16"/>
        </w:rPr>
        <w:t xml:space="preserve"> </w:t>
      </w:r>
      <w:r>
        <w:rPr>
          <w:b/>
          <w:sz w:val="16"/>
        </w:rPr>
        <w:t>to</w:t>
      </w:r>
      <w:r>
        <w:rPr>
          <w:b/>
          <w:spacing w:val="-5"/>
          <w:sz w:val="16"/>
        </w:rPr>
        <w:t xml:space="preserve"> </w:t>
      </w:r>
      <w:r>
        <w:rPr>
          <w:b/>
          <w:sz w:val="16"/>
        </w:rPr>
        <w:t>consider.</w:t>
      </w:r>
      <w:r>
        <w:rPr>
          <w:b/>
          <w:spacing w:val="34"/>
          <w:sz w:val="16"/>
        </w:rPr>
        <w:t xml:space="preserve"> </w:t>
      </w:r>
      <w:r>
        <w:rPr>
          <w:b/>
          <w:sz w:val="16"/>
        </w:rPr>
        <w:t>1)</w:t>
      </w:r>
      <w:r>
        <w:rPr>
          <w:b/>
          <w:spacing w:val="-3"/>
          <w:sz w:val="16"/>
        </w:rPr>
        <w:t xml:space="preserve"> </w:t>
      </w:r>
      <w:r>
        <w:rPr>
          <w:b/>
          <w:spacing w:val="-1"/>
          <w:sz w:val="16"/>
        </w:rPr>
        <w:t>Accurate</w:t>
      </w:r>
      <w:r>
        <w:rPr>
          <w:b/>
          <w:spacing w:val="-3"/>
          <w:sz w:val="16"/>
        </w:rPr>
        <w:t xml:space="preserve"> </w:t>
      </w:r>
      <w:r>
        <w:rPr>
          <w:b/>
          <w:spacing w:val="-1"/>
          <w:sz w:val="16"/>
        </w:rPr>
        <w:t>hazard</w:t>
      </w:r>
      <w:r>
        <w:rPr>
          <w:b/>
          <w:spacing w:val="-6"/>
          <w:sz w:val="16"/>
        </w:rPr>
        <w:t xml:space="preserve"> </w:t>
      </w:r>
      <w:r>
        <w:rPr>
          <w:b/>
          <w:sz w:val="16"/>
        </w:rPr>
        <w:t>history</w:t>
      </w:r>
      <w:r>
        <w:rPr>
          <w:b/>
          <w:spacing w:val="-6"/>
          <w:sz w:val="16"/>
        </w:rPr>
        <w:t xml:space="preserve"> </w:t>
      </w:r>
      <w:r>
        <w:rPr>
          <w:b/>
          <w:sz w:val="16"/>
        </w:rPr>
        <w:t>data</w:t>
      </w:r>
    </w:p>
    <w:p w14:paraId="2FEB7AE4" w14:textId="77777777" w:rsidR="00AF05C6" w:rsidRDefault="00AF05C6" w:rsidP="00AF05C6">
      <w:pPr>
        <w:spacing w:before="70"/>
        <w:ind w:left="212"/>
        <w:rPr>
          <w:rFonts w:eastAsia="Arial" w:cs="Arial"/>
          <w:sz w:val="16"/>
          <w:szCs w:val="16"/>
        </w:rPr>
      </w:pPr>
      <w:r w:rsidRPr="00605237">
        <w:rPr>
          <w:b/>
          <w:bCs/>
          <w:sz w:val="16"/>
          <w:szCs w:val="16"/>
        </w:rPr>
        <w:t>and</w:t>
      </w:r>
      <w:r w:rsidRPr="00605237">
        <w:rPr>
          <w:b/>
          <w:bCs/>
          <w:spacing w:val="-6"/>
          <w:sz w:val="16"/>
          <w:szCs w:val="16"/>
        </w:rPr>
        <w:t xml:space="preserve"> </w:t>
      </w:r>
      <w:r w:rsidRPr="00605237">
        <w:rPr>
          <w:b/>
          <w:bCs/>
          <w:sz w:val="16"/>
          <w:szCs w:val="16"/>
        </w:rPr>
        <w:t>collection</w:t>
      </w:r>
      <w:r w:rsidRPr="00605237">
        <w:rPr>
          <w:b/>
          <w:bCs/>
          <w:spacing w:val="-4"/>
          <w:sz w:val="16"/>
          <w:szCs w:val="16"/>
        </w:rPr>
        <w:t xml:space="preserve"> </w:t>
      </w:r>
      <w:r w:rsidRPr="00605237">
        <w:rPr>
          <w:b/>
          <w:bCs/>
          <w:sz w:val="16"/>
          <w:szCs w:val="16"/>
        </w:rPr>
        <w:t>are</w:t>
      </w:r>
      <w:r w:rsidRPr="00605237">
        <w:rPr>
          <w:b/>
          <w:bCs/>
          <w:spacing w:val="-6"/>
          <w:sz w:val="16"/>
          <w:szCs w:val="16"/>
        </w:rPr>
        <w:t xml:space="preserve"> </w:t>
      </w:r>
      <w:r w:rsidRPr="00605237">
        <w:rPr>
          <w:b/>
          <w:bCs/>
          <w:sz w:val="16"/>
          <w:szCs w:val="16"/>
        </w:rPr>
        <w:t>crucial</w:t>
      </w:r>
      <w:r w:rsidRPr="00605237">
        <w:rPr>
          <w:b/>
          <w:bCs/>
          <w:spacing w:val="-5"/>
          <w:sz w:val="16"/>
          <w:szCs w:val="16"/>
        </w:rPr>
        <w:t xml:space="preserve"> </w:t>
      </w:r>
      <w:r w:rsidRPr="00605237">
        <w:rPr>
          <w:b/>
          <w:bCs/>
          <w:sz w:val="16"/>
          <w:szCs w:val="16"/>
        </w:rPr>
        <w:t>to</w:t>
      </w:r>
      <w:r w:rsidRPr="00605237">
        <w:rPr>
          <w:b/>
          <w:bCs/>
          <w:spacing w:val="-6"/>
          <w:sz w:val="16"/>
          <w:szCs w:val="16"/>
        </w:rPr>
        <w:t xml:space="preserve"> </w:t>
      </w:r>
      <w:r w:rsidRPr="00605237">
        <w:rPr>
          <w:b/>
          <w:bCs/>
          <w:sz w:val="16"/>
          <w:szCs w:val="16"/>
        </w:rPr>
        <w:t>an</w:t>
      </w:r>
      <w:r w:rsidRPr="00605237">
        <w:rPr>
          <w:b/>
          <w:bCs/>
          <w:spacing w:val="-3"/>
          <w:sz w:val="16"/>
          <w:szCs w:val="16"/>
        </w:rPr>
        <w:t xml:space="preserve"> </w:t>
      </w:r>
      <w:r w:rsidRPr="00605237">
        <w:rPr>
          <w:b/>
          <w:bCs/>
          <w:sz w:val="16"/>
          <w:szCs w:val="16"/>
        </w:rPr>
        <w:t>accurate</w:t>
      </w:r>
      <w:r w:rsidRPr="00605237">
        <w:rPr>
          <w:b/>
          <w:bCs/>
          <w:spacing w:val="-4"/>
          <w:sz w:val="16"/>
          <w:szCs w:val="16"/>
        </w:rPr>
        <w:t xml:space="preserve"> </w:t>
      </w:r>
      <w:r w:rsidRPr="00605237">
        <w:rPr>
          <w:b/>
          <w:bCs/>
          <w:sz w:val="16"/>
          <w:szCs w:val="16"/>
        </w:rPr>
        <w:t>recurrence</w:t>
      </w:r>
      <w:r w:rsidRPr="00605237">
        <w:rPr>
          <w:b/>
          <w:bCs/>
          <w:spacing w:val="-6"/>
          <w:sz w:val="16"/>
          <w:szCs w:val="16"/>
        </w:rPr>
        <w:t xml:space="preserve"> </w:t>
      </w:r>
      <w:r w:rsidRPr="00605237">
        <w:rPr>
          <w:b/>
          <w:bCs/>
          <w:spacing w:val="-1"/>
          <w:sz w:val="16"/>
          <w:szCs w:val="16"/>
        </w:rPr>
        <w:t>interval</w:t>
      </w:r>
      <w:r w:rsidRPr="00605237">
        <w:rPr>
          <w:b/>
          <w:bCs/>
          <w:spacing w:val="-6"/>
          <w:sz w:val="16"/>
          <w:szCs w:val="16"/>
        </w:rPr>
        <w:t xml:space="preserve"> </w:t>
      </w:r>
      <w:r w:rsidRPr="00605237">
        <w:rPr>
          <w:b/>
          <w:bCs/>
          <w:sz w:val="16"/>
          <w:szCs w:val="16"/>
        </w:rPr>
        <w:t>and</w:t>
      </w:r>
      <w:r w:rsidRPr="00605237">
        <w:rPr>
          <w:b/>
          <w:bCs/>
          <w:spacing w:val="-5"/>
          <w:sz w:val="16"/>
          <w:szCs w:val="16"/>
        </w:rPr>
        <w:t xml:space="preserve"> </w:t>
      </w:r>
      <w:r w:rsidRPr="00605237">
        <w:rPr>
          <w:b/>
          <w:bCs/>
          <w:spacing w:val="-1"/>
          <w:sz w:val="16"/>
          <w:szCs w:val="16"/>
        </w:rPr>
        <w:t>frequency.</w:t>
      </w:r>
      <w:r w:rsidRPr="00605237">
        <w:rPr>
          <w:b/>
          <w:bCs/>
          <w:spacing w:val="-6"/>
          <w:sz w:val="16"/>
          <w:szCs w:val="16"/>
        </w:rPr>
        <w:t xml:space="preserve"> </w:t>
      </w:r>
      <w:r w:rsidRPr="00605237">
        <w:rPr>
          <w:b/>
          <w:bCs/>
          <w:spacing w:val="-1"/>
          <w:sz w:val="16"/>
          <w:szCs w:val="16"/>
        </w:rPr>
        <w:t>2)</w:t>
      </w:r>
      <w:r w:rsidRPr="00605237">
        <w:rPr>
          <w:b/>
          <w:bCs/>
          <w:spacing w:val="-4"/>
          <w:sz w:val="16"/>
          <w:szCs w:val="16"/>
        </w:rPr>
        <w:t xml:space="preserve"> </w:t>
      </w:r>
      <w:r w:rsidRPr="00605237">
        <w:rPr>
          <w:b/>
          <w:bCs/>
          <w:spacing w:val="-1"/>
          <w:sz w:val="16"/>
          <w:szCs w:val="16"/>
        </w:rPr>
        <w:t>Data</w:t>
      </w:r>
      <w:r w:rsidRPr="00605237">
        <w:rPr>
          <w:b/>
          <w:bCs/>
          <w:spacing w:val="-6"/>
          <w:sz w:val="16"/>
          <w:szCs w:val="16"/>
        </w:rPr>
        <w:t xml:space="preserve"> </w:t>
      </w:r>
      <w:r w:rsidRPr="00605237">
        <w:rPr>
          <w:b/>
          <w:bCs/>
          <w:spacing w:val="-1"/>
          <w:sz w:val="16"/>
          <w:szCs w:val="16"/>
        </w:rPr>
        <w:t>collection</w:t>
      </w:r>
      <w:r w:rsidRPr="00605237">
        <w:rPr>
          <w:b/>
          <w:bCs/>
          <w:spacing w:val="-3"/>
          <w:sz w:val="16"/>
          <w:szCs w:val="16"/>
        </w:rPr>
        <w:t xml:space="preserve"> </w:t>
      </w:r>
      <w:r w:rsidRPr="00605237">
        <w:rPr>
          <w:b/>
          <w:bCs/>
          <w:spacing w:val="-1"/>
          <w:sz w:val="16"/>
          <w:szCs w:val="16"/>
        </w:rPr>
        <w:t>and</w:t>
      </w:r>
      <w:r w:rsidRPr="00605237">
        <w:rPr>
          <w:b/>
          <w:bCs/>
          <w:spacing w:val="-6"/>
          <w:sz w:val="16"/>
          <w:szCs w:val="16"/>
        </w:rPr>
        <w:t xml:space="preserve"> </w:t>
      </w:r>
      <w:r w:rsidR="6DEC6356" w:rsidRPr="00605237">
        <w:rPr>
          <w:b/>
          <w:bCs/>
          <w:spacing w:val="-1"/>
          <w:sz w:val="16"/>
          <w:szCs w:val="16"/>
        </w:rPr>
        <w:t>accuracy</w:t>
      </w:r>
      <w:r w:rsidRPr="00605237">
        <w:rPr>
          <w:b/>
          <w:bCs/>
          <w:spacing w:val="-7"/>
          <w:sz w:val="16"/>
          <w:szCs w:val="16"/>
        </w:rPr>
        <w:t xml:space="preserve"> </w:t>
      </w:r>
      <w:r w:rsidRPr="00605237">
        <w:rPr>
          <w:b/>
          <w:bCs/>
          <w:spacing w:val="-1"/>
          <w:sz w:val="16"/>
          <w:szCs w:val="16"/>
        </w:rPr>
        <w:t>has</w:t>
      </w:r>
      <w:r w:rsidRPr="00605237">
        <w:rPr>
          <w:b/>
          <w:bCs/>
          <w:spacing w:val="-5"/>
          <w:sz w:val="16"/>
          <w:szCs w:val="16"/>
        </w:rPr>
        <w:t xml:space="preserve"> </w:t>
      </w:r>
      <w:r w:rsidRPr="00605237">
        <w:rPr>
          <w:b/>
          <w:bCs/>
          <w:spacing w:val="-1"/>
          <w:sz w:val="16"/>
          <w:szCs w:val="16"/>
        </w:rPr>
        <w:t>been</w:t>
      </w:r>
      <w:r w:rsidRPr="00605237">
        <w:rPr>
          <w:b/>
          <w:bCs/>
          <w:spacing w:val="-6"/>
          <w:sz w:val="16"/>
          <w:szCs w:val="16"/>
        </w:rPr>
        <w:t xml:space="preserve"> </w:t>
      </w:r>
      <w:r w:rsidRPr="00605237">
        <w:rPr>
          <w:b/>
          <w:bCs/>
          <w:spacing w:val="-1"/>
          <w:sz w:val="16"/>
          <w:szCs w:val="16"/>
        </w:rPr>
        <w:t>much</w:t>
      </w:r>
    </w:p>
    <w:p w14:paraId="77D650D2" w14:textId="77777777" w:rsidR="00AF05C6" w:rsidRDefault="00AF05C6" w:rsidP="00AF05C6">
      <w:pPr>
        <w:spacing w:before="71"/>
        <w:ind w:left="212" w:right="4585"/>
        <w:rPr>
          <w:rFonts w:eastAsia="Arial" w:cs="Arial"/>
          <w:sz w:val="16"/>
          <w:szCs w:val="16"/>
        </w:rPr>
      </w:pPr>
      <w:r>
        <w:rPr>
          <w:b/>
          <w:spacing w:val="-1"/>
          <w:sz w:val="16"/>
        </w:rPr>
        <w:lastRenderedPageBreak/>
        <w:t>better</w:t>
      </w:r>
      <w:r>
        <w:rPr>
          <w:b/>
          <w:spacing w:val="-5"/>
          <w:sz w:val="16"/>
        </w:rPr>
        <w:t xml:space="preserve"> </w:t>
      </w:r>
      <w:r>
        <w:rPr>
          <w:b/>
          <w:spacing w:val="-1"/>
          <w:sz w:val="16"/>
        </w:rPr>
        <w:t>in</w:t>
      </w:r>
      <w:r>
        <w:rPr>
          <w:b/>
          <w:spacing w:val="-5"/>
          <w:sz w:val="16"/>
        </w:rPr>
        <w:t xml:space="preserve"> </w:t>
      </w:r>
      <w:r>
        <w:rPr>
          <w:b/>
          <w:spacing w:val="-1"/>
          <w:sz w:val="16"/>
        </w:rPr>
        <w:t>the</w:t>
      </w:r>
      <w:r>
        <w:rPr>
          <w:b/>
          <w:spacing w:val="-5"/>
          <w:sz w:val="16"/>
        </w:rPr>
        <w:t xml:space="preserve"> </w:t>
      </w:r>
      <w:r>
        <w:rPr>
          <w:b/>
          <w:sz w:val="16"/>
        </w:rPr>
        <w:t>past</w:t>
      </w:r>
      <w:r>
        <w:rPr>
          <w:b/>
          <w:spacing w:val="-5"/>
          <w:sz w:val="16"/>
        </w:rPr>
        <w:t xml:space="preserve"> </w:t>
      </w:r>
      <w:r>
        <w:rPr>
          <w:b/>
          <w:spacing w:val="-1"/>
          <w:sz w:val="16"/>
        </w:rPr>
        <w:t>10-20</w:t>
      </w:r>
      <w:r>
        <w:rPr>
          <w:b/>
          <w:spacing w:val="-2"/>
          <w:sz w:val="16"/>
        </w:rPr>
        <w:t xml:space="preserve"> years</w:t>
      </w:r>
      <w:r>
        <w:rPr>
          <w:b/>
          <w:spacing w:val="-3"/>
          <w:sz w:val="16"/>
        </w:rPr>
        <w:t xml:space="preserve"> </w:t>
      </w:r>
      <w:r>
        <w:rPr>
          <w:b/>
          <w:spacing w:val="-1"/>
          <w:sz w:val="16"/>
        </w:rPr>
        <w:t>(NCDC</w:t>
      </w:r>
      <w:r>
        <w:rPr>
          <w:b/>
          <w:spacing w:val="-6"/>
          <w:sz w:val="16"/>
        </w:rPr>
        <w:t xml:space="preserve"> </w:t>
      </w:r>
      <w:r>
        <w:rPr>
          <w:b/>
          <w:spacing w:val="-1"/>
          <w:sz w:val="16"/>
        </w:rPr>
        <w:t>weather</w:t>
      </w:r>
      <w:r>
        <w:rPr>
          <w:b/>
          <w:spacing w:val="-5"/>
          <w:sz w:val="16"/>
        </w:rPr>
        <w:t xml:space="preserve"> </w:t>
      </w:r>
      <w:r>
        <w:rPr>
          <w:b/>
          <w:spacing w:val="-1"/>
          <w:sz w:val="16"/>
        </w:rPr>
        <w:t>records).</w:t>
      </w:r>
      <w:r>
        <w:rPr>
          <w:b/>
          <w:spacing w:val="35"/>
          <w:sz w:val="16"/>
        </w:rPr>
        <w:t xml:space="preserve"> </w:t>
      </w:r>
      <w:r>
        <w:rPr>
          <w:b/>
          <w:spacing w:val="-1"/>
          <w:sz w:val="16"/>
        </w:rPr>
        <w:t>3)</w:t>
      </w:r>
      <w:r>
        <w:rPr>
          <w:b/>
          <w:spacing w:val="36"/>
          <w:sz w:val="16"/>
        </w:rPr>
        <w:t xml:space="preserve"> </w:t>
      </w:r>
      <w:r>
        <w:rPr>
          <w:b/>
          <w:sz w:val="16"/>
        </w:rPr>
        <w:t>It</w:t>
      </w:r>
      <w:r>
        <w:rPr>
          <w:b/>
          <w:spacing w:val="-4"/>
          <w:sz w:val="16"/>
        </w:rPr>
        <w:t xml:space="preserve"> </w:t>
      </w:r>
      <w:r>
        <w:rPr>
          <w:b/>
          <w:sz w:val="16"/>
        </w:rPr>
        <w:t>is</w:t>
      </w:r>
      <w:r>
        <w:rPr>
          <w:b/>
          <w:spacing w:val="-3"/>
          <w:sz w:val="16"/>
        </w:rPr>
        <w:t xml:space="preserve"> </w:t>
      </w:r>
      <w:r>
        <w:rPr>
          <w:b/>
          <w:spacing w:val="-1"/>
          <w:sz w:val="16"/>
        </w:rPr>
        <w:t>important</w:t>
      </w:r>
      <w:r>
        <w:rPr>
          <w:b/>
          <w:spacing w:val="-5"/>
          <w:sz w:val="16"/>
        </w:rPr>
        <w:t xml:space="preserve"> </w:t>
      </w:r>
      <w:r>
        <w:rPr>
          <w:b/>
          <w:sz w:val="16"/>
        </w:rPr>
        <w:t>to</w:t>
      </w:r>
      <w:r>
        <w:rPr>
          <w:b/>
          <w:spacing w:val="-5"/>
          <w:sz w:val="16"/>
        </w:rPr>
        <w:t xml:space="preserve"> </w:t>
      </w:r>
      <w:r>
        <w:rPr>
          <w:b/>
          <w:sz w:val="16"/>
        </w:rPr>
        <w:t>include</w:t>
      </w:r>
      <w:r>
        <w:rPr>
          <w:b/>
          <w:spacing w:val="-5"/>
          <w:sz w:val="16"/>
        </w:rPr>
        <w:t xml:space="preserve"> </w:t>
      </w:r>
      <w:r>
        <w:rPr>
          <w:b/>
          <w:sz w:val="16"/>
        </w:rPr>
        <w:t>all</w:t>
      </w:r>
      <w:r>
        <w:rPr>
          <w:b/>
          <w:spacing w:val="-5"/>
          <w:sz w:val="16"/>
        </w:rPr>
        <w:t xml:space="preserve"> </w:t>
      </w:r>
      <w:r>
        <w:rPr>
          <w:b/>
          <w:sz w:val="16"/>
        </w:rPr>
        <w:t>significant</w:t>
      </w:r>
      <w:r>
        <w:rPr>
          <w:b/>
          <w:spacing w:val="-5"/>
          <w:sz w:val="16"/>
        </w:rPr>
        <w:t xml:space="preserve"> </w:t>
      </w:r>
      <w:r>
        <w:rPr>
          <w:b/>
          <w:sz w:val="16"/>
        </w:rPr>
        <w:t>recorded</w:t>
      </w:r>
      <w:r>
        <w:rPr>
          <w:b/>
          <w:spacing w:val="-5"/>
          <w:sz w:val="16"/>
        </w:rPr>
        <w:t xml:space="preserve"> </w:t>
      </w:r>
      <w:r>
        <w:rPr>
          <w:b/>
          <w:sz w:val="16"/>
        </w:rPr>
        <w:t>hazard</w:t>
      </w:r>
      <w:r>
        <w:rPr>
          <w:b/>
          <w:spacing w:val="-4"/>
          <w:sz w:val="16"/>
        </w:rPr>
        <w:t xml:space="preserve"> </w:t>
      </w:r>
      <w:r>
        <w:rPr>
          <w:b/>
          <w:spacing w:val="-1"/>
          <w:sz w:val="16"/>
        </w:rPr>
        <w:t>events</w:t>
      </w:r>
      <w:r>
        <w:rPr>
          <w:b/>
          <w:spacing w:val="85"/>
          <w:w w:val="99"/>
          <w:sz w:val="16"/>
        </w:rPr>
        <w:t xml:space="preserve"> </w:t>
      </w:r>
      <w:r>
        <w:rPr>
          <w:b/>
          <w:sz w:val="16"/>
        </w:rPr>
        <w:t>which</w:t>
      </w:r>
      <w:r>
        <w:rPr>
          <w:b/>
          <w:spacing w:val="-7"/>
          <w:sz w:val="16"/>
        </w:rPr>
        <w:t xml:space="preserve"> </w:t>
      </w:r>
      <w:r>
        <w:rPr>
          <w:b/>
          <w:sz w:val="16"/>
        </w:rPr>
        <w:t>will</w:t>
      </w:r>
      <w:r>
        <w:rPr>
          <w:b/>
          <w:spacing w:val="-6"/>
          <w:sz w:val="16"/>
        </w:rPr>
        <w:t xml:space="preserve"> </w:t>
      </w:r>
      <w:r>
        <w:rPr>
          <w:b/>
          <w:sz w:val="16"/>
        </w:rPr>
        <w:t>include</w:t>
      </w:r>
      <w:r>
        <w:rPr>
          <w:b/>
          <w:spacing w:val="-6"/>
          <w:sz w:val="16"/>
        </w:rPr>
        <w:t xml:space="preserve"> </w:t>
      </w:r>
      <w:r>
        <w:rPr>
          <w:b/>
          <w:sz w:val="16"/>
        </w:rPr>
        <w:t>periodic</w:t>
      </w:r>
      <w:r>
        <w:rPr>
          <w:b/>
          <w:spacing w:val="-4"/>
          <w:sz w:val="16"/>
        </w:rPr>
        <w:t xml:space="preserve"> </w:t>
      </w:r>
      <w:r>
        <w:rPr>
          <w:b/>
          <w:sz w:val="16"/>
        </w:rPr>
        <w:t>updates</w:t>
      </w:r>
      <w:r>
        <w:rPr>
          <w:b/>
          <w:spacing w:val="-6"/>
          <w:sz w:val="16"/>
        </w:rPr>
        <w:t xml:space="preserve"> </w:t>
      </w:r>
      <w:r>
        <w:rPr>
          <w:b/>
          <w:sz w:val="16"/>
        </w:rPr>
        <w:t>to</w:t>
      </w:r>
      <w:r>
        <w:rPr>
          <w:b/>
          <w:spacing w:val="-6"/>
          <w:sz w:val="16"/>
        </w:rPr>
        <w:t xml:space="preserve"> </w:t>
      </w:r>
      <w:r>
        <w:rPr>
          <w:b/>
          <w:sz w:val="16"/>
        </w:rPr>
        <w:t>this</w:t>
      </w:r>
    </w:p>
    <w:p w14:paraId="73E779E1" w14:textId="77777777" w:rsidR="00AF05C6" w:rsidRDefault="00AF05C6" w:rsidP="00AF05C6">
      <w:pPr>
        <w:spacing w:before="1"/>
        <w:ind w:left="212"/>
        <w:rPr>
          <w:rFonts w:eastAsia="Arial" w:cs="Arial"/>
          <w:sz w:val="16"/>
          <w:szCs w:val="16"/>
        </w:rPr>
      </w:pPr>
      <w:r>
        <w:rPr>
          <w:b/>
          <w:spacing w:val="-1"/>
          <w:sz w:val="16"/>
        </w:rPr>
        <w:t>table.</w:t>
      </w:r>
    </w:p>
    <w:p w14:paraId="123B94AB" w14:textId="77777777" w:rsidR="00AF05C6" w:rsidRDefault="00AF05C6" w:rsidP="00AF05C6">
      <w:pPr>
        <w:rPr>
          <w:rFonts w:eastAsia="Arial" w:cs="Arial"/>
          <w:b/>
          <w:bCs/>
          <w:sz w:val="16"/>
          <w:szCs w:val="16"/>
        </w:rPr>
      </w:pPr>
    </w:p>
    <w:p w14:paraId="2642E2D5" w14:textId="77777777" w:rsidR="004B0BFB" w:rsidRDefault="00AF05C6" w:rsidP="004B0BFB">
      <w:pPr>
        <w:spacing w:before="142" w:line="331" w:lineRule="auto"/>
        <w:ind w:left="212" w:right="3732"/>
        <w:rPr>
          <w:b/>
          <w:spacing w:val="-1"/>
          <w:sz w:val="16"/>
        </w:rPr>
      </w:pPr>
      <w:r>
        <w:rPr>
          <w:b/>
          <w:sz w:val="16"/>
        </w:rPr>
        <w:t>By</w:t>
      </w:r>
      <w:r>
        <w:rPr>
          <w:b/>
          <w:spacing w:val="-6"/>
          <w:sz w:val="16"/>
        </w:rPr>
        <w:t xml:space="preserve"> </w:t>
      </w:r>
      <w:r>
        <w:rPr>
          <w:b/>
          <w:spacing w:val="-1"/>
          <w:sz w:val="16"/>
        </w:rPr>
        <w:t>updating</w:t>
      </w:r>
      <w:r>
        <w:rPr>
          <w:b/>
          <w:spacing w:val="-5"/>
          <w:sz w:val="16"/>
        </w:rPr>
        <w:t xml:space="preserve"> </w:t>
      </w:r>
      <w:r>
        <w:rPr>
          <w:b/>
          <w:sz w:val="16"/>
        </w:rPr>
        <w:t>and</w:t>
      </w:r>
      <w:r>
        <w:rPr>
          <w:b/>
          <w:spacing w:val="-4"/>
          <w:sz w:val="16"/>
        </w:rPr>
        <w:t xml:space="preserve"> </w:t>
      </w:r>
      <w:r>
        <w:rPr>
          <w:b/>
          <w:spacing w:val="-1"/>
          <w:sz w:val="16"/>
        </w:rPr>
        <w:t>reviewing</w:t>
      </w:r>
      <w:r>
        <w:rPr>
          <w:b/>
          <w:spacing w:val="-5"/>
          <w:sz w:val="16"/>
        </w:rPr>
        <w:t xml:space="preserve"> </w:t>
      </w:r>
      <w:r>
        <w:rPr>
          <w:b/>
          <w:spacing w:val="-1"/>
          <w:sz w:val="16"/>
        </w:rPr>
        <w:t>this</w:t>
      </w:r>
      <w:r>
        <w:rPr>
          <w:b/>
          <w:spacing w:val="-3"/>
          <w:sz w:val="16"/>
        </w:rPr>
        <w:t xml:space="preserve"> </w:t>
      </w:r>
      <w:r>
        <w:rPr>
          <w:b/>
          <w:spacing w:val="-1"/>
          <w:sz w:val="16"/>
        </w:rPr>
        <w:t>table</w:t>
      </w:r>
      <w:r>
        <w:rPr>
          <w:b/>
          <w:spacing w:val="-3"/>
          <w:sz w:val="16"/>
        </w:rPr>
        <w:t xml:space="preserve"> </w:t>
      </w:r>
      <w:r>
        <w:rPr>
          <w:b/>
          <w:spacing w:val="-1"/>
          <w:sz w:val="16"/>
        </w:rPr>
        <w:t>over</w:t>
      </w:r>
      <w:r>
        <w:rPr>
          <w:b/>
          <w:spacing w:val="-4"/>
          <w:sz w:val="16"/>
        </w:rPr>
        <w:t xml:space="preserve"> </w:t>
      </w:r>
      <w:r>
        <w:rPr>
          <w:b/>
          <w:spacing w:val="-1"/>
          <w:sz w:val="16"/>
        </w:rPr>
        <w:t>time,</w:t>
      </w:r>
      <w:r>
        <w:rPr>
          <w:b/>
          <w:spacing w:val="-3"/>
          <w:sz w:val="16"/>
        </w:rPr>
        <w:t xml:space="preserve"> </w:t>
      </w:r>
      <w:r>
        <w:rPr>
          <w:b/>
          <w:spacing w:val="-1"/>
          <w:sz w:val="16"/>
        </w:rPr>
        <w:t>it</w:t>
      </w:r>
      <w:r>
        <w:rPr>
          <w:b/>
          <w:spacing w:val="-5"/>
          <w:sz w:val="16"/>
        </w:rPr>
        <w:t xml:space="preserve"> </w:t>
      </w:r>
      <w:r>
        <w:rPr>
          <w:b/>
          <w:sz w:val="16"/>
        </w:rPr>
        <w:t>may</w:t>
      </w:r>
      <w:r>
        <w:rPr>
          <w:b/>
          <w:spacing w:val="-6"/>
          <w:sz w:val="16"/>
        </w:rPr>
        <w:t xml:space="preserve"> </w:t>
      </w:r>
      <w:r>
        <w:rPr>
          <w:b/>
          <w:spacing w:val="-1"/>
          <w:sz w:val="16"/>
        </w:rPr>
        <w:t>be</w:t>
      </w:r>
      <w:r>
        <w:rPr>
          <w:b/>
          <w:spacing w:val="-4"/>
          <w:sz w:val="16"/>
        </w:rPr>
        <w:t xml:space="preserve"> </w:t>
      </w:r>
      <w:r>
        <w:rPr>
          <w:b/>
          <w:spacing w:val="-1"/>
          <w:sz w:val="16"/>
        </w:rPr>
        <w:t>possible</w:t>
      </w:r>
      <w:r>
        <w:rPr>
          <w:b/>
          <w:spacing w:val="-5"/>
          <w:sz w:val="16"/>
        </w:rPr>
        <w:t xml:space="preserve"> </w:t>
      </w:r>
      <w:r>
        <w:rPr>
          <w:b/>
          <w:sz w:val="16"/>
        </w:rPr>
        <w:t>to</w:t>
      </w:r>
      <w:r>
        <w:rPr>
          <w:b/>
          <w:spacing w:val="-5"/>
          <w:sz w:val="16"/>
        </w:rPr>
        <w:t xml:space="preserve"> </w:t>
      </w:r>
      <w:r>
        <w:rPr>
          <w:b/>
          <w:sz w:val="16"/>
        </w:rPr>
        <w:t>see</w:t>
      </w:r>
      <w:r>
        <w:rPr>
          <w:b/>
          <w:spacing w:val="-4"/>
          <w:sz w:val="16"/>
        </w:rPr>
        <w:t xml:space="preserve"> </w:t>
      </w:r>
      <w:r>
        <w:rPr>
          <w:b/>
          <w:sz w:val="16"/>
        </w:rPr>
        <w:t>if</w:t>
      </w:r>
      <w:r>
        <w:rPr>
          <w:b/>
          <w:spacing w:val="-4"/>
          <w:sz w:val="16"/>
        </w:rPr>
        <w:t xml:space="preserve"> </w:t>
      </w:r>
      <w:r>
        <w:rPr>
          <w:b/>
          <w:sz w:val="16"/>
        </w:rPr>
        <w:t>certain</w:t>
      </w:r>
      <w:r>
        <w:rPr>
          <w:b/>
          <w:spacing w:val="-5"/>
          <w:sz w:val="16"/>
        </w:rPr>
        <w:t xml:space="preserve"> </w:t>
      </w:r>
      <w:r>
        <w:rPr>
          <w:b/>
          <w:spacing w:val="-1"/>
          <w:sz w:val="16"/>
        </w:rPr>
        <w:t>types</w:t>
      </w:r>
      <w:r>
        <w:rPr>
          <w:b/>
          <w:spacing w:val="-4"/>
          <w:sz w:val="16"/>
        </w:rPr>
        <w:t xml:space="preserve"> </w:t>
      </w:r>
      <w:r>
        <w:rPr>
          <w:b/>
          <w:sz w:val="16"/>
        </w:rPr>
        <w:t>of</w:t>
      </w:r>
      <w:r>
        <w:rPr>
          <w:b/>
          <w:spacing w:val="-5"/>
          <w:sz w:val="16"/>
        </w:rPr>
        <w:t xml:space="preserve"> </w:t>
      </w:r>
      <w:r>
        <w:rPr>
          <w:b/>
          <w:sz w:val="16"/>
        </w:rPr>
        <w:t>hazard</w:t>
      </w:r>
      <w:r>
        <w:rPr>
          <w:b/>
          <w:spacing w:val="-5"/>
          <w:sz w:val="16"/>
        </w:rPr>
        <w:t xml:space="preserve"> </w:t>
      </w:r>
      <w:r>
        <w:rPr>
          <w:b/>
          <w:spacing w:val="-1"/>
          <w:sz w:val="16"/>
        </w:rPr>
        <w:t>events</w:t>
      </w:r>
      <w:r>
        <w:rPr>
          <w:b/>
          <w:spacing w:val="-5"/>
          <w:sz w:val="16"/>
        </w:rPr>
        <w:t xml:space="preserve"> </w:t>
      </w:r>
      <w:r>
        <w:rPr>
          <w:b/>
          <w:sz w:val="16"/>
        </w:rPr>
        <w:t>are</w:t>
      </w:r>
      <w:r>
        <w:rPr>
          <w:b/>
          <w:spacing w:val="-4"/>
          <w:sz w:val="16"/>
        </w:rPr>
        <w:t xml:space="preserve"> </w:t>
      </w:r>
      <w:r>
        <w:rPr>
          <w:b/>
          <w:sz w:val="16"/>
        </w:rPr>
        <w:t>increasing</w:t>
      </w:r>
      <w:r>
        <w:rPr>
          <w:b/>
          <w:spacing w:val="-5"/>
          <w:sz w:val="16"/>
        </w:rPr>
        <w:t xml:space="preserve"> </w:t>
      </w:r>
      <w:r>
        <w:rPr>
          <w:b/>
          <w:sz w:val="16"/>
        </w:rPr>
        <w:t>in</w:t>
      </w:r>
      <w:r>
        <w:rPr>
          <w:b/>
          <w:spacing w:val="-3"/>
          <w:sz w:val="16"/>
        </w:rPr>
        <w:t xml:space="preserve"> </w:t>
      </w:r>
      <w:r>
        <w:rPr>
          <w:b/>
          <w:spacing w:val="-1"/>
          <w:sz w:val="16"/>
        </w:rPr>
        <w:t>the</w:t>
      </w:r>
      <w:r>
        <w:rPr>
          <w:b/>
          <w:spacing w:val="-3"/>
          <w:sz w:val="16"/>
        </w:rPr>
        <w:t xml:space="preserve"> </w:t>
      </w:r>
      <w:r>
        <w:rPr>
          <w:b/>
          <w:spacing w:val="-1"/>
          <w:sz w:val="16"/>
        </w:rPr>
        <w:t>past</w:t>
      </w:r>
      <w:r>
        <w:rPr>
          <w:b/>
          <w:spacing w:val="82"/>
          <w:w w:val="99"/>
          <w:sz w:val="16"/>
        </w:rPr>
        <w:t xml:space="preserve"> </w:t>
      </w:r>
      <w:r>
        <w:rPr>
          <w:b/>
          <w:sz w:val="16"/>
        </w:rPr>
        <w:t>10-20</w:t>
      </w:r>
      <w:r>
        <w:rPr>
          <w:b/>
          <w:spacing w:val="-7"/>
          <w:sz w:val="16"/>
        </w:rPr>
        <w:t xml:space="preserve"> </w:t>
      </w:r>
      <w:r>
        <w:rPr>
          <w:b/>
          <w:spacing w:val="-1"/>
          <w:sz w:val="16"/>
        </w:rPr>
        <w:t>years.</w:t>
      </w:r>
    </w:p>
    <w:p w14:paraId="23489A54" w14:textId="77777777" w:rsidR="004B0BFB" w:rsidRDefault="004B0BFB">
      <w:pPr>
        <w:ind w:left="0"/>
        <w:rPr>
          <w:b/>
          <w:spacing w:val="-1"/>
          <w:sz w:val="16"/>
        </w:rPr>
      </w:pPr>
      <w:r>
        <w:rPr>
          <w:b/>
          <w:spacing w:val="-1"/>
          <w:sz w:val="16"/>
        </w:rPr>
        <w:br w:type="page"/>
      </w:r>
    </w:p>
    <w:p w14:paraId="53FD3319" w14:textId="77777777" w:rsidR="00AF05C6" w:rsidRDefault="00AF05C6" w:rsidP="00AF05C6">
      <w:pPr>
        <w:spacing w:before="50"/>
        <w:ind w:left="5482" w:right="4433" w:hanging="1128"/>
        <w:rPr>
          <w:rFonts w:ascii="Verdana" w:eastAsia="Verdana" w:hAnsi="Verdana" w:cs="Verdana"/>
          <w:sz w:val="21"/>
          <w:szCs w:val="21"/>
        </w:rPr>
      </w:pPr>
      <w:bookmarkStart w:id="387" w:name="31-Reporting_for_Seismic_Hazard_by_Juris"/>
      <w:bookmarkEnd w:id="387"/>
      <w:r>
        <w:rPr>
          <w:rFonts w:ascii="Verdana"/>
          <w:b/>
          <w:color w:val="3F4A8D"/>
          <w:sz w:val="21"/>
        </w:rPr>
        <w:lastRenderedPageBreak/>
        <w:t xml:space="preserve">Reporting for Seismic Hazard by Jurisdiction </w:t>
      </w:r>
      <w:r>
        <w:rPr>
          <w:rFonts w:ascii="Verdana"/>
          <w:b/>
          <w:color w:val="3F4A8D"/>
          <w:spacing w:val="-1"/>
          <w:sz w:val="21"/>
        </w:rPr>
        <w:t>Grouped</w:t>
      </w:r>
      <w:r>
        <w:rPr>
          <w:rFonts w:ascii="Verdana"/>
          <w:b/>
          <w:color w:val="3F4A8D"/>
          <w:sz w:val="21"/>
        </w:rPr>
        <w:t xml:space="preserve"> by </w:t>
      </w:r>
      <w:r>
        <w:rPr>
          <w:rFonts w:ascii="Verdana"/>
          <w:b/>
          <w:color w:val="3F4A8D"/>
          <w:spacing w:val="-1"/>
          <w:sz w:val="21"/>
        </w:rPr>
        <w:t>Hazard</w:t>
      </w:r>
      <w:r>
        <w:rPr>
          <w:rFonts w:ascii="Verdana"/>
          <w:b/>
          <w:color w:val="3F4A8D"/>
          <w:sz w:val="21"/>
        </w:rPr>
        <w:t xml:space="preserve"> </w:t>
      </w:r>
      <w:r>
        <w:rPr>
          <w:rFonts w:ascii="Verdana"/>
          <w:b/>
          <w:color w:val="3F4A8D"/>
          <w:spacing w:val="-1"/>
          <w:sz w:val="21"/>
        </w:rPr>
        <w:t>Score</w:t>
      </w:r>
    </w:p>
    <w:p w14:paraId="339E35CD" w14:textId="77777777" w:rsidR="00AF05C6" w:rsidRDefault="00AF05C6" w:rsidP="00AF05C6">
      <w:pPr>
        <w:rPr>
          <w:rFonts w:ascii="Verdana" w:eastAsia="Verdana" w:hAnsi="Verdana" w:cs="Verdana"/>
          <w:b/>
          <w:bCs/>
          <w:sz w:val="20"/>
          <w:szCs w:val="20"/>
        </w:rPr>
      </w:pPr>
    </w:p>
    <w:p w14:paraId="5782CCA4" w14:textId="77777777" w:rsidR="00AF05C6" w:rsidRDefault="00AF05C6" w:rsidP="00AF05C6">
      <w:pPr>
        <w:spacing w:before="11"/>
        <w:rPr>
          <w:rFonts w:ascii="Verdana" w:eastAsia="Verdana" w:hAnsi="Verdana" w:cs="Verdana"/>
          <w:b/>
          <w:bCs/>
          <w:sz w:val="17"/>
          <w:szCs w:val="17"/>
        </w:rPr>
      </w:pPr>
    </w:p>
    <w:p w14:paraId="4FF1A13E" w14:textId="0B382A19" w:rsidR="00AF05C6" w:rsidRDefault="00AF05C6" w:rsidP="00AF05C6">
      <w:pPr>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58C06FBB" w14:textId="698B2F66" w:rsidR="001762E3" w:rsidRDefault="001762E3" w:rsidP="00AF05C6">
      <w:pPr>
        <w:ind w:left="500"/>
        <w:rPr>
          <w:rFonts w:ascii="Verdana" w:eastAsia="Verdana" w:hAnsi="Verdana" w:cs="Verdana"/>
          <w:sz w:val="15"/>
          <w:szCs w:val="15"/>
        </w:rPr>
      </w:pPr>
    </w:p>
    <w:p w14:paraId="1BA64D6C" w14:textId="6BE70E2A" w:rsidR="001762E3" w:rsidRDefault="001762E3" w:rsidP="00AF05C6">
      <w:pPr>
        <w:ind w:left="500"/>
        <w:rPr>
          <w:rFonts w:ascii="Verdana" w:eastAsia="Verdana" w:hAnsi="Verdana" w:cs="Verdana"/>
          <w:sz w:val="15"/>
          <w:szCs w:val="15"/>
        </w:rPr>
      </w:pPr>
      <w:r>
        <w:rPr>
          <w:noProof/>
        </w:rPr>
        <w:drawing>
          <wp:inline distT="0" distB="0" distL="0" distR="0" wp14:anchorId="1A174225" wp14:editId="554DF80B">
            <wp:extent cx="8791575" cy="5267325"/>
            <wp:effectExtent l="0" t="0" r="9525" b="9525"/>
            <wp:docPr id="8" name="Picture 8" descr="Table showing report for seismic hazard by jurisdiction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791575" cy="5267325"/>
                    </a:xfrm>
                    <a:prstGeom prst="rect">
                      <a:avLst/>
                    </a:prstGeom>
                  </pic:spPr>
                </pic:pic>
              </a:graphicData>
            </a:graphic>
          </wp:inline>
        </w:drawing>
      </w:r>
    </w:p>
    <w:p w14:paraId="03C3B66C" w14:textId="77777777" w:rsidR="00AF05C6" w:rsidRDefault="00AF05C6" w:rsidP="00AF05C6">
      <w:pPr>
        <w:spacing w:before="4"/>
        <w:rPr>
          <w:rFonts w:ascii="Verdana" w:eastAsia="Verdana" w:hAnsi="Verdana" w:cs="Verdana"/>
          <w:sz w:val="17"/>
          <w:szCs w:val="17"/>
        </w:rPr>
      </w:pPr>
    </w:p>
    <w:p w14:paraId="1D2700C1" w14:textId="77777777" w:rsidR="00AF05C6" w:rsidRDefault="00AF05C6" w:rsidP="00AF05C6">
      <w:pPr>
        <w:jc w:val="right"/>
        <w:rPr>
          <w:rFonts w:ascii="Tahoma" w:eastAsia="Tahoma" w:hAnsi="Tahoma" w:cs="Tahoma"/>
          <w:sz w:val="14"/>
          <w:szCs w:val="14"/>
        </w:rPr>
        <w:sectPr w:rsidR="00AF05C6">
          <w:footerReference w:type="default" r:id="rId78"/>
          <w:pgSz w:w="15840" w:h="12240" w:orient="landscape"/>
          <w:pgMar w:top="940" w:right="860" w:bottom="280" w:left="940" w:header="0" w:footer="0" w:gutter="0"/>
          <w:cols w:space="720"/>
        </w:sectPr>
      </w:pPr>
    </w:p>
    <w:p w14:paraId="7C54BB02" w14:textId="77777777" w:rsidR="00AF05C6" w:rsidRDefault="00AF05C6" w:rsidP="00AF05C6">
      <w:pPr>
        <w:spacing w:before="6"/>
        <w:rPr>
          <w:rFonts w:ascii="Verdana" w:eastAsia="Verdana" w:hAnsi="Verdana" w:cs="Verdana"/>
          <w:sz w:val="6"/>
          <w:szCs w:val="6"/>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1B6CB96B" w14:textId="77777777" w:rsidTr="00605237">
        <w:trPr>
          <w:trHeight w:hRule="exact" w:val="325"/>
        </w:trPr>
        <w:tc>
          <w:tcPr>
            <w:tcW w:w="13819" w:type="dxa"/>
            <w:gridSpan w:val="23"/>
            <w:tcBorders>
              <w:top w:val="single" w:sz="8" w:space="0" w:color="CCCCCC"/>
              <w:left w:val="single" w:sz="8" w:space="0" w:color="CCCCCC"/>
              <w:bottom w:val="single" w:sz="8" w:space="0" w:color="CCCCCC"/>
              <w:right w:val="single" w:sz="8" w:space="0" w:color="CCCCCC"/>
            </w:tcBorders>
          </w:tcPr>
          <w:p w14:paraId="59974631" w14:textId="77777777" w:rsidR="00AF05C6" w:rsidRDefault="00AF05C6" w:rsidP="00AF05C6"/>
        </w:tc>
      </w:tr>
      <w:tr w:rsidR="00AF05C6" w14:paraId="03F16B3A"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3511FBC3" w14:textId="77777777" w:rsidR="00AF05C6" w:rsidRDefault="00AF05C6" w:rsidP="00AF05C6">
            <w:pPr>
              <w:pStyle w:val="TableParagraph"/>
              <w:rPr>
                <w:rFonts w:ascii="Verdana" w:eastAsia="Verdana" w:hAnsi="Verdana" w:cs="Verdana"/>
                <w:sz w:val="14"/>
                <w:szCs w:val="14"/>
              </w:rPr>
            </w:pPr>
          </w:p>
          <w:p w14:paraId="0DF4430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6EBC3F8D"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6DF0686" w14:textId="77777777" w:rsidR="00AF05C6" w:rsidRDefault="00AF05C6" w:rsidP="00AF05C6">
            <w:pPr>
              <w:pStyle w:val="TableParagraph"/>
              <w:spacing w:before="3"/>
              <w:rPr>
                <w:rFonts w:ascii="Verdana" w:eastAsia="Verdana" w:hAnsi="Verdana" w:cs="Verdana"/>
                <w:sz w:val="16"/>
                <w:szCs w:val="16"/>
              </w:rPr>
            </w:pPr>
          </w:p>
          <w:p w14:paraId="750A17B8" w14:textId="77777777" w:rsidR="00AF05C6" w:rsidRDefault="00AF05C6" w:rsidP="00AF05C6">
            <w:pPr>
              <w:pStyle w:val="TableParagraph"/>
              <w:ind w:left="219"/>
              <w:rPr>
                <w:rFonts w:ascii="Tahoma" w:eastAsia="Tahoma" w:hAnsi="Tahoma" w:cs="Tahoma"/>
                <w:sz w:val="14"/>
                <w:szCs w:val="14"/>
              </w:rPr>
            </w:pPr>
            <w:r>
              <w:rPr>
                <w:rFonts w:ascii="Tahoma"/>
                <w:color w:val="101010"/>
                <w:spacing w:val="-1"/>
                <w:sz w:val="14"/>
              </w:rPr>
              <w:t>Roberts Library</w:t>
            </w:r>
          </w:p>
          <w:p w14:paraId="1F3CF444" w14:textId="77777777" w:rsidR="00AF05C6" w:rsidRDefault="00AF05C6" w:rsidP="00AF05C6">
            <w:pPr>
              <w:pStyle w:val="TableParagraph"/>
              <w:ind w:left="671"/>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8" w:space="0" w:color="CCCCCC"/>
              <w:right w:val="single" w:sz="8" w:space="0" w:color="CCCCCC"/>
            </w:tcBorders>
          </w:tcPr>
          <w:p w14:paraId="0073A97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3864F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E86167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917FA2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7E4120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394F71B" w14:textId="77777777" w:rsidR="00AF05C6" w:rsidRDefault="00AF05C6" w:rsidP="00AF05C6">
            <w:pPr>
              <w:pStyle w:val="TableParagraph"/>
              <w:rPr>
                <w:rFonts w:ascii="Verdana" w:eastAsia="Verdana" w:hAnsi="Verdana" w:cs="Verdana"/>
                <w:sz w:val="14"/>
                <w:szCs w:val="14"/>
              </w:rPr>
            </w:pPr>
          </w:p>
          <w:p w14:paraId="74D888BE"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202DB3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A14A2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A6FE0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16C4B67"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29587CF"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D87DE6C" w14:textId="77777777" w:rsidR="00AF05C6" w:rsidRDefault="00AF05C6" w:rsidP="00AF05C6">
            <w:pPr>
              <w:pStyle w:val="TableParagraph"/>
              <w:rPr>
                <w:rFonts w:ascii="Verdana" w:eastAsia="Verdana" w:hAnsi="Verdana" w:cs="Verdana"/>
                <w:sz w:val="14"/>
                <w:szCs w:val="14"/>
              </w:rPr>
            </w:pPr>
          </w:p>
          <w:p w14:paraId="606CC759"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59,323</w:t>
            </w:r>
          </w:p>
        </w:tc>
        <w:tc>
          <w:tcPr>
            <w:tcW w:w="910" w:type="dxa"/>
            <w:tcBorders>
              <w:top w:val="single" w:sz="8" w:space="0" w:color="CCCCCC"/>
              <w:left w:val="single" w:sz="8" w:space="0" w:color="CCCCCC"/>
              <w:bottom w:val="single" w:sz="8" w:space="0" w:color="CCCCCC"/>
              <w:right w:val="single" w:sz="8" w:space="0" w:color="CCCCCC"/>
            </w:tcBorders>
          </w:tcPr>
          <w:p w14:paraId="482893BF" w14:textId="77777777" w:rsidR="00AF05C6" w:rsidRDefault="00AF05C6" w:rsidP="00AF05C6">
            <w:pPr>
              <w:pStyle w:val="TableParagraph"/>
              <w:rPr>
                <w:rFonts w:ascii="Verdana" w:eastAsia="Verdana" w:hAnsi="Verdana" w:cs="Verdana"/>
                <w:sz w:val="14"/>
                <w:szCs w:val="14"/>
              </w:rPr>
            </w:pPr>
          </w:p>
          <w:p w14:paraId="57B8EE3C"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6C986A8E" w14:textId="77777777" w:rsidR="00AF05C6" w:rsidRDefault="00AF05C6" w:rsidP="00AF05C6">
            <w:pPr>
              <w:pStyle w:val="TableParagraph"/>
              <w:rPr>
                <w:rFonts w:ascii="Verdana" w:eastAsia="Verdana" w:hAnsi="Verdana" w:cs="Verdana"/>
                <w:sz w:val="14"/>
                <w:szCs w:val="14"/>
              </w:rPr>
            </w:pPr>
          </w:p>
          <w:p w14:paraId="2E3CC5F8"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C8382A6" w14:textId="77777777" w:rsidR="00AF05C6" w:rsidRDefault="00AF05C6" w:rsidP="00AF05C6">
            <w:pPr>
              <w:pStyle w:val="TableParagraph"/>
              <w:rPr>
                <w:rFonts w:ascii="Verdana" w:eastAsia="Verdana" w:hAnsi="Verdana" w:cs="Verdana"/>
                <w:sz w:val="14"/>
                <w:szCs w:val="14"/>
              </w:rPr>
            </w:pPr>
          </w:p>
          <w:p w14:paraId="0C38060E"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$6,700,000</w:t>
            </w:r>
          </w:p>
        </w:tc>
        <w:tc>
          <w:tcPr>
            <w:tcW w:w="691" w:type="dxa"/>
            <w:tcBorders>
              <w:top w:val="single" w:sz="8" w:space="0" w:color="CCCCCC"/>
              <w:left w:val="single" w:sz="8" w:space="0" w:color="CCCCCC"/>
              <w:bottom w:val="single" w:sz="8" w:space="0" w:color="CCCCCC"/>
              <w:right w:val="single" w:sz="8" w:space="0" w:color="CCCCCC"/>
            </w:tcBorders>
          </w:tcPr>
          <w:p w14:paraId="5C4D025A" w14:textId="77777777" w:rsidR="00AF05C6" w:rsidRDefault="00AF05C6" w:rsidP="00AF05C6">
            <w:pPr>
              <w:pStyle w:val="TableParagraph"/>
              <w:rPr>
                <w:rFonts w:ascii="Verdana" w:eastAsia="Verdana" w:hAnsi="Verdana" w:cs="Verdana"/>
                <w:sz w:val="14"/>
                <w:szCs w:val="14"/>
              </w:rPr>
            </w:pPr>
          </w:p>
          <w:p w14:paraId="11602A8A"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314C9C91"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31F3580"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3F544CA3"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200CDA97" w14:textId="77777777" w:rsidR="00AF05C6" w:rsidRDefault="00AF05C6" w:rsidP="00AF05C6">
            <w:pPr>
              <w:pStyle w:val="TableParagraph"/>
              <w:rPr>
                <w:rFonts w:ascii="Verdana" w:eastAsia="Verdana" w:hAnsi="Verdana" w:cs="Verdana"/>
                <w:sz w:val="14"/>
                <w:szCs w:val="14"/>
              </w:rPr>
            </w:pPr>
          </w:p>
          <w:p w14:paraId="282A9060"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45F53E6E" w14:textId="77777777" w:rsidTr="00605237">
        <w:trPr>
          <w:trHeight w:hRule="exact" w:val="289"/>
        </w:trPr>
        <w:tc>
          <w:tcPr>
            <w:tcW w:w="13819" w:type="dxa"/>
            <w:gridSpan w:val="23"/>
            <w:tcBorders>
              <w:top w:val="single" w:sz="8" w:space="0" w:color="CCCCCC"/>
              <w:left w:val="single" w:sz="8" w:space="0" w:color="CCCCCC"/>
              <w:bottom w:val="single" w:sz="8" w:space="0" w:color="CCCCCC"/>
              <w:right w:val="single" w:sz="8" w:space="0" w:color="CCCCCC"/>
            </w:tcBorders>
          </w:tcPr>
          <w:p w14:paraId="5FAB33F6" w14:textId="77777777" w:rsidR="00AF05C6" w:rsidRDefault="00AF05C6" w:rsidP="00AF05C6"/>
        </w:tc>
      </w:tr>
      <w:tr w:rsidR="00AF05C6" w14:paraId="7EC445EB"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6C68E889" w14:textId="77777777" w:rsidR="00AF05C6" w:rsidRDefault="00AF05C6" w:rsidP="00AF05C6">
            <w:pPr>
              <w:pStyle w:val="TableParagraph"/>
              <w:rPr>
                <w:rFonts w:ascii="Verdana" w:eastAsia="Verdana" w:hAnsi="Verdana" w:cs="Verdana"/>
                <w:sz w:val="14"/>
                <w:szCs w:val="14"/>
              </w:rPr>
            </w:pPr>
          </w:p>
          <w:p w14:paraId="0FADC32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824CB3F"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5695F113" w14:textId="77777777" w:rsidR="00AF05C6" w:rsidRDefault="00AF05C6" w:rsidP="00AF05C6">
            <w:pPr>
              <w:pStyle w:val="TableParagraph"/>
              <w:spacing w:before="4"/>
              <w:rPr>
                <w:rFonts w:ascii="Verdana" w:eastAsia="Verdana" w:hAnsi="Verdana" w:cs="Verdana"/>
                <w:sz w:val="16"/>
                <w:szCs w:val="16"/>
              </w:rPr>
            </w:pPr>
          </w:p>
          <w:p w14:paraId="514E40CA"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42186BE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EFA98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474D2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06791F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058289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11A23F6" w14:textId="77777777" w:rsidR="00AF05C6" w:rsidRDefault="00AF05C6" w:rsidP="00AF05C6">
            <w:pPr>
              <w:pStyle w:val="TableParagraph"/>
              <w:rPr>
                <w:rFonts w:ascii="Verdana" w:eastAsia="Verdana" w:hAnsi="Verdana" w:cs="Verdana"/>
                <w:sz w:val="14"/>
                <w:szCs w:val="14"/>
              </w:rPr>
            </w:pPr>
          </w:p>
          <w:p w14:paraId="12E28D4E"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1853A36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BB09DD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1A4A29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3FD5D82"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69F90CFB"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273E156" w14:textId="77777777" w:rsidR="00AF05C6" w:rsidRDefault="00AF05C6" w:rsidP="00AF05C6">
            <w:pPr>
              <w:pStyle w:val="TableParagraph"/>
              <w:rPr>
                <w:rFonts w:ascii="Verdana" w:eastAsia="Verdana" w:hAnsi="Verdana" w:cs="Verdana"/>
                <w:sz w:val="14"/>
                <w:szCs w:val="14"/>
              </w:rPr>
            </w:pPr>
          </w:p>
          <w:p w14:paraId="02986628"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2B93ABB4" w14:textId="77777777" w:rsidR="00AF05C6" w:rsidRDefault="00AF05C6" w:rsidP="00AF05C6">
            <w:pPr>
              <w:pStyle w:val="TableParagraph"/>
              <w:rPr>
                <w:rFonts w:ascii="Verdana" w:eastAsia="Verdana" w:hAnsi="Verdana" w:cs="Verdana"/>
                <w:sz w:val="14"/>
                <w:szCs w:val="14"/>
              </w:rPr>
            </w:pPr>
          </w:p>
          <w:p w14:paraId="5B2EE172"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308BC714" w14:textId="77777777" w:rsidR="00AF05C6" w:rsidRDefault="00AF05C6" w:rsidP="00AF05C6">
            <w:pPr>
              <w:pStyle w:val="TableParagraph"/>
              <w:rPr>
                <w:rFonts w:ascii="Verdana" w:eastAsia="Verdana" w:hAnsi="Verdana" w:cs="Verdana"/>
                <w:sz w:val="14"/>
                <w:szCs w:val="14"/>
              </w:rPr>
            </w:pPr>
          </w:p>
          <w:p w14:paraId="7D611CF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11A1DDC5" w14:textId="77777777" w:rsidR="00AF05C6" w:rsidRDefault="00AF05C6" w:rsidP="00AF05C6">
            <w:pPr>
              <w:pStyle w:val="TableParagraph"/>
              <w:rPr>
                <w:rFonts w:ascii="Verdana" w:eastAsia="Verdana" w:hAnsi="Verdana" w:cs="Verdana"/>
                <w:sz w:val="14"/>
                <w:szCs w:val="14"/>
              </w:rPr>
            </w:pPr>
          </w:p>
          <w:p w14:paraId="09C5898A"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7A3A24BB" w14:textId="77777777" w:rsidR="00AF05C6" w:rsidRDefault="00AF05C6" w:rsidP="00AF05C6">
            <w:pPr>
              <w:pStyle w:val="TableParagraph"/>
              <w:rPr>
                <w:rFonts w:ascii="Verdana" w:eastAsia="Verdana" w:hAnsi="Verdana" w:cs="Verdana"/>
                <w:sz w:val="14"/>
                <w:szCs w:val="14"/>
              </w:rPr>
            </w:pPr>
          </w:p>
          <w:p w14:paraId="23A02394"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5181B22A"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79CE772"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5967F9B9"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04E40B0C" w14:textId="77777777" w:rsidR="00AF05C6" w:rsidRDefault="00AF05C6" w:rsidP="00AF05C6">
            <w:pPr>
              <w:pStyle w:val="TableParagraph"/>
              <w:rPr>
                <w:rFonts w:ascii="Verdana" w:eastAsia="Verdana" w:hAnsi="Verdana" w:cs="Verdana"/>
                <w:sz w:val="14"/>
                <w:szCs w:val="14"/>
              </w:rPr>
            </w:pPr>
          </w:p>
          <w:p w14:paraId="3B8880D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E5D5B42" w14:textId="77777777" w:rsidTr="00605237">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4ABB4BF2" w14:textId="77777777" w:rsidR="00AF05C6" w:rsidRDefault="00AF05C6" w:rsidP="00AF05C6"/>
        </w:tc>
      </w:tr>
      <w:tr w:rsidR="00AF05C6" w14:paraId="4C5BA16E"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E82AC5F" w14:textId="77777777" w:rsidR="00AF05C6" w:rsidRDefault="00AF05C6" w:rsidP="00AF05C6">
            <w:pPr>
              <w:pStyle w:val="TableParagraph"/>
              <w:rPr>
                <w:rFonts w:ascii="Verdana" w:eastAsia="Verdana" w:hAnsi="Verdana" w:cs="Verdana"/>
                <w:sz w:val="14"/>
                <w:szCs w:val="14"/>
              </w:rPr>
            </w:pPr>
          </w:p>
          <w:p w14:paraId="661B979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4B938F50"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76EDDBE2" w14:textId="77777777" w:rsidR="00AF05C6" w:rsidRDefault="00AF05C6" w:rsidP="00AF05C6">
            <w:pPr>
              <w:pStyle w:val="TableParagraph"/>
              <w:spacing w:before="4"/>
              <w:rPr>
                <w:rFonts w:ascii="Verdana" w:eastAsia="Verdana" w:hAnsi="Verdana" w:cs="Verdana"/>
                <w:sz w:val="16"/>
                <w:szCs w:val="16"/>
              </w:rPr>
            </w:pPr>
          </w:p>
          <w:p w14:paraId="1E19558E" w14:textId="2E63428C" w:rsidR="00AF05C6" w:rsidRDefault="004C0A70" w:rsidP="004C0A70">
            <w:pPr>
              <w:pStyle w:val="TableParagraph"/>
              <w:ind w:right="17"/>
              <w:rPr>
                <w:rFonts w:ascii="Tahoma" w:eastAsia="Tahoma" w:hAnsi="Tahoma" w:cs="Tahoma"/>
                <w:sz w:val="14"/>
                <w:szCs w:val="14"/>
              </w:rPr>
            </w:pPr>
            <w:r>
              <w:rPr>
                <w:rFonts w:ascii="Tahoma"/>
                <w:color w:val="101010"/>
                <w:spacing w:val="-1"/>
                <w:sz w:val="14"/>
              </w:rPr>
              <w:t>Health Professions Hall</w:t>
            </w:r>
          </w:p>
        </w:tc>
        <w:tc>
          <w:tcPr>
            <w:tcW w:w="420" w:type="dxa"/>
            <w:tcBorders>
              <w:top w:val="single" w:sz="8" w:space="0" w:color="CCCCCC"/>
              <w:left w:val="single" w:sz="8" w:space="0" w:color="CCCCCC"/>
              <w:bottom w:val="single" w:sz="8" w:space="0" w:color="CCCCCC"/>
              <w:right w:val="single" w:sz="8" w:space="0" w:color="CCCCCC"/>
            </w:tcBorders>
          </w:tcPr>
          <w:p w14:paraId="4CF3E42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384958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068D1A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03EDDC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6D0439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EBEA9B6" w14:textId="77777777" w:rsidR="00AF05C6" w:rsidRDefault="00AF05C6" w:rsidP="00AF05C6">
            <w:pPr>
              <w:pStyle w:val="TableParagraph"/>
              <w:rPr>
                <w:rFonts w:ascii="Verdana" w:eastAsia="Verdana" w:hAnsi="Verdana" w:cs="Verdana"/>
                <w:sz w:val="14"/>
                <w:szCs w:val="14"/>
              </w:rPr>
            </w:pPr>
          </w:p>
          <w:p w14:paraId="5381967D"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D771E6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DD69CA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448BD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9B54A11"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0AE71FEF"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5FC0B850" w14:textId="77777777" w:rsidR="00AF05C6" w:rsidRDefault="00AF05C6" w:rsidP="00AF05C6">
            <w:pPr>
              <w:pStyle w:val="TableParagraph"/>
              <w:rPr>
                <w:rFonts w:ascii="Verdana" w:eastAsia="Verdana" w:hAnsi="Verdana" w:cs="Verdana"/>
                <w:sz w:val="14"/>
                <w:szCs w:val="14"/>
              </w:rPr>
            </w:pPr>
          </w:p>
          <w:p w14:paraId="7F6BC082"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63C52732" w14:textId="77777777" w:rsidR="00AF05C6" w:rsidRDefault="00AF05C6" w:rsidP="00AF05C6">
            <w:pPr>
              <w:pStyle w:val="TableParagraph"/>
              <w:rPr>
                <w:rFonts w:ascii="Verdana" w:eastAsia="Verdana" w:hAnsi="Verdana" w:cs="Verdana"/>
                <w:sz w:val="14"/>
                <w:szCs w:val="14"/>
              </w:rPr>
            </w:pPr>
          </w:p>
          <w:p w14:paraId="1D7D9FA1"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77619DA1" w14:textId="77777777" w:rsidR="00AF05C6" w:rsidRDefault="00AF05C6" w:rsidP="00AF05C6">
            <w:pPr>
              <w:pStyle w:val="TableParagraph"/>
              <w:rPr>
                <w:rFonts w:ascii="Verdana" w:eastAsia="Verdana" w:hAnsi="Verdana" w:cs="Verdana"/>
                <w:sz w:val="14"/>
                <w:szCs w:val="14"/>
              </w:rPr>
            </w:pPr>
          </w:p>
          <w:p w14:paraId="76E927E4"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9AC4026" w14:textId="77777777" w:rsidR="00AF05C6" w:rsidRDefault="00AF05C6" w:rsidP="00AF05C6">
            <w:pPr>
              <w:pStyle w:val="TableParagraph"/>
              <w:rPr>
                <w:rFonts w:ascii="Verdana" w:eastAsia="Verdana" w:hAnsi="Verdana" w:cs="Verdana"/>
                <w:sz w:val="14"/>
                <w:szCs w:val="14"/>
              </w:rPr>
            </w:pPr>
          </w:p>
          <w:p w14:paraId="1025E86B"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195218F4" w14:textId="77777777" w:rsidR="00AF05C6" w:rsidRDefault="00AF05C6" w:rsidP="00AF05C6">
            <w:pPr>
              <w:pStyle w:val="TableParagraph"/>
              <w:rPr>
                <w:rFonts w:ascii="Verdana" w:eastAsia="Verdana" w:hAnsi="Verdana" w:cs="Verdana"/>
                <w:sz w:val="14"/>
                <w:szCs w:val="14"/>
              </w:rPr>
            </w:pPr>
          </w:p>
          <w:p w14:paraId="7D941870"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357A6BB0"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3482011A"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7A7104D4"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CD336AB" w14:textId="77777777" w:rsidR="00AF05C6" w:rsidRDefault="00AF05C6" w:rsidP="00AF05C6">
            <w:pPr>
              <w:pStyle w:val="TableParagraph"/>
              <w:rPr>
                <w:rFonts w:ascii="Verdana" w:eastAsia="Verdana" w:hAnsi="Verdana" w:cs="Verdana"/>
                <w:sz w:val="14"/>
                <w:szCs w:val="14"/>
              </w:rPr>
            </w:pPr>
          </w:p>
          <w:p w14:paraId="2DE52F7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9BB4314" w14:textId="77777777" w:rsidTr="00605237">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724CDCB0" w14:textId="77777777" w:rsidR="00AF05C6" w:rsidRDefault="00AF05C6" w:rsidP="00AF05C6"/>
        </w:tc>
      </w:tr>
      <w:tr w:rsidR="00AF05C6" w14:paraId="0E973046"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7009028C" w14:textId="77777777" w:rsidR="00AF05C6" w:rsidRDefault="00AF05C6" w:rsidP="00AF05C6">
            <w:pPr>
              <w:pStyle w:val="TableParagraph"/>
              <w:rPr>
                <w:rFonts w:ascii="Verdana" w:eastAsia="Verdana" w:hAnsi="Verdana" w:cs="Verdana"/>
                <w:sz w:val="14"/>
                <w:szCs w:val="14"/>
              </w:rPr>
            </w:pPr>
          </w:p>
          <w:p w14:paraId="24B39C1D"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978C3B4"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8F88896" w14:textId="77777777" w:rsidR="00AF05C6" w:rsidRDefault="00AF05C6" w:rsidP="00AF05C6">
            <w:pPr>
              <w:pStyle w:val="TableParagraph"/>
              <w:spacing w:before="3"/>
              <w:rPr>
                <w:rFonts w:ascii="Verdana" w:eastAsia="Verdana" w:hAnsi="Verdana" w:cs="Verdana"/>
                <w:sz w:val="16"/>
                <w:szCs w:val="16"/>
              </w:rPr>
            </w:pPr>
          </w:p>
          <w:p w14:paraId="019CC52D" w14:textId="77777777" w:rsidR="00AF05C6" w:rsidRDefault="00AF05C6" w:rsidP="00AF05C6">
            <w:pPr>
              <w:pStyle w:val="TableParagraph"/>
              <w:ind w:left="163" w:right="16" w:firstLine="250"/>
              <w:rPr>
                <w:rFonts w:ascii="Tahoma" w:eastAsia="Tahoma" w:hAnsi="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76450B4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1CEFBB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C9B54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E1114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04FAFB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149E33" w14:textId="77777777" w:rsidR="00AF05C6" w:rsidRDefault="00AF05C6" w:rsidP="00AF05C6">
            <w:pPr>
              <w:pStyle w:val="TableParagraph"/>
              <w:rPr>
                <w:rFonts w:ascii="Verdana" w:eastAsia="Verdana" w:hAnsi="Verdana" w:cs="Verdana"/>
                <w:sz w:val="14"/>
                <w:szCs w:val="14"/>
              </w:rPr>
            </w:pPr>
          </w:p>
          <w:p w14:paraId="3E05F680"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05CE5C9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8C33A1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4985C6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41D78F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9B57EC2"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32CC9DC9" w14:textId="77777777" w:rsidR="00AF05C6" w:rsidRDefault="00AF05C6" w:rsidP="00AF05C6">
            <w:pPr>
              <w:pStyle w:val="TableParagraph"/>
              <w:rPr>
                <w:rFonts w:ascii="Verdana" w:eastAsia="Verdana" w:hAnsi="Verdana" w:cs="Verdana"/>
                <w:sz w:val="14"/>
                <w:szCs w:val="14"/>
              </w:rPr>
            </w:pPr>
          </w:p>
          <w:p w14:paraId="6ECE0288"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7044056D" w14:textId="77777777" w:rsidR="00AF05C6" w:rsidRDefault="00AF05C6" w:rsidP="00AF05C6">
            <w:pPr>
              <w:pStyle w:val="TableParagraph"/>
              <w:rPr>
                <w:rFonts w:ascii="Verdana" w:eastAsia="Verdana" w:hAnsi="Verdana" w:cs="Verdana"/>
                <w:sz w:val="14"/>
                <w:szCs w:val="14"/>
              </w:rPr>
            </w:pPr>
          </w:p>
          <w:p w14:paraId="7C9127B2"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67ACD6AA" w14:textId="77777777" w:rsidR="00AF05C6" w:rsidRDefault="00AF05C6" w:rsidP="00AF05C6">
            <w:pPr>
              <w:pStyle w:val="TableParagraph"/>
              <w:rPr>
                <w:rFonts w:ascii="Verdana" w:eastAsia="Verdana" w:hAnsi="Verdana" w:cs="Verdana"/>
                <w:sz w:val="14"/>
                <w:szCs w:val="14"/>
              </w:rPr>
            </w:pPr>
          </w:p>
          <w:p w14:paraId="6CB43376"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582731CC" w14:textId="77777777" w:rsidR="00AF05C6" w:rsidRDefault="00AF05C6" w:rsidP="00AF05C6">
            <w:pPr>
              <w:pStyle w:val="TableParagraph"/>
              <w:rPr>
                <w:rFonts w:ascii="Verdana" w:eastAsia="Verdana" w:hAnsi="Verdana" w:cs="Verdana"/>
                <w:sz w:val="14"/>
                <w:szCs w:val="14"/>
              </w:rPr>
            </w:pPr>
          </w:p>
          <w:p w14:paraId="72AE49BB"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234F76FB" w14:textId="77777777" w:rsidR="00AF05C6" w:rsidRDefault="00AF05C6" w:rsidP="00AF05C6">
            <w:pPr>
              <w:pStyle w:val="TableParagraph"/>
              <w:rPr>
                <w:rFonts w:ascii="Verdana" w:eastAsia="Verdana" w:hAnsi="Verdana" w:cs="Verdana"/>
                <w:sz w:val="14"/>
                <w:szCs w:val="14"/>
              </w:rPr>
            </w:pPr>
          </w:p>
          <w:p w14:paraId="3A945253"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67271D81"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2A3D885"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2B64D6B"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66C4D94F" w14:textId="77777777" w:rsidR="00AF05C6" w:rsidRDefault="00AF05C6" w:rsidP="00AF05C6">
            <w:pPr>
              <w:pStyle w:val="TableParagraph"/>
              <w:rPr>
                <w:rFonts w:ascii="Verdana" w:eastAsia="Verdana" w:hAnsi="Verdana" w:cs="Verdana"/>
                <w:sz w:val="14"/>
                <w:szCs w:val="14"/>
              </w:rPr>
            </w:pPr>
          </w:p>
          <w:p w14:paraId="28D1AAEE"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507350B0"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5923AFAA" w14:textId="77777777" w:rsidR="00AF05C6" w:rsidRDefault="00AF05C6" w:rsidP="00AF05C6">
            <w:pPr>
              <w:pStyle w:val="TableParagraph"/>
              <w:rPr>
                <w:rFonts w:ascii="Verdana" w:eastAsia="Verdana" w:hAnsi="Verdana" w:cs="Verdana"/>
                <w:sz w:val="14"/>
                <w:szCs w:val="14"/>
              </w:rPr>
            </w:pPr>
          </w:p>
          <w:p w14:paraId="4916FC7A"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1E0A77E"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72865813" w14:textId="77777777" w:rsidR="00AF05C6" w:rsidRDefault="00AF05C6" w:rsidP="00AF05C6">
            <w:pPr>
              <w:pStyle w:val="TableParagraph"/>
              <w:spacing w:before="3"/>
              <w:rPr>
                <w:rFonts w:ascii="Verdana" w:eastAsia="Verdana" w:hAnsi="Verdana" w:cs="Verdana"/>
                <w:sz w:val="16"/>
                <w:szCs w:val="16"/>
              </w:rPr>
            </w:pPr>
          </w:p>
          <w:p w14:paraId="26EDBFCC" w14:textId="77777777" w:rsidR="00AF05C6" w:rsidRDefault="00AF05C6" w:rsidP="00AF05C6">
            <w:pPr>
              <w:pStyle w:val="TableParagraph"/>
              <w:ind w:left="278"/>
              <w:rPr>
                <w:rFonts w:ascii="Tahoma" w:eastAsia="Tahoma" w:hAnsi="Tahoma" w:cs="Tahoma"/>
                <w:sz w:val="14"/>
                <w:szCs w:val="14"/>
              </w:rPr>
            </w:pPr>
            <w:r>
              <w:rPr>
                <w:rFonts w:ascii="Tahoma"/>
                <w:color w:val="101010"/>
                <w:spacing w:val="-1"/>
                <w:sz w:val="14"/>
              </w:rPr>
              <w:t>Mashburn Hall</w:t>
            </w:r>
          </w:p>
          <w:p w14:paraId="09E3C85C" w14:textId="77777777" w:rsidR="00AF05C6" w:rsidRDefault="00AF05C6" w:rsidP="00AF05C6">
            <w:pPr>
              <w:pStyle w:val="TableParagraph"/>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028A1D5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7940A4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55B8C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42A169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DB21C7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4FBBBA1" w14:textId="77777777" w:rsidR="00AF05C6" w:rsidRDefault="00AF05C6" w:rsidP="00AF05C6">
            <w:pPr>
              <w:pStyle w:val="TableParagraph"/>
              <w:rPr>
                <w:rFonts w:ascii="Verdana" w:eastAsia="Verdana" w:hAnsi="Verdana" w:cs="Verdana"/>
                <w:sz w:val="14"/>
                <w:szCs w:val="14"/>
              </w:rPr>
            </w:pPr>
          </w:p>
          <w:p w14:paraId="0859EFA0"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7D4A825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7682A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37EBB5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FE62324"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3ADF05CD"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8EE6EB4" w14:textId="77777777" w:rsidR="00AF05C6" w:rsidRDefault="00AF05C6" w:rsidP="00AF05C6">
            <w:pPr>
              <w:pStyle w:val="TableParagraph"/>
              <w:rPr>
                <w:rFonts w:ascii="Verdana" w:eastAsia="Verdana" w:hAnsi="Verdana" w:cs="Verdana"/>
                <w:sz w:val="14"/>
                <w:szCs w:val="14"/>
              </w:rPr>
            </w:pPr>
          </w:p>
          <w:p w14:paraId="0E19B215" w14:textId="77777777" w:rsidR="00AF05C6" w:rsidRDefault="00AF05C6" w:rsidP="00AF05C6">
            <w:pPr>
              <w:pStyle w:val="TableParagraph"/>
              <w:spacing w:before="111"/>
              <w:ind w:left="6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0AD17612" w14:textId="77777777" w:rsidR="00AF05C6" w:rsidRDefault="00AF05C6" w:rsidP="00AF05C6">
            <w:pPr>
              <w:pStyle w:val="TableParagraph"/>
              <w:rPr>
                <w:rFonts w:ascii="Verdana" w:eastAsia="Verdana" w:hAnsi="Verdana" w:cs="Verdana"/>
                <w:sz w:val="14"/>
                <w:szCs w:val="14"/>
              </w:rPr>
            </w:pPr>
          </w:p>
          <w:p w14:paraId="20AB4AFC"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66687318" w14:textId="77777777" w:rsidR="00AF05C6" w:rsidRDefault="00AF05C6" w:rsidP="00AF05C6">
            <w:pPr>
              <w:pStyle w:val="TableParagraph"/>
              <w:rPr>
                <w:rFonts w:ascii="Verdana" w:eastAsia="Verdana" w:hAnsi="Verdana" w:cs="Verdana"/>
                <w:sz w:val="14"/>
                <w:szCs w:val="14"/>
              </w:rPr>
            </w:pPr>
          </w:p>
          <w:p w14:paraId="50145FD8"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38ADD289" w14:textId="77777777" w:rsidR="00AF05C6" w:rsidRDefault="00AF05C6" w:rsidP="00AF05C6">
            <w:pPr>
              <w:pStyle w:val="TableParagraph"/>
              <w:rPr>
                <w:rFonts w:ascii="Verdana" w:eastAsia="Verdana" w:hAnsi="Verdana" w:cs="Verdana"/>
                <w:sz w:val="14"/>
                <w:szCs w:val="14"/>
              </w:rPr>
            </w:pPr>
          </w:p>
          <w:p w14:paraId="7F72AF47"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6DBB2B01" w14:textId="77777777" w:rsidR="00AF05C6" w:rsidRDefault="00AF05C6" w:rsidP="00AF05C6">
            <w:pPr>
              <w:pStyle w:val="TableParagraph"/>
              <w:rPr>
                <w:rFonts w:ascii="Verdana" w:eastAsia="Verdana" w:hAnsi="Verdana" w:cs="Verdana"/>
                <w:sz w:val="14"/>
                <w:szCs w:val="14"/>
              </w:rPr>
            </w:pPr>
          </w:p>
          <w:p w14:paraId="406DBB13" w14:textId="77777777" w:rsidR="00AF05C6" w:rsidRDefault="00AF05C6" w:rsidP="00AF05C6">
            <w:pPr>
              <w:pStyle w:val="TableParagraph"/>
              <w:spacing w:before="111"/>
              <w:ind w:left="183"/>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4CAEAF8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490AFE6"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1DB8ECF0"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A66799E" w14:textId="77777777" w:rsidR="00AF05C6" w:rsidRDefault="00AF05C6" w:rsidP="00AF05C6">
            <w:pPr>
              <w:pStyle w:val="TableParagraph"/>
              <w:rPr>
                <w:rFonts w:ascii="Verdana" w:eastAsia="Verdana" w:hAnsi="Verdana" w:cs="Verdana"/>
                <w:sz w:val="14"/>
                <w:szCs w:val="14"/>
              </w:rPr>
            </w:pPr>
          </w:p>
          <w:p w14:paraId="285498B6"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6849FDDA" w14:textId="77777777" w:rsidTr="00605237">
        <w:trPr>
          <w:trHeight w:hRule="exact" w:val="770"/>
        </w:trPr>
        <w:tc>
          <w:tcPr>
            <w:tcW w:w="976" w:type="dxa"/>
            <w:tcBorders>
              <w:top w:val="single" w:sz="8" w:space="0" w:color="CCCCCC"/>
              <w:left w:val="single" w:sz="27" w:space="0" w:color="CCCCCC"/>
              <w:bottom w:val="single" w:sz="14" w:space="0" w:color="CCCCCC"/>
              <w:right w:val="single" w:sz="8" w:space="0" w:color="CCCCCC"/>
            </w:tcBorders>
          </w:tcPr>
          <w:p w14:paraId="72EB5038" w14:textId="77777777" w:rsidR="00AF05C6" w:rsidRDefault="00AF05C6" w:rsidP="00AF05C6">
            <w:pPr>
              <w:pStyle w:val="TableParagraph"/>
              <w:rPr>
                <w:rFonts w:ascii="Verdana" w:eastAsia="Verdana" w:hAnsi="Verdana" w:cs="Verdana"/>
                <w:sz w:val="14"/>
                <w:szCs w:val="14"/>
              </w:rPr>
            </w:pPr>
          </w:p>
          <w:p w14:paraId="48715DD8"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4029F7B8"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1B82F4E6" w14:textId="0A64D70C" w:rsidR="00AF05C6" w:rsidRDefault="00AF05C6" w:rsidP="004C0A70">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sidR="004C0A70">
              <w:rPr>
                <w:rFonts w:ascii="Tahoma"/>
                <w:color w:val="101010"/>
                <w:spacing w:val="-1"/>
                <w:sz w:val="14"/>
              </w:rPr>
              <w:t xml:space="preserve">Hall </w:t>
            </w:r>
          </w:p>
        </w:tc>
        <w:tc>
          <w:tcPr>
            <w:tcW w:w="420" w:type="dxa"/>
            <w:tcBorders>
              <w:top w:val="single" w:sz="8" w:space="0" w:color="CCCCCC"/>
              <w:left w:val="single" w:sz="8" w:space="0" w:color="CCCCCC"/>
              <w:bottom w:val="single" w:sz="14" w:space="0" w:color="CCCCCC"/>
              <w:right w:val="single" w:sz="8" w:space="0" w:color="CCCCCC"/>
            </w:tcBorders>
          </w:tcPr>
          <w:p w14:paraId="09F9E03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21A79F6"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CC5BB1E"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28A8453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A7333B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09458FD" w14:textId="77777777" w:rsidR="00AF05C6" w:rsidRDefault="00AF05C6" w:rsidP="00AF05C6">
            <w:pPr>
              <w:pStyle w:val="TableParagraph"/>
              <w:rPr>
                <w:rFonts w:ascii="Verdana" w:eastAsia="Verdana" w:hAnsi="Verdana" w:cs="Verdana"/>
                <w:sz w:val="14"/>
                <w:szCs w:val="14"/>
              </w:rPr>
            </w:pPr>
          </w:p>
          <w:p w14:paraId="2626A366"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33575074"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37B64829"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6FB1473"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94C6B86"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13C5D52A"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278F6BCC" w14:textId="77777777" w:rsidR="00AF05C6" w:rsidRDefault="00AF05C6" w:rsidP="00AF05C6">
            <w:pPr>
              <w:pStyle w:val="TableParagraph"/>
              <w:rPr>
                <w:rFonts w:ascii="Verdana" w:eastAsia="Verdana" w:hAnsi="Verdana" w:cs="Verdana"/>
                <w:sz w:val="14"/>
                <w:szCs w:val="14"/>
              </w:rPr>
            </w:pPr>
          </w:p>
          <w:p w14:paraId="44274C26" w14:textId="77777777" w:rsidR="00AF05C6" w:rsidRDefault="00AF05C6" w:rsidP="00AF05C6">
            <w:pPr>
              <w:pStyle w:val="TableParagraph"/>
              <w:spacing w:before="111"/>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32A11BE2" w14:textId="77777777" w:rsidR="00AF05C6" w:rsidRDefault="00AF05C6" w:rsidP="00AF05C6">
            <w:pPr>
              <w:pStyle w:val="TableParagraph"/>
              <w:rPr>
                <w:rFonts w:ascii="Verdana" w:eastAsia="Verdana" w:hAnsi="Verdana" w:cs="Verdana"/>
                <w:sz w:val="14"/>
                <w:szCs w:val="14"/>
              </w:rPr>
            </w:pPr>
          </w:p>
          <w:p w14:paraId="69B76AEA" w14:textId="77777777" w:rsidR="00AF05C6" w:rsidRDefault="00AF05C6" w:rsidP="00AF05C6">
            <w:pPr>
              <w:pStyle w:val="TableParagraph"/>
              <w:spacing w:before="111"/>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3C8D8D97" w14:textId="77777777" w:rsidR="00AF05C6" w:rsidRDefault="00AF05C6" w:rsidP="00AF05C6">
            <w:pPr>
              <w:pStyle w:val="TableParagraph"/>
              <w:rPr>
                <w:rFonts w:ascii="Verdana" w:eastAsia="Verdana" w:hAnsi="Verdana" w:cs="Verdana"/>
                <w:sz w:val="14"/>
                <w:szCs w:val="14"/>
              </w:rPr>
            </w:pPr>
          </w:p>
          <w:p w14:paraId="1D7DB9FE"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7B54FA78" w14:textId="77777777" w:rsidR="00AF05C6" w:rsidRDefault="00AF05C6" w:rsidP="00AF05C6">
            <w:pPr>
              <w:pStyle w:val="TableParagraph"/>
              <w:rPr>
                <w:rFonts w:ascii="Verdana" w:eastAsia="Verdana" w:hAnsi="Verdana" w:cs="Verdana"/>
                <w:sz w:val="14"/>
                <w:szCs w:val="14"/>
              </w:rPr>
            </w:pPr>
          </w:p>
          <w:p w14:paraId="0619CC74" w14:textId="77777777" w:rsidR="00AF05C6" w:rsidRDefault="00AF05C6" w:rsidP="00AF05C6">
            <w:pPr>
              <w:pStyle w:val="TableParagraph"/>
              <w:spacing w:before="111"/>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26C51F30" w14:textId="77777777" w:rsidR="00AF05C6" w:rsidRDefault="00AF05C6" w:rsidP="00AF05C6">
            <w:pPr>
              <w:pStyle w:val="TableParagraph"/>
              <w:rPr>
                <w:rFonts w:ascii="Verdana" w:eastAsia="Verdana" w:hAnsi="Verdana" w:cs="Verdana"/>
                <w:sz w:val="14"/>
                <w:szCs w:val="14"/>
              </w:rPr>
            </w:pPr>
          </w:p>
          <w:p w14:paraId="734A2BE2" w14:textId="77777777" w:rsidR="00AF05C6" w:rsidRDefault="00AF05C6" w:rsidP="00AF05C6">
            <w:pPr>
              <w:pStyle w:val="TableParagraph"/>
              <w:spacing w:before="111"/>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7F8266D2"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48AF91E1"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127C4DDE"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45C3EB0E" w14:textId="77777777" w:rsidR="00AF05C6" w:rsidRDefault="00AF05C6" w:rsidP="00AF05C6">
            <w:pPr>
              <w:pStyle w:val="TableParagraph"/>
              <w:rPr>
                <w:rFonts w:ascii="Verdana" w:eastAsia="Verdana" w:hAnsi="Verdana" w:cs="Verdana"/>
                <w:sz w:val="14"/>
                <w:szCs w:val="14"/>
              </w:rPr>
            </w:pPr>
          </w:p>
          <w:p w14:paraId="081D54C7"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328B9649" w14:textId="77777777" w:rsidTr="00605237">
        <w:trPr>
          <w:trHeight w:hRule="exact" w:val="237"/>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799C90CC" w14:textId="77777777" w:rsidR="00AF05C6" w:rsidRDefault="00AF05C6" w:rsidP="00AF05C6">
            <w:pPr>
              <w:pStyle w:val="TableParagraph"/>
              <w:spacing w:before="6"/>
              <w:ind w:left="42"/>
              <w:rPr>
                <w:rFonts w:ascii="Tahoma" w:eastAsia="Tahoma" w:hAnsi="Tahoma" w:cs="Tahoma"/>
                <w:sz w:val="14"/>
                <w:szCs w:val="14"/>
              </w:rPr>
            </w:pPr>
            <w:r w:rsidRPr="00605237">
              <w:rPr>
                <w:rFonts w:ascii="Tahoma"/>
                <w:spacing w:val="-1"/>
                <w:sz w:val="14"/>
                <w:szCs w:val="14"/>
              </w:rPr>
              <w:t>Totals</w:t>
            </w:r>
            <w:r w:rsidRPr="00605237">
              <w:rPr>
                <w:rFonts w:ascii="Tahoma"/>
                <w:sz w:val="14"/>
                <w:szCs w:val="14"/>
              </w:rPr>
              <w:t xml:space="preserve"> </w:t>
            </w:r>
            <w:r w:rsidRPr="00605237">
              <w:rPr>
                <w:rFonts w:ascii="Tahoma"/>
                <w:spacing w:val="-1"/>
                <w:sz w:val="14"/>
                <w:szCs w:val="14"/>
              </w:rPr>
              <w:t>for:</w:t>
            </w:r>
            <w:r w:rsidRPr="00605237">
              <w:rPr>
                <w:rFonts w:ascii="Tahoma"/>
                <w:sz w:val="14"/>
                <w:szCs w:val="14"/>
              </w:rPr>
              <w:t xml:space="preserve"> </w:t>
            </w:r>
            <w:r w:rsidRPr="00605237">
              <w:rPr>
                <w:rFonts w:ascii="Tahoma"/>
                <w:spacing w:val="-1"/>
                <w:sz w:val="14"/>
                <w:szCs w:val="14"/>
              </w:rPr>
              <w:t>Dalton</w:t>
            </w:r>
            <w:r w:rsidRPr="00605237">
              <w:rPr>
                <w:rFonts w:ascii="Tahoma"/>
                <w:spacing w:val="-2"/>
                <w:sz w:val="14"/>
                <w:szCs w:val="14"/>
              </w:rPr>
              <w:t xml:space="preserve"> </w:t>
            </w:r>
            <w:r w:rsidR="6B2A4DB4" w:rsidRPr="00605237">
              <w:rPr>
                <w:rFonts w:ascii="Tahoma"/>
                <w:spacing w:val="-1"/>
                <w:sz w:val="14"/>
                <w:szCs w:val="14"/>
              </w:rPr>
              <w:t>city,</w:t>
            </w:r>
            <w:r w:rsidRPr="00605237">
              <w:rPr>
                <w:rFonts w:ascii="Tahoma"/>
                <w:sz w:val="14"/>
                <w:szCs w:val="14"/>
              </w:rPr>
              <w:t xml:space="preserve"> </w:t>
            </w:r>
            <w:r w:rsidRPr="00605237">
              <w:rPr>
                <w:rFonts w:ascii="Tahoma"/>
                <w:spacing w:val="-1"/>
                <w:sz w:val="14"/>
                <w:szCs w:val="14"/>
              </w:rPr>
              <w:t xml:space="preserve">Hazard Score </w:t>
            </w:r>
            <w:r w:rsidRPr="00605237">
              <w:rPr>
                <w:rFonts w:ascii="Tahoma"/>
                <w:sz w:val="14"/>
                <w:szCs w:val="14"/>
              </w:rPr>
              <w:t>=</w:t>
            </w:r>
            <w:r w:rsidRPr="00605237">
              <w:rPr>
                <w:rFonts w:ascii="Tahoma"/>
                <w:spacing w:val="-1"/>
                <w:sz w:val="14"/>
                <w:szCs w:val="14"/>
              </w:rPr>
              <w:t xml:space="preserve"> </w:t>
            </w:r>
            <w:r w:rsidRPr="00605237">
              <w:rPr>
                <w:rFonts w:ascii="Tahoma"/>
                <w:sz w:val="14"/>
                <w:szCs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066BE4F0" w14:textId="77777777" w:rsidR="00AF05C6" w:rsidRDefault="00AF05C6" w:rsidP="00AF05C6">
            <w:pPr>
              <w:pStyle w:val="TableParagraph"/>
              <w:spacing w:before="6"/>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743A845B"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03F4879B"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5702F231"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27121413"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7B98E14F"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33088DAF"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6A304152" w14:textId="77777777" w:rsidR="00AF05C6" w:rsidRDefault="00AF05C6" w:rsidP="00AF05C6">
            <w:pPr>
              <w:pStyle w:val="TableParagraph"/>
              <w:spacing w:before="6"/>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5846E352" w14:textId="77777777" w:rsidR="00AF05C6" w:rsidRDefault="00AF05C6" w:rsidP="00AF05C6"/>
        </w:tc>
      </w:tr>
    </w:tbl>
    <w:p w14:paraId="30112BAA" w14:textId="77777777" w:rsidR="00AF05C6" w:rsidRDefault="00AF05C6" w:rsidP="00AF05C6">
      <w:pPr>
        <w:spacing w:before="7"/>
        <w:rPr>
          <w:rFonts w:ascii="Verdana" w:eastAsia="Verdana" w:hAnsi="Verdana" w:cs="Verdana"/>
          <w:sz w:val="11"/>
          <w:szCs w:val="11"/>
        </w:rPr>
      </w:pPr>
    </w:p>
    <w:p w14:paraId="1DC4D4A1" w14:textId="7F77FF53" w:rsidR="00AF05C6" w:rsidRDefault="00AF05C6" w:rsidP="00AF05C6">
      <w:pPr>
        <w:spacing w:line="40" w:lineRule="atLeast"/>
        <w:ind w:left="484"/>
        <w:rPr>
          <w:rFonts w:ascii="Verdana" w:eastAsia="Verdana" w:hAnsi="Verdana" w:cs="Verdana"/>
          <w:sz w:val="4"/>
          <w:szCs w:val="4"/>
        </w:rPr>
      </w:pPr>
    </w:p>
    <w:p w14:paraId="231DDCFC" w14:textId="77777777" w:rsidR="00AF05C6" w:rsidRDefault="00AF05C6" w:rsidP="00AF05C6">
      <w:pPr>
        <w:spacing w:before="10"/>
        <w:rPr>
          <w:rFonts w:ascii="Verdana" w:eastAsia="Verdana" w:hAnsi="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25F89F8F" w14:textId="77777777" w:rsidTr="00605237">
        <w:trPr>
          <w:trHeight w:hRule="exact" w:val="211"/>
        </w:trPr>
        <w:tc>
          <w:tcPr>
            <w:tcW w:w="6001" w:type="dxa"/>
            <w:tcBorders>
              <w:top w:val="single" w:sz="21" w:space="0" w:color="E6EB82"/>
              <w:left w:val="single" w:sz="8" w:space="0" w:color="CCCCCC"/>
              <w:bottom w:val="nil"/>
              <w:right w:val="single" w:sz="8" w:space="0" w:color="CCCCCC"/>
            </w:tcBorders>
            <w:shd w:val="clear" w:color="auto" w:fill="E6EB82"/>
          </w:tcPr>
          <w:p w14:paraId="4BB387BD"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416B2F7B"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48096902" w14:textId="1AFBA552" w:rsidR="00AF05C6" w:rsidRDefault="00AF05C6" w:rsidP="00AF05C6">
            <w:pPr>
              <w:pStyle w:val="TableParagraph"/>
              <w:spacing w:before="87"/>
              <w:ind w:left="326" w:right="327" w:firstLine="28"/>
              <w:rPr>
                <w:rFonts w:ascii="Tahoma" w:eastAsia="Tahoma" w:hAnsi="Tahoma" w:cs="Tahoma"/>
                <w:sz w:val="15"/>
                <w:szCs w:val="15"/>
              </w:rPr>
            </w:pPr>
            <w:r w:rsidRPr="00605237">
              <w:rPr>
                <w:rFonts w:ascii="Tahoma"/>
                <w:b/>
                <w:bCs/>
                <w:sz w:val="15"/>
                <w:szCs w:val="15"/>
              </w:rPr>
              <w:t xml:space="preserve">Replace </w:t>
            </w:r>
            <w:r w:rsidR="7CCAE0E4" w:rsidRPr="00605237">
              <w:rPr>
                <w:rFonts w:ascii="Tahoma"/>
                <w:b/>
                <w:bCs/>
                <w:spacing w:val="-1"/>
                <w:sz w:val="15"/>
                <w:szCs w:val="15"/>
              </w:rPr>
              <w:t>Value (</w:t>
            </w:r>
            <w:r w:rsidRPr="00605237">
              <w:rPr>
                <w:rFonts w:ascii="Tahoma"/>
                <w:b/>
                <w:bCs/>
                <w:spacing w:val="-1"/>
                <w:sz w:val="15"/>
                <w:szCs w:val="15"/>
              </w:rPr>
              <w:t>$)</w:t>
            </w:r>
          </w:p>
        </w:tc>
        <w:tc>
          <w:tcPr>
            <w:tcW w:w="1182" w:type="dxa"/>
            <w:vMerge w:val="restart"/>
            <w:tcBorders>
              <w:top w:val="single" w:sz="21" w:space="0" w:color="E6EB82"/>
              <w:left w:val="single" w:sz="8" w:space="0" w:color="CCCCCC"/>
              <w:right w:val="single" w:sz="8" w:space="0" w:color="CCCCCC"/>
            </w:tcBorders>
            <w:shd w:val="clear" w:color="auto" w:fill="E6EB82"/>
          </w:tcPr>
          <w:p w14:paraId="2C0E5E13"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3E3BCB68" w14:textId="6BD97886" w:rsidR="00AF05C6" w:rsidRDefault="00AF05C6" w:rsidP="00AF05C6">
            <w:pPr>
              <w:pStyle w:val="TableParagraph"/>
              <w:spacing w:before="87"/>
              <w:ind w:left="417" w:right="347" w:hanging="69"/>
              <w:rPr>
                <w:rFonts w:ascii="Tahoma" w:eastAsia="Tahoma" w:hAnsi="Tahoma" w:cs="Tahoma"/>
                <w:sz w:val="15"/>
                <w:szCs w:val="15"/>
              </w:rPr>
            </w:pPr>
            <w:r w:rsidRPr="00605237">
              <w:rPr>
                <w:rFonts w:ascii="Tahoma"/>
                <w:b/>
                <w:bCs/>
                <w:sz w:val="15"/>
                <w:szCs w:val="15"/>
              </w:rPr>
              <w:t xml:space="preserve">Functional </w:t>
            </w:r>
            <w:r w:rsidR="2A25FA93" w:rsidRPr="00605237">
              <w:rPr>
                <w:rFonts w:ascii="Tahoma"/>
                <w:b/>
                <w:bCs/>
                <w:sz w:val="15"/>
                <w:szCs w:val="15"/>
              </w:rPr>
              <w:t>Value (</w:t>
            </w:r>
            <w:r w:rsidRPr="00605237">
              <w:rPr>
                <w:rFonts w:ascii="Tahoma"/>
                <w:b/>
                <w:bCs/>
                <w:sz w:val="15"/>
                <w:szCs w:val="15"/>
              </w:rPr>
              <w:t>$)</w:t>
            </w:r>
          </w:p>
        </w:tc>
        <w:tc>
          <w:tcPr>
            <w:tcW w:w="1051" w:type="dxa"/>
            <w:vMerge w:val="restart"/>
            <w:tcBorders>
              <w:top w:val="single" w:sz="21" w:space="0" w:color="E6EB82"/>
              <w:left w:val="single" w:sz="8" w:space="0" w:color="CCCCCC"/>
              <w:right w:val="single" w:sz="8" w:space="0" w:color="CCCCCC"/>
            </w:tcBorders>
            <w:shd w:val="clear" w:color="auto" w:fill="E6EB82"/>
          </w:tcPr>
          <w:p w14:paraId="16F719B8"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20A25F85" w14:textId="77777777" w:rsidR="00AF05C6" w:rsidRDefault="00AF05C6" w:rsidP="00AF05C6">
            <w:pPr>
              <w:pStyle w:val="TableParagraph"/>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10372339" w14:textId="77777777" w:rsidR="00AF05C6" w:rsidRDefault="00AF05C6" w:rsidP="00AF05C6">
            <w:pPr>
              <w:pStyle w:val="TableParagraph"/>
              <w:spacing w:before="8"/>
              <w:rPr>
                <w:rFonts w:ascii="Verdana" w:eastAsia="Verdana" w:hAnsi="Verdana" w:cs="Verdana"/>
                <w:sz w:val="14"/>
                <w:szCs w:val="14"/>
              </w:rPr>
            </w:pPr>
          </w:p>
          <w:p w14:paraId="2E4EF423"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198585B7" w14:textId="77777777" w:rsidTr="00605237">
        <w:trPr>
          <w:trHeight w:hRule="exact" w:val="169"/>
        </w:trPr>
        <w:tc>
          <w:tcPr>
            <w:tcW w:w="6001" w:type="dxa"/>
            <w:tcBorders>
              <w:top w:val="nil"/>
              <w:left w:val="single" w:sz="8" w:space="0" w:color="CCCCCC"/>
              <w:bottom w:val="nil"/>
              <w:right w:val="single" w:sz="8" w:space="0" w:color="CCCCCC"/>
            </w:tcBorders>
            <w:shd w:val="clear" w:color="auto" w:fill="E6EB82"/>
          </w:tcPr>
          <w:p w14:paraId="4E0DF74E" w14:textId="77777777" w:rsidR="00AF05C6" w:rsidRDefault="00AF05C6" w:rsidP="00AF05C6"/>
        </w:tc>
        <w:tc>
          <w:tcPr>
            <w:tcW w:w="1549" w:type="dxa"/>
            <w:vMerge/>
          </w:tcPr>
          <w:p w14:paraId="08D55AAF" w14:textId="77777777" w:rsidR="00AF05C6" w:rsidRDefault="00AF05C6" w:rsidP="00AF05C6"/>
        </w:tc>
        <w:tc>
          <w:tcPr>
            <w:tcW w:w="1330" w:type="dxa"/>
            <w:vMerge/>
          </w:tcPr>
          <w:p w14:paraId="7C049BE6" w14:textId="77777777" w:rsidR="00AF05C6" w:rsidRDefault="00AF05C6" w:rsidP="00AF05C6"/>
        </w:tc>
        <w:tc>
          <w:tcPr>
            <w:tcW w:w="1182" w:type="dxa"/>
            <w:vMerge/>
          </w:tcPr>
          <w:p w14:paraId="57DDCCD3" w14:textId="77777777" w:rsidR="00AF05C6" w:rsidRDefault="00AF05C6" w:rsidP="00AF05C6"/>
        </w:tc>
        <w:tc>
          <w:tcPr>
            <w:tcW w:w="1511" w:type="dxa"/>
            <w:vMerge/>
          </w:tcPr>
          <w:p w14:paraId="7307A7AC" w14:textId="77777777" w:rsidR="00AF05C6" w:rsidRDefault="00AF05C6" w:rsidP="00AF05C6"/>
        </w:tc>
        <w:tc>
          <w:tcPr>
            <w:tcW w:w="1051" w:type="dxa"/>
            <w:vMerge/>
          </w:tcPr>
          <w:p w14:paraId="07B85657" w14:textId="77777777" w:rsidR="00AF05C6" w:rsidRDefault="00AF05C6" w:rsidP="00AF05C6"/>
        </w:tc>
        <w:tc>
          <w:tcPr>
            <w:tcW w:w="876" w:type="dxa"/>
            <w:vMerge/>
          </w:tcPr>
          <w:p w14:paraId="45D50DF7" w14:textId="77777777" w:rsidR="00AF05C6" w:rsidRDefault="00AF05C6" w:rsidP="00AF05C6"/>
        </w:tc>
      </w:tr>
      <w:tr w:rsidR="00AF05C6" w14:paraId="4F35ADBC" w14:textId="77777777" w:rsidTr="00605237">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32676DCF" w14:textId="77777777" w:rsidR="00AF05C6" w:rsidRDefault="00AF05C6" w:rsidP="00AF05C6"/>
        </w:tc>
        <w:tc>
          <w:tcPr>
            <w:tcW w:w="1549" w:type="dxa"/>
            <w:vMerge/>
          </w:tcPr>
          <w:p w14:paraId="44EC7E1C" w14:textId="77777777" w:rsidR="00AF05C6" w:rsidRDefault="00AF05C6" w:rsidP="00AF05C6"/>
        </w:tc>
        <w:tc>
          <w:tcPr>
            <w:tcW w:w="1330" w:type="dxa"/>
            <w:vMerge/>
          </w:tcPr>
          <w:p w14:paraId="3FAEBED4" w14:textId="77777777" w:rsidR="00AF05C6" w:rsidRDefault="00AF05C6" w:rsidP="00AF05C6"/>
        </w:tc>
        <w:tc>
          <w:tcPr>
            <w:tcW w:w="1182" w:type="dxa"/>
            <w:vMerge/>
          </w:tcPr>
          <w:p w14:paraId="2DDBAFDF" w14:textId="77777777" w:rsidR="00AF05C6" w:rsidRDefault="00AF05C6" w:rsidP="00AF05C6"/>
        </w:tc>
        <w:tc>
          <w:tcPr>
            <w:tcW w:w="1511" w:type="dxa"/>
            <w:vMerge/>
          </w:tcPr>
          <w:p w14:paraId="5FF6C438" w14:textId="77777777" w:rsidR="00AF05C6" w:rsidRDefault="00AF05C6" w:rsidP="00AF05C6"/>
        </w:tc>
        <w:tc>
          <w:tcPr>
            <w:tcW w:w="1051" w:type="dxa"/>
            <w:vMerge/>
          </w:tcPr>
          <w:p w14:paraId="18D279C1" w14:textId="77777777" w:rsidR="00AF05C6" w:rsidRDefault="00AF05C6" w:rsidP="00AF05C6"/>
        </w:tc>
        <w:tc>
          <w:tcPr>
            <w:tcW w:w="876" w:type="dxa"/>
            <w:vMerge/>
          </w:tcPr>
          <w:p w14:paraId="5D9599AF" w14:textId="77777777" w:rsidR="00AF05C6" w:rsidRDefault="00AF05C6" w:rsidP="00AF05C6"/>
        </w:tc>
      </w:tr>
      <w:tr w:rsidR="00AF05C6" w14:paraId="336E024F" w14:textId="77777777" w:rsidTr="00605237">
        <w:trPr>
          <w:trHeight w:hRule="exact" w:val="246"/>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5956D2FF" w14:textId="77777777" w:rsidR="00AF05C6" w:rsidRDefault="00AF05C6" w:rsidP="00AF05C6">
            <w:pPr>
              <w:pStyle w:val="TableParagraph"/>
              <w:spacing w:before="6"/>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72E96856" w14:textId="77777777" w:rsidR="00AF05C6" w:rsidRDefault="00AF05C6" w:rsidP="00AF05C6">
            <w:pPr>
              <w:pStyle w:val="TableParagraph"/>
              <w:spacing w:before="12"/>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7F549410" w14:textId="77777777" w:rsidR="00AF05C6" w:rsidRDefault="00AF05C6" w:rsidP="00AF05C6">
            <w:pPr>
              <w:pStyle w:val="TableParagraph"/>
              <w:spacing w:before="12"/>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6AC12E82" w14:textId="77777777" w:rsidR="00AF05C6" w:rsidRDefault="00AF05C6" w:rsidP="00AF05C6">
            <w:pPr>
              <w:pStyle w:val="TableParagraph"/>
              <w:spacing w:before="12"/>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10222572" w14:textId="77777777" w:rsidR="00AF05C6" w:rsidRDefault="00AF05C6" w:rsidP="00AF05C6">
            <w:pPr>
              <w:pStyle w:val="TableParagraph"/>
              <w:spacing w:before="12"/>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09032F54"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5A3B63BC"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r>
    </w:tbl>
    <w:p w14:paraId="1E5B5077"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302AAED0" w14:textId="77777777" w:rsidR="00AF05C6" w:rsidRDefault="00AF05C6" w:rsidP="00AF05C6">
      <w:pPr>
        <w:rPr>
          <w:rFonts w:ascii="Verdana" w:eastAsia="Verdana" w:hAnsi="Verdana" w:cs="Verdana"/>
          <w:sz w:val="20"/>
          <w:szCs w:val="20"/>
        </w:rPr>
      </w:pPr>
    </w:p>
    <w:p w14:paraId="70812346" w14:textId="77777777" w:rsidR="00AF05C6" w:rsidRDefault="00AF05C6" w:rsidP="00AF05C6">
      <w:pPr>
        <w:spacing w:before="2"/>
        <w:rPr>
          <w:rFonts w:ascii="Verdana" w:eastAsia="Verdana" w:hAnsi="Verdana" w:cs="Verdana"/>
          <w:sz w:val="18"/>
          <w:szCs w:val="18"/>
        </w:rPr>
      </w:pPr>
    </w:p>
    <w:p w14:paraId="253319BC" w14:textId="77777777" w:rsidR="00AF05C6" w:rsidRDefault="00AF05C6" w:rsidP="00A33E82">
      <w:pPr>
        <w:widowControl w:val="0"/>
        <w:numPr>
          <w:ilvl w:val="0"/>
          <w:numId w:val="86"/>
        </w:numPr>
        <w:tabs>
          <w:tab w:val="left" w:pos="1220"/>
        </w:tabs>
        <w:spacing w:after="0" w:line="240" w:lineRule="exact"/>
        <w:rPr>
          <w:rFonts w:ascii="Tahoma" w:eastAsia="Tahoma" w:hAnsi="Tahoma" w:cs="Tahoma"/>
          <w:sz w:val="17"/>
          <w:szCs w:val="17"/>
        </w:rPr>
      </w:pPr>
      <w:r>
        <w:rPr>
          <w:rFonts w:ascii="Tahoma"/>
          <w:spacing w:val="-1"/>
          <w:sz w:val="17"/>
        </w:rPr>
        <w:t>Pre-Disaster Mitigation</w:t>
      </w:r>
    </w:p>
    <w:p w14:paraId="346F0AF4" w14:textId="77777777" w:rsidR="00AF05C6" w:rsidRDefault="00AF05C6" w:rsidP="00A33E82">
      <w:pPr>
        <w:widowControl w:val="0"/>
        <w:numPr>
          <w:ilvl w:val="0"/>
          <w:numId w:val="86"/>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2303FB53" w14:textId="77777777" w:rsidR="00AF05C6" w:rsidRDefault="00AF05C6" w:rsidP="00A33E82">
      <w:pPr>
        <w:widowControl w:val="0"/>
        <w:numPr>
          <w:ilvl w:val="0"/>
          <w:numId w:val="86"/>
        </w:numPr>
        <w:tabs>
          <w:tab w:val="left" w:pos="1220"/>
        </w:tabs>
        <w:spacing w:after="0" w:line="237" w:lineRule="exact"/>
        <w:rPr>
          <w:rFonts w:ascii="Tahoma" w:eastAsia="Tahoma" w:hAnsi="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14:paraId="6ACD59F8" w14:textId="77777777" w:rsidR="00AF05C6" w:rsidRDefault="00AF05C6" w:rsidP="00A33E82">
      <w:pPr>
        <w:widowControl w:val="0"/>
        <w:numPr>
          <w:ilvl w:val="0"/>
          <w:numId w:val="86"/>
        </w:numPr>
        <w:tabs>
          <w:tab w:val="left" w:pos="1220"/>
        </w:tabs>
        <w:spacing w:after="0" w:line="241" w:lineRule="exact"/>
        <w:rPr>
          <w:rFonts w:ascii="Tahoma" w:eastAsia="Tahoma" w:hAnsi="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14:paraId="63016F7C" w14:textId="77777777" w:rsidR="00AF05C6" w:rsidRDefault="00AF05C6" w:rsidP="00AF05C6">
      <w:pPr>
        <w:spacing w:line="241" w:lineRule="exact"/>
        <w:rPr>
          <w:rFonts w:ascii="Tahoma" w:eastAsia="Tahoma" w:hAnsi="Tahoma" w:cs="Tahoma"/>
          <w:sz w:val="17"/>
          <w:szCs w:val="17"/>
        </w:rPr>
        <w:sectPr w:rsidR="00AF05C6">
          <w:footerReference w:type="default" r:id="rId79"/>
          <w:pgSz w:w="15840" w:h="12240" w:orient="landscape"/>
          <w:pgMar w:top="940" w:right="860" w:bottom="280" w:left="940" w:header="0" w:footer="0" w:gutter="0"/>
          <w:cols w:space="720"/>
        </w:sectPr>
      </w:pPr>
    </w:p>
    <w:p w14:paraId="491ED392" w14:textId="77777777" w:rsidR="00AF05C6" w:rsidRDefault="00AF05C6" w:rsidP="00AF05C6">
      <w:pPr>
        <w:rPr>
          <w:rFonts w:ascii="Tahoma" w:eastAsia="Tahoma" w:hAnsi="Tahoma" w:cs="Tahoma"/>
          <w:sz w:val="14"/>
          <w:szCs w:val="14"/>
        </w:rPr>
      </w:pPr>
    </w:p>
    <w:p w14:paraId="3EA7549E" w14:textId="77777777" w:rsidR="00AF05C6" w:rsidRDefault="00AF05C6" w:rsidP="00AF05C6">
      <w:pPr>
        <w:rPr>
          <w:rFonts w:ascii="Tahoma" w:eastAsia="Tahoma" w:hAnsi="Tahoma" w:cs="Tahoma"/>
          <w:sz w:val="14"/>
          <w:szCs w:val="14"/>
        </w:rPr>
      </w:pPr>
    </w:p>
    <w:p w14:paraId="3465FD4D" w14:textId="77777777" w:rsidR="00AF05C6" w:rsidRDefault="00AF05C6" w:rsidP="00AF05C6">
      <w:pPr>
        <w:spacing w:before="4"/>
        <w:rPr>
          <w:rFonts w:ascii="Tahoma" w:eastAsia="Tahoma" w:hAnsi="Tahoma" w:cs="Tahoma"/>
          <w:sz w:val="18"/>
          <w:szCs w:val="18"/>
        </w:rPr>
      </w:pPr>
    </w:p>
    <w:p w14:paraId="660BAD89" w14:textId="1E25B91A" w:rsidR="00EB4186" w:rsidRPr="00EB4186" w:rsidRDefault="00AF05C6" w:rsidP="00EB4186">
      <w:pPr>
        <w:ind w:left="500"/>
        <w:rPr>
          <w:rFonts w:ascii="Verdana"/>
          <w:spacing w:val="-1"/>
          <w:sz w:val="15"/>
        </w:rPr>
      </w:pPr>
      <w:bookmarkStart w:id="388" w:name="32-Reporting_of_Wildfire_Hazard_by_Juris"/>
      <w:bookmarkEnd w:id="388"/>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4499791B" w14:textId="55F6A865" w:rsidR="00AF05C6" w:rsidRDefault="00AF05C6" w:rsidP="00AF05C6">
      <w:pPr>
        <w:spacing w:before="50"/>
        <w:ind w:left="1296" w:right="4585" w:hanging="975"/>
        <w:rPr>
          <w:rFonts w:ascii="Verdana" w:eastAsia="Verdana" w:hAnsi="Verdana" w:cs="Verdana"/>
          <w:sz w:val="21"/>
          <w:szCs w:val="21"/>
        </w:rPr>
      </w:pPr>
      <w:r>
        <w:br w:type="column"/>
      </w:r>
      <w:r>
        <w:rPr>
          <w:rFonts w:ascii="Verdana"/>
          <w:b/>
          <w:color w:val="3F4A8D"/>
          <w:sz w:val="21"/>
        </w:rPr>
        <w:t xml:space="preserve">Reporting for Wildfire Hazard Countywide </w:t>
      </w:r>
      <w:r>
        <w:rPr>
          <w:rFonts w:ascii="Verdana"/>
          <w:b/>
          <w:color w:val="3F4A8D"/>
          <w:spacing w:val="-1"/>
          <w:sz w:val="21"/>
        </w:rPr>
        <w:t>Grouped</w:t>
      </w:r>
      <w:r>
        <w:rPr>
          <w:rFonts w:ascii="Verdana"/>
          <w:b/>
          <w:color w:val="3F4A8D"/>
          <w:sz w:val="21"/>
        </w:rPr>
        <w:t xml:space="preserve"> by </w:t>
      </w:r>
      <w:r>
        <w:rPr>
          <w:rFonts w:ascii="Verdana"/>
          <w:b/>
          <w:color w:val="3F4A8D"/>
          <w:spacing w:val="-1"/>
          <w:sz w:val="21"/>
        </w:rPr>
        <w:t>Hazard</w:t>
      </w:r>
      <w:r>
        <w:rPr>
          <w:rFonts w:ascii="Verdana"/>
          <w:b/>
          <w:color w:val="3F4A8D"/>
          <w:sz w:val="21"/>
        </w:rPr>
        <w:t xml:space="preserve"> </w:t>
      </w:r>
      <w:r>
        <w:rPr>
          <w:rFonts w:ascii="Verdana"/>
          <w:b/>
          <w:color w:val="3F4A8D"/>
          <w:spacing w:val="-1"/>
          <w:sz w:val="21"/>
        </w:rPr>
        <w:t>Score</w:t>
      </w:r>
    </w:p>
    <w:p w14:paraId="4EC7D614" w14:textId="77777777" w:rsidR="00AF05C6" w:rsidRDefault="00AF05C6" w:rsidP="00AF05C6">
      <w:pPr>
        <w:rPr>
          <w:rFonts w:ascii="Verdana" w:eastAsia="Verdana" w:hAnsi="Verdana" w:cs="Verdana"/>
          <w:sz w:val="21"/>
          <w:szCs w:val="21"/>
        </w:rPr>
        <w:sectPr w:rsidR="00AF05C6">
          <w:footerReference w:type="default" r:id="rId80"/>
          <w:pgSz w:w="15840" w:h="12240" w:orient="landscape"/>
          <w:pgMar w:top="940" w:right="860" w:bottom="280" w:left="940" w:header="0" w:footer="0" w:gutter="0"/>
          <w:cols w:num="2" w:space="720" w:equalWidth="0">
            <w:col w:w="4147" w:space="40"/>
            <w:col w:w="9853"/>
          </w:cols>
        </w:sectPr>
      </w:pPr>
    </w:p>
    <w:p w14:paraId="636C8BDD" w14:textId="1D6DC6DC" w:rsidR="00AF05C6" w:rsidRDefault="00450B34" w:rsidP="00AF05C6">
      <w:pPr>
        <w:spacing w:before="6"/>
        <w:rPr>
          <w:rFonts w:ascii="Verdana" w:eastAsia="Verdana" w:hAnsi="Verdana" w:cs="Verdana"/>
          <w:b/>
          <w:bCs/>
          <w:sz w:val="17"/>
          <w:szCs w:val="17"/>
        </w:rPr>
      </w:pPr>
      <w:r>
        <w:rPr>
          <w:noProof/>
        </w:rPr>
        <w:drawing>
          <wp:inline distT="0" distB="0" distL="0" distR="0" wp14:anchorId="1772A550" wp14:editId="0A1468F9">
            <wp:extent cx="8839200" cy="5353050"/>
            <wp:effectExtent l="0" t="0" r="0" b="0"/>
            <wp:docPr id="14" name="Picture 14" descr="Table showing report for wildfire hazard countywide grouped by hazard sc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839200" cy="5353050"/>
                    </a:xfrm>
                    <a:prstGeom prst="rect">
                      <a:avLst/>
                    </a:prstGeom>
                  </pic:spPr>
                </pic:pic>
              </a:graphicData>
            </a:graphic>
          </wp:inline>
        </w:drawing>
      </w:r>
    </w:p>
    <w:p w14:paraId="30AF189D" w14:textId="77777777" w:rsidR="00450B34" w:rsidRDefault="00450B34" w:rsidP="00AF05C6">
      <w:pPr>
        <w:spacing w:before="6"/>
        <w:rPr>
          <w:rFonts w:ascii="Verdana" w:eastAsia="Verdana" w:hAnsi="Verdana" w:cs="Verdana"/>
          <w:b/>
          <w:bCs/>
          <w:sz w:val="17"/>
          <w:szCs w:val="17"/>
        </w:rPr>
      </w:pPr>
    </w:p>
    <w:p w14:paraId="7A92209D" w14:textId="77777777" w:rsidR="00AF05C6" w:rsidRDefault="00AF05C6" w:rsidP="00AF05C6">
      <w:pPr>
        <w:spacing w:line="150" w:lineRule="exact"/>
        <w:jc w:val="right"/>
        <w:rPr>
          <w:rFonts w:ascii="Tahoma" w:eastAsia="Tahoma" w:hAnsi="Tahoma" w:cs="Tahoma"/>
          <w:sz w:val="14"/>
          <w:szCs w:val="14"/>
        </w:rPr>
        <w:sectPr w:rsidR="00AF05C6">
          <w:type w:val="continuous"/>
          <w:pgSz w:w="15840" w:h="12240" w:orient="landscape"/>
          <w:pgMar w:top="1500" w:right="860" w:bottom="280" w:left="940" w:header="720" w:footer="720" w:gutter="0"/>
          <w:cols w:space="720"/>
        </w:sectPr>
      </w:pPr>
    </w:p>
    <w:p w14:paraId="52FA2357" w14:textId="77777777" w:rsidR="00AF05C6" w:rsidRDefault="00AF05C6" w:rsidP="00AF05C6">
      <w:pPr>
        <w:spacing w:before="10"/>
        <w:rPr>
          <w:rFonts w:ascii="Verdana" w:eastAsia="Verdana" w:hAnsi="Verdana" w:cs="Verdana"/>
          <w:b/>
          <w:bCs/>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208E42FF" w14:textId="77777777" w:rsidTr="00605237">
        <w:trPr>
          <w:trHeight w:hRule="exact" w:val="604"/>
        </w:trPr>
        <w:tc>
          <w:tcPr>
            <w:tcW w:w="976" w:type="dxa"/>
            <w:tcBorders>
              <w:top w:val="single" w:sz="22" w:space="0" w:color="CCCCCC"/>
              <w:left w:val="single" w:sz="27" w:space="0" w:color="CCCCCC"/>
              <w:bottom w:val="single" w:sz="8" w:space="0" w:color="CCCCCC"/>
              <w:right w:val="single" w:sz="8" w:space="0" w:color="CCCCCC"/>
            </w:tcBorders>
          </w:tcPr>
          <w:p w14:paraId="612AA7A1" w14:textId="77777777" w:rsidR="00AF05C6" w:rsidRDefault="00AF05C6" w:rsidP="00AF05C6"/>
        </w:tc>
        <w:tc>
          <w:tcPr>
            <w:tcW w:w="509" w:type="dxa"/>
            <w:tcBorders>
              <w:top w:val="single" w:sz="22" w:space="0" w:color="CCCCCC"/>
              <w:left w:val="single" w:sz="8" w:space="0" w:color="CCCCCC"/>
              <w:bottom w:val="single" w:sz="8" w:space="0" w:color="CCCCCC"/>
              <w:right w:val="single" w:sz="8" w:space="0" w:color="CCCCCC"/>
            </w:tcBorders>
          </w:tcPr>
          <w:p w14:paraId="3C6DC253" w14:textId="77777777" w:rsidR="00AF05C6" w:rsidRDefault="00AF05C6" w:rsidP="00AF05C6">
            <w:pPr>
              <w:pStyle w:val="TableParagraph"/>
              <w:spacing w:before="29"/>
              <w:ind w:left="19" w:right="16" w:firstLine="118"/>
              <w:jc w:val="right"/>
              <w:rPr>
                <w:rFonts w:ascii="Tahoma" w:eastAsia="Tahoma" w:hAnsi="Tahoma" w:cs="Tahoma"/>
                <w:sz w:val="14"/>
                <w:szCs w:val="14"/>
              </w:rPr>
            </w:pP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22" w:space="0" w:color="CCCCCC"/>
              <w:left w:val="single" w:sz="8" w:space="0" w:color="CCCCCC"/>
              <w:bottom w:val="single" w:sz="8" w:space="0" w:color="CCCCCC"/>
              <w:right w:val="single" w:sz="8" w:space="0" w:color="CCCCCC"/>
            </w:tcBorders>
          </w:tcPr>
          <w:p w14:paraId="59C4C723" w14:textId="77777777" w:rsidR="00AF05C6" w:rsidRDefault="00AF05C6" w:rsidP="00AF05C6">
            <w:pPr>
              <w:pStyle w:val="TableParagraph"/>
              <w:spacing w:before="29"/>
              <w:ind w:left="670"/>
              <w:rPr>
                <w:rFonts w:ascii="Tahoma" w:eastAsia="Tahoma" w:hAnsi="Tahoma" w:cs="Tahoma"/>
                <w:sz w:val="14"/>
                <w:szCs w:val="14"/>
              </w:rPr>
            </w:pPr>
            <w:r>
              <w:rPr>
                <w:rFonts w:ascii="Tahoma"/>
                <w:color w:val="101010"/>
                <w:spacing w:val="-1"/>
                <w:sz w:val="14"/>
              </w:rPr>
              <w:t>Building</w:t>
            </w:r>
          </w:p>
        </w:tc>
        <w:tc>
          <w:tcPr>
            <w:tcW w:w="420" w:type="dxa"/>
            <w:tcBorders>
              <w:top w:val="single" w:sz="22" w:space="0" w:color="CCCCCC"/>
              <w:left w:val="single" w:sz="8" w:space="0" w:color="CCCCCC"/>
              <w:bottom w:val="single" w:sz="8" w:space="0" w:color="CCCCCC"/>
              <w:right w:val="single" w:sz="8" w:space="0" w:color="CCCCCC"/>
            </w:tcBorders>
          </w:tcPr>
          <w:p w14:paraId="6D18738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5E1454B6"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4D02A827"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9F9B86E"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C25531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3EF262D1"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73C5B95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3639759"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1EB1DDEB"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289B36C5" w14:textId="77777777" w:rsidR="00AF05C6" w:rsidRDefault="00AF05C6" w:rsidP="00AF05C6"/>
        </w:tc>
        <w:tc>
          <w:tcPr>
            <w:tcW w:w="419" w:type="dxa"/>
            <w:tcBorders>
              <w:top w:val="single" w:sz="22" w:space="0" w:color="CCCCCC"/>
              <w:left w:val="single" w:sz="8" w:space="0" w:color="CCCCCC"/>
              <w:bottom w:val="single" w:sz="8" w:space="0" w:color="CCCCCC"/>
              <w:right w:val="single" w:sz="8" w:space="0" w:color="CCCCCC"/>
            </w:tcBorders>
          </w:tcPr>
          <w:p w14:paraId="6590F875" w14:textId="77777777" w:rsidR="00AF05C6" w:rsidRDefault="00AF05C6" w:rsidP="00AF05C6"/>
        </w:tc>
        <w:tc>
          <w:tcPr>
            <w:tcW w:w="611" w:type="dxa"/>
            <w:tcBorders>
              <w:top w:val="single" w:sz="22" w:space="0" w:color="CCCCCC"/>
              <w:left w:val="single" w:sz="8" w:space="0" w:color="CCCCCC"/>
              <w:bottom w:val="single" w:sz="8" w:space="0" w:color="CCCCCC"/>
              <w:right w:val="single" w:sz="8" w:space="0" w:color="CCCCCC"/>
            </w:tcBorders>
          </w:tcPr>
          <w:p w14:paraId="059898FE" w14:textId="77777777" w:rsidR="00AF05C6" w:rsidRDefault="00AF05C6" w:rsidP="00AF05C6"/>
        </w:tc>
        <w:tc>
          <w:tcPr>
            <w:tcW w:w="910" w:type="dxa"/>
            <w:tcBorders>
              <w:top w:val="single" w:sz="22" w:space="0" w:color="CCCCCC"/>
              <w:left w:val="single" w:sz="8" w:space="0" w:color="CCCCCC"/>
              <w:bottom w:val="single" w:sz="8" w:space="0" w:color="CCCCCC"/>
              <w:right w:val="single" w:sz="8" w:space="0" w:color="CCCCCC"/>
            </w:tcBorders>
          </w:tcPr>
          <w:p w14:paraId="4A31FEBF" w14:textId="77777777" w:rsidR="00AF05C6" w:rsidRDefault="00AF05C6" w:rsidP="00AF05C6"/>
        </w:tc>
        <w:tc>
          <w:tcPr>
            <w:tcW w:w="617" w:type="dxa"/>
            <w:tcBorders>
              <w:top w:val="single" w:sz="22" w:space="0" w:color="CCCCCC"/>
              <w:left w:val="single" w:sz="8" w:space="0" w:color="CCCCCC"/>
              <w:bottom w:val="single" w:sz="8" w:space="0" w:color="CCCCCC"/>
              <w:right w:val="single" w:sz="8" w:space="0" w:color="CCCCCC"/>
            </w:tcBorders>
          </w:tcPr>
          <w:p w14:paraId="7B06C13F" w14:textId="77777777" w:rsidR="00AF05C6" w:rsidRDefault="00AF05C6" w:rsidP="00AF05C6"/>
        </w:tc>
        <w:tc>
          <w:tcPr>
            <w:tcW w:w="833" w:type="dxa"/>
            <w:tcBorders>
              <w:top w:val="single" w:sz="22" w:space="0" w:color="CCCCCC"/>
              <w:left w:val="single" w:sz="8" w:space="0" w:color="CCCCCC"/>
              <w:bottom w:val="single" w:sz="8" w:space="0" w:color="CCCCCC"/>
              <w:right w:val="single" w:sz="8" w:space="0" w:color="CCCCCC"/>
            </w:tcBorders>
          </w:tcPr>
          <w:p w14:paraId="4D308240" w14:textId="77777777" w:rsidR="00AF05C6" w:rsidRDefault="00AF05C6" w:rsidP="00AF05C6"/>
        </w:tc>
        <w:tc>
          <w:tcPr>
            <w:tcW w:w="691" w:type="dxa"/>
            <w:tcBorders>
              <w:top w:val="single" w:sz="22" w:space="0" w:color="CCCCCC"/>
              <w:left w:val="single" w:sz="8" w:space="0" w:color="CCCCCC"/>
              <w:bottom w:val="single" w:sz="8" w:space="0" w:color="CCCCCC"/>
              <w:right w:val="single" w:sz="8" w:space="0" w:color="CCCCCC"/>
            </w:tcBorders>
          </w:tcPr>
          <w:p w14:paraId="5901AE89" w14:textId="77777777" w:rsidR="00AF05C6" w:rsidRDefault="00AF05C6" w:rsidP="00AF05C6"/>
        </w:tc>
        <w:tc>
          <w:tcPr>
            <w:tcW w:w="797" w:type="dxa"/>
            <w:tcBorders>
              <w:top w:val="single" w:sz="22" w:space="0" w:color="CCCCCC"/>
              <w:left w:val="single" w:sz="8" w:space="0" w:color="CCCCCC"/>
              <w:bottom w:val="single" w:sz="8" w:space="0" w:color="CCCCCC"/>
              <w:right w:val="single" w:sz="8" w:space="0" w:color="CCCCCC"/>
            </w:tcBorders>
          </w:tcPr>
          <w:p w14:paraId="30919D14" w14:textId="77777777" w:rsidR="00AF05C6" w:rsidRDefault="00AF05C6" w:rsidP="00AF05C6"/>
        </w:tc>
        <w:tc>
          <w:tcPr>
            <w:tcW w:w="652" w:type="dxa"/>
            <w:tcBorders>
              <w:top w:val="single" w:sz="22" w:space="0" w:color="CCCCCC"/>
              <w:left w:val="single" w:sz="8" w:space="0" w:color="CCCCCC"/>
              <w:bottom w:val="single" w:sz="8" w:space="0" w:color="CCCCCC"/>
              <w:right w:val="single" w:sz="8" w:space="0" w:color="CCCCCC"/>
            </w:tcBorders>
          </w:tcPr>
          <w:p w14:paraId="5D43E3E7" w14:textId="77777777" w:rsidR="00AF05C6" w:rsidRDefault="00AF05C6" w:rsidP="00AF05C6"/>
        </w:tc>
        <w:tc>
          <w:tcPr>
            <w:tcW w:w="822" w:type="dxa"/>
            <w:tcBorders>
              <w:top w:val="single" w:sz="22" w:space="0" w:color="CCCCCC"/>
              <w:left w:val="single" w:sz="8" w:space="0" w:color="CCCCCC"/>
              <w:bottom w:val="single" w:sz="8" w:space="0" w:color="CCCCCC"/>
              <w:right w:val="single" w:sz="8" w:space="0" w:color="CCCCCC"/>
            </w:tcBorders>
          </w:tcPr>
          <w:p w14:paraId="108AF461" w14:textId="77777777" w:rsidR="00AF05C6" w:rsidRDefault="00AF05C6" w:rsidP="00AF05C6"/>
        </w:tc>
        <w:tc>
          <w:tcPr>
            <w:tcW w:w="583" w:type="dxa"/>
            <w:tcBorders>
              <w:top w:val="single" w:sz="22" w:space="0" w:color="CCCCCC"/>
              <w:left w:val="single" w:sz="8" w:space="0" w:color="CCCCCC"/>
              <w:bottom w:val="single" w:sz="8" w:space="0" w:color="CCCCCC"/>
              <w:right w:val="single" w:sz="19" w:space="0" w:color="CCCCCC"/>
            </w:tcBorders>
          </w:tcPr>
          <w:p w14:paraId="3DCDF073" w14:textId="77777777" w:rsidR="00AF05C6" w:rsidRDefault="00AF05C6" w:rsidP="00AF05C6"/>
        </w:tc>
      </w:tr>
      <w:tr w:rsidR="00AF05C6" w14:paraId="623061C1" w14:textId="77777777" w:rsidTr="00605237">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0CACF49A" w14:textId="77777777" w:rsidR="00AF05C6" w:rsidRDefault="00AF05C6" w:rsidP="00AF05C6"/>
        </w:tc>
      </w:tr>
      <w:tr w:rsidR="00AF05C6" w14:paraId="6E2EC465"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75231096" w14:textId="77777777" w:rsidR="00AF05C6" w:rsidRDefault="00AF05C6" w:rsidP="00AF05C6">
            <w:pPr>
              <w:pStyle w:val="TableParagraph"/>
              <w:rPr>
                <w:rFonts w:ascii="Verdana" w:eastAsia="Verdana" w:hAnsi="Verdana" w:cs="Verdana"/>
                <w:b/>
                <w:bCs/>
                <w:sz w:val="14"/>
                <w:szCs w:val="14"/>
              </w:rPr>
            </w:pPr>
          </w:p>
          <w:p w14:paraId="5D4044C6"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059B4A8E"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3187EF45" w14:textId="77777777" w:rsidR="00AF05C6" w:rsidRDefault="00AF05C6" w:rsidP="00AF05C6">
            <w:pPr>
              <w:pStyle w:val="TableParagraph"/>
              <w:spacing w:before="3"/>
              <w:rPr>
                <w:rFonts w:ascii="Verdana" w:eastAsia="Verdana" w:hAnsi="Verdana" w:cs="Verdana"/>
                <w:b/>
                <w:bCs/>
                <w:sz w:val="16"/>
                <w:szCs w:val="16"/>
              </w:rPr>
            </w:pPr>
          </w:p>
          <w:p w14:paraId="46F3010F"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737C71D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8292E30"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EDDA7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86FBEF5"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1FD6E3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7AB43D" w14:textId="77777777" w:rsidR="00AF05C6" w:rsidRDefault="00AF05C6" w:rsidP="00AF05C6">
            <w:pPr>
              <w:pStyle w:val="TableParagraph"/>
              <w:rPr>
                <w:rFonts w:ascii="Verdana" w:eastAsia="Verdana" w:hAnsi="Verdana" w:cs="Verdana"/>
                <w:b/>
                <w:bCs/>
                <w:sz w:val="14"/>
                <w:szCs w:val="14"/>
              </w:rPr>
            </w:pPr>
          </w:p>
          <w:p w14:paraId="286143BB"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6701FE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85630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63593A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06F6FA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E1A18CE"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6A365BD8" w14:textId="77777777" w:rsidR="00AF05C6" w:rsidRDefault="00AF05C6" w:rsidP="00AF05C6">
            <w:pPr>
              <w:pStyle w:val="TableParagraph"/>
              <w:rPr>
                <w:rFonts w:ascii="Verdana" w:eastAsia="Verdana" w:hAnsi="Verdana" w:cs="Verdana"/>
                <w:b/>
                <w:bCs/>
                <w:sz w:val="14"/>
                <w:szCs w:val="14"/>
              </w:rPr>
            </w:pPr>
          </w:p>
          <w:p w14:paraId="426E5279"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1D5EC01B" w14:textId="77777777" w:rsidR="00AF05C6" w:rsidRDefault="00AF05C6" w:rsidP="00AF05C6">
            <w:pPr>
              <w:pStyle w:val="TableParagraph"/>
              <w:rPr>
                <w:rFonts w:ascii="Verdana" w:eastAsia="Verdana" w:hAnsi="Verdana" w:cs="Verdana"/>
                <w:b/>
                <w:bCs/>
                <w:sz w:val="14"/>
                <w:szCs w:val="14"/>
              </w:rPr>
            </w:pPr>
          </w:p>
          <w:p w14:paraId="56FC7E9C"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2F92065B" w14:textId="77777777" w:rsidR="00AF05C6" w:rsidRDefault="00AF05C6" w:rsidP="00AF05C6">
            <w:pPr>
              <w:pStyle w:val="TableParagraph"/>
              <w:rPr>
                <w:rFonts w:ascii="Verdana" w:eastAsia="Verdana" w:hAnsi="Verdana" w:cs="Verdana"/>
                <w:b/>
                <w:bCs/>
                <w:sz w:val="14"/>
                <w:szCs w:val="14"/>
              </w:rPr>
            </w:pPr>
          </w:p>
          <w:p w14:paraId="100AA92D"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0408EE34" w14:textId="77777777" w:rsidR="00AF05C6" w:rsidRDefault="00AF05C6" w:rsidP="00AF05C6">
            <w:pPr>
              <w:pStyle w:val="TableParagraph"/>
              <w:rPr>
                <w:rFonts w:ascii="Verdana" w:eastAsia="Verdana" w:hAnsi="Verdana" w:cs="Verdana"/>
                <w:b/>
                <w:bCs/>
                <w:sz w:val="14"/>
                <w:szCs w:val="14"/>
              </w:rPr>
            </w:pPr>
          </w:p>
          <w:p w14:paraId="65A705F9"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539D0D6E" w14:textId="77777777" w:rsidR="00AF05C6" w:rsidRDefault="00AF05C6" w:rsidP="00AF05C6">
            <w:pPr>
              <w:pStyle w:val="TableParagraph"/>
              <w:rPr>
                <w:rFonts w:ascii="Verdana" w:eastAsia="Verdana" w:hAnsi="Verdana" w:cs="Verdana"/>
                <w:b/>
                <w:bCs/>
                <w:sz w:val="14"/>
                <w:szCs w:val="14"/>
              </w:rPr>
            </w:pPr>
          </w:p>
          <w:p w14:paraId="4B1904FC"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9E1111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6A595527"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024A30C"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188FA9BA" w14:textId="77777777" w:rsidR="00AF05C6" w:rsidRDefault="00AF05C6" w:rsidP="00AF05C6">
            <w:pPr>
              <w:pStyle w:val="TableParagraph"/>
              <w:rPr>
                <w:rFonts w:ascii="Verdana" w:eastAsia="Verdana" w:hAnsi="Verdana" w:cs="Verdana"/>
                <w:b/>
                <w:bCs/>
                <w:sz w:val="14"/>
                <w:szCs w:val="14"/>
              </w:rPr>
            </w:pPr>
          </w:p>
          <w:p w14:paraId="5A6EF80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743FC7C" w14:textId="77777777" w:rsidTr="00605237">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13315985" w14:textId="77777777" w:rsidR="00AF05C6" w:rsidRDefault="00AF05C6" w:rsidP="00AF05C6"/>
        </w:tc>
      </w:tr>
      <w:tr w:rsidR="00AF05C6" w14:paraId="5CDBDCC9" w14:textId="77777777" w:rsidTr="00605237">
        <w:trPr>
          <w:trHeight w:hRule="exact" w:val="755"/>
        </w:trPr>
        <w:tc>
          <w:tcPr>
            <w:tcW w:w="976" w:type="dxa"/>
            <w:tcBorders>
              <w:top w:val="single" w:sz="8" w:space="0" w:color="CCCCCC"/>
              <w:left w:val="single" w:sz="27" w:space="0" w:color="CCCCCC"/>
              <w:bottom w:val="single" w:sz="8" w:space="0" w:color="CCCCCC"/>
              <w:right w:val="single" w:sz="8" w:space="0" w:color="CCCCCC"/>
            </w:tcBorders>
          </w:tcPr>
          <w:p w14:paraId="363A1197" w14:textId="77777777" w:rsidR="00AF05C6" w:rsidRDefault="00AF05C6" w:rsidP="00AF05C6">
            <w:pPr>
              <w:pStyle w:val="TableParagraph"/>
              <w:rPr>
                <w:rFonts w:ascii="Verdana" w:eastAsia="Verdana" w:hAnsi="Verdana" w:cs="Verdana"/>
                <w:b/>
                <w:bCs/>
                <w:sz w:val="14"/>
                <w:szCs w:val="14"/>
              </w:rPr>
            </w:pPr>
          </w:p>
          <w:p w14:paraId="6CC1A0F3" w14:textId="77777777" w:rsidR="00AF05C6" w:rsidRDefault="00AF05C6" w:rsidP="00AF05C6">
            <w:pPr>
              <w:pStyle w:val="TableParagraph"/>
              <w:spacing w:before="111"/>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5B4874F9"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05BC677A" w14:textId="77777777" w:rsidR="00AF05C6" w:rsidRDefault="00AF05C6" w:rsidP="00AF05C6">
            <w:pPr>
              <w:pStyle w:val="TableParagraph"/>
              <w:spacing w:before="3"/>
              <w:rPr>
                <w:rFonts w:ascii="Verdana" w:eastAsia="Verdana" w:hAnsi="Verdana" w:cs="Verdana"/>
                <w:b/>
                <w:bCs/>
                <w:sz w:val="16"/>
                <w:szCs w:val="16"/>
              </w:rPr>
            </w:pPr>
          </w:p>
          <w:p w14:paraId="27DA5FD4" w14:textId="1F169AD0" w:rsidR="00AF05C6" w:rsidRDefault="004C0A70" w:rsidP="004C0A70">
            <w:pPr>
              <w:pStyle w:val="TableParagraph"/>
              <w:ind w:right="17"/>
              <w:rPr>
                <w:rFonts w:ascii="Tahoma" w:eastAsia="Tahoma" w:hAnsi="Tahoma" w:cs="Tahoma"/>
                <w:sz w:val="14"/>
                <w:szCs w:val="14"/>
              </w:rPr>
            </w:pPr>
            <w:r>
              <w:rPr>
                <w:rFonts w:ascii="Tahoma"/>
                <w:color w:val="101010"/>
                <w:spacing w:val="-1"/>
                <w:sz w:val="14"/>
              </w:rPr>
              <w:t>Health Professions Hall</w:t>
            </w:r>
          </w:p>
        </w:tc>
        <w:tc>
          <w:tcPr>
            <w:tcW w:w="420" w:type="dxa"/>
            <w:tcBorders>
              <w:top w:val="single" w:sz="8" w:space="0" w:color="CCCCCC"/>
              <w:left w:val="single" w:sz="8" w:space="0" w:color="CCCCCC"/>
              <w:bottom w:val="single" w:sz="8" w:space="0" w:color="CCCCCC"/>
              <w:right w:val="single" w:sz="8" w:space="0" w:color="CCCCCC"/>
            </w:tcBorders>
          </w:tcPr>
          <w:p w14:paraId="7F9B1D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D3673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52B7AB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010120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38F817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3656DB2" w14:textId="77777777" w:rsidR="00AF05C6" w:rsidRDefault="00AF05C6" w:rsidP="00AF05C6">
            <w:pPr>
              <w:pStyle w:val="TableParagraph"/>
              <w:rPr>
                <w:rFonts w:ascii="Verdana" w:eastAsia="Verdana" w:hAnsi="Verdana" w:cs="Verdana"/>
                <w:b/>
                <w:bCs/>
                <w:sz w:val="14"/>
                <w:szCs w:val="14"/>
              </w:rPr>
            </w:pPr>
          </w:p>
          <w:p w14:paraId="552E1C26" w14:textId="77777777" w:rsidR="00AF05C6" w:rsidRDefault="00AF05C6" w:rsidP="00AF05C6">
            <w:pPr>
              <w:pStyle w:val="TableParagraph"/>
              <w:spacing w:before="111"/>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64FAC74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3BCCB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DB019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8D83433"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957739A"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4AFAA426" w14:textId="77777777" w:rsidR="00AF05C6" w:rsidRDefault="00AF05C6" w:rsidP="00AF05C6">
            <w:pPr>
              <w:pStyle w:val="TableParagraph"/>
              <w:rPr>
                <w:rFonts w:ascii="Verdana" w:eastAsia="Verdana" w:hAnsi="Verdana" w:cs="Verdana"/>
                <w:b/>
                <w:bCs/>
                <w:sz w:val="14"/>
                <w:szCs w:val="14"/>
              </w:rPr>
            </w:pPr>
          </w:p>
          <w:p w14:paraId="0C783168" w14:textId="77777777" w:rsidR="00AF05C6" w:rsidRDefault="00AF05C6" w:rsidP="00AF05C6">
            <w:pPr>
              <w:pStyle w:val="TableParagraph"/>
              <w:spacing w:before="111"/>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7A0C0FF6" w14:textId="77777777" w:rsidR="00AF05C6" w:rsidRDefault="00AF05C6" w:rsidP="00AF05C6">
            <w:pPr>
              <w:pStyle w:val="TableParagraph"/>
              <w:rPr>
                <w:rFonts w:ascii="Verdana" w:eastAsia="Verdana" w:hAnsi="Verdana" w:cs="Verdana"/>
                <w:b/>
                <w:bCs/>
                <w:sz w:val="14"/>
                <w:szCs w:val="14"/>
              </w:rPr>
            </w:pPr>
          </w:p>
          <w:p w14:paraId="3BCD3E83" w14:textId="77777777" w:rsidR="00AF05C6" w:rsidRDefault="00AF05C6" w:rsidP="00AF05C6">
            <w:pPr>
              <w:pStyle w:val="TableParagraph"/>
              <w:spacing w:before="111"/>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4BE40207" w14:textId="77777777" w:rsidR="00AF05C6" w:rsidRDefault="00AF05C6" w:rsidP="00AF05C6">
            <w:pPr>
              <w:pStyle w:val="TableParagraph"/>
              <w:rPr>
                <w:rFonts w:ascii="Verdana" w:eastAsia="Verdana" w:hAnsi="Verdana" w:cs="Verdana"/>
                <w:b/>
                <w:bCs/>
                <w:sz w:val="14"/>
                <w:szCs w:val="14"/>
              </w:rPr>
            </w:pPr>
          </w:p>
          <w:p w14:paraId="052EA99A" w14:textId="77777777" w:rsidR="00AF05C6" w:rsidRDefault="00AF05C6" w:rsidP="00AF05C6">
            <w:pPr>
              <w:pStyle w:val="TableParagraph"/>
              <w:spacing w:before="111"/>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6A2D315D" w14:textId="77777777" w:rsidR="00AF05C6" w:rsidRDefault="00AF05C6" w:rsidP="00AF05C6">
            <w:pPr>
              <w:pStyle w:val="TableParagraph"/>
              <w:rPr>
                <w:rFonts w:ascii="Verdana" w:eastAsia="Verdana" w:hAnsi="Verdana" w:cs="Verdana"/>
                <w:b/>
                <w:bCs/>
                <w:sz w:val="14"/>
                <w:szCs w:val="14"/>
              </w:rPr>
            </w:pPr>
          </w:p>
          <w:p w14:paraId="62CBB45E" w14:textId="77777777" w:rsidR="00AF05C6" w:rsidRDefault="00AF05C6" w:rsidP="00AF05C6">
            <w:pPr>
              <w:pStyle w:val="TableParagraph"/>
              <w:spacing w:before="111"/>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3BD37674" w14:textId="77777777" w:rsidR="00AF05C6" w:rsidRDefault="00AF05C6" w:rsidP="00AF05C6">
            <w:pPr>
              <w:pStyle w:val="TableParagraph"/>
              <w:rPr>
                <w:rFonts w:ascii="Verdana" w:eastAsia="Verdana" w:hAnsi="Verdana" w:cs="Verdana"/>
                <w:b/>
                <w:bCs/>
                <w:sz w:val="14"/>
                <w:szCs w:val="14"/>
              </w:rPr>
            </w:pPr>
          </w:p>
          <w:p w14:paraId="3A742718" w14:textId="77777777" w:rsidR="00AF05C6" w:rsidRDefault="00AF05C6" w:rsidP="00AF05C6">
            <w:pPr>
              <w:pStyle w:val="TableParagraph"/>
              <w:spacing w:before="111"/>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50C8D3A"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1D92A4D1"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1DC9A8FD"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C64BB30" w14:textId="77777777" w:rsidR="00AF05C6" w:rsidRDefault="00AF05C6" w:rsidP="00AF05C6">
            <w:pPr>
              <w:pStyle w:val="TableParagraph"/>
              <w:rPr>
                <w:rFonts w:ascii="Verdana" w:eastAsia="Verdana" w:hAnsi="Verdana" w:cs="Verdana"/>
                <w:b/>
                <w:bCs/>
                <w:sz w:val="14"/>
                <w:szCs w:val="14"/>
              </w:rPr>
            </w:pPr>
          </w:p>
          <w:p w14:paraId="1F6E1301" w14:textId="77777777" w:rsidR="00AF05C6" w:rsidRDefault="00AF05C6" w:rsidP="00AF05C6">
            <w:pPr>
              <w:pStyle w:val="TableParagraph"/>
              <w:spacing w:before="111"/>
              <w:ind w:right="28"/>
              <w:jc w:val="right"/>
              <w:rPr>
                <w:rFonts w:ascii="Tahoma" w:eastAsia="Tahoma" w:hAnsi="Tahoma" w:cs="Tahoma"/>
                <w:sz w:val="14"/>
                <w:szCs w:val="14"/>
              </w:rPr>
            </w:pPr>
            <w:r>
              <w:rPr>
                <w:rFonts w:ascii="Tahoma"/>
                <w:color w:val="101010"/>
                <w:w w:val="95"/>
                <w:sz w:val="14"/>
              </w:rPr>
              <w:t>4</w:t>
            </w:r>
          </w:p>
        </w:tc>
      </w:tr>
      <w:tr w:rsidR="00AF05C6" w14:paraId="3BBEF9E6" w14:textId="77777777" w:rsidTr="00605237">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79B1F989" w14:textId="77777777" w:rsidR="00AF05C6" w:rsidRDefault="00AF05C6" w:rsidP="00AF05C6"/>
        </w:tc>
      </w:tr>
      <w:tr w:rsidR="00AF05C6" w14:paraId="0D2D167C"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885D395" w14:textId="77777777" w:rsidR="00AF05C6" w:rsidRDefault="00AF05C6" w:rsidP="00AF05C6">
            <w:pPr>
              <w:pStyle w:val="TableParagraph"/>
              <w:rPr>
                <w:rFonts w:ascii="Verdana" w:eastAsia="Verdana" w:hAnsi="Verdana" w:cs="Verdana"/>
                <w:b/>
                <w:bCs/>
                <w:sz w:val="14"/>
                <w:szCs w:val="14"/>
              </w:rPr>
            </w:pPr>
          </w:p>
          <w:p w14:paraId="3112CB9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3919AFEF"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297F2743" w14:textId="77777777" w:rsidR="00AF05C6" w:rsidRDefault="00AF05C6" w:rsidP="00AF05C6">
            <w:pPr>
              <w:pStyle w:val="TableParagraph"/>
              <w:spacing w:before="4"/>
              <w:rPr>
                <w:rFonts w:ascii="Verdana" w:eastAsia="Verdana" w:hAnsi="Verdana" w:cs="Verdana"/>
                <w:b/>
                <w:bCs/>
                <w:sz w:val="16"/>
                <w:szCs w:val="16"/>
              </w:rPr>
            </w:pPr>
          </w:p>
          <w:p w14:paraId="0E11FB1A" w14:textId="77777777" w:rsidR="00AF05C6" w:rsidRDefault="00AF05C6" w:rsidP="00AF05C6">
            <w:pPr>
              <w:pStyle w:val="TableParagraph"/>
              <w:ind w:left="163" w:right="16" w:firstLine="250"/>
              <w:rPr>
                <w:rFonts w:ascii="Tahoma" w:eastAsia="Tahoma" w:hAnsi="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62DACC0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ED2934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F69812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D8CBE5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B6FBFB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91B9A36" w14:textId="77777777" w:rsidR="00AF05C6" w:rsidRDefault="00AF05C6" w:rsidP="00AF05C6">
            <w:pPr>
              <w:pStyle w:val="TableParagraph"/>
              <w:rPr>
                <w:rFonts w:ascii="Verdana" w:eastAsia="Verdana" w:hAnsi="Verdana" w:cs="Verdana"/>
                <w:b/>
                <w:bCs/>
                <w:sz w:val="14"/>
                <w:szCs w:val="14"/>
              </w:rPr>
            </w:pPr>
          </w:p>
          <w:p w14:paraId="62F800AD"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5F3EDEB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9F3D619"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A6943F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3612E20"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23361D6"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283D0AE9" w14:textId="77777777" w:rsidR="00AF05C6" w:rsidRDefault="00AF05C6" w:rsidP="00AF05C6">
            <w:pPr>
              <w:pStyle w:val="TableParagraph"/>
              <w:rPr>
                <w:rFonts w:ascii="Verdana" w:eastAsia="Verdana" w:hAnsi="Verdana" w:cs="Verdana"/>
                <w:b/>
                <w:bCs/>
                <w:sz w:val="14"/>
                <w:szCs w:val="14"/>
              </w:rPr>
            </w:pPr>
          </w:p>
          <w:p w14:paraId="48D86103"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300E9E29" w14:textId="77777777" w:rsidR="00AF05C6" w:rsidRDefault="00AF05C6" w:rsidP="00AF05C6">
            <w:pPr>
              <w:pStyle w:val="TableParagraph"/>
              <w:rPr>
                <w:rFonts w:ascii="Verdana" w:eastAsia="Verdana" w:hAnsi="Verdana" w:cs="Verdana"/>
                <w:b/>
                <w:bCs/>
                <w:sz w:val="14"/>
                <w:szCs w:val="14"/>
              </w:rPr>
            </w:pPr>
          </w:p>
          <w:p w14:paraId="3BD65E37"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29E93D39" w14:textId="77777777" w:rsidR="00AF05C6" w:rsidRDefault="00AF05C6" w:rsidP="00AF05C6">
            <w:pPr>
              <w:pStyle w:val="TableParagraph"/>
              <w:rPr>
                <w:rFonts w:ascii="Verdana" w:eastAsia="Verdana" w:hAnsi="Verdana" w:cs="Verdana"/>
                <w:b/>
                <w:bCs/>
                <w:sz w:val="14"/>
                <w:szCs w:val="14"/>
              </w:rPr>
            </w:pPr>
          </w:p>
          <w:p w14:paraId="73DE73FE"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3814D1A2" w14:textId="77777777" w:rsidR="00AF05C6" w:rsidRDefault="00AF05C6" w:rsidP="00AF05C6">
            <w:pPr>
              <w:pStyle w:val="TableParagraph"/>
              <w:rPr>
                <w:rFonts w:ascii="Verdana" w:eastAsia="Verdana" w:hAnsi="Verdana" w:cs="Verdana"/>
                <w:b/>
                <w:bCs/>
                <w:sz w:val="14"/>
                <w:szCs w:val="14"/>
              </w:rPr>
            </w:pPr>
          </w:p>
          <w:p w14:paraId="11BAFF28"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4DDB6A10" w14:textId="77777777" w:rsidR="00AF05C6" w:rsidRDefault="00AF05C6" w:rsidP="00AF05C6">
            <w:pPr>
              <w:pStyle w:val="TableParagraph"/>
              <w:rPr>
                <w:rFonts w:ascii="Verdana" w:eastAsia="Verdana" w:hAnsi="Verdana" w:cs="Verdana"/>
                <w:b/>
                <w:bCs/>
                <w:sz w:val="14"/>
                <w:szCs w:val="14"/>
              </w:rPr>
            </w:pPr>
          </w:p>
          <w:p w14:paraId="7580BB0E"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669500B8"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D497DC3"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76AA9C3"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21FF6480" w14:textId="77777777" w:rsidR="00AF05C6" w:rsidRDefault="00AF05C6" w:rsidP="00AF05C6">
            <w:pPr>
              <w:pStyle w:val="TableParagraph"/>
              <w:rPr>
                <w:rFonts w:ascii="Verdana" w:eastAsia="Verdana" w:hAnsi="Verdana" w:cs="Verdana"/>
                <w:b/>
                <w:bCs/>
                <w:sz w:val="14"/>
                <w:szCs w:val="14"/>
              </w:rPr>
            </w:pPr>
          </w:p>
          <w:p w14:paraId="5DBF40F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01B4869A"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5C44E18" w14:textId="77777777" w:rsidR="00AF05C6" w:rsidRDefault="00AF05C6" w:rsidP="00AF05C6">
            <w:pPr>
              <w:pStyle w:val="TableParagraph"/>
              <w:rPr>
                <w:rFonts w:ascii="Verdana" w:eastAsia="Verdana" w:hAnsi="Verdana" w:cs="Verdana"/>
                <w:b/>
                <w:bCs/>
                <w:sz w:val="14"/>
                <w:szCs w:val="14"/>
              </w:rPr>
            </w:pPr>
          </w:p>
          <w:p w14:paraId="26F4A74B"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2C2A10B"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4FA8F0B2" w14:textId="77777777" w:rsidR="00AF05C6" w:rsidRDefault="00AF05C6" w:rsidP="00AF05C6">
            <w:pPr>
              <w:pStyle w:val="TableParagraph"/>
              <w:spacing w:before="4"/>
              <w:rPr>
                <w:rFonts w:ascii="Verdana" w:eastAsia="Verdana" w:hAnsi="Verdana" w:cs="Verdana"/>
                <w:b/>
                <w:bCs/>
                <w:sz w:val="16"/>
                <w:szCs w:val="16"/>
              </w:rPr>
            </w:pPr>
          </w:p>
          <w:p w14:paraId="1F26C45E" w14:textId="77777777" w:rsidR="00AF05C6" w:rsidRDefault="00AF05C6" w:rsidP="00AF05C6">
            <w:pPr>
              <w:pStyle w:val="TableParagraph"/>
              <w:spacing w:line="168" w:lineRule="exact"/>
              <w:ind w:left="278"/>
              <w:rPr>
                <w:rFonts w:ascii="Tahoma" w:eastAsia="Tahoma" w:hAnsi="Tahoma" w:cs="Tahoma"/>
                <w:sz w:val="14"/>
                <w:szCs w:val="14"/>
              </w:rPr>
            </w:pPr>
            <w:r>
              <w:rPr>
                <w:rFonts w:ascii="Tahoma"/>
                <w:color w:val="101010"/>
                <w:spacing w:val="-1"/>
                <w:sz w:val="14"/>
              </w:rPr>
              <w:t>Mashburn Hall</w:t>
            </w:r>
          </w:p>
          <w:p w14:paraId="2D480C9C" w14:textId="77777777" w:rsidR="00AF05C6" w:rsidRDefault="00AF05C6" w:rsidP="00AF05C6">
            <w:pPr>
              <w:pStyle w:val="TableParagraph"/>
              <w:spacing w:line="168" w:lineRule="exact"/>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40189AE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AFC89A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538D84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0CE001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9E7876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242EBC4" w14:textId="77777777" w:rsidR="00AF05C6" w:rsidRDefault="00AF05C6" w:rsidP="00AF05C6">
            <w:pPr>
              <w:pStyle w:val="TableParagraph"/>
              <w:rPr>
                <w:rFonts w:ascii="Verdana" w:eastAsia="Verdana" w:hAnsi="Verdana" w:cs="Verdana"/>
                <w:b/>
                <w:bCs/>
                <w:sz w:val="14"/>
                <w:szCs w:val="14"/>
              </w:rPr>
            </w:pPr>
          </w:p>
          <w:p w14:paraId="5C5B7426"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B83CD9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A7401E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F7932F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7A5DF5D"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176C941"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05138D9F" w14:textId="77777777" w:rsidR="00AF05C6" w:rsidRDefault="00AF05C6" w:rsidP="00AF05C6">
            <w:pPr>
              <w:pStyle w:val="TableParagraph"/>
              <w:rPr>
                <w:rFonts w:ascii="Verdana" w:eastAsia="Verdana" w:hAnsi="Verdana" w:cs="Verdana"/>
                <w:b/>
                <w:bCs/>
                <w:sz w:val="14"/>
                <w:szCs w:val="14"/>
              </w:rPr>
            </w:pPr>
          </w:p>
          <w:p w14:paraId="5A2CB96B"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00D2219B" w14:textId="77777777" w:rsidR="00AF05C6" w:rsidRDefault="00AF05C6" w:rsidP="00AF05C6">
            <w:pPr>
              <w:pStyle w:val="TableParagraph"/>
              <w:rPr>
                <w:rFonts w:ascii="Verdana" w:eastAsia="Verdana" w:hAnsi="Verdana" w:cs="Verdana"/>
                <w:b/>
                <w:bCs/>
                <w:sz w:val="14"/>
                <w:szCs w:val="14"/>
              </w:rPr>
            </w:pPr>
          </w:p>
          <w:p w14:paraId="185FE1B9"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31632258" w14:textId="77777777" w:rsidR="00AF05C6" w:rsidRDefault="00AF05C6" w:rsidP="00AF05C6">
            <w:pPr>
              <w:pStyle w:val="TableParagraph"/>
              <w:rPr>
                <w:rFonts w:ascii="Verdana" w:eastAsia="Verdana" w:hAnsi="Verdana" w:cs="Verdana"/>
                <w:b/>
                <w:bCs/>
                <w:sz w:val="14"/>
                <w:szCs w:val="14"/>
              </w:rPr>
            </w:pPr>
          </w:p>
          <w:p w14:paraId="4329486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21CC2D24" w14:textId="77777777" w:rsidR="00AF05C6" w:rsidRDefault="00AF05C6" w:rsidP="00AF05C6">
            <w:pPr>
              <w:pStyle w:val="TableParagraph"/>
              <w:rPr>
                <w:rFonts w:ascii="Verdana" w:eastAsia="Verdana" w:hAnsi="Verdana" w:cs="Verdana"/>
                <w:b/>
                <w:bCs/>
                <w:sz w:val="14"/>
                <w:szCs w:val="14"/>
              </w:rPr>
            </w:pPr>
          </w:p>
          <w:p w14:paraId="30EC8E67"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7E1FD477" w14:textId="77777777" w:rsidR="00AF05C6" w:rsidRDefault="00AF05C6" w:rsidP="00AF05C6">
            <w:pPr>
              <w:pStyle w:val="TableParagraph"/>
              <w:rPr>
                <w:rFonts w:ascii="Verdana" w:eastAsia="Verdana" w:hAnsi="Verdana" w:cs="Verdana"/>
                <w:b/>
                <w:bCs/>
                <w:sz w:val="14"/>
                <w:szCs w:val="14"/>
              </w:rPr>
            </w:pPr>
          </w:p>
          <w:p w14:paraId="2626CB46"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39510197"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73B6CA6E"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680D03A"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6C11B0F" w14:textId="77777777" w:rsidR="00AF05C6" w:rsidRDefault="00AF05C6" w:rsidP="00AF05C6">
            <w:pPr>
              <w:pStyle w:val="TableParagraph"/>
              <w:rPr>
                <w:rFonts w:ascii="Verdana" w:eastAsia="Verdana" w:hAnsi="Verdana" w:cs="Verdana"/>
                <w:b/>
                <w:bCs/>
                <w:sz w:val="14"/>
                <w:szCs w:val="14"/>
              </w:rPr>
            </w:pPr>
          </w:p>
          <w:p w14:paraId="4937EE0F"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38FB7566" w14:textId="77777777" w:rsidTr="00605237">
        <w:trPr>
          <w:trHeight w:hRule="exact" w:val="772"/>
        </w:trPr>
        <w:tc>
          <w:tcPr>
            <w:tcW w:w="976" w:type="dxa"/>
            <w:tcBorders>
              <w:top w:val="single" w:sz="8" w:space="0" w:color="CCCCCC"/>
              <w:left w:val="single" w:sz="27" w:space="0" w:color="CCCCCC"/>
              <w:bottom w:val="single" w:sz="14" w:space="0" w:color="CCCCCC"/>
              <w:right w:val="single" w:sz="8" w:space="0" w:color="CCCCCC"/>
            </w:tcBorders>
          </w:tcPr>
          <w:p w14:paraId="059C6A8F" w14:textId="77777777" w:rsidR="00AF05C6" w:rsidRDefault="00AF05C6" w:rsidP="00AF05C6">
            <w:pPr>
              <w:pStyle w:val="TableParagraph"/>
              <w:rPr>
                <w:rFonts w:ascii="Verdana" w:eastAsia="Verdana" w:hAnsi="Verdana" w:cs="Verdana"/>
                <w:b/>
                <w:bCs/>
                <w:sz w:val="14"/>
                <w:szCs w:val="14"/>
              </w:rPr>
            </w:pPr>
          </w:p>
          <w:p w14:paraId="5CB0B4A9"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020F9786"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2B349598"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1B5BBE9E"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29AC6813"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6216EF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BAB5100"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64F4138"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3985E17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027E0E2" w14:textId="77777777" w:rsidR="00AF05C6" w:rsidRDefault="00AF05C6" w:rsidP="00AF05C6">
            <w:pPr>
              <w:pStyle w:val="TableParagraph"/>
              <w:rPr>
                <w:rFonts w:ascii="Verdana" w:eastAsia="Verdana" w:hAnsi="Verdana" w:cs="Verdana"/>
                <w:b/>
                <w:bCs/>
                <w:sz w:val="14"/>
                <w:szCs w:val="14"/>
              </w:rPr>
            </w:pPr>
          </w:p>
          <w:p w14:paraId="74EB1697"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79CE8C8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03F2D412"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5BE57B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2388CAE"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0E79D0B2"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7247FC33" w14:textId="77777777" w:rsidR="00AF05C6" w:rsidRDefault="00AF05C6" w:rsidP="00AF05C6">
            <w:pPr>
              <w:pStyle w:val="TableParagraph"/>
              <w:rPr>
                <w:rFonts w:ascii="Verdana" w:eastAsia="Verdana" w:hAnsi="Verdana" w:cs="Verdana"/>
                <w:b/>
                <w:bCs/>
                <w:sz w:val="14"/>
                <w:szCs w:val="14"/>
              </w:rPr>
            </w:pPr>
          </w:p>
          <w:p w14:paraId="4EA331EE"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65BF459C" w14:textId="77777777" w:rsidR="00AF05C6" w:rsidRDefault="00AF05C6" w:rsidP="00AF05C6">
            <w:pPr>
              <w:pStyle w:val="TableParagraph"/>
              <w:rPr>
                <w:rFonts w:ascii="Verdana" w:eastAsia="Verdana" w:hAnsi="Verdana" w:cs="Verdana"/>
                <w:b/>
                <w:bCs/>
                <w:sz w:val="14"/>
                <w:szCs w:val="14"/>
              </w:rPr>
            </w:pPr>
          </w:p>
          <w:p w14:paraId="75DE5CD1" w14:textId="77777777" w:rsidR="00AF05C6" w:rsidRDefault="00AF05C6" w:rsidP="00AF05C6">
            <w:pPr>
              <w:pStyle w:val="TableParagraph"/>
              <w:spacing w:before="112"/>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6E9BB463" w14:textId="77777777" w:rsidR="00AF05C6" w:rsidRDefault="00AF05C6" w:rsidP="00AF05C6">
            <w:pPr>
              <w:pStyle w:val="TableParagraph"/>
              <w:rPr>
                <w:rFonts w:ascii="Verdana" w:eastAsia="Verdana" w:hAnsi="Verdana" w:cs="Verdana"/>
                <w:b/>
                <w:bCs/>
                <w:sz w:val="14"/>
                <w:szCs w:val="14"/>
              </w:rPr>
            </w:pPr>
          </w:p>
          <w:p w14:paraId="66641A8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295B4BF2" w14:textId="77777777" w:rsidR="00AF05C6" w:rsidRDefault="00AF05C6" w:rsidP="00AF05C6">
            <w:pPr>
              <w:pStyle w:val="TableParagraph"/>
              <w:rPr>
                <w:rFonts w:ascii="Verdana" w:eastAsia="Verdana" w:hAnsi="Verdana" w:cs="Verdana"/>
                <w:b/>
                <w:bCs/>
                <w:sz w:val="14"/>
                <w:szCs w:val="14"/>
              </w:rPr>
            </w:pPr>
          </w:p>
          <w:p w14:paraId="2E7D49A6"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177F2AC4" w14:textId="77777777" w:rsidR="00AF05C6" w:rsidRDefault="00AF05C6" w:rsidP="00AF05C6">
            <w:pPr>
              <w:pStyle w:val="TableParagraph"/>
              <w:rPr>
                <w:rFonts w:ascii="Verdana" w:eastAsia="Verdana" w:hAnsi="Verdana" w:cs="Verdana"/>
                <w:b/>
                <w:bCs/>
                <w:sz w:val="14"/>
                <w:szCs w:val="14"/>
              </w:rPr>
            </w:pPr>
          </w:p>
          <w:p w14:paraId="0498634B"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6525EFAA"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7B68282B"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65D9EA89"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74077FC7" w14:textId="77777777" w:rsidR="00AF05C6" w:rsidRDefault="00AF05C6" w:rsidP="00AF05C6">
            <w:pPr>
              <w:pStyle w:val="TableParagraph"/>
              <w:rPr>
                <w:rFonts w:ascii="Verdana" w:eastAsia="Verdana" w:hAnsi="Verdana" w:cs="Verdana"/>
                <w:b/>
                <w:bCs/>
                <w:sz w:val="14"/>
                <w:szCs w:val="14"/>
              </w:rPr>
            </w:pPr>
          </w:p>
          <w:p w14:paraId="5EBDF8B7"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298140FF" w14:textId="77777777" w:rsidTr="00605237">
        <w:trPr>
          <w:trHeight w:hRule="exact" w:val="236"/>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21D399A1" w14:textId="77777777" w:rsidR="00AF05C6" w:rsidRDefault="00AF05C6" w:rsidP="00AF05C6">
            <w:pPr>
              <w:pStyle w:val="TableParagraph"/>
              <w:spacing w:before="6"/>
              <w:ind w:left="42"/>
              <w:rPr>
                <w:rFonts w:ascii="Tahoma" w:eastAsia="Tahoma" w:hAnsi="Tahoma" w:cs="Tahoma"/>
                <w:sz w:val="14"/>
                <w:szCs w:val="14"/>
              </w:rPr>
            </w:pPr>
            <w:r w:rsidRPr="00605237">
              <w:rPr>
                <w:rFonts w:ascii="Tahoma"/>
                <w:spacing w:val="-1"/>
                <w:sz w:val="14"/>
                <w:szCs w:val="14"/>
              </w:rPr>
              <w:t>Totals</w:t>
            </w:r>
            <w:r w:rsidRPr="00605237">
              <w:rPr>
                <w:rFonts w:ascii="Tahoma"/>
                <w:sz w:val="14"/>
                <w:szCs w:val="14"/>
              </w:rPr>
              <w:t xml:space="preserve"> </w:t>
            </w:r>
            <w:r w:rsidRPr="00605237">
              <w:rPr>
                <w:rFonts w:ascii="Tahoma"/>
                <w:spacing w:val="-1"/>
                <w:sz w:val="14"/>
                <w:szCs w:val="14"/>
              </w:rPr>
              <w:t>for:</w:t>
            </w:r>
            <w:r w:rsidRPr="00605237">
              <w:rPr>
                <w:rFonts w:ascii="Tahoma"/>
                <w:sz w:val="14"/>
                <w:szCs w:val="14"/>
              </w:rPr>
              <w:t xml:space="preserve"> </w:t>
            </w:r>
            <w:r w:rsidRPr="00605237">
              <w:rPr>
                <w:rFonts w:ascii="Tahoma"/>
                <w:spacing w:val="-1"/>
                <w:sz w:val="14"/>
                <w:szCs w:val="14"/>
              </w:rPr>
              <w:t>Dalton</w:t>
            </w:r>
            <w:r w:rsidRPr="00605237">
              <w:rPr>
                <w:rFonts w:ascii="Tahoma"/>
                <w:spacing w:val="-2"/>
                <w:sz w:val="14"/>
                <w:szCs w:val="14"/>
              </w:rPr>
              <w:t xml:space="preserve"> </w:t>
            </w:r>
            <w:r w:rsidR="3435A3C5" w:rsidRPr="00605237">
              <w:rPr>
                <w:rFonts w:ascii="Tahoma"/>
                <w:spacing w:val="-1"/>
                <w:sz w:val="14"/>
                <w:szCs w:val="14"/>
              </w:rPr>
              <w:t>city,</w:t>
            </w:r>
            <w:r w:rsidRPr="00605237">
              <w:rPr>
                <w:rFonts w:ascii="Tahoma"/>
                <w:sz w:val="14"/>
                <w:szCs w:val="14"/>
              </w:rPr>
              <w:t xml:space="preserve"> </w:t>
            </w:r>
            <w:r w:rsidRPr="00605237">
              <w:rPr>
                <w:rFonts w:ascii="Tahoma"/>
                <w:spacing w:val="-1"/>
                <w:sz w:val="14"/>
                <w:szCs w:val="14"/>
              </w:rPr>
              <w:t xml:space="preserve">Hazard Score </w:t>
            </w:r>
            <w:r w:rsidRPr="00605237">
              <w:rPr>
                <w:rFonts w:ascii="Tahoma"/>
                <w:sz w:val="14"/>
                <w:szCs w:val="14"/>
              </w:rPr>
              <w:t>=</w:t>
            </w:r>
            <w:r w:rsidRPr="00605237">
              <w:rPr>
                <w:rFonts w:ascii="Tahoma"/>
                <w:spacing w:val="-1"/>
                <w:sz w:val="14"/>
                <w:szCs w:val="14"/>
              </w:rPr>
              <w:t xml:space="preserve"> </w:t>
            </w:r>
            <w:r w:rsidRPr="00605237">
              <w:rPr>
                <w:rFonts w:ascii="Tahoma"/>
                <w:sz w:val="14"/>
                <w:szCs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4DB98B95" w14:textId="77777777" w:rsidR="00AF05C6" w:rsidRDefault="00AF05C6" w:rsidP="00AF05C6">
            <w:pPr>
              <w:pStyle w:val="TableParagraph"/>
              <w:spacing w:before="6"/>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622CA1A7"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65426B4B"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401AFE1A" w14:textId="77777777" w:rsidR="00AF05C6" w:rsidRDefault="00AF05C6" w:rsidP="00AF05C6">
            <w:pPr>
              <w:pStyle w:val="TableParagraph"/>
              <w:spacing w:before="6"/>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66930DD3"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32864473"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63FCBFB9" w14:textId="77777777" w:rsidR="00AF05C6" w:rsidRDefault="00AF05C6" w:rsidP="00AF05C6">
            <w:pPr>
              <w:pStyle w:val="TableParagraph"/>
              <w:spacing w:before="6"/>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72541523" w14:textId="77777777" w:rsidR="00AF05C6" w:rsidRDefault="00AF05C6" w:rsidP="00AF05C6">
            <w:pPr>
              <w:pStyle w:val="TableParagraph"/>
              <w:spacing w:before="6"/>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1EBBE65D" w14:textId="77777777" w:rsidR="00AF05C6" w:rsidRDefault="00AF05C6" w:rsidP="00AF05C6"/>
        </w:tc>
      </w:tr>
    </w:tbl>
    <w:p w14:paraId="5EA74DDA" w14:textId="77777777" w:rsidR="00AF05C6" w:rsidRDefault="00AF05C6" w:rsidP="00AF05C6">
      <w:pPr>
        <w:spacing w:before="7"/>
        <w:rPr>
          <w:rFonts w:ascii="Verdana" w:eastAsia="Verdana" w:hAnsi="Verdana" w:cs="Verdana"/>
          <w:b/>
          <w:bCs/>
          <w:sz w:val="11"/>
          <w:szCs w:val="11"/>
        </w:rPr>
      </w:pPr>
    </w:p>
    <w:p w14:paraId="53628E85" w14:textId="398B1AC6" w:rsidR="00AF05C6" w:rsidRDefault="00AF05C6" w:rsidP="00AF05C6">
      <w:pPr>
        <w:spacing w:line="40" w:lineRule="atLeast"/>
        <w:ind w:left="484"/>
        <w:rPr>
          <w:rFonts w:ascii="Verdana" w:eastAsia="Verdana" w:hAnsi="Verdana" w:cs="Verdana"/>
          <w:sz w:val="4"/>
          <w:szCs w:val="4"/>
        </w:rPr>
      </w:pPr>
    </w:p>
    <w:p w14:paraId="0702547E" w14:textId="77777777" w:rsidR="00AF05C6" w:rsidRDefault="00AF05C6" w:rsidP="00AF05C6">
      <w:pPr>
        <w:spacing w:before="10"/>
        <w:rPr>
          <w:rFonts w:ascii="Verdana" w:eastAsia="Verdana" w:hAnsi="Verdana" w:cs="Verdana"/>
          <w:b/>
          <w:bCs/>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3ADC0773" w14:textId="77777777" w:rsidTr="00605237">
        <w:trPr>
          <w:trHeight w:hRule="exact" w:val="212"/>
        </w:trPr>
        <w:tc>
          <w:tcPr>
            <w:tcW w:w="6001" w:type="dxa"/>
            <w:tcBorders>
              <w:top w:val="single" w:sz="21" w:space="0" w:color="E6EB82"/>
              <w:left w:val="single" w:sz="8" w:space="0" w:color="CCCCCC"/>
              <w:bottom w:val="nil"/>
              <w:right w:val="single" w:sz="8" w:space="0" w:color="CCCCCC"/>
            </w:tcBorders>
            <w:shd w:val="clear" w:color="auto" w:fill="E6EB82"/>
          </w:tcPr>
          <w:p w14:paraId="7F7026E2"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0C90A663"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244BE83A" w14:textId="50D718F8" w:rsidR="00AF05C6" w:rsidRDefault="00AF05C6" w:rsidP="00AF05C6">
            <w:pPr>
              <w:pStyle w:val="TableParagraph"/>
              <w:spacing w:before="87"/>
              <w:ind w:left="326" w:right="327" w:firstLine="28"/>
              <w:rPr>
                <w:rFonts w:ascii="Tahoma" w:eastAsia="Tahoma" w:hAnsi="Tahoma" w:cs="Tahoma"/>
                <w:sz w:val="15"/>
                <w:szCs w:val="15"/>
              </w:rPr>
            </w:pPr>
            <w:r w:rsidRPr="00605237">
              <w:rPr>
                <w:rFonts w:ascii="Tahoma"/>
                <w:b/>
                <w:bCs/>
                <w:sz w:val="15"/>
                <w:szCs w:val="15"/>
              </w:rPr>
              <w:t xml:space="preserve">Replace </w:t>
            </w:r>
            <w:r w:rsidR="282B4E62" w:rsidRPr="00605237">
              <w:rPr>
                <w:rFonts w:ascii="Tahoma"/>
                <w:b/>
                <w:bCs/>
                <w:spacing w:val="-1"/>
                <w:sz w:val="15"/>
                <w:szCs w:val="15"/>
              </w:rPr>
              <w:t>Value (</w:t>
            </w:r>
            <w:r w:rsidRPr="00605237">
              <w:rPr>
                <w:rFonts w:ascii="Tahoma"/>
                <w:b/>
                <w:bCs/>
                <w:spacing w:val="-1"/>
                <w:sz w:val="15"/>
                <w:szCs w:val="15"/>
              </w:rPr>
              <w:t>$)</w:t>
            </w:r>
          </w:p>
        </w:tc>
        <w:tc>
          <w:tcPr>
            <w:tcW w:w="1182" w:type="dxa"/>
            <w:vMerge w:val="restart"/>
            <w:tcBorders>
              <w:top w:val="single" w:sz="21" w:space="0" w:color="E6EB82"/>
              <w:left w:val="single" w:sz="8" w:space="0" w:color="CCCCCC"/>
              <w:right w:val="single" w:sz="8" w:space="0" w:color="CCCCCC"/>
            </w:tcBorders>
            <w:shd w:val="clear" w:color="auto" w:fill="E6EB82"/>
          </w:tcPr>
          <w:p w14:paraId="0F18BEC2"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435AC91B" w14:textId="55C24A90" w:rsidR="00AF05C6" w:rsidRDefault="00AF05C6" w:rsidP="00AF05C6">
            <w:pPr>
              <w:pStyle w:val="TableParagraph"/>
              <w:spacing w:before="87"/>
              <w:ind w:left="417" w:right="347" w:hanging="69"/>
              <w:rPr>
                <w:rFonts w:ascii="Tahoma" w:eastAsia="Tahoma" w:hAnsi="Tahoma" w:cs="Tahoma"/>
                <w:sz w:val="15"/>
                <w:szCs w:val="15"/>
              </w:rPr>
            </w:pPr>
            <w:r w:rsidRPr="00605237">
              <w:rPr>
                <w:rFonts w:ascii="Tahoma"/>
                <w:b/>
                <w:bCs/>
                <w:sz w:val="15"/>
                <w:szCs w:val="15"/>
              </w:rPr>
              <w:t xml:space="preserve">Functional </w:t>
            </w:r>
            <w:r w:rsidR="5AEF8FDF" w:rsidRPr="00605237">
              <w:rPr>
                <w:rFonts w:ascii="Tahoma"/>
                <w:b/>
                <w:bCs/>
                <w:sz w:val="15"/>
                <w:szCs w:val="15"/>
              </w:rPr>
              <w:t>Value (</w:t>
            </w:r>
            <w:r w:rsidRPr="00605237">
              <w:rPr>
                <w:rFonts w:ascii="Tahoma"/>
                <w:b/>
                <w:bCs/>
                <w:sz w:val="15"/>
                <w:szCs w:val="15"/>
              </w:rPr>
              <w:t>$)</w:t>
            </w:r>
          </w:p>
        </w:tc>
        <w:tc>
          <w:tcPr>
            <w:tcW w:w="1051" w:type="dxa"/>
            <w:vMerge w:val="restart"/>
            <w:tcBorders>
              <w:top w:val="single" w:sz="21" w:space="0" w:color="E6EB82"/>
              <w:left w:val="single" w:sz="8" w:space="0" w:color="CCCCCC"/>
              <w:right w:val="single" w:sz="8" w:space="0" w:color="CCCCCC"/>
            </w:tcBorders>
            <w:shd w:val="clear" w:color="auto" w:fill="E6EB82"/>
          </w:tcPr>
          <w:p w14:paraId="0CE1E63B"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514A1B9B" w14:textId="77777777" w:rsidR="00AF05C6" w:rsidRDefault="00AF05C6" w:rsidP="00AF05C6">
            <w:pPr>
              <w:pStyle w:val="TableParagraph"/>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2311EFAA" w14:textId="77777777" w:rsidR="00AF05C6" w:rsidRDefault="00AF05C6" w:rsidP="00AF05C6">
            <w:pPr>
              <w:pStyle w:val="TableParagraph"/>
              <w:spacing w:before="9"/>
              <w:rPr>
                <w:rFonts w:ascii="Verdana" w:eastAsia="Verdana" w:hAnsi="Verdana" w:cs="Verdana"/>
                <w:b/>
                <w:bCs/>
                <w:sz w:val="14"/>
                <w:szCs w:val="14"/>
              </w:rPr>
            </w:pPr>
          </w:p>
          <w:p w14:paraId="022404E2"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4B14DACC" w14:textId="77777777" w:rsidTr="00605237">
        <w:trPr>
          <w:trHeight w:hRule="exact" w:val="169"/>
        </w:trPr>
        <w:tc>
          <w:tcPr>
            <w:tcW w:w="6001" w:type="dxa"/>
            <w:tcBorders>
              <w:top w:val="nil"/>
              <w:left w:val="single" w:sz="8" w:space="0" w:color="CCCCCC"/>
              <w:bottom w:val="nil"/>
              <w:right w:val="single" w:sz="8" w:space="0" w:color="CCCCCC"/>
            </w:tcBorders>
            <w:shd w:val="clear" w:color="auto" w:fill="E6EB82"/>
          </w:tcPr>
          <w:p w14:paraId="2616AD35" w14:textId="77777777" w:rsidR="00AF05C6" w:rsidRDefault="00AF05C6" w:rsidP="00AF05C6"/>
        </w:tc>
        <w:tc>
          <w:tcPr>
            <w:tcW w:w="1549" w:type="dxa"/>
            <w:vMerge/>
          </w:tcPr>
          <w:p w14:paraId="4EFFA059" w14:textId="77777777" w:rsidR="00AF05C6" w:rsidRDefault="00AF05C6" w:rsidP="00AF05C6"/>
        </w:tc>
        <w:tc>
          <w:tcPr>
            <w:tcW w:w="1330" w:type="dxa"/>
            <w:vMerge/>
          </w:tcPr>
          <w:p w14:paraId="3FB744DB" w14:textId="77777777" w:rsidR="00AF05C6" w:rsidRDefault="00AF05C6" w:rsidP="00AF05C6"/>
        </w:tc>
        <w:tc>
          <w:tcPr>
            <w:tcW w:w="1182" w:type="dxa"/>
            <w:vMerge/>
          </w:tcPr>
          <w:p w14:paraId="74D96D2E" w14:textId="77777777" w:rsidR="00AF05C6" w:rsidRDefault="00AF05C6" w:rsidP="00AF05C6"/>
        </w:tc>
        <w:tc>
          <w:tcPr>
            <w:tcW w:w="1511" w:type="dxa"/>
            <w:vMerge/>
          </w:tcPr>
          <w:p w14:paraId="543E85EE" w14:textId="77777777" w:rsidR="00AF05C6" w:rsidRDefault="00AF05C6" w:rsidP="00AF05C6"/>
        </w:tc>
        <w:tc>
          <w:tcPr>
            <w:tcW w:w="1051" w:type="dxa"/>
            <w:vMerge/>
          </w:tcPr>
          <w:p w14:paraId="7DA4DDFD" w14:textId="77777777" w:rsidR="00AF05C6" w:rsidRDefault="00AF05C6" w:rsidP="00AF05C6"/>
        </w:tc>
        <w:tc>
          <w:tcPr>
            <w:tcW w:w="876" w:type="dxa"/>
            <w:vMerge/>
          </w:tcPr>
          <w:p w14:paraId="38E52DA5" w14:textId="77777777" w:rsidR="00AF05C6" w:rsidRDefault="00AF05C6" w:rsidP="00AF05C6"/>
        </w:tc>
      </w:tr>
      <w:tr w:rsidR="00AF05C6" w14:paraId="4F741927" w14:textId="77777777" w:rsidTr="00605237">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7A1AA55D" w14:textId="77777777" w:rsidR="00AF05C6" w:rsidRDefault="00AF05C6" w:rsidP="00AF05C6"/>
        </w:tc>
        <w:tc>
          <w:tcPr>
            <w:tcW w:w="1549" w:type="dxa"/>
            <w:vMerge/>
          </w:tcPr>
          <w:p w14:paraId="6B46D825" w14:textId="77777777" w:rsidR="00AF05C6" w:rsidRDefault="00AF05C6" w:rsidP="00AF05C6"/>
        </w:tc>
        <w:tc>
          <w:tcPr>
            <w:tcW w:w="1330" w:type="dxa"/>
            <w:vMerge/>
          </w:tcPr>
          <w:p w14:paraId="17DEEAEC" w14:textId="77777777" w:rsidR="00AF05C6" w:rsidRDefault="00AF05C6" w:rsidP="00AF05C6"/>
        </w:tc>
        <w:tc>
          <w:tcPr>
            <w:tcW w:w="1182" w:type="dxa"/>
            <w:vMerge/>
          </w:tcPr>
          <w:p w14:paraId="5DE70D5D" w14:textId="77777777" w:rsidR="00AF05C6" w:rsidRDefault="00AF05C6" w:rsidP="00AF05C6"/>
        </w:tc>
        <w:tc>
          <w:tcPr>
            <w:tcW w:w="1511" w:type="dxa"/>
            <w:vMerge/>
          </w:tcPr>
          <w:p w14:paraId="03F89A61" w14:textId="77777777" w:rsidR="00AF05C6" w:rsidRDefault="00AF05C6" w:rsidP="00AF05C6"/>
        </w:tc>
        <w:tc>
          <w:tcPr>
            <w:tcW w:w="1051" w:type="dxa"/>
            <w:vMerge/>
          </w:tcPr>
          <w:p w14:paraId="73473CCC" w14:textId="77777777" w:rsidR="00AF05C6" w:rsidRDefault="00AF05C6" w:rsidP="00AF05C6"/>
        </w:tc>
        <w:tc>
          <w:tcPr>
            <w:tcW w:w="876" w:type="dxa"/>
            <w:vMerge/>
          </w:tcPr>
          <w:p w14:paraId="0EF45BD8" w14:textId="77777777" w:rsidR="00AF05C6" w:rsidRDefault="00AF05C6" w:rsidP="00AF05C6"/>
        </w:tc>
      </w:tr>
      <w:tr w:rsidR="00AF05C6" w14:paraId="3E4451A5" w14:textId="77777777" w:rsidTr="00605237">
        <w:trPr>
          <w:trHeight w:hRule="exact" w:val="246"/>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33F5C309" w14:textId="77777777" w:rsidR="00AF05C6" w:rsidRDefault="00AF05C6" w:rsidP="00AF05C6">
            <w:pPr>
              <w:pStyle w:val="TableParagraph"/>
              <w:spacing w:before="5"/>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76481040" w14:textId="77777777" w:rsidR="00AF05C6" w:rsidRDefault="00AF05C6" w:rsidP="00AF05C6">
            <w:pPr>
              <w:pStyle w:val="TableParagraph"/>
              <w:spacing w:before="11"/>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45A45B3D" w14:textId="77777777" w:rsidR="00AF05C6" w:rsidRDefault="00AF05C6" w:rsidP="00AF05C6">
            <w:pPr>
              <w:pStyle w:val="TableParagraph"/>
              <w:spacing w:before="11"/>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4D4D13E4" w14:textId="77777777" w:rsidR="00AF05C6" w:rsidRDefault="00AF05C6" w:rsidP="00AF05C6">
            <w:pPr>
              <w:pStyle w:val="TableParagraph"/>
              <w:spacing w:before="11"/>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2100FEC7" w14:textId="77777777" w:rsidR="00AF05C6" w:rsidRDefault="00AF05C6" w:rsidP="00AF05C6">
            <w:pPr>
              <w:pStyle w:val="TableParagraph"/>
              <w:spacing w:before="11"/>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3E3ACFD1" w14:textId="77777777" w:rsidR="00AF05C6" w:rsidRDefault="00AF05C6" w:rsidP="00AF05C6">
            <w:pPr>
              <w:pStyle w:val="TableParagraph"/>
              <w:spacing w:before="11"/>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71434F41" w14:textId="77777777" w:rsidR="00AF05C6" w:rsidRDefault="00AF05C6" w:rsidP="00AF05C6">
            <w:pPr>
              <w:pStyle w:val="TableParagraph"/>
              <w:spacing w:before="11"/>
              <w:jc w:val="center"/>
              <w:rPr>
                <w:rFonts w:ascii="Tahoma" w:eastAsia="Tahoma" w:hAnsi="Tahoma" w:cs="Tahoma"/>
                <w:sz w:val="14"/>
                <w:szCs w:val="14"/>
              </w:rPr>
            </w:pPr>
            <w:r>
              <w:rPr>
                <w:rFonts w:ascii="Tahoma"/>
                <w:sz w:val="14"/>
              </w:rPr>
              <w:t>0</w:t>
            </w:r>
          </w:p>
        </w:tc>
      </w:tr>
    </w:tbl>
    <w:p w14:paraId="5DFD0978"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4F613B53" w14:textId="77777777" w:rsidR="00AF05C6" w:rsidRDefault="00AF05C6" w:rsidP="00AF05C6">
      <w:pPr>
        <w:rPr>
          <w:rFonts w:ascii="Verdana" w:eastAsia="Verdana" w:hAnsi="Verdana" w:cs="Verdana"/>
          <w:sz w:val="20"/>
          <w:szCs w:val="20"/>
        </w:rPr>
      </w:pPr>
    </w:p>
    <w:p w14:paraId="602DCD38" w14:textId="77777777" w:rsidR="00AF05C6" w:rsidRDefault="00AF05C6" w:rsidP="00AF05C6">
      <w:pPr>
        <w:spacing w:before="2"/>
        <w:rPr>
          <w:rFonts w:ascii="Verdana" w:eastAsia="Verdana" w:hAnsi="Verdana" w:cs="Verdana"/>
          <w:sz w:val="18"/>
          <w:szCs w:val="18"/>
        </w:rPr>
      </w:pPr>
    </w:p>
    <w:p w14:paraId="5826D707" w14:textId="77777777" w:rsidR="00AF05C6" w:rsidRDefault="00AF05C6" w:rsidP="00A33E82">
      <w:pPr>
        <w:widowControl w:val="0"/>
        <w:numPr>
          <w:ilvl w:val="0"/>
          <w:numId w:val="85"/>
        </w:numPr>
        <w:tabs>
          <w:tab w:val="left" w:pos="1220"/>
        </w:tabs>
        <w:spacing w:after="0" w:line="240" w:lineRule="exact"/>
        <w:rPr>
          <w:rFonts w:ascii="Tahoma" w:eastAsia="Tahoma" w:hAnsi="Tahoma" w:cs="Tahoma"/>
          <w:sz w:val="17"/>
          <w:szCs w:val="17"/>
        </w:rPr>
      </w:pPr>
      <w:r>
        <w:rPr>
          <w:rFonts w:ascii="Tahoma"/>
          <w:spacing w:val="-1"/>
          <w:sz w:val="17"/>
        </w:rPr>
        <w:t>Pre-Disaster Mitigation</w:t>
      </w:r>
    </w:p>
    <w:p w14:paraId="651400C8" w14:textId="77777777" w:rsidR="00AF05C6" w:rsidRDefault="00AF05C6" w:rsidP="00A33E82">
      <w:pPr>
        <w:widowControl w:val="0"/>
        <w:numPr>
          <w:ilvl w:val="0"/>
          <w:numId w:val="85"/>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4B6EDF4F" w14:textId="77777777" w:rsidR="00AF05C6" w:rsidRDefault="00AF05C6" w:rsidP="00A33E82">
      <w:pPr>
        <w:widowControl w:val="0"/>
        <w:numPr>
          <w:ilvl w:val="0"/>
          <w:numId w:val="85"/>
        </w:numPr>
        <w:tabs>
          <w:tab w:val="left" w:pos="1220"/>
        </w:tabs>
        <w:spacing w:after="0" w:line="236" w:lineRule="exact"/>
        <w:rPr>
          <w:rFonts w:ascii="Tahoma" w:eastAsia="Tahoma" w:hAnsi="Tahoma" w:cs="Tahoma"/>
          <w:sz w:val="17"/>
          <w:szCs w:val="17"/>
        </w:rPr>
      </w:pPr>
      <w:r>
        <w:rPr>
          <w:rFonts w:ascii="Tahoma"/>
          <w:spacing w:val="-1"/>
          <w:sz w:val="17"/>
        </w:rPr>
        <w:t>Report created:</w:t>
      </w:r>
      <w:r>
        <w:rPr>
          <w:rFonts w:ascii="Tahoma"/>
          <w:spacing w:val="-2"/>
          <w:sz w:val="17"/>
        </w:rPr>
        <w:t xml:space="preserve"> </w:t>
      </w:r>
      <w:r>
        <w:rPr>
          <w:rFonts w:ascii="Tahoma"/>
          <w:spacing w:val="-1"/>
          <w:sz w:val="17"/>
        </w:rPr>
        <w:t>Aug. 2., 2016</w:t>
      </w:r>
    </w:p>
    <w:p w14:paraId="7779ADB1" w14:textId="77777777" w:rsidR="00AF05C6" w:rsidRDefault="00AF05C6" w:rsidP="00A33E82">
      <w:pPr>
        <w:widowControl w:val="0"/>
        <w:numPr>
          <w:ilvl w:val="0"/>
          <w:numId w:val="85"/>
        </w:numPr>
        <w:tabs>
          <w:tab w:val="left" w:pos="1220"/>
        </w:tabs>
        <w:spacing w:after="0" w:line="241" w:lineRule="exact"/>
        <w:rPr>
          <w:rFonts w:ascii="Tahoma" w:eastAsia="Tahoma" w:hAnsi="Tahoma" w:cs="Tahoma"/>
          <w:sz w:val="17"/>
          <w:szCs w:val="17"/>
        </w:rPr>
      </w:pPr>
      <w:r>
        <w:rPr>
          <w:rFonts w:ascii="Tahoma"/>
          <w:spacing w:val="-1"/>
          <w:sz w:val="17"/>
        </w:rPr>
        <w:t>For more</w:t>
      </w:r>
      <w:r>
        <w:rPr>
          <w:rFonts w:ascii="Tahoma"/>
          <w:sz w:val="17"/>
        </w:rPr>
        <w:t xml:space="preserve"> </w:t>
      </w:r>
      <w:r>
        <w:rPr>
          <w:rFonts w:ascii="Tahoma"/>
          <w:spacing w:val="-1"/>
          <w:sz w:val="17"/>
        </w:rPr>
        <w:t>information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p>
    <w:p w14:paraId="120950E5" w14:textId="77777777" w:rsidR="00AF05C6" w:rsidRDefault="00AF05C6" w:rsidP="00AF05C6">
      <w:pPr>
        <w:spacing w:line="241" w:lineRule="exact"/>
        <w:rPr>
          <w:rFonts w:ascii="Tahoma" w:eastAsia="Tahoma" w:hAnsi="Tahoma" w:cs="Tahoma"/>
          <w:sz w:val="17"/>
          <w:szCs w:val="17"/>
        </w:rPr>
        <w:sectPr w:rsidR="00AF05C6">
          <w:footerReference w:type="default" r:id="rId82"/>
          <w:pgSz w:w="15840" w:h="12240" w:orient="landscape"/>
          <w:pgMar w:top="960" w:right="860" w:bottom="280" w:left="940" w:header="0" w:footer="0" w:gutter="0"/>
          <w:cols w:space="720"/>
        </w:sectPr>
      </w:pPr>
    </w:p>
    <w:p w14:paraId="0A7122C2" w14:textId="77777777" w:rsidR="00AF05C6" w:rsidRDefault="00AF05C6" w:rsidP="00AF05C6">
      <w:pPr>
        <w:spacing w:before="50"/>
        <w:ind w:left="4671" w:right="4749"/>
        <w:jc w:val="center"/>
        <w:rPr>
          <w:rFonts w:ascii="Verdana" w:eastAsia="Verdana" w:hAnsi="Verdana" w:cs="Verdana"/>
          <w:sz w:val="21"/>
          <w:szCs w:val="21"/>
        </w:rPr>
      </w:pPr>
      <w:bookmarkStart w:id="389" w:name="33-Reporting_of_Wind_Hazard_by_Jurisdict"/>
      <w:bookmarkEnd w:id="389"/>
      <w:r>
        <w:rPr>
          <w:rFonts w:ascii="Verdana"/>
          <w:b/>
          <w:color w:val="3F4A8D"/>
          <w:sz w:val="21"/>
        </w:rPr>
        <w:lastRenderedPageBreak/>
        <w:t>Reporting for Wind Hazard Countywide All Hazard</w:t>
      </w:r>
      <w:r>
        <w:rPr>
          <w:rFonts w:ascii="Verdana"/>
          <w:b/>
          <w:color w:val="3F4A8D"/>
          <w:spacing w:val="-2"/>
          <w:sz w:val="21"/>
        </w:rPr>
        <w:t xml:space="preserve"> </w:t>
      </w:r>
      <w:r>
        <w:rPr>
          <w:rFonts w:ascii="Verdana"/>
          <w:b/>
          <w:color w:val="3F4A8D"/>
          <w:sz w:val="21"/>
        </w:rPr>
        <w:t>Scores Greater than Zero</w:t>
      </w:r>
    </w:p>
    <w:p w14:paraId="314F1D7B" w14:textId="77777777" w:rsidR="00AF05C6" w:rsidRDefault="00AF05C6" w:rsidP="00AF05C6">
      <w:pPr>
        <w:spacing w:before="10"/>
        <w:rPr>
          <w:rFonts w:ascii="Verdana" w:eastAsia="Verdana" w:hAnsi="Verdana" w:cs="Verdana"/>
          <w:b/>
          <w:bCs/>
          <w:sz w:val="16"/>
          <w:szCs w:val="16"/>
        </w:rPr>
      </w:pPr>
    </w:p>
    <w:p w14:paraId="432AC995" w14:textId="283AE4DA" w:rsidR="00AF05C6" w:rsidRDefault="00AF05C6" w:rsidP="00AF05C6">
      <w:pPr>
        <w:spacing w:before="73"/>
        <w:ind w:left="500"/>
        <w:rPr>
          <w:rFonts w:ascii="Verdana"/>
          <w:spacing w:val="-1"/>
          <w:sz w:val="15"/>
        </w:rPr>
      </w:pPr>
      <w:r>
        <w:rPr>
          <w:rFonts w:ascii="Verdana"/>
          <w:b/>
          <w:spacing w:val="-1"/>
          <w:sz w:val="15"/>
        </w:rPr>
        <w:t>NOTE:</w:t>
      </w:r>
      <w:r>
        <w:rPr>
          <w:rFonts w:ascii="Verdana"/>
          <w:b/>
          <w:spacing w:val="1"/>
          <w:sz w:val="15"/>
        </w:rPr>
        <w:t xml:space="preserve"> </w:t>
      </w:r>
      <w:r>
        <w:rPr>
          <w:rFonts w:ascii="Verdana"/>
          <w:spacing w:val="-1"/>
          <w:sz w:val="15"/>
        </w:rPr>
        <w:t>Only completed facilities will</w:t>
      </w:r>
      <w:r>
        <w:rPr>
          <w:rFonts w:ascii="Verdana"/>
          <w:spacing w:val="-2"/>
          <w:sz w:val="15"/>
        </w:rPr>
        <w:t xml:space="preserve"> </w:t>
      </w:r>
      <w:r>
        <w:rPr>
          <w:rFonts w:ascii="Verdana"/>
          <w:sz w:val="15"/>
        </w:rPr>
        <w:t>be</w:t>
      </w:r>
      <w:r>
        <w:rPr>
          <w:rFonts w:ascii="Verdana"/>
          <w:spacing w:val="-1"/>
          <w:sz w:val="15"/>
        </w:rPr>
        <w:t xml:space="preserve"> reported</w:t>
      </w:r>
    </w:p>
    <w:p w14:paraId="766A40D4" w14:textId="77777777" w:rsidR="00EB4186" w:rsidRDefault="00EB4186" w:rsidP="00AF05C6">
      <w:pPr>
        <w:spacing w:before="73"/>
        <w:ind w:left="500"/>
        <w:rPr>
          <w:rFonts w:ascii="Verdana" w:eastAsia="Verdana" w:hAnsi="Verdana" w:cs="Verdana"/>
          <w:sz w:val="15"/>
          <w:szCs w:val="15"/>
        </w:rPr>
      </w:pPr>
    </w:p>
    <w:p w14:paraId="5B84210F" w14:textId="4DEF2C23" w:rsidR="00AF05C6" w:rsidRDefault="00EB4186" w:rsidP="00AF05C6">
      <w:pPr>
        <w:spacing w:before="6"/>
        <w:rPr>
          <w:rFonts w:ascii="Verdana" w:eastAsia="Verdana" w:hAnsi="Verdana" w:cs="Verdana"/>
          <w:sz w:val="17"/>
          <w:szCs w:val="17"/>
        </w:rPr>
      </w:pPr>
      <w:r>
        <w:rPr>
          <w:noProof/>
        </w:rPr>
        <w:drawing>
          <wp:inline distT="0" distB="0" distL="0" distR="0" wp14:anchorId="6B7D257C" wp14:editId="23ADBF37">
            <wp:extent cx="8810625" cy="5181600"/>
            <wp:effectExtent l="0" t="0" r="9525" b="0"/>
            <wp:docPr id="13" name="Picture 13" descr="Table showing reports for wind hazard countywide with all hazard scores greater than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10625" cy="5181600"/>
                    </a:xfrm>
                    <a:prstGeom prst="rect">
                      <a:avLst/>
                    </a:prstGeom>
                  </pic:spPr>
                </pic:pic>
              </a:graphicData>
            </a:graphic>
          </wp:inline>
        </w:drawing>
      </w:r>
    </w:p>
    <w:p w14:paraId="08120F02" w14:textId="77777777" w:rsidR="00AF05C6" w:rsidRDefault="00AF05C6" w:rsidP="00AF05C6">
      <w:pPr>
        <w:sectPr w:rsidR="00AF05C6">
          <w:footerReference w:type="default" r:id="rId84"/>
          <w:pgSz w:w="15840" w:h="12240" w:orient="landscape"/>
          <w:pgMar w:top="940" w:right="860" w:bottom="280" w:left="940" w:header="0" w:footer="0" w:gutter="0"/>
          <w:cols w:space="720"/>
        </w:sectPr>
      </w:pPr>
    </w:p>
    <w:p w14:paraId="37D66A83" w14:textId="77777777" w:rsidR="00AF05C6" w:rsidRDefault="00AF05C6" w:rsidP="00AF05C6">
      <w:pPr>
        <w:spacing w:before="10"/>
        <w:rPr>
          <w:rFonts w:ascii="Verdana" w:eastAsia="Verdana" w:hAnsi="Verdana" w:cs="Verdana"/>
          <w:sz w:val="4"/>
          <w:szCs w:val="4"/>
        </w:rPr>
      </w:pPr>
    </w:p>
    <w:tbl>
      <w:tblPr>
        <w:tblW w:w="0" w:type="auto"/>
        <w:tblInd w:w="69" w:type="dxa"/>
        <w:tblLayout w:type="fixed"/>
        <w:tblCellMar>
          <w:left w:w="0" w:type="dxa"/>
          <w:right w:w="0" w:type="dxa"/>
        </w:tblCellMar>
        <w:tblLook w:val="01E0" w:firstRow="1" w:lastRow="1" w:firstColumn="1" w:lastColumn="1" w:noHBand="0" w:noVBand="0"/>
      </w:tblPr>
      <w:tblGrid>
        <w:gridCol w:w="976"/>
        <w:gridCol w:w="509"/>
        <w:gridCol w:w="1201"/>
        <w:gridCol w:w="420"/>
        <w:gridCol w:w="420"/>
        <w:gridCol w:w="420"/>
        <w:gridCol w:w="420"/>
        <w:gridCol w:w="420"/>
        <w:gridCol w:w="420"/>
        <w:gridCol w:w="420"/>
        <w:gridCol w:w="420"/>
        <w:gridCol w:w="420"/>
        <w:gridCol w:w="420"/>
        <w:gridCol w:w="419"/>
        <w:gridCol w:w="611"/>
        <w:gridCol w:w="910"/>
        <w:gridCol w:w="617"/>
        <w:gridCol w:w="833"/>
        <w:gridCol w:w="691"/>
        <w:gridCol w:w="797"/>
        <w:gridCol w:w="652"/>
        <w:gridCol w:w="822"/>
        <w:gridCol w:w="583"/>
      </w:tblGrid>
      <w:tr w:rsidR="00AF05C6" w14:paraId="5294CA0B" w14:textId="77777777" w:rsidTr="00605237">
        <w:trPr>
          <w:trHeight w:hRule="exact" w:val="773"/>
        </w:trPr>
        <w:tc>
          <w:tcPr>
            <w:tcW w:w="976" w:type="dxa"/>
            <w:tcBorders>
              <w:top w:val="single" w:sz="22" w:space="0" w:color="CCCCCC"/>
              <w:left w:val="single" w:sz="27" w:space="0" w:color="CCCCCC"/>
              <w:bottom w:val="single" w:sz="8" w:space="0" w:color="CCCCCC"/>
              <w:right w:val="single" w:sz="8" w:space="0" w:color="CCCCCC"/>
            </w:tcBorders>
          </w:tcPr>
          <w:p w14:paraId="37C0F291" w14:textId="77777777" w:rsidR="00AF05C6" w:rsidRDefault="00AF05C6" w:rsidP="00AF05C6">
            <w:pPr>
              <w:pStyle w:val="TableParagraph"/>
              <w:rPr>
                <w:rFonts w:ascii="Verdana" w:eastAsia="Verdana" w:hAnsi="Verdana" w:cs="Verdana"/>
                <w:sz w:val="14"/>
                <w:szCs w:val="14"/>
              </w:rPr>
            </w:pPr>
          </w:p>
          <w:p w14:paraId="00266964" w14:textId="77777777" w:rsidR="00AF05C6" w:rsidRDefault="00AF05C6" w:rsidP="00AF05C6">
            <w:pPr>
              <w:pStyle w:val="TableParagraph"/>
              <w:spacing w:before="112"/>
              <w:ind w:left="252"/>
              <w:rPr>
                <w:rFonts w:ascii="Tahoma" w:eastAsia="Tahoma" w:hAnsi="Tahoma" w:cs="Tahoma"/>
                <w:sz w:val="14"/>
                <w:szCs w:val="14"/>
              </w:rPr>
            </w:pPr>
            <w:r>
              <w:rPr>
                <w:rFonts w:ascii="Tahoma"/>
                <w:color w:val="101010"/>
                <w:spacing w:val="-1"/>
                <w:sz w:val="14"/>
              </w:rPr>
              <w:t>Dalton</w:t>
            </w:r>
            <w:r>
              <w:rPr>
                <w:rFonts w:ascii="Tahoma"/>
                <w:color w:val="101010"/>
                <w:sz w:val="14"/>
              </w:rPr>
              <w:t xml:space="preserve"> city</w:t>
            </w:r>
          </w:p>
        </w:tc>
        <w:tc>
          <w:tcPr>
            <w:tcW w:w="509" w:type="dxa"/>
            <w:tcBorders>
              <w:top w:val="single" w:sz="22" w:space="0" w:color="CCCCCC"/>
              <w:left w:val="single" w:sz="8" w:space="0" w:color="CCCCCC"/>
              <w:bottom w:val="single" w:sz="8" w:space="0" w:color="CCCCCC"/>
              <w:right w:val="single" w:sz="8" w:space="0" w:color="CCCCCC"/>
            </w:tcBorders>
          </w:tcPr>
          <w:p w14:paraId="5CA5C418"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22" w:space="0" w:color="CCCCCC"/>
              <w:left w:val="single" w:sz="8" w:space="0" w:color="CCCCCC"/>
              <w:bottom w:val="single" w:sz="8" w:space="0" w:color="CCCCCC"/>
              <w:right w:val="single" w:sz="8" w:space="0" w:color="CCCCCC"/>
            </w:tcBorders>
          </w:tcPr>
          <w:p w14:paraId="5E60B159" w14:textId="77777777" w:rsidR="00AF05C6" w:rsidRDefault="00AF05C6" w:rsidP="00AF05C6">
            <w:pPr>
              <w:pStyle w:val="TableParagraph"/>
              <w:spacing w:before="4"/>
              <w:rPr>
                <w:rFonts w:ascii="Verdana" w:eastAsia="Verdana" w:hAnsi="Verdana" w:cs="Verdana"/>
                <w:sz w:val="16"/>
                <w:szCs w:val="16"/>
              </w:rPr>
            </w:pPr>
          </w:p>
          <w:p w14:paraId="3E808963" w14:textId="77777777" w:rsidR="00AF05C6" w:rsidRDefault="00AF05C6" w:rsidP="00AF05C6">
            <w:pPr>
              <w:pStyle w:val="TableParagraph"/>
              <w:spacing w:line="168" w:lineRule="exact"/>
              <w:ind w:left="219"/>
              <w:rPr>
                <w:rFonts w:ascii="Tahoma" w:eastAsia="Tahoma" w:hAnsi="Tahoma" w:cs="Tahoma"/>
                <w:sz w:val="14"/>
                <w:szCs w:val="14"/>
              </w:rPr>
            </w:pPr>
            <w:r>
              <w:rPr>
                <w:rFonts w:ascii="Tahoma"/>
                <w:color w:val="101010"/>
                <w:spacing w:val="-1"/>
                <w:sz w:val="14"/>
              </w:rPr>
              <w:t>Roberts Library</w:t>
            </w:r>
          </w:p>
          <w:p w14:paraId="64235D93" w14:textId="77777777" w:rsidR="00AF05C6" w:rsidRDefault="00AF05C6" w:rsidP="00AF05C6">
            <w:pPr>
              <w:pStyle w:val="TableParagraph"/>
              <w:spacing w:line="168" w:lineRule="exact"/>
              <w:ind w:left="671"/>
              <w:rPr>
                <w:rFonts w:ascii="Tahoma" w:eastAsia="Tahoma" w:hAnsi="Tahoma" w:cs="Tahoma"/>
                <w:sz w:val="14"/>
                <w:szCs w:val="14"/>
              </w:rPr>
            </w:pPr>
            <w:r>
              <w:rPr>
                <w:rFonts w:ascii="Tahoma"/>
                <w:color w:val="101010"/>
                <w:spacing w:val="-1"/>
                <w:sz w:val="14"/>
              </w:rPr>
              <w:t>Building</w:t>
            </w:r>
          </w:p>
        </w:tc>
        <w:tc>
          <w:tcPr>
            <w:tcW w:w="420" w:type="dxa"/>
            <w:tcBorders>
              <w:top w:val="single" w:sz="22" w:space="0" w:color="CCCCCC"/>
              <w:left w:val="single" w:sz="8" w:space="0" w:color="CCCCCC"/>
              <w:bottom w:val="single" w:sz="8" w:space="0" w:color="CCCCCC"/>
              <w:right w:val="single" w:sz="8" w:space="0" w:color="CCCCCC"/>
            </w:tcBorders>
          </w:tcPr>
          <w:p w14:paraId="3BC9BC99"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45551E8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D8054C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F40C07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22255ACC"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E19006E" w14:textId="77777777" w:rsidR="00AF05C6" w:rsidRDefault="00AF05C6" w:rsidP="00AF05C6">
            <w:pPr>
              <w:pStyle w:val="TableParagraph"/>
              <w:rPr>
                <w:rFonts w:ascii="Verdana" w:eastAsia="Verdana" w:hAnsi="Verdana" w:cs="Verdana"/>
                <w:sz w:val="14"/>
                <w:szCs w:val="14"/>
              </w:rPr>
            </w:pPr>
          </w:p>
          <w:p w14:paraId="703237E7"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22" w:space="0" w:color="CCCCCC"/>
              <w:left w:val="single" w:sz="8" w:space="0" w:color="CCCCCC"/>
              <w:bottom w:val="single" w:sz="8" w:space="0" w:color="CCCCCC"/>
              <w:right w:val="single" w:sz="8" w:space="0" w:color="CCCCCC"/>
            </w:tcBorders>
          </w:tcPr>
          <w:p w14:paraId="51977EBF"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3BE63988"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0A39EF93" w14:textId="77777777" w:rsidR="00AF05C6" w:rsidRDefault="00AF05C6" w:rsidP="00AF05C6"/>
        </w:tc>
        <w:tc>
          <w:tcPr>
            <w:tcW w:w="420" w:type="dxa"/>
            <w:tcBorders>
              <w:top w:val="single" w:sz="22" w:space="0" w:color="CCCCCC"/>
              <w:left w:val="single" w:sz="8" w:space="0" w:color="CCCCCC"/>
              <w:bottom w:val="single" w:sz="8" w:space="0" w:color="CCCCCC"/>
              <w:right w:val="single" w:sz="8" w:space="0" w:color="CCCCCC"/>
            </w:tcBorders>
          </w:tcPr>
          <w:p w14:paraId="6BA893B8" w14:textId="77777777" w:rsidR="00AF05C6" w:rsidRDefault="00AF05C6" w:rsidP="00AF05C6"/>
        </w:tc>
        <w:tc>
          <w:tcPr>
            <w:tcW w:w="419" w:type="dxa"/>
            <w:tcBorders>
              <w:top w:val="single" w:sz="22" w:space="0" w:color="CCCCCC"/>
              <w:left w:val="single" w:sz="8" w:space="0" w:color="CCCCCC"/>
              <w:bottom w:val="single" w:sz="8" w:space="0" w:color="CCCCCC"/>
              <w:right w:val="single" w:sz="8" w:space="0" w:color="CCCCCC"/>
            </w:tcBorders>
          </w:tcPr>
          <w:p w14:paraId="3D37F853" w14:textId="77777777" w:rsidR="00AF05C6" w:rsidRDefault="00AF05C6" w:rsidP="00AF05C6"/>
        </w:tc>
        <w:tc>
          <w:tcPr>
            <w:tcW w:w="611" w:type="dxa"/>
            <w:tcBorders>
              <w:top w:val="single" w:sz="22" w:space="0" w:color="CCCCCC"/>
              <w:left w:val="single" w:sz="8" w:space="0" w:color="CCCCCC"/>
              <w:bottom w:val="single" w:sz="8" w:space="0" w:color="CCCCCC"/>
              <w:right w:val="single" w:sz="8" w:space="0" w:color="CCCCCC"/>
            </w:tcBorders>
          </w:tcPr>
          <w:p w14:paraId="273E5302" w14:textId="77777777" w:rsidR="00AF05C6" w:rsidRDefault="00AF05C6" w:rsidP="00AF05C6">
            <w:pPr>
              <w:pStyle w:val="TableParagraph"/>
              <w:rPr>
                <w:rFonts w:ascii="Verdana" w:eastAsia="Verdana" w:hAnsi="Verdana" w:cs="Verdana"/>
                <w:sz w:val="14"/>
                <w:szCs w:val="14"/>
              </w:rPr>
            </w:pPr>
          </w:p>
          <w:p w14:paraId="1D0338D0"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59,323</w:t>
            </w:r>
          </w:p>
        </w:tc>
        <w:tc>
          <w:tcPr>
            <w:tcW w:w="910" w:type="dxa"/>
            <w:tcBorders>
              <w:top w:val="single" w:sz="22" w:space="0" w:color="CCCCCC"/>
              <w:left w:val="single" w:sz="8" w:space="0" w:color="CCCCCC"/>
              <w:bottom w:val="single" w:sz="8" w:space="0" w:color="CCCCCC"/>
              <w:right w:val="single" w:sz="8" w:space="0" w:color="CCCCCC"/>
            </w:tcBorders>
          </w:tcPr>
          <w:p w14:paraId="1FA7492C" w14:textId="77777777" w:rsidR="00AF05C6" w:rsidRDefault="00AF05C6" w:rsidP="00AF05C6">
            <w:pPr>
              <w:pStyle w:val="TableParagraph"/>
              <w:rPr>
                <w:rFonts w:ascii="Verdana" w:eastAsia="Verdana" w:hAnsi="Verdana" w:cs="Verdana"/>
                <w:sz w:val="14"/>
                <w:szCs w:val="14"/>
              </w:rPr>
            </w:pPr>
          </w:p>
          <w:p w14:paraId="6FAEED01"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22" w:space="0" w:color="CCCCCC"/>
              <w:left w:val="single" w:sz="8" w:space="0" w:color="CCCCCC"/>
              <w:bottom w:val="single" w:sz="8" w:space="0" w:color="CCCCCC"/>
              <w:right w:val="single" w:sz="8" w:space="0" w:color="CCCCCC"/>
            </w:tcBorders>
          </w:tcPr>
          <w:p w14:paraId="24C73F45" w14:textId="77777777" w:rsidR="00AF05C6" w:rsidRDefault="00AF05C6" w:rsidP="00AF05C6">
            <w:pPr>
              <w:pStyle w:val="TableParagraph"/>
              <w:rPr>
                <w:rFonts w:ascii="Verdana" w:eastAsia="Verdana" w:hAnsi="Verdana" w:cs="Verdana"/>
                <w:sz w:val="14"/>
                <w:szCs w:val="14"/>
              </w:rPr>
            </w:pPr>
          </w:p>
          <w:p w14:paraId="0AD2EFF2"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22" w:space="0" w:color="CCCCCC"/>
              <w:left w:val="single" w:sz="8" w:space="0" w:color="CCCCCC"/>
              <w:bottom w:val="single" w:sz="8" w:space="0" w:color="CCCCCC"/>
              <w:right w:val="single" w:sz="8" w:space="0" w:color="CCCCCC"/>
            </w:tcBorders>
          </w:tcPr>
          <w:p w14:paraId="594BBB07" w14:textId="77777777" w:rsidR="00AF05C6" w:rsidRDefault="00AF05C6" w:rsidP="00AF05C6">
            <w:pPr>
              <w:pStyle w:val="TableParagraph"/>
              <w:rPr>
                <w:rFonts w:ascii="Verdana" w:eastAsia="Verdana" w:hAnsi="Verdana" w:cs="Verdana"/>
                <w:sz w:val="14"/>
                <w:szCs w:val="14"/>
              </w:rPr>
            </w:pPr>
          </w:p>
          <w:p w14:paraId="4952EA83"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$6,700,000</w:t>
            </w:r>
          </w:p>
        </w:tc>
        <w:tc>
          <w:tcPr>
            <w:tcW w:w="691" w:type="dxa"/>
            <w:tcBorders>
              <w:top w:val="single" w:sz="22" w:space="0" w:color="CCCCCC"/>
              <w:left w:val="single" w:sz="8" w:space="0" w:color="CCCCCC"/>
              <w:bottom w:val="single" w:sz="8" w:space="0" w:color="CCCCCC"/>
              <w:right w:val="single" w:sz="8" w:space="0" w:color="CCCCCC"/>
            </w:tcBorders>
          </w:tcPr>
          <w:p w14:paraId="0CFB7DCF" w14:textId="77777777" w:rsidR="00AF05C6" w:rsidRDefault="00AF05C6" w:rsidP="00AF05C6">
            <w:pPr>
              <w:pStyle w:val="TableParagraph"/>
              <w:rPr>
                <w:rFonts w:ascii="Verdana" w:eastAsia="Verdana" w:hAnsi="Verdana" w:cs="Verdana"/>
                <w:sz w:val="14"/>
                <w:szCs w:val="14"/>
              </w:rPr>
            </w:pPr>
          </w:p>
          <w:p w14:paraId="271615FD"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22" w:space="0" w:color="CCCCCC"/>
              <w:left w:val="single" w:sz="8" w:space="0" w:color="CCCCCC"/>
              <w:bottom w:val="single" w:sz="8" w:space="0" w:color="CCCCCC"/>
              <w:right w:val="single" w:sz="8" w:space="0" w:color="CCCCCC"/>
            </w:tcBorders>
          </w:tcPr>
          <w:p w14:paraId="15564FB2" w14:textId="77777777" w:rsidR="00AF05C6" w:rsidRDefault="00AF05C6" w:rsidP="00AF05C6"/>
        </w:tc>
        <w:tc>
          <w:tcPr>
            <w:tcW w:w="652" w:type="dxa"/>
            <w:tcBorders>
              <w:top w:val="single" w:sz="22" w:space="0" w:color="CCCCCC"/>
              <w:left w:val="single" w:sz="8" w:space="0" w:color="CCCCCC"/>
              <w:bottom w:val="single" w:sz="8" w:space="0" w:color="CCCCCC"/>
              <w:right w:val="single" w:sz="8" w:space="0" w:color="CCCCCC"/>
            </w:tcBorders>
          </w:tcPr>
          <w:p w14:paraId="2B3C2FC4" w14:textId="77777777" w:rsidR="00AF05C6" w:rsidRDefault="00AF05C6" w:rsidP="00AF05C6"/>
        </w:tc>
        <w:tc>
          <w:tcPr>
            <w:tcW w:w="822" w:type="dxa"/>
            <w:tcBorders>
              <w:top w:val="single" w:sz="22" w:space="0" w:color="CCCCCC"/>
              <w:left w:val="single" w:sz="8" w:space="0" w:color="CCCCCC"/>
              <w:bottom w:val="single" w:sz="8" w:space="0" w:color="CCCCCC"/>
              <w:right w:val="single" w:sz="8" w:space="0" w:color="CCCCCC"/>
            </w:tcBorders>
          </w:tcPr>
          <w:p w14:paraId="3F012C59" w14:textId="77777777" w:rsidR="00AF05C6" w:rsidRDefault="00AF05C6" w:rsidP="00AF05C6"/>
        </w:tc>
        <w:tc>
          <w:tcPr>
            <w:tcW w:w="583" w:type="dxa"/>
            <w:tcBorders>
              <w:top w:val="single" w:sz="22" w:space="0" w:color="CCCCCC"/>
              <w:left w:val="single" w:sz="8" w:space="0" w:color="CCCCCC"/>
              <w:bottom w:val="single" w:sz="8" w:space="0" w:color="CCCCCC"/>
              <w:right w:val="single" w:sz="19" w:space="0" w:color="CCCCCC"/>
            </w:tcBorders>
          </w:tcPr>
          <w:p w14:paraId="2B0F2A60" w14:textId="77777777" w:rsidR="00AF05C6" w:rsidRDefault="00AF05C6" w:rsidP="00AF05C6">
            <w:pPr>
              <w:pStyle w:val="TableParagraph"/>
              <w:rPr>
                <w:rFonts w:ascii="Verdana" w:eastAsia="Verdana" w:hAnsi="Verdana" w:cs="Verdana"/>
                <w:sz w:val="14"/>
                <w:szCs w:val="14"/>
              </w:rPr>
            </w:pPr>
          </w:p>
          <w:p w14:paraId="7FD968C2"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7EEBC1A2" w14:textId="77777777" w:rsidTr="00605237">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3117F3AB" w14:textId="77777777" w:rsidR="00AF05C6" w:rsidRDefault="00AF05C6" w:rsidP="00AF05C6"/>
        </w:tc>
      </w:tr>
      <w:tr w:rsidR="00AF05C6" w14:paraId="4E0A5418"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35704DE0" w14:textId="77777777" w:rsidR="00AF05C6" w:rsidRDefault="00AF05C6" w:rsidP="00AF05C6">
            <w:pPr>
              <w:pStyle w:val="TableParagraph"/>
              <w:rPr>
                <w:rFonts w:ascii="Verdana" w:eastAsia="Verdana" w:hAnsi="Verdana" w:cs="Verdana"/>
                <w:sz w:val="14"/>
                <w:szCs w:val="14"/>
              </w:rPr>
            </w:pPr>
          </w:p>
          <w:p w14:paraId="3068651D"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2FFBE21A" w14:textId="77777777" w:rsidR="00AF05C6" w:rsidRDefault="00AF05C6" w:rsidP="00AF05C6">
            <w:pPr>
              <w:pStyle w:val="TableParagraph"/>
              <w:spacing w:before="28"/>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6D1DCDBE" w14:textId="77777777" w:rsidR="00AF05C6" w:rsidRDefault="00AF05C6" w:rsidP="00AF05C6">
            <w:pPr>
              <w:pStyle w:val="TableParagraph"/>
              <w:spacing w:before="3"/>
              <w:rPr>
                <w:rFonts w:ascii="Verdana" w:eastAsia="Verdana" w:hAnsi="Verdana" w:cs="Verdana"/>
                <w:sz w:val="16"/>
                <w:szCs w:val="16"/>
              </w:rPr>
            </w:pPr>
          </w:p>
          <w:p w14:paraId="2B6AEB1C" w14:textId="77777777" w:rsidR="00AF05C6" w:rsidRDefault="00AF05C6" w:rsidP="00AF05C6">
            <w:pPr>
              <w:pStyle w:val="TableParagraph"/>
              <w:ind w:left="162" w:right="18" w:firstLine="195"/>
              <w:rPr>
                <w:rFonts w:ascii="Tahoma" w:eastAsia="Tahoma" w:hAnsi="Tahoma" w:cs="Tahoma"/>
                <w:sz w:val="14"/>
                <w:szCs w:val="14"/>
              </w:rPr>
            </w:pPr>
            <w:r>
              <w:rPr>
                <w:rFonts w:ascii="Tahoma"/>
                <w:color w:val="101010"/>
                <w:spacing w:val="-1"/>
                <w:sz w:val="14"/>
              </w:rPr>
              <w:t>Sequoya</w:t>
            </w:r>
            <w:r>
              <w:rPr>
                <w:rFonts w:ascii="Tahoma"/>
                <w:color w:val="101010"/>
                <w:sz w:val="14"/>
              </w:rPr>
              <w:t xml:space="preserve"> </w:t>
            </w:r>
            <w:r>
              <w:rPr>
                <w:rFonts w:ascii="Tahoma"/>
                <w:color w:val="101010"/>
                <w:spacing w:val="-1"/>
                <w:sz w:val="14"/>
              </w:rPr>
              <w:t>Hall</w:t>
            </w:r>
            <w:r>
              <w:rPr>
                <w:rFonts w:ascii="Tahoma"/>
                <w:color w:val="101010"/>
                <w:spacing w:val="22"/>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3FCA590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0C642C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0FD837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8A979F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8B9F89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1828150" w14:textId="77777777" w:rsidR="00AF05C6" w:rsidRDefault="00AF05C6" w:rsidP="00AF05C6">
            <w:pPr>
              <w:pStyle w:val="TableParagraph"/>
              <w:rPr>
                <w:rFonts w:ascii="Verdana" w:eastAsia="Verdana" w:hAnsi="Verdana" w:cs="Verdana"/>
                <w:sz w:val="14"/>
                <w:szCs w:val="14"/>
              </w:rPr>
            </w:pPr>
          </w:p>
          <w:p w14:paraId="76A7A656"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18A52E00"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3E27A1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273624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F8E4364"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1FBC2813"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105A2517" w14:textId="77777777" w:rsidR="00AF05C6" w:rsidRDefault="00AF05C6" w:rsidP="00AF05C6">
            <w:pPr>
              <w:pStyle w:val="TableParagraph"/>
              <w:rPr>
                <w:rFonts w:ascii="Verdana" w:eastAsia="Verdana" w:hAnsi="Verdana" w:cs="Verdana"/>
                <w:sz w:val="14"/>
                <w:szCs w:val="14"/>
              </w:rPr>
            </w:pPr>
          </w:p>
          <w:p w14:paraId="6D4DA211"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48,937</w:t>
            </w:r>
          </w:p>
        </w:tc>
        <w:tc>
          <w:tcPr>
            <w:tcW w:w="910" w:type="dxa"/>
            <w:tcBorders>
              <w:top w:val="single" w:sz="8" w:space="0" w:color="CCCCCC"/>
              <w:left w:val="single" w:sz="8" w:space="0" w:color="CCCCCC"/>
              <w:bottom w:val="single" w:sz="8" w:space="0" w:color="CCCCCC"/>
              <w:right w:val="single" w:sz="8" w:space="0" w:color="CCCCCC"/>
            </w:tcBorders>
          </w:tcPr>
          <w:p w14:paraId="564F67A7" w14:textId="77777777" w:rsidR="00AF05C6" w:rsidRDefault="00AF05C6" w:rsidP="00AF05C6">
            <w:pPr>
              <w:pStyle w:val="TableParagraph"/>
              <w:rPr>
                <w:rFonts w:ascii="Verdana" w:eastAsia="Verdana" w:hAnsi="Verdana" w:cs="Verdana"/>
                <w:sz w:val="14"/>
                <w:szCs w:val="14"/>
              </w:rPr>
            </w:pPr>
          </w:p>
          <w:p w14:paraId="3F4846B6"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$13,300,000</w:t>
            </w:r>
          </w:p>
        </w:tc>
        <w:tc>
          <w:tcPr>
            <w:tcW w:w="617" w:type="dxa"/>
            <w:tcBorders>
              <w:top w:val="single" w:sz="8" w:space="0" w:color="CCCCCC"/>
              <w:left w:val="single" w:sz="8" w:space="0" w:color="CCCCCC"/>
              <w:bottom w:val="single" w:sz="8" w:space="0" w:color="CCCCCC"/>
              <w:right w:val="single" w:sz="8" w:space="0" w:color="CCCCCC"/>
            </w:tcBorders>
          </w:tcPr>
          <w:p w14:paraId="52CD942D" w14:textId="77777777" w:rsidR="00AF05C6" w:rsidRDefault="00AF05C6" w:rsidP="00AF05C6">
            <w:pPr>
              <w:pStyle w:val="TableParagraph"/>
              <w:rPr>
                <w:rFonts w:ascii="Verdana" w:eastAsia="Verdana" w:hAnsi="Verdana" w:cs="Verdana"/>
                <w:sz w:val="14"/>
                <w:szCs w:val="14"/>
              </w:rPr>
            </w:pPr>
          </w:p>
          <w:p w14:paraId="33BA56F1"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0EA6382A" w14:textId="77777777" w:rsidR="00AF05C6" w:rsidRDefault="00AF05C6" w:rsidP="00AF05C6">
            <w:pPr>
              <w:pStyle w:val="TableParagraph"/>
              <w:rPr>
                <w:rFonts w:ascii="Verdana" w:eastAsia="Verdana" w:hAnsi="Verdana" w:cs="Verdana"/>
                <w:sz w:val="14"/>
                <w:szCs w:val="14"/>
              </w:rPr>
            </w:pPr>
          </w:p>
          <w:p w14:paraId="19C56A38"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$3,900,000</w:t>
            </w:r>
          </w:p>
        </w:tc>
        <w:tc>
          <w:tcPr>
            <w:tcW w:w="691" w:type="dxa"/>
            <w:tcBorders>
              <w:top w:val="single" w:sz="8" w:space="0" w:color="CCCCCC"/>
              <w:left w:val="single" w:sz="8" w:space="0" w:color="CCCCCC"/>
              <w:bottom w:val="single" w:sz="8" w:space="0" w:color="CCCCCC"/>
              <w:right w:val="single" w:sz="8" w:space="0" w:color="CCCCCC"/>
            </w:tcBorders>
          </w:tcPr>
          <w:p w14:paraId="45889A58" w14:textId="77777777" w:rsidR="00AF05C6" w:rsidRDefault="00AF05C6" w:rsidP="00AF05C6">
            <w:pPr>
              <w:pStyle w:val="TableParagraph"/>
              <w:rPr>
                <w:rFonts w:ascii="Verdana" w:eastAsia="Verdana" w:hAnsi="Verdana" w:cs="Verdana"/>
                <w:sz w:val="14"/>
                <w:szCs w:val="14"/>
              </w:rPr>
            </w:pPr>
          </w:p>
          <w:p w14:paraId="2495FE0F"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294041FE"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21307E20"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5C6344BA"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675068C3" w14:textId="77777777" w:rsidR="00AF05C6" w:rsidRDefault="00AF05C6" w:rsidP="00AF05C6">
            <w:pPr>
              <w:pStyle w:val="TableParagraph"/>
              <w:rPr>
                <w:rFonts w:ascii="Verdana" w:eastAsia="Verdana" w:hAnsi="Verdana" w:cs="Verdana"/>
                <w:sz w:val="14"/>
                <w:szCs w:val="14"/>
              </w:rPr>
            </w:pPr>
          </w:p>
          <w:p w14:paraId="12CFEED6"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73AEB78A" w14:textId="77777777" w:rsidTr="00605237">
        <w:trPr>
          <w:trHeight w:hRule="exact" w:val="289"/>
        </w:trPr>
        <w:tc>
          <w:tcPr>
            <w:tcW w:w="13819" w:type="dxa"/>
            <w:gridSpan w:val="23"/>
            <w:tcBorders>
              <w:top w:val="single" w:sz="8" w:space="0" w:color="CCCCCC"/>
              <w:left w:val="single" w:sz="8" w:space="0" w:color="CCCCCC"/>
              <w:bottom w:val="single" w:sz="8" w:space="0" w:color="CCCCCC"/>
              <w:right w:val="single" w:sz="8" w:space="0" w:color="CCCCCC"/>
            </w:tcBorders>
          </w:tcPr>
          <w:p w14:paraId="7D48FA13" w14:textId="77777777" w:rsidR="00AF05C6" w:rsidRDefault="00AF05C6" w:rsidP="00AF05C6"/>
        </w:tc>
      </w:tr>
      <w:tr w:rsidR="00AF05C6" w14:paraId="403C5884"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0C42717" w14:textId="77777777" w:rsidR="00AF05C6" w:rsidRDefault="00AF05C6" w:rsidP="00AF05C6">
            <w:pPr>
              <w:pStyle w:val="TableParagraph"/>
              <w:rPr>
                <w:rFonts w:ascii="Verdana" w:eastAsia="Verdana" w:hAnsi="Verdana" w:cs="Verdana"/>
                <w:sz w:val="14"/>
                <w:szCs w:val="14"/>
              </w:rPr>
            </w:pPr>
          </w:p>
          <w:p w14:paraId="501C5DDE"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6B49F68C"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0F843E17" w14:textId="77777777" w:rsidR="00AF05C6" w:rsidRDefault="00AF05C6" w:rsidP="00AF05C6">
            <w:pPr>
              <w:pStyle w:val="TableParagraph"/>
              <w:spacing w:before="4"/>
              <w:rPr>
                <w:rFonts w:ascii="Verdana" w:eastAsia="Verdana" w:hAnsi="Verdana" w:cs="Verdana"/>
                <w:sz w:val="16"/>
                <w:szCs w:val="16"/>
              </w:rPr>
            </w:pPr>
          </w:p>
          <w:p w14:paraId="5F4EBB1D" w14:textId="4B704D85" w:rsidR="00AF05C6" w:rsidRDefault="4FA82B04" w:rsidP="004C0A70">
            <w:pPr>
              <w:pStyle w:val="TableParagraph"/>
              <w:ind w:right="17"/>
              <w:rPr>
                <w:rFonts w:ascii="Tahoma" w:eastAsia="Tahoma" w:hAnsi="Tahoma" w:cs="Tahoma"/>
                <w:sz w:val="14"/>
                <w:szCs w:val="14"/>
              </w:rPr>
            </w:pPr>
            <w:r w:rsidRPr="00605237">
              <w:rPr>
                <w:rFonts w:ascii="Tahoma"/>
                <w:color w:val="101010"/>
                <w:spacing w:val="-1"/>
                <w:sz w:val="14"/>
                <w:szCs w:val="14"/>
              </w:rPr>
              <w:t>Health Professions Hall</w:t>
            </w:r>
          </w:p>
        </w:tc>
        <w:tc>
          <w:tcPr>
            <w:tcW w:w="420" w:type="dxa"/>
            <w:tcBorders>
              <w:top w:val="single" w:sz="8" w:space="0" w:color="CCCCCC"/>
              <w:left w:val="single" w:sz="8" w:space="0" w:color="CCCCCC"/>
              <w:bottom w:val="single" w:sz="8" w:space="0" w:color="CCCCCC"/>
              <w:right w:val="single" w:sz="8" w:space="0" w:color="CCCCCC"/>
            </w:tcBorders>
          </w:tcPr>
          <w:p w14:paraId="6A6D41A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7D19C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6653E81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BFCE9DE"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0A4C61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C50FF8D" w14:textId="77777777" w:rsidR="00AF05C6" w:rsidRDefault="00AF05C6" w:rsidP="00AF05C6">
            <w:pPr>
              <w:pStyle w:val="TableParagraph"/>
              <w:rPr>
                <w:rFonts w:ascii="Verdana" w:eastAsia="Verdana" w:hAnsi="Verdana" w:cs="Verdana"/>
                <w:sz w:val="14"/>
                <w:szCs w:val="14"/>
              </w:rPr>
            </w:pPr>
          </w:p>
          <w:p w14:paraId="4A68CD44"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31978C16"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DE5EE6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8F89B8D"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4741C6F"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4573883E"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C3E9C05" w14:textId="77777777" w:rsidR="00AF05C6" w:rsidRDefault="00AF05C6" w:rsidP="00AF05C6">
            <w:pPr>
              <w:pStyle w:val="TableParagraph"/>
              <w:rPr>
                <w:rFonts w:ascii="Verdana" w:eastAsia="Verdana" w:hAnsi="Verdana" w:cs="Verdana"/>
                <w:sz w:val="14"/>
                <w:szCs w:val="14"/>
              </w:rPr>
            </w:pPr>
          </w:p>
          <w:p w14:paraId="08F4626E"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62,664</w:t>
            </w:r>
          </w:p>
        </w:tc>
        <w:tc>
          <w:tcPr>
            <w:tcW w:w="910" w:type="dxa"/>
            <w:tcBorders>
              <w:top w:val="single" w:sz="8" w:space="0" w:color="CCCCCC"/>
              <w:left w:val="single" w:sz="8" w:space="0" w:color="CCCCCC"/>
              <w:bottom w:val="single" w:sz="8" w:space="0" w:color="CCCCCC"/>
              <w:right w:val="single" w:sz="8" w:space="0" w:color="CCCCCC"/>
            </w:tcBorders>
          </w:tcPr>
          <w:p w14:paraId="2270DE1E" w14:textId="77777777" w:rsidR="00AF05C6" w:rsidRDefault="00AF05C6" w:rsidP="00AF05C6">
            <w:pPr>
              <w:pStyle w:val="TableParagraph"/>
              <w:rPr>
                <w:rFonts w:ascii="Verdana" w:eastAsia="Verdana" w:hAnsi="Verdana" w:cs="Verdana"/>
                <w:sz w:val="14"/>
                <w:szCs w:val="14"/>
              </w:rPr>
            </w:pPr>
          </w:p>
          <w:p w14:paraId="5F05FBAA"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$17,000,000</w:t>
            </w:r>
          </w:p>
        </w:tc>
        <w:tc>
          <w:tcPr>
            <w:tcW w:w="617" w:type="dxa"/>
            <w:tcBorders>
              <w:top w:val="single" w:sz="8" w:space="0" w:color="CCCCCC"/>
              <w:left w:val="single" w:sz="8" w:space="0" w:color="CCCCCC"/>
              <w:bottom w:val="single" w:sz="8" w:space="0" w:color="CCCCCC"/>
              <w:right w:val="single" w:sz="8" w:space="0" w:color="CCCCCC"/>
            </w:tcBorders>
          </w:tcPr>
          <w:p w14:paraId="03948FA3" w14:textId="77777777" w:rsidR="00AF05C6" w:rsidRDefault="00AF05C6" w:rsidP="00AF05C6">
            <w:pPr>
              <w:pStyle w:val="TableParagraph"/>
              <w:rPr>
                <w:rFonts w:ascii="Verdana" w:eastAsia="Verdana" w:hAnsi="Verdana" w:cs="Verdana"/>
                <w:sz w:val="14"/>
                <w:szCs w:val="14"/>
              </w:rPr>
            </w:pPr>
          </w:p>
          <w:p w14:paraId="755722C0"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8" w:space="0" w:color="CCCCCC"/>
              <w:right w:val="single" w:sz="8" w:space="0" w:color="CCCCCC"/>
            </w:tcBorders>
          </w:tcPr>
          <w:p w14:paraId="2ADD04FB" w14:textId="77777777" w:rsidR="00AF05C6" w:rsidRDefault="00AF05C6" w:rsidP="00AF05C6">
            <w:pPr>
              <w:pStyle w:val="TableParagraph"/>
              <w:rPr>
                <w:rFonts w:ascii="Verdana" w:eastAsia="Verdana" w:hAnsi="Verdana" w:cs="Verdana"/>
                <w:sz w:val="14"/>
                <w:szCs w:val="14"/>
              </w:rPr>
            </w:pPr>
          </w:p>
          <w:p w14:paraId="7C14D3F1"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$4,200,000</w:t>
            </w:r>
          </w:p>
        </w:tc>
        <w:tc>
          <w:tcPr>
            <w:tcW w:w="691" w:type="dxa"/>
            <w:tcBorders>
              <w:top w:val="single" w:sz="8" w:space="0" w:color="CCCCCC"/>
              <w:left w:val="single" w:sz="8" w:space="0" w:color="CCCCCC"/>
              <w:bottom w:val="single" w:sz="8" w:space="0" w:color="CCCCCC"/>
              <w:right w:val="single" w:sz="8" w:space="0" w:color="CCCCCC"/>
            </w:tcBorders>
          </w:tcPr>
          <w:p w14:paraId="4613BEAF" w14:textId="77777777" w:rsidR="00AF05C6" w:rsidRDefault="00AF05C6" w:rsidP="00AF05C6">
            <w:pPr>
              <w:pStyle w:val="TableParagraph"/>
              <w:rPr>
                <w:rFonts w:ascii="Verdana" w:eastAsia="Verdana" w:hAnsi="Verdana" w:cs="Verdana"/>
                <w:sz w:val="14"/>
                <w:szCs w:val="14"/>
              </w:rPr>
            </w:pPr>
          </w:p>
          <w:p w14:paraId="7E871C68"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2059C402"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2EC14EE1"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8FBD286"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7FC82EC6" w14:textId="77777777" w:rsidR="00AF05C6" w:rsidRDefault="00AF05C6" w:rsidP="00AF05C6">
            <w:pPr>
              <w:pStyle w:val="TableParagraph"/>
              <w:rPr>
                <w:rFonts w:ascii="Verdana" w:eastAsia="Verdana" w:hAnsi="Verdana" w:cs="Verdana"/>
                <w:sz w:val="14"/>
                <w:szCs w:val="14"/>
              </w:rPr>
            </w:pPr>
          </w:p>
          <w:p w14:paraId="3DB768CD"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EFA984F" w14:textId="77777777" w:rsidTr="00605237">
        <w:trPr>
          <w:trHeight w:hRule="exact" w:val="290"/>
        </w:trPr>
        <w:tc>
          <w:tcPr>
            <w:tcW w:w="13819" w:type="dxa"/>
            <w:gridSpan w:val="23"/>
            <w:tcBorders>
              <w:top w:val="single" w:sz="8" w:space="0" w:color="CCCCCC"/>
              <w:left w:val="single" w:sz="8" w:space="0" w:color="CCCCCC"/>
              <w:bottom w:val="single" w:sz="8" w:space="0" w:color="CCCCCC"/>
              <w:right w:val="single" w:sz="8" w:space="0" w:color="CCCCCC"/>
            </w:tcBorders>
          </w:tcPr>
          <w:p w14:paraId="661C83D6" w14:textId="77777777" w:rsidR="00AF05C6" w:rsidRDefault="00AF05C6" w:rsidP="00AF05C6"/>
        </w:tc>
      </w:tr>
      <w:tr w:rsidR="00AF05C6" w14:paraId="37252CFA"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1EB1FA4C" w14:textId="77777777" w:rsidR="00AF05C6" w:rsidRDefault="00AF05C6" w:rsidP="00AF05C6">
            <w:pPr>
              <w:pStyle w:val="TableParagraph"/>
              <w:rPr>
                <w:rFonts w:ascii="Verdana" w:eastAsia="Verdana" w:hAnsi="Verdana" w:cs="Verdana"/>
                <w:sz w:val="14"/>
                <w:szCs w:val="14"/>
              </w:rPr>
            </w:pPr>
          </w:p>
          <w:p w14:paraId="2CDC0928"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10580B51"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1CB6D65B" w14:textId="77777777" w:rsidR="00AF05C6" w:rsidRDefault="00AF05C6" w:rsidP="00AF05C6">
            <w:pPr>
              <w:pStyle w:val="TableParagraph"/>
              <w:spacing w:before="3"/>
              <w:rPr>
                <w:rFonts w:ascii="Verdana" w:eastAsia="Verdana" w:hAnsi="Verdana" w:cs="Verdana"/>
                <w:sz w:val="16"/>
                <w:szCs w:val="16"/>
              </w:rPr>
            </w:pPr>
          </w:p>
          <w:p w14:paraId="2D4A0FD1" w14:textId="77777777" w:rsidR="00AF05C6" w:rsidRDefault="00AF05C6" w:rsidP="00AF05C6">
            <w:pPr>
              <w:pStyle w:val="TableParagraph"/>
              <w:ind w:left="163" w:right="16" w:firstLine="250"/>
              <w:rPr>
                <w:rFonts w:ascii="Tahoma" w:eastAsia="Tahoma" w:hAnsi="Tahoma" w:cs="Tahoma"/>
                <w:sz w:val="14"/>
                <w:szCs w:val="14"/>
              </w:rPr>
            </w:pPr>
            <w:r>
              <w:rPr>
                <w:rFonts w:ascii="Tahoma"/>
                <w:color w:val="101010"/>
                <w:spacing w:val="-1"/>
                <w:sz w:val="14"/>
              </w:rPr>
              <w:t>Peeples Hall</w:t>
            </w:r>
            <w:r>
              <w:rPr>
                <w:rFonts w:ascii="Tahoma"/>
                <w:color w:val="101010"/>
                <w:spacing w:val="28"/>
                <w:sz w:val="14"/>
              </w:rPr>
              <w:t xml:space="preserve"> </w:t>
            </w:r>
            <w:r>
              <w:rPr>
                <w:rFonts w:ascii="Tahoma"/>
                <w:color w:val="101010"/>
                <w:spacing w:val="-1"/>
                <w:sz w:val="14"/>
              </w:rPr>
              <w:t>Science Building</w:t>
            </w:r>
          </w:p>
        </w:tc>
        <w:tc>
          <w:tcPr>
            <w:tcW w:w="420" w:type="dxa"/>
            <w:tcBorders>
              <w:top w:val="single" w:sz="8" w:space="0" w:color="CCCCCC"/>
              <w:left w:val="single" w:sz="8" w:space="0" w:color="CCCCCC"/>
              <w:bottom w:val="single" w:sz="8" w:space="0" w:color="CCCCCC"/>
              <w:right w:val="single" w:sz="8" w:space="0" w:color="CCCCCC"/>
            </w:tcBorders>
          </w:tcPr>
          <w:p w14:paraId="0D4D859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20AC25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21CDED8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741D315F"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EFBFC9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41679C9" w14:textId="77777777" w:rsidR="00AF05C6" w:rsidRDefault="00AF05C6" w:rsidP="00AF05C6">
            <w:pPr>
              <w:pStyle w:val="TableParagraph"/>
              <w:rPr>
                <w:rFonts w:ascii="Verdana" w:eastAsia="Verdana" w:hAnsi="Verdana" w:cs="Verdana"/>
                <w:sz w:val="14"/>
                <w:szCs w:val="14"/>
              </w:rPr>
            </w:pPr>
          </w:p>
          <w:p w14:paraId="2D4AE5B1"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D5A90B1"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6DA488"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74D9ACC"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7385016"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06653CE1"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74DD31E4" w14:textId="77777777" w:rsidR="00AF05C6" w:rsidRDefault="00AF05C6" w:rsidP="00AF05C6">
            <w:pPr>
              <w:pStyle w:val="TableParagraph"/>
              <w:rPr>
                <w:rFonts w:ascii="Verdana" w:eastAsia="Verdana" w:hAnsi="Verdana" w:cs="Verdana"/>
                <w:sz w:val="14"/>
                <w:szCs w:val="14"/>
              </w:rPr>
            </w:pPr>
          </w:p>
          <w:p w14:paraId="64CFF3D5"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60,000</w:t>
            </w:r>
          </w:p>
        </w:tc>
        <w:tc>
          <w:tcPr>
            <w:tcW w:w="910" w:type="dxa"/>
            <w:tcBorders>
              <w:top w:val="single" w:sz="8" w:space="0" w:color="CCCCCC"/>
              <w:left w:val="single" w:sz="8" w:space="0" w:color="CCCCCC"/>
              <w:bottom w:val="single" w:sz="8" w:space="0" w:color="CCCCCC"/>
              <w:right w:val="single" w:sz="8" w:space="0" w:color="CCCCCC"/>
            </w:tcBorders>
          </w:tcPr>
          <w:p w14:paraId="18CA23E6" w14:textId="77777777" w:rsidR="00AF05C6" w:rsidRDefault="00AF05C6" w:rsidP="00AF05C6">
            <w:pPr>
              <w:pStyle w:val="TableParagraph"/>
              <w:rPr>
                <w:rFonts w:ascii="Verdana" w:eastAsia="Verdana" w:hAnsi="Verdana" w:cs="Verdana"/>
                <w:sz w:val="14"/>
                <w:szCs w:val="14"/>
              </w:rPr>
            </w:pPr>
          </w:p>
          <w:p w14:paraId="1DCFE927"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$18,000,000</w:t>
            </w:r>
          </w:p>
        </w:tc>
        <w:tc>
          <w:tcPr>
            <w:tcW w:w="617" w:type="dxa"/>
            <w:tcBorders>
              <w:top w:val="single" w:sz="8" w:space="0" w:color="CCCCCC"/>
              <w:left w:val="single" w:sz="8" w:space="0" w:color="CCCCCC"/>
              <w:bottom w:val="single" w:sz="8" w:space="0" w:color="CCCCCC"/>
              <w:right w:val="single" w:sz="8" w:space="0" w:color="CCCCCC"/>
            </w:tcBorders>
          </w:tcPr>
          <w:p w14:paraId="4C30324B" w14:textId="77777777" w:rsidR="00AF05C6" w:rsidRDefault="00AF05C6" w:rsidP="00AF05C6">
            <w:pPr>
              <w:pStyle w:val="TableParagraph"/>
              <w:rPr>
                <w:rFonts w:ascii="Verdana" w:eastAsia="Verdana" w:hAnsi="Verdana" w:cs="Verdana"/>
                <w:sz w:val="14"/>
                <w:szCs w:val="14"/>
              </w:rPr>
            </w:pPr>
          </w:p>
          <w:p w14:paraId="700638C4"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2014</w:t>
            </w:r>
          </w:p>
        </w:tc>
        <w:tc>
          <w:tcPr>
            <w:tcW w:w="833" w:type="dxa"/>
            <w:tcBorders>
              <w:top w:val="single" w:sz="8" w:space="0" w:color="CCCCCC"/>
              <w:left w:val="single" w:sz="8" w:space="0" w:color="CCCCCC"/>
              <w:bottom w:val="single" w:sz="8" w:space="0" w:color="CCCCCC"/>
              <w:right w:val="single" w:sz="8" w:space="0" w:color="CCCCCC"/>
            </w:tcBorders>
          </w:tcPr>
          <w:p w14:paraId="39BCA905" w14:textId="77777777" w:rsidR="00AF05C6" w:rsidRDefault="00AF05C6" w:rsidP="00AF05C6">
            <w:pPr>
              <w:pStyle w:val="TableParagraph"/>
              <w:rPr>
                <w:rFonts w:ascii="Verdana" w:eastAsia="Verdana" w:hAnsi="Verdana" w:cs="Verdana"/>
                <w:sz w:val="14"/>
                <w:szCs w:val="14"/>
              </w:rPr>
            </w:pPr>
          </w:p>
          <w:p w14:paraId="15ACFB5D"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$3,000,000</w:t>
            </w:r>
          </w:p>
        </w:tc>
        <w:tc>
          <w:tcPr>
            <w:tcW w:w="691" w:type="dxa"/>
            <w:tcBorders>
              <w:top w:val="single" w:sz="8" w:space="0" w:color="CCCCCC"/>
              <w:left w:val="single" w:sz="8" w:space="0" w:color="CCCCCC"/>
              <w:bottom w:val="single" w:sz="8" w:space="0" w:color="CCCCCC"/>
              <w:right w:val="single" w:sz="8" w:space="0" w:color="CCCCCC"/>
            </w:tcBorders>
          </w:tcPr>
          <w:p w14:paraId="2833CA65" w14:textId="77777777" w:rsidR="00AF05C6" w:rsidRDefault="00AF05C6" w:rsidP="00AF05C6">
            <w:pPr>
              <w:pStyle w:val="TableParagraph"/>
              <w:rPr>
                <w:rFonts w:ascii="Verdana" w:eastAsia="Verdana" w:hAnsi="Verdana" w:cs="Verdana"/>
                <w:sz w:val="14"/>
                <w:szCs w:val="14"/>
              </w:rPr>
            </w:pPr>
          </w:p>
          <w:p w14:paraId="65E85397" w14:textId="77777777" w:rsidR="00AF05C6" w:rsidRDefault="00AF05C6" w:rsidP="00AF05C6">
            <w:pPr>
              <w:pStyle w:val="TableParagraph"/>
              <w:spacing w:before="112"/>
              <w:ind w:left="182"/>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8" w:space="0" w:color="CCCCCC"/>
              <w:right w:val="single" w:sz="8" w:space="0" w:color="CCCCCC"/>
            </w:tcBorders>
          </w:tcPr>
          <w:p w14:paraId="1CDBABF6"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3260C99F"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462396A7"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5E575FDB" w14:textId="77777777" w:rsidR="00AF05C6" w:rsidRDefault="00AF05C6" w:rsidP="00AF05C6">
            <w:pPr>
              <w:pStyle w:val="TableParagraph"/>
              <w:rPr>
                <w:rFonts w:ascii="Verdana" w:eastAsia="Verdana" w:hAnsi="Verdana" w:cs="Verdana"/>
                <w:sz w:val="14"/>
                <w:szCs w:val="14"/>
              </w:rPr>
            </w:pPr>
          </w:p>
          <w:p w14:paraId="59053092"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5099E56A" w14:textId="77777777" w:rsidTr="00605237">
        <w:trPr>
          <w:trHeight w:hRule="exact" w:val="756"/>
        </w:trPr>
        <w:tc>
          <w:tcPr>
            <w:tcW w:w="976" w:type="dxa"/>
            <w:tcBorders>
              <w:top w:val="single" w:sz="8" w:space="0" w:color="CCCCCC"/>
              <w:left w:val="single" w:sz="27" w:space="0" w:color="CCCCCC"/>
              <w:bottom w:val="single" w:sz="8" w:space="0" w:color="CCCCCC"/>
              <w:right w:val="single" w:sz="8" w:space="0" w:color="CCCCCC"/>
            </w:tcBorders>
          </w:tcPr>
          <w:p w14:paraId="283B47CA" w14:textId="77777777" w:rsidR="00AF05C6" w:rsidRDefault="00AF05C6" w:rsidP="00AF05C6">
            <w:pPr>
              <w:pStyle w:val="TableParagraph"/>
              <w:rPr>
                <w:rFonts w:ascii="Verdana" w:eastAsia="Verdana" w:hAnsi="Verdana" w:cs="Verdana"/>
                <w:sz w:val="14"/>
                <w:szCs w:val="14"/>
              </w:rPr>
            </w:pPr>
          </w:p>
          <w:p w14:paraId="053DE97A"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8" w:space="0" w:color="CCCCCC"/>
              <w:right w:val="single" w:sz="8" w:space="0" w:color="CCCCCC"/>
            </w:tcBorders>
          </w:tcPr>
          <w:p w14:paraId="33329FAC"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8" w:space="0" w:color="CCCCCC"/>
              <w:right w:val="single" w:sz="8" w:space="0" w:color="CCCCCC"/>
            </w:tcBorders>
          </w:tcPr>
          <w:p w14:paraId="382465B9" w14:textId="77777777" w:rsidR="00AF05C6" w:rsidRDefault="00AF05C6" w:rsidP="00AF05C6">
            <w:pPr>
              <w:pStyle w:val="TableParagraph"/>
              <w:spacing w:before="3"/>
              <w:rPr>
                <w:rFonts w:ascii="Verdana" w:eastAsia="Verdana" w:hAnsi="Verdana" w:cs="Verdana"/>
                <w:sz w:val="16"/>
                <w:szCs w:val="16"/>
              </w:rPr>
            </w:pPr>
          </w:p>
          <w:p w14:paraId="675F34AF" w14:textId="77777777" w:rsidR="00AF05C6" w:rsidRDefault="00AF05C6" w:rsidP="00AF05C6">
            <w:pPr>
              <w:pStyle w:val="TableParagraph"/>
              <w:ind w:left="278"/>
              <w:rPr>
                <w:rFonts w:ascii="Tahoma" w:eastAsia="Tahoma" w:hAnsi="Tahoma" w:cs="Tahoma"/>
                <w:sz w:val="14"/>
                <w:szCs w:val="14"/>
              </w:rPr>
            </w:pPr>
            <w:r>
              <w:rPr>
                <w:rFonts w:ascii="Tahoma"/>
                <w:color w:val="101010"/>
                <w:spacing w:val="-1"/>
                <w:sz w:val="14"/>
              </w:rPr>
              <w:t>Mashburn Hall</w:t>
            </w:r>
          </w:p>
          <w:p w14:paraId="4A750C8B" w14:textId="77777777" w:rsidR="00AF05C6" w:rsidRDefault="00AF05C6" w:rsidP="00AF05C6">
            <w:pPr>
              <w:pStyle w:val="TableParagraph"/>
              <w:ind w:left="546"/>
              <w:rPr>
                <w:rFonts w:ascii="Tahoma" w:eastAsia="Tahoma" w:hAnsi="Tahoma" w:cs="Tahoma"/>
                <w:sz w:val="14"/>
                <w:szCs w:val="14"/>
              </w:rPr>
            </w:pPr>
            <w:r>
              <w:rPr>
                <w:rFonts w:ascii="Tahoma"/>
                <w:color w:val="101010"/>
                <w:spacing w:val="-1"/>
                <w:sz w:val="14"/>
              </w:rPr>
              <w:t>Dormitory</w:t>
            </w:r>
          </w:p>
        </w:tc>
        <w:tc>
          <w:tcPr>
            <w:tcW w:w="420" w:type="dxa"/>
            <w:tcBorders>
              <w:top w:val="single" w:sz="8" w:space="0" w:color="CCCCCC"/>
              <w:left w:val="single" w:sz="8" w:space="0" w:color="CCCCCC"/>
              <w:bottom w:val="single" w:sz="8" w:space="0" w:color="CCCCCC"/>
              <w:right w:val="single" w:sz="8" w:space="0" w:color="CCCCCC"/>
            </w:tcBorders>
          </w:tcPr>
          <w:p w14:paraId="076F0AB7"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9FAB64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322F39D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58CB304B"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06088DC2"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132FD28" w14:textId="77777777" w:rsidR="00AF05C6" w:rsidRDefault="00AF05C6" w:rsidP="00AF05C6">
            <w:pPr>
              <w:pStyle w:val="TableParagraph"/>
              <w:rPr>
                <w:rFonts w:ascii="Verdana" w:eastAsia="Verdana" w:hAnsi="Verdana" w:cs="Verdana"/>
                <w:sz w:val="14"/>
                <w:szCs w:val="14"/>
              </w:rPr>
            </w:pPr>
          </w:p>
          <w:p w14:paraId="6C26AB6A"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8" w:space="0" w:color="CCCCCC"/>
              <w:right w:val="single" w:sz="8" w:space="0" w:color="CCCCCC"/>
            </w:tcBorders>
          </w:tcPr>
          <w:p w14:paraId="228AF114"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74F5193"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48F94EEA" w14:textId="77777777" w:rsidR="00AF05C6" w:rsidRDefault="00AF05C6" w:rsidP="00AF05C6"/>
        </w:tc>
        <w:tc>
          <w:tcPr>
            <w:tcW w:w="420" w:type="dxa"/>
            <w:tcBorders>
              <w:top w:val="single" w:sz="8" w:space="0" w:color="CCCCCC"/>
              <w:left w:val="single" w:sz="8" w:space="0" w:color="CCCCCC"/>
              <w:bottom w:val="single" w:sz="8" w:space="0" w:color="CCCCCC"/>
              <w:right w:val="single" w:sz="8" w:space="0" w:color="CCCCCC"/>
            </w:tcBorders>
          </w:tcPr>
          <w:p w14:paraId="1F555109" w14:textId="77777777" w:rsidR="00AF05C6" w:rsidRDefault="00AF05C6" w:rsidP="00AF05C6"/>
        </w:tc>
        <w:tc>
          <w:tcPr>
            <w:tcW w:w="419" w:type="dxa"/>
            <w:tcBorders>
              <w:top w:val="single" w:sz="8" w:space="0" w:color="CCCCCC"/>
              <w:left w:val="single" w:sz="8" w:space="0" w:color="CCCCCC"/>
              <w:bottom w:val="single" w:sz="8" w:space="0" w:color="CCCCCC"/>
              <w:right w:val="single" w:sz="8" w:space="0" w:color="CCCCCC"/>
            </w:tcBorders>
          </w:tcPr>
          <w:p w14:paraId="27127A92" w14:textId="77777777" w:rsidR="00AF05C6" w:rsidRDefault="00AF05C6" w:rsidP="00AF05C6"/>
        </w:tc>
        <w:tc>
          <w:tcPr>
            <w:tcW w:w="611" w:type="dxa"/>
            <w:tcBorders>
              <w:top w:val="single" w:sz="8" w:space="0" w:color="CCCCCC"/>
              <w:left w:val="single" w:sz="8" w:space="0" w:color="CCCCCC"/>
              <w:bottom w:val="single" w:sz="8" w:space="0" w:color="CCCCCC"/>
              <w:right w:val="single" w:sz="8" w:space="0" w:color="CCCCCC"/>
            </w:tcBorders>
          </w:tcPr>
          <w:p w14:paraId="0AF504A4" w14:textId="77777777" w:rsidR="00AF05C6" w:rsidRDefault="00AF05C6" w:rsidP="00AF05C6">
            <w:pPr>
              <w:pStyle w:val="TableParagraph"/>
              <w:rPr>
                <w:rFonts w:ascii="Verdana" w:eastAsia="Verdana" w:hAnsi="Verdana" w:cs="Verdana"/>
                <w:sz w:val="14"/>
                <w:szCs w:val="14"/>
              </w:rPr>
            </w:pPr>
          </w:p>
          <w:p w14:paraId="74BFB3A2" w14:textId="77777777" w:rsidR="00AF05C6" w:rsidRDefault="00AF05C6" w:rsidP="00AF05C6">
            <w:pPr>
              <w:pStyle w:val="TableParagraph"/>
              <w:spacing w:before="112"/>
              <w:ind w:left="61"/>
              <w:rPr>
                <w:rFonts w:ascii="Tahoma" w:eastAsia="Tahoma" w:hAnsi="Tahoma" w:cs="Tahoma"/>
                <w:sz w:val="14"/>
                <w:szCs w:val="14"/>
              </w:rPr>
            </w:pPr>
            <w:r>
              <w:rPr>
                <w:rFonts w:ascii="Tahoma"/>
                <w:color w:val="101010"/>
                <w:sz w:val="14"/>
              </w:rPr>
              <w:t>80,,000</w:t>
            </w:r>
          </w:p>
        </w:tc>
        <w:tc>
          <w:tcPr>
            <w:tcW w:w="910" w:type="dxa"/>
            <w:tcBorders>
              <w:top w:val="single" w:sz="8" w:space="0" w:color="CCCCCC"/>
              <w:left w:val="single" w:sz="8" w:space="0" w:color="CCCCCC"/>
              <w:bottom w:val="single" w:sz="8" w:space="0" w:color="CCCCCC"/>
              <w:right w:val="single" w:sz="8" w:space="0" w:color="CCCCCC"/>
            </w:tcBorders>
          </w:tcPr>
          <w:p w14:paraId="795B468F" w14:textId="77777777" w:rsidR="00AF05C6" w:rsidRDefault="00AF05C6" w:rsidP="00AF05C6">
            <w:pPr>
              <w:pStyle w:val="TableParagraph"/>
              <w:rPr>
                <w:rFonts w:ascii="Verdana" w:eastAsia="Verdana" w:hAnsi="Verdana" w:cs="Verdana"/>
                <w:sz w:val="14"/>
                <w:szCs w:val="14"/>
              </w:rPr>
            </w:pPr>
          </w:p>
          <w:p w14:paraId="3DAECDC4"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$20,000,000</w:t>
            </w:r>
          </w:p>
        </w:tc>
        <w:tc>
          <w:tcPr>
            <w:tcW w:w="617" w:type="dxa"/>
            <w:tcBorders>
              <w:top w:val="single" w:sz="8" w:space="0" w:color="CCCCCC"/>
              <w:left w:val="single" w:sz="8" w:space="0" w:color="CCCCCC"/>
              <w:bottom w:val="single" w:sz="8" w:space="0" w:color="CCCCCC"/>
              <w:right w:val="single" w:sz="8" w:space="0" w:color="CCCCCC"/>
            </w:tcBorders>
          </w:tcPr>
          <w:p w14:paraId="7618AEBE" w14:textId="77777777" w:rsidR="00AF05C6" w:rsidRDefault="00AF05C6" w:rsidP="00AF05C6">
            <w:pPr>
              <w:pStyle w:val="TableParagraph"/>
              <w:rPr>
                <w:rFonts w:ascii="Verdana" w:eastAsia="Verdana" w:hAnsi="Verdana" w:cs="Verdana"/>
                <w:sz w:val="14"/>
                <w:szCs w:val="14"/>
              </w:rPr>
            </w:pPr>
          </w:p>
          <w:p w14:paraId="2BF4A75C"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2016</w:t>
            </w:r>
          </w:p>
        </w:tc>
        <w:tc>
          <w:tcPr>
            <w:tcW w:w="833" w:type="dxa"/>
            <w:tcBorders>
              <w:top w:val="single" w:sz="8" w:space="0" w:color="CCCCCC"/>
              <w:left w:val="single" w:sz="8" w:space="0" w:color="CCCCCC"/>
              <w:bottom w:val="single" w:sz="8" w:space="0" w:color="CCCCCC"/>
              <w:right w:val="single" w:sz="8" w:space="0" w:color="CCCCCC"/>
            </w:tcBorders>
          </w:tcPr>
          <w:p w14:paraId="63C54378" w14:textId="77777777" w:rsidR="00AF05C6" w:rsidRDefault="00AF05C6" w:rsidP="00AF05C6">
            <w:pPr>
              <w:pStyle w:val="TableParagraph"/>
              <w:rPr>
                <w:rFonts w:ascii="Verdana" w:eastAsia="Verdana" w:hAnsi="Verdana" w:cs="Verdana"/>
                <w:sz w:val="14"/>
                <w:szCs w:val="14"/>
              </w:rPr>
            </w:pPr>
          </w:p>
          <w:p w14:paraId="21BA44A3" w14:textId="77777777" w:rsidR="00AF05C6" w:rsidRDefault="00AF05C6" w:rsidP="00AF05C6">
            <w:pPr>
              <w:pStyle w:val="TableParagraph"/>
              <w:spacing w:before="112"/>
              <w:ind w:left="96"/>
              <w:rPr>
                <w:rFonts w:ascii="Tahoma" w:eastAsia="Tahoma" w:hAnsi="Tahoma" w:cs="Tahoma"/>
                <w:sz w:val="14"/>
                <w:szCs w:val="14"/>
              </w:rPr>
            </w:pPr>
            <w:r>
              <w:rPr>
                <w:rFonts w:ascii="Tahoma"/>
                <w:color w:val="101010"/>
                <w:spacing w:val="-1"/>
                <w:sz w:val="14"/>
              </w:rPr>
              <w:t>$1,000,000</w:t>
            </w:r>
          </w:p>
        </w:tc>
        <w:tc>
          <w:tcPr>
            <w:tcW w:w="691" w:type="dxa"/>
            <w:tcBorders>
              <w:top w:val="single" w:sz="8" w:space="0" w:color="CCCCCC"/>
              <w:left w:val="single" w:sz="8" w:space="0" w:color="CCCCCC"/>
              <w:bottom w:val="single" w:sz="8" w:space="0" w:color="CCCCCC"/>
              <w:right w:val="single" w:sz="8" w:space="0" w:color="CCCCCC"/>
            </w:tcBorders>
          </w:tcPr>
          <w:p w14:paraId="01E7E63A" w14:textId="77777777" w:rsidR="00AF05C6" w:rsidRDefault="00AF05C6" w:rsidP="00AF05C6">
            <w:pPr>
              <w:pStyle w:val="TableParagraph"/>
              <w:rPr>
                <w:rFonts w:ascii="Verdana" w:eastAsia="Verdana" w:hAnsi="Verdana" w:cs="Verdana"/>
                <w:sz w:val="14"/>
                <w:szCs w:val="14"/>
              </w:rPr>
            </w:pPr>
          </w:p>
          <w:p w14:paraId="3877FDB6"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2016</w:t>
            </w:r>
          </w:p>
        </w:tc>
        <w:tc>
          <w:tcPr>
            <w:tcW w:w="797" w:type="dxa"/>
            <w:tcBorders>
              <w:top w:val="single" w:sz="8" w:space="0" w:color="CCCCCC"/>
              <w:left w:val="single" w:sz="8" w:space="0" w:color="CCCCCC"/>
              <w:bottom w:val="single" w:sz="8" w:space="0" w:color="CCCCCC"/>
              <w:right w:val="single" w:sz="8" w:space="0" w:color="CCCCCC"/>
            </w:tcBorders>
          </w:tcPr>
          <w:p w14:paraId="6E4D0343" w14:textId="77777777" w:rsidR="00AF05C6" w:rsidRDefault="00AF05C6" w:rsidP="00AF05C6"/>
        </w:tc>
        <w:tc>
          <w:tcPr>
            <w:tcW w:w="652" w:type="dxa"/>
            <w:tcBorders>
              <w:top w:val="single" w:sz="8" w:space="0" w:color="CCCCCC"/>
              <w:left w:val="single" w:sz="8" w:space="0" w:color="CCCCCC"/>
              <w:bottom w:val="single" w:sz="8" w:space="0" w:color="CCCCCC"/>
              <w:right w:val="single" w:sz="8" w:space="0" w:color="CCCCCC"/>
            </w:tcBorders>
          </w:tcPr>
          <w:p w14:paraId="1B831183" w14:textId="77777777" w:rsidR="00AF05C6" w:rsidRDefault="00AF05C6" w:rsidP="00AF05C6"/>
        </w:tc>
        <w:tc>
          <w:tcPr>
            <w:tcW w:w="822" w:type="dxa"/>
            <w:tcBorders>
              <w:top w:val="single" w:sz="8" w:space="0" w:color="CCCCCC"/>
              <w:left w:val="single" w:sz="8" w:space="0" w:color="CCCCCC"/>
              <w:bottom w:val="single" w:sz="8" w:space="0" w:color="CCCCCC"/>
              <w:right w:val="single" w:sz="8" w:space="0" w:color="CCCCCC"/>
            </w:tcBorders>
          </w:tcPr>
          <w:p w14:paraId="0E437EEC" w14:textId="77777777" w:rsidR="00AF05C6" w:rsidRDefault="00AF05C6" w:rsidP="00AF05C6"/>
        </w:tc>
        <w:tc>
          <w:tcPr>
            <w:tcW w:w="583" w:type="dxa"/>
            <w:tcBorders>
              <w:top w:val="single" w:sz="8" w:space="0" w:color="CCCCCC"/>
              <w:left w:val="single" w:sz="8" w:space="0" w:color="CCCCCC"/>
              <w:bottom w:val="single" w:sz="8" w:space="0" w:color="CCCCCC"/>
              <w:right w:val="single" w:sz="19" w:space="0" w:color="CCCCCC"/>
            </w:tcBorders>
          </w:tcPr>
          <w:p w14:paraId="4E68DD47" w14:textId="77777777" w:rsidR="00AF05C6" w:rsidRDefault="00AF05C6" w:rsidP="00AF05C6">
            <w:pPr>
              <w:pStyle w:val="TableParagraph"/>
              <w:rPr>
                <w:rFonts w:ascii="Verdana" w:eastAsia="Verdana" w:hAnsi="Verdana" w:cs="Verdana"/>
                <w:sz w:val="14"/>
                <w:szCs w:val="14"/>
              </w:rPr>
            </w:pPr>
          </w:p>
          <w:p w14:paraId="27FDD9D1"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49D5A792" w14:textId="77777777" w:rsidTr="00605237">
        <w:trPr>
          <w:trHeight w:hRule="exact" w:val="772"/>
        </w:trPr>
        <w:tc>
          <w:tcPr>
            <w:tcW w:w="976" w:type="dxa"/>
            <w:tcBorders>
              <w:top w:val="single" w:sz="8" w:space="0" w:color="CCCCCC"/>
              <w:left w:val="single" w:sz="27" w:space="0" w:color="CCCCCC"/>
              <w:bottom w:val="single" w:sz="14" w:space="0" w:color="CCCCCC"/>
              <w:right w:val="single" w:sz="8" w:space="0" w:color="CCCCCC"/>
            </w:tcBorders>
          </w:tcPr>
          <w:p w14:paraId="3B030014" w14:textId="77777777" w:rsidR="00AF05C6" w:rsidRDefault="00AF05C6" w:rsidP="00AF05C6">
            <w:pPr>
              <w:pStyle w:val="TableParagraph"/>
              <w:rPr>
                <w:rFonts w:ascii="Verdana" w:eastAsia="Verdana" w:hAnsi="Verdana" w:cs="Verdana"/>
                <w:sz w:val="14"/>
                <w:szCs w:val="14"/>
              </w:rPr>
            </w:pPr>
          </w:p>
          <w:p w14:paraId="7D26E0AB" w14:textId="77777777" w:rsidR="00AF05C6" w:rsidRDefault="00AF05C6" w:rsidP="00AF05C6">
            <w:pPr>
              <w:pStyle w:val="TableParagraph"/>
              <w:spacing w:before="112"/>
              <w:ind w:left="253"/>
              <w:rPr>
                <w:rFonts w:ascii="Tahoma" w:eastAsia="Tahoma" w:hAnsi="Tahoma" w:cs="Tahoma"/>
                <w:sz w:val="14"/>
                <w:szCs w:val="14"/>
              </w:rPr>
            </w:pPr>
            <w:r>
              <w:rPr>
                <w:rFonts w:ascii="Tahoma"/>
                <w:color w:val="101010"/>
                <w:spacing w:val="-1"/>
                <w:sz w:val="14"/>
              </w:rPr>
              <w:t>Dalton</w:t>
            </w:r>
            <w:r>
              <w:rPr>
                <w:rFonts w:ascii="Tahoma"/>
                <w:color w:val="101010"/>
                <w:sz w:val="14"/>
              </w:rPr>
              <w:t xml:space="preserve"> </w:t>
            </w:r>
            <w:r>
              <w:rPr>
                <w:rFonts w:ascii="Tahoma"/>
                <w:color w:val="101010"/>
                <w:spacing w:val="-1"/>
                <w:sz w:val="14"/>
              </w:rPr>
              <w:t>city</w:t>
            </w:r>
          </w:p>
        </w:tc>
        <w:tc>
          <w:tcPr>
            <w:tcW w:w="509" w:type="dxa"/>
            <w:tcBorders>
              <w:top w:val="single" w:sz="8" w:space="0" w:color="CCCCCC"/>
              <w:left w:val="single" w:sz="8" w:space="0" w:color="CCCCCC"/>
              <w:bottom w:val="single" w:sz="14" w:space="0" w:color="CCCCCC"/>
              <w:right w:val="single" w:sz="8" w:space="0" w:color="CCCCCC"/>
            </w:tcBorders>
          </w:tcPr>
          <w:p w14:paraId="5786056B" w14:textId="77777777" w:rsidR="00AF05C6" w:rsidRDefault="00AF05C6" w:rsidP="00AF05C6">
            <w:pPr>
              <w:pStyle w:val="TableParagraph"/>
              <w:spacing w:before="29"/>
              <w:ind w:left="19" w:right="15" w:firstLine="87"/>
              <w:jc w:val="right"/>
              <w:rPr>
                <w:rFonts w:ascii="Tahoma" w:eastAsia="Tahoma" w:hAnsi="Tahoma" w:cs="Tahoma"/>
                <w:sz w:val="14"/>
                <w:szCs w:val="14"/>
              </w:rPr>
            </w:pPr>
            <w:r>
              <w:rPr>
                <w:rFonts w:ascii="Tahoma"/>
                <w:color w:val="101010"/>
                <w:spacing w:val="-1"/>
                <w:sz w:val="14"/>
              </w:rPr>
              <w:t>Public</w:t>
            </w:r>
            <w:r>
              <w:rPr>
                <w:rFonts w:ascii="Tahoma"/>
                <w:color w:val="101010"/>
                <w:spacing w:val="24"/>
                <w:sz w:val="14"/>
              </w:rPr>
              <w:t xml:space="preserve"> </w:t>
            </w:r>
            <w:r>
              <w:rPr>
                <w:rFonts w:ascii="Tahoma"/>
                <w:color w:val="101010"/>
                <w:sz w:val="14"/>
              </w:rPr>
              <w:t xml:space="preserve">Four- </w:t>
            </w:r>
            <w:r>
              <w:rPr>
                <w:rFonts w:ascii="Tahoma"/>
                <w:color w:val="101010"/>
                <w:spacing w:val="-1"/>
                <w:sz w:val="14"/>
              </w:rPr>
              <w:t>Year</w:t>
            </w:r>
            <w:r>
              <w:rPr>
                <w:rFonts w:ascii="Tahoma"/>
                <w:color w:val="101010"/>
                <w:spacing w:val="20"/>
                <w:sz w:val="14"/>
              </w:rPr>
              <w:t xml:space="preserve"> </w:t>
            </w:r>
            <w:r>
              <w:rPr>
                <w:rFonts w:ascii="Tahoma"/>
                <w:color w:val="101010"/>
                <w:spacing w:val="-1"/>
                <w:sz w:val="14"/>
              </w:rPr>
              <w:t>College</w:t>
            </w:r>
          </w:p>
        </w:tc>
        <w:tc>
          <w:tcPr>
            <w:tcW w:w="1201" w:type="dxa"/>
            <w:tcBorders>
              <w:top w:val="single" w:sz="8" w:space="0" w:color="CCCCCC"/>
              <w:left w:val="single" w:sz="8" w:space="0" w:color="CCCCCC"/>
              <w:bottom w:val="single" w:sz="14" w:space="0" w:color="CCCCCC"/>
              <w:right w:val="single" w:sz="8" w:space="0" w:color="CCCCCC"/>
            </w:tcBorders>
          </w:tcPr>
          <w:p w14:paraId="4B8AB91B" w14:textId="77777777" w:rsidR="00AF05C6" w:rsidRDefault="00AF05C6" w:rsidP="00AF05C6">
            <w:pPr>
              <w:pStyle w:val="TableParagraph"/>
              <w:spacing w:before="113"/>
              <w:ind w:left="283" w:right="16" w:firstLine="333"/>
              <w:rPr>
                <w:rFonts w:ascii="Tahoma" w:eastAsia="Tahoma" w:hAnsi="Tahoma" w:cs="Tahoma"/>
                <w:sz w:val="14"/>
                <w:szCs w:val="14"/>
              </w:rPr>
            </w:pPr>
            <w:r>
              <w:rPr>
                <w:rFonts w:ascii="Tahoma"/>
                <w:color w:val="101010"/>
                <w:spacing w:val="-1"/>
                <w:sz w:val="14"/>
              </w:rPr>
              <w:t>Westcott</w:t>
            </w:r>
            <w:r>
              <w:rPr>
                <w:rFonts w:ascii="Tahoma"/>
                <w:color w:val="101010"/>
                <w:spacing w:val="23"/>
                <w:sz w:val="14"/>
              </w:rPr>
              <w:t xml:space="preserve"> </w:t>
            </w:r>
            <w:r>
              <w:rPr>
                <w:rFonts w:ascii="Tahoma"/>
                <w:color w:val="101010"/>
                <w:spacing w:val="-1"/>
                <w:sz w:val="14"/>
              </w:rPr>
              <w:t>Administrative</w:t>
            </w:r>
          </w:p>
          <w:p w14:paraId="23EC157B" w14:textId="77777777" w:rsidR="00AF05C6" w:rsidRDefault="00AF05C6" w:rsidP="00AF05C6">
            <w:pPr>
              <w:pStyle w:val="TableParagraph"/>
              <w:ind w:left="670"/>
              <w:rPr>
                <w:rFonts w:ascii="Tahoma" w:eastAsia="Tahoma" w:hAnsi="Tahoma" w:cs="Tahoma"/>
                <w:sz w:val="14"/>
                <w:szCs w:val="14"/>
              </w:rPr>
            </w:pPr>
            <w:r>
              <w:rPr>
                <w:rFonts w:ascii="Tahoma"/>
                <w:color w:val="101010"/>
                <w:spacing w:val="-1"/>
                <w:sz w:val="14"/>
              </w:rPr>
              <w:t>Building</w:t>
            </w:r>
          </w:p>
        </w:tc>
        <w:tc>
          <w:tcPr>
            <w:tcW w:w="420" w:type="dxa"/>
            <w:tcBorders>
              <w:top w:val="single" w:sz="8" w:space="0" w:color="CCCCCC"/>
              <w:left w:val="single" w:sz="8" w:space="0" w:color="CCCCCC"/>
              <w:bottom w:val="single" w:sz="14" w:space="0" w:color="CCCCCC"/>
              <w:right w:val="single" w:sz="8" w:space="0" w:color="CCCCCC"/>
            </w:tcBorders>
          </w:tcPr>
          <w:p w14:paraId="3300CCE7"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0C17CC1"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9DBD2D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6134CDC2"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41C68024"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772EB7CC" w14:textId="77777777" w:rsidR="00AF05C6" w:rsidRDefault="00AF05C6" w:rsidP="00AF05C6">
            <w:pPr>
              <w:pStyle w:val="TableParagraph"/>
              <w:rPr>
                <w:rFonts w:ascii="Verdana" w:eastAsia="Verdana" w:hAnsi="Verdana" w:cs="Verdana"/>
                <w:sz w:val="14"/>
                <w:szCs w:val="14"/>
              </w:rPr>
            </w:pPr>
          </w:p>
          <w:p w14:paraId="564DFB54" w14:textId="77777777" w:rsidR="00AF05C6" w:rsidRDefault="00AF05C6" w:rsidP="00AF05C6">
            <w:pPr>
              <w:pStyle w:val="TableParagraph"/>
              <w:spacing w:before="112"/>
              <w:ind w:right="17"/>
              <w:jc w:val="right"/>
              <w:rPr>
                <w:rFonts w:ascii="Tahoma" w:eastAsia="Tahoma" w:hAnsi="Tahoma" w:cs="Tahoma"/>
                <w:sz w:val="14"/>
                <w:szCs w:val="14"/>
              </w:rPr>
            </w:pPr>
            <w:r>
              <w:rPr>
                <w:rFonts w:ascii="Tahoma"/>
                <w:b/>
                <w:color w:val="101010"/>
                <w:sz w:val="14"/>
              </w:rPr>
              <w:t>X</w:t>
            </w:r>
          </w:p>
        </w:tc>
        <w:tc>
          <w:tcPr>
            <w:tcW w:w="420" w:type="dxa"/>
            <w:tcBorders>
              <w:top w:val="single" w:sz="8" w:space="0" w:color="CCCCCC"/>
              <w:left w:val="single" w:sz="8" w:space="0" w:color="CCCCCC"/>
              <w:bottom w:val="single" w:sz="14" w:space="0" w:color="CCCCCC"/>
              <w:right w:val="single" w:sz="8" w:space="0" w:color="CCCCCC"/>
            </w:tcBorders>
          </w:tcPr>
          <w:p w14:paraId="08AFA6DA"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55A0AACC"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0FC53765" w14:textId="77777777" w:rsidR="00AF05C6" w:rsidRDefault="00AF05C6" w:rsidP="00AF05C6"/>
        </w:tc>
        <w:tc>
          <w:tcPr>
            <w:tcW w:w="420" w:type="dxa"/>
            <w:tcBorders>
              <w:top w:val="single" w:sz="8" w:space="0" w:color="CCCCCC"/>
              <w:left w:val="single" w:sz="8" w:space="0" w:color="CCCCCC"/>
              <w:bottom w:val="single" w:sz="14" w:space="0" w:color="CCCCCC"/>
              <w:right w:val="single" w:sz="8" w:space="0" w:color="CCCCCC"/>
            </w:tcBorders>
          </w:tcPr>
          <w:p w14:paraId="1BEAC4A8" w14:textId="77777777" w:rsidR="00AF05C6" w:rsidRDefault="00AF05C6" w:rsidP="00AF05C6"/>
        </w:tc>
        <w:tc>
          <w:tcPr>
            <w:tcW w:w="419" w:type="dxa"/>
            <w:tcBorders>
              <w:top w:val="single" w:sz="8" w:space="0" w:color="CCCCCC"/>
              <w:left w:val="single" w:sz="8" w:space="0" w:color="CCCCCC"/>
              <w:bottom w:val="single" w:sz="14" w:space="0" w:color="CCCCCC"/>
              <w:right w:val="single" w:sz="8" w:space="0" w:color="CCCCCC"/>
            </w:tcBorders>
          </w:tcPr>
          <w:p w14:paraId="188725E5" w14:textId="77777777" w:rsidR="00AF05C6" w:rsidRDefault="00AF05C6" w:rsidP="00AF05C6"/>
        </w:tc>
        <w:tc>
          <w:tcPr>
            <w:tcW w:w="611" w:type="dxa"/>
            <w:tcBorders>
              <w:top w:val="single" w:sz="8" w:space="0" w:color="CCCCCC"/>
              <w:left w:val="single" w:sz="8" w:space="0" w:color="CCCCCC"/>
              <w:bottom w:val="single" w:sz="14" w:space="0" w:color="CCCCCC"/>
              <w:right w:val="single" w:sz="8" w:space="0" w:color="CCCCCC"/>
            </w:tcBorders>
          </w:tcPr>
          <w:p w14:paraId="13C572E6" w14:textId="77777777" w:rsidR="00AF05C6" w:rsidRDefault="00AF05C6" w:rsidP="00AF05C6">
            <w:pPr>
              <w:pStyle w:val="TableParagraph"/>
              <w:rPr>
                <w:rFonts w:ascii="Verdana" w:eastAsia="Verdana" w:hAnsi="Verdana" w:cs="Verdana"/>
                <w:sz w:val="14"/>
                <w:szCs w:val="14"/>
              </w:rPr>
            </w:pPr>
          </w:p>
          <w:p w14:paraId="18D59795" w14:textId="77777777" w:rsidR="00AF05C6" w:rsidRDefault="00AF05C6" w:rsidP="00AF05C6">
            <w:pPr>
              <w:pStyle w:val="TableParagraph"/>
              <w:spacing w:before="112"/>
              <w:ind w:left="81"/>
              <w:rPr>
                <w:rFonts w:ascii="Tahoma" w:eastAsia="Tahoma" w:hAnsi="Tahoma" w:cs="Tahoma"/>
                <w:sz w:val="14"/>
                <w:szCs w:val="14"/>
              </w:rPr>
            </w:pPr>
            <w:r>
              <w:rPr>
                <w:rFonts w:ascii="Tahoma"/>
                <w:color w:val="101010"/>
                <w:sz w:val="14"/>
              </w:rPr>
              <w:t>21,133</w:t>
            </w:r>
          </w:p>
        </w:tc>
        <w:tc>
          <w:tcPr>
            <w:tcW w:w="910" w:type="dxa"/>
            <w:tcBorders>
              <w:top w:val="single" w:sz="8" w:space="0" w:color="CCCCCC"/>
              <w:left w:val="single" w:sz="8" w:space="0" w:color="CCCCCC"/>
              <w:bottom w:val="single" w:sz="14" w:space="0" w:color="CCCCCC"/>
              <w:right w:val="single" w:sz="8" w:space="0" w:color="CCCCCC"/>
            </w:tcBorders>
          </w:tcPr>
          <w:p w14:paraId="5524E12E" w14:textId="77777777" w:rsidR="00AF05C6" w:rsidRDefault="00AF05C6" w:rsidP="00AF05C6">
            <w:pPr>
              <w:pStyle w:val="TableParagraph"/>
              <w:rPr>
                <w:rFonts w:ascii="Verdana" w:eastAsia="Verdana" w:hAnsi="Verdana" w:cs="Verdana"/>
                <w:sz w:val="14"/>
                <w:szCs w:val="14"/>
              </w:rPr>
            </w:pPr>
          </w:p>
          <w:p w14:paraId="02DF8871" w14:textId="77777777" w:rsidR="00AF05C6" w:rsidRDefault="00AF05C6" w:rsidP="00AF05C6">
            <w:pPr>
              <w:pStyle w:val="TableParagraph"/>
              <w:spacing w:before="112"/>
              <w:ind w:left="172"/>
              <w:rPr>
                <w:rFonts w:ascii="Tahoma" w:eastAsia="Tahoma" w:hAnsi="Tahoma" w:cs="Tahoma"/>
                <w:sz w:val="14"/>
                <w:szCs w:val="14"/>
              </w:rPr>
            </w:pPr>
            <w:r>
              <w:rPr>
                <w:rFonts w:ascii="Tahoma"/>
                <w:color w:val="101010"/>
                <w:spacing w:val="-1"/>
                <w:sz w:val="14"/>
              </w:rPr>
              <w:t>$5,500,000</w:t>
            </w:r>
          </w:p>
        </w:tc>
        <w:tc>
          <w:tcPr>
            <w:tcW w:w="617" w:type="dxa"/>
            <w:tcBorders>
              <w:top w:val="single" w:sz="8" w:space="0" w:color="CCCCCC"/>
              <w:left w:val="single" w:sz="8" w:space="0" w:color="CCCCCC"/>
              <w:bottom w:val="single" w:sz="14" w:space="0" w:color="CCCCCC"/>
              <w:right w:val="single" w:sz="8" w:space="0" w:color="CCCCCC"/>
            </w:tcBorders>
          </w:tcPr>
          <w:p w14:paraId="54820BA6" w14:textId="77777777" w:rsidR="00AF05C6" w:rsidRDefault="00AF05C6" w:rsidP="00AF05C6">
            <w:pPr>
              <w:pStyle w:val="TableParagraph"/>
              <w:rPr>
                <w:rFonts w:ascii="Verdana" w:eastAsia="Verdana" w:hAnsi="Verdana" w:cs="Verdana"/>
                <w:sz w:val="14"/>
                <w:szCs w:val="14"/>
              </w:rPr>
            </w:pPr>
          </w:p>
          <w:p w14:paraId="1C05CCC8" w14:textId="77777777" w:rsidR="00AF05C6" w:rsidRDefault="00AF05C6" w:rsidP="00AF05C6">
            <w:pPr>
              <w:pStyle w:val="TableParagraph"/>
              <w:spacing w:before="112"/>
              <w:ind w:left="145"/>
              <w:rPr>
                <w:rFonts w:ascii="Tahoma" w:eastAsia="Tahoma" w:hAnsi="Tahoma" w:cs="Tahoma"/>
                <w:sz w:val="14"/>
                <w:szCs w:val="14"/>
              </w:rPr>
            </w:pPr>
            <w:r>
              <w:rPr>
                <w:rFonts w:ascii="Tahoma"/>
                <w:color w:val="101010"/>
                <w:sz w:val="14"/>
              </w:rPr>
              <w:t>2015</w:t>
            </w:r>
          </w:p>
        </w:tc>
        <w:tc>
          <w:tcPr>
            <w:tcW w:w="833" w:type="dxa"/>
            <w:tcBorders>
              <w:top w:val="single" w:sz="8" w:space="0" w:color="CCCCCC"/>
              <w:left w:val="single" w:sz="8" w:space="0" w:color="CCCCCC"/>
              <w:bottom w:val="single" w:sz="14" w:space="0" w:color="CCCCCC"/>
              <w:right w:val="single" w:sz="8" w:space="0" w:color="CCCCCC"/>
            </w:tcBorders>
          </w:tcPr>
          <w:p w14:paraId="258DC73C" w14:textId="77777777" w:rsidR="00AF05C6" w:rsidRDefault="00AF05C6" w:rsidP="00AF05C6">
            <w:pPr>
              <w:pStyle w:val="TableParagraph"/>
              <w:rPr>
                <w:rFonts w:ascii="Verdana" w:eastAsia="Verdana" w:hAnsi="Verdana" w:cs="Verdana"/>
                <w:sz w:val="14"/>
                <w:szCs w:val="14"/>
              </w:rPr>
            </w:pPr>
          </w:p>
          <w:p w14:paraId="4B211393" w14:textId="77777777" w:rsidR="00AF05C6" w:rsidRDefault="00AF05C6" w:rsidP="00AF05C6">
            <w:pPr>
              <w:pStyle w:val="TableParagraph"/>
              <w:spacing w:before="112"/>
              <w:ind w:left="95"/>
              <w:rPr>
                <w:rFonts w:ascii="Tahoma" w:eastAsia="Tahoma" w:hAnsi="Tahoma" w:cs="Tahoma"/>
                <w:sz w:val="14"/>
                <w:szCs w:val="14"/>
              </w:rPr>
            </w:pPr>
            <w:r>
              <w:rPr>
                <w:rFonts w:ascii="Tahoma"/>
                <w:color w:val="101010"/>
                <w:spacing w:val="-1"/>
                <w:sz w:val="14"/>
              </w:rPr>
              <w:t>$1,900,000</w:t>
            </w:r>
          </w:p>
        </w:tc>
        <w:tc>
          <w:tcPr>
            <w:tcW w:w="691" w:type="dxa"/>
            <w:tcBorders>
              <w:top w:val="single" w:sz="8" w:space="0" w:color="CCCCCC"/>
              <w:left w:val="single" w:sz="8" w:space="0" w:color="CCCCCC"/>
              <w:bottom w:val="single" w:sz="14" w:space="0" w:color="CCCCCC"/>
              <w:right w:val="single" w:sz="8" w:space="0" w:color="CCCCCC"/>
            </w:tcBorders>
          </w:tcPr>
          <w:p w14:paraId="4EF8D2E1" w14:textId="77777777" w:rsidR="00AF05C6" w:rsidRDefault="00AF05C6" w:rsidP="00AF05C6">
            <w:pPr>
              <w:pStyle w:val="TableParagraph"/>
              <w:rPr>
                <w:rFonts w:ascii="Verdana" w:eastAsia="Verdana" w:hAnsi="Verdana" w:cs="Verdana"/>
                <w:sz w:val="14"/>
                <w:szCs w:val="14"/>
              </w:rPr>
            </w:pPr>
          </w:p>
          <w:p w14:paraId="3ABEF1D5" w14:textId="77777777" w:rsidR="00AF05C6" w:rsidRDefault="00AF05C6" w:rsidP="00AF05C6">
            <w:pPr>
              <w:pStyle w:val="TableParagraph"/>
              <w:spacing w:before="112"/>
              <w:ind w:left="183"/>
              <w:rPr>
                <w:rFonts w:ascii="Tahoma" w:eastAsia="Tahoma" w:hAnsi="Tahoma" w:cs="Tahoma"/>
                <w:sz w:val="14"/>
                <w:szCs w:val="14"/>
              </w:rPr>
            </w:pPr>
            <w:r>
              <w:rPr>
                <w:rFonts w:ascii="Tahoma"/>
                <w:color w:val="101010"/>
                <w:sz w:val="14"/>
              </w:rPr>
              <w:t>2015</w:t>
            </w:r>
          </w:p>
        </w:tc>
        <w:tc>
          <w:tcPr>
            <w:tcW w:w="797" w:type="dxa"/>
            <w:tcBorders>
              <w:top w:val="single" w:sz="8" w:space="0" w:color="CCCCCC"/>
              <w:left w:val="single" w:sz="8" w:space="0" w:color="CCCCCC"/>
              <w:bottom w:val="single" w:sz="14" w:space="0" w:color="CCCCCC"/>
              <w:right w:val="single" w:sz="8" w:space="0" w:color="CCCCCC"/>
            </w:tcBorders>
          </w:tcPr>
          <w:p w14:paraId="4A504807" w14:textId="77777777" w:rsidR="00AF05C6" w:rsidRDefault="00AF05C6" w:rsidP="00AF05C6"/>
        </w:tc>
        <w:tc>
          <w:tcPr>
            <w:tcW w:w="652" w:type="dxa"/>
            <w:tcBorders>
              <w:top w:val="single" w:sz="8" w:space="0" w:color="CCCCCC"/>
              <w:left w:val="single" w:sz="8" w:space="0" w:color="CCCCCC"/>
              <w:bottom w:val="single" w:sz="14" w:space="0" w:color="CCCCCC"/>
              <w:right w:val="single" w:sz="8" w:space="0" w:color="CCCCCC"/>
            </w:tcBorders>
          </w:tcPr>
          <w:p w14:paraId="04E8119C" w14:textId="77777777" w:rsidR="00AF05C6" w:rsidRDefault="00AF05C6" w:rsidP="00AF05C6"/>
        </w:tc>
        <w:tc>
          <w:tcPr>
            <w:tcW w:w="822" w:type="dxa"/>
            <w:tcBorders>
              <w:top w:val="single" w:sz="8" w:space="0" w:color="CCCCCC"/>
              <w:left w:val="single" w:sz="8" w:space="0" w:color="CCCCCC"/>
              <w:bottom w:val="single" w:sz="14" w:space="0" w:color="CCCCCC"/>
              <w:right w:val="single" w:sz="8" w:space="0" w:color="CCCCCC"/>
            </w:tcBorders>
          </w:tcPr>
          <w:p w14:paraId="55F831B6" w14:textId="77777777" w:rsidR="00AF05C6" w:rsidRDefault="00AF05C6" w:rsidP="00AF05C6"/>
        </w:tc>
        <w:tc>
          <w:tcPr>
            <w:tcW w:w="583" w:type="dxa"/>
            <w:tcBorders>
              <w:top w:val="single" w:sz="8" w:space="0" w:color="CCCCCC"/>
              <w:left w:val="single" w:sz="8" w:space="0" w:color="CCCCCC"/>
              <w:bottom w:val="single" w:sz="14" w:space="0" w:color="CCCCCC"/>
              <w:right w:val="single" w:sz="19" w:space="0" w:color="CCCCCC"/>
            </w:tcBorders>
          </w:tcPr>
          <w:p w14:paraId="2D97FB1E" w14:textId="77777777" w:rsidR="00AF05C6" w:rsidRDefault="00AF05C6" w:rsidP="00AF05C6">
            <w:pPr>
              <w:pStyle w:val="TableParagraph"/>
              <w:rPr>
                <w:rFonts w:ascii="Verdana" w:eastAsia="Verdana" w:hAnsi="Verdana" w:cs="Verdana"/>
                <w:sz w:val="14"/>
                <w:szCs w:val="14"/>
              </w:rPr>
            </w:pPr>
          </w:p>
          <w:p w14:paraId="3A898C3C" w14:textId="77777777" w:rsidR="00AF05C6" w:rsidRDefault="00AF05C6" w:rsidP="00AF05C6">
            <w:pPr>
              <w:pStyle w:val="TableParagraph"/>
              <w:spacing w:before="112"/>
              <w:ind w:right="28"/>
              <w:jc w:val="right"/>
              <w:rPr>
                <w:rFonts w:ascii="Tahoma" w:eastAsia="Tahoma" w:hAnsi="Tahoma" w:cs="Tahoma"/>
                <w:sz w:val="14"/>
                <w:szCs w:val="14"/>
              </w:rPr>
            </w:pPr>
            <w:r>
              <w:rPr>
                <w:rFonts w:ascii="Tahoma"/>
                <w:color w:val="101010"/>
                <w:w w:val="95"/>
                <w:sz w:val="14"/>
              </w:rPr>
              <w:t>4</w:t>
            </w:r>
          </w:p>
        </w:tc>
      </w:tr>
      <w:tr w:rsidR="00AF05C6" w14:paraId="6985FBC0" w14:textId="77777777" w:rsidTr="00605237">
        <w:trPr>
          <w:trHeight w:hRule="exact" w:val="236"/>
        </w:trPr>
        <w:tc>
          <w:tcPr>
            <w:tcW w:w="7304" w:type="dxa"/>
            <w:gridSpan w:val="14"/>
            <w:tcBorders>
              <w:top w:val="single" w:sz="14" w:space="0" w:color="CCCCCC"/>
              <w:left w:val="single" w:sz="27" w:space="0" w:color="CCCCCC"/>
              <w:bottom w:val="single" w:sz="28" w:space="0" w:color="CCCCCC"/>
              <w:right w:val="single" w:sz="8" w:space="0" w:color="CCCCCC"/>
            </w:tcBorders>
            <w:shd w:val="clear" w:color="auto" w:fill="E6EB82"/>
          </w:tcPr>
          <w:p w14:paraId="248A7AB6" w14:textId="77777777" w:rsidR="00AF05C6" w:rsidRDefault="00AF05C6" w:rsidP="00AF05C6">
            <w:pPr>
              <w:pStyle w:val="TableParagraph"/>
              <w:spacing w:before="5"/>
              <w:ind w:left="42"/>
              <w:rPr>
                <w:rFonts w:ascii="Tahoma" w:eastAsia="Tahoma" w:hAnsi="Tahoma" w:cs="Tahoma"/>
                <w:sz w:val="14"/>
                <w:szCs w:val="14"/>
              </w:rPr>
            </w:pPr>
            <w:r w:rsidRPr="00605237">
              <w:rPr>
                <w:rFonts w:ascii="Tahoma"/>
                <w:spacing w:val="-1"/>
                <w:sz w:val="14"/>
                <w:szCs w:val="14"/>
              </w:rPr>
              <w:t>Totals</w:t>
            </w:r>
            <w:r w:rsidRPr="00605237">
              <w:rPr>
                <w:rFonts w:ascii="Tahoma"/>
                <w:sz w:val="14"/>
                <w:szCs w:val="14"/>
              </w:rPr>
              <w:t xml:space="preserve"> </w:t>
            </w:r>
            <w:r w:rsidRPr="00605237">
              <w:rPr>
                <w:rFonts w:ascii="Tahoma"/>
                <w:spacing w:val="-1"/>
                <w:sz w:val="14"/>
                <w:szCs w:val="14"/>
              </w:rPr>
              <w:t>for:</w:t>
            </w:r>
            <w:r w:rsidRPr="00605237">
              <w:rPr>
                <w:rFonts w:ascii="Tahoma"/>
                <w:sz w:val="14"/>
                <w:szCs w:val="14"/>
              </w:rPr>
              <w:t xml:space="preserve"> </w:t>
            </w:r>
            <w:r w:rsidRPr="00605237">
              <w:rPr>
                <w:rFonts w:ascii="Tahoma"/>
                <w:spacing w:val="-1"/>
                <w:sz w:val="14"/>
                <w:szCs w:val="14"/>
              </w:rPr>
              <w:t>Dalton</w:t>
            </w:r>
            <w:r w:rsidRPr="00605237">
              <w:rPr>
                <w:rFonts w:ascii="Tahoma"/>
                <w:spacing w:val="-2"/>
                <w:sz w:val="14"/>
                <w:szCs w:val="14"/>
              </w:rPr>
              <w:t xml:space="preserve"> </w:t>
            </w:r>
            <w:r w:rsidR="4A70B4D3" w:rsidRPr="00605237">
              <w:rPr>
                <w:rFonts w:ascii="Tahoma"/>
                <w:spacing w:val="-1"/>
                <w:sz w:val="14"/>
                <w:szCs w:val="14"/>
              </w:rPr>
              <w:t>city,</w:t>
            </w:r>
            <w:r w:rsidRPr="00605237">
              <w:rPr>
                <w:rFonts w:ascii="Tahoma"/>
                <w:sz w:val="14"/>
                <w:szCs w:val="14"/>
              </w:rPr>
              <w:t xml:space="preserve"> </w:t>
            </w:r>
            <w:r w:rsidRPr="00605237">
              <w:rPr>
                <w:rFonts w:ascii="Tahoma"/>
                <w:spacing w:val="-1"/>
                <w:sz w:val="14"/>
                <w:szCs w:val="14"/>
              </w:rPr>
              <w:t xml:space="preserve">Hazard Score </w:t>
            </w:r>
            <w:r w:rsidRPr="00605237">
              <w:rPr>
                <w:rFonts w:ascii="Tahoma"/>
                <w:sz w:val="14"/>
                <w:szCs w:val="14"/>
              </w:rPr>
              <w:t>=</w:t>
            </w:r>
            <w:r w:rsidRPr="00605237">
              <w:rPr>
                <w:rFonts w:ascii="Tahoma"/>
                <w:spacing w:val="-1"/>
                <w:sz w:val="14"/>
                <w:szCs w:val="14"/>
              </w:rPr>
              <w:t xml:space="preserve"> </w:t>
            </w:r>
            <w:r w:rsidRPr="00605237">
              <w:rPr>
                <w:rFonts w:ascii="Tahoma"/>
                <w:sz w:val="14"/>
                <w:szCs w:val="14"/>
              </w:rPr>
              <w:t>4</w:t>
            </w:r>
          </w:p>
        </w:tc>
        <w:tc>
          <w:tcPr>
            <w:tcW w:w="611" w:type="dxa"/>
            <w:tcBorders>
              <w:top w:val="single" w:sz="14" w:space="0" w:color="CCCCCC"/>
              <w:left w:val="single" w:sz="8" w:space="0" w:color="CCCCCC"/>
              <w:bottom w:val="single" w:sz="28" w:space="0" w:color="CCCCCC"/>
              <w:right w:val="single" w:sz="8" w:space="0" w:color="CCCCCC"/>
            </w:tcBorders>
            <w:shd w:val="clear" w:color="auto" w:fill="E6EB82"/>
          </w:tcPr>
          <w:p w14:paraId="6F925674" w14:textId="77777777" w:rsidR="00AF05C6" w:rsidRDefault="00AF05C6" w:rsidP="00AF05C6">
            <w:pPr>
              <w:pStyle w:val="TableParagraph"/>
              <w:spacing w:before="5"/>
              <w:ind w:left="19"/>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910" w:type="dxa"/>
            <w:tcBorders>
              <w:top w:val="single" w:sz="14" w:space="0" w:color="CCCCCC"/>
              <w:left w:val="single" w:sz="8" w:space="0" w:color="CCCCCC"/>
              <w:bottom w:val="single" w:sz="28" w:space="0" w:color="CCCCCC"/>
              <w:right w:val="single" w:sz="8" w:space="0" w:color="CCCCCC"/>
            </w:tcBorders>
            <w:shd w:val="clear" w:color="auto" w:fill="E6EB82"/>
          </w:tcPr>
          <w:p w14:paraId="5C0BA523" w14:textId="77777777" w:rsidR="00AF05C6" w:rsidRDefault="00AF05C6" w:rsidP="00AF05C6">
            <w:pPr>
              <w:pStyle w:val="TableParagraph"/>
              <w:spacing w:before="5"/>
              <w:ind w:left="19"/>
              <w:rPr>
                <w:rFonts w:ascii="Tahoma" w:eastAsia="Tahoma" w:hAnsi="Tahoma" w:cs="Tahoma"/>
                <w:sz w:val="14"/>
                <w:szCs w:val="14"/>
              </w:rPr>
            </w:pPr>
            <w:r>
              <w:rPr>
                <w:rFonts w:ascii="Tahoma"/>
                <w:spacing w:val="-1"/>
                <w:sz w:val="14"/>
              </w:rPr>
              <w:t>$147,700,000</w:t>
            </w:r>
          </w:p>
        </w:tc>
        <w:tc>
          <w:tcPr>
            <w:tcW w:w="617" w:type="dxa"/>
            <w:tcBorders>
              <w:top w:val="single" w:sz="14" w:space="0" w:color="CCCCCC"/>
              <w:left w:val="single" w:sz="8" w:space="0" w:color="CCCCCC"/>
              <w:bottom w:val="single" w:sz="28" w:space="0" w:color="CCCCCC"/>
              <w:right w:val="single" w:sz="8" w:space="0" w:color="CCCCCC"/>
            </w:tcBorders>
            <w:shd w:val="clear" w:color="auto" w:fill="E6EB82"/>
          </w:tcPr>
          <w:p w14:paraId="45CB1970" w14:textId="77777777" w:rsidR="00AF05C6" w:rsidRDefault="00AF05C6" w:rsidP="00AF05C6"/>
        </w:tc>
        <w:tc>
          <w:tcPr>
            <w:tcW w:w="833" w:type="dxa"/>
            <w:tcBorders>
              <w:top w:val="single" w:sz="14" w:space="0" w:color="CCCCCC"/>
              <w:left w:val="single" w:sz="8" w:space="0" w:color="CCCCCC"/>
              <w:bottom w:val="single" w:sz="28" w:space="0" w:color="CCCCCC"/>
              <w:right w:val="single" w:sz="8" w:space="0" w:color="CCCCCC"/>
            </w:tcBorders>
            <w:shd w:val="clear" w:color="auto" w:fill="E6EB82"/>
          </w:tcPr>
          <w:p w14:paraId="1B9BC2D8" w14:textId="77777777" w:rsidR="00AF05C6" w:rsidRDefault="00AF05C6" w:rsidP="00AF05C6">
            <w:pPr>
              <w:pStyle w:val="TableParagraph"/>
              <w:spacing w:before="5"/>
              <w:ind w:left="19"/>
              <w:rPr>
                <w:rFonts w:ascii="Tahoma" w:eastAsia="Tahoma" w:hAnsi="Tahoma" w:cs="Tahoma"/>
                <w:sz w:val="14"/>
                <w:szCs w:val="14"/>
              </w:rPr>
            </w:pPr>
            <w:r>
              <w:rPr>
                <w:rFonts w:ascii="Tahoma"/>
                <w:spacing w:val="-1"/>
                <w:sz w:val="14"/>
              </w:rPr>
              <w:t>$33,100,000</w:t>
            </w:r>
          </w:p>
        </w:tc>
        <w:tc>
          <w:tcPr>
            <w:tcW w:w="691" w:type="dxa"/>
            <w:tcBorders>
              <w:top w:val="single" w:sz="14" w:space="0" w:color="CCCCCC"/>
              <w:left w:val="single" w:sz="8" w:space="0" w:color="CCCCCC"/>
              <w:bottom w:val="single" w:sz="28" w:space="0" w:color="CCCCCC"/>
              <w:right w:val="single" w:sz="8" w:space="0" w:color="CCCCCC"/>
            </w:tcBorders>
            <w:shd w:val="clear" w:color="auto" w:fill="E6EB82"/>
          </w:tcPr>
          <w:p w14:paraId="418E9430" w14:textId="77777777" w:rsidR="00AF05C6" w:rsidRDefault="00AF05C6" w:rsidP="00AF05C6"/>
        </w:tc>
        <w:tc>
          <w:tcPr>
            <w:tcW w:w="797" w:type="dxa"/>
            <w:tcBorders>
              <w:top w:val="single" w:sz="14" w:space="0" w:color="CCCCCC"/>
              <w:left w:val="single" w:sz="8" w:space="0" w:color="CCCCCC"/>
              <w:bottom w:val="single" w:sz="28" w:space="0" w:color="CCCCCC"/>
              <w:right w:val="single" w:sz="8" w:space="0" w:color="CCCCCC"/>
            </w:tcBorders>
            <w:shd w:val="clear" w:color="auto" w:fill="E6EB82"/>
          </w:tcPr>
          <w:p w14:paraId="15D7C65D" w14:textId="77777777" w:rsidR="00AF05C6" w:rsidRDefault="00AF05C6" w:rsidP="00AF05C6">
            <w:pPr>
              <w:pStyle w:val="TableParagraph"/>
              <w:spacing w:before="5"/>
              <w:ind w:right="16"/>
              <w:jc w:val="right"/>
              <w:rPr>
                <w:rFonts w:ascii="Tahoma" w:eastAsia="Tahoma" w:hAnsi="Tahoma" w:cs="Tahoma"/>
                <w:sz w:val="14"/>
                <w:szCs w:val="14"/>
              </w:rPr>
            </w:pPr>
            <w:r>
              <w:rPr>
                <w:rFonts w:ascii="Tahoma"/>
                <w:w w:val="95"/>
                <w:sz w:val="14"/>
              </w:rPr>
              <w:t>$0</w:t>
            </w:r>
          </w:p>
        </w:tc>
        <w:tc>
          <w:tcPr>
            <w:tcW w:w="652" w:type="dxa"/>
            <w:tcBorders>
              <w:top w:val="single" w:sz="14" w:space="0" w:color="CCCCCC"/>
              <w:left w:val="single" w:sz="8" w:space="0" w:color="CCCCCC"/>
              <w:bottom w:val="single" w:sz="28" w:space="0" w:color="CCCCCC"/>
              <w:right w:val="single" w:sz="8" w:space="0" w:color="CCCCCC"/>
            </w:tcBorders>
            <w:shd w:val="clear" w:color="auto" w:fill="E6EB82"/>
          </w:tcPr>
          <w:p w14:paraId="11E197DC" w14:textId="77777777" w:rsidR="00AF05C6" w:rsidRDefault="00AF05C6" w:rsidP="00AF05C6">
            <w:pPr>
              <w:pStyle w:val="TableParagraph"/>
              <w:spacing w:before="5"/>
              <w:ind w:right="16"/>
              <w:jc w:val="right"/>
              <w:rPr>
                <w:rFonts w:ascii="Tahoma" w:eastAsia="Tahoma" w:hAnsi="Tahoma" w:cs="Tahoma"/>
                <w:sz w:val="14"/>
                <w:szCs w:val="14"/>
              </w:rPr>
            </w:pPr>
            <w:r>
              <w:rPr>
                <w:rFonts w:ascii="Tahoma"/>
                <w:w w:val="95"/>
                <w:sz w:val="14"/>
              </w:rPr>
              <w:t>$0</w:t>
            </w:r>
          </w:p>
        </w:tc>
        <w:tc>
          <w:tcPr>
            <w:tcW w:w="822" w:type="dxa"/>
            <w:tcBorders>
              <w:top w:val="single" w:sz="14" w:space="0" w:color="CCCCCC"/>
              <w:left w:val="single" w:sz="8" w:space="0" w:color="CCCCCC"/>
              <w:bottom w:val="single" w:sz="28" w:space="0" w:color="CCCCCC"/>
              <w:right w:val="single" w:sz="8" w:space="0" w:color="CCCCCC"/>
            </w:tcBorders>
            <w:shd w:val="clear" w:color="auto" w:fill="E6EB82"/>
          </w:tcPr>
          <w:p w14:paraId="168B7DA2" w14:textId="77777777" w:rsidR="00AF05C6" w:rsidRDefault="00AF05C6" w:rsidP="00AF05C6">
            <w:pPr>
              <w:pStyle w:val="TableParagraph"/>
              <w:spacing w:before="5"/>
              <w:ind w:right="1"/>
              <w:jc w:val="center"/>
              <w:rPr>
                <w:rFonts w:ascii="Tahoma" w:eastAsia="Tahoma" w:hAnsi="Tahoma" w:cs="Tahoma"/>
                <w:sz w:val="14"/>
                <w:szCs w:val="14"/>
              </w:rPr>
            </w:pPr>
            <w:r>
              <w:rPr>
                <w:rFonts w:ascii="Tahoma"/>
                <w:sz w:val="14"/>
              </w:rPr>
              <w:t>0</w:t>
            </w:r>
          </w:p>
        </w:tc>
        <w:tc>
          <w:tcPr>
            <w:tcW w:w="583" w:type="dxa"/>
            <w:tcBorders>
              <w:top w:val="single" w:sz="14" w:space="0" w:color="CCCCCC"/>
              <w:left w:val="single" w:sz="8" w:space="0" w:color="CCCCCC"/>
              <w:bottom w:val="single" w:sz="28" w:space="0" w:color="CCCCCC"/>
              <w:right w:val="single" w:sz="19" w:space="0" w:color="CCCCCC"/>
            </w:tcBorders>
            <w:shd w:val="clear" w:color="auto" w:fill="E6EB82"/>
          </w:tcPr>
          <w:p w14:paraId="005F77DD" w14:textId="77777777" w:rsidR="00AF05C6" w:rsidRDefault="00AF05C6" w:rsidP="00AF05C6"/>
        </w:tc>
      </w:tr>
    </w:tbl>
    <w:p w14:paraId="5417E3DF" w14:textId="77777777" w:rsidR="00AF05C6" w:rsidRDefault="00AF05C6" w:rsidP="00AF05C6">
      <w:pPr>
        <w:spacing w:before="7"/>
        <w:rPr>
          <w:rFonts w:ascii="Verdana" w:eastAsia="Verdana" w:hAnsi="Verdana" w:cs="Verdana"/>
          <w:sz w:val="11"/>
          <w:szCs w:val="11"/>
        </w:rPr>
      </w:pPr>
    </w:p>
    <w:p w14:paraId="338DB230" w14:textId="288EEF14" w:rsidR="00AF05C6" w:rsidRDefault="00AF05C6" w:rsidP="00AF05C6">
      <w:pPr>
        <w:spacing w:line="40" w:lineRule="atLeast"/>
        <w:ind w:left="484"/>
        <w:rPr>
          <w:rFonts w:ascii="Verdana" w:eastAsia="Verdana" w:hAnsi="Verdana" w:cs="Verdana"/>
          <w:sz w:val="4"/>
          <w:szCs w:val="4"/>
        </w:rPr>
      </w:pPr>
    </w:p>
    <w:p w14:paraId="5DF99C8C" w14:textId="77777777" w:rsidR="00AF05C6" w:rsidRDefault="00AF05C6" w:rsidP="00AF05C6">
      <w:pPr>
        <w:spacing w:before="10"/>
        <w:rPr>
          <w:rFonts w:ascii="Verdana" w:eastAsia="Verdana" w:hAnsi="Verdana" w:cs="Verdana"/>
          <w:sz w:val="3"/>
          <w:szCs w:val="3"/>
        </w:rPr>
      </w:pPr>
    </w:p>
    <w:tbl>
      <w:tblPr>
        <w:tblW w:w="0" w:type="auto"/>
        <w:tblInd w:w="219" w:type="dxa"/>
        <w:tblLayout w:type="fixed"/>
        <w:tblCellMar>
          <w:left w:w="0" w:type="dxa"/>
          <w:right w:w="0" w:type="dxa"/>
        </w:tblCellMar>
        <w:tblLook w:val="01E0" w:firstRow="1" w:lastRow="1" w:firstColumn="1" w:lastColumn="1" w:noHBand="0" w:noVBand="0"/>
      </w:tblPr>
      <w:tblGrid>
        <w:gridCol w:w="6001"/>
        <w:gridCol w:w="1549"/>
        <w:gridCol w:w="1330"/>
        <w:gridCol w:w="1182"/>
        <w:gridCol w:w="1511"/>
        <w:gridCol w:w="1051"/>
        <w:gridCol w:w="876"/>
      </w:tblGrid>
      <w:tr w:rsidR="00AF05C6" w14:paraId="4041CE64" w14:textId="77777777" w:rsidTr="00605237">
        <w:trPr>
          <w:trHeight w:hRule="exact" w:val="212"/>
        </w:trPr>
        <w:tc>
          <w:tcPr>
            <w:tcW w:w="6001" w:type="dxa"/>
            <w:tcBorders>
              <w:top w:val="single" w:sz="21" w:space="0" w:color="E6EB82"/>
              <w:left w:val="single" w:sz="8" w:space="0" w:color="CCCCCC"/>
              <w:bottom w:val="nil"/>
              <w:right w:val="single" w:sz="8" w:space="0" w:color="CCCCCC"/>
            </w:tcBorders>
            <w:shd w:val="clear" w:color="auto" w:fill="E6EB82"/>
          </w:tcPr>
          <w:p w14:paraId="4BF7A124" w14:textId="77777777" w:rsidR="00AF05C6" w:rsidRDefault="00AF05C6" w:rsidP="00AF05C6"/>
        </w:tc>
        <w:tc>
          <w:tcPr>
            <w:tcW w:w="1549" w:type="dxa"/>
            <w:vMerge w:val="restart"/>
            <w:tcBorders>
              <w:top w:val="single" w:sz="21" w:space="0" w:color="E6EB82"/>
              <w:left w:val="single" w:sz="8" w:space="0" w:color="CCCCCC"/>
              <w:right w:val="single" w:sz="8" w:space="0" w:color="CCCCCC"/>
            </w:tcBorders>
            <w:shd w:val="clear" w:color="auto" w:fill="E6EB82"/>
          </w:tcPr>
          <w:p w14:paraId="75EDCCB3" w14:textId="77777777" w:rsidR="00AF05C6" w:rsidRDefault="00AF05C6" w:rsidP="00AF05C6">
            <w:pPr>
              <w:pStyle w:val="TableParagraph"/>
              <w:spacing w:before="87"/>
              <w:ind w:left="645" w:right="132" w:hanging="513"/>
              <w:rPr>
                <w:rFonts w:ascii="Tahoma" w:eastAsia="Tahoma" w:hAnsi="Tahoma" w:cs="Tahoma"/>
                <w:sz w:val="15"/>
                <w:szCs w:val="15"/>
              </w:rPr>
            </w:pPr>
            <w:r>
              <w:rPr>
                <w:rFonts w:ascii="Tahoma"/>
                <w:b/>
                <w:sz w:val="15"/>
              </w:rPr>
              <w:t xml:space="preserve">Size of </w:t>
            </w:r>
            <w:r>
              <w:rPr>
                <w:rFonts w:ascii="Tahoma"/>
                <w:b/>
                <w:spacing w:val="-1"/>
                <w:sz w:val="15"/>
              </w:rPr>
              <w:t>Bldg.</w:t>
            </w:r>
            <w:r>
              <w:rPr>
                <w:rFonts w:ascii="Tahoma"/>
                <w:b/>
                <w:spacing w:val="-2"/>
                <w:sz w:val="15"/>
              </w:rPr>
              <w:t xml:space="preserve"> </w:t>
            </w:r>
            <w:r>
              <w:rPr>
                <w:rFonts w:ascii="Tahoma"/>
                <w:b/>
                <w:spacing w:val="-1"/>
                <w:sz w:val="15"/>
              </w:rPr>
              <w:t>(sq.</w:t>
            </w:r>
            <w:r>
              <w:rPr>
                <w:rFonts w:ascii="Tahoma"/>
                <w:b/>
                <w:spacing w:val="26"/>
                <w:sz w:val="15"/>
              </w:rPr>
              <w:t xml:space="preserve"> </w:t>
            </w:r>
            <w:r>
              <w:rPr>
                <w:rFonts w:ascii="Tahoma"/>
                <w:b/>
                <w:sz w:val="15"/>
              </w:rPr>
              <w:t>ft.)</w:t>
            </w:r>
          </w:p>
        </w:tc>
        <w:tc>
          <w:tcPr>
            <w:tcW w:w="1330" w:type="dxa"/>
            <w:vMerge w:val="restart"/>
            <w:tcBorders>
              <w:top w:val="single" w:sz="21" w:space="0" w:color="E6EB82"/>
              <w:left w:val="single" w:sz="8" w:space="0" w:color="CCCCCC"/>
              <w:right w:val="single" w:sz="8" w:space="0" w:color="CCCCCC"/>
            </w:tcBorders>
            <w:shd w:val="clear" w:color="auto" w:fill="E6EB82"/>
          </w:tcPr>
          <w:p w14:paraId="3ED2DB13" w14:textId="542CCADF" w:rsidR="00AF05C6" w:rsidRDefault="00AF05C6" w:rsidP="00AF05C6">
            <w:pPr>
              <w:pStyle w:val="TableParagraph"/>
              <w:spacing w:before="87"/>
              <w:ind w:left="326" w:right="327" w:firstLine="28"/>
              <w:rPr>
                <w:rFonts w:ascii="Tahoma" w:eastAsia="Tahoma" w:hAnsi="Tahoma" w:cs="Tahoma"/>
                <w:sz w:val="15"/>
                <w:szCs w:val="15"/>
              </w:rPr>
            </w:pPr>
            <w:r w:rsidRPr="00605237">
              <w:rPr>
                <w:rFonts w:ascii="Tahoma"/>
                <w:b/>
                <w:bCs/>
                <w:sz w:val="15"/>
                <w:szCs w:val="15"/>
              </w:rPr>
              <w:t xml:space="preserve">Replace </w:t>
            </w:r>
            <w:r w:rsidR="140665FE" w:rsidRPr="00605237">
              <w:rPr>
                <w:rFonts w:ascii="Tahoma"/>
                <w:b/>
                <w:bCs/>
                <w:spacing w:val="-1"/>
                <w:sz w:val="15"/>
                <w:szCs w:val="15"/>
              </w:rPr>
              <w:t>Value (</w:t>
            </w:r>
            <w:r w:rsidRPr="00605237">
              <w:rPr>
                <w:rFonts w:ascii="Tahoma"/>
                <w:b/>
                <w:bCs/>
                <w:spacing w:val="-1"/>
                <w:sz w:val="15"/>
                <w:szCs w:val="15"/>
              </w:rPr>
              <w:t>$)</w:t>
            </w:r>
          </w:p>
        </w:tc>
        <w:tc>
          <w:tcPr>
            <w:tcW w:w="1182" w:type="dxa"/>
            <w:vMerge w:val="restart"/>
            <w:tcBorders>
              <w:top w:val="single" w:sz="21" w:space="0" w:color="E6EB82"/>
              <w:left w:val="single" w:sz="8" w:space="0" w:color="CCCCCC"/>
              <w:right w:val="single" w:sz="8" w:space="0" w:color="CCCCCC"/>
            </w:tcBorders>
            <w:shd w:val="clear" w:color="auto" w:fill="E6EB82"/>
          </w:tcPr>
          <w:p w14:paraId="3A2B3F0B" w14:textId="77777777" w:rsidR="00AF05C6" w:rsidRDefault="00AF05C6" w:rsidP="00AF05C6">
            <w:pPr>
              <w:pStyle w:val="TableParagraph"/>
              <w:spacing w:before="87"/>
              <w:ind w:left="369" w:right="241" w:hanging="128"/>
              <w:rPr>
                <w:rFonts w:ascii="Tahoma" w:eastAsia="Tahoma" w:hAnsi="Tahoma" w:cs="Tahoma"/>
                <w:sz w:val="15"/>
                <w:szCs w:val="15"/>
              </w:rPr>
            </w:pPr>
            <w:r>
              <w:rPr>
                <w:rFonts w:ascii="Tahoma"/>
                <w:b/>
                <w:spacing w:val="-1"/>
                <w:sz w:val="15"/>
              </w:rPr>
              <w:t>Contents</w:t>
            </w:r>
            <w:r>
              <w:rPr>
                <w:rFonts w:ascii="Tahoma"/>
                <w:b/>
                <w:spacing w:val="20"/>
                <w:sz w:val="15"/>
              </w:rPr>
              <w:t xml:space="preserve"> </w:t>
            </w:r>
            <w:r>
              <w:rPr>
                <w:rFonts w:ascii="Tahoma"/>
                <w:b/>
                <w:spacing w:val="-1"/>
                <w:sz w:val="15"/>
              </w:rPr>
              <w:t>Value</w:t>
            </w:r>
          </w:p>
        </w:tc>
        <w:tc>
          <w:tcPr>
            <w:tcW w:w="1511" w:type="dxa"/>
            <w:vMerge w:val="restart"/>
            <w:tcBorders>
              <w:top w:val="single" w:sz="21" w:space="0" w:color="E6EB82"/>
              <w:left w:val="single" w:sz="8" w:space="0" w:color="CCCCCC"/>
              <w:right w:val="single" w:sz="8" w:space="0" w:color="CCCCCC"/>
            </w:tcBorders>
            <w:shd w:val="clear" w:color="auto" w:fill="E6EB82"/>
          </w:tcPr>
          <w:p w14:paraId="281E6C5A" w14:textId="7BA09682" w:rsidR="00AF05C6" w:rsidRDefault="00AF05C6" w:rsidP="00AF05C6">
            <w:pPr>
              <w:pStyle w:val="TableParagraph"/>
              <w:spacing w:before="87"/>
              <w:ind w:left="417" w:right="347" w:hanging="69"/>
              <w:rPr>
                <w:rFonts w:ascii="Tahoma" w:eastAsia="Tahoma" w:hAnsi="Tahoma" w:cs="Tahoma"/>
                <w:sz w:val="15"/>
                <w:szCs w:val="15"/>
              </w:rPr>
            </w:pPr>
            <w:r w:rsidRPr="00605237">
              <w:rPr>
                <w:rFonts w:ascii="Tahoma"/>
                <w:b/>
                <w:bCs/>
                <w:sz w:val="15"/>
                <w:szCs w:val="15"/>
              </w:rPr>
              <w:t xml:space="preserve">Functional </w:t>
            </w:r>
            <w:r w:rsidR="475AA49C" w:rsidRPr="00605237">
              <w:rPr>
                <w:rFonts w:ascii="Tahoma"/>
                <w:b/>
                <w:bCs/>
                <w:sz w:val="15"/>
                <w:szCs w:val="15"/>
              </w:rPr>
              <w:t>Value (</w:t>
            </w:r>
            <w:r w:rsidRPr="00605237">
              <w:rPr>
                <w:rFonts w:ascii="Tahoma"/>
                <w:b/>
                <w:bCs/>
                <w:sz w:val="15"/>
                <w:szCs w:val="15"/>
              </w:rPr>
              <w:t>$)</w:t>
            </w:r>
          </w:p>
        </w:tc>
        <w:tc>
          <w:tcPr>
            <w:tcW w:w="1051" w:type="dxa"/>
            <w:vMerge w:val="restart"/>
            <w:tcBorders>
              <w:top w:val="single" w:sz="21" w:space="0" w:color="E6EB82"/>
              <w:left w:val="single" w:sz="8" w:space="0" w:color="CCCCCC"/>
              <w:right w:val="single" w:sz="8" w:space="0" w:color="CCCCCC"/>
            </w:tcBorders>
            <w:shd w:val="clear" w:color="auto" w:fill="E6EB82"/>
          </w:tcPr>
          <w:p w14:paraId="322F8CFE" w14:textId="77777777" w:rsidR="00AF05C6" w:rsidRDefault="00AF05C6" w:rsidP="00AF05C6">
            <w:pPr>
              <w:pStyle w:val="TableParagraph"/>
              <w:ind w:left="348" w:right="196" w:hanging="152"/>
              <w:rPr>
                <w:rFonts w:ascii="Tahoma" w:eastAsia="Tahoma" w:hAnsi="Tahoma" w:cs="Tahoma"/>
                <w:sz w:val="15"/>
                <w:szCs w:val="15"/>
              </w:rPr>
            </w:pPr>
            <w:r>
              <w:rPr>
                <w:rFonts w:ascii="Tahoma"/>
                <w:b/>
                <w:spacing w:val="-1"/>
                <w:sz w:val="15"/>
              </w:rPr>
              <w:t>Displace</w:t>
            </w:r>
            <w:r>
              <w:rPr>
                <w:rFonts w:ascii="Tahoma"/>
                <w:b/>
                <w:spacing w:val="27"/>
                <w:sz w:val="15"/>
              </w:rPr>
              <w:t xml:space="preserve"> </w:t>
            </w:r>
            <w:r>
              <w:rPr>
                <w:rFonts w:ascii="Tahoma"/>
                <w:b/>
                <w:spacing w:val="-1"/>
                <w:sz w:val="15"/>
              </w:rPr>
              <w:t>Cost</w:t>
            </w:r>
          </w:p>
          <w:p w14:paraId="6540AD02" w14:textId="77777777" w:rsidR="00AF05C6" w:rsidRDefault="00AF05C6" w:rsidP="00AF05C6">
            <w:pPr>
              <w:pStyle w:val="TableParagraph"/>
              <w:spacing w:line="180" w:lineRule="exact"/>
              <w:ind w:left="117"/>
              <w:rPr>
                <w:rFonts w:ascii="Tahoma" w:eastAsia="Tahoma" w:hAnsi="Tahoma" w:cs="Tahoma"/>
                <w:sz w:val="15"/>
                <w:szCs w:val="15"/>
              </w:rPr>
            </w:pPr>
            <w:r>
              <w:rPr>
                <w:rFonts w:ascii="Tahoma"/>
                <w:b/>
                <w:sz w:val="15"/>
              </w:rPr>
              <w:t>($</w:t>
            </w:r>
            <w:r>
              <w:rPr>
                <w:rFonts w:ascii="Tahoma"/>
                <w:b/>
                <w:spacing w:val="-1"/>
                <w:sz w:val="15"/>
              </w:rPr>
              <w:t xml:space="preserve"> </w:t>
            </w:r>
            <w:r>
              <w:rPr>
                <w:rFonts w:ascii="Tahoma"/>
                <w:b/>
                <w:sz w:val="15"/>
              </w:rPr>
              <w:t>per day)</w:t>
            </w:r>
          </w:p>
        </w:tc>
        <w:tc>
          <w:tcPr>
            <w:tcW w:w="876" w:type="dxa"/>
            <w:vMerge w:val="restart"/>
            <w:tcBorders>
              <w:top w:val="single" w:sz="21" w:space="0" w:color="E6EB82"/>
              <w:left w:val="single" w:sz="8" w:space="0" w:color="CCCCCC"/>
              <w:right w:val="single" w:sz="8" w:space="0" w:color="CCCCCC"/>
            </w:tcBorders>
            <w:shd w:val="clear" w:color="auto" w:fill="E6EB82"/>
          </w:tcPr>
          <w:p w14:paraId="7D3A2387" w14:textId="77777777" w:rsidR="00AF05C6" w:rsidRDefault="00AF05C6" w:rsidP="00AF05C6">
            <w:pPr>
              <w:pStyle w:val="TableParagraph"/>
              <w:spacing w:before="9"/>
              <w:rPr>
                <w:rFonts w:ascii="Verdana" w:eastAsia="Verdana" w:hAnsi="Verdana" w:cs="Verdana"/>
                <w:sz w:val="14"/>
                <w:szCs w:val="14"/>
              </w:rPr>
            </w:pPr>
          </w:p>
          <w:p w14:paraId="3A71F146" w14:textId="77777777" w:rsidR="00AF05C6" w:rsidRDefault="00AF05C6" w:rsidP="00AF05C6">
            <w:pPr>
              <w:pStyle w:val="TableParagraph"/>
              <w:ind w:left="19"/>
              <w:rPr>
                <w:rFonts w:ascii="Tahoma" w:eastAsia="Tahoma" w:hAnsi="Tahoma" w:cs="Tahoma"/>
                <w:sz w:val="15"/>
                <w:szCs w:val="15"/>
              </w:rPr>
            </w:pPr>
            <w:r>
              <w:rPr>
                <w:rFonts w:ascii="Tahoma"/>
                <w:b/>
                <w:sz w:val="15"/>
              </w:rPr>
              <w:t>Occupancy</w:t>
            </w:r>
          </w:p>
        </w:tc>
      </w:tr>
      <w:tr w:rsidR="00AF05C6" w14:paraId="5D1C6EDA" w14:textId="77777777" w:rsidTr="00605237">
        <w:trPr>
          <w:trHeight w:hRule="exact" w:val="168"/>
        </w:trPr>
        <w:tc>
          <w:tcPr>
            <w:tcW w:w="6001" w:type="dxa"/>
            <w:tcBorders>
              <w:top w:val="nil"/>
              <w:left w:val="single" w:sz="8" w:space="0" w:color="CCCCCC"/>
              <w:bottom w:val="nil"/>
              <w:right w:val="single" w:sz="8" w:space="0" w:color="CCCCCC"/>
            </w:tcBorders>
            <w:shd w:val="clear" w:color="auto" w:fill="E6EB82"/>
          </w:tcPr>
          <w:p w14:paraId="3797A281" w14:textId="77777777" w:rsidR="00AF05C6" w:rsidRDefault="00AF05C6" w:rsidP="00AF05C6"/>
        </w:tc>
        <w:tc>
          <w:tcPr>
            <w:tcW w:w="1549" w:type="dxa"/>
            <w:vMerge/>
          </w:tcPr>
          <w:p w14:paraId="4F41EFFA" w14:textId="77777777" w:rsidR="00AF05C6" w:rsidRDefault="00AF05C6" w:rsidP="00AF05C6"/>
        </w:tc>
        <w:tc>
          <w:tcPr>
            <w:tcW w:w="1330" w:type="dxa"/>
            <w:vMerge/>
          </w:tcPr>
          <w:p w14:paraId="2FA01DBE" w14:textId="77777777" w:rsidR="00AF05C6" w:rsidRDefault="00AF05C6" w:rsidP="00AF05C6"/>
        </w:tc>
        <w:tc>
          <w:tcPr>
            <w:tcW w:w="1182" w:type="dxa"/>
            <w:vMerge/>
          </w:tcPr>
          <w:p w14:paraId="2CA1C649" w14:textId="77777777" w:rsidR="00AF05C6" w:rsidRDefault="00AF05C6" w:rsidP="00AF05C6"/>
        </w:tc>
        <w:tc>
          <w:tcPr>
            <w:tcW w:w="1511" w:type="dxa"/>
            <w:vMerge/>
          </w:tcPr>
          <w:p w14:paraId="5540A434" w14:textId="77777777" w:rsidR="00AF05C6" w:rsidRDefault="00AF05C6" w:rsidP="00AF05C6"/>
        </w:tc>
        <w:tc>
          <w:tcPr>
            <w:tcW w:w="1051" w:type="dxa"/>
            <w:vMerge/>
          </w:tcPr>
          <w:p w14:paraId="2BE835E2" w14:textId="77777777" w:rsidR="00AF05C6" w:rsidRDefault="00AF05C6" w:rsidP="00AF05C6"/>
        </w:tc>
        <w:tc>
          <w:tcPr>
            <w:tcW w:w="876" w:type="dxa"/>
            <w:vMerge/>
          </w:tcPr>
          <w:p w14:paraId="0667F486" w14:textId="77777777" w:rsidR="00AF05C6" w:rsidRDefault="00AF05C6" w:rsidP="00AF05C6"/>
        </w:tc>
      </w:tr>
      <w:tr w:rsidR="00AF05C6" w14:paraId="5724DA4D" w14:textId="77777777" w:rsidTr="00605237">
        <w:trPr>
          <w:trHeight w:hRule="exact" w:val="227"/>
        </w:trPr>
        <w:tc>
          <w:tcPr>
            <w:tcW w:w="6001" w:type="dxa"/>
            <w:tcBorders>
              <w:top w:val="nil"/>
              <w:left w:val="single" w:sz="8" w:space="0" w:color="CCCCCC"/>
              <w:bottom w:val="single" w:sz="27" w:space="0" w:color="E6EB82"/>
              <w:right w:val="single" w:sz="8" w:space="0" w:color="CCCCCC"/>
            </w:tcBorders>
            <w:shd w:val="clear" w:color="auto" w:fill="E6EB82"/>
          </w:tcPr>
          <w:p w14:paraId="26D5878D" w14:textId="77777777" w:rsidR="00AF05C6" w:rsidRDefault="00AF05C6" w:rsidP="00AF05C6"/>
        </w:tc>
        <w:tc>
          <w:tcPr>
            <w:tcW w:w="1549" w:type="dxa"/>
            <w:vMerge/>
          </w:tcPr>
          <w:p w14:paraId="68BDE457" w14:textId="77777777" w:rsidR="00AF05C6" w:rsidRDefault="00AF05C6" w:rsidP="00AF05C6"/>
        </w:tc>
        <w:tc>
          <w:tcPr>
            <w:tcW w:w="1330" w:type="dxa"/>
            <w:vMerge/>
          </w:tcPr>
          <w:p w14:paraId="57EDDFAE" w14:textId="77777777" w:rsidR="00AF05C6" w:rsidRDefault="00AF05C6" w:rsidP="00AF05C6"/>
        </w:tc>
        <w:tc>
          <w:tcPr>
            <w:tcW w:w="1182" w:type="dxa"/>
            <w:vMerge/>
          </w:tcPr>
          <w:p w14:paraId="5BAAFCA3" w14:textId="77777777" w:rsidR="00AF05C6" w:rsidRDefault="00AF05C6" w:rsidP="00AF05C6"/>
        </w:tc>
        <w:tc>
          <w:tcPr>
            <w:tcW w:w="1511" w:type="dxa"/>
            <w:vMerge/>
          </w:tcPr>
          <w:p w14:paraId="49AADEAB" w14:textId="77777777" w:rsidR="00AF05C6" w:rsidRDefault="00AF05C6" w:rsidP="00AF05C6"/>
        </w:tc>
        <w:tc>
          <w:tcPr>
            <w:tcW w:w="1051" w:type="dxa"/>
            <w:vMerge/>
          </w:tcPr>
          <w:p w14:paraId="3B2D1DB6" w14:textId="77777777" w:rsidR="00AF05C6" w:rsidRDefault="00AF05C6" w:rsidP="00AF05C6"/>
        </w:tc>
        <w:tc>
          <w:tcPr>
            <w:tcW w:w="876" w:type="dxa"/>
            <w:vMerge/>
          </w:tcPr>
          <w:p w14:paraId="4CD9B5EB" w14:textId="77777777" w:rsidR="00AF05C6" w:rsidRDefault="00AF05C6" w:rsidP="00AF05C6"/>
        </w:tc>
      </w:tr>
      <w:tr w:rsidR="00AF05C6" w14:paraId="36D3CAC1" w14:textId="77777777" w:rsidTr="00605237">
        <w:trPr>
          <w:trHeight w:hRule="exact" w:val="247"/>
        </w:trPr>
        <w:tc>
          <w:tcPr>
            <w:tcW w:w="6001" w:type="dxa"/>
            <w:tcBorders>
              <w:top w:val="single" w:sz="27" w:space="0" w:color="E6EB82"/>
              <w:left w:val="single" w:sz="8" w:space="0" w:color="CCCCCC"/>
              <w:bottom w:val="single" w:sz="15" w:space="0" w:color="CCCCCC"/>
              <w:right w:val="single" w:sz="8" w:space="0" w:color="CCCCCC"/>
            </w:tcBorders>
            <w:shd w:val="clear" w:color="auto" w:fill="E6EB82"/>
          </w:tcPr>
          <w:p w14:paraId="3BD7A553" w14:textId="77777777" w:rsidR="00AF05C6" w:rsidRDefault="00AF05C6" w:rsidP="00AF05C6">
            <w:pPr>
              <w:pStyle w:val="TableParagraph"/>
              <w:spacing w:before="6"/>
              <w:ind w:right="1"/>
              <w:jc w:val="center"/>
              <w:rPr>
                <w:rFonts w:ascii="Tahoma" w:eastAsia="Tahoma" w:hAnsi="Tahoma" w:cs="Tahoma"/>
                <w:sz w:val="15"/>
                <w:szCs w:val="15"/>
              </w:rPr>
            </w:pPr>
            <w:r>
              <w:rPr>
                <w:rFonts w:ascii="Tahoma"/>
                <w:b/>
                <w:sz w:val="15"/>
              </w:rPr>
              <w:t>Grand Totals:</w:t>
            </w:r>
          </w:p>
        </w:tc>
        <w:tc>
          <w:tcPr>
            <w:tcW w:w="1549" w:type="dxa"/>
            <w:tcBorders>
              <w:top w:val="single" w:sz="27" w:space="0" w:color="E6EB82"/>
              <w:left w:val="single" w:sz="8" w:space="0" w:color="CCCCCC"/>
              <w:bottom w:val="single" w:sz="15" w:space="0" w:color="CCCCCC"/>
              <w:right w:val="single" w:sz="8" w:space="0" w:color="CCCCCC"/>
            </w:tcBorders>
            <w:shd w:val="clear" w:color="auto" w:fill="E6EB82"/>
          </w:tcPr>
          <w:p w14:paraId="5AEE2376" w14:textId="77777777" w:rsidR="00AF05C6" w:rsidRDefault="00AF05C6" w:rsidP="00AF05C6">
            <w:pPr>
              <w:pStyle w:val="TableParagraph"/>
              <w:spacing w:before="12"/>
              <w:ind w:left="488"/>
              <w:rPr>
                <w:rFonts w:ascii="Tahoma" w:eastAsia="Tahoma" w:hAnsi="Tahoma" w:cs="Tahoma"/>
                <w:sz w:val="9"/>
                <w:szCs w:val="9"/>
              </w:rPr>
            </w:pPr>
            <w:r>
              <w:rPr>
                <w:rFonts w:ascii="Tahoma"/>
                <w:spacing w:val="-1"/>
                <w:sz w:val="14"/>
              </w:rPr>
              <w:t>447,137</w:t>
            </w:r>
            <w:r>
              <w:rPr>
                <w:rFonts w:ascii="Tahoma"/>
                <w:spacing w:val="-1"/>
                <w:position w:val="5"/>
                <w:sz w:val="9"/>
              </w:rPr>
              <w:t>2</w:t>
            </w:r>
          </w:p>
        </w:tc>
        <w:tc>
          <w:tcPr>
            <w:tcW w:w="1330" w:type="dxa"/>
            <w:tcBorders>
              <w:top w:val="single" w:sz="27" w:space="0" w:color="E6EB82"/>
              <w:left w:val="single" w:sz="8" w:space="0" w:color="CCCCCC"/>
              <w:bottom w:val="single" w:sz="15" w:space="0" w:color="CCCCCC"/>
              <w:right w:val="single" w:sz="8" w:space="0" w:color="CCCCCC"/>
            </w:tcBorders>
            <w:shd w:val="clear" w:color="auto" w:fill="E6EB82"/>
          </w:tcPr>
          <w:p w14:paraId="7CD35C8D" w14:textId="77777777" w:rsidR="00AF05C6" w:rsidRDefault="00AF05C6" w:rsidP="00AF05C6">
            <w:pPr>
              <w:pStyle w:val="TableParagraph"/>
              <w:spacing w:before="12"/>
              <w:ind w:left="229"/>
              <w:rPr>
                <w:rFonts w:ascii="Tahoma" w:eastAsia="Tahoma" w:hAnsi="Tahoma" w:cs="Tahoma"/>
                <w:sz w:val="14"/>
                <w:szCs w:val="14"/>
              </w:rPr>
            </w:pPr>
            <w:r>
              <w:rPr>
                <w:rFonts w:ascii="Tahoma"/>
                <w:spacing w:val="-1"/>
                <w:sz w:val="14"/>
              </w:rPr>
              <w:t>$147,700,000</w:t>
            </w:r>
          </w:p>
        </w:tc>
        <w:tc>
          <w:tcPr>
            <w:tcW w:w="1182" w:type="dxa"/>
            <w:tcBorders>
              <w:top w:val="single" w:sz="27" w:space="0" w:color="E6EB82"/>
              <w:left w:val="single" w:sz="8" w:space="0" w:color="CCCCCC"/>
              <w:bottom w:val="single" w:sz="15" w:space="0" w:color="CCCCCC"/>
              <w:right w:val="single" w:sz="8" w:space="0" w:color="CCCCCC"/>
            </w:tcBorders>
            <w:shd w:val="clear" w:color="auto" w:fill="E6EB82"/>
          </w:tcPr>
          <w:p w14:paraId="539282A2" w14:textId="77777777" w:rsidR="00AF05C6" w:rsidRDefault="00AF05C6" w:rsidP="00AF05C6">
            <w:pPr>
              <w:pStyle w:val="TableParagraph"/>
              <w:spacing w:before="12"/>
              <w:ind w:left="193"/>
              <w:rPr>
                <w:rFonts w:ascii="Tahoma" w:eastAsia="Tahoma" w:hAnsi="Tahoma" w:cs="Tahoma"/>
                <w:sz w:val="14"/>
                <w:szCs w:val="14"/>
              </w:rPr>
            </w:pPr>
            <w:r>
              <w:rPr>
                <w:rFonts w:ascii="Tahoma"/>
                <w:spacing w:val="-1"/>
                <w:sz w:val="14"/>
              </w:rPr>
              <w:t>$33,100,000</w:t>
            </w:r>
          </w:p>
        </w:tc>
        <w:tc>
          <w:tcPr>
            <w:tcW w:w="1511" w:type="dxa"/>
            <w:tcBorders>
              <w:top w:val="single" w:sz="27" w:space="0" w:color="E6EB82"/>
              <w:left w:val="single" w:sz="8" w:space="0" w:color="CCCCCC"/>
              <w:bottom w:val="single" w:sz="15" w:space="0" w:color="CCCCCC"/>
              <w:right w:val="single" w:sz="8" w:space="0" w:color="CCCCCC"/>
            </w:tcBorders>
            <w:shd w:val="clear" w:color="auto" w:fill="E6EB82"/>
          </w:tcPr>
          <w:p w14:paraId="36AA72F8" w14:textId="77777777" w:rsidR="00AF05C6" w:rsidRDefault="00AF05C6" w:rsidP="00AF05C6">
            <w:pPr>
              <w:pStyle w:val="TableParagraph"/>
              <w:spacing w:before="12"/>
              <w:ind w:left="1"/>
              <w:jc w:val="center"/>
              <w:rPr>
                <w:rFonts w:ascii="Tahoma" w:eastAsia="Tahoma" w:hAnsi="Tahoma" w:cs="Tahoma"/>
                <w:sz w:val="14"/>
                <w:szCs w:val="14"/>
              </w:rPr>
            </w:pPr>
            <w:r>
              <w:rPr>
                <w:rFonts w:ascii="Tahoma"/>
                <w:sz w:val="14"/>
              </w:rPr>
              <w:t>$0</w:t>
            </w:r>
          </w:p>
        </w:tc>
        <w:tc>
          <w:tcPr>
            <w:tcW w:w="1051" w:type="dxa"/>
            <w:tcBorders>
              <w:top w:val="single" w:sz="27" w:space="0" w:color="E6EB82"/>
              <w:left w:val="single" w:sz="8" w:space="0" w:color="CCCCCC"/>
              <w:bottom w:val="single" w:sz="15" w:space="0" w:color="CCCCCC"/>
              <w:right w:val="single" w:sz="8" w:space="0" w:color="CCCCCC"/>
            </w:tcBorders>
            <w:shd w:val="clear" w:color="auto" w:fill="E6EB82"/>
          </w:tcPr>
          <w:p w14:paraId="44096012"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c>
          <w:tcPr>
            <w:tcW w:w="876" w:type="dxa"/>
            <w:tcBorders>
              <w:top w:val="single" w:sz="27" w:space="0" w:color="E6EB82"/>
              <w:left w:val="single" w:sz="8" w:space="0" w:color="CCCCCC"/>
              <w:bottom w:val="single" w:sz="15" w:space="0" w:color="CCCCCC"/>
              <w:right w:val="single" w:sz="8" w:space="0" w:color="CCCCCC"/>
            </w:tcBorders>
            <w:shd w:val="clear" w:color="auto" w:fill="E6EB82"/>
          </w:tcPr>
          <w:p w14:paraId="36B7736C" w14:textId="77777777" w:rsidR="00AF05C6" w:rsidRDefault="00AF05C6" w:rsidP="00AF05C6">
            <w:pPr>
              <w:pStyle w:val="TableParagraph"/>
              <w:spacing w:before="12"/>
              <w:jc w:val="center"/>
              <w:rPr>
                <w:rFonts w:ascii="Tahoma" w:eastAsia="Tahoma" w:hAnsi="Tahoma" w:cs="Tahoma"/>
                <w:sz w:val="14"/>
                <w:szCs w:val="14"/>
              </w:rPr>
            </w:pPr>
            <w:r>
              <w:rPr>
                <w:rFonts w:ascii="Tahoma"/>
                <w:sz w:val="14"/>
              </w:rPr>
              <w:t>0</w:t>
            </w:r>
          </w:p>
        </w:tc>
      </w:tr>
    </w:tbl>
    <w:p w14:paraId="761623C1" w14:textId="77777777" w:rsidR="00AF05C6" w:rsidRDefault="00AF05C6" w:rsidP="00AF05C6">
      <w:pPr>
        <w:spacing w:before="13"/>
        <w:ind w:left="4671" w:right="4748"/>
        <w:jc w:val="center"/>
        <w:rPr>
          <w:rFonts w:ascii="Verdana" w:eastAsia="Verdana" w:hAnsi="Verdana" w:cs="Verdana"/>
          <w:sz w:val="15"/>
          <w:szCs w:val="15"/>
        </w:rPr>
      </w:pPr>
      <w:r>
        <w:rPr>
          <w:rFonts w:ascii="Verdana"/>
          <w:color w:val="3F4A8D"/>
          <w:sz w:val="15"/>
          <w:u w:val="single" w:color="3F4A8D"/>
        </w:rPr>
        <w:t>Back to Top</w:t>
      </w:r>
    </w:p>
    <w:p w14:paraId="4A66948E" w14:textId="77777777" w:rsidR="00AF05C6" w:rsidRDefault="00AF05C6" w:rsidP="00AF05C6">
      <w:pPr>
        <w:rPr>
          <w:rFonts w:ascii="Verdana" w:eastAsia="Verdana" w:hAnsi="Verdana" w:cs="Verdana"/>
          <w:sz w:val="20"/>
          <w:szCs w:val="20"/>
        </w:rPr>
      </w:pPr>
    </w:p>
    <w:p w14:paraId="5C5DE5B9" w14:textId="77777777" w:rsidR="00AF05C6" w:rsidRDefault="00AF05C6" w:rsidP="00AF05C6">
      <w:pPr>
        <w:rPr>
          <w:rFonts w:ascii="Verdana" w:eastAsia="Verdana" w:hAnsi="Verdana" w:cs="Verdana"/>
          <w:sz w:val="18"/>
          <w:szCs w:val="18"/>
        </w:rPr>
      </w:pPr>
    </w:p>
    <w:p w14:paraId="1942D7C1" w14:textId="77777777" w:rsidR="00AF05C6" w:rsidRDefault="00AF05C6" w:rsidP="00A33E82">
      <w:pPr>
        <w:widowControl w:val="0"/>
        <w:numPr>
          <w:ilvl w:val="0"/>
          <w:numId w:val="84"/>
        </w:numPr>
        <w:tabs>
          <w:tab w:val="left" w:pos="1220"/>
        </w:tabs>
        <w:spacing w:after="0" w:line="241" w:lineRule="exact"/>
        <w:rPr>
          <w:rFonts w:ascii="Tahoma" w:eastAsia="Tahoma" w:hAnsi="Tahoma" w:cs="Tahoma"/>
          <w:sz w:val="17"/>
          <w:szCs w:val="17"/>
        </w:rPr>
      </w:pPr>
      <w:r>
        <w:rPr>
          <w:rFonts w:ascii="Tahoma"/>
          <w:spacing w:val="-1"/>
          <w:sz w:val="17"/>
        </w:rPr>
        <w:t>Pre-Disaster Mitigation</w:t>
      </w:r>
    </w:p>
    <w:p w14:paraId="345BD005" w14:textId="77777777" w:rsidR="00AF05C6" w:rsidRDefault="00AF05C6" w:rsidP="00A33E82">
      <w:pPr>
        <w:widowControl w:val="0"/>
        <w:numPr>
          <w:ilvl w:val="0"/>
          <w:numId w:val="84"/>
        </w:numPr>
        <w:tabs>
          <w:tab w:val="left" w:pos="1220"/>
        </w:tabs>
        <w:spacing w:after="0" w:line="236" w:lineRule="exact"/>
        <w:rPr>
          <w:rFonts w:ascii="Tahoma" w:eastAsia="Tahoma" w:hAnsi="Tahoma" w:cs="Tahoma"/>
          <w:sz w:val="17"/>
          <w:szCs w:val="17"/>
        </w:rPr>
      </w:pPr>
      <w:r>
        <w:rPr>
          <w:rFonts w:ascii="Tahoma"/>
          <w:spacing w:val="-1"/>
          <w:sz w:val="17"/>
        </w:rPr>
        <w:t>Fiscal Year: 2016</w:t>
      </w:r>
    </w:p>
    <w:p w14:paraId="41481F8A" w14:textId="77777777" w:rsidR="00AF05C6" w:rsidRDefault="00AF05C6" w:rsidP="00A33E82">
      <w:pPr>
        <w:widowControl w:val="0"/>
        <w:numPr>
          <w:ilvl w:val="0"/>
          <w:numId w:val="84"/>
        </w:numPr>
        <w:tabs>
          <w:tab w:val="left" w:pos="1220"/>
        </w:tabs>
        <w:spacing w:after="0" w:line="236" w:lineRule="exact"/>
        <w:rPr>
          <w:rFonts w:ascii="Tahoma" w:eastAsia="Tahoma" w:hAnsi="Tahoma" w:cs="Tahoma"/>
          <w:sz w:val="17"/>
          <w:szCs w:val="17"/>
        </w:rPr>
      </w:pPr>
      <w:r>
        <w:rPr>
          <w:rFonts w:ascii="Tahoma"/>
          <w:spacing w:val="-1"/>
          <w:sz w:val="17"/>
        </w:rPr>
        <w:lastRenderedPageBreak/>
        <w:t>Report created:</w:t>
      </w:r>
      <w:r>
        <w:rPr>
          <w:rFonts w:ascii="Tahoma"/>
          <w:spacing w:val="-2"/>
          <w:sz w:val="17"/>
        </w:rPr>
        <w:t xml:space="preserve"> </w:t>
      </w:r>
      <w:r>
        <w:rPr>
          <w:rFonts w:ascii="Tahoma"/>
          <w:spacing w:val="-1"/>
          <w:sz w:val="17"/>
        </w:rPr>
        <w:t>Aug. 2., 2016</w:t>
      </w:r>
    </w:p>
    <w:p w14:paraId="667278B9" w14:textId="77777777" w:rsidR="004C0A70" w:rsidRPr="004C0A70" w:rsidRDefault="00AF05C6" w:rsidP="00A33E82">
      <w:pPr>
        <w:widowControl w:val="0"/>
        <w:numPr>
          <w:ilvl w:val="0"/>
          <w:numId w:val="84"/>
        </w:numPr>
        <w:tabs>
          <w:tab w:val="left" w:pos="1220"/>
        </w:tabs>
        <w:spacing w:after="0" w:line="241" w:lineRule="exact"/>
      </w:pPr>
      <w:r>
        <w:rPr>
          <w:rFonts w:ascii="Tahoma"/>
          <w:spacing w:val="-1"/>
          <w:sz w:val="17"/>
        </w:rPr>
        <w:t>For more</w:t>
      </w:r>
      <w:r>
        <w:rPr>
          <w:rFonts w:ascii="Tahoma"/>
          <w:sz w:val="17"/>
        </w:rPr>
        <w:t xml:space="preserve"> </w:t>
      </w:r>
      <w:r w:rsidR="004C0A70">
        <w:rPr>
          <w:rFonts w:ascii="Tahoma"/>
          <w:spacing w:val="-1"/>
          <w:sz w:val="17"/>
        </w:rPr>
        <w:t>information,</w:t>
      </w:r>
      <w:r>
        <w:rPr>
          <w:rFonts w:ascii="Tahoma"/>
          <w:spacing w:val="-1"/>
          <w:sz w:val="17"/>
        </w:rPr>
        <w:t xml:space="preserve"> call GEMA</w:t>
      </w:r>
      <w:r>
        <w:rPr>
          <w:rFonts w:ascii="Tahoma"/>
          <w:spacing w:val="-2"/>
          <w:sz w:val="17"/>
        </w:rPr>
        <w:t xml:space="preserve"> </w:t>
      </w:r>
      <w:r>
        <w:rPr>
          <w:rFonts w:ascii="Tahoma"/>
          <w:spacing w:val="-1"/>
          <w:sz w:val="17"/>
        </w:rPr>
        <w:t xml:space="preserve">Pre-Disaster Mitigation </w:t>
      </w:r>
      <w:r>
        <w:rPr>
          <w:rFonts w:ascii="Tahoma"/>
          <w:sz w:val="17"/>
        </w:rPr>
        <w:t>at</w:t>
      </w:r>
      <w:r>
        <w:rPr>
          <w:rFonts w:ascii="Tahoma"/>
          <w:spacing w:val="-1"/>
          <w:sz w:val="17"/>
        </w:rPr>
        <w:t xml:space="preserve"> 1-800-TRY-GEMA</w:t>
      </w:r>
      <w:r w:rsidR="004C0A70">
        <w:rPr>
          <w:rFonts w:ascii="Tahoma"/>
          <w:spacing w:val="-1"/>
          <w:sz w:val="17"/>
        </w:rPr>
        <w:t xml:space="preserve"> </w:t>
      </w:r>
    </w:p>
    <w:p w14:paraId="7B974030" w14:textId="77777777" w:rsidR="004C0A70" w:rsidRDefault="004C0A70" w:rsidP="004C0A70">
      <w:pPr>
        <w:widowControl w:val="0"/>
        <w:tabs>
          <w:tab w:val="left" w:pos="1220"/>
        </w:tabs>
        <w:spacing w:after="0" w:line="241" w:lineRule="exact"/>
        <w:ind w:left="0"/>
        <w:rPr>
          <w:rFonts w:ascii="Tahoma"/>
          <w:spacing w:val="-1"/>
          <w:sz w:val="17"/>
        </w:rPr>
      </w:pPr>
    </w:p>
    <w:p w14:paraId="64F3500D" w14:textId="77777777" w:rsidR="004C0A70" w:rsidRDefault="004C0A70" w:rsidP="004C0A70">
      <w:pPr>
        <w:widowControl w:val="0"/>
        <w:tabs>
          <w:tab w:val="left" w:pos="1220"/>
        </w:tabs>
        <w:spacing w:after="0" w:line="241" w:lineRule="exact"/>
        <w:ind w:left="0"/>
        <w:rPr>
          <w:rFonts w:ascii="Tahoma"/>
          <w:spacing w:val="-1"/>
          <w:sz w:val="17"/>
        </w:rPr>
      </w:pPr>
    </w:p>
    <w:p w14:paraId="37D5C71F" w14:textId="77777777" w:rsidR="004C0A70" w:rsidRDefault="004C0A70" w:rsidP="004C0A70">
      <w:pPr>
        <w:widowControl w:val="0"/>
        <w:tabs>
          <w:tab w:val="left" w:pos="1220"/>
        </w:tabs>
        <w:spacing w:after="0" w:line="241" w:lineRule="exact"/>
        <w:ind w:left="0"/>
        <w:rPr>
          <w:rFonts w:ascii="Tahoma"/>
          <w:spacing w:val="-1"/>
          <w:sz w:val="17"/>
        </w:rPr>
      </w:pPr>
    </w:p>
    <w:p w14:paraId="2CD65B72" w14:textId="77777777" w:rsidR="004C0A70" w:rsidRDefault="004C0A70" w:rsidP="004C0A70">
      <w:pPr>
        <w:widowControl w:val="0"/>
        <w:tabs>
          <w:tab w:val="left" w:pos="1220"/>
        </w:tabs>
        <w:spacing w:after="0" w:line="241" w:lineRule="exact"/>
        <w:ind w:left="0"/>
        <w:rPr>
          <w:rFonts w:ascii="Tahoma"/>
          <w:spacing w:val="-1"/>
          <w:sz w:val="17"/>
        </w:rPr>
      </w:pPr>
    </w:p>
    <w:p w14:paraId="02F85FD1" w14:textId="1F44C8C1" w:rsidR="00EB0890" w:rsidRDefault="00EB0890" w:rsidP="004C0A70">
      <w:pPr>
        <w:widowControl w:val="0"/>
        <w:tabs>
          <w:tab w:val="left" w:pos="1220"/>
        </w:tabs>
        <w:spacing w:after="0" w:line="241" w:lineRule="exact"/>
        <w:ind w:left="0"/>
      </w:pPr>
      <w:r w:rsidRPr="00EB0890">
        <w:t>Appendix C</w:t>
      </w:r>
      <w:r w:rsidR="00460DB8">
        <w:t xml:space="preserve"> of EOP</w:t>
      </w:r>
    </w:p>
    <w:p w14:paraId="110B415C" w14:textId="77777777" w:rsidR="00460DB8" w:rsidRDefault="00460DB8" w:rsidP="00460DB8">
      <w:pPr>
        <w:ind w:left="0"/>
        <w:jc w:val="center"/>
        <w:rPr>
          <w:b/>
          <w:sz w:val="32"/>
          <w:szCs w:val="32"/>
          <w:u w:val="single"/>
        </w:rPr>
      </w:pPr>
    </w:p>
    <w:p w14:paraId="077FE7F2" w14:textId="0F0029E1" w:rsidR="00EB0890" w:rsidRPr="00EB0890" w:rsidRDefault="00EB0890" w:rsidP="005D4538">
      <w:pPr>
        <w:pStyle w:val="Heading2"/>
      </w:pPr>
      <w:bookmarkStart w:id="390" w:name="_Toc79649190"/>
      <w:r w:rsidRPr="00EB0890">
        <w:t>HAZARDOUS CHEMICALS LIST</w:t>
      </w:r>
      <w:bookmarkEnd w:id="390"/>
    </w:p>
    <w:p w14:paraId="58639752" w14:textId="1A658E74" w:rsidR="007F6A8F" w:rsidRDefault="00EB0890" w:rsidP="00EB0890">
      <w:pPr>
        <w:ind w:left="0"/>
      </w:pPr>
      <w:r>
        <w:t>The Dalton State College Right to Know Coordinator shall publish every January and July a list of those hazardous chemicals and products containing hazardous chemicals which are found at Dalton State College</w:t>
      </w:r>
      <w:r w:rsidR="39485117">
        <w:t xml:space="preserve">. </w:t>
      </w:r>
      <w:r>
        <w:t>Publication of this list is required as a part of this written Hazardous Chemical Protection Communication Plan.</w:t>
      </w:r>
      <w:r w:rsidR="00C85887">
        <w:t xml:space="preserve"> </w:t>
      </w:r>
    </w:p>
    <w:p w14:paraId="58AA1A07" w14:textId="77777777" w:rsidR="00F94844" w:rsidRPr="007F6A8F" w:rsidRDefault="00F94844" w:rsidP="007F6A8F"/>
    <w:p w14:paraId="14BAA3D2" w14:textId="77777777" w:rsidR="00EB0890" w:rsidRPr="00EB0890" w:rsidRDefault="00EB0890" w:rsidP="00EB0890">
      <w:pPr>
        <w:ind w:left="0"/>
        <w:rPr>
          <w:b/>
          <w:sz w:val="32"/>
          <w:szCs w:val="32"/>
          <w:u w:val="single"/>
        </w:rPr>
      </w:pPr>
    </w:p>
    <w:sectPr w:rsidR="00EB0890" w:rsidRPr="00EB0890" w:rsidSect="00460DB8">
      <w:headerReference w:type="default" r:id="rId85"/>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649D1" w14:textId="77777777" w:rsidR="00B305E2" w:rsidRDefault="00B305E2" w:rsidP="00623756">
      <w:pPr>
        <w:spacing w:after="0" w:line="240" w:lineRule="auto"/>
      </w:pPr>
      <w:r>
        <w:separator/>
      </w:r>
    </w:p>
  </w:endnote>
  <w:endnote w:type="continuationSeparator" w:id="0">
    <w:p w14:paraId="7F921086" w14:textId="77777777" w:rsidR="00B305E2" w:rsidRDefault="00B305E2" w:rsidP="0062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9626404"/>
      <w:docPartObj>
        <w:docPartGallery w:val="Page Numbers (Bottom of Page)"/>
        <w:docPartUnique/>
      </w:docPartObj>
    </w:sdtPr>
    <w:sdtEndPr>
      <w:rPr>
        <w:color w:val="7F7F7F" w:themeColor="background1" w:themeShade="7F"/>
        <w:spacing w:val="60"/>
      </w:rPr>
    </w:sdtEndPr>
    <w:sdtContent>
      <w:p w14:paraId="444E69E7" w14:textId="5D8C83C1" w:rsidR="008565B1" w:rsidRDefault="008565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0C2ACE">
          <w:rPr>
            <w:noProof/>
          </w:rPr>
          <w:t>6</w:t>
        </w:r>
        <w:r>
          <w:rPr>
            <w:noProof/>
          </w:rPr>
          <w:fldChar w:fldCharType="end"/>
        </w:r>
        <w:r>
          <w:t xml:space="preserve"> | </w:t>
        </w:r>
        <w:r>
          <w:rPr>
            <w:color w:val="7F7F7F" w:themeColor="background1" w:themeShade="7F"/>
            <w:spacing w:val="60"/>
          </w:rPr>
          <w:t>Page</w:t>
        </w:r>
      </w:p>
    </w:sdtContent>
  </w:sdt>
  <w:p w14:paraId="6D9ACC58" w14:textId="77777777" w:rsidR="008565B1" w:rsidRDefault="008565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6D998" w14:textId="77777777" w:rsidR="008565B1" w:rsidRDefault="008565B1">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41881" w14:textId="77777777" w:rsidR="008565B1" w:rsidRDefault="008565B1">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20103" w14:textId="77777777" w:rsidR="008565B1" w:rsidRDefault="008565B1">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8A2D4" w14:textId="77777777" w:rsidR="008565B1" w:rsidRDefault="008565B1">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E5652" w14:textId="77777777" w:rsidR="008565B1" w:rsidRDefault="008565B1">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B3C3" w14:textId="77777777" w:rsidR="008565B1" w:rsidRDefault="008565B1">
    <w:pPr>
      <w:spacing w:line="14" w:lineRule="auto"/>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5425D" w14:textId="77777777" w:rsidR="008565B1" w:rsidRDefault="008565B1">
    <w:pPr>
      <w:spacing w:line="14" w:lineRule="auto"/>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49C88" w14:textId="77777777" w:rsidR="008565B1" w:rsidRDefault="008565B1">
    <w:pPr>
      <w:spacing w:line="14" w:lineRule="auto"/>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EB561" w14:textId="77777777" w:rsidR="008565B1" w:rsidRDefault="008565B1">
    <w:pPr>
      <w:spacing w:line="14" w:lineRule="auto"/>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F8DBF" w14:textId="77777777" w:rsidR="008565B1" w:rsidRDefault="008565B1">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914544"/>
      <w:docPartObj>
        <w:docPartGallery w:val="Page Numbers (Bottom of Page)"/>
        <w:docPartUnique/>
      </w:docPartObj>
    </w:sdtPr>
    <w:sdtEndPr>
      <w:rPr>
        <w:color w:val="7F7F7F" w:themeColor="background1" w:themeShade="7F"/>
        <w:spacing w:val="60"/>
      </w:rPr>
    </w:sdtEndPr>
    <w:sdtContent>
      <w:p w14:paraId="43F25DCD" w14:textId="0D924075" w:rsidR="008565B1" w:rsidRDefault="008565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0C2ACE">
          <w:rPr>
            <w:noProof/>
          </w:rPr>
          <w:t>153</w:t>
        </w:r>
        <w:r>
          <w:rPr>
            <w:noProof/>
          </w:rPr>
          <w:fldChar w:fldCharType="end"/>
        </w:r>
        <w:r>
          <w:t xml:space="preserve"> | </w:t>
        </w:r>
        <w:r>
          <w:rPr>
            <w:color w:val="7F7F7F" w:themeColor="background1" w:themeShade="7F"/>
            <w:spacing w:val="60"/>
          </w:rPr>
          <w:t>Page</w:t>
        </w:r>
      </w:p>
    </w:sdtContent>
  </w:sdt>
  <w:p w14:paraId="79924E1F" w14:textId="77777777" w:rsidR="008565B1" w:rsidRDefault="008565B1">
    <w:pPr>
      <w:spacing w:line="14" w:lineRule="auto"/>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A2DD5" w14:textId="77777777" w:rsidR="008565B1" w:rsidRDefault="008565B1">
    <w:pPr>
      <w:spacing w:line="14" w:lineRule="auto"/>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EC712" w14:textId="77777777" w:rsidR="008565B1" w:rsidRDefault="008565B1">
    <w:pPr>
      <w:spacing w:line="14" w:lineRule="auto"/>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D538A" w14:textId="77777777" w:rsidR="008565B1" w:rsidRDefault="008565B1">
    <w:pPr>
      <w:spacing w:line="14" w:lineRule="auto"/>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865C3" w14:textId="77777777" w:rsidR="008565B1" w:rsidRDefault="008565B1">
    <w:pPr>
      <w:spacing w:line="14" w:lineRule="auto"/>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BA760" w14:textId="77777777" w:rsidR="008565B1" w:rsidRDefault="008565B1">
    <w:pPr>
      <w:spacing w:line="14" w:lineRule="auto"/>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A4C80" w14:textId="77777777" w:rsidR="008565B1" w:rsidRDefault="008565B1">
    <w:pPr>
      <w:spacing w:line="14" w:lineRule="auto"/>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CA946" w14:textId="77777777" w:rsidR="008565B1" w:rsidRDefault="008565B1">
    <w:pPr>
      <w:spacing w:line="14" w:lineRule="auto"/>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7708C" w14:textId="77777777" w:rsidR="008565B1" w:rsidRDefault="008565B1">
    <w:pPr>
      <w:spacing w:line="14" w:lineRule="auto"/>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C755A" w14:textId="77777777" w:rsidR="008565B1" w:rsidRDefault="008565B1">
    <w:pPr>
      <w:spacing w:line="14" w:lineRule="auto"/>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EBC00" w14:textId="77777777" w:rsidR="008565B1" w:rsidRDefault="008565B1">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96428"/>
      <w:docPartObj>
        <w:docPartGallery w:val="Page Numbers (Bottom of Page)"/>
        <w:docPartUnique/>
      </w:docPartObj>
    </w:sdtPr>
    <w:sdtEndPr>
      <w:rPr>
        <w:color w:val="7F7F7F" w:themeColor="background1" w:themeShade="7F"/>
        <w:spacing w:val="60"/>
      </w:rPr>
    </w:sdtEndPr>
    <w:sdtContent>
      <w:p w14:paraId="3A252F3A" w14:textId="52383351" w:rsidR="008565B1" w:rsidRDefault="008565B1">
        <w:pPr>
          <w:pStyle w:val="Footer"/>
          <w:pBdr>
            <w:top w:val="single" w:sz="4" w:space="1" w:color="D9D9D9" w:themeColor="background1" w:themeShade="D9"/>
          </w:pBdr>
          <w:jc w:val="right"/>
        </w:pPr>
        <w:r>
          <w:fldChar w:fldCharType="begin"/>
        </w:r>
        <w:r>
          <w:instrText xml:space="preserve"> PAGE   \* MERGEFORMAT </w:instrText>
        </w:r>
        <w:r>
          <w:fldChar w:fldCharType="separate"/>
        </w:r>
        <w:r w:rsidR="000C2ACE">
          <w:rPr>
            <w:noProof/>
          </w:rPr>
          <w:t>154</w:t>
        </w:r>
        <w:r>
          <w:rPr>
            <w:noProof/>
          </w:rPr>
          <w:fldChar w:fldCharType="end"/>
        </w:r>
        <w:r>
          <w:t xml:space="preserve"> | </w:t>
        </w:r>
        <w:r>
          <w:rPr>
            <w:color w:val="7F7F7F" w:themeColor="background1" w:themeShade="7F"/>
            <w:spacing w:val="60"/>
          </w:rPr>
          <w:t>Page</w:t>
        </w:r>
      </w:p>
    </w:sdtContent>
  </w:sdt>
  <w:p w14:paraId="36F9A74F" w14:textId="77777777" w:rsidR="008565B1" w:rsidRDefault="008565B1">
    <w:pPr>
      <w:spacing w:line="14" w:lineRule="auto"/>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AF9A" w14:textId="77777777" w:rsidR="008565B1" w:rsidRDefault="008565B1">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74847" w14:textId="77777777" w:rsidR="008565B1" w:rsidRDefault="008565B1">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C069B" w14:textId="77777777" w:rsidR="008565B1" w:rsidRDefault="008565B1">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C9A8F" w14:textId="77777777" w:rsidR="008565B1" w:rsidRDefault="008565B1">
    <w:pPr>
      <w:spacing w:line="14" w:lineRule="auto"/>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8CD16" w14:textId="77777777" w:rsidR="008565B1" w:rsidRDefault="008565B1">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9AAED" w14:textId="77777777" w:rsidR="008565B1" w:rsidRDefault="008565B1">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5B5C3" w14:textId="77777777" w:rsidR="008565B1" w:rsidRDefault="008565B1">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13E9C" w14:textId="77777777" w:rsidR="00B305E2" w:rsidRDefault="00B305E2" w:rsidP="00623756">
      <w:pPr>
        <w:spacing w:after="0" w:line="240" w:lineRule="auto"/>
      </w:pPr>
      <w:r>
        <w:separator/>
      </w:r>
    </w:p>
  </w:footnote>
  <w:footnote w:type="continuationSeparator" w:id="0">
    <w:p w14:paraId="213558B3" w14:textId="77777777" w:rsidR="00B305E2" w:rsidRDefault="00B305E2" w:rsidP="00623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454AA" w14:textId="77777777" w:rsidR="008565B1" w:rsidRDefault="008565B1" w:rsidP="00B4397E">
    <w:pPr>
      <w:pStyle w:val="Header"/>
      <w:jc w:val="right"/>
    </w:pPr>
  </w:p>
</w:hdr>
</file>

<file path=word/intelligence.xml><?xml version="1.0" encoding="utf-8"?>
<int:Intelligence xmlns:int="http://schemas.microsoft.com/office/intelligence/2019/intelligence">
  <int:IntelligenceSettings/>
  <int:Manifest>
    <int:WordHash hashCode="zEyW+s3p75V5wz" id="vRgmdCs+"/>
    <int:WordHash hashCode="+GDlZ9Z0PqzILh" id="ZVXKoCwV"/>
    <int:WordHash hashCode="UMQuB7hmQNsayf" id="SBvuzfKP"/>
    <int:WordHash hashCode="FyPhSa/YDpH29d" id="HA17dR16"/>
    <int:WordHash hashCode="+CwWFB4PPp7S2S" id="JcQfEOkZ"/>
    <int:WordHash hashCode="Z0dME2JEAGljRL" id="0jt6NJ6z"/>
    <int:WordHash hashCode="7TxJOINCAi+mcT" id="xcpQ/Blg"/>
    <int:WordHash hashCode="WcxTVfO8sLf0fP" id="WscYGn9L"/>
    <int:WordHash hashCode="8IMKVX16Zmqypp" id="tJjB04VK"/>
    <int:WordHash hashCode="eaIVGGqb3bkAh4" id="QzctwANO"/>
    <int:WordHash hashCode="q7otT6yCpdQh13" id="J2i1Kks8"/>
    <int:WordHash hashCode="HBqi5w8Zipw49G" id="PODSeBpD"/>
    <int:WordHash hashCode="8Rah30xp+di/De" id="U5nnJ8QE"/>
    <int:WordHash hashCode="eiw0y3icD8oGHE" id="9GFnH3hV"/>
    <int:WordHash hashCode="FiNCzSReCiV7Qq" id="uPxx0iMX"/>
    <int:WordHash hashCode="vTQ6RQCQf2J9Ff" id="isJhw044"/>
    <int:WordHash hashCode="cgkGQxcBdvwKgA" id="X8ChTYBe"/>
    <int:WordHash hashCode="afzCr0h4Ft0yK1" id="68Z5VbC7"/>
    <int:WordHash hashCode="3Gd3ZzcVhqhCPE" id="7NYeKh9i"/>
    <int:WordHash hashCode="KRvwcyb8+MNSKi" id="7h8qlqqF"/>
    <int:WordHash hashCode="faVvmbeZNDnCHd" id="bAlP89RV"/>
    <int:WordHash hashCode="TTHU82PsjuytnG" id="C/qvlWa3"/>
    <int:WordHash hashCode="YgQDPa4GJlVuaI" id="WyPBAAQZ"/>
    <int:WordHash hashCode="JsDXHeyVth9R1E" id="O3kMtsGk"/>
    <int:WordHash hashCode="5QRvCwhv0j+sEG" id="HSLmL75X"/>
    <int:WordHash hashCode="PP+Hh7LqQ7YUGl" id="5DoNPTZo"/>
    <int:WordHash hashCode="y/Aae1goAinuXU" id="jPKNBd2F"/>
    <int:WordHash hashCode="3KKjJeR/dxf+gy" id="wAsCRJ14"/>
    <int:WordHash hashCode="DiWBwZgN4zqzmT" id="RvmSL99R"/>
    <int:WordHash hashCode="KFlObwVLEPUsS+" id="MVTOUQ3q"/>
    <int:WordHash hashCode="wmK3+JT4aPrNiO" id="0F7ZhH6E"/>
    <int:WordHash hashCode="wKaVRYcbDBf7qj" id="h/iAByol"/>
    <int:WordHash hashCode="Hl7AA7SkXgmZVG" id="gVuBJ8M9"/>
    <int:WordHash hashCode="lmx07fQ/vmi6tI" id="qddNikbp"/>
    <int:WordHash hashCode="mwMS1DNURSEAPE" id="p0ZhhJrR"/>
    <int:WordHash hashCode="Xtmc0LkefyNkzh" id="78xErfqr"/>
    <int:WordHash hashCode="3i4/duTJ0R+q/h" id="zHmKgL+H"/>
    <int:WordHash hashCode="s4S96Zk6rq7g8o" id="ZCiy+1Nr"/>
    <int:WordHash hashCode="vvFfWaI0fG0TeZ" id="5reB1bOV"/>
    <int:WordHash hashCode="kmMiHdNZO5rjQT" id="uJVDBxxo"/>
    <int:WordHash hashCode="InMnEhLFwRnRP2" id="9WiP/jV4"/>
    <int:WordHash hashCode="2yjO19d6nJoomc" id="xz3oZe2C"/>
    <int:WordHash hashCode="Rv8HeUEma7/Zt/" id="NfMM8/tk"/>
    <int:WordHash hashCode="WhNRH4Zv1S7RtK" id="77tAdlIc"/>
    <int:WordHash hashCode="sc9hZycq1iwa6H" id="F7KVkT60"/>
    <int:WordHash hashCode="1PxzqQ5Ny+Ea1g" id="qrZBJtpM"/>
    <int:WordHash hashCode="3leuk5ZrgX6qzI" id="a/pMMElH"/>
    <int:WordHash hashCode="x70nCbF4U4tgqU" id="C0XRA4FR"/>
    <int:WordHash hashCode="j9/6tFhj9ml9sE" id="lVnvEqEM"/>
    <int:WordHash hashCode="cvCluFsmwdYteV" id="yTb8H2zE"/>
    <int:WordHash hashCode="1n4MRcvgnwNtZz" id="fqqIX+vL"/>
    <int:WordHash hashCode="zt2ix9w0YYktgz" id="bKC1b0qt"/>
    <int:WordHash hashCode="K5ObKcMEoEiwWr" id="u5/uiNk8"/>
    <int:WordHash hashCode="OCs5z6U+Zk+8Gf" id="0DP+Jk63"/>
    <int:WordHash hashCode="G1KdTkQ+bPDA3k" id="W4MvrZVU"/>
  </int:Manifest>
  <int:Observations>
    <int:Content id="vRgmdCs+">
      <int:Rejection type="LegacyProofing"/>
    </int:Content>
    <int:Content id="ZVXKoCwV">
      <int:Rejection type="LegacyProofing"/>
    </int:Content>
    <int:Content id="SBvuzfKP">
      <int:Rejection type="LegacyProofing"/>
    </int:Content>
    <int:Content id="HA17dR16">
      <int:Rejection type="LegacyProofing"/>
    </int:Content>
    <int:Content id="JcQfEOkZ">
      <int:Rejection type="LegacyProofing"/>
    </int:Content>
    <int:Content id="0jt6NJ6z">
      <int:Rejection type="LegacyProofing"/>
    </int:Content>
    <int:Content id="xcpQ/Blg">
      <int:Rejection type="LegacyProofing"/>
    </int:Content>
    <int:Content id="WscYGn9L">
      <int:Rejection type="LegacyProofing"/>
    </int:Content>
    <int:Content id="tJjB04VK">
      <int:Rejection type="LegacyProofing"/>
    </int:Content>
    <int:Content id="QzctwANO">
      <int:Rejection type="LegacyProofing"/>
    </int:Content>
    <int:Content id="J2i1Kks8">
      <int:Rejection type="LegacyProofing"/>
    </int:Content>
    <int:Content id="PODSeBpD">
      <int:Rejection type="LegacyProofing"/>
    </int:Content>
    <int:Content id="U5nnJ8QE">
      <int:Rejection type="AugLoop_Text_Critique"/>
    </int:Content>
    <int:Content id="9GFnH3hV">
      <int:Rejection type="AugLoop_Text_Critique"/>
    </int:Content>
    <int:Content id="uPxx0iMX">
      <int:Rejection type="AugLoop_Text_Critique"/>
    </int:Content>
    <int:Content id="isJhw044">
      <int:Rejection type="AugLoop_Text_Critique"/>
    </int:Content>
    <int:Content id="X8ChTYBe">
      <int:Rejection type="AugLoop_Text_Critique"/>
    </int:Content>
    <int:Content id="68Z5VbC7">
      <int:Rejection type="AugLoop_Text_Critique"/>
    </int:Content>
    <int:Content id="7NYeKh9i">
      <int:Rejection type="AugLoop_Text_Critique"/>
    </int:Content>
    <int:Content id="7h8qlqqF">
      <int:Rejection type="AugLoop_Text_Critique"/>
    </int:Content>
    <int:Content id="bAlP89RV">
      <int:Rejection type="AugLoop_Text_Critique"/>
    </int:Content>
    <int:Content id="C/qvlWa3">
      <int:Rejection type="AugLoop_Text_Critique"/>
    </int:Content>
    <int:Content id="WyPBAAQZ">
      <int:Rejection type="AugLoop_Text_Critique"/>
    </int:Content>
    <int:Content id="O3kMtsGk">
      <int:Rejection type="AugLoop_Text_Critique"/>
    </int:Content>
    <int:Content id="HSLmL75X">
      <int:Rejection type="AugLoop_Text_Critique"/>
    </int:Content>
    <int:Content id="5DoNPTZo">
      <int:Rejection type="AugLoop_Text_Critique"/>
    </int:Content>
    <int:Content id="jPKNBd2F">
      <int:Rejection type="AugLoop_Text_Critique"/>
    </int:Content>
    <int:Content id="wAsCRJ14">
      <int:Rejection type="AugLoop_Text_Critique"/>
    </int:Content>
    <int:Content id="RvmSL99R">
      <int:Rejection type="AugLoop_Text_Critique"/>
    </int:Content>
    <int:Content id="MVTOUQ3q">
      <int:Rejection type="AugLoop_Text_Critique"/>
    </int:Content>
    <int:Content id="0F7ZhH6E">
      <int:Rejection type="AugLoop_Text_Critique"/>
    </int:Content>
    <int:Content id="h/iAByol">
      <int:Rejection type="AugLoop_Text_Critique"/>
    </int:Content>
    <int:Content id="gVuBJ8M9">
      <int:Rejection type="AugLoop_Text_Critique"/>
    </int:Content>
    <int:Content id="qddNikbp">
      <int:Rejection type="AugLoop_Text_Critique"/>
    </int:Content>
    <int:Content id="p0ZhhJrR">
      <int:Rejection type="AugLoop_Text_Critique"/>
    </int:Content>
    <int:Content id="78xErfqr">
      <int:Rejection type="AugLoop_Text_Critique"/>
    </int:Content>
    <int:Content id="zHmKgL+H">
      <int:Rejection type="AugLoop_Text_Critique"/>
    </int:Content>
    <int:Content id="ZCiy+1Nr">
      <int:Rejection type="AugLoop_Text_Critique"/>
    </int:Content>
    <int:Content id="5reB1bOV">
      <int:Rejection type="AugLoop_Text_Critique"/>
    </int:Content>
    <int:Content id="uJVDBxxo">
      <int:Rejection type="AugLoop_Text_Critique"/>
    </int:Content>
    <int:Content id="9WiP/jV4">
      <int:Rejection type="AugLoop_Text_Critique"/>
    </int:Content>
    <int:Content id="xz3oZe2C">
      <int:Rejection type="AugLoop_Text_Critique"/>
    </int:Content>
    <int:Content id="NfMM8/tk">
      <int:Rejection type="AugLoop_Text_Critique"/>
    </int:Content>
    <int:Content id="77tAdlIc">
      <int:Rejection type="AugLoop_Text_Critique"/>
    </int:Content>
    <int:Content id="F7KVkT60">
      <int:Rejection type="AugLoop_Text_Critique"/>
    </int:Content>
    <int:Content id="qrZBJtpM">
      <int:Rejection type="AugLoop_Text_Critique"/>
    </int:Content>
    <int:Content id="a/pMMElH">
      <int:Rejection type="AugLoop_Text_Critique"/>
    </int:Content>
    <int:Content id="C0XRA4FR">
      <int:Rejection type="AugLoop_Text_Critique"/>
    </int:Content>
    <int:Content id="lVnvEqEM">
      <int:Rejection type="AugLoop_Text_Critique"/>
    </int:Content>
    <int:Content id="yTb8H2zE">
      <int:Rejection type="AugLoop_Text_Critique"/>
    </int:Content>
    <int:Content id="fqqIX+vL">
      <int:Rejection type="AugLoop_Text_Critique"/>
    </int:Content>
    <int:Content id="bKC1b0qt">
      <int:Rejection type="AugLoop_Text_Critique"/>
    </int:Content>
    <int:Content id="u5/uiNk8">
      <int:Rejection type="AugLoop_Text_Critique"/>
    </int:Content>
    <int:Content id="0DP+Jk63">
      <int:Rejection type="AugLoop_Text_Critique"/>
    </int:Content>
    <int:Content id="W4MvrZV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7DE1"/>
    <w:multiLevelType w:val="hybridMultilevel"/>
    <w:tmpl w:val="C870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466A"/>
    <w:multiLevelType w:val="hybridMultilevel"/>
    <w:tmpl w:val="9F6EC23C"/>
    <w:lvl w:ilvl="0" w:tplc="30B268EA">
      <w:start w:val="1"/>
      <w:numFmt w:val="upperRoman"/>
      <w:lvlText w:val="%1."/>
      <w:lvlJc w:val="left"/>
      <w:pPr>
        <w:ind w:left="1088" w:hanging="720"/>
      </w:pPr>
      <w:rPr>
        <w:rFonts w:ascii="Arial" w:eastAsia="Times New Roman" w:hAnsi="Arial" w:cs="Arial" w:hint="default"/>
        <w:b/>
        <w:bCs/>
        <w:sz w:val="24"/>
        <w:szCs w:val="24"/>
      </w:rPr>
    </w:lvl>
    <w:lvl w:ilvl="1" w:tplc="073E46FC">
      <w:start w:val="1"/>
      <w:numFmt w:val="bullet"/>
      <w:lvlText w:val="•"/>
      <w:lvlJc w:val="left"/>
      <w:pPr>
        <w:ind w:left="1861" w:hanging="720"/>
      </w:pPr>
      <w:rPr>
        <w:rFonts w:hint="default"/>
      </w:rPr>
    </w:lvl>
    <w:lvl w:ilvl="2" w:tplc="BB124108">
      <w:start w:val="1"/>
      <w:numFmt w:val="bullet"/>
      <w:lvlText w:val="•"/>
      <w:lvlJc w:val="left"/>
      <w:pPr>
        <w:ind w:left="2634" w:hanging="720"/>
      </w:pPr>
      <w:rPr>
        <w:rFonts w:hint="default"/>
      </w:rPr>
    </w:lvl>
    <w:lvl w:ilvl="3" w:tplc="27B0F512">
      <w:start w:val="1"/>
      <w:numFmt w:val="bullet"/>
      <w:lvlText w:val="•"/>
      <w:lvlJc w:val="left"/>
      <w:pPr>
        <w:ind w:left="3407" w:hanging="720"/>
      </w:pPr>
      <w:rPr>
        <w:rFonts w:hint="default"/>
      </w:rPr>
    </w:lvl>
    <w:lvl w:ilvl="4" w:tplc="73D88B86">
      <w:start w:val="1"/>
      <w:numFmt w:val="bullet"/>
      <w:lvlText w:val="•"/>
      <w:lvlJc w:val="left"/>
      <w:pPr>
        <w:ind w:left="4180" w:hanging="720"/>
      </w:pPr>
      <w:rPr>
        <w:rFonts w:hint="default"/>
      </w:rPr>
    </w:lvl>
    <w:lvl w:ilvl="5" w:tplc="F41ECC28">
      <w:start w:val="1"/>
      <w:numFmt w:val="bullet"/>
      <w:lvlText w:val="•"/>
      <w:lvlJc w:val="left"/>
      <w:pPr>
        <w:ind w:left="4954" w:hanging="720"/>
      </w:pPr>
      <w:rPr>
        <w:rFonts w:hint="default"/>
      </w:rPr>
    </w:lvl>
    <w:lvl w:ilvl="6" w:tplc="C21093C2">
      <w:start w:val="1"/>
      <w:numFmt w:val="bullet"/>
      <w:lvlText w:val="•"/>
      <w:lvlJc w:val="left"/>
      <w:pPr>
        <w:ind w:left="5727" w:hanging="720"/>
      </w:pPr>
      <w:rPr>
        <w:rFonts w:hint="default"/>
      </w:rPr>
    </w:lvl>
    <w:lvl w:ilvl="7" w:tplc="13C274C0">
      <w:start w:val="1"/>
      <w:numFmt w:val="bullet"/>
      <w:lvlText w:val="•"/>
      <w:lvlJc w:val="left"/>
      <w:pPr>
        <w:ind w:left="6500" w:hanging="720"/>
      </w:pPr>
      <w:rPr>
        <w:rFonts w:hint="default"/>
      </w:rPr>
    </w:lvl>
    <w:lvl w:ilvl="8" w:tplc="4F528F84">
      <w:start w:val="1"/>
      <w:numFmt w:val="bullet"/>
      <w:lvlText w:val="•"/>
      <w:lvlJc w:val="left"/>
      <w:pPr>
        <w:ind w:left="7273" w:hanging="720"/>
      </w:pPr>
      <w:rPr>
        <w:rFonts w:hint="default"/>
      </w:rPr>
    </w:lvl>
  </w:abstractNum>
  <w:abstractNum w:abstractNumId="2" w15:restartNumberingAfterBreak="0">
    <w:nsid w:val="03516554"/>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C25A19"/>
    <w:multiLevelType w:val="hybridMultilevel"/>
    <w:tmpl w:val="2A5A2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E0E65"/>
    <w:multiLevelType w:val="hybridMultilevel"/>
    <w:tmpl w:val="DEC27D06"/>
    <w:lvl w:ilvl="0" w:tplc="AAFE4716">
      <w:start w:val="1"/>
      <w:numFmt w:val="bullet"/>
      <w:lvlText w:val=""/>
      <w:lvlJc w:val="left"/>
      <w:pPr>
        <w:ind w:left="828" w:hanging="360"/>
      </w:pPr>
      <w:rPr>
        <w:rFonts w:ascii="Symbol" w:eastAsia="Symbol" w:hAnsi="Symbol" w:hint="default"/>
        <w:w w:val="99"/>
        <w:sz w:val="28"/>
        <w:szCs w:val="28"/>
      </w:rPr>
    </w:lvl>
    <w:lvl w:ilvl="1" w:tplc="8C343D2C">
      <w:start w:val="1"/>
      <w:numFmt w:val="bullet"/>
      <w:lvlText w:val="■"/>
      <w:lvlJc w:val="left"/>
      <w:pPr>
        <w:ind w:left="1448" w:hanging="720"/>
      </w:pPr>
      <w:rPr>
        <w:rFonts w:ascii="Times New Roman" w:eastAsia="Times New Roman" w:hAnsi="Times New Roman" w:hint="default"/>
        <w:b/>
        <w:bCs/>
        <w:w w:val="99"/>
        <w:sz w:val="28"/>
        <w:szCs w:val="28"/>
      </w:rPr>
    </w:lvl>
    <w:lvl w:ilvl="2" w:tplc="25D0E2A4">
      <w:start w:val="1"/>
      <w:numFmt w:val="bullet"/>
      <w:lvlText w:val="•"/>
      <w:lvlJc w:val="left"/>
      <w:pPr>
        <w:ind w:left="2264" w:hanging="720"/>
      </w:pPr>
      <w:rPr>
        <w:rFonts w:hint="default"/>
      </w:rPr>
    </w:lvl>
    <w:lvl w:ilvl="3" w:tplc="5C886BBE">
      <w:start w:val="1"/>
      <w:numFmt w:val="bullet"/>
      <w:lvlText w:val="•"/>
      <w:lvlJc w:val="left"/>
      <w:pPr>
        <w:ind w:left="3081" w:hanging="720"/>
      </w:pPr>
      <w:rPr>
        <w:rFonts w:hint="default"/>
      </w:rPr>
    </w:lvl>
    <w:lvl w:ilvl="4" w:tplc="E2429342">
      <w:start w:val="1"/>
      <w:numFmt w:val="bullet"/>
      <w:lvlText w:val="•"/>
      <w:lvlJc w:val="left"/>
      <w:pPr>
        <w:ind w:left="3898" w:hanging="720"/>
      </w:pPr>
      <w:rPr>
        <w:rFonts w:hint="default"/>
      </w:rPr>
    </w:lvl>
    <w:lvl w:ilvl="5" w:tplc="AF585A9A">
      <w:start w:val="1"/>
      <w:numFmt w:val="bullet"/>
      <w:lvlText w:val="•"/>
      <w:lvlJc w:val="left"/>
      <w:pPr>
        <w:ind w:left="4715" w:hanging="720"/>
      </w:pPr>
      <w:rPr>
        <w:rFonts w:hint="default"/>
      </w:rPr>
    </w:lvl>
    <w:lvl w:ilvl="6" w:tplc="4E7A2596">
      <w:start w:val="1"/>
      <w:numFmt w:val="bullet"/>
      <w:lvlText w:val="•"/>
      <w:lvlJc w:val="left"/>
      <w:pPr>
        <w:ind w:left="5532" w:hanging="720"/>
      </w:pPr>
      <w:rPr>
        <w:rFonts w:hint="default"/>
      </w:rPr>
    </w:lvl>
    <w:lvl w:ilvl="7" w:tplc="4C967EDE">
      <w:start w:val="1"/>
      <w:numFmt w:val="bullet"/>
      <w:lvlText w:val="•"/>
      <w:lvlJc w:val="left"/>
      <w:pPr>
        <w:ind w:left="6349" w:hanging="720"/>
      </w:pPr>
      <w:rPr>
        <w:rFonts w:hint="default"/>
      </w:rPr>
    </w:lvl>
    <w:lvl w:ilvl="8" w:tplc="80662786">
      <w:start w:val="1"/>
      <w:numFmt w:val="bullet"/>
      <w:lvlText w:val="•"/>
      <w:lvlJc w:val="left"/>
      <w:pPr>
        <w:ind w:left="7166" w:hanging="720"/>
      </w:pPr>
      <w:rPr>
        <w:rFonts w:hint="default"/>
      </w:rPr>
    </w:lvl>
  </w:abstractNum>
  <w:abstractNum w:abstractNumId="5" w15:restartNumberingAfterBreak="0">
    <w:nsid w:val="044B63AD"/>
    <w:multiLevelType w:val="hybridMultilevel"/>
    <w:tmpl w:val="4024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4346EB"/>
    <w:multiLevelType w:val="hybridMultilevel"/>
    <w:tmpl w:val="AD0AF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5E5BEB"/>
    <w:multiLevelType w:val="hybridMultilevel"/>
    <w:tmpl w:val="28744FD0"/>
    <w:lvl w:ilvl="0" w:tplc="4E0467B2">
      <w:start w:val="1"/>
      <w:numFmt w:val="upperRoman"/>
      <w:lvlText w:val="%1."/>
      <w:lvlJc w:val="left"/>
      <w:pPr>
        <w:ind w:left="104" w:hanging="201"/>
      </w:pPr>
      <w:rPr>
        <w:rFonts w:ascii="Arial" w:eastAsia="Arial" w:hAnsi="Arial" w:hint="default"/>
        <w:b/>
        <w:bCs/>
        <w:sz w:val="24"/>
        <w:szCs w:val="24"/>
      </w:rPr>
    </w:lvl>
    <w:lvl w:ilvl="1" w:tplc="8E76B4F8">
      <w:start w:val="1"/>
      <w:numFmt w:val="bullet"/>
      <w:lvlText w:val="■"/>
      <w:lvlJc w:val="left"/>
      <w:pPr>
        <w:ind w:left="2167" w:hanging="720"/>
      </w:pPr>
      <w:rPr>
        <w:rFonts w:ascii="Times New Roman" w:eastAsia="Times New Roman" w:hAnsi="Times New Roman" w:hint="default"/>
        <w:b/>
        <w:bCs/>
        <w:w w:val="99"/>
        <w:sz w:val="28"/>
        <w:szCs w:val="28"/>
      </w:rPr>
    </w:lvl>
    <w:lvl w:ilvl="2" w:tplc="2B0E453C">
      <w:start w:val="1"/>
      <w:numFmt w:val="bullet"/>
      <w:lvlText w:val="•"/>
      <w:lvlJc w:val="left"/>
      <w:pPr>
        <w:ind w:left="2904" w:hanging="720"/>
      </w:pPr>
      <w:rPr>
        <w:rFonts w:hint="default"/>
      </w:rPr>
    </w:lvl>
    <w:lvl w:ilvl="3" w:tplc="8DCC6590">
      <w:start w:val="1"/>
      <w:numFmt w:val="bullet"/>
      <w:lvlText w:val="•"/>
      <w:lvlJc w:val="left"/>
      <w:pPr>
        <w:ind w:left="3641" w:hanging="720"/>
      </w:pPr>
      <w:rPr>
        <w:rFonts w:hint="default"/>
      </w:rPr>
    </w:lvl>
    <w:lvl w:ilvl="4" w:tplc="A8E86676">
      <w:start w:val="1"/>
      <w:numFmt w:val="bullet"/>
      <w:lvlText w:val="•"/>
      <w:lvlJc w:val="left"/>
      <w:pPr>
        <w:ind w:left="4378" w:hanging="720"/>
      </w:pPr>
      <w:rPr>
        <w:rFonts w:hint="default"/>
      </w:rPr>
    </w:lvl>
    <w:lvl w:ilvl="5" w:tplc="4A7CD4F8">
      <w:start w:val="1"/>
      <w:numFmt w:val="bullet"/>
      <w:lvlText w:val="•"/>
      <w:lvlJc w:val="left"/>
      <w:pPr>
        <w:ind w:left="5115" w:hanging="720"/>
      </w:pPr>
      <w:rPr>
        <w:rFonts w:hint="default"/>
      </w:rPr>
    </w:lvl>
    <w:lvl w:ilvl="6" w:tplc="B9EC0EBE">
      <w:start w:val="1"/>
      <w:numFmt w:val="bullet"/>
      <w:lvlText w:val="•"/>
      <w:lvlJc w:val="left"/>
      <w:pPr>
        <w:ind w:left="5852" w:hanging="720"/>
      </w:pPr>
      <w:rPr>
        <w:rFonts w:hint="default"/>
      </w:rPr>
    </w:lvl>
    <w:lvl w:ilvl="7" w:tplc="E7286D96">
      <w:start w:val="1"/>
      <w:numFmt w:val="bullet"/>
      <w:lvlText w:val="•"/>
      <w:lvlJc w:val="left"/>
      <w:pPr>
        <w:ind w:left="6589" w:hanging="720"/>
      </w:pPr>
      <w:rPr>
        <w:rFonts w:hint="default"/>
      </w:rPr>
    </w:lvl>
    <w:lvl w:ilvl="8" w:tplc="9072F4C0">
      <w:start w:val="1"/>
      <w:numFmt w:val="bullet"/>
      <w:lvlText w:val="•"/>
      <w:lvlJc w:val="left"/>
      <w:pPr>
        <w:ind w:left="7326" w:hanging="720"/>
      </w:pPr>
      <w:rPr>
        <w:rFonts w:hint="default"/>
      </w:rPr>
    </w:lvl>
  </w:abstractNum>
  <w:abstractNum w:abstractNumId="8" w15:restartNumberingAfterBreak="0">
    <w:nsid w:val="07F73C62"/>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F39EC"/>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3370B"/>
    <w:multiLevelType w:val="hybridMultilevel"/>
    <w:tmpl w:val="BE3C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880492"/>
    <w:multiLevelType w:val="hybridMultilevel"/>
    <w:tmpl w:val="2C2CE940"/>
    <w:lvl w:ilvl="0" w:tplc="C1648FD4">
      <w:start w:val="1"/>
      <w:numFmt w:val="decimal"/>
      <w:lvlText w:val="%1"/>
      <w:lvlJc w:val="left"/>
      <w:pPr>
        <w:ind w:left="3708" w:hanging="3240"/>
      </w:pPr>
      <w:rPr>
        <w:rFonts w:ascii="Times New Roman" w:eastAsia="Times New Roman" w:hAnsi="Times New Roman" w:hint="default"/>
        <w:sz w:val="24"/>
        <w:szCs w:val="24"/>
      </w:rPr>
    </w:lvl>
    <w:lvl w:ilvl="1" w:tplc="32C8B3F4">
      <w:start w:val="1"/>
      <w:numFmt w:val="bullet"/>
      <w:lvlText w:val="•"/>
      <w:lvlJc w:val="left"/>
      <w:pPr>
        <w:ind w:left="4369" w:hanging="3240"/>
      </w:pPr>
      <w:rPr>
        <w:rFonts w:hint="default"/>
      </w:rPr>
    </w:lvl>
    <w:lvl w:ilvl="2" w:tplc="13D2CE64">
      <w:start w:val="1"/>
      <w:numFmt w:val="bullet"/>
      <w:lvlText w:val="•"/>
      <w:lvlJc w:val="left"/>
      <w:pPr>
        <w:ind w:left="5030" w:hanging="3240"/>
      </w:pPr>
      <w:rPr>
        <w:rFonts w:hint="default"/>
      </w:rPr>
    </w:lvl>
    <w:lvl w:ilvl="3" w:tplc="57420016">
      <w:start w:val="1"/>
      <w:numFmt w:val="bullet"/>
      <w:lvlText w:val="•"/>
      <w:lvlJc w:val="left"/>
      <w:pPr>
        <w:ind w:left="5691" w:hanging="3240"/>
      </w:pPr>
      <w:rPr>
        <w:rFonts w:hint="default"/>
      </w:rPr>
    </w:lvl>
    <w:lvl w:ilvl="4" w:tplc="95DECC9C">
      <w:start w:val="1"/>
      <w:numFmt w:val="bullet"/>
      <w:lvlText w:val="•"/>
      <w:lvlJc w:val="left"/>
      <w:pPr>
        <w:ind w:left="6352" w:hanging="3240"/>
      </w:pPr>
      <w:rPr>
        <w:rFonts w:hint="default"/>
      </w:rPr>
    </w:lvl>
    <w:lvl w:ilvl="5" w:tplc="1DC2EF16">
      <w:start w:val="1"/>
      <w:numFmt w:val="bullet"/>
      <w:lvlText w:val="•"/>
      <w:lvlJc w:val="left"/>
      <w:pPr>
        <w:ind w:left="7014" w:hanging="3240"/>
      </w:pPr>
      <w:rPr>
        <w:rFonts w:hint="default"/>
      </w:rPr>
    </w:lvl>
    <w:lvl w:ilvl="6" w:tplc="CB8C5896">
      <w:start w:val="1"/>
      <w:numFmt w:val="bullet"/>
      <w:lvlText w:val="•"/>
      <w:lvlJc w:val="left"/>
      <w:pPr>
        <w:ind w:left="7675" w:hanging="3240"/>
      </w:pPr>
      <w:rPr>
        <w:rFonts w:hint="default"/>
      </w:rPr>
    </w:lvl>
    <w:lvl w:ilvl="7" w:tplc="E952A1BC">
      <w:start w:val="1"/>
      <w:numFmt w:val="bullet"/>
      <w:lvlText w:val="•"/>
      <w:lvlJc w:val="left"/>
      <w:pPr>
        <w:ind w:left="8336" w:hanging="3240"/>
      </w:pPr>
      <w:rPr>
        <w:rFonts w:hint="default"/>
      </w:rPr>
    </w:lvl>
    <w:lvl w:ilvl="8" w:tplc="56EE7FEA">
      <w:start w:val="1"/>
      <w:numFmt w:val="bullet"/>
      <w:lvlText w:val="•"/>
      <w:lvlJc w:val="left"/>
      <w:pPr>
        <w:ind w:left="8997" w:hanging="3240"/>
      </w:pPr>
      <w:rPr>
        <w:rFonts w:hint="default"/>
      </w:rPr>
    </w:lvl>
  </w:abstractNum>
  <w:abstractNum w:abstractNumId="12" w15:restartNumberingAfterBreak="0">
    <w:nsid w:val="0C973A24"/>
    <w:multiLevelType w:val="hybridMultilevel"/>
    <w:tmpl w:val="C736F078"/>
    <w:lvl w:ilvl="0" w:tplc="BD86608A">
      <w:start w:val="1"/>
      <w:numFmt w:val="lowerLetter"/>
      <w:lvlText w:val="%1."/>
      <w:lvlJc w:val="left"/>
      <w:pPr>
        <w:ind w:left="4320" w:hanging="36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15:restartNumberingAfterBreak="0">
    <w:nsid w:val="0F322BE6"/>
    <w:multiLevelType w:val="hybridMultilevel"/>
    <w:tmpl w:val="98185D22"/>
    <w:lvl w:ilvl="0" w:tplc="97A63E80">
      <w:start w:val="6"/>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4B6A9C"/>
    <w:multiLevelType w:val="hybridMultilevel"/>
    <w:tmpl w:val="DE224D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913A1C"/>
    <w:multiLevelType w:val="hybridMultilevel"/>
    <w:tmpl w:val="F55E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CA3FE1"/>
    <w:multiLevelType w:val="hybridMultilevel"/>
    <w:tmpl w:val="02FE47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9D2FAE4">
      <w:start w:val="1"/>
      <w:numFmt w:val="upperLetter"/>
      <w:lvlText w:val="%3."/>
      <w:lvlJc w:val="left"/>
      <w:pPr>
        <w:ind w:left="2430" w:hanging="45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144DA7"/>
    <w:multiLevelType w:val="hybridMultilevel"/>
    <w:tmpl w:val="1E62F538"/>
    <w:lvl w:ilvl="0" w:tplc="0409000F">
      <w:start w:val="1"/>
      <w:numFmt w:val="decimal"/>
      <w:lvlText w:val="%1."/>
      <w:lvlJc w:val="left"/>
      <w:pPr>
        <w:ind w:left="360" w:hanging="360"/>
      </w:pPr>
    </w:lvl>
    <w:lvl w:ilvl="1" w:tplc="1B8C165E">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6F0A33"/>
    <w:multiLevelType w:val="hybridMultilevel"/>
    <w:tmpl w:val="E8824C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C15EF1"/>
    <w:multiLevelType w:val="hybridMultilevel"/>
    <w:tmpl w:val="5830A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389224B"/>
    <w:multiLevelType w:val="hybridMultilevel"/>
    <w:tmpl w:val="1A882F84"/>
    <w:lvl w:ilvl="0" w:tplc="5F026538">
      <w:start w:val="1"/>
      <w:numFmt w:val="upperRoman"/>
      <w:lvlText w:val="%1."/>
      <w:lvlJc w:val="left"/>
      <w:pPr>
        <w:ind w:left="827" w:hanging="720"/>
      </w:pPr>
      <w:rPr>
        <w:rFonts w:ascii="Arial" w:eastAsia="Times New Roman" w:hAnsi="Arial" w:cs="Arial" w:hint="default"/>
        <w:b/>
        <w:bCs/>
        <w:spacing w:val="-1"/>
        <w:sz w:val="24"/>
        <w:szCs w:val="24"/>
      </w:rPr>
    </w:lvl>
    <w:lvl w:ilvl="1" w:tplc="59AC9F38">
      <w:start w:val="1"/>
      <w:numFmt w:val="upperLetter"/>
      <w:lvlText w:val="%2."/>
      <w:lvlJc w:val="left"/>
      <w:pPr>
        <w:ind w:left="1548" w:hanging="720"/>
      </w:pPr>
      <w:rPr>
        <w:rFonts w:ascii="Arial" w:eastAsia="Times New Roman" w:hAnsi="Arial" w:cs="Arial" w:hint="default"/>
        <w:b/>
        <w:bCs/>
        <w:spacing w:val="-1"/>
        <w:sz w:val="24"/>
        <w:szCs w:val="24"/>
      </w:rPr>
    </w:lvl>
    <w:lvl w:ilvl="2" w:tplc="C304E7D8">
      <w:start w:val="1"/>
      <w:numFmt w:val="bullet"/>
      <w:lvlText w:val="•"/>
      <w:lvlJc w:val="left"/>
      <w:pPr>
        <w:ind w:left="1548" w:hanging="720"/>
      </w:pPr>
      <w:rPr>
        <w:rFonts w:hint="default"/>
      </w:rPr>
    </w:lvl>
    <w:lvl w:ilvl="3" w:tplc="E800CDEC">
      <w:start w:val="1"/>
      <w:numFmt w:val="bullet"/>
      <w:lvlText w:val="•"/>
      <w:lvlJc w:val="left"/>
      <w:pPr>
        <w:ind w:left="1548" w:hanging="720"/>
      </w:pPr>
      <w:rPr>
        <w:rFonts w:hint="default"/>
      </w:rPr>
    </w:lvl>
    <w:lvl w:ilvl="4" w:tplc="718C7F6E">
      <w:start w:val="1"/>
      <w:numFmt w:val="bullet"/>
      <w:lvlText w:val="•"/>
      <w:lvlJc w:val="left"/>
      <w:pPr>
        <w:ind w:left="2598" w:hanging="720"/>
      </w:pPr>
      <w:rPr>
        <w:rFonts w:hint="default"/>
      </w:rPr>
    </w:lvl>
    <w:lvl w:ilvl="5" w:tplc="1514F96C">
      <w:start w:val="1"/>
      <w:numFmt w:val="bullet"/>
      <w:lvlText w:val="•"/>
      <w:lvlJc w:val="left"/>
      <w:pPr>
        <w:ind w:left="3648" w:hanging="720"/>
      </w:pPr>
      <w:rPr>
        <w:rFonts w:hint="default"/>
      </w:rPr>
    </w:lvl>
    <w:lvl w:ilvl="6" w:tplc="3BA80C40">
      <w:start w:val="1"/>
      <w:numFmt w:val="bullet"/>
      <w:lvlText w:val="•"/>
      <w:lvlJc w:val="left"/>
      <w:pPr>
        <w:ind w:left="4698" w:hanging="720"/>
      </w:pPr>
      <w:rPr>
        <w:rFonts w:hint="default"/>
      </w:rPr>
    </w:lvl>
    <w:lvl w:ilvl="7" w:tplc="5602E1BE">
      <w:start w:val="1"/>
      <w:numFmt w:val="bullet"/>
      <w:lvlText w:val="•"/>
      <w:lvlJc w:val="left"/>
      <w:pPr>
        <w:ind w:left="5749" w:hanging="720"/>
      </w:pPr>
      <w:rPr>
        <w:rFonts w:hint="default"/>
      </w:rPr>
    </w:lvl>
    <w:lvl w:ilvl="8" w:tplc="C8CE15E6">
      <w:start w:val="1"/>
      <w:numFmt w:val="bullet"/>
      <w:lvlText w:val="•"/>
      <w:lvlJc w:val="left"/>
      <w:pPr>
        <w:ind w:left="6799" w:hanging="720"/>
      </w:pPr>
      <w:rPr>
        <w:rFonts w:hint="default"/>
      </w:rPr>
    </w:lvl>
  </w:abstractNum>
  <w:abstractNum w:abstractNumId="21" w15:restartNumberingAfterBreak="0">
    <w:nsid w:val="14582789"/>
    <w:multiLevelType w:val="hybridMultilevel"/>
    <w:tmpl w:val="FA6A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4528D6"/>
    <w:multiLevelType w:val="hybridMultilevel"/>
    <w:tmpl w:val="97A29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5CE3A30"/>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7110D10"/>
    <w:multiLevelType w:val="hybridMultilevel"/>
    <w:tmpl w:val="F18AD6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79859E6"/>
    <w:multiLevelType w:val="hybridMultilevel"/>
    <w:tmpl w:val="262CEF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0F2AB2"/>
    <w:multiLevelType w:val="hybridMultilevel"/>
    <w:tmpl w:val="38BAA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666B8E"/>
    <w:multiLevelType w:val="hybridMultilevel"/>
    <w:tmpl w:val="C78E4FD2"/>
    <w:lvl w:ilvl="0" w:tplc="FD64AA00">
      <w:start w:val="3"/>
      <w:numFmt w:val="decimal"/>
      <w:lvlText w:val="%1."/>
      <w:lvlJc w:val="left"/>
      <w:pPr>
        <w:ind w:left="2988" w:hanging="721"/>
      </w:pPr>
      <w:rPr>
        <w:rFonts w:ascii="Times New Roman" w:eastAsia="Times New Roman" w:hAnsi="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B501BA"/>
    <w:multiLevelType w:val="hybridMultilevel"/>
    <w:tmpl w:val="D9E606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1D8E0869"/>
    <w:multiLevelType w:val="hybridMultilevel"/>
    <w:tmpl w:val="9B0C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A61B85"/>
    <w:multiLevelType w:val="multilevel"/>
    <w:tmpl w:val="CA46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A87B01"/>
    <w:multiLevelType w:val="hybridMultilevel"/>
    <w:tmpl w:val="FFD66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AAC93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40139D"/>
    <w:multiLevelType w:val="hybridMultilevel"/>
    <w:tmpl w:val="3630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CB688B"/>
    <w:multiLevelType w:val="hybridMultilevel"/>
    <w:tmpl w:val="EC7E2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06445D7"/>
    <w:multiLevelType w:val="hybridMultilevel"/>
    <w:tmpl w:val="0BE8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685D30"/>
    <w:multiLevelType w:val="hybridMultilevel"/>
    <w:tmpl w:val="72EA0AF8"/>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11E2A15"/>
    <w:multiLevelType w:val="hybridMultilevel"/>
    <w:tmpl w:val="3ED8726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1D642D5"/>
    <w:multiLevelType w:val="hybridMultilevel"/>
    <w:tmpl w:val="5C826D94"/>
    <w:lvl w:ilvl="0" w:tplc="E38030B6">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0E1BA7"/>
    <w:multiLevelType w:val="hybridMultilevel"/>
    <w:tmpl w:val="E0269C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36B686E"/>
    <w:multiLevelType w:val="hybridMultilevel"/>
    <w:tmpl w:val="04265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EF3B36"/>
    <w:multiLevelType w:val="hybridMultilevel"/>
    <w:tmpl w:val="7D7A58E4"/>
    <w:lvl w:ilvl="0" w:tplc="7BB0AC98">
      <w:start w:val="1"/>
      <w:numFmt w:val="bullet"/>
      <w:lvlText w:val=""/>
      <w:lvlJc w:val="left"/>
      <w:pPr>
        <w:ind w:left="360" w:hanging="360"/>
      </w:pPr>
      <w:rPr>
        <w:rFonts w:ascii="Symbol" w:eastAsia="Symbol" w:hAnsi="Symbol" w:hint="default"/>
        <w:w w:val="99"/>
        <w:sz w:val="22"/>
        <w:szCs w:val="22"/>
      </w:rPr>
    </w:lvl>
    <w:lvl w:ilvl="1" w:tplc="DF5C459C">
      <w:start w:val="1"/>
      <w:numFmt w:val="bullet"/>
      <w:lvlText w:val="•"/>
      <w:lvlJc w:val="left"/>
      <w:pPr>
        <w:ind w:left="599" w:hanging="360"/>
      </w:pPr>
      <w:rPr>
        <w:rFonts w:hint="default"/>
      </w:rPr>
    </w:lvl>
    <w:lvl w:ilvl="2" w:tplc="D8028374">
      <w:start w:val="1"/>
      <w:numFmt w:val="bullet"/>
      <w:lvlText w:val="•"/>
      <w:lvlJc w:val="left"/>
      <w:pPr>
        <w:ind w:left="839" w:hanging="360"/>
      </w:pPr>
      <w:rPr>
        <w:rFonts w:hint="default"/>
      </w:rPr>
    </w:lvl>
    <w:lvl w:ilvl="3" w:tplc="68564114">
      <w:start w:val="1"/>
      <w:numFmt w:val="bullet"/>
      <w:lvlText w:val="•"/>
      <w:lvlJc w:val="left"/>
      <w:pPr>
        <w:ind w:left="1079" w:hanging="360"/>
      </w:pPr>
      <w:rPr>
        <w:rFonts w:hint="default"/>
      </w:rPr>
    </w:lvl>
    <w:lvl w:ilvl="4" w:tplc="164CB390">
      <w:start w:val="1"/>
      <w:numFmt w:val="bullet"/>
      <w:lvlText w:val="•"/>
      <w:lvlJc w:val="left"/>
      <w:pPr>
        <w:ind w:left="1318" w:hanging="360"/>
      </w:pPr>
      <w:rPr>
        <w:rFonts w:hint="default"/>
      </w:rPr>
    </w:lvl>
    <w:lvl w:ilvl="5" w:tplc="2E0270F2">
      <w:start w:val="1"/>
      <w:numFmt w:val="bullet"/>
      <w:lvlText w:val="•"/>
      <w:lvlJc w:val="left"/>
      <w:pPr>
        <w:ind w:left="1558" w:hanging="360"/>
      </w:pPr>
      <w:rPr>
        <w:rFonts w:hint="default"/>
      </w:rPr>
    </w:lvl>
    <w:lvl w:ilvl="6" w:tplc="91E2ED74">
      <w:start w:val="1"/>
      <w:numFmt w:val="bullet"/>
      <w:lvlText w:val="•"/>
      <w:lvlJc w:val="left"/>
      <w:pPr>
        <w:ind w:left="1798" w:hanging="360"/>
      </w:pPr>
      <w:rPr>
        <w:rFonts w:hint="default"/>
      </w:rPr>
    </w:lvl>
    <w:lvl w:ilvl="7" w:tplc="383CABA0">
      <w:start w:val="1"/>
      <w:numFmt w:val="bullet"/>
      <w:lvlText w:val="•"/>
      <w:lvlJc w:val="left"/>
      <w:pPr>
        <w:ind w:left="2037" w:hanging="360"/>
      </w:pPr>
      <w:rPr>
        <w:rFonts w:hint="default"/>
      </w:rPr>
    </w:lvl>
    <w:lvl w:ilvl="8" w:tplc="BCA47FE4">
      <w:start w:val="1"/>
      <w:numFmt w:val="bullet"/>
      <w:lvlText w:val="•"/>
      <w:lvlJc w:val="left"/>
      <w:pPr>
        <w:ind w:left="2277" w:hanging="360"/>
      </w:pPr>
      <w:rPr>
        <w:rFonts w:hint="default"/>
      </w:rPr>
    </w:lvl>
  </w:abstractNum>
  <w:abstractNum w:abstractNumId="41" w15:restartNumberingAfterBreak="0">
    <w:nsid w:val="25845FDD"/>
    <w:multiLevelType w:val="hybridMultilevel"/>
    <w:tmpl w:val="8FC864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61C4764"/>
    <w:multiLevelType w:val="hybridMultilevel"/>
    <w:tmpl w:val="140A20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813081F"/>
    <w:multiLevelType w:val="hybridMultilevel"/>
    <w:tmpl w:val="083C211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8BE31E3"/>
    <w:multiLevelType w:val="hybridMultilevel"/>
    <w:tmpl w:val="2638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377A70"/>
    <w:multiLevelType w:val="hybridMultilevel"/>
    <w:tmpl w:val="3E9AFFF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C851D58"/>
    <w:multiLevelType w:val="hybridMultilevel"/>
    <w:tmpl w:val="A5346144"/>
    <w:lvl w:ilvl="0" w:tplc="0409000F">
      <w:start w:val="1"/>
      <w:numFmt w:val="decimal"/>
      <w:lvlText w:val="%1."/>
      <w:lvlJc w:val="left"/>
      <w:pPr>
        <w:ind w:left="1080" w:hanging="360"/>
      </w:pPr>
    </w:lvl>
    <w:lvl w:ilvl="1" w:tplc="0409000F">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2C9B0155"/>
    <w:multiLevelType w:val="hybridMultilevel"/>
    <w:tmpl w:val="945626E6"/>
    <w:lvl w:ilvl="0" w:tplc="9FA64B0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EC03F25"/>
    <w:multiLevelType w:val="hybridMultilevel"/>
    <w:tmpl w:val="7AC8B65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18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15:restartNumberingAfterBreak="0">
    <w:nsid w:val="2EC62B2D"/>
    <w:multiLevelType w:val="hybridMultilevel"/>
    <w:tmpl w:val="509830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00774B"/>
    <w:multiLevelType w:val="hybridMultilevel"/>
    <w:tmpl w:val="5DA049E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2540A97"/>
    <w:multiLevelType w:val="hybridMultilevel"/>
    <w:tmpl w:val="88CA49D4"/>
    <w:lvl w:ilvl="0" w:tplc="5258783A">
      <w:start w:val="4"/>
      <w:numFmt w:val="decimal"/>
      <w:lvlText w:val="%1."/>
      <w:lvlJc w:val="left"/>
      <w:pPr>
        <w:ind w:left="2988" w:hanging="721"/>
      </w:pPr>
      <w:rPr>
        <w:rFonts w:ascii="Times New Roman" w:eastAsia="Times New Roman" w:hAnsi="Times New Roman" w:hint="default"/>
        <w:b/>
        <w:bCs/>
        <w:sz w:val="24"/>
        <w:szCs w:val="24"/>
      </w:rPr>
    </w:lvl>
    <w:lvl w:ilvl="1" w:tplc="E04A35FA">
      <w:start w:val="1"/>
      <w:numFmt w:val="lowerLetter"/>
      <w:lvlText w:val="%2."/>
      <w:lvlJc w:val="left"/>
      <w:pPr>
        <w:ind w:left="4428" w:hanging="720"/>
      </w:pPr>
      <w:rPr>
        <w:rFonts w:ascii="Arial" w:eastAsia="Times New Roman" w:hAnsi="Arial" w:cs="Arial" w:hint="default"/>
        <w:b/>
        <w:bCs/>
        <w:i/>
        <w:sz w:val="24"/>
        <w:szCs w:val="24"/>
      </w:rPr>
    </w:lvl>
    <w:lvl w:ilvl="2" w:tplc="85AA6A6C">
      <w:start w:val="1"/>
      <w:numFmt w:val="bullet"/>
      <w:lvlText w:val="•"/>
      <w:lvlJc w:val="left"/>
      <w:pPr>
        <w:ind w:left="4924" w:hanging="720"/>
      </w:pPr>
      <w:rPr>
        <w:rFonts w:hint="default"/>
      </w:rPr>
    </w:lvl>
    <w:lvl w:ilvl="3" w:tplc="3DB240CA">
      <w:start w:val="1"/>
      <w:numFmt w:val="bullet"/>
      <w:lvlText w:val="•"/>
      <w:lvlJc w:val="left"/>
      <w:pPr>
        <w:ind w:left="5421" w:hanging="720"/>
      </w:pPr>
      <w:rPr>
        <w:rFonts w:hint="default"/>
      </w:rPr>
    </w:lvl>
    <w:lvl w:ilvl="4" w:tplc="FFF875A6">
      <w:start w:val="1"/>
      <w:numFmt w:val="bullet"/>
      <w:lvlText w:val="•"/>
      <w:lvlJc w:val="left"/>
      <w:pPr>
        <w:ind w:left="5918" w:hanging="720"/>
      </w:pPr>
      <w:rPr>
        <w:rFonts w:hint="default"/>
      </w:rPr>
    </w:lvl>
    <w:lvl w:ilvl="5" w:tplc="FE0E2C84">
      <w:start w:val="1"/>
      <w:numFmt w:val="bullet"/>
      <w:lvlText w:val="•"/>
      <w:lvlJc w:val="left"/>
      <w:pPr>
        <w:ind w:left="6415" w:hanging="720"/>
      </w:pPr>
      <w:rPr>
        <w:rFonts w:hint="default"/>
      </w:rPr>
    </w:lvl>
    <w:lvl w:ilvl="6" w:tplc="15628DF0">
      <w:start w:val="1"/>
      <w:numFmt w:val="bullet"/>
      <w:lvlText w:val="•"/>
      <w:lvlJc w:val="left"/>
      <w:pPr>
        <w:ind w:left="6912" w:hanging="720"/>
      </w:pPr>
      <w:rPr>
        <w:rFonts w:hint="default"/>
      </w:rPr>
    </w:lvl>
    <w:lvl w:ilvl="7" w:tplc="D31A10AC">
      <w:start w:val="1"/>
      <w:numFmt w:val="bullet"/>
      <w:lvlText w:val="•"/>
      <w:lvlJc w:val="left"/>
      <w:pPr>
        <w:ind w:left="7409" w:hanging="720"/>
      </w:pPr>
      <w:rPr>
        <w:rFonts w:hint="default"/>
      </w:rPr>
    </w:lvl>
    <w:lvl w:ilvl="8" w:tplc="EE88955E">
      <w:start w:val="1"/>
      <w:numFmt w:val="bullet"/>
      <w:lvlText w:val="•"/>
      <w:lvlJc w:val="left"/>
      <w:pPr>
        <w:ind w:left="7906" w:hanging="720"/>
      </w:pPr>
      <w:rPr>
        <w:rFonts w:hint="default"/>
      </w:rPr>
    </w:lvl>
  </w:abstractNum>
  <w:abstractNum w:abstractNumId="52" w15:restartNumberingAfterBreak="0">
    <w:nsid w:val="33410644"/>
    <w:multiLevelType w:val="hybridMultilevel"/>
    <w:tmpl w:val="29BC92C0"/>
    <w:lvl w:ilvl="0" w:tplc="04090001">
      <w:start w:val="1"/>
      <w:numFmt w:val="bullet"/>
      <w:lvlText w:val=""/>
      <w:lvlJc w:val="left"/>
      <w:pPr>
        <w:ind w:left="360" w:hanging="360"/>
      </w:pPr>
      <w:rPr>
        <w:rFonts w:ascii="Symbol" w:hAnsi="Symbol" w:hint="default"/>
      </w:rPr>
    </w:lvl>
    <w:lvl w:ilvl="1" w:tplc="E4A8A402">
      <w:start w:val="3"/>
      <w:numFmt w:val="bullet"/>
      <w:lvlText w:val="•"/>
      <w:lvlJc w:val="left"/>
      <w:pPr>
        <w:ind w:left="1080" w:hanging="360"/>
      </w:pPr>
      <w:rPr>
        <w:rFonts w:ascii="Georgia" w:eastAsiaTheme="minorHAnsi" w:hAnsi="Georgia"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4525B95"/>
    <w:multiLevelType w:val="hybridMultilevel"/>
    <w:tmpl w:val="41A85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49E4C35"/>
    <w:multiLevelType w:val="hybridMultilevel"/>
    <w:tmpl w:val="B9CEB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AF4EE0"/>
    <w:multiLevelType w:val="hybridMultilevel"/>
    <w:tmpl w:val="591AD60E"/>
    <w:lvl w:ilvl="0" w:tplc="68ECC0DE">
      <w:start w:val="1"/>
      <w:numFmt w:val="bullet"/>
      <w:lvlText w:val=""/>
      <w:lvlJc w:val="left"/>
      <w:pPr>
        <w:ind w:left="1220" w:hanging="360"/>
      </w:pPr>
      <w:rPr>
        <w:rFonts w:ascii="Symbol" w:eastAsia="Symbol" w:hAnsi="Symbol" w:hint="default"/>
        <w:sz w:val="20"/>
        <w:szCs w:val="20"/>
      </w:rPr>
    </w:lvl>
    <w:lvl w:ilvl="1" w:tplc="AA3E7EB6">
      <w:start w:val="1"/>
      <w:numFmt w:val="bullet"/>
      <w:lvlText w:val="•"/>
      <w:lvlJc w:val="left"/>
      <w:pPr>
        <w:ind w:left="2502" w:hanging="360"/>
      </w:pPr>
      <w:rPr>
        <w:rFonts w:hint="default"/>
      </w:rPr>
    </w:lvl>
    <w:lvl w:ilvl="2" w:tplc="B1FCB74E">
      <w:start w:val="1"/>
      <w:numFmt w:val="bullet"/>
      <w:lvlText w:val="•"/>
      <w:lvlJc w:val="left"/>
      <w:pPr>
        <w:ind w:left="3784" w:hanging="360"/>
      </w:pPr>
      <w:rPr>
        <w:rFonts w:hint="default"/>
      </w:rPr>
    </w:lvl>
    <w:lvl w:ilvl="3" w:tplc="DD4A1A42">
      <w:start w:val="1"/>
      <w:numFmt w:val="bullet"/>
      <w:lvlText w:val="•"/>
      <w:lvlJc w:val="left"/>
      <w:pPr>
        <w:ind w:left="5066" w:hanging="360"/>
      </w:pPr>
      <w:rPr>
        <w:rFonts w:hint="default"/>
      </w:rPr>
    </w:lvl>
    <w:lvl w:ilvl="4" w:tplc="CA1AC1E8">
      <w:start w:val="1"/>
      <w:numFmt w:val="bullet"/>
      <w:lvlText w:val="•"/>
      <w:lvlJc w:val="left"/>
      <w:pPr>
        <w:ind w:left="6348" w:hanging="360"/>
      </w:pPr>
      <w:rPr>
        <w:rFonts w:hint="default"/>
      </w:rPr>
    </w:lvl>
    <w:lvl w:ilvl="5" w:tplc="82A46C78">
      <w:start w:val="1"/>
      <w:numFmt w:val="bullet"/>
      <w:lvlText w:val="•"/>
      <w:lvlJc w:val="left"/>
      <w:pPr>
        <w:ind w:left="7630" w:hanging="360"/>
      </w:pPr>
      <w:rPr>
        <w:rFonts w:hint="default"/>
      </w:rPr>
    </w:lvl>
    <w:lvl w:ilvl="6" w:tplc="AC48B9FE">
      <w:start w:val="1"/>
      <w:numFmt w:val="bullet"/>
      <w:lvlText w:val="•"/>
      <w:lvlJc w:val="left"/>
      <w:pPr>
        <w:ind w:left="8912" w:hanging="360"/>
      </w:pPr>
      <w:rPr>
        <w:rFonts w:hint="default"/>
      </w:rPr>
    </w:lvl>
    <w:lvl w:ilvl="7" w:tplc="B6DE124E">
      <w:start w:val="1"/>
      <w:numFmt w:val="bullet"/>
      <w:lvlText w:val="•"/>
      <w:lvlJc w:val="left"/>
      <w:pPr>
        <w:ind w:left="10194" w:hanging="360"/>
      </w:pPr>
      <w:rPr>
        <w:rFonts w:hint="default"/>
      </w:rPr>
    </w:lvl>
    <w:lvl w:ilvl="8" w:tplc="A424A720">
      <w:start w:val="1"/>
      <w:numFmt w:val="bullet"/>
      <w:lvlText w:val="•"/>
      <w:lvlJc w:val="left"/>
      <w:pPr>
        <w:ind w:left="11476" w:hanging="360"/>
      </w:pPr>
      <w:rPr>
        <w:rFonts w:hint="default"/>
      </w:rPr>
    </w:lvl>
  </w:abstractNum>
  <w:abstractNum w:abstractNumId="56" w15:restartNumberingAfterBreak="0">
    <w:nsid w:val="36384558"/>
    <w:multiLevelType w:val="hybridMultilevel"/>
    <w:tmpl w:val="242C26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15:restartNumberingAfterBreak="0">
    <w:nsid w:val="387B1426"/>
    <w:multiLevelType w:val="hybridMultilevel"/>
    <w:tmpl w:val="46A4517E"/>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8" w15:restartNumberingAfterBreak="0">
    <w:nsid w:val="38F83C44"/>
    <w:multiLevelType w:val="hybridMultilevel"/>
    <w:tmpl w:val="7E24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5D31E4"/>
    <w:multiLevelType w:val="hybridMultilevel"/>
    <w:tmpl w:val="4CD28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BC4A76"/>
    <w:multiLevelType w:val="hybridMultilevel"/>
    <w:tmpl w:val="ACA2503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E9061FE"/>
    <w:multiLevelType w:val="hybridMultilevel"/>
    <w:tmpl w:val="44668A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536CEE"/>
    <w:multiLevelType w:val="hybridMultilevel"/>
    <w:tmpl w:val="883CFB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0750BFA"/>
    <w:multiLevelType w:val="hybridMultilevel"/>
    <w:tmpl w:val="4D2C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0EF3FE0"/>
    <w:multiLevelType w:val="hybridMultilevel"/>
    <w:tmpl w:val="590C83A4"/>
    <w:lvl w:ilvl="0" w:tplc="16622F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428F2C50"/>
    <w:multiLevelType w:val="hybridMultilevel"/>
    <w:tmpl w:val="663692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42C36472"/>
    <w:multiLevelType w:val="hybridMultilevel"/>
    <w:tmpl w:val="56B85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CA080A"/>
    <w:multiLevelType w:val="hybridMultilevel"/>
    <w:tmpl w:val="8780D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3E36F94E">
      <w:start w:val="3"/>
      <w:numFmt w:val="bullet"/>
      <w:lvlText w:val="-"/>
      <w:lvlJc w:val="left"/>
      <w:pPr>
        <w:ind w:left="2340" w:hanging="360"/>
      </w:pPr>
      <w:rPr>
        <w:rFonts w:ascii="Arial" w:eastAsiaTheme="minorHAnsi" w:hAnsi="Arial" w:cs="Aria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2DB7EF6"/>
    <w:multiLevelType w:val="hybridMultilevel"/>
    <w:tmpl w:val="D71A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3986580"/>
    <w:multiLevelType w:val="hybridMultilevel"/>
    <w:tmpl w:val="A12A6C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15:restartNumberingAfterBreak="0">
    <w:nsid w:val="43DB7AE0"/>
    <w:multiLevelType w:val="hybridMultilevel"/>
    <w:tmpl w:val="711A7E2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71" w15:restartNumberingAfterBreak="0">
    <w:nsid w:val="454814FD"/>
    <w:multiLevelType w:val="hybridMultilevel"/>
    <w:tmpl w:val="45369314"/>
    <w:lvl w:ilvl="0" w:tplc="2C60E998">
      <w:start w:val="1"/>
      <w:numFmt w:val="upperRoman"/>
      <w:lvlText w:val="%1."/>
      <w:lvlJc w:val="left"/>
      <w:pPr>
        <w:ind w:left="828" w:hanging="721"/>
      </w:pPr>
      <w:rPr>
        <w:rFonts w:ascii="Times New Roman" w:eastAsia="Times New Roman" w:hAnsi="Times New Roman" w:hint="default"/>
        <w:b/>
        <w:bCs/>
        <w:sz w:val="24"/>
        <w:szCs w:val="24"/>
      </w:rPr>
    </w:lvl>
    <w:lvl w:ilvl="1" w:tplc="08A27C7C">
      <w:start w:val="1"/>
      <w:numFmt w:val="upperLetter"/>
      <w:lvlText w:val="%2."/>
      <w:lvlJc w:val="left"/>
      <w:pPr>
        <w:ind w:left="1548" w:hanging="720"/>
      </w:pPr>
      <w:rPr>
        <w:rFonts w:ascii="Arial" w:eastAsia="Times New Roman" w:hAnsi="Arial" w:cs="Arial" w:hint="default"/>
        <w:b/>
        <w:bCs/>
        <w:spacing w:val="-1"/>
        <w:sz w:val="24"/>
        <w:szCs w:val="24"/>
      </w:rPr>
    </w:lvl>
    <w:lvl w:ilvl="2" w:tplc="362E1112">
      <w:start w:val="1"/>
      <w:numFmt w:val="bullet"/>
      <w:lvlText w:val="■"/>
      <w:lvlJc w:val="left"/>
      <w:pPr>
        <w:ind w:left="2888" w:hanging="721"/>
      </w:pPr>
      <w:rPr>
        <w:rFonts w:ascii="Times New Roman" w:eastAsia="Times New Roman" w:hAnsi="Times New Roman" w:hint="default"/>
        <w:b/>
        <w:bCs/>
        <w:sz w:val="32"/>
        <w:szCs w:val="32"/>
      </w:rPr>
    </w:lvl>
    <w:lvl w:ilvl="3" w:tplc="5C129E3C">
      <w:start w:val="1"/>
      <w:numFmt w:val="bullet"/>
      <w:lvlText w:val="•"/>
      <w:lvlJc w:val="left"/>
      <w:pPr>
        <w:ind w:left="3627" w:hanging="721"/>
      </w:pPr>
      <w:rPr>
        <w:rFonts w:hint="default"/>
      </w:rPr>
    </w:lvl>
    <w:lvl w:ilvl="4" w:tplc="F898A3C0">
      <w:start w:val="1"/>
      <w:numFmt w:val="bullet"/>
      <w:lvlText w:val="•"/>
      <w:lvlJc w:val="left"/>
      <w:pPr>
        <w:ind w:left="4366" w:hanging="721"/>
      </w:pPr>
      <w:rPr>
        <w:rFonts w:hint="default"/>
      </w:rPr>
    </w:lvl>
    <w:lvl w:ilvl="5" w:tplc="A580C206">
      <w:start w:val="1"/>
      <w:numFmt w:val="bullet"/>
      <w:lvlText w:val="•"/>
      <w:lvlJc w:val="left"/>
      <w:pPr>
        <w:ind w:left="5105" w:hanging="721"/>
      </w:pPr>
      <w:rPr>
        <w:rFonts w:hint="default"/>
      </w:rPr>
    </w:lvl>
    <w:lvl w:ilvl="6" w:tplc="1820DC8C">
      <w:start w:val="1"/>
      <w:numFmt w:val="bullet"/>
      <w:lvlText w:val="•"/>
      <w:lvlJc w:val="left"/>
      <w:pPr>
        <w:ind w:left="5844" w:hanging="721"/>
      </w:pPr>
      <w:rPr>
        <w:rFonts w:hint="default"/>
      </w:rPr>
    </w:lvl>
    <w:lvl w:ilvl="7" w:tplc="6C8A6814">
      <w:start w:val="1"/>
      <w:numFmt w:val="bullet"/>
      <w:lvlText w:val="•"/>
      <w:lvlJc w:val="left"/>
      <w:pPr>
        <w:ind w:left="6583" w:hanging="721"/>
      </w:pPr>
      <w:rPr>
        <w:rFonts w:hint="default"/>
      </w:rPr>
    </w:lvl>
    <w:lvl w:ilvl="8" w:tplc="4ABEE6FC">
      <w:start w:val="1"/>
      <w:numFmt w:val="bullet"/>
      <w:lvlText w:val="•"/>
      <w:lvlJc w:val="left"/>
      <w:pPr>
        <w:ind w:left="7322" w:hanging="721"/>
      </w:pPr>
      <w:rPr>
        <w:rFonts w:hint="default"/>
      </w:rPr>
    </w:lvl>
  </w:abstractNum>
  <w:abstractNum w:abstractNumId="72" w15:restartNumberingAfterBreak="0">
    <w:nsid w:val="455523FD"/>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59E7CD2"/>
    <w:multiLevelType w:val="hybridMultilevel"/>
    <w:tmpl w:val="908E0998"/>
    <w:lvl w:ilvl="0" w:tplc="80246AF6">
      <w:start w:val="1"/>
      <w:numFmt w:val="decimal"/>
      <w:lvlText w:val="%1."/>
      <w:lvlJc w:val="left"/>
      <w:pPr>
        <w:ind w:left="1080" w:hanging="360"/>
      </w:pPr>
      <w:rPr>
        <w:b w:val="0"/>
      </w:rPr>
    </w:lvl>
    <w:lvl w:ilvl="1" w:tplc="0409000F">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70B2BDA"/>
    <w:multiLevelType w:val="hybridMultilevel"/>
    <w:tmpl w:val="06F4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71702C"/>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7F0774A"/>
    <w:multiLevelType w:val="hybridMultilevel"/>
    <w:tmpl w:val="679C32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48F81E5C"/>
    <w:multiLevelType w:val="hybridMultilevel"/>
    <w:tmpl w:val="B968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1B0121"/>
    <w:multiLevelType w:val="hybridMultilevel"/>
    <w:tmpl w:val="DD7EB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B7F17E5"/>
    <w:multiLevelType w:val="hybridMultilevel"/>
    <w:tmpl w:val="A78C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D76E8C"/>
    <w:multiLevelType w:val="hybridMultilevel"/>
    <w:tmpl w:val="9B98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D817C7"/>
    <w:multiLevelType w:val="hybridMultilevel"/>
    <w:tmpl w:val="5CB29FFC"/>
    <w:lvl w:ilvl="0" w:tplc="402419E8">
      <w:start w:val="4"/>
      <w:numFmt w:val="decimal"/>
      <w:lvlText w:val="%1."/>
      <w:lvlJc w:val="left"/>
      <w:pPr>
        <w:ind w:left="2888" w:hanging="721"/>
      </w:pPr>
      <w:rPr>
        <w:rFonts w:ascii="Times New Roman" w:eastAsia="Times New Roman" w:hAnsi="Times New Roman" w:hint="default"/>
        <w:b/>
        <w:bCs/>
        <w:sz w:val="24"/>
        <w:szCs w:val="24"/>
      </w:rPr>
    </w:lvl>
    <w:lvl w:ilvl="1" w:tplc="0CCE8CBC">
      <w:start w:val="1"/>
      <w:numFmt w:val="lowerLetter"/>
      <w:lvlText w:val="%2."/>
      <w:lvlJc w:val="left"/>
      <w:pPr>
        <w:ind w:left="4328" w:hanging="720"/>
      </w:pPr>
      <w:rPr>
        <w:rFonts w:ascii="Arial" w:eastAsia="Times New Roman" w:hAnsi="Arial" w:cs="Arial" w:hint="default"/>
        <w:b/>
        <w:bCs/>
        <w:i/>
        <w:sz w:val="24"/>
        <w:szCs w:val="24"/>
      </w:rPr>
    </w:lvl>
    <w:lvl w:ilvl="2" w:tplc="B9905EB8">
      <w:start w:val="1"/>
      <w:numFmt w:val="bullet"/>
      <w:lvlText w:val="•"/>
      <w:lvlJc w:val="left"/>
      <w:pPr>
        <w:ind w:left="4824" w:hanging="720"/>
      </w:pPr>
      <w:rPr>
        <w:rFonts w:hint="default"/>
      </w:rPr>
    </w:lvl>
    <w:lvl w:ilvl="3" w:tplc="195C609C">
      <w:start w:val="1"/>
      <w:numFmt w:val="bullet"/>
      <w:lvlText w:val="•"/>
      <w:lvlJc w:val="left"/>
      <w:pPr>
        <w:ind w:left="5321" w:hanging="720"/>
      </w:pPr>
      <w:rPr>
        <w:rFonts w:hint="default"/>
      </w:rPr>
    </w:lvl>
    <w:lvl w:ilvl="4" w:tplc="B7CC9DDC">
      <w:start w:val="1"/>
      <w:numFmt w:val="bullet"/>
      <w:lvlText w:val="•"/>
      <w:lvlJc w:val="left"/>
      <w:pPr>
        <w:ind w:left="5818" w:hanging="720"/>
      </w:pPr>
      <w:rPr>
        <w:rFonts w:hint="default"/>
      </w:rPr>
    </w:lvl>
    <w:lvl w:ilvl="5" w:tplc="961E7FB6">
      <w:start w:val="1"/>
      <w:numFmt w:val="bullet"/>
      <w:lvlText w:val="•"/>
      <w:lvlJc w:val="left"/>
      <w:pPr>
        <w:ind w:left="6315" w:hanging="720"/>
      </w:pPr>
      <w:rPr>
        <w:rFonts w:hint="default"/>
      </w:rPr>
    </w:lvl>
    <w:lvl w:ilvl="6" w:tplc="E7E02034">
      <w:start w:val="1"/>
      <w:numFmt w:val="bullet"/>
      <w:lvlText w:val="•"/>
      <w:lvlJc w:val="left"/>
      <w:pPr>
        <w:ind w:left="6812" w:hanging="720"/>
      </w:pPr>
      <w:rPr>
        <w:rFonts w:hint="default"/>
      </w:rPr>
    </w:lvl>
    <w:lvl w:ilvl="7" w:tplc="EEB4F306">
      <w:start w:val="1"/>
      <w:numFmt w:val="bullet"/>
      <w:lvlText w:val="•"/>
      <w:lvlJc w:val="left"/>
      <w:pPr>
        <w:ind w:left="7309" w:hanging="720"/>
      </w:pPr>
      <w:rPr>
        <w:rFonts w:hint="default"/>
      </w:rPr>
    </w:lvl>
    <w:lvl w:ilvl="8" w:tplc="E1566628">
      <w:start w:val="1"/>
      <w:numFmt w:val="bullet"/>
      <w:lvlText w:val="•"/>
      <w:lvlJc w:val="left"/>
      <w:pPr>
        <w:ind w:left="7806" w:hanging="720"/>
      </w:pPr>
      <w:rPr>
        <w:rFonts w:hint="default"/>
      </w:rPr>
    </w:lvl>
  </w:abstractNum>
  <w:abstractNum w:abstractNumId="82" w15:restartNumberingAfterBreak="0">
    <w:nsid w:val="4EF421D3"/>
    <w:multiLevelType w:val="hybridMultilevel"/>
    <w:tmpl w:val="827E89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529A15F1"/>
    <w:multiLevelType w:val="hybridMultilevel"/>
    <w:tmpl w:val="6B44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3E3FA0"/>
    <w:multiLevelType w:val="hybridMultilevel"/>
    <w:tmpl w:val="4168BF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6A41DE"/>
    <w:multiLevelType w:val="hybridMultilevel"/>
    <w:tmpl w:val="A6CEC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FA2051"/>
    <w:multiLevelType w:val="hybridMultilevel"/>
    <w:tmpl w:val="9732E9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71B759F"/>
    <w:multiLevelType w:val="hybridMultilevel"/>
    <w:tmpl w:val="4DC8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9182EC9"/>
    <w:multiLevelType w:val="hybridMultilevel"/>
    <w:tmpl w:val="0E8C587A"/>
    <w:lvl w:ilvl="0" w:tplc="E90C16E8">
      <w:start w:val="1"/>
      <w:numFmt w:val="upperRoman"/>
      <w:lvlText w:val="%1."/>
      <w:lvlJc w:val="left"/>
      <w:pPr>
        <w:ind w:left="827" w:hanging="720"/>
      </w:pPr>
      <w:rPr>
        <w:rFonts w:ascii="Arial" w:eastAsia="Times New Roman" w:hAnsi="Arial" w:cs="Arial" w:hint="default"/>
        <w:b/>
        <w:bCs/>
        <w:sz w:val="24"/>
        <w:szCs w:val="24"/>
      </w:rPr>
    </w:lvl>
    <w:lvl w:ilvl="1" w:tplc="19DA2044">
      <w:start w:val="1"/>
      <w:numFmt w:val="upperLetter"/>
      <w:lvlText w:val="%2."/>
      <w:lvlJc w:val="left"/>
      <w:pPr>
        <w:ind w:left="1548" w:hanging="720"/>
      </w:pPr>
      <w:rPr>
        <w:rFonts w:ascii="Arial" w:eastAsia="Times New Roman" w:hAnsi="Arial" w:cs="Arial" w:hint="default"/>
        <w:b/>
        <w:bCs/>
        <w:spacing w:val="-1"/>
        <w:sz w:val="24"/>
        <w:szCs w:val="24"/>
      </w:rPr>
    </w:lvl>
    <w:lvl w:ilvl="2" w:tplc="5DC24490">
      <w:start w:val="1"/>
      <w:numFmt w:val="decimal"/>
      <w:lvlText w:val="%3."/>
      <w:lvlJc w:val="left"/>
      <w:pPr>
        <w:ind w:left="3061" w:hanging="721"/>
        <w:jc w:val="right"/>
      </w:pPr>
      <w:rPr>
        <w:rFonts w:ascii="Arial" w:eastAsia="Times New Roman" w:hAnsi="Arial" w:cs="Arial" w:hint="default"/>
        <w:b/>
        <w:bCs/>
        <w:sz w:val="24"/>
        <w:szCs w:val="24"/>
      </w:rPr>
    </w:lvl>
    <w:lvl w:ilvl="3" w:tplc="CFC8D85C">
      <w:start w:val="1"/>
      <w:numFmt w:val="lowerLetter"/>
      <w:lvlText w:val="%4."/>
      <w:lvlJc w:val="left"/>
      <w:pPr>
        <w:ind w:left="4428" w:hanging="720"/>
        <w:jc w:val="right"/>
      </w:pPr>
      <w:rPr>
        <w:rFonts w:ascii="Arial" w:eastAsia="Times New Roman" w:hAnsi="Arial" w:cs="Arial" w:hint="default"/>
        <w:b/>
        <w:bCs/>
        <w:i/>
        <w:sz w:val="24"/>
        <w:szCs w:val="24"/>
      </w:rPr>
    </w:lvl>
    <w:lvl w:ilvl="4" w:tplc="FD4E3362">
      <w:start w:val="1"/>
      <w:numFmt w:val="bullet"/>
      <w:lvlText w:val="•"/>
      <w:lvlJc w:val="left"/>
      <w:pPr>
        <w:ind w:left="2888" w:hanging="720"/>
      </w:pPr>
      <w:rPr>
        <w:rFonts w:hint="default"/>
      </w:rPr>
    </w:lvl>
    <w:lvl w:ilvl="5" w:tplc="C4A48226">
      <w:start w:val="1"/>
      <w:numFmt w:val="bullet"/>
      <w:lvlText w:val="•"/>
      <w:lvlJc w:val="left"/>
      <w:pPr>
        <w:ind w:left="2888" w:hanging="720"/>
      </w:pPr>
      <w:rPr>
        <w:rFonts w:hint="default"/>
      </w:rPr>
    </w:lvl>
    <w:lvl w:ilvl="6" w:tplc="74BA6B64">
      <w:start w:val="1"/>
      <w:numFmt w:val="bullet"/>
      <w:lvlText w:val="•"/>
      <w:lvlJc w:val="left"/>
      <w:pPr>
        <w:ind w:left="2988" w:hanging="720"/>
      </w:pPr>
      <w:rPr>
        <w:rFonts w:hint="default"/>
      </w:rPr>
    </w:lvl>
    <w:lvl w:ilvl="7" w:tplc="6EDEB5EC">
      <w:start w:val="1"/>
      <w:numFmt w:val="bullet"/>
      <w:lvlText w:val="•"/>
      <w:lvlJc w:val="left"/>
      <w:pPr>
        <w:ind w:left="2988" w:hanging="720"/>
      </w:pPr>
      <w:rPr>
        <w:rFonts w:hint="default"/>
      </w:rPr>
    </w:lvl>
    <w:lvl w:ilvl="8" w:tplc="9A16E4AA">
      <w:start w:val="1"/>
      <w:numFmt w:val="bullet"/>
      <w:lvlText w:val="•"/>
      <w:lvlJc w:val="left"/>
      <w:pPr>
        <w:ind w:left="4328" w:hanging="720"/>
      </w:pPr>
      <w:rPr>
        <w:rFonts w:hint="default"/>
      </w:rPr>
    </w:lvl>
  </w:abstractNum>
  <w:abstractNum w:abstractNumId="89" w15:restartNumberingAfterBreak="0">
    <w:nsid w:val="595C70B2"/>
    <w:multiLevelType w:val="hybridMultilevel"/>
    <w:tmpl w:val="4732975C"/>
    <w:lvl w:ilvl="0" w:tplc="ADF89D12">
      <w:start w:val="1"/>
      <w:numFmt w:val="lowerLetter"/>
      <w:lvlText w:val="(%1)"/>
      <w:lvlJc w:val="left"/>
      <w:pPr>
        <w:ind w:left="2040" w:hanging="6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59B700C7"/>
    <w:multiLevelType w:val="hybridMultilevel"/>
    <w:tmpl w:val="10E6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B04738B"/>
    <w:multiLevelType w:val="hybridMultilevel"/>
    <w:tmpl w:val="D36A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B8719E1"/>
    <w:multiLevelType w:val="hybridMultilevel"/>
    <w:tmpl w:val="E2F2EC0E"/>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B981DA0"/>
    <w:multiLevelType w:val="hybridMultilevel"/>
    <w:tmpl w:val="5D26F0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AC292F"/>
    <w:multiLevelType w:val="hybridMultilevel"/>
    <w:tmpl w:val="6246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C8A66AD"/>
    <w:multiLevelType w:val="hybridMultilevel"/>
    <w:tmpl w:val="7682EB1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DF12DF"/>
    <w:multiLevelType w:val="hybridMultilevel"/>
    <w:tmpl w:val="820683A2"/>
    <w:lvl w:ilvl="0" w:tplc="6478CAA4">
      <w:start w:val="1"/>
      <w:numFmt w:val="decimal"/>
      <w:lvlText w:val="%1."/>
      <w:lvlJc w:val="left"/>
      <w:pPr>
        <w:ind w:left="360" w:hanging="360"/>
      </w:pPr>
      <w:rPr>
        <w:rFonts w:ascii="Arial" w:eastAsiaTheme="minorHAnsi" w:hAnsi="Arial" w:cstheme="minorBidi"/>
        <w:b/>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CE04E7E"/>
    <w:multiLevelType w:val="hybridMultilevel"/>
    <w:tmpl w:val="E8800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CF56C54"/>
    <w:multiLevelType w:val="hybridMultilevel"/>
    <w:tmpl w:val="6D4699F6"/>
    <w:lvl w:ilvl="0" w:tplc="0409000F">
      <w:start w:val="1"/>
      <w:numFmt w:val="decimal"/>
      <w:lvlText w:val="%1."/>
      <w:lvlJc w:val="left"/>
      <w:pPr>
        <w:ind w:left="720" w:hanging="360"/>
      </w:pPr>
    </w:lvl>
    <w:lvl w:ilvl="1" w:tplc="E4A8A402">
      <w:start w:val="3"/>
      <w:numFmt w:val="bullet"/>
      <w:lvlText w:val="•"/>
      <w:lvlJc w:val="left"/>
      <w:pPr>
        <w:ind w:left="1440" w:hanging="360"/>
      </w:pPr>
      <w:rPr>
        <w:rFonts w:ascii="Georgia" w:eastAsiaTheme="minorHAnsi" w:hAnsi="Georg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D4C7248"/>
    <w:multiLevelType w:val="hybridMultilevel"/>
    <w:tmpl w:val="09A0A47E"/>
    <w:lvl w:ilvl="0" w:tplc="6BF65BDE">
      <w:start w:val="1"/>
      <w:numFmt w:val="lowerLetter"/>
      <w:lvlText w:val="%1."/>
      <w:lvlJc w:val="left"/>
      <w:pPr>
        <w:ind w:left="43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D4D1B30"/>
    <w:multiLevelType w:val="hybridMultilevel"/>
    <w:tmpl w:val="5ACCC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D9C7FC4"/>
    <w:multiLevelType w:val="hybridMultilevel"/>
    <w:tmpl w:val="C5C6C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EC57797"/>
    <w:multiLevelType w:val="hybridMultilevel"/>
    <w:tmpl w:val="3EE6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057209"/>
    <w:multiLevelType w:val="hybridMultilevel"/>
    <w:tmpl w:val="E26E20A2"/>
    <w:lvl w:ilvl="0" w:tplc="5144368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1152E61"/>
    <w:multiLevelType w:val="hybridMultilevel"/>
    <w:tmpl w:val="CF2C66D0"/>
    <w:lvl w:ilvl="0" w:tplc="F4062CA0">
      <w:start w:val="2"/>
      <w:numFmt w:val="decimal"/>
      <w:lvlText w:val="%1."/>
      <w:lvlJc w:val="left"/>
      <w:pPr>
        <w:ind w:left="2988" w:hanging="721"/>
      </w:pPr>
      <w:rPr>
        <w:rFonts w:ascii="Times New Roman" w:eastAsia="Times New Roman" w:hAnsi="Times New Roman" w:hint="default"/>
        <w:b/>
        <w:bCs/>
        <w:sz w:val="24"/>
        <w:szCs w:val="24"/>
      </w:rPr>
    </w:lvl>
    <w:lvl w:ilvl="1" w:tplc="9C224B30">
      <w:start w:val="1"/>
      <w:numFmt w:val="lowerLetter"/>
      <w:lvlText w:val="%2."/>
      <w:lvlJc w:val="left"/>
      <w:pPr>
        <w:ind w:left="4428" w:hanging="720"/>
      </w:pPr>
      <w:rPr>
        <w:rFonts w:ascii="Arial" w:eastAsia="Times New Roman" w:hAnsi="Arial" w:cs="Arial" w:hint="default"/>
        <w:b/>
        <w:bCs/>
        <w:i/>
        <w:sz w:val="24"/>
        <w:szCs w:val="24"/>
      </w:rPr>
    </w:lvl>
    <w:lvl w:ilvl="2" w:tplc="4A74B81C">
      <w:start w:val="1"/>
      <w:numFmt w:val="bullet"/>
      <w:lvlText w:val="•"/>
      <w:lvlJc w:val="left"/>
      <w:pPr>
        <w:ind w:left="4924" w:hanging="720"/>
      </w:pPr>
      <w:rPr>
        <w:rFonts w:hint="default"/>
      </w:rPr>
    </w:lvl>
    <w:lvl w:ilvl="3" w:tplc="9460CED0">
      <w:start w:val="1"/>
      <w:numFmt w:val="bullet"/>
      <w:lvlText w:val="•"/>
      <w:lvlJc w:val="left"/>
      <w:pPr>
        <w:ind w:left="5421" w:hanging="720"/>
      </w:pPr>
      <w:rPr>
        <w:rFonts w:hint="default"/>
      </w:rPr>
    </w:lvl>
    <w:lvl w:ilvl="4" w:tplc="864CBA1A">
      <w:start w:val="1"/>
      <w:numFmt w:val="bullet"/>
      <w:lvlText w:val="•"/>
      <w:lvlJc w:val="left"/>
      <w:pPr>
        <w:ind w:left="5918" w:hanging="720"/>
      </w:pPr>
      <w:rPr>
        <w:rFonts w:hint="default"/>
      </w:rPr>
    </w:lvl>
    <w:lvl w:ilvl="5" w:tplc="0584F44C">
      <w:start w:val="1"/>
      <w:numFmt w:val="bullet"/>
      <w:lvlText w:val="•"/>
      <w:lvlJc w:val="left"/>
      <w:pPr>
        <w:ind w:left="6415" w:hanging="720"/>
      </w:pPr>
      <w:rPr>
        <w:rFonts w:hint="default"/>
      </w:rPr>
    </w:lvl>
    <w:lvl w:ilvl="6" w:tplc="8FA04F60">
      <w:start w:val="1"/>
      <w:numFmt w:val="bullet"/>
      <w:lvlText w:val="•"/>
      <w:lvlJc w:val="left"/>
      <w:pPr>
        <w:ind w:left="6912" w:hanging="720"/>
      </w:pPr>
      <w:rPr>
        <w:rFonts w:hint="default"/>
      </w:rPr>
    </w:lvl>
    <w:lvl w:ilvl="7" w:tplc="6A8E655E">
      <w:start w:val="1"/>
      <w:numFmt w:val="bullet"/>
      <w:lvlText w:val="•"/>
      <w:lvlJc w:val="left"/>
      <w:pPr>
        <w:ind w:left="7409" w:hanging="720"/>
      </w:pPr>
      <w:rPr>
        <w:rFonts w:hint="default"/>
      </w:rPr>
    </w:lvl>
    <w:lvl w:ilvl="8" w:tplc="1C4E5282">
      <w:start w:val="1"/>
      <w:numFmt w:val="bullet"/>
      <w:lvlText w:val="•"/>
      <w:lvlJc w:val="left"/>
      <w:pPr>
        <w:ind w:left="7906" w:hanging="720"/>
      </w:pPr>
      <w:rPr>
        <w:rFonts w:hint="default"/>
      </w:rPr>
    </w:lvl>
  </w:abstractNum>
  <w:abstractNum w:abstractNumId="105" w15:restartNumberingAfterBreak="0">
    <w:nsid w:val="61443385"/>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61C76108"/>
    <w:multiLevelType w:val="hybridMultilevel"/>
    <w:tmpl w:val="8EA24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23014EE"/>
    <w:multiLevelType w:val="hybridMultilevel"/>
    <w:tmpl w:val="28442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377283B"/>
    <w:multiLevelType w:val="hybridMultilevel"/>
    <w:tmpl w:val="4F2A7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63CE1778"/>
    <w:multiLevelType w:val="hybridMultilevel"/>
    <w:tmpl w:val="FF9832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4073E99"/>
    <w:multiLevelType w:val="hybridMultilevel"/>
    <w:tmpl w:val="5316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42475C8"/>
    <w:multiLevelType w:val="hybridMultilevel"/>
    <w:tmpl w:val="7B9204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5D72383"/>
    <w:multiLevelType w:val="hybridMultilevel"/>
    <w:tmpl w:val="031E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8433177"/>
    <w:multiLevelType w:val="hybridMultilevel"/>
    <w:tmpl w:val="C70A7A6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84E3415"/>
    <w:multiLevelType w:val="hybridMultilevel"/>
    <w:tmpl w:val="90BC163C"/>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686D587A"/>
    <w:multiLevelType w:val="hybridMultilevel"/>
    <w:tmpl w:val="FDE6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B641B93"/>
    <w:multiLevelType w:val="hybridMultilevel"/>
    <w:tmpl w:val="A534614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C1E0221"/>
    <w:multiLevelType w:val="hybridMultilevel"/>
    <w:tmpl w:val="A0F8F78C"/>
    <w:lvl w:ilvl="0" w:tplc="367825B4">
      <w:start w:val="1"/>
      <w:numFmt w:val="bullet"/>
      <w:lvlText w:val=""/>
      <w:lvlJc w:val="left"/>
      <w:pPr>
        <w:ind w:left="1220" w:hanging="360"/>
      </w:pPr>
      <w:rPr>
        <w:rFonts w:ascii="Symbol" w:eastAsia="Symbol" w:hAnsi="Symbol" w:hint="default"/>
        <w:sz w:val="20"/>
        <w:szCs w:val="20"/>
      </w:rPr>
    </w:lvl>
    <w:lvl w:ilvl="1" w:tplc="D8EE9A98">
      <w:start w:val="1"/>
      <w:numFmt w:val="bullet"/>
      <w:lvlText w:val="•"/>
      <w:lvlJc w:val="left"/>
      <w:pPr>
        <w:ind w:left="2502" w:hanging="360"/>
      </w:pPr>
      <w:rPr>
        <w:rFonts w:hint="default"/>
      </w:rPr>
    </w:lvl>
    <w:lvl w:ilvl="2" w:tplc="487A05F0">
      <w:start w:val="1"/>
      <w:numFmt w:val="bullet"/>
      <w:lvlText w:val="•"/>
      <w:lvlJc w:val="left"/>
      <w:pPr>
        <w:ind w:left="3784" w:hanging="360"/>
      </w:pPr>
      <w:rPr>
        <w:rFonts w:hint="default"/>
      </w:rPr>
    </w:lvl>
    <w:lvl w:ilvl="3" w:tplc="30963A7E">
      <w:start w:val="1"/>
      <w:numFmt w:val="bullet"/>
      <w:lvlText w:val="•"/>
      <w:lvlJc w:val="left"/>
      <w:pPr>
        <w:ind w:left="5066" w:hanging="360"/>
      </w:pPr>
      <w:rPr>
        <w:rFonts w:hint="default"/>
      </w:rPr>
    </w:lvl>
    <w:lvl w:ilvl="4" w:tplc="7C24E4BE">
      <w:start w:val="1"/>
      <w:numFmt w:val="bullet"/>
      <w:lvlText w:val="•"/>
      <w:lvlJc w:val="left"/>
      <w:pPr>
        <w:ind w:left="6348" w:hanging="360"/>
      </w:pPr>
      <w:rPr>
        <w:rFonts w:hint="default"/>
      </w:rPr>
    </w:lvl>
    <w:lvl w:ilvl="5" w:tplc="12C0D58A">
      <w:start w:val="1"/>
      <w:numFmt w:val="bullet"/>
      <w:lvlText w:val="•"/>
      <w:lvlJc w:val="left"/>
      <w:pPr>
        <w:ind w:left="7630" w:hanging="360"/>
      </w:pPr>
      <w:rPr>
        <w:rFonts w:hint="default"/>
      </w:rPr>
    </w:lvl>
    <w:lvl w:ilvl="6" w:tplc="A4F60BC0">
      <w:start w:val="1"/>
      <w:numFmt w:val="bullet"/>
      <w:lvlText w:val="•"/>
      <w:lvlJc w:val="left"/>
      <w:pPr>
        <w:ind w:left="8912" w:hanging="360"/>
      </w:pPr>
      <w:rPr>
        <w:rFonts w:hint="default"/>
      </w:rPr>
    </w:lvl>
    <w:lvl w:ilvl="7" w:tplc="169E107A">
      <w:start w:val="1"/>
      <w:numFmt w:val="bullet"/>
      <w:lvlText w:val="•"/>
      <w:lvlJc w:val="left"/>
      <w:pPr>
        <w:ind w:left="10194" w:hanging="360"/>
      </w:pPr>
      <w:rPr>
        <w:rFonts w:hint="default"/>
      </w:rPr>
    </w:lvl>
    <w:lvl w:ilvl="8" w:tplc="744CEBCE">
      <w:start w:val="1"/>
      <w:numFmt w:val="bullet"/>
      <w:lvlText w:val="•"/>
      <w:lvlJc w:val="left"/>
      <w:pPr>
        <w:ind w:left="11476" w:hanging="360"/>
      </w:pPr>
      <w:rPr>
        <w:rFonts w:hint="default"/>
      </w:rPr>
    </w:lvl>
  </w:abstractNum>
  <w:abstractNum w:abstractNumId="118" w15:restartNumberingAfterBreak="0">
    <w:nsid w:val="6E613C5B"/>
    <w:multiLevelType w:val="hybridMultilevel"/>
    <w:tmpl w:val="800811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15:restartNumberingAfterBreak="0">
    <w:nsid w:val="6ECF4069"/>
    <w:multiLevelType w:val="hybridMultilevel"/>
    <w:tmpl w:val="3FBEE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ED41761"/>
    <w:multiLevelType w:val="hybridMultilevel"/>
    <w:tmpl w:val="D116E72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F9F7F23"/>
    <w:multiLevelType w:val="hybridMultilevel"/>
    <w:tmpl w:val="8DA6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176CFB"/>
    <w:multiLevelType w:val="hybridMultilevel"/>
    <w:tmpl w:val="D3FC0FFE"/>
    <w:lvl w:ilvl="0" w:tplc="04090015">
      <w:start w:val="1"/>
      <w:numFmt w:val="upperLetter"/>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706F1BE8"/>
    <w:multiLevelType w:val="hybridMultilevel"/>
    <w:tmpl w:val="8976F8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12D2B77"/>
    <w:multiLevelType w:val="hybridMultilevel"/>
    <w:tmpl w:val="7DAE1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44123D9"/>
    <w:multiLevelType w:val="hybridMultilevel"/>
    <w:tmpl w:val="88B2BA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53E23C2"/>
    <w:multiLevelType w:val="hybridMultilevel"/>
    <w:tmpl w:val="EFBA3D5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6044D1C"/>
    <w:multiLevelType w:val="hybridMultilevel"/>
    <w:tmpl w:val="8DB27D6C"/>
    <w:lvl w:ilvl="0" w:tplc="33269774">
      <w:start w:val="1"/>
      <w:numFmt w:val="upperRoman"/>
      <w:lvlText w:val="%1."/>
      <w:lvlJc w:val="left"/>
      <w:pPr>
        <w:ind w:left="827" w:hanging="720"/>
      </w:pPr>
      <w:rPr>
        <w:rFonts w:ascii="Arial" w:eastAsia="Times New Roman" w:hAnsi="Arial" w:cs="Arial" w:hint="default"/>
        <w:b/>
        <w:bCs/>
        <w:spacing w:val="-1"/>
        <w:sz w:val="24"/>
        <w:szCs w:val="24"/>
      </w:rPr>
    </w:lvl>
    <w:lvl w:ilvl="1" w:tplc="09A21086">
      <w:start w:val="1"/>
      <w:numFmt w:val="upperLetter"/>
      <w:lvlText w:val="%2."/>
      <w:lvlJc w:val="left"/>
      <w:pPr>
        <w:ind w:left="1548" w:hanging="720"/>
      </w:pPr>
      <w:rPr>
        <w:rFonts w:ascii="Arial" w:eastAsia="Times New Roman" w:hAnsi="Arial" w:cs="Arial" w:hint="default"/>
        <w:b/>
        <w:bCs/>
        <w:spacing w:val="-1"/>
        <w:sz w:val="24"/>
        <w:szCs w:val="24"/>
      </w:rPr>
    </w:lvl>
    <w:lvl w:ilvl="2" w:tplc="12BADED0">
      <w:start w:val="1"/>
      <w:numFmt w:val="bullet"/>
      <w:lvlText w:val="•"/>
      <w:lvlJc w:val="left"/>
      <w:pPr>
        <w:ind w:left="1548" w:hanging="720"/>
      </w:pPr>
      <w:rPr>
        <w:rFonts w:hint="default"/>
      </w:rPr>
    </w:lvl>
    <w:lvl w:ilvl="3" w:tplc="5EEACF5E">
      <w:start w:val="1"/>
      <w:numFmt w:val="bullet"/>
      <w:lvlText w:val="•"/>
      <w:lvlJc w:val="left"/>
      <w:pPr>
        <w:ind w:left="1548" w:hanging="720"/>
      </w:pPr>
      <w:rPr>
        <w:rFonts w:hint="default"/>
      </w:rPr>
    </w:lvl>
    <w:lvl w:ilvl="4" w:tplc="04824D60">
      <w:start w:val="1"/>
      <w:numFmt w:val="bullet"/>
      <w:lvlText w:val="•"/>
      <w:lvlJc w:val="left"/>
      <w:pPr>
        <w:ind w:left="1668" w:hanging="720"/>
      </w:pPr>
      <w:rPr>
        <w:rFonts w:hint="default"/>
      </w:rPr>
    </w:lvl>
    <w:lvl w:ilvl="5" w:tplc="CE2E550A">
      <w:start w:val="1"/>
      <w:numFmt w:val="bullet"/>
      <w:lvlText w:val="•"/>
      <w:lvlJc w:val="left"/>
      <w:pPr>
        <w:ind w:left="2873" w:hanging="720"/>
      </w:pPr>
      <w:rPr>
        <w:rFonts w:hint="default"/>
      </w:rPr>
    </w:lvl>
    <w:lvl w:ilvl="6" w:tplc="E7847906">
      <w:start w:val="1"/>
      <w:numFmt w:val="bullet"/>
      <w:lvlText w:val="•"/>
      <w:lvlJc w:val="left"/>
      <w:pPr>
        <w:ind w:left="4078" w:hanging="720"/>
      </w:pPr>
      <w:rPr>
        <w:rFonts w:hint="default"/>
      </w:rPr>
    </w:lvl>
    <w:lvl w:ilvl="7" w:tplc="3DFA0348">
      <w:start w:val="1"/>
      <w:numFmt w:val="bullet"/>
      <w:lvlText w:val="•"/>
      <w:lvlJc w:val="left"/>
      <w:pPr>
        <w:ind w:left="5284" w:hanging="720"/>
      </w:pPr>
      <w:rPr>
        <w:rFonts w:hint="default"/>
      </w:rPr>
    </w:lvl>
    <w:lvl w:ilvl="8" w:tplc="4AE8FEAE">
      <w:start w:val="1"/>
      <w:numFmt w:val="bullet"/>
      <w:lvlText w:val="•"/>
      <w:lvlJc w:val="left"/>
      <w:pPr>
        <w:ind w:left="6489" w:hanging="720"/>
      </w:pPr>
      <w:rPr>
        <w:rFonts w:hint="default"/>
      </w:rPr>
    </w:lvl>
  </w:abstractNum>
  <w:abstractNum w:abstractNumId="128" w15:restartNumberingAfterBreak="0">
    <w:nsid w:val="761971F0"/>
    <w:multiLevelType w:val="hybridMultilevel"/>
    <w:tmpl w:val="BE204B38"/>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76EE5FCB"/>
    <w:multiLevelType w:val="hybridMultilevel"/>
    <w:tmpl w:val="99CCA4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1076A8"/>
    <w:multiLevelType w:val="hybridMultilevel"/>
    <w:tmpl w:val="E41CA3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1" w15:restartNumberingAfterBreak="0">
    <w:nsid w:val="7838483A"/>
    <w:multiLevelType w:val="hybridMultilevel"/>
    <w:tmpl w:val="6084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9463F13"/>
    <w:multiLevelType w:val="hybridMultilevel"/>
    <w:tmpl w:val="D43E02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7A6E26A9"/>
    <w:multiLevelType w:val="hybridMultilevel"/>
    <w:tmpl w:val="CD023A2E"/>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7A765DD8"/>
    <w:multiLevelType w:val="hybridMultilevel"/>
    <w:tmpl w:val="D406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B0C5EFE"/>
    <w:multiLevelType w:val="hybridMultilevel"/>
    <w:tmpl w:val="EBBADE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C2E4236"/>
    <w:multiLevelType w:val="hybridMultilevel"/>
    <w:tmpl w:val="A21A4240"/>
    <w:lvl w:ilvl="0" w:tplc="5EE63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E5150A9"/>
    <w:multiLevelType w:val="hybridMultilevel"/>
    <w:tmpl w:val="3F1CA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3A28B9"/>
    <w:multiLevelType w:val="hybridMultilevel"/>
    <w:tmpl w:val="7DCED92A"/>
    <w:lvl w:ilvl="0" w:tplc="D4740BC8">
      <w:start w:val="1"/>
      <w:numFmt w:val="upperRoman"/>
      <w:lvlText w:val="%1."/>
      <w:lvlJc w:val="left"/>
      <w:pPr>
        <w:ind w:left="827" w:hanging="720"/>
      </w:pPr>
      <w:rPr>
        <w:rFonts w:ascii="Arial" w:eastAsia="Times New Roman" w:hAnsi="Arial" w:cs="Arial" w:hint="default"/>
        <w:b/>
        <w:bCs/>
        <w:spacing w:val="-1"/>
        <w:sz w:val="24"/>
        <w:szCs w:val="24"/>
      </w:rPr>
    </w:lvl>
    <w:lvl w:ilvl="1" w:tplc="B0B466D2">
      <w:start w:val="1"/>
      <w:numFmt w:val="upperLetter"/>
      <w:lvlText w:val="%2."/>
      <w:lvlJc w:val="left"/>
      <w:pPr>
        <w:ind w:left="1548" w:hanging="720"/>
      </w:pPr>
      <w:rPr>
        <w:rFonts w:ascii="Arial" w:eastAsia="Times New Roman" w:hAnsi="Arial" w:cs="Arial" w:hint="default"/>
        <w:b/>
        <w:bCs/>
        <w:spacing w:val="-1"/>
        <w:sz w:val="24"/>
        <w:szCs w:val="24"/>
      </w:rPr>
    </w:lvl>
    <w:lvl w:ilvl="2" w:tplc="C91CC354">
      <w:start w:val="1"/>
      <w:numFmt w:val="bullet"/>
      <w:lvlText w:val="•"/>
      <w:lvlJc w:val="left"/>
      <w:pPr>
        <w:ind w:left="2364" w:hanging="720"/>
      </w:pPr>
      <w:rPr>
        <w:rFonts w:hint="default"/>
      </w:rPr>
    </w:lvl>
    <w:lvl w:ilvl="3" w:tplc="11AC4A16">
      <w:start w:val="1"/>
      <w:numFmt w:val="bullet"/>
      <w:lvlText w:val="•"/>
      <w:lvlJc w:val="left"/>
      <w:pPr>
        <w:ind w:left="3181" w:hanging="720"/>
      </w:pPr>
      <w:rPr>
        <w:rFonts w:hint="default"/>
      </w:rPr>
    </w:lvl>
    <w:lvl w:ilvl="4" w:tplc="B38A62EA">
      <w:start w:val="1"/>
      <w:numFmt w:val="bullet"/>
      <w:lvlText w:val="•"/>
      <w:lvlJc w:val="left"/>
      <w:pPr>
        <w:ind w:left="3998" w:hanging="720"/>
      </w:pPr>
      <w:rPr>
        <w:rFonts w:hint="default"/>
      </w:rPr>
    </w:lvl>
    <w:lvl w:ilvl="5" w:tplc="42DC4FA8">
      <w:start w:val="1"/>
      <w:numFmt w:val="bullet"/>
      <w:lvlText w:val="•"/>
      <w:lvlJc w:val="left"/>
      <w:pPr>
        <w:ind w:left="4815" w:hanging="720"/>
      </w:pPr>
      <w:rPr>
        <w:rFonts w:hint="default"/>
      </w:rPr>
    </w:lvl>
    <w:lvl w:ilvl="6" w:tplc="54E079AC">
      <w:start w:val="1"/>
      <w:numFmt w:val="bullet"/>
      <w:lvlText w:val="•"/>
      <w:lvlJc w:val="left"/>
      <w:pPr>
        <w:ind w:left="5632" w:hanging="720"/>
      </w:pPr>
      <w:rPr>
        <w:rFonts w:hint="default"/>
      </w:rPr>
    </w:lvl>
    <w:lvl w:ilvl="7" w:tplc="2004B34C">
      <w:start w:val="1"/>
      <w:numFmt w:val="bullet"/>
      <w:lvlText w:val="•"/>
      <w:lvlJc w:val="left"/>
      <w:pPr>
        <w:ind w:left="6449" w:hanging="720"/>
      </w:pPr>
      <w:rPr>
        <w:rFonts w:hint="default"/>
      </w:rPr>
    </w:lvl>
    <w:lvl w:ilvl="8" w:tplc="DA266D8C">
      <w:start w:val="1"/>
      <w:numFmt w:val="bullet"/>
      <w:lvlText w:val="•"/>
      <w:lvlJc w:val="left"/>
      <w:pPr>
        <w:ind w:left="7266" w:hanging="720"/>
      </w:pPr>
      <w:rPr>
        <w:rFonts w:hint="default"/>
      </w:rPr>
    </w:lvl>
  </w:abstractNum>
  <w:abstractNum w:abstractNumId="139" w15:restartNumberingAfterBreak="0">
    <w:nsid w:val="7FFE7822"/>
    <w:multiLevelType w:val="hybridMultilevel"/>
    <w:tmpl w:val="F0326C62"/>
    <w:lvl w:ilvl="0" w:tplc="5860D378">
      <w:start w:val="1"/>
      <w:numFmt w:val="bullet"/>
      <w:lvlText w:val=""/>
      <w:lvlJc w:val="left"/>
      <w:pPr>
        <w:ind w:left="1220" w:hanging="360"/>
      </w:pPr>
      <w:rPr>
        <w:rFonts w:ascii="Symbol" w:eastAsia="Symbol" w:hAnsi="Symbol" w:hint="default"/>
        <w:sz w:val="20"/>
        <w:szCs w:val="20"/>
      </w:rPr>
    </w:lvl>
    <w:lvl w:ilvl="1" w:tplc="5394B352">
      <w:start w:val="1"/>
      <w:numFmt w:val="bullet"/>
      <w:lvlText w:val="•"/>
      <w:lvlJc w:val="left"/>
      <w:pPr>
        <w:ind w:left="2502" w:hanging="360"/>
      </w:pPr>
      <w:rPr>
        <w:rFonts w:hint="default"/>
      </w:rPr>
    </w:lvl>
    <w:lvl w:ilvl="2" w:tplc="E8802672">
      <w:start w:val="1"/>
      <w:numFmt w:val="bullet"/>
      <w:lvlText w:val="•"/>
      <w:lvlJc w:val="left"/>
      <w:pPr>
        <w:ind w:left="3784" w:hanging="360"/>
      </w:pPr>
      <w:rPr>
        <w:rFonts w:hint="default"/>
      </w:rPr>
    </w:lvl>
    <w:lvl w:ilvl="3" w:tplc="55D8AFBE">
      <w:start w:val="1"/>
      <w:numFmt w:val="bullet"/>
      <w:lvlText w:val="•"/>
      <w:lvlJc w:val="left"/>
      <w:pPr>
        <w:ind w:left="5066" w:hanging="360"/>
      </w:pPr>
      <w:rPr>
        <w:rFonts w:hint="default"/>
      </w:rPr>
    </w:lvl>
    <w:lvl w:ilvl="4" w:tplc="9BC0BAE4">
      <w:start w:val="1"/>
      <w:numFmt w:val="bullet"/>
      <w:lvlText w:val="•"/>
      <w:lvlJc w:val="left"/>
      <w:pPr>
        <w:ind w:left="6348" w:hanging="360"/>
      </w:pPr>
      <w:rPr>
        <w:rFonts w:hint="default"/>
      </w:rPr>
    </w:lvl>
    <w:lvl w:ilvl="5" w:tplc="50D8C170">
      <w:start w:val="1"/>
      <w:numFmt w:val="bullet"/>
      <w:lvlText w:val="•"/>
      <w:lvlJc w:val="left"/>
      <w:pPr>
        <w:ind w:left="7630" w:hanging="360"/>
      </w:pPr>
      <w:rPr>
        <w:rFonts w:hint="default"/>
      </w:rPr>
    </w:lvl>
    <w:lvl w:ilvl="6" w:tplc="7D801954">
      <w:start w:val="1"/>
      <w:numFmt w:val="bullet"/>
      <w:lvlText w:val="•"/>
      <w:lvlJc w:val="left"/>
      <w:pPr>
        <w:ind w:left="8912" w:hanging="360"/>
      </w:pPr>
      <w:rPr>
        <w:rFonts w:hint="default"/>
      </w:rPr>
    </w:lvl>
    <w:lvl w:ilvl="7" w:tplc="EC0ACC50">
      <w:start w:val="1"/>
      <w:numFmt w:val="bullet"/>
      <w:lvlText w:val="•"/>
      <w:lvlJc w:val="left"/>
      <w:pPr>
        <w:ind w:left="10194" w:hanging="360"/>
      </w:pPr>
      <w:rPr>
        <w:rFonts w:hint="default"/>
      </w:rPr>
    </w:lvl>
    <w:lvl w:ilvl="8" w:tplc="A35A4264">
      <w:start w:val="1"/>
      <w:numFmt w:val="bullet"/>
      <w:lvlText w:val="•"/>
      <w:lvlJc w:val="left"/>
      <w:pPr>
        <w:ind w:left="11476" w:hanging="360"/>
      </w:pPr>
      <w:rPr>
        <w:rFonts w:hint="default"/>
      </w:rPr>
    </w:lvl>
  </w:abstractNum>
  <w:num w:numId="1">
    <w:abstractNumId w:val="9"/>
  </w:num>
  <w:num w:numId="2">
    <w:abstractNumId w:val="129"/>
  </w:num>
  <w:num w:numId="3">
    <w:abstractNumId w:val="122"/>
  </w:num>
  <w:num w:numId="4">
    <w:abstractNumId w:val="98"/>
  </w:num>
  <w:num w:numId="5">
    <w:abstractNumId w:val="19"/>
  </w:num>
  <w:num w:numId="6">
    <w:abstractNumId w:val="64"/>
  </w:num>
  <w:num w:numId="7">
    <w:abstractNumId w:val="41"/>
  </w:num>
  <w:num w:numId="8">
    <w:abstractNumId w:val="57"/>
  </w:num>
  <w:num w:numId="9">
    <w:abstractNumId w:val="2"/>
  </w:num>
  <w:num w:numId="10">
    <w:abstractNumId w:val="46"/>
  </w:num>
  <w:num w:numId="11">
    <w:abstractNumId w:val="82"/>
  </w:num>
  <w:num w:numId="12">
    <w:abstractNumId w:val="118"/>
  </w:num>
  <w:num w:numId="13">
    <w:abstractNumId w:val="105"/>
  </w:num>
  <w:num w:numId="14">
    <w:abstractNumId w:val="36"/>
  </w:num>
  <w:num w:numId="15">
    <w:abstractNumId w:val="14"/>
  </w:num>
  <w:num w:numId="16">
    <w:abstractNumId w:val="49"/>
  </w:num>
  <w:num w:numId="17">
    <w:abstractNumId w:val="16"/>
  </w:num>
  <w:num w:numId="18">
    <w:abstractNumId w:val="108"/>
  </w:num>
  <w:num w:numId="19">
    <w:abstractNumId w:val="38"/>
  </w:num>
  <w:num w:numId="20">
    <w:abstractNumId w:val="73"/>
  </w:num>
  <w:num w:numId="21">
    <w:abstractNumId w:val="106"/>
  </w:num>
  <w:num w:numId="22">
    <w:abstractNumId w:val="134"/>
  </w:num>
  <w:num w:numId="23">
    <w:abstractNumId w:val="26"/>
  </w:num>
  <w:num w:numId="24">
    <w:abstractNumId w:val="23"/>
  </w:num>
  <w:num w:numId="25">
    <w:abstractNumId w:val="128"/>
  </w:num>
  <w:num w:numId="26">
    <w:abstractNumId w:val="86"/>
  </w:num>
  <w:num w:numId="27">
    <w:abstractNumId w:val="101"/>
  </w:num>
  <w:num w:numId="28">
    <w:abstractNumId w:val="45"/>
  </w:num>
  <w:num w:numId="29">
    <w:abstractNumId w:val="93"/>
  </w:num>
  <w:num w:numId="30">
    <w:abstractNumId w:val="135"/>
  </w:num>
  <w:num w:numId="31">
    <w:abstractNumId w:val="43"/>
  </w:num>
  <w:num w:numId="32">
    <w:abstractNumId w:val="18"/>
  </w:num>
  <w:num w:numId="33">
    <w:abstractNumId w:val="25"/>
  </w:num>
  <w:num w:numId="34">
    <w:abstractNumId w:val="84"/>
  </w:num>
  <w:num w:numId="35">
    <w:abstractNumId w:val="109"/>
  </w:num>
  <w:num w:numId="36">
    <w:abstractNumId w:val="50"/>
  </w:num>
  <w:num w:numId="37">
    <w:abstractNumId w:val="35"/>
  </w:num>
  <w:num w:numId="38">
    <w:abstractNumId w:val="114"/>
  </w:num>
  <w:num w:numId="39">
    <w:abstractNumId w:val="60"/>
  </w:num>
  <w:num w:numId="40">
    <w:abstractNumId w:val="111"/>
  </w:num>
  <w:num w:numId="41">
    <w:abstractNumId w:val="95"/>
  </w:num>
  <w:num w:numId="42">
    <w:abstractNumId w:val="17"/>
  </w:num>
  <w:num w:numId="43">
    <w:abstractNumId w:val="126"/>
  </w:num>
  <w:num w:numId="44">
    <w:abstractNumId w:val="24"/>
  </w:num>
  <w:num w:numId="45">
    <w:abstractNumId w:val="125"/>
  </w:num>
  <w:num w:numId="46">
    <w:abstractNumId w:val="8"/>
  </w:num>
  <w:num w:numId="47">
    <w:abstractNumId w:val="116"/>
  </w:num>
  <w:num w:numId="48">
    <w:abstractNumId w:val="75"/>
  </w:num>
  <w:num w:numId="49">
    <w:abstractNumId w:val="72"/>
  </w:num>
  <w:num w:numId="50">
    <w:abstractNumId w:val="96"/>
  </w:num>
  <w:num w:numId="51">
    <w:abstractNumId w:val="39"/>
  </w:num>
  <w:num w:numId="52">
    <w:abstractNumId w:val="113"/>
  </w:num>
  <w:num w:numId="53">
    <w:abstractNumId w:val="62"/>
  </w:num>
  <w:num w:numId="54">
    <w:abstractNumId w:val="67"/>
  </w:num>
  <w:num w:numId="55">
    <w:abstractNumId w:val="31"/>
  </w:num>
  <w:num w:numId="56">
    <w:abstractNumId w:val="13"/>
  </w:num>
  <w:num w:numId="57">
    <w:abstractNumId w:val="3"/>
  </w:num>
  <w:num w:numId="58">
    <w:abstractNumId w:val="52"/>
  </w:num>
  <w:num w:numId="59">
    <w:abstractNumId w:val="119"/>
  </w:num>
  <w:num w:numId="60">
    <w:abstractNumId w:val="133"/>
  </w:num>
  <w:num w:numId="61">
    <w:abstractNumId w:val="47"/>
  </w:num>
  <w:num w:numId="62">
    <w:abstractNumId w:val="28"/>
  </w:num>
  <w:num w:numId="63">
    <w:abstractNumId w:val="123"/>
  </w:num>
  <w:num w:numId="64">
    <w:abstractNumId w:val="59"/>
  </w:num>
  <w:num w:numId="65">
    <w:abstractNumId w:val="79"/>
  </w:num>
  <w:num w:numId="66">
    <w:abstractNumId w:val="121"/>
  </w:num>
  <w:num w:numId="67">
    <w:abstractNumId w:val="91"/>
  </w:num>
  <w:num w:numId="68">
    <w:abstractNumId w:val="6"/>
  </w:num>
  <w:num w:numId="69">
    <w:abstractNumId w:val="32"/>
  </w:num>
  <w:num w:numId="70">
    <w:abstractNumId w:val="54"/>
  </w:num>
  <w:num w:numId="71">
    <w:abstractNumId w:val="74"/>
  </w:num>
  <w:num w:numId="72">
    <w:abstractNumId w:val="15"/>
  </w:num>
  <w:num w:numId="73">
    <w:abstractNumId w:val="137"/>
  </w:num>
  <w:num w:numId="74">
    <w:abstractNumId w:val="107"/>
  </w:num>
  <w:num w:numId="75">
    <w:abstractNumId w:val="90"/>
  </w:num>
  <w:num w:numId="76">
    <w:abstractNumId w:val="5"/>
  </w:num>
  <w:num w:numId="77">
    <w:abstractNumId w:val="34"/>
  </w:num>
  <w:num w:numId="78">
    <w:abstractNumId w:val="87"/>
  </w:num>
  <w:num w:numId="79">
    <w:abstractNumId w:val="120"/>
  </w:num>
  <w:num w:numId="80">
    <w:abstractNumId w:val="76"/>
  </w:num>
  <w:num w:numId="81">
    <w:abstractNumId w:val="37"/>
  </w:num>
  <w:num w:numId="82">
    <w:abstractNumId w:val="92"/>
  </w:num>
  <w:num w:numId="83">
    <w:abstractNumId w:val="103"/>
  </w:num>
  <w:num w:numId="84">
    <w:abstractNumId w:val="117"/>
  </w:num>
  <w:num w:numId="85">
    <w:abstractNumId w:val="139"/>
  </w:num>
  <w:num w:numId="86">
    <w:abstractNumId w:val="55"/>
  </w:num>
  <w:num w:numId="87">
    <w:abstractNumId w:val="7"/>
  </w:num>
  <w:num w:numId="88">
    <w:abstractNumId w:val="11"/>
  </w:num>
  <w:num w:numId="89">
    <w:abstractNumId w:val="4"/>
  </w:num>
  <w:num w:numId="90">
    <w:abstractNumId w:val="71"/>
  </w:num>
  <w:num w:numId="91">
    <w:abstractNumId w:val="138"/>
  </w:num>
  <w:num w:numId="92">
    <w:abstractNumId w:val="20"/>
  </w:num>
  <w:num w:numId="93">
    <w:abstractNumId w:val="81"/>
  </w:num>
  <w:num w:numId="94">
    <w:abstractNumId w:val="51"/>
  </w:num>
  <w:num w:numId="95">
    <w:abstractNumId w:val="104"/>
  </w:num>
  <w:num w:numId="96">
    <w:abstractNumId w:val="88"/>
  </w:num>
  <w:num w:numId="97">
    <w:abstractNumId w:val="127"/>
  </w:num>
  <w:num w:numId="98">
    <w:abstractNumId w:val="1"/>
  </w:num>
  <w:num w:numId="99">
    <w:abstractNumId w:val="40"/>
  </w:num>
  <w:num w:numId="100">
    <w:abstractNumId w:val="70"/>
  </w:num>
  <w:num w:numId="101">
    <w:abstractNumId w:val="12"/>
  </w:num>
  <w:num w:numId="102">
    <w:abstractNumId w:val="100"/>
  </w:num>
  <w:num w:numId="103">
    <w:abstractNumId w:val="61"/>
  </w:num>
  <w:num w:numId="104">
    <w:abstractNumId w:val="99"/>
  </w:num>
  <w:num w:numId="105">
    <w:abstractNumId w:val="27"/>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6"/>
  </w:num>
  <w:num w:numId="108">
    <w:abstractNumId w:val="130"/>
  </w:num>
  <w:num w:numId="109">
    <w:abstractNumId w:val="33"/>
  </w:num>
  <w:num w:numId="110">
    <w:abstractNumId w:val="42"/>
  </w:num>
  <w:num w:numId="111">
    <w:abstractNumId w:val="48"/>
  </w:num>
  <w:num w:numId="112">
    <w:abstractNumId w:val="136"/>
  </w:num>
  <w:num w:numId="113">
    <w:abstractNumId w:val="89"/>
  </w:num>
  <w:num w:numId="114">
    <w:abstractNumId w:val="132"/>
  </w:num>
  <w:num w:numId="115">
    <w:abstractNumId w:val="22"/>
  </w:num>
  <w:num w:numId="116">
    <w:abstractNumId w:val="65"/>
  </w:num>
  <w:num w:numId="117">
    <w:abstractNumId w:val="53"/>
  </w:num>
  <w:num w:numId="118">
    <w:abstractNumId w:val="85"/>
  </w:num>
  <w:num w:numId="119">
    <w:abstractNumId w:val="83"/>
  </w:num>
  <w:num w:numId="120">
    <w:abstractNumId w:val="131"/>
  </w:num>
  <w:num w:numId="121">
    <w:abstractNumId w:val="94"/>
  </w:num>
  <w:num w:numId="122">
    <w:abstractNumId w:val="124"/>
  </w:num>
  <w:num w:numId="123">
    <w:abstractNumId w:val="21"/>
  </w:num>
  <w:num w:numId="124">
    <w:abstractNumId w:val="78"/>
  </w:num>
  <w:num w:numId="125">
    <w:abstractNumId w:val="63"/>
  </w:num>
  <w:num w:numId="126">
    <w:abstractNumId w:val="115"/>
  </w:num>
  <w:num w:numId="127">
    <w:abstractNumId w:val="80"/>
  </w:num>
  <w:num w:numId="128">
    <w:abstractNumId w:val="102"/>
  </w:num>
  <w:num w:numId="129">
    <w:abstractNumId w:val="97"/>
  </w:num>
  <w:num w:numId="130">
    <w:abstractNumId w:val="58"/>
  </w:num>
  <w:num w:numId="131">
    <w:abstractNumId w:val="112"/>
  </w:num>
  <w:num w:numId="132">
    <w:abstractNumId w:val="110"/>
  </w:num>
  <w:num w:numId="133">
    <w:abstractNumId w:val="68"/>
  </w:num>
  <w:num w:numId="134">
    <w:abstractNumId w:val="0"/>
  </w:num>
  <w:num w:numId="135">
    <w:abstractNumId w:val="44"/>
  </w:num>
  <w:num w:numId="136">
    <w:abstractNumId w:val="10"/>
  </w:num>
  <w:num w:numId="137">
    <w:abstractNumId w:val="66"/>
  </w:num>
  <w:num w:numId="138">
    <w:abstractNumId w:val="29"/>
  </w:num>
  <w:num w:numId="139">
    <w:abstractNumId w:val="77"/>
  </w:num>
  <w:num w:numId="140">
    <w:abstractNumId w:val="30"/>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36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0E1"/>
    <w:rsid w:val="00010914"/>
    <w:rsid w:val="000226D4"/>
    <w:rsid w:val="00027F02"/>
    <w:rsid w:val="0003174B"/>
    <w:rsid w:val="000320BD"/>
    <w:rsid w:val="00032DCE"/>
    <w:rsid w:val="00035711"/>
    <w:rsid w:val="0005244C"/>
    <w:rsid w:val="00052C62"/>
    <w:rsid w:val="00052FA9"/>
    <w:rsid w:val="000565A9"/>
    <w:rsid w:val="000571D6"/>
    <w:rsid w:val="000648E3"/>
    <w:rsid w:val="00066E3A"/>
    <w:rsid w:val="00071537"/>
    <w:rsid w:val="00082BE9"/>
    <w:rsid w:val="00085D0E"/>
    <w:rsid w:val="00091916"/>
    <w:rsid w:val="0009648B"/>
    <w:rsid w:val="000B7603"/>
    <w:rsid w:val="000C22D3"/>
    <w:rsid w:val="000C2ACE"/>
    <w:rsid w:val="000C4EA6"/>
    <w:rsid w:val="000C6B77"/>
    <w:rsid w:val="000E1D9C"/>
    <w:rsid w:val="000E3B28"/>
    <w:rsid w:val="0011204F"/>
    <w:rsid w:val="00114AA3"/>
    <w:rsid w:val="00115BF2"/>
    <w:rsid w:val="00136366"/>
    <w:rsid w:val="001630EB"/>
    <w:rsid w:val="00172BB0"/>
    <w:rsid w:val="001762E3"/>
    <w:rsid w:val="00176C52"/>
    <w:rsid w:val="00183EDA"/>
    <w:rsid w:val="00194951"/>
    <w:rsid w:val="001953E2"/>
    <w:rsid w:val="001954E7"/>
    <w:rsid w:val="001964A4"/>
    <w:rsid w:val="001C0D4C"/>
    <w:rsid w:val="001D6CDB"/>
    <w:rsid w:val="001D7C98"/>
    <w:rsid w:val="001E08F3"/>
    <w:rsid w:val="001E173E"/>
    <w:rsid w:val="001E19E4"/>
    <w:rsid w:val="001E46C1"/>
    <w:rsid w:val="001F0CB9"/>
    <w:rsid w:val="001F114A"/>
    <w:rsid w:val="002018C9"/>
    <w:rsid w:val="00202C37"/>
    <w:rsid w:val="00203993"/>
    <w:rsid w:val="00211221"/>
    <w:rsid w:val="0021195A"/>
    <w:rsid w:val="002208A5"/>
    <w:rsid w:val="0022409D"/>
    <w:rsid w:val="00224B81"/>
    <w:rsid w:val="0023572C"/>
    <w:rsid w:val="00243864"/>
    <w:rsid w:val="00251E31"/>
    <w:rsid w:val="00284414"/>
    <w:rsid w:val="00286B5C"/>
    <w:rsid w:val="002959F8"/>
    <w:rsid w:val="002A0F57"/>
    <w:rsid w:val="002A37EA"/>
    <w:rsid w:val="002C3BEE"/>
    <w:rsid w:val="002E2B58"/>
    <w:rsid w:val="002F5D31"/>
    <w:rsid w:val="002F5F93"/>
    <w:rsid w:val="00301C67"/>
    <w:rsid w:val="00304139"/>
    <w:rsid w:val="003058D8"/>
    <w:rsid w:val="0031045C"/>
    <w:rsid w:val="00324580"/>
    <w:rsid w:val="00326264"/>
    <w:rsid w:val="003348B7"/>
    <w:rsid w:val="003365A2"/>
    <w:rsid w:val="00344217"/>
    <w:rsid w:val="00351A25"/>
    <w:rsid w:val="00351A70"/>
    <w:rsid w:val="00374B7D"/>
    <w:rsid w:val="003969B5"/>
    <w:rsid w:val="003A7E6B"/>
    <w:rsid w:val="003B57E2"/>
    <w:rsid w:val="003D22CA"/>
    <w:rsid w:val="003D317F"/>
    <w:rsid w:val="003D4BDC"/>
    <w:rsid w:val="003F3BA9"/>
    <w:rsid w:val="003F54B5"/>
    <w:rsid w:val="004050A8"/>
    <w:rsid w:val="0041009C"/>
    <w:rsid w:val="00410C8F"/>
    <w:rsid w:val="00430937"/>
    <w:rsid w:val="00431A89"/>
    <w:rsid w:val="00441E4F"/>
    <w:rsid w:val="00442783"/>
    <w:rsid w:val="00450914"/>
    <w:rsid w:val="00450B34"/>
    <w:rsid w:val="00454EB0"/>
    <w:rsid w:val="004571B3"/>
    <w:rsid w:val="00460D9F"/>
    <w:rsid w:val="00460DB8"/>
    <w:rsid w:val="004758EC"/>
    <w:rsid w:val="00476ACE"/>
    <w:rsid w:val="00483E5B"/>
    <w:rsid w:val="004843C0"/>
    <w:rsid w:val="00486FF1"/>
    <w:rsid w:val="00487D11"/>
    <w:rsid w:val="00494BCD"/>
    <w:rsid w:val="004A07D4"/>
    <w:rsid w:val="004A6F35"/>
    <w:rsid w:val="004B0BFB"/>
    <w:rsid w:val="004C0A70"/>
    <w:rsid w:val="004C36ED"/>
    <w:rsid w:val="004C589D"/>
    <w:rsid w:val="004C7881"/>
    <w:rsid w:val="004D0AD3"/>
    <w:rsid w:val="004D3901"/>
    <w:rsid w:val="004D5BBA"/>
    <w:rsid w:val="004D60DA"/>
    <w:rsid w:val="004D6CC8"/>
    <w:rsid w:val="004F0421"/>
    <w:rsid w:val="004F482E"/>
    <w:rsid w:val="004F6249"/>
    <w:rsid w:val="00521171"/>
    <w:rsid w:val="005225FF"/>
    <w:rsid w:val="005274F0"/>
    <w:rsid w:val="0053002F"/>
    <w:rsid w:val="00543300"/>
    <w:rsid w:val="00565F73"/>
    <w:rsid w:val="00580917"/>
    <w:rsid w:val="005816AF"/>
    <w:rsid w:val="00591997"/>
    <w:rsid w:val="005A241D"/>
    <w:rsid w:val="005A2A8D"/>
    <w:rsid w:val="005B7016"/>
    <w:rsid w:val="005D2AE6"/>
    <w:rsid w:val="005D4538"/>
    <w:rsid w:val="005D60F0"/>
    <w:rsid w:val="005E16C7"/>
    <w:rsid w:val="005E21BB"/>
    <w:rsid w:val="005F3BA4"/>
    <w:rsid w:val="00605237"/>
    <w:rsid w:val="00605530"/>
    <w:rsid w:val="006062C5"/>
    <w:rsid w:val="006064D5"/>
    <w:rsid w:val="0061304B"/>
    <w:rsid w:val="00623756"/>
    <w:rsid w:val="006410E1"/>
    <w:rsid w:val="00642AC1"/>
    <w:rsid w:val="006474CF"/>
    <w:rsid w:val="00663C23"/>
    <w:rsid w:val="00666FE8"/>
    <w:rsid w:val="00667B45"/>
    <w:rsid w:val="00675938"/>
    <w:rsid w:val="00677A36"/>
    <w:rsid w:val="00685155"/>
    <w:rsid w:val="00686191"/>
    <w:rsid w:val="006A6C3A"/>
    <w:rsid w:val="006C17FA"/>
    <w:rsid w:val="006C2EBB"/>
    <w:rsid w:val="006D3BCB"/>
    <w:rsid w:val="006E33FC"/>
    <w:rsid w:val="006F1A66"/>
    <w:rsid w:val="007031BD"/>
    <w:rsid w:val="00704FB2"/>
    <w:rsid w:val="00707FD1"/>
    <w:rsid w:val="007322AB"/>
    <w:rsid w:val="0073567D"/>
    <w:rsid w:val="007400C5"/>
    <w:rsid w:val="00750662"/>
    <w:rsid w:val="00755A09"/>
    <w:rsid w:val="00756099"/>
    <w:rsid w:val="0076226D"/>
    <w:rsid w:val="0076468C"/>
    <w:rsid w:val="007708EA"/>
    <w:rsid w:val="00770951"/>
    <w:rsid w:val="0077269E"/>
    <w:rsid w:val="007829B4"/>
    <w:rsid w:val="007875B3"/>
    <w:rsid w:val="00787616"/>
    <w:rsid w:val="00792D90"/>
    <w:rsid w:val="00794124"/>
    <w:rsid w:val="007945BF"/>
    <w:rsid w:val="007D1FB5"/>
    <w:rsid w:val="007D3BE0"/>
    <w:rsid w:val="007D5917"/>
    <w:rsid w:val="007D679F"/>
    <w:rsid w:val="007E1D12"/>
    <w:rsid w:val="007E4899"/>
    <w:rsid w:val="007F1DB9"/>
    <w:rsid w:val="007F25F1"/>
    <w:rsid w:val="007F6A8F"/>
    <w:rsid w:val="0080617D"/>
    <w:rsid w:val="00811AA5"/>
    <w:rsid w:val="00825775"/>
    <w:rsid w:val="00825BF9"/>
    <w:rsid w:val="00837B7D"/>
    <w:rsid w:val="00841B38"/>
    <w:rsid w:val="00852941"/>
    <w:rsid w:val="00853ADD"/>
    <w:rsid w:val="00854007"/>
    <w:rsid w:val="008565B1"/>
    <w:rsid w:val="00860D12"/>
    <w:rsid w:val="00862747"/>
    <w:rsid w:val="00872E40"/>
    <w:rsid w:val="0088158E"/>
    <w:rsid w:val="00886406"/>
    <w:rsid w:val="00886C05"/>
    <w:rsid w:val="008B0E42"/>
    <w:rsid w:val="008D16DC"/>
    <w:rsid w:val="008D5449"/>
    <w:rsid w:val="008D6815"/>
    <w:rsid w:val="008E450E"/>
    <w:rsid w:val="008E60C9"/>
    <w:rsid w:val="008F384C"/>
    <w:rsid w:val="008F6997"/>
    <w:rsid w:val="0090538E"/>
    <w:rsid w:val="0090755C"/>
    <w:rsid w:val="0090763D"/>
    <w:rsid w:val="0091371B"/>
    <w:rsid w:val="009344BB"/>
    <w:rsid w:val="00935788"/>
    <w:rsid w:val="0093751F"/>
    <w:rsid w:val="00940E93"/>
    <w:rsid w:val="00941B96"/>
    <w:rsid w:val="009434F6"/>
    <w:rsid w:val="00943C21"/>
    <w:rsid w:val="00952736"/>
    <w:rsid w:val="00953564"/>
    <w:rsid w:val="00955818"/>
    <w:rsid w:val="00960481"/>
    <w:rsid w:val="00971BA9"/>
    <w:rsid w:val="00976A10"/>
    <w:rsid w:val="00992554"/>
    <w:rsid w:val="00993043"/>
    <w:rsid w:val="009A5213"/>
    <w:rsid w:val="009B01F2"/>
    <w:rsid w:val="009B202F"/>
    <w:rsid w:val="009B5516"/>
    <w:rsid w:val="009B67E5"/>
    <w:rsid w:val="009D2E7A"/>
    <w:rsid w:val="009D3567"/>
    <w:rsid w:val="009D7613"/>
    <w:rsid w:val="009F242E"/>
    <w:rsid w:val="009F34DA"/>
    <w:rsid w:val="009F4261"/>
    <w:rsid w:val="009F7CE7"/>
    <w:rsid w:val="00A00DDD"/>
    <w:rsid w:val="00A11FC2"/>
    <w:rsid w:val="00A236D0"/>
    <w:rsid w:val="00A25EA0"/>
    <w:rsid w:val="00A275FA"/>
    <w:rsid w:val="00A33E82"/>
    <w:rsid w:val="00A415EC"/>
    <w:rsid w:val="00A41A36"/>
    <w:rsid w:val="00A47A38"/>
    <w:rsid w:val="00A55C23"/>
    <w:rsid w:val="00A615C1"/>
    <w:rsid w:val="00A70C9E"/>
    <w:rsid w:val="00A748AC"/>
    <w:rsid w:val="00A90E60"/>
    <w:rsid w:val="00A9100E"/>
    <w:rsid w:val="00A95CE6"/>
    <w:rsid w:val="00A97528"/>
    <w:rsid w:val="00AA583C"/>
    <w:rsid w:val="00AA6FA5"/>
    <w:rsid w:val="00AE05D2"/>
    <w:rsid w:val="00AE0DDD"/>
    <w:rsid w:val="00AE4287"/>
    <w:rsid w:val="00AF05C6"/>
    <w:rsid w:val="00AF7C9D"/>
    <w:rsid w:val="00B052A4"/>
    <w:rsid w:val="00B06C44"/>
    <w:rsid w:val="00B2271D"/>
    <w:rsid w:val="00B24356"/>
    <w:rsid w:val="00B26B68"/>
    <w:rsid w:val="00B305E2"/>
    <w:rsid w:val="00B31118"/>
    <w:rsid w:val="00B37ABB"/>
    <w:rsid w:val="00B4397E"/>
    <w:rsid w:val="00B4440F"/>
    <w:rsid w:val="00B5266F"/>
    <w:rsid w:val="00B679A9"/>
    <w:rsid w:val="00B758DF"/>
    <w:rsid w:val="00B86A66"/>
    <w:rsid w:val="00B90884"/>
    <w:rsid w:val="00B93812"/>
    <w:rsid w:val="00B94A44"/>
    <w:rsid w:val="00B9741F"/>
    <w:rsid w:val="00BB1448"/>
    <w:rsid w:val="00BB3994"/>
    <w:rsid w:val="00BB61F8"/>
    <w:rsid w:val="00BC1B12"/>
    <w:rsid w:val="00BE2752"/>
    <w:rsid w:val="00BE6C41"/>
    <w:rsid w:val="00BF184B"/>
    <w:rsid w:val="00BF44E7"/>
    <w:rsid w:val="00C00E39"/>
    <w:rsid w:val="00C01915"/>
    <w:rsid w:val="00C071C6"/>
    <w:rsid w:val="00C21177"/>
    <w:rsid w:val="00C22B34"/>
    <w:rsid w:val="00C338BC"/>
    <w:rsid w:val="00C34835"/>
    <w:rsid w:val="00C44F70"/>
    <w:rsid w:val="00C70546"/>
    <w:rsid w:val="00C83E54"/>
    <w:rsid w:val="00C85887"/>
    <w:rsid w:val="00C871ED"/>
    <w:rsid w:val="00C879CC"/>
    <w:rsid w:val="00C87D9B"/>
    <w:rsid w:val="00C90874"/>
    <w:rsid w:val="00CA5545"/>
    <w:rsid w:val="00CB1F84"/>
    <w:rsid w:val="00CB5E4F"/>
    <w:rsid w:val="00CD2999"/>
    <w:rsid w:val="00CD6A4F"/>
    <w:rsid w:val="00CE027D"/>
    <w:rsid w:val="00CE29C5"/>
    <w:rsid w:val="00CF2FF1"/>
    <w:rsid w:val="00CF52F1"/>
    <w:rsid w:val="00D009B2"/>
    <w:rsid w:val="00D01430"/>
    <w:rsid w:val="00D0159C"/>
    <w:rsid w:val="00D06E8E"/>
    <w:rsid w:val="00D06F8A"/>
    <w:rsid w:val="00D10DC2"/>
    <w:rsid w:val="00D14048"/>
    <w:rsid w:val="00D150BD"/>
    <w:rsid w:val="00D24E2A"/>
    <w:rsid w:val="00D260C4"/>
    <w:rsid w:val="00D26B33"/>
    <w:rsid w:val="00D32B2C"/>
    <w:rsid w:val="00D444B4"/>
    <w:rsid w:val="00D87EBE"/>
    <w:rsid w:val="00DA1C1A"/>
    <w:rsid w:val="00DA7FB5"/>
    <w:rsid w:val="00DC4464"/>
    <w:rsid w:val="00DD37BF"/>
    <w:rsid w:val="00DD421E"/>
    <w:rsid w:val="00DF2C92"/>
    <w:rsid w:val="00E07246"/>
    <w:rsid w:val="00E110DA"/>
    <w:rsid w:val="00E12C6B"/>
    <w:rsid w:val="00E160BD"/>
    <w:rsid w:val="00E22D15"/>
    <w:rsid w:val="00E2418F"/>
    <w:rsid w:val="00E26EB7"/>
    <w:rsid w:val="00E311D3"/>
    <w:rsid w:val="00E32C50"/>
    <w:rsid w:val="00E34607"/>
    <w:rsid w:val="00E55709"/>
    <w:rsid w:val="00E60453"/>
    <w:rsid w:val="00E66523"/>
    <w:rsid w:val="00E801B6"/>
    <w:rsid w:val="00E84A52"/>
    <w:rsid w:val="00E86887"/>
    <w:rsid w:val="00E9589E"/>
    <w:rsid w:val="00EA4777"/>
    <w:rsid w:val="00EA4FF1"/>
    <w:rsid w:val="00EB0890"/>
    <w:rsid w:val="00EB4186"/>
    <w:rsid w:val="00ED3859"/>
    <w:rsid w:val="00ED3957"/>
    <w:rsid w:val="00EE43C0"/>
    <w:rsid w:val="00EF3187"/>
    <w:rsid w:val="00F147FE"/>
    <w:rsid w:val="00F249E9"/>
    <w:rsid w:val="00F258CF"/>
    <w:rsid w:val="00F31E6A"/>
    <w:rsid w:val="00F33905"/>
    <w:rsid w:val="00F343F1"/>
    <w:rsid w:val="00F4018A"/>
    <w:rsid w:val="00F414F8"/>
    <w:rsid w:val="00F42EA0"/>
    <w:rsid w:val="00F459CE"/>
    <w:rsid w:val="00F46370"/>
    <w:rsid w:val="00F505F5"/>
    <w:rsid w:val="00F52173"/>
    <w:rsid w:val="00F5764B"/>
    <w:rsid w:val="00F621F3"/>
    <w:rsid w:val="00F70838"/>
    <w:rsid w:val="00F84AD6"/>
    <w:rsid w:val="00F86EE2"/>
    <w:rsid w:val="00F93DF3"/>
    <w:rsid w:val="00F94844"/>
    <w:rsid w:val="00FC155A"/>
    <w:rsid w:val="00FE11AB"/>
    <w:rsid w:val="00FF7A3A"/>
    <w:rsid w:val="0118771F"/>
    <w:rsid w:val="0129B1F6"/>
    <w:rsid w:val="01366C62"/>
    <w:rsid w:val="0142D37D"/>
    <w:rsid w:val="014B0447"/>
    <w:rsid w:val="0158D049"/>
    <w:rsid w:val="0162813C"/>
    <w:rsid w:val="016DF439"/>
    <w:rsid w:val="01B1E06F"/>
    <w:rsid w:val="01D795FC"/>
    <w:rsid w:val="01F311B5"/>
    <w:rsid w:val="0203A1DB"/>
    <w:rsid w:val="022CA7B7"/>
    <w:rsid w:val="029AD309"/>
    <w:rsid w:val="02B529A7"/>
    <w:rsid w:val="0372C3ED"/>
    <w:rsid w:val="0377786D"/>
    <w:rsid w:val="03D2A164"/>
    <w:rsid w:val="03ED4D8E"/>
    <w:rsid w:val="03FB7D9A"/>
    <w:rsid w:val="0421A6A4"/>
    <w:rsid w:val="045098AE"/>
    <w:rsid w:val="04867CC2"/>
    <w:rsid w:val="049BB10B"/>
    <w:rsid w:val="051C3B50"/>
    <w:rsid w:val="052D27ED"/>
    <w:rsid w:val="05350DBA"/>
    <w:rsid w:val="054D2825"/>
    <w:rsid w:val="058F730C"/>
    <w:rsid w:val="05E87D23"/>
    <w:rsid w:val="060F3BAC"/>
    <w:rsid w:val="0637ABD6"/>
    <w:rsid w:val="06C5C5D0"/>
    <w:rsid w:val="06CF60D9"/>
    <w:rsid w:val="06E371AC"/>
    <w:rsid w:val="06F393BD"/>
    <w:rsid w:val="070AACA0"/>
    <w:rsid w:val="0713CB28"/>
    <w:rsid w:val="0715EBD6"/>
    <w:rsid w:val="07197DBA"/>
    <w:rsid w:val="0723049E"/>
    <w:rsid w:val="072B54B6"/>
    <w:rsid w:val="0756ED5E"/>
    <w:rsid w:val="075D556F"/>
    <w:rsid w:val="079603AF"/>
    <w:rsid w:val="07CEE86C"/>
    <w:rsid w:val="07E23AB2"/>
    <w:rsid w:val="07F164CB"/>
    <w:rsid w:val="07F1E73C"/>
    <w:rsid w:val="0829D8CD"/>
    <w:rsid w:val="082D4E68"/>
    <w:rsid w:val="08531A8E"/>
    <w:rsid w:val="08625339"/>
    <w:rsid w:val="0884C8E7"/>
    <w:rsid w:val="08A293D0"/>
    <w:rsid w:val="08B5141C"/>
    <w:rsid w:val="09082FAB"/>
    <w:rsid w:val="092C1F21"/>
    <w:rsid w:val="0966B2AF"/>
    <w:rsid w:val="098F882E"/>
    <w:rsid w:val="09A343A9"/>
    <w:rsid w:val="09A70598"/>
    <w:rsid w:val="0A15F8C7"/>
    <w:rsid w:val="0A9F99AA"/>
    <w:rsid w:val="0ABD0628"/>
    <w:rsid w:val="0ABDF1DF"/>
    <w:rsid w:val="0AD44451"/>
    <w:rsid w:val="0ADCB71F"/>
    <w:rsid w:val="0AE1A671"/>
    <w:rsid w:val="0AECA4D3"/>
    <w:rsid w:val="0AF1E68D"/>
    <w:rsid w:val="0AFB1711"/>
    <w:rsid w:val="0B032164"/>
    <w:rsid w:val="0B453005"/>
    <w:rsid w:val="0B4E060E"/>
    <w:rsid w:val="0B55AEC1"/>
    <w:rsid w:val="0B7BCF83"/>
    <w:rsid w:val="0B83DE99"/>
    <w:rsid w:val="0BA938D7"/>
    <w:rsid w:val="0BDEB57A"/>
    <w:rsid w:val="0C2394DC"/>
    <w:rsid w:val="0C4FC3A2"/>
    <w:rsid w:val="0C60B7B9"/>
    <w:rsid w:val="0D13B4F3"/>
    <w:rsid w:val="0D30724E"/>
    <w:rsid w:val="0DBF1DDB"/>
    <w:rsid w:val="0DD1E89B"/>
    <w:rsid w:val="0DE3F649"/>
    <w:rsid w:val="0DF8046E"/>
    <w:rsid w:val="0DFCB4E1"/>
    <w:rsid w:val="0E2745B6"/>
    <w:rsid w:val="0EA90598"/>
    <w:rsid w:val="0EB6F741"/>
    <w:rsid w:val="0ED4A32C"/>
    <w:rsid w:val="0F42F366"/>
    <w:rsid w:val="0F58ADD2"/>
    <w:rsid w:val="0F59566A"/>
    <w:rsid w:val="0F8ADD02"/>
    <w:rsid w:val="0FDAED6A"/>
    <w:rsid w:val="10299D1F"/>
    <w:rsid w:val="1031DABD"/>
    <w:rsid w:val="10342D29"/>
    <w:rsid w:val="1062BCE6"/>
    <w:rsid w:val="1064F6EF"/>
    <w:rsid w:val="108DC735"/>
    <w:rsid w:val="108FDACC"/>
    <w:rsid w:val="10A82C82"/>
    <w:rsid w:val="10E7F1BD"/>
    <w:rsid w:val="1114B449"/>
    <w:rsid w:val="115067C3"/>
    <w:rsid w:val="11511097"/>
    <w:rsid w:val="119E07E2"/>
    <w:rsid w:val="11A5F611"/>
    <w:rsid w:val="11BA85A0"/>
    <w:rsid w:val="11BDB5F9"/>
    <w:rsid w:val="11DA6634"/>
    <w:rsid w:val="11F92C16"/>
    <w:rsid w:val="12154585"/>
    <w:rsid w:val="121DF920"/>
    <w:rsid w:val="1236365E"/>
    <w:rsid w:val="12485448"/>
    <w:rsid w:val="1252B81E"/>
    <w:rsid w:val="1268E99E"/>
    <w:rsid w:val="12860C37"/>
    <w:rsid w:val="12CA6B4A"/>
    <w:rsid w:val="132BF102"/>
    <w:rsid w:val="13754C46"/>
    <w:rsid w:val="1399D331"/>
    <w:rsid w:val="13A0B21C"/>
    <w:rsid w:val="13A8C144"/>
    <w:rsid w:val="13AA5903"/>
    <w:rsid w:val="13F500A9"/>
    <w:rsid w:val="140665FE"/>
    <w:rsid w:val="143B7292"/>
    <w:rsid w:val="1447AF1C"/>
    <w:rsid w:val="145C4738"/>
    <w:rsid w:val="1486D35E"/>
    <w:rsid w:val="14CA0215"/>
    <w:rsid w:val="14D80D12"/>
    <w:rsid w:val="14E423A5"/>
    <w:rsid w:val="15275D0C"/>
    <w:rsid w:val="15277176"/>
    <w:rsid w:val="1546BE3D"/>
    <w:rsid w:val="15613A08"/>
    <w:rsid w:val="1573DFA8"/>
    <w:rsid w:val="157D0118"/>
    <w:rsid w:val="158A4F44"/>
    <w:rsid w:val="158B38B0"/>
    <w:rsid w:val="15D74FDE"/>
    <w:rsid w:val="15F0D135"/>
    <w:rsid w:val="1604975C"/>
    <w:rsid w:val="163B465C"/>
    <w:rsid w:val="16AB0076"/>
    <w:rsid w:val="16C2AB1C"/>
    <w:rsid w:val="17212F4E"/>
    <w:rsid w:val="173CD97E"/>
    <w:rsid w:val="174E1637"/>
    <w:rsid w:val="177519A2"/>
    <w:rsid w:val="179AC4C0"/>
    <w:rsid w:val="179E3112"/>
    <w:rsid w:val="17F5EEAB"/>
    <w:rsid w:val="18384E67"/>
    <w:rsid w:val="18385399"/>
    <w:rsid w:val="183859BE"/>
    <w:rsid w:val="184678AB"/>
    <w:rsid w:val="184837CF"/>
    <w:rsid w:val="18731FC7"/>
    <w:rsid w:val="189AEF67"/>
    <w:rsid w:val="18A2DA37"/>
    <w:rsid w:val="18B806D6"/>
    <w:rsid w:val="18DF0A10"/>
    <w:rsid w:val="19070BE5"/>
    <w:rsid w:val="1924A126"/>
    <w:rsid w:val="1929164A"/>
    <w:rsid w:val="1963BF83"/>
    <w:rsid w:val="1A303236"/>
    <w:rsid w:val="1A4CA357"/>
    <w:rsid w:val="1A4D9C6A"/>
    <w:rsid w:val="1A5466AF"/>
    <w:rsid w:val="1B12969B"/>
    <w:rsid w:val="1B19F946"/>
    <w:rsid w:val="1B7D5F27"/>
    <w:rsid w:val="1BE7309A"/>
    <w:rsid w:val="1BFE4E39"/>
    <w:rsid w:val="1C2C4ACF"/>
    <w:rsid w:val="1C2C6781"/>
    <w:rsid w:val="1C69ECFB"/>
    <w:rsid w:val="1C98C424"/>
    <w:rsid w:val="1CAA9FF7"/>
    <w:rsid w:val="1CBDDC34"/>
    <w:rsid w:val="1CE0DF7E"/>
    <w:rsid w:val="1D061940"/>
    <w:rsid w:val="1D2EAEDF"/>
    <w:rsid w:val="1D562293"/>
    <w:rsid w:val="1D651083"/>
    <w:rsid w:val="1D68CC38"/>
    <w:rsid w:val="1D96B8BF"/>
    <w:rsid w:val="1DD3D010"/>
    <w:rsid w:val="1DD78EF7"/>
    <w:rsid w:val="1DFC02BD"/>
    <w:rsid w:val="1E241017"/>
    <w:rsid w:val="1E808D9C"/>
    <w:rsid w:val="1EA8711D"/>
    <w:rsid w:val="1EBE9C62"/>
    <w:rsid w:val="1ED9A760"/>
    <w:rsid w:val="1F8381C6"/>
    <w:rsid w:val="1F95C33C"/>
    <w:rsid w:val="1F97B37B"/>
    <w:rsid w:val="1F9B581B"/>
    <w:rsid w:val="1FE523EE"/>
    <w:rsid w:val="2005CBB5"/>
    <w:rsid w:val="200C90CC"/>
    <w:rsid w:val="20A3CF36"/>
    <w:rsid w:val="20D4271C"/>
    <w:rsid w:val="20D6D6C0"/>
    <w:rsid w:val="20DE071E"/>
    <w:rsid w:val="213CD12D"/>
    <w:rsid w:val="2164DCF6"/>
    <w:rsid w:val="216C99A0"/>
    <w:rsid w:val="21822433"/>
    <w:rsid w:val="21944BAC"/>
    <w:rsid w:val="21D96C37"/>
    <w:rsid w:val="21DAF049"/>
    <w:rsid w:val="21DC718C"/>
    <w:rsid w:val="22401183"/>
    <w:rsid w:val="2263C470"/>
    <w:rsid w:val="226B0ECE"/>
    <w:rsid w:val="22D9431E"/>
    <w:rsid w:val="233E5073"/>
    <w:rsid w:val="23443D0B"/>
    <w:rsid w:val="23AB20C9"/>
    <w:rsid w:val="23E022FC"/>
    <w:rsid w:val="23ED1166"/>
    <w:rsid w:val="23F72E22"/>
    <w:rsid w:val="24160C4E"/>
    <w:rsid w:val="242B4D1B"/>
    <w:rsid w:val="242F60D8"/>
    <w:rsid w:val="24A90B01"/>
    <w:rsid w:val="24E19E4B"/>
    <w:rsid w:val="24F627D3"/>
    <w:rsid w:val="250DE647"/>
    <w:rsid w:val="25246CE3"/>
    <w:rsid w:val="255804EB"/>
    <w:rsid w:val="25583D02"/>
    <w:rsid w:val="2591AD2D"/>
    <w:rsid w:val="25A9A326"/>
    <w:rsid w:val="25AF4C89"/>
    <w:rsid w:val="25FEE736"/>
    <w:rsid w:val="269630F7"/>
    <w:rsid w:val="269C55BD"/>
    <w:rsid w:val="26A491B3"/>
    <w:rsid w:val="26CF832C"/>
    <w:rsid w:val="26DF11BF"/>
    <w:rsid w:val="272AED2F"/>
    <w:rsid w:val="27C1D4CE"/>
    <w:rsid w:val="27ECCD12"/>
    <w:rsid w:val="281AFE78"/>
    <w:rsid w:val="282B4E62"/>
    <w:rsid w:val="28302C08"/>
    <w:rsid w:val="28603D98"/>
    <w:rsid w:val="28690329"/>
    <w:rsid w:val="2877E478"/>
    <w:rsid w:val="28945B6C"/>
    <w:rsid w:val="28D21556"/>
    <w:rsid w:val="28E66BD8"/>
    <w:rsid w:val="2902C3C9"/>
    <w:rsid w:val="2953BE94"/>
    <w:rsid w:val="2962FD73"/>
    <w:rsid w:val="29C9B79C"/>
    <w:rsid w:val="29D423A5"/>
    <w:rsid w:val="29DD37DB"/>
    <w:rsid w:val="2A25FA93"/>
    <w:rsid w:val="2A644A56"/>
    <w:rsid w:val="2AA52BF9"/>
    <w:rsid w:val="2AB5820A"/>
    <w:rsid w:val="2AC20832"/>
    <w:rsid w:val="2AC2EF38"/>
    <w:rsid w:val="2ACCC9CF"/>
    <w:rsid w:val="2AE4A96E"/>
    <w:rsid w:val="2B116560"/>
    <w:rsid w:val="2B206DE8"/>
    <w:rsid w:val="2B4BE8FC"/>
    <w:rsid w:val="2B735D22"/>
    <w:rsid w:val="2B7B3300"/>
    <w:rsid w:val="2B9302C8"/>
    <w:rsid w:val="2BCF21FB"/>
    <w:rsid w:val="2C02E502"/>
    <w:rsid w:val="2C54CAD9"/>
    <w:rsid w:val="2CA0D625"/>
    <w:rsid w:val="2CB50C7A"/>
    <w:rsid w:val="2CB7B814"/>
    <w:rsid w:val="2D39BCE4"/>
    <w:rsid w:val="2D4C5D0C"/>
    <w:rsid w:val="2D7A1863"/>
    <w:rsid w:val="2E347C92"/>
    <w:rsid w:val="2E77EF4F"/>
    <w:rsid w:val="2E91EE9E"/>
    <w:rsid w:val="2EAC4980"/>
    <w:rsid w:val="2EC5FAA8"/>
    <w:rsid w:val="2ED1CE81"/>
    <w:rsid w:val="2EEC059B"/>
    <w:rsid w:val="2EF57A57"/>
    <w:rsid w:val="2F0C72A9"/>
    <w:rsid w:val="2F25DDDD"/>
    <w:rsid w:val="2F27D959"/>
    <w:rsid w:val="2F283F85"/>
    <w:rsid w:val="2F9DB4C3"/>
    <w:rsid w:val="2FA07677"/>
    <w:rsid w:val="2FD04CF3"/>
    <w:rsid w:val="2FD417B9"/>
    <w:rsid w:val="2FDC3954"/>
    <w:rsid w:val="3032DF16"/>
    <w:rsid w:val="303914BC"/>
    <w:rsid w:val="304B8D85"/>
    <w:rsid w:val="304C27AD"/>
    <w:rsid w:val="30517AEA"/>
    <w:rsid w:val="31308FF1"/>
    <w:rsid w:val="313D0AA1"/>
    <w:rsid w:val="3167FA39"/>
    <w:rsid w:val="31838ACB"/>
    <w:rsid w:val="31E52815"/>
    <w:rsid w:val="3237D9C9"/>
    <w:rsid w:val="324CB943"/>
    <w:rsid w:val="324D6F6E"/>
    <w:rsid w:val="3270F9E4"/>
    <w:rsid w:val="329FE170"/>
    <w:rsid w:val="3318052F"/>
    <w:rsid w:val="331E2D8E"/>
    <w:rsid w:val="335718EB"/>
    <w:rsid w:val="3435A3C5"/>
    <w:rsid w:val="345B2A1C"/>
    <w:rsid w:val="34A3DC37"/>
    <w:rsid w:val="352787A1"/>
    <w:rsid w:val="352E2230"/>
    <w:rsid w:val="35864632"/>
    <w:rsid w:val="35D81CC7"/>
    <w:rsid w:val="35DC8620"/>
    <w:rsid w:val="3603C871"/>
    <w:rsid w:val="360593EA"/>
    <w:rsid w:val="3626661A"/>
    <w:rsid w:val="3627BA8E"/>
    <w:rsid w:val="367A4593"/>
    <w:rsid w:val="36D71510"/>
    <w:rsid w:val="36DE8B02"/>
    <w:rsid w:val="36DEF6DC"/>
    <w:rsid w:val="37013C2C"/>
    <w:rsid w:val="3710CFFC"/>
    <w:rsid w:val="3716C705"/>
    <w:rsid w:val="373D9BB8"/>
    <w:rsid w:val="3751BA98"/>
    <w:rsid w:val="376F8E17"/>
    <w:rsid w:val="37A40591"/>
    <w:rsid w:val="37B52550"/>
    <w:rsid w:val="37E398E2"/>
    <w:rsid w:val="381B138B"/>
    <w:rsid w:val="38A4BE97"/>
    <w:rsid w:val="38A93DE9"/>
    <w:rsid w:val="38ED2ADF"/>
    <w:rsid w:val="391CD31A"/>
    <w:rsid w:val="3934B720"/>
    <w:rsid w:val="39485117"/>
    <w:rsid w:val="39646A69"/>
    <w:rsid w:val="398F26E8"/>
    <w:rsid w:val="39A254FC"/>
    <w:rsid w:val="39B21EE7"/>
    <w:rsid w:val="39C3BDEF"/>
    <w:rsid w:val="39CD0504"/>
    <w:rsid w:val="39D839A2"/>
    <w:rsid w:val="3A084FFF"/>
    <w:rsid w:val="3A1E1C52"/>
    <w:rsid w:val="3A23A299"/>
    <w:rsid w:val="3A4F3E50"/>
    <w:rsid w:val="3A524404"/>
    <w:rsid w:val="3A53577B"/>
    <w:rsid w:val="3A5C7893"/>
    <w:rsid w:val="3A97F343"/>
    <w:rsid w:val="3A9D5BC0"/>
    <w:rsid w:val="3AB07748"/>
    <w:rsid w:val="3AD74718"/>
    <w:rsid w:val="3B718DAF"/>
    <w:rsid w:val="3B7FBE67"/>
    <w:rsid w:val="3BA26EF4"/>
    <w:rsid w:val="3BB74370"/>
    <w:rsid w:val="3BB9C311"/>
    <w:rsid w:val="3BDCD6FF"/>
    <w:rsid w:val="3BF6CEEE"/>
    <w:rsid w:val="3C10F031"/>
    <w:rsid w:val="3C17F8ED"/>
    <w:rsid w:val="3C410BCC"/>
    <w:rsid w:val="3C6B0F8C"/>
    <w:rsid w:val="3C7331F0"/>
    <w:rsid w:val="3C891E58"/>
    <w:rsid w:val="3C9CBB86"/>
    <w:rsid w:val="3CEC5A53"/>
    <w:rsid w:val="3D251A64"/>
    <w:rsid w:val="3D34DBF6"/>
    <w:rsid w:val="3D403F37"/>
    <w:rsid w:val="3D57FF65"/>
    <w:rsid w:val="3D770115"/>
    <w:rsid w:val="3D7A1ACB"/>
    <w:rsid w:val="3D81FD5F"/>
    <w:rsid w:val="3D8D2E7D"/>
    <w:rsid w:val="3E026156"/>
    <w:rsid w:val="3E15D7BE"/>
    <w:rsid w:val="3E1F171F"/>
    <w:rsid w:val="3E2E4A5D"/>
    <w:rsid w:val="3E3B407A"/>
    <w:rsid w:val="3EC552DD"/>
    <w:rsid w:val="3EC725CE"/>
    <w:rsid w:val="3F02C544"/>
    <w:rsid w:val="3F1544E7"/>
    <w:rsid w:val="3F284DE5"/>
    <w:rsid w:val="3F2FF579"/>
    <w:rsid w:val="3F3F3DF2"/>
    <w:rsid w:val="3F5BCF73"/>
    <w:rsid w:val="3F840775"/>
    <w:rsid w:val="3F849C93"/>
    <w:rsid w:val="3FB2E6AA"/>
    <w:rsid w:val="3FE06AE6"/>
    <w:rsid w:val="401E9CBE"/>
    <w:rsid w:val="403019A2"/>
    <w:rsid w:val="4061909E"/>
    <w:rsid w:val="406BC1B6"/>
    <w:rsid w:val="40856D48"/>
    <w:rsid w:val="40A18F2C"/>
    <w:rsid w:val="40B7AAE3"/>
    <w:rsid w:val="40C10B53"/>
    <w:rsid w:val="40D6E368"/>
    <w:rsid w:val="41848BC9"/>
    <w:rsid w:val="41961E28"/>
    <w:rsid w:val="41A06773"/>
    <w:rsid w:val="41BE2A05"/>
    <w:rsid w:val="41FBDCEB"/>
    <w:rsid w:val="42785E9E"/>
    <w:rsid w:val="427DA786"/>
    <w:rsid w:val="42D1A5F0"/>
    <w:rsid w:val="4304E922"/>
    <w:rsid w:val="431D648F"/>
    <w:rsid w:val="4326D385"/>
    <w:rsid w:val="43479EF8"/>
    <w:rsid w:val="434E4430"/>
    <w:rsid w:val="4354447A"/>
    <w:rsid w:val="435477EB"/>
    <w:rsid w:val="435A5377"/>
    <w:rsid w:val="4389E434"/>
    <w:rsid w:val="43D96493"/>
    <w:rsid w:val="43DFB8E3"/>
    <w:rsid w:val="4409569F"/>
    <w:rsid w:val="4423A283"/>
    <w:rsid w:val="4429D5A5"/>
    <w:rsid w:val="4439CDE3"/>
    <w:rsid w:val="4455E054"/>
    <w:rsid w:val="44A98A10"/>
    <w:rsid w:val="45135C51"/>
    <w:rsid w:val="4529B5FD"/>
    <w:rsid w:val="45310BE8"/>
    <w:rsid w:val="4532D90F"/>
    <w:rsid w:val="45527AB9"/>
    <w:rsid w:val="4573FF06"/>
    <w:rsid w:val="45767553"/>
    <w:rsid w:val="45B08DF9"/>
    <w:rsid w:val="45E85ADD"/>
    <w:rsid w:val="45E9ABF4"/>
    <w:rsid w:val="46161CDF"/>
    <w:rsid w:val="465CCE97"/>
    <w:rsid w:val="466C9392"/>
    <w:rsid w:val="46756920"/>
    <w:rsid w:val="46D560AC"/>
    <w:rsid w:val="46DC7228"/>
    <w:rsid w:val="470B850A"/>
    <w:rsid w:val="475AA49C"/>
    <w:rsid w:val="477AA32D"/>
    <w:rsid w:val="47838DA8"/>
    <w:rsid w:val="47BDD21D"/>
    <w:rsid w:val="47D958F1"/>
    <w:rsid w:val="480CCBF1"/>
    <w:rsid w:val="482FD810"/>
    <w:rsid w:val="483FA348"/>
    <w:rsid w:val="484805C4"/>
    <w:rsid w:val="48648B8B"/>
    <w:rsid w:val="48983085"/>
    <w:rsid w:val="48D33BF2"/>
    <w:rsid w:val="48E57AD2"/>
    <w:rsid w:val="49216BD7"/>
    <w:rsid w:val="49446854"/>
    <w:rsid w:val="49533EFA"/>
    <w:rsid w:val="4961F267"/>
    <w:rsid w:val="4962ECCC"/>
    <w:rsid w:val="49AEA554"/>
    <w:rsid w:val="49D22A91"/>
    <w:rsid w:val="4A20FB32"/>
    <w:rsid w:val="4A343D14"/>
    <w:rsid w:val="4A51A93F"/>
    <w:rsid w:val="4A70B4D3"/>
    <w:rsid w:val="4A780513"/>
    <w:rsid w:val="4AA26847"/>
    <w:rsid w:val="4B313E44"/>
    <w:rsid w:val="4B9BCED7"/>
    <w:rsid w:val="4BA1E8D6"/>
    <w:rsid w:val="4BBED29E"/>
    <w:rsid w:val="4BFC3F0E"/>
    <w:rsid w:val="4C0BAB80"/>
    <w:rsid w:val="4C0CF393"/>
    <w:rsid w:val="4C226FD2"/>
    <w:rsid w:val="4C3AD129"/>
    <w:rsid w:val="4C3E38A8"/>
    <w:rsid w:val="4C5631DF"/>
    <w:rsid w:val="4C6863BC"/>
    <w:rsid w:val="4C6896EA"/>
    <w:rsid w:val="4C82AD46"/>
    <w:rsid w:val="4CE64616"/>
    <w:rsid w:val="4CEF3110"/>
    <w:rsid w:val="4D1F19E4"/>
    <w:rsid w:val="4D227FED"/>
    <w:rsid w:val="4D24A169"/>
    <w:rsid w:val="4D2BD145"/>
    <w:rsid w:val="4D3C964E"/>
    <w:rsid w:val="4D5E96A5"/>
    <w:rsid w:val="4D80471C"/>
    <w:rsid w:val="4D967D78"/>
    <w:rsid w:val="4DA3211C"/>
    <w:rsid w:val="4DBD6499"/>
    <w:rsid w:val="4DD3B8E6"/>
    <w:rsid w:val="4DE16EBD"/>
    <w:rsid w:val="4E123C56"/>
    <w:rsid w:val="4E2579FE"/>
    <w:rsid w:val="4E3E7D93"/>
    <w:rsid w:val="4E682BDB"/>
    <w:rsid w:val="4E73F972"/>
    <w:rsid w:val="4E7A28F1"/>
    <w:rsid w:val="4E7D7C01"/>
    <w:rsid w:val="4EEF5B58"/>
    <w:rsid w:val="4F26F96F"/>
    <w:rsid w:val="4F3B5EBC"/>
    <w:rsid w:val="4F40F775"/>
    <w:rsid w:val="4F732E97"/>
    <w:rsid w:val="4F75D96A"/>
    <w:rsid w:val="4FA82B04"/>
    <w:rsid w:val="4FC249B3"/>
    <w:rsid w:val="4FC57350"/>
    <w:rsid w:val="4FC79091"/>
    <w:rsid w:val="4FF8FEDE"/>
    <w:rsid w:val="5004BE7B"/>
    <w:rsid w:val="503A5B0E"/>
    <w:rsid w:val="5046948D"/>
    <w:rsid w:val="505A4DAC"/>
    <w:rsid w:val="50C490DF"/>
    <w:rsid w:val="50D1A613"/>
    <w:rsid w:val="50D3110E"/>
    <w:rsid w:val="50FD7B24"/>
    <w:rsid w:val="510E0ADF"/>
    <w:rsid w:val="5119D3BF"/>
    <w:rsid w:val="514557CD"/>
    <w:rsid w:val="5145975B"/>
    <w:rsid w:val="51471293"/>
    <w:rsid w:val="515D0683"/>
    <w:rsid w:val="51682735"/>
    <w:rsid w:val="51A5C084"/>
    <w:rsid w:val="51D0D633"/>
    <w:rsid w:val="51DF6FCB"/>
    <w:rsid w:val="51F31B67"/>
    <w:rsid w:val="520C07A7"/>
    <w:rsid w:val="523F4EF9"/>
    <w:rsid w:val="5258C35A"/>
    <w:rsid w:val="525B5A9C"/>
    <w:rsid w:val="526BD029"/>
    <w:rsid w:val="52C6BA86"/>
    <w:rsid w:val="5303A576"/>
    <w:rsid w:val="530FDEE2"/>
    <w:rsid w:val="53152291"/>
    <w:rsid w:val="531E17FC"/>
    <w:rsid w:val="5330F252"/>
    <w:rsid w:val="5376D9EB"/>
    <w:rsid w:val="5377DDEA"/>
    <w:rsid w:val="538588A6"/>
    <w:rsid w:val="53D8F22A"/>
    <w:rsid w:val="53EACC26"/>
    <w:rsid w:val="53F50765"/>
    <w:rsid w:val="5411F3C5"/>
    <w:rsid w:val="5425E3B9"/>
    <w:rsid w:val="54595F88"/>
    <w:rsid w:val="5459AD2F"/>
    <w:rsid w:val="5465078D"/>
    <w:rsid w:val="54E00BB3"/>
    <w:rsid w:val="54FF4414"/>
    <w:rsid w:val="55042B7B"/>
    <w:rsid w:val="55E8F6E8"/>
    <w:rsid w:val="55E91E8A"/>
    <w:rsid w:val="560AEC69"/>
    <w:rsid w:val="56446011"/>
    <w:rsid w:val="567EF0C1"/>
    <w:rsid w:val="569DEF26"/>
    <w:rsid w:val="56B6BDC5"/>
    <w:rsid w:val="56D9462A"/>
    <w:rsid w:val="56E3FBB4"/>
    <w:rsid w:val="5718A029"/>
    <w:rsid w:val="5746020C"/>
    <w:rsid w:val="579036AB"/>
    <w:rsid w:val="579131D7"/>
    <w:rsid w:val="579F7FBA"/>
    <w:rsid w:val="57E02E38"/>
    <w:rsid w:val="58241E0F"/>
    <w:rsid w:val="586DEB05"/>
    <w:rsid w:val="58E06006"/>
    <w:rsid w:val="5914CE2A"/>
    <w:rsid w:val="591D82BB"/>
    <w:rsid w:val="592ED6B5"/>
    <w:rsid w:val="595F01EA"/>
    <w:rsid w:val="59624506"/>
    <w:rsid w:val="5979DE48"/>
    <w:rsid w:val="59827ACE"/>
    <w:rsid w:val="59892B13"/>
    <w:rsid w:val="59D4E098"/>
    <w:rsid w:val="5A03C705"/>
    <w:rsid w:val="5A2577B9"/>
    <w:rsid w:val="5A2C55C8"/>
    <w:rsid w:val="5A3CC08D"/>
    <w:rsid w:val="5A520876"/>
    <w:rsid w:val="5A65E941"/>
    <w:rsid w:val="5AAC7187"/>
    <w:rsid w:val="5AEF8FDF"/>
    <w:rsid w:val="5B0AE7FD"/>
    <w:rsid w:val="5B1C1EFD"/>
    <w:rsid w:val="5B5A0248"/>
    <w:rsid w:val="5B64F09E"/>
    <w:rsid w:val="5B70B0F9"/>
    <w:rsid w:val="5BBFB782"/>
    <w:rsid w:val="5BCD08E2"/>
    <w:rsid w:val="5BE9E761"/>
    <w:rsid w:val="5C0117A6"/>
    <w:rsid w:val="5C0C8202"/>
    <w:rsid w:val="5C72EFA1"/>
    <w:rsid w:val="5C9EC4B2"/>
    <w:rsid w:val="5CA2A3EB"/>
    <w:rsid w:val="5CFCC346"/>
    <w:rsid w:val="5D04E431"/>
    <w:rsid w:val="5D682B1D"/>
    <w:rsid w:val="5DAEDF44"/>
    <w:rsid w:val="5DB8A8C2"/>
    <w:rsid w:val="5DE13A0F"/>
    <w:rsid w:val="5E048F03"/>
    <w:rsid w:val="5E5A31FB"/>
    <w:rsid w:val="5EB7EBAD"/>
    <w:rsid w:val="5EC47FCF"/>
    <w:rsid w:val="5ED57A8E"/>
    <w:rsid w:val="5EDBB022"/>
    <w:rsid w:val="5F052488"/>
    <w:rsid w:val="5F0DED54"/>
    <w:rsid w:val="5F2D5108"/>
    <w:rsid w:val="5F4ABC5B"/>
    <w:rsid w:val="5F65AEA7"/>
    <w:rsid w:val="5F7BBBF1"/>
    <w:rsid w:val="5F8BAFE8"/>
    <w:rsid w:val="5FAEFA90"/>
    <w:rsid w:val="5FCE0D72"/>
    <w:rsid w:val="5FE2EBE6"/>
    <w:rsid w:val="6023DC20"/>
    <w:rsid w:val="6044751D"/>
    <w:rsid w:val="605E43B9"/>
    <w:rsid w:val="607C63CC"/>
    <w:rsid w:val="60E0C868"/>
    <w:rsid w:val="60E81583"/>
    <w:rsid w:val="60F91ED2"/>
    <w:rsid w:val="611BECB7"/>
    <w:rsid w:val="611D5059"/>
    <w:rsid w:val="612CCEAA"/>
    <w:rsid w:val="61510BD3"/>
    <w:rsid w:val="6170AB97"/>
    <w:rsid w:val="61715ABC"/>
    <w:rsid w:val="61830221"/>
    <w:rsid w:val="61CFDB03"/>
    <w:rsid w:val="61F12D54"/>
    <w:rsid w:val="61F3916B"/>
    <w:rsid w:val="61FDCA7C"/>
    <w:rsid w:val="620EE783"/>
    <w:rsid w:val="6224B6EF"/>
    <w:rsid w:val="6227CC07"/>
    <w:rsid w:val="622AE8D2"/>
    <w:rsid w:val="62474456"/>
    <w:rsid w:val="625572C3"/>
    <w:rsid w:val="627428BD"/>
    <w:rsid w:val="62934147"/>
    <w:rsid w:val="62993AC2"/>
    <w:rsid w:val="62A33A8F"/>
    <w:rsid w:val="62A5A41A"/>
    <w:rsid w:val="62B0B964"/>
    <w:rsid w:val="62D74309"/>
    <w:rsid w:val="62DCD91C"/>
    <w:rsid w:val="62E81AD2"/>
    <w:rsid w:val="62F24B2E"/>
    <w:rsid w:val="63175D6B"/>
    <w:rsid w:val="636D4ACD"/>
    <w:rsid w:val="6374EE8B"/>
    <w:rsid w:val="6393F56D"/>
    <w:rsid w:val="639AF48B"/>
    <w:rsid w:val="63D2C45B"/>
    <w:rsid w:val="63EA1533"/>
    <w:rsid w:val="6418C784"/>
    <w:rsid w:val="6445F1B6"/>
    <w:rsid w:val="644F4BBA"/>
    <w:rsid w:val="647255C5"/>
    <w:rsid w:val="64B53329"/>
    <w:rsid w:val="64C3B3C6"/>
    <w:rsid w:val="64D6549B"/>
    <w:rsid w:val="65180040"/>
    <w:rsid w:val="65340D6C"/>
    <w:rsid w:val="6561BC38"/>
    <w:rsid w:val="656CE50C"/>
    <w:rsid w:val="65A34F29"/>
    <w:rsid w:val="65A9EC94"/>
    <w:rsid w:val="65AF8933"/>
    <w:rsid w:val="66253127"/>
    <w:rsid w:val="66601479"/>
    <w:rsid w:val="667691B9"/>
    <w:rsid w:val="6678E8F2"/>
    <w:rsid w:val="6689CC9A"/>
    <w:rsid w:val="668E5B05"/>
    <w:rsid w:val="668E78E2"/>
    <w:rsid w:val="66A34C26"/>
    <w:rsid w:val="66C3CD8C"/>
    <w:rsid w:val="66DD6752"/>
    <w:rsid w:val="66F8FED4"/>
    <w:rsid w:val="66FB934E"/>
    <w:rsid w:val="66FF2BE4"/>
    <w:rsid w:val="6716BBA1"/>
    <w:rsid w:val="6717BFBF"/>
    <w:rsid w:val="671D2BA5"/>
    <w:rsid w:val="6772F262"/>
    <w:rsid w:val="679E5CC8"/>
    <w:rsid w:val="67AB2B99"/>
    <w:rsid w:val="67C6967B"/>
    <w:rsid w:val="67DD3512"/>
    <w:rsid w:val="680C5769"/>
    <w:rsid w:val="6838C6C7"/>
    <w:rsid w:val="68616547"/>
    <w:rsid w:val="68BACC50"/>
    <w:rsid w:val="68CFB985"/>
    <w:rsid w:val="68E700E7"/>
    <w:rsid w:val="69012644"/>
    <w:rsid w:val="6919B71D"/>
    <w:rsid w:val="692ADEF0"/>
    <w:rsid w:val="69445F3D"/>
    <w:rsid w:val="695FF7C1"/>
    <w:rsid w:val="6961B3B4"/>
    <w:rsid w:val="698E1406"/>
    <w:rsid w:val="699B5A4C"/>
    <w:rsid w:val="69BF1D4D"/>
    <w:rsid w:val="69DAECE8"/>
    <w:rsid w:val="69E9943A"/>
    <w:rsid w:val="69FF26E3"/>
    <w:rsid w:val="6A4D14A0"/>
    <w:rsid w:val="6A5F9A30"/>
    <w:rsid w:val="6A6E0343"/>
    <w:rsid w:val="6AA1AD25"/>
    <w:rsid w:val="6AD6AE31"/>
    <w:rsid w:val="6B2A4DB4"/>
    <w:rsid w:val="6BB387DF"/>
    <w:rsid w:val="6BDE75EA"/>
    <w:rsid w:val="6BFC2F5B"/>
    <w:rsid w:val="6C077AF4"/>
    <w:rsid w:val="6C4E9A80"/>
    <w:rsid w:val="6D1922CF"/>
    <w:rsid w:val="6D38EB95"/>
    <w:rsid w:val="6D48B4F6"/>
    <w:rsid w:val="6D9DB73F"/>
    <w:rsid w:val="6D9FB27B"/>
    <w:rsid w:val="6DEC6356"/>
    <w:rsid w:val="6E0BA89B"/>
    <w:rsid w:val="6E11CD1A"/>
    <w:rsid w:val="6E1CA285"/>
    <w:rsid w:val="6E3A2E53"/>
    <w:rsid w:val="6E84849E"/>
    <w:rsid w:val="6EC956A5"/>
    <w:rsid w:val="6ED24385"/>
    <w:rsid w:val="6EE3830F"/>
    <w:rsid w:val="6EE42E52"/>
    <w:rsid w:val="6EEE0BD2"/>
    <w:rsid w:val="6EF518B3"/>
    <w:rsid w:val="6F4E7229"/>
    <w:rsid w:val="6F7712C4"/>
    <w:rsid w:val="6FDFE6DC"/>
    <w:rsid w:val="703E2705"/>
    <w:rsid w:val="704A2E6C"/>
    <w:rsid w:val="70913DA4"/>
    <w:rsid w:val="70B4E568"/>
    <w:rsid w:val="71095266"/>
    <w:rsid w:val="7115CB86"/>
    <w:rsid w:val="715DA98F"/>
    <w:rsid w:val="716EE14C"/>
    <w:rsid w:val="716F6F21"/>
    <w:rsid w:val="718F2F60"/>
    <w:rsid w:val="7191C565"/>
    <w:rsid w:val="71BBCD9A"/>
    <w:rsid w:val="71C5EA1A"/>
    <w:rsid w:val="71DCEDEA"/>
    <w:rsid w:val="71ED3485"/>
    <w:rsid w:val="71EE2AD6"/>
    <w:rsid w:val="72335672"/>
    <w:rsid w:val="7295EC07"/>
    <w:rsid w:val="72A16DA5"/>
    <w:rsid w:val="72A42346"/>
    <w:rsid w:val="72D1F091"/>
    <w:rsid w:val="72D2F5A6"/>
    <w:rsid w:val="72F51E26"/>
    <w:rsid w:val="73688BA2"/>
    <w:rsid w:val="73872D7F"/>
    <w:rsid w:val="7392BFAC"/>
    <w:rsid w:val="73995EF0"/>
    <w:rsid w:val="739FBF59"/>
    <w:rsid w:val="740E3D11"/>
    <w:rsid w:val="744FF143"/>
    <w:rsid w:val="745257E6"/>
    <w:rsid w:val="7457598A"/>
    <w:rsid w:val="7482F8C6"/>
    <w:rsid w:val="749480B2"/>
    <w:rsid w:val="74A4E7C8"/>
    <w:rsid w:val="74B06715"/>
    <w:rsid w:val="74B79773"/>
    <w:rsid w:val="74B8A1B2"/>
    <w:rsid w:val="74D37120"/>
    <w:rsid w:val="74DA79DC"/>
    <w:rsid w:val="7537045A"/>
    <w:rsid w:val="75496A28"/>
    <w:rsid w:val="7557AF1F"/>
    <w:rsid w:val="756A6298"/>
    <w:rsid w:val="75717F08"/>
    <w:rsid w:val="757B86B5"/>
    <w:rsid w:val="75CDD6F1"/>
    <w:rsid w:val="75D634E9"/>
    <w:rsid w:val="75DC25C1"/>
    <w:rsid w:val="7615443A"/>
    <w:rsid w:val="7655A5BF"/>
    <w:rsid w:val="769C3A66"/>
    <w:rsid w:val="76BD3DB2"/>
    <w:rsid w:val="76D730D9"/>
    <w:rsid w:val="76D8FA9F"/>
    <w:rsid w:val="7700E8FA"/>
    <w:rsid w:val="7702936A"/>
    <w:rsid w:val="7735AB5C"/>
    <w:rsid w:val="776B7E7F"/>
    <w:rsid w:val="77711051"/>
    <w:rsid w:val="777794BE"/>
    <w:rsid w:val="778A6241"/>
    <w:rsid w:val="77C4BAAE"/>
    <w:rsid w:val="780DD8DF"/>
    <w:rsid w:val="78331F00"/>
    <w:rsid w:val="785590B6"/>
    <w:rsid w:val="78587A0A"/>
    <w:rsid w:val="7875275A"/>
    <w:rsid w:val="78804244"/>
    <w:rsid w:val="7890CBD2"/>
    <w:rsid w:val="78F9666D"/>
    <w:rsid w:val="78FBE589"/>
    <w:rsid w:val="790577B3"/>
    <w:rsid w:val="791C4EE1"/>
    <w:rsid w:val="792C48EE"/>
    <w:rsid w:val="7997D11E"/>
    <w:rsid w:val="79BCEC97"/>
    <w:rsid w:val="79C35020"/>
    <w:rsid w:val="79DB7BCF"/>
    <w:rsid w:val="7A68ED1A"/>
    <w:rsid w:val="7A6F8FCD"/>
    <w:rsid w:val="7A9589B8"/>
    <w:rsid w:val="7AE88103"/>
    <w:rsid w:val="7B7EBD67"/>
    <w:rsid w:val="7B964ED8"/>
    <w:rsid w:val="7C1AA2C7"/>
    <w:rsid w:val="7C2A715C"/>
    <w:rsid w:val="7C41BC65"/>
    <w:rsid w:val="7C5D96B0"/>
    <w:rsid w:val="7C78465F"/>
    <w:rsid w:val="7C9131CD"/>
    <w:rsid w:val="7CB6C0DE"/>
    <w:rsid w:val="7CBBF9EA"/>
    <w:rsid w:val="7CCAE0E4"/>
    <w:rsid w:val="7CCC9899"/>
    <w:rsid w:val="7CD03277"/>
    <w:rsid w:val="7CEA7675"/>
    <w:rsid w:val="7CF53B42"/>
    <w:rsid w:val="7D98B57A"/>
    <w:rsid w:val="7DC658EF"/>
    <w:rsid w:val="7DDBD864"/>
    <w:rsid w:val="7E25624D"/>
    <w:rsid w:val="7E624BF6"/>
    <w:rsid w:val="7E7A6F05"/>
    <w:rsid w:val="7E88E3CA"/>
    <w:rsid w:val="7E98641E"/>
    <w:rsid w:val="7EDB7E86"/>
    <w:rsid w:val="7EFF38F1"/>
    <w:rsid w:val="7F390359"/>
    <w:rsid w:val="7F5B546C"/>
    <w:rsid w:val="7F7CA1D8"/>
    <w:rsid w:val="7F973351"/>
    <w:rsid w:val="7FAD08D6"/>
    <w:rsid w:val="7FC92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D00AB"/>
  <w15:chartTrackingRefBased/>
  <w15:docId w15:val="{6B32CB90-A08D-420B-A5F6-BDD7F4244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709"/>
    <w:pPr>
      <w:ind w:left="360"/>
    </w:pPr>
    <w:rPr>
      <w:rFonts w:ascii="Arial" w:hAnsi="Arial"/>
      <w:sz w:val="24"/>
    </w:rPr>
  </w:style>
  <w:style w:type="paragraph" w:styleId="Heading1">
    <w:name w:val="heading 1"/>
    <w:basedOn w:val="Normal"/>
    <w:next w:val="Normal"/>
    <w:link w:val="Heading1Char"/>
    <w:uiPriority w:val="1"/>
    <w:qFormat/>
    <w:rsid w:val="0090763D"/>
    <w:pPr>
      <w:keepNext/>
      <w:keepLines/>
      <w:spacing w:before="240" w:after="240"/>
      <w:ind w:left="0"/>
      <w:outlineLvl w:val="0"/>
    </w:pPr>
    <w:rPr>
      <w:rFonts w:eastAsiaTheme="majorEastAsia" w:cstheme="majorBidi"/>
      <w:b/>
      <w:sz w:val="32"/>
      <w:szCs w:val="32"/>
      <w:u w:val="single"/>
    </w:rPr>
  </w:style>
  <w:style w:type="paragraph" w:styleId="Heading2">
    <w:name w:val="heading 2"/>
    <w:basedOn w:val="Normal"/>
    <w:next w:val="Normal"/>
    <w:link w:val="Heading2Char"/>
    <w:uiPriority w:val="1"/>
    <w:unhideWhenUsed/>
    <w:qFormat/>
    <w:rsid w:val="00953564"/>
    <w:pPr>
      <w:keepNext/>
      <w:keepLines/>
      <w:spacing w:before="240" w:after="120"/>
      <w:ind w:left="0"/>
      <w:outlineLvl w:val="1"/>
    </w:pPr>
    <w:rPr>
      <w:rFonts w:eastAsiaTheme="majorEastAsia" w:cstheme="majorBidi"/>
      <w:b/>
      <w:sz w:val="28"/>
      <w:szCs w:val="26"/>
    </w:rPr>
  </w:style>
  <w:style w:type="paragraph" w:styleId="Heading3">
    <w:name w:val="heading 3"/>
    <w:basedOn w:val="Normal"/>
    <w:next w:val="Normal"/>
    <w:link w:val="Heading3Char"/>
    <w:uiPriority w:val="1"/>
    <w:unhideWhenUsed/>
    <w:qFormat/>
    <w:rsid w:val="0090763D"/>
    <w:pPr>
      <w:keepNext/>
      <w:keepLines/>
      <w:spacing w:before="40" w:after="0"/>
      <w:outlineLvl w:val="2"/>
    </w:pPr>
    <w:rPr>
      <w:rFonts w:eastAsiaTheme="majorEastAsia" w:cstheme="majorBidi"/>
      <w:i/>
      <w:szCs w:val="24"/>
    </w:rPr>
  </w:style>
  <w:style w:type="paragraph" w:styleId="Heading4">
    <w:name w:val="heading 4"/>
    <w:basedOn w:val="Normal"/>
    <w:next w:val="Normal"/>
    <w:link w:val="Heading4Char"/>
    <w:uiPriority w:val="1"/>
    <w:unhideWhenUsed/>
    <w:qFormat/>
    <w:rsid w:val="001E19E4"/>
    <w:pPr>
      <w:keepNext/>
      <w:keepLines/>
      <w:spacing w:before="40" w:after="0"/>
      <w:ind w:left="504"/>
      <w:outlineLvl w:val="3"/>
    </w:pPr>
    <w:rPr>
      <w:rFonts w:eastAsiaTheme="majorEastAsia" w:cstheme="majorBidi"/>
      <w:iCs/>
    </w:rPr>
  </w:style>
  <w:style w:type="paragraph" w:styleId="Heading5">
    <w:name w:val="heading 5"/>
    <w:basedOn w:val="Heading1"/>
    <w:next w:val="Normal"/>
    <w:link w:val="Heading5Char"/>
    <w:uiPriority w:val="9"/>
    <w:unhideWhenUsed/>
    <w:qFormat/>
    <w:rsid w:val="005E16C7"/>
    <w:pPr>
      <w:outlineLvl w:val="4"/>
    </w:pPr>
  </w:style>
  <w:style w:type="paragraph" w:styleId="Heading6">
    <w:name w:val="heading 6"/>
    <w:basedOn w:val="Heading2"/>
    <w:next w:val="Normal"/>
    <w:link w:val="Heading6Char"/>
    <w:uiPriority w:val="9"/>
    <w:unhideWhenUsed/>
    <w:qFormat/>
    <w:rsid w:val="005E16C7"/>
    <w:pPr>
      <w:outlineLvl w:val="5"/>
    </w:pPr>
  </w:style>
  <w:style w:type="paragraph" w:styleId="Heading7">
    <w:name w:val="heading 7"/>
    <w:basedOn w:val="Heading3"/>
    <w:next w:val="Normal"/>
    <w:link w:val="Heading7Char"/>
    <w:uiPriority w:val="9"/>
    <w:unhideWhenUsed/>
    <w:qFormat/>
    <w:rsid w:val="005E16C7"/>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63D"/>
    <w:rPr>
      <w:rFonts w:ascii="Georgia" w:eastAsiaTheme="majorEastAsia" w:hAnsi="Georgia" w:cstheme="majorBidi"/>
      <w:b/>
      <w:sz w:val="32"/>
      <w:szCs w:val="32"/>
      <w:u w:val="single"/>
    </w:rPr>
  </w:style>
  <w:style w:type="character" w:customStyle="1" w:styleId="Heading2Char">
    <w:name w:val="Heading 2 Char"/>
    <w:basedOn w:val="DefaultParagraphFont"/>
    <w:link w:val="Heading2"/>
    <w:uiPriority w:val="9"/>
    <w:rsid w:val="00953564"/>
    <w:rPr>
      <w:rFonts w:ascii="Georgia" w:eastAsiaTheme="majorEastAsia" w:hAnsi="Georgia" w:cstheme="majorBidi"/>
      <w:b/>
      <w:sz w:val="28"/>
      <w:szCs w:val="26"/>
    </w:rPr>
  </w:style>
  <w:style w:type="character" w:customStyle="1" w:styleId="Heading3Char">
    <w:name w:val="Heading 3 Char"/>
    <w:basedOn w:val="DefaultParagraphFont"/>
    <w:link w:val="Heading3"/>
    <w:uiPriority w:val="9"/>
    <w:rsid w:val="0090763D"/>
    <w:rPr>
      <w:rFonts w:ascii="Georgia" w:eastAsiaTheme="majorEastAsia" w:hAnsi="Georgia" w:cstheme="majorBidi"/>
      <w:i/>
      <w:sz w:val="24"/>
      <w:szCs w:val="24"/>
    </w:rPr>
  </w:style>
  <w:style w:type="character" w:customStyle="1" w:styleId="Heading4Char">
    <w:name w:val="Heading 4 Char"/>
    <w:basedOn w:val="DefaultParagraphFont"/>
    <w:link w:val="Heading4"/>
    <w:uiPriority w:val="9"/>
    <w:rsid w:val="001E19E4"/>
    <w:rPr>
      <w:rFonts w:ascii="Georgia" w:eastAsiaTheme="majorEastAsia" w:hAnsi="Georgia" w:cstheme="majorBidi"/>
      <w:iCs/>
      <w:sz w:val="24"/>
    </w:rPr>
  </w:style>
  <w:style w:type="character" w:customStyle="1" w:styleId="Heading5Char">
    <w:name w:val="Heading 5 Char"/>
    <w:basedOn w:val="DefaultParagraphFont"/>
    <w:link w:val="Heading5"/>
    <w:uiPriority w:val="9"/>
    <w:rsid w:val="005E16C7"/>
    <w:rPr>
      <w:rFonts w:ascii="Georgia" w:eastAsiaTheme="majorEastAsia" w:hAnsi="Georgia" w:cstheme="majorBidi"/>
      <w:b/>
      <w:sz w:val="32"/>
      <w:szCs w:val="32"/>
      <w:u w:val="single"/>
    </w:rPr>
  </w:style>
  <w:style w:type="character" w:customStyle="1" w:styleId="Heading6Char">
    <w:name w:val="Heading 6 Char"/>
    <w:basedOn w:val="DefaultParagraphFont"/>
    <w:link w:val="Heading6"/>
    <w:uiPriority w:val="9"/>
    <w:rsid w:val="005E16C7"/>
    <w:rPr>
      <w:rFonts w:ascii="Georgia" w:eastAsiaTheme="majorEastAsia" w:hAnsi="Georgia" w:cstheme="majorBidi"/>
      <w:b/>
      <w:sz w:val="28"/>
      <w:szCs w:val="26"/>
    </w:rPr>
  </w:style>
  <w:style w:type="character" w:customStyle="1" w:styleId="Heading7Char">
    <w:name w:val="Heading 7 Char"/>
    <w:basedOn w:val="DefaultParagraphFont"/>
    <w:link w:val="Heading7"/>
    <w:uiPriority w:val="9"/>
    <w:rsid w:val="005E16C7"/>
    <w:rPr>
      <w:rFonts w:ascii="Georgia" w:eastAsiaTheme="majorEastAsia" w:hAnsi="Georgia" w:cstheme="majorBidi"/>
      <w:i/>
      <w:sz w:val="24"/>
      <w:szCs w:val="24"/>
    </w:rPr>
  </w:style>
  <w:style w:type="paragraph" w:styleId="Title">
    <w:name w:val="Title"/>
    <w:basedOn w:val="Normal"/>
    <w:next w:val="Normal"/>
    <w:link w:val="TitleChar"/>
    <w:uiPriority w:val="10"/>
    <w:qFormat/>
    <w:rsid w:val="006410E1"/>
    <w:pPr>
      <w:spacing w:after="0" w:line="240" w:lineRule="auto"/>
      <w:contextualSpacing/>
    </w:pPr>
    <w:rPr>
      <w:rFonts w:eastAsiaTheme="majorEastAsia" w:cstheme="majorBidi"/>
      <w:spacing w:val="-10"/>
      <w:kern w:val="28"/>
      <w:sz w:val="52"/>
      <w:szCs w:val="56"/>
    </w:rPr>
  </w:style>
  <w:style w:type="character" w:customStyle="1" w:styleId="TitleChar">
    <w:name w:val="Title Char"/>
    <w:basedOn w:val="DefaultParagraphFont"/>
    <w:link w:val="Title"/>
    <w:uiPriority w:val="10"/>
    <w:rsid w:val="006410E1"/>
    <w:rPr>
      <w:rFonts w:ascii="Georgia" w:eastAsiaTheme="majorEastAsia" w:hAnsi="Georgia" w:cstheme="majorBidi"/>
      <w:spacing w:val="-10"/>
      <w:kern w:val="28"/>
      <w:sz w:val="52"/>
      <w:szCs w:val="56"/>
    </w:rPr>
  </w:style>
  <w:style w:type="paragraph" w:styleId="TOCHeading">
    <w:name w:val="TOC Heading"/>
    <w:basedOn w:val="Heading1"/>
    <w:next w:val="Normal"/>
    <w:uiPriority w:val="39"/>
    <w:unhideWhenUsed/>
    <w:qFormat/>
    <w:rsid w:val="009D7613"/>
    <w:p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787616"/>
    <w:pPr>
      <w:tabs>
        <w:tab w:val="left" w:pos="720"/>
        <w:tab w:val="right" w:leader="dot" w:pos="9350"/>
      </w:tabs>
      <w:spacing w:before="120" w:after="120"/>
      <w:ind w:left="0"/>
    </w:pPr>
    <w:rPr>
      <w:b/>
      <w:bCs/>
      <w:caps/>
      <w:sz w:val="20"/>
      <w:szCs w:val="20"/>
    </w:rPr>
  </w:style>
  <w:style w:type="paragraph" w:styleId="TOC2">
    <w:name w:val="toc 2"/>
    <w:basedOn w:val="Normal"/>
    <w:next w:val="Normal"/>
    <w:autoRedefine/>
    <w:uiPriority w:val="39"/>
    <w:unhideWhenUsed/>
    <w:rsid w:val="00787616"/>
    <w:pPr>
      <w:spacing w:after="0"/>
      <w:ind w:left="240"/>
    </w:pPr>
    <w:rPr>
      <w:smallCaps/>
      <w:sz w:val="18"/>
      <w:szCs w:val="20"/>
    </w:rPr>
  </w:style>
  <w:style w:type="character" w:styleId="Hyperlink">
    <w:name w:val="Hyperlink"/>
    <w:basedOn w:val="DefaultParagraphFont"/>
    <w:uiPriority w:val="99"/>
    <w:unhideWhenUsed/>
    <w:rsid w:val="009D7613"/>
    <w:rPr>
      <w:color w:val="0563C1" w:themeColor="hyperlink"/>
      <w:u w:val="single"/>
    </w:rPr>
  </w:style>
  <w:style w:type="paragraph" w:styleId="ListParagraph">
    <w:name w:val="List Paragraph"/>
    <w:basedOn w:val="Normal"/>
    <w:uiPriority w:val="34"/>
    <w:qFormat/>
    <w:rsid w:val="006064D5"/>
    <w:pPr>
      <w:ind w:left="720"/>
      <w:contextualSpacing/>
    </w:pPr>
  </w:style>
  <w:style w:type="paragraph" w:styleId="TOC3">
    <w:name w:val="toc 3"/>
    <w:basedOn w:val="Normal"/>
    <w:next w:val="Normal"/>
    <w:autoRedefine/>
    <w:uiPriority w:val="39"/>
    <w:unhideWhenUsed/>
    <w:rsid w:val="00787616"/>
    <w:pPr>
      <w:spacing w:after="0"/>
      <w:ind w:left="480"/>
    </w:pPr>
    <w:rPr>
      <w:rFonts w:asciiTheme="minorHAnsi" w:hAnsiTheme="minorHAnsi"/>
      <w:i/>
      <w:iCs/>
      <w:sz w:val="16"/>
      <w:szCs w:val="20"/>
    </w:rPr>
  </w:style>
  <w:style w:type="paragraph" w:styleId="BalloonText">
    <w:name w:val="Balloon Text"/>
    <w:basedOn w:val="Normal"/>
    <w:link w:val="BalloonTextChar"/>
    <w:uiPriority w:val="99"/>
    <w:semiHidden/>
    <w:unhideWhenUsed/>
    <w:rsid w:val="00941B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B96"/>
    <w:rPr>
      <w:rFonts w:ascii="Segoe UI" w:hAnsi="Segoe UI" w:cs="Segoe UI"/>
      <w:sz w:val="18"/>
      <w:szCs w:val="18"/>
    </w:rPr>
  </w:style>
  <w:style w:type="paragraph" w:styleId="TOC4">
    <w:name w:val="toc 4"/>
    <w:basedOn w:val="Normal"/>
    <w:next w:val="Normal"/>
    <w:autoRedefine/>
    <w:uiPriority w:val="39"/>
    <w:unhideWhenUsed/>
    <w:rsid w:val="00AE05D2"/>
    <w:pPr>
      <w:spacing w:after="0"/>
      <w:ind w:left="720"/>
    </w:pPr>
    <w:rPr>
      <w:rFonts w:asciiTheme="minorHAnsi" w:hAnsiTheme="minorHAnsi"/>
      <w:sz w:val="16"/>
      <w:szCs w:val="18"/>
    </w:rPr>
  </w:style>
  <w:style w:type="paragraph" w:styleId="TOC5">
    <w:name w:val="toc 5"/>
    <w:basedOn w:val="Normal"/>
    <w:next w:val="Normal"/>
    <w:autoRedefine/>
    <w:uiPriority w:val="39"/>
    <w:unhideWhenUsed/>
    <w:rsid w:val="00F86EE2"/>
    <w:pPr>
      <w:spacing w:after="0"/>
      <w:ind w:left="960"/>
    </w:pPr>
    <w:rPr>
      <w:sz w:val="20"/>
      <w:szCs w:val="18"/>
    </w:rPr>
  </w:style>
  <w:style w:type="paragraph" w:styleId="TOC6">
    <w:name w:val="toc 6"/>
    <w:basedOn w:val="Normal"/>
    <w:next w:val="Normal"/>
    <w:autoRedefine/>
    <w:uiPriority w:val="39"/>
    <w:unhideWhenUsed/>
    <w:rsid w:val="00F86EE2"/>
    <w:pPr>
      <w:spacing w:after="0"/>
      <w:ind w:left="1200"/>
    </w:pPr>
    <w:rPr>
      <w:sz w:val="18"/>
      <w:szCs w:val="18"/>
    </w:rPr>
  </w:style>
  <w:style w:type="paragraph" w:styleId="TOC7">
    <w:name w:val="toc 7"/>
    <w:basedOn w:val="Normal"/>
    <w:next w:val="Normal"/>
    <w:autoRedefine/>
    <w:uiPriority w:val="39"/>
    <w:unhideWhenUsed/>
    <w:rsid w:val="00F86EE2"/>
    <w:pPr>
      <w:spacing w:after="0"/>
      <w:ind w:left="1440"/>
    </w:pPr>
    <w:rPr>
      <w:sz w:val="16"/>
      <w:szCs w:val="18"/>
    </w:rPr>
  </w:style>
  <w:style w:type="paragraph" w:styleId="TOC8">
    <w:name w:val="toc 8"/>
    <w:basedOn w:val="Normal"/>
    <w:next w:val="Normal"/>
    <w:autoRedefine/>
    <w:uiPriority w:val="39"/>
    <w:unhideWhenUsed/>
    <w:rsid w:val="00BE2752"/>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BE2752"/>
    <w:pPr>
      <w:spacing w:after="0"/>
      <w:ind w:left="1920"/>
    </w:pPr>
    <w:rPr>
      <w:rFonts w:asciiTheme="minorHAnsi" w:hAnsiTheme="minorHAnsi"/>
      <w:sz w:val="18"/>
      <w:szCs w:val="18"/>
    </w:rPr>
  </w:style>
  <w:style w:type="table" w:styleId="TableGrid">
    <w:name w:val="Table Grid"/>
    <w:basedOn w:val="TableNormal"/>
    <w:uiPriority w:val="39"/>
    <w:rsid w:val="0067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3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756"/>
    <w:rPr>
      <w:rFonts w:ascii="Georgia" w:hAnsi="Georgia"/>
      <w:sz w:val="24"/>
    </w:rPr>
  </w:style>
  <w:style w:type="paragraph" w:styleId="Footer">
    <w:name w:val="footer"/>
    <w:basedOn w:val="Normal"/>
    <w:link w:val="FooterChar"/>
    <w:uiPriority w:val="99"/>
    <w:unhideWhenUsed/>
    <w:rsid w:val="00623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756"/>
    <w:rPr>
      <w:rFonts w:ascii="Georgia" w:hAnsi="Georgia"/>
      <w:sz w:val="24"/>
    </w:rPr>
  </w:style>
  <w:style w:type="character" w:styleId="FollowedHyperlink">
    <w:name w:val="FollowedHyperlink"/>
    <w:basedOn w:val="DefaultParagraphFont"/>
    <w:uiPriority w:val="99"/>
    <w:semiHidden/>
    <w:unhideWhenUsed/>
    <w:rsid w:val="00CE027D"/>
    <w:rPr>
      <w:color w:val="954F72" w:themeColor="followedHyperlink"/>
      <w:u w:val="single"/>
    </w:rPr>
  </w:style>
  <w:style w:type="paragraph" w:styleId="Caption">
    <w:name w:val="caption"/>
    <w:basedOn w:val="Normal"/>
    <w:next w:val="Normal"/>
    <w:uiPriority w:val="35"/>
    <w:unhideWhenUsed/>
    <w:qFormat/>
    <w:rsid w:val="00486FF1"/>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486FF1"/>
    <w:rPr>
      <w:sz w:val="16"/>
      <w:szCs w:val="16"/>
    </w:rPr>
  </w:style>
  <w:style w:type="paragraph" w:styleId="CommentText">
    <w:name w:val="annotation text"/>
    <w:basedOn w:val="Normal"/>
    <w:link w:val="CommentTextChar"/>
    <w:uiPriority w:val="99"/>
    <w:semiHidden/>
    <w:unhideWhenUsed/>
    <w:rsid w:val="00486FF1"/>
    <w:pPr>
      <w:spacing w:line="240" w:lineRule="auto"/>
    </w:pPr>
    <w:rPr>
      <w:sz w:val="20"/>
      <w:szCs w:val="20"/>
    </w:rPr>
  </w:style>
  <w:style w:type="character" w:customStyle="1" w:styleId="CommentTextChar">
    <w:name w:val="Comment Text Char"/>
    <w:basedOn w:val="DefaultParagraphFont"/>
    <w:link w:val="CommentText"/>
    <w:uiPriority w:val="99"/>
    <w:semiHidden/>
    <w:rsid w:val="00486FF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6FF1"/>
    <w:rPr>
      <w:b/>
      <w:bCs/>
    </w:rPr>
  </w:style>
  <w:style w:type="character" w:customStyle="1" w:styleId="CommentSubjectChar">
    <w:name w:val="Comment Subject Char"/>
    <w:basedOn w:val="CommentTextChar"/>
    <w:link w:val="CommentSubject"/>
    <w:uiPriority w:val="99"/>
    <w:semiHidden/>
    <w:rsid w:val="00486FF1"/>
    <w:rPr>
      <w:rFonts w:ascii="Arial" w:hAnsi="Arial"/>
      <w:b/>
      <w:bCs/>
      <w:sz w:val="20"/>
      <w:szCs w:val="20"/>
    </w:rPr>
  </w:style>
  <w:style w:type="paragraph" w:styleId="NoSpacing">
    <w:name w:val="No Spacing"/>
    <w:uiPriority w:val="1"/>
    <w:qFormat/>
    <w:rsid w:val="00F505F5"/>
    <w:pPr>
      <w:spacing w:after="0" w:line="240" w:lineRule="auto"/>
      <w:ind w:left="360"/>
    </w:pPr>
    <w:rPr>
      <w:rFonts w:ascii="Arial" w:hAnsi="Arial"/>
      <w:sz w:val="24"/>
    </w:rPr>
  </w:style>
  <w:style w:type="paragraph" w:styleId="BodyText">
    <w:name w:val="Body Text"/>
    <w:basedOn w:val="Normal"/>
    <w:link w:val="BodyTextChar"/>
    <w:uiPriority w:val="1"/>
    <w:qFormat/>
    <w:rsid w:val="00AF05C6"/>
    <w:pPr>
      <w:widowControl w:val="0"/>
      <w:spacing w:after="0" w:line="240" w:lineRule="auto"/>
      <w:ind w:left="1548"/>
    </w:pPr>
    <w:rPr>
      <w:rFonts w:ascii="Times New Roman" w:eastAsia="Times New Roman" w:hAnsi="Times New Roman"/>
      <w:szCs w:val="24"/>
    </w:rPr>
  </w:style>
  <w:style w:type="character" w:customStyle="1" w:styleId="BodyTextChar">
    <w:name w:val="Body Text Char"/>
    <w:basedOn w:val="DefaultParagraphFont"/>
    <w:link w:val="BodyText"/>
    <w:uiPriority w:val="1"/>
    <w:rsid w:val="00AF05C6"/>
    <w:rPr>
      <w:rFonts w:ascii="Times New Roman" w:eastAsia="Times New Roman" w:hAnsi="Times New Roman"/>
      <w:sz w:val="24"/>
      <w:szCs w:val="24"/>
    </w:rPr>
  </w:style>
  <w:style w:type="paragraph" w:customStyle="1" w:styleId="TableParagraph">
    <w:name w:val="Table Paragraph"/>
    <w:basedOn w:val="Normal"/>
    <w:uiPriority w:val="1"/>
    <w:qFormat/>
    <w:rsid w:val="00AF05C6"/>
    <w:pPr>
      <w:widowControl w:val="0"/>
      <w:spacing w:after="0" w:line="240" w:lineRule="auto"/>
      <w:ind w:left="0"/>
    </w:pPr>
    <w:rPr>
      <w:rFonts w:asciiTheme="minorHAnsi" w:hAnsiTheme="minorHAnsi"/>
      <w:sz w:val="22"/>
    </w:rPr>
  </w:style>
  <w:style w:type="paragraph" w:styleId="NormalWeb">
    <w:name w:val="Normal (Web)"/>
    <w:basedOn w:val="Normal"/>
    <w:uiPriority w:val="99"/>
    <w:semiHidden/>
    <w:unhideWhenUsed/>
    <w:rsid w:val="00A11FC2"/>
    <w:pPr>
      <w:spacing w:before="100" w:beforeAutospacing="1" w:after="100" w:afterAutospacing="1" w:line="240" w:lineRule="auto"/>
      <w:ind w:left="0"/>
    </w:pPr>
    <w:rPr>
      <w:rFonts w:ascii="Times New Roman" w:eastAsia="Times New Roman" w:hAnsi="Times New Roman" w:cs="Times New Roman"/>
      <w:szCs w:val="24"/>
    </w:rPr>
  </w:style>
  <w:style w:type="character" w:customStyle="1" w:styleId="UnresolvedMention1">
    <w:name w:val="Unresolved Mention1"/>
    <w:basedOn w:val="DefaultParagraphFont"/>
    <w:uiPriority w:val="99"/>
    <w:semiHidden/>
    <w:unhideWhenUsed/>
    <w:rsid w:val="004A6F35"/>
    <w:rPr>
      <w:color w:val="605E5C"/>
      <w:shd w:val="clear" w:color="auto" w:fill="E1DFDD"/>
    </w:rPr>
  </w:style>
  <w:style w:type="paragraph" w:customStyle="1" w:styleId="Default">
    <w:name w:val="Default"/>
    <w:rsid w:val="00C83E54"/>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886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0470">
      <w:bodyDiv w:val="1"/>
      <w:marLeft w:val="0"/>
      <w:marRight w:val="0"/>
      <w:marTop w:val="0"/>
      <w:marBottom w:val="0"/>
      <w:divBdr>
        <w:top w:val="none" w:sz="0" w:space="0" w:color="auto"/>
        <w:left w:val="none" w:sz="0" w:space="0" w:color="auto"/>
        <w:bottom w:val="none" w:sz="0" w:space="0" w:color="auto"/>
        <w:right w:val="none" w:sz="0" w:space="0" w:color="auto"/>
      </w:divBdr>
    </w:div>
    <w:div w:id="178547972">
      <w:bodyDiv w:val="1"/>
      <w:marLeft w:val="0"/>
      <w:marRight w:val="0"/>
      <w:marTop w:val="0"/>
      <w:marBottom w:val="0"/>
      <w:divBdr>
        <w:top w:val="none" w:sz="0" w:space="0" w:color="auto"/>
        <w:left w:val="none" w:sz="0" w:space="0" w:color="auto"/>
        <w:bottom w:val="none" w:sz="0" w:space="0" w:color="auto"/>
        <w:right w:val="none" w:sz="0" w:space="0" w:color="auto"/>
      </w:divBdr>
    </w:div>
    <w:div w:id="138131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ke.coverson@usg.edu" TargetMode="External"/><Relationship Id="rId21" Type="http://schemas.openxmlformats.org/officeDocument/2006/relationships/hyperlink" Target="https://www.daltonstate.edu/campus_life/student-conduct-about.cms" TargetMode="External"/><Relationship Id="rId42" Type="http://schemas.openxmlformats.org/officeDocument/2006/relationships/footer" Target="footer1.xml"/><Relationship Id="rId47" Type="http://schemas.openxmlformats.org/officeDocument/2006/relationships/footer" Target="footer6.xml"/><Relationship Id="rId63" Type="http://schemas.openxmlformats.org/officeDocument/2006/relationships/footer" Target="footer16.xml"/><Relationship Id="rId68" Type="http://schemas.openxmlformats.org/officeDocument/2006/relationships/image" Target="media/image16.png"/><Relationship Id="rId84" Type="http://schemas.openxmlformats.org/officeDocument/2006/relationships/footer" Target="footer30.xml"/><Relationship Id="rId16" Type="http://schemas.openxmlformats.org/officeDocument/2006/relationships/hyperlink" Target="file:///C:\Users\ewalker\OneDrive%20-%20Dalton%20State%20College\EOP\Dalton%20State%20College%20Freedom%20of%20Expression%20Policy:%20https:\www.daltonstate.edu\...life\freedom-of-expression-policy.cms" TargetMode="External"/><Relationship Id="rId11" Type="http://schemas.openxmlformats.org/officeDocument/2006/relationships/hyperlink" Target="https://www.daltonstate.edu/skins/userfiles/files/Dalton%20State%20Logos%20RGB-Blue-Preferred.png" TargetMode="External"/><Relationship Id="rId32" Type="http://schemas.openxmlformats.org/officeDocument/2006/relationships/hyperlink" Target="http://www.usg.edu/facilities/rtk-ghs" TargetMode="External"/><Relationship Id="rId37" Type="http://schemas.openxmlformats.org/officeDocument/2006/relationships/hyperlink" Target="http://us.gcsu.edu/USGFC/11-05-11/BoR_Org_Chart.pdf" TargetMode="External"/><Relationship Id="rId53" Type="http://schemas.openxmlformats.org/officeDocument/2006/relationships/footer" Target="footer10.xml"/><Relationship Id="rId58" Type="http://schemas.openxmlformats.org/officeDocument/2006/relationships/footer" Target="footer13.xml"/><Relationship Id="rId74" Type="http://schemas.openxmlformats.org/officeDocument/2006/relationships/image" Target="media/image18.png"/><Relationship Id="rId79" Type="http://schemas.openxmlformats.org/officeDocument/2006/relationships/footer" Target="footer27.xml"/><Relationship Id="rId5" Type="http://schemas.openxmlformats.org/officeDocument/2006/relationships/numbering" Target="numbering.xml"/><Relationship Id="rId19" Type="http://schemas.openxmlformats.org/officeDocument/2006/relationships/hyperlink" Target="mailto:cowens@daltonstate.edu" TargetMode="External"/><Relationship Id="rId14" Type="http://schemas.openxmlformats.org/officeDocument/2006/relationships/image" Target="media/image3.jpeg"/><Relationship Id="rId22" Type="http://schemas.openxmlformats.org/officeDocument/2006/relationships/hyperlink" Target="https://emilms.fema.gov/IS907/curriculum/1.html" TargetMode="External"/><Relationship Id="rId27" Type="http://schemas.openxmlformats.org/officeDocument/2006/relationships/hyperlink" Target="mailto:Ben.Scott@usg.edu" TargetMode="External"/><Relationship Id="rId30" Type="http://schemas.openxmlformats.org/officeDocument/2006/relationships/image" Target="media/image5.png"/><Relationship Id="rId35" Type="http://schemas.openxmlformats.org/officeDocument/2006/relationships/hyperlink" Target="https://msdsmanagement.msdsonline.com/19c2a928-de36-47f3-b7d0-3eab960a684e/ebinder/?nas=True" TargetMode="External"/><Relationship Id="rId43" Type="http://schemas.openxmlformats.org/officeDocument/2006/relationships/footer" Target="footer2.xml"/><Relationship Id="rId48" Type="http://schemas.openxmlformats.org/officeDocument/2006/relationships/footer" Target="footer7.xml"/><Relationship Id="rId56" Type="http://schemas.openxmlformats.org/officeDocument/2006/relationships/footer" Target="footer12.xml"/><Relationship Id="rId64" Type="http://schemas.openxmlformats.org/officeDocument/2006/relationships/footer" Target="footer17.xml"/><Relationship Id="rId69" Type="http://schemas.openxmlformats.org/officeDocument/2006/relationships/footer" Target="footer20.xml"/><Relationship Id="rId77"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image" Target="media/image17.png"/><Relationship Id="rId80" Type="http://schemas.openxmlformats.org/officeDocument/2006/relationships/footer" Target="footer28.xm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file:///C:\Users\ewalker\OneDrive%20-%20Dalton%20State%20College\EOP\Board%20of%20Regents%20Freedom%20of%20Expression%20Policy:%20https:\www.usg.edu\policymanual\section6\C2653" TargetMode="External"/><Relationship Id="rId25" Type="http://schemas.openxmlformats.org/officeDocument/2006/relationships/image" Target="media/image4.jpeg"/><Relationship Id="rId33" Type="http://schemas.openxmlformats.org/officeDocument/2006/relationships/hyperlink" Target="http://www.usg.edu/facilities/resources/training" TargetMode="External"/><Relationship Id="rId38" Type="http://schemas.openxmlformats.org/officeDocument/2006/relationships/image" Target="media/image6.png"/><Relationship Id="rId46" Type="http://schemas.openxmlformats.org/officeDocument/2006/relationships/footer" Target="footer5.xml"/><Relationship Id="rId59" Type="http://schemas.openxmlformats.org/officeDocument/2006/relationships/footer" Target="footer14.xml"/><Relationship Id="rId67" Type="http://schemas.openxmlformats.org/officeDocument/2006/relationships/footer" Target="footer19.xml"/><Relationship Id="rId20" Type="http://schemas.openxmlformats.org/officeDocument/2006/relationships/hyperlink" Target="mailto:rroe@daltonstate.edu" TargetMode="External"/><Relationship Id="rId41" Type="http://schemas.openxmlformats.org/officeDocument/2006/relationships/image" Target="media/image8.gif"/><Relationship Id="rId54" Type="http://schemas.openxmlformats.org/officeDocument/2006/relationships/footer" Target="footer11.xml"/><Relationship Id="rId62" Type="http://schemas.openxmlformats.org/officeDocument/2006/relationships/footer" Target="footer15.xml"/><Relationship Id="rId70" Type="http://schemas.openxmlformats.org/officeDocument/2006/relationships/footer" Target="footer21.xml"/><Relationship Id="rId75" Type="http://schemas.openxmlformats.org/officeDocument/2006/relationships/footer" Target="footer24.xml"/><Relationship Id="rId83" Type="http://schemas.openxmlformats.org/officeDocument/2006/relationships/image" Target="media/image21.png"/><Relationship Id="Rf6be4dd8934d4457"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altonstate.edu/campus_life/freedom-of-expression-policy.cms" TargetMode="External"/><Relationship Id="rId23" Type="http://schemas.openxmlformats.org/officeDocument/2006/relationships/hyperlink" Target="https://www.daltonstate.edu/about/alert.cms%20Dalton%20State%20Home%20Page%20&#8211;%20www.daltonstate.edu" TargetMode="External"/><Relationship Id="rId28" Type="http://schemas.openxmlformats.org/officeDocument/2006/relationships/hyperlink" Target="mailto:Sandra.Neuse@usg.edu" TargetMode="External"/><Relationship Id="rId36" Type="http://schemas.openxmlformats.org/officeDocument/2006/relationships/hyperlink" Target="https://www.daltonstate.edu/skins/userfiles/files/DSC-Organizational-Chart-effective-June2019.pdf" TargetMode="External"/><Relationship Id="rId49" Type="http://schemas.openxmlformats.org/officeDocument/2006/relationships/image" Target="media/image9.png"/><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www.psc.state.ga.us/facilitiesprotect/fp_pipesafe/EmergencyContactList.pdf" TargetMode="External"/><Relationship Id="rId44" Type="http://schemas.openxmlformats.org/officeDocument/2006/relationships/footer" Target="footer3.xml"/><Relationship Id="rId52" Type="http://schemas.openxmlformats.org/officeDocument/2006/relationships/image" Target="media/image10.png"/><Relationship Id="rId60" Type="http://schemas.openxmlformats.org/officeDocument/2006/relationships/image" Target="media/image13.emf"/><Relationship Id="rId65" Type="http://schemas.openxmlformats.org/officeDocument/2006/relationships/image" Target="media/image15.png"/><Relationship Id="rId73" Type="http://schemas.openxmlformats.org/officeDocument/2006/relationships/footer" Target="footer23.xml"/><Relationship Id="rId78" Type="http://schemas.openxmlformats.org/officeDocument/2006/relationships/footer" Target="footer26.xml"/><Relationship Id="rId81" Type="http://schemas.openxmlformats.org/officeDocument/2006/relationships/image" Target="media/image20.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cm.maxient.com/reportingform.php?DaltonStateCollege&amp;layout_id=1" TargetMode="External"/><Relationship Id="rId39" Type="http://schemas.openxmlformats.org/officeDocument/2006/relationships/hyperlink" Target="https://www.daltonstate.edu/skins/userfiles/files/emergency_new_9_18_18.pdf" TargetMode="External"/><Relationship Id="rId34" Type="http://schemas.openxmlformats.org/officeDocument/2006/relationships/hyperlink" Target="http://www.usg.edu/facilities/rtk-ghs" TargetMode="External"/><Relationship Id="rId50" Type="http://schemas.openxmlformats.org/officeDocument/2006/relationships/footer" Target="footer8.xml"/><Relationship Id="rId55" Type="http://schemas.openxmlformats.org/officeDocument/2006/relationships/image" Target="media/image11.png"/><Relationship Id="rId76" Type="http://schemas.openxmlformats.org/officeDocument/2006/relationships/footer" Target="footer25.xml"/><Relationship Id="rId7" Type="http://schemas.openxmlformats.org/officeDocument/2006/relationships/settings" Target="settings.xml"/><Relationship Id="rId71"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hyperlink" Target="http://gufpa.psc.state.ga.us/" TargetMode="External"/><Relationship Id="rId24" Type="http://schemas.openxmlformats.org/officeDocument/2006/relationships/hyperlink" Target="https://cm.maxient.com/reportingform.php?DaltonStateCollege&amp;layout_id=1" TargetMode="External"/><Relationship Id="rId40" Type="http://schemas.openxmlformats.org/officeDocument/2006/relationships/image" Target="media/image7.png"/><Relationship Id="rId45" Type="http://schemas.openxmlformats.org/officeDocument/2006/relationships/footer" Target="footer4.xml"/><Relationship Id="rId66" Type="http://schemas.openxmlformats.org/officeDocument/2006/relationships/footer" Target="footer18.xml"/><Relationship Id="rId87" Type="http://schemas.openxmlformats.org/officeDocument/2006/relationships/theme" Target="theme/theme1.xml"/><Relationship Id="rId61" Type="http://schemas.openxmlformats.org/officeDocument/2006/relationships/image" Target="media/image14.png"/><Relationship Id="rId82"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5776389E3442448200E70BE11DE9B8" ma:contentTypeVersion="13" ma:contentTypeDescription="Create a new document." ma:contentTypeScope="" ma:versionID="a29a586e830ec5bc502a0c6ddcece5ef">
  <xsd:schema xmlns:xsd="http://www.w3.org/2001/XMLSchema" xmlns:xs="http://www.w3.org/2001/XMLSchema" xmlns:p="http://schemas.microsoft.com/office/2006/metadata/properties" xmlns:ns3="a08a3dc3-3c3b-4ae0-9f65-84870b24e9d2" xmlns:ns4="36e3d44b-8cbf-44dc-8437-28cf63f77177" targetNamespace="http://schemas.microsoft.com/office/2006/metadata/properties" ma:root="true" ma:fieldsID="075e837ee162e248c0c88f31567fe588" ns3:_="" ns4:_="">
    <xsd:import namespace="a08a3dc3-3c3b-4ae0-9f65-84870b24e9d2"/>
    <xsd:import namespace="36e3d44b-8cbf-44dc-8437-28cf63f7717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a3dc3-3c3b-4ae0-9f65-84870b24e9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3d44b-8cbf-44dc-8437-28cf63f7717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03310-8FCD-4518-B9DC-00F1930A1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a3dc3-3c3b-4ae0-9f65-84870b24e9d2"/>
    <ds:schemaRef ds:uri="36e3d44b-8cbf-44dc-8437-28cf63f77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B62FE1-7A5B-4D6D-BB36-6A7EC98D28BF}">
  <ds:schemaRefs>
    <ds:schemaRef ds:uri="http://schemas.microsoft.com/sharepoint/v3/contenttype/forms"/>
  </ds:schemaRefs>
</ds:datastoreItem>
</file>

<file path=customXml/itemProps3.xml><?xml version="1.0" encoding="utf-8"?>
<ds:datastoreItem xmlns:ds="http://schemas.openxmlformats.org/officeDocument/2006/customXml" ds:itemID="{B2DBEB97-1BF2-4075-B707-32FE767B98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948427-DF92-4C17-855A-AE935AE42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46189</Words>
  <Characters>263280</Characters>
  <Application>Microsoft Office Word</Application>
  <DocSecurity>0</DocSecurity>
  <Lines>2194</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Horton</dc:creator>
  <cp:keywords/>
  <dc:description/>
  <cp:lastModifiedBy>Michael Masters</cp:lastModifiedBy>
  <cp:revision>3</cp:revision>
  <cp:lastPrinted>2018-07-02T13:11:00Z</cp:lastPrinted>
  <dcterms:created xsi:type="dcterms:W3CDTF">2021-08-17T13:12:00Z</dcterms:created>
  <dcterms:modified xsi:type="dcterms:W3CDTF">2021-08-17T13:12:00Z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0x010100B35776389E3442448200E70BE11DE9B8</vt:lpwstr>
  </property>
</Properties>
</file>