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a.xml" ContentType="application/vnd.openxmlformats-officedocument.wordprocessingml.header+xml"/>
  <Override PartName="/word/headerb.xml" ContentType="application/vnd.openxmlformats-officedocument.wordprocessingml.header+xml"/>
  <Override PartName="/word/headerc.xml" ContentType="application/vnd.openxmlformats-officedocument.wordprocessingml.header+xml"/>
  <Override PartName="/word/headerd.xml" ContentType="application/vnd.openxmlformats-officedocument.wordprocessingml.header+xml"/>
  <Override PartName="/word/headere.xml" ContentType="application/vnd.openxmlformats-officedocument.wordprocessingml.header+xml"/>
  <Override PartName="/word/headerf.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1a.xml" ContentType="application/vnd.openxmlformats-officedocument.wordprocessingml.header+xml"/>
  <Override PartName="/word/header1b.xml" ContentType="application/vnd.openxmlformats-officedocument.wordprocessingml.header+xml"/>
  <Override PartName="/word/header1c.xml" ContentType="application/vnd.openxmlformats-officedocument.wordprocessingml.header+xml"/>
  <Override PartName="/word/header1d.xml" ContentType="application/vnd.openxmlformats-officedocument.wordprocessingml.header+xml"/>
  <Override PartName="/word/header1e.xml" ContentType="application/vnd.openxmlformats-officedocument.wordprocessingml.header+xml"/>
  <Override PartName="/word/header1f.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1E19E4" w:rsidP="00960481" w:rsidRDefault="00686191" w14:paraId="5A62BE00" w14:textId="73335D7E">
      <w:pPr>
        <w:spacing w:before="720" w:line="720" w:lineRule="auto"/>
        <w:jc w:val="center"/>
      </w:pPr>
      <w:r w:rsidRPr="00F5764B">
        <w:rPr>
          <w:noProof/>
        </w:rPr>
        <w:drawing>
          <wp:inline distT="0" distB="0" distL="0" distR="0" wp14:anchorId="4BFCE6CC" wp14:editId="0E886101">
            <wp:extent cx="4638675" cy="3305175"/>
            <wp:effectExtent l="0" t="0" r="9525" b="9525"/>
            <wp:docPr id="2274" name="Picture 2274" descr="Dalton State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altonstate.edu/skins/userfiles/files/Dalton%20State%20Logos%20RGB-Blue-Preferr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8675" cy="3305175"/>
                    </a:xfrm>
                    <a:prstGeom prst="rect">
                      <a:avLst/>
                    </a:prstGeom>
                    <a:noFill/>
                    <a:ln>
                      <a:noFill/>
                    </a:ln>
                  </pic:spPr>
                </pic:pic>
              </a:graphicData>
            </a:graphic>
          </wp:inline>
        </w:drawing>
      </w:r>
    </w:p>
    <w:p w:rsidR="001E19E4" w:rsidP="00686191" w:rsidRDefault="00686191" w14:paraId="10A0DA21" w14:textId="03A356C0">
      <w:pPr>
        <w:pStyle w:val="Title"/>
        <w:spacing w:before="720" w:line="720" w:lineRule="auto"/>
        <w:jc w:val="center"/>
      </w:pPr>
      <w:r>
        <w:t>Dalton State College</w:t>
      </w:r>
    </w:p>
    <w:p w:rsidR="001E19E4" w:rsidP="00EA4FF1" w:rsidRDefault="001E19E4" w14:paraId="05DCD6DE" w14:textId="77777777">
      <w:pPr>
        <w:pStyle w:val="Title"/>
        <w:jc w:val="center"/>
      </w:pPr>
      <w:r>
        <w:t>Safety and Emergency</w:t>
      </w:r>
    </w:p>
    <w:p w:rsidR="001E19E4" w:rsidP="00EA4FF1" w:rsidRDefault="001E19E4" w14:paraId="042BC2F1" w14:textId="3366B937">
      <w:pPr>
        <w:pStyle w:val="Title"/>
        <w:jc w:val="center"/>
      </w:pPr>
      <w:r>
        <w:t>Action Plan</w:t>
      </w:r>
    </w:p>
    <w:p w:rsidR="001E19E4" w:rsidP="00EA4FF1" w:rsidRDefault="001E19E4" w14:paraId="1DE2452F" w14:textId="77777777"/>
    <w:p w:rsidR="001E19E4" w:rsidP="00EA4FF1" w:rsidRDefault="00286B5C" w14:paraId="0C84E74E" w14:textId="2932F1BC">
      <w:pPr>
        <w:jc w:val="center"/>
      </w:pPr>
      <w:r>
        <w:t xml:space="preserve">Effective </w:t>
      </w:r>
      <w:r w:rsidR="00943968">
        <w:t xml:space="preserve">August </w:t>
      </w:r>
      <w:r w:rsidRPr="00943968" w:rsidR="00943968">
        <w:rPr>
          <w:highlight w:val="yellow"/>
        </w:rPr>
        <w:t>2022</w:t>
      </w:r>
    </w:p>
    <w:p w:rsidR="001E19E4" w:rsidP="00EA4FF1" w:rsidRDefault="001E19E4" w14:paraId="63CB4981" w14:textId="08CFC876">
      <w:r>
        <w:br w:type="page"/>
      </w:r>
    </w:p>
    <w:sdt>
      <w:sdtPr>
        <w:id w:val="975580437"/>
        <w:docPartObj>
          <w:docPartGallery w:val="Table of Contents"/>
          <w:docPartUnique/>
        </w:docPartObj>
      </w:sdtPr>
      <w:sdtContent>
        <w:p w:rsidR="00CB5E4F" w:rsidRDefault="00CB5E4F" w14:paraId="44902787" w14:textId="58D2D9C9">
          <w:pPr>
            <w:pStyle w:val="TOCHeading"/>
          </w:pPr>
          <w:r w:rsidR="00CB5E4F">
            <w:rPr/>
            <w:t>Contents</w:t>
          </w:r>
        </w:p>
        <w:p w:rsidR="003D684B" w:rsidP="398AD87D" w:rsidRDefault="00CB5E4F" w14:paraId="5453047D" w14:textId="01E2407F">
          <w:pPr>
            <w:pStyle w:val="TOC2"/>
            <w:tabs>
              <w:tab w:val="right" w:leader="dot" w:pos="9360"/>
            </w:tabs>
            <w:rPr>
              <w:rStyle w:val="Hyperlink"/>
              <w:noProof/>
            </w:rPr>
          </w:pPr>
          <w:r>
            <w:fldChar w:fldCharType="begin"/>
          </w:r>
          <w:r>
            <w:instrText xml:space="preserve">TOC \o "1-3" \h \z \u</w:instrText>
          </w:r>
          <w:r>
            <w:fldChar w:fldCharType="separate"/>
          </w:r>
          <w:hyperlink w:anchor="_Toc764578915">
            <w:r w:rsidRPr="398AD87D" w:rsidR="398AD87D">
              <w:rPr>
                <w:rStyle w:val="Hyperlink"/>
              </w:rPr>
              <w:t>INTRODUCTION AND PURPOSE:</w:t>
            </w:r>
            <w:r>
              <w:tab/>
            </w:r>
            <w:r>
              <w:fldChar w:fldCharType="begin"/>
            </w:r>
            <w:r>
              <w:instrText xml:space="preserve">PAGEREF _Toc764578915 \h</w:instrText>
            </w:r>
            <w:r>
              <w:fldChar w:fldCharType="separate"/>
            </w:r>
            <w:r w:rsidRPr="398AD87D" w:rsidR="398AD87D">
              <w:rPr>
                <w:rStyle w:val="Hyperlink"/>
              </w:rPr>
              <w:t>7</w:t>
            </w:r>
            <w:r>
              <w:fldChar w:fldCharType="end"/>
            </w:r>
          </w:hyperlink>
        </w:p>
        <w:p w:rsidR="003D684B" w:rsidP="398AD87D" w:rsidRDefault="001F2DBB" w14:paraId="0FE014F1" w14:textId="42F076DF">
          <w:pPr>
            <w:pStyle w:val="TOC2"/>
            <w:tabs>
              <w:tab w:val="right" w:leader="dot" w:pos="9360"/>
            </w:tabs>
            <w:rPr>
              <w:rStyle w:val="Hyperlink"/>
              <w:noProof/>
            </w:rPr>
          </w:pPr>
          <w:hyperlink w:anchor="_Toc2142386607">
            <w:r w:rsidRPr="398AD87D" w:rsidR="398AD87D">
              <w:rPr>
                <w:rStyle w:val="Hyperlink"/>
              </w:rPr>
              <w:t>SCOPE</w:t>
            </w:r>
            <w:r>
              <w:tab/>
            </w:r>
            <w:r>
              <w:fldChar w:fldCharType="begin"/>
            </w:r>
            <w:r>
              <w:instrText xml:space="preserve">PAGEREF _Toc2142386607 \h</w:instrText>
            </w:r>
            <w:r>
              <w:fldChar w:fldCharType="separate"/>
            </w:r>
            <w:r w:rsidRPr="398AD87D" w:rsidR="398AD87D">
              <w:rPr>
                <w:rStyle w:val="Hyperlink"/>
              </w:rPr>
              <w:t>8</w:t>
            </w:r>
            <w:r>
              <w:fldChar w:fldCharType="end"/>
            </w:r>
          </w:hyperlink>
        </w:p>
        <w:p w:rsidR="003D684B" w:rsidP="398AD87D" w:rsidRDefault="001F2DBB" w14:paraId="229019C0" w14:textId="7F726171">
          <w:pPr>
            <w:pStyle w:val="TOC2"/>
            <w:tabs>
              <w:tab w:val="right" w:leader="dot" w:pos="9360"/>
            </w:tabs>
            <w:rPr>
              <w:rStyle w:val="Hyperlink"/>
              <w:noProof/>
            </w:rPr>
          </w:pPr>
          <w:hyperlink w:anchor="_Toc2052732571">
            <w:r w:rsidRPr="398AD87D" w:rsidR="398AD87D">
              <w:rPr>
                <w:rStyle w:val="Hyperlink"/>
              </w:rPr>
              <w:t>MISSION</w:t>
            </w:r>
            <w:r>
              <w:tab/>
            </w:r>
            <w:r>
              <w:fldChar w:fldCharType="begin"/>
            </w:r>
            <w:r>
              <w:instrText xml:space="preserve">PAGEREF _Toc2052732571 \h</w:instrText>
            </w:r>
            <w:r>
              <w:fldChar w:fldCharType="separate"/>
            </w:r>
            <w:r w:rsidRPr="398AD87D" w:rsidR="398AD87D">
              <w:rPr>
                <w:rStyle w:val="Hyperlink"/>
              </w:rPr>
              <w:t>9</w:t>
            </w:r>
            <w:r>
              <w:fldChar w:fldCharType="end"/>
            </w:r>
          </w:hyperlink>
        </w:p>
        <w:p w:rsidR="003D684B" w:rsidP="398AD87D" w:rsidRDefault="001F2DBB" w14:paraId="0D389712" w14:textId="29CA0DD9">
          <w:pPr>
            <w:pStyle w:val="TOC2"/>
            <w:tabs>
              <w:tab w:val="right" w:leader="dot" w:pos="9360"/>
            </w:tabs>
            <w:rPr>
              <w:rStyle w:val="Hyperlink"/>
              <w:noProof/>
            </w:rPr>
          </w:pPr>
          <w:hyperlink w:anchor="_Toc1994065856">
            <w:r w:rsidRPr="398AD87D" w:rsidR="398AD87D">
              <w:rPr>
                <w:rStyle w:val="Hyperlink"/>
              </w:rPr>
              <w:t>LIMITATIONS/WEAKNESSES</w:t>
            </w:r>
            <w:r>
              <w:tab/>
            </w:r>
            <w:r>
              <w:fldChar w:fldCharType="begin"/>
            </w:r>
            <w:r>
              <w:instrText xml:space="preserve">PAGEREF _Toc1994065856 \h</w:instrText>
            </w:r>
            <w:r>
              <w:fldChar w:fldCharType="separate"/>
            </w:r>
            <w:r w:rsidRPr="398AD87D" w:rsidR="398AD87D">
              <w:rPr>
                <w:rStyle w:val="Hyperlink"/>
              </w:rPr>
              <w:t>9</w:t>
            </w:r>
            <w:r>
              <w:fldChar w:fldCharType="end"/>
            </w:r>
          </w:hyperlink>
        </w:p>
        <w:p w:rsidR="003D684B" w:rsidP="398AD87D" w:rsidRDefault="001F2DBB" w14:paraId="4F08497B" w14:textId="4986D81C">
          <w:pPr>
            <w:pStyle w:val="TOC2"/>
            <w:tabs>
              <w:tab w:val="right" w:leader="dot" w:pos="9360"/>
            </w:tabs>
            <w:rPr>
              <w:rStyle w:val="Hyperlink"/>
              <w:noProof/>
            </w:rPr>
          </w:pPr>
          <w:hyperlink w:anchor="_Toc437686375">
            <w:r w:rsidRPr="398AD87D" w:rsidR="398AD87D">
              <w:rPr>
                <w:rStyle w:val="Hyperlink"/>
              </w:rPr>
              <w:t>CAMPUS SAFETY AND BUILDING INSPECTIONS</w:t>
            </w:r>
            <w:r>
              <w:tab/>
            </w:r>
            <w:r>
              <w:fldChar w:fldCharType="begin"/>
            </w:r>
            <w:r>
              <w:instrText xml:space="preserve">PAGEREF _Toc437686375 \h</w:instrText>
            </w:r>
            <w:r>
              <w:fldChar w:fldCharType="separate"/>
            </w:r>
            <w:r w:rsidRPr="398AD87D" w:rsidR="398AD87D">
              <w:rPr>
                <w:rStyle w:val="Hyperlink"/>
              </w:rPr>
              <w:t>10</w:t>
            </w:r>
            <w:r>
              <w:fldChar w:fldCharType="end"/>
            </w:r>
          </w:hyperlink>
        </w:p>
        <w:p w:rsidR="003D684B" w:rsidP="398AD87D" w:rsidRDefault="001F2DBB" w14:paraId="0BF7D984" w14:textId="6C05B74E">
          <w:pPr>
            <w:pStyle w:val="TOC1"/>
            <w:tabs>
              <w:tab w:val="left" w:leader="none" w:pos="390"/>
              <w:tab w:val="right" w:leader="dot" w:pos="9360"/>
            </w:tabs>
            <w:rPr>
              <w:rStyle w:val="Hyperlink"/>
              <w:noProof/>
            </w:rPr>
          </w:pPr>
          <w:hyperlink w:anchor="_Toc857588441">
            <w:r w:rsidRPr="398AD87D" w:rsidR="398AD87D">
              <w:rPr>
                <w:rStyle w:val="Hyperlink"/>
              </w:rPr>
              <w:t>I.</w:t>
            </w:r>
            <w:r>
              <w:tab/>
            </w:r>
            <w:r w:rsidRPr="398AD87D" w:rsidR="398AD87D">
              <w:rPr>
                <w:rStyle w:val="Hyperlink"/>
              </w:rPr>
              <w:t>MANAGEMENT OF EMERGENCY OPERATIONS</w:t>
            </w:r>
            <w:r>
              <w:tab/>
            </w:r>
            <w:r>
              <w:fldChar w:fldCharType="begin"/>
            </w:r>
            <w:r>
              <w:instrText xml:space="preserve">PAGEREF _Toc857588441 \h</w:instrText>
            </w:r>
            <w:r>
              <w:fldChar w:fldCharType="separate"/>
            </w:r>
            <w:r w:rsidRPr="398AD87D" w:rsidR="398AD87D">
              <w:rPr>
                <w:rStyle w:val="Hyperlink"/>
              </w:rPr>
              <w:t>10</w:t>
            </w:r>
            <w:r>
              <w:fldChar w:fldCharType="end"/>
            </w:r>
          </w:hyperlink>
        </w:p>
        <w:p w:rsidR="003D684B" w:rsidP="398AD87D" w:rsidRDefault="001F2DBB" w14:paraId="3E604AA9" w14:textId="546D8B65">
          <w:pPr>
            <w:pStyle w:val="TOC2"/>
            <w:tabs>
              <w:tab w:val="left" w:leader="none" w:pos="540"/>
              <w:tab w:val="right" w:leader="dot" w:pos="9360"/>
            </w:tabs>
            <w:rPr>
              <w:rStyle w:val="Hyperlink"/>
              <w:noProof/>
            </w:rPr>
          </w:pPr>
          <w:hyperlink w:anchor="_Toc1216150850">
            <w:r w:rsidRPr="398AD87D" w:rsidR="398AD87D">
              <w:rPr>
                <w:rStyle w:val="Hyperlink"/>
              </w:rPr>
              <w:t>A.</w:t>
            </w:r>
            <w:r>
              <w:tab/>
            </w:r>
            <w:r w:rsidRPr="398AD87D" w:rsidR="398AD87D">
              <w:rPr>
                <w:rStyle w:val="Hyperlink"/>
              </w:rPr>
              <w:t>INCIDENT COMMAND SYSTEM</w:t>
            </w:r>
            <w:r>
              <w:tab/>
            </w:r>
            <w:r>
              <w:fldChar w:fldCharType="begin"/>
            </w:r>
            <w:r>
              <w:instrText xml:space="preserve">PAGEREF _Toc1216150850 \h</w:instrText>
            </w:r>
            <w:r>
              <w:fldChar w:fldCharType="separate"/>
            </w:r>
            <w:r w:rsidRPr="398AD87D" w:rsidR="398AD87D">
              <w:rPr>
                <w:rStyle w:val="Hyperlink"/>
              </w:rPr>
              <w:t>10</w:t>
            </w:r>
            <w:r>
              <w:fldChar w:fldCharType="end"/>
            </w:r>
          </w:hyperlink>
        </w:p>
        <w:p w:rsidR="003D684B" w:rsidP="398AD87D" w:rsidRDefault="001F2DBB" w14:paraId="0F1D0798" w14:textId="2EF47212">
          <w:pPr>
            <w:pStyle w:val="TOC2"/>
            <w:tabs>
              <w:tab w:val="left" w:leader="none" w:pos="540"/>
              <w:tab w:val="right" w:leader="dot" w:pos="9360"/>
            </w:tabs>
            <w:rPr>
              <w:rStyle w:val="Hyperlink"/>
              <w:noProof/>
            </w:rPr>
          </w:pPr>
          <w:hyperlink w:anchor="_Toc1731363811">
            <w:r w:rsidRPr="398AD87D" w:rsidR="398AD87D">
              <w:rPr>
                <w:rStyle w:val="Hyperlink"/>
              </w:rPr>
              <w:t>B.</w:t>
            </w:r>
            <w:r>
              <w:tab/>
            </w:r>
            <w:r w:rsidRPr="398AD87D" w:rsidR="398AD87D">
              <w:rPr>
                <w:rStyle w:val="Hyperlink"/>
              </w:rPr>
              <w:t>COMMAND AUTHORITY &amp; REPORTING STRUCTURE</w:t>
            </w:r>
            <w:r>
              <w:tab/>
            </w:r>
            <w:r>
              <w:fldChar w:fldCharType="begin"/>
            </w:r>
            <w:r>
              <w:instrText xml:space="preserve">PAGEREF _Toc1731363811 \h</w:instrText>
            </w:r>
            <w:r>
              <w:fldChar w:fldCharType="separate"/>
            </w:r>
            <w:r w:rsidRPr="398AD87D" w:rsidR="398AD87D">
              <w:rPr>
                <w:rStyle w:val="Hyperlink"/>
              </w:rPr>
              <w:t>11</w:t>
            </w:r>
            <w:r>
              <w:fldChar w:fldCharType="end"/>
            </w:r>
          </w:hyperlink>
        </w:p>
        <w:p w:rsidR="003D684B" w:rsidP="398AD87D" w:rsidRDefault="001F2DBB" w14:paraId="67B90FA8" w14:textId="4389E7A1">
          <w:pPr>
            <w:pStyle w:val="TOC2"/>
            <w:tabs>
              <w:tab w:val="left" w:leader="none" w:pos="540"/>
              <w:tab w:val="right" w:leader="dot" w:pos="9360"/>
            </w:tabs>
            <w:rPr>
              <w:rStyle w:val="Hyperlink"/>
              <w:noProof/>
            </w:rPr>
          </w:pPr>
          <w:hyperlink w:anchor="_Toc252380105">
            <w:r w:rsidRPr="398AD87D" w:rsidR="398AD87D">
              <w:rPr>
                <w:rStyle w:val="Hyperlink"/>
              </w:rPr>
              <w:t>C.</w:t>
            </w:r>
            <w:r>
              <w:tab/>
            </w:r>
            <w:r w:rsidRPr="398AD87D" w:rsidR="398AD87D">
              <w:rPr>
                <w:rStyle w:val="Hyperlink"/>
              </w:rPr>
              <w:t>ACTIVATION AND TERMINATION OF THE EMERGENCY OPERATIONS CENTER</w:t>
            </w:r>
            <w:r>
              <w:tab/>
            </w:r>
            <w:r>
              <w:fldChar w:fldCharType="begin"/>
            </w:r>
            <w:r>
              <w:instrText xml:space="preserve">PAGEREF _Toc252380105 \h</w:instrText>
            </w:r>
            <w:r>
              <w:fldChar w:fldCharType="separate"/>
            </w:r>
            <w:r w:rsidRPr="398AD87D" w:rsidR="398AD87D">
              <w:rPr>
                <w:rStyle w:val="Hyperlink"/>
              </w:rPr>
              <w:t>11</w:t>
            </w:r>
            <w:r>
              <w:fldChar w:fldCharType="end"/>
            </w:r>
          </w:hyperlink>
        </w:p>
        <w:p w:rsidR="003D684B" w:rsidP="398AD87D" w:rsidRDefault="001F2DBB" w14:paraId="419A9E23" w14:textId="1CED0105">
          <w:pPr>
            <w:pStyle w:val="TOC2"/>
            <w:tabs>
              <w:tab w:val="left" w:leader="none" w:pos="540"/>
              <w:tab w:val="right" w:leader="dot" w:pos="9360"/>
            </w:tabs>
            <w:rPr>
              <w:rStyle w:val="Hyperlink"/>
              <w:noProof/>
            </w:rPr>
          </w:pPr>
          <w:hyperlink w:anchor="_Toc1551073471">
            <w:r w:rsidRPr="398AD87D" w:rsidR="398AD87D">
              <w:rPr>
                <w:rStyle w:val="Hyperlink"/>
              </w:rPr>
              <w:t>D.</w:t>
            </w:r>
            <w:r>
              <w:tab/>
            </w:r>
            <w:r w:rsidRPr="398AD87D" w:rsidR="398AD87D">
              <w:rPr>
                <w:rStyle w:val="Hyperlink"/>
              </w:rPr>
              <w:t>EMERGENCY LEVEL CLASSIFICATIONS</w:t>
            </w:r>
            <w:r>
              <w:tab/>
            </w:r>
            <w:r>
              <w:fldChar w:fldCharType="begin"/>
            </w:r>
            <w:r>
              <w:instrText xml:space="preserve">PAGEREF _Toc1551073471 \h</w:instrText>
            </w:r>
            <w:r>
              <w:fldChar w:fldCharType="separate"/>
            </w:r>
            <w:r w:rsidRPr="398AD87D" w:rsidR="398AD87D">
              <w:rPr>
                <w:rStyle w:val="Hyperlink"/>
              </w:rPr>
              <w:t>12</w:t>
            </w:r>
            <w:r>
              <w:fldChar w:fldCharType="end"/>
            </w:r>
          </w:hyperlink>
        </w:p>
        <w:p w:rsidR="003D684B" w:rsidP="398AD87D" w:rsidRDefault="001F2DBB" w14:paraId="63B17317" w14:textId="1464A9AC">
          <w:pPr>
            <w:pStyle w:val="TOC3"/>
            <w:tabs>
              <w:tab w:val="right" w:leader="dot" w:pos="9360"/>
            </w:tabs>
            <w:rPr>
              <w:rStyle w:val="Hyperlink"/>
              <w:noProof/>
            </w:rPr>
          </w:pPr>
          <w:hyperlink w:anchor="_Toc17435494">
            <w:r w:rsidRPr="398AD87D" w:rsidR="398AD87D">
              <w:rPr>
                <w:rStyle w:val="Hyperlink"/>
              </w:rPr>
              <w:t>Level 1.</w:t>
            </w:r>
            <w:r>
              <w:tab/>
            </w:r>
            <w:r>
              <w:fldChar w:fldCharType="begin"/>
            </w:r>
            <w:r>
              <w:instrText xml:space="preserve">PAGEREF _Toc17435494 \h</w:instrText>
            </w:r>
            <w:r>
              <w:fldChar w:fldCharType="separate"/>
            </w:r>
            <w:r w:rsidRPr="398AD87D" w:rsidR="398AD87D">
              <w:rPr>
                <w:rStyle w:val="Hyperlink"/>
              </w:rPr>
              <w:t>12</w:t>
            </w:r>
            <w:r>
              <w:fldChar w:fldCharType="end"/>
            </w:r>
          </w:hyperlink>
        </w:p>
        <w:p w:rsidR="003D684B" w:rsidP="398AD87D" w:rsidRDefault="001F2DBB" w14:paraId="2999130C" w14:textId="43429BAC">
          <w:pPr>
            <w:pStyle w:val="TOC3"/>
            <w:tabs>
              <w:tab w:val="right" w:leader="dot" w:pos="9360"/>
            </w:tabs>
            <w:rPr>
              <w:rStyle w:val="Hyperlink"/>
              <w:noProof/>
            </w:rPr>
          </w:pPr>
          <w:hyperlink w:anchor="_Toc716883043">
            <w:r w:rsidRPr="398AD87D" w:rsidR="398AD87D">
              <w:rPr>
                <w:rStyle w:val="Hyperlink"/>
              </w:rPr>
              <w:t>Level 2.</w:t>
            </w:r>
            <w:r>
              <w:tab/>
            </w:r>
            <w:r>
              <w:fldChar w:fldCharType="begin"/>
            </w:r>
            <w:r>
              <w:instrText xml:space="preserve">PAGEREF _Toc716883043 \h</w:instrText>
            </w:r>
            <w:r>
              <w:fldChar w:fldCharType="separate"/>
            </w:r>
            <w:r w:rsidRPr="398AD87D" w:rsidR="398AD87D">
              <w:rPr>
                <w:rStyle w:val="Hyperlink"/>
              </w:rPr>
              <w:t>12</w:t>
            </w:r>
            <w:r>
              <w:fldChar w:fldCharType="end"/>
            </w:r>
          </w:hyperlink>
        </w:p>
        <w:p w:rsidR="003D684B" w:rsidP="398AD87D" w:rsidRDefault="001F2DBB" w14:paraId="707C7718" w14:textId="65099D3B">
          <w:pPr>
            <w:pStyle w:val="TOC3"/>
            <w:tabs>
              <w:tab w:val="right" w:leader="dot" w:pos="9360"/>
            </w:tabs>
            <w:rPr>
              <w:rStyle w:val="Hyperlink"/>
              <w:noProof/>
            </w:rPr>
          </w:pPr>
          <w:hyperlink w:anchor="_Toc483497184">
            <w:r w:rsidRPr="398AD87D" w:rsidR="398AD87D">
              <w:rPr>
                <w:rStyle w:val="Hyperlink"/>
              </w:rPr>
              <w:t>Level 3.</w:t>
            </w:r>
            <w:r>
              <w:tab/>
            </w:r>
            <w:r>
              <w:fldChar w:fldCharType="begin"/>
            </w:r>
            <w:r>
              <w:instrText xml:space="preserve">PAGEREF _Toc483497184 \h</w:instrText>
            </w:r>
            <w:r>
              <w:fldChar w:fldCharType="separate"/>
            </w:r>
            <w:r w:rsidRPr="398AD87D" w:rsidR="398AD87D">
              <w:rPr>
                <w:rStyle w:val="Hyperlink"/>
              </w:rPr>
              <w:t>12</w:t>
            </w:r>
            <w:r>
              <w:fldChar w:fldCharType="end"/>
            </w:r>
          </w:hyperlink>
        </w:p>
        <w:p w:rsidR="003D684B" w:rsidP="398AD87D" w:rsidRDefault="001F2DBB" w14:paraId="71F1B559" w14:textId="4EF565DF">
          <w:pPr>
            <w:pStyle w:val="TOC2"/>
            <w:tabs>
              <w:tab w:val="left" w:leader="none" w:pos="540"/>
              <w:tab w:val="right" w:leader="dot" w:pos="9360"/>
            </w:tabs>
            <w:rPr>
              <w:rStyle w:val="Hyperlink"/>
              <w:noProof/>
            </w:rPr>
          </w:pPr>
          <w:hyperlink w:anchor="_Toc927329057">
            <w:r w:rsidRPr="398AD87D" w:rsidR="398AD87D">
              <w:rPr>
                <w:rStyle w:val="Hyperlink"/>
              </w:rPr>
              <w:t>E.</w:t>
            </w:r>
            <w:r>
              <w:tab/>
            </w:r>
            <w:r w:rsidRPr="398AD87D" w:rsidR="398AD87D">
              <w:rPr>
                <w:rStyle w:val="Hyperlink"/>
              </w:rPr>
              <w:t>ESSENTIAL ELEMENTS</w:t>
            </w:r>
            <w:r>
              <w:tab/>
            </w:r>
            <w:r>
              <w:fldChar w:fldCharType="begin"/>
            </w:r>
            <w:r>
              <w:instrText xml:space="preserve">PAGEREF _Toc927329057 \h</w:instrText>
            </w:r>
            <w:r>
              <w:fldChar w:fldCharType="separate"/>
            </w:r>
            <w:r w:rsidRPr="398AD87D" w:rsidR="398AD87D">
              <w:rPr>
                <w:rStyle w:val="Hyperlink"/>
              </w:rPr>
              <w:t>12</w:t>
            </w:r>
            <w:r>
              <w:fldChar w:fldCharType="end"/>
            </w:r>
          </w:hyperlink>
        </w:p>
        <w:p w:rsidR="003D684B" w:rsidP="398AD87D" w:rsidRDefault="001F2DBB" w14:paraId="60C70B3F" w14:textId="4A807970">
          <w:pPr>
            <w:pStyle w:val="TOC1"/>
            <w:tabs>
              <w:tab w:val="left" w:leader="none" w:pos="390"/>
              <w:tab w:val="right" w:leader="dot" w:pos="9360"/>
            </w:tabs>
            <w:rPr>
              <w:rStyle w:val="Hyperlink"/>
              <w:noProof/>
            </w:rPr>
          </w:pPr>
          <w:hyperlink w:anchor="_Toc217176639">
            <w:r w:rsidRPr="398AD87D" w:rsidR="398AD87D">
              <w:rPr>
                <w:rStyle w:val="Hyperlink"/>
              </w:rPr>
              <w:t>II.</w:t>
            </w:r>
            <w:r>
              <w:tab/>
            </w:r>
            <w:r w:rsidRPr="398AD87D" w:rsidR="398AD87D">
              <w:rPr>
                <w:rStyle w:val="Hyperlink"/>
              </w:rPr>
              <w:t>COMMUNITY AND CAMPUS EMERGENCY CONTACTS and INFORMATION</w:t>
            </w:r>
            <w:r>
              <w:tab/>
            </w:r>
            <w:r>
              <w:fldChar w:fldCharType="begin"/>
            </w:r>
            <w:r>
              <w:instrText xml:space="preserve">PAGEREF _Toc217176639 \h</w:instrText>
            </w:r>
            <w:r>
              <w:fldChar w:fldCharType="separate"/>
            </w:r>
            <w:r w:rsidRPr="398AD87D" w:rsidR="398AD87D">
              <w:rPr>
                <w:rStyle w:val="Hyperlink"/>
              </w:rPr>
              <w:t>14</w:t>
            </w:r>
            <w:r>
              <w:fldChar w:fldCharType="end"/>
            </w:r>
          </w:hyperlink>
        </w:p>
        <w:p w:rsidR="003D684B" w:rsidP="398AD87D" w:rsidRDefault="001F2DBB" w14:paraId="4F0749BA" w14:textId="6E30E708">
          <w:pPr>
            <w:pStyle w:val="TOC1"/>
            <w:tabs>
              <w:tab w:val="left" w:leader="none" w:pos="390"/>
              <w:tab w:val="right" w:leader="dot" w:pos="9360"/>
            </w:tabs>
            <w:rPr>
              <w:rStyle w:val="Hyperlink"/>
              <w:noProof/>
            </w:rPr>
          </w:pPr>
          <w:hyperlink w:anchor="_Toc848543799">
            <w:r w:rsidRPr="398AD87D" w:rsidR="398AD87D">
              <w:rPr>
                <w:rStyle w:val="Hyperlink"/>
              </w:rPr>
              <w:t>III.</w:t>
            </w:r>
            <w:r>
              <w:tab/>
            </w:r>
            <w:r w:rsidRPr="398AD87D" w:rsidR="398AD87D">
              <w:rPr>
                <w:rStyle w:val="Hyperlink"/>
              </w:rPr>
              <w:t>SEVERE WEATHER/NATURAL DISASTER</w:t>
            </w:r>
            <w:r>
              <w:tab/>
            </w:r>
            <w:r>
              <w:fldChar w:fldCharType="begin"/>
            </w:r>
            <w:r>
              <w:instrText xml:space="preserve">PAGEREF _Toc848543799 \h</w:instrText>
            </w:r>
            <w:r>
              <w:fldChar w:fldCharType="separate"/>
            </w:r>
            <w:r w:rsidRPr="398AD87D" w:rsidR="398AD87D">
              <w:rPr>
                <w:rStyle w:val="Hyperlink"/>
              </w:rPr>
              <w:t>16</w:t>
            </w:r>
            <w:r>
              <w:fldChar w:fldCharType="end"/>
            </w:r>
          </w:hyperlink>
        </w:p>
        <w:p w:rsidR="003D684B" w:rsidP="398AD87D" w:rsidRDefault="001F2DBB" w14:paraId="65A4363D" w14:textId="5EBD19A4">
          <w:pPr>
            <w:pStyle w:val="TOC2"/>
            <w:tabs>
              <w:tab w:val="left" w:leader="none" w:pos="540"/>
              <w:tab w:val="right" w:leader="dot" w:pos="9360"/>
            </w:tabs>
            <w:rPr>
              <w:rStyle w:val="Hyperlink"/>
              <w:noProof/>
            </w:rPr>
          </w:pPr>
          <w:hyperlink w:anchor="_Toc1549705931">
            <w:r w:rsidRPr="398AD87D" w:rsidR="398AD87D">
              <w:rPr>
                <w:rStyle w:val="Hyperlink"/>
              </w:rPr>
              <w:t>A.</w:t>
            </w:r>
            <w:r>
              <w:tab/>
            </w:r>
            <w:r w:rsidRPr="398AD87D" w:rsidR="398AD87D">
              <w:rPr>
                <w:rStyle w:val="Hyperlink"/>
              </w:rPr>
              <w:t>HURRICANES AND FLOODS</w:t>
            </w:r>
            <w:r>
              <w:tab/>
            </w:r>
            <w:r>
              <w:fldChar w:fldCharType="begin"/>
            </w:r>
            <w:r>
              <w:instrText xml:space="preserve">PAGEREF _Toc1549705931 \h</w:instrText>
            </w:r>
            <w:r>
              <w:fldChar w:fldCharType="separate"/>
            </w:r>
            <w:r w:rsidRPr="398AD87D" w:rsidR="398AD87D">
              <w:rPr>
                <w:rStyle w:val="Hyperlink"/>
              </w:rPr>
              <w:t>17</w:t>
            </w:r>
            <w:r>
              <w:fldChar w:fldCharType="end"/>
            </w:r>
          </w:hyperlink>
        </w:p>
        <w:p w:rsidR="003D684B" w:rsidP="398AD87D" w:rsidRDefault="001F2DBB" w14:paraId="67C1C1E9" w14:textId="7EB2C4D8">
          <w:pPr>
            <w:pStyle w:val="TOC2"/>
            <w:tabs>
              <w:tab w:val="left" w:leader="none" w:pos="540"/>
              <w:tab w:val="right" w:leader="dot" w:pos="9360"/>
            </w:tabs>
            <w:rPr>
              <w:rStyle w:val="Hyperlink"/>
              <w:noProof/>
            </w:rPr>
          </w:pPr>
          <w:hyperlink w:anchor="_Toc682224974">
            <w:r w:rsidRPr="398AD87D" w:rsidR="398AD87D">
              <w:rPr>
                <w:rStyle w:val="Hyperlink"/>
              </w:rPr>
              <w:t>B.</w:t>
            </w:r>
            <w:r>
              <w:tab/>
            </w:r>
            <w:r w:rsidRPr="398AD87D" w:rsidR="398AD87D">
              <w:rPr>
                <w:rStyle w:val="Hyperlink"/>
              </w:rPr>
              <w:t>TORNADOS</w:t>
            </w:r>
            <w:r>
              <w:tab/>
            </w:r>
            <w:r>
              <w:fldChar w:fldCharType="begin"/>
            </w:r>
            <w:r>
              <w:instrText xml:space="preserve">PAGEREF _Toc682224974 \h</w:instrText>
            </w:r>
            <w:r>
              <w:fldChar w:fldCharType="separate"/>
            </w:r>
            <w:r w:rsidRPr="398AD87D" w:rsidR="398AD87D">
              <w:rPr>
                <w:rStyle w:val="Hyperlink"/>
              </w:rPr>
              <w:t>17</w:t>
            </w:r>
            <w:r>
              <w:fldChar w:fldCharType="end"/>
            </w:r>
          </w:hyperlink>
        </w:p>
        <w:p w:rsidR="003D684B" w:rsidP="398AD87D" w:rsidRDefault="001F2DBB" w14:paraId="0F38FC3C" w14:textId="2E9AFA02">
          <w:pPr>
            <w:pStyle w:val="TOC2"/>
            <w:tabs>
              <w:tab w:val="left" w:leader="none" w:pos="540"/>
              <w:tab w:val="right" w:leader="dot" w:pos="9360"/>
            </w:tabs>
            <w:rPr>
              <w:rStyle w:val="Hyperlink"/>
              <w:noProof/>
            </w:rPr>
          </w:pPr>
          <w:hyperlink w:anchor="_Toc280614530">
            <w:r w:rsidRPr="398AD87D" w:rsidR="398AD87D">
              <w:rPr>
                <w:rStyle w:val="Hyperlink"/>
              </w:rPr>
              <w:t>C.</w:t>
            </w:r>
            <w:r>
              <w:tab/>
            </w:r>
            <w:r w:rsidRPr="398AD87D" w:rsidR="398AD87D">
              <w:rPr>
                <w:rStyle w:val="Hyperlink"/>
              </w:rPr>
              <w:t>CRIPPLING SNOW</w:t>
            </w:r>
            <w:r>
              <w:tab/>
            </w:r>
            <w:r>
              <w:fldChar w:fldCharType="begin"/>
            </w:r>
            <w:r>
              <w:instrText xml:space="preserve">PAGEREF _Toc280614530 \h</w:instrText>
            </w:r>
            <w:r>
              <w:fldChar w:fldCharType="separate"/>
            </w:r>
            <w:r w:rsidRPr="398AD87D" w:rsidR="398AD87D">
              <w:rPr>
                <w:rStyle w:val="Hyperlink"/>
              </w:rPr>
              <w:t>17</w:t>
            </w:r>
            <w:r>
              <w:fldChar w:fldCharType="end"/>
            </w:r>
          </w:hyperlink>
        </w:p>
        <w:p w:rsidR="003D684B" w:rsidP="398AD87D" w:rsidRDefault="001F2DBB" w14:paraId="1831558D" w14:textId="7B4C16BC">
          <w:pPr>
            <w:pStyle w:val="TOC2"/>
            <w:tabs>
              <w:tab w:val="left" w:leader="none" w:pos="540"/>
              <w:tab w:val="right" w:leader="dot" w:pos="9360"/>
            </w:tabs>
            <w:rPr>
              <w:rStyle w:val="Hyperlink"/>
              <w:noProof/>
            </w:rPr>
          </w:pPr>
          <w:hyperlink w:anchor="_Toc377274328">
            <w:r w:rsidRPr="398AD87D" w:rsidR="398AD87D">
              <w:rPr>
                <w:rStyle w:val="Hyperlink"/>
              </w:rPr>
              <w:t>D.</w:t>
            </w:r>
            <w:r>
              <w:tab/>
            </w:r>
            <w:r w:rsidRPr="398AD87D" w:rsidR="398AD87D">
              <w:rPr>
                <w:rStyle w:val="Hyperlink"/>
              </w:rPr>
              <w:t>EARTHQUAKES</w:t>
            </w:r>
            <w:r>
              <w:tab/>
            </w:r>
            <w:r>
              <w:fldChar w:fldCharType="begin"/>
            </w:r>
            <w:r>
              <w:instrText xml:space="preserve">PAGEREF _Toc377274328 \h</w:instrText>
            </w:r>
            <w:r>
              <w:fldChar w:fldCharType="separate"/>
            </w:r>
            <w:r w:rsidRPr="398AD87D" w:rsidR="398AD87D">
              <w:rPr>
                <w:rStyle w:val="Hyperlink"/>
              </w:rPr>
              <w:t>18</w:t>
            </w:r>
            <w:r>
              <w:fldChar w:fldCharType="end"/>
            </w:r>
          </w:hyperlink>
        </w:p>
        <w:p w:rsidR="003D684B" w:rsidP="398AD87D" w:rsidRDefault="001F2DBB" w14:paraId="37ABCE33" w14:textId="5161F92A">
          <w:pPr>
            <w:pStyle w:val="TOC1"/>
            <w:tabs>
              <w:tab w:val="left" w:leader="none" w:pos="390"/>
              <w:tab w:val="right" w:leader="dot" w:pos="9360"/>
            </w:tabs>
            <w:rPr>
              <w:rStyle w:val="Hyperlink"/>
              <w:noProof/>
            </w:rPr>
          </w:pPr>
          <w:hyperlink w:anchor="_Toc354088383">
            <w:r w:rsidRPr="398AD87D" w:rsidR="398AD87D">
              <w:rPr>
                <w:rStyle w:val="Hyperlink"/>
              </w:rPr>
              <w:t>IV.</w:t>
            </w:r>
            <w:r>
              <w:tab/>
            </w:r>
            <w:r w:rsidRPr="398AD87D" w:rsidR="398AD87D">
              <w:rPr>
                <w:rStyle w:val="Hyperlink"/>
              </w:rPr>
              <w:t>MAN MADE DISASTERS</w:t>
            </w:r>
            <w:r>
              <w:tab/>
            </w:r>
            <w:r>
              <w:fldChar w:fldCharType="begin"/>
            </w:r>
            <w:r>
              <w:instrText xml:space="preserve">PAGEREF _Toc354088383 \h</w:instrText>
            </w:r>
            <w:r>
              <w:fldChar w:fldCharType="separate"/>
            </w:r>
            <w:r w:rsidRPr="398AD87D" w:rsidR="398AD87D">
              <w:rPr>
                <w:rStyle w:val="Hyperlink"/>
              </w:rPr>
              <w:t>18</w:t>
            </w:r>
            <w:r>
              <w:fldChar w:fldCharType="end"/>
            </w:r>
          </w:hyperlink>
        </w:p>
        <w:p w:rsidR="003D684B" w:rsidP="398AD87D" w:rsidRDefault="001F2DBB" w14:paraId="55125B69" w14:textId="36F6C132">
          <w:pPr>
            <w:pStyle w:val="TOC2"/>
            <w:tabs>
              <w:tab w:val="left" w:leader="none" w:pos="540"/>
              <w:tab w:val="right" w:leader="dot" w:pos="9360"/>
            </w:tabs>
            <w:rPr>
              <w:rStyle w:val="Hyperlink"/>
              <w:noProof/>
            </w:rPr>
          </w:pPr>
          <w:hyperlink w:anchor="_Toc1373300684">
            <w:r w:rsidRPr="398AD87D" w:rsidR="398AD87D">
              <w:rPr>
                <w:rStyle w:val="Hyperlink"/>
              </w:rPr>
              <w:t>A.</w:t>
            </w:r>
            <w:r>
              <w:tab/>
            </w:r>
            <w:r w:rsidRPr="398AD87D" w:rsidR="398AD87D">
              <w:rPr>
                <w:rStyle w:val="Hyperlink"/>
              </w:rPr>
              <w:t>FIRES AND EXPLOSIONS</w:t>
            </w:r>
            <w:r>
              <w:tab/>
            </w:r>
            <w:r>
              <w:fldChar w:fldCharType="begin"/>
            </w:r>
            <w:r>
              <w:instrText xml:space="preserve">PAGEREF _Toc1373300684 \h</w:instrText>
            </w:r>
            <w:r>
              <w:fldChar w:fldCharType="separate"/>
            </w:r>
            <w:r w:rsidRPr="398AD87D" w:rsidR="398AD87D">
              <w:rPr>
                <w:rStyle w:val="Hyperlink"/>
              </w:rPr>
              <w:t>19</w:t>
            </w:r>
            <w:r>
              <w:fldChar w:fldCharType="end"/>
            </w:r>
          </w:hyperlink>
        </w:p>
        <w:p w:rsidR="003D684B" w:rsidP="398AD87D" w:rsidRDefault="001F2DBB" w14:paraId="3C499FAA" w14:textId="0CD90BAD">
          <w:pPr>
            <w:pStyle w:val="TOC2"/>
            <w:tabs>
              <w:tab w:val="left" w:leader="none" w:pos="540"/>
              <w:tab w:val="right" w:leader="dot" w:pos="9360"/>
            </w:tabs>
            <w:rPr>
              <w:rStyle w:val="Hyperlink"/>
              <w:noProof/>
            </w:rPr>
          </w:pPr>
          <w:hyperlink w:anchor="_Toc1514389920">
            <w:r w:rsidRPr="398AD87D" w:rsidR="398AD87D">
              <w:rPr>
                <w:rStyle w:val="Hyperlink"/>
              </w:rPr>
              <w:t>B.</w:t>
            </w:r>
            <w:r>
              <w:tab/>
            </w:r>
            <w:r w:rsidRPr="398AD87D" w:rsidR="398AD87D">
              <w:rPr>
                <w:rStyle w:val="Hyperlink"/>
              </w:rPr>
              <w:t>BOMB THREATS</w:t>
            </w:r>
            <w:r>
              <w:tab/>
            </w:r>
            <w:r>
              <w:fldChar w:fldCharType="begin"/>
            </w:r>
            <w:r>
              <w:instrText xml:space="preserve">PAGEREF _Toc1514389920 \h</w:instrText>
            </w:r>
            <w:r>
              <w:fldChar w:fldCharType="separate"/>
            </w:r>
            <w:r w:rsidRPr="398AD87D" w:rsidR="398AD87D">
              <w:rPr>
                <w:rStyle w:val="Hyperlink"/>
              </w:rPr>
              <w:t>19</w:t>
            </w:r>
            <w:r>
              <w:fldChar w:fldCharType="end"/>
            </w:r>
          </w:hyperlink>
        </w:p>
        <w:p w:rsidR="003D684B" w:rsidP="398AD87D" w:rsidRDefault="001F2DBB" w14:paraId="6F7F1266" w14:textId="40A1E6B8">
          <w:pPr>
            <w:pStyle w:val="TOC2"/>
            <w:tabs>
              <w:tab w:val="left" w:leader="none" w:pos="540"/>
              <w:tab w:val="right" w:leader="dot" w:pos="9360"/>
            </w:tabs>
            <w:rPr>
              <w:rStyle w:val="Hyperlink"/>
              <w:noProof/>
            </w:rPr>
          </w:pPr>
          <w:hyperlink w:anchor="_Toc895436435">
            <w:r w:rsidRPr="398AD87D" w:rsidR="398AD87D">
              <w:rPr>
                <w:rStyle w:val="Hyperlink"/>
              </w:rPr>
              <w:t>C.</w:t>
            </w:r>
            <w:r>
              <w:tab/>
            </w:r>
            <w:r w:rsidRPr="398AD87D" w:rsidR="398AD87D">
              <w:rPr>
                <w:rStyle w:val="Hyperlink"/>
              </w:rPr>
              <w:t>CIVIL DISTURBANCE/PROTESTS</w:t>
            </w:r>
            <w:r>
              <w:tab/>
            </w:r>
            <w:r>
              <w:fldChar w:fldCharType="begin"/>
            </w:r>
            <w:r>
              <w:instrText xml:space="preserve">PAGEREF _Toc895436435 \h</w:instrText>
            </w:r>
            <w:r>
              <w:fldChar w:fldCharType="separate"/>
            </w:r>
            <w:r w:rsidRPr="398AD87D" w:rsidR="398AD87D">
              <w:rPr>
                <w:rStyle w:val="Hyperlink"/>
              </w:rPr>
              <w:t>20</w:t>
            </w:r>
            <w:r>
              <w:fldChar w:fldCharType="end"/>
            </w:r>
          </w:hyperlink>
        </w:p>
        <w:p w:rsidR="003D684B" w:rsidP="398AD87D" w:rsidRDefault="001F2DBB" w14:paraId="78F1C47E" w14:textId="1D6DE068">
          <w:pPr>
            <w:pStyle w:val="TOC2"/>
            <w:tabs>
              <w:tab w:val="left" w:leader="none" w:pos="540"/>
              <w:tab w:val="right" w:leader="dot" w:pos="9360"/>
            </w:tabs>
            <w:rPr>
              <w:rStyle w:val="Hyperlink"/>
              <w:noProof/>
            </w:rPr>
          </w:pPr>
          <w:hyperlink w:anchor="_Toc100673512">
            <w:r w:rsidRPr="398AD87D" w:rsidR="398AD87D">
              <w:rPr>
                <w:rStyle w:val="Hyperlink"/>
              </w:rPr>
              <w:t>D.</w:t>
            </w:r>
            <w:r>
              <w:tab/>
            </w:r>
            <w:r w:rsidRPr="398AD87D" w:rsidR="398AD87D">
              <w:rPr>
                <w:rStyle w:val="Hyperlink"/>
              </w:rPr>
              <w:t>ACTS OF VIOLENCE</w:t>
            </w:r>
            <w:r>
              <w:tab/>
            </w:r>
            <w:r>
              <w:fldChar w:fldCharType="begin"/>
            </w:r>
            <w:r>
              <w:instrText xml:space="preserve">PAGEREF _Toc100673512 \h</w:instrText>
            </w:r>
            <w:r>
              <w:fldChar w:fldCharType="separate"/>
            </w:r>
            <w:r w:rsidRPr="398AD87D" w:rsidR="398AD87D">
              <w:rPr>
                <w:rStyle w:val="Hyperlink"/>
              </w:rPr>
              <w:t>22</w:t>
            </w:r>
            <w:r>
              <w:fldChar w:fldCharType="end"/>
            </w:r>
          </w:hyperlink>
        </w:p>
        <w:p w:rsidR="003D684B" w:rsidP="398AD87D" w:rsidRDefault="001F2DBB" w14:paraId="6E0C1646" w14:textId="6FCC9545">
          <w:pPr>
            <w:pStyle w:val="TOC3"/>
            <w:tabs>
              <w:tab w:val="left" w:leader="none" w:pos="630"/>
              <w:tab w:val="right" w:leader="dot" w:pos="9360"/>
            </w:tabs>
            <w:rPr>
              <w:rStyle w:val="Hyperlink"/>
              <w:noProof/>
            </w:rPr>
          </w:pPr>
          <w:hyperlink w:anchor="_Toc824477085">
            <w:r w:rsidRPr="398AD87D" w:rsidR="398AD87D">
              <w:rPr>
                <w:rStyle w:val="Hyperlink"/>
              </w:rPr>
              <w:t>1.</w:t>
            </w:r>
            <w:r>
              <w:tab/>
            </w:r>
            <w:r w:rsidRPr="398AD87D" w:rsidR="398AD87D">
              <w:rPr>
                <w:rStyle w:val="Hyperlink"/>
              </w:rPr>
              <w:t>Active Shooter</w:t>
            </w:r>
            <w:r>
              <w:tab/>
            </w:r>
            <w:r>
              <w:fldChar w:fldCharType="begin"/>
            </w:r>
            <w:r>
              <w:instrText xml:space="preserve">PAGEREF _Toc824477085 \h</w:instrText>
            </w:r>
            <w:r>
              <w:fldChar w:fldCharType="separate"/>
            </w:r>
            <w:r w:rsidRPr="398AD87D" w:rsidR="398AD87D">
              <w:rPr>
                <w:rStyle w:val="Hyperlink"/>
              </w:rPr>
              <w:t>22</w:t>
            </w:r>
            <w:r>
              <w:fldChar w:fldCharType="end"/>
            </w:r>
          </w:hyperlink>
        </w:p>
        <w:p w:rsidR="003D684B" w:rsidP="398AD87D" w:rsidRDefault="001F2DBB" w14:paraId="60BF690C" w14:textId="22B0E161">
          <w:pPr>
            <w:pStyle w:val="TOC3"/>
            <w:tabs>
              <w:tab w:val="left" w:leader="none" w:pos="630"/>
              <w:tab w:val="right" w:leader="dot" w:pos="9360"/>
            </w:tabs>
            <w:rPr>
              <w:rStyle w:val="Hyperlink"/>
              <w:noProof/>
            </w:rPr>
          </w:pPr>
          <w:hyperlink w:anchor="_Toc1837849861">
            <w:r w:rsidRPr="398AD87D" w:rsidR="398AD87D">
              <w:rPr>
                <w:rStyle w:val="Hyperlink"/>
              </w:rPr>
              <w:t>2.</w:t>
            </w:r>
            <w:r>
              <w:tab/>
            </w:r>
            <w:r w:rsidRPr="398AD87D" w:rsidR="398AD87D">
              <w:rPr>
                <w:rStyle w:val="Hyperlink"/>
              </w:rPr>
              <w:t>Hostage Situation</w:t>
            </w:r>
            <w:r>
              <w:tab/>
            </w:r>
            <w:r>
              <w:fldChar w:fldCharType="begin"/>
            </w:r>
            <w:r>
              <w:instrText xml:space="preserve">PAGEREF _Toc1837849861 \h</w:instrText>
            </w:r>
            <w:r>
              <w:fldChar w:fldCharType="separate"/>
            </w:r>
            <w:r w:rsidRPr="398AD87D" w:rsidR="398AD87D">
              <w:rPr>
                <w:rStyle w:val="Hyperlink"/>
              </w:rPr>
              <w:t>23</w:t>
            </w:r>
            <w:r>
              <w:fldChar w:fldCharType="end"/>
            </w:r>
          </w:hyperlink>
        </w:p>
        <w:p w:rsidR="003D684B" w:rsidP="398AD87D" w:rsidRDefault="001F2DBB" w14:paraId="2A2DE7AC" w14:textId="2D09E9C6">
          <w:pPr>
            <w:pStyle w:val="TOC3"/>
            <w:tabs>
              <w:tab w:val="left" w:leader="none" w:pos="630"/>
              <w:tab w:val="right" w:leader="dot" w:pos="9360"/>
            </w:tabs>
            <w:rPr>
              <w:rStyle w:val="Hyperlink"/>
              <w:noProof/>
            </w:rPr>
          </w:pPr>
          <w:hyperlink w:anchor="_Toc120397205">
            <w:r w:rsidRPr="398AD87D" w:rsidR="398AD87D">
              <w:rPr>
                <w:rStyle w:val="Hyperlink"/>
              </w:rPr>
              <w:t>3.</w:t>
            </w:r>
            <w:r>
              <w:tab/>
            </w:r>
            <w:r w:rsidRPr="398AD87D" w:rsidR="398AD87D">
              <w:rPr>
                <w:rStyle w:val="Hyperlink"/>
              </w:rPr>
              <w:t>Workplace Violence</w:t>
            </w:r>
            <w:r>
              <w:tab/>
            </w:r>
            <w:r>
              <w:fldChar w:fldCharType="begin"/>
            </w:r>
            <w:r>
              <w:instrText xml:space="preserve">PAGEREF _Toc120397205 \h</w:instrText>
            </w:r>
            <w:r>
              <w:fldChar w:fldCharType="separate"/>
            </w:r>
            <w:r w:rsidRPr="398AD87D" w:rsidR="398AD87D">
              <w:rPr>
                <w:rStyle w:val="Hyperlink"/>
              </w:rPr>
              <w:t>24</w:t>
            </w:r>
            <w:r>
              <w:fldChar w:fldCharType="end"/>
            </w:r>
          </w:hyperlink>
        </w:p>
        <w:p w:rsidR="003D684B" w:rsidP="398AD87D" w:rsidRDefault="001F2DBB" w14:paraId="3E1D840E" w14:textId="1247F50C">
          <w:pPr>
            <w:pStyle w:val="TOC3"/>
            <w:tabs>
              <w:tab w:val="left" w:leader="none" w:pos="630"/>
              <w:tab w:val="right" w:leader="dot" w:pos="9360"/>
            </w:tabs>
            <w:rPr>
              <w:rStyle w:val="Hyperlink"/>
              <w:noProof/>
            </w:rPr>
          </w:pPr>
          <w:hyperlink w:anchor="_Toc1157689853">
            <w:r w:rsidRPr="398AD87D" w:rsidR="398AD87D">
              <w:rPr>
                <w:rStyle w:val="Hyperlink"/>
              </w:rPr>
              <w:t>4.</w:t>
            </w:r>
            <w:r>
              <w:tab/>
            </w:r>
            <w:r w:rsidRPr="398AD87D" w:rsidR="398AD87D">
              <w:rPr>
                <w:rStyle w:val="Hyperlink"/>
              </w:rPr>
              <w:t>Terrorism</w:t>
            </w:r>
            <w:r>
              <w:tab/>
            </w:r>
            <w:r>
              <w:fldChar w:fldCharType="begin"/>
            </w:r>
            <w:r>
              <w:instrText xml:space="preserve">PAGEREF _Toc1157689853 \h</w:instrText>
            </w:r>
            <w:r>
              <w:fldChar w:fldCharType="separate"/>
            </w:r>
            <w:r w:rsidRPr="398AD87D" w:rsidR="398AD87D">
              <w:rPr>
                <w:rStyle w:val="Hyperlink"/>
              </w:rPr>
              <w:t>24</w:t>
            </w:r>
            <w:r>
              <w:fldChar w:fldCharType="end"/>
            </w:r>
          </w:hyperlink>
        </w:p>
        <w:p w:rsidR="003D684B" w:rsidP="398AD87D" w:rsidRDefault="001F2DBB" w14:paraId="0D5FED5F" w14:textId="4179256E">
          <w:pPr>
            <w:pStyle w:val="TOC1"/>
            <w:tabs>
              <w:tab w:val="left" w:leader="none" w:pos="390"/>
              <w:tab w:val="right" w:leader="dot" w:pos="9360"/>
            </w:tabs>
            <w:rPr>
              <w:rStyle w:val="Hyperlink"/>
              <w:noProof/>
            </w:rPr>
          </w:pPr>
          <w:hyperlink w:anchor="_Toc1104993030">
            <w:r w:rsidRPr="398AD87D" w:rsidR="398AD87D">
              <w:rPr>
                <w:rStyle w:val="Hyperlink"/>
              </w:rPr>
              <w:t>V.</w:t>
            </w:r>
            <w:r>
              <w:tab/>
            </w:r>
            <w:r w:rsidRPr="398AD87D" w:rsidR="398AD87D">
              <w:rPr>
                <w:rStyle w:val="Hyperlink"/>
              </w:rPr>
              <w:t>Building Evacuation</w:t>
            </w:r>
            <w:r>
              <w:tab/>
            </w:r>
            <w:r>
              <w:fldChar w:fldCharType="begin"/>
            </w:r>
            <w:r>
              <w:instrText xml:space="preserve">PAGEREF _Toc1104993030 \h</w:instrText>
            </w:r>
            <w:r>
              <w:fldChar w:fldCharType="separate"/>
            </w:r>
            <w:r w:rsidRPr="398AD87D" w:rsidR="398AD87D">
              <w:rPr>
                <w:rStyle w:val="Hyperlink"/>
              </w:rPr>
              <w:t>25</w:t>
            </w:r>
            <w:r>
              <w:fldChar w:fldCharType="end"/>
            </w:r>
          </w:hyperlink>
        </w:p>
        <w:p w:rsidR="003D684B" w:rsidP="398AD87D" w:rsidRDefault="001F2DBB" w14:paraId="342218A6" w14:textId="157060EA">
          <w:pPr>
            <w:pStyle w:val="TOC2"/>
            <w:tabs>
              <w:tab w:val="left" w:leader="none" w:pos="540"/>
              <w:tab w:val="right" w:leader="dot" w:pos="9360"/>
            </w:tabs>
            <w:rPr>
              <w:rStyle w:val="Hyperlink"/>
              <w:noProof/>
            </w:rPr>
          </w:pPr>
          <w:hyperlink w:anchor="_Toc2052384344">
            <w:r w:rsidRPr="398AD87D" w:rsidR="398AD87D">
              <w:rPr>
                <w:rStyle w:val="Hyperlink"/>
              </w:rPr>
              <w:t>A.</w:t>
            </w:r>
            <w:r>
              <w:tab/>
            </w:r>
            <w:r w:rsidRPr="398AD87D" w:rsidR="398AD87D">
              <w:rPr>
                <w:rStyle w:val="Hyperlink"/>
              </w:rPr>
              <w:t>EMERGENCY ACTION</w:t>
            </w:r>
            <w:r>
              <w:tab/>
            </w:r>
            <w:r>
              <w:fldChar w:fldCharType="begin"/>
            </w:r>
            <w:r>
              <w:instrText xml:space="preserve">PAGEREF _Toc2052384344 \h</w:instrText>
            </w:r>
            <w:r>
              <w:fldChar w:fldCharType="separate"/>
            </w:r>
            <w:r w:rsidRPr="398AD87D" w:rsidR="398AD87D">
              <w:rPr>
                <w:rStyle w:val="Hyperlink"/>
              </w:rPr>
              <w:t>26</w:t>
            </w:r>
            <w:r>
              <w:fldChar w:fldCharType="end"/>
            </w:r>
          </w:hyperlink>
        </w:p>
        <w:p w:rsidR="003D684B" w:rsidP="398AD87D" w:rsidRDefault="001F2DBB" w14:paraId="1B18688E" w14:textId="2536EF30">
          <w:pPr>
            <w:pStyle w:val="TOC2"/>
            <w:tabs>
              <w:tab w:val="left" w:leader="none" w:pos="540"/>
              <w:tab w:val="right" w:leader="dot" w:pos="9360"/>
            </w:tabs>
            <w:rPr>
              <w:rStyle w:val="Hyperlink"/>
              <w:noProof/>
            </w:rPr>
          </w:pPr>
          <w:hyperlink w:anchor="_Toc1770071577">
            <w:r w:rsidRPr="398AD87D" w:rsidR="398AD87D">
              <w:rPr>
                <w:rStyle w:val="Hyperlink"/>
              </w:rPr>
              <w:t>B.</w:t>
            </w:r>
            <w:r>
              <w:tab/>
            </w:r>
            <w:r w:rsidRPr="398AD87D" w:rsidR="398AD87D">
              <w:rPr>
                <w:rStyle w:val="Hyperlink"/>
              </w:rPr>
              <w:t>COMPLETE CAMPUS EVACUATION</w:t>
            </w:r>
            <w:r>
              <w:tab/>
            </w:r>
            <w:r>
              <w:fldChar w:fldCharType="begin"/>
            </w:r>
            <w:r>
              <w:instrText xml:space="preserve">PAGEREF _Toc1770071577 \h</w:instrText>
            </w:r>
            <w:r>
              <w:fldChar w:fldCharType="separate"/>
            </w:r>
            <w:r w:rsidRPr="398AD87D" w:rsidR="398AD87D">
              <w:rPr>
                <w:rStyle w:val="Hyperlink"/>
              </w:rPr>
              <w:t>26</w:t>
            </w:r>
            <w:r>
              <w:fldChar w:fldCharType="end"/>
            </w:r>
          </w:hyperlink>
        </w:p>
        <w:p w:rsidR="003D684B" w:rsidP="398AD87D" w:rsidRDefault="001F2DBB" w14:paraId="126FD7AC" w14:textId="54232DC9">
          <w:pPr>
            <w:pStyle w:val="TOC2"/>
            <w:tabs>
              <w:tab w:val="left" w:leader="none" w:pos="540"/>
              <w:tab w:val="right" w:leader="dot" w:pos="9360"/>
            </w:tabs>
            <w:rPr>
              <w:rStyle w:val="Hyperlink"/>
              <w:noProof/>
            </w:rPr>
          </w:pPr>
          <w:hyperlink w:anchor="_Toc2093828925">
            <w:r w:rsidRPr="398AD87D" w:rsidR="398AD87D">
              <w:rPr>
                <w:rStyle w:val="Hyperlink"/>
              </w:rPr>
              <w:t>C.</w:t>
            </w:r>
            <w:r>
              <w:tab/>
            </w:r>
            <w:r w:rsidRPr="398AD87D" w:rsidR="398AD87D">
              <w:rPr>
                <w:rStyle w:val="Hyperlink"/>
              </w:rPr>
              <w:t>EMERGENCY EVACUATION GUIDELINES FOR STUDENTS WITH DISABILITIES</w:t>
            </w:r>
            <w:r>
              <w:tab/>
            </w:r>
            <w:r>
              <w:fldChar w:fldCharType="begin"/>
            </w:r>
            <w:r>
              <w:instrText xml:space="preserve">PAGEREF _Toc2093828925 \h</w:instrText>
            </w:r>
            <w:r>
              <w:fldChar w:fldCharType="separate"/>
            </w:r>
            <w:r w:rsidRPr="398AD87D" w:rsidR="398AD87D">
              <w:rPr>
                <w:rStyle w:val="Hyperlink"/>
              </w:rPr>
              <w:t>26</w:t>
            </w:r>
            <w:r>
              <w:fldChar w:fldCharType="end"/>
            </w:r>
          </w:hyperlink>
        </w:p>
        <w:p w:rsidR="003D684B" w:rsidP="398AD87D" w:rsidRDefault="001F2DBB" w14:paraId="67B18AEB" w14:textId="5D0B5939">
          <w:pPr>
            <w:pStyle w:val="TOC2"/>
            <w:tabs>
              <w:tab w:val="right" w:leader="dot" w:pos="9360"/>
            </w:tabs>
            <w:rPr>
              <w:rStyle w:val="Hyperlink"/>
              <w:noProof/>
            </w:rPr>
          </w:pPr>
          <w:hyperlink w:anchor="_Toc1284334128">
            <w:r w:rsidRPr="398AD87D" w:rsidR="398AD87D">
              <w:rPr>
                <w:rStyle w:val="Hyperlink"/>
              </w:rPr>
              <w:t>D. FACULTY/STAFF RESPONSIBILITIES</w:t>
            </w:r>
            <w:r>
              <w:tab/>
            </w:r>
            <w:r>
              <w:fldChar w:fldCharType="begin"/>
            </w:r>
            <w:r>
              <w:instrText xml:space="preserve">PAGEREF _Toc1284334128 \h</w:instrText>
            </w:r>
            <w:r>
              <w:fldChar w:fldCharType="separate"/>
            </w:r>
            <w:r w:rsidRPr="398AD87D" w:rsidR="398AD87D">
              <w:rPr>
                <w:rStyle w:val="Hyperlink"/>
              </w:rPr>
              <w:t>27</w:t>
            </w:r>
            <w:r>
              <w:fldChar w:fldCharType="end"/>
            </w:r>
          </w:hyperlink>
        </w:p>
        <w:p w:rsidR="003D684B" w:rsidP="398AD87D" w:rsidRDefault="001F2DBB" w14:paraId="212B445F" w14:textId="79B36462">
          <w:pPr>
            <w:pStyle w:val="TOC2"/>
            <w:tabs>
              <w:tab w:val="right" w:leader="dot" w:pos="9360"/>
            </w:tabs>
            <w:rPr>
              <w:rStyle w:val="Hyperlink"/>
              <w:noProof/>
            </w:rPr>
          </w:pPr>
          <w:hyperlink w:anchor="_Toc1326302420">
            <w:r w:rsidRPr="398AD87D" w:rsidR="398AD87D">
              <w:rPr>
                <w:rStyle w:val="Hyperlink"/>
              </w:rPr>
              <w:t>E. STUDENT RESPONSIBILITIES</w:t>
            </w:r>
            <w:r>
              <w:tab/>
            </w:r>
            <w:r>
              <w:fldChar w:fldCharType="begin"/>
            </w:r>
            <w:r>
              <w:instrText xml:space="preserve">PAGEREF _Toc1326302420 \h</w:instrText>
            </w:r>
            <w:r>
              <w:fldChar w:fldCharType="separate"/>
            </w:r>
            <w:r w:rsidRPr="398AD87D" w:rsidR="398AD87D">
              <w:rPr>
                <w:rStyle w:val="Hyperlink"/>
              </w:rPr>
              <w:t>27</w:t>
            </w:r>
            <w:r>
              <w:fldChar w:fldCharType="end"/>
            </w:r>
          </w:hyperlink>
        </w:p>
        <w:p w:rsidR="003D684B" w:rsidP="398AD87D" w:rsidRDefault="001F2DBB" w14:paraId="13EAB2AD" w14:textId="18228765">
          <w:pPr>
            <w:pStyle w:val="TOC1"/>
            <w:tabs>
              <w:tab w:val="left" w:leader="none" w:pos="390"/>
              <w:tab w:val="right" w:leader="dot" w:pos="9360"/>
            </w:tabs>
            <w:rPr>
              <w:rStyle w:val="Hyperlink"/>
              <w:noProof/>
            </w:rPr>
          </w:pPr>
          <w:hyperlink w:anchor="_Toc191803976">
            <w:r w:rsidRPr="398AD87D" w:rsidR="398AD87D">
              <w:rPr>
                <w:rStyle w:val="Hyperlink"/>
              </w:rPr>
              <w:t>VI.</w:t>
            </w:r>
            <w:r>
              <w:tab/>
            </w:r>
            <w:r w:rsidRPr="398AD87D" w:rsidR="398AD87D">
              <w:rPr>
                <w:rStyle w:val="Hyperlink"/>
              </w:rPr>
              <w:t>RESIDENCE LIFE (MASHBURN HALL)</w:t>
            </w:r>
            <w:r>
              <w:tab/>
            </w:r>
            <w:r>
              <w:fldChar w:fldCharType="begin"/>
            </w:r>
            <w:r>
              <w:instrText xml:space="preserve">PAGEREF _Toc191803976 \h</w:instrText>
            </w:r>
            <w:r>
              <w:fldChar w:fldCharType="separate"/>
            </w:r>
            <w:r w:rsidRPr="398AD87D" w:rsidR="398AD87D">
              <w:rPr>
                <w:rStyle w:val="Hyperlink"/>
              </w:rPr>
              <w:t>27</w:t>
            </w:r>
            <w:r>
              <w:fldChar w:fldCharType="end"/>
            </w:r>
          </w:hyperlink>
        </w:p>
        <w:p w:rsidR="003D684B" w:rsidP="398AD87D" w:rsidRDefault="001F2DBB" w14:paraId="2DD5593C" w14:textId="19B1DD85">
          <w:pPr>
            <w:pStyle w:val="TOC2"/>
            <w:tabs>
              <w:tab w:val="left" w:leader="none" w:pos="540"/>
              <w:tab w:val="right" w:leader="dot" w:pos="9360"/>
            </w:tabs>
            <w:rPr>
              <w:rStyle w:val="Hyperlink"/>
              <w:noProof/>
            </w:rPr>
          </w:pPr>
          <w:hyperlink w:anchor="_Toc1416163225">
            <w:r w:rsidRPr="398AD87D" w:rsidR="398AD87D">
              <w:rPr>
                <w:rStyle w:val="Hyperlink"/>
              </w:rPr>
              <w:t>A.</w:t>
            </w:r>
            <w:r>
              <w:tab/>
            </w:r>
            <w:r w:rsidRPr="398AD87D" w:rsidR="398AD87D">
              <w:rPr>
                <w:rStyle w:val="Hyperlink"/>
              </w:rPr>
              <w:t>Information</w:t>
            </w:r>
            <w:r>
              <w:tab/>
            </w:r>
            <w:r>
              <w:fldChar w:fldCharType="begin"/>
            </w:r>
            <w:r>
              <w:instrText xml:space="preserve">PAGEREF _Toc1416163225 \h</w:instrText>
            </w:r>
            <w:r>
              <w:fldChar w:fldCharType="separate"/>
            </w:r>
            <w:r w:rsidRPr="398AD87D" w:rsidR="398AD87D">
              <w:rPr>
                <w:rStyle w:val="Hyperlink"/>
              </w:rPr>
              <w:t>28</w:t>
            </w:r>
            <w:r>
              <w:fldChar w:fldCharType="end"/>
            </w:r>
          </w:hyperlink>
        </w:p>
        <w:p w:rsidR="003D684B" w:rsidP="398AD87D" w:rsidRDefault="001F2DBB" w14:paraId="6CCD2A16" w14:textId="5CAC1E94">
          <w:pPr>
            <w:pStyle w:val="TOC2"/>
            <w:tabs>
              <w:tab w:val="left" w:leader="none" w:pos="540"/>
              <w:tab w:val="right" w:leader="dot" w:pos="9360"/>
            </w:tabs>
            <w:rPr>
              <w:rStyle w:val="Hyperlink"/>
              <w:noProof/>
            </w:rPr>
          </w:pPr>
          <w:hyperlink w:anchor="_Toc911164493">
            <w:r w:rsidRPr="398AD87D" w:rsidR="398AD87D">
              <w:rPr>
                <w:rStyle w:val="Hyperlink"/>
              </w:rPr>
              <w:t>B.</w:t>
            </w:r>
            <w:r>
              <w:tab/>
            </w:r>
            <w:r w:rsidRPr="398AD87D" w:rsidR="398AD87D">
              <w:rPr>
                <w:rStyle w:val="Hyperlink"/>
              </w:rPr>
              <w:t>Procedures</w:t>
            </w:r>
            <w:r>
              <w:tab/>
            </w:r>
            <w:r>
              <w:fldChar w:fldCharType="begin"/>
            </w:r>
            <w:r>
              <w:instrText xml:space="preserve">PAGEREF _Toc911164493 \h</w:instrText>
            </w:r>
            <w:r>
              <w:fldChar w:fldCharType="separate"/>
            </w:r>
            <w:r w:rsidRPr="398AD87D" w:rsidR="398AD87D">
              <w:rPr>
                <w:rStyle w:val="Hyperlink"/>
              </w:rPr>
              <w:t>28</w:t>
            </w:r>
            <w:r>
              <w:fldChar w:fldCharType="end"/>
            </w:r>
          </w:hyperlink>
        </w:p>
        <w:p w:rsidR="003D684B" w:rsidP="398AD87D" w:rsidRDefault="001F2DBB" w14:paraId="15D47F49" w14:textId="5E49A270">
          <w:pPr>
            <w:pStyle w:val="TOC1"/>
            <w:tabs>
              <w:tab w:val="left" w:leader="none" w:pos="390"/>
              <w:tab w:val="right" w:leader="dot" w:pos="9360"/>
            </w:tabs>
            <w:rPr>
              <w:rStyle w:val="Hyperlink"/>
              <w:noProof/>
            </w:rPr>
          </w:pPr>
          <w:hyperlink w:anchor="_Toc767874885">
            <w:r w:rsidRPr="398AD87D" w:rsidR="398AD87D">
              <w:rPr>
                <w:rStyle w:val="Hyperlink"/>
              </w:rPr>
              <w:t>VII.</w:t>
            </w:r>
            <w:r>
              <w:tab/>
            </w:r>
            <w:r w:rsidRPr="398AD87D" w:rsidR="398AD87D">
              <w:rPr>
                <w:rStyle w:val="Hyperlink"/>
              </w:rPr>
              <w:t>FACILITIES AND AVAILABLE EQUIPMENT FOR EMERGENCIES/DISASTERS</w:t>
            </w:r>
            <w:r>
              <w:tab/>
            </w:r>
            <w:r>
              <w:fldChar w:fldCharType="begin"/>
            </w:r>
            <w:r>
              <w:instrText xml:space="preserve">PAGEREF _Toc767874885 \h</w:instrText>
            </w:r>
            <w:r>
              <w:fldChar w:fldCharType="separate"/>
            </w:r>
            <w:r w:rsidRPr="398AD87D" w:rsidR="398AD87D">
              <w:rPr>
                <w:rStyle w:val="Hyperlink"/>
              </w:rPr>
              <w:t>28</w:t>
            </w:r>
            <w:r>
              <w:fldChar w:fldCharType="end"/>
            </w:r>
          </w:hyperlink>
        </w:p>
        <w:p w:rsidR="003D684B" w:rsidP="398AD87D" w:rsidRDefault="001F2DBB" w14:paraId="1423DF93" w14:textId="6A22C00B">
          <w:pPr>
            <w:pStyle w:val="TOC2"/>
            <w:tabs>
              <w:tab w:val="right" w:leader="dot" w:pos="9360"/>
            </w:tabs>
            <w:rPr>
              <w:rStyle w:val="Hyperlink"/>
              <w:noProof/>
            </w:rPr>
          </w:pPr>
          <w:hyperlink w:anchor="_Toc41830339">
            <w:r w:rsidRPr="398AD87D" w:rsidR="398AD87D">
              <w:rPr>
                <w:rStyle w:val="Hyperlink"/>
              </w:rPr>
              <w:t>USAGE OF FACILITIES</w:t>
            </w:r>
            <w:r>
              <w:tab/>
            </w:r>
            <w:r>
              <w:fldChar w:fldCharType="begin"/>
            </w:r>
            <w:r>
              <w:instrText xml:space="preserve">PAGEREF _Toc41830339 \h</w:instrText>
            </w:r>
            <w:r>
              <w:fldChar w:fldCharType="separate"/>
            </w:r>
            <w:r w:rsidRPr="398AD87D" w:rsidR="398AD87D">
              <w:rPr>
                <w:rStyle w:val="Hyperlink"/>
              </w:rPr>
              <w:t>29</w:t>
            </w:r>
            <w:r>
              <w:fldChar w:fldCharType="end"/>
            </w:r>
          </w:hyperlink>
        </w:p>
        <w:p w:rsidR="003D684B" w:rsidP="398AD87D" w:rsidRDefault="001F2DBB" w14:paraId="3F44CBE4" w14:textId="63ABE897">
          <w:pPr>
            <w:pStyle w:val="TOC3"/>
            <w:tabs>
              <w:tab w:val="left" w:leader="none" w:pos="630"/>
              <w:tab w:val="right" w:leader="dot" w:pos="9360"/>
            </w:tabs>
            <w:rPr>
              <w:rStyle w:val="Hyperlink"/>
              <w:noProof/>
            </w:rPr>
          </w:pPr>
          <w:hyperlink w:anchor="_Toc1209223897">
            <w:r w:rsidRPr="398AD87D" w:rsidR="398AD87D">
              <w:rPr>
                <w:rStyle w:val="Hyperlink"/>
              </w:rPr>
              <w:t>1.</w:t>
            </w:r>
            <w:r>
              <w:tab/>
            </w:r>
            <w:r w:rsidRPr="398AD87D" w:rsidR="398AD87D">
              <w:rPr>
                <w:rStyle w:val="Hyperlink"/>
              </w:rPr>
              <w:t>Bandy Gymnasium</w:t>
            </w:r>
            <w:r>
              <w:tab/>
            </w:r>
            <w:r>
              <w:fldChar w:fldCharType="begin"/>
            </w:r>
            <w:r>
              <w:instrText xml:space="preserve">PAGEREF _Toc1209223897 \h</w:instrText>
            </w:r>
            <w:r>
              <w:fldChar w:fldCharType="separate"/>
            </w:r>
            <w:r w:rsidRPr="398AD87D" w:rsidR="398AD87D">
              <w:rPr>
                <w:rStyle w:val="Hyperlink"/>
              </w:rPr>
              <w:t>29</w:t>
            </w:r>
            <w:r>
              <w:fldChar w:fldCharType="end"/>
            </w:r>
          </w:hyperlink>
        </w:p>
        <w:p w:rsidR="003D684B" w:rsidP="398AD87D" w:rsidRDefault="001F2DBB" w14:paraId="4D4EBA3A" w14:textId="51A3114F">
          <w:pPr>
            <w:pStyle w:val="TOC3"/>
            <w:tabs>
              <w:tab w:val="left" w:leader="none" w:pos="630"/>
              <w:tab w:val="right" w:leader="dot" w:pos="9360"/>
            </w:tabs>
            <w:rPr>
              <w:rStyle w:val="Hyperlink"/>
              <w:noProof/>
            </w:rPr>
          </w:pPr>
          <w:hyperlink w:anchor="_Toc1433355709">
            <w:r w:rsidRPr="398AD87D" w:rsidR="398AD87D">
              <w:rPr>
                <w:rStyle w:val="Hyperlink"/>
              </w:rPr>
              <w:t>2.</w:t>
            </w:r>
            <w:r>
              <w:tab/>
            </w:r>
            <w:r w:rsidRPr="398AD87D" w:rsidR="398AD87D">
              <w:rPr>
                <w:rStyle w:val="Hyperlink"/>
              </w:rPr>
              <w:t>Pope Student Center</w:t>
            </w:r>
            <w:r>
              <w:tab/>
            </w:r>
            <w:r>
              <w:fldChar w:fldCharType="begin"/>
            </w:r>
            <w:r>
              <w:instrText xml:space="preserve">PAGEREF _Toc1433355709 \h</w:instrText>
            </w:r>
            <w:r>
              <w:fldChar w:fldCharType="separate"/>
            </w:r>
            <w:r w:rsidRPr="398AD87D" w:rsidR="398AD87D">
              <w:rPr>
                <w:rStyle w:val="Hyperlink"/>
              </w:rPr>
              <w:t>29</w:t>
            </w:r>
            <w:r>
              <w:fldChar w:fldCharType="end"/>
            </w:r>
          </w:hyperlink>
        </w:p>
        <w:p w:rsidR="003D684B" w:rsidP="398AD87D" w:rsidRDefault="001F2DBB" w14:paraId="604B1916" w14:textId="0EA66E98">
          <w:pPr>
            <w:pStyle w:val="TOC3"/>
            <w:tabs>
              <w:tab w:val="left" w:leader="none" w:pos="630"/>
              <w:tab w:val="right" w:leader="dot" w:pos="9360"/>
            </w:tabs>
            <w:rPr>
              <w:rStyle w:val="Hyperlink"/>
              <w:noProof/>
            </w:rPr>
          </w:pPr>
          <w:hyperlink w:anchor="_Toc785891387">
            <w:r w:rsidRPr="398AD87D" w:rsidR="398AD87D">
              <w:rPr>
                <w:rStyle w:val="Hyperlink"/>
              </w:rPr>
              <w:t>3.</w:t>
            </w:r>
            <w:r>
              <w:tab/>
            </w:r>
            <w:r w:rsidRPr="398AD87D" w:rsidR="398AD87D">
              <w:rPr>
                <w:rStyle w:val="Hyperlink"/>
              </w:rPr>
              <w:t>Gignilliat Hall</w:t>
            </w:r>
            <w:r>
              <w:tab/>
            </w:r>
            <w:r>
              <w:fldChar w:fldCharType="begin"/>
            </w:r>
            <w:r>
              <w:instrText xml:space="preserve">PAGEREF _Toc785891387 \h</w:instrText>
            </w:r>
            <w:r>
              <w:fldChar w:fldCharType="separate"/>
            </w:r>
            <w:r w:rsidRPr="398AD87D" w:rsidR="398AD87D">
              <w:rPr>
                <w:rStyle w:val="Hyperlink"/>
              </w:rPr>
              <w:t>29</w:t>
            </w:r>
            <w:r>
              <w:fldChar w:fldCharType="end"/>
            </w:r>
          </w:hyperlink>
        </w:p>
        <w:p w:rsidR="003D684B" w:rsidP="398AD87D" w:rsidRDefault="001F2DBB" w14:paraId="3C0E4EEA" w14:textId="36531EB0">
          <w:pPr>
            <w:pStyle w:val="TOC3"/>
            <w:tabs>
              <w:tab w:val="left" w:leader="none" w:pos="630"/>
              <w:tab w:val="right" w:leader="dot" w:pos="9360"/>
            </w:tabs>
            <w:rPr>
              <w:rStyle w:val="Hyperlink"/>
              <w:noProof/>
            </w:rPr>
          </w:pPr>
          <w:hyperlink w:anchor="_Toc398288276">
            <w:r w:rsidRPr="398AD87D" w:rsidR="398AD87D">
              <w:rPr>
                <w:rStyle w:val="Hyperlink"/>
              </w:rPr>
              <w:t>4.</w:t>
            </w:r>
            <w:r>
              <w:tab/>
            </w:r>
            <w:r w:rsidRPr="398AD87D" w:rsidR="398AD87D">
              <w:rPr>
                <w:rStyle w:val="Hyperlink"/>
              </w:rPr>
              <w:t>East of Gignilliat Hall</w:t>
            </w:r>
            <w:r>
              <w:tab/>
            </w:r>
            <w:r>
              <w:fldChar w:fldCharType="begin"/>
            </w:r>
            <w:r>
              <w:instrText xml:space="preserve">PAGEREF _Toc398288276 \h</w:instrText>
            </w:r>
            <w:r>
              <w:fldChar w:fldCharType="separate"/>
            </w:r>
            <w:r w:rsidRPr="398AD87D" w:rsidR="398AD87D">
              <w:rPr>
                <w:rStyle w:val="Hyperlink"/>
              </w:rPr>
              <w:t>29</w:t>
            </w:r>
            <w:r>
              <w:fldChar w:fldCharType="end"/>
            </w:r>
          </w:hyperlink>
        </w:p>
        <w:p w:rsidR="003D684B" w:rsidP="398AD87D" w:rsidRDefault="001F2DBB" w14:paraId="0BF62C65" w14:textId="5CA9F30D">
          <w:pPr>
            <w:pStyle w:val="TOC3"/>
            <w:tabs>
              <w:tab w:val="left" w:leader="none" w:pos="630"/>
              <w:tab w:val="right" w:leader="dot" w:pos="9360"/>
            </w:tabs>
            <w:rPr>
              <w:rStyle w:val="Hyperlink"/>
              <w:noProof/>
            </w:rPr>
          </w:pPr>
          <w:hyperlink w:anchor="_Toc1034734848">
            <w:r w:rsidRPr="398AD87D" w:rsidR="398AD87D">
              <w:rPr>
                <w:rStyle w:val="Hyperlink"/>
              </w:rPr>
              <w:t>5.</w:t>
            </w:r>
            <w:r>
              <w:tab/>
            </w:r>
            <w:r w:rsidRPr="398AD87D" w:rsidR="398AD87D">
              <w:rPr>
                <w:rStyle w:val="Hyperlink"/>
              </w:rPr>
              <w:t>Westcott Hall</w:t>
            </w:r>
            <w:r>
              <w:tab/>
            </w:r>
            <w:r>
              <w:fldChar w:fldCharType="begin"/>
            </w:r>
            <w:r>
              <w:instrText xml:space="preserve">PAGEREF _Toc1034734848 \h</w:instrText>
            </w:r>
            <w:r>
              <w:fldChar w:fldCharType="separate"/>
            </w:r>
            <w:r w:rsidRPr="398AD87D" w:rsidR="398AD87D">
              <w:rPr>
                <w:rStyle w:val="Hyperlink"/>
              </w:rPr>
              <w:t>29</w:t>
            </w:r>
            <w:r>
              <w:fldChar w:fldCharType="end"/>
            </w:r>
          </w:hyperlink>
        </w:p>
        <w:p w:rsidR="003D684B" w:rsidP="398AD87D" w:rsidRDefault="001F2DBB" w14:paraId="7E11D9CE" w14:textId="4A47B9BA">
          <w:pPr>
            <w:pStyle w:val="TOC3"/>
            <w:tabs>
              <w:tab w:val="left" w:leader="none" w:pos="630"/>
              <w:tab w:val="right" w:leader="dot" w:pos="9360"/>
            </w:tabs>
            <w:rPr>
              <w:rStyle w:val="Hyperlink"/>
              <w:noProof/>
            </w:rPr>
          </w:pPr>
          <w:hyperlink w:anchor="_Toc1371305052">
            <w:r w:rsidRPr="398AD87D" w:rsidR="398AD87D">
              <w:rPr>
                <w:rStyle w:val="Hyperlink"/>
              </w:rPr>
              <w:t>6.</w:t>
            </w:r>
            <w:r>
              <w:tab/>
            </w:r>
            <w:r w:rsidRPr="398AD87D" w:rsidR="398AD87D">
              <w:rPr>
                <w:rStyle w:val="Hyperlink"/>
              </w:rPr>
              <w:t>Maintenance Building</w:t>
            </w:r>
            <w:r>
              <w:tab/>
            </w:r>
            <w:r>
              <w:fldChar w:fldCharType="begin"/>
            </w:r>
            <w:r>
              <w:instrText xml:space="preserve">PAGEREF _Toc1371305052 \h</w:instrText>
            </w:r>
            <w:r>
              <w:fldChar w:fldCharType="separate"/>
            </w:r>
            <w:r w:rsidRPr="398AD87D" w:rsidR="398AD87D">
              <w:rPr>
                <w:rStyle w:val="Hyperlink"/>
              </w:rPr>
              <w:t>29</w:t>
            </w:r>
            <w:r>
              <w:fldChar w:fldCharType="end"/>
            </w:r>
          </w:hyperlink>
        </w:p>
        <w:p w:rsidR="003D684B" w:rsidP="398AD87D" w:rsidRDefault="001F2DBB" w14:paraId="0DDDC01B" w14:textId="351895C4">
          <w:pPr>
            <w:pStyle w:val="TOC3"/>
            <w:tabs>
              <w:tab w:val="left" w:leader="none" w:pos="630"/>
              <w:tab w:val="right" w:leader="dot" w:pos="9360"/>
            </w:tabs>
            <w:rPr>
              <w:rStyle w:val="Hyperlink"/>
              <w:noProof/>
            </w:rPr>
          </w:pPr>
          <w:hyperlink w:anchor="_Toc417617042">
            <w:r w:rsidRPr="398AD87D" w:rsidR="398AD87D">
              <w:rPr>
                <w:rStyle w:val="Hyperlink"/>
              </w:rPr>
              <w:t>7.</w:t>
            </w:r>
            <w:r>
              <w:tab/>
            </w:r>
            <w:r w:rsidRPr="398AD87D" w:rsidR="398AD87D">
              <w:rPr>
                <w:rStyle w:val="Hyperlink"/>
              </w:rPr>
              <w:t>Peeples Hall</w:t>
            </w:r>
            <w:r>
              <w:tab/>
            </w:r>
            <w:r>
              <w:fldChar w:fldCharType="begin"/>
            </w:r>
            <w:r>
              <w:instrText xml:space="preserve">PAGEREF _Toc417617042 \h</w:instrText>
            </w:r>
            <w:r>
              <w:fldChar w:fldCharType="separate"/>
            </w:r>
            <w:r w:rsidRPr="398AD87D" w:rsidR="398AD87D">
              <w:rPr>
                <w:rStyle w:val="Hyperlink"/>
              </w:rPr>
              <w:t>29</w:t>
            </w:r>
            <w:r>
              <w:fldChar w:fldCharType="end"/>
            </w:r>
          </w:hyperlink>
        </w:p>
        <w:p w:rsidR="003D684B" w:rsidP="398AD87D" w:rsidRDefault="001F2DBB" w14:paraId="0F1F807D" w14:textId="235BBBB9">
          <w:pPr>
            <w:pStyle w:val="TOC3"/>
            <w:tabs>
              <w:tab w:val="left" w:leader="none" w:pos="630"/>
              <w:tab w:val="right" w:leader="dot" w:pos="9360"/>
            </w:tabs>
            <w:rPr>
              <w:rStyle w:val="Hyperlink"/>
              <w:noProof/>
            </w:rPr>
          </w:pPr>
          <w:hyperlink w:anchor="_Toc447134884">
            <w:r w:rsidRPr="398AD87D" w:rsidR="398AD87D">
              <w:rPr>
                <w:rStyle w:val="Hyperlink"/>
              </w:rPr>
              <w:t>8.</w:t>
            </w:r>
            <w:r>
              <w:tab/>
            </w:r>
            <w:r w:rsidRPr="398AD87D" w:rsidR="398AD87D">
              <w:rPr>
                <w:rStyle w:val="Hyperlink"/>
              </w:rPr>
              <w:t>Health Professions</w:t>
            </w:r>
            <w:r>
              <w:tab/>
            </w:r>
            <w:r>
              <w:fldChar w:fldCharType="begin"/>
            </w:r>
            <w:r>
              <w:instrText xml:space="preserve">PAGEREF _Toc447134884 \h</w:instrText>
            </w:r>
            <w:r>
              <w:fldChar w:fldCharType="separate"/>
            </w:r>
            <w:r w:rsidRPr="398AD87D" w:rsidR="398AD87D">
              <w:rPr>
                <w:rStyle w:val="Hyperlink"/>
              </w:rPr>
              <w:t>30</w:t>
            </w:r>
            <w:r>
              <w:fldChar w:fldCharType="end"/>
            </w:r>
          </w:hyperlink>
        </w:p>
        <w:p w:rsidR="003D684B" w:rsidP="398AD87D" w:rsidRDefault="001F2DBB" w14:paraId="4690E31F" w14:textId="40ACD33E">
          <w:pPr>
            <w:pStyle w:val="TOC2"/>
            <w:tabs>
              <w:tab w:val="right" w:leader="dot" w:pos="9360"/>
            </w:tabs>
            <w:rPr>
              <w:rStyle w:val="Hyperlink"/>
              <w:noProof/>
            </w:rPr>
          </w:pPr>
          <w:hyperlink w:anchor="_Toc860425200">
            <w:r w:rsidRPr="398AD87D" w:rsidR="398AD87D">
              <w:rPr>
                <w:rStyle w:val="Hyperlink"/>
              </w:rPr>
              <w:t>AVAILABLE EQUIPMENT LOCATED ON CAMPUS</w:t>
            </w:r>
            <w:r>
              <w:tab/>
            </w:r>
            <w:r>
              <w:fldChar w:fldCharType="begin"/>
            </w:r>
            <w:r>
              <w:instrText xml:space="preserve">PAGEREF _Toc860425200 \h</w:instrText>
            </w:r>
            <w:r>
              <w:fldChar w:fldCharType="separate"/>
            </w:r>
            <w:r w:rsidRPr="398AD87D" w:rsidR="398AD87D">
              <w:rPr>
                <w:rStyle w:val="Hyperlink"/>
              </w:rPr>
              <w:t>30</w:t>
            </w:r>
            <w:r>
              <w:fldChar w:fldCharType="end"/>
            </w:r>
          </w:hyperlink>
        </w:p>
        <w:p w:rsidR="003D684B" w:rsidP="398AD87D" w:rsidRDefault="001F2DBB" w14:paraId="3F660071" w14:textId="6E64AABF">
          <w:pPr>
            <w:pStyle w:val="TOC1"/>
            <w:tabs>
              <w:tab w:val="left" w:leader="none" w:pos="600"/>
              <w:tab w:val="right" w:leader="dot" w:pos="9360"/>
            </w:tabs>
            <w:rPr>
              <w:rStyle w:val="Hyperlink"/>
              <w:noProof/>
            </w:rPr>
          </w:pPr>
          <w:hyperlink w:anchor="_Toc452635638">
            <w:r w:rsidRPr="398AD87D" w:rsidR="398AD87D">
              <w:rPr>
                <w:rStyle w:val="Hyperlink"/>
              </w:rPr>
              <w:t>VIII.</w:t>
            </w:r>
            <w:r>
              <w:tab/>
            </w:r>
            <w:r w:rsidRPr="398AD87D" w:rsidR="398AD87D">
              <w:rPr>
                <w:rStyle w:val="Hyperlink"/>
              </w:rPr>
              <w:t>Emergency Management Committee</w:t>
            </w:r>
            <w:r>
              <w:tab/>
            </w:r>
            <w:r>
              <w:fldChar w:fldCharType="begin"/>
            </w:r>
            <w:r>
              <w:instrText xml:space="preserve">PAGEREF _Toc452635638 \h</w:instrText>
            </w:r>
            <w:r>
              <w:fldChar w:fldCharType="separate"/>
            </w:r>
            <w:r w:rsidRPr="398AD87D" w:rsidR="398AD87D">
              <w:rPr>
                <w:rStyle w:val="Hyperlink"/>
              </w:rPr>
              <w:t>30</w:t>
            </w:r>
            <w:r>
              <w:fldChar w:fldCharType="end"/>
            </w:r>
          </w:hyperlink>
        </w:p>
        <w:p w:rsidR="003D684B" w:rsidP="398AD87D" w:rsidRDefault="001F2DBB" w14:paraId="472BC345" w14:textId="56CC3105">
          <w:pPr>
            <w:pStyle w:val="TOC1"/>
            <w:tabs>
              <w:tab w:val="left" w:leader="none" w:pos="390"/>
              <w:tab w:val="right" w:leader="dot" w:pos="9360"/>
            </w:tabs>
            <w:rPr>
              <w:rStyle w:val="Hyperlink"/>
              <w:noProof/>
            </w:rPr>
          </w:pPr>
          <w:hyperlink w:anchor="_Toc1135191229">
            <w:r w:rsidRPr="398AD87D" w:rsidR="398AD87D">
              <w:rPr>
                <w:rStyle w:val="Hyperlink"/>
              </w:rPr>
              <w:t>IX.</w:t>
            </w:r>
            <w:r>
              <w:tab/>
            </w:r>
            <w:r w:rsidRPr="398AD87D" w:rsidR="398AD87D">
              <w:rPr>
                <w:rStyle w:val="Hyperlink"/>
              </w:rPr>
              <w:t>CAMPUS ASSESSMENT, RESPONSE, AND EVALUATION TEAM (CARE)</w:t>
            </w:r>
            <w:r>
              <w:tab/>
            </w:r>
            <w:r>
              <w:fldChar w:fldCharType="begin"/>
            </w:r>
            <w:r>
              <w:instrText xml:space="preserve">PAGEREF _Toc1135191229 \h</w:instrText>
            </w:r>
            <w:r>
              <w:fldChar w:fldCharType="separate"/>
            </w:r>
            <w:r w:rsidRPr="398AD87D" w:rsidR="398AD87D">
              <w:rPr>
                <w:rStyle w:val="Hyperlink"/>
              </w:rPr>
              <w:t>31</w:t>
            </w:r>
            <w:r>
              <w:fldChar w:fldCharType="end"/>
            </w:r>
          </w:hyperlink>
        </w:p>
        <w:p w:rsidR="003D684B" w:rsidP="398AD87D" w:rsidRDefault="001F2DBB" w14:paraId="74EF0E32" w14:textId="54240278">
          <w:pPr>
            <w:pStyle w:val="TOC1"/>
            <w:tabs>
              <w:tab w:val="left" w:leader="none" w:pos="390"/>
              <w:tab w:val="right" w:leader="dot" w:pos="9360"/>
            </w:tabs>
            <w:rPr>
              <w:rStyle w:val="Hyperlink"/>
              <w:noProof/>
            </w:rPr>
          </w:pPr>
          <w:hyperlink w:anchor="_Toc1546897182">
            <w:r w:rsidRPr="398AD87D" w:rsidR="398AD87D">
              <w:rPr>
                <w:rStyle w:val="Hyperlink"/>
              </w:rPr>
              <w:t>X.</w:t>
            </w:r>
            <w:r>
              <w:tab/>
            </w:r>
            <w:r w:rsidRPr="398AD87D" w:rsidR="398AD87D">
              <w:rPr>
                <w:rStyle w:val="Hyperlink"/>
              </w:rPr>
              <w:t>BUSINESS CONTINUITY</w:t>
            </w:r>
            <w:r>
              <w:tab/>
            </w:r>
            <w:r>
              <w:fldChar w:fldCharType="begin"/>
            </w:r>
            <w:r>
              <w:instrText xml:space="preserve">PAGEREF _Toc1546897182 \h</w:instrText>
            </w:r>
            <w:r>
              <w:fldChar w:fldCharType="separate"/>
            </w:r>
            <w:r w:rsidRPr="398AD87D" w:rsidR="398AD87D">
              <w:rPr>
                <w:rStyle w:val="Hyperlink"/>
              </w:rPr>
              <w:t>33</w:t>
            </w:r>
            <w:r>
              <w:fldChar w:fldCharType="end"/>
            </w:r>
          </w:hyperlink>
        </w:p>
        <w:p w:rsidR="003D684B" w:rsidP="398AD87D" w:rsidRDefault="001F2DBB" w14:paraId="12009618" w14:textId="64CED3D2">
          <w:pPr>
            <w:pStyle w:val="TOC2"/>
            <w:tabs>
              <w:tab w:val="left" w:leader="none" w:pos="540"/>
              <w:tab w:val="right" w:leader="dot" w:pos="9360"/>
            </w:tabs>
            <w:rPr>
              <w:rStyle w:val="Hyperlink"/>
              <w:noProof/>
            </w:rPr>
          </w:pPr>
          <w:hyperlink w:anchor="_Toc1515178765">
            <w:r w:rsidRPr="398AD87D" w:rsidR="398AD87D">
              <w:rPr>
                <w:rStyle w:val="Hyperlink"/>
              </w:rPr>
              <w:t>A.</w:t>
            </w:r>
            <w:r>
              <w:tab/>
            </w:r>
            <w:r w:rsidRPr="398AD87D" w:rsidR="398AD87D">
              <w:rPr>
                <w:rStyle w:val="Hyperlink"/>
              </w:rPr>
              <w:t>BUSINESS PRACTICES</w:t>
            </w:r>
            <w:r>
              <w:tab/>
            </w:r>
            <w:r>
              <w:fldChar w:fldCharType="begin"/>
            </w:r>
            <w:r>
              <w:instrText xml:space="preserve">PAGEREF _Toc1515178765 \h</w:instrText>
            </w:r>
            <w:r>
              <w:fldChar w:fldCharType="separate"/>
            </w:r>
            <w:r w:rsidRPr="398AD87D" w:rsidR="398AD87D">
              <w:rPr>
                <w:rStyle w:val="Hyperlink"/>
              </w:rPr>
              <w:t>34</w:t>
            </w:r>
            <w:r>
              <w:fldChar w:fldCharType="end"/>
            </w:r>
          </w:hyperlink>
        </w:p>
        <w:p w:rsidR="003D684B" w:rsidP="398AD87D" w:rsidRDefault="001F2DBB" w14:paraId="3B8AC8FF" w14:textId="61B09CC9">
          <w:pPr>
            <w:pStyle w:val="TOC2"/>
            <w:tabs>
              <w:tab w:val="left" w:leader="none" w:pos="540"/>
              <w:tab w:val="right" w:leader="dot" w:pos="9360"/>
            </w:tabs>
            <w:rPr>
              <w:rStyle w:val="Hyperlink"/>
              <w:noProof/>
            </w:rPr>
          </w:pPr>
          <w:hyperlink w:anchor="_Toc1399431957">
            <w:r w:rsidRPr="398AD87D" w:rsidR="398AD87D">
              <w:rPr>
                <w:rStyle w:val="Hyperlink"/>
              </w:rPr>
              <w:t>B.</w:t>
            </w:r>
            <w:r>
              <w:tab/>
            </w:r>
            <w:r w:rsidRPr="398AD87D" w:rsidR="398AD87D">
              <w:rPr>
                <w:rStyle w:val="Hyperlink"/>
              </w:rPr>
              <w:t>DEFINITIONS</w:t>
            </w:r>
            <w:r>
              <w:tab/>
            </w:r>
            <w:r>
              <w:fldChar w:fldCharType="begin"/>
            </w:r>
            <w:r>
              <w:instrText xml:space="preserve">PAGEREF _Toc1399431957 \h</w:instrText>
            </w:r>
            <w:r>
              <w:fldChar w:fldCharType="separate"/>
            </w:r>
            <w:r w:rsidRPr="398AD87D" w:rsidR="398AD87D">
              <w:rPr>
                <w:rStyle w:val="Hyperlink"/>
              </w:rPr>
              <w:t>35</w:t>
            </w:r>
            <w:r>
              <w:fldChar w:fldCharType="end"/>
            </w:r>
          </w:hyperlink>
        </w:p>
        <w:p w:rsidR="003D684B" w:rsidP="398AD87D" w:rsidRDefault="001F2DBB" w14:paraId="564DB3E7" w14:textId="71FB4045">
          <w:pPr>
            <w:pStyle w:val="TOC2"/>
            <w:tabs>
              <w:tab w:val="left" w:leader="none" w:pos="540"/>
              <w:tab w:val="right" w:leader="dot" w:pos="9360"/>
            </w:tabs>
            <w:rPr>
              <w:rStyle w:val="Hyperlink"/>
              <w:noProof/>
            </w:rPr>
          </w:pPr>
          <w:hyperlink w:anchor="_Toc1682266796">
            <w:r w:rsidRPr="398AD87D" w:rsidR="398AD87D">
              <w:rPr>
                <w:rStyle w:val="Hyperlink"/>
              </w:rPr>
              <w:t>C.</w:t>
            </w:r>
            <w:r>
              <w:tab/>
            </w:r>
            <w:r w:rsidRPr="398AD87D" w:rsidR="398AD87D">
              <w:rPr>
                <w:rStyle w:val="Hyperlink"/>
              </w:rPr>
              <w:t>CONTINGENCIES</w:t>
            </w:r>
            <w:r>
              <w:tab/>
            </w:r>
            <w:r>
              <w:fldChar w:fldCharType="begin"/>
            </w:r>
            <w:r>
              <w:instrText xml:space="preserve">PAGEREF _Toc1682266796 \h</w:instrText>
            </w:r>
            <w:r>
              <w:fldChar w:fldCharType="separate"/>
            </w:r>
            <w:r w:rsidRPr="398AD87D" w:rsidR="398AD87D">
              <w:rPr>
                <w:rStyle w:val="Hyperlink"/>
              </w:rPr>
              <w:t>36</w:t>
            </w:r>
            <w:r>
              <w:fldChar w:fldCharType="end"/>
            </w:r>
          </w:hyperlink>
        </w:p>
        <w:p w:rsidR="003D684B" w:rsidP="398AD87D" w:rsidRDefault="001F2DBB" w14:paraId="7DFB99E1" w14:textId="003992C8">
          <w:pPr>
            <w:pStyle w:val="TOC2"/>
            <w:tabs>
              <w:tab w:val="left" w:leader="none" w:pos="540"/>
              <w:tab w:val="right" w:leader="dot" w:pos="9360"/>
            </w:tabs>
            <w:rPr>
              <w:rStyle w:val="Hyperlink"/>
              <w:noProof/>
            </w:rPr>
          </w:pPr>
          <w:hyperlink w:anchor="_Toc1684794241">
            <w:r w:rsidRPr="398AD87D" w:rsidR="398AD87D">
              <w:rPr>
                <w:rStyle w:val="Hyperlink"/>
              </w:rPr>
              <w:t>D.</w:t>
            </w:r>
            <w:r>
              <w:tab/>
            </w:r>
            <w:r w:rsidRPr="398AD87D" w:rsidR="398AD87D">
              <w:rPr>
                <w:rStyle w:val="Hyperlink"/>
              </w:rPr>
              <w:t>Technology Information Recovery Plan</w:t>
            </w:r>
            <w:r>
              <w:tab/>
            </w:r>
            <w:r>
              <w:fldChar w:fldCharType="begin"/>
            </w:r>
            <w:r>
              <w:instrText xml:space="preserve">PAGEREF _Toc1684794241 \h</w:instrText>
            </w:r>
            <w:r>
              <w:fldChar w:fldCharType="separate"/>
            </w:r>
            <w:r w:rsidRPr="398AD87D" w:rsidR="398AD87D">
              <w:rPr>
                <w:rStyle w:val="Hyperlink"/>
              </w:rPr>
              <w:t>36</w:t>
            </w:r>
            <w:r>
              <w:fldChar w:fldCharType="end"/>
            </w:r>
          </w:hyperlink>
        </w:p>
        <w:p w:rsidR="003D684B" w:rsidP="398AD87D" w:rsidRDefault="001F2DBB" w14:paraId="384B3B55" w14:textId="367F982A">
          <w:pPr>
            <w:pStyle w:val="TOC1"/>
            <w:tabs>
              <w:tab w:val="left" w:leader="none" w:pos="390"/>
              <w:tab w:val="right" w:leader="dot" w:pos="9360"/>
            </w:tabs>
            <w:rPr>
              <w:rStyle w:val="Hyperlink"/>
              <w:noProof/>
            </w:rPr>
          </w:pPr>
          <w:hyperlink w:anchor="_Toc1778263798">
            <w:r w:rsidRPr="398AD87D" w:rsidR="398AD87D">
              <w:rPr>
                <w:rStyle w:val="Hyperlink"/>
              </w:rPr>
              <w:t>XI.</w:t>
            </w:r>
            <w:r>
              <w:tab/>
            </w:r>
            <w:r w:rsidRPr="398AD87D" w:rsidR="398AD87D">
              <w:rPr>
                <w:rStyle w:val="Hyperlink"/>
              </w:rPr>
              <w:t>STUDENT CONDUCT</w:t>
            </w:r>
            <w:r>
              <w:tab/>
            </w:r>
            <w:r>
              <w:fldChar w:fldCharType="begin"/>
            </w:r>
            <w:r>
              <w:instrText xml:space="preserve">PAGEREF _Toc1778263798 \h</w:instrText>
            </w:r>
            <w:r>
              <w:fldChar w:fldCharType="separate"/>
            </w:r>
            <w:r w:rsidRPr="398AD87D" w:rsidR="398AD87D">
              <w:rPr>
                <w:rStyle w:val="Hyperlink"/>
              </w:rPr>
              <w:t>61</w:t>
            </w:r>
            <w:r>
              <w:fldChar w:fldCharType="end"/>
            </w:r>
          </w:hyperlink>
        </w:p>
        <w:p w:rsidR="003D684B" w:rsidP="398AD87D" w:rsidRDefault="001F2DBB" w14:paraId="3930099D" w14:textId="43A395F2">
          <w:pPr>
            <w:pStyle w:val="TOC1"/>
            <w:tabs>
              <w:tab w:val="left" w:leader="none" w:pos="390"/>
              <w:tab w:val="right" w:leader="dot" w:pos="9360"/>
            </w:tabs>
            <w:rPr>
              <w:rStyle w:val="Hyperlink"/>
              <w:noProof/>
            </w:rPr>
          </w:pPr>
          <w:hyperlink w:anchor="_Toc290331094">
            <w:r w:rsidRPr="398AD87D" w:rsidR="398AD87D">
              <w:rPr>
                <w:rStyle w:val="Hyperlink"/>
              </w:rPr>
              <w:t>XII.</w:t>
            </w:r>
            <w:r>
              <w:tab/>
            </w:r>
            <w:r w:rsidRPr="398AD87D" w:rsidR="398AD87D">
              <w:rPr>
                <w:rStyle w:val="Hyperlink"/>
              </w:rPr>
              <w:t>COMMUNITY RESPONSE INFORMATION</w:t>
            </w:r>
            <w:r>
              <w:tab/>
            </w:r>
            <w:r>
              <w:fldChar w:fldCharType="begin"/>
            </w:r>
            <w:r>
              <w:instrText xml:space="preserve">PAGEREF _Toc290331094 \h</w:instrText>
            </w:r>
            <w:r>
              <w:fldChar w:fldCharType="separate"/>
            </w:r>
            <w:r w:rsidRPr="398AD87D" w:rsidR="398AD87D">
              <w:rPr>
                <w:rStyle w:val="Hyperlink"/>
              </w:rPr>
              <w:t>62</w:t>
            </w:r>
            <w:r>
              <w:fldChar w:fldCharType="end"/>
            </w:r>
          </w:hyperlink>
        </w:p>
        <w:p w:rsidR="003D684B" w:rsidP="398AD87D" w:rsidRDefault="001F2DBB" w14:paraId="02EDAECB" w14:textId="0A45CE00">
          <w:pPr>
            <w:pStyle w:val="TOC2"/>
            <w:tabs>
              <w:tab w:val="right" w:leader="dot" w:pos="9360"/>
            </w:tabs>
            <w:rPr>
              <w:rStyle w:val="Hyperlink"/>
              <w:noProof/>
            </w:rPr>
          </w:pPr>
          <w:hyperlink w:anchor="_Toc1726249191">
            <w:r w:rsidRPr="398AD87D" w:rsidR="398AD87D">
              <w:rPr>
                <w:rStyle w:val="Hyperlink"/>
              </w:rPr>
              <w:t>EMERGENCY CONTACTS</w:t>
            </w:r>
            <w:r>
              <w:tab/>
            </w:r>
            <w:r>
              <w:fldChar w:fldCharType="begin"/>
            </w:r>
            <w:r>
              <w:instrText xml:space="preserve">PAGEREF _Toc1726249191 \h</w:instrText>
            </w:r>
            <w:r>
              <w:fldChar w:fldCharType="separate"/>
            </w:r>
            <w:r w:rsidRPr="398AD87D" w:rsidR="398AD87D">
              <w:rPr>
                <w:rStyle w:val="Hyperlink"/>
              </w:rPr>
              <w:t>63</w:t>
            </w:r>
            <w:r>
              <w:fldChar w:fldCharType="end"/>
            </w:r>
          </w:hyperlink>
        </w:p>
        <w:p w:rsidR="003D684B" w:rsidP="398AD87D" w:rsidRDefault="001F2DBB" w14:paraId="735764A7" w14:textId="4519F14E">
          <w:pPr>
            <w:pStyle w:val="TOC2"/>
            <w:tabs>
              <w:tab w:val="right" w:leader="dot" w:pos="9360"/>
            </w:tabs>
            <w:rPr>
              <w:rStyle w:val="Hyperlink"/>
              <w:noProof/>
            </w:rPr>
          </w:pPr>
          <w:hyperlink w:anchor="_Toc720946287">
            <w:r w:rsidRPr="398AD87D" w:rsidR="398AD87D">
              <w:rPr>
                <w:rStyle w:val="Hyperlink"/>
              </w:rPr>
              <w:t>GENERAL EMERGENCY OVERVIEW</w:t>
            </w:r>
            <w:r>
              <w:tab/>
            </w:r>
            <w:r>
              <w:fldChar w:fldCharType="begin"/>
            </w:r>
            <w:r>
              <w:instrText xml:space="preserve">PAGEREF _Toc720946287 \h</w:instrText>
            </w:r>
            <w:r>
              <w:fldChar w:fldCharType="separate"/>
            </w:r>
            <w:r w:rsidRPr="398AD87D" w:rsidR="398AD87D">
              <w:rPr>
                <w:rStyle w:val="Hyperlink"/>
              </w:rPr>
              <w:t>63</w:t>
            </w:r>
            <w:r>
              <w:fldChar w:fldCharType="end"/>
            </w:r>
          </w:hyperlink>
        </w:p>
        <w:p w:rsidR="003D684B" w:rsidP="398AD87D" w:rsidRDefault="001F2DBB" w14:paraId="7ABD62BD" w14:textId="4A9C2E11">
          <w:pPr>
            <w:pStyle w:val="TOC2"/>
            <w:tabs>
              <w:tab w:val="right" w:leader="dot" w:pos="9360"/>
            </w:tabs>
            <w:rPr>
              <w:rStyle w:val="Hyperlink"/>
              <w:noProof/>
            </w:rPr>
          </w:pPr>
          <w:hyperlink w:anchor="_Toc1524030181">
            <w:r w:rsidRPr="398AD87D" w:rsidR="398AD87D">
              <w:rPr>
                <w:rStyle w:val="Hyperlink"/>
              </w:rPr>
              <w:t>PREPARING FOR EMERGENCIES</w:t>
            </w:r>
            <w:r>
              <w:tab/>
            </w:r>
            <w:r>
              <w:fldChar w:fldCharType="begin"/>
            </w:r>
            <w:r>
              <w:instrText xml:space="preserve">PAGEREF _Toc1524030181 \h</w:instrText>
            </w:r>
            <w:r>
              <w:fldChar w:fldCharType="separate"/>
            </w:r>
            <w:r w:rsidRPr="398AD87D" w:rsidR="398AD87D">
              <w:rPr>
                <w:rStyle w:val="Hyperlink"/>
              </w:rPr>
              <w:t>63</w:t>
            </w:r>
            <w:r>
              <w:fldChar w:fldCharType="end"/>
            </w:r>
          </w:hyperlink>
        </w:p>
        <w:p w:rsidR="003D684B" w:rsidP="398AD87D" w:rsidRDefault="001F2DBB" w14:paraId="4E81D82F" w14:textId="4C0E4AED">
          <w:pPr>
            <w:pStyle w:val="TOC2"/>
            <w:tabs>
              <w:tab w:val="right" w:leader="dot" w:pos="9360"/>
            </w:tabs>
            <w:rPr>
              <w:rStyle w:val="Hyperlink"/>
              <w:noProof/>
            </w:rPr>
          </w:pPr>
          <w:hyperlink w:anchor="_Toc1271023176">
            <w:r w:rsidRPr="398AD87D" w:rsidR="398AD87D">
              <w:rPr>
                <w:rStyle w:val="Hyperlink"/>
              </w:rPr>
              <w:t>EMERGENCY INFORMATION</w:t>
            </w:r>
            <w:r>
              <w:tab/>
            </w:r>
            <w:r>
              <w:fldChar w:fldCharType="begin"/>
            </w:r>
            <w:r>
              <w:instrText xml:space="preserve">PAGEREF _Toc1271023176 \h</w:instrText>
            </w:r>
            <w:r>
              <w:fldChar w:fldCharType="separate"/>
            </w:r>
            <w:r w:rsidRPr="398AD87D" w:rsidR="398AD87D">
              <w:rPr>
                <w:rStyle w:val="Hyperlink"/>
              </w:rPr>
              <w:t>64</w:t>
            </w:r>
            <w:r>
              <w:fldChar w:fldCharType="end"/>
            </w:r>
          </w:hyperlink>
        </w:p>
        <w:p w:rsidR="003D684B" w:rsidP="398AD87D" w:rsidRDefault="001F2DBB" w14:paraId="664F4FB9" w14:textId="25A16ABC">
          <w:pPr>
            <w:pStyle w:val="TOC3"/>
            <w:tabs>
              <w:tab w:val="right" w:leader="dot" w:pos="9360"/>
            </w:tabs>
            <w:rPr>
              <w:rStyle w:val="Hyperlink"/>
              <w:noProof/>
            </w:rPr>
          </w:pPr>
          <w:hyperlink w:anchor="_Toc833856345">
            <w:r w:rsidRPr="398AD87D" w:rsidR="398AD87D">
              <w:rPr>
                <w:rStyle w:val="Hyperlink"/>
              </w:rPr>
              <w:t>BUILDING INFORMATION</w:t>
            </w:r>
            <w:r>
              <w:tab/>
            </w:r>
            <w:r>
              <w:fldChar w:fldCharType="begin"/>
            </w:r>
            <w:r>
              <w:instrText xml:space="preserve">PAGEREF _Toc833856345 \h</w:instrText>
            </w:r>
            <w:r>
              <w:fldChar w:fldCharType="separate"/>
            </w:r>
            <w:r w:rsidRPr="398AD87D" w:rsidR="398AD87D">
              <w:rPr>
                <w:rStyle w:val="Hyperlink"/>
              </w:rPr>
              <w:t>64</w:t>
            </w:r>
            <w:r>
              <w:fldChar w:fldCharType="end"/>
            </w:r>
          </w:hyperlink>
        </w:p>
        <w:p w:rsidR="003D684B" w:rsidP="398AD87D" w:rsidRDefault="001F2DBB" w14:paraId="0BB26572" w14:textId="64259675">
          <w:pPr>
            <w:pStyle w:val="TOC3"/>
            <w:tabs>
              <w:tab w:val="right" w:leader="dot" w:pos="9360"/>
            </w:tabs>
            <w:rPr>
              <w:rStyle w:val="Hyperlink"/>
              <w:noProof/>
            </w:rPr>
          </w:pPr>
          <w:hyperlink w:anchor="_Toc316310199">
            <w:r w:rsidRPr="398AD87D" w:rsidR="398AD87D">
              <w:rPr>
                <w:rStyle w:val="Hyperlink"/>
              </w:rPr>
              <w:t>ACTIVE SHOOTER</w:t>
            </w:r>
            <w:r>
              <w:tab/>
            </w:r>
            <w:r>
              <w:fldChar w:fldCharType="begin"/>
            </w:r>
            <w:r>
              <w:instrText xml:space="preserve">PAGEREF _Toc316310199 \h</w:instrText>
            </w:r>
            <w:r>
              <w:fldChar w:fldCharType="separate"/>
            </w:r>
            <w:r w:rsidRPr="398AD87D" w:rsidR="398AD87D">
              <w:rPr>
                <w:rStyle w:val="Hyperlink"/>
              </w:rPr>
              <w:t>64</w:t>
            </w:r>
            <w:r>
              <w:fldChar w:fldCharType="end"/>
            </w:r>
          </w:hyperlink>
        </w:p>
        <w:p w:rsidR="003D684B" w:rsidP="398AD87D" w:rsidRDefault="001F2DBB" w14:paraId="55EA75D8" w14:textId="3740ACD8">
          <w:pPr>
            <w:pStyle w:val="TOC3"/>
            <w:tabs>
              <w:tab w:val="right" w:leader="dot" w:pos="9360"/>
            </w:tabs>
            <w:rPr>
              <w:rStyle w:val="Hyperlink"/>
              <w:noProof/>
            </w:rPr>
          </w:pPr>
          <w:hyperlink w:anchor="_Toc754285582">
            <w:r w:rsidRPr="398AD87D" w:rsidR="398AD87D">
              <w:rPr>
                <w:rStyle w:val="Hyperlink"/>
              </w:rPr>
              <w:t>BOMB THREAT</w:t>
            </w:r>
            <w:r>
              <w:tab/>
            </w:r>
            <w:r>
              <w:fldChar w:fldCharType="begin"/>
            </w:r>
            <w:r>
              <w:instrText xml:space="preserve">PAGEREF _Toc754285582 \h</w:instrText>
            </w:r>
            <w:r>
              <w:fldChar w:fldCharType="separate"/>
            </w:r>
            <w:r w:rsidRPr="398AD87D" w:rsidR="398AD87D">
              <w:rPr>
                <w:rStyle w:val="Hyperlink"/>
              </w:rPr>
              <w:t>65</w:t>
            </w:r>
            <w:r>
              <w:fldChar w:fldCharType="end"/>
            </w:r>
          </w:hyperlink>
        </w:p>
        <w:p w:rsidR="003D684B" w:rsidP="398AD87D" w:rsidRDefault="001F2DBB" w14:paraId="1EB7B87C" w14:textId="73DC8172">
          <w:pPr>
            <w:pStyle w:val="TOC3"/>
            <w:tabs>
              <w:tab w:val="right" w:leader="dot" w:pos="9360"/>
            </w:tabs>
            <w:rPr>
              <w:rStyle w:val="Hyperlink"/>
              <w:noProof/>
            </w:rPr>
          </w:pPr>
          <w:hyperlink w:anchor="_Toc847725742">
            <w:r w:rsidRPr="398AD87D" w:rsidR="398AD87D">
              <w:rPr>
                <w:rStyle w:val="Hyperlink"/>
              </w:rPr>
              <w:t>CHEMICAL SPILL</w:t>
            </w:r>
            <w:r>
              <w:tab/>
            </w:r>
            <w:r>
              <w:fldChar w:fldCharType="begin"/>
            </w:r>
            <w:r>
              <w:instrText xml:space="preserve">PAGEREF _Toc847725742 \h</w:instrText>
            </w:r>
            <w:r>
              <w:fldChar w:fldCharType="separate"/>
            </w:r>
            <w:r w:rsidRPr="398AD87D" w:rsidR="398AD87D">
              <w:rPr>
                <w:rStyle w:val="Hyperlink"/>
              </w:rPr>
              <w:t>65</w:t>
            </w:r>
            <w:r>
              <w:fldChar w:fldCharType="end"/>
            </w:r>
          </w:hyperlink>
        </w:p>
        <w:p w:rsidR="003D684B" w:rsidP="398AD87D" w:rsidRDefault="001F2DBB" w14:paraId="092D3ECC" w14:textId="46BDB67D">
          <w:pPr>
            <w:pStyle w:val="TOC3"/>
            <w:tabs>
              <w:tab w:val="right" w:leader="dot" w:pos="9360"/>
            </w:tabs>
            <w:rPr>
              <w:rStyle w:val="Hyperlink"/>
              <w:noProof/>
            </w:rPr>
          </w:pPr>
          <w:hyperlink w:anchor="_Toc2000375215">
            <w:r w:rsidRPr="398AD87D" w:rsidR="398AD87D">
              <w:rPr>
                <w:rStyle w:val="Hyperlink"/>
              </w:rPr>
              <w:t>CIVIL DISTURBANCE/DEMONSTRATION</w:t>
            </w:r>
            <w:r>
              <w:tab/>
            </w:r>
            <w:r>
              <w:fldChar w:fldCharType="begin"/>
            </w:r>
            <w:r>
              <w:instrText xml:space="preserve">PAGEREF _Toc2000375215 \h</w:instrText>
            </w:r>
            <w:r>
              <w:fldChar w:fldCharType="separate"/>
            </w:r>
            <w:r w:rsidRPr="398AD87D" w:rsidR="398AD87D">
              <w:rPr>
                <w:rStyle w:val="Hyperlink"/>
              </w:rPr>
              <w:t>65</w:t>
            </w:r>
            <w:r>
              <w:fldChar w:fldCharType="end"/>
            </w:r>
          </w:hyperlink>
        </w:p>
        <w:p w:rsidR="003D684B" w:rsidP="398AD87D" w:rsidRDefault="001F2DBB" w14:paraId="27CED21B" w14:textId="38C48439">
          <w:pPr>
            <w:pStyle w:val="TOC3"/>
            <w:tabs>
              <w:tab w:val="right" w:leader="dot" w:pos="9360"/>
            </w:tabs>
            <w:rPr>
              <w:rStyle w:val="Hyperlink"/>
              <w:noProof/>
            </w:rPr>
          </w:pPr>
          <w:hyperlink w:anchor="_Toc2014132135">
            <w:r w:rsidRPr="398AD87D" w:rsidR="398AD87D">
              <w:rPr>
                <w:rStyle w:val="Hyperlink"/>
              </w:rPr>
              <w:t>EARTHQUAKE</w:t>
            </w:r>
            <w:r>
              <w:tab/>
            </w:r>
            <w:r>
              <w:fldChar w:fldCharType="begin"/>
            </w:r>
            <w:r>
              <w:instrText xml:space="preserve">PAGEREF _Toc2014132135 \h</w:instrText>
            </w:r>
            <w:r>
              <w:fldChar w:fldCharType="separate"/>
            </w:r>
            <w:r w:rsidRPr="398AD87D" w:rsidR="398AD87D">
              <w:rPr>
                <w:rStyle w:val="Hyperlink"/>
              </w:rPr>
              <w:t>66</w:t>
            </w:r>
            <w:r>
              <w:fldChar w:fldCharType="end"/>
            </w:r>
          </w:hyperlink>
        </w:p>
        <w:p w:rsidR="003D684B" w:rsidP="398AD87D" w:rsidRDefault="001F2DBB" w14:paraId="445F1FEA" w14:textId="2A9AF2BA">
          <w:pPr>
            <w:pStyle w:val="TOC3"/>
            <w:tabs>
              <w:tab w:val="right" w:leader="dot" w:pos="9360"/>
            </w:tabs>
            <w:rPr>
              <w:rStyle w:val="Hyperlink"/>
              <w:noProof/>
            </w:rPr>
          </w:pPr>
          <w:hyperlink w:anchor="_Toc1735102161">
            <w:r w:rsidRPr="398AD87D" w:rsidR="398AD87D">
              <w:rPr>
                <w:rStyle w:val="Hyperlink"/>
              </w:rPr>
              <w:t>EMERGENCY NOTIFICATION</w:t>
            </w:r>
            <w:r>
              <w:tab/>
            </w:r>
            <w:r>
              <w:fldChar w:fldCharType="begin"/>
            </w:r>
            <w:r>
              <w:instrText xml:space="preserve">PAGEREF _Toc1735102161 \h</w:instrText>
            </w:r>
            <w:r>
              <w:fldChar w:fldCharType="separate"/>
            </w:r>
            <w:r w:rsidRPr="398AD87D" w:rsidR="398AD87D">
              <w:rPr>
                <w:rStyle w:val="Hyperlink"/>
              </w:rPr>
              <w:t>66</w:t>
            </w:r>
            <w:r>
              <w:fldChar w:fldCharType="end"/>
            </w:r>
          </w:hyperlink>
        </w:p>
        <w:p w:rsidR="003D684B" w:rsidP="398AD87D" w:rsidRDefault="001F2DBB" w14:paraId="10582023" w14:textId="02D36C7E">
          <w:pPr>
            <w:pStyle w:val="TOC3"/>
            <w:tabs>
              <w:tab w:val="right" w:leader="dot" w:pos="9360"/>
            </w:tabs>
            <w:rPr>
              <w:rStyle w:val="Hyperlink"/>
              <w:noProof/>
            </w:rPr>
          </w:pPr>
          <w:hyperlink w:anchor="_Toc1825032770">
            <w:r w:rsidRPr="398AD87D" w:rsidR="398AD87D">
              <w:rPr>
                <w:rStyle w:val="Hyperlink"/>
              </w:rPr>
              <w:t>EVACUATING PEOPLE WITH DISABILITIES</w:t>
            </w:r>
            <w:r>
              <w:tab/>
            </w:r>
            <w:r>
              <w:fldChar w:fldCharType="begin"/>
            </w:r>
            <w:r>
              <w:instrText xml:space="preserve">PAGEREF _Toc1825032770 \h</w:instrText>
            </w:r>
            <w:r>
              <w:fldChar w:fldCharType="separate"/>
            </w:r>
            <w:r w:rsidRPr="398AD87D" w:rsidR="398AD87D">
              <w:rPr>
                <w:rStyle w:val="Hyperlink"/>
              </w:rPr>
              <w:t>66</w:t>
            </w:r>
            <w:r>
              <w:fldChar w:fldCharType="end"/>
            </w:r>
          </w:hyperlink>
        </w:p>
        <w:p w:rsidR="003D684B" w:rsidP="398AD87D" w:rsidRDefault="001F2DBB" w14:paraId="1FD5A72C" w14:textId="0D7C2E98">
          <w:pPr>
            <w:pStyle w:val="TOC3"/>
            <w:tabs>
              <w:tab w:val="right" w:leader="dot" w:pos="9360"/>
            </w:tabs>
            <w:rPr>
              <w:rStyle w:val="Hyperlink"/>
              <w:noProof/>
            </w:rPr>
          </w:pPr>
          <w:hyperlink w:anchor="_Toc1488259216">
            <w:r w:rsidRPr="398AD87D" w:rsidR="398AD87D">
              <w:rPr>
                <w:rStyle w:val="Hyperlink"/>
              </w:rPr>
              <w:t>FIRE</w:t>
            </w:r>
            <w:r>
              <w:tab/>
            </w:r>
            <w:r>
              <w:fldChar w:fldCharType="begin"/>
            </w:r>
            <w:r>
              <w:instrText xml:space="preserve">PAGEREF _Toc1488259216 \h</w:instrText>
            </w:r>
            <w:r>
              <w:fldChar w:fldCharType="separate"/>
            </w:r>
            <w:r w:rsidRPr="398AD87D" w:rsidR="398AD87D">
              <w:rPr>
                <w:rStyle w:val="Hyperlink"/>
              </w:rPr>
              <w:t>67</w:t>
            </w:r>
            <w:r>
              <w:fldChar w:fldCharType="end"/>
            </w:r>
          </w:hyperlink>
        </w:p>
        <w:p w:rsidR="003D684B" w:rsidP="398AD87D" w:rsidRDefault="001F2DBB" w14:paraId="627B0F42" w14:textId="11A8DEDE">
          <w:pPr>
            <w:pStyle w:val="TOC3"/>
            <w:tabs>
              <w:tab w:val="right" w:leader="dot" w:pos="9360"/>
            </w:tabs>
            <w:rPr>
              <w:rStyle w:val="Hyperlink"/>
              <w:noProof/>
            </w:rPr>
          </w:pPr>
          <w:hyperlink w:anchor="_Toc617825128">
            <w:r w:rsidRPr="398AD87D" w:rsidR="398AD87D">
              <w:rPr>
                <w:rStyle w:val="Hyperlink"/>
              </w:rPr>
              <w:t>MEDICAL EMERGENCY</w:t>
            </w:r>
            <w:r>
              <w:tab/>
            </w:r>
            <w:r>
              <w:fldChar w:fldCharType="begin"/>
            </w:r>
            <w:r>
              <w:instrText xml:space="preserve">PAGEREF _Toc617825128 \h</w:instrText>
            </w:r>
            <w:r>
              <w:fldChar w:fldCharType="separate"/>
            </w:r>
            <w:r w:rsidRPr="398AD87D" w:rsidR="398AD87D">
              <w:rPr>
                <w:rStyle w:val="Hyperlink"/>
              </w:rPr>
              <w:t>68</w:t>
            </w:r>
            <w:r>
              <w:fldChar w:fldCharType="end"/>
            </w:r>
          </w:hyperlink>
        </w:p>
        <w:p w:rsidR="003D684B" w:rsidP="398AD87D" w:rsidRDefault="001F2DBB" w14:paraId="260553BC" w14:textId="384946C9">
          <w:pPr>
            <w:pStyle w:val="TOC3"/>
            <w:tabs>
              <w:tab w:val="right" w:leader="dot" w:pos="9360"/>
            </w:tabs>
            <w:rPr>
              <w:rStyle w:val="Hyperlink"/>
              <w:noProof/>
            </w:rPr>
          </w:pPr>
          <w:hyperlink w:anchor="_Toc1017508847">
            <w:r w:rsidRPr="398AD87D" w:rsidR="398AD87D">
              <w:rPr>
                <w:rStyle w:val="Hyperlink"/>
              </w:rPr>
              <w:t>STUDENT/STAFF CRISIS RESPONSE</w:t>
            </w:r>
            <w:r>
              <w:tab/>
            </w:r>
            <w:r>
              <w:fldChar w:fldCharType="begin"/>
            </w:r>
            <w:r>
              <w:instrText xml:space="preserve">PAGEREF _Toc1017508847 \h</w:instrText>
            </w:r>
            <w:r>
              <w:fldChar w:fldCharType="separate"/>
            </w:r>
            <w:r w:rsidRPr="398AD87D" w:rsidR="398AD87D">
              <w:rPr>
                <w:rStyle w:val="Hyperlink"/>
              </w:rPr>
              <w:t>68</w:t>
            </w:r>
            <w:r>
              <w:fldChar w:fldCharType="end"/>
            </w:r>
          </w:hyperlink>
        </w:p>
        <w:p w:rsidR="003D684B" w:rsidP="398AD87D" w:rsidRDefault="001F2DBB" w14:paraId="356A1755" w14:textId="7240ED12">
          <w:pPr>
            <w:pStyle w:val="TOC3"/>
            <w:tabs>
              <w:tab w:val="right" w:leader="dot" w:pos="9360"/>
            </w:tabs>
            <w:rPr>
              <w:rStyle w:val="Hyperlink"/>
              <w:noProof/>
            </w:rPr>
          </w:pPr>
          <w:hyperlink w:anchor="_Toc1139365363">
            <w:r w:rsidRPr="398AD87D" w:rsidR="398AD87D">
              <w:rPr>
                <w:rStyle w:val="Hyperlink"/>
              </w:rPr>
              <w:t>SUSPICIOUS PACKAGE/MAIL</w:t>
            </w:r>
            <w:r>
              <w:tab/>
            </w:r>
            <w:r>
              <w:fldChar w:fldCharType="begin"/>
            </w:r>
            <w:r>
              <w:instrText xml:space="preserve">PAGEREF _Toc1139365363 \h</w:instrText>
            </w:r>
            <w:r>
              <w:fldChar w:fldCharType="separate"/>
            </w:r>
            <w:r w:rsidRPr="398AD87D" w:rsidR="398AD87D">
              <w:rPr>
                <w:rStyle w:val="Hyperlink"/>
              </w:rPr>
              <w:t>68</w:t>
            </w:r>
            <w:r>
              <w:fldChar w:fldCharType="end"/>
            </w:r>
          </w:hyperlink>
        </w:p>
        <w:p w:rsidR="003D684B" w:rsidP="398AD87D" w:rsidRDefault="001F2DBB" w14:paraId="420DEF05" w14:textId="48418A17">
          <w:pPr>
            <w:pStyle w:val="TOC3"/>
            <w:tabs>
              <w:tab w:val="right" w:leader="dot" w:pos="9360"/>
            </w:tabs>
            <w:rPr>
              <w:rStyle w:val="Hyperlink"/>
              <w:noProof/>
            </w:rPr>
          </w:pPr>
          <w:hyperlink w:anchor="_Toc32042071">
            <w:r w:rsidRPr="398AD87D" w:rsidR="398AD87D">
              <w:rPr>
                <w:rStyle w:val="Hyperlink"/>
              </w:rPr>
              <w:t>SUSPICIOUS PERSON OR ACTIVITY</w:t>
            </w:r>
            <w:r>
              <w:tab/>
            </w:r>
            <w:r>
              <w:fldChar w:fldCharType="begin"/>
            </w:r>
            <w:r>
              <w:instrText xml:space="preserve">PAGEREF _Toc32042071 \h</w:instrText>
            </w:r>
            <w:r>
              <w:fldChar w:fldCharType="separate"/>
            </w:r>
            <w:r w:rsidRPr="398AD87D" w:rsidR="398AD87D">
              <w:rPr>
                <w:rStyle w:val="Hyperlink"/>
              </w:rPr>
              <w:t>70</w:t>
            </w:r>
            <w:r>
              <w:fldChar w:fldCharType="end"/>
            </w:r>
          </w:hyperlink>
        </w:p>
        <w:p w:rsidR="003D684B" w:rsidP="398AD87D" w:rsidRDefault="001F2DBB" w14:paraId="2B97762C" w14:textId="1743829A">
          <w:pPr>
            <w:pStyle w:val="TOC3"/>
            <w:tabs>
              <w:tab w:val="right" w:leader="dot" w:pos="9360"/>
            </w:tabs>
            <w:rPr>
              <w:rStyle w:val="Hyperlink"/>
              <w:noProof/>
            </w:rPr>
          </w:pPr>
          <w:hyperlink w:anchor="_Toc1137034961">
            <w:r w:rsidRPr="398AD87D" w:rsidR="398AD87D">
              <w:rPr>
                <w:rStyle w:val="Hyperlink"/>
              </w:rPr>
              <w:t>TORNADO/SEVERE WEATHER</w:t>
            </w:r>
            <w:r>
              <w:tab/>
            </w:r>
            <w:r>
              <w:fldChar w:fldCharType="begin"/>
            </w:r>
            <w:r>
              <w:instrText xml:space="preserve">PAGEREF _Toc1137034961 \h</w:instrText>
            </w:r>
            <w:r>
              <w:fldChar w:fldCharType="separate"/>
            </w:r>
            <w:r w:rsidRPr="398AD87D" w:rsidR="398AD87D">
              <w:rPr>
                <w:rStyle w:val="Hyperlink"/>
              </w:rPr>
              <w:t>70</w:t>
            </w:r>
            <w:r>
              <w:fldChar w:fldCharType="end"/>
            </w:r>
          </w:hyperlink>
        </w:p>
        <w:p w:rsidR="003D684B" w:rsidP="398AD87D" w:rsidRDefault="001F2DBB" w14:paraId="6C9D4A47" w14:textId="0B22E7E5">
          <w:pPr>
            <w:pStyle w:val="TOC3"/>
            <w:tabs>
              <w:tab w:val="right" w:leader="dot" w:pos="9360"/>
            </w:tabs>
            <w:rPr>
              <w:rStyle w:val="Hyperlink"/>
              <w:noProof/>
            </w:rPr>
          </w:pPr>
          <w:hyperlink w:anchor="_Toc1540871984">
            <w:r w:rsidRPr="398AD87D" w:rsidR="398AD87D">
              <w:rPr>
                <w:rStyle w:val="Hyperlink"/>
              </w:rPr>
              <w:t>UTILITY FAILURE – GAS LEAK or POWER OUTAGE</w:t>
            </w:r>
            <w:r>
              <w:tab/>
            </w:r>
            <w:r>
              <w:fldChar w:fldCharType="begin"/>
            </w:r>
            <w:r>
              <w:instrText xml:space="preserve">PAGEREF _Toc1540871984 \h</w:instrText>
            </w:r>
            <w:r>
              <w:fldChar w:fldCharType="separate"/>
            </w:r>
            <w:r w:rsidRPr="398AD87D" w:rsidR="398AD87D">
              <w:rPr>
                <w:rStyle w:val="Hyperlink"/>
              </w:rPr>
              <w:t>70</w:t>
            </w:r>
            <w:r>
              <w:fldChar w:fldCharType="end"/>
            </w:r>
          </w:hyperlink>
        </w:p>
        <w:p w:rsidR="003D684B" w:rsidP="398AD87D" w:rsidRDefault="001F2DBB" w14:paraId="69376CE4" w14:textId="4D6DDE3C">
          <w:pPr>
            <w:pStyle w:val="TOC3"/>
            <w:tabs>
              <w:tab w:val="right" w:leader="dot" w:pos="9360"/>
            </w:tabs>
            <w:rPr>
              <w:rStyle w:val="Hyperlink"/>
              <w:noProof/>
            </w:rPr>
          </w:pPr>
          <w:hyperlink w:anchor="_Toc1302204897">
            <w:r w:rsidRPr="398AD87D" w:rsidR="398AD87D">
              <w:rPr>
                <w:rStyle w:val="Hyperlink"/>
              </w:rPr>
              <w:t>WINTER STORM</w:t>
            </w:r>
            <w:r>
              <w:tab/>
            </w:r>
            <w:r>
              <w:fldChar w:fldCharType="begin"/>
            </w:r>
            <w:r>
              <w:instrText xml:space="preserve">PAGEREF _Toc1302204897 \h</w:instrText>
            </w:r>
            <w:r>
              <w:fldChar w:fldCharType="separate"/>
            </w:r>
            <w:r w:rsidRPr="398AD87D" w:rsidR="398AD87D">
              <w:rPr>
                <w:rStyle w:val="Hyperlink"/>
              </w:rPr>
              <w:t>71</w:t>
            </w:r>
            <w:r>
              <w:fldChar w:fldCharType="end"/>
            </w:r>
          </w:hyperlink>
        </w:p>
        <w:p w:rsidR="003D684B" w:rsidP="398AD87D" w:rsidRDefault="001F2DBB" w14:paraId="0E5964A3" w14:textId="0C3718F8">
          <w:pPr>
            <w:pStyle w:val="TOC1"/>
            <w:tabs>
              <w:tab w:val="left" w:leader="none" w:pos="600"/>
              <w:tab w:val="right" w:leader="dot" w:pos="9360"/>
            </w:tabs>
            <w:rPr>
              <w:rStyle w:val="Hyperlink"/>
              <w:noProof/>
            </w:rPr>
          </w:pPr>
          <w:hyperlink w:anchor="_Toc1359662194">
            <w:r w:rsidRPr="398AD87D" w:rsidR="398AD87D">
              <w:rPr>
                <w:rStyle w:val="Hyperlink"/>
              </w:rPr>
              <w:t>XIII.</w:t>
            </w:r>
            <w:r>
              <w:tab/>
            </w:r>
            <w:r w:rsidRPr="398AD87D" w:rsidR="398AD87D">
              <w:rPr>
                <w:rStyle w:val="Hyperlink"/>
              </w:rPr>
              <w:t>DALTON STATE COLLEGE CAMPUS MAP</w:t>
            </w:r>
            <w:r>
              <w:tab/>
            </w:r>
            <w:r>
              <w:fldChar w:fldCharType="begin"/>
            </w:r>
            <w:r>
              <w:instrText xml:space="preserve">PAGEREF _Toc1359662194 \h</w:instrText>
            </w:r>
            <w:r>
              <w:fldChar w:fldCharType="separate"/>
            </w:r>
            <w:r w:rsidRPr="398AD87D" w:rsidR="398AD87D">
              <w:rPr>
                <w:rStyle w:val="Hyperlink"/>
              </w:rPr>
              <w:t>71</w:t>
            </w:r>
            <w:r>
              <w:fldChar w:fldCharType="end"/>
            </w:r>
          </w:hyperlink>
        </w:p>
        <w:p w:rsidR="003D684B" w:rsidP="398AD87D" w:rsidRDefault="001F2DBB" w14:paraId="167673B8" w14:textId="79051A93">
          <w:pPr>
            <w:pStyle w:val="TOC1"/>
            <w:tabs>
              <w:tab w:val="left" w:leader="none" w:pos="390"/>
              <w:tab w:val="right" w:leader="dot" w:pos="9360"/>
            </w:tabs>
            <w:rPr>
              <w:rStyle w:val="Hyperlink"/>
              <w:noProof/>
            </w:rPr>
          </w:pPr>
          <w:hyperlink w:anchor="_Toc1200503485">
            <w:r w:rsidRPr="398AD87D" w:rsidR="398AD87D">
              <w:rPr>
                <w:rStyle w:val="Hyperlink"/>
              </w:rPr>
              <w:t>XIV.</w:t>
            </w:r>
            <w:r>
              <w:tab/>
            </w:r>
            <w:r w:rsidRPr="398AD87D" w:rsidR="398AD87D">
              <w:rPr>
                <w:rStyle w:val="Hyperlink"/>
              </w:rPr>
              <w:t>BOR EMERGENCY NOTIFICATION PLAN REVISED 2020</w:t>
            </w:r>
            <w:r>
              <w:tab/>
            </w:r>
            <w:r>
              <w:fldChar w:fldCharType="begin"/>
            </w:r>
            <w:r>
              <w:instrText xml:space="preserve">PAGEREF _Toc1200503485 \h</w:instrText>
            </w:r>
            <w:r>
              <w:fldChar w:fldCharType="separate"/>
            </w:r>
            <w:r w:rsidRPr="398AD87D" w:rsidR="398AD87D">
              <w:rPr>
                <w:rStyle w:val="Hyperlink"/>
              </w:rPr>
              <w:t>72</w:t>
            </w:r>
            <w:r>
              <w:fldChar w:fldCharType="end"/>
            </w:r>
          </w:hyperlink>
        </w:p>
        <w:p w:rsidR="003D684B" w:rsidP="398AD87D" w:rsidRDefault="001F2DBB" w14:paraId="59421DA7" w14:textId="3D178BD0">
          <w:pPr>
            <w:pStyle w:val="TOC1"/>
            <w:tabs>
              <w:tab w:val="left" w:leader="none" w:pos="390"/>
              <w:tab w:val="right" w:leader="dot" w:pos="9360"/>
            </w:tabs>
            <w:rPr>
              <w:rStyle w:val="Hyperlink"/>
              <w:noProof/>
            </w:rPr>
          </w:pPr>
          <w:hyperlink w:anchor="_Toc1086512625">
            <w:r w:rsidRPr="398AD87D" w:rsidR="398AD87D">
              <w:rPr>
                <w:rStyle w:val="Hyperlink"/>
              </w:rPr>
              <w:t>XV.</w:t>
            </w:r>
            <w:r>
              <w:tab/>
            </w:r>
            <w:r w:rsidRPr="398AD87D" w:rsidR="398AD87D">
              <w:rPr>
                <w:rStyle w:val="Hyperlink"/>
              </w:rPr>
              <w:t>NATURAL GAS SYSTEM - January 2020</w:t>
            </w:r>
            <w:r>
              <w:tab/>
            </w:r>
            <w:r>
              <w:fldChar w:fldCharType="begin"/>
            </w:r>
            <w:r>
              <w:instrText xml:space="preserve">PAGEREF _Toc1086512625 \h</w:instrText>
            </w:r>
            <w:r>
              <w:fldChar w:fldCharType="separate"/>
            </w:r>
            <w:r w:rsidRPr="398AD87D" w:rsidR="398AD87D">
              <w:rPr>
                <w:rStyle w:val="Hyperlink"/>
              </w:rPr>
              <w:t>77</w:t>
            </w:r>
            <w:r>
              <w:fldChar w:fldCharType="end"/>
            </w:r>
          </w:hyperlink>
        </w:p>
        <w:p w:rsidR="003D684B" w:rsidP="398AD87D" w:rsidRDefault="001F2DBB" w14:paraId="58787844" w14:textId="4DE97DA1">
          <w:pPr>
            <w:pStyle w:val="TOC2"/>
            <w:tabs>
              <w:tab w:val="right" w:leader="dot" w:pos="9360"/>
            </w:tabs>
            <w:rPr>
              <w:rStyle w:val="Hyperlink"/>
              <w:noProof/>
            </w:rPr>
          </w:pPr>
          <w:hyperlink w:anchor="_Toc80018328">
            <w:r w:rsidRPr="398AD87D" w:rsidR="398AD87D">
              <w:rPr>
                <w:rStyle w:val="Hyperlink"/>
              </w:rPr>
              <w:t>INTRODUCTION</w:t>
            </w:r>
            <w:r>
              <w:tab/>
            </w:r>
            <w:r>
              <w:fldChar w:fldCharType="begin"/>
            </w:r>
            <w:r>
              <w:instrText xml:space="preserve">PAGEREF _Toc80018328 \h</w:instrText>
            </w:r>
            <w:r>
              <w:fldChar w:fldCharType="separate"/>
            </w:r>
            <w:r w:rsidRPr="398AD87D" w:rsidR="398AD87D">
              <w:rPr>
                <w:rStyle w:val="Hyperlink"/>
              </w:rPr>
              <w:t>78</w:t>
            </w:r>
            <w:r>
              <w:fldChar w:fldCharType="end"/>
            </w:r>
          </w:hyperlink>
        </w:p>
        <w:p w:rsidR="003D684B" w:rsidP="398AD87D" w:rsidRDefault="001F2DBB" w14:paraId="20AAB86C" w14:textId="1EF44117">
          <w:pPr>
            <w:pStyle w:val="TOC2"/>
            <w:tabs>
              <w:tab w:val="right" w:leader="dot" w:pos="9360"/>
            </w:tabs>
            <w:rPr>
              <w:rStyle w:val="Hyperlink"/>
              <w:noProof/>
            </w:rPr>
          </w:pPr>
          <w:hyperlink w:anchor="_Toc958915652">
            <w:r w:rsidRPr="398AD87D" w:rsidR="398AD87D">
              <w:rPr>
                <w:rStyle w:val="Hyperlink"/>
              </w:rPr>
              <w:t>Emergency Plan Distribution List</w:t>
            </w:r>
            <w:r>
              <w:tab/>
            </w:r>
            <w:r>
              <w:fldChar w:fldCharType="begin"/>
            </w:r>
            <w:r>
              <w:instrText xml:space="preserve">PAGEREF _Toc958915652 \h</w:instrText>
            </w:r>
            <w:r>
              <w:fldChar w:fldCharType="separate"/>
            </w:r>
            <w:r w:rsidRPr="398AD87D" w:rsidR="398AD87D">
              <w:rPr>
                <w:rStyle w:val="Hyperlink"/>
              </w:rPr>
              <w:t>78</w:t>
            </w:r>
            <w:r>
              <w:fldChar w:fldCharType="end"/>
            </w:r>
          </w:hyperlink>
        </w:p>
        <w:p w:rsidR="003D684B" w:rsidP="398AD87D" w:rsidRDefault="001F2DBB" w14:paraId="5071DA67" w14:textId="0BF4137E">
          <w:pPr>
            <w:pStyle w:val="TOC2"/>
            <w:tabs>
              <w:tab w:val="right" w:leader="dot" w:pos="9360"/>
            </w:tabs>
            <w:rPr>
              <w:rStyle w:val="Hyperlink"/>
              <w:noProof/>
            </w:rPr>
          </w:pPr>
          <w:hyperlink w:anchor="_Toc1369116473">
            <w:r w:rsidRPr="398AD87D" w:rsidR="398AD87D">
              <w:rPr>
                <w:rStyle w:val="Hyperlink"/>
              </w:rPr>
              <w:t>DEFINITION OF EMERGENCY CONDITION</w:t>
            </w:r>
            <w:r>
              <w:tab/>
            </w:r>
            <w:r>
              <w:fldChar w:fldCharType="begin"/>
            </w:r>
            <w:r>
              <w:instrText xml:space="preserve">PAGEREF _Toc1369116473 \h</w:instrText>
            </w:r>
            <w:r>
              <w:fldChar w:fldCharType="separate"/>
            </w:r>
            <w:r w:rsidRPr="398AD87D" w:rsidR="398AD87D">
              <w:rPr>
                <w:rStyle w:val="Hyperlink"/>
              </w:rPr>
              <w:t>78</w:t>
            </w:r>
            <w:r>
              <w:fldChar w:fldCharType="end"/>
            </w:r>
          </w:hyperlink>
        </w:p>
        <w:p w:rsidR="003D684B" w:rsidP="398AD87D" w:rsidRDefault="001F2DBB" w14:paraId="3AD49316" w14:textId="0B6A325A">
          <w:pPr>
            <w:pStyle w:val="TOC2"/>
            <w:tabs>
              <w:tab w:val="right" w:leader="dot" w:pos="9360"/>
            </w:tabs>
            <w:rPr>
              <w:rStyle w:val="Hyperlink"/>
              <w:noProof/>
            </w:rPr>
          </w:pPr>
          <w:hyperlink w:anchor="_Toc643533025">
            <w:r w:rsidRPr="398AD87D" w:rsidR="398AD87D">
              <w:rPr>
                <w:rStyle w:val="Hyperlink"/>
              </w:rPr>
              <w:t>EMERGENCY CALL LIST</w:t>
            </w:r>
            <w:r>
              <w:tab/>
            </w:r>
            <w:r>
              <w:fldChar w:fldCharType="begin"/>
            </w:r>
            <w:r>
              <w:instrText xml:space="preserve">PAGEREF _Toc643533025 \h</w:instrText>
            </w:r>
            <w:r>
              <w:fldChar w:fldCharType="separate"/>
            </w:r>
            <w:r w:rsidRPr="398AD87D" w:rsidR="398AD87D">
              <w:rPr>
                <w:rStyle w:val="Hyperlink"/>
              </w:rPr>
              <w:t>79</w:t>
            </w:r>
            <w:r>
              <w:fldChar w:fldCharType="end"/>
            </w:r>
          </w:hyperlink>
        </w:p>
        <w:p w:rsidR="003D684B" w:rsidP="398AD87D" w:rsidRDefault="001F2DBB" w14:paraId="081B7B87" w14:textId="4A3C42F2">
          <w:pPr>
            <w:pStyle w:val="TOC2"/>
            <w:tabs>
              <w:tab w:val="right" w:leader="dot" w:pos="9360"/>
            </w:tabs>
            <w:rPr>
              <w:rStyle w:val="Hyperlink"/>
              <w:noProof/>
            </w:rPr>
          </w:pPr>
          <w:hyperlink w:anchor="_Toc460109520">
            <w:r w:rsidRPr="398AD87D" w:rsidR="398AD87D">
              <w:rPr>
                <w:rStyle w:val="Hyperlink"/>
              </w:rPr>
              <w:t>REPORTING REQUIREMENTS</w:t>
            </w:r>
            <w:r>
              <w:tab/>
            </w:r>
            <w:r>
              <w:fldChar w:fldCharType="begin"/>
            </w:r>
            <w:r>
              <w:instrText xml:space="preserve">PAGEREF _Toc460109520 \h</w:instrText>
            </w:r>
            <w:r>
              <w:fldChar w:fldCharType="separate"/>
            </w:r>
            <w:r w:rsidRPr="398AD87D" w:rsidR="398AD87D">
              <w:rPr>
                <w:rStyle w:val="Hyperlink"/>
              </w:rPr>
              <w:t>79</w:t>
            </w:r>
            <w:r>
              <w:fldChar w:fldCharType="end"/>
            </w:r>
          </w:hyperlink>
        </w:p>
        <w:p w:rsidR="003D684B" w:rsidP="398AD87D" w:rsidRDefault="001F2DBB" w14:paraId="215E96ED" w14:textId="7E0B69BA">
          <w:pPr>
            <w:pStyle w:val="TOC2"/>
            <w:tabs>
              <w:tab w:val="right" w:leader="dot" w:pos="9360"/>
            </w:tabs>
            <w:rPr>
              <w:rStyle w:val="Hyperlink"/>
              <w:noProof/>
            </w:rPr>
          </w:pPr>
          <w:hyperlink w:anchor="_Toc1759122008">
            <w:r w:rsidRPr="398AD87D" w:rsidR="398AD87D">
              <w:rPr>
                <w:rStyle w:val="Hyperlink"/>
              </w:rPr>
              <w:t>ADDITIONAL HELP LIST</w:t>
            </w:r>
            <w:r>
              <w:tab/>
            </w:r>
            <w:r>
              <w:fldChar w:fldCharType="begin"/>
            </w:r>
            <w:r>
              <w:instrText xml:space="preserve">PAGEREF _Toc1759122008 \h</w:instrText>
            </w:r>
            <w:r>
              <w:fldChar w:fldCharType="separate"/>
            </w:r>
            <w:r w:rsidRPr="398AD87D" w:rsidR="398AD87D">
              <w:rPr>
                <w:rStyle w:val="Hyperlink"/>
              </w:rPr>
              <w:t>82</w:t>
            </w:r>
            <w:r>
              <w:fldChar w:fldCharType="end"/>
            </w:r>
          </w:hyperlink>
        </w:p>
        <w:p w:rsidR="003D684B" w:rsidP="398AD87D" w:rsidRDefault="001F2DBB" w14:paraId="44D0D45E" w14:textId="5FFA8685">
          <w:pPr>
            <w:pStyle w:val="TOC2"/>
            <w:tabs>
              <w:tab w:val="right" w:leader="dot" w:pos="9360"/>
            </w:tabs>
            <w:rPr>
              <w:rStyle w:val="Hyperlink"/>
              <w:noProof/>
            </w:rPr>
          </w:pPr>
          <w:hyperlink w:anchor="_Toc1336397244">
            <w:r w:rsidRPr="398AD87D" w:rsidR="398AD87D">
              <w:rPr>
                <w:rStyle w:val="Hyperlink"/>
              </w:rPr>
              <w:t>FAILURE OR EMERGENCY ON DALTON UTILITIES SUPPLY PIPELINE</w:t>
            </w:r>
            <w:r>
              <w:tab/>
            </w:r>
            <w:r>
              <w:fldChar w:fldCharType="begin"/>
            </w:r>
            <w:r>
              <w:instrText xml:space="preserve">PAGEREF _Toc1336397244 \h</w:instrText>
            </w:r>
            <w:r>
              <w:fldChar w:fldCharType="separate"/>
            </w:r>
            <w:r w:rsidRPr="398AD87D" w:rsidR="398AD87D">
              <w:rPr>
                <w:rStyle w:val="Hyperlink"/>
              </w:rPr>
              <w:t>83</w:t>
            </w:r>
            <w:r>
              <w:fldChar w:fldCharType="end"/>
            </w:r>
          </w:hyperlink>
        </w:p>
        <w:p w:rsidR="003D684B" w:rsidP="398AD87D" w:rsidRDefault="001F2DBB" w14:paraId="1A7004ED" w14:textId="0B04A9A7">
          <w:pPr>
            <w:pStyle w:val="TOC2"/>
            <w:tabs>
              <w:tab w:val="right" w:leader="dot" w:pos="9360"/>
            </w:tabs>
            <w:rPr>
              <w:rStyle w:val="Hyperlink"/>
              <w:noProof/>
            </w:rPr>
          </w:pPr>
          <w:hyperlink w:anchor="_Toc1133088714">
            <w:r w:rsidRPr="398AD87D" w:rsidR="398AD87D">
              <w:rPr>
                <w:rStyle w:val="Hyperlink"/>
              </w:rPr>
              <w:t>EMERGENCY AT MASTER METER OR REGULATOR STATION</w:t>
            </w:r>
            <w:r>
              <w:tab/>
            </w:r>
            <w:r>
              <w:fldChar w:fldCharType="begin"/>
            </w:r>
            <w:r>
              <w:instrText xml:space="preserve">PAGEREF _Toc1133088714 \h</w:instrText>
            </w:r>
            <w:r>
              <w:fldChar w:fldCharType="separate"/>
            </w:r>
            <w:r w:rsidRPr="398AD87D" w:rsidR="398AD87D">
              <w:rPr>
                <w:rStyle w:val="Hyperlink"/>
              </w:rPr>
              <w:t>84</w:t>
            </w:r>
            <w:r>
              <w:fldChar w:fldCharType="end"/>
            </w:r>
          </w:hyperlink>
        </w:p>
        <w:p w:rsidR="003D684B" w:rsidP="398AD87D" w:rsidRDefault="001F2DBB" w14:paraId="5679A55A" w14:textId="3B2B920C">
          <w:pPr>
            <w:pStyle w:val="TOC2"/>
            <w:tabs>
              <w:tab w:val="right" w:leader="dot" w:pos="9360"/>
            </w:tabs>
            <w:rPr>
              <w:rStyle w:val="Hyperlink"/>
              <w:noProof/>
            </w:rPr>
          </w:pPr>
          <w:hyperlink w:anchor="_Toc110858446">
            <w:r w:rsidRPr="398AD87D" w:rsidR="398AD87D">
              <w:rPr>
                <w:rStyle w:val="Hyperlink"/>
              </w:rPr>
              <w:t>FAILURE OR EMERGENCY ON DISTRIBUTION SYSTEM</w:t>
            </w:r>
            <w:r>
              <w:tab/>
            </w:r>
            <w:r>
              <w:fldChar w:fldCharType="begin"/>
            </w:r>
            <w:r>
              <w:instrText xml:space="preserve">PAGEREF _Toc110858446 \h</w:instrText>
            </w:r>
            <w:r>
              <w:fldChar w:fldCharType="separate"/>
            </w:r>
            <w:r w:rsidRPr="398AD87D" w:rsidR="398AD87D">
              <w:rPr>
                <w:rStyle w:val="Hyperlink"/>
              </w:rPr>
              <w:t>84</w:t>
            </w:r>
            <w:r>
              <w:fldChar w:fldCharType="end"/>
            </w:r>
          </w:hyperlink>
        </w:p>
        <w:p w:rsidR="003D684B" w:rsidP="398AD87D" w:rsidRDefault="001F2DBB" w14:paraId="13C962D0" w14:textId="20CA57A6">
          <w:pPr>
            <w:pStyle w:val="TOC2"/>
            <w:tabs>
              <w:tab w:val="right" w:leader="dot" w:pos="9360"/>
            </w:tabs>
            <w:rPr>
              <w:rStyle w:val="Hyperlink"/>
              <w:noProof/>
            </w:rPr>
          </w:pPr>
          <w:hyperlink w:anchor="_Toc1742912969">
            <w:r w:rsidRPr="398AD87D" w:rsidR="398AD87D">
              <w:rPr>
                <w:rStyle w:val="Hyperlink"/>
              </w:rPr>
              <w:t>GAS LEAK: INSIDE BUILDING</w:t>
            </w:r>
            <w:r>
              <w:tab/>
            </w:r>
            <w:r>
              <w:fldChar w:fldCharType="begin"/>
            </w:r>
            <w:r>
              <w:instrText xml:space="preserve">PAGEREF _Toc1742912969 \h</w:instrText>
            </w:r>
            <w:r>
              <w:fldChar w:fldCharType="separate"/>
            </w:r>
            <w:r w:rsidRPr="398AD87D" w:rsidR="398AD87D">
              <w:rPr>
                <w:rStyle w:val="Hyperlink"/>
              </w:rPr>
              <w:t>85</w:t>
            </w:r>
            <w:r>
              <w:fldChar w:fldCharType="end"/>
            </w:r>
          </w:hyperlink>
        </w:p>
        <w:p w:rsidR="003D684B" w:rsidP="398AD87D" w:rsidRDefault="001F2DBB" w14:paraId="2FE0755E" w14:textId="2B97FCE7">
          <w:pPr>
            <w:pStyle w:val="TOC2"/>
            <w:tabs>
              <w:tab w:val="right" w:leader="dot" w:pos="9360"/>
            </w:tabs>
            <w:rPr>
              <w:rStyle w:val="Hyperlink"/>
              <w:noProof/>
            </w:rPr>
          </w:pPr>
          <w:hyperlink w:anchor="_Toc929072192">
            <w:r w:rsidRPr="398AD87D" w:rsidR="398AD87D">
              <w:rPr>
                <w:rStyle w:val="Hyperlink"/>
              </w:rPr>
              <w:t>GAS LEAKS OUTSIDE</w:t>
            </w:r>
            <w:r>
              <w:tab/>
            </w:r>
            <w:r>
              <w:fldChar w:fldCharType="begin"/>
            </w:r>
            <w:r>
              <w:instrText xml:space="preserve">PAGEREF _Toc929072192 \h</w:instrText>
            </w:r>
            <w:r>
              <w:fldChar w:fldCharType="separate"/>
            </w:r>
            <w:r w:rsidRPr="398AD87D" w:rsidR="398AD87D">
              <w:rPr>
                <w:rStyle w:val="Hyperlink"/>
              </w:rPr>
              <w:t>87</w:t>
            </w:r>
            <w:r>
              <w:fldChar w:fldCharType="end"/>
            </w:r>
          </w:hyperlink>
        </w:p>
        <w:p w:rsidR="003D684B" w:rsidP="398AD87D" w:rsidRDefault="001F2DBB" w14:paraId="51036CA4" w14:textId="3372BD5B">
          <w:pPr>
            <w:pStyle w:val="TOC2"/>
            <w:tabs>
              <w:tab w:val="right" w:leader="dot" w:pos="9360"/>
            </w:tabs>
            <w:rPr>
              <w:rStyle w:val="Hyperlink"/>
              <w:noProof/>
            </w:rPr>
          </w:pPr>
          <w:hyperlink w:anchor="_Toc178046955">
            <w:r w:rsidRPr="398AD87D" w:rsidR="398AD87D">
              <w:rPr>
                <w:rStyle w:val="Hyperlink"/>
              </w:rPr>
              <w:t>RESTORATION OF SERVICE AFTER OUTAGE</w:t>
            </w:r>
            <w:r>
              <w:tab/>
            </w:r>
            <w:r>
              <w:fldChar w:fldCharType="begin"/>
            </w:r>
            <w:r>
              <w:instrText xml:space="preserve">PAGEREF _Toc178046955 \h</w:instrText>
            </w:r>
            <w:r>
              <w:fldChar w:fldCharType="separate"/>
            </w:r>
            <w:r w:rsidRPr="398AD87D" w:rsidR="398AD87D">
              <w:rPr>
                <w:rStyle w:val="Hyperlink"/>
              </w:rPr>
              <w:t>87</w:t>
            </w:r>
            <w:r>
              <w:fldChar w:fldCharType="end"/>
            </w:r>
          </w:hyperlink>
        </w:p>
        <w:p w:rsidR="003D684B" w:rsidP="398AD87D" w:rsidRDefault="001F2DBB" w14:paraId="0B6BB316" w14:textId="52AE55C8">
          <w:pPr>
            <w:pStyle w:val="TOC3"/>
            <w:tabs>
              <w:tab w:val="right" w:leader="dot" w:pos="9360"/>
            </w:tabs>
            <w:rPr>
              <w:rStyle w:val="Hyperlink"/>
              <w:noProof/>
            </w:rPr>
          </w:pPr>
          <w:hyperlink w:anchor="_Toc1963710165">
            <w:r w:rsidRPr="398AD87D" w:rsidR="398AD87D">
              <w:rPr>
                <w:rStyle w:val="Hyperlink"/>
              </w:rPr>
              <w:t>OPERATION OF VALVES</w:t>
            </w:r>
            <w:r>
              <w:tab/>
            </w:r>
            <w:r>
              <w:fldChar w:fldCharType="begin"/>
            </w:r>
            <w:r>
              <w:instrText xml:space="preserve">PAGEREF _Toc1963710165 \h</w:instrText>
            </w:r>
            <w:r>
              <w:fldChar w:fldCharType="separate"/>
            </w:r>
            <w:r w:rsidRPr="398AD87D" w:rsidR="398AD87D">
              <w:rPr>
                <w:rStyle w:val="Hyperlink"/>
              </w:rPr>
              <w:t>88</w:t>
            </w:r>
            <w:r>
              <w:fldChar w:fldCharType="end"/>
            </w:r>
          </w:hyperlink>
        </w:p>
        <w:p w:rsidR="003D684B" w:rsidP="398AD87D" w:rsidRDefault="001F2DBB" w14:paraId="3DC20EDC" w14:textId="6B31B775">
          <w:pPr>
            <w:pStyle w:val="TOC2"/>
            <w:tabs>
              <w:tab w:val="right" w:leader="dot" w:pos="9360"/>
            </w:tabs>
            <w:rPr>
              <w:rStyle w:val="Hyperlink"/>
              <w:noProof/>
            </w:rPr>
          </w:pPr>
          <w:hyperlink w:anchor="_Toc1054368985">
            <w:r w:rsidRPr="398AD87D" w:rsidR="398AD87D">
              <w:rPr>
                <w:rStyle w:val="Hyperlink"/>
              </w:rPr>
              <w:t>EMERGENCY GAS VALVE LIST</w:t>
            </w:r>
            <w:r>
              <w:tab/>
            </w:r>
            <w:r>
              <w:fldChar w:fldCharType="begin"/>
            </w:r>
            <w:r>
              <w:instrText xml:space="preserve">PAGEREF _Toc1054368985 \h</w:instrText>
            </w:r>
            <w:r>
              <w:fldChar w:fldCharType="separate"/>
            </w:r>
            <w:r w:rsidRPr="398AD87D" w:rsidR="398AD87D">
              <w:rPr>
                <w:rStyle w:val="Hyperlink"/>
              </w:rPr>
              <w:t>88</w:t>
            </w:r>
            <w:r>
              <w:fldChar w:fldCharType="end"/>
            </w:r>
          </w:hyperlink>
        </w:p>
        <w:p w:rsidR="003D684B" w:rsidP="398AD87D" w:rsidRDefault="001F2DBB" w14:paraId="58C0ECC8" w14:textId="7BD228DD">
          <w:pPr>
            <w:pStyle w:val="TOC3"/>
            <w:tabs>
              <w:tab w:val="right" w:leader="dot" w:pos="9360"/>
            </w:tabs>
            <w:rPr>
              <w:rStyle w:val="Hyperlink"/>
              <w:noProof/>
            </w:rPr>
          </w:pPr>
          <w:hyperlink w:anchor="_Toc830848976">
            <w:r w:rsidRPr="398AD87D" w:rsidR="398AD87D">
              <w:rPr>
                <w:rStyle w:val="Hyperlink"/>
              </w:rPr>
              <w:t>Campus Master Meter Valve</w:t>
            </w:r>
            <w:r>
              <w:tab/>
            </w:r>
            <w:r>
              <w:fldChar w:fldCharType="begin"/>
            </w:r>
            <w:r>
              <w:instrText xml:space="preserve">PAGEREF _Toc830848976 \h</w:instrText>
            </w:r>
            <w:r>
              <w:fldChar w:fldCharType="separate"/>
            </w:r>
            <w:r w:rsidRPr="398AD87D" w:rsidR="398AD87D">
              <w:rPr>
                <w:rStyle w:val="Hyperlink"/>
              </w:rPr>
              <w:t>88</w:t>
            </w:r>
            <w:r>
              <w:fldChar w:fldCharType="end"/>
            </w:r>
          </w:hyperlink>
        </w:p>
        <w:p w:rsidR="003D684B" w:rsidP="398AD87D" w:rsidRDefault="001F2DBB" w14:paraId="7C488CD8" w14:textId="6859556F">
          <w:pPr>
            <w:pStyle w:val="TOC3"/>
            <w:tabs>
              <w:tab w:val="right" w:leader="dot" w:pos="9360"/>
            </w:tabs>
            <w:rPr>
              <w:rStyle w:val="Hyperlink"/>
              <w:noProof/>
            </w:rPr>
          </w:pPr>
          <w:hyperlink w:anchor="_Toc1643531863">
            <w:r w:rsidRPr="398AD87D" w:rsidR="398AD87D">
              <w:rPr>
                <w:rStyle w:val="Hyperlink"/>
              </w:rPr>
              <w:t>Maintenance Building</w:t>
            </w:r>
            <w:r>
              <w:tab/>
            </w:r>
            <w:r>
              <w:fldChar w:fldCharType="begin"/>
            </w:r>
            <w:r>
              <w:instrText xml:space="preserve">PAGEREF _Toc1643531863 \h</w:instrText>
            </w:r>
            <w:r>
              <w:fldChar w:fldCharType="separate"/>
            </w:r>
            <w:r w:rsidRPr="398AD87D" w:rsidR="398AD87D">
              <w:rPr>
                <w:rStyle w:val="Hyperlink"/>
              </w:rPr>
              <w:t>88</w:t>
            </w:r>
            <w:r>
              <w:fldChar w:fldCharType="end"/>
            </w:r>
          </w:hyperlink>
        </w:p>
        <w:p w:rsidR="003D684B" w:rsidP="398AD87D" w:rsidRDefault="001F2DBB" w14:paraId="065032A8" w14:textId="0EFB88C2">
          <w:pPr>
            <w:pStyle w:val="TOC3"/>
            <w:tabs>
              <w:tab w:val="right" w:leader="dot" w:pos="9360"/>
            </w:tabs>
            <w:rPr>
              <w:rStyle w:val="Hyperlink"/>
              <w:noProof/>
            </w:rPr>
          </w:pPr>
          <w:hyperlink w:anchor="_Toc1031463391">
            <w:r w:rsidRPr="398AD87D" w:rsidR="398AD87D">
              <w:rPr>
                <w:rStyle w:val="Hyperlink"/>
              </w:rPr>
              <w:t>Bandy Gymnasium</w:t>
            </w:r>
            <w:r>
              <w:tab/>
            </w:r>
            <w:r>
              <w:fldChar w:fldCharType="begin"/>
            </w:r>
            <w:r>
              <w:instrText xml:space="preserve">PAGEREF _Toc1031463391 \h</w:instrText>
            </w:r>
            <w:r>
              <w:fldChar w:fldCharType="separate"/>
            </w:r>
            <w:r w:rsidRPr="398AD87D" w:rsidR="398AD87D">
              <w:rPr>
                <w:rStyle w:val="Hyperlink"/>
              </w:rPr>
              <w:t>88</w:t>
            </w:r>
            <w:r>
              <w:fldChar w:fldCharType="end"/>
            </w:r>
          </w:hyperlink>
        </w:p>
        <w:p w:rsidR="003D684B" w:rsidP="398AD87D" w:rsidRDefault="001F2DBB" w14:paraId="4DB417FE" w14:textId="3DFFFF80">
          <w:pPr>
            <w:pStyle w:val="TOC3"/>
            <w:tabs>
              <w:tab w:val="right" w:leader="dot" w:pos="9360"/>
            </w:tabs>
            <w:rPr>
              <w:rStyle w:val="Hyperlink"/>
              <w:noProof/>
            </w:rPr>
          </w:pPr>
          <w:hyperlink w:anchor="_Toc2017399356">
            <w:r w:rsidRPr="398AD87D" w:rsidR="398AD87D">
              <w:rPr>
                <w:rStyle w:val="Hyperlink"/>
              </w:rPr>
              <w:t>Roberts Library</w:t>
            </w:r>
            <w:r>
              <w:tab/>
            </w:r>
            <w:r>
              <w:fldChar w:fldCharType="begin"/>
            </w:r>
            <w:r>
              <w:instrText xml:space="preserve">PAGEREF _Toc2017399356 \h</w:instrText>
            </w:r>
            <w:r>
              <w:fldChar w:fldCharType="separate"/>
            </w:r>
            <w:r w:rsidRPr="398AD87D" w:rsidR="398AD87D">
              <w:rPr>
                <w:rStyle w:val="Hyperlink"/>
              </w:rPr>
              <w:t>88</w:t>
            </w:r>
            <w:r>
              <w:fldChar w:fldCharType="end"/>
            </w:r>
          </w:hyperlink>
        </w:p>
        <w:p w:rsidR="003D684B" w:rsidP="398AD87D" w:rsidRDefault="001F2DBB" w14:paraId="1109579F" w14:textId="55BA6E3D">
          <w:pPr>
            <w:pStyle w:val="TOC3"/>
            <w:tabs>
              <w:tab w:val="right" w:leader="dot" w:pos="9360"/>
            </w:tabs>
            <w:rPr>
              <w:rStyle w:val="Hyperlink"/>
              <w:noProof/>
            </w:rPr>
          </w:pPr>
          <w:hyperlink w:anchor="_Toc916348473">
            <w:r w:rsidRPr="398AD87D" w:rsidR="398AD87D">
              <w:rPr>
                <w:rStyle w:val="Hyperlink"/>
              </w:rPr>
              <w:t>Westcott Hall</w:t>
            </w:r>
            <w:r>
              <w:tab/>
            </w:r>
            <w:r>
              <w:fldChar w:fldCharType="begin"/>
            </w:r>
            <w:r>
              <w:instrText xml:space="preserve">PAGEREF _Toc916348473 \h</w:instrText>
            </w:r>
            <w:r>
              <w:fldChar w:fldCharType="separate"/>
            </w:r>
            <w:r w:rsidRPr="398AD87D" w:rsidR="398AD87D">
              <w:rPr>
                <w:rStyle w:val="Hyperlink"/>
              </w:rPr>
              <w:t>89</w:t>
            </w:r>
            <w:r>
              <w:fldChar w:fldCharType="end"/>
            </w:r>
          </w:hyperlink>
        </w:p>
        <w:p w:rsidR="003D684B" w:rsidP="398AD87D" w:rsidRDefault="001F2DBB" w14:paraId="2E733B44" w14:textId="46B98065">
          <w:pPr>
            <w:pStyle w:val="TOC3"/>
            <w:tabs>
              <w:tab w:val="right" w:leader="dot" w:pos="9360"/>
            </w:tabs>
            <w:rPr>
              <w:rStyle w:val="Hyperlink"/>
              <w:noProof/>
            </w:rPr>
          </w:pPr>
          <w:hyperlink w:anchor="_Toc1516440428">
            <w:r w:rsidRPr="398AD87D" w:rsidR="398AD87D">
              <w:rPr>
                <w:rStyle w:val="Hyperlink"/>
              </w:rPr>
              <w:t>Pope Student Center</w:t>
            </w:r>
            <w:r>
              <w:tab/>
            </w:r>
            <w:r>
              <w:fldChar w:fldCharType="begin"/>
            </w:r>
            <w:r>
              <w:instrText xml:space="preserve">PAGEREF _Toc1516440428 \h</w:instrText>
            </w:r>
            <w:r>
              <w:fldChar w:fldCharType="separate"/>
            </w:r>
            <w:r w:rsidRPr="398AD87D" w:rsidR="398AD87D">
              <w:rPr>
                <w:rStyle w:val="Hyperlink"/>
              </w:rPr>
              <w:t>89</w:t>
            </w:r>
            <w:r>
              <w:fldChar w:fldCharType="end"/>
            </w:r>
          </w:hyperlink>
        </w:p>
        <w:p w:rsidR="003D684B" w:rsidP="398AD87D" w:rsidRDefault="001F2DBB" w14:paraId="15B564A4" w14:textId="4C5514A3">
          <w:pPr>
            <w:pStyle w:val="TOC3"/>
            <w:tabs>
              <w:tab w:val="right" w:leader="dot" w:pos="9360"/>
            </w:tabs>
            <w:rPr>
              <w:rStyle w:val="Hyperlink"/>
              <w:noProof/>
            </w:rPr>
          </w:pPr>
          <w:hyperlink w:anchor="_Toc1848082436">
            <w:r w:rsidRPr="398AD87D" w:rsidR="398AD87D">
              <w:rPr>
                <w:rStyle w:val="Hyperlink"/>
              </w:rPr>
              <w:t>Health Professions Hall</w:t>
            </w:r>
            <w:r>
              <w:tab/>
            </w:r>
            <w:r>
              <w:fldChar w:fldCharType="begin"/>
            </w:r>
            <w:r>
              <w:instrText xml:space="preserve">PAGEREF _Toc1848082436 \h</w:instrText>
            </w:r>
            <w:r>
              <w:fldChar w:fldCharType="separate"/>
            </w:r>
            <w:r w:rsidRPr="398AD87D" w:rsidR="398AD87D">
              <w:rPr>
                <w:rStyle w:val="Hyperlink"/>
              </w:rPr>
              <w:t>89</w:t>
            </w:r>
            <w:r>
              <w:fldChar w:fldCharType="end"/>
            </w:r>
          </w:hyperlink>
        </w:p>
        <w:p w:rsidR="003D684B" w:rsidP="398AD87D" w:rsidRDefault="001F2DBB" w14:paraId="6AE29F3F" w14:textId="14782753">
          <w:pPr>
            <w:pStyle w:val="TOC3"/>
            <w:tabs>
              <w:tab w:val="right" w:leader="dot" w:pos="9360"/>
            </w:tabs>
            <w:rPr>
              <w:rStyle w:val="Hyperlink"/>
              <w:noProof/>
            </w:rPr>
          </w:pPr>
          <w:hyperlink w:anchor="_Toc533662809">
            <w:r w:rsidRPr="398AD87D" w:rsidR="398AD87D">
              <w:rPr>
                <w:rStyle w:val="Hyperlink"/>
              </w:rPr>
              <w:t>Gignilliat Hall</w:t>
            </w:r>
            <w:r>
              <w:tab/>
            </w:r>
            <w:r>
              <w:fldChar w:fldCharType="begin"/>
            </w:r>
            <w:r>
              <w:instrText xml:space="preserve">PAGEREF _Toc533662809 \h</w:instrText>
            </w:r>
            <w:r>
              <w:fldChar w:fldCharType="separate"/>
            </w:r>
            <w:r w:rsidRPr="398AD87D" w:rsidR="398AD87D">
              <w:rPr>
                <w:rStyle w:val="Hyperlink"/>
              </w:rPr>
              <w:t>89</w:t>
            </w:r>
            <w:r>
              <w:fldChar w:fldCharType="end"/>
            </w:r>
          </w:hyperlink>
        </w:p>
        <w:p w:rsidR="003D684B" w:rsidP="398AD87D" w:rsidRDefault="001F2DBB" w14:paraId="13043285" w14:textId="118769C2">
          <w:pPr>
            <w:pStyle w:val="TOC3"/>
            <w:tabs>
              <w:tab w:val="right" w:leader="dot" w:pos="9360"/>
            </w:tabs>
            <w:rPr>
              <w:rStyle w:val="Hyperlink"/>
              <w:noProof/>
            </w:rPr>
          </w:pPr>
          <w:hyperlink w:anchor="_Toc239931073">
            <w:r w:rsidRPr="398AD87D" w:rsidR="398AD87D">
              <w:rPr>
                <w:rStyle w:val="Hyperlink"/>
              </w:rPr>
              <w:t>Lorberbaum Hall</w:t>
            </w:r>
            <w:r>
              <w:tab/>
            </w:r>
            <w:r>
              <w:fldChar w:fldCharType="begin"/>
            </w:r>
            <w:r>
              <w:instrText xml:space="preserve">PAGEREF _Toc239931073 \h</w:instrText>
            </w:r>
            <w:r>
              <w:fldChar w:fldCharType="separate"/>
            </w:r>
            <w:r w:rsidRPr="398AD87D" w:rsidR="398AD87D">
              <w:rPr>
                <w:rStyle w:val="Hyperlink"/>
              </w:rPr>
              <w:t>89</w:t>
            </w:r>
            <w:r>
              <w:fldChar w:fldCharType="end"/>
            </w:r>
          </w:hyperlink>
        </w:p>
        <w:p w:rsidR="003D684B" w:rsidP="398AD87D" w:rsidRDefault="001F2DBB" w14:paraId="2312CAE5" w14:textId="029E7C8B">
          <w:pPr>
            <w:pStyle w:val="TOC3"/>
            <w:tabs>
              <w:tab w:val="right" w:leader="dot" w:pos="9360"/>
            </w:tabs>
            <w:rPr>
              <w:rStyle w:val="Hyperlink"/>
              <w:noProof/>
            </w:rPr>
          </w:pPr>
          <w:hyperlink w:anchor="_Toc397119399">
            <w:r w:rsidRPr="398AD87D" w:rsidR="398AD87D">
              <w:rPr>
                <w:rStyle w:val="Hyperlink"/>
              </w:rPr>
              <w:t>Sequoya Hall</w:t>
            </w:r>
            <w:r>
              <w:tab/>
            </w:r>
            <w:r>
              <w:fldChar w:fldCharType="begin"/>
            </w:r>
            <w:r>
              <w:instrText xml:space="preserve">PAGEREF _Toc397119399 \h</w:instrText>
            </w:r>
            <w:r>
              <w:fldChar w:fldCharType="separate"/>
            </w:r>
            <w:r w:rsidRPr="398AD87D" w:rsidR="398AD87D">
              <w:rPr>
                <w:rStyle w:val="Hyperlink"/>
              </w:rPr>
              <w:t>89</w:t>
            </w:r>
            <w:r>
              <w:fldChar w:fldCharType="end"/>
            </w:r>
          </w:hyperlink>
        </w:p>
        <w:p w:rsidR="003D684B" w:rsidP="398AD87D" w:rsidRDefault="001F2DBB" w14:paraId="22FE7DF9" w14:textId="39D30B85">
          <w:pPr>
            <w:pStyle w:val="TOC3"/>
            <w:tabs>
              <w:tab w:val="right" w:leader="dot" w:pos="9360"/>
            </w:tabs>
            <w:rPr>
              <w:rStyle w:val="Hyperlink"/>
              <w:noProof/>
            </w:rPr>
          </w:pPr>
          <w:hyperlink w:anchor="_Toc2052993072">
            <w:r w:rsidRPr="398AD87D" w:rsidR="398AD87D">
              <w:rPr>
                <w:rStyle w:val="Hyperlink"/>
              </w:rPr>
              <w:t>Mashburn Hall</w:t>
            </w:r>
            <w:r>
              <w:tab/>
            </w:r>
            <w:r>
              <w:fldChar w:fldCharType="begin"/>
            </w:r>
            <w:r>
              <w:instrText xml:space="preserve">PAGEREF _Toc2052993072 \h</w:instrText>
            </w:r>
            <w:r>
              <w:fldChar w:fldCharType="separate"/>
            </w:r>
            <w:r w:rsidRPr="398AD87D" w:rsidR="398AD87D">
              <w:rPr>
                <w:rStyle w:val="Hyperlink"/>
              </w:rPr>
              <w:t>89</w:t>
            </w:r>
            <w:r>
              <w:fldChar w:fldCharType="end"/>
            </w:r>
          </w:hyperlink>
        </w:p>
        <w:p w:rsidR="003D684B" w:rsidP="398AD87D" w:rsidRDefault="001F2DBB" w14:paraId="18337793" w14:textId="6ACF1FB3">
          <w:pPr>
            <w:pStyle w:val="TOC3"/>
            <w:tabs>
              <w:tab w:val="right" w:leader="dot" w:pos="9360"/>
            </w:tabs>
            <w:rPr>
              <w:rStyle w:val="Hyperlink"/>
              <w:noProof/>
            </w:rPr>
          </w:pPr>
          <w:hyperlink w:anchor="_Toc1620586381">
            <w:r w:rsidRPr="398AD87D" w:rsidR="398AD87D">
              <w:rPr>
                <w:rStyle w:val="Hyperlink"/>
              </w:rPr>
              <w:t>Peeples Hall</w:t>
            </w:r>
            <w:r>
              <w:tab/>
            </w:r>
            <w:r>
              <w:fldChar w:fldCharType="begin"/>
            </w:r>
            <w:r>
              <w:instrText xml:space="preserve">PAGEREF _Toc1620586381 \h</w:instrText>
            </w:r>
            <w:r>
              <w:fldChar w:fldCharType="separate"/>
            </w:r>
            <w:r w:rsidRPr="398AD87D" w:rsidR="398AD87D">
              <w:rPr>
                <w:rStyle w:val="Hyperlink"/>
              </w:rPr>
              <w:t>89</w:t>
            </w:r>
            <w:r>
              <w:fldChar w:fldCharType="end"/>
            </w:r>
          </w:hyperlink>
        </w:p>
        <w:p w:rsidR="003D684B" w:rsidP="398AD87D" w:rsidRDefault="001F2DBB" w14:paraId="097F0C23" w14:textId="58C7079E">
          <w:pPr>
            <w:pStyle w:val="TOC2"/>
            <w:tabs>
              <w:tab w:val="right" w:leader="dot" w:pos="9360"/>
            </w:tabs>
            <w:rPr>
              <w:rStyle w:val="Hyperlink"/>
              <w:noProof/>
            </w:rPr>
          </w:pPr>
          <w:hyperlink w:anchor="_Toc972675597">
            <w:r w:rsidRPr="398AD87D" w:rsidR="398AD87D">
              <w:rPr>
                <w:rStyle w:val="Hyperlink"/>
              </w:rPr>
              <w:t>RESPONDING TO GAS LEAK REPORTS</w:t>
            </w:r>
            <w:r>
              <w:tab/>
            </w:r>
            <w:r>
              <w:fldChar w:fldCharType="begin"/>
            </w:r>
            <w:r>
              <w:instrText xml:space="preserve">PAGEREF _Toc972675597 \h</w:instrText>
            </w:r>
            <w:r>
              <w:fldChar w:fldCharType="separate"/>
            </w:r>
            <w:r w:rsidRPr="398AD87D" w:rsidR="398AD87D">
              <w:rPr>
                <w:rStyle w:val="Hyperlink"/>
              </w:rPr>
              <w:t>89</w:t>
            </w:r>
            <w:r>
              <w:fldChar w:fldCharType="end"/>
            </w:r>
          </w:hyperlink>
        </w:p>
        <w:p w:rsidR="003D684B" w:rsidP="398AD87D" w:rsidRDefault="001F2DBB" w14:paraId="6A014400" w14:textId="49BDBD2C">
          <w:pPr>
            <w:pStyle w:val="TOC2"/>
            <w:tabs>
              <w:tab w:val="right" w:leader="dot" w:pos="9360"/>
            </w:tabs>
            <w:rPr>
              <w:rStyle w:val="Hyperlink"/>
              <w:noProof/>
            </w:rPr>
          </w:pPr>
          <w:hyperlink w:anchor="_Toc240207115">
            <w:r w:rsidRPr="398AD87D" w:rsidR="398AD87D">
              <w:rPr>
                <w:rStyle w:val="Hyperlink"/>
              </w:rPr>
              <w:t>REPORT ON EMERGENCY AND ACTIONS TAKEN</w:t>
            </w:r>
            <w:r>
              <w:tab/>
            </w:r>
            <w:r>
              <w:fldChar w:fldCharType="begin"/>
            </w:r>
            <w:r>
              <w:instrText xml:space="preserve">PAGEREF _Toc240207115 \h</w:instrText>
            </w:r>
            <w:r>
              <w:fldChar w:fldCharType="separate"/>
            </w:r>
            <w:r w:rsidRPr="398AD87D" w:rsidR="398AD87D">
              <w:rPr>
                <w:rStyle w:val="Hyperlink"/>
              </w:rPr>
              <w:t>91</w:t>
            </w:r>
            <w:r>
              <w:fldChar w:fldCharType="end"/>
            </w:r>
          </w:hyperlink>
        </w:p>
        <w:p w:rsidR="003D684B" w:rsidP="398AD87D" w:rsidRDefault="001F2DBB" w14:paraId="4D9A910F" w14:textId="1DE1129C">
          <w:pPr>
            <w:pStyle w:val="TOC2"/>
            <w:tabs>
              <w:tab w:val="right" w:leader="dot" w:pos="9360"/>
            </w:tabs>
            <w:rPr>
              <w:rStyle w:val="Hyperlink"/>
              <w:noProof/>
            </w:rPr>
          </w:pPr>
          <w:hyperlink w:anchor="_Toc2084784230">
            <w:r w:rsidRPr="398AD87D" w:rsidR="398AD87D">
              <w:rPr>
                <w:rStyle w:val="Hyperlink"/>
              </w:rPr>
              <w:t>PRESS RELEASES</w:t>
            </w:r>
            <w:r>
              <w:tab/>
            </w:r>
            <w:r>
              <w:fldChar w:fldCharType="begin"/>
            </w:r>
            <w:r>
              <w:instrText xml:space="preserve">PAGEREF _Toc2084784230 \h</w:instrText>
            </w:r>
            <w:r>
              <w:fldChar w:fldCharType="separate"/>
            </w:r>
            <w:r w:rsidRPr="398AD87D" w:rsidR="398AD87D">
              <w:rPr>
                <w:rStyle w:val="Hyperlink"/>
              </w:rPr>
              <w:t>91</w:t>
            </w:r>
            <w:r>
              <w:fldChar w:fldCharType="end"/>
            </w:r>
          </w:hyperlink>
        </w:p>
        <w:p w:rsidR="003D684B" w:rsidP="398AD87D" w:rsidRDefault="001F2DBB" w14:paraId="3DBBDD37" w14:textId="3F6C95D3">
          <w:pPr>
            <w:pStyle w:val="TOC2"/>
            <w:tabs>
              <w:tab w:val="right" w:leader="dot" w:pos="9360"/>
            </w:tabs>
            <w:rPr>
              <w:rStyle w:val="Hyperlink"/>
              <w:noProof/>
            </w:rPr>
          </w:pPr>
          <w:hyperlink w:anchor="_Toc419482664">
            <w:r w:rsidRPr="398AD87D" w:rsidR="398AD87D">
              <w:rPr>
                <w:rStyle w:val="Hyperlink"/>
              </w:rPr>
              <w:t>SAMPLE PRESS RELEASES TO BE USED AT OUTSET OF EMERGENCY</w:t>
            </w:r>
            <w:r>
              <w:tab/>
            </w:r>
            <w:r>
              <w:fldChar w:fldCharType="begin"/>
            </w:r>
            <w:r>
              <w:instrText xml:space="preserve">PAGEREF _Toc419482664 \h</w:instrText>
            </w:r>
            <w:r>
              <w:fldChar w:fldCharType="separate"/>
            </w:r>
            <w:r w:rsidRPr="398AD87D" w:rsidR="398AD87D">
              <w:rPr>
                <w:rStyle w:val="Hyperlink"/>
              </w:rPr>
              <w:t>91</w:t>
            </w:r>
            <w:r>
              <w:fldChar w:fldCharType="end"/>
            </w:r>
          </w:hyperlink>
        </w:p>
        <w:p w:rsidR="003D684B" w:rsidP="398AD87D" w:rsidRDefault="001F2DBB" w14:paraId="6B226EFB" w14:textId="69204AAC">
          <w:pPr>
            <w:pStyle w:val="TOC2"/>
            <w:tabs>
              <w:tab w:val="right" w:leader="dot" w:pos="9360"/>
            </w:tabs>
            <w:rPr>
              <w:rStyle w:val="Hyperlink"/>
              <w:noProof/>
            </w:rPr>
          </w:pPr>
          <w:hyperlink w:anchor="_Toc1054469777">
            <w:r w:rsidRPr="398AD87D" w:rsidR="398AD87D">
              <w:rPr>
                <w:rStyle w:val="Hyperlink"/>
              </w:rPr>
              <w:t>Check List (MAJOR DISASTER)</w:t>
            </w:r>
            <w:r>
              <w:tab/>
            </w:r>
            <w:r>
              <w:fldChar w:fldCharType="begin"/>
            </w:r>
            <w:r>
              <w:instrText xml:space="preserve">PAGEREF _Toc1054469777 \h</w:instrText>
            </w:r>
            <w:r>
              <w:fldChar w:fldCharType="separate"/>
            </w:r>
            <w:r w:rsidRPr="398AD87D" w:rsidR="398AD87D">
              <w:rPr>
                <w:rStyle w:val="Hyperlink"/>
              </w:rPr>
              <w:t>92</w:t>
            </w:r>
            <w:r>
              <w:fldChar w:fldCharType="end"/>
            </w:r>
          </w:hyperlink>
        </w:p>
        <w:p w:rsidR="003D684B" w:rsidP="398AD87D" w:rsidRDefault="001F2DBB" w14:paraId="23087185" w14:textId="12A4D0EE">
          <w:pPr>
            <w:pStyle w:val="TOC2"/>
            <w:tabs>
              <w:tab w:val="right" w:leader="dot" w:pos="9360"/>
            </w:tabs>
            <w:rPr>
              <w:rStyle w:val="Hyperlink"/>
              <w:noProof/>
            </w:rPr>
          </w:pPr>
          <w:hyperlink w:anchor="_Toc331587671">
            <w:r w:rsidRPr="398AD87D" w:rsidR="398AD87D">
              <w:rPr>
                <w:rStyle w:val="Hyperlink"/>
              </w:rPr>
              <w:t>PHYSICAL PLANT EQUIPMENT LIST</w:t>
            </w:r>
            <w:r>
              <w:tab/>
            </w:r>
            <w:r>
              <w:fldChar w:fldCharType="begin"/>
            </w:r>
            <w:r>
              <w:instrText xml:space="preserve">PAGEREF _Toc331587671 \h</w:instrText>
            </w:r>
            <w:r>
              <w:fldChar w:fldCharType="separate"/>
            </w:r>
            <w:r w:rsidRPr="398AD87D" w:rsidR="398AD87D">
              <w:rPr>
                <w:rStyle w:val="Hyperlink"/>
              </w:rPr>
              <w:t>92</w:t>
            </w:r>
            <w:r>
              <w:fldChar w:fldCharType="end"/>
            </w:r>
          </w:hyperlink>
        </w:p>
        <w:p w:rsidR="003D684B" w:rsidP="398AD87D" w:rsidRDefault="001F2DBB" w14:paraId="15F7C92B" w14:textId="2CA4E8A3">
          <w:pPr>
            <w:pStyle w:val="TOC2"/>
            <w:tabs>
              <w:tab w:val="right" w:leader="dot" w:pos="9360"/>
            </w:tabs>
            <w:rPr>
              <w:rStyle w:val="Hyperlink"/>
              <w:noProof/>
            </w:rPr>
          </w:pPr>
          <w:hyperlink w:anchor="_Toc446346494">
            <w:r w:rsidRPr="398AD87D" w:rsidR="398AD87D">
              <w:rPr>
                <w:rStyle w:val="Hyperlink"/>
              </w:rPr>
              <w:t>EMERGENCY EQUIPMENT</w:t>
            </w:r>
            <w:r>
              <w:tab/>
            </w:r>
            <w:r>
              <w:fldChar w:fldCharType="begin"/>
            </w:r>
            <w:r>
              <w:instrText xml:space="preserve">PAGEREF _Toc446346494 \h</w:instrText>
            </w:r>
            <w:r>
              <w:fldChar w:fldCharType="separate"/>
            </w:r>
            <w:r w:rsidRPr="398AD87D" w:rsidR="398AD87D">
              <w:rPr>
                <w:rStyle w:val="Hyperlink"/>
              </w:rPr>
              <w:t>93</w:t>
            </w:r>
            <w:r>
              <w:fldChar w:fldCharType="end"/>
            </w:r>
          </w:hyperlink>
        </w:p>
        <w:p w:rsidR="003D684B" w:rsidP="398AD87D" w:rsidRDefault="001F2DBB" w14:paraId="5DED45E5" w14:textId="092DBA48">
          <w:pPr>
            <w:pStyle w:val="TOC2"/>
            <w:tabs>
              <w:tab w:val="right" w:leader="dot" w:pos="9360"/>
            </w:tabs>
            <w:rPr>
              <w:rStyle w:val="Hyperlink"/>
              <w:noProof/>
            </w:rPr>
          </w:pPr>
          <w:hyperlink w:anchor="_Toc29676849">
            <w:r w:rsidRPr="398AD87D" w:rsidR="398AD87D">
              <w:rPr>
                <w:rStyle w:val="Hyperlink"/>
              </w:rPr>
              <w:t>Public Safety Protocol</w:t>
            </w:r>
            <w:r>
              <w:tab/>
            </w:r>
            <w:r>
              <w:fldChar w:fldCharType="begin"/>
            </w:r>
            <w:r>
              <w:instrText xml:space="preserve">PAGEREF _Toc29676849 \h</w:instrText>
            </w:r>
            <w:r>
              <w:fldChar w:fldCharType="separate"/>
            </w:r>
            <w:r w:rsidRPr="398AD87D" w:rsidR="398AD87D">
              <w:rPr>
                <w:rStyle w:val="Hyperlink"/>
              </w:rPr>
              <w:t>93</w:t>
            </w:r>
            <w:r>
              <w:fldChar w:fldCharType="end"/>
            </w:r>
          </w:hyperlink>
        </w:p>
        <w:p w:rsidR="003D684B" w:rsidP="398AD87D" w:rsidRDefault="001F2DBB" w14:paraId="729F42C5" w14:textId="29CE94B7">
          <w:pPr>
            <w:pStyle w:val="TOC2"/>
            <w:tabs>
              <w:tab w:val="right" w:leader="dot" w:pos="9360"/>
            </w:tabs>
            <w:rPr>
              <w:rStyle w:val="Hyperlink"/>
              <w:noProof/>
            </w:rPr>
          </w:pPr>
          <w:hyperlink w:anchor="_Toc742511196">
            <w:r w:rsidRPr="398AD87D" w:rsidR="398AD87D">
              <w:rPr>
                <w:rStyle w:val="Hyperlink"/>
              </w:rPr>
              <w:t>EMPLOYEE TRAINING</w:t>
            </w:r>
            <w:r>
              <w:tab/>
            </w:r>
            <w:r>
              <w:fldChar w:fldCharType="begin"/>
            </w:r>
            <w:r>
              <w:instrText xml:space="preserve">PAGEREF _Toc742511196 \h</w:instrText>
            </w:r>
            <w:r>
              <w:fldChar w:fldCharType="separate"/>
            </w:r>
            <w:r w:rsidRPr="398AD87D" w:rsidR="398AD87D">
              <w:rPr>
                <w:rStyle w:val="Hyperlink"/>
              </w:rPr>
              <w:t>94</w:t>
            </w:r>
            <w:r>
              <w:fldChar w:fldCharType="end"/>
            </w:r>
          </w:hyperlink>
        </w:p>
        <w:p w:rsidR="003D684B" w:rsidP="398AD87D" w:rsidRDefault="001F2DBB" w14:paraId="62D184F0" w14:textId="5FD379BF">
          <w:pPr>
            <w:pStyle w:val="TOC2"/>
            <w:tabs>
              <w:tab w:val="right" w:leader="dot" w:pos="9360"/>
            </w:tabs>
            <w:rPr>
              <w:rStyle w:val="Hyperlink"/>
              <w:noProof/>
            </w:rPr>
          </w:pPr>
          <w:hyperlink w:anchor="_Toc43516976">
            <w:r w:rsidRPr="398AD87D" w:rsidR="398AD87D">
              <w:rPr>
                <w:rStyle w:val="Hyperlink"/>
              </w:rPr>
              <w:t>PUBLIC EDUCATION</w:t>
            </w:r>
            <w:r>
              <w:tab/>
            </w:r>
            <w:r>
              <w:fldChar w:fldCharType="begin"/>
            </w:r>
            <w:r>
              <w:instrText xml:space="preserve">PAGEREF _Toc43516976 \h</w:instrText>
            </w:r>
            <w:r>
              <w:fldChar w:fldCharType="separate"/>
            </w:r>
            <w:r w:rsidRPr="398AD87D" w:rsidR="398AD87D">
              <w:rPr>
                <w:rStyle w:val="Hyperlink"/>
              </w:rPr>
              <w:t>94</w:t>
            </w:r>
            <w:r>
              <w:fldChar w:fldCharType="end"/>
            </w:r>
          </w:hyperlink>
        </w:p>
        <w:p w:rsidR="003D684B" w:rsidP="398AD87D" w:rsidRDefault="001F2DBB" w14:paraId="1AE5D151" w14:textId="320FF81B">
          <w:pPr>
            <w:pStyle w:val="TOC2"/>
            <w:tabs>
              <w:tab w:val="right" w:leader="dot" w:pos="9360"/>
            </w:tabs>
            <w:rPr>
              <w:rStyle w:val="Hyperlink"/>
              <w:noProof/>
            </w:rPr>
          </w:pPr>
          <w:hyperlink w:anchor="_Toc1824743075">
            <w:r w:rsidRPr="398AD87D" w:rsidR="398AD87D">
              <w:rPr>
                <w:rStyle w:val="Hyperlink"/>
              </w:rPr>
              <w:t>LIAISON WITH PUBLIC OFFICIALS</w:t>
            </w:r>
            <w:r>
              <w:tab/>
            </w:r>
            <w:r>
              <w:fldChar w:fldCharType="begin"/>
            </w:r>
            <w:r>
              <w:instrText xml:space="preserve">PAGEREF _Toc1824743075 \h</w:instrText>
            </w:r>
            <w:r>
              <w:fldChar w:fldCharType="separate"/>
            </w:r>
            <w:r w:rsidRPr="398AD87D" w:rsidR="398AD87D">
              <w:rPr>
                <w:rStyle w:val="Hyperlink"/>
              </w:rPr>
              <w:t>95</w:t>
            </w:r>
            <w:r>
              <w:fldChar w:fldCharType="end"/>
            </w:r>
          </w:hyperlink>
        </w:p>
        <w:p w:rsidR="003D684B" w:rsidP="398AD87D" w:rsidRDefault="001F2DBB" w14:paraId="7D9BDA00" w14:textId="33E2F029">
          <w:pPr>
            <w:pStyle w:val="TOC1"/>
            <w:tabs>
              <w:tab w:val="left" w:leader="none" w:pos="390"/>
              <w:tab w:val="right" w:leader="dot" w:pos="9360"/>
            </w:tabs>
            <w:rPr>
              <w:rStyle w:val="Hyperlink"/>
              <w:noProof/>
            </w:rPr>
          </w:pPr>
          <w:hyperlink w:anchor="_Toc1185473406">
            <w:r w:rsidRPr="398AD87D" w:rsidR="398AD87D">
              <w:rPr>
                <w:rStyle w:val="Hyperlink"/>
              </w:rPr>
              <w:t>XVI.</w:t>
            </w:r>
            <w:r>
              <w:tab/>
            </w:r>
            <w:r w:rsidRPr="398AD87D" w:rsidR="398AD87D">
              <w:rPr>
                <w:rStyle w:val="Hyperlink"/>
              </w:rPr>
              <w:t>Right-to-Know Training</w:t>
            </w:r>
            <w:r>
              <w:tab/>
            </w:r>
            <w:r>
              <w:fldChar w:fldCharType="begin"/>
            </w:r>
            <w:r>
              <w:instrText xml:space="preserve">PAGEREF _Toc1185473406 \h</w:instrText>
            </w:r>
            <w:r>
              <w:fldChar w:fldCharType="separate"/>
            </w:r>
            <w:r w:rsidRPr="398AD87D" w:rsidR="398AD87D">
              <w:rPr>
                <w:rStyle w:val="Hyperlink"/>
              </w:rPr>
              <w:t>96</w:t>
            </w:r>
            <w:r>
              <w:fldChar w:fldCharType="end"/>
            </w:r>
          </w:hyperlink>
        </w:p>
        <w:p w:rsidR="003D684B" w:rsidP="398AD87D" w:rsidRDefault="001F2DBB" w14:paraId="5F074070" w14:textId="28386151">
          <w:pPr>
            <w:pStyle w:val="TOC2"/>
            <w:tabs>
              <w:tab w:val="right" w:leader="dot" w:pos="9360"/>
            </w:tabs>
            <w:rPr>
              <w:rStyle w:val="Hyperlink"/>
              <w:noProof/>
            </w:rPr>
          </w:pPr>
          <w:hyperlink w:anchor="_Toc1267960893">
            <w:r w:rsidRPr="398AD87D" w:rsidR="398AD87D">
              <w:rPr>
                <w:rStyle w:val="Hyperlink"/>
              </w:rPr>
              <w:t>Dalton State College Right to Know Coordinator:</w:t>
            </w:r>
            <w:r>
              <w:tab/>
            </w:r>
            <w:r>
              <w:fldChar w:fldCharType="begin"/>
            </w:r>
            <w:r>
              <w:instrText xml:space="preserve">PAGEREF _Toc1267960893 \h</w:instrText>
            </w:r>
            <w:r>
              <w:fldChar w:fldCharType="separate"/>
            </w:r>
            <w:r w:rsidRPr="398AD87D" w:rsidR="398AD87D">
              <w:rPr>
                <w:rStyle w:val="Hyperlink"/>
              </w:rPr>
              <w:t>97</w:t>
            </w:r>
            <w:r>
              <w:fldChar w:fldCharType="end"/>
            </w:r>
          </w:hyperlink>
        </w:p>
        <w:p w:rsidR="003D684B" w:rsidP="398AD87D" w:rsidRDefault="001F2DBB" w14:paraId="343FEE11" w14:textId="27099193">
          <w:pPr>
            <w:pStyle w:val="TOC3"/>
            <w:tabs>
              <w:tab w:val="right" w:leader="dot" w:pos="9360"/>
            </w:tabs>
            <w:rPr>
              <w:rStyle w:val="Hyperlink"/>
              <w:noProof/>
            </w:rPr>
          </w:pPr>
          <w:hyperlink w:anchor="_Toc1256027261">
            <w:r w:rsidRPr="398AD87D" w:rsidR="398AD87D">
              <w:rPr>
                <w:rStyle w:val="Hyperlink"/>
              </w:rPr>
              <w:t>WORKPLACE DATA</w:t>
            </w:r>
            <w:r>
              <w:tab/>
            </w:r>
            <w:r>
              <w:fldChar w:fldCharType="begin"/>
            </w:r>
            <w:r>
              <w:instrText xml:space="preserve">PAGEREF _Toc1256027261 \h</w:instrText>
            </w:r>
            <w:r>
              <w:fldChar w:fldCharType="separate"/>
            </w:r>
            <w:r w:rsidRPr="398AD87D" w:rsidR="398AD87D">
              <w:rPr>
                <w:rStyle w:val="Hyperlink"/>
              </w:rPr>
              <w:t>97</w:t>
            </w:r>
            <w:r>
              <w:fldChar w:fldCharType="end"/>
            </w:r>
          </w:hyperlink>
        </w:p>
        <w:p w:rsidR="003D684B" w:rsidP="398AD87D" w:rsidRDefault="001F2DBB" w14:paraId="139CD2CD" w14:textId="796D506F">
          <w:pPr>
            <w:pStyle w:val="TOC3"/>
            <w:tabs>
              <w:tab w:val="right" w:leader="dot" w:pos="9360"/>
            </w:tabs>
            <w:rPr>
              <w:rStyle w:val="Hyperlink"/>
              <w:noProof/>
            </w:rPr>
          </w:pPr>
          <w:hyperlink w:anchor="_Toc1632923584">
            <w:r w:rsidRPr="398AD87D" w:rsidR="398AD87D">
              <w:rPr>
                <w:rStyle w:val="Hyperlink"/>
              </w:rPr>
              <w:t>RIGHT-TO-KNOW COORDINATOR: (HAZARDOUS CHEMICAL PROTECTION COMMUNICATION COORDINATOR)</w:t>
            </w:r>
            <w:r>
              <w:tab/>
            </w:r>
            <w:r>
              <w:fldChar w:fldCharType="begin"/>
            </w:r>
            <w:r>
              <w:instrText xml:space="preserve">PAGEREF _Toc1632923584 \h</w:instrText>
            </w:r>
            <w:r>
              <w:fldChar w:fldCharType="separate"/>
            </w:r>
            <w:r w:rsidRPr="398AD87D" w:rsidR="398AD87D">
              <w:rPr>
                <w:rStyle w:val="Hyperlink"/>
              </w:rPr>
              <w:t>97</w:t>
            </w:r>
            <w:r>
              <w:fldChar w:fldCharType="end"/>
            </w:r>
          </w:hyperlink>
        </w:p>
        <w:p w:rsidR="003D684B" w:rsidP="398AD87D" w:rsidRDefault="001F2DBB" w14:paraId="024FC709" w14:textId="1FE0BDEB">
          <w:pPr>
            <w:pStyle w:val="TOC3"/>
            <w:tabs>
              <w:tab w:val="right" w:leader="dot" w:pos="9360"/>
            </w:tabs>
            <w:rPr>
              <w:rStyle w:val="Hyperlink"/>
              <w:noProof/>
            </w:rPr>
          </w:pPr>
          <w:hyperlink w:anchor="_Toc494116983">
            <w:r w:rsidRPr="398AD87D" w:rsidR="398AD87D">
              <w:rPr>
                <w:rStyle w:val="Hyperlink"/>
              </w:rPr>
              <w:t>Emergency telephone numbers:</w:t>
            </w:r>
            <w:r>
              <w:tab/>
            </w:r>
            <w:r>
              <w:fldChar w:fldCharType="begin"/>
            </w:r>
            <w:r>
              <w:instrText xml:space="preserve">PAGEREF _Toc494116983 \h</w:instrText>
            </w:r>
            <w:r>
              <w:fldChar w:fldCharType="separate"/>
            </w:r>
            <w:r w:rsidRPr="398AD87D" w:rsidR="398AD87D">
              <w:rPr>
                <w:rStyle w:val="Hyperlink"/>
              </w:rPr>
              <w:t>98</w:t>
            </w:r>
            <w:r>
              <w:fldChar w:fldCharType="end"/>
            </w:r>
          </w:hyperlink>
        </w:p>
        <w:p w:rsidR="003D684B" w:rsidP="398AD87D" w:rsidRDefault="001F2DBB" w14:paraId="49935F76" w14:textId="0B4F61A5">
          <w:pPr>
            <w:pStyle w:val="TOC2"/>
            <w:tabs>
              <w:tab w:val="right" w:leader="dot" w:pos="9360"/>
            </w:tabs>
            <w:rPr>
              <w:rStyle w:val="Hyperlink"/>
              <w:noProof/>
            </w:rPr>
          </w:pPr>
          <w:hyperlink w:anchor="_Toc1544422626">
            <w:r w:rsidRPr="398AD87D" w:rsidR="398AD87D">
              <w:rPr>
                <w:rStyle w:val="Hyperlink"/>
              </w:rPr>
              <w:t>DALTON STATE COLLEGE RIGHT TO KNOW TRAINING PROGRAM</w:t>
            </w:r>
            <w:r>
              <w:tab/>
            </w:r>
            <w:r>
              <w:fldChar w:fldCharType="begin"/>
            </w:r>
            <w:r>
              <w:instrText xml:space="preserve">PAGEREF _Toc1544422626 \h</w:instrText>
            </w:r>
            <w:r>
              <w:fldChar w:fldCharType="separate"/>
            </w:r>
            <w:r w:rsidRPr="398AD87D" w:rsidR="398AD87D">
              <w:rPr>
                <w:rStyle w:val="Hyperlink"/>
              </w:rPr>
              <w:t>98</w:t>
            </w:r>
            <w:r>
              <w:fldChar w:fldCharType="end"/>
            </w:r>
          </w:hyperlink>
        </w:p>
        <w:p w:rsidR="003D684B" w:rsidP="398AD87D" w:rsidRDefault="001F2DBB" w14:paraId="35C21EBE" w14:textId="527FAD27">
          <w:pPr>
            <w:pStyle w:val="TOC2"/>
            <w:tabs>
              <w:tab w:val="right" w:leader="dot" w:pos="9360"/>
            </w:tabs>
            <w:rPr>
              <w:rStyle w:val="Hyperlink"/>
              <w:noProof/>
            </w:rPr>
          </w:pPr>
          <w:hyperlink w:anchor="_Toc953583770">
            <w:r w:rsidRPr="398AD87D" w:rsidR="398AD87D">
              <w:rPr>
                <w:rStyle w:val="Hyperlink"/>
              </w:rPr>
              <w:t>BASIC TRAINING</w:t>
            </w:r>
            <w:r>
              <w:tab/>
            </w:r>
            <w:r>
              <w:fldChar w:fldCharType="begin"/>
            </w:r>
            <w:r>
              <w:instrText xml:space="preserve">PAGEREF _Toc953583770 \h</w:instrText>
            </w:r>
            <w:r>
              <w:fldChar w:fldCharType="separate"/>
            </w:r>
            <w:r w:rsidRPr="398AD87D" w:rsidR="398AD87D">
              <w:rPr>
                <w:rStyle w:val="Hyperlink"/>
              </w:rPr>
              <w:t>101</w:t>
            </w:r>
            <w:r>
              <w:fldChar w:fldCharType="end"/>
            </w:r>
          </w:hyperlink>
        </w:p>
        <w:p w:rsidR="003D684B" w:rsidP="398AD87D" w:rsidRDefault="001F2DBB" w14:paraId="73222694" w14:textId="76515C27">
          <w:pPr>
            <w:pStyle w:val="TOC3"/>
            <w:tabs>
              <w:tab w:val="right" w:leader="dot" w:pos="9360"/>
            </w:tabs>
            <w:rPr>
              <w:rStyle w:val="Hyperlink"/>
              <w:noProof/>
            </w:rPr>
          </w:pPr>
          <w:hyperlink w:anchor="_Toc1599933702">
            <w:r w:rsidRPr="398AD87D" w:rsidR="398AD87D">
              <w:rPr>
                <w:rStyle w:val="Hyperlink"/>
              </w:rPr>
              <w:t>MATERIALS:</w:t>
            </w:r>
            <w:r>
              <w:tab/>
            </w:r>
            <w:r>
              <w:fldChar w:fldCharType="begin"/>
            </w:r>
            <w:r>
              <w:instrText xml:space="preserve">PAGEREF _Toc1599933702 \h</w:instrText>
            </w:r>
            <w:r>
              <w:fldChar w:fldCharType="separate"/>
            </w:r>
            <w:r w:rsidRPr="398AD87D" w:rsidR="398AD87D">
              <w:rPr>
                <w:rStyle w:val="Hyperlink"/>
              </w:rPr>
              <w:t>101</w:t>
            </w:r>
            <w:r>
              <w:fldChar w:fldCharType="end"/>
            </w:r>
          </w:hyperlink>
        </w:p>
        <w:p w:rsidR="003D684B" w:rsidP="398AD87D" w:rsidRDefault="001F2DBB" w14:paraId="002EE784" w14:textId="354CCC68">
          <w:pPr>
            <w:pStyle w:val="TOC3"/>
            <w:tabs>
              <w:tab w:val="right" w:leader="dot" w:pos="9360"/>
            </w:tabs>
            <w:rPr>
              <w:rStyle w:val="Hyperlink"/>
              <w:noProof/>
            </w:rPr>
          </w:pPr>
          <w:hyperlink w:anchor="_Toc1773349928">
            <w:r w:rsidRPr="398AD87D" w:rsidR="398AD87D">
              <w:rPr>
                <w:rStyle w:val="Hyperlink"/>
              </w:rPr>
              <w:t>TIME FRAME:</w:t>
            </w:r>
            <w:r>
              <w:tab/>
            </w:r>
            <w:r>
              <w:fldChar w:fldCharType="begin"/>
            </w:r>
            <w:r>
              <w:instrText xml:space="preserve">PAGEREF _Toc1773349928 \h</w:instrText>
            </w:r>
            <w:r>
              <w:fldChar w:fldCharType="separate"/>
            </w:r>
            <w:r w:rsidRPr="398AD87D" w:rsidR="398AD87D">
              <w:rPr>
                <w:rStyle w:val="Hyperlink"/>
              </w:rPr>
              <w:t>101</w:t>
            </w:r>
            <w:r>
              <w:fldChar w:fldCharType="end"/>
            </w:r>
          </w:hyperlink>
        </w:p>
        <w:p w:rsidR="003D684B" w:rsidP="398AD87D" w:rsidRDefault="001F2DBB" w14:paraId="22746E39" w14:textId="425860A2">
          <w:pPr>
            <w:pStyle w:val="TOC3"/>
            <w:tabs>
              <w:tab w:val="right" w:leader="dot" w:pos="9360"/>
            </w:tabs>
            <w:rPr>
              <w:rStyle w:val="Hyperlink"/>
              <w:noProof/>
            </w:rPr>
          </w:pPr>
          <w:hyperlink w:anchor="_Toc645025176">
            <w:r w:rsidRPr="398AD87D" w:rsidR="398AD87D">
              <w:rPr>
                <w:rStyle w:val="Hyperlink"/>
              </w:rPr>
              <w:t>TRAINING REQUIREMENTS</w:t>
            </w:r>
            <w:r>
              <w:tab/>
            </w:r>
            <w:r>
              <w:fldChar w:fldCharType="begin"/>
            </w:r>
            <w:r>
              <w:instrText xml:space="preserve">PAGEREF _Toc645025176 \h</w:instrText>
            </w:r>
            <w:r>
              <w:fldChar w:fldCharType="separate"/>
            </w:r>
            <w:r w:rsidRPr="398AD87D" w:rsidR="398AD87D">
              <w:rPr>
                <w:rStyle w:val="Hyperlink"/>
              </w:rPr>
              <w:t>101</w:t>
            </w:r>
            <w:r>
              <w:fldChar w:fldCharType="end"/>
            </w:r>
          </w:hyperlink>
        </w:p>
        <w:p w:rsidR="003D684B" w:rsidP="398AD87D" w:rsidRDefault="001F2DBB" w14:paraId="67B54E2F" w14:textId="0E6D3849">
          <w:pPr>
            <w:pStyle w:val="TOC2"/>
            <w:tabs>
              <w:tab w:val="right" w:leader="dot" w:pos="9360"/>
            </w:tabs>
            <w:rPr>
              <w:rStyle w:val="Hyperlink"/>
              <w:noProof/>
            </w:rPr>
          </w:pPr>
          <w:hyperlink w:anchor="_Toc1182922272">
            <w:r w:rsidRPr="398AD87D" w:rsidR="398AD87D">
              <w:rPr>
                <w:rStyle w:val="Hyperlink"/>
              </w:rPr>
              <w:t>Dalton State College HAZARDOUS CHEMICAL PROTECTION COMMUNICATION (RIGHT-to-KNOW) PLAN</w:t>
            </w:r>
            <w:r>
              <w:tab/>
            </w:r>
            <w:r>
              <w:fldChar w:fldCharType="begin"/>
            </w:r>
            <w:r>
              <w:instrText xml:space="preserve">PAGEREF _Toc1182922272 \h</w:instrText>
            </w:r>
            <w:r>
              <w:fldChar w:fldCharType="separate"/>
            </w:r>
            <w:r w:rsidRPr="398AD87D" w:rsidR="398AD87D">
              <w:rPr>
                <w:rStyle w:val="Hyperlink"/>
              </w:rPr>
              <w:t>103</w:t>
            </w:r>
            <w:r>
              <w:fldChar w:fldCharType="end"/>
            </w:r>
          </w:hyperlink>
        </w:p>
        <w:p w:rsidR="003D684B" w:rsidP="398AD87D" w:rsidRDefault="001F2DBB" w14:paraId="31854242" w14:textId="27F27DA0">
          <w:pPr>
            <w:pStyle w:val="TOC3"/>
            <w:tabs>
              <w:tab w:val="right" w:leader="dot" w:pos="9360"/>
            </w:tabs>
            <w:rPr>
              <w:rStyle w:val="Hyperlink"/>
              <w:noProof/>
            </w:rPr>
          </w:pPr>
          <w:hyperlink w:anchor="_Toc1751252226">
            <w:r w:rsidRPr="398AD87D" w:rsidR="398AD87D">
              <w:rPr>
                <w:rStyle w:val="Hyperlink"/>
              </w:rPr>
              <w:t>Purpose</w:t>
            </w:r>
            <w:r>
              <w:tab/>
            </w:r>
            <w:r>
              <w:fldChar w:fldCharType="begin"/>
            </w:r>
            <w:r>
              <w:instrText xml:space="preserve">PAGEREF _Toc1751252226 \h</w:instrText>
            </w:r>
            <w:r>
              <w:fldChar w:fldCharType="separate"/>
            </w:r>
            <w:r w:rsidRPr="398AD87D" w:rsidR="398AD87D">
              <w:rPr>
                <w:rStyle w:val="Hyperlink"/>
              </w:rPr>
              <w:t>103</w:t>
            </w:r>
            <w:r>
              <w:fldChar w:fldCharType="end"/>
            </w:r>
          </w:hyperlink>
        </w:p>
        <w:p w:rsidR="003D684B" w:rsidP="398AD87D" w:rsidRDefault="001F2DBB" w14:paraId="604BA801" w14:textId="5E08AD78">
          <w:pPr>
            <w:pStyle w:val="TOC3"/>
            <w:tabs>
              <w:tab w:val="right" w:leader="dot" w:pos="9360"/>
            </w:tabs>
            <w:rPr>
              <w:rStyle w:val="Hyperlink"/>
              <w:noProof/>
            </w:rPr>
          </w:pPr>
          <w:hyperlink w:anchor="_Toc272028732">
            <w:r w:rsidRPr="398AD87D" w:rsidR="398AD87D">
              <w:rPr>
                <w:rStyle w:val="Hyperlink"/>
              </w:rPr>
              <w:t>Definitions</w:t>
            </w:r>
            <w:r>
              <w:tab/>
            </w:r>
            <w:r>
              <w:fldChar w:fldCharType="begin"/>
            </w:r>
            <w:r>
              <w:instrText xml:space="preserve">PAGEREF _Toc272028732 \h</w:instrText>
            </w:r>
            <w:r>
              <w:fldChar w:fldCharType="separate"/>
            </w:r>
            <w:r w:rsidRPr="398AD87D" w:rsidR="398AD87D">
              <w:rPr>
                <w:rStyle w:val="Hyperlink"/>
              </w:rPr>
              <w:t>103</w:t>
            </w:r>
            <w:r>
              <w:fldChar w:fldCharType="end"/>
            </w:r>
          </w:hyperlink>
        </w:p>
        <w:p w:rsidR="003D684B" w:rsidP="398AD87D" w:rsidRDefault="001F2DBB" w14:paraId="517919E2" w14:textId="13EB031F">
          <w:pPr>
            <w:pStyle w:val="TOC3"/>
            <w:tabs>
              <w:tab w:val="right" w:leader="dot" w:pos="9360"/>
            </w:tabs>
            <w:rPr>
              <w:rStyle w:val="Hyperlink"/>
              <w:noProof/>
            </w:rPr>
          </w:pPr>
          <w:hyperlink w:anchor="_Toc1021700902">
            <w:r w:rsidRPr="398AD87D" w:rsidR="398AD87D">
              <w:rPr>
                <w:rStyle w:val="Hyperlink"/>
              </w:rPr>
              <w:t>Policy</w:t>
            </w:r>
            <w:r>
              <w:tab/>
            </w:r>
            <w:r>
              <w:fldChar w:fldCharType="begin"/>
            </w:r>
            <w:r>
              <w:instrText xml:space="preserve">PAGEREF _Toc1021700902 \h</w:instrText>
            </w:r>
            <w:r>
              <w:fldChar w:fldCharType="separate"/>
            </w:r>
            <w:r w:rsidRPr="398AD87D" w:rsidR="398AD87D">
              <w:rPr>
                <w:rStyle w:val="Hyperlink"/>
              </w:rPr>
              <w:t>104</w:t>
            </w:r>
            <w:r>
              <w:fldChar w:fldCharType="end"/>
            </w:r>
          </w:hyperlink>
        </w:p>
        <w:p w:rsidR="003D684B" w:rsidP="398AD87D" w:rsidRDefault="001F2DBB" w14:paraId="2DE2E60B" w14:textId="3659F622">
          <w:pPr>
            <w:pStyle w:val="TOC3"/>
            <w:tabs>
              <w:tab w:val="right" w:leader="dot" w:pos="9360"/>
            </w:tabs>
            <w:rPr>
              <w:rStyle w:val="Hyperlink"/>
              <w:noProof/>
            </w:rPr>
          </w:pPr>
          <w:hyperlink w:anchor="_Toc1574284607">
            <w:r w:rsidRPr="398AD87D" w:rsidR="398AD87D">
              <w:rPr>
                <w:rStyle w:val="Hyperlink"/>
              </w:rPr>
              <w:t>Dalton State College Right-to-Know Coordinator</w:t>
            </w:r>
            <w:r>
              <w:tab/>
            </w:r>
            <w:r>
              <w:fldChar w:fldCharType="begin"/>
            </w:r>
            <w:r>
              <w:instrText xml:space="preserve">PAGEREF _Toc1574284607 \h</w:instrText>
            </w:r>
            <w:r>
              <w:fldChar w:fldCharType="separate"/>
            </w:r>
            <w:r w:rsidRPr="398AD87D" w:rsidR="398AD87D">
              <w:rPr>
                <w:rStyle w:val="Hyperlink"/>
              </w:rPr>
              <w:t>104</w:t>
            </w:r>
            <w:r>
              <w:fldChar w:fldCharType="end"/>
            </w:r>
          </w:hyperlink>
        </w:p>
        <w:p w:rsidR="003D684B" w:rsidP="398AD87D" w:rsidRDefault="001F2DBB" w14:paraId="749FFFE5" w14:textId="1C2483CB">
          <w:pPr>
            <w:pStyle w:val="TOC3"/>
            <w:tabs>
              <w:tab w:val="right" w:leader="dot" w:pos="9360"/>
            </w:tabs>
            <w:rPr>
              <w:rStyle w:val="Hyperlink"/>
              <w:noProof/>
            </w:rPr>
          </w:pPr>
          <w:hyperlink w:anchor="_Toc155783264">
            <w:r w:rsidRPr="398AD87D" w:rsidR="398AD87D">
              <w:rPr>
                <w:rStyle w:val="Hyperlink"/>
              </w:rPr>
              <w:t>Procurement of Hazardous Chemicals</w:t>
            </w:r>
            <w:r>
              <w:tab/>
            </w:r>
            <w:r>
              <w:fldChar w:fldCharType="begin"/>
            </w:r>
            <w:r>
              <w:instrText xml:space="preserve">PAGEREF _Toc155783264 \h</w:instrText>
            </w:r>
            <w:r>
              <w:fldChar w:fldCharType="separate"/>
            </w:r>
            <w:r w:rsidRPr="398AD87D" w:rsidR="398AD87D">
              <w:rPr>
                <w:rStyle w:val="Hyperlink"/>
              </w:rPr>
              <w:t>105</w:t>
            </w:r>
            <w:r>
              <w:fldChar w:fldCharType="end"/>
            </w:r>
          </w:hyperlink>
        </w:p>
        <w:p w:rsidR="003D684B" w:rsidP="398AD87D" w:rsidRDefault="001F2DBB" w14:paraId="3928F478" w14:textId="0AAFBD55">
          <w:pPr>
            <w:pStyle w:val="TOC3"/>
            <w:tabs>
              <w:tab w:val="right" w:leader="dot" w:pos="9360"/>
            </w:tabs>
            <w:rPr>
              <w:rStyle w:val="Hyperlink"/>
              <w:noProof/>
            </w:rPr>
          </w:pPr>
          <w:hyperlink w:anchor="_Toc1041258648">
            <w:r w:rsidRPr="398AD87D" w:rsidR="398AD87D">
              <w:rPr>
                <w:rStyle w:val="Hyperlink"/>
              </w:rPr>
              <w:t>Safety Data Sheets</w:t>
            </w:r>
            <w:r>
              <w:tab/>
            </w:r>
            <w:r>
              <w:fldChar w:fldCharType="begin"/>
            </w:r>
            <w:r>
              <w:instrText xml:space="preserve">PAGEREF _Toc1041258648 \h</w:instrText>
            </w:r>
            <w:r>
              <w:fldChar w:fldCharType="separate"/>
            </w:r>
            <w:r w:rsidRPr="398AD87D" w:rsidR="398AD87D">
              <w:rPr>
                <w:rStyle w:val="Hyperlink"/>
              </w:rPr>
              <w:t>105</w:t>
            </w:r>
            <w:r>
              <w:fldChar w:fldCharType="end"/>
            </w:r>
          </w:hyperlink>
        </w:p>
        <w:p w:rsidR="003D684B" w:rsidP="398AD87D" w:rsidRDefault="001F2DBB" w14:paraId="7337783B" w14:textId="6FF850CD">
          <w:pPr>
            <w:pStyle w:val="TOC3"/>
            <w:tabs>
              <w:tab w:val="right" w:leader="dot" w:pos="9360"/>
            </w:tabs>
            <w:rPr>
              <w:rStyle w:val="Hyperlink"/>
              <w:noProof/>
            </w:rPr>
          </w:pPr>
          <w:hyperlink w:anchor="_Toc100100748">
            <w:r w:rsidRPr="398AD87D" w:rsidR="398AD87D">
              <w:rPr>
                <w:rStyle w:val="Hyperlink"/>
              </w:rPr>
              <w:t>Container Labeling</w:t>
            </w:r>
            <w:r>
              <w:tab/>
            </w:r>
            <w:r>
              <w:fldChar w:fldCharType="begin"/>
            </w:r>
            <w:r>
              <w:instrText xml:space="preserve">PAGEREF _Toc100100748 \h</w:instrText>
            </w:r>
            <w:r>
              <w:fldChar w:fldCharType="separate"/>
            </w:r>
            <w:r w:rsidRPr="398AD87D" w:rsidR="398AD87D">
              <w:rPr>
                <w:rStyle w:val="Hyperlink"/>
              </w:rPr>
              <w:t>105</w:t>
            </w:r>
            <w:r>
              <w:fldChar w:fldCharType="end"/>
            </w:r>
          </w:hyperlink>
        </w:p>
        <w:p w:rsidR="003D684B" w:rsidP="398AD87D" w:rsidRDefault="001F2DBB" w14:paraId="320C6B11" w14:textId="74E8EA6C">
          <w:pPr>
            <w:pStyle w:val="TOC3"/>
            <w:tabs>
              <w:tab w:val="right" w:leader="dot" w:pos="9360"/>
            </w:tabs>
            <w:rPr>
              <w:rStyle w:val="Hyperlink"/>
              <w:noProof/>
            </w:rPr>
          </w:pPr>
          <w:hyperlink w:anchor="_Toc899283276">
            <w:r w:rsidRPr="398AD87D" w:rsidR="398AD87D">
              <w:rPr>
                <w:rStyle w:val="Hyperlink"/>
              </w:rPr>
              <w:t>Secondary Containers</w:t>
            </w:r>
            <w:r>
              <w:tab/>
            </w:r>
            <w:r>
              <w:fldChar w:fldCharType="begin"/>
            </w:r>
            <w:r>
              <w:instrText xml:space="preserve">PAGEREF _Toc899283276 \h</w:instrText>
            </w:r>
            <w:r>
              <w:fldChar w:fldCharType="separate"/>
            </w:r>
            <w:r w:rsidRPr="398AD87D" w:rsidR="398AD87D">
              <w:rPr>
                <w:rStyle w:val="Hyperlink"/>
              </w:rPr>
              <w:t>105</w:t>
            </w:r>
            <w:r>
              <w:fldChar w:fldCharType="end"/>
            </w:r>
          </w:hyperlink>
        </w:p>
        <w:p w:rsidR="003D684B" w:rsidP="398AD87D" w:rsidRDefault="001F2DBB" w14:paraId="217439ED" w14:textId="0B15F0F4">
          <w:pPr>
            <w:pStyle w:val="TOC3"/>
            <w:tabs>
              <w:tab w:val="right" w:leader="dot" w:pos="9360"/>
            </w:tabs>
            <w:rPr>
              <w:rStyle w:val="Hyperlink"/>
              <w:noProof/>
            </w:rPr>
          </w:pPr>
          <w:hyperlink w:anchor="_Toc1338786191">
            <w:r w:rsidRPr="398AD87D" w:rsidR="398AD87D">
              <w:rPr>
                <w:rStyle w:val="Hyperlink"/>
              </w:rPr>
              <w:t>Unlabeled Containers</w:t>
            </w:r>
            <w:r>
              <w:tab/>
            </w:r>
            <w:r>
              <w:fldChar w:fldCharType="begin"/>
            </w:r>
            <w:r>
              <w:instrText xml:space="preserve">PAGEREF _Toc1338786191 \h</w:instrText>
            </w:r>
            <w:r>
              <w:fldChar w:fldCharType="separate"/>
            </w:r>
            <w:r w:rsidRPr="398AD87D" w:rsidR="398AD87D">
              <w:rPr>
                <w:rStyle w:val="Hyperlink"/>
              </w:rPr>
              <w:t>105</w:t>
            </w:r>
            <w:r>
              <w:fldChar w:fldCharType="end"/>
            </w:r>
          </w:hyperlink>
        </w:p>
        <w:p w:rsidR="003D684B" w:rsidP="398AD87D" w:rsidRDefault="001F2DBB" w14:paraId="02DF0F45" w14:textId="27495EAC">
          <w:pPr>
            <w:pStyle w:val="TOC3"/>
            <w:tabs>
              <w:tab w:val="right" w:leader="dot" w:pos="9360"/>
            </w:tabs>
            <w:rPr>
              <w:rStyle w:val="Hyperlink"/>
              <w:noProof/>
            </w:rPr>
          </w:pPr>
          <w:hyperlink w:anchor="_Toc1925592687">
            <w:r w:rsidRPr="398AD87D" w:rsidR="398AD87D">
              <w:rPr>
                <w:rStyle w:val="Hyperlink"/>
              </w:rPr>
              <w:t>Employee Training</w:t>
            </w:r>
            <w:r>
              <w:tab/>
            </w:r>
            <w:r>
              <w:fldChar w:fldCharType="begin"/>
            </w:r>
            <w:r>
              <w:instrText xml:space="preserve">PAGEREF _Toc1925592687 \h</w:instrText>
            </w:r>
            <w:r>
              <w:fldChar w:fldCharType="separate"/>
            </w:r>
            <w:r w:rsidRPr="398AD87D" w:rsidR="398AD87D">
              <w:rPr>
                <w:rStyle w:val="Hyperlink"/>
              </w:rPr>
              <w:t>106</w:t>
            </w:r>
            <w:r>
              <w:fldChar w:fldCharType="end"/>
            </w:r>
          </w:hyperlink>
        </w:p>
        <w:p w:rsidR="003D684B" w:rsidP="398AD87D" w:rsidRDefault="001F2DBB" w14:paraId="42597932" w14:textId="43E7B1F9">
          <w:pPr>
            <w:pStyle w:val="TOC3"/>
            <w:tabs>
              <w:tab w:val="right" w:leader="dot" w:pos="9360"/>
            </w:tabs>
            <w:rPr>
              <w:rStyle w:val="Hyperlink"/>
              <w:noProof/>
            </w:rPr>
          </w:pPr>
          <w:hyperlink w:anchor="_Toc1065905831">
            <w:r w:rsidRPr="398AD87D" w:rsidR="398AD87D">
              <w:rPr>
                <w:rStyle w:val="Hyperlink"/>
              </w:rPr>
              <w:t>Training for Increased Hazard</w:t>
            </w:r>
            <w:r>
              <w:tab/>
            </w:r>
            <w:r>
              <w:fldChar w:fldCharType="begin"/>
            </w:r>
            <w:r>
              <w:instrText xml:space="preserve">PAGEREF _Toc1065905831 \h</w:instrText>
            </w:r>
            <w:r>
              <w:fldChar w:fldCharType="separate"/>
            </w:r>
            <w:r w:rsidRPr="398AD87D" w:rsidR="398AD87D">
              <w:rPr>
                <w:rStyle w:val="Hyperlink"/>
              </w:rPr>
              <w:t>106</w:t>
            </w:r>
            <w:r>
              <w:fldChar w:fldCharType="end"/>
            </w:r>
          </w:hyperlink>
        </w:p>
        <w:p w:rsidR="003D684B" w:rsidP="398AD87D" w:rsidRDefault="001F2DBB" w14:paraId="7D8B56AB" w14:textId="26FAFE6A">
          <w:pPr>
            <w:pStyle w:val="TOC3"/>
            <w:tabs>
              <w:tab w:val="right" w:leader="dot" w:pos="9360"/>
            </w:tabs>
            <w:rPr>
              <w:rStyle w:val="Hyperlink"/>
              <w:noProof/>
            </w:rPr>
          </w:pPr>
          <w:hyperlink w:anchor="_Toc1306172617">
            <w:r w:rsidRPr="398AD87D" w:rsidR="398AD87D">
              <w:rPr>
                <w:rStyle w:val="Hyperlink"/>
              </w:rPr>
              <w:t>Supervisory Responsibilities</w:t>
            </w:r>
            <w:r>
              <w:tab/>
            </w:r>
            <w:r>
              <w:fldChar w:fldCharType="begin"/>
            </w:r>
            <w:r>
              <w:instrText xml:space="preserve">PAGEREF _Toc1306172617 \h</w:instrText>
            </w:r>
            <w:r>
              <w:fldChar w:fldCharType="separate"/>
            </w:r>
            <w:r w:rsidRPr="398AD87D" w:rsidR="398AD87D">
              <w:rPr>
                <w:rStyle w:val="Hyperlink"/>
              </w:rPr>
              <w:t>106</w:t>
            </w:r>
            <w:r>
              <w:fldChar w:fldCharType="end"/>
            </w:r>
          </w:hyperlink>
        </w:p>
        <w:p w:rsidR="003D684B" w:rsidP="398AD87D" w:rsidRDefault="001F2DBB" w14:paraId="6588D75A" w14:textId="600FFACA">
          <w:pPr>
            <w:pStyle w:val="TOC3"/>
            <w:tabs>
              <w:tab w:val="right" w:leader="dot" w:pos="9360"/>
            </w:tabs>
            <w:rPr>
              <w:rStyle w:val="Hyperlink"/>
              <w:noProof/>
            </w:rPr>
          </w:pPr>
          <w:hyperlink w:anchor="_Toc1489253300">
            <w:r w:rsidRPr="398AD87D" w:rsidR="398AD87D">
              <w:rPr>
                <w:rStyle w:val="Hyperlink"/>
              </w:rPr>
              <w:t>Informing Contractors</w:t>
            </w:r>
            <w:r>
              <w:tab/>
            </w:r>
            <w:r>
              <w:fldChar w:fldCharType="begin"/>
            </w:r>
            <w:r>
              <w:instrText xml:space="preserve">PAGEREF _Toc1489253300 \h</w:instrText>
            </w:r>
            <w:r>
              <w:fldChar w:fldCharType="separate"/>
            </w:r>
            <w:r w:rsidRPr="398AD87D" w:rsidR="398AD87D">
              <w:rPr>
                <w:rStyle w:val="Hyperlink"/>
              </w:rPr>
              <w:t>107</w:t>
            </w:r>
            <w:r>
              <w:fldChar w:fldCharType="end"/>
            </w:r>
          </w:hyperlink>
        </w:p>
        <w:p w:rsidR="003D684B" w:rsidP="398AD87D" w:rsidRDefault="001F2DBB" w14:paraId="4DBA9400" w14:textId="6E3E2FD1">
          <w:pPr>
            <w:pStyle w:val="TOC3"/>
            <w:tabs>
              <w:tab w:val="right" w:leader="dot" w:pos="9360"/>
            </w:tabs>
            <w:rPr>
              <w:rStyle w:val="Hyperlink"/>
              <w:noProof/>
            </w:rPr>
          </w:pPr>
          <w:hyperlink w:anchor="_Toc1662682566">
            <w:r w:rsidRPr="398AD87D" w:rsidR="398AD87D">
              <w:rPr>
                <w:rStyle w:val="Hyperlink"/>
              </w:rPr>
              <w:t>Hazardous Chemical Lists</w:t>
            </w:r>
            <w:r>
              <w:tab/>
            </w:r>
            <w:r>
              <w:fldChar w:fldCharType="begin"/>
            </w:r>
            <w:r>
              <w:instrText xml:space="preserve">PAGEREF _Toc1662682566 \h</w:instrText>
            </w:r>
            <w:r>
              <w:fldChar w:fldCharType="separate"/>
            </w:r>
            <w:r w:rsidRPr="398AD87D" w:rsidR="398AD87D">
              <w:rPr>
                <w:rStyle w:val="Hyperlink"/>
              </w:rPr>
              <w:t>107</w:t>
            </w:r>
            <w:r>
              <w:fldChar w:fldCharType="end"/>
            </w:r>
          </w:hyperlink>
        </w:p>
        <w:p w:rsidR="003D684B" w:rsidP="398AD87D" w:rsidRDefault="001F2DBB" w14:paraId="09CCAAF5" w14:textId="7A41C86D">
          <w:pPr>
            <w:pStyle w:val="TOC1"/>
            <w:tabs>
              <w:tab w:val="left" w:leader="none" w:pos="600"/>
              <w:tab w:val="right" w:leader="dot" w:pos="9360"/>
            </w:tabs>
            <w:rPr>
              <w:rStyle w:val="Hyperlink"/>
              <w:noProof/>
            </w:rPr>
          </w:pPr>
          <w:hyperlink w:anchor="_Toc789012221">
            <w:r w:rsidRPr="398AD87D" w:rsidR="398AD87D">
              <w:rPr>
                <w:rStyle w:val="Hyperlink"/>
              </w:rPr>
              <w:t>XVII.</w:t>
            </w:r>
            <w:r>
              <w:tab/>
            </w:r>
            <w:r w:rsidRPr="398AD87D" w:rsidR="398AD87D">
              <w:rPr>
                <w:rStyle w:val="Hyperlink"/>
              </w:rPr>
              <w:t>ORGANIZATIONAL CHART</w:t>
            </w:r>
            <w:r>
              <w:tab/>
            </w:r>
            <w:r>
              <w:fldChar w:fldCharType="begin"/>
            </w:r>
            <w:r>
              <w:instrText xml:space="preserve">PAGEREF _Toc789012221 \h</w:instrText>
            </w:r>
            <w:r>
              <w:fldChar w:fldCharType="separate"/>
            </w:r>
            <w:r w:rsidRPr="398AD87D" w:rsidR="398AD87D">
              <w:rPr>
                <w:rStyle w:val="Hyperlink"/>
              </w:rPr>
              <w:t>108</w:t>
            </w:r>
            <w:r>
              <w:fldChar w:fldCharType="end"/>
            </w:r>
          </w:hyperlink>
        </w:p>
        <w:p w:rsidR="003D684B" w:rsidP="398AD87D" w:rsidRDefault="001F2DBB" w14:paraId="0BC71C26" w14:textId="7B4B6FCE">
          <w:pPr>
            <w:pStyle w:val="TOC2"/>
            <w:tabs>
              <w:tab w:val="right" w:leader="dot" w:pos="9360"/>
            </w:tabs>
            <w:rPr>
              <w:rStyle w:val="Hyperlink"/>
              <w:noProof/>
            </w:rPr>
          </w:pPr>
          <w:hyperlink w:anchor="_Toc837994708">
            <w:r w:rsidRPr="398AD87D" w:rsidR="398AD87D">
              <w:rPr>
                <w:rStyle w:val="Hyperlink"/>
              </w:rPr>
              <w:t>Dalton State College Organizational Charts</w:t>
            </w:r>
            <w:r>
              <w:tab/>
            </w:r>
            <w:r>
              <w:fldChar w:fldCharType="begin"/>
            </w:r>
            <w:r>
              <w:instrText xml:space="preserve">PAGEREF _Toc837994708 \h</w:instrText>
            </w:r>
            <w:r>
              <w:fldChar w:fldCharType="separate"/>
            </w:r>
            <w:r w:rsidRPr="398AD87D" w:rsidR="398AD87D">
              <w:rPr>
                <w:rStyle w:val="Hyperlink"/>
              </w:rPr>
              <w:t>109</w:t>
            </w:r>
            <w:r>
              <w:fldChar w:fldCharType="end"/>
            </w:r>
          </w:hyperlink>
        </w:p>
        <w:p w:rsidR="003D684B" w:rsidP="398AD87D" w:rsidRDefault="001F2DBB" w14:paraId="708F988C" w14:textId="21435DED">
          <w:pPr>
            <w:pStyle w:val="TOC2"/>
            <w:tabs>
              <w:tab w:val="right" w:leader="dot" w:pos="9360"/>
            </w:tabs>
            <w:rPr>
              <w:rStyle w:val="Hyperlink"/>
              <w:noProof/>
            </w:rPr>
          </w:pPr>
          <w:hyperlink w:anchor="_Toc977968897">
            <w:r w:rsidRPr="398AD87D" w:rsidR="398AD87D">
              <w:rPr>
                <w:rStyle w:val="Hyperlink"/>
              </w:rPr>
              <w:t>Board of Regents Organizational Chart</w:t>
            </w:r>
            <w:r>
              <w:tab/>
            </w:r>
            <w:r>
              <w:fldChar w:fldCharType="begin"/>
            </w:r>
            <w:r>
              <w:instrText xml:space="preserve">PAGEREF _Toc977968897 \h</w:instrText>
            </w:r>
            <w:r>
              <w:fldChar w:fldCharType="separate"/>
            </w:r>
            <w:r w:rsidRPr="398AD87D" w:rsidR="398AD87D">
              <w:rPr>
                <w:rStyle w:val="Hyperlink"/>
              </w:rPr>
              <w:t>109</w:t>
            </w:r>
            <w:r>
              <w:fldChar w:fldCharType="end"/>
            </w:r>
          </w:hyperlink>
        </w:p>
        <w:p w:rsidR="003D684B" w:rsidP="398AD87D" w:rsidRDefault="001F2DBB" w14:paraId="4FDC1C48" w14:textId="70B2081E">
          <w:pPr>
            <w:pStyle w:val="TOC1"/>
            <w:tabs>
              <w:tab w:val="left" w:leader="none" w:pos="795"/>
              <w:tab w:val="right" w:leader="dot" w:pos="9360"/>
            </w:tabs>
            <w:rPr>
              <w:rStyle w:val="Hyperlink"/>
              <w:noProof/>
            </w:rPr>
          </w:pPr>
          <w:hyperlink w:anchor="_Toc1456604971">
            <w:r w:rsidRPr="398AD87D" w:rsidR="398AD87D">
              <w:rPr>
                <w:rStyle w:val="Hyperlink"/>
              </w:rPr>
              <w:t>XVIII.</w:t>
            </w:r>
            <w:r>
              <w:tab/>
            </w:r>
            <w:r w:rsidRPr="398AD87D" w:rsidR="398AD87D">
              <w:rPr>
                <w:rStyle w:val="Hyperlink"/>
              </w:rPr>
              <w:t>EMERGENCY PLAN UPDATES</w:t>
            </w:r>
            <w:r>
              <w:tab/>
            </w:r>
            <w:r>
              <w:fldChar w:fldCharType="begin"/>
            </w:r>
            <w:r>
              <w:instrText xml:space="preserve">PAGEREF _Toc1456604971 \h</w:instrText>
            </w:r>
            <w:r>
              <w:fldChar w:fldCharType="separate"/>
            </w:r>
            <w:r w:rsidRPr="398AD87D" w:rsidR="398AD87D">
              <w:rPr>
                <w:rStyle w:val="Hyperlink"/>
              </w:rPr>
              <w:t>109</w:t>
            </w:r>
            <w:r>
              <w:fldChar w:fldCharType="end"/>
            </w:r>
          </w:hyperlink>
        </w:p>
        <w:p w:rsidR="003D684B" w:rsidP="398AD87D" w:rsidRDefault="001F2DBB" w14:paraId="4A35E5E0" w14:textId="23F5A81D">
          <w:pPr>
            <w:pStyle w:val="TOC2"/>
            <w:tabs>
              <w:tab w:val="right" w:leader="dot" w:pos="9360"/>
            </w:tabs>
            <w:rPr>
              <w:rStyle w:val="Hyperlink"/>
              <w:noProof/>
            </w:rPr>
          </w:pPr>
          <w:hyperlink w:anchor="_Toc301067275">
            <w:r w:rsidRPr="398AD87D" w:rsidR="398AD87D">
              <w:rPr>
                <w:rStyle w:val="Hyperlink"/>
              </w:rPr>
              <w:t>EMERGENCY PLAN UPDATES</w:t>
            </w:r>
            <w:r>
              <w:tab/>
            </w:r>
            <w:r>
              <w:fldChar w:fldCharType="begin"/>
            </w:r>
            <w:r>
              <w:instrText xml:space="preserve">PAGEREF _Toc301067275 \h</w:instrText>
            </w:r>
            <w:r>
              <w:fldChar w:fldCharType="separate"/>
            </w:r>
            <w:r w:rsidRPr="398AD87D" w:rsidR="398AD87D">
              <w:rPr>
                <w:rStyle w:val="Hyperlink"/>
              </w:rPr>
              <w:t>110</w:t>
            </w:r>
            <w:r>
              <w:fldChar w:fldCharType="end"/>
            </w:r>
          </w:hyperlink>
        </w:p>
        <w:p w:rsidR="003D684B" w:rsidP="398AD87D" w:rsidRDefault="001F2DBB" w14:paraId="10C0958C" w14:textId="0266CB64">
          <w:pPr>
            <w:pStyle w:val="TOC1"/>
            <w:tabs>
              <w:tab w:val="right" w:leader="dot" w:pos="9360"/>
            </w:tabs>
            <w:rPr>
              <w:rStyle w:val="Hyperlink"/>
              <w:noProof/>
            </w:rPr>
          </w:pPr>
          <w:hyperlink w:anchor="_Toc1709967876">
            <w:r w:rsidRPr="398AD87D" w:rsidR="398AD87D">
              <w:rPr>
                <w:rStyle w:val="Hyperlink"/>
              </w:rPr>
              <w:t>Appendix A of EOP</w:t>
            </w:r>
            <w:r>
              <w:tab/>
            </w:r>
            <w:r>
              <w:fldChar w:fldCharType="begin"/>
            </w:r>
            <w:r>
              <w:instrText xml:space="preserve">PAGEREF _Toc1709967876 \h</w:instrText>
            </w:r>
            <w:r>
              <w:fldChar w:fldCharType="separate"/>
            </w:r>
            <w:r w:rsidRPr="398AD87D" w:rsidR="398AD87D">
              <w:rPr>
                <w:rStyle w:val="Hyperlink"/>
              </w:rPr>
              <w:t>115</w:t>
            </w:r>
            <w:r>
              <w:fldChar w:fldCharType="end"/>
            </w:r>
          </w:hyperlink>
        </w:p>
        <w:p w:rsidR="003D684B" w:rsidP="398AD87D" w:rsidRDefault="001F2DBB" w14:paraId="4735E72A" w14:textId="3525F7F8">
          <w:pPr>
            <w:pStyle w:val="TOC1"/>
            <w:tabs>
              <w:tab w:val="right" w:leader="dot" w:pos="9360"/>
            </w:tabs>
            <w:rPr>
              <w:rStyle w:val="Hyperlink"/>
              <w:noProof/>
            </w:rPr>
          </w:pPr>
          <w:hyperlink w:anchor="_Toc784280516">
            <w:r w:rsidRPr="398AD87D" w:rsidR="398AD87D">
              <w:rPr>
                <w:rStyle w:val="Hyperlink"/>
              </w:rPr>
              <w:t>Appendix B of EOP</w:t>
            </w:r>
            <w:r>
              <w:tab/>
            </w:r>
            <w:r>
              <w:fldChar w:fldCharType="begin"/>
            </w:r>
            <w:r>
              <w:instrText xml:space="preserve">PAGEREF _Toc784280516 \h</w:instrText>
            </w:r>
            <w:r>
              <w:fldChar w:fldCharType="separate"/>
            </w:r>
            <w:r w:rsidRPr="398AD87D" w:rsidR="398AD87D">
              <w:rPr>
                <w:rStyle w:val="Hyperlink"/>
              </w:rPr>
              <w:t>118</w:t>
            </w:r>
            <w:r>
              <w:fldChar w:fldCharType="end"/>
            </w:r>
          </w:hyperlink>
        </w:p>
        <w:p w:rsidR="003D684B" w:rsidP="398AD87D" w:rsidRDefault="001F2DBB" w14:paraId="79F1FEC9" w14:textId="47C9BBAB">
          <w:pPr>
            <w:pStyle w:val="TOC1"/>
            <w:tabs>
              <w:tab w:val="right" w:leader="dot" w:pos="9360"/>
            </w:tabs>
            <w:rPr>
              <w:rStyle w:val="Hyperlink"/>
              <w:noProof/>
            </w:rPr>
          </w:pPr>
          <w:hyperlink w:anchor="_Toc1623834882">
            <w:r w:rsidRPr="398AD87D" w:rsidR="398AD87D">
              <w:rPr>
                <w:rStyle w:val="Hyperlink"/>
              </w:rPr>
              <w:t>Appendix C of EOP</w:t>
            </w:r>
            <w:r>
              <w:tab/>
            </w:r>
            <w:r>
              <w:fldChar w:fldCharType="begin"/>
            </w:r>
            <w:r>
              <w:instrText xml:space="preserve">PAGEREF _Toc1623834882 \h</w:instrText>
            </w:r>
            <w:r>
              <w:fldChar w:fldCharType="separate"/>
            </w:r>
            <w:r w:rsidRPr="398AD87D" w:rsidR="398AD87D">
              <w:rPr>
                <w:rStyle w:val="Hyperlink"/>
              </w:rPr>
              <w:t>122</w:t>
            </w:r>
            <w:r>
              <w:fldChar w:fldCharType="end"/>
            </w:r>
          </w:hyperlink>
        </w:p>
        <w:p w:rsidR="003D684B" w:rsidP="398AD87D" w:rsidRDefault="001F2DBB" w14:paraId="53C85EA1" w14:textId="04F3EE2B">
          <w:pPr>
            <w:pStyle w:val="TOC1"/>
            <w:tabs>
              <w:tab w:val="right" w:leader="dot" w:pos="9360"/>
            </w:tabs>
            <w:rPr>
              <w:rStyle w:val="Hyperlink"/>
              <w:noProof/>
            </w:rPr>
          </w:pPr>
          <w:hyperlink w:anchor="_Toc503516358">
            <w:r w:rsidRPr="398AD87D" w:rsidR="398AD87D">
              <w:rPr>
                <w:rStyle w:val="Hyperlink"/>
              </w:rPr>
              <w:t>Appendix D of EOP</w:t>
            </w:r>
            <w:r>
              <w:tab/>
            </w:r>
            <w:r>
              <w:fldChar w:fldCharType="begin"/>
            </w:r>
            <w:r>
              <w:instrText xml:space="preserve">PAGEREF _Toc503516358 \h</w:instrText>
            </w:r>
            <w:r>
              <w:fldChar w:fldCharType="separate"/>
            </w:r>
            <w:r w:rsidRPr="398AD87D" w:rsidR="398AD87D">
              <w:rPr>
                <w:rStyle w:val="Hyperlink"/>
              </w:rPr>
              <w:t>123</w:t>
            </w:r>
            <w:r>
              <w:fldChar w:fldCharType="end"/>
            </w:r>
          </w:hyperlink>
        </w:p>
        <w:p w:rsidR="003D684B" w:rsidP="398AD87D" w:rsidRDefault="001F2DBB" w14:paraId="48E318D6" w14:textId="4F4A136E">
          <w:pPr>
            <w:pStyle w:val="TOC2"/>
            <w:tabs>
              <w:tab w:val="right" w:leader="dot" w:pos="9360"/>
            </w:tabs>
            <w:rPr>
              <w:rStyle w:val="Hyperlink"/>
              <w:noProof/>
            </w:rPr>
          </w:pPr>
          <w:hyperlink w:anchor="_Toc941099776">
            <w:r w:rsidRPr="398AD87D" w:rsidR="398AD87D">
              <w:rPr>
                <w:rStyle w:val="Hyperlink"/>
              </w:rPr>
              <w:t>NIMS/ICS Structure and Requirements</w:t>
            </w:r>
            <w:r>
              <w:tab/>
            </w:r>
            <w:r>
              <w:fldChar w:fldCharType="begin"/>
            </w:r>
            <w:r>
              <w:instrText xml:space="preserve">PAGEREF _Toc941099776 \h</w:instrText>
            </w:r>
            <w:r>
              <w:fldChar w:fldCharType="separate"/>
            </w:r>
            <w:r w:rsidRPr="398AD87D" w:rsidR="398AD87D">
              <w:rPr>
                <w:rStyle w:val="Hyperlink"/>
              </w:rPr>
              <w:t>123</w:t>
            </w:r>
            <w:r>
              <w:fldChar w:fldCharType="end"/>
            </w:r>
          </w:hyperlink>
        </w:p>
        <w:p w:rsidR="003D684B" w:rsidP="398AD87D" w:rsidRDefault="001F2DBB" w14:paraId="4B3C951F" w14:textId="0406EF3B">
          <w:pPr>
            <w:pStyle w:val="TOC2"/>
            <w:tabs>
              <w:tab w:val="right" w:leader="dot" w:pos="9360"/>
            </w:tabs>
            <w:rPr>
              <w:rStyle w:val="Hyperlink"/>
              <w:noProof/>
            </w:rPr>
          </w:pPr>
          <w:hyperlink w:anchor="_Toc789885657">
            <w:r w:rsidRPr="398AD87D" w:rsidR="398AD87D">
              <w:rPr>
                <w:rStyle w:val="Hyperlink"/>
              </w:rPr>
              <w:t>Benefits of Incident Command System</w:t>
            </w:r>
            <w:r>
              <w:tab/>
            </w:r>
            <w:r>
              <w:fldChar w:fldCharType="begin"/>
            </w:r>
            <w:r>
              <w:instrText xml:space="preserve">PAGEREF _Toc789885657 \h</w:instrText>
            </w:r>
            <w:r>
              <w:fldChar w:fldCharType="separate"/>
            </w:r>
            <w:r w:rsidRPr="398AD87D" w:rsidR="398AD87D">
              <w:rPr>
                <w:rStyle w:val="Hyperlink"/>
              </w:rPr>
              <w:t>124</w:t>
            </w:r>
            <w:r>
              <w:fldChar w:fldCharType="end"/>
            </w:r>
          </w:hyperlink>
        </w:p>
        <w:p w:rsidR="003D684B" w:rsidP="398AD87D" w:rsidRDefault="001F2DBB" w14:paraId="6E3195C2" w14:textId="6C661598">
          <w:pPr>
            <w:pStyle w:val="TOC2"/>
            <w:tabs>
              <w:tab w:val="right" w:leader="dot" w:pos="9360"/>
            </w:tabs>
            <w:rPr>
              <w:rStyle w:val="Hyperlink"/>
              <w:noProof/>
            </w:rPr>
          </w:pPr>
          <w:hyperlink w:anchor="_Toc2103823501">
            <w:r w:rsidRPr="398AD87D" w:rsidR="398AD87D">
              <w:rPr>
                <w:rStyle w:val="Hyperlink"/>
              </w:rPr>
              <w:t>Training</w:t>
            </w:r>
            <w:r>
              <w:tab/>
            </w:r>
            <w:r>
              <w:fldChar w:fldCharType="begin"/>
            </w:r>
            <w:r>
              <w:instrText xml:space="preserve">PAGEREF _Toc2103823501 \h</w:instrText>
            </w:r>
            <w:r>
              <w:fldChar w:fldCharType="separate"/>
            </w:r>
            <w:r w:rsidRPr="398AD87D" w:rsidR="398AD87D">
              <w:rPr>
                <w:rStyle w:val="Hyperlink"/>
              </w:rPr>
              <w:t>124</w:t>
            </w:r>
            <w:r>
              <w:fldChar w:fldCharType="end"/>
            </w:r>
          </w:hyperlink>
        </w:p>
        <w:p w:rsidR="003D684B" w:rsidP="398AD87D" w:rsidRDefault="001F2DBB" w14:paraId="7F4B28F6" w14:textId="63538D1B">
          <w:pPr>
            <w:pStyle w:val="TOC2"/>
            <w:tabs>
              <w:tab w:val="right" w:leader="dot" w:pos="9360"/>
            </w:tabs>
            <w:rPr>
              <w:rStyle w:val="Hyperlink"/>
              <w:noProof/>
            </w:rPr>
          </w:pPr>
          <w:hyperlink w:anchor="_Toc728109265">
            <w:r w:rsidRPr="398AD87D" w:rsidR="398AD87D">
              <w:rPr>
                <w:rStyle w:val="Hyperlink"/>
              </w:rPr>
              <w:t>Structural Components of ICS: Unified Command</w:t>
            </w:r>
            <w:r>
              <w:tab/>
            </w:r>
            <w:r>
              <w:fldChar w:fldCharType="begin"/>
            </w:r>
            <w:r>
              <w:instrText xml:space="preserve">PAGEREF _Toc728109265 \h</w:instrText>
            </w:r>
            <w:r>
              <w:fldChar w:fldCharType="separate"/>
            </w:r>
            <w:r w:rsidRPr="398AD87D" w:rsidR="398AD87D">
              <w:rPr>
                <w:rStyle w:val="Hyperlink"/>
              </w:rPr>
              <w:t>125</w:t>
            </w:r>
            <w:r>
              <w:fldChar w:fldCharType="end"/>
            </w:r>
          </w:hyperlink>
        </w:p>
        <w:p w:rsidR="003D684B" w:rsidP="398AD87D" w:rsidRDefault="001F2DBB" w14:paraId="016F5E61" w14:textId="41B99074">
          <w:pPr>
            <w:pStyle w:val="TOC2"/>
            <w:tabs>
              <w:tab w:val="right" w:leader="dot" w:pos="9360"/>
            </w:tabs>
            <w:rPr>
              <w:rStyle w:val="Hyperlink"/>
              <w:noProof/>
            </w:rPr>
          </w:pPr>
          <w:hyperlink w:anchor="_Toc1650728754">
            <w:r w:rsidRPr="398AD87D" w:rsidR="398AD87D">
              <w:rPr>
                <w:rStyle w:val="Hyperlink"/>
              </w:rPr>
              <w:t>Structural Components of ICS: Command Staff</w:t>
            </w:r>
            <w:r>
              <w:tab/>
            </w:r>
            <w:r>
              <w:fldChar w:fldCharType="begin"/>
            </w:r>
            <w:r>
              <w:instrText xml:space="preserve">PAGEREF _Toc1650728754 \h</w:instrText>
            </w:r>
            <w:r>
              <w:fldChar w:fldCharType="separate"/>
            </w:r>
            <w:r w:rsidRPr="398AD87D" w:rsidR="398AD87D">
              <w:rPr>
                <w:rStyle w:val="Hyperlink"/>
              </w:rPr>
              <w:t>125</w:t>
            </w:r>
            <w:r>
              <w:fldChar w:fldCharType="end"/>
            </w:r>
          </w:hyperlink>
        </w:p>
        <w:p w:rsidR="003D684B" w:rsidP="398AD87D" w:rsidRDefault="001F2DBB" w14:paraId="28847034" w14:textId="67B14D28">
          <w:pPr>
            <w:pStyle w:val="TOC2"/>
            <w:tabs>
              <w:tab w:val="right" w:leader="dot" w:pos="9360"/>
            </w:tabs>
            <w:rPr>
              <w:rStyle w:val="Hyperlink"/>
              <w:noProof/>
            </w:rPr>
          </w:pPr>
          <w:hyperlink w:anchor="_Toc822387754">
            <w:r w:rsidRPr="398AD87D" w:rsidR="398AD87D">
              <w:rPr>
                <w:rStyle w:val="Hyperlink"/>
              </w:rPr>
              <w:t>Structural Components of ICS: General Staff</w:t>
            </w:r>
            <w:r>
              <w:tab/>
            </w:r>
            <w:r>
              <w:fldChar w:fldCharType="begin"/>
            </w:r>
            <w:r>
              <w:instrText xml:space="preserve">PAGEREF _Toc822387754 \h</w:instrText>
            </w:r>
            <w:r>
              <w:fldChar w:fldCharType="separate"/>
            </w:r>
            <w:r w:rsidRPr="398AD87D" w:rsidR="398AD87D">
              <w:rPr>
                <w:rStyle w:val="Hyperlink"/>
              </w:rPr>
              <w:t>126</w:t>
            </w:r>
            <w:r>
              <w:fldChar w:fldCharType="end"/>
            </w:r>
          </w:hyperlink>
        </w:p>
        <w:p w:rsidR="003D684B" w:rsidP="398AD87D" w:rsidRDefault="001F2DBB" w14:paraId="7BD140DF" w14:textId="486E948C">
          <w:pPr>
            <w:pStyle w:val="TOC2"/>
            <w:tabs>
              <w:tab w:val="right" w:leader="dot" w:pos="9360"/>
            </w:tabs>
            <w:rPr>
              <w:rStyle w:val="Hyperlink"/>
              <w:noProof/>
            </w:rPr>
          </w:pPr>
          <w:hyperlink w:anchor="_Toc1401265477">
            <w:r w:rsidRPr="398AD87D" w:rsidR="398AD87D">
              <w:rPr>
                <w:rStyle w:val="Hyperlink"/>
              </w:rPr>
              <w:t>Incident Command Charts</w:t>
            </w:r>
            <w:r>
              <w:tab/>
            </w:r>
            <w:r>
              <w:fldChar w:fldCharType="begin"/>
            </w:r>
            <w:r>
              <w:instrText xml:space="preserve">PAGEREF _Toc1401265477 \h</w:instrText>
            </w:r>
            <w:r>
              <w:fldChar w:fldCharType="separate"/>
            </w:r>
            <w:r w:rsidRPr="398AD87D" w:rsidR="398AD87D">
              <w:rPr>
                <w:rStyle w:val="Hyperlink"/>
              </w:rPr>
              <w:t>128</w:t>
            </w:r>
            <w:r>
              <w:fldChar w:fldCharType="end"/>
            </w:r>
          </w:hyperlink>
        </w:p>
        <w:p w:rsidR="003D684B" w:rsidP="398AD87D" w:rsidRDefault="001F2DBB" w14:paraId="25B2A961" w14:textId="063B53D3">
          <w:pPr>
            <w:pStyle w:val="TOC2"/>
            <w:tabs>
              <w:tab w:val="right" w:leader="dot" w:pos="9360"/>
            </w:tabs>
            <w:rPr>
              <w:rStyle w:val="Hyperlink"/>
              <w:noProof/>
            </w:rPr>
          </w:pPr>
          <w:hyperlink w:anchor="_Toc1210472758">
            <w:r w:rsidRPr="398AD87D" w:rsidR="398AD87D">
              <w:rPr>
                <w:rStyle w:val="Hyperlink"/>
              </w:rPr>
              <w:t>Incident Command Forms</w:t>
            </w:r>
            <w:r>
              <w:tab/>
            </w:r>
            <w:r>
              <w:fldChar w:fldCharType="begin"/>
            </w:r>
            <w:r>
              <w:instrText xml:space="preserve">PAGEREF _Toc1210472758 \h</w:instrText>
            </w:r>
            <w:r>
              <w:fldChar w:fldCharType="separate"/>
            </w:r>
            <w:r w:rsidRPr="398AD87D" w:rsidR="398AD87D">
              <w:rPr>
                <w:rStyle w:val="Hyperlink"/>
              </w:rPr>
              <w:t>130</w:t>
            </w:r>
            <w:r>
              <w:fldChar w:fldCharType="end"/>
            </w:r>
          </w:hyperlink>
        </w:p>
        <w:p w:rsidR="003D684B" w:rsidP="398AD87D" w:rsidRDefault="001F2DBB" w14:paraId="5218C1EF" w14:textId="7467821B">
          <w:pPr>
            <w:pStyle w:val="TOC1"/>
            <w:tabs>
              <w:tab w:val="right" w:leader="dot" w:pos="9360"/>
            </w:tabs>
            <w:rPr>
              <w:rStyle w:val="Hyperlink"/>
              <w:noProof/>
            </w:rPr>
          </w:pPr>
          <w:hyperlink w:anchor="_Toc848980229">
            <w:r w:rsidRPr="398AD87D" w:rsidR="398AD87D">
              <w:rPr>
                <w:rStyle w:val="Hyperlink"/>
              </w:rPr>
              <w:t>Appendix E of EOP</w:t>
            </w:r>
            <w:r>
              <w:tab/>
            </w:r>
            <w:r>
              <w:fldChar w:fldCharType="begin"/>
            </w:r>
            <w:r>
              <w:instrText xml:space="preserve">PAGEREF _Toc848980229 \h</w:instrText>
            </w:r>
            <w:r>
              <w:fldChar w:fldCharType="separate"/>
            </w:r>
            <w:r w:rsidRPr="398AD87D" w:rsidR="398AD87D">
              <w:rPr>
                <w:rStyle w:val="Hyperlink"/>
              </w:rPr>
              <w:t>132</w:t>
            </w:r>
            <w:r>
              <w:fldChar w:fldCharType="end"/>
            </w:r>
          </w:hyperlink>
        </w:p>
        <w:p w:rsidR="003D684B" w:rsidP="398AD87D" w:rsidRDefault="001F2DBB" w14:paraId="1AD4C38B" w14:textId="43D53602">
          <w:pPr>
            <w:pStyle w:val="TOC2"/>
            <w:tabs>
              <w:tab w:val="right" w:leader="dot" w:pos="9360"/>
            </w:tabs>
            <w:rPr>
              <w:rStyle w:val="Hyperlink"/>
              <w:noProof/>
            </w:rPr>
          </w:pPr>
          <w:hyperlink w:anchor="_Toc382561483">
            <w:r w:rsidRPr="398AD87D" w:rsidR="398AD87D">
              <w:rPr>
                <w:rStyle w:val="Hyperlink"/>
              </w:rPr>
              <w:t>Hazard Mitigation Plan Updated 11/2017</w:t>
            </w:r>
            <w:r>
              <w:tab/>
            </w:r>
            <w:r>
              <w:fldChar w:fldCharType="begin"/>
            </w:r>
            <w:r>
              <w:instrText xml:space="preserve">PAGEREF _Toc382561483 \h</w:instrText>
            </w:r>
            <w:r>
              <w:fldChar w:fldCharType="separate"/>
            </w:r>
            <w:r w:rsidRPr="398AD87D" w:rsidR="398AD87D">
              <w:rPr>
                <w:rStyle w:val="Hyperlink"/>
              </w:rPr>
              <w:t>132</w:t>
            </w:r>
            <w:r>
              <w:fldChar w:fldCharType="end"/>
            </w:r>
          </w:hyperlink>
        </w:p>
        <w:p w:rsidR="003D684B" w:rsidP="398AD87D" w:rsidRDefault="001F2DBB" w14:paraId="6F5E7D8A" w14:textId="11B1338B">
          <w:pPr>
            <w:pStyle w:val="TOC3"/>
            <w:tabs>
              <w:tab w:val="right" w:leader="dot" w:pos="9360"/>
            </w:tabs>
            <w:rPr>
              <w:rStyle w:val="Hyperlink"/>
              <w:noProof/>
            </w:rPr>
          </w:pPr>
          <w:hyperlink w:anchor="_Toc1376349010">
            <w:r w:rsidRPr="398AD87D" w:rsidR="398AD87D">
              <w:rPr>
                <w:rStyle w:val="Hyperlink"/>
              </w:rPr>
              <w:t>CHAPTER 1 – EXECUTIVE SUMMARY</w:t>
            </w:r>
            <w:r>
              <w:tab/>
            </w:r>
            <w:r>
              <w:fldChar w:fldCharType="begin"/>
            </w:r>
            <w:r>
              <w:instrText xml:space="preserve">PAGEREF _Toc1376349010 \h</w:instrText>
            </w:r>
            <w:r>
              <w:fldChar w:fldCharType="separate"/>
            </w:r>
            <w:r w:rsidRPr="398AD87D" w:rsidR="398AD87D">
              <w:rPr>
                <w:rStyle w:val="Hyperlink"/>
              </w:rPr>
              <w:t>134</w:t>
            </w:r>
            <w:r>
              <w:fldChar w:fldCharType="end"/>
            </w:r>
          </w:hyperlink>
        </w:p>
        <w:p w:rsidR="003D684B" w:rsidP="398AD87D" w:rsidRDefault="001F2DBB" w14:paraId="1703135E" w14:textId="3BE08CEA">
          <w:pPr>
            <w:pStyle w:val="TOC3"/>
            <w:tabs>
              <w:tab w:val="right" w:leader="dot" w:pos="9360"/>
            </w:tabs>
            <w:rPr>
              <w:rStyle w:val="Hyperlink"/>
              <w:noProof/>
            </w:rPr>
          </w:pPr>
          <w:hyperlink w:anchor="_Toc1130078983">
            <w:r w:rsidRPr="398AD87D" w:rsidR="398AD87D">
              <w:rPr>
                <w:rStyle w:val="Hyperlink"/>
              </w:rPr>
              <w:t>MITIGATION GOALS AND OBJECTIVES</w:t>
            </w:r>
            <w:r>
              <w:tab/>
            </w:r>
            <w:r>
              <w:fldChar w:fldCharType="begin"/>
            </w:r>
            <w:r>
              <w:instrText xml:space="preserve">PAGEREF _Toc1130078983 \h</w:instrText>
            </w:r>
            <w:r>
              <w:fldChar w:fldCharType="separate"/>
            </w:r>
            <w:r w:rsidRPr="398AD87D" w:rsidR="398AD87D">
              <w:rPr>
                <w:rStyle w:val="Hyperlink"/>
              </w:rPr>
              <w:t>136</w:t>
            </w:r>
            <w:r>
              <w:fldChar w:fldCharType="end"/>
            </w:r>
          </w:hyperlink>
        </w:p>
        <w:p w:rsidR="003D684B" w:rsidP="398AD87D" w:rsidRDefault="001F2DBB" w14:paraId="6C0AB6EA" w14:textId="3FB1465E">
          <w:pPr>
            <w:pStyle w:val="TOC3"/>
            <w:tabs>
              <w:tab w:val="right" w:leader="dot" w:pos="9360"/>
            </w:tabs>
            <w:rPr>
              <w:rStyle w:val="Hyperlink"/>
              <w:noProof/>
            </w:rPr>
          </w:pPr>
          <w:hyperlink w:anchor="_Toc897302112">
            <w:r w:rsidRPr="398AD87D" w:rsidR="398AD87D">
              <w:rPr>
                <w:rStyle w:val="Hyperlink"/>
              </w:rPr>
              <w:t>CHAPTER 2 – CAMPUS NATURAL HAZARD, RISK AND VULNERABILITY (HRV) SUMMARY</w:t>
            </w:r>
            <w:r>
              <w:tab/>
            </w:r>
            <w:r>
              <w:fldChar w:fldCharType="begin"/>
            </w:r>
            <w:r>
              <w:instrText xml:space="preserve">PAGEREF _Toc897302112 \h</w:instrText>
            </w:r>
            <w:r>
              <w:fldChar w:fldCharType="separate"/>
            </w:r>
            <w:r w:rsidRPr="398AD87D" w:rsidR="398AD87D">
              <w:rPr>
                <w:rStyle w:val="Hyperlink"/>
              </w:rPr>
              <w:t>138</w:t>
            </w:r>
            <w:r>
              <w:fldChar w:fldCharType="end"/>
            </w:r>
          </w:hyperlink>
        </w:p>
        <w:p w:rsidR="003D684B" w:rsidP="398AD87D" w:rsidRDefault="001F2DBB" w14:paraId="721830EE" w14:textId="1441A1CD">
          <w:pPr>
            <w:pStyle w:val="TOC3"/>
            <w:tabs>
              <w:tab w:val="left" w:leader="none" w:pos="630"/>
              <w:tab w:val="right" w:leader="dot" w:pos="9360"/>
            </w:tabs>
            <w:rPr>
              <w:rStyle w:val="Hyperlink"/>
              <w:noProof/>
            </w:rPr>
          </w:pPr>
          <w:hyperlink w:anchor="_Toc1694988471">
            <w:r w:rsidRPr="398AD87D" w:rsidR="398AD87D">
              <w:rPr>
                <w:rStyle w:val="Hyperlink"/>
              </w:rPr>
              <w:t>I.</w:t>
            </w:r>
            <w:r>
              <w:tab/>
            </w:r>
            <w:r w:rsidRPr="398AD87D" w:rsidR="398AD87D">
              <w:rPr>
                <w:rStyle w:val="Hyperlink"/>
              </w:rPr>
              <w:t>Tornados/Severe Thunderstorms -</w:t>
            </w:r>
            <w:r>
              <w:tab/>
            </w:r>
            <w:r>
              <w:fldChar w:fldCharType="begin"/>
            </w:r>
            <w:r>
              <w:instrText xml:space="preserve">PAGEREF _Toc1694988471 \h</w:instrText>
            </w:r>
            <w:r>
              <w:fldChar w:fldCharType="separate"/>
            </w:r>
            <w:r w:rsidRPr="398AD87D" w:rsidR="398AD87D">
              <w:rPr>
                <w:rStyle w:val="Hyperlink"/>
              </w:rPr>
              <w:t>138</w:t>
            </w:r>
            <w:r>
              <w:fldChar w:fldCharType="end"/>
            </w:r>
          </w:hyperlink>
        </w:p>
        <w:p w:rsidR="003D684B" w:rsidP="398AD87D" w:rsidRDefault="001F2DBB" w14:paraId="251A1977" w14:textId="64FBCD32">
          <w:pPr>
            <w:pStyle w:val="TOC3"/>
            <w:tabs>
              <w:tab w:val="left" w:leader="none" w:pos="630"/>
              <w:tab w:val="right" w:leader="dot" w:pos="9360"/>
            </w:tabs>
            <w:rPr>
              <w:rStyle w:val="Hyperlink"/>
              <w:noProof/>
            </w:rPr>
          </w:pPr>
          <w:hyperlink w:anchor="_Toc1141002930">
            <w:r w:rsidRPr="398AD87D" w:rsidR="398AD87D">
              <w:rPr>
                <w:rStyle w:val="Hyperlink"/>
              </w:rPr>
              <w:t>II.</w:t>
            </w:r>
            <w:r>
              <w:tab/>
            </w:r>
            <w:r w:rsidRPr="398AD87D" w:rsidR="398AD87D">
              <w:rPr>
                <w:rStyle w:val="Hyperlink"/>
              </w:rPr>
              <w:t>Winter Storms</w:t>
            </w:r>
            <w:r>
              <w:tab/>
            </w:r>
            <w:r>
              <w:fldChar w:fldCharType="begin"/>
            </w:r>
            <w:r>
              <w:instrText xml:space="preserve">PAGEREF _Toc1141002930 \h</w:instrText>
            </w:r>
            <w:r>
              <w:fldChar w:fldCharType="separate"/>
            </w:r>
            <w:r w:rsidRPr="398AD87D" w:rsidR="398AD87D">
              <w:rPr>
                <w:rStyle w:val="Hyperlink"/>
              </w:rPr>
              <w:t>139</w:t>
            </w:r>
            <w:r>
              <w:fldChar w:fldCharType="end"/>
            </w:r>
          </w:hyperlink>
        </w:p>
        <w:p w:rsidR="003D684B" w:rsidP="398AD87D" w:rsidRDefault="001F2DBB" w14:paraId="754FBF92" w14:textId="4B740D52">
          <w:pPr>
            <w:pStyle w:val="TOC3"/>
            <w:tabs>
              <w:tab w:val="left" w:leader="none" w:pos="630"/>
              <w:tab w:val="right" w:leader="dot" w:pos="9360"/>
            </w:tabs>
            <w:rPr>
              <w:rStyle w:val="Hyperlink"/>
              <w:noProof/>
            </w:rPr>
          </w:pPr>
          <w:hyperlink w:anchor="_Toc53834668">
            <w:r w:rsidRPr="398AD87D" w:rsidR="398AD87D">
              <w:rPr>
                <w:rStyle w:val="Hyperlink"/>
              </w:rPr>
              <w:t>III.</w:t>
            </w:r>
            <w:r>
              <w:tab/>
            </w:r>
            <w:r w:rsidRPr="398AD87D" w:rsidR="398AD87D">
              <w:rPr>
                <w:rStyle w:val="Hyperlink"/>
              </w:rPr>
              <w:t>Wildfire</w:t>
            </w:r>
            <w:r>
              <w:tab/>
            </w:r>
            <w:r>
              <w:fldChar w:fldCharType="begin"/>
            </w:r>
            <w:r>
              <w:instrText xml:space="preserve">PAGEREF _Toc53834668 \h</w:instrText>
            </w:r>
            <w:r>
              <w:fldChar w:fldCharType="separate"/>
            </w:r>
            <w:r w:rsidRPr="398AD87D" w:rsidR="398AD87D">
              <w:rPr>
                <w:rStyle w:val="Hyperlink"/>
              </w:rPr>
              <w:t>141</w:t>
            </w:r>
            <w:r>
              <w:fldChar w:fldCharType="end"/>
            </w:r>
          </w:hyperlink>
        </w:p>
        <w:p w:rsidR="003D684B" w:rsidP="398AD87D" w:rsidRDefault="001F2DBB" w14:paraId="0F753FF9" w14:textId="162C0763">
          <w:pPr>
            <w:pStyle w:val="TOC3"/>
            <w:tabs>
              <w:tab w:val="left" w:leader="none" w:pos="630"/>
              <w:tab w:val="right" w:leader="dot" w:pos="9360"/>
            </w:tabs>
            <w:rPr>
              <w:rStyle w:val="Hyperlink"/>
              <w:noProof/>
            </w:rPr>
          </w:pPr>
          <w:hyperlink w:anchor="_Toc119029903">
            <w:r w:rsidRPr="398AD87D" w:rsidR="398AD87D">
              <w:rPr>
                <w:rStyle w:val="Hyperlink"/>
              </w:rPr>
              <w:t>IV.</w:t>
            </w:r>
            <w:r>
              <w:tab/>
            </w:r>
            <w:r w:rsidRPr="398AD87D" w:rsidR="398AD87D">
              <w:rPr>
                <w:rStyle w:val="Hyperlink"/>
              </w:rPr>
              <w:t>Earthquakes</w:t>
            </w:r>
            <w:r>
              <w:tab/>
            </w:r>
            <w:r>
              <w:fldChar w:fldCharType="begin"/>
            </w:r>
            <w:r>
              <w:instrText xml:space="preserve">PAGEREF _Toc119029903 \h</w:instrText>
            </w:r>
            <w:r>
              <w:fldChar w:fldCharType="separate"/>
            </w:r>
            <w:r w:rsidRPr="398AD87D" w:rsidR="398AD87D">
              <w:rPr>
                <w:rStyle w:val="Hyperlink"/>
              </w:rPr>
              <w:t>142</w:t>
            </w:r>
            <w:r>
              <w:fldChar w:fldCharType="end"/>
            </w:r>
          </w:hyperlink>
        </w:p>
        <w:p w:rsidR="003D684B" w:rsidP="398AD87D" w:rsidRDefault="001F2DBB" w14:paraId="2023F7B8" w14:textId="4F4A280D">
          <w:pPr>
            <w:pStyle w:val="TOC3"/>
            <w:tabs>
              <w:tab w:val="left" w:leader="none" w:pos="630"/>
              <w:tab w:val="right" w:leader="dot" w:pos="9360"/>
            </w:tabs>
            <w:rPr>
              <w:rStyle w:val="Hyperlink"/>
              <w:noProof/>
            </w:rPr>
          </w:pPr>
          <w:hyperlink w:anchor="_Toc1483814811">
            <w:r w:rsidRPr="398AD87D" w:rsidR="398AD87D">
              <w:rPr>
                <w:rStyle w:val="Hyperlink"/>
              </w:rPr>
              <w:t>1.</w:t>
            </w:r>
            <w:r>
              <w:tab/>
            </w:r>
            <w:r w:rsidRPr="398AD87D" w:rsidR="398AD87D">
              <w:rPr>
                <w:rStyle w:val="Hyperlink"/>
              </w:rPr>
              <w:t>Mitigation Goal #1:</w:t>
            </w:r>
            <w:r>
              <w:tab/>
            </w:r>
            <w:r>
              <w:fldChar w:fldCharType="begin"/>
            </w:r>
            <w:r>
              <w:instrText xml:space="preserve">PAGEREF _Toc1483814811 \h</w:instrText>
            </w:r>
            <w:r>
              <w:fldChar w:fldCharType="separate"/>
            </w:r>
            <w:r w:rsidRPr="398AD87D" w:rsidR="398AD87D">
              <w:rPr>
                <w:rStyle w:val="Hyperlink"/>
              </w:rPr>
              <w:t>144</w:t>
            </w:r>
            <w:r>
              <w:fldChar w:fldCharType="end"/>
            </w:r>
          </w:hyperlink>
        </w:p>
        <w:p w:rsidR="003D684B" w:rsidP="398AD87D" w:rsidRDefault="001F2DBB" w14:paraId="1EE31388" w14:textId="7D9B2D3E">
          <w:pPr>
            <w:pStyle w:val="TOC3"/>
            <w:tabs>
              <w:tab w:val="right" w:leader="dot" w:pos="9360"/>
            </w:tabs>
            <w:rPr>
              <w:rStyle w:val="Hyperlink"/>
              <w:noProof/>
            </w:rPr>
          </w:pPr>
          <w:hyperlink w:anchor="_Toc2057398469">
            <w:r w:rsidRPr="398AD87D" w:rsidR="398AD87D">
              <w:rPr>
                <w:rStyle w:val="Hyperlink"/>
              </w:rPr>
              <w:t>Objective #1:</w:t>
            </w:r>
            <w:r>
              <w:tab/>
            </w:r>
            <w:r>
              <w:fldChar w:fldCharType="begin"/>
            </w:r>
            <w:r>
              <w:instrText xml:space="preserve">PAGEREF _Toc2057398469 \h</w:instrText>
            </w:r>
            <w:r>
              <w:fldChar w:fldCharType="separate"/>
            </w:r>
            <w:r w:rsidRPr="398AD87D" w:rsidR="398AD87D">
              <w:rPr>
                <w:rStyle w:val="Hyperlink"/>
              </w:rPr>
              <w:t>144</w:t>
            </w:r>
            <w:r>
              <w:fldChar w:fldCharType="end"/>
            </w:r>
          </w:hyperlink>
        </w:p>
        <w:p w:rsidR="003D684B" w:rsidP="398AD87D" w:rsidRDefault="001F2DBB" w14:paraId="0870F90A" w14:textId="20213048">
          <w:pPr>
            <w:pStyle w:val="TOC3"/>
            <w:tabs>
              <w:tab w:val="left" w:leader="none" w:pos="630"/>
              <w:tab w:val="right" w:leader="dot" w:pos="9360"/>
            </w:tabs>
            <w:rPr>
              <w:rStyle w:val="Hyperlink"/>
              <w:noProof/>
            </w:rPr>
          </w:pPr>
          <w:hyperlink w:anchor="_Toc353048545">
            <w:r w:rsidRPr="398AD87D" w:rsidR="398AD87D">
              <w:rPr>
                <w:rStyle w:val="Hyperlink"/>
              </w:rPr>
              <w:t>2.</w:t>
            </w:r>
            <w:r>
              <w:tab/>
            </w:r>
            <w:r w:rsidRPr="398AD87D" w:rsidR="398AD87D">
              <w:rPr>
                <w:rStyle w:val="Hyperlink"/>
              </w:rPr>
              <w:t>Mitigation Goal #2:</w:t>
            </w:r>
            <w:r>
              <w:tab/>
            </w:r>
            <w:r>
              <w:fldChar w:fldCharType="begin"/>
            </w:r>
            <w:r>
              <w:instrText xml:space="preserve">PAGEREF _Toc353048545 \h</w:instrText>
            </w:r>
            <w:r>
              <w:fldChar w:fldCharType="separate"/>
            </w:r>
            <w:r w:rsidRPr="398AD87D" w:rsidR="398AD87D">
              <w:rPr>
                <w:rStyle w:val="Hyperlink"/>
              </w:rPr>
              <w:t>145</w:t>
            </w:r>
            <w:r>
              <w:fldChar w:fldCharType="end"/>
            </w:r>
          </w:hyperlink>
        </w:p>
        <w:p w:rsidR="003D684B" w:rsidP="398AD87D" w:rsidRDefault="001F2DBB" w14:paraId="710EA3AF" w14:textId="23C54CDE">
          <w:pPr>
            <w:pStyle w:val="TOC3"/>
            <w:tabs>
              <w:tab w:val="right" w:leader="dot" w:pos="9360"/>
            </w:tabs>
            <w:rPr>
              <w:rStyle w:val="Hyperlink"/>
              <w:noProof/>
            </w:rPr>
          </w:pPr>
          <w:hyperlink w:anchor="_Toc354857493">
            <w:r w:rsidRPr="398AD87D" w:rsidR="398AD87D">
              <w:rPr>
                <w:rStyle w:val="Hyperlink"/>
              </w:rPr>
              <w:t>Objective #1:</w:t>
            </w:r>
            <w:r>
              <w:tab/>
            </w:r>
            <w:r>
              <w:fldChar w:fldCharType="begin"/>
            </w:r>
            <w:r>
              <w:instrText xml:space="preserve">PAGEREF _Toc354857493 \h</w:instrText>
            </w:r>
            <w:r>
              <w:fldChar w:fldCharType="separate"/>
            </w:r>
            <w:r w:rsidRPr="398AD87D" w:rsidR="398AD87D">
              <w:rPr>
                <w:rStyle w:val="Hyperlink"/>
              </w:rPr>
              <w:t>145</w:t>
            </w:r>
            <w:r>
              <w:fldChar w:fldCharType="end"/>
            </w:r>
          </w:hyperlink>
        </w:p>
        <w:p w:rsidR="003D684B" w:rsidP="398AD87D" w:rsidRDefault="001F2DBB" w14:paraId="59AA7379" w14:textId="50221012">
          <w:pPr>
            <w:pStyle w:val="TOC3"/>
            <w:tabs>
              <w:tab w:val="left" w:leader="none" w:pos="630"/>
              <w:tab w:val="right" w:leader="dot" w:pos="9360"/>
            </w:tabs>
            <w:rPr>
              <w:rStyle w:val="Hyperlink"/>
              <w:noProof/>
            </w:rPr>
          </w:pPr>
          <w:hyperlink w:anchor="_Toc1378564072">
            <w:r w:rsidRPr="398AD87D" w:rsidR="398AD87D">
              <w:rPr>
                <w:rStyle w:val="Hyperlink"/>
              </w:rPr>
              <w:t>3.</w:t>
            </w:r>
            <w:r>
              <w:tab/>
            </w:r>
            <w:r w:rsidRPr="398AD87D" w:rsidR="398AD87D">
              <w:rPr>
                <w:rStyle w:val="Hyperlink"/>
              </w:rPr>
              <w:t>Mitigation Goal #3:</w:t>
            </w:r>
            <w:r>
              <w:tab/>
            </w:r>
            <w:r>
              <w:fldChar w:fldCharType="begin"/>
            </w:r>
            <w:r>
              <w:instrText xml:space="preserve">PAGEREF _Toc1378564072 \h</w:instrText>
            </w:r>
            <w:r>
              <w:fldChar w:fldCharType="separate"/>
            </w:r>
            <w:r w:rsidRPr="398AD87D" w:rsidR="398AD87D">
              <w:rPr>
                <w:rStyle w:val="Hyperlink"/>
              </w:rPr>
              <w:t>146</w:t>
            </w:r>
            <w:r>
              <w:fldChar w:fldCharType="end"/>
            </w:r>
          </w:hyperlink>
        </w:p>
        <w:p w:rsidR="003D684B" w:rsidP="398AD87D" w:rsidRDefault="001F2DBB" w14:paraId="7B1CCF61" w14:textId="1603D58D">
          <w:pPr>
            <w:pStyle w:val="TOC3"/>
            <w:tabs>
              <w:tab w:val="left" w:leader="none" w:pos="630"/>
              <w:tab w:val="right" w:leader="dot" w:pos="9360"/>
            </w:tabs>
            <w:rPr>
              <w:rStyle w:val="Hyperlink"/>
              <w:noProof/>
            </w:rPr>
          </w:pPr>
          <w:hyperlink w:anchor="_Toc776953234">
            <w:r w:rsidRPr="398AD87D" w:rsidR="398AD87D">
              <w:rPr>
                <w:rStyle w:val="Hyperlink"/>
              </w:rPr>
              <w:t>4.</w:t>
            </w:r>
            <w:r>
              <w:tab/>
            </w:r>
            <w:r w:rsidRPr="398AD87D" w:rsidR="398AD87D">
              <w:rPr>
                <w:rStyle w:val="Hyperlink"/>
              </w:rPr>
              <w:t>Mitigation Goal #4:</w:t>
            </w:r>
            <w:r>
              <w:tab/>
            </w:r>
            <w:r>
              <w:fldChar w:fldCharType="begin"/>
            </w:r>
            <w:r>
              <w:instrText xml:space="preserve">PAGEREF _Toc776953234 \h</w:instrText>
            </w:r>
            <w:r>
              <w:fldChar w:fldCharType="separate"/>
            </w:r>
            <w:r w:rsidRPr="398AD87D" w:rsidR="398AD87D">
              <w:rPr>
                <w:rStyle w:val="Hyperlink"/>
              </w:rPr>
              <w:t>146</w:t>
            </w:r>
            <w:r>
              <w:fldChar w:fldCharType="end"/>
            </w:r>
          </w:hyperlink>
        </w:p>
        <w:p w:rsidR="003D684B" w:rsidP="398AD87D" w:rsidRDefault="001F2DBB" w14:paraId="1B4CC80F" w14:textId="672DD0A1">
          <w:pPr>
            <w:pStyle w:val="TOC3"/>
            <w:tabs>
              <w:tab w:val="left" w:leader="none" w:pos="630"/>
              <w:tab w:val="right" w:leader="dot" w:pos="9360"/>
            </w:tabs>
            <w:rPr>
              <w:rStyle w:val="Hyperlink"/>
              <w:noProof/>
            </w:rPr>
          </w:pPr>
          <w:hyperlink w:anchor="_Toc43262479">
            <w:r w:rsidRPr="398AD87D" w:rsidR="398AD87D">
              <w:rPr>
                <w:rStyle w:val="Hyperlink"/>
              </w:rPr>
              <w:t>5.</w:t>
            </w:r>
            <w:r>
              <w:tab/>
            </w:r>
            <w:r w:rsidRPr="398AD87D" w:rsidR="398AD87D">
              <w:rPr>
                <w:rStyle w:val="Hyperlink"/>
              </w:rPr>
              <w:t>Mitigation Goal #5:</w:t>
            </w:r>
            <w:r>
              <w:tab/>
            </w:r>
            <w:r>
              <w:fldChar w:fldCharType="begin"/>
            </w:r>
            <w:r>
              <w:instrText xml:space="preserve">PAGEREF _Toc43262479 \h</w:instrText>
            </w:r>
            <w:r>
              <w:fldChar w:fldCharType="separate"/>
            </w:r>
            <w:r w:rsidRPr="398AD87D" w:rsidR="398AD87D">
              <w:rPr>
                <w:rStyle w:val="Hyperlink"/>
              </w:rPr>
              <w:t>147</w:t>
            </w:r>
            <w:r>
              <w:fldChar w:fldCharType="end"/>
            </w:r>
          </w:hyperlink>
        </w:p>
        <w:p w:rsidR="003D684B" w:rsidP="398AD87D" w:rsidRDefault="001F2DBB" w14:paraId="6BA398D3" w14:textId="09091F6D">
          <w:pPr>
            <w:pStyle w:val="TOC3"/>
            <w:tabs>
              <w:tab w:val="left" w:leader="none" w:pos="630"/>
              <w:tab w:val="right" w:leader="dot" w:pos="9360"/>
            </w:tabs>
            <w:rPr>
              <w:rStyle w:val="Hyperlink"/>
              <w:noProof/>
            </w:rPr>
          </w:pPr>
          <w:hyperlink w:anchor="_Toc1470957597">
            <w:r w:rsidRPr="398AD87D" w:rsidR="398AD87D">
              <w:rPr>
                <w:rStyle w:val="Hyperlink"/>
              </w:rPr>
              <w:t>II.</w:t>
            </w:r>
            <w:r>
              <w:tab/>
            </w:r>
            <w:r w:rsidRPr="398AD87D" w:rsidR="398AD87D">
              <w:rPr>
                <w:rStyle w:val="Hyperlink"/>
              </w:rPr>
              <w:t>Winter Storms</w:t>
            </w:r>
            <w:r>
              <w:tab/>
            </w:r>
            <w:r>
              <w:fldChar w:fldCharType="begin"/>
            </w:r>
            <w:r>
              <w:instrText xml:space="preserve">PAGEREF _Toc1470957597 \h</w:instrText>
            </w:r>
            <w:r>
              <w:fldChar w:fldCharType="separate"/>
            </w:r>
            <w:r w:rsidRPr="398AD87D" w:rsidR="398AD87D">
              <w:rPr>
                <w:rStyle w:val="Hyperlink"/>
              </w:rPr>
              <w:t>148</w:t>
            </w:r>
            <w:r>
              <w:fldChar w:fldCharType="end"/>
            </w:r>
          </w:hyperlink>
        </w:p>
        <w:p w:rsidR="003D684B" w:rsidP="398AD87D" w:rsidRDefault="001F2DBB" w14:paraId="7E2ACB63" w14:textId="44A2C23B">
          <w:pPr>
            <w:pStyle w:val="TOC3"/>
            <w:tabs>
              <w:tab w:val="left" w:leader="none" w:pos="630"/>
              <w:tab w:val="right" w:leader="dot" w:pos="9360"/>
            </w:tabs>
            <w:rPr>
              <w:rStyle w:val="Hyperlink"/>
              <w:noProof/>
            </w:rPr>
          </w:pPr>
          <w:hyperlink w:anchor="_Toc1057353836">
            <w:r w:rsidRPr="398AD87D" w:rsidR="398AD87D">
              <w:rPr>
                <w:rStyle w:val="Hyperlink"/>
              </w:rPr>
              <w:t>1.</w:t>
            </w:r>
            <w:r>
              <w:tab/>
            </w:r>
            <w:r w:rsidRPr="398AD87D" w:rsidR="398AD87D">
              <w:rPr>
                <w:rStyle w:val="Hyperlink"/>
              </w:rPr>
              <w:t>Mitigation Goal #1:</w:t>
            </w:r>
            <w:r>
              <w:tab/>
            </w:r>
            <w:r>
              <w:fldChar w:fldCharType="begin"/>
            </w:r>
            <w:r>
              <w:instrText xml:space="preserve">PAGEREF _Toc1057353836 \h</w:instrText>
            </w:r>
            <w:r>
              <w:fldChar w:fldCharType="separate"/>
            </w:r>
            <w:r w:rsidRPr="398AD87D" w:rsidR="398AD87D">
              <w:rPr>
                <w:rStyle w:val="Hyperlink"/>
              </w:rPr>
              <w:t>148</w:t>
            </w:r>
            <w:r>
              <w:fldChar w:fldCharType="end"/>
            </w:r>
          </w:hyperlink>
        </w:p>
        <w:p w:rsidR="003D684B" w:rsidP="398AD87D" w:rsidRDefault="001F2DBB" w14:paraId="4AC9952B" w14:textId="5E325349">
          <w:pPr>
            <w:pStyle w:val="TOC3"/>
            <w:tabs>
              <w:tab w:val="right" w:leader="dot" w:pos="9360"/>
            </w:tabs>
            <w:rPr>
              <w:rStyle w:val="Hyperlink"/>
              <w:noProof/>
            </w:rPr>
          </w:pPr>
          <w:hyperlink w:anchor="_Toc972831023">
            <w:r w:rsidRPr="398AD87D" w:rsidR="398AD87D">
              <w:rPr>
                <w:rStyle w:val="Hyperlink"/>
              </w:rPr>
              <w:t>Objective #1:</w:t>
            </w:r>
            <w:r>
              <w:tab/>
            </w:r>
            <w:r>
              <w:fldChar w:fldCharType="begin"/>
            </w:r>
            <w:r>
              <w:instrText xml:space="preserve">PAGEREF _Toc972831023 \h</w:instrText>
            </w:r>
            <w:r>
              <w:fldChar w:fldCharType="separate"/>
            </w:r>
            <w:r w:rsidRPr="398AD87D" w:rsidR="398AD87D">
              <w:rPr>
                <w:rStyle w:val="Hyperlink"/>
              </w:rPr>
              <w:t>148</w:t>
            </w:r>
            <w:r>
              <w:fldChar w:fldCharType="end"/>
            </w:r>
          </w:hyperlink>
        </w:p>
        <w:p w:rsidR="003D684B" w:rsidP="398AD87D" w:rsidRDefault="001F2DBB" w14:paraId="326C645E" w14:textId="7554B4C8">
          <w:pPr>
            <w:pStyle w:val="TOC3"/>
            <w:tabs>
              <w:tab w:val="right" w:leader="dot" w:pos="9360"/>
            </w:tabs>
            <w:rPr>
              <w:rStyle w:val="Hyperlink"/>
              <w:noProof/>
            </w:rPr>
          </w:pPr>
          <w:hyperlink w:anchor="_Toc724365043">
            <w:r w:rsidRPr="398AD87D" w:rsidR="398AD87D">
              <w:rPr>
                <w:rStyle w:val="Hyperlink"/>
              </w:rPr>
              <w:t>Objective #1:</w:t>
            </w:r>
            <w:r>
              <w:tab/>
            </w:r>
            <w:r>
              <w:fldChar w:fldCharType="begin"/>
            </w:r>
            <w:r>
              <w:instrText xml:space="preserve">PAGEREF _Toc724365043 \h</w:instrText>
            </w:r>
            <w:r>
              <w:fldChar w:fldCharType="separate"/>
            </w:r>
            <w:r w:rsidRPr="398AD87D" w:rsidR="398AD87D">
              <w:rPr>
                <w:rStyle w:val="Hyperlink"/>
              </w:rPr>
              <w:t>149</w:t>
            </w:r>
            <w:r>
              <w:fldChar w:fldCharType="end"/>
            </w:r>
          </w:hyperlink>
        </w:p>
        <w:p w:rsidR="003D684B" w:rsidP="398AD87D" w:rsidRDefault="001F2DBB" w14:paraId="03534A83" w14:textId="3D3B0BFA">
          <w:pPr>
            <w:pStyle w:val="TOC3"/>
            <w:tabs>
              <w:tab w:val="left" w:leader="none" w:pos="630"/>
              <w:tab w:val="right" w:leader="dot" w:pos="9360"/>
            </w:tabs>
            <w:rPr>
              <w:rStyle w:val="Hyperlink"/>
              <w:noProof/>
            </w:rPr>
          </w:pPr>
          <w:hyperlink w:anchor="_Toc558256659">
            <w:r w:rsidRPr="398AD87D" w:rsidR="398AD87D">
              <w:rPr>
                <w:rStyle w:val="Hyperlink"/>
              </w:rPr>
              <w:t>3.</w:t>
            </w:r>
            <w:r>
              <w:tab/>
            </w:r>
            <w:r w:rsidRPr="398AD87D" w:rsidR="398AD87D">
              <w:rPr>
                <w:rStyle w:val="Hyperlink"/>
              </w:rPr>
              <w:t>Mitigation Goal #3:</w:t>
            </w:r>
            <w:r>
              <w:tab/>
            </w:r>
            <w:r>
              <w:fldChar w:fldCharType="begin"/>
            </w:r>
            <w:r>
              <w:instrText xml:space="preserve">PAGEREF _Toc558256659 \h</w:instrText>
            </w:r>
            <w:r>
              <w:fldChar w:fldCharType="separate"/>
            </w:r>
            <w:r w:rsidRPr="398AD87D" w:rsidR="398AD87D">
              <w:rPr>
                <w:rStyle w:val="Hyperlink"/>
              </w:rPr>
              <w:t>150</w:t>
            </w:r>
            <w:r>
              <w:fldChar w:fldCharType="end"/>
            </w:r>
          </w:hyperlink>
        </w:p>
        <w:p w:rsidR="003D684B" w:rsidP="398AD87D" w:rsidRDefault="001F2DBB" w14:paraId="2D5E2755" w14:textId="2F0A3DE1">
          <w:pPr>
            <w:pStyle w:val="TOC3"/>
            <w:tabs>
              <w:tab w:val="right" w:leader="dot" w:pos="9360"/>
            </w:tabs>
            <w:rPr>
              <w:rStyle w:val="Hyperlink"/>
              <w:noProof/>
            </w:rPr>
          </w:pPr>
          <w:hyperlink w:anchor="_Toc524411717">
            <w:r w:rsidRPr="398AD87D" w:rsidR="398AD87D">
              <w:rPr>
                <w:rStyle w:val="Hyperlink"/>
              </w:rPr>
              <w:t>Lessen property damage</w:t>
            </w:r>
            <w:r>
              <w:tab/>
            </w:r>
            <w:r>
              <w:fldChar w:fldCharType="begin"/>
            </w:r>
            <w:r>
              <w:instrText xml:space="preserve">PAGEREF _Toc524411717 \h</w:instrText>
            </w:r>
            <w:r>
              <w:fldChar w:fldCharType="separate"/>
            </w:r>
            <w:r w:rsidRPr="398AD87D" w:rsidR="398AD87D">
              <w:rPr>
                <w:rStyle w:val="Hyperlink"/>
              </w:rPr>
              <w:t>150</w:t>
            </w:r>
            <w:r>
              <w:fldChar w:fldCharType="end"/>
            </w:r>
          </w:hyperlink>
        </w:p>
        <w:p w:rsidR="003D684B" w:rsidP="398AD87D" w:rsidRDefault="001F2DBB" w14:paraId="1017B403" w14:textId="285DA13A">
          <w:pPr>
            <w:pStyle w:val="TOC3"/>
            <w:tabs>
              <w:tab w:val="right" w:leader="dot" w:pos="9360"/>
            </w:tabs>
            <w:rPr>
              <w:rStyle w:val="Hyperlink"/>
              <w:noProof/>
            </w:rPr>
          </w:pPr>
          <w:hyperlink w:anchor="_Toc658616992">
            <w:r w:rsidRPr="398AD87D" w:rsidR="398AD87D">
              <w:rPr>
                <w:rStyle w:val="Hyperlink"/>
              </w:rPr>
              <w:t>Objective #1:</w:t>
            </w:r>
            <w:r>
              <w:tab/>
            </w:r>
            <w:r>
              <w:fldChar w:fldCharType="begin"/>
            </w:r>
            <w:r>
              <w:instrText xml:space="preserve">PAGEREF _Toc658616992 \h</w:instrText>
            </w:r>
            <w:r>
              <w:fldChar w:fldCharType="separate"/>
            </w:r>
            <w:r w:rsidRPr="398AD87D" w:rsidR="398AD87D">
              <w:rPr>
                <w:rStyle w:val="Hyperlink"/>
              </w:rPr>
              <w:t>150</w:t>
            </w:r>
            <w:r>
              <w:fldChar w:fldCharType="end"/>
            </w:r>
          </w:hyperlink>
        </w:p>
        <w:p w:rsidR="003D684B" w:rsidP="398AD87D" w:rsidRDefault="001F2DBB" w14:paraId="7861902F" w14:textId="671D75FC">
          <w:pPr>
            <w:pStyle w:val="TOC3"/>
            <w:tabs>
              <w:tab w:val="left" w:leader="none" w:pos="630"/>
              <w:tab w:val="right" w:leader="dot" w:pos="9360"/>
            </w:tabs>
            <w:rPr>
              <w:rStyle w:val="Hyperlink"/>
              <w:noProof/>
            </w:rPr>
          </w:pPr>
          <w:hyperlink w:anchor="_Toc1189102557">
            <w:r w:rsidRPr="398AD87D" w:rsidR="398AD87D">
              <w:rPr>
                <w:rStyle w:val="Hyperlink"/>
              </w:rPr>
              <w:t>1.</w:t>
            </w:r>
            <w:r>
              <w:tab/>
            </w:r>
            <w:r w:rsidRPr="398AD87D" w:rsidR="398AD87D">
              <w:rPr>
                <w:rStyle w:val="Hyperlink"/>
              </w:rPr>
              <w:t>Mitigation Goal #1:</w:t>
            </w:r>
            <w:r>
              <w:tab/>
            </w:r>
            <w:r>
              <w:fldChar w:fldCharType="begin"/>
            </w:r>
            <w:r>
              <w:instrText xml:space="preserve">PAGEREF _Toc1189102557 \h</w:instrText>
            </w:r>
            <w:r>
              <w:fldChar w:fldCharType="separate"/>
            </w:r>
            <w:r w:rsidRPr="398AD87D" w:rsidR="398AD87D">
              <w:rPr>
                <w:rStyle w:val="Hyperlink"/>
              </w:rPr>
              <w:t>151</w:t>
            </w:r>
            <w:r>
              <w:fldChar w:fldCharType="end"/>
            </w:r>
          </w:hyperlink>
        </w:p>
        <w:p w:rsidR="003D684B" w:rsidP="398AD87D" w:rsidRDefault="001F2DBB" w14:paraId="51E544A6" w14:textId="0B3047EE">
          <w:pPr>
            <w:pStyle w:val="TOC3"/>
            <w:tabs>
              <w:tab w:val="right" w:leader="dot" w:pos="9360"/>
            </w:tabs>
            <w:rPr>
              <w:rStyle w:val="Hyperlink"/>
              <w:noProof/>
            </w:rPr>
          </w:pPr>
          <w:hyperlink w:anchor="_Toc781384712">
            <w:r w:rsidRPr="398AD87D" w:rsidR="398AD87D">
              <w:rPr>
                <w:rStyle w:val="Hyperlink"/>
              </w:rPr>
              <w:t>Objective # 1:</w:t>
            </w:r>
            <w:r>
              <w:tab/>
            </w:r>
            <w:r>
              <w:fldChar w:fldCharType="begin"/>
            </w:r>
            <w:r>
              <w:instrText xml:space="preserve">PAGEREF _Toc781384712 \h</w:instrText>
            </w:r>
            <w:r>
              <w:fldChar w:fldCharType="separate"/>
            </w:r>
            <w:r w:rsidRPr="398AD87D" w:rsidR="398AD87D">
              <w:rPr>
                <w:rStyle w:val="Hyperlink"/>
              </w:rPr>
              <w:t>151</w:t>
            </w:r>
            <w:r>
              <w:fldChar w:fldCharType="end"/>
            </w:r>
          </w:hyperlink>
        </w:p>
        <w:p w:rsidR="003D684B" w:rsidP="398AD87D" w:rsidRDefault="001F2DBB" w14:paraId="63876B98" w14:textId="6629529D">
          <w:pPr>
            <w:pStyle w:val="TOC3"/>
            <w:tabs>
              <w:tab w:val="right" w:leader="dot" w:pos="9360"/>
            </w:tabs>
            <w:rPr>
              <w:rStyle w:val="Hyperlink"/>
              <w:noProof/>
            </w:rPr>
          </w:pPr>
          <w:hyperlink w:anchor="_Toc151103372">
            <w:r w:rsidRPr="398AD87D" w:rsidR="398AD87D">
              <w:rPr>
                <w:rStyle w:val="Hyperlink"/>
              </w:rPr>
              <w:t>Objective #1:</w:t>
            </w:r>
            <w:r>
              <w:tab/>
            </w:r>
            <w:r>
              <w:fldChar w:fldCharType="begin"/>
            </w:r>
            <w:r>
              <w:instrText xml:space="preserve">PAGEREF _Toc151103372 \h</w:instrText>
            </w:r>
            <w:r>
              <w:fldChar w:fldCharType="separate"/>
            </w:r>
            <w:r w:rsidRPr="398AD87D" w:rsidR="398AD87D">
              <w:rPr>
                <w:rStyle w:val="Hyperlink"/>
              </w:rPr>
              <w:t>152</w:t>
            </w:r>
            <w:r>
              <w:fldChar w:fldCharType="end"/>
            </w:r>
          </w:hyperlink>
        </w:p>
        <w:p w:rsidR="003D684B" w:rsidP="398AD87D" w:rsidRDefault="001F2DBB" w14:paraId="5D379782" w14:textId="7B29D89B">
          <w:pPr>
            <w:pStyle w:val="TOC3"/>
            <w:tabs>
              <w:tab w:val="left" w:leader="none" w:pos="630"/>
              <w:tab w:val="right" w:leader="dot" w:pos="9360"/>
            </w:tabs>
            <w:rPr>
              <w:rStyle w:val="Hyperlink"/>
              <w:noProof/>
            </w:rPr>
          </w:pPr>
          <w:hyperlink w:anchor="_Toc391515233">
            <w:r w:rsidRPr="398AD87D" w:rsidR="398AD87D">
              <w:rPr>
                <w:rStyle w:val="Hyperlink"/>
              </w:rPr>
              <w:t>III.</w:t>
            </w:r>
            <w:r>
              <w:tab/>
            </w:r>
            <w:r w:rsidRPr="398AD87D" w:rsidR="398AD87D">
              <w:rPr>
                <w:rStyle w:val="Hyperlink"/>
              </w:rPr>
              <w:t>Earthquakes</w:t>
            </w:r>
            <w:r>
              <w:tab/>
            </w:r>
            <w:r>
              <w:fldChar w:fldCharType="begin"/>
            </w:r>
            <w:r>
              <w:instrText xml:space="preserve">PAGEREF _Toc391515233 \h</w:instrText>
            </w:r>
            <w:r>
              <w:fldChar w:fldCharType="separate"/>
            </w:r>
            <w:r w:rsidRPr="398AD87D" w:rsidR="398AD87D">
              <w:rPr>
                <w:rStyle w:val="Hyperlink"/>
              </w:rPr>
              <w:t>153</w:t>
            </w:r>
            <w:r>
              <w:fldChar w:fldCharType="end"/>
            </w:r>
          </w:hyperlink>
        </w:p>
        <w:p w:rsidR="003D684B" w:rsidP="398AD87D" w:rsidRDefault="001F2DBB" w14:paraId="38BC48A5" w14:textId="105D3DD9">
          <w:pPr>
            <w:pStyle w:val="TOC3"/>
            <w:tabs>
              <w:tab w:val="left" w:leader="none" w:pos="630"/>
              <w:tab w:val="right" w:leader="dot" w:pos="9360"/>
            </w:tabs>
            <w:rPr>
              <w:rStyle w:val="Hyperlink"/>
              <w:noProof/>
            </w:rPr>
          </w:pPr>
          <w:hyperlink w:anchor="_Toc1525795969">
            <w:r w:rsidRPr="398AD87D" w:rsidR="398AD87D">
              <w:rPr>
                <w:rStyle w:val="Hyperlink"/>
              </w:rPr>
              <w:t>1.</w:t>
            </w:r>
            <w:r>
              <w:tab/>
            </w:r>
            <w:r w:rsidRPr="398AD87D" w:rsidR="398AD87D">
              <w:rPr>
                <w:rStyle w:val="Hyperlink"/>
              </w:rPr>
              <w:t>Mitigation Goal #1:</w:t>
            </w:r>
            <w:r>
              <w:tab/>
            </w:r>
            <w:r>
              <w:fldChar w:fldCharType="begin"/>
            </w:r>
            <w:r>
              <w:instrText xml:space="preserve">PAGEREF _Toc1525795969 \h</w:instrText>
            </w:r>
            <w:r>
              <w:fldChar w:fldCharType="separate"/>
            </w:r>
            <w:r w:rsidRPr="398AD87D" w:rsidR="398AD87D">
              <w:rPr>
                <w:rStyle w:val="Hyperlink"/>
              </w:rPr>
              <w:t>153</w:t>
            </w:r>
            <w:r>
              <w:fldChar w:fldCharType="end"/>
            </w:r>
          </w:hyperlink>
        </w:p>
        <w:p w:rsidR="003D684B" w:rsidP="398AD87D" w:rsidRDefault="001F2DBB" w14:paraId="2A3BA36E" w14:textId="06358DC8">
          <w:pPr>
            <w:pStyle w:val="TOC3"/>
            <w:tabs>
              <w:tab w:val="right" w:leader="dot" w:pos="9360"/>
            </w:tabs>
            <w:rPr>
              <w:rStyle w:val="Hyperlink"/>
              <w:noProof/>
            </w:rPr>
          </w:pPr>
          <w:hyperlink w:anchor="_Toc1695650647">
            <w:r w:rsidRPr="398AD87D" w:rsidR="398AD87D">
              <w:rPr>
                <w:rStyle w:val="Hyperlink"/>
              </w:rPr>
              <w:t>Objective #1</w:t>
            </w:r>
            <w:r>
              <w:tab/>
            </w:r>
            <w:r>
              <w:fldChar w:fldCharType="begin"/>
            </w:r>
            <w:r>
              <w:instrText xml:space="preserve">PAGEREF _Toc1695650647 \h</w:instrText>
            </w:r>
            <w:r>
              <w:fldChar w:fldCharType="separate"/>
            </w:r>
            <w:r w:rsidRPr="398AD87D" w:rsidR="398AD87D">
              <w:rPr>
                <w:rStyle w:val="Hyperlink"/>
              </w:rPr>
              <w:t>153</w:t>
            </w:r>
            <w:r>
              <w:fldChar w:fldCharType="end"/>
            </w:r>
          </w:hyperlink>
        </w:p>
        <w:p w:rsidR="003D684B" w:rsidP="398AD87D" w:rsidRDefault="001F2DBB" w14:paraId="4CF9835C" w14:textId="1B7F2382">
          <w:pPr>
            <w:pStyle w:val="TOC3"/>
            <w:tabs>
              <w:tab w:val="right" w:leader="dot" w:pos="9360"/>
            </w:tabs>
            <w:rPr>
              <w:rStyle w:val="Hyperlink"/>
              <w:noProof/>
            </w:rPr>
          </w:pPr>
          <w:hyperlink w:anchor="_Toc121196422">
            <w:r w:rsidRPr="398AD87D" w:rsidR="398AD87D">
              <w:rPr>
                <w:rStyle w:val="Hyperlink"/>
              </w:rPr>
              <w:t>Objective # 1:</w:t>
            </w:r>
            <w:r>
              <w:tab/>
            </w:r>
            <w:r>
              <w:fldChar w:fldCharType="begin"/>
            </w:r>
            <w:r>
              <w:instrText xml:space="preserve">PAGEREF _Toc121196422 \h</w:instrText>
            </w:r>
            <w:r>
              <w:fldChar w:fldCharType="separate"/>
            </w:r>
            <w:r w:rsidRPr="398AD87D" w:rsidR="398AD87D">
              <w:rPr>
                <w:rStyle w:val="Hyperlink"/>
              </w:rPr>
              <w:t>154</w:t>
            </w:r>
            <w:r>
              <w:fldChar w:fldCharType="end"/>
            </w:r>
          </w:hyperlink>
        </w:p>
        <w:p w:rsidR="003D684B" w:rsidP="398AD87D" w:rsidRDefault="001F2DBB" w14:paraId="1B313671" w14:textId="65C687A2">
          <w:pPr>
            <w:pStyle w:val="TOC3"/>
            <w:tabs>
              <w:tab w:val="right" w:leader="dot" w:pos="9360"/>
            </w:tabs>
            <w:rPr>
              <w:rStyle w:val="Hyperlink"/>
              <w:noProof/>
            </w:rPr>
          </w:pPr>
          <w:hyperlink w:anchor="_Toc1981063832">
            <w:r w:rsidRPr="398AD87D" w:rsidR="398AD87D">
              <w:rPr>
                <w:rStyle w:val="Hyperlink"/>
              </w:rPr>
              <w:t>CHAPTER 4 – EXECUTING THE PLAN</w:t>
            </w:r>
            <w:r>
              <w:tab/>
            </w:r>
            <w:r>
              <w:fldChar w:fldCharType="begin"/>
            </w:r>
            <w:r>
              <w:instrText xml:space="preserve">PAGEREF _Toc1981063832 \h</w:instrText>
            </w:r>
            <w:r>
              <w:fldChar w:fldCharType="separate"/>
            </w:r>
            <w:r w:rsidRPr="398AD87D" w:rsidR="398AD87D">
              <w:rPr>
                <w:rStyle w:val="Hyperlink"/>
              </w:rPr>
              <w:t>154</w:t>
            </w:r>
            <w:r>
              <w:fldChar w:fldCharType="end"/>
            </w:r>
          </w:hyperlink>
        </w:p>
        <w:p w:rsidR="003D684B" w:rsidP="398AD87D" w:rsidRDefault="001F2DBB" w14:paraId="4A02549B" w14:textId="18A25E0B">
          <w:pPr>
            <w:pStyle w:val="TOC3"/>
            <w:tabs>
              <w:tab w:val="left" w:leader="none" w:pos="630"/>
              <w:tab w:val="right" w:leader="dot" w:pos="9360"/>
            </w:tabs>
            <w:rPr>
              <w:rStyle w:val="Hyperlink"/>
              <w:noProof/>
            </w:rPr>
          </w:pPr>
          <w:hyperlink w:anchor="_Toc844318224">
            <w:r w:rsidRPr="398AD87D" w:rsidR="398AD87D">
              <w:rPr>
                <w:rStyle w:val="Hyperlink"/>
              </w:rPr>
              <w:t>II.</w:t>
            </w:r>
            <w:r>
              <w:tab/>
            </w:r>
            <w:r w:rsidRPr="398AD87D" w:rsidR="398AD87D">
              <w:rPr>
                <w:rStyle w:val="Hyperlink"/>
              </w:rPr>
              <w:t>MONITORING AND UPDATES -</w:t>
            </w:r>
            <w:r>
              <w:tab/>
            </w:r>
            <w:r>
              <w:fldChar w:fldCharType="begin"/>
            </w:r>
            <w:r>
              <w:instrText xml:space="preserve">PAGEREF _Toc844318224 \h</w:instrText>
            </w:r>
            <w:r>
              <w:fldChar w:fldCharType="separate"/>
            </w:r>
            <w:r w:rsidRPr="398AD87D" w:rsidR="398AD87D">
              <w:rPr>
                <w:rStyle w:val="Hyperlink"/>
              </w:rPr>
              <w:t>155</w:t>
            </w:r>
            <w:r>
              <w:fldChar w:fldCharType="end"/>
            </w:r>
          </w:hyperlink>
        </w:p>
        <w:p w:rsidR="003D684B" w:rsidP="398AD87D" w:rsidRDefault="001F2DBB" w14:paraId="5674AA0E" w14:textId="22271900">
          <w:pPr>
            <w:pStyle w:val="TOC3"/>
            <w:tabs>
              <w:tab w:val="left" w:leader="none" w:pos="630"/>
              <w:tab w:val="right" w:leader="dot" w:pos="9360"/>
            </w:tabs>
            <w:rPr>
              <w:rStyle w:val="Hyperlink"/>
              <w:noProof/>
            </w:rPr>
          </w:pPr>
          <w:hyperlink w:anchor="_Toc561226038">
            <w:r w:rsidRPr="398AD87D" w:rsidR="398AD87D">
              <w:rPr>
                <w:rStyle w:val="Hyperlink"/>
              </w:rPr>
              <w:t>III.</w:t>
            </w:r>
            <w:r>
              <w:tab/>
            </w:r>
            <w:r w:rsidRPr="398AD87D" w:rsidR="398AD87D">
              <w:rPr>
                <w:rStyle w:val="Hyperlink"/>
              </w:rPr>
              <w:t>MULTI-JURSDICTIONAL STRATEGY AND CONSIDERATIONS -</w:t>
            </w:r>
            <w:r>
              <w:tab/>
            </w:r>
            <w:r>
              <w:fldChar w:fldCharType="begin"/>
            </w:r>
            <w:r>
              <w:instrText xml:space="preserve">PAGEREF _Toc561226038 \h</w:instrText>
            </w:r>
            <w:r>
              <w:fldChar w:fldCharType="separate"/>
            </w:r>
            <w:r w:rsidRPr="398AD87D" w:rsidR="398AD87D">
              <w:rPr>
                <w:rStyle w:val="Hyperlink"/>
              </w:rPr>
              <w:t>155</w:t>
            </w:r>
            <w:r>
              <w:fldChar w:fldCharType="end"/>
            </w:r>
          </w:hyperlink>
        </w:p>
        <w:p w:rsidR="003D684B" w:rsidP="398AD87D" w:rsidRDefault="001F2DBB" w14:paraId="54ACBC91" w14:textId="73FB417D">
          <w:pPr>
            <w:pStyle w:val="TOC3"/>
            <w:tabs>
              <w:tab w:val="left" w:leader="none" w:pos="630"/>
              <w:tab w:val="right" w:leader="dot" w:pos="9360"/>
            </w:tabs>
            <w:rPr>
              <w:rStyle w:val="Hyperlink"/>
              <w:noProof/>
            </w:rPr>
          </w:pPr>
          <w:hyperlink w:anchor="_Toc420227721">
            <w:r w:rsidRPr="398AD87D" w:rsidR="398AD87D">
              <w:rPr>
                <w:rStyle w:val="Hyperlink"/>
              </w:rPr>
              <w:t>IV.</w:t>
            </w:r>
            <w:r>
              <w:tab/>
            </w:r>
            <w:r w:rsidRPr="398AD87D" w:rsidR="398AD87D">
              <w:rPr>
                <w:rStyle w:val="Hyperlink"/>
              </w:rPr>
              <w:t>PLAN UPDATE AND MAINTENANCE -</w:t>
            </w:r>
            <w:r>
              <w:tab/>
            </w:r>
            <w:r>
              <w:fldChar w:fldCharType="begin"/>
            </w:r>
            <w:r>
              <w:instrText xml:space="preserve">PAGEREF _Toc420227721 \h</w:instrText>
            </w:r>
            <w:r>
              <w:fldChar w:fldCharType="separate"/>
            </w:r>
            <w:r w:rsidRPr="398AD87D" w:rsidR="398AD87D">
              <w:rPr>
                <w:rStyle w:val="Hyperlink"/>
              </w:rPr>
              <w:t>155</w:t>
            </w:r>
            <w:r>
              <w:fldChar w:fldCharType="end"/>
            </w:r>
          </w:hyperlink>
        </w:p>
        <w:p w:rsidR="003D684B" w:rsidP="398AD87D" w:rsidRDefault="001F2DBB" w14:paraId="01CAEC95" w14:textId="45A3ABA1">
          <w:pPr>
            <w:pStyle w:val="TOC3"/>
            <w:tabs>
              <w:tab w:val="right" w:leader="dot" w:pos="9360"/>
            </w:tabs>
            <w:rPr>
              <w:rStyle w:val="Hyperlink"/>
              <w:noProof/>
            </w:rPr>
          </w:pPr>
          <w:hyperlink w:anchor="_Toc1806718534">
            <w:r w:rsidRPr="398AD87D" w:rsidR="398AD87D">
              <w:rPr>
                <w:rStyle w:val="Hyperlink"/>
              </w:rPr>
              <w:t>CHAPTER 5 – CONCLUSION</w:t>
            </w:r>
            <w:r>
              <w:tab/>
            </w:r>
            <w:r>
              <w:fldChar w:fldCharType="begin"/>
            </w:r>
            <w:r>
              <w:instrText xml:space="preserve">PAGEREF _Toc1806718534 \h</w:instrText>
            </w:r>
            <w:r>
              <w:fldChar w:fldCharType="separate"/>
            </w:r>
            <w:r w:rsidRPr="398AD87D" w:rsidR="398AD87D">
              <w:rPr>
                <w:rStyle w:val="Hyperlink"/>
              </w:rPr>
              <w:t>156</w:t>
            </w:r>
            <w:r>
              <w:fldChar w:fldCharType="end"/>
            </w:r>
          </w:hyperlink>
        </w:p>
        <w:p w:rsidR="003D684B" w:rsidP="398AD87D" w:rsidRDefault="001F2DBB" w14:paraId="60E2C4CD" w14:textId="020394B8">
          <w:pPr>
            <w:pStyle w:val="TOC3"/>
            <w:tabs>
              <w:tab w:val="right" w:leader="dot" w:pos="9360"/>
            </w:tabs>
            <w:rPr>
              <w:rStyle w:val="Hyperlink"/>
              <w:noProof/>
            </w:rPr>
          </w:pPr>
          <w:hyperlink w:anchor="_Toc58472979">
            <w:r w:rsidRPr="398AD87D" w:rsidR="398AD87D">
              <w:rPr>
                <w:rStyle w:val="Hyperlink"/>
              </w:rPr>
              <w:t>2.REFERENCES -</w:t>
            </w:r>
            <w:r>
              <w:tab/>
            </w:r>
            <w:r>
              <w:fldChar w:fldCharType="begin"/>
            </w:r>
            <w:r>
              <w:instrText xml:space="preserve">PAGEREF _Toc58472979 \h</w:instrText>
            </w:r>
            <w:r>
              <w:fldChar w:fldCharType="separate"/>
            </w:r>
            <w:r w:rsidRPr="398AD87D" w:rsidR="398AD87D">
              <w:rPr>
                <w:rStyle w:val="Hyperlink"/>
              </w:rPr>
              <w:t>156</w:t>
            </w:r>
            <w:r>
              <w:fldChar w:fldCharType="end"/>
            </w:r>
          </w:hyperlink>
        </w:p>
        <w:p w:rsidR="003D684B" w:rsidP="398AD87D" w:rsidRDefault="001F2DBB" w14:paraId="76A4E0E9" w14:textId="3E8D7A02">
          <w:pPr>
            <w:pStyle w:val="TOC3"/>
            <w:tabs>
              <w:tab w:val="left" w:leader="none" w:pos="630"/>
              <w:tab w:val="right" w:leader="dot" w:pos="9360"/>
            </w:tabs>
            <w:rPr>
              <w:rStyle w:val="Hyperlink"/>
              <w:noProof/>
            </w:rPr>
          </w:pPr>
          <w:hyperlink w:anchor="_Toc596024773">
            <w:r w:rsidRPr="398AD87D" w:rsidR="398AD87D">
              <w:rPr>
                <w:rStyle w:val="Hyperlink"/>
              </w:rPr>
              <w:t>A.</w:t>
            </w:r>
            <w:r>
              <w:tab/>
            </w:r>
            <w:r w:rsidRPr="398AD87D" w:rsidR="398AD87D">
              <w:rPr>
                <w:rStyle w:val="Hyperlink"/>
              </w:rPr>
              <w:t>Publications</w:t>
            </w:r>
            <w:r>
              <w:tab/>
            </w:r>
            <w:r>
              <w:fldChar w:fldCharType="begin"/>
            </w:r>
            <w:r>
              <w:instrText xml:space="preserve">PAGEREF _Toc596024773 \h</w:instrText>
            </w:r>
            <w:r>
              <w:fldChar w:fldCharType="separate"/>
            </w:r>
            <w:r w:rsidRPr="398AD87D" w:rsidR="398AD87D">
              <w:rPr>
                <w:rStyle w:val="Hyperlink"/>
              </w:rPr>
              <w:t>157</w:t>
            </w:r>
            <w:r>
              <w:fldChar w:fldCharType="end"/>
            </w:r>
          </w:hyperlink>
        </w:p>
        <w:p w:rsidR="003D684B" w:rsidP="398AD87D" w:rsidRDefault="001F2DBB" w14:paraId="2E5545D4" w14:textId="33471A63">
          <w:pPr>
            <w:pStyle w:val="TOC3"/>
            <w:tabs>
              <w:tab w:val="right" w:leader="dot" w:pos="9360"/>
            </w:tabs>
            <w:rPr>
              <w:rStyle w:val="Hyperlink"/>
              <w:noProof/>
            </w:rPr>
          </w:pPr>
          <w:hyperlink w:anchor="_Toc1397319820">
            <w:r w:rsidRPr="398AD87D" w:rsidR="398AD87D">
              <w:rPr>
                <w:rStyle w:val="Hyperlink"/>
              </w:rPr>
              <w:t>Resolution and Proclamation</w:t>
            </w:r>
            <w:r>
              <w:tab/>
            </w:r>
            <w:r>
              <w:fldChar w:fldCharType="begin"/>
            </w:r>
            <w:r>
              <w:instrText xml:space="preserve">PAGEREF _Toc1397319820 \h</w:instrText>
            </w:r>
            <w:r>
              <w:fldChar w:fldCharType="separate"/>
            </w:r>
            <w:r w:rsidRPr="398AD87D" w:rsidR="398AD87D">
              <w:rPr>
                <w:rStyle w:val="Hyperlink"/>
              </w:rPr>
              <w:t>157</w:t>
            </w:r>
            <w:r>
              <w:fldChar w:fldCharType="end"/>
            </w:r>
          </w:hyperlink>
        </w:p>
        <w:p w:rsidR="003D684B" w:rsidP="398AD87D" w:rsidRDefault="001F2DBB" w14:paraId="1864A12C" w14:textId="13E08CF1">
          <w:pPr>
            <w:pStyle w:val="TOC1"/>
            <w:tabs>
              <w:tab w:val="right" w:leader="dot" w:pos="9360"/>
            </w:tabs>
            <w:rPr>
              <w:rStyle w:val="Hyperlink"/>
              <w:noProof/>
            </w:rPr>
          </w:pPr>
          <w:hyperlink w:anchor="_Toc1729379318">
            <w:r w:rsidRPr="398AD87D" w:rsidR="398AD87D">
              <w:rPr>
                <w:rStyle w:val="Hyperlink"/>
              </w:rPr>
              <w:t>APPENDIX A OF HMP</w:t>
            </w:r>
            <w:r>
              <w:tab/>
            </w:r>
            <w:r>
              <w:fldChar w:fldCharType="begin"/>
            </w:r>
            <w:r>
              <w:instrText xml:space="preserve">PAGEREF _Toc1729379318 \h</w:instrText>
            </w:r>
            <w:r>
              <w:fldChar w:fldCharType="separate"/>
            </w:r>
            <w:r w:rsidRPr="398AD87D" w:rsidR="398AD87D">
              <w:rPr>
                <w:rStyle w:val="Hyperlink"/>
              </w:rPr>
              <w:t>158</w:t>
            </w:r>
            <w:r>
              <w:fldChar w:fldCharType="end"/>
            </w:r>
          </w:hyperlink>
        </w:p>
        <w:p w:rsidR="003D684B" w:rsidP="398AD87D" w:rsidRDefault="001F2DBB" w14:paraId="6787CF94" w14:textId="60643AE9">
          <w:pPr>
            <w:pStyle w:val="TOC2"/>
            <w:tabs>
              <w:tab w:val="right" w:leader="dot" w:pos="9360"/>
            </w:tabs>
            <w:rPr>
              <w:rStyle w:val="Hyperlink"/>
              <w:noProof/>
            </w:rPr>
          </w:pPr>
          <w:hyperlink w:anchor="_Toc490639305">
            <w:r w:rsidRPr="398AD87D" w:rsidR="398AD87D">
              <w:rPr>
                <w:rStyle w:val="Hyperlink"/>
              </w:rPr>
              <w:t>DALTON STATE COLLEGE</w:t>
            </w:r>
            <w:r>
              <w:tab/>
            </w:r>
            <w:r>
              <w:fldChar w:fldCharType="begin"/>
            </w:r>
            <w:r>
              <w:instrText xml:space="preserve">PAGEREF _Toc490639305 \h</w:instrText>
            </w:r>
            <w:r>
              <w:fldChar w:fldCharType="separate"/>
            </w:r>
            <w:r w:rsidRPr="398AD87D" w:rsidR="398AD87D">
              <w:rPr>
                <w:rStyle w:val="Hyperlink"/>
              </w:rPr>
              <w:t>159</w:t>
            </w:r>
            <w:r>
              <w:fldChar w:fldCharType="end"/>
            </w:r>
          </w:hyperlink>
        </w:p>
        <w:p w:rsidR="003D684B" w:rsidP="398AD87D" w:rsidRDefault="001F2DBB" w14:paraId="60333C40" w14:textId="68E8CCCB">
          <w:pPr>
            <w:pStyle w:val="TOC3"/>
            <w:tabs>
              <w:tab w:val="right" w:leader="dot" w:pos="9360"/>
            </w:tabs>
            <w:rPr>
              <w:rStyle w:val="Hyperlink"/>
              <w:noProof/>
            </w:rPr>
          </w:pPr>
          <w:hyperlink w:anchor="_Toc621792316">
            <w:r w:rsidRPr="398AD87D" w:rsidR="398AD87D">
              <w:rPr>
                <w:rStyle w:val="Hyperlink"/>
              </w:rPr>
              <w:t>MISSION STATEMENT</w:t>
            </w:r>
            <w:r>
              <w:tab/>
            </w:r>
            <w:r>
              <w:fldChar w:fldCharType="begin"/>
            </w:r>
            <w:r>
              <w:instrText xml:space="preserve">PAGEREF _Toc621792316 \h</w:instrText>
            </w:r>
            <w:r>
              <w:fldChar w:fldCharType="separate"/>
            </w:r>
            <w:r w:rsidRPr="398AD87D" w:rsidR="398AD87D">
              <w:rPr>
                <w:rStyle w:val="Hyperlink"/>
              </w:rPr>
              <w:t>160</w:t>
            </w:r>
            <w:r>
              <w:fldChar w:fldCharType="end"/>
            </w:r>
          </w:hyperlink>
        </w:p>
        <w:p w:rsidR="003D684B" w:rsidP="398AD87D" w:rsidRDefault="001F2DBB" w14:paraId="289B5B23" w14:textId="13D90D0E">
          <w:pPr>
            <w:pStyle w:val="TOC1"/>
            <w:tabs>
              <w:tab w:val="right" w:leader="dot" w:pos="9360"/>
            </w:tabs>
            <w:rPr>
              <w:rStyle w:val="Hyperlink"/>
              <w:noProof/>
            </w:rPr>
          </w:pPr>
          <w:hyperlink w:anchor="_Toc1222186428">
            <w:r w:rsidRPr="398AD87D" w:rsidR="398AD87D">
              <w:rPr>
                <w:rStyle w:val="Hyperlink"/>
              </w:rPr>
              <w:t>APPENDIX B OF HMP</w:t>
            </w:r>
            <w:r>
              <w:tab/>
            </w:r>
            <w:r>
              <w:fldChar w:fldCharType="begin"/>
            </w:r>
            <w:r>
              <w:instrText xml:space="preserve">PAGEREF _Toc1222186428 \h</w:instrText>
            </w:r>
            <w:r>
              <w:fldChar w:fldCharType="separate"/>
            </w:r>
            <w:r w:rsidRPr="398AD87D" w:rsidR="398AD87D">
              <w:rPr>
                <w:rStyle w:val="Hyperlink"/>
              </w:rPr>
              <w:t>161</w:t>
            </w:r>
            <w:r>
              <w:fldChar w:fldCharType="end"/>
            </w:r>
          </w:hyperlink>
        </w:p>
        <w:p w:rsidR="003D684B" w:rsidP="398AD87D" w:rsidRDefault="001F2DBB" w14:paraId="6B04192A" w14:textId="5011D9B3">
          <w:pPr>
            <w:pStyle w:val="TOC2"/>
            <w:tabs>
              <w:tab w:val="right" w:leader="dot" w:pos="9360"/>
            </w:tabs>
            <w:rPr>
              <w:rStyle w:val="Hyperlink"/>
              <w:noProof/>
            </w:rPr>
          </w:pPr>
          <w:hyperlink w:anchor="_Toc1434485735">
            <w:r w:rsidRPr="398AD87D" w:rsidR="398AD87D">
              <w:rPr>
                <w:rStyle w:val="Hyperlink"/>
              </w:rPr>
              <w:t>Abbreviated Modified Mercalli Intensity Scale</w:t>
            </w:r>
            <w:r>
              <w:tab/>
            </w:r>
            <w:r>
              <w:fldChar w:fldCharType="begin"/>
            </w:r>
            <w:r>
              <w:instrText xml:space="preserve">PAGEREF _Toc1434485735 \h</w:instrText>
            </w:r>
            <w:r>
              <w:fldChar w:fldCharType="separate"/>
            </w:r>
            <w:r w:rsidRPr="398AD87D" w:rsidR="398AD87D">
              <w:rPr>
                <w:rStyle w:val="Hyperlink"/>
              </w:rPr>
              <w:t>180</w:t>
            </w:r>
            <w:r>
              <w:fldChar w:fldCharType="end"/>
            </w:r>
          </w:hyperlink>
        </w:p>
        <w:p w:rsidR="003D684B" w:rsidP="398AD87D" w:rsidRDefault="001F2DBB" w14:paraId="17465D17" w14:textId="7BC3889F">
          <w:pPr>
            <w:pStyle w:val="TOC2"/>
            <w:tabs>
              <w:tab w:val="right" w:leader="dot" w:pos="9360"/>
            </w:tabs>
            <w:rPr>
              <w:rStyle w:val="Hyperlink"/>
              <w:noProof/>
            </w:rPr>
          </w:pPr>
          <w:hyperlink w:anchor="_Toc1494944202">
            <w:r w:rsidRPr="398AD87D" w:rsidR="398AD87D">
              <w:rPr>
                <w:rStyle w:val="Hyperlink"/>
              </w:rPr>
              <w:t>Magnitude / Intensity Comparison</w:t>
            </w:r>
            <w:r>
              <w:tab/>
            </w:r>
            <w:r>
              <w:fldChar w:fldCharType="begin"/>
            </w:r>
            <w:r>
              <w:instrText xml:space="preserve">PAGEREF _Toc1494944202 \h</w:instrText>
            </w:r>
            <w:r>
              <w:fldChar w:fldCharType="separate"/>
            </w:r>
            <w:r w:rsidRPr="398AD87D" w:rsidR="398AD87D">
              <w:rPr>
                <w:rStyle w:val="Hyperlink"/>
              </w:rPr>
              <w:t>181</w:t>
            </w:r>
            <w:r>
              <w:fldChar w:fldCharType="end"/>
            </w:r>
          </w:hyperlink>
        </w:p>
        <w:p w:rsidR="003D684B" w:rsidP="398AD87D" w:rsidRDefault="001F2DBB" w14:paraId="016E0683" w14:textId="5107DFD7">
          <w:pPr>
            <w:pStyle w:val="TOC3"/>
            <w:tabs>
              <w:tab w:val="right" w:leader="dot" w:pos="9360"/>
            </w:tabs>
            <w:rPr>
              <w:rStyle w:val="Hyperlink"/>
              <w:noProof/>
            </w:rPr>
          </w:pPr>
          <w:hyperlink w:anchor="_Toc1947119036">
            <w:r w:rsidRPr="398AD87D" w:rsidR="398AD87D">
              <w:rPr>
                <w:rStyle w:val="Hyperlink"/>
              </w:rPr>
              <w:t>MagnitudeTypical Maximum Modified Mercalli Intensity</w:t>
            </w:r>
            <w:r>
              <w:tab/>
            </w:r>
            <w:r>
              <w:fldChar w:fldCharType="begin"/>
            </w:r>
            <w:r>
              <w:instrText xml:space="preserve">PAGEREF _Toc1947119036 \h</w:instrText>
            </w:r>
            <w:r>
              <w:fldChar w:fldCharType="separate"/>
            </w:r>
            <w:r w:rsidRPr="398AD87D" w:rsidR="398AD87D">
              <w:rPr>
                <w:rStyle w:val="Hyperlink"/>
              </w:rPr>
              <w:t>182</w:t>
            </w:r>
            <w:r>
              <w:fldChar w:fldCharType="end"/>
            </w:r>
          </w:hyperlink>
        </w:p>
        <w:p w:rsidR="003D684B" w:rsidP="398AD87D" w:rsidRDefault="001F2DBB" w14:paraId="74FC8A2E" w14:textId="5F67612B">
          <w:pPr>
            <w:pStyle w:val="TOC1"/>
            <w:tabs>
              <w:tab w:val="right" w:leader="dot" w:pos="9360"/>
            </w:tabs>
            <w:rPr>
              <w:rStyle w:val="Hyperlink"/>
              <w:noProof/>
            </w:rPr>
          </w:pPr>
          <w:hyperlink w:anchor="_Toc1008264811">
            <w:r w:rsidRPr="398AD87D" w:rsidR="398AD87D">
              <w:rPr>
                <w:rStyle w:val="Hyperlink"/>
              </w:rPr>
              <w:t>APPENDIX C OF HMP</w:t>
            </w:r>
            <w:r>
              <w:tab/>
            </w:r>
            <w:r>
              <w:fldChar w:fldCharType="begin"/>
            </w:r>
            <w:r>
              <w:instrText xml:space="preserve">PAGEREF _Toc1008264811 \h</w:instrText>
            </w:r>
            <w:r>
              <w:fldChar w:fldCharType="separate"/>
            </w:r>
            <w:r w:rsidRPr="398AD87D" w:rsidR="398AD87D">
              <w:rPr>
                <w:rStyle w:val="Hyperlink"/>
              </w:rPr>
              <w:t>184</w:t>
            </w:r>
            <w:r>
              <w:fldChar w:fldCharType="end"/>
            </w:r>
          </w:hyperlink>
        </w:p>
        <w:p w:rsidR="003D684B" w:rsidP="398AD87D" w:rsidRDefault="001F2DBB" w14:paraId="174E0891" w14:textId="1D8D2171">
          <w:pPr>
            <w:pStyle w:val="TOC2"/>
            <w:tabs>
              <w:tab w:val="left" w:leader="none" w:pos="540"/>
              <w:tab w:val="right" w:leader="dot" w:pos="9360"/>
            </w:tabs>
            <w:rPr>
              <w:rStyle w:val="Hyperlink"/>
              <w:noProof/>
            </w:rPr>
          </w:pPr>
          <w:hyperlink w:anchor="_Toc929209666">
            <w:r w:rsidRPr="398AD87D" w:rsidR="398AD87D">
              <w:rPr>
                <w:rStyle w:val="Hyperlink"/>
                <w:rFonts w:ascii="Wingdings" w:hAnsi="Wingdings" w:eastAsia="Wingdings" w:cs="Wingdings"/>
              </w:rPr>
              <w:t></w:t>
            </w:r>
            <w:r>
              <w:tab/>
            </w:r>
            <w:r w:rsidRPr="398AD87D" w:rsidR="398AD87D">
              <w:rPr>
                <w:rStyle w:val="Hyperlink"/>
              </w:rPr>
              <w:t>Hazard Frequency Table</w:t>
            </w:r>
            <w:r>
              <w:tab/>
            </w:r>
            <w:r>
              <w:fldChar w:fldCharType="begin"/>
            </w:r>
            <w:r>
              <w:instrText xml:space="preserve">PAGEREF _Toc929209666 \h</w:instrText>
            </w:r>
            <w:r>
              <w:fldChar w:fldCharType="separate"/>
            </w:r>
            <w:r w:rsidRPr="398AD87D" w:rsidR="398AD87D">
              <w:rPr>
                <w:rStyle w:val="Hyperlink"/>
              </w:rPr>
              <w:t>185</w:t>
            </w:r>
            <w:r>
              <w:fldChar w:fldCharType="end"/>
            </w:r>
          </w:hyperlink>
        </w:p>
        <w:p w:rsidR="003D684B" w:rsidP="398AD87D" w:rsidRDefault="001F2DBB" w14:paraId="27AB5973" w14:textId="493EE6BD">
          <w:pPr>
            <w:pStyle w:val="TOC1"/>
            <w:tabs>
              <w:tab w:val="right" w:leader="dot" w:pos="9360"/>
            </w:tabs>
            <w:rPr>
              <w:rStyle w:val="Hyperlink"/>
              <w:noProof/>
            </w:rPr>
          </w:pPr>
          <w:hyperlink w:anchor="_Toc1979658486">
            <w:r w:rsidRPr="398AD87D" w:rsidR="398AD87D">
              <w:rPr>
                <w:rStyle w:val="Hyperlink"/>
              </w:rPr>
              <w:t>Disaster Recovery Services</w:t>
            </w:r>
            <w:r>
              <w:tab/>
            </w:r>
            <w:r>
              <w:fldChar w:fldCharType="begin"/>
            </w:r>
            <w:r>
              <w:instrText xml:space="preserve">PAGEREF _Toc1979658486 \h</w:instrText>
            </w:r>
            <w:r>
              <w:fldChar w:fldCharType="separate"/>
            </w:r>
            <w:r w:rsidRPr="398AD87D" w:rsidR="398AD87D">
              <w:rPr>
                <w:rStyle w:val="Hyperlink"/>
              </w:rPr>
              <w:t>195</w:t>
            </w:r>
            <w:r>
              <w:fldChar w:fldCharType="end"/>
            </w:r>
          </w:hyperlink>
        </w:p>
        <w:p w:rsidR="003D684B" w:rsidP="398AD87D" w:rsidRDefault="001F2DBB" w14:paraId="73936226" w14:textId="719365DF">
          <w:pPr>
            <w:pStyle w:val="TOC3"/>
            <w:tabs>
              <w:tab w:val="right" w:leader="dot" w:pos="9360"/>
            </w:tabs>
            <w:rPr>
              <w:rStyle w:val="Hyperlink"/>
              <w:noProof/>
            </w:rPr>
          </w:pPr>
          <w:hyperlink w:anchor="_Toc1282728421">
            <w:r w:rsidRPr="398AD87D" w:rsidR="398AD87D">
              <w:rPr>
                <w:rStyle w:val="Hyperlink"/>
              </w:rPr>
              <w:t>BMS-CAT, Inc.</w:t>
            </w:r>
            <w:r>
              <w:tab/>
            </w:r>
            <w:r>
              <w:fldChar w:fldCharType="begin"/>
            </w:r>
            <w:r>
              <w:instrText xml:space="preserve">PAGEREF _Toc1282728421 \h</w:instrText>
            </w:r>
            <w:r>
              <w:fldChar w:fldCharType="separate"/>
            </w:r>
            <w:r w:rsidRPr="398AD87D" w:rsidR="398AD87D">
              <w:rPr>
                <w:rStyle w:val="Hyperlink"/>
              </w:rPr>
              <w:t>195</w:t>
            </w:r>
            <w:r>
              <w:fldChar w:fldCharType="end"/>
            </w:r>
          </w:hyperlink>
        </w:p>
        <w:p w:rsidR="003D684B" w:rsidP="398AD87D" w:rsidRDefault="001F2DBB" w14:paraId="78292FAE" w14:textId="6491F21E">
          <w:pPr>
            <w:pStyle w:val="TOC3"/>
            <w:tabs>
              <w:tab w:val="right" w:leader="dot" w:pos="9360"/>
            </w:tabs>
            <w:rPr>
              <w:rStyle w:val="Hyperlink"/>
              <w:noProof/>
            </w:rPr>
          </w:pPr>
          <w:hyperlink w:anchor="_Toc1828573046">
            <w:r w:rsidRPr="398AD87D" w:rsidR="398AD87D">
              <w:rPr>
                <w:rStyle w:val="Hyperlink"/>
              </w:rPr>
              <w:t>USG Emergency Response: 1-800-396-8036</w:t>
            </w:r>
            <w:r>
              <w:tab/>
            </w:r>
            <w:r>
              <w:fldChar w:fldCharType="begin"/>
            </w:r>
            <w:r>
              <w:instrText xml:space="preserve">PAGEREF _Toc1828573046 \h</w:instrText>
            </w:r>
            <w:r>
              <w:fldChar w:fldCharType="separate"/>
            </w:r>
            <w:r w:rsidRPr="398AD87D" w:rsidR="398AD87D">
              <w:rPr>
                <w:rStyle w:val="Hyperlink"/>
              </w:rPr>
              <w:t>195</w:t>
            </w:r>
            <w:r>
              <w:fldChar w:fldCharType="end"/>
            </w:r>
          </w:hyperlink>
        </w:p>
        <w:p w:rsidR="003D684B" w:rsidP="398AD87D" w:rsidRDefault="001F2DBB" w14:paraId="5F172B5B" w14:textId="57907536">
          <w:pPr>
            <w:pStyle w:val="TOC3"/>
            <w:tabs>
              <w:tab w:val="right" w:leader="dot" w:pos="9360"/>
            </w:tabs>
            <w:rPr>
              <w:rStyle w:val="Hyperlink"/>
              <w:noProof/>
            </w:rPr>
          </w:pPr>
          <w:hyperlink w:anchor="_Toc1938503216">
            <w:r w:rsidRPr="398AD87D" w:rsidR="398AD87D">
              <w:rPr>
                <w:rStyle w:val="Hyperlink"/>
              </w:rPr>
              <w:t>Secondary Vendors</w:t>
            </w:r>
            <w:r>
              <w:tab/>
            </w:r>
            <w:r>
              <w:fldChar w:fldCharType="begin"/>
            </w:r>
            <w:r>
              <w:instrText xml:space="preserve">PAGEREF _Toc1938503216 \h</w:instrText>
            </w:r>
            <w:r>
              <w:fldChar w:fldCharType="separate"/>
            </w:r>
            <w:r w:rsidRPr="398AD87D" w:rsidR="398AD87D">
              <w:rPr>
                <w:rStyle w:val="Hyperlink"/>
              </w:rPr>
              <w:t>195</w:t>
            </w:r>
            <w:r>
              <w:fldChar w:fldCharType="end"/>
            </w:r>
          </w:hyperlink>
          <w:r>
            <w:fldChar w:fldCharType="end"/>
          </w:r>
        </w:p>
      </w:sdtContent>
    </w:sdt>
    <w:p w:rsidR="00CB5E4F" w:rsidRDefault="00CB5E4F" w14:paraId="6949371D" w14:textId="741E9550"/>
    <w:p w:rsidR="001E19E4" w:rsidP="00EA4FF1" w:rsidRDefault="001E19E4" w14:paraId="695BA706" w14:textId="7C2388FD">
      <w:r>
        <w:br w:type="page"/>
      </w:r>
    </w:p>
    <w:bookmarkStart w:name="_Toc490569331" w:id="0"/>
    <w:bookmarkStart w:name="_Toc490571608" w:id="1"/>
    <w:p w:rsidR="00091916" w:rsidP="00091916" w:rsidRDefault="00091916" w14:paraId="44EDC818" w14:textId="477C491B">
      <w:pPr>
        <w:rPr>
          <w:rFonts w:ascii="Times New Roman" w:hAnsi="Times New Roman"/>
        </w:rPr>
      </w:pPr>
      <w:r>
        <w:rPr>
          <w:noProof/>
        </w:rPr>
        <w:lastRenderedPageBreak/>
        <mc:AlternateContent>
          <mc:Choice Requires="wps">
            <w:drawing>
              <wp:anchor distT="0" distB="0" distL="114300" distR="114300" simplePos="0" relativeHeight="251658240" behindDoc="0" locked="0" layoutInCell="1" allowOverlap="1" wp14:anchorId="2BED0FBA" wp14:editId="1BD304ED">
                <wp:simplePos x="0" y="0"/>
                <wp:positionH relativeFrom="column">
                  <wp:posOffset>3781425</wp:posOffset>
                </wp:positionH>
                <wp:positionV relativeFrom="paragraph">
                  <wp:posOffset>0</wp:posOffset>
                </wp:positionV>
                <wp:extent cx="2904490" cy="1274445"/>
                <wp:effectExtent l="0" t="0" r="22860" b="209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274445"/>
                        </a:xfrm>
                        <a:prstGeom prst="rect">
                          <a:avLst/>
                        </a:prstGeom>
                        <a:solidFill>
                          <a:srgbClr val="FFFFFF"/>
                        </a:solidFill>
                        <a:ln w="9525">
                          <a:solidFill>
                            <a:srgbClr val="FFFFFF"/>
                          </a:solidFill>
                          <a:miter lim="800000"/>
                          <a:headEnd/>
                          <a:tailEnd/>
                        </a:ln>
                      </wps:spPr>
                      <wps:txbx>
                        <w:txbxContent>
                          <w:p w:rsidR="00A20C62" w:rsidP="00091916" w:rsidRDefault="00A20C62" w14:paraId="379ACC3D" w14:textId="77777777">
                            <w:pPr>
                              <w:jc w:val="right"/>
                              <w:rPr>
                                <w:color w:val="17365D"/>
                                <w:sz w:val="20"/>
                                <w:szCs w:val="20"/>
                              </w:rPr>
                            </w:pPr>
                          </w:p>
                          <w:p w:rsidR="00A20C62" w:rsidP="00091916" w:rsidRDefault="00A20C62" w14:paraId="489A1581" w14:textId="77777777">
                            <w:pPr>
                              <w:jc w:val="right"/>
                              <w:rPr>
                                <w:color w:val="17365D"/>
                                <w:sz w:val="20"/>
                                <w:szCs w:val="20"/>
                              </w:rPr>
                            </w:pPr>
                          </w:p>
                          <w:p w:rsidR="00A20C62" w:rsidP="00091916" w:rsidRDefault="00A20C62" w14:paraId="5A37CB6E" w14:textId="77777777">
                            <w:pPr>
                              <w:jc w:val="right"/>
                              <w:rPr>
                                <w:color w:val="17365D"/>
                                <w:sz w:val="20"/>
                                <w:szCs w:val="20"/>
                              </w:rPr>
                            </w:pPr>
                            <w:r>
                              <w:rPr>
                                <w:color w:val="17365D"/>
                                <w:sz w:val="20"/>
                                <w:szCs w:val="20"/>
                              </w:rPr>
                              <w:t>650 College Drive</w:t>
                            </w:r>
                          </w:p>
                          <w:p w:rsidR="00A20C62" w:rsidP="00091916" w:rsidRDefault="00A20C62" w14:paraId="29842570" w14:textId="77777777">
                            <w:pPr>
                              <w:jc w:val="right"/>
                              <w:rPr>
                                <w:color w:val="17365D"/>
                                <w:sz w:val="20"/>
                                <w:szCs w:val="20"/>
                              </w:rPr>
                            </w:pPr>
                            <w:r>
                              <w:rPr>
                                <w:color w:val="17365D"/>
                                <w:sz w:val="20"/>
                                <w:szCs w:val="20"/>
                              </w:rPr>
                              <w:t>Dalton, GA  30720</w:t>
                            </w:r>
                          </w:p>
                          <w:p w:rsidR="00A20C62" w:rsidP="00091916" w:rsidRDefault="00A20C62" w14:paraId="4D9CF16F" w14:textId="77777777">
                            <w:pPr>
                              <w:jc w:val="right"/>
                              <w:rPr>
                                <w:color w:val="17365D"/>
                                <w:sz w:val="20"/>
                                <w:szCs w:val="20"/>
                              </w:rPr>
                            </w:pPr>
                            <w:r>
                              <w:rPr>
                                <w:color w:val="17365D"/>
                                <w:sz w:val="20"/>
                                <w:szCs w:val="20"/>
                              </w:rPr>
                              <w:t xml:space="preserve">706-272-4438 </w:t>
                            </w:r>
                          </w:p>
                          <w:p w:rsidR="00A20C62" w:rsidP="00091916" w:rsidRDefault="00A20C62" w14:paraId="18E70E90" w14:textId="77777777">
                            <w:pPr>
                              <w:jc w:val="right"/>
                              <w:rPr>
                                <w:color w:val="17365D"/>
                                <w:sz w:val="20"/>
                                <w:szCs w:val="20"/>
                              </w:rPr>
                            </w:pPr>
                            <w:r>
                              <w:rPr>
                                <w:color w:val="17365D"/>
                                <w:sz w:val="20"/>
                                <w:szCs w:val="20"/>
                              </w:rPr>
                              <w:t>FAX: 706-272-2550</w:t>
                            </w:r>
                          </w:p>
                          <w:p w:rsidR="00A20C62" w:rsidP="00091916" w:rsidRDefault="00A20C62" w14:paraId="7326589E" w14:textId="77777777">
                            <w:pPr>
                              <w:jc w:val="right"/>
                              <w:rPr>
                                <w:color w:val="17365D"/>
                                <w:sz w:val="20"/>
                                <w:szCs w:val="20"/>
                              </w:rPr>
                            </w:pPr>
                            <w:r>
                              <w:rPr>
                                <w:color w:val="17365D"/>
                                <w:sz w:val="20"/>
                                <w:szCs w:val="20"/>
                              </w:rPr>
                              <w:t>www.daltonstate.edu</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w14:anchorId="2C32D30F">
              <v:shapetype id="_x0000_t202" coordsize="21600,21600" o:spt="202" path="m,l,21600r21600,l21600,xe" w14:anchorId="2BED0FBA">
                <v:stroke joinstyle="miter"/>
                <v:path gradientshapeok="t" o:connecttype="rect"/>
              </v:shapetype>
              <v:shape id="Text Box 12" style="position:absolute;left:0;text-align:left;margin-left:297.75pt;margin-top:0;width:228.7pt;height:100.35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spid="_x0000_s1026"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">
                <v:textbox>
                  <w:txbxContent>
                    <w:p w:rsidR="00A20C62" w:rsidP="00091916" w:rsidRDefault="00A20C62" w14:paraId="672A6659" w14:textId="77777777">
                      <w:pPr>
                        <w:jc w:val="right"/>
                        <w:rPr>
                          <w:color w:val="17365D"/>
                          <w:sz w:val="20"/>
                          <w:szCs w:val="20"/>
                        </w:rPr>
                      </w:pPr>
                    </w:p>
                    <w:p w:rsidR="00A20C62" w:rsidP="00091916" w:rsidRDefault="00A20C62" w14:paraId="0A37501D" w14:textId="77777777">
                      <w:pPr>
                        <w:jc w:val="right"/>
                        <w:rPr>
                          <w:color w:val="17365D"/>
                          <w:sz w:val="20"/>
                          <w:szCs w:val="20"/>
                        </w:rPr>
                      </w:pPr>
                    </w:p>
                    <w:p w:rsidR="00A20C62" w:rsidP="00091916" w:rsidRDefault="00A20C62" w14:paraId="722C4E3F" w14:textId="77777777">
                      <w:pPr>
                        <w:jc w:val="right"/>
                        <w:rPr>
                          <w:color w:val="17365D"/>
                          <w:sz w:val="20"/>
                          <w:szCs w:val="20"/>
                        </w:rPr>
                      </w:pPr>
                      <w:r>
                        <w:rPr>
                          <w:color w:val="17365D"/>
                          <w:sz w:val="20"/>
                          <w:szCs w:val="20"/>
                        </w:rPr>
                        <w:t>650 College Drive</w:t>
                      </w:r>
                    </w:p>
                    <w:p w:rsidR="00A20C62" w:rsidP="00091916" w:rsidRDefault="00A20C62" w14:paraId="3F39A614" w14:textId="77777777">
                      <w:pPr>
                        <w:jc w:val="right"/>
                        <w:rPr>
                          <w:color w:val="17365D"/>
                          <w:sz w:val="20"/>
                          <w:szCs w:val="20"/>
                        </w:rPr>
                      </w:pPr>
                      <w:r>
                        <w:rPr>
                          <w:color w:val="17365D"/>
                          <w:sz w:val="20"/>
                          <w:szCs w:val="20"/>
                        </w:rPr>
                        <w:t>Dalton, GA  30720</w:t>
                      </w:r>
                    </w:p>
                    <w:p w:rsidR="00A20C62" w:rsidP="00091916" w:rsidRDefault="00A20C62" w14:paraId="1379398C" w14:textId="77777777">
                      <w:pPr>
                        <w:jc w:val="right"/>
                        <w:rPr>
                          <w:color w:val="17365D"/>
                          <w:sz w:val="20"/>
                          <w:szCs w:val="20"/>
                        </w:rPr>
                      </w:pPr>
                      <w:r>
                        <w:rPr>
                          <w:color w:val="17365D"/>
                          <w:sz w:val="20"/>
                          <w:szCs w:val="20"/>
                        </w:rPr>
                        <w:t xml:space="preserve">706-272-4438 </w:t>
                      </w:r>
                    </w:p>
                    <w:p w:rsidR="00A20C62" w:rsidP="00091916" w:rsidRDefault="00A20C62" w14:paraId="0694CEF6" w14:textId="77777777">
                      <w:pPr>
                        <w:jc w:val="right"/>
                        <w:rPr>
                          <w:color w:val="17365D"/>
                          <w:sz w:val="20"/>
                          <w:szCs w:val="20"/>
                        </w:rPr>
                      </w:pPr>
                      <w:r>
                        <w:rPr>
                          <w:color w:val="17365D"/>
                          <w:sz w:val="20"/>
                          <w:szCs w:val="20"/>
                        </w:rPr>
                        <w:t>FAX: 706-272-2550</w:t>
                      </w:r>
                    </w:p>
                    <w:p w:rsidR="00A20C62" w:rsidP="00091916" w:rsidRDefault="00A20C62" w14:paraId="4796F4BB" w14:textId="77777777">
                      <w:pPr>
                        <w:jc w:val="right"/>
                        <w:rPr>
                          <w:color w:val="17365D"/>
                          <w:sz w:val="20"/>
                          <w:szCs w:val="20"/>
                        </w:rPr>
                      </w:pPr>
                      <w:r>
                        <w:rPr>
                          <w:color w:val="17365D"/>
                          <w:sz w:val="20"/>
                          <w:szCs w:val="20"/>
                        </w:rPr>
                        <w:t>www.daltonstate.edu</w:t>
                      </w:r>
                    </w:p>
                  </w:txbxContent>
                </v:textbox>
                <w10:wrap type="square"/>
              </v:shape>
            </w:pict>
          </mc:Fallback>
        </mc:AlternateContent>
      </w:r>
      <w:r>
        <w:rPr>
          <w:noProof/>
        </w:rPr>
        <w:drawing>
          <wp:inline distT="0" distB="0" distL="0" distR="0" wp14:anchorId="40812DD5" wp14:editId="31B0070D">
            <wp:extent cx="1657350" cy="1590675"/>
            <wp:effectExtent l="0" t="0" r="0" b="0"/>
            <wp:docPr id="11" name="Picture 11" descr="New Logo Global Departmental Co-Branding-51-52_lar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Global Departmental Co-Branding-51-52_large-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350" cy="1590675"/>
                    </a:xfrm>
                    <a:prstGeom prst="rect">
                      <a:avLst/>
                    </a:prstGeom>
                    <a:noFill/>
                    <a:ln>
                      <a:noFill/>
                    </a:ln>
                  </pic:spPr>
                </pic:pic>
              </a:graphicData>
            </a:graphic>
          </wp:inline>
        </w:drawing>
      </w:r>
    </w:p>
    <w:p w:rsidR="00091916" w:rsidP="00091916" w:rsidRDefault="00091916" w14:paraId="7122226C" w14:textId="77777777">
      <w:pPr>
        <w:rPr>
          <w:rFonts w:ascii="Calibri" w:hAnsi="Calibri" w:cs="Calibri"/>
          <w:color w:val="222222"/>
          <w:shd w:val="clear" w:color="auto" w:fill="FFFFFF"/>
        </w:rPr>
      </w:pPr>
    </w:p>
    <w:p w:rsidR="00091916" w:rsidP="00091916" w:rsidRDefault="00091916" w14:paraId="458F840B" w14:textId="77777777">
      <w:pPr>
        <w:rPr>
          <w:rFonts w:ascii="Calibri" w:hAnsi="Calibri" w:cs="Calibri"/>
          <w:color w:val="222222"/>
          <w:shd w:val="clear" w:color="auto" w:fill="FFFFFF"/>
        </w:rPr>
      </w:pPr>
      <w:r>
        <w:rPr>
          <w:rFonts w:ascii="Calibri" w:hAnsi="Calibri" w:cs="Calibri"/>
          <w:color w:val="222222"/>
          <w:shd w:val="clear" w:color="auto" w:fill="FFFFFF"/>
        </w:rPr>
        <w:t>At Dalton State College, the safety of our students, employees and guests is a top priority.</w:t>
      </w:r>
    </w:p>
    <w:p w:rsidR="00091916" w:rsidP="00091916" w:rsidRDefault="00091916" w14:paraId="2DC968BF" w14:textId="77777777">
      <w:pPr>
        <w:rPr>
          <w:rFonts w:ascii="Calibri" w:hAnsi="Calibri" w:cs="Calibri"/>
          <w:color w:val="222222"/>
          <w:shd w:val="clear" w:color="auto" w:fill="FFFFFF"/>
        </w:rPr>
      </w:pPr>
    </w:p>
    <w:p w:rsidR="00091916" w:rsidP="00091916" w:rsidRDefault="00091916" w14:paraId="22C43D8E" w14:textId="77777777">
      <w:pPr>
        <w:rPr>
          <w:rFonts w:ascii="Calibri" w:hAnsi="Calibri" w:cs="Calibri"/>
          <w:color w:val="222222"/>
          <w:shd w:val="clear" w:color="auto" w:fill="FFFFFF"/>
        </w:rPr>
      </w:pPr>
      <w:r>
        <w:rPr>
          <w:rFonts w:ascii="Calibri" w:hAnsi="Calibri" w:cs="Calibri"/>
          <w:color w:val="222222"/>
          <w:shd w:val="clear" w:color="auto" w:fill="FFFFFF"/>
        </w:rPr>
        <w:t xml:space="preserve">Our comprehensive emergency preparedness plan demonstrates our commitment to the safety and well-being of our college community. Our public safety officers are all highly qualified with appropriate credentials and we are all empowered to notify someone or respond ourselves in the event of an emergency. Our police officers work and train closely with local first responders. Additionally, by offering police patrols on and around campus, Roadrunner Alerts, social media posts, as well as many training opportunities, we strive to ensure that our campus is a safe environment. </w:t>
      </w:r>
    </w:p>
    <w:p w:rsidR="00091916" w:rsidP="00091916" w:rsidRDefault="00091916" w14:paraId="5D7A4614" w14:textId="77777777">
      <w:pPr>
        <w:rPr>
          <w:rFonts w:ascii="Calibri" w:hAnsi="Calibri" w:cs="Calibri"/>
          <w:color w:val="222222"/>
          <w:shd w:val="clear" w:color="auto" w:fill="FFFFFF"/>
        </w:rPr>
      </w:pPr>
    </w:p>
    <w:p w:rsidR="00091916" w:rsidP="00091916" w:rsidRDefault="00091916" w14:paraId="36DF50C5" w14:textId="77777777">
      <w:pPr>
        <w:rPr>
          <w:rFonts w:ascii="Calibri" w:hAnsi="Calibri" w:cs="Calibri"/>
          <w:color w:val="222222"/>
          <w:shd w:val="clear" w:color="auto" w:fill="FFFFFF"/>
        </w:rPr>
      </w:pPr>
      <w:r w:rsidR="00091916">
        <w:rPr>
          <w:rFonts w:ascii="Calibri" w:hAnsi="Calibri" w:cs="Calibri"/>
          <w:color w:val="222222"/>
          <w:shd w:val="clear" w:color="auto" w:fill="FFFFFF"/>
        </w:rPr>
        <w:t xml:space="preserve">Each of us plays a critical role in the security and protection on our campus. Together we make our </w:t>
      </w:r>
      <w:bookmarkStart w:name="_Int_Av59L7qX" w:id="772981138"/>
      <w:r w:rsidR="00091916">
        <w:rPr>
          <w:rFonts w:ascii="Calibri" w:hAnsi="Calibri" w:cs="Calibri"/>
          <w:color w:val="222222"/>
          <w:shd w:val="clear" w:color="auto" w:fill="FFFFFF"/>
        </w:rPr>
        <w:t xml:space="preserve">College</w:t>
      </w:r>
      <w:bookmarkEnd w:id="772981138"/>
      <w:r w:rsidR="00091916">
        <w:rPr>
          <w:rFonts w:ascii="Calibri" w:hAnsi="Calibri" w:cs="Calibri"/>
          <w:color w:val="222222"/>
          <w:shd w:val="clear" w:color="auto" w:fill="FFFFFF"/>
        </w:rPr>
        <w:t xml:space="preserve"> a safe and welcoming setting. </w:t>
      </w:r>
    </w:p>
    <w:p w:rsidR="00091916" w:rsidP="00091916" w:rsidRDefault="00091916" w14:paraId="302A77CC" w14:textId="77777777">
      <w:pPr>
        <w:rPr>
          <w:rFonts w:ascii="Calibri" w:hAnsi="Calibri" w:cs="Calibri"/>
          <w:color w:val="222222"/>
          <w:shd w:val="clear" w:color="auto" w:fill="FFFFFF"/>
        </w:rPr>
      </w:pPr>
    </w:p>
    <w:p w:rsidR="00091916" w:rsidP="00091916" w:rsidRDefault="00091916" w14:paraId="6842ABF7" w14:textId="77777777">
      <w:pPr>
        <w:rPr>
          <w:rFonts w:ascii="Calibri" w:hAnsi="Calibri" w:cs="Calibri"/>
          <w:color w:val="222222"/>
          <w:shd w:val="clear" w:color="auto" w:fill="FFFFFF"/>
        </w:rPr>
      </w:pPr>
      <w:r>
        <w:rPr>
          <w:rFonts w:ascii="Calibri" w:hAnsi="Calibri" w:cs="Calibri"/>
          <w:color w:val="222222"/>
          <w:shd w:val="clear" w:color="auto" w:fill="FFFFFF"/>
        </w:rPr>
        <w:t>Running Boldly and Securely,</w:t>
      </w:r>
    </w:p>
    <w:p w:rsidR="00091916" w:rsidP="00091916" w:rsidRDefault="00091916" w14:paraId="60CC2148" w14:textId="77777777">
      <w:pPr>
        <w:rPr>
          <w:rFonts w:ascii="Calibri" w:hAnsi="Calibri" w:cs="Calibri"/>
          <w:color w:val="222222"/>
          <w:shd w:val="clear" w:color="auto" w:fill="FFFFFF"/>
        </w:rPr>
      </w:pPr>
    </w:p>
    <w:p w:rsidR="00091916" w:rsidP="00091916" w:rsidRDefault="00091916" w14:paraId="1225BF58" w14:textId="7B945F46">
      <w:pPr>
        <w:rPr>
          <w:rFonts w:ascii="Calibri" w:hAnsi="Calibri" w:cs="Arial"/>
          <w:color w:val="222222"/>
          <w:sz w:val="22"/>
          <w:shd w:val="clear" w:color="auto" w:fill="FFFFFF"/>
        </w:rPr>
      </w:pPr>
      <w:r>
        <w:rPr>
          <w:rFonts w:ascii="Calibri" w:hAnsi="Calibri" w:cs="Arial"/>
          <w:noProof/>
          <w:color w:val="222222"/>
          <w:sz w:val="22"/>
          <w:shd w:val="clear" w:color="auto" w:fill="FFFFFF"/>
        </w:rPr>
        <w:drawing>
          <wp:inline distT="0" distB="0" distL="0" distR="0" wp14:anchorId="36C8275C" wp14:editId="02E73978">
            <wp:extent cx="2105025" cy="495300"/>
            <wp:effectExtent l="0" t="0" r="9525" b="0"/>
            <wp:docPr id="10" name="Picture 10" descr="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25" cy="495300"/>
                    </a:xfrm>
                    <a:prstGeom prst="rect">
                      <a:avLst/>
                    </a:prstGeom>
                    <a:noFill/>
                    <a:ln>
                      <a:noFill/>
                    </a:ln>
                  </pic:spPr>
                </pic:pic>
              </a:graphicData>
            </a:graphic>
          </wp:inline>
        </w:drawing>
      </w:r>
    </w:p>
    <w:p w:rsidR="00091916" w:rsidP="00091916" w:rsidRDefault="00091916" w14:paraId="4D2A53EE" w14:textId="77777777">
      <w:pPr>
        <w:rPr>
          <w:rFonts w:ascii="Calibri" w:hAnsi="Calibri" w:cs="Arial"/>
          <w:color w:val="222222"/>
          <w:sz w:val="22"/>
          <w:shd w:val="clear" w:color="auto" w:fill="FFFFFF"/>
        </w:rPr>
      </w:pPr>
      <w:r>
        <w:rPr>
          <w:rFonts w:ascii="Calibri" w:hAnsi="Calibri" w:cs="Arial"/>
          <w:color w:val="222222"/>
          <w:sz w:val="22"/>
          <w:shd w:val="clear" w:color="auto" w:fill="FFFFFF"/>
        </w:rPr>
        <w:t>Margaret H. Venable, Ph.D.</w:t>
      </w:r>
    </w:p>
    <w:p w:rsidR="00091916" w:rsidP="00091916" w:rsidRDefault="00091916" w14:paraId="6BE2BDCE" w14:textId="77777777">
      <w:pPr>
        <w:rPr>
          <w:rFonts w:ascii="Calibri" w:hAnsi="Calibri" w:cs="Arial"/>
          <w:color w:val="222222"/>
          <w:sz w:val="22"/>
          <w:shd w:val="clear" w:color="auto" w:fill="FFFFFF"/>
        </w:rPr>
      </w:pPr>
      <w:r>
        <w:rPr>
          <w:rFonts w:ascii="Calibri" w:hAnsi="Calibri" w:cs="Arial"/>
          <w:color w:val="222222"/>
          <w:sz w:val="22"/>
          <w:shd w:val="clear" w:color="auto" w:fill="FFFFFF"/>
        </w:rPr>
        <w:t>President</w:t>
      </w:r>
    </w:p>
    <w:p w:rsidR="00091916" w:rsidP="00953564" w:rsidRDefault="00091916" w14:paraId="72BFFBAE" w14:textId="695F32FA">
      <w:pPr>
        <w:pStyle w:val="Heading2"/>
      </w:pPr>
    </w:p>
    <w:p w:rsidRPr="00091916" w:rsidR="00091916" w:rsidP="00091916" w:rsidRDefault="00091916" w14:paraId="04338262" w14:textId="77777777"/>
    <w:p w:rsidRPr="00953564" w:rsidR="001E19E4" w:rsidP="00953564" w:rsidRDefault="001E19E4" w14:paraId="271E0D94" w14:textId="24327D8E">
      <w:pPr>
        <w:pStyle w:val="Heading2"/>
      </w:pPr>
      <w:bookmarkStart w:name="_Toc764578915" w:id="97806764"/>
      <w:r w:rsidR="001E19E4">
        <w:rPr/>
        <w:t>INTRODUCTION AND PURPOSE:</w:t>
      </w:r>
      <w:bookmarkEnd w:id="0"/>
      <w:bookmarkEnd w:id="1"/>
      <w:bookmarkEnd w:id="97806764"/>
    </w:p>
    <w:p w:rsidR="001E19E4" w:rsidP="00955818" w:rsidRDefault="001E19E4" w14:paraId="46FBB0F2" w14:textId="7B028AE6">
      <w:pPr>
        <w:ind w:left="0"/>
      </w:pPr>
      <w:r>
        <w:t>Dalton State College's Emergency Preparedness Plan is re</w:t>
      </w:r>
      <w:r w:rsidR="00172BB0">
        <w:t xml:space="preserve">vised and effective, </w:t>
      </w:r>
      <w:r w:rsidR="00943968">
        <w:t>August 2022</w:t>
      </w:r>
      <w:r>
        <w:t>, to inform all college employees and students, and to establish guidelines and procedures for emergencies or disasters caused by hurricanes, floods, tornados, crippling snows, earthquakes, fires, explosions, bomb threats, sabotages, riots, demonstrations, chemical spills, terroristic threats or actions, and any other events or actions that produces risks</w:t>
      </w:r>
      <w:r w:rsidR="74D37120">
        <w:t xml:space="preserve">. </w:t>
      </w:r>
      <w:r>
        <w:t>This Emergency Preparedness Plan is designed to outline steps and procedures to follow before, during, and immediately after an emergency or disaster</w:t>
      </w:r>
      <w:r w:rsidR="304C27AD">
        <w:t xml:space="preserve">. </w:t>
      </w:r>
      <w:r>
        <w:t>The plan shall also help us to analyze risks for the probability of occurrence, costs, and provide remedies to help minimize loss of lives, property, and production or start up time after such an occurrence. Community response information (emergency guidelines) are included as well as a campus map.</w:t>
      </w:r>
    </w:p>
    <w:p w:rsidR="00853ADD" w:rsidP="00955818" w:rsidRDefault="00853ADD" w14:paraId="14B50877" w14:textId="76F3EAF0">
      <w:pPr>
        <w:ind w:left="0"/>
      </w:pPr>
      <w:r w:rsidR="00853ADD">
        <w:rPr/>
        <w:t xml:space="preserve">The plan will be </w:t>
      </w:r>
      <w:r w:rsidR="00853ADD">
        <w:rPr/>
        <w:t>disseminated</w:t>
      </w:r>
      <w:r w:rsidR="00853ADD">
        <w:rPr/>
        <w:t xml:space="preserve"> to </w:t>
      </w:r>
      <w:r w:rsidR="601B2A2A">
        <w:rPr/>
        <w:t>the administration</w:t>
      </w:r>
      <w:r w:rsidR="00853ADD">
        <w:rPr/>
        <w:t xml:space="preserve"> and the Emergency Management Committee. Meetings and tabletops will be </w:t>
      </w:r>
      <w:r w:rsidR="00853ADD">
        <w:rPr/>
        <w:t>utilized</w:t>
      </w:r>
      <w:r w:rsidR="00853ADD">
        <w:rPr/>
        <w:t xml:space="preserve"> as a refresher to the plan throughout the year.</w:t>
      </w:r>
    </w:p>
    <w:p w:rsidR="001E19E4" w:rsidP="00955818" w:rsidRDefault="001E19E4" w14:paraId="21D9C26D" w14:textId="77777777">
      <w:pPr>
        <w:ind w:left="0"/>
      </w:pPr>
      <w:r>
        <w:t>This plan sets forth Standard Operating Procedures using the Incident Command System adopted by Dalton State College for handling emergencies and is evaluated and updated annually by the Director of Public Safety.</w:t>
      </w:r>
    </w:p>
    <w:p w:rsidR="001E19E4" w:rsidP="00955818" w:rsidRDefault="001E19E4" w14:paraId="3A049C40" w14:textId="77777777">
      <w:pPr>
        <w:ind w:left="0"/>
      </w:pPr>
      <w:r>
        <w:t>Training is provided throughout the year to faculty, staff, and students via class sessions, emails, and handouts. This plan is disseminated to the college administration and copies of the plan are available on request from Public Safety.</w:t>
      </w:r>
    </w:p>
    <w:p w:rsidR="00EA4FF1" w:rsidP="00955818" w:rsidRDefault="001E19E4" w14:paraId="1847D114" w14:textId="50EBC5C4">
      <w:pPr>
        <w:ind w:left="0"/>
      </w:pPr>
      <w:r>
        <w:t>Various training opportunities are available throughout the year in relation to emergency preparedness from Dalton State and the local Emergency Management Authority.</w:t>
      </w:r>
    </w:p>
    <w:p w:rsidR="001E19E4" w:rsidP="00953564" w:rsidRDefault="001E19E4" w14:paraId="3F7CE71A" w14:textId="39240001">
      <w:pPr>
        <w:pStyle w:val="Heading2"/>
      </w:pPr>
      <w:bookmarkStart w:name="_Toc490569332" w:id="3"/>
      <w:bookmarkStart w:name="_Toc490571609" w:id="4"/>
      <w:bookmarkStart w:name="_Toc2142386607" w:id="1209701989"/>
      <w:r w:rsidR="001E19E4">
        <w:rPr/>
        <w:t>SCOPE</w:t>
      </w:r>
      <w:bookmarkEnd w:id="3"/>
      <w:bookmarkEnd w:id="4"/>
      <w:bookmarkEnd w:id="1209701989"/>
    </w:p>
    <w:p w:rsidR="001E19E4" w:rsidP="00955818" w:rsidRDefault="001E19E4" w14:paraId="53ED1228" w14:textId="052E93D4">
      <w:pPr>
        <w:ind w:left="0"/>
      </w:pPr>
      <w:r>
        <w:t>This Emergency Preparedness Plan is a campus-level plan that guides the response of appropriate Dalton State College personnel and resources during a major emergency. It is the official Emergency Response Plan for Dalton State College and supersedes previous plans and precludes employee actions, not in concert with the intent of this plan. Nothing in this plan shall be construed in a manner that limits the use of good judgment and common sense in matters not foreseen or covered by the elements of the plan or any appendices hereto. The Plan and organization shall be subordinate to State or Federal plans during a disaster declaration by those authorities. A pre-disaster hazardous mitigation study has been conducted and a plan is in place to mitigate emergencies</w:t>
      </w:r>
      <w:r w:rsidR="00A95CE6">
        <w:t xml:space="preserve"> likely to occur on the campus. A hazardous Mitigation Plan is also used to identify and mitigate natural emergencies that could occur. </w:t>
      </w:r>
    </w:p>
    <w:p w:rsidR="00A11FC2" w:rsidP="00955818" w:rsidRDefault="001E19E4" w14:paraId="2040370B" w14:textId="3CAD8A81">
      <w:pPr>
        <w:ind w:left="0"/>
      </w:pPr>
      <w:r w:rsidR="001E19E4">
        <w:rPr/>
        <w:t xml:space="preserve">Various departments on campus have policies and procedures to deal with certain situations and emergencies that are specific </w:t>
      </w:r>
      <w:r w:rsidR="7DB871B9">
        <w:rPr/>
        <w:t>to</w:t>
      </w:r>
      <w:r w:rsidR="001E19E4">
        <w:rPr/>
        <w:t xml:space="preserve"> them. Residence Life has specific directives to cover incidents that might</w:t>
      </w:r>
      <w:r w:rsidR="00A11FC2">
        <w:rPr/>
        <w:t xml:space="preserve"> occur in the dorms. Public Forum</w:t>
      </w:r>
      <w:r w:rsidR="001E19E4">
        <w:rPr/>
        <w:t xml:space="preserve"> areas are </w:t>
      </w:r>
      <w:r w:rsidR="001E19E4">
        <w:rPr/>
        <w:t>provided</w:t>
      </w:r>
      <w:r w:rsidR="001E19E4">
        <w:rPr/>
        <w:t xml:space="preserve"> and interested parties may contact </w:t>
      </w:r>
      <w:r w:rsidR="00A11FC2">
        <w:rPr/>
        <w:t>The Dean of Students’ Office</w:t>
      </w:r>
      <w:r w:rsidR="001E19E4">
        <w:rPr/>
        <w:t xml:space="preserve"> to sign up</w:t>
      </w:r>
      <w:r w:rsidR="70B4E568">
        <w:rPr/>
        <w:t xml:space="preserve">. </w:t>
      </w:r>
      <w:r w:rsidR="00A11FC2">
        <w:rPr/>
        <w:t xml:space="preserve">The Freedom of Expression Policy can also be found here: </w:t>
      </w:r>
      <w:hyperlink r:id="R3e04181184794046">
        <w:r w:rsidRPr="398AD87D" w:rsidR="00A11FC2">
          <w:rPr>
            <w:rStyle w:val="Hyperlink"/>
          </w:rPr>
          <w:t>https://www.daltonstate.edu/campus_life/freedom-of-expression-policy.cms</w:t>
        </w:r>
      </w:hyperlink>
      <w:r w:rsidR="00A11FC2">
        <w:rPr/>
        <w:t xml:space="preserve"> </w:t>
      </w:r>
    </w:p>
    <w:p w:rsidR="001E19E4" w:rsidP="00955818" w:rsidRDefault="001E19E4" w14:paraId="19D4C121" w14:textId="09517466">
      <w:pPr>
        <w:ind w:left="0"/>
      </w:pPr>
      <w:r>
        <w:t xml:space="preserve">Public Safety keeps an updated phone listing of students and employees to be used in emergency situations, as well as policies to direct officers in many situations that may occur on campus. The Gilmer Campus has specific emergency directives that are placed in classrooms that cover many natural and </w:t>
      </w:r>
      <w:r w:rsidR="5F7BBBF1">
        <w:t>manufactured</w:t>
      </w:r>
      <w:r>
        <w:t xml:space="preserve"> disasters that could impact that campus. </w:t>
      </w:r>
    </w:p>
    <w:p w:rsidR="00EA4FF1" w:rsidP="00955818" w:rsidRDefault="001E19E4" w14:paraId="67F8DCE5" w14:textId="6E835C1E">
      <w:pPr>
        <w:ind w:left="0"/>
      </w:pPr>
      <w:r>
        <w:t xml:space="preserve">This plan will be distributed to the Vice President of Fiscal Affairs and the Director of Plant Operations. Other administration and the Emergency Management Committee also have access to the plan, and it is available on the Dalton State website. </w:t>
      </w:r>
    </w:p>
    <w:p w:rsidR="001E19E4" w:rsidP="00953564" w:rsidRDefault="001E19E4" w14:paraId="07AFB8C7" w14:textId="39240001">
      <w:pPr>
        <w:pStyle w:val="Heading2"/>
      </w:pPr>
      <w:bookmarkStart w:name="_Toc490569333" w:id="6"/>
      <w:bookmarkStart w:name="_Toc490571610" w:id="7"/>
      <w:bookmarkStart w:name="_Toc2052732571" w:id="1826485949"/>
      <w:r w:rsidR="001E19E4">
        <w:rPr/>
        <w:t>MISSION</w:t>
      </w:r>
      <w:bookmarkEnd w:id="6"/>
      <w:bookmarkEnd w:id="7"/>
      <w:bookmarkEnd w:id="1826485949"/>
    </w:p>
    <w:p w:rsidR="001E19E4" w:rsidP="00955818" w:rsidRDefault="001E19E4" w14:paraId="55CDF8DE" w14:textId="4D3A9043">
      <w:pPr>
        <w:ind w:left="0"/>
      </w:pPr>
      <w:r>
        <w:t xml:space="preserve">It shall be the mission of Dalton State College to respond to </w:t>
      </w:r>
      <w:r w:rsidR="0E2745B6">
        <w:t>an emergency</w:t>
      </w:r>
      <w:r>
        <w:t xml:space="preserve"> in a safe and timely manner. </w:t>
      </w:r>
    </w:p>
    <w:p w:rsidR="001E19E4" w:rsidP="00955818" w:rsidRDefault="001E19E4" w14:paraId="4960B3E0" w14:textId="4D665B07">
      <w:pPr>
        <w:spacing w:after="0"/>
      </w:pPr>
      <w:r w:rsidR="001E19E4">
        <w:rPr/>
        <w:t>Priority 1</w:t>
      </w:r>
      <w:r w:rsidR="6B6CFD16">
        <w:rPr/>
        <w:t>: Life</w:t>
      </w:r>
      <w:r w:rsidR="001E19E4">
        <w:rPr/>
        <w:t xml:space="preserve"> Safety</w:t>
      </w:r>
    </w:p>
    <w:p w:rsidR="001E19E4" w:rsidP="00955818" w:rsidRDefault="001E19E4" w14:paraId="1DE17D75" w14:textId="71A9F419">
      <w:pPr>
        <w:spacing w:after="0"/>
      </w:pPr>
      <w:r w:rsidR="001E19E4">
        <w:rPr/>
        <w:t>Priority 2</w:t>
      </w:r>
      <w:r w:rsidR="0E38674E">
        <w:rPr/>
        <w:t>: Life</w:t>
      </w:r>
      <w:r w:rsidR="001E19E4">
        <w:rPr/>
        <w:t xml:space="preserve"> Support and Assessment</w:t>
      </w:r>
    </w:p>
    <w:p w:rsidR="001E19E4" w:rsidP="00955818" w:rsidRDefault="001E19E4" w14:paraId="6E96A640" w14:textId="165B89EF">
      <w:pPr>
        <w:spacing w:after="0"/>
      </w:pPr>
      <w:r w:rsidR="001E19E4">
        <w:rPr/>
        <w:t>Priority 3</w:t>
      </w:r>
      <w:r w:rsidR="01EAF268">
        <w:rPr/>
        <w:t>: Restoration</w:t>
      </w:r>
      <w:r w:rsidR="001E19E4">
        <w:rPr/>
        <w:t xml:space="preserve"> of General Campus Operations</w:t>
      </w:r>
    </w:p>
    <w:p w:rsidR="00953564" w:rsidP="00955818" w:rsidRDefault="00953564" w14:paraId="0F982B1E" w14:textId="77777777">
      <w:pPr>
        <w:spacing w:after="0"/>
      </w:pPr>
    </w:p>
    <w:p w:rsidR="001E19E4" w:rsidP="00955818" w:rsidRDefault="001E19E4" w14:paraId="26F7BFD2" w14:textId="4DFED6A3">
      <w:pPr>
        <w:ind w:left="0"/>
      </w:pPr>
      <w:r>
        <w:t>It is anticipated that as operations progress from Priority 1 through Priority 2 and 3 responses, the administrative control of the College will move from the Incident Command System organization back to t</w:t>
      </w:r>
      <w:r w:rsidR="00686191">
        <w:t xml:space="preserve">he regular Dalton State College </w:t>
      </w:r>
      <w:r>
        <w:t>organizational structure</w:t>
      </w:r>
      <w:r w:rsidR="184678AB">
        <w:t xml:space="preserve">. </w:t>
      </w:r>
      <w:r>
        <w:t>To the extent possible, regulations regarding the protection of the environment will be complied with during response activities.</w:t>
      </w:r>
    </w:p>
    <w:p w:rsidR="00EA4FF1" w:rsidP="00953564" w:rsidRDefault="001E19E4" w14:paraId="2F2D280A" w14:textId="39240001">
      <w:pPr>
        <w:pStyle w:val="Heading2"/>
      </w:pPr>
      <w:bookmarkStart w:name="_Toc490569334" w:id="9"/>
      <w:bookmarkStart w:name="_Toc490571611" w:id="10"/>
      <w:bookmarkStart w:name="_Toc1994065856" w:id="1610221452"/>
      <w:r w:rsidR="001E19E4">
        <w:rPr/>
        <w:t>LIMITATIONS/WEAKNESSES</w:t>
      </w:r>
      <w:bookmarkEnd w:id="9"/>
      <w:bookmarkEnd w:id="10"/>
      <w:bookmarkEnd w:id="1610221452"/>
    </w:p>
    <w:p w:rsidR="001E19E4" w:rsidP="00955818" w:rsidRDefault="001E19E4" w14:paraId="4BFDAEC0" w14:textId="01878AC4">
      <w:pPr>
        <w:ind w:left="0"/>
      </w:pPr>
      <w:r>
        <w:t>Dalton State College is dependent on the City of Dalton for all utility services (water, gas, and electricity) and Wind</w:t>
      </w:r>
      <w:r w:rsidR="00D32B2C">
        <w:t>s</w:t>
      </w:r>
      <w:r>
        <w:t xml:space="preserve">tream Telephone Company for </w:t>
      </w:r>
      <w:r w:rsidR="00D32B2C">
        <w:t xml:space="preserve">as well as VOIP for </w:t>
      </w:r>
      <w:r>
        <w:t>telephone service.</w:t>
      </w:r>
    </w:p>
    <w:p w:rsidR="001E19E4" w:rsidP="00955818" w:rsidRDefault="001E19E4" w14:paraId="6F7F50FF" w14:textId="438882A7">
      <w:pPr>
        <w:ind w:left="0"/>
      </w:pPr>
      <w:r w:rsidR="001E19E4">
        <w:rPr/>
        <w:t xml:space="preserve">Dalton State College is limited in personnel for food services, maintenance, and security, and in the event of a disaster where facilities are provided for the community, outside help would be required to implement these plans for effectiveness. Depending on the time of </w:t>
      </w:r>
      <w:r w:rsidR="4BDC4395">
        <w:rPr/>
        <w:t>year</w:t>
      </w:r>
      <w:r w:rsidR="001E19E4">
        <w:rPr/>
        <w:t>, some dormitories with bedding or sleeping arrangements may be available on our campus.</w:t>
      </w:r>
    </w:p>
    <w:p w:rsidR="001E19E4" w:rsidP="00955818" w:rsidRDefault="001E19E4" w14:paraId="4BD505B0" w14:textId="1AE8641E">
      <w:pPr>
        <w:ind w:left="0"/>
      </w:pPr>
      <w:r w:rsidR="001E19E4">
        <w:rPr/>
        <w:t xml:space="preserve">No emergency medical services </w:t>
      </w:r>
      <w:r w:rsidR="1667A270">
        <w:rPr/>
        <w:t>were available</w:t>
      </w:r>
      <w:r w:rsidR="001E19E4">
        <w:rPr/>
        <w:t>; only first aid and semi-automatic emergency defibrillators.</w:t>
      </w:r>
    </w:p>
    <w:p w:rsidR="001E19E4" w:rsidP="00955818" w:rsidRDefault="001E19E4" w14:paraId="558774D2" w14:textId="77777777">
      <w:pPr>
        <w:ind w:left="0"/>
      </w:pPr>
      <w:r>
        <w:t>No underground or storm shelters for protection.</w:t>
      </w:r>
    </w:p>
    <w:p w:rsidR="001E19E4" w:rsidP="00955818" w:rsidRDefault="001E19E4" w14:paraId="423EA2B2" w14:textId="77777777">
      <w:pPr>
        <w:ind w:left="0"/>
      </w:pPr>
      <w:r>
        <w:t xml:space="preserve">Only two entrances; overcrowding, congestion, and traffic problems if need to evacuate campus or premises immediately. Due to the unavailability of avenues of egress, the </w:t>
      </w:r>
      <w:r>
        <w:lastRenderedPageBreak/>
        <w:t xml:space="preserve">best course of action in most emergencies where evacuation may be warranted is to shelter in place. </w:t>
      </w:r>
      <w:r>
        <w:tab/>
      </w:r>
    </w:p>
    <w:p w:rsidR="001E19E4" w:rsidP="00953564" w:rsidRDefault="001E19E4" w14:paraId="7446D09F" w14:textId="39240001">
      <w:pPr>
        <w:pStyle w:val="Heading2"/>
      </w:pPr>
      <w:bookmarkStart w:name="_Toc490569335" w:id="12"/>
      <w:bookmarkStart w:name="_Toc490571612" w:id="13"/>
      <w:bookmarkStart w:name="_Toc437686375" w:id="1163984641"/>
      <w:r w:rsidR="001E19E4">
        <w:rPr/>
        <w:t>CAMPUS SAFETY AND BUILDING INSPECTIONS</w:t>
      </w:r>
      <w:bookmarkEnd w:id="12"/>
      <w:bookmarkEnd w:id="13"/>
      <w:bookmarkEnd w:id="1163984641"/>
    </w:p>
    <w:p w:rsidR="001E19E4" w:rsidP="00955818" w:rsidRDefault="001E19E4" w14:paraId="2E6A7661" w14:textId="0A7FA844">
      <w:pPr>
        <w:ind w:left="0"/>
      </w:pPr>
      <w:r>
        <w:t xml:space="preserve">All Campus Buildings are inspected by Public Safety Officers and Plant Personnel to maintain the safe operation of each building. Inspections consist of but are not </w:t>
      </w:r>
      <w:r w:rsidR="00686191">
        <w:t>l</w:t>
      </w:r>
      <w:r>
        <w:t>imited to fire extinguishers, exit lights, emergency lights, emergency telephones and fire code violations.</w:t>
      </w:r>
    </w:p>
    <w:p w:rsidR="001E19E4" w:rsidP="00955818" w:rsidRDefault="001E19E4" w14:paraId="19440F9F" w14:textId="0C2D3EAB">
      <w:pPr>
        <w:ind w:left="0"/>
      </w:pPr>
      <w:r>
        <w:t>Public Safety Officers also check for violations or non-working equipment on daily patrol</w:t>
      </w:r>
      <w:r w:rsidR="2EAC4980">
        <w:t xml:space="preserve">. </w:t>
      </w:r>
      <w:r>
        <w:t>Any Violations are written up and sent immediately to Plant Operations, which place a high priority on repairing problems.</w:t>
      </w:r>
    </w:p>
    <w:p w:rsidR="001E19E4" w:rsidP="00955818" w:rsidRDefault="001E19E4" w14:paraId="2C1E0E5B" w14:textId="03C398B7">
      <w:pPr>
        <w:ind w:left="0"/>
      </w:pPr>
      <w:r>
        <w:t>Faculty and Staff members are also encouraged to report any unsafe conditions to either the Public Safety- Department or Plant Operations Office to be repaired.</w:t>
      </w:r>
    </w:p>
    <w:p w:rsidR="001E19E4" w:rsidP="00955818" w:rsidRDefault="001E19E4" w14:paraId="27257EBD" w14:textId="326DF510">
      <w:pPr>
        <w:ind w:left="0"/>
      </w:pPr>
      <w:r>
        <w:t xml:space="preserve">A chemical hygiene plan, biohazard plan, and lab safety plan provide operational and safety information for the various labs on campus. </w:t>
      </w:r>
    </w:p>
    <w:p w:rsidR="001E19E4" w:rsidP="00EA4FF1" w:rsidRDefault="001E19E4" w14:paraId="7F7AE80B" w14:textId="77777777"/>
    <w:p w:rsidR="001E19E4" w:rsidP="00A33E82" w:rsidRDefault="001E19E4" w14:paraId="2924E6A2" w14:textId="0B36AD49">
      <w:pPr>
        <w:pStyle w:val="Heading1"/>
        <w:numPr>
          <w:ilvl w:val="0"/>
          <w:numId w:val="82"/>
        </w:numPr>
        <w:rPr/>
      </w:pPr>
      <w:bookmarkStart w:name="_Toc490569336" w:id="15"/>
      <w:bookmarkStart w:name="_Toc490571613" w:id="16"/>
      <w:bookmarkStart w:name="_Toc857588441" w:id="1535364188"/>
      <w:r w:rsidR="001E19E4">
        <w:rPr/>
        <w:t>MANAGEMENT OF EMERGENCY OPERATIONS</w:t>
      </w:r>
      <w:bookmarkEnd w:id="15"/>
      <w:bookmarkEnd w:id="16"/>
      <w:bookmarkEnd w:id="1535364188"/>
    </w:p>
    <w:p w:rsidR="001E19E4" w:rsidP="00955818" w:rsidRDefault="001E19E4" w14:paraId="1CFA32B4" w14:textId="0B36AD49">
      <w:pPr>
        <w:pStyle w:val="Heading2"/>
        <w:numPr>
          <w:ilvl w:val="0"/>
          <w:numId w:val="1"/>
        </w:numPr>
        <w:ind w:left="360"/>
        <w:rPr/>
      </w:pPr>
      <w:bookmarkStart w:name="_Toc490569337" w:id="18"/>
      <w:bookmarkStart w:name="_Toc490571614" w:id="19"/>
      <w:bookmarkStart w:name="_Toc1216150850" w:id="1592219546"/>
      <w:r w:rsidR="001E19E4">
        <w:rPr/>
        <w:t>INCIDENT COMMAND SYSTEM</w:t>
      </w:r>
      <w:bookmarkEnd w:id="18"/>
      <w:bookmarkEnd w:id="19"/>
      <w:bookmarkEnd w:id="1592219546"/>
    </w:p>
    <w:p w:rsidR="001E19E4" w:rsidP="00955818" w:rsidRDefault="001E19E4" w14:paraId="2454F379" w14:textId="3DB70C77">
      <w:pPr>
        <w:ind w:left="0"/>
      </w:pPr>
      <w:r>
        <w:t>The Emergency Response Plan uses a management system known as the Incident Command System (ICS). The ICS provides an organizational structure capable of responding to all levels of emergencies from simple to complex. It also provides the flexibility to respond to an incident as it escalates in severity</w:t>
      </w:r>
      <w:r w:rsidR="59827ACE">
        <w:t xml:space="preserve">. </w:t>
      </w:r>
    </w:p>
    <w:p w:rsidR="001E19E4" w:rsidP="00955818" w:rsidRDefault="001E19E4" w14:paraId="18137171" w14:textId="77777777">
      <w:pPr>
        <w:ind w:left="0"/>
      </w:pPr>
      <w:r>
        <w:t>The purpose of the ICS is to:</w:t>
      </w:r>
    </w:p>
    <w:p w:rsidR="001E19E4" w:rsidP="00A33E82" w:rsidRDefault="001E19E4" w14:paraId="7B080B27" w14:textId="290F82F3">
      <w:pPr>
        <w:pStyle w:val="ListParagraph"/>
        <w:numPr>
          <w:ilvl w:val="0"/>
          <w:numId w:val="62"/>
        </w:numPr>
        <w:spacing w:after="0"/>
      </w:pPr>
      <w:r>
        <w:t>Provide an organizational structure that can grow rapidly in response to the requirements of the emergency.</w:t>
      </w:r>
    </w:p>
    <w:p w:rsidR="001E19E4" w:rsidP="00A33E82" w:rsidRDefault="001E19E4" w14:paraId="7EA0E228" w14:textId="558DA03E">
      <w:pPr>
        <w:pStyle w:val="ListParagraph"/>
        <w:numPr>
          <w:ilvl w:val="0"/>
          <w:numId w:val="62"/>
        </w:numPr>
        <w:spacing w:after="0"/>
      </w:pPr>
      <w:r>
        <w:t>Provide the Incident Commander with the control necessary to direct and coordinate all operations and all agencies responding to the incident.</w:t>
      </w:r>
    </w:p>
    <w:p w:rsidR="001E19E4" w:rsidP="00A33E82" w:rsidRDefault="001E19E4" w14:paraId="139E39AB" w14:textId="15118B3D">
      <w:pPr>
        <w:pStyle w:val="ListParagraph"/>
        <w:numPr>
          <w:ilvl w:val="0"/>
          <w:numId w:val="62"/>
        </w:numPr>
        <w:spacing w:after="0"/>
      </w:pPr>
      <w:r>
        <w:t>Assign employees with reasonable expertise and training to critical functions without loss of precious</w:t>
      </w:r>
      <w:r w:rsidR="00953564">
        <w:t xml:space="preserve"> </w:t>
      </w:r>
      <w:r>
        <w:t>time.</w:t>
      </w:r>
    </w:p>
    <w:p w:rsidR="001E19E4" w:rsidP="00A33E82" w:rsidRDefault="001E19E4" w14:paraId="38170F7E" w14:textId="06E9464F">
      <w:pPr>
        <w:pStyle w:val="ListParagraph"/>
        <w:numPr>
          <w:ilvl w:val="0"/>
          <w:numId w:val="62"/>
        </w:numPr>
        <w:spacing w:after="0"/>
      </w:pPr>
      <w:r>
        <w:t>Activate only those positions needed to manage a particular incident or level of incident.</w:t>
      </w:r>
    </w:p>
    <w:p w:rsidR="001E19E4" w:rsidP="00A33E82" w:rsidRDefault="001E19E4" w14:paraId="67BA1B5B" w14:textId="52CD0F24">
      <w:pPr>
        <w:pStyle w:val="ListParagraph"/>
        <w:numPr>
          <w:ilvl w:val="0"/>
          <w:numId w:val="62"/>
        </w:numPr>
        <w:spacing w:after="0"/>
      </w:pPr>
      <w:r>
        <w:t>Promote proper span of control and unity of command.</w:t>
      </w:r>
    </w:p>
    <w:p w:rsidR="001E19E4" w:rsidP="00955818" w:rsidRDefault="001E19E4" w14:paraId="69B84FF1" w14:textId="77777777">
      <w:pPr>
        <w:ind w:left="0"/>
      </w:pPr>
    </w:p>
    <w:p w:rsidR="001E19E4" w:rsidP="00955818" w:rsidRDefault="001E19E4" w14:paraId="5EDFC13E" w14:textId="4DF559D0">
      <w:pPr>
        <w:ind w:left="0"/>
      </w:pPr>
      <w:r>
        <w:t xml:space="preserve">The organizational structure of the ICS may not resemble the day-to-day organization of the College. Employees may report to other employees to whom they do not usually have a reporting relationship. Furthermore, as the severity of the incident increases, </w:t>
      </w:r>
      <w:r>
        <w:lastRenderedPageBreak/>
        <w:t xml:space="preserve">assignments may change in the ICS organizational structure. This means that an employee’s position in the ICS may change </w:t>
      </w:r>
      <w:r w:rsidR="434E4430">
        <w:t>during</w:t>
      </w:r>
      <w:r>
        <w:t xml:space="preserve"> a single incident.</w:t>
      </w:r>
    </w:p>
    <w:p w:rsidR="001E19E4" w:rsidP="00955818" w:rsidRDefault="001E19E4" w14:paraId="6ABD520A" w14:textId="0B36AD49">
      <w:pPr>
        <w:pStyle w:val="Heading2"/>
        <w:numPr>
          <w:ilvl w:val="0"/>
          <w:numId w:val="1"/>
        </w:numPr>
        <w:ind w:left="360"/>
        <w:rPr/>
      </w:pPr>
      <w:bookmarkStart w:name="_Toc490569338" w:id="21"/>
      <w:bookmarkStart w:name="_Toc490571615" w:id="22"/>
      <w:bookmarkStart w:name="_Toc1731363811" w:id="204011372"/>
      <w:r w:rsidR="001E19E4">
        <w:rPr/>
        <w:t>COMMAND AUTHORITY &amp; REPORTING STRUCTURE</w:t>
      </w:r>
      <w:bookmarkEnd w:id="21"/>
      <w:bookmarkEnd w:id="22"/>
      <w:bookmarkEnd w:id="204011372"/>
    </w:p>
    <w:p w:rsidR="001E19E4" w:rsidP="00955818" w:rsidRDefault="001E19E4" w14:paraId="569D3DE2" w14:textId="407ABDE7">
      <w:pPr>
        <w:ind w:left="0"/>
      </w:pPr>
      <w:r>
        <w:t>In any emergency incident, the first arriving emergency responder will implement the ICS. They will continue to exercise Incident Command authority until relieved by the senior official having legal or assigned responsibility for the type of incident occurring.</w:t>
      </w:r>
      <w:r w:rsidR="00A95CE6">
        <w:t xml:space="preserve"> Role and Responsibilities in emergency may change depending on administration available, the actual emergency event, and others. </w:t>
      </w:r>
      <w:r w:rsidR="1C98C424">
        <w:t>Each</w:t>
      </w:r>
      <w:r w:rsidR="00A95CE6">
        <w:t xml:space="preserve"> respective department will manage issues related to the incident involving their expertise. Different departments will be called upon for different events. </w:t>
      </w:r>
    </w:p>
    <w:p w:rsidR="00C22B34" w:rsidP="00C22B34" w:rsidRDefault="00C22B34" w14:paraId="2C6BB6F4" w14:textId="77777777">
      <w:pPr>
        <w:ind w:left="0"/>
        <w:rPr>
          <w:i/>
        </w:rPr>
      </w:pPr>
      <w:r w:rsidRPr="00DC4464">
        <w:rPr>
          <w:i/>
        </w:rPr>
        <w:t>Pre-Determined Incident Commanders</w:t>
      </w:r>
    </w:p>
    <w:p w:rsidR="00C22B34" w:rsidP="00C22B34" w:rsidRDefault="00C22B34" w14:paraId="3B567453" w14:textId="582DDFB1">
      <w:pPr>
        <w:ind w:left="0"/>
      </w:pPr>
      <w:r>
        <w:t xml:space="preserve">Although </w:t>
      </w:r>
      <w:r w:rsidR="20D6D6C0">
        <w:t>it is</w:t>
      </w:r>
      <w:r>
        <w:t xml:space="preserve"> understood that the first arriving first responder </w:t>
      </w:r>
      <w:r w:rsidR="74B79773">
        <w:t>(Dalton State College</w:t>
      </w:r>
      <w:r>
        <w:t xml:space="preserve"> Police Officer) will start off as incident commander, </w:t>
      </w:r>
      <w:r w:rsidR="61715ABC">
        <w:t>to</w:t>
      </w:r>
      <w:r>
        <w:t xml:space="preserve"> alleviate confusion as to which incident response agency/department is expected to take the lead during emergency situations, the following list of potential hazardous incidents identifies an associated agency or department to take the lead. As with any </w:t>
      </w:r>
      <w:r w:rsidR="177519A2">
        <w:t>emergency</w:t>
      </w:r>
      <w:r>
        <w:t>, it is important to remember that mitigating circumstances can supersede this list.</w:t>
      </w:r>
    </w:p>
    <w:p w:rsidR="00C22B34" w:rsidP="00C22B34" w:rsidRDefault="00C22B34" w14:paraId="7EB96B24" w14:textId="6A119E0E">
      <w:pPr>
        <w:ind w:left="0"/>
      </w:pPr>
      <w:r w:rsidR="00C22B34">
        <w:rPr/>
        <w:t xml:space="preserve">Acts of Violence – </w:t>
      </w:r>
      <w:r w:rsidR="00A70C9E">
        <w:rPr/>
        <w:t>Director of Public Safety</w:t>
      </w:r>
      <w:r w:rsidR="00C22B34">
        <w:rPr/>
        <w:t xml:space="preserve"> or </w:t>
      </w:r>
      <w:bookmarkStart w:name="_Int_awMjcQkG" w:id="815467247"/>
      <w:r w:rsidR="00C22B34">
        <w:rPr/>
        <w:t>designee</w:t>
      </w:r>
      <w:bookmarkEnd w:id="815467247"/>
      <w:r w:rsidR="00C22B34">
        <w:rPr/>
        <w:t xml:space="preserve"> </w:t>
      </w:r>
    </w:p>
    <w:p w:rsidR="00C22B34" w:rsidP="00C22B34" w:rsidRDefault="00C22B34" w14:paraId="2A503FDC" w14:textId="77777777">
      <w:pPr>
        <w:ind w:left="0"/>
      </w:pPr>
      <w:r>
        <w:t xml:space="preserve">Utility Outage – Director of Plant Operations or designee </w:t>
      </w:r>
    </w:p>
    <w:p w:rsidR="00C22B34" w:rsidP="00C22B34" w:rsidRDefault="00C22B34" w14:paraId="63AEB775" w14:textId="033A1816">
      <w:pPr>
        <w:ind w:left="0"/>
      </w:pPr>
      <w:r w:rsidR="00C22B34">
        <w:rPr/>
        <w:t>Hazardous Materials Spill –</w:t>
      </w:r>
      <w:r w:rsidR="00A70C9E">
        <w:rPr/>
        <w:t>Director of Public Safety</w:t>
      </w:r>
      <w:r w:rsidR="00C22B34">
        <w:rPr/>
        <w:t xml:space="preserve"> or </w:t>
      </w:r>
      <w:bookmarkStart w:name="_Int_8EUHSagL" w:id="1748940153"/>
      <w:r w:rsidR="00C22B34">
        <w:rPr/>
        <w:t>designee</w:t>
      </w:r>
      <w:bookmarkEnd w:id="1748940153"/>
      <w:r w:rsidR="00C22B34">
        <w:rPr/>
        <w:t xml:space="preserve"> </w:t>
      </w:r>
    </w:p>
    <w:p w:rsidR="00C22B34" w:rsidP="00C22B34" w:rsidRDefault="00C22B34" w14:paraId="40C0E9DB" w14:textId="77777777">
      <w:pPr>
        <w:ind w:left="0"/>
      </w:pPr>
      <w:r w:rsidR="00C22B34">
        <w:rPr/>
        <w:t xml:space="preserve">Hazardous/Inclement Weather – Director of Public Safety or </w:t>
      </w:r>
      <w:bookmarkStart w:name="_Int_1nKmNs3z" w:id="1696778541"/>
      <w:r w:rsidR="00C22B34">
        <w:rPr/>
        <w:t>designee</w:t>
      </w:r>
      <w:bookmarkEnd w:id="1696778541"/>
      <w:r w:rsidR="00C22B34">
        <w:rPr/>
        <w:t xml:space="preserve"> </w:t>
      </w:r>
    </w:p>
    <w:p w:rsidR="00C22B34" w:rsidP="00C22B34" w:rsidRDefault="00C22B34" w14:paraId="43D8550B" w14:textId="77777777">
      <w:pPr>
        <w:ind w:left="0"/>
      </w:pPr>
      <w:r w:rsidR="00C22B34">
        <w:rPr/>
        <w:t xml:space="preserve">Earthquake – Director of Public Safety or </w:t>
      </w:r>
      <w:bookmarkStart w:name="_Int_u2ezktha" w:id="1743328298"/>
      <w:r w:rsidR="00C22B34">
        <w:rPr/>
        <w:t>designee</w:t>
      </w:r>
      <w:bookmarkEnd w:id="1743328298"/>
      <w:r w:rsidR="00C22B34">
        <w:rPr/>
        <w:t xml:space="preserve"> </w:t>
      </w:r>
    </w:p>
    <w:p w:rsidR="00C22B34" w:rsidP="00C22B34" w:rsidRDefault="00C22B34" w14:paraId="5D4362B5" w14:textId="045173CD">
      <w:pPr>
        <w:ind w:left="0"/>
      </w:pPr>
      <w:r>
        <w:t>Medical Emergency – Hamilton Medical Emergency Services (</w:t>
      </w:r>
      <w:r w:rsidR="00A70C9E">
        <w:t>Director of Public Safety</w:t>
      </w:r>
      <w:r>
        <w:t xml:space="preserve"> or designee until Dalton Fire Department personnel arrive)</w:t>
      </w:r>
    </w:p>
    <w:p w:rsidR="00C22B34" w:rsidP="00C22B34" w:rsidRDefault="00C22B34" w14:paraId="7D2EA02D" w14:textId="1ABCBD41">
      <w:pPr>
        <w:ind w:left="0"/>
      </w:pPr>
      <w:r>
        <w:t>Fire – Dalton Fire Department (</w:t>
      </w:r>
      <w:r w:rsidR="00A70C9E">
        <w:t>Director of Public Safety</w:t>
      </w:r>
      <w:r>
        <w:t xml:space="preserve"> or designee until Fire personnel arrive) </w:t>
      </w:r>
    </w:p>
    <w:p w:rsidR="00C22B34" w:rsidP="00C22B34" w:rsidRDefault="00C22B34" w14:paraId="00C3EA2B" w14:textId="77777777">
      <w:pPr>
        <w:ind w:left="0"/>
      </w:pPr>
      <w:r w:rsidR="00C22B34">
        <w:rPr/>
        <w:t xml:space="preserve">Pandemic – Director of Student Health Services or </w:t>
      </w:r>
      <w:bookmarkStart w:name="_Int_C74VHj69" w:id="8034836"/>
      <w:r w:rsidR="00C22B34">
        <w:rPr/>
        <w:t>designee</w:t>
      </w:r>
      <w:bookmarkEnd w:id="8034836"/>
    </w:p>
    <w:p w:rsidR="00C22B34" w:rsidP="00C22B34" w:rsidRDefault="00C22B34" w14:paraId="76FB24FF" w14:textId="77777777">
      <w:pPr>
        <w:ind w:left="0"/>
        <w:rPr>
          <w:i/>
        </w:rPr>
      </w:pPr>
      <w:r w:rsidRPr="00DC4464">
        <w:rPr>
          <w:i/>
        </w:rPr>
        <w:t xml:space="preserve">It must also be understood that </w:t>
      </w:r>
      <w:r>
        <w:rPr>
          <w:i/>
        </w:rPr>
        <w:t>College</w:t>
      </w:r>
      <w:r w:rsidRPr="00DC4464">
        <w:rPr>
          <w:i/>
        </w:rPr>
        <w:t xml:space="preserve"> executives will be involved in strategic, and at times, operational decisions.</w:t>
      </w:r>
    </w:p>
    <w:p w:rsidR="00C22B34" w:rsidP="00955818" w:rsidRDefault="00C22B34" w14:paraId="4257995E" w14:textId="77777777">
      <w:pPr>
        <w:ind w:left="0"/>
      </w:pPr>
    </w:p>
    <w:p w:rsidR="001E19E4" w:rsidP="00955818" w:rsidRDefault="001E19E4" w14:paraId="03C8DB20" w14:textId="0B36AD49">
      <w:pPr>
        <w:pStyle w:val="Heading2"/>
        <w:numPr>
          <w:ilvl w:val="0"/>
          <w:numId w:val="1"/>
        </w:numPr>
        <w:ind w:left="360"/>
        <w:rPr/>
      </w:pPr>
      <w:bookmarkStart w:name="_Toc490569339" w:id="24"/>
      <w:bookmarkStart w:name="_Toc490571616" w:id="25"/>
      <w:bookmarkStart w:name="_Toc252380105" w:id="214811680"/>
      <w:r w:rsidR="001E19E4">
        <w:rPr/>
        <w:t>ACTIVATION AND TERMINATION OF THE EMERGENCY OPERATIONS CENTER</w:t>
      </w:r>
      <w:bookmarkEnd w:id="24"/>
      <w:bookmarkEnd w:id="25"/>
      <w:bookmarkEnd w:id="214811680"/>
    </w:p>
    <w:p w:rsidR="001E19E4" w:rsidP="00955818" w:rsidRDefault="001E19E4" w14:paraId="2FEB15A7" w14:textId="29213F9B">
      <w:pPr>
        <w:ind w:left="0"/>
      </w:pPr>
      <w:r>
        <w:t xml:space="preserve">The Emergency Operations Center (EOC) located in the Public Safety Office, will be daily maintained in a state of readiness for conversion and activation. The facility is </w:t>
      </w:r>
      <w:r>
        <w:lastRenderedPageBreak/>
        <w:t xml:space="preserve">used for daily operations of the Public Safety Department and is a designated, but not a dedicated EOC facility. </w:t>
      </w:r>
      <w:r w:rsidR="00B93812">
        <w:t xml:space="preserve">The EOC allows a space with backup power and other amenities to allow key decision makers an area to meet in the event of an emergency or disaster. </w:t>
      </w:r>
      <w:r>
        <w:t xml:space="preserve">First arriving designated staff will set up the EOC for use. The EOC serves as the centralized location in which EOC staff will gather, check in, and be assigned a role in the EOC. Response activities and work assignments will be planned, coordinated, and delegated from the EOC. </w:t>
      </w:r>
      <w:r w:rsidR="55042B7B">
        <w:t>During</w:t>
      </w:r>
      <w:r>
        <w:t xml:space="preserve"> an emergency, designated personnel should report directly to the EOC</w:t>
      </w:r>
      <w:r w:rsidR="510E0ADF">
        <w:t xml:space="preserve">. </w:t>
      </w:r>
      <w:r>
        <w:t xml:space="preserve">In the event the Public Safety Office cannot be used, personnel should report to the alternate EOC which will be located in Peeples Hall, in one of the classrooms on the lower level. The Whitfield County Emergency Management Authority also has a cache of portable radios and other supplies that could be utilized to manage the disaster. </w:t>
      </w:r>
    </w:p>
    <w:p w:rsidR="001E19E4" w:rsidP="00955818" w:rsidRDefault="001E19E4" w14:paraId="70AA24B9" w14:textId="2F2B7866">
      <w:pPr>
        <w:ind w:left="0"/>
      </w:pPr>
      <w:r>
        <w:t xml:space="preserve">The recommendation to activate the EOC will be made to the President of Dalton State College by the Director of Public Safety or </w:t>
      </w:r>
      <w:r w:rsidR="00304139">
        <w:t>their</w:t>
      </w:r>
      <w:r>
        <w:t xml:space="preserve"> designee. Upon declaration of a Level 2 or Level 3 emergency, the Public Safety Director will determine which departments will be represented in the EOC. The President of Dalton State College, advised by the Director of Public Safety, will determine when to deactivate the EOC.</w:t>
      </w:r>
    </w:p>
    <w:p w:rsidR="001E19E4" w:rsidP="00955818" w:rsidRDefault="001E19E4" w14:paraId="70C1DB52" w14:textId="0B36AD49">
      <w:pPr>
        <w:pStyle w:val="Heading2"/>
        <w:numPr>
          <w:ilvl w:val="0"/>
          <w:numId w:val="1"/>
        </w:numPr>
        <w:ind w:left="360"/>
        <w:rPr/>
      </w:pPr>
      <w:bookmarkStart w:name="_Toc490569340" w:id="27"/>
      <w:bookmarkStart w:name="_Toc490571617" w:id="28"/>
      <w:bookmarkStart w:name="_Toc1551073471" w:id="1878389118"/>
      <w:r w:rsidR="001E19E4">
        <w:rPr/>
        <w:t>EMERGENCY LEVEL CLASSIFICATIONS</w:t>
      </w:r>
      <w:bookmarkEnd w:id="27"/>
      <w:bookmarkEnd w:id="28"/>
      <w:bookmarkEnd w:id="1878389118"/>
    </w:p>
    <w:p w:rsidR="001E19E4" w:rsidP="00955818" w:rsidRDefault="001E19E4" w14:paraId="40EE3081" w14:textId="77777777">
      <w:pPr>
        <w:ind w:left="0"/>
      </w:pPr>
      <w:r>
        <w:t>Three levels of operations have been identified relative to the magnitude of the situation:</w:t>
      </w:r>
    </w:p>
    <w:p w:rsidR="001E19E4" w:rsidP="00955818" w:rsidRDefault="001E19E4" w14:paraId="61F7C75C" w14:textId="031AF33E">
      <w:pPr>
        <w:spacing w:after="0"/>
      </w:pPr>
      <w:bookmarkStart w:name="_Toc641661970" w:id="2109575869"/>
      <w:bookmarkStart w:name="_Toc17435494" w:id="449948649"/>
      <w:r w:rsidRPr="398AD87D" w:rsidR="001E19E4">
        <w:rPr>
          <w:rStyle w:val="Heading3Char"/>
        </w:rPr>
        <w:t>Level 1</w:t>
      </w:r>
      <w:r w:rsidRPr="398AD87D" w:rsidR="699B5A4C">
        <w:rPr>
          <w:rStyle w:val="Heading3Char"/>
        </w:rPr>
        <w:t>.</w:t>
      </w:r>
      <w:r w:rsidRPr="398AD87D" w:rsidR="699B5A4C">
        <w:rPr>
          <w:rStyle w:val="Heading3Char"/>
        </w:rPr>
        <w:t xml:space="preserve"> </w:t>
      </w:r>
      <w:bookmarkEnd w:id="2109575869"/>
      <w:bookmarkEnd w:id="449948649"/>
      <w:r w:rsidR="1620451F">
        <w:rPr/>
        <w:t>An</w:t>
      </w:r>
      <w:r w:rsidR="001E19E4">
        <w:rPr/>
        <w:t xml:space="preserve"> emergency incident can be managed using normal response operations.</w:t>
      </w:r>
    </w:p>
    <w:p w:rsidR="001E19E4" w:rsidP="00955818" w:rsidRDefault="001E19E4" w14:paraId="3FC77453" w14:textId="723ADD03">
      <w:pPr>
        <w:spacing w:after="0"/>
      </w:pPr>
      <w:bookmarkStart w:name="_Toc50471857" w:id="1150622324"/>
      <w:bookmarkStart w:name="_Toc716883043" w:id="1504046547"/>
      <w:r w:rsidRPr="398AD87D" w:rsidR="001E19E4">
        <w:rPr>
          <w:rStyle w:val="Heading3Char"/>
        </w:rPr>
        <w:t>Level 2</w:t>
      </w:r>
      <w:r w:rsidRPr="398AD87D" w:rsidR="6AD6AE31">
        <w:rPr>
          <w:rStyle w:val="Heading3Char"/>
        </w:rPr>
        <w:t>.</w:t>
      </w:r>
      <w:r w:rsidRPr="398AD87D" w:rsidR="6AD6AE31">
        <w:rPr>
          <w:rStyle w:val="Heading3Char"/>
        </w:rPr>
        <w:t xml:space="preserve"> </w:t>
      </w:r>
      <w:bookmarkEnd w:id="1150622324"/>
      <w:bookmarkEnd w:id="1504046547"/>
      <w:r w:rsidR="001E19E4">
        <w:rPr/>
        <w:t>Multi-department response in which the EOC may be partially activated; Selected ICS staffing Notifications are made at the discretion of Incident Commander.</w:t>
      </w:r>
    </w:p>
    <w:p w:rsidR="001E19E4" w:rsidP="00955818" w:rsidRDefault="001E19E4" w14:paraId="7D227D4C" w14:textId="723ADD03">
      <w:pPr>
        <w:spacing w:after="0"/>
      </w:pPr>
      <w:bookmarkStart w:name="_Toc1656638026" w:id="1129325259"/>
      <w:bookmarkStart w:name="_Toc483497184" w:id="1001110526"/>
      <w:r w:rsidRPr="398AD87D" w:rsidR="001E19E4">
        <w:rPr>
          <w:rStyle w:val="Heading3Char"/>
        </w:rPr>
        <w:t>Level 3</w:t>
      </w:r>
      <w:r w:rsidRPr="398AD87D" w:rsidR="163B465C">
        <w:rPr>
          <w:rStyle w:val="Heading3Char"/>
        </w:rPr>
        <w:t>.</w:t>
      </w:r>
      <w:r w:rsidRPr="398AD87D" w:rsidR="163B465C">
        <w:rPr>
          <w:rStyle w:val="Heading3Char"/>
        </w:rPr>
        <w:t xml:space="preserve"> </w:t>
      </w:r>
      <w:bookmarkEnd w:id="1129325259"/>
      <w:bookmarkEnd w:id="1001110526"/>
      <w:r w:rsidR="001E19E4">
        <w:rPr/>
        <w:t>The emergency cannot be managed using normal campus resources. The EOC is fully activated with automatic response of all ICS staff. A campus state of disaster may be declared during a Level-3 emergency.</w:t>
      </w:r>
    </w:p>
    <w:p w:rsidR="001E19E4" w:rsidP="00955818" w:rsidRDefault="001E19E4" w14:paraId="2F2DB79C" w14:textId="77777777"/>
    <w:p w:rsidR="001E19E4" w:rsidP="00955818" w:rsidRDefault="001E19E4" w14:paraId="07E99DD6" w14:textId="723ADD03">
      <w:pPr>
        <w:pStyle w:val="Heading2"/>
        <w:numPr>
          <w:ilvl w:val="0"/>
          <w:numId w:val="1"/>
        </w:numPr>
        <w:ind w:left="360"/>
        <w:rPr/>
      </w:pPr>
      <w:bookmarkStart w:name="_Toc490569341" w:id="33"/>
      <w:bookmarkStart w:name="_Toc490571618" w:id="34"/>
      <w:bookmarkStart w:name="_Toc927329057" w:id="1958450672"/>
      <w:r w:rsidR="001E19E4">
        <w:rPr/>
        <w:t>ESSENTIAL ELEMENTS</w:t>
      </w:r>
      <w:bookmarkEnd w:id="33"/>
      <w:bookmarkEnd w:id="34"/>
      <w:bookmarkEnd w:id="1958450672"/>
    </w:p>
    <w:p w:rsidR="001E19E4" w:rsidP="00955818" w:rsidRDefault="001E19E4" w14:paraId="74281247" w14:textId="76B7D66F">
      <w:pPr>
        <w:ind w:left="0"/>
      </w:pPr>
      <w:r>
        <w:t xml:space="preserve">Dalton State College's Director of Public Safety will be responsible for maintaining adequate emergency procedures, training, communication, coordination, and implementation of required action to the President or their appointed designee. </w:t>
      </w:r>
      <w:r w:rsidR="0080617D">
        <w:t xml:space="preserve">In emergency situations where quick decisions need to be made, the Director of Public Safety or their designee will </w:t>
      </w:r>
      <w:r w:rsidR="00853ADD">
        <w:t xml:space="preserve">activate the specific parts of the emergency plan needed to manage the incident and immediately report to the President or their designee. In situations where immediate decisions are not required, the Director of Public Safety or their designee will collaborate with the President or their designee on the best course of action. The President has the ultimate authority on instituting the plan or parts of the </w:t>
      </w:r>
      <w:r w:rsidR="00853ADD">
        <w:lastRenderedPageBreak/>
        <w:t xml:space="preserve">plan. </w:t>
      </w:r>
      <w:r>
        <w:t>All Public Safety Staff members have copies of top college administration phone numbers, and access to college property and buildings if such an emergency or disaster should develop at, on, or near the campus</w:t>
      </w:r>
      <w:r w:rsidR="579F7FBA">
        <w:t xml:space="preserve">. </w:t>
      </w:r>
      <w:r>
        <w:t>Should the telephone system be rendered inoperable, communication with appropriate personnel will be established through two-way radio in cooperation with local emergency communication personnel.</w:t>
      </w:r>
    </w:p>
    <w:p w:rsidR="001E19E4" w:rsidP="00955818" w:rsidRDefault="001E19E4" w14:paraId="297F5B0C" w14:textId="6E0DF270">
      <w:pPr>
        <w:ind w:left="0"/>
      </w:pPr>
      <w:r w:rsidR="001E19E4">
        <w:rPr/>
        <w:t xml:space="preserve">Dalton State College’s Director of Public Safety will </w:t>
      </w:r>
      <w:r w:rsidR="001E19E4">
        <w:rPr/>
        <w:t>maintain</w:t>
      </w:r>
      <w:r w:rsidR="001E19E4">
        <w:rPr/>
        <w:t xml:space="preserve"> a constant working relationship with all area emergency response agencies. These will include, but not be limited to Dalton Police Department, Dalton Fire Department, Whitfield </w:t>
      </w:r>
      <w:r w:rsidR="5C72EFA1">
        <w:rPr/>
        <w:t>EMS (Emergency Medical Services)</w:t>
      </w:r>
      <w:r w:rsidR="001E19E4">
        <w:rPr/>
        <w:t xml:space="preserve">, Whitfield Fire Department, Whitfield County Sheriff’s Department, Whitfield County EMA, Dalton/Whitfield American Red Cross, </w:t>
      </w:r>
      <w:bookmarkStart w:name="_Int_sxLlAlEh" w:id="1460178232"/>
      <w:r w:rsidR="7954D95C">
        <w:rPr/>
        <w:t>GBI (Georgia Bureau of Investigation)</w:t>
      </w:r>
      <w:bookmarkEnd w:id="1460178232"/>
      <w:r w:rsidR="51D0D633">
        <w:rPr/>
        <w:t xml:space="preserve"> (Georgia Bureau of Investigation)</w:t>
      </w:r>
      <w:r w:rsidR="001E19E4">
        <w:rPr/>
        <w:t>, and others.</w:t>
      </w:r>
    </w:p>
    <w:p w:rsidR="001E19E4" w:rsidP="00955818" w:rsidRDefault="001E19E4" w14:paraId="1892013C" w14:textId="77777777">
      <w:pPr>
        <w:ind w:left="0"/>
      </w:pPr>
      <w:r>
        <w:t xml:space="preserve">Mutual Aid Response Agreements are in place and on file with the Public Safety Director for local agencies to facilitate working relations. These agreements are signed by the local first responding agency, the President of the College, and approved by the USG. </w:t>
      </w:r>
    </w:p>
    <w:p w:rsidR="001E19E4" w:rsidP="00955818" w:rsidRDefault="001E19E4" w14:paraId="7E0BCBB2" w14:textId="6D8FD44D">
      <w:pPr>
        <w:ind w:left="0"/>
      </w:pPr>
      <w:r>
        <w:t>All sworn officers will complete appropriate Incident Command Modules: These provide an introduction for all new employees, recruits, and first responders who have direct roles in emergency preparedness, incident management, or response</w:t>
      </w:r>
      <w:r w:rsidR="1399D331">
        <w:t xml:space="preserve">. </w:t>
      </w:r>
      <w:r>
        <w:t>All newly sworn officers must complete ICS-</w:t>
      </w:r>
      <w:r w:rsidR="00304139">
        <w:t>700a</w:t>
      </w:r>
      <w:r>
        <w:t xml:space="preserve"> NIMS</w:t>
      </w:r>
      <w:r w:rsidR="00304139">
        <w:t xml:space="preserve"> and ICS 100a NIMS</w:t>
      </w:r>
      <w:r w:rsidR="0AE1A671">
        <w:t xml:space="preserve">. </w:t>
      </w:r>
      <w:r>
        <w:t xml:space="preserve">All first line supervisors must </w:t>
      </w:r>
      <w:r w:rsidR="00304139">
        <w:t xml:space="preserve">in addition </w:t>
      </w:r>
      <w:r>
        <w:t>complete ICS-200</w:t>
      </w:r>
      <w:r w:rsidR="00304139">
        <w:t>a NIMS</w:t>
      </w:r>
      <w:r>
        <w:t xml:space="preserve">. Public Safety Command staff have participated in advanced training in incident command and structure. </w:t>
      </w:r>
    </w:p>
    <w:p w:rsidR="001E19E4" w:rsidP="00955818" w:rsidRDefault="001E19E4" w14:paraId="7A3038C6" w14:textId="3A8EB6A9">
      <w:pPr>
        <w:ind w:left="0"/>
      </w:pPr>
      <w:r w:rsidR="001E19E4">
        <w:rPr/>
        <w:t xml:space="preserve">If an emergency or disaster does develop, then communication </w:t>
      </w:r>
      <w:r w:rsidR="700A21CB">
        <w:rPr/>
        <w:t>with</w:t>
      </w:r>
      <w:r w:rsidR="001E19E4">
        <w:rPr/>
        <w:t xml:space="preserve"> the DSC Marketing and Communications Department will result in further communication with local radio and TV stations. The Public Safety Dispatchers will </w:t>
      </w:r>
      <w:r w:rsidR="001E19E4">
        <w:rPr/>
        <w:t>utilize</w:t>
      </w:r>
      <w:r w:rsidR="001E19E4">
        <w:rPr/>
        <w:t xml:space="preserve"> Roadrunner Alert (mass notification system) to send text messages, phone calls, and emails to notify personnel and students of inoperative buildings and campus conditions. Dispatchers may also </w:t>
      </w:r>
      <w:r w:rsidR="001E19E4">
        <w:rPr/>
        <w:t>utilize</w:t>
      </w:r>
      <w:r w:rsidR="001E19E4">
        <w:rPr/>
        <w:t xml:space="preserve"> campus P/A Systems to alert the campus community of dangerous situations. At all times, the Director of Public Safety will communicate directly to the President or their appointed designee. </w:t>
      </w:r>
    </w:p>
    <w:p w:rsidR="001E19E4" w:rsidP="00955818" w:rsidRDefault="001E19E4" w14:paraId="1E741384" w14:textId="77777777">
      <w:pPr>
        <w:ind w:left="0"/>
      </w:pPr>
      <w:r>
        <w:t>The Clery Act requires every college and university that receives federal financial assistance to have a plan to immediately notify the campus community when there is a significant emergency or dangerous situation involving an immediate threat to the health or safety of students or employees. Examples of significant emergencies or dangerous situations include an outbreak of a highly contagious disease, impending natural disasters, and human-made situations such as a terrorist incident, an active shooter on campus, or a bomb threat.</w:t>
      </w:r>
    </w:p>
    <w:p w:rsidR="00686191" w:rsidP="00955818" w:rsidRDefault="001E19E4" w14:paraId="59573203" w14:textId="77777777">
      <w:pPr>
        <w:ind w:left="0"/>
      </w:pPr>
      <w:r>
        <w:t xml:space="preserve">Separate from the emergency notification requirement, the Clery Act requires colleges and universities to issue timely warnings when they receive reports of certain crimes (including sexual assault) occurring on institutional property that represents a serious or continuing threat to students and employees. Unlike emergency notifications, which </w:t>
      </w:r>
      <w:r>
        <w:lastRenderedPageBreak/>
        <w:t>colleges and universities must issue immediately to prevent imminent harm, timely warnings must be issued promptly—that is, as soon as pertinent information is available to assist people in protecting themselves and preventing future crimes.</w:t>
      </w:r>
    </w:p>
    <w:p w:rsidR="00E55709" w:rsidP="00955818" w:rsidRDefault="00955818" w14:paraId="175E2CFB" w14:textId="3223ACC7">
      <w:pPr>
        <w:ind w:left="0"/>
      </w:pPr>
      <w:r>
        <w:br/>
      </w:r>
      <w:r w:rsidR="00B93812">
        <w:t xml:space="preserve">When </w:t>
      </w:r>
      <w:r w:rsidR="200C90CC">
        <w:t>an emergency</w:t>
      </w:r>
      <w:r w:rsidR="00B93812">
        <w:t xml:space="preserve"> arises, the Public Safety Department will notify the VP for Fiscal Affairs. The VP for Fiscal Affairs will notify the President and other VPs. The respective VP will notify their required department managers</w:t>
      </w:r>
      <w:r w:rsidR="7C9131CD">
        <w:t xml:space="preserve">. </w:t>
      </w:r>
      <w:r w:rsidR="001E19E4">
        <w:t>The President or their appointed designee w</w:t>
      </w:r>
      <w:r w:rsidR="00B93812">
        <w:t xml:space="preserve">ill notify Marketing and Communications (Public Relations) and others. Due to the small nature and number of </w:t>
      </w:r>
      <w:r w:rsidR="5F65AEA7">
        <w:t>upper-level</w:t>
      </w:r>
      <w:r w:rsidR="00B93812">
        <w:t xml:space="preserve"> administration, administrators </w:t>
      </w:r>
      <w:r w:rsidR="55E8F6E8">
        <w:t>can perform</w:t>
      </w:r>
      <w:r w:rsidR="00B93812">
        <w:t xml:space="preserve"> other </w:t>
      </w:r>
      <w:r w:rsidR="00D06E8E">
        <w:t xml:space="preserve">duties as required. </w:t>
      </w:r>
    </w:p>
    <w:p w:rsidR="00D06E8E" w:rsidP="00955818" w:rsidRDefault="00D06E8E" w14:paraId="2DB4336D" w14:textId="5FBAF258">
      <w:pPr>
        <w:ind w:left="0"/>
      </w:pPr>
      <w:r w:rsidR="00D06E8E">
        <w:rPr/>
        <w:t xml:space="preserve">The Public Safety Department provides scheduled emergency training yearly and any training may be requested. The goal is to have the community prepared for most emergencies and confident in their abilities. </w:t>
      </w:r>
      <w:r w:rsidR="002A37EA">
        <w:rPr/>
        <w:t xml:space="preserve">The Department also collaborates with local emergency planners and </w:t>
      </w:r>
      <w:r w:rsidR="0CB2121D">
        <w:rPr/>
        <w:t>takes</w:t>
      </w:r>
      <w:r w:rsidR="002A37EA">
        <w:rPr/>
        <w:t xml:space="preserve"> part in associated meetings. A hazardous Mitigation plan is in place to identify natural hazards and mitigate their impact on campus. </w:t>
      </w:r>
    </w:p>
    <w:p w:rsidR="004D0AD3" w:rsidRDefault="002A37EA" w14:paraId="2B410567" w14:textId="03C83887">
      <w:pPr>
        <w:ind w:left="0"/>
      </w:pPr>
      <w:r w:rsidR="002A37EA">
        <w:rPr/>
        <w:t>Residence Life has s</w:t>
      </w:r>
      <w:r w:rsidR="002A37EA">
        <w:rPr/>
        <w:t>helter in place contingencies as well as relocation procedure</w:t>
      </w:r>
      <w:r w:rsidR="002A37EA">
        <w:rPr/>
        <w:t>s</w:t>
      </w:r>
      <w:r w:rsidR="002A37EA">
        <w:rPr/>
        <w:t xml:space="preserve"> to include business continuity planning</w:t>
      </w:r>
      <w:r w:rsidR="002A37EA">
        <w:rPr/>
        <w:t xml:space="preserve">. Emergency food services are available from campus dining and local restaurants may be contacted if campus dining </w:t>
      </w:r>
      <w:r w:rsidR="008D16DC">
        <w:rPr/>
        <w:t>i</w:t>
      </w:r>
      <w:r w:rsidR="002A37EA">
        <w:rPr/>
        <w:t xml:space="preserve">s not available. </w:t>
      </w:r>
      <w:r w:rsidR="002A37EA">
        <w:rPr/>
        <w:t>Specific procedure</w:t>
      </w:r>
      <w:r w:rsidR="002A37EA">
        <w:rPr/>
        <w:t>s</w:t>
      </w:r>
      <w:r w:rsidR="002A37EA">
        <w:rPr/>
        <w:t xml:space="preserve"> for mail handling</w:t>
      </w:r>
      <w:r w:rsidR="002A37EA">
        <w:rPr/>
        <w:t xml:space="preserve"> have been </w:t>
      </w:r>
      <w:r w:rsidR="002A37EA">
        <w:rPr/>
        <w:t>identified</w:t>
      </w:r>
      <w:r w:rsidR="002A37EA">
        <w:rPr/>
        <w:t xml:space="preserve"> and </w:t>
      </w:r>
      <w:r w:rsidR="002A37EA">
        <w:rPr/>
        <w:t xml:space="preserve">personnel </w:t>
      </w:r>
      <w:r w:rsidR="00B9269A">
        <w:rPr/>
        <w:t>are</w:t>
      </w:r>
      <w:r w:rsidR="002A37EA">
        <w:rPr/>
        <w:t xml:space="preserve"> trained </w:t>
      </w:r>
      <w:r w:rsidR="002A37EA">
        <w:rPr/>
        <w:t xml:space="preserve">in the proper handling of suspicious packages. </w:t>
      </w:r>
      <w:bookmarkStart w:name="_Int_h7eyoMhY" w:id="701679808"/>
      <w:r w:rsidR="1E513592">
        <w:rPr/>
        <w:t>DHS (Department of Homeland Security)</w:t>
      </w:r>
      <w:bookmarkEnd w:id="701679808"/>
      <w:r w:rsidR="002A37EA">
        <w:rPr/>
        <w:t xml:space="preserve">, </w:t>
      </w:r>
      <w:bookmarkStart w:name="_Int_s6ZsY0Sz" w:id="65956250"/>
      <w:r w:rsidR="733983DE">
        <w:rPr/>
        <w:t>USPS (United States Postal Service)</w:t>
      </w:r>
      <w:bookmarkEnd w:id="65956250"/>
      <w:r w:rsidR="002A37EA">
        <w:rPr/>
        <w:t xml:space="preserve">, and FBI </w:t>
      </w:r>
      <w:r w:rsidR="002A37EA">
        <w:rPr/>
        <w:t xml:space="preserve">also </w:t>
      </w:r>
      <w:r w:rsidR="002A37EA">
        <w:rPr/>
        <w:t>provide</w:t>
      </w:r>
      <w:r w:rsidR="002A37EA">
        <w:rPr/>
        <w:t xml:space="preserve"> training infor</w:t>
      </w:r>
      <w:r w:rsidR="002A37EA">
        <w:rPr/>
        <w:t xml:space="preserve">mation and awareness materials. </w:t>
      </w:r>
      <w:r w:rsidR="00825BF9">
        <w:rPr/>
        <w:t>Public Forum</w:t>
      </w:r>
      <w:r w:rsidR="002A37EA">
        <w:rPr/>
        <w:t xml:space="preserve"> </w:t>
      </w:r>
      <w:r w:rsidR="002A37EA">
        <w:rPr/>
        <w:t xml:space="preserve">areas have been </w:t>
      </w:r>
      <w:r w:rsidR="002A37EA">
        <w:rPr/>
        <w:t>identified</w:t>
      </w:r>
      <w:r w:rsidR="002A37EA">
        <w:rPr/>
        <w:t xml:space="preserve"> and applicable employees have received USG training </w:t>
      </w:r>
      <w:r w:rsidR="799F5B5D">
        <w:rPr/>
        <w:t>in</w:t>
      </w:r>
      <w:r w:rsidR="002A37EA">
        <w:rPr/>
        <w:t xml:space="preserve"> response to any issues related to events and civil disturbances. Each building has maps detailing</w:t>
      </w:r>
      <w:r w:rsidR="00935788">
        <w:rPr/>
        <w:t xml:space="preserve"> evacuation </w:t>
      </w:r>
      <w:r w:rsidR="00AF05C6">
        <w:rPr/>
        <w:t xml:space="preserve">routes, occupants should evacuate to a distance away from the building avoiding pedestrian and vehicular lanes of travel. Tornado safe areas are </w:t>
      </w:r>
      <w:r w:rsidR="00AF05C6">
        <w:rPr/>
        <w:t>designated</w:t>
      </w:r>
      <w:r w:rsidR="00AF05C6">
        <w:rPr/>
        <w:t xml:space="preserve"> in each </w:t>
      </w:r>
      <w:r w:rsidR="00686191">
        <w:rPr/>
        <w:t>building;</w:t>
      </w:r>
      <w:r w:rsidR="00AF05C6">
        <w:rPr/>
        <w:t xml:space="preserve"> occupants are to shelter in place in their current locations unless directed by college personnel or first responders.</w:t>
      </w:r>
    </w:p>
    <w:p w:rsidR="00FF7A3A" w:rsidRDefault="00FF7A3A" w14:paraId="1BFBB0E7" w14:textId="49B09436">
      <w:pPr>
        <w:ind w:left="0"/>
      </w:pPr>
      <w:r w:rsidR="00FF7A3A">
        <w:rPr/>
        <w:t xml:space="preserve">Additional </w:t>
      </w:r>
      <w:r w:rsidR="32C1B55E">
        <w:rPr/>
        <w:t>information,</w:t>
      </w:r>
      <w:r w:rsidR="00FF7A3A">
        <w:rPr/>
        <w:t xml:space="preserve"> including the ICS organizational </w:t>
      </w:r>
      <w:r w:rsidR="5A679F38">
        <w:rPr/>
        <w:t>chart,</w:t>
      </w:r>
      <w:r w:rsidR="00FF7A3A">
        <w:rPr/>
        <w:t xml:space="preserve"> </w:t>
      </w:r>
      <w:r w:rsidR="69445F3D">
        <w:rPr/>
        <w:t>is in</w:t>
      </w:r>
      <w:r w:rsidR="00FF7A3A">
        <w:rPr/>
        <w:t xml:space="preserve"> App</w:t>
      </w:r>
      <w:r w:rsidR="00952736">
        <w:rPr/>
        <w:t>endix D</w:t>
      </w:r>
      <w:r w:rsidR="00FF7A3A">
        <w:rPr/>
        <w:t>.</w:t>
      </w:r>
      <w:r w:rsidR="00E110DA">
        <w:rPr/>
        <w:t xml:space="preserve"> Our</w:t>
      </w:r>
      <w:r w:rsidR="00EB0890">
        <w:rPr/>
        <w:t xml:space="preserve"> Hazard Mitigation Plan can</w:t>
      </w:r>
      <w:r w:rsidR="00E110DA">
        <w:rPr/>
        <w:t xml:space="preserve"> be found in Appendix </w:t>
      </w:r>
      <w:r w:rsidR="00952736">
        <w:rPr/>
        <w:t>E</w:t>
      </w:r>
      <w:r w:rsidR="0AECA4D3">
        <w:rPr/>
        <w:t xml:space="preserve">. </w:t>
      </w:r>
      <w:r w:rsidR="00EB0890">
        <w:rPr/>
        <w:t>This plan has been discussed and incorporated into Whitfield County EMA Hazard Mitigation Plan.</w:t>
      </w:r>
    </w:p>
    <w:p w:rsidR="004D0AD3" w:rsidRDefault="004D0AD3" w14:paraId="53CCA2E1" w14:textId="77777777">
      <w:pPr>
        <w:ind w:left="0"/>
      </w:pPr>
    </w:p>
    <w:p w:rsidR="00DD421E" w:rsidP="00A33E82" w:rsidRDefault="001E19E4" w14:paraId="09C9DFEC" w14:textId="723ADD03">
      <w:pPr>
        <w:pStyle w:val="Heading1"/>
        <w:numPr>
          <w:ilvl w:val="0"/>
          <w:numId w:val="82"/>
        </w:numPr>
        <w:rPr/>
      </w:pPr>
      <w:bookmarkStart w:name="_Toc490569342" w:id="36"/>
      <w:bookmarkStart w:name="_Toc490571619" w:id="37"/>
      <w:bookmarkStart w:name="_Toc217176639" w:id="634613742"/>
      <w:r w:rsidR="001E19E4">
        <w:rPr/>
        <w:t xml:space="preserve">COMMUNITY AND CAMPUS EMERGENCY CONTACTS and </w:t>
      </w:r>
      <w:r w:rsidR="009F7CE7">
        <w:rPr/>
        <w:t>I</w:t>
      </w:r>
      <w:r w:rsidR="001E19E4">
        <w:rPr/>
        <w:t>NFORMATION</w:t>
      </w:r>
      <w:bookmarkEnd w:id="36"/>
      <w:bookmarkEnd w:id="37"/>
      <w:bookmarkEnd w:id="634613742"/>
    </w:p>
    <w:p w:rsidR="001E19E4" w:rsidP="00955818" w:rsidRDefault="001E19E4" w14:paraId="7E9EDAED" w14:textId="16A6F9C5">
      <w:pPr>
        <w:ind w:left="0"/>
      </w:pPr>
      <w:r>
        <w:t>In the event an emergency prevents the college from maintaining regular normal operational schedules, college personnel and students shall b</w:t>
      </w:r>
      <w:r w:rsidR="004D60DA">
        <w:t>e notified immediately by television</w:t>
      </w:r>
      <w:r>
        <w:t>, email, and telephone</w:t>
      </w:r>
      <w:r w:rsidR="7115CB86">
        <w:t xml:space="preserve">. </w:t>
      </w:r>
      <w:r>
        <w:t xml:space="preserve">Procedures and personnel to assist and implement are: </w:t>
      </w:r>
    </w:p>
    <w:p w:rsidR="001E19E4" w:rsidP="00955818" w:rsidRDefault="001E19E4" w14:paraId="041E7AA0" w14:textId="4F12373C">
      <w:pPr>
        <w:ind w:left="0"/>
      </w:pPr>
      <w:r>
        <w:lastRenderedPageBreak/>
        <w:t>The Department of Public Safety will monitor U. S. Weather Bureau forecasts and other available information and if the information is obtained affecting college schedules, that individual will call:</w:t>
      </w:r>
    </w:p>
    <w:tbl>
      <w:tblPr>
        <w:tblW w:w="0" w:type="auto"/>
        <w:tblLayout w:type="fixed"/>
        <w:tblLook w:val="04A0" w:firstRow="1" w:lastRow="0" w:firstColumn="1" w:lastColumn="0" w:noHBand="0" w:noVBand="1"/>
        <w:tblCaption w:val="Severe Weather Contact List - Table"/>
        <w:tblDescription w:val="Severe Weather Contact List - Table"/>
      </w:tblPr>
      <w:tblGrid>
        <w:gridCol w:w="6480"/>
        <w:gridCol w:w="2160"/>
      </w:tblGrid>
      <w:tr w:rsidRPr="00D150BD" w:rsidR="00D150BD" w:rsidTr="398AD87D" w14:paraId="2EABFB0D" w14:textId="77777777">
        <w:trPr>
          <w:tblHeader/>
        </w:trPr>
        <w:tc>
          <w:tcPr>
            <w:tcW w:w="6480" w:type="dxa"/>
            <w:tcMar/>
          </w:tcPr>
          <w:p w:rsidRPr="00D150BD" w:rsidR="00D150BD" w:rsidP="002208A5" w:rsidRDefault="00D150BD" w14:paraId="132F148B" w14:textId="4E95FBE1">
            <w:pPr>
              <w:ind w:left="0"/>
              <w:rPr>
                <w:b/>
              </w:rPr>
            </w:pPr>
            <w:r w:rsidRPr="00D150BD">
              <w:rPr>
                <w:b/>
              </w:rPr>
              <w:t>Severe Weather Contact List:</w:t>
            </w:r>
          </w:p>
        </w:tc>
        <w:tc>
          <w:tcPr>
            <w:tcW w:w="2160" w:type="dxa"/>
            <w:tcMar/>
          </w:tcPr>
          <w:p w:rsidRPr="00D150BD" w:rsidR="00D150BD" w:rsidP="002208A5" w:rsidRDefault="00D150BD" w14:paraId="1033CF7F" w14:textId="77777777">
            <w:pPr>
              <w:ind w:left="0"/>
              <w:jc w:val="right"/>
              <w:rPr>
                <w:b/>
              </w:rPr>
            </w:pPr>
          </w:p>
        </w:tc>
      </w:tr>
      <w:tr w:rsidR="002208A5" w:rsidTr="398AD87D" w14:paraId="7FD53BC4" w14:textId="77777777">
        <w:tc>
          <w:tcPr>
            <w:tcW w:w="6480" w:type="dxa"/>
            <w:tcMar/>
          </w:tcPr>
          <w:p w:rsidR="002208A5" w:rsidP="002208A5" w:rsidRDefault="002208A5" w14:paraId="41FA60F0" w14:textId="1DB346EB">
            <w:pPr>
              <w:ind w:left="0"/>
            </w:pPr>
            <w:r w:rsidRPr="00B05DF7">
              <w:t>Nick Henry, Vice President for Fiscal Affairs</w:t>
            </w:r>
          </w:p>
        </w:tc>
        <w:tc>
          <w:tcPr>
            <w:tcW w:w="2160" w:type="dxa"/>
            <w:tcMar/>
          </w:tcPr>
          <w:p w:rsidR="002208A5" w:rsidP="002208A5" w:rsidRDefault="002208A5" w14:paraId="3D65A770" w14:textId="09CF12AF">
            <w:pPr>
              <w:ind w:left="0"/>
              <w:jc w:val="right"/>
            </w:pPr>
            <w:r w:rsidR="4AD4CDE8">
              <w:rPr/>
              <w:t>(O)706-272</w:t>
            </w:r>
            <w:r w:rsidR="6D571F9C">
              <w:rPr/>
              <w:t>-</w:t>
            </w:r>
            <w:r w:rsidR="4AD4CDE8">
              <w:rPr/>
              <w:t>4418</w:t>
            </w:r>
          </w:p>
        </w:tc>
      </w:tr>
      <w:tr w:rsidR="002208A5" w:rsidTr="398AD87D" w14:paraId="268AD70E" w14:textId="77777777">
        <w:tc>
          <w:tcPr>
            <w:tcW w:w="6480" w:type="dxa"/>
            <w:tcMar/>
          </w:tcPr>
          <w:p w:rsidR="002208A5" w:rsidP="002208A5" w:rsidRDefault="002208A5" w14:paraId="3262C45E" w14:textId="7FB5A382">
            <w:pPr>
              <w:ind w:left="0"/>
            </w:pPr>
            <w:r w:rsidRPr="00B05DF7">
              <w:t>Dr. Margaret Venable, President</w:t>
            </w:r>
          </w:p>
        </w:tc>
        <w:tc>
          <w:tcPr>
            <w:tcW w:w="2160" w:type="dxa"/>
            <w:tcMar/>
          </w:tcPr>
          <w:p w:rsidR="002208A5" w:rsidP="002208A5" w:rsidRDefault="002208A5" w14:paraId="12140EDC" w14:textId="51D146F4">
            <w:pPr>
              <w:ind w:left="0"/>
              <w:jc w:val="right"/>
            </w:pPr>
            <w:r w:rsidR="4AD4CDE8">
              <w:rPr/>
              <w:t>(O)706-272-4438</w:t>
            </w:r>
          </w:p>
        </w:tc>
      </w:tr>
      <w:tr w:rsidR="002208A5" w:rsidTr="398AD87D" w14:paraId="66333D31" w14:textId="77777777">
        <w:tc>
          <w:tcPr>
            <w:tcW w:w="6480" w:type="dxa"/>
            <w:tcMar/>
          </w:tcPr>
          <w:p w:rsidR="007D5917" w:rsidP="002208A5" w:rsidRDefault="007D5917" w14:paraId="22B273F8" w14:textId="77777777">
            <w:pPr>
              <w:ind w:left="0"/>
              <w:rPr>
                <w:b/>
              </w:rPr>
            </w:pPr>
          </w:p>
          <w:p w:rsidR="002208A5" w:rsidP="002208A5" w:rsidRDefault="002208A5" w14:paraId="3768F25A" w14:textId="7611C4A9">
            <w:pPr>
              <w:ind w:left="0"/>
            </w:pPr>
            <w:r w:rsidRPr="00B05DF7">
              <w:rPr>
                <w:b/>
              </w:rPr>
              <w:t>Alternative Severe Weather Contact:</w:t>
            </w:r>
          </w:p>
        </w:tc>
        <w:tc>
          <w:tcPr>
            <w:tcW w:w="2160" w:type="dxa"/>
            <w:tcMar/>
          </w:tcPr>
          <w:p w:rsidR="002208A5" w:rsidP="002208A5" w:rsidRDefault="002208A5" w14:paraId="50263E5C" w14:textId="77777777">
            <w:pPr>
              <w:ind w:left="0"/>
              <w:jc w:val="right"/>
            </w:pPr>
          </w:p>
        </w:tc>
      </w:tr>
      <w:tr w:rsidR="002208A5" w:rsidTr="398AD87D" w14:paraId="60EDB7D8" w14:textId="77777777">
        <w:tc>
          <w:tcPr>
            <w:tcW w:w="6480" w:type="dxa"/>
            <w:tcMar/>
          </w:tcPr>
          <w:p w:rsidR="002208A5" w:rsidP="002208A5" w:rsidRDefault="00A275FA" w14:paraId="56BF5E9C" w14:textId="29A724FD">
            <w:pPr>
              <w:ind w:left="0"/>
            </w:pPr>
            <w:r>
              <w:t xml:space="preserve">Dr. </w:t>
            </w:r>
            <w:r w:rsidRPr="00B05DF7" w:rsidR="002208A5">
              <w:t xml:space="preserve">Jodi Johnson, Vice President for </w:t>
            </w:r>
            <w:r w:rsidRPr="00B05DF7" w:rsidR="00D150BD">
              <w:t>Student Affairs and Enrollment Management</w:t>
            </w:r>
          </w:p>
        </w:tc>
        <w:tc>
          <w:tcPr>
            <w:tcW w:w="2160" w:type="dxa"/>
            <w:tcMar/>
          </w:tcPr>
          <w:p w:rsidR="00D150BD" w:rsidP="002208A5" w:rsidRDefault="00D150BD" w14:paraId="1647C969" w14:textId="77777777">
            <w:pPr>
              <w:ind w:left="0"/>
              <w:jc w:val="right"/>
            </w:pPr>
          </w:p>
          <w:p w:rsidR="002208A5" w:rsidP="002208A5" w:rsidRDefault="00D150BD" w14:paraId="069D7066" w14:textId="03043DD6">
            <w:pPr>
              <w:ind w:left="0"/>
              <w:jc w:val="right"/>
            </w:pPr>
            <w:r w:rsidR="00D150BD">
              <w:rPr/>
              <w:t>(O)706-272-4475</w:t>
            </w:r>
          </w:p>
        </w:tc>
      </w:tr>
    </w:tbl>
    <w:p w:rsidR="002208A5" w:rsidP="00955818" w:rsidRDefault="002208A5" w14:paraId="08DDE080" w14:textId="77777777">
      <w:pPr>
        <w:ind w:left="0"/>
      </w:pPr>
    </w:p>
    <w:p w:rsidR="001E19E4" w:rsidP="00955818" w:rsidRDefault="001E19E4" w14:paraId="07F35394" w14:textId="77777777">
      <w:pPr>
        <w:ind w:left="0"/>
      </w:pPr>
      <w:r>
        <w:t>The first college administrative official contacted will contact other appropriate college officials for further decision making.</w:t>
      </w:r>
    </w:p>
    <w:p w:rsidR="001E19E4" w:rsidP="00955818" w:rsidRDefault="001E19E4" w14:paraId="76524379" w14:textId="5A83241E">
      <w:pPr>
        <w:ind w:left="0"/>
      </w:pPr>
      <w:r>
        <w:t>A collection of data and facts shall be obtained by Public Safety personnel by staying abreast of local weather conditions being forecast on the television located in the communications center, text alerts, and by streaming weather forecasts.</w:t>
      </w:r>
    </w:p>
    <w:tbl>
      <w:tblPr>
        <w:tblW w:w="0" w:type="auto"/>
        <w:tblInd w:w="113" w:type="dxa"/>
        <w:tblLook w:val="04A0" w:firstRow="1" w:lastRow="0" w:firstColumn="1" w:lastColumn="0" w:noHBand="0" w:noVBand="1"/>
        <w:tblCaption w:val="Weather Data Facts Resources - Table"/>
        <w:tblDescription w:val="Weather Data Facts Resources - Table"/>
      </w:tblPr>
      <w:tblGrid>
        <w:gridCol w:w="6362"/>
        <w:gridCol w:w="2875"/>
      </w:tblGrid>
      <w:tr w:rsidR="00A90E60" w:rsidTr="00940E93" w14:paraId="415D14DC" w14:textId="77777777">
        <w:trPr>
          <w:tblHeader/>
        </w:trPr>
        <w:tc>
          <w:tcPr>
            <w:tcW w:w="6362" w:type="dxa"/>
          </w:tcPr>
          <w:p w:rsidR="00A90E60" w:rsidP="00A90E60" w:rsidRDefault="00A90E60" w14:paraId="2DFC73E5" w14:textId="65314720">
            <w:pPr>
              <w:tabs>
                <w:tab w:val="left" w:pos="6768"/>
              </w:tabs>
              <w:ind w:left="0"/>
            </w:pPr>
            <w:r w:rsidRPr="009D5125">
              <w:t>Whitfield 911 (24 hours)</w:t>
            </w:r>
          </w:p>
        </w:tc>
        <w:tc>
          <w:tcPr>
            <w:tcW w:w="2875" w:type="dxa"/>
          </w:tcPr>
          <w:p w:rsidR="00A90E60" w:rsidP="00940E93" w:rsidRDefault="00940E93" w14:paraId="48F6DBDA" w14:textId="0D7E1CE1">
            <w:pPr>
              <w:tabs>
                <w:tab w:val="left" w:pos="6768"/>
              </w:tabs>
              <w:ind w:left="0"/>
              <w:jc w:val="right"/>
            </w:pPr>
            <w:r>
              <w:t xml:space="preserve"> </w:t>
            </w:r>
            <w:r w:rsidR="00A90E60">
              <w:t>706-259-2529</w:t>
            </w:r>
          </w:p>
        </w:tc>
      </w:tr>
      <w:tr w:rsidR="00A90E60" w:rsidTr="00940E93" w14:paraId="68581A01" w14:textId="77777777">
        <w:tc>
          <w:tcPr>
            <w:tcW w:w="6362" w:type="dxa"/>
          </w:tcPr>
          <w:p w:rsidR="00A90E60" w:rsidP="00A90E60" w:rsidRDefault="00A90E60" w14:paraId="2AF60D85" w14:textId="2E828944">
            <w:pPr>
              <w:tabs>
                <w:tab w:val="left" w:pos="6768"/>
              </w:tabs>
              <w:ind w:left="0"/>
            </w:pPr>
            <w:r w:rsidRPr="009D5125">
              <w:t>Whitfield County EMA (Business Hours)</w:t>
            </w:r>
          </w:p>
        </w:tc>
        <w:tc>
          <w:tcPr>
            <w:tcW w:w="2875" w:type="dxa"/>
          </w:tcPr>
          <w:p w:rsidR="00A90E60" w:rsidP="00940E93" w:rsidRDefault="00940E93" w14:paraId="3C7179BD" w14:textId="4ED7969E">
            <w:pPr>
              <w:tabs>
                <w:tab w:val="left" w:pos="6768"/>
              </w:tabs>
              <w:ind w:left="0"/>
              <w:jc w:val="right"/>
            </w:pPr>
            <w:r>
              <w:t>7</w:t>
            </w:r>
            <w:r w:rsidR="00A90E60">
              <w:t>06-259-3730</w:t>
            </w:r>
          </w:p>
        </w:tc>
      </w:tr>
    </w:tbl>
    <w:p w:rsidR="00A90E60" w:rsidP="00E55709" w:rsidRDefault="00A90E60" w14:paraId="413B1B3E" w14:textId="77777777">
      <w:pPr>
        <w:tabs>
          <w:tab w:val="left" w:pos="6768"/>
        </w:tabs>
        <w:ind w:left="113"/>
      </w:pPr>
    </w:p>
    <w:p w:rsidR="001E19E4" w:rsidP="00955818" w:rsidRDefault="001E19E4" w14:paraId="492070B8" w14:textId="4C5D896E">
      <w:pPr>
        <w:ind w:left="0"/>
      </w:pPr>
      <w:r w:rsidR="3D131496">
        <w:rPr/>
        <w:t>This</w:t>
      </w:r>
      <w:r w:rsidR="001E19E4">
        <w:rPr/>
        <w:t xml:space="preserve"> data and facts will be obtained and provided to </w:t>
      </w:r>
      <w:r w:rsidR="678A7C70">
        <w:rPr/>
        <w:t>the college</w:t>
      </w:r>
      <w:r w:rsidR="001E19E4">
        <w:rPr/>
        <w:t xml:space="preserve"> administrators listed. The President will determine what required steps and actions to implement once everyone is contacted and have received </w:t>
      </w:r>
      <w:r w:rsidR="0BA938D7">
        <w:rPr/>
        <w:t>all</w:t>
      </w:r>
      <w:r w:rsidR="001E19E4">
        <w:rPr/>
        <w:t xml:space="preserve"> the facts.</w:t>
      </w:r>
    </w:p>
    <w:p w:rsidR="001E19E4" w:rsidP="00955818" w:rsidRDefault="001E19E4" w14:paraId="689B5980" w14:textId="6E550012">
      <w:pPr>
        <w:ind w:left="0"/>
      </w:pPr>
      <w:r w:rsidR="001E19E4">
        <w:rPr/>
        <w:t xml:space="preserve">The Director of Plant Operations may need to travel to the campus if conditions are during times other than normal work schedule days. Select Plant Operations Staff will be available to report to work during severe weather emergencies, prior </w:t>
      </w:r>
      <w:r w:rsidR="3612BF4A">
        <w:rPr/>
        <w:t>accommodation</w:t>
      </w:r>
      <w:r w:rsidR="001E19E4">
        <w:rPr/>
        <w:t xml:space="preserve"> will be made so that they can safely report to work. The Director of Plant will direct plant personnel and staff on taking steps to make the campus environment safe. Priority will be given to Residence Life in preparing walkways and steps so residents can safely exit the building. Secondary </w:t>
      </w:r>
      <w:r w:rsidR="001E19E4">
        <w:rPr/>
        <w:t>assistance</w:t>
      </w:r>
      <w:r w:rsidR="001E19E4">
        <w:rPr/>
        <w:t xml:space="preserve"> will be on the main campus </w:t>
      </w:r>
      <w:r w:rsidR="001E19E4">
        <w:rPr/>
        <w:t>providing</w:t>
      </w:r>
      <w:r w:rsidR="001E19E4">
        <w:rPr/>
        <w:t xml:space="preserve"> solutions to walkways and as practical driveways to allow safer traffic flow. The City of Dalton Public Works Department usually </w:t>
      </w:r>
      <w:r w:rsidR="001E19E4">
        <w:rPr/>
        <w:t>assists</w:t>
      </w:r>
      <w:r w:rsidR="001E19E4">
        <w:rPr/>
        <w:t xml:space="preserve"> with clearing/salting George Rice Drive. </w:t>
      </w:r>
    </w:p>
    <w:p w:rsidR="001E19E4" w:rsidP="00955818" w:rsidRDefault="001E19E4" w14:paraId="723891A7" w14:textId="26250B08">
      <w:pPr>
        <w:ind w:left="0"/>
      </w:pPr>
      <w:r w:rsidR="001E19E4">
        <w:rPr/>
        <w:t xml:space="preserve">Decisions such as class cancellations and other events will be made by the President with the </w:t>
      </w:r>
      <w:r w:rsidR="001E19E4">
        <w:rPr/>
        <w:t>assistance</w:t>
      </w:r>
      <w:r w:rsidR="001E19E4">
        <w:rPr/>
        <w:t xml:space="preserve"> of the VPs and the Director of Public Safety; with the Vice President </w:t>
      </w:r>
      <w:r w:rsidR="001E19E4">
        <w:rPr/>
        <w:t>for Student Affairs and Enrol</w:t>
      </w:r>
      <w:r w:rsidR="004D60DA">
        <w:rPr/>
        <w:t>lment Management notifying television</w:t>
      </w:r>
      <w:r w:rsidR="001E19E4">
        <w:rPr/>
        <w:t xml:space="preserve"> stations to broadcast proper announcements. Public Safety will </w:t>
      </w:r>
      <w:r w:rsidR="001E19E4">
        <w:rPr/>
        <w:t>utilize</w:t>
      </w:r>
      <w:r w:rsidR="001E19E4">
        <w:rPr/>
        <w:t xml:space="preserve"> the campus mass communication system to send emails, texts, and voice </w:t>
      </w:r>
      <w:r w:rsidR="71C5C7AB">
        <w:rPr/>
        <w:t>messages</w:t>
      </w:r>
      <w:r w:rsidR="001E19E4">
        <w:rPr/>
        <w:t xml:space="preserve"> to students, faculty, and staff alerting them of the schedule change. The Marketing and Communications Department will post </w:t>
      </w:r>
      <w:r w:rsidR="001E19E4">
        <w:rPr/>
        <w:t>appropriate messages</w:t>
      </w:r>
      <w:r w:rsidR="001E19E4">
        <w:rPr/>
        <w:t xml:space="preserve"> on the college’s website and media pages. </w:t>
      </w:r>
    </w:p>
    <w:p w:rsidR="001E19E4" w:rsidP="00955818" w:rsidRDefault="001E19E4" w14:paraId="3A962393" w14:textId="509E22C7">
      <w:pPr>
        <w:ind w:left="0"/>
      </w:pPr>
      <w:r>
        <w:t xml:space="preserve">The Director of Public Safety will attend weather briefings hosted by the local Emergency Management Authority and will monitor situations on and off campus and </w:t>
      </w:r>
      <w:r w:rsidR="00D24E2A">
        <w:t>keep</w:t>
      </w:r>
      <w:r>
        <w:t xml:space="preserve"> the President and VPs notified of all situations. </w:t>
      </w:r>
    </w:p>
    <w:tbl>
      <w:tblPr>
        <w:tblW w:w="0" w:type="auto"/>
        <w:tblLook w:val="04A0" w:firstRow="1" w:lastRow="0" w:firstColumn="1" w:lastColumn="0" w:noHBand="0" w:noVBand="1"/>
        <w:tblCaption w:val="Weather Briefing Resources - Table"/>
        <w:tblDescription w:val="Weather Briefing Resources - Table"/>
      </w:tblPr>
      <w:tblGrid>
        <w:gridCol w:w="7195"/>
        <w:gridCol w:w="2155"/>
      </w:tblGrid>
      <w:tr w:rsidR="00D24E2A" w:rsidTr="00940E93" w14:paraId="49C4E844" w14:textId="77777777">
        <w:trPr>
          <w:tblHeader/>
        </w:trPr>
        <w:tc>
          <w:tcPr>
            <w:tcW w:w="7195" w:type="dxa"/>
          </w:tcPr>
          <w:p w:rsidR="00D24E2A" w:rsidP="00D24E2A" w:rsidRDefault="00D24E2A" w14:paraId="35BBB7A2" w14:textId="79987DFA">
            <w:pPr>
              <w:ind w:left="0"/>
            </w:pPr>
            <w:r w:rsidRPr="00585C2E">
              <w:rPr>
                <w:b/>
              </w:rPr>
              <w:t>Emergency Phone Numbers</w:t>
            </w:r>
          </w:p>
        </w:tc>
        <w:tc>
          <w:tcPr>
            <w:tcW w:w="2155" w:type="dxa"/>
          </w:tcPr>
          <w:p w:rsidR="00D24E2A" w:rsidP="00D24E2A" w:rsidRDefault="00D24E2A" w14:paraId="7D809AF0" w14:textId="77777777">
            <w:pPr>
              <w:ind w:left="0"/>
            </w:pPr>
          </w:p>
        </w:tc>
      </w:tr>
      <w:tr w:rsidR="00D24E2A" w:rsidTr="00940E93" w14:paraId="794F3782" w14:textId="77777777">
        <w:tc>
          <w:tcPr>
            <w:tcW w:w="7195" w:type="dxa"/>
          </w:tcPr>
          <w:p w:rsidR="00D24E2A" w:rsidP="00D24E2A" w:rsidRDefault="00D24E2A" w14:paraId="220F54F1" w14:textId="6A25E4D1">
            <w:pPr>
              <w:ind w:left="0"/>
            </w:pPr>
            <w:r w:rsidRPr="00585C2E">
              <w:t>Dalton State College Public Safety Office</w:t>
            </w:r>
          </w:p>
        </w:tc>
        <w:tc>
          <w:tcPr>
            <w:tcW w:w="2155" w:type="dxa"/>
          </w:tcPr>
          <w:p w:rsidR="00D24E2A" w:rsidP="00D24E2A" w:rsidRDefault="00D24E2A" w14:paraId="413A6C08" w14:textId="4AC80FA6">
            <w:pPr>
              <w:ind w:left="0"/>
              <w:jc w:val="right"/>
            </w:pPr>
            <w:r w:rsidRPr="00585C2E">
              <w:t>706-272-4461</w:t>
            </w:r>
          </w:p>
        </w:tc>
      </w:tr>
      <w:tr w:rsidR="00D24E2A" w:rsidTr="00940E93" w14:paraId="186BD0C6" w14:textId="77777777">
        <w:tc>
          <w:tcPr>
            <w:tcW w:w="7195" w:type="dxa"/>
          </w:tcPr>
          <w:p w:rsidR="00D24E2A" w:rsidP="00D24E2A" w:rsidRDefault="00D24E2A" w14:paraId="6F1176CD" w14:textId="780D3874">
            <w:pPr>
              <w:ind w:left="0"/>
            </w:pPr>
            <w:r w:rsidRPr="00585C2E">
              <w:t>Emergency (Fire, Police, Ambulance)</w:t>
            </w:r>
          </w:p>
        </w:tc>
        <w:tc>
          <w:tcPr>
            <w:tcW w:w="2155" w:type="dxa"/>
          </w:tcPr>
          <w:p w:rsidR="00D24E2A" w:rsidP="00D24E2A" w:rsidRDefault="00D24E2A" w14:paraId="0C078AFD" w14:textId="2E3BC296">
            <w:pPr>
              <w:ind w:left="0"/>
              <w:jc w:val="right"/>
            </w:pPr>
            <w:r w:rsidRPr="00585C2E">
              <w:t>911</w:t>
            </w:r>
          </w:p>
        </w:tc>
      </w:tr>
      <w:tr w:rsidR="00D24E2A" w:rsidTr="00940E93" w14:paraId="5D8EFFA6" w14:textId="77777777">
        <w:tc>
          <w:tcPr>
            <w:tcW w:w="7195" w:type="dxa"/>
          </w:tcPr>
          <w:p w:rsidR="00D24E2A" w:rsidP="00D24E2A" w:rsidRDefault="00D24E2A" w14:paraId="7B34ECA1" w14:textId="45A4C57D">
            <w:pPr>
              <w:ind w:left="0"/>
            </w:pPr>
            <w:r w:rsidRPr="00585C2E">
              <w:t>Dalton Police Department</w:t>
            </w:r>
          </w:p>
        </w:tc>
        <w:tc>
          <w:tcPr>
            <w:tcW w:w="2155" w:type="dxa"/>
          </w:tcPr>
          <w:p w:rsidR="00D24E2A" w:rsidP="00D24E2A" w:rsidRDefault="00D24E2A" w14:paraId="3866DF3D" w14:textId="5D3933CF">
            <w:pPr>
              <w:ind w:left="0"/>
              <w:jc w:val="right"/>
            </w:pPr>
            <w:r w:rsidRPr="00585C2E">
              <w:t>706-278-3333</w:t>
            </w:r>
          </w:p>
        </w:tc>
      </w:tr>
      <w:tr w:rsidR="00D24E2A" w:rsidTr="00940E93" w14:paraId="7A629CF2" w14:textId="77777777">
        <w:tc>
          <w:tcPr>
            <w:tcW w:w="7195" w:type="dxa"/>
          </w:tcPr>
          <w:p w:rsidR="00D24E2A" w:rsidP="00D24E2A" w:rsidRDefault="00D24E2A" w14:paraId="51F27100" w14:textId="76857F83">
            <w:pPr>
              <w:ind w:left="0"/>
            </w:pPr>
            <w:r w:rsidRPr="00585C2E">
              <w:t>Dalton Fire Department</w:t>
            </w:r>
          </w:p>
        </w:tc>
        <w:tc>
          <w:tcPr>
            <w:tcW w:w="2155" w:type="dxa"/>
          </w:tcPr>
          <w:p w:rsidR="00D24E2A" w:rsidP="00D24E2A" w:rsidRDefault="00D24E2A" w14:paraId="5CE5E3D7" w14:textId="7A79B355">
            <w:pPr>
              <w:ind w:left="0"/>
              <w:jc w:val="right"/>
            </w:pPr>
            <w:r w:rsidRPr="00585C2E">
              <w:t>706-278-7363</w:t>
            </w:r>
          </w:p>
        </w:tc>
      </w:tr>
      <w:tr w:rsidR="00D24E2A" w:rsidTr="00940E93" w14:paraId="5D277E56" w14:textId="77777777">
        <w:tc>
          <w:tcPr>
            <w:tcW w:w="7195" w:type="dxa"/>
          </w:tcPr>
          <w:p w:rsidR="00D24E2A" w:rsidP="00D24E2A" w:rsidRDefault="00D24E2A" w14:paraId="342BFB0F" w14:textId="29E1AFB4">
            <w:pPr>
              <w:ind w:left="0"/>
            </w:pPr>
            <w:r w:rsidRPr="00585C2E">
              <w:t>Whitfield Sheriff Department</w:t>
            </w:r>
          </w:p>
        </w:tc>
        <w:tc>
          <w:tcPr>
            <w:tcW w:w="2155" w:type="dxa"/>
          </w:tcPr>
          <w:p w:rsidR="00D24E2A" w:rsidP="00D24E2A" w:rsidRDefault="00D24E2A" w14:paraId="164B2DC4" w14:textId="521E4E8D">
            <w:pPr>
              <w:ind w:left="0"/>
              <w:jc w:val="right"/>
            </w:pPr>
            <w:r w:rsidRPr="00585C2E">
              <w:t>706-278-1233</w:t>
            </w:r>
          </w:p>
        </w:tc>
      </w:tr>
      <w:tr w:rsidR="00D24E2A" w:rsidTr="00940E93" w14:paraId="11B6487E" w14:textId="77777777">
        <w:tc>
          <w:tcPr>
            <w:tcW w:w="7195" w:type="dxa"/>
          </w:tcPr>
          <w:p w:rsidR="00D24E2A" w:rsidP="00D24E2A" w:rsidRDefault="00D24E2A" w14:paraId="4F2683AE" w14:textId="6FB85FF8">
            <w:pPr>
              <w:ind w:left="0"/>
            </w:pPr>
            <w:r w:rsidRPr="00585C2E">
              <w:t>Whitfield Fire Department</w:t>
            </w:r>
          </w:p>
        </w:tc>
        <w:tc>
          <w:tcPr>
            <w:tcW w:w="2155" w:type="dxa"/>
          </w:tcPr>
          <w:p w:rsidR="00D24E2A" w:rsidP="00D24E2A" w:rsidRDefault="00D24E2A" w14:paraId="13968D45" w14:textId="0F46AAC0">
            <w:pPr>
              <w:ind w:left="0"/>
              <w:jc w:val="right"/>
            </w:pPr>
            <w:r w:rsidRPr="00585C2E">
              <w:t>706-278-7433</w:t>
            </w:r>
          </w:p>
        </w:tc>
      </w:tr>
      <w:tr w:rsidR="00D24E2A" w:rsidTr="00940E93" w14:paraId="1CBED2B3" w14:textId="77777777">
        <w:tc>
          <w:tcPr>
            <w:tcW w:w="7195" w:type="dxa"/>
          </w:tcPr>
          <w:p w:rsidR="00D24E2A" w:rsidP="00D24E2A" w:rsidRDefault="00D24E2A" w14:paraId="1907B4A3" w14:textId="251152C1">
            <w:pPr>
              <w:ind w:left="0"/>
            </w:pPr>
            <w:r w:rsidRPr="00585C2E">
              <w:t>FBI (Dalton)</w:t>
            </w:r>
          </w:p>
        </w:tc>
        <w:tc>
          <w:tcPr>
            <w:tcW w:w="2155" w:type="dxa"/>
          </w:tcPr>
          <w:p w:rsidR="00D24E2A" w:rsidP="00D24E2A" w:rsidRDefault="00D24E2A" w14:paraId="57A980CB" w14:textId="24A08923">
            <w:pPr>
              <w:ind w:left="0"/>
              <w:jc w:val="right"/>
            </w:pPr>
            <w:r w:rsidRPr="00585C2E">
              <w:t>706-272-7909</w:t>
            </w:r>
          </w:p>
        </w:tc>
      </w:tr>
      <w:tr w:rsidR="00D24E2A" w:rsidTr="00940E93" w14:paraId="72F1A55E" w14:textId="77777777">
        <w:tc>
          <w:tcPr>
            <w:tcW w:w="7195" w:type="dxa"/>
          </w:tcPr>
          <w:p w:rsidR="00D24E2A" w:rsidP="00D24E2A" w:rsidRDefault="00D24E2A" w14:paraId="14111B04" w14:textId="3DB9C115">
            <w:pPr>
              <w:ind w:left="0"/>
            </w:pPr>
            <w:r w:rsidRPr="00585C2E">
              <w:t>GBI - After Hours</w:t>
            </w:r>
          </w:p>
        </w:tc>
        <w:tc>
          <w:tcPr>
            <w:tcW w:w="2155" w:type="dxa"/>
          </w:tcPr>
          <w:p w:rsidR="00D24E2A" w:rsidP="00D24E2A" w:rsidRDefault="00D24E2A" w14:paraId="6F4631CE" w14:textId="1A311367">
            <w:pPr>
              <w:ind w:left="0"/>
              <w:jc w:val="right"/>
            </w:pPr>
            <w:r w:rsidRPr="00585C2E">
              <w:t>404-244-2600</w:t>
            </w:r>
          </w:p>
        </w:tc>
      </w:tr>
    </w:tbl>
    <w:p w:rsidR="00D24E2A" w:rsidP="00955818" w:rsidRDefault="00D24E2A" w14:paraId="4C6EDAE5" w14:textId="77777777">
      <w:pPr>
        <w:ind w:left="0"/>
      </w:pPr>
    </w:p>
    <w:p w:rsidR="00A415EC" w:rsidRDefault="00A415EC" w14:paraId="37E91848" w14:textId="77777777">
      <w:pPr>
        <w:ind w:left="0"/>
        <w:rPr>
          <w:rFonts w:eastAsiaTheme="majorEastAsia" w:cstheme="majorBidi"/>
          <w:b/>
          <w:sz w:val="32"/>
          <w:szCs w:val="32"/>
          <w:u w:val="single"/>
        </w:rPr>
      </w:pPr>
      <w:bookmarkStart w:name="_Toc490569343" w:id="39"/>
      <w:bookmarkStart w:name="_Toc490571620" w:id="40"/>
      <w:r>
        <w:br w:type="page"/>
      </w:r>
    </w:p>
    <w:p w:rsidR="001E19E4" w:rsidP="00A33E82" w:rsidRDefault="001E19E4" w14:paraId="4E53B680" w14:textId="444D8A4B">
      <w:pPr>
        <w:pStyle w:val="Heading1"/>
        <w:numPr>
          <w:ilvl w:val="0"/>
          <w:numId w:val="82"/>
        </w:numPr>
        <w:rPr/>
      </w:pPr>
      <w:bookmarkStart w:name="_Toc848543799" w:id="185877561"/>
      <w:r w:rsidR="001E19E4">
        <w:rPr/>
        <w:t>SEVERE WEATHER/NATURAL DISASTER</w:t>
      </w:r>
      <w:bookmarkEnd w:id="39"/>
      <w:bookmarkEnd w:id="40"/>
      <w:bookmarkEnd w:id="185877561"/>
    </w:p>
    <w:p w:rsidR="001E19E4" w:rsidP="00955818" w:rsidRDefault="001E19E4" w14:paraId="4EAE41A6" w14:textId="2B3EFA52">
      <w:pPr>
        <w:ind w:left="0"/>
      </w:pPr>
      <w:r w:rsidR="001E19E4">
        <w:rPr/>
        <w:t xml:space="preserve">The Dalton State College Public Safety Department monitors NOAA weather alerts as well as various online weather services and is in constant communication with the local Emergency Management Authority. </w:t>
      </w:r>
      <w:r w:rsidR="001E19E4">
        <w:rPr/>
        <w:t>Additional</w:t>
      </w:r>
      <w:r w:rsidR="001E19E4">
        <w:rPr/>
        <w:t xml:space="preserve"> information </w:t>
      </w:r>
      <w:r w:rsidR="001E19E4">
        <w:rPr/>
        <w:t>pertaining to</w:t>
      </w:r>
      <w:r w:rsidR="001E19E4">
        <w:rPr/>
        <w:t xml:space="preserve"> emergencies that could occur on campus is included in the Community Response Information section, including common weather events. </w:t>
      </w:r>
      <w:r w:rsidR="132BF102">
        <w:rPr/>
        <w:t>Tabletop</w:t>
      </w:r>
      <w:r w:rsidR="001E19E4">
        <w:rPr/>
        <w:t xml:space="preserve"> exercises and joint exercises with surrounding public safety agencies are conducted throughout the year, to better prepare for managing emergencies when they occur. In addition, fire drills are conducted in Residence Life at the beginning of the fall and spring semesters. Dalton State has a separate hazard mitigation plan that is in place to mitigate various hazardous </w:t>
      </w:r>
      <w:r w:rsidR="789D8E7E">
        <w:rPr/>
        <w:t>conditions</w:t>
      </w:r>
      <w:r w:rsidR="001E19E4">
        <w:rPr/>
        <w:t xml:space="preserve"> that could exist on our campus</w:t>
      </w:r>
      <w:r w:rsidR="61F3916B">
        <w:rPr/>
        <w:t xml:space="preserve">. </w:t>
      </w:r>
    </w:p>
    <w:p w:rsidRPr="007400C5" w:rsidR="007400C5" w:rsidP="00CF2FF1" w:rsidRDefault="001E19E4" w14:paraId="1F55F3F4" w14:textId="444D8A4B">
      <w:pPr>
        <w:pStyle w:val="Heading2"/>
        <w:numPr>
          <w:ilvl w:val="0"/>
          <w:numId w:val="2"/>
        </w:numPr>
        <w:ind w:left="360"/>
        <w:rPr/>
      </w:pPr>
      <w:bookmarkStart w:name="_Toc490569344" w:id="42"/>
      <w:bookmarkStart w:name="_Toc490571621" w:id="43"/>
      <w:bookmarkStart w:name="_Toc1702324318" w:id="724978849"/>
      <w:bookmarkStart w:name="_Toc1549705931" w:id="1379480331"/>
      <w:r w:rsidR="001E19E4">
        <w:rPr/>
        <w:t>HURRICANES AND FLOODS</w:t>
      </w:r>
      <w:bookmarkEnd w:id="42"/>
      <w:bookmarkEnd w:id="43"/>
      <w:r w:rsidR="001E19E4">
        <w:rPr/>
        <w:t xml:space="preserve"> </w:t>
      </w:r>
      <w:bookmarkEnd w:id="724978849"/>
      <w:bookmarkEnd w:id="1379480331"/>
    </w:p>
    <w:p w:rsidR="001E19E4" w:rsidP="00955818" w:rsidRDefault="001E19E4" w14:paraId="7B314F21" w14:textId="4310ED87">
      <w:pPr>
        <w:ind w:left="0"/>
      </w:pPr>
      <w:r w:rsidR="001E19E4">
        <w:rPr/>
        <w:t xml:space="preserve">The Public Safety Department monitors weather conditions, </w:t>
      </w:r>
      <w:r w:rsidR="006E33FC">
        <w:rPr/>
        <w:t xml:space="preserve">which </w:t>
      </w:r>
      <w:bookmarkStart w:name="_Int_0HYMTj6z" w:id="910153811"/>
      <w:r w:rsidR="674D6BC2">
        <w:rPr/>
        <w:t>provides</w:t>
      </w:r>
      <w:bookmarkEnd w:id="910153811"/>
      <w:r w:rsidR="001E19E4">
        <w:rPr/>
        <w:t xml:space="preserve"> plenty of advanced notice</w:t>
      </w:r>
      <w:r w:rsidR="00441E4F">
        <w:rPr/>
        <w:t xml:space="preserve"> of severe weather</w:t>
      </w:r>
      <w:r w:rsidR="001E19E4">
        <w:rPr/>
        <w:t>, but decisions and pre planning for the protection of lives, property, and buildings will be made by the Director of Public Safety and Director of Plant Operations</w:t>
      </w:r>
      <w:r w:rsidR="2877E478">
        <w:rPr/>
        <w:t xml:space="preserve">. </w:t>
      </w:r>
      <w:r w:rsidR="001E19E4">
        <w:rPr/>
        <w:t xml:space="preserve">Decisions to cancel college activities will be made by the President, but Plant Operations, Public Safety, and other administration will </w:t>
      </w:r>
      <w:r w:rsidR="001E19E4">
        <w:rPr/>
        <w:t>monitor</w:t>
      </w:r>
      <w:r w:rsidR="001E19E4">
        <w:rPr/>
        <w:t xml:space="preserve"> all activities for safety and protection</w:t>
      </w:r>
      <w:r w:rsidR="4529B5FD">
        <w:rPr/>
        <w:t xml:space="preserve">. </w:t>
      </w:r>
      <w:r w:rsidR="001E19E4">
        <w:rPr/>
        <w:t xml:space="preserve">Local </w:t>
      </w:r>
      <w:r w:rsidR="001E19E4">
        <w:rPr/>
        <w:t>assistance</w:t>
      </w:r>
      <w:r w:rsidR="001E19E4">
        <w:rPr/>
        <w:t xml:space="preserve"> units of governmental agencies will be contacted for required needs.</w:t>
      </w:r>
    </w:p>
    <w:p w:rsidRPr="007400C5" w:rsidR="007400C5" w:rsidP="00CF2FF1" w:rsidRDefault="001E19E4" w14:paraId="51600230" w14:textId="444D8A4B">
      <w:pPr>
        <w:pStyle w:val="Heading2"/>
        <w:numPr>
          <w:ilvl w:val="0"/>
          <w:numId w:val="2"/>
        </w:numPr>
        <w:ind w:left="360"/>
        <w:rPr/>
      </w:pPr>
      <w:bookmarkStart w:name="_Toc490569345" w:id="45"/>
      <w:bookmarkStart w:name="_Toc490571622" w:id="46"/>
      <w:bookmarkStart w:name="_Toc2018308972" w:id="1949842766"/>
      <w:bookmarkStart w:name="_Toc682224974" w:id="2026347012"/>
      <w:r w:rsidR="001E19E4">
        <w:rPr/>
        <w:t>TORNADOS</w:t>
      </w:r>
      <w:bookmarkEnd w:id="45"/>
      <w:bookmarkEnd w:id="46"/>
      <w:r w:rsidR="001E19E4">
        <w:rPr/>
        <w:t xml:space="preserve"> </w:t>
      </w:r>
      <w:bookmarkEnd w:id="1949842766"/>
      <w:bookmarkEnd w:id="2026347012"/>
    </w:p>
    <w:p w:rsidR="001E19E4" w:rsidP="00955818" w:rsidRDefault="001E19E4" w14:paraId="2D30134F" w14:textId="25AD4B5A">
      <w:pPr>
        <w:ind w:left="0"/>
      </w:pPr>
      <w:r w:rsidR="001E19E4">
        <w:rPr/>
        <w:t xml:space="preserve">Public Safety personnel shall </w:t>
      </w:r>
      <w:r w:rsidR="001E19E4">
        <w:rPr/>
        <w:t>monitor</w:t>
      </w:r>
      <w:r w:rsidR="001E19E4">
        <w:rPr/>
        <w:t xml:space="preserve"> weather conditions and be prepared to issue warnings campus wide. If a tornado strikes unexpectedly or is approaching, all persons shall be </w:t>
      </w:r>
      <w:r w:rsidR="00B06C44">
        <w:rPr/>
        <w:t>directed</w:t>
      </w:r>
      <w:r w:rsidR="001E19E4">
        <w:rPr/>
        <w:t xml:space="preserve"> to the lowest </w:t>
      </w:r>
      <w:r w:rsidR="0003174B">
        <w:rPr/>
        <w:t>level</w:t>
      </w:r>
      <w:r w:rsidR="001E19E4">
        <w:rPr/>
        <w:t xml:space="preserve"> of the building in which they are occupying at that time</w:t>
      </w:r>
      <w:r w:rsidR="08B5141C">
        <w:rPr/>
        <w:t xml:space="preserve">. </w:t>
      </w:r>
      <w:bookmarkStart w:name="_Int_W69H0icJ" w:id="1737106833"/>
      <w:r w:rsidR="0003174B">
        <w:rPr/>
        <w:t>Weather</w:t>
      </w:r>
      <w:r w:rsidR="001E19E4">
        <w:rPr/>
        <w:t xml:space="preserve"> safe</w:t>
      </w:r>
      <w:bookmarkEnd w:id="1737106833"/>
      <w:r w:rsidR="001E19E4">
        <w:rPr/>
        <w:t xml:space="preserve"> areas are </w:t>
      </w:r>
      <w:r w:rsidR="001E19E4">
        <w:rPr/>
        <w:t>designated</w:t>
      </w:r>
      <w:r w:rsidR="001E19E4">
        <w:rPr/>
        <w:t xml:space="preserve"> in each building. Persons shall be arranged or situated with their back to a </w:t>
      </w:r>
      <w:r w:rsidR="3237D9C9">
        <w:rPr/>
        <w:t>wall,</w:t>
      </w:r>
      <w:r w:rsidR="001E19E4">
        <w:rPr/>
        <w:t xml:space="preserve"> away from doors, windows, and electrical and gas systems</w:t>
      </w:r>
      <w:r w:rsidR="3F2FF579">
        <w:rPr/>
        <w:t xml:space="preserve">. </w:t>
      </w:r>
      <w:r w:rsidR="001E19E4">
        <w:rPr/>
        <w:t xml:space="preserve">Most of Dalton State College's buildings are of brick and steel structure, thus increasing safety over wooden or </w:t>
      </w:r>
      <w:r w:rsidR="43DFB8E3">
        <w:rPr/>
        <w:t>prefabricated</w:t>
      </w:r>
      <w:r w:rsidR="001E19E4">
        <w:rPr/>
        <w:t xml:space="preserve"> metal buildings.</w:t>
      </w:r>
    </w:p>
    <w:p w:rsidR="001E19E4" w:rsidP="00955818" w:rsidRDefault="001E19E4" w14:paraId="3E22B2CE" w14:textId="77777777">
      <w:pPr>
        <w:ind w:left="0"/>
      </w:pPr>
      <w:r>
        <w:t>Plant Operations, if possible, shall monitor all electrical, gas, and any other utility type service and operations to reduce the loss of property and lives.</w:t>
      </w:r>
    </w:p>
    <w:p w:rsidR="007400C5" w:rsidP="00CF2FF1" w:rsidRDefault="001E19E4" w14:paraId="00EEEEC3" w14:textId="593F0CBE">
      <w:pPr>
        <w:pStyle w:val="Heading2"/>
        <w:numPr>
          <w:ilvl w:val="0"/>
          <w:numId w:val="2"/>
        </w:numPr>
        <w:ind w:left="360"/>
        <w:rPr/>
      </w:pPr>
      <w:bookmarkStart w:name="_Toc490569346" w:id="48"/>
      <w:bookmarkStart w:name="_Toc490571623" w:id="49"/>
      <w:bookmarkStart w:name="_Toc678942024" w:id="1152245810"/>
      <w:bookmarkStart w:name="_Toc280614530" w:id="1829944586"/>
      <w:r w:rsidR="001E19E4">
        <w:rPr/>
        <w:t>CRIPPLING SNOW</w:t>
      </w:r>
      <w:bookmarkEnd w:id="48"/>
      <w:bookmarkEnd w:id="49"/>
      <w:r w:rsidR="001E19E4">
        <w:rPr/>
        <w:t xml:space="preserve">  </w:t>
      </w:r>
      <w:bookmarkEnd w:id="1152245810"/>
      <w:bookmarkEnd w:id="1829944586"/>
    </w:p>
    <w:p w:rsidR="001E19E4" w:rsidP="00955818" w:rsidRDefault="001E19E4" w14:paraId="29235980" w14:textId="70495797">
      <w:pPr>
        <w:ind w:left="0"/>
      </w:pPr>
      <w:r w:rsidR="001E19E4">
        <w:rPr/>
        <w:t xml:space="preserve">Public Safety shall </w:t>
      </w:r>
      <w:r w:rsidR="001E19E4">
        <w:rPr/>
        <w:t>monitor</w:t>
      </w:r>
      <w:r w:rsidR="001E19E4">
        <w:rPr/>
        <w:t xml:space="preserve"> weather stations and conditions </w:t>
      </w:r>
      <w:r w:rsidR="001D7C98">
        <w:rPr/>
        <w:t>and</w:t>
      </w:r>
      <w:r w:rsidR="001E19E4">
        <w:rPr/>
        <w:t xml:space="preserve"> </w:t>
      </w:r>
      <w:r w:rsidR="6EEE0BD2">
        <w:rPr/>
        <w:t>forecast</w:t>
      </w:r>
      <w:r w:rsidR="001E19E4">
        <w:rPr/>
        <w:t xml:space="preserve"> predictions </w:t>
      </w:r>
      <w:r w:rsidR="001D7C98">
        <w:rPr/>
        <w:t>as</w:t>
      </w:r>
      <w:r w:rsidR="001E19E4">
        <w:rPr/>
        <w:t xml:space="preserve"> available</w:t>
      </w:r>
      <w:r w:rsidR="4E3E7D93">
        <w:rPr/>
        <w:t xml:space="preserve">. </w:t>
      </w:r>
      <w:r w:rsidR="001E19E4">
        <w:rPr/>
        <w:t xml:space="preserve">If the campus is crippled by snow or ice, the President will act upon information received to </w:t>
      </w:r>
      <w:r w:rsidR="001E19E4">
        <w:rPr/>
        <w:t>determine</w:t>
      </w:r>
      <w:r w:rsidR="001E19E4">
        <w:rPr/>
        <w:t xml:space="preserve"> if the campus is to close</w:t>
      </w:r>
      <w:r w:rsidR="119E07E2">
        <w:rPr/>
        <w:t xml:space="preserve">. </w:t>
      </w:r>
      <w:r w:rsidR="001E19E4">
        <w:rPr/>
        <w:t xml:space="preserve">If the decision to close the campus is </w:t>
      </w:r>
      <w:r w:rsidR="001E19E4">
        <w:rPr/>
        <w:t>required</w:t>
      </w:r>
      <w:r w:rsidR="001E19E4">
        <w:rPr/>
        <w:t xml:space="preserve">, area radio and TV communication will be </w:t>
      </w:r>
      <w:r w:rsidR="001E19E4">
        <w:rPr/>
        <w:t>forwarded</w:t>
      </w:r>
      <w:r w:rsidR="001E19E4">
        <w:rPr/>
        <w:t xml:space="preserve"> for announcements by the Vice President for Student Affairs and Enrollment Management. The Department of Public Safety will issue </w:t>
      </w:r>
      <w:r w:rsidR="001E19E4">
        <w:rPr/>
        <w:t>appropriate mass</w:t>
      </w:r>
      <w:r w:rsidR="001E19E4">
        <w:rPr/>
        <w:t xml:space="preserve"> communication messages via text messaging, email, and phone calls. The Marketing and Communications </w:t>
      </w:r>
      <w:r w:rsidR="001E19E4">
        <w:rPr/>
        <w:t xml:space="preserve">Department will post </w:t>
      </w:r>
      <w:r w:rsidR="001E19E4">
        <w:rPr/>
        <w:t>appropriate messages</w:t>
      </w:r>
      <w:r w:rsidR="001E19E4">
        <w:rPr/>
        <w:t xml:space="preserve"> on the college’s website and media pages</w:t>
      </w:r>
      <w:r w:rsidR="2C71C21F">
        <w:rPr/>
        <w:t>. The</w:t>
      </w:r>
      <w:r w:rsidR="001E19E4">
        <w:rPr/>
        <w:t xml:space="preserve"> </w:t>
      </w:r>
      <w:r w:rsidR="00686191">
        <w:rPr/>
        <w:t>Campus</w:t>
      </w:r>
      <w:r w:rsidR="001E19E4">
        <w:rPr/>
        <w:t xml:space="preserve"> P/A system may also be </w:t>
      </w:r>
      <w:r w:rsidR="001E19E4">
        <w:rPr/>
        <w:t>utilized</w:t>
      </w:r>
      <w:r w:rsidR="001E19E4">
        <w:rPr/>
        <w:t xml:space="preserve"> for immediate notifications to the community</w:t>
      </w:r>
      <w:r w:rsidR="3D403F37">
        <w:rPr/>
        <w:t xml:space="preserve">. </w:t>
      </w:r>
      <w:r w:rsidR="001E19E4">
        <w:rPr/>
        <w:t xml:space="preserve">Public Safety, Plant Operations, and the Vice President for Fiscal Affairs will </w:t>
      </w:r>
      <w:r w:rsidR="001E19E4">
        <w:rPr/>
        <w:t>attempt</w:t>
      </w:r>
      <w:r w:rsidR="001E19E4">
        <w:rPr/>
        <w:t xml:space="preserve"> to monitor, </w:t>
      </w:r>
      <w:r w:rsidR="001E19E4">
        <w:rPr/>
        <w:t>maintain</w:t>
      </w:r>
      <w:r w:rsidR="001E19E4">
        <w:rPr/>
        <w:t>, and protect campus and campus property as much as possible</w:t>
      </w:r>
      <w:r w:rsidR="4BA1E8D6">
        <w:rPr/>
        <w:t xml:space="preserve">. </w:t>
      </w:r>
      <w:r w:rsidR="001E19E4">
        <w:rPr/>
        <w:t>Only when safe driving and safety conditions exist will the campus resume normal operating conditions.</w:t>
      </w:r>
    </w:p>
    <w:p w:rsidR="007400C5" w:rsidP="00CF2FF1" w:rsidRDefault="001E19E4" w14:paraId="243B5509" w14:textId="593F0CBE">
      <w:pPr>
        <w:pStyle w:val="Heading2"/>
        <w:numPr>
          <w:ilvl w:val="0"/>
          <w:numId w:val="2"/>
        </w:numPr>
        <w:ind w:left="360"/>
        <w:rPr/>
      </w:pPr>
      <w:bookmarkStart w:name="_Toc490569347" w:id="51"/>
      <w:bookmarkStart w:name="_Toc490571624" w:id="52"/>
      <w:bookmarkStart w:name="_Toc2072388910" w:id="823450397"/>
      <w:bookmarkStart w:name="_Toc377274328" w:id="1548352590"/>
      <w:r w:rsidR="001E19E4">
        <w:rPr/>
        <w:t>EARTHQUAKES</w:t>
      </w:r>
      <w:bookmarkEnd w:id="51"/>
      <w:bookmarkEnd w:id="52"/>
      <w:r w:rsidR="001E19E4">
        <w:rPr/>
        <w:t xml:space="preserve"> </w:t>
      </w:r>
      <w:bookmarkEnd w:id="823450397"/>
      <w:bookmarkEnd w:id="1548352590"/>
    </w:p>
    <w:p w:rsidR="001E19E4" w:rsidP="00955818" w:rsidRDefault="001E19E4" w14:paraId="7FD36D45" w14:textId="0A32AF5F">
      <w:pPr>
        <w:ind w:left="0"/>
      </w:pPr>
      <w:r>
        <w:t>Public Safety shall monitor weather conditions and broadcast stations, but like tornados, earthquakes can strike without warning</w:t>
      </w:r>
      <w:r w:rsidR="4455E054">
        <w:t xml:space="preserve">. </w:t>
      </w:r>
      <w:r>
        <w:t>There are fewer places for safety with earthquakes, but Plant Operations shall monitor, and if necessary, cut off all utility accessories or valves such as electricity, water, and gas</w:t>
      </w:r>
      <w:r w:rsidR="3710CFFC">
        <w:t xml:space="preserve">. </w:t>
      </w:r>
      <w:r>
        <w:t>All persons should locate themselves under desks and tables and inside hallways inside buildings, and if outside, move away from buildings and trees and utility objects</w:t>
      </w:r>
      <w:r w:rsidR="525B5A9C">
        <w:t xml:space="preserve">. </w:t>
      </w:r>
      <w:r>
        <w:t>If a building is damaged, evacuate all persons; contact Plant Operations for the disconnection of utility service if possible, and seek medical attention if injured</w:t>
      </w:r>
      <w:r w:rsidR="780DD8DF">
        <w:t xml:space="preserve">. </w:t>
      </w:r>
      <w:r>
        <w:t xml:space="preserve">Damaged buildings face </w:t>
      </w:r>
      <w:r w:rsidR="5F8BAFE8">
        <w:t>collapse</w:t>
      </w:r>
      <w:r>
        <w:t xml:space="preserve"> after earthquakes; evacuate all persons for safety.</w:t>
      </w:r>
    </w:p>
    <w:p w:rsidR="00667B45" w:rsidP="00955818" w:rsidRDefault="00667B45" w14:paraId="75A622E2" w14:textId="77777777">
      <w:pPr>
        <w:pStyle w:val="Heading1"/>
      </w:pPr>
    </w:p>
    <w:p w:rsidR="00A415EC" w:rsidRDefault="00A415EC" w14:paraId="2FA28ABD" w14:textId="77777777">
      <w:pPr>
        <w:ind w:left="0"/>
        <w:rPr>
          <w:rFonts w:eastAsiaTheme="majorEastAsia" w:cstheme="majorBidi"/>
          <w:b/>
          <w:sz w:val="32"/>
          <w:szCs w:val="32"/>
          <w:u w:val="single"/>
        </w:rPr>
      </w:pPr>
      <w:bookmarkStart w:name="_Toc490569348" w:id="54"/>
      <w:bookmarkStart w:name="_Toc490571625" w:id="55"/>
      <w:r>
        <w:br w:type="page"/>
      </w:r>
    </w:p>
    <w:p w:rsidR="001E19E4" w:rsidP="00A33E82" w:rsidRDefault="007400C5" w14:paraId="5B20D3D4" w14:textId="593F0CBE">
      <w:pPr>
        <w:pStyle w:val="Heading1"/>
        <w:numPr>
          <w:ilvl w:val="0"/>
          <w:numId w:val="82"/>
        </w:numPr>
        <w:rPr/>
      </w:pPr>
      <w:bookmarkStart w:name="_Toc354088383" w:id="554923217"/>
      <w:r w:rsidR="007400C5">
        <w:rPr/>
        <w:t>MAN</w:t>
      </w:r>
      <w:r w:rsidR="001E19E4">
        <w:rPr/>
        <w:t xml:space="preserve"> MADE DISASTERS</w:t>
      </w:r>
      <w:bookmarkEnd w:id="54"/>
      <w:bookmarkEnd w:id="55"/>
      <w:bookmarkEnd w:id="554923217"/>
    </w:p>
    <w:p w:rsidR="007400C5" w:rsidP="00CF2FF1" w:rsidRDefault="001E19E4" w14:paraId="6C54CAB6" w14:textId="2B51BA06">
      <w:pPr>
        <w:pStyle w:val="Heading2"/>
        <w:numPr>
          <w:ilvl w:val="0"/>
          <w:numId w:val="3"/>
        </w:numPr>
        <w:rPr/>
      </w:pPr>
      <w:bookmarkStart w:name="_Toc490569349" w:id="57"/>
      <w:bookmarkStart w:name="_Toc490571626" w:id="58"/>
      <w:bookmarkStart w:name="_Toc916311186" w:id="941342311"/>
      <w:bookmarkStart w:name="_Toc1373300684" w:id="1539418198"/>
      <w:r w:rsidR="001E19E4">
        <w:rPr/>
        <w:t>FIRES AND EXPLOSIONS</w:t>
      </w:r>
      <w:bookmarkEnd w:id="57"/>
      <w:bookmarkEnd w:id="58"/>
      <w:r w:rsidR="001E19E4">
        <w:rPr/>
        <w:t xml:space="preserve"> </w:t>
      </w:r>
      <w:bookmarkEnd w:id="941342311"/>
      <w:bookmarkEnd w:id="1539418198"/>
    </w:p>
    <w:p w:rsidR="001E19E4" w:rsidP="00955818" w:rsidRDefault="001E19E4" w14:paraId="4FDF4EAB" w14:textId="5E179D2D">
      <w:pPr>
        <w:ind w:left="0"/>
      </w:pPr>
      <w:r w:rsidR="001E19E4">
        <w:rPr/>
        <w:t>Fires and explosions are usually caused by accidents, negligence, intentional, lack of proper training and lack of proper and normal maintenance procedures and conditions</w:t>
      </w:r>
      <w:r w:rsidR="16AB0076">
        <w:rPr/>
        <w:t xml:space="preserve">. </w:t>
      </w:r>
      <w:r w:rsidR="001E19E4">
        <w:rPr/>
        <w:t xml:space="preserve">All </w:t>
      </w:r>
      <w:r w:rsidR="1062199A">
        <w:rPr/>
        <w:t>people</w:t>
      </w:r>
      <w:r w:rsidR="001E19E4">
        <w:rPr/>
        <w:t xml:space="preserve"> at Dalton State College should be mature enough to notice hazardous or risky conditions and notify the Public Safety Department for </w:t>
      </w:r>
      <w:r w:rsidR="09C7B981">
        <w:rPr/>
        <w:t>corrections</w:t>
      </w:r>
      <w:r w:rsidR="0756ED5E">
        <w:rPr/>
        <w:t xml:space="preserve">. </w:t>
      </w:r>
      <w:r w:rsidR="001E19E4">
        <w:rPr/>
        <w:t xml:space="preserve">Fire extinguishers </w:t>
      </w:r>
      <w:r w:rsidR="216C99A0">
        <w:rPr/>
        <w:t>are in</w:t>
      </w:r>
      <w:r w:rsidR="001E19E4">
        <w:rPr/>
        <w:t xml:space="preserve"> every building on campus and the Department of Public Safety </w:t>
      </w:r>
      <w:r w:rsidR="001E19E4">
        <w:rPr/>
        <w:t>is responsible for</w:t>
      </w:r>
      <w:r w:rsidR="001E19E4">
        <w:rPr/>
        <w:t xml:space="preserve"> </w:t>
      </w:r>
      <w:r w:rsidR="001E19E4">
        <w:rPr/>
        <w:t>maintaining</w:t>
      </w:r>
      <w:r w:rsidR="001E19E4">
        <w:rPr/>
        <w:t xml:space="preserve"> and checking fire extinguishers for operation</w:t>
      </w:r>
      <w:r w:rsidR="5B0AE7FD">
        <w:rPr/>
        <w:t xml:space="preserve">. </w:t>
      </w:r>
      <w:r w:rsidR="001E19E4">
        <w:rPr/>
        <w:t xml:space="preserve">The State Fire Marshall and the Public Safety Department </w:t>
      </w:r>
      <w:r w:rsidR="001E19E4">
        <w:rPr/>
        <w:t>monitor</w:t>
      </w:r>
      <w:r w:rsidR="001E19E4">
        <w:rPr/>
        <w:t xml:space="preserve"> buildings, elevators, and work area stations to ensure all proper procedures and precautions </w:t>
      </w:r>
      <w:proofErr w:type="gramStart"/>
      <w:r w:rsidR="001E19E4">
        <w:rPr/>
        <w:t>are in compliance</w:t>
      </w:r>
      <w:proofErr w:type="gramEnd"/>
      <w:r w:rsidR="66FF2BE4">
        <w:rPr/>
        <w:t xml:space="preserve">. </w:t>
      </w:r>
      <w:r w:rsidR="001E19E4">
        <w:rPr/>
        <w:t xml:space="preserve">The Director of Plant and Plant personnel should </w:t>
      </w:r>
      <w:r w:rsidR="001E19E4">
        <w:rPr/>
        <w:t>maintain</w:t>
      </w:r>
      <w:r w:rsidR="001E19E4">
        <w:rPr/>
        <w:t xml:space="preserve"> and correct fire hazard conditions and equipment if Public Safety or the State Fire Marshall recommends changes, corrections, or upgrades.</w:t>
      </w:r>
    </w:p>
    <w:p w:rsidR="001E19E4" w:rsidP="00955818" w:rsidRDefault="001E19E4" w14:paraId="752B2998" w14:textId="5807554F">
      <w:pPr>
        <w:ind w:left="0"/>
      </w:pPr>
      <w:r w:rsidR="001E19E4">
        <w:rPr/>
        <w:t>Most buildings at Dalton State College are of brick and steel structure, elevators are checked routinely, all fire extinguishers are in working order, each building has more than ample exit doors and outside fire doors are labeled for exiting</w:t>
      </w:r>
      <w:r w:rsidR="1924A126">
        <w:rPr/>
        <w:t xml:space="preserve">. </w:t>
      </w:r>
      <w:r w:rsidR="001E19E4">
        <w:rPr/>
        <w:t>Elevators are posted not to be used during fires, and all buildings on campus are one to four stories</w:t>
      </w:r>
      <w:r w:rsidR="3603C871">
        <w:rPr/>
        <w:t xml:space="preserve">. </w:t>
      </w:r>
      <w:r w:rsidR="001E19E4">
        <w:rPr/>
        <w:t xml:space="preserve">These conditions help minimize and avoid casualties, losses, and </w:t>
      </w:r>
      <w:r w:rsidR="58DE54B0">
        <w:rPr/>
        <w:t>damage</w:t>
      </w:r>
      <w:r w:rsidR="001E19E4">
        <w:rPr/>
        <w:t xml:space="preserve"> to persons and buildings</w:t>
      </w:r>
      <w:r w:rsidR="17F5EEAB">
        <w:rPr/>
        <w:t xml:space="preserve">. </w:t>
      </w:r>
      <w:r w:rsidR="001E19E4">
        <w:rPr/>
        <w:t xml:space="preserve">Evacuation of buildings is </w:t>
      </w:r>
      <w:r w:rsidR="2F27D959">
        <w:rPr/>
        <w:t>essential,</w:t>
      </w:r>
      <w:r w:rsidR="001E19E4">
        <w:rPr/>
        <w:t xml:space="preserve"> and procedures are in place for quick evacuation and safety</w:t>
      </w:r>
      <w:r w:rsidR="1D68CC38">
        <w:rPr/>
        <w:t xml:space="preserve">. </w:t>
      </w:r>
      <w:r w:rsidR="001E19E4">
        <w:rPr/>
        <w:t>The various buildings can be evacuated in minutes and there are suitable locations for the occupants to gather. Regar</w:t>
      </w:r>
      <w:r w:rsidR="00686191">
        <w:rPr/>
        <w:t xml:space="preserve">dless of how little a fire is, </w:t>
      </w:r>
      <w:r w:rsidR="001E19E4">
        <w:rPr/>
        <w:t xml:space="preserve">it is always important to call the Public Safety Department to report the situation. Building Monitors or others who are </w:t>
      </w:r>
      <w:r w:rsidR="5425E3B9">
        <w:rPr/>
        <w:t>trained</w:t>
      </w:r>
      <w:r w:rsidR="001E19E4">
        <w:rPr/>
        <w:t xml:space="preserve"> may wish to try and extinguish small fires, but the Public Safety Department must be notified of all fires or smoke incidents.</w:t>
      </w:r>
    </w:p>
    <w:p w:rsidR="001E19E4" w:rsidP="00CF2FF1" w:rsidRDefault="001E19E4" w14:paraId="37FFB1E1" w14:textId="2B51BA06">
      <w:pPr>
        <w:pStyle w:val="Heading2"/>
        <w:numPr>
          <w:ilvl w:val="0"/>
          <w:numId w:val="3"/>
        </w:numPr>
        <w:rPr/>
      </w:pPr>
      <w:bookmarkStart w:name="_Toc490569350" w:id="60"/>
      <w:bookmarkStart w:name="_Toc490571627" w:id="61"/>
      <w:bookmarkStart w:name="_Toc1514389920" w:id="642126160"/>
      <w:r w:rsidR="001E19E4">
        <w:rPr/>
        <w:t>BOMB THREATS</w:t>
      </w:r>
      <w:bookmarkEnd w:id="60"/>
      <w:bookmarkEnd w:id="61"/>
      <w:bookmarkEnd w:id="642126160"/>
    </w:p>
    <w:p w:rsidR="001E19E4" w:rsidP="00955818" w:rsidRDefault="001E19E4" w14:paraId="6757D103" w14:textId="7CD34F40">
      <w:pPr>
        <w:ind w:left="0"/>
      </w:pPr>
      <w:r w:rsidR="001E19E4">
        <w:rPr/>
        <w:t xml:space="preserve">The Department of Public Safety will </w:t>
      </w:r>
      <w:r w:rsidR="001E19E4">
        <w:rPr/>
        <w:t>be responsible for</w:t>
      </w:r>
      <w:r w:rsidR="001E19E4">
        <w:rPr/>
        <w:t xml:space="preserve"> coordinating any action for bomb threats or sabotage. Anyone on campus who receives or suspects any activity of the above-mentioned items should contact Public Safety </w:t>
      </w:r>
      <w:r w:rsidR="001E19E4">
        <w:rPr/>
        <w:t>immediately</w:t>
      </w:r>
      <w:r w:rsidR="001E19E4">
        <w:rPr/>
        <w:t xml:space="preserve"> at 706-272-4461</w:t>
      </w:r>
      <w:r w:rsidR="567EF0C1">
        <w:rPr/>
        <w:t xml:space="preserve">. </w:t>
      </w:r>
      <w:r w:rsidR="001E19E4">
        <w:rPr/>
        <w:t>Public Safety will evaluate the risk and evacuate buildings/</w:t>
      </w:r>
      <w:r w:rsidR="0ABD0628">
        <w:rPr/>
        <w:t>areas,</w:t>
      </w:r>
      <w:r w:rsidR="001E19E4">
        <w:rPr/>
        <w:t xml:space="preserve"> as necessary. The smallness of Dalton State’s campus shall result in quick and responsive action</w:t>
      </w:r>
      <w:r w:rsidR="058F730C">
        <w:rPr/>
        <w:t xml:space="preserve">. </w:t>
      </w:r>
      <w:r w:rsidR="001E19E4">
        <w:rPr/>
        <w:t xml:space="preserve">Public Safety will contact local law enforcement agencies and </w:t>
      </w:r>
      <w:r w:rsidR="001E19E4">
        <w:rPr/>
        <w:t>advise</w:t>
      </w:r>
      <w:r w:rsidR="001E19E4">
        <w:rPr/>
        <w:t xml:space="preserve"> them of what action is being </w:t>
      </w:r>
      <w:r w:rsidR="7282DE9F">
        <w:rPr/>
        <w:t>taken</w:t>
      </w:r>
      <w:r w:rsidR="4389E434">
        <w:rPr/>
        <w:t xml:space="preserve"> and</w:t>
      </w:r>
      <w:r w:rsidR="001E19E4">
        <w:rPr/>
        <w:t xml:space="preserve"> ask for </w:t>
      </w:r>
      <w:r w:rsidR="001E19E4">
        <w:rPr/>
        <w:t>additional</w:t>
      </w:r>
      <w:r w:rsidR="001E19E4">
        <w:rPr/>
        <w:t xml:space="preserve"> assistance if needed. Public Safety has procedures in place for </w:t>
      </w:r>
      <w:r w:rsidR="4D2BD145">
        <w:rPr/>
        <w:t>dealing</w:t>
      </w:r>
      <w:r w:rsidR="001E19E4">
        <w:rPr/>
        <w:t xml:space="preserve"> with these incidents as well as contact information for specialists if a suspicious package is found. </w:t>
      </w:r>
    </w:p>
    <w:p w:rsidR="001E19E4" w:rsidP="00955818" w:rsidRDefault="001E19E4" w14:paraId="55C8B4DE" w14:textId="447154F8">
      <w:pPr>
        <w:ind w:left="0"/>
      </w:pPr>
      <w:r>
        <w:t>The Vice President for Fiscal Affairs will be notified by Public Safety personnel, and the Marketing and Communications Department will handle all media inquiries. The President or their appointed designee will act as an official spokesperson to the media on behalf of the college</w:t>
      </w:r>
      <w:r w:rsidR="381B138B">
        <w:t xml:space="preserve">. </w:t>
      </w:r>
    </w:p>
    <w:p w:rsidR="001E19E4" w:rsidP="00955818" w:rsidRDefault="001E19E4" w14:paraId="26664BBD" w14:textId="6DC98732">
      <w:pPr>
        <w:ind w:left="0"/>
      </w:pPr>
      <w:r>
        <w:lastRenderedPageBreak/>
        <w:t xml:space="preserve">Bomb threats may be received as real threats or warnings, and as much information as possible should be requested or asked from the caller. Bomb threat checklists are available from Public Safety that have the proper questions to ask if a threat is called in to you. It is important to keep the caller on the phone </w:t>
      </w:r>
      <w:r w:rsidR="269C55BD">
        <w:t>if</w:t>
      </w:r>
      <w:r>
        <w:t xml:space="preserve"> possible and to gather as much information from the caller as possible.</w:t>
      </w:r>
    </w:p>
    <w:p w:rsidR="001E19E4" w:rsidP="00955818" w:rsidRDefault="001E19E4" w14:paraId="357828BE" w14:textId="7AAC96CF">
      <w:pPr>
        <w:ind w:left="0"/>
      </w:pPr>
      <w:r>
        <w:t xml:space="preserve">If a Bomb Threat or Warning is received by telephone, the following information is needed from bomb threat caller: </w:t>
      </w:r>
    </w:p>
    <w:p w:rsidR="001E19E4" w:rsidP="00CF2FF1" w:rsidRDefault="00940E93" w14:paraId="23E02619" w14:textId="00C9ABD5">
      <w:pPr>
        <w:pStyle w:val="ListParagraph"/>
        <w:numPr>
          <w:ilvl w:val="0"/>
          <w:numId w:val="4"/>
        </w:numPr>
        <w:rPr/>
      </w:pPr>
      <w:r w:rsidR="00940E93">
        <w:rPr/>
        <w:t xml:space="preserve">When is the </w:t>
      </w:r>
      <w:r w:rsidR="00A80954">
        <w:rPr/>
        <w:t>bomb going</w:t>
      </w:r>
      <w:r w:rsidR="00940E93">
        <w:rPr/>
        <w:t xml:space="preserve"> to explode, </w:t>
      </w:r>
      <w:r w:rsidR="001E19E4">
        <w:rPr/>
        <w:t>what time?</w:t>
      </w:r>
    </w:p>
    <w:p w:rsidR="001E19E4" w:rsidP="00CF2FF1" w:rsidRDefault="001E19E4" w14:paraId="692250E4" w14:textId="586FA348">
      <w:pPr>
        <w:pStyle w:val="ListParagraph"/>
        <w:numPr>
          <w:ilvl w:val="0"/>
          <w:numId w:val="4"/>
        </w:numPr>
      </w:pPr>
      <w:r>
        <w:t>Where is the exact location of the bomb, what building, and what does it look like?</w:t>
      </w:r>
    </w:p>
    <w:p w:rsidR="001E19E4" w:rsidP="00CF2FF1" w:rsidRDefault="001E19E4" w14:paraId="6486236D" w14:textId="219C91F1">
      <w:pPr>
        <w:pStyle w:val="ListParagraph"/>
        <w:numPr>
          <w:ilvl w:val="0"/>
          <w:numId w:val="4"/>
        </w:numPr>
      </w:pPr>
      <w:r>
        <w:t>What form or object is the bomb</w:t>
      </w:r>
      <w:r w:rsidR="016DF439">
        <w:t xml:space="preserve">? </w:t>
      </w:r>
      <w:r>
        <w:t>What type of bomb?</w:t>
      </w:r>
    </w:p>
    <w:p w:rsidR="001E19E4" w:rsidP="00CF2FF1" w:rsidRDefault="001E19E4" w14:paraId="239BF2E3" w14:textId="5ED37925">
      <w:pPr>
        <w:pStyle w:val="ListParagraph"/>
        <w:numPr>
          <w:ilvl w:val="0"/>
          <w:numId w:val="4"/>
        </w:numPr>
      </w:pPr>
      <w:r>
        <w:t>Why was the bomb planted? Who planted the bomb</w:t>
      </w:r>
      <w:r w:rsidR="0713CB28">
        <w:t xml:space="preserve">? </w:t>
      </w:r>
      <w:r>
        <w:t>Who or where is th</w:t>
      </w:r>
      <w:r w:rsidR="007400C5">
        <w:t xml:space="preserve">e call or information received </w:t>
      </w:r>
      <w:r>
        <w:t xml:space="preserve">from? </w:t>
      </w:r>
    </w:p>
    <w:p w:rsidR="001E19E4" w:rsidP="00955818" w:rsidRDefault="001E19E4" w14:paraId="30C1B6FF" w14:textId="77777777">
      <w:pPr>
        <w:ind w:left="0"/>
      </w:pPr>
      <w:r>
        <w:t>Information about a Bomb threat or warning received by letter or note:</w:t>
      </w:r>
    </w:p>
    <w:p w:rsidR="001E19E4" w:rsidP="00CF2FF1" w:rsidRDefault="001E19E4" w14:paraId="2584DB60" w14:textId="2C2E5B39">
      <w:pPr>
        <w:pStyle w:val="ListParagraph"/>
        <w:numPr>
          <w:ilvl w:val="0"/>
          <w:numId w:val="5"/>
        </w:numPr>
        <w:ind w:left="720"/>
      </w:pPr>
      <w:r>
        <w:t>Depending upon written instructions and data, deliver immediately to Public Safety.</w:t>
      </w:r>
    </w:p>
    <w:p w:rsidR="001E19E4" w:rsidP="00CF2FF1" w:rsidRDefault="001E19E4" w14:paraId="74E0B648" w14:textId="23D28656">
      <w:pPr>
        <w:pStyle w:val="ListParagraph"/>
        <w:numPr>
          <w:ilvl w:val="0"/>
          <w:numId w:val="5"/>
        </w:numPr>
        <w:ind w:left="720"/>
      </w:pPr>
      <w:r>
        <w:t>Public Safety will contact local authorities and advise college officials of action.</w:t>
      </w:r>
    </w:p>
    <w:p w:rsidR="001E19E4" w:rsidP="00955818" w:rsidRDefault="001E19E4" w14:paraId="6E994DD3" w14:textId="77777777">
      <w:pPr>
        <w:ind w:left="0"/>
      </w:pPr>
      <w:r>
        <w:t xml:space="preserve">Once information is gathered, Public Safety will follow plans and instructions as detailed. </w:t>
      </w:r>
    </w:p>
    <w:p w:rsidR="001E19E4" w:rsidP="00955818" w:rsidRDefault="001E19E4" w14:paraId="10838484" w14:textId="1E0712C0">
      <w:pPr>
        <w:ind w:left="0"/>
      </w:pPr>
      <w:r>
        <w:t xml:space="preserve">When evacuating personnel, look </w:t>
      </w:r>
      <w:r w:rsidR="00825BF9">
        <w:t xml:space="preserve">for specific unfamiliar items </w:t>
      </w:r>
      <w:r>
        <w:t xml:space="preserve">such as boxes, briefcases, paper bags, </w:t>
      </w:r>
      <w:r w:rsidR="569DEF26">
        <w:t xml:space="preserve">etc. </w:t>
      </w:r>
      <w:r>
        <w:t>Do not worry about locked or storage space that is seldom used or occupied</w:t>
      </w:r>
      <w:r w:rsidR="3627BA8E">
        <w:t xml:space="preserve">. </w:t>
      </w:r>
      <w:r>
        <w:t xml:space="preserve">Once evacuation has taken place, </w:t>
      </w:r>
    </w:p>
    <w:p w:rsidR="001E19E4" w:rsidP="00955818" w:rsidRDefault="001E19E4" w14:paraId="207F7BF2" w14:textId="50461462">
      <w:pPr>
        <w:ind w:left="0"/>
      </w:pPr>
      <w:r w:rsidR="001E19E4">
        <w:rPr/>
        <w:t xml:space="preserve">Public Safety Officers will </w:t>
      </w:r>
      <w:r w:rsidR="001E19E4">
        <w:rPr/>
        <w:t>proceed</w:t>
      </w:r>
      <w:r w:rsidR="001E19E4">
        <w:rPr/>
        <w:t xml:space="preserve"> with </w:t>
      </w:r>
      <w:r w:rsidR="395A769E">
        <w:rPr/>
        <w:t>the search</w:t>
      </w:r>
      <w:r w:rsidR="001E19E4">
        <w:rPr/>
        <w:t xml:space="preserve"> process from outside to inside</w:t>
      </w:r>
      <w:r w:rsidR="25583D02">
        <w:rPr/>
        <w:t xml:space="preserve">. </w:t>
      </w:r>
      <w:r w:rsidR="001E19E4">
        <w:rPr/>
        <w:t xml:space="preserve">On the inside, start at the bottom or lower floor and </w:t>
      </w:r>
      <w:bookmarkStart w:name="_Int_ERUPXbvx" w:id="1021288055"/>
      <w:r w:rsidR="001E19E4">
        <w:rPr/>
        <w:t>work</w:t>
      </w:r>
      <w:bookmarkEnd w:id="1021288055"/>
      <w:r w:rsidR="001E19E4">
        <w:rPr/>
        <w:t xml:space="preserve"> up or towards the upper or top floor</w:t>
      </w:r>
      <w:r w:rsidR="56B6BDC5">
        <w:rPr/>
        <w:t xml:space="preserve">. </w:t>
      </w:r>
      <w:r w:rsidR="001E19E4">
        <w:rPr/>
        <w:t xml:space="preserve">On entering rooms, if </w:t>
      </w:r>
      <w:r w:rsidR="4E4F02F4">
        <w:rPr/>
        <w:t>the lights</w:t>
      </w:r>
      <w:r w:rsidR="001E19E4">
        <w:rPr/>
        <w:t xml:space="preserve"> are on, leave on</w:t>
      </w:r>
      <w:r w:rsidR="45E9ABF4">
        <w:rPr/>
        <w:t xml:space="preserve">. </w:t>
      </w:r>
      <w:r w:rsidR="001E19E4">
        <w:rPr/>
        <w:t xml:space="preserve">If </w:t>
      </w:r>
      <w:r w:rsidR="087DD15A">
        <w:rPr/>
        <w:t>the lights</w:t>
      </w:r>
      <w:r w:rsidR="001E19E4">
        <w:rPr/>
        <w:t xml:space="preserve"> are off, leave off</w:t>
      </w:r>
      <w:r w:rsidR="1BE7309A">
        <w:rPr/>
        <w:t xml:space="preserve">. </w:t>
      </w:r>
      <w:r w:rsidR="001E19E4">
        <w:rPr/>
        <w:t>Listen carefully and avoid all noises if possible</w:t>
      </w:r>
      <w:r w:rsidR="1DD78EF7">
        <w:rPr/>
        <w:t xml:space="preserve">. </w:t>
      </w:r>
      <w:r w:rsidR="001E19E4">
        <w:rPr/>
        <w:t xml:space="preserve">Use two people to </w:t>
      </w:r>
      <w:bookmarkStart w:name="_Int_3uPl7yNo" w:id="247399311"/>
      <w:r w:rsidR="001E19E4">
        <w:rPr/>
        <w:t>search</w:t>
      </w:r>
      <w:bookmarkEnd w:id="247399311"/>
      <w:r w:rsidR="001E19E4">
        <w:rPr/>
        <w:t xml:space="preserve"> a room.</w:t>
      </w:r>
    </w:p>
    <w:p w:rsidRPr="006C17FA" w:rsidR="001E19E4" w:rsidP="00955818" w:rsidRDefault="001E19E4" w14:paraId="282853FC" w14:textId="77777777">
      <w:pPr>
        <w:ind w:left="0"/>
        <w:rPr>
          <w:b/>
        </w:rPr>
      </w:pPr>
      <w:r w:rsidRPr="006C17FA">
        <w:rPr>
          <w:b/>
        </w:rPr>
        <w:t>Search Procedures:</w:t>
      </w:r>
    </w:p>
    <w:p w:rsidR="001E19E4" w:rsidP="00CF2FF1" w:rsidRDefault="001E19E4" w14:paraId="2E2AAA9D" w14:textId="766CA47F">
      <w:pPr>
        <w:pStyle w:val="ListParagraph"/>
        <w:numPr>
          <w:ilvl w:val="0"/>
          <w:numId w:val="6"/>
        </w:numPr>
        <w:ind w:left="720"/>
      </w:pPr>
      <w:r>
        <w:t>Search furniture first</w:t>
      </w:r>
    </w:p>
    <w:p w:rsidR="001E19E4" w:rsidP="00CF2FF1" w:rsidRDefault="001E19E4" w14:paraId="35E00820" w14:textId="47C1945C">
      <w:pPr>
        <w:pStyle w:val="ListParagraph"/>
        <w:numPr>
          <w:ilvl w:val="0"/>
          <w:numId w:val="6"/>
        </w:numPr>
        <w:ind w:left="720"/>
        <w:rPr/>
      </w:pPr>
      <w:bookmarkStart w:name="_Int_PfrOO3Ys" w:id="785745793"/>
      <w:r w:rsidR="001E19E4">
        <w:rPr/>
        <w:t>Search</w:t>
      </w:r>
      <w:bookmarkEnd w:id="785745793"/>
      <w:r w:rsidR="001E19E4">
        <w:rPr/>
        <w:t xml:space="preserve"> walls, paintings, drapes, etc., next.</w:t>
      </w:r>
    </w:p>
    <w:p w:rsidR="001E19E4" w:rsidP="00CF2FF1" w:rsidRDefault="001E19E4" w14:paraId="6EA48B37" w14:textId="4FA8EDEB">
      <w:pPr>
        <w:pStyle w:val="ListParagraph"/>
        <w:numPr>
          <w:ilvl w:val="0"/>
          <w:numId w:val="6"/>
        </w:numPr>
        <w:ind w:left="720"/>
      </w:pPr>
      <w:r>
        <w:t>Search ceiling, light fixtures, ceiling tile and false ceilings last.</w:t>
      </w:r>
    </w:p>
    <w:p w:rsidR="001E19E4" w:rsidP="00955818" w:rsidRDefault="001E19E4" w14:paraId="580C90D7" w14:textId="17E4A1C9">
      <w:pPr>
        <w:ind w:left="0"/>
      </w:pPr>
      <w:r w:rsidR="001E19E4">
        <w:rPr/>
        <w:t xml:space="preserve">If a bomb/suspicious package is detected, </w:t>
      </w:r>
      <w:r w:rsidR="001D7C98">
        <w:rPr/>
        <w:t xml:space="preserve">Public Safety will </w:t>
      </w:r>
      <w:r w:rsidR="001E19E4">
        <w:rPr/>
        <w:t xml:space="preserve">call the GBI Special Operation </w:t>
      </w:r>
      <w:r w:rsidR="52637340">
        <w:rPr/>
        <w:t>Unit,</w:t>
      </w:r>
      <w:r w:rsidR="001E19E4">
        <w:rPr/>
        <w:t xml:space="preserve"> and they will </w:t>
      </w:r>
      <w:r w:rsidR="001E19E4">
        <w:rPr/>
        <w:t>assist</w:t>
      </w:r>
      <w:r w:rsidR="001E19E4">
        <w:rPr/>
        <w:t xml:space="preserve"> in removing package or bomb.</w:t>
      </w:r>
    </w:p>
    <w:p w:rsidR="001E19E4" w:rsidP="00955818" w:rsidRDefault="001E19E4" w14:paraId="057C78FC" w14:textId="3DFD7CD2">
      <w:pPr>
        <w:ind w:left="0"/>
      </w:pPr>
      <w:r>
        <w:t xml:space="preserve">Because of remote signals, do not use </w:t>
      </w:r>
      <w:r w:rsidR="00CA5545">
        <w:t>walkie-talkies</w:t>
      </w:r>
      <w:r>
        <w:t xml:space="preserve"> or radio transmitters during the search process.</w:t>
      </w:r>
    </w:p>
    <w:p w:rsidRPr="008D5449" w:rsidR="001E19E4" w:rsidP="00CF2FF1" w:rsidRDefault="001E19E4" w14:paraId="33C13D7A" w14:textId="2B51BA06">
      <w:pPr>
        <w:pStyle w:val="Heading2"/>
        <w:numPr>
          <w:ilvl w:val="0"/>
          <w:numId w:val="3"/>
        </w:numPr>
        <w:rPr/>
      </w:pPr>
      <w:bookmarkStart w:name="_Toc490569351" w:id="63"/>
      <w:bookmarkStart w:name="_Toc490571628" w:id="64"/>
      <w:bookmarkStart w:name="_Toc895436435" w:id="1086894504"/>
      <w:r w:rsidR="001E19E4">
        <w:rPr/>
        <w:t>CIVIL DISTURBANCE/PROTESTS</w:t>
      </w:r>
      <w:bookmarkEnd w:id="63"/>
      <w:bookmarkEnd w:id="64"/>
      <w:bookmarkEnd w:id="1086894504"/>
    </w:p>
    <w:p w:rsidR="00F249E9" w:rsidP="00F249E9" w:rsidRDefault="001F2DBB" w14:paraId="716753D7" w14:textId="05F8228F">
      <w:pPr>
        <w:rPr>
          <w:rStyle w:val="Hyperlink"/>
          <w:b/>
        </w:rPr>
      </w:pPr>
      <w:hyperlink w:history="1" r:id="rId16">
        <w:r w:rsidRPr="00C12EE9" w:rsidR="00E84A52">
          <w:rPr>
            <w:rStyle w:val="Hyperlink"/>
            <w:b/>
          </w:rPr>
          <w:t xml:space="preserve">Dalton State College Freedom of Expression Policy: </w:t>
        </w:r>
      </w:hyperlink>
    </w:p>
    <w:p w:rsidR="00825BF9" w:rsidP="00F249E9" w:rsidRDefault="001F2DBB" w14:paraId="2DDB25DF" w14:textId="0FE531A9">
      <w:pPr>
        <w:rPr>
          <w:rFonts w:cs="Arial"/>
          <w:b/>
          <w:szCs w:val="24"/>
          <w:shd w:val="clear" w:color="auto" w:fill="FFFFFF"/>
        </w:rPr>
      </w:pPr>
      <w:hyperlink w:history="1" r:id="rId17">
        <w:r w:rsidRPr="006418FF" w:rsidR="00943968">
          <w:rPr>
            <w:rStyle w:val="Hyperlink"/>
            <w:rFonts w:cs="Arial"/>
            <w:b/>
            <w:szCs w:val="24"/>
            <w:shd w:val="clear" w:color="auto" w:fill="FFFFFF"/>
          </w:rPr>
          <w:t>https://www.daltonstate.edu/campus_life/</w:t>
        </w:r>
        <w:r w:rsidRPr="006418FF" w:rsidR="00943968">
          <w:rPr>
            <w:rStyle w:val="Hyperlink"/>
            <w:rFonts w:cs="Arial"/>
            <w:b/>
            <w:bCs/>
            <w:szCs w:val="24"/>
            <w:shd w:val="clear" w:color="auto" w:fill="FFFFFF"/>
          </w:rPr>
          <w:t>freedom-of-expression</w:t>
        </w:r>
        <w:r w:rsidRPr="006418FF" w:rsidR="00943968">
          <w:rPr>
            <w:rStyle w:val="Hyperlink"/>
            <w:rFonts w:cs="Arial"/>
            <w:b/>
            <w:szCs w:val="24"/>
            <w:shd w:val="clear" w:color="auto" w:fill="FFFFFF"/>
          </w:rPr>
          <w:t>-</w:t>
        </w:r>
        <w:r w:rsidRPr="006418FF" w:rsidR="00943968">
          <w:rPr>
            <w:rStyle w:val="Hyperlink"/>
            <w:rFonts w:cs="Arial"/>
            <w:b/>
            <w:bCs/>
            <w:szCs w:val="24"/>
            <w:shd w:val="clear" w:color="auto" w:fill="FFFFFF"/>
          </w:rPr>
          <w:t>policy</w:t>
        </w:r>
        <w:r w:rsidRPr="006418FF" w:rsidR="00943968">
          <w:rPr>
            <w:rStyle w:val="Hyperlink"/>
            <w:rFonts w:cs="Arial"/>
            <w:b/>
            <w:szCs w:val="24"/>
            <w:shd w:val="clear" w:color="auto" w:fill="FFFFFF"/>
          </w:rPr>
          <w:t>.cms</w:t>
        </w:r>
      </w:hyperlink>
    </w:p>
    <w:p w:rsidRPr="00F249E9" w:rsidR="00F249E9" w:rsidP="00943968" w:rsidRDefault="00F249E9" w14:paraId="309BD680" w14:textId="7C519F0D">
      <w:pPr>
        <w:ind w:left="0"/>
        <w:rPr>
          <w:b/>
        </w:rPr>
      </w:pPr>
    </w:p>
    <w:p w:rsidR="00825BF9" w:rsidP="00F249E9" w:rsidRDefault="00F249E9" w14:paraId="46FF0A1A" w14:textId="77777777">
      <w:pPr>
        <w:rPr>
          <w:b/>
        </w:rPr>
      </w:pPr>
      <w:r w:rsidRPr="00F249E9">
        <w:rPr>
          <w:b/>
        </w:rPr>
        <w:t xml:space="preserve">Board of Regents, Official Policy of the University System of Georgia:  </w:t>
      </w:r>
    </w:p>
    <w:p w:rsidR="004D60DA" w:rsidP="00F249E9" w:rsidRDefault="001F2DBB" w14:paraId="5DBCE030" w14:textId="5065DF70">
      <w:pPr>
        <w:rPr>
          <w:rStyle w:val="Hyperlink"/>
          <w:b/>
        </w:rPr>
      </w:pPr>
      <w:hyperlink w:history="1" r:id="rId18">
        <w:r w:rsidRPr="00C12EE9" w:rsidR="0061304B">
          <w:rPr>
            <w:rStyle w:val="Hyperlink"/>
            <w:b/>
          </w:rPr>
          <w:t xml:space="preserve">Board of Regents Freedom of Expression Policy: </w:t>
        </w:r>
      </w:hyperlink>
    </w:p>
    <w:p w:rsidR="00825BF9" w:rsidP="00F249E9" w:rsidRDefault="001F2DBB" w14:paraId="372C216E" w14:textId="3A2978D6">
      <w:pPr>
        <w:rPr>
          <w:b/>
        </w:rPr>
      </w:pPr>
      <w:hyperlink w:history="1" r:id="rId19">
        <w:r w:rsidRPr="006418FF" w:rsidR="00943968">
          <w:rPr>
            <w:rStyle w:val="Hyperlink"/>
            <w:b/>
          </w:rPr>
          <w:t>https://www.usg.edu/policymanual/section6/C2653</w:t>
        </w:r>
      </w:hyperlink>
    </w:p>
    <w:p w:rsidR="00F249E9" w:rsidP="00943968" w:rsidRDefault="00F249E9" w14:paraId="0BDB848C" w14:textId="5E082172">
      <w:pPr>
        <w:ind w:left="0"/>
        <w:rPr>
          <w:b/>
        </w:rPr>
      </w:pPr>
    </w:p>
    <w:p w:rsidRPr="006C17FA" w:rsidR="001E19E4" w:rsidP="00955818" w:rsidRDefault="00E84A52" w14:paraId="61111984" w14:textId="2E099249">
      <w:pPr>
        <w:ind w:left="0"/>
        <w:rPr>
          <w:b/>
        </w:rPr>
      </w:pPr>
      <w:r>
        <w:rPr>
          <w:b/>
        </w:rPr>
        <w:t>Statement on Freedom of Expression</w:t>
      </w:r>
      <w:r w:rsidRPr="006C17FA" w:rsidR="001E19E4">
        <w:rPr>
          <w:b/>
        </w:rPr>
        <w:t xml:space="preserve"> and Assembly: </w:t>
      </w:r>
    </w:p>
    <w:p w:rsidR="001E19E4" w:rsidP="00955818" w:rsidRDefault="001E19E4" w14:paraId="4FB2A308" w14:textId="2AAC0A05">
      <w:pPr>
        <w:ind w:left="0"/>
      </w:pPr>
      <w:r w:rsidR="001E19E4">
        <w:rPr/>
        <w:t xml:space="preserve">Freedom of thought, inquiry, speech, and lawful assembly are fundamental rights of all persons. These rights include the freedom to express opinions; to hear, express, and debate various views, no matter how unpopular; and to voice criticism. Free speech is uniquely important to the College setting as it brings about a free interchange of ideas integral to the College’s fundamental mission of teaching, research, and public service. However, civil disobedience is not </w:t>
      </w:r>
      <w:r w:rsidR="27CEA243">
        <w:rPr/>
        <w:t>protected</w:t>
      </w:r>
      <w:r w:rsidR="001E19E4">
        <w:rPr/>
        <w:t xml:space="preserve"> under the Constitution. The Constitution does not guarantee any right to engage in civil disobedience – which, by its very definition, involves the violation of laws or regulations – without incurring consequences. Civil disobedience may have a negative effect on the protected interests of others and may interfere with </w:t>
      </w:r>
      <w:r w:rsidR="53C83E61">
        <w:rPr/>
        <w:t>college</w:t>
      </w:r>
      <w:r w:rsidR="001E19E4">
        <w:rPr/>
        <w:t xml:space="preserve"> business or threaten public safety or College assets, in ways that may require Dalton State to act to protect those other interests. Dalton State College has</w:t>
      </w:r>
      <w:r w:rsidR="00E84A52">
        <w:rPr/>
        <w:t xml:space="preserve"> an identified Freedom of Expression</w:t>
      </w:r>
      <w:r w:rsidR="001E19E4">
        <w:rPr/>
        <w:t xml:space="preserve"> Area </w:t>
      </w:r>
      <w:r w:rsidR="001E19E4">
        <w:rPr/>
        <w:t>located</w:t>
      </w:r>
      <w:r w:rsidR="001E19E4">
        <w:rPr/>
        <w:t xml:space="preserve"> on the quad between the Student Center and Sequoya Hall. Protesters are </w:t>
      </w:r>
      <w:r w:rsidR="001E19E4">
        <w:rPr/>
        <w:t>required</w:t>
      </w:r>
      <w:r w:rsidR="001E19E4">
        <w:rPr/>
        <w:t xml:space="preserve"> to register with the Dean of Students Office. </w:t>
      </w:r>
    </w:p>
    <w:p w:rsidR="001E19E4" w:rsidP="00955818" w:rsidRDefault="001E19E4" w14:paraId="380F61F2" w14:textId="5E49B849">
      <w:pPr>
        <w:ind w:left="0"/>
      </w:pPr>
      <w:r w:rsidR="001E19E4">
        <w:rPr/>
        <w:t>Civil disturbances or protests can be peaceful and non-obstructive, or disruptive and violent</w:t>
      </w:r>
      <w:r w:rsidR="0090763D">
        <w:rPr/>
        <w:t xml:space="preserve"> </w:t>
      </w:r>
      <w:r w:rsidR="001E19E4">
        <w:rPr/>
        <w:t>situations. Most campus demonstrations, such as marches, meetings, picketing, and rallies, are peaceful and</w:t>
      </w:r>
      <w:r w:rsidR="0090763D">
        <w:rPr/>
        <w:t xml:space="preserve"> </w:t>
      </w:r>
      <w:r w:rsidR="001E19E4">
        <w:rPr/>
        <w:t xml:space="preserve">non-obstructive situations. </w:t>
      </w:r>
      <w:r w:rsidR="74A4E7C8">
        <w:rPr/>
        <w:t>These</w:t>
      </w:r>
      <w:r w:rsidR="001E19E4">
        <w:rPr/>
        <w:t xml:space="preserve"> types of demonstrations should not be </w:t>
      </w:r>
      <w:r w:rsidR="28302C08">
        <w:rPr/>
        <w:t>interrupted,</w:t>
      </w:r>
      <w:r w:rsidR="001E19E4">
        <w:rPr/>
        <w:t xml:space="preserve"> and</w:t>
      </w:r>
      <w:r w:rsidR="0090763D">
        <w:rPr/>
        <w:t xml:space="preserve"> </w:t>
      </w:r>
      <w:r w:rsidR="001E19E4">
        <w:rPr/>
        <w:t xml:space="preserve">the demonstrators should not be </w:t>
      </w:r>
      <w:r w:rsidR="3D7A1ACB">
        <w:rPr/>
        <w:t>obstructed,</w:t>
      </w:r>
      <w:r w:rsidR="001E19E4">
        <w:rPr/>
        <w:t xml:space="preserve"> or </w:t>
      </w:r>
      <w:r w:rsidR="30517AEA">
        <w:rPr/>
        <w:t>provoked,</w:t>
      </w:r>
      <w:r w:rsidR="001E19E4">
        <w:rPr/>
        <w:t xml:space="preserve"> and normal College business</w:t>
      </w:r>
      <w:r w:rsidR="0090763D">
        <w:rPr/>
        <w:t xml:space="preserve"> </w:t>
      </w:r>
      <w:r w:rsidR="001E19E4">
        <w:rPr/>
        <w:t xml:space="preserve">operations should continue. If one of the following situations </w:t>
      </w:r>
      <w:r w:rsidR="1694E649">
        <w:rPr/>
        <w:t>exists</w:t>
      </w:r>
      <w:r w:rsidR="001E19E4">
        <w:rPr/>
        <w:t>, then it may be necessary to</w:t>
      </w:r>
      <w:r w:rsidR="00642AC1">
        <w:rPr/>
        <w:t xml:space="preserve"> </w:t>
      </w:r>
      <w:r w:rsidR="001E19E4">
        <w:rPr/>
        <w:t>disrupt the demonstration:</w:t>
      </w:r>
    </w:p>
    <w:p w:rsidR="001E19E4" w:rsidP="00CF2FF1" w:rsidRDefault="001E19E4" w14:paraId="412D5D13" w14:textId="59A8AA8E">
      <w:pPr>
        <w:pStyle w:val="ListParagraph"/>
        <w:numPr>
          <w:ilvl w:val="1"/>
          <w:numId w:val="4"/>
        </w:numPr>
        <w:ind w:left="720"/>
      </w:pPr>
      <w:r>
        <w:t>Interference with normal operations of the College</w:t>
      </w:r>
    </w:p>
    <w:p w:rsidR="001E19E4" w:rsidP="00CF2FF1" w:rsidRDefault="001E19E4" w14:paraId="04588BC8" w14:textId="699B3C26">
      <w:pPr>
        <w:pStyle w:val="ListParagraph"/>
        <w:numPr>
          <w:ilvl w:val="1"/>
          <w:numId w:val="4"/>
        </w:numPr>
        <w:ind w:left="720"/>
      </w:pPr>
      <w:r>
        <w:t>Blocking of access to offices, buildings, or other College facilities</w:t>
      </w:r>
    </w:p>
    <w:p w:rsidR="001E19E4" w:rsidP="00CF2FF1" w:rsidRDefault="001E19E4" w14:paraId="53F71E05" w14:textId="198B22AE">
      <w:pPr>
        <w:pStyle w:val="ListParagraph"/>
        <w:numPr>
          <w:ilvl w:val="1"/>
          <w:numId w:val="4"/>
        </w:numPr>
        <w:ind w:left="720"/>
        <w:rPr/>
      </w:pPr>
      <w:r w:rsidR="001E19E4">
        <w:rPr/>
        <w:t xml:space="preserve">Threat of physical harm to persons or damage to </w:t>
      </w:r>
      <w:bookmarkStart w:name="_Int_TwO5x2l8" w:id="1090671849"/>
      <w:r w:rsidR="001E19E4">
        <w:rPr/>
        <w:t>College</w:t>
      </w:r>
      <w:bookmarkEnd w:id="1090671849"/>
      <w:r w:rsidR="001E19E4">
        <w:rPr/>
        <w:t xml:space="preserve"> facilities/property</w:t>
      </w:r>
    </w:p>
    <w:p w:rsidR="001E19E4" w:rsidP="00CF2FF1" w:rsidRDefault="001E19E4" w14:paraId="4A477FA8" w14:textId="22CB37E3">
      <w:pPr>
        <w:pStyle w:val="ListParagraph"/>
        <w:numPr>
          <w:ilvl w:val="1"/>
          <w:numId w:val="4"/>
        </w:numPr>
        <w:ind w:left="720"/>
      </w:pPr>
      <w:r>
        <w:t>Failure to vacate the premises of a closed College facility</w:t>
      </w:r>
    </w:p>
    <w:p w:rsidR="001E19E4" w:rsidP="00955818" w:rsidRDefault="001E19E4" w14:paraId="33F921B4" w14:textId="77777777">
      <w:pPr>
        <w:ind w:left="0"/>
      </w:pPr>
      <w:r>
        <w:t xml:space="preserve">If any of the above conditions are met, the Department of Public Safety will be contacted. </w:t>
      </w:r>
    </w:p>
    <w:p w:rsidR="001E19E4" w:rsidP="00955818" w:rsidRDefault="001E19E4" w14:paraId="12101EDB" w14:textId="6CFAE5B4">
      <w:pPr>
        <w:ind w:left="0"/>
      </w:pPr>
      <w:r>
        <w:t xml:space="preserve">All media inquiries will be referred to </w:t>
      </w:r>
      <w:r w:rsidR="00825BF9">
        <w:t>Phil Schlesinger</w:t>
      </w:r>
      <w:r>
        <w:t xml:space="preserve"> or Misty Wheeler (Marketing and Communications Department)</w:t>
      </w:r>
      <w:r w:rsidR="06E371AC">
        <w:t xml:space="preserve">. </w:t>
      </w:r>
      <w:r>
        <w:t xml:space="preserve">If an individual from a riot or demonstration group demands media coverage, the President will direct the media to site locations beneficial </w:t>
      </w:r>
      <w:r>
        <w:lastRenderedPageBreak/>
        <w:t xml:space="preserve">to all involved parties. The President will decide what media coverage and media public relations sites will be incorporated and used to resolve the issues immediately. </w:t>
      </w:r>
    </w:p>
    <w:p w:rsidR="001E19E4" w:rsidP="00955818" w:rsidRDefault="001E19E4" w14:paraId="36CEFFA7" w14:textId="4E6B2A7B">
      <w:pPr>
        <w:ind w:left="0"/>
      </w:pPr>
      <w:r>
        <w:t xml:space="preserve">All of Dalton State College's Public Safety personnel have completed first responder courses and other training for assistance if minor injuries develop </w:t>
      </w:r>
      <w:r w:rsidR="03ED4D8E">
        <w:t>because of</w:t>
      </w:r>
      <w:r>
        <w:t xml:space="preserve"> riots and demonstrations. </w:t>
      </w:r>
    </w:p>
    <w:p w:rsidR="001E19E4" w:rsidP="00955818" w:rsidRDefault="001E19E4" w14:paraId="321FCD15" w14:textId="057A1947">
      <w:pPr>
        <w:ind w:left="0"/>
      </w:pPr>
      <w:r>
        <w:t xml:space="preserve">The north and south entrances could be easily </w:t>
      </w:r>
      <w:r w:rsidR="48E57AD2">
        <w:t>staffed</w:t>
      </w:r>
      <w:r>
        <w:t xml:space="preserve"> by Public Safety Officers allowing control of vehicle entrance onto the campus</w:t>
      </w:r>
      <w:r w:rsidR="65A9EC94">
        <w:t xml:space="preserve">. </w:t>
      </w:r>
      <w:r>
        <w:t>There is only one main, two lane highway, to and from Dalton State College, and the City of Dalton Police could assist with traffic if requested by Public Safety.</w:t>
      </w:r>
    </w:p>
    <w:p w:rsidR="001E19E4" w:rsidP="00CF2FF1" w:rsidRDefault="001E19E4" w14:paraId="15E31EBF" w14:textId="2B51BA06">
      <w:pPr>
        <w:pStyle w:val="Heading2"/>
        <w:numPr>
          <w:ilvl w:val="0"/>
          <w:numId w:val="3"/>
        </w:numPr>
        <w:rPr/>
      </w:pPr>
      <w:bookmarkStart w:name="_Toc490569352" w:id="66"/>
      <w:bookmarkStart w:name="_Toc490571629" w:id="67"/>
      <w:bookmarkStart w:name="_Toc100673512" w:id="2038865278"/>
      <w:r w:rsidR="001E19E4">
        <w:rPr/>
        <w:t>ACTS OF VIOLENCE</w:t>
      </w:r>
      <w:bookmarkEnd w:id="66"/>
      <w:bookmarkEnd w:id="67"/>
      <w:bookmarkEnd w:id="2038865278"/>
    </w:p>
    <w:p w:rsidR="001E19E4" w:rsidP="00955818" w:rsidRDefault="001E19E4" w14:paraId="5AB29DFF" w14:textId="45D689EB">
      <w:pPr>
        <w:ind w:left="0"/>
      </w:pPr>
      <w:r w:rsidR="001E19E4">
        <w:rPr/>
        <w:t xml:space="preserve">Dalton State College is committed to the protection of its students, staff, and faculty against acts of violence. Acts of violence could include, but are not limited to, active shooter situations, hostage situations, </w:t>
      </w:r>
      <w:r w:rsidR="3BB74370">
        <w:rPr/>
        <w:t>workplace</w:t>
      </w:r>
      <w:r w:rsidR="001E19E4">
        <w:rPr/>
        <w:t xml:space="preserve"> violence, and terrorism. Such acts of violence have occurred on multiple campuses and multiple types of campuses across the nation. These incidents have happened with little or no warning on campus or </w:t>
      </w:r>
      <w:r w:rsidR="0AD44451">
        <w:rPr/>
        <w:t>near</w:t>
      </w:r>
      <w:r w:rsidR="001E19E4">
        <w:rPr/>
        <w:t xml:space="preserve"> campus. Violent situations are </w:t>
      </w:r>
      <w:r w:rsidR="2ED60EA9">
        <w:rPr/>
        <w:t>often</w:t>
      </w:r>
      <w:r w:rsidR="001D7C98">
        <w:rPr/>
        <w:t xml:space="preserve"> </w:t>
      </w:r>
      <w:r w:rsidR="001E19E4">
        <w:rPr/>
        <w:t>dynamic and evolve rapidly, demanding immediate notification of first responders and quick responses to protect the innocent.</w:t>
      </w:r>
    </w:p>
    <w:p w:rsidRPr="008F6997" w:rsidR="001E19E4" w:rsidP="398AD87D" w:rsidRDefault="001E19E4" w14:paraId="4C511F87" w14:textId="2B51BA06">
      <w:pPr>
        <w:pStyle w:val="Heading3"/>
        <w:numPr>
          <w:ilvl w:val="0"/>
          <w:numId w:val="7"/>
        </w:numPr>
        <w:spacing w:after="240"/>
        <w:ind w:left="360"/>
        <w:rPr>
          <w:b w:val="1"/>
          <w:bCs w:val="1"/>
        </w:rPr>
      </w:pPr>
      <w:bookmarkStart w:name="_Toc490569353" w:id="69"/>
      <w:bookmarkStart w:name="_Toc490571630" w:id="70"/>
      <w:bookmarkStart w:name="_Toc824477085" w:id="1591421741"/>
      <w:r w:rsidRPr="398AD87D" w:rsidR="001E19E4">
        <w:rPr>
          <w:b w:val="1"/>
          <w:bCs w:val="1"/>
        </w:rPr>
        <w:t>Active Shooter</w:t>
      </w:r>
      <w:bookmarkEnd w:id="69"/>
      <w:bookmarkEnd w:id="70"/>
      <w:bookmarkEnd w:id="1591421741"/>
    </w:p>
    <w:p w:rsidR="001E19E4" w:rsidP="00955818" w:rsidRDefault="001E19E4" w14:paraId="52FE0566" w14:textId="417B5926">
      <w:pPr>
        <w:ind w:left="0"/>
      </w:pPr>
      <w:r>
        <w:t xml:space="preserve">An active shooter is an armed subject that is actively engaged in shooting and killing or attempting to kill in populated areas with no pattern or method to target selection. Active shooter situations are highly fluid and dangerous. </w:t>
      </w:r>
      <w:r w:rsidR="5E048F03">
        <w:t>Often</w:t>
      </w:r>
      <w:r>
        <w:t xml:space="preserve">, it takes law enforcement intervention before the situation </w:t>
      </w:r>
      <w:r w:rsidR="62D74309">
        <w:t>ends</w:t>
      </w:r>
      <w:r>
        <w:t>.</w:t>
      </w:r>
    </w:p>
    <w:p w:rsidR="001E19E4" w:rsidP="00955818" w:rsidRDefault="001E19E4" w14:paraId="7621F1B8" w14:textId="77777777">
      <w:pPr>
        <w:ind w:left="0"/>
      </w:pPr>
      <w:r>
        <w:t>It is important to understand the following:</w:t>
      </w:r>
    </w:p>
    <w:p w:rsidR="001E19E4" w:rsidP="00CF2FF1" w:rsidRDefault="001E19E4" w14:paraId="1A6E1DEC" w14:textId="604DF7B3">
      <w:pPr>
        <w:pStyle w:val="ListParagraph"/>
        <w:numPr>
          <w:ilvl w:val="1"/>
          <w:numId w:val="4"/>
        </w:numPr>
        <w:ind w:left="1080"/>
      </w:pPr>
      <w:r>
        <w:t>No “profile” exists for an active shooter</w:t>
      </w:r>
    </w:p>
    <w:p w:rsidR="001E19E4" w:rsidP="00CF2FF1" w:rsidRDefault="001E19E4" w14:paraId="0D7EB111" w14:textId="781E07E1">
      <w:pPr>
        <w:pStyle w:val="ListParagraph"/>
        <w:numPr>
          <w:ilvl w:val="1"/>
          <w:numId w:val="4"/>
        </w:numPr>
        <w:ind w:left="1080"/>
      </w:pPr>
      <w:r>
        <w:t>Active shooter situations are rarely impulsive acts</w:t>
      </w:r>
    </w:p>
    <w:p w:rsidR="001E19E4" w:rsidP="00CF2FF1" w:rsidRDefault="001E19E4" w14:paraId="505B93D8" w14:textId="2CF3CA60">
      <w:pPr>
        <w:pStyle w:val="ListParagraph"/>
        <w:numPr>
          <w:ilvl w:val="1"/>
          <w:numId w:val="4"/>
        </w:numPr>
        <w:ind w:left="1080"/>
      </w:pPr>
      <w:r>
        <w:t xml:space="preserve">Usually, </w:t>
      </w:r>
      <w:r w:rsidR="3C9CBB86">
        <w:t>these types of events</w:t>
      </w:r>
      <w:r>
        <w:t xml:space="preserve"> are well planned and thought out</w:t>
      </w:r>
    </w:p>
    <w:p w:rsidR="001E19E4" w:rsidP="00CF2FF1" w:rsidRDefault="7B964ED8" w14:paraId="6443A7EC" w14:textId="12C45BC4">
      <w:pPr>
        <w:pStyle w:val="ListParagraph"/>
        <w:numPr>
          <w:ilvl w:val="1"/>
          <w:numId w:val="4"/>
        </w:numPr>
        <w:ind w:left="1080"/>
      </w:pPr>
      <w:r>
        <w:t>Often</w:t>
      </w:r>
      <w:r w:rsidR="001E19E4">
        <w:t>, other people have been aware prior to an active shooter event but failed to notify anyone</w:t>
      </w:r>
    </w:p>
    <w:p w:rsidR="001E19E4" w:rsidP="00CF2FF1" w:rsidRDefault="001E19E4" w14:paraId="128DFC80" w14:textId="3C7CEDD7">
      <w:pPr>
        <w:pStyle w:val="ListParagraph"/>
        <w:numPr>
          <w:ilvl w:val="1"/>
          <w:numId w:val="4"/>
        </w:numPr>
        <w:ind w:left="1080"/>
      </w:pPr>
      <w:r>
        <w:t>The most common goal of an active shooter is retribution</w:t>
      </w:r>
    </w:p>
    <w:p w:rsidR="001E19E4" w:rsidP="00F249E9" w:rsidRDefault="001E19E4" w14:paraId="1D5A1777" w14:textId="5098DD16">
      <w:pPr>
        <w:pStyle w:val="ListParagraph"/>
        <w:numPr>
          <w:ilvl w:val="1"/>
          <w:numId w:val="4"/>
        </w:numPr>
        <w:ind w:left="1080"/>
      </w:pPr>
      <w:r>
        <w:t>In many cases, other people were involved in the attack in some capacity</w:t>
      </w:r>
    </w:p>
    <w:p w:rsidR="001E19E4" w:rsidP="00955818" w:rsidRDefault="001E19E4" w14:paraId="2442E6B5" w14:textId="77777777">
      <w:pPr>
        <w:ind w:left="0"/>
      </w:pPr>
      <w:r>
        <w:t xml:space="preserve">If anyone believes that a threat exists on campus, immediately contact the Dalton State Department of Public Safety at 706-272-4461 or extension 4461. </w:t>
      </w:r>
    </w:p>
    <w:p w:rsidR="001E19E4" w:rsidP="00955818" w:rsidRDefault="001E19E4" w14:paraId="5881829D" w14:textId="77777777">
      <w:pPr>
        <w:ind w:left="0"/>
      </w:pPr>
      <w:r>
        <w:t>In the event of an active shooter situation, the following protocols will be implemented:</w:t>
      </w:r>
    </w:p>
    <w:p w:rsidR="001E19E4" w:rsidP="00CF2FF1" w:rsidRDefault="001E19E4" w14:paraId="76CFAF39" w14:textId="46DED83D">
      <w:pPr>
        <w:pStyle w:val="ListParagraph"/>
        <w:numPr>
          <w:ilvl w:val="0"/>
          <w:numId w:val="9"/>
        </w:numPr>
        <w:ind w:left="720"/>
      </w:pPr>
      <w:r>
        <w:t>The Department of Public Safety will initiate the mass notification procedure for an active shooter situation, which includes:</w:t>
      </w:r>
    </w:p>
    <w:p w:rsidR="001E19E4" w:rsidP="00CF2FF1" w:rsidRDefault="001E19E4" w14:paraId="188223E8" w14:textId="057FB33F">
      <w:pPr>
        <w:pStyle w:val="ListParagraph"/>
        <w:numPr>
          <w:ilvl w:val="0"/>
          <w:numId w:val="8"/>
        </w:numPr>
        <w:ind w:left="1260"/>
      </w:pPr>
      <w:r>
        <w:t xml:space="preserve">Rave Alert mass notification system, including text, </w:t>
      </w:r>
      <w:r w:rsidR="7615443A">
        <w:t>email,</w:t>
      </w:r>
      <w:r>
        <w:t xml:space="preserve"> and phone calls</w:t>
      </w:r>
    </w:p>
    <w:p w:rsidR="001E19E4" w:rsidP="00CF2FF1" w:rsidRDefault="001E19E4" w14:paraId="53A83B0B" w14:textId="52735D0E">
      <w:pPr>
        <w:pStyle w:val="ListParagraph"/>
        <w:numPr>
          <w:ilvl w:val="0"/>
          <w:numId w:val="8"/>
        </w:numPr>
        <w:ind w:left="1260"/>
      </w:pPr>
      <w:r>
        <w:t>Campus P/A System</w:t>
      </w:r>
    </w:p>
    <w:p w:rsidR="0090763D" w:rsidP="00CF2FF1" w:rsidRDefault="001E19E4" w14:paraId="4EB50E92" w14:textId="77777777">
      <w:pPr>
        <w:pStyle w:val="ListParagraph"/>
        <w:numPr>
          <w:ilvl w:val="0"/>
          <w:numId w:val="8"/>
        </w:numPr>
        <w:ind w:left="1260"/>
      </w:pPr>
      <w:r>
        <w:lastRenderedPageBreak/>
        <w:t xml:space="preserve">Direct notification of the CBO and/or the President </w:t>
      </w:r>
    </w:p>
    <w:p w:rsidR="001E19E4" w:rsidP="00CF2FF1" w:rsidRDefault="0090763D" w14:paraId="1BC716B8" w14:textId="5E6A73CD">
      <w:pPr>
        <w:pStyle w:val="ListParagraph"/>
        <w:numPr>
          <w:ilvl w:val="0"/>
          <w:numId w:val="9"/>
        </w:numPr>
        <w:ind w:left="720"/>
      </w:pPr>
      <w:r>
        <w:t>T</w:t>
      </w:r>
      <w:r w:rsidR="001E19E4">
        <w:t>he Department of Public Safety will respond to the incident and activate mutual aid from surrounding jurisdictions and agencies, as needed</w:t>
      </w:r>
    </w:p>
    <w:p w:rsidR="001E19E4" w:rsidP="00955818" w:rsidRDefault="001E19E4" w14:paraId="2C0B08A8" w14:textId="77777777">
      <w:pPr>
        <w:ind w:left="0"/>
      </w:pPr>
      <w:r>
        <w:t>For individuals on campus, follow these procedures:</w:t>
      </w:r>
    </w:p>
    <w:p w:rsidR="001E19E4" w:rsidP="00CF2FF1" w:rsidRDefault="001E19E4" w14:paraId="4C0F6E3B" w14:textId="1F18E0A3">
      <w:pPr>
        <w:pStyle w:val="ListParagraph"/>
        <w:numPr>
          <w:ilvl w:val="0"/>
          <w:numId w:val="10"/>
        </w:numPr>
        <w:ind w:left="720"/>
      </w:pPr>
      <w:r>
        <w:t>Remain as calm as possible</w:t>
      </w:r>
    </w:p>
    <w:p w:rsidR="001E19E4" w:rsidP="00CF2FF1" w:rsidRDefault="001E19E4" w14:paraId="0704A242" w14:textId="1EB51455">
      <w:pPr>
        <w:pStyle w:val="ListParagraph"/>
        <w:numPr>
          <w:ilvl w:val="0"/>
          <w:numId w:val="10"/>
        </w:numPr>
        <w:ind w:left="720"/>
      </w:pPr>
      <w:r>
        <w:t>Determine your course of action. The best way to survive an active shooter incident is to not be where the shooter is and to not go where he or she can see you. You have two choices:</w:t>
      </w:r>
    </w:p>
    <w:p w:rsidR="001E19E4" w:rsidP="00CF2FF1" w:rsidRDefault="001E19E4" w14:paraId="57D162C4" w14:textId="06F33F7A">
      <w:pPr>
        <w:pStyle w:val="ListParagraph"/>
        <w:numPr>
          <w:ilvl w:val="0"/>
          <w:numId w:val="11"/>
        </w:numPr>
        <w:ind w:left="1080"/>
      </w:pPr>
      <w:r>
        <w:t>Evacuate (Run)</w:t>
      </w:r>
    </w:p>
    <w:p w:rsidR="001E19E4" w:rsidP="00CF2FF1" w:rsidRDefault="001E19E4" w14:paraId="16C6DA2A" w14:textId="02397277">
      <w:pPr>
        <w:pStyle w:val="ListParagraph"/>
        <w:numPr>
          <w:ilvl w:val="0"/>
          <w:numId w:val="12"/>
        </w:numPr>
        <w:ind w:left="1440"/>
      </w:pPr>
      <w:r>
        <w:t>Exit the building immediately, if it is safe to do so</w:t>
      </w:r>
    </w:p>
    <w:p w:rsidR="001E19E4" w:rsidP="00CF2FF1" w:rsidRDefault="001E19E4" w14:paraId="65AC3261" w14:textId="187660C9">
      <w:pPr>
        <w:pStyle w:val="ListParagraph"/>
        <w:numPr>
          <w:ilvl w:val="0"/>
          <w:numId w:val="12"/>
        </w:numPr>
        <w:ind w:left="1440"/>
      </w:pPr>
      <w:r>
        <w:t>Move quickly to a safe location away from the shooter</w:t>
      </w:r>
    </w:p>
    <w:p w:rsidR="001E19E4" w:rsidP="00CF2FF1" w:rsidRDefault="001E19E4" w14:paraId="1A15AB20" w14:textId="7B056CCB">
      <w:pPr>
        <w:pStyle w:val="ListParagraph"/>
        <w:numPr>
          <w:ilvl w:val="0"/>
          <w:numId w:val="12"/>
        </w:numPr>
        <w:ind w:left="1440"/>
      </w:pPr>
      <w:r>
        <w:t>Leave belongings behind that will slow you down</w:t>
      </w:r>
    </w:p>
    <w:p w:rsidR="001E19E4" w:rsidP="00CF2FF1" w:rsidRDefault="001E19E4" w14:paraId="4C52B614" w14:textId="48FB1A56">
      <w:pPr>
        <w:pStyle w:val="ListParagraph"/>
        <w:numPr>
          <w:ilvl w:val="0"/>
          <w:numId w:val="12"/>
        </w:numPr>
        <w:ind w:left="1440"/>
      </w:pPr>
      <w:r>
        <w:t>When you see police vehicles, move toward them when it is safe to do so with your hands on your head and presenting no threat to them</w:t>
      </w:r>
    </w:p>
    <w:p w:rsidR="001E19E4" w:rsidP="00CF2FF1" w:rsidRDefault="001E19E4" w14:paraId="1C1FF3BC" w14:textId="705385CD">
      <w:pPr>
        <w:pStyle w:val="ListParagraph"/>
        <w:numPr>
          <w:ilvl w:val="0"/>
          <w:numId w:val="12"/>
        </w:numPr>
        <w:ind w:left="1440"/>
      </w:pPr>
      <w:r>
        <w:t>Follow the directions of any emergency responders you encounter</w:t>
      </w:r>
    </w:p>
    <w:p w:rsidR="001E19E4" w:rsidP="00CF2FF1" w:rsidRDefault="001E19E4" w14:paraId="10D63E4E" w14:textId="14DED085">
      <w:pPr>
        <w:pStyle w:val="ListParagraph"/>
        <w:numPr>
          <w:ilvl w:val="0"/>
          <w:numId w:val="11"/>
        </w:numPr>
        <w:ind w:left="1080"/>
      </w:pPr>
      <w:r>
        <w:t>Secure-in-Place (Hide)</w:t>
      </w:r>
    </w:p>
    <w:p w:rsidR="001E19E4" w:rsidP="00CF2FF1" w:rsidRDefault="001E19E4" w14:paraId="0620E2FF" w14:textId="5343FEBE">
      <w:pPr>
        <w:pStyle w:val="ListParagraph"/>
        <w:numPr>
          <w:ilvl w:val="0"/>
          <w:numId w:val="13"/>
        </w:numPr>
        <w:ind w:left="1440"/>
      </w:pPr>
      <w:r>
        <w:t>Go to the nearest room or office</w:t>
      </w:r>
    </w:p>
    <w:p w:rsidR="001E19E4" w:rsidP="00CF2FF1" w:rsidRDefault="001E19E4" w14:paraId="36B10E01" w14:textId="374CDAE3">
      <w:pPr>
        <w:pStyle w:val="ListParagraph"/>
        <w:numPr>
          <w:ilvl w:val="0"/>
          <w:numId w:val="13"/>
        </w:numPr>
        <w:ind w:left="1440"/>
      </w:pPr>
      <w:r>
        <w:t>Close, lock, and barricade the door with any heavy furniture possible</w:t>
      </w:r>
    </w:p>
    <w:p w:rsidR="001E19E4" w:rsidP="00CF2FF1" w:rsidRDefault="001E19E4" w14:paraId="41730D23" w14:textId="01FB0E7F">
      <w:pPr>
        <w:pStyle w:val="ListParagraph"/>
        <w:numPr>
          <w:ilvl w:val="0"/>
          <w:numId w:val="13"/>
        </w:numPr>
        <w:ind w:left="1440"/>
      </w:pPr>
      <w:r>
        <w:t>Cover windows, if possible</w:t>
      </w:r>
    </w:p>
    <w:p w:rsidR="001E19E4" w:rsidP="00CF2FF1" w:rsidRDefault="0090763D" w14:paraId="75CBCA35" w14:textId="2D0FF89E">
      <w:pPr>
        <w:pStyle w:val="ListParagraph"/>
        <w:numPr>
          <w:ilvl w:val="0"/>
          <w:numId w:val="13"/>
        </w:numPr>
        <w:ind w:left="1440"/>
      </w:pPr>
      <w:r>
        <w:t>T</w:t>
      </w:r>
      <w:r w:rsidR="001E19E4">
        <w:t>urn out the lights, if possible</w:t>
      </w:r>
    </w:p>
    <w:p w:rsidR="001E19E4" w:rsidP="00CF2FF1" w:rsidRDefault="001E19E4" w14:paraId="261952EF" w14:textId="14DE4674">
      <w:pPr>
        <w:pStyle w:val="ListParagraph"/>
        <w:numPr>
          <w:ilvl w:val="0"/>
          <w:numId w:val="13"/>
        </w:numPr>
        <w:ind w:left="1440"/>
      </w:pPr>
      <w:r>
        <w:t>Silence all noise producing sources, including your cell phones</w:t>
      </w:r>
    </w:p>
    <w:p w:rsidR="001E19E4" w:rsidP="00CF2FF1" w:rsidRDefault="001E19E4" w14:paraId="348F6215" w14:textId="4D2A0D18">
      <w:pPr>
        <w:pStyle w:val="ListParagraph"/>
        <w:numPr>
          <w:ilvl w:val="0"/>
          <w:numId w:val="13"/>
        </w:numPr>
        <w:ind w:left="1440"/>
      </w:pPr>
      <w:r>
        <w:t>If you can provide any valuable information to the responding units, such as the whereabouts of the shooter, call 706-272-4461 or extension 4461.</w:t>
      </w:r>
    </w:p>
    <w:p w:rsidR="001E19E4" w:rsidP="00CF2FF1" w:rsidRDefault="001E19E4" w14:paraId="7BB28F80" w14:textId="3AF680B7">
      <w:pPr>
        <w:pStyle w:val="ListParagraph"/>
        <w:numPr>
          <w:ilvl w:val="0"/>
          <w:numId w:val="10"/>
        </w:numPr>
        <w:ind w:left="720"/>
      </w:pPr>
      <w:r>
        <w:t xml:space="preserve">If you are faced with the shooter, you have a choice to make and only you can make the choice. You can stay still and hope they </w:t>
      </w:r>
      <w:r w:rsidR="1236365E">
        <w:t>do not</w:t>
      </w:r>
      <w:r>
        <w:t xml:space="preserve"> shoot you, run for an exit while zigzagging, or even attack the shooter. This is </w:t>
      </w:r>
      <w:r w:rsidR="53F50765">
        <w:t>extremely dangerous</w:t>
      </w:r>
      <w:r>
        <w:t>. A moving target is much harder to hit than a stationary one and the last thing the shooter will expect is to be attacked by an unarmed person. Any option you choose may still result in a negative response.</w:t>
      </w:r>
    </w:p>
    <w:p w:rsidR="001E19E4" w:rsidP="00CF2FF1" w:rsidRDefault="001E19E4" w14:paraId="0C381378" w14:textId="69A24D96">
      <w:pPr>
        <w:pStyle w:val="ListParagraph"/>
        <w:numPr>
          <w:ilvl w:val="0"/>
          <w:numId w:val="10"/>
        </w:numPr>
        <w:ind w:left="720"/>
      </w:pPr>
      <w:r>
        <w:t>If someone near you has a life-threatening injury, and it is possible for you to safely provide first aid, do so up to but not exceeding your level of training</w:t>
      </w:r>
    </w:p>
    <w:p w:rsidRPr="008F6997" w:rsidR="001E19E4" w:rsidP="398AD87D" w:rsidRDefault="001E19E4" w14:paraId="2FD52FD9" w14:textId="7D64674D">
      <w:pPr>
        <w:pStyle w:val="Heading3"/>
        <w:numPr>
          <w:ilvl w:val="0"/>
          <w:numId w:val="7"/>
        </w:numPr>
        <w:spacing w:after="240"/>
        <w:ind w:left="360"/>
        <w:rPr>
          <w:b w:val="1"/>
          <w:bCs w:val="1"/>
        </w:rPr>
      </w:pPr>
      <w:bookmarkStart w:name="_Toc490569354" w:id="72"/>
      <w:bookmarkStart w:name="_Toc490571631" w:id="73"/>
      <w:bookmarkStart w:name="_Toc1837849861" w:id="549613863"/>
      <w:r w:rsidRPr="398AD87D" w:rsidR="001E19E4">
        <w:rPr>
          <w:b w:val="1"/>
          <w:bCs w:val="1"/>
        </w:rPr>
        <w:t>Hostage Situation</w:t>
      </w:r>
      <w:bookmarkEnd w:id="72"/>
      <w:bookmarkEnd w:id="73"/>
      <w:bookmarkEnd w:id="549613863"/>
    </w:p>
    <w:p w:rsidR="001E19E4" w:rsidP="00955818" w:rsidRDefault="001E19E4" w14:paraId="3823B6BF" w14:textId="77777777">
      <w:pPr>
        <w:ind w:left="0"/>
      </w:pPr>
      <w:r>
        <w:t>A hostage situation involves a person or persons taking control over another person or group of people, demanding some type of action, and not allowing the person or group of people to leave. In hostage situations, the hostage taker or takers are not actively shooting or injuring people. They are, instead, holding people against their will. Each hostage situation is different depending on the specific circumstances of the encounter.</w:t>
      </w:r>
    </w:p>
    <w:p w:rsidR="001E19E4" w:rsidP="00955818" w:rsidRDefault="001E19E4" w14:paraId="4D2687CA" w14:textId="77777777">
      <w:pPr>
        <w:ind w:left="0"/>
      </w:pPr>
      <w:r>
        <w:t>For a hostage situation, follow these procedures:</w:t>
      </w:r>
    </w:p>
    <w:p w:rsidR="001E19E4" w:rsidP="00CF2FF1" w:rsidRDefault="001E19E4" w14:paraId="2063E5F0" w14:textId="2D2EAF8C">
      <w:pPr>
        <w:pStyle w:val="ListParagraph"/>
        <w:numPr>
          <w:ilvl w:val="0"/>
          <w:numId w:val="14"/>
        </w:numPr>
        <w:ind w:left="720"/>
      </w:pPr>
      <w:r>
        <w:t>Try to remain calm</w:t>
      </w:r>
    </w:p>
    <w:p w:rsidR="001E19E4" w:rsidP="00CF2FF1" w:rsidRDefault="001E19E4" w14:paraId="3378F5F7" w14:textId="65C4203A">
      <w:pPr>
        <w:pStyle w:val="ListParagraph"/>
        <w:numPr>
          <w:ilvl w:val="0"/>
          <w:numId w:val="14"/>
        </w:numPr>
        <w:ind w:left="720"/>
      </w:pPr>
      <w:r>
        <w:t>It is recommended that you follow the directions of the hostage taker(s)</w:t>
      </w:r>
    </w:p>
    <w:p w:rsidR="001E19E4" w:rsidP="00CF2FF1" w:rsidRDefault="001E19E4" w14:paraId="4280CD09" w14:textId="21CCC7A2">
      <w:pPr>
        <w:pStyle w:val="ListParagraph"/>
        <w:numPr>
          <w:ilvl w:val="0"/>
          <w:numId w:val="14"/>
        </w:numPr>
        <w:ind w:left="720"/>
      </w:pPr>
      <w:r>
        <w:lastRenderedPageBreak/>
        <w:t>Remain alert</w:t>
      </w:r>
    </w:p>
    <w:p w:rsidR="001E19E4" w:rsidP="00CF2FF1" w:rsidRDefault="001E19E4" w14:paraId="6246B6F9" w14:textId="724EA7A5">
      <w:pPr>
        <w:pStyle w:val="ListParagraph"/>
        <w:numPr>
          <w:ilvl w:val="0"/>
          <w:numId w:val="14"/>
        </w:numPr>
        <w:ind w:left="720"/>
      </w:pPr>
      <w:r>
        <w:t>Keep a low-key, non-provocative posture towards the hostage taker(s)</w:t>
      </w:r>
    </w:p>
    <w:p w:rsidR="001E19E4" w:rsidP="00CF2FF1" w:rsidRDefault="001E19E4" w14:paraId="4DE64D17" w14:textId="0F6B8956">
      <w:pPr>
        <w:pStyle w:val="ListParagraph"/>
        <w:numPr>
          <w:ilvl w:val="0"/>
          <w:numId w:val="14"/>
        </w:numPr>
        <w:ind w:left="720"/>
      </w:pPr>
      <w:r>
        <w:t>Personalize/humanize yourself</w:t>
      </w:r>
    </w:p>
    <w:p w:rsidR="001E19E4" w:rsidP="00CF2FF1" w:rsidRDefault="001E19E4" w14:paraId="17285502" w14:textId="796EF971">
      <w:pPr>
        <w:pStyle w:val="ListParagraph"/>
        <w:numPr>
          <w:ilvl w:val="0"/>
          <w:numId w:val="14"/>
        </w:numPr>
        <w:ind w:left="720"/>
      </w:pPr>
      <w:r>
        <w:t>Say as little as possible, if questioned</w:t>
      </w:r>
    </w:p>
    <w:p w:rsidR="001E19E4" w:rsidP="00CF2FF1" w:rsidRDefault="001E19E4" w14:paraId="0151E58D" w14:textId="6E53324A">
      <w:pPr>
        <w:pStyle w:val="ListParagraph"/>
        <w:numPr>
          <w:ilvl w:val="0"/>
          <w:numId w:val="14"/>
        </w:numPr>
        <w:ind w:left="720"/>
      </w:pPr>
      <w:r>
        <w:t>Be determined to survive the situation</w:t>
      </w:r>
    </w:p>
    <w:p w:rsidR="001E19E4" w:rsidP="00955818" w:rsidRDefault="001E19E4" w14:paraId="5821C05C" w14:textId="05C421B6">
      <w:pPr>
        <w:ind w:left="0"/>
      </w:pPr>
      <w:r>
        <w:t>Any other survival techniques are situation-dependent and must be applied carefully and at your own discretion</w:t>
      </w:r>
      <w:r w:rsidR="09A70598">
        <w:t xml:space="preserve">. </w:t>
      </w:r>
      <w:r>
        <w:t>All negotiation operations will be handled by the Dalton State Department of Public Safety and any outside agency they defer to for assistance.</w:t>
      </w:r>
    </w:p>
    <w:p w:rsidRPr="008F6997" w:rsidR="001E19E4" w:rsidP="00605237" w:rsidRDefault="6A5F9A30" w14:paraId="4C2413FD" w14:textId="7D64674D">
      <w:pPr>
        <w:pStyle w:val="Heading3"/>
        <w:numPr>
          <w:ilvl w:val="0"/>
          <w:numId w:val="7"/>
        </w:numPr>
        <w:spacing w:after="240"/>
        <w:ind w:left="360"/>
        <w:rPr>
          <w:b w:val="1"/>
          <w:bCs w:val="1"/>
        </w:rPr>
      </w:pPr>
      <w:bookmarkStart w:name="_Toc490569355" w:id="75"/>
      <w:bookmarkStart w:name="_Toc490571632" w:id="76"/>
      <w:bookmarkStart w:name="_Toc120397205" w:id="1016865847"/>
      <w:r w:rsidRPr="398AD87D" w:rsidR="6A5F9A30">
        <w:rPr>
          <w:b w:val="1"/>
          <w:bCs w:val="1"/>
        </w:rPr>
        <w:t>Workplace</w:t>
      </w:r>
      <w:r w:rsidRPr="398AD87D" w:rsidR="001E19E4">
        <w:rPr>
          <w:b w:val="1"/>
          <w:bCs w:val="1"/>
        </w:rPr>
        <w:t xml:space="preserve"> Violence</w:t>
      </w:r>
      <w:bookmarkEnd w:id="75"/>
      <w:bookmarkEnd w:id="76"/>
      <w:bookmarkEnd w:id="1016865847"/>
    </w:p>
    <w:p w:rsidR="001E19E4" w:rsidP="00955818" w:rsidRDefault="7C5D96B0" w14:paraId="1FD497AC" w14:textId="7C6A892D">
      <w:pPr>
        <w:ind w:left="0"/>
      </w:pPr>
      <w:r>
        <w:t>Workplace</w:t>
      </w:r>
      <w:r w:rsidR="001E19E4">
        <w:t xml:space="preserve"> violence is defined as any physical assault, threatening behavior, or verbal abuse occurring in the workplace setting, which includes the campus and immediate surrounding area. Workplace violence should be reported promptly to the appropriate authorities. Faculty, staff, and students are encouraged to report any behavior that they </w:t>
      </w:r>
      <w:r w:rsidR="11F92C16">
        <w:t>believe</w:t>
      </w:r>
      <w:r w:rsidR="001E19E4">
        <w:t xml:space="preserve"> poses a potential workplace violence threat as described above. It is important for all members of the </w:t>
      </w:r>
      <w:r w:rsidR="00825BF9">
        <w:t>Dalton State College</w:t>
      </w:r>
      <w:r w:rsidR="001E19E4">
        <w:t xml:space="preserve"> community to take the responsibility to report such behavior seriously to maintain a safe and secure working and learning environment.</w:t>
      </w:r>
    </w:p>
    <w:p w:rsidR="001E19E4" w:rsidP="00955818" w:rsidRDefault="001E19E4" w14:paraId="483F5646" w14:textId="1C3A0C17">
      <w:pPr>
        <w:ind w:left="0"/>
      </w:pPr>
      <w:r>
        <w:t xml:space="preserve">Anyone experiencing or witnessing anyone in imminent danger or actual violence involving weapons or personal injury should immediately contact the Department of Public Safety at 706-272-4461 or extension 4461. This </w:t>
      </w:r>
      <w:r w:rsidR="2CB50C7A">
        <w:t>includes but</w:t>
      </w:r>
      <w:r>
        <w:t xml:space="preserve"> is not limited </w:t>
      </w:r>
      <w:r w:rsidR="29C9B79C">
        <w:t>to</w:t>
      </w:r>
      <w:r>
        <w:t xml:space="preserve"> physical assault and/or threat; stalking or continuous harassment that causes fear, worry, or intimidation; actions intended to disrupt or sabotage operations; and indirect threats, such as “I know where you live.”</w:t>
      </w:r>
    </w:p>
    <w:p w:rsidR="001E19E4" w:rsidP="00955818" w:rsidRDefault="001E19E4" w14:paraId="40DD88C2" w14:textId="77777777">
      <w:pPr>
        <w:ind w:left="0"/>
      </w:pPr>
      <w:r>
        <w:t>If there is a threat without the accompanied apparent ability to carry out the threat, notify the Department of Public Safety and your supervisor.</w:t>
      </w:r>
    </w:p>
    <w:p w:rsidRPr="008F6997" w:rsidR="001E19E4" w:rsidP="398AD87D" w:rsidRDefault="001E19E4" w14:paraId="228E9D50" w14:textId="7D64674D">
      <w:pPr>
        <w:pStyle w:val="Heading3"/>
        <w:numPr>
          <w:ilvl w:val="0"/>
          <w:numId w:val="7"/>
        </w:numPr>
        <w:spacing w:after="240"/>
        <w:ind w:left="360"/>
        <w:rPr>
          <w:b w:val="1"/>
          <w:bCs w:val="1"/>
        </w:rPr>
      </w:pPr>
      <w:bookmarkStart w:name="_Toc490569356" w:id="78"/>
      <w:bookmarkStart w:name="_Toc490571633" w:id="79"/>
      <w:bookmarkStart w:name="_Toc1157689853" w:id="132406525"/>
      <w:r w:rsidRPr="398AD87D" w:rsidR="001E19E4">
        <w:rPr>
          <w:b w:val="1"/>
          <w:bCs w:val="1"/>
        </w:rPr>
        <w:t>Terrorism</w:t>
      </w:r>
      <w:bookmarkEnd w:id="78"/>
      <w:bookmarkEnd w:id="79"/>
      <w:bookmarkEnd w:id="132406525"/>
    </w:p>
    <w:p w:rsidR="001E19E4" w:rsidP="00955818" w:rsidRDefault="001E19E4" w14:paraId="2C7D7069" w14:textId="64CAEB6F">
      <w:pPr>
        <w:ind w:left="0"/>
      </w:pPr>
      <w:r>
        <w:t xml:space="preserve">The Federal Bureau of Investigation (FBI) defines terrorism as a violent act or acts dangerous to human life that violate federal or state law, appear to be intended to intimidate or coerce a civilian population, affect the conduct of a government by mass destruction, </w:t>
      </w:r>
      <w:r w:rsidR="3C10F031">
        <w:t>assassination,</w:t>
      </w:r>
      <w:r>
        <w:t xml:space="preserve"> or kidnapping, and is calculated to influence or affect the conduct of government by intimidation or retaliate against government conduct. Terrorism is usually referenced as being premeditated and politically motivated.</w:t>
      </w:r>
    </w:p>
    <w:p w:rsidR="001E19E4" w:rsidP="00955818" w:rsidRDefault="001E19E4" w14:paraId="490E5230" w14:textId="423C7A81">
      <w:pPr>
        <w:ind w:left="0"/>
      </w:pPr>
      <w:r>
        <w:t>Terrorist acts are, by their very nature, designed and carried out with the intention of inflicting mass casualties and extensive property damage</w:t>
      </w:r>
      <w:r w:rsidR="45E85ADD">
        <w:t xml:space="preserve">. </w:t>
      </w:r>
      <w:r>
        <w:t xml:space="preserve">When an act of terrorism occurs on a college campus, it will </w:t>
      </w:r>
      <w:r w:rsidR="76BD3DB2">
        <w:t>be</w:t>
      </w:r>
      <w:r>
        <w:t xml:space="preserve"> necessary to implement multiple parts of the emergency management system and summon additional resources to respond to the incident.</w:t>
      </w:r>
    </w:p>
    <w:p w:rsidR="001E19E4" w:rsidP="00955818" w:rsidRDefault="001E19E4" w14:paraId="0ABAF496" w14:textId="77777777">
      <w:pPr>
        <w:ind w:left="0"/>
      </w:pPr>
      <w:r>
        <w:lastRenderedPageBreak/>
        <w:t>Due to the unknown nature of implementation of a terrorist event, the appropriate response protocol for the incident, such as hazardous material release, bomb detonation, or active shooter, should be implemented and followed.</w:t>
      </w:r>
    </w:p>
    <w:p w:rsidR="001E19E4" w:rsidP="00955818" w:rsidRDefault="001E19E4" w14:paraId="2DAEF31D" w14:textId="77777777">
      <w:pPr>
        <w:ind w:left="0"/>
      </w:pPr>
      <w:r w:rsidR="001E19E4">
        <w:rPr/>
        <w:t xml:space="preserve">To help ensure the safety of the campus community, Dalton State College encourages all faculty, staff, students, and visitors to implement the Department of Homeland Security’s “See Something, Say Something” approach to </w:t>
      </w:r>
      <w:r w:rsidR="001E19E4">
        <w:rPr/>
        <w:t>identifying</w:t>
      </w:r>
      <w:r w:rsidR="001E19E4">
        <w:rPr/>
        <w:t xml:space="preserve"> potential terroristic threats. If anyone sees anything that is out of the ordinary, they are encouraged to report it to the Department of Public Safety </w:t>
      </w:r>
      <w:bookmarkStart w:name="_Int_cDvZgdhS" w:id="1661714951"/>
      <w:r w:rsidR="001E19E4">
        <w:rPr/>
        <w:t>at</w:t>
      </w:r>
      <w:bookmarkEnd w:id="1661714951"/>
      <w:r w:rsidR="001E19E4">
        <w:rPr/>
        <w:t xml:space="preserve"> 706-272-4461 or extension 4461.</w:t>
      </w:r>
    </w:p>
    <w:p w:rsidR="00642AC1" w:rsidP="00955818" w:rsidRDefault="00642AC1" w14:paraId="3525D63B" w14:textId="77777777">
      <w:pPr>
        <w:pStyle w:val="Heading1"/>
      </w:pPr>
    </w:p>
    <w:p w:rsidR="00A415EC" w:rsidRDefault="00A415EC" w14:paraId="1768C55C" w14:textId="77777777">
      <w:pPr>
        <w:ind w:left="0"/>
        <w:rPr>
          <w:rFonts w:eastAsiaTheme="majorEastAsia" w:cstheme="majorBidi"/>
          <w:b/>
          <w:sz w:val="32"/>
          <w:szCs w:val="32"/>
          <w:u w:val="single"/>
        </w:rPr>
      </w:pPr>
      <w:bookmarkStart w:name="_Toc490569357" w:id="81"/>
      <w:bookmarkStart w:name="_Toc490571634" w:id="82"/>
      <w:r>
        <w:br w:type="page"/>
      </w:r>
    </w:p>
    <w:p w:rsidR="001E19E4" w:rsidP="00A33E82" w:rsidRDefault="001E19E4" w14:paraId="6A8C34A5" w14:textId="7D64674D">
      <w:pPr>
        <w:pStyle w:val="Heading1"/>
        <w:numPr>
          <w:ilvl w:val="0"/>
          <w:numId w:val="82"/>
        </w:numPr>
        <w:rPr/>
      </w:pPr>
      <w:bookmarkStart w:name="_Toc1104993030" w:id="395452580"/>
      <w:r w:rsidR="001E19E4">
        <w:rPr/>
        <w:t>Building Evacuation</w:t>
      </w:r>
      <w:bookmarkEnd w:id="81"/>
      <w:bookmarkEnd w:id="82"/>
      <w:bookmarkEnd w:id="395452580"/>
    </w:p>
    <w:p w:rsidR="001E19E4" w:rsidP="00955818" w:rsidRDefault="001E19E4" w14:paraId="0599FD1D" w14:textId="77777777">
      <w:pPr>
        <w:ind w:left="0"/>
      </w:pPr>
      <w:r>
        <w:t>All building evacuations will occur when a fire alarm sounds and/or upon notification by emergency/college personnel. If necessary or if directed to do so by a designated emergency official, activate the building fire evacuation alarm.</w:t>
      </w:r>
    </w:p>
    <w:p w:rsidRPr="00E34607" w:rsidR="001E19E4" w:rsidP="00955818" w:rsidRDefault="001E19E4" w14:paraId="4E4D4191" w14:textId="77777777">
      <w:pPr>
        <w:ind w:left="0"/>
        <w:rPr>
          <w:b/>
        </w:rPr>
      </w:pPr>
      <w:r w:rsidRPr="00E34607">
        <w:rPr>
          <w:b/>
        </w:rPr>
        <w:t>General Guidelines</w:t>
      </w:r>
    </w:p>
    <w:p w:rsidR="001E19E4" w:rsidP="00955818" w:rsidRDefault="001E19E4" w14:paraId="04D934D1" w14:textId="51201507">
      <w:pPr>
        <w:ind w:left="0"/>
      </w:pPr>
      <w:r>
        <w:t>Do not use elevators during an emergency evacuation</w:t>
      </w:r>
      <w:r w:rsidR="68CFB985">
        <w:t xml:space="preserve">. </w:t>
      </w:r>
      <w:r>
        <w:t>Emergency personnel may use an elevator for evacuation after the circumstances are reviewed</w:t>
      </w:r>
      <w:r w:rsidR="78F9666D">
        <w:t xml:space="preserve">. </w:t>
      </w:r>
      <w:r>
        <w:t>When the building fire alarm is sounded or when told to leave by a designated emergency official, walk quickly to the nearest marked exit and ask others to do the same.</w:t>
      </w:r>
    </w:p>
    <w:p w:rsidR="001E19E4" w:rsidP="00955818" w:rsidRDefault="001E19E4" w14:paraId="1BCBE0F0" w14:textId="09B24133">
      <w:pPr>
        <w:ind w:left="0"/>
      </w:pPr>
      <w:r>
        <w:t>Once you are outside, move clear of the building, allowing others to exit. Stay clear of walkways and driveways</w:t>
      </w:r>
      <w:r w:rsidR="02B529A7">
        <w:t xml:space="preserve">. </w:t>
      </w:r>
      <w:r>
        <w:t>Do not return to an evacuated building until advised by emergency personnel.</w:t>
      </w:r>
    </w:p>
    <w:p w:rsidR="001E19E4" w:rsidP="00CF2FF1" w:rsidRDefault="001E19E4" w14:paraId="2E041C1A" w14:textId="1255E9C1">
      <w:pPr>
        <w:pStyle w:val="Heading2"/>
        <w:numPr>
          <w:ilvl w:val="0"/>
          <w:numId w:val="15"/>
        </w:numPr>
        <w:ind w:left="360"/>
        <w:rPr/>
      </w:pPr>
      <w:bookmarkStart w:name="_Toc490569358" w:id="84"/>
      <w:bookmarkStart w:name="_Toc490571635" w:id="85"/>
      <w:bookmarkStart w:name="_Toc2052384344" w:id="532561893"/>
      <w:r w:rsidR="001E19E4">
        <w:rPr/>
        <w:t>EMERGENCY AC</w:t>
      </w:r>
      <w:r w:rsidR="00993043">
        <w:rPr/>
        <w:t>TI</w:t>
      </w:r>
      <w:r w:rsidR="001E19E4">
        <w:rPr/>
        <w:t>ON</w:t>
      </w:r>
      <w:bookmarkEnd w:id="84"/>
      <w:bookmarkEnd w:id="85"/>
      <w:bookmarkEnd w:id="532561893"/>
    </w:p>
    <w:p w:rsidR="001E19E4" w:rsidP="00CF2FF1" w:rsidRDefault="001E19E4" w14:paraId="6EB6DBB2" w14:textId="049DA7C0">
      <w:pPr>
        <w:pStyle w:val="ListParagraph"/>
        <w:numPr>
          <w:ilvl w:val="0"/>
          <w:numId w:val="16"/>
        </w:numPr>
        <w:ind w:left="360"/>
      </w:pPr>
      <w:r>
        <w:t>When the alarm sounds/instructed to do so, leave the building immediately.</w:t>
      </w:r>
    </w:p>
    <w:p w:rsidR="001E19E4" w:rsidP="00CF2FF1" w:rsidRDefault="001E19E4" w14:paraId="78173C17" w14:textId="202B1A05">
      <w:pPr>
        <w:pStyle w:val="ListParagraph"/>
        <w:numPr>
          <w:ilvl w:val="0"/>
          <w:numId w:val="16"/>
        </w:numPr>
        <w:ind w:left="360"/>
      </w:pPr>
      <w:r>
        <w:t>Alert others to the emergency and ask if they will need help in the evacuation.</w:t>
      </w:r>
    </w:p>
    <w:p w:rsidR="001E19E4" w:rsidP="00CF2FF1" w:rsidRDefault="001E19E4" w14:paraId="2E692515" w14:textId="1CB42079">
      <w:pPr>
        <w:pStyle w:val="ListParagraph"/>
        <w:numPr>
          <w:ilvl w:val="0"/>
          <w:numId w:val="16"/>
        </w:numPr>
        <w:ind w:left="360"/>
      </w:pPr>
      <w:r>
        <w:t>Do not use elevators unless instructed to do so by emergency personnel.</w:t>
      </w:r>
    </w:p>
    <w:p w:rsidR="001E19E4" w:rsidP="00CF2FF1" w:rsidRDefault="001E19E4" w14:paraId="12C071AB" w14:textId="4EC504D7">
      <w:pPr>
        <w:pStyle w:val="ListParagraph"/>
        <w:numPr>
          <w:ilvl w:val="0"/>
          <w:numId w:val="16"/>
        </w:numPr>
        <w:ind w:left="360"/>
        <w:rPr/>
      </w:pPr>
      <w:r w:rsidR="001E19E4">
        <w:rPr/>
        <w:t xml:space="preserve">Evacuation chairs </w:t>
      </w:r>
      <w:bookmarkStart w:name="_Int_BIGqK6JF" w:id="48065848"/>
      <w:r w:rsidR="067B4488">
        <w:rPr/>
        <w:t>are in</w:t>
      </w:r>
      <w:bookmarkEnd w:id="48065848"/>
      <w:r w:rsidR="00993043">
        <w:rPr/>
        <w:t xml:space="preserve"> multi-level buildings</w:t>
      </w:r>
      <w:r w:rsidR="001E19E4">
        <w:rPr/>
        <w:t xml:space="preserve"> to be used to </w:t>
      </w:r>
      <w:r w:rsidR="001E19E4">
        <w:rPr/>
        <w:t>assist</w:t>
      </w:r>
      <w:r w:rsidR="001E19E4">
        <w:rPr/>
        <w:t xml:space="preserve"> mobility impaired individuals to evacuate. </w:t>
      </w:r>
    </w:p>
    <w:p w:rsidR="001E19E4" w:rsidP="00CF2FF1" w:rsidRDefault="001E19E4" w14:paraId="47E41158" w14:textId="1255E9C1">
      <w:pPr>
        <w:pStyle w:val="Heading2"/>
        <w:numPr>
          <w:ilvl w:val="0"/>
          <w:numId w:val="15"/>
        </w:numPr>
        <w:ind w:left="360"/>
        <w:rPr/>
      </w:pPr>
      <w:bookmarkStart w:name="_Toc1741725808" w:id="187251388"/>
      <w:bookmarkStart w:name="_Toc1770071577" w:id="197466876"/>
      <w:r w:rsidR="001E19E4">
        <w:rPr/>
        <w:t xml:space="preserve"> </w:t>
      </w:r>
      <w:bookmarkStart w:name="_Toc490569359" w:id="87"/>
      <w:bookmarkStart w:name="_Toc490571636" w:id="88"/>
      <w:r w:rsidR="001E19E4">
        <w:rPr/>
        <w:t>COMPLETE CAMPUS EVACUATION</w:t>
      </w:r>
      <w:bookmarkEnd w:id="87"/>
      <w:bookmarkEnd w:id="88"/>
      <w:bookmarkEnd w:id="187251388"/>
      <w:bookmarkEnd w:id="197466876"/>
    </w:p>
    <w:p w:rsidR="001E19E4" w:rsidP="00CF2FF1" w:rsidRDefault="001E19E4" w14:paraId="137A3144" w14:textId="20E3E4D3">
      <w:pPr>
        <w:pStyle w:val="ListParagraph"/>
        <w:numPr>
          <w:ilvl w:val="0"/>
          <w:numId w:val="17"/>
        </w:numPr>
        <w:ind w:left="360"/>
        <w:rPr/>
      </w:pPr>
      <w:r w:rsidR="001E19E4">
        <w:rPr/>
        <w:t>In the event necessary to evacuate the entire campus, a Roadrunner Alert will be sent</w:t>
      </w:r>
      <w:r w:rsidR="6C6D7122">
        <w:rPr/>
        <w:t>.</w:t>
      </w:r>
    </w:p>
    <w:p w:rsidR="001E19E4" w:rsidP="00CF2FF1" w:rsidRDefault="001E19E4" w14:paraId="51C0BE71" w14:textId="39CFDBAB">
      <w:pPr>
        <w:pStyle w:val="ListParagraph"/>
        <w:numPr>
          <w:ilvl w:val="0"/>
          <w:numId w:val="17"/>
        </w:numPr>
        <w:ind w:left="360"/>
        <w:rPr/>
      </w:pPr>
      <w:r w:rsidR="001E19E4">
        <w:rPr/>
        <w:t xml:space="preserve">Public Safety Officers would direct traffic in </w:t>
      </w:r>
      <w:r w:rsidR="001E19E4">
        <w:rPr/>
        <w:t>appropriate directions</w:t>
      </w:r>
      <w:r w:rsidR="19598B3D">
        <w:rPr/>
        <w:t>.</w:t>
      </w:r>
    </w:p>
    <w:p w:rsidR="001E19E4" w:rsidP="00CF2FF1" w:rsidRDefault="001E19E4" w14:paraId="6A56CC7D" w14:textId="72801CE7">
      <w:pPr>
        <w:pStyle w:val="ListParagraph"/>
        <w:numPr>
          <w:ilvl w:val="0"/>
          <w:numId w:val="17"/>
        </w:numPr>
        <w:ind w:left="360"/>
      </w:pPr>
      <w:r>
        <w:t xml:space="preserve">Dalton Police Department and Whitfield County Sheriff’s Office would be </w:t>
      </w:r>
      <w:r w:rsidR="01D795FC">
        <w:t>notified,</w:t>
      </w:r>
      <w:r>
        <w:t xml:space="preserve"> and assistance would be requested for off campus intersections.</w:t>
      </w:r>
    </w:p>
    <w:p w:rsidR="001E19E4" w:rsidP="00CF2FF1" w:rsidRDefault="001E19E4" w14:paraId="720A1563" w14:textId="64689708">
      <w:pPr>
        <w:pStyle w:val="Heading2"/>
        <w:numPr>
          <w:ilvl w:val="0"/>
          <w:numId w:val="15"/>
        </w:numPr>
        <w:ind w:left="360"/>
        <w:rPr/>
      </w:pPr>
      <w:bookmarkStart w:name="_Toc490569360" w:id="90"/>
      <w:bookmarkStart w:name="_Toc490571637" w:id="91"/>
      <w:bookmarkStart w:name="_Toc2093828925" w:id="676063935"/>
      <w:r w:rsidR="001E19E4">
        <w:rPr/>
        <w:t>EMERGENCY EVACUATION GUIDELINES FOR STUDENTS WITH DISABILITIES</w:t>
      </w:r>
      <w:bookmarkEnd w:id="90"/>
      <w:bookmarkEnd w:id="91"/>
      <w:bookmarkEnd w:id="676063935"/>
    </w:p>
    <w:p w:rsidR="00F249E9" w:rsidP="00F249E9" w:rsidRDefault="00F249E9" w14:paraId="1DF7F09C" w14:textId="6D4FFFF1">
      <w:pPr>
        <w:ind w:left="0"/>
      </w:pPr>
      <w:r w:rsidR="00F249E9">
        <w:rPr/>
        <w:t>It is suggested that people with disabilities prepare for emergencies by learning the locations of exit corridors,</w:t>
      </w:r>
      <w:r w:rsidR="00993043">
        <w:rPr/>
        <w:t xml:space="preserve"> </w:t>
      </w:r>
      <w:r w:rsidR="00F249E9">
        <w:rPr/>
        <w:t xml:space="preserve">enclosed stairwells, and by informing co-workers, professors, and / or classmates of </w:t>
      </w:r>
      <w:r w:rsidR="4ED33516">
        <w:rPr/>
        <w:t>the best</w:t>
      </w:r>
      <w:r w:rsidR="00F249E9">
        <w:rPr/>
        <w:t xml:space="preserve"> methods of </w:t>
      </w:r>
      <w:r w:rsidR="00F249E9">
        <w:rPr/>
        <w:t>assistance</w:t>
      </w:r>
      <w:r w:rsidR="00F249E9">
        <w:rPr/>
        <w:t xml:space="preserve"> during an emergency. Individuals needing </w:t>
      </w:r>
      <w:r w:rsidR="00F249E9">
        <w:rPr/>
        <w:t>additional</w:t>
      </w:r>
      <w:r w:rsidR="00F249E9">
        <w:rPr/>
        <w:t xml:space="preserve"> information regarding evacuation may contact Disability Access in the Dean of Students Office.</w:t>
      </w:r>
    </w:p>
    <w:p w:rsidR="00F249E9" w:rsidP="00F249E9" w:rsidRDefault="00F249E9" w14:paraId="774EA879" w14:textId="10A7B001">
      <w:pPr>
        <w:ind w:left="0"/>
      </w:pPr>
      <w:r>
        <w:t>People needing assistance evacuating should stay calm and take steps to protect themselves</w:t>
      </w:r>
      <w:r w:rsidR="1B7D5F27">
        <w:t xml:space="preserve">. </w:t>
      </w:r>
      <w:r>
        <w:t>If there is a working telephone on campus, call 4461 or by cell phone at 706-272-4461 and tell the dispatcher where you are or where you will be moving</w:t>
      </w:r>
      <w:r w:rsidR="1D96B8BF">
        <w:t xml:space="preserve">. </w:t>
      </w:r>
      <w:r>
        <w:t>If you must move, we recommend the following:</w:t>
      </w:r>
    </w:p>
    <w:p w:rsidR="00F249E9" w:rsidP="00F249E9" w:rsidRDefault="00F249E9" w14:paraId="1FA21807" w14:textId="77777777">
      <w:pPr>
        <w:ind w:left="0"/>
      </w:pPr>
      <w:r>
        <w:lastRenderedPageBreak/>
        <w:t>•</w:t>
      </w:r>
      <w:r>
        <w:tab/>
      </w:r>
      <w:r>
        <w:t>Move to an exterior enclosed stairwell.</w:t>
      </w:r>
    </w:p>
    <w:p w:rsidR="00F249E9" w:rsidP="00F249E9" w:rsidRDefault="00F249E9" w14:paraId="288097F1" w14:textId="1C2916E7">
      <w:pPr>
        <w:ind w:hanging="360"/>
      </w:pPr>
      <w:r w:rsidR="00F249E9">
        <w:rPr/>
        <w:t>•</w:t>
      </w:r>
      <w:r>
        <w:tab/>
      </w:r>
      <w:r w:rsidR="00F249E9">
        <w:rPr/>
        <w:t xml:space="preserve">Request </w:t>
      </w:r>
      <w:r w:rsidR="08DFF39C">
        <w:rPr/>
        <w:t>people</w:t>
      </w:r>
      <w:r w:rsidR="00F249E9">
        <w:rPr/>
        <w:t xml:space="preserve"> exiting by way of the stairway to notify the emergency personnel of your location.</w:t>
      </w:r>
    </w:p>
    <w:p w:rsidR="001E19E4" w:rsidP="00F249E9" w:rsidRDefault="00F249E9" w14:paraId="289422B1" w14:textId="5DC4EB8E">
      <w:pPr>
        <w:ind w:left="0"/>
      </w:pPr>
      <w:r w:rsidR="00F249E9">
        <w:rPr/>
        <w:t>•</w:t>
      </w:r>
      <w:r>
        <w:tab/>
      </w:r>
      <w:r w:rsidR="00F249E9">
        <w:rPr/>
        <w:t xml:space="preserve">As soon as practical, move </w:t>
      </w:r>
      <w:bookmarkStart w:name="_Int_BBHwhaKt" w:id="305771448"/>
      <w:r w:rsidR="00F249E9">
        <w:rPr/>
        <w:t>into</w:t>
      </w:r>
      <w:bookmarkEnd w:id="305771448"/>
      <w:r w:rsidR="00F249E9">
        <w:rPr/>
        <w:t xml:space="preserve"> the stairway and </w:t>
      </w:r>
      <w:r w:rsidR="50CB3BB9">
        <w:rPr/>
        <w:t>wait for</w:t>
      </w:r>
      <w:r w:rsidR="00F249E9">
        <w:rPr/>
        <w:t xml:space="preserve"> emergency personnel.</w:t>
      </w:r>
    </w:p>
    <w:p w:rsidRPr="00E34607" w:rsidR="001E19E4" w:rsidP="00410C8F" w:rsidRDefault="001E19E4" w14:paraId="5603A1F0" w14:textId="64689708">
      <w:pPr>
        <w:pStyle w:val="Heading2"/>
      </w:pPr>
      <w:bookmarkStart w:name="_Toc790745050" w:id="1553410539"/>
      <w:bookmarkStart w:name="_Toc1284334128" w:id="1773625371"/>
      <w:r w:rsidR="001E19E4">
        <w:rPr/>
        <w:t>D. FACULTY/STAFF RESPONSIBILITIES</w:t>
      </w:r>
      <w:r w:rsidR="001E19E4">
        <w:rPr/>
        <w:t xml:space="preserve"> </w:t>
      </w:r>
      <w:bookmarkEnd w:id="1553410539"/>
      <w:bookmarkEnd w:id="1773625371"/>
    </w:p>
    <w:p w:rsidR="001E19E4" w:rsidP="00F249E9" w:rsidRDefault="001E19E4" w14:paraId="600ECCCF" w14:textId="76089EDA">
      <w:r w:rsidR="001E19E4">
        <w:rPr/>
        <w:t>Faculty and staff are expected to direct the evacuation from their area</w:t>
      </w:r>
      <w:r w:rsidR="1062BCE6">
        <w:rPr/>
        <w:t xml:space="preserve">. </w:t>
      </w:r>
      <w:r w:rsidR="001E19E4">
        <w:rPr/>
        <w:t xml:space="preserve">They </w:t>
      </w:r>
      <w:r w:rsidR="00F249E9">
        <w:rPr/>
        <w:t>are responsible for</w:t>
      </w:r>
      <w:r w:rsidR="00F249E9">
        <w:rPr/>
        <w:t xml:space="preserve"> knowing the </w:t>
      </w:r>
      <w:r w:rsidR="001E19E4">
        <w:rPr/>
        <w:t>primary and alternative routes of exits</w:t>
      </w:r>
      <w:r w:rsidR="5FCE0D72">
        <w:rPr/>
        <w:t xml:space="preserve">. </w:t>
      </w:r>
      <w:r w:rsidR="001E19E4">
        <w:rPr/>
        <w:t xml:space="preserve">When the situation involves a student with a disability, they will </w:t>
      </w:r>
      <w:proofErr w:type="gramStart"/>
      <w:r w:rsidR="001E19E4">
        <w:rPr/>
        <w:t>provide assistance</w:t>
      </w:r>
      <w:proofErr w:type="gramEnd"/>
      <w:r w:rsidR="001E19E4">
        <w:rPr/>
        <w:t xml:space="preserve"> according to the directions </w:t>
      </w:r>
      <w:r w:rsidR="697269C6">
        <w:rPr/>
        <w:t>students</w:t>
      </w:r>
      <w:r w:rsidR="001E19E4">
        <w:rPr/>
        <w:t xml:space="preserve"> give in </w:t>
      </w:r>
      <w:r w:rsidR="00F249E9">
        <w:rPr/>
        <w:t>the beginning of each semester.</w:t>
      </w:r>
    </w:p>
    <w:p w:rsidRPr="00E34607" w:rsidR="001E19E4" w:rsidP="00410C8F" w:rsidRDefault="001E19E4" w14:paraId="32D405E7" w14:textId="64689708">
      <w:pPr>
        <w:pStyle w:val="Heading2"/>
      </w:pPr>
      <w:bookmarkStart w:name="_Toc1326302420" w:id="1738146178"/>
      <w:r w:rsidR="001E19E4">
        <w:rPr/>
        <w:t>E. STUDENT RESPONSIBILITIES</w:t>
      </w:r>
      <w:bookmarkEnd w:id="1738146178"/>
    </w:p>
    <w:p w:rsidR="001E19E4" w:rsidP="00955818" w:rsidRDefault="001E19E4" w14:paraId="0AF34D8E" w14:textId="34FDF75F">
      <w:r w:rsidR="001E19E4">
        <w:rPr/>
        <w:t xml:space="preserve">In </w:t>
      </w:r>
      <w:r w:rsidR="5979DE48">
        <w:rPr/>
        <w:t>an emergency</w:t>
      </w:r>
      <w:r w:rsidR="001E19E4">
        <w:rPr/>
        <w:t xml:space="preserve">, it is critical to your health and safety that YOU are familiar with your </w:t>
      </w:r>
      <w:r w:rsidRPr="398AD87D" w:rsidR="00A20C62">
        <w:rPr>
          <w:highlight w:val="yellow"/>
        </w:rPr>
        <w:t>personal</w:t>
      </w:r>
      <w:r w:rsidR="00A20C62">
        <w:rPr/>
        <w:t xml:space="preserve"> </w:t>
      </w:r>
      <w:r w:rsidR="001E19E4">
        <w:rPr/>
        <w:t>needs during an evacuation</w:t>
      </w:r>
      <w:r w:rsidR="00A20C62">
        <w:rPr/>
        <w:t xml:space="preserve"> </w:t>
      </w:r>
      <w:r w:rsidRPr="398AD87D" w:rsidR="00A20C62">
        <w:rPr>
          <w:highlight w:val="yellow"/>
        </w:rPr>
        <w:t>or campus emergency</w:t>
      </w:r>
      <w:r w:rsidR="3F5BCF73">
        <w:rPr/>
        <w:t xml:space="preserve">. </w:t>
      </w:r>
      <w:r w:rsidR="001E19E4">
        <w:rPr/>
        <w:t>You are expected to convey these needs to your instructors</w:t>
      </w:r>
      <w:r w:rsidR="00A20C62">
        <w:rPr/>
        <w:t xml:space="preserve">, </w:t>
      </w:r>
      <w:r w:rsidRPr="398AD87D" w:rsidR="00A20C62">
        <w:rPr>
          <w:highlight w:val="yellow"/>
        </w:rPr>
        <w:t>site supervisors, and/or campus administrators</w:t>
      </w:r>
      <w:r w:rsidR="001E19E4">
        <w:rPr/>
        <w:t xml:space="preserve"> within the first week of each semester.</w:t>
      </w:r>
      <w:r w:rsidR="00A20C62">
        <w:rPr/>
        <w:t xml:space="preserve"> </w:t>
      </w:r>
      <w:r w:rsidRPr="398AD87D" w:rsidR="00A20C62">
        <w:rPr>
          <w:highlight w:val="yellow"/>
        </w:rPr>
        <w:t xml:space="preserve">If </w:t>
      </w:r>
      <w:r w:rsidRPr="398AD87D" w:rsidR="00A20C62">
        <w:rPr>
          <w:highlight w:val="yellow"/>
        </w:rPr>
        <w:t>additional</w:t>
      </w:r>
      <w:r w:rsidRPr="398AD87D" w:rsidR="00A20C62">
        <w:rPr>
          <w:highlight w:val="yellow"/>
        </w:rPr>
        <w:t xml:space="preserve"> </w:t>
      </w:r>
      <w:r w:rsidRPr="398AD87D" w:rsidR="08F9F4FF">
        <w:rPr>
          <w:highlight w:val="yellow"/>
        </w:rPr>
        <w:t>accommodation is</w:t>
      </w:r>
      <w:r w:rsidRPr="398AD87D" w:rsidR="00A20C62">
        <w:rPr>
          <w:highlight w:val="yellow"/>
        </w:rPr>
        <w:t xml:space="preserve"> needed, please contact the Dean of Students Office at 706-272-4428.</w:t>
      </w:r>
    </w:p>
    <w:p w:rsidR="00955818" w:rsidP="00955818" w:rsidRDefault="00955818" w14:paraId="10F8D5B3" w14:textId="58E497F6">
      <w:pPr>
        <w:ind w:left="0"/>
      </w:pPr>
      <w:r>
        <w:br w:type="page"/>
      </w:r>
    </w:p>
    <w:p w:rsidR="001E19E4" w:rsidP="00A33E82" w:rsidRDefault="001E19E4" w14:paraId="2FE86033" w14:textId="64689708">
      <w:pPr>
        <w:pStyle w:val="Heading1"/>
        <w:numPr>
          <w:ilvl w:val="0"/>
          <w:numId w:val="82"/>
        </w:numPr>
        <w:rPr/>
      </w:pPr>
      <w:bookmarkStart w:name="_Toc490569361" w:id="95"/>
      <w:bookmarkStart w:name="_Toc490571638" w:id="96"/>
      <w:bookmarkStart w:name="_Toc191803976" w:id="327559679"/>
      <w:r w:rsidR="001E19E4">
        <w:rPr/>
        <w:t>RESIDENCE LIFE (MASHBURN HALL)</w:t>
      </w:r>
      <w:bookmarkEnd w:id="95"/>
      <w:bookmarkEnd w:id="96"/>
      <w:bookmarkEnd w:id="327559679"/>
    </w:p>
    <w:p w:rsidRPr="006474CF" w:rsidR="001E19E4" w:rsidP="00A33E82" w:rsidRDefault="001E19E4" w14:paraId="44AE9AB2" w14:textId="367B4450">
      <w:pPr>
        <w:pStyle w:val="Heading2"/>
        <w:numPr>
          <w:ilvl w:val="0"/>
          <w:numId w:val="63"/>
        </w:numPr>
        <w:rPr/>
      </w:pPr>
      <w:bookmarkStart w:name="_Toc1221891006" w:id="748774276"/>
      <w:bookmarkStart w:name="_Toc1416163225" w:id="1152068871"/>
      <w:r w:rsidR="001E19E4">
        <w:rPr/>
        <w:t>Information</w:t>
      </w:r>
      <w:r w:rsidR="001E19E4">
        <w:rPr/>
        <w:t xml:space="preserve"> </w:t>
      </w:r>
      <w:bookmarkEnd w:id="748774276"/>
      <w:bookmarkEnd w:id="1152068871"/>
    </w:p>
    <w:p w:rsidR="001E19E4" w:rsidP="00CF2FF1" w:rsidRDefault="001E19E4" w14:paraId="7971829E" w14:textId="6182E065">
      <w:pPr>
        <w:pStyle w:val="ListParagraph"/>
        <w:numPr>
          <w:ilvl w:val="0"/>
          <w:numId w:val="18"/>
        </w:numPr>
        <w:rPr/>
      </w:pPr>
      <w:r w:rsidR="001E19E4">
        <w:rPr/>
        <w:t>Residents will provide Residence Life with emergency contact information before they move in</w:t>
      </w:r>
      <w:r w:rsidR="1D9D3D44">
        <w:rPr/>
        <w:t>.</w:t>
      </w:r>
      <w:r w:rsidR="001E19E4">
        <w:rPr/>
        <w:t xml:space="preserve"> </w:t>
      </w:r>
    </w:p>
    <w:p w:rsidR="001E19E4" w:rsidP="00CF2FF1" w:rsidRDefault="001E19E4" w14:paraId="12ACD88B" w14:textId="1102617A">
      <w:pPr>
        <w:pStyle w:val="ListParagraph"/>
        <w:numPr>
          <w:ilvl w:val="0"/>
          <w:numId w:val="18"/>
        </w:numPr>
      </w:pPr>
      <w:r>
        <w:t xml:space="preserve">The fire alarm for Mashburn Hall is monitored by Public Safety which allows for a quick response time. </w:t>
      </w:r>
    </w:p>
    <w:p w:rsidR="001E19E4" w:rsidP="00CF2FF1" w:rsidRDefault="001E19E4" w14:paraId="0BFC0AC4" w14:textId="27F01C30">
      <w:pPr>
        <w:pStyle w:val="ListParagraph"/>
        <w:numPr>
          <w:ilvl w:val="0"/>
          <w:numId w:val="18"/>
        </w:numPr>
      </w:pPr>
      <w:r>
        <w:t xml:space="preserve">Mashburn Hall has been equipped with fire extinguishers located throughout the building, and a built-in fire detection and suppression system. These are for student safety and should not be tampered with. </w:t>
      </w:r>
    </w:p>
    <w:p w:rsidR="001E19E4" w:rsidP="00CF2FF1" w:rsidRDefault="001E19E4" w14:paraId="5F35B281" w14:textId="3475DFF4">
      <w:pPr>
        <w:pStyle w:val="ListParagraph"/>
        <w:numPr>
          <w:ilvl w:val="0"/>
          <w:numId w:val="18"/>
        </w:numPr>
      </w:pPr>
      <w:r>
        <w:t xml:space="preserve">Fire drills are conducted once per semester. All occupants of the building must leave the building whenever a fire alarm sounds. Rooms may be checked during fire drills to ensure compliance. </w:t>
      </w:r>
    </w:p>
    <w:p w:rsidR="006474CF" w:rsidP="00F249E9" w:rsidRDefault="001E19E4" w14:paraId="5FD9CD29" w14:textId="4E33C604">
      <w:pPr>
        <w:pStyle w:val="ListParagraph"/>
        <w:numPr>
          <w:ilvl w:val="0"/>
          <w:numId w:val="18"/>
        </w:numPr>
      </w:pPr>
      <w:r>
        <w:t>Candles, incense, and candle/wax warmers are not permitted in Mashburn Hall. Potpourri, oil scented reed diffusers, room sprays, and scented electrical plug-ins are permitted on campus.</w:t>
      </w:r>
    </w:p>
    <w:p w:rsidRPr="00A415EC" w:rsidR="001E19E4" w:rsidP="00A33E82" w:rsidRDefault="006474CF" w14:paraId="73666D20" w14:textId="367B4450">
      <w:pPr>
        <w:pStyle w:val="Heading2"/>
        <w:numPr>
          <w:ilvl w:val="0"/>
          <w:numId w:val="63"/>
        </w:numPr>
        <w:rPr/>
      </w:pPr>
      <w:bookmarkStart w:name="_Toc911164493" w:id="967054231"/>
      <w:r w:rsidR="006474CF">
        <w:rPr/>
        <w:t>P</w:t>
      </w:r>
      <w:r w:rsidR="001E19E4">
        <w:rPr/>
        <w:t>rocedures</w:t>
      </w:r>
      <w:bookmarkEnd w:id="967054231"/>
    </w:p>
    <w:p w:rsidR="001E19E4" w:rsidP="00CF2FF1" w:rsidRDefault="001E19E4" w14:paraId="3B754DAD" w14:textId="646EE33A">
      <w:pPr>
        <w:pStyle w:val="ListParagraph"/>
        <w:numPr>
          <w:ilvl w:val="0"/>
          <w:numId w:val="18"/>
        </w:numPr>
      </w:pPr>
      <w:r>
        <w:t xml:space="preserve">Residents will promptly evacuate </w:t>
      </w:r>
      <w:r w:rsidR="00993043">
        <w:t>the r</w:t>
      </w:r>
      <w:r>
        <w:t>esiden</w:t>
      </w:r>
      <w:r w:rsidR="00993043">
        <w:t>tial</w:t>
      </w:r>
      <w:r>
        <w:t xml:space="preserve"> </w:t>
      </w:r>
      <w:r w:rsidR="00993043">
        <w:t>f</w:t>
      </w:r>
      <w:r>
        <w:t xml:space="preserve">acility upon the sounding of an alarm or as otherwise directed by </w:t>
      </w:r>
      <w:r w:rsidR="00825BF9">
        <w:t>residence life</w:t>
      </w:r>
      <w:r>
        <w:t xml:space="preserve"> staff or first responders. </w:t>
      </w:r>
    </w:p>
    <w:p w:rsidR="001E19E4" w:rsidP="00CF2FF1" w:rsidRDefault="001E19E4" w14:paraId="1E31B2CD" w14:textId="3AE4C099">
      <w:pPr>
        <w:pStyle w:val="ListParagraph"/>
        <w:numPr>
          <w:ilvl w:val="0"/>
          <w:numId w:val="18"/>
        </w:numPr>
      </w:pPr>
      <w:r>
        <w:t xml:space="preserve">Residents participate in periodic fire drills and fire safety training conducted by the College for the Residence Facility. </w:t>
      </w:r>
    </w:p>
    <w:p w:rsidR="001E19E4" w:rsidP="00CF2FF1" w:rsidRDefault="001E19E4" w14:paraId="73A52ADA" w14:textId="5C8CB810">
      <w:pPr>
        <w:pStyle w:val="ListParagraph"/>
        <w:numPr>
          <w:ilvl w:val="0"/>
          <w:numId w:val="18"/>
        </w:numPr>
      </w:pPr>
      <w:r>
        <w:t xml:space="preserve">At least one RA is on duty for Mashburn Hall every day of the week. Residents can contact the RA on Duty by calling (706) 508-3937 for all issues and emergencies. </w:t>
      </w:r>
    </w:p>
    <w:p w:rsidR="001E19E4" w:rsidP="00CF2FF1" w:rsidRDefault="001E19E4" w14:paraId="2269D8DF" w14:textId="37D45983">
      <w:pPr>
        <w:pStyle w:val="ListParagraph"/>
        <w:numPr>
          <w:ilvl w:val="0"/>
          <w:numId w:val="18"/>
        </w:numPr>
      </w:pPr>
      <w:r>
        <w:t>Do not overload electrical outlets, instead use power strips with surge protection. Unplug items that you use periodically (</w:t>
      </w:r>
      <w:r w:rsidR="627428BD">
        <w:t>i.e.,</w:t>
      </w:r>
      <w:r>
        <w:t xml:space="preserve"> phone charger, hair dryer). The use of extension cords is not permitted.</w:t>
      </w:r>
    </w:p>
    <w:p w:rsidR="001E19E4" w:rsidP="00CF2FF1" w:rsidRDefault="001E19E4" w14:paraId="51B1973C" w14:textId="1DED9D98">
      <w:pPr>
        <w:pStyle w:val="ListParagraph"/>
        <w:numPr>
          <w:ilvl w:val="0"/>
          <w:numId w:val="18"/>
        </w:numPr>
      </w:pPr>
      <w:r>
        <w:t xml:space="preserve">In the event of an emergency, Mashburn Hall follows the same procedures as the main campus in relation to tornado warnings, fire alarms, immediate campus threats, etc. and are noted in the community information section. </w:t>
      </w:r>
    </w:p>
    <w:p w:rsidR="001E19E4" w:rsidP="00CF2FF1" w:rsidRDefault="001E19E4" w14:paraId="2503C9CA" w14:textId="3ACA1F64">
      <w:pPr>
        <w:pStyle w:val="ListParagraph"/>
        <w:numPr>
          <w:ilvl w:val="0"/>
          <w:numId w:val="18"/>
        </w:numPr>
      </w:pPr>
      <w:r>
        <w:t xml:space="preserve">When a shelter in place directive is issued, Residents will move to and remain in their individual rooms until authorities issue an all clear. </w:t>
      </w:r>
    </w:p>
    <w:p w:rsidR="00A748AC" w:rsidP="00CF2FF1" w:rsidRDefault="00A748AC" w14:paraId="7723138B" w14:textId="7DBA9310">
      <w:pPr>
        <w:pStyle w:val="ListParagraph"/>
        <w:numPr>
          <w:ilvl w:val="0"/>
          <w:numId w:val="18"/>
        </w:numPr>
      </w:pPr>
      <w:r>
        <w:t>Food service, custodial, other hours will be scheduled to ensure essential food and supplies are available.</w:t>
      </w:r>
    </w:p>
    <w:p w:rsidR="00A748AC" w:rsidP="00CF2FF1" w:rsidRDefault="00A748AC" w14:paraId="79A8C12C" w14:textId="2004B225">
      <w:pPr>
        <w:pStyle w:val="ListParagraph"/>
        <w:numPr>
          <w:ilvl w:val="0"/>
          <w:numId w:val="18"/>
        </w:numPr>
      </w:pPr>
      <w:r>
        <w:t xml:space="preserve">Alternate emergency rations are available in the event deliveries or personnel cannot travel to campus during </w:t>
      </w:r>
      <w:r w:rsidR="71ED3485">
        <w:t>snowstorms</w:t>
      </w:r>
      <w:r>
        <w:t xml:space="preserve">, etc. </w:t>
      </w:r>
    </w:p>
    <w:p w:rsidR="0090538E" w:rsidP="00CF2FF1" w:rsidRDefault="0090538E" w14:paraId="0F6E7A75" w14:textId="7DEACC48">
      <w:pPr>
        <w:pStyle w:val="ListParagraph"/>
        <w:numPr>
          <w:ilvl w:val="0"/>
          <w:numId w:val="18"/>
        </w:numPr>
      </w:pPr>
      <w:r>
        <w:t>Residence Life will maintain a procedure and policy for their departmental operating procedures</w:t>
      </w:r>
      <w:r w:rsidR="313D0AA1">
        <w:t xml:space="preserve">. </w:t>
      </w:r>
      <w:r>
        <w:t>This will include shelter in place contingencies as well as relocation procedure to include business continuity planning and transportation plans</w:t>
      </w:r>
      <w:r w:rsidR="4F732E97">
        <w:t xml:space="preserve">. </w:t>
      </w:r>
    </w:p>
    <w:p w:rsidR="001E19E4" w:rsidP="00A33E82" w:rsidRDefault="001E19E4" w14:paraId="433CAFCB" w14:textId="367B4450">
      <w:pPr>
        <w:pStyle w:val="Heading1"/>
        <w:numPr>
          <w:ilvl w:val="0"/>
          <w:numId w:val="82"/>
        </w:numPr>
        <w:rPr/>
      </w:pPr>
      <w:bookmarkStart w:name="_Toc490569362" w:id="100"/>
      <w:bookmarkStart w:name="_Toc490571639" w:id="101"/>
      <w:bookmarkStart w:name="_Toc767874885" w:id="1320151734"/>
      <w:r w:rsidR="001E19E4">
        <w:rPr/>
        <w:t>FACILITIES AND AV</w:t>
      </w:r>
      <w:r w:rsidR="0088158E">
        <w:rPr/>
        <w:t xml:space="preserve">AILABLE EQUIPMENT FOR </w:t>
      </w:r>
      <w:r w:rsidR="001E19E4">
        <w:rPr/>
        <w:t>EMERGENCIES/DISASTERS</w:t>
      </w:r>
      <w:bookmarkEnd w:id="100"/>
      <w:bookmarkEnd w:id="101"/>
      <w:bookmarkEnd w:id="1320151734"/>
    </w:p>
    <w:p w:rsidR="001E19E4" w:rsidP="007F1DB9" w:rsidRDefault="001E19E4" w14:paraId="0D0ED9E5" w14:textId="367B4450">
      <w:pPr>
        <w:pStyle w:val="Heading2"/>
      </w:pPr>
      <w:bookmarkStart w:name="_Toc490569363" w:id="103"/>
      <w:bookmarkStart w:name="_Toc490571640" w:id="104"/>
      <w:bookmarkStart w:name="_Toc41830339" w:id="638888918"/>
      <w:r w:rsidR="001E19E4">
        <w:rPr/>
        <w:t>USAGE OF FACILITIES</w:t>
      </w:r>
      <w:bookmarkEnd w:id="103"/>
      <w:bookmarkEnd w:id="104"/>
      <w:bookmarkEnd w:id="638888918"/>
    </w:p>
    <w:p w:rsidR="001E19E4" w:rsidP="00955818" w:rsidRDefault="001E19E4" w14:paraId="13E40478" w14:textId="4423100F">
      <w:pPr>
        <w:ind w:left="0"/>
      </w:pPr>
      <w:r>
        <w:t>In the event of a local or national emergency or disaster, Dalton State College facilities would be available</w:t>
      </w:r>
      <w:r w:rsidR="3A524404">
        <w:t xml:space="preserve">. </w:t>
      </w:r>
      <w:r w:rsidR="0041009C">
        <w:t>All departments across campus are responsible for obtaining, preparing, and maintaining equipment for emergencies/disasters that are required for their areas</w:t>
      </w:r>
      <w:r w:rsidR="1114B449">
        <w:t xml:space="preserve">. </w:t>
      </w:r>
      <w:r w:rsidR="0041009C">
        <w:t>Plant Operations and Public Safety along with others are responsible for assisting with obtaining, preparing, and maintaining equipment where needed.</w:t>
      </w:r>
    </w:p>
    <w:p w:rsidR="001E19E4" w:rsidP="00CF2FF1" w:rsidRDefault="001E19E4" w14:paraId="747AB796" w14:textId="66E93DDE">
      <w:pPr>
        <w:pStyle w:val="ListParagraph"/>
        <w:numPr>
          <w:ilvl w:val="0"/>
          <w:numId w:val="18"/>
        </w:numPr>
        <w:ind w:left="720"/>
        <w:rPr/>
      </w:pPr>
      <w:r w:rsidR="001E19E4">
        <w:rPr/>
        <w:t>Dalton State College has an agreement with the American Red Cross</w:t>
      </w:r>
      <w:r w:rsidR="7557AF1F">
        <w:rPr/>
        <w:t xml:space="preserve">. </w:t>
      </w:r>
      <w:r w:rsidR="001E19E4">
        <w:rPr/>
        <w:t xml:space="preserve">Facilities would be made available upon request for shelter or group </w:t>
      </w:r>
      <w:bookmarkStart w:name="_Int_GXRGusSD" w:id="1627157635"/>
      <w:r w:rsidR="001E19E4">
        <w:rPr/>
        <w:t>accommodations</w:t>
      </w:r>
      <w:bookmarkEnd w:id="1627157635"/>
      <w:r w:rsidR="001E19E4">
        <w:rPr/>
        <w:t>.</w:t>
      </w:r>
    </w:p>
    <w:p w:rsidR="001E19E4" w:rsidP="00CF2FF1" w:rsidRDefault="001E19E4" w14:paraId="22E1F4F3" w14:textId="3A7B39F1">
      <w:pPr>
        <w:pStyle w:val="ListParagraph"/>
        <w:numPr>
          <w:ilvl w:val="0"/>
          <w:numId w:val="18"/>
        </w:numPr>
        <w:ind w:left="720"/>
      </w:pPr>
      <w:r>
        <w:t>American Red Cross procedures in shelters would be followed with the Dalton State College Public Safety and Plant Operations personnel on site.</w:t>
      </w:r>
    </w:p>
    <w:p w:rsidR="001E19E4" w:rsidP="00CF2FF1" w:rsidRDefault="001E19E4" w14:paraId="517EC0B4" w14:textId="1BD3E919">
      <w:pPr>
        <w:pStyle w:val="ListParagraph"/>
        <w:numPr>
          <w:ilvl w:val="0"/>
          <w:numId w:val="18"/>
        </w:numPr>
        <w:ind w:left="720"/>
      </w:pPr>
      <w:r>
        <w:t>MREs are stored in the Brown Center Building</w:t>
      </w:r>
    </w:p>
    <w:p w:rsidR="001E19E4" w:rsidP="00CF2FF1" w:rsidRDefault="001E19E4" w14:paraId="06B39C99" w14:textId="0BC1E1CB">
      <w:pPr>
        <w:pStyle w:val="ListParagraph"/>
        <w:numPr>
          <w:ilvl w:val="0"/>
          <w:numId w:val="18"/>
        </w:numPr>
        <w:ind w:left="720"/>
      </w:pPr>
      <w:r>
        <w:t>Residents could utilize local motels and restaurants if displaced</w:t>
      </w:r>
    </w:p>
    <w:p w:rsidR="001E19E4" w:rsidP="00CF2FF1" w:rsidRDefault="001E19E4" w14:paraId="338B5FF1" w14:textId="12EF5C9E">
      <w:pPr>
        <w:pStyle w:val="ListParagraph"/>
        <w:numPr>
          <w:ilvl w:val="0"/>
          <w:numId w:val="18"/>
        </w:numPr>
        <w:ind w:left="720"/>
      </w:pPr>
      <w:r>
        <w:t>The Student Center and other buildings can be used to house residents after hours and showers are available in the Bandy Gymnasium</w:t>
      </w:r>
    </w:p>
    <w:p w:rsidRPr="006474CF" w:rsidR="001E19E4" w:rsidP="00605237" w:rsidRDefault="001E19E4" w14:paraId="58C341EE" w14:textId="4B6CC6C3">
      <w:pPr>
        <w:pStyle w:val="ListParagraph"/>
        <w:numPr>
          <w:ilvl w:val="0"/>
          <w:numId w:val="20"/>
        </w:numPr>
        <w:rPr>
          <w:b w:val="1"/>
          <w:bCs w:val="1"/>
        </w:rPr>
      </w:pPr>
      <w:bookmarkStart w:name="_Toc1209223897" w:id="1140558940"/>
      <w:r w:rsidRPr="398AD87D" w:rsidR="001E19E4">
        <w:rPr>
          <w:rStyle w:val="Heading3Char"/>
        </w:rPr>
        <w:t>Bandy Gymnasium</w:t>
      </w:r>
      <w:bookmarkEnd w:id="1140558940"/>
      <w:r>
        <w:br/>
      </w:r>
      <w:r w:rsidR="001E19E4">
        <w:rPr/>
        <w:t>The College Gymnasium can temporarily house about 450 persons</w:t>
      </w:r>
      <w:r w:rsidR="46D560AC">
        <w:rPr/>
        <w:t xml:space="preserve">. </w:t>
      </w:r>
      <w:r w:rsidR="001E19E4">
        <w:rPr/>
        <w:t>Restrooms can accommodate this number</w:t>
      </w:r>
      <w:r w:rsidR="5330F252">
        <w:rPr/>
        <w:t xml:space="preserve">. </w:t>
      </w:r>
      <w:r w:rsidR="001E19E4">
        <w:rPr/>
        <w:t xml:space="preserve">A first aid kit is available. </w:t>
      </w:r>
    </w:p>
    <w:p w:rsidR="001E19E4" w:rsidP="00A33E82" w:rsidRDefault="001E19E4" w14:paraId="4D2624CE" w14:textId="4B6CC6C3">
      <w:pPr>
        <w:pStyle w:val="ListParagraph"/>
        <w:numPr>
          <w:ilvl w:val="0"/>
          <w:numId w:val="20"/>
        </w:numPr>
        <w:rPr/>
      </w:pPr>
      <w:bookmarkStart w:name="_Toc1433355709" w:id="1727977697"/>
      <w:r w:rsidRPr="398AD87D" w:rsidR="001E19E4">
        <w:rPr>
          <w:rStyle w:val="Heading3Char"/>
        </w:rPr>
        <w:t>Pope Student Center</w:t>
      </w:r>
      <w:bookmarkEnd w:id="1727977697"/>
      <w:r>
        <w:br/>
      </w:r>
      <w:r w:rsidR="001E19E4">
        <w:rPr/>
        <w:t>The Pope Center is available for preparation and dispensing of food</w:t>
      </w:r>
      <w:r w:rsidR="5330F252">
        <w:rPr/>
        <w:t xml:space="preserve">. </w:t>
      </w:r>
      <w:r w:rsidR="001E19E4">
        <w:rPr/>
        <w:t>The kitchen is large and meets emergency needs</w:t>
      </w:r>
      <w:r w:rsidR="3A1E1C52">
        <w:rPr/>
        <w:t xml:space="preserve">. </w:t>
      </w:r>
      <w:r w:rsidR="001E19E4">
        <w:rPr/>
        <w:t xml:space="preserve">Food would have to be provided by some other (outside) group, due to the limited personnel available from the college. Tables and chairs </w:t>
      </w:r>
      <w:r w:rsidR="001E19E4">
        <w:rPr/>
        <w:t>provide</w:t>
      </w:r>
      <w:r w:rsidR="001E19E4">
        <w:rPr/>
        <w:t xml:space="preserve"> a usable dining area</w:t>
      </w:r>
      <w:r w:rsidR="098F882E">
        <w:rPr/>
        <w:t xml:space="preserve">. </w:t>
      </w:r>
    </w:p>
    <w:p w:rsidR="001E19E4" w:rsidP="00A33E82" w:rsidRDefault="001E19E4" w14:paraId="1DD3428A" w14:textId="4B6CC6C3">
      <w:pPr>
        <w:pStyle w:val="ListParagraph"/>
        <w:numPr>
          <w:ilvl w:val="0"/>
          <w:numId w:val="20"/>
        </w:numPr>
        <w:rPr/>
      </w:pPr>
      <w:bookmarkStart w:name="_Hlk78879985" w:id="108"/>
      <w:bookmarkStart w:name="_Toc785891387" w:id="1891904369"/>
      <w:r w:rsidRPr="398AD87D" w:rsidR="001E19E4">
        <w:rPr>
          <w:rStyle w:val="Heading3Char"/>
        </w:rPr>
        <w:t>Gignilliat</w:t>
      </w:r>
      <w:bookmarkEnd w:id="108"/>
      <w:r w:rsidRPr="398AD87D" w:rsidR="001E19E4">
        <w:rPr>
          <w:rStyle w:val="Heading3Char"/>
        </w:rPr>
        <w:t xml:space="preserve"> Hall</w:t>
      </w:r>
      <w:bookmarkEnd w:id="1891904369"/>
      <w:r>
        <w:br/>
      </w:r>
      <w:r w:rsidR="001E19E4">
        <w:rPr/>
        <w:t>Memorial is available as a staging area</w:t>
      </w:r>
      <w:r w:rsidR="2B9302C8">
        <w:rPr/>
        <w:t xml:space="preserve">. </w:t>
      </w:r>
      <w:r w:rsidR="5539CB7A">
        <w:rPr/>
        <w:t>Supplies such</w:t>
      </w:r>
      <w:r w:rsidR="001E19E4">
        <w:rPr/>
        <w:t xml:space="preserve"> as food, clothing, bedding, linens, medical, candles, flashlights, etc., could be provided to this building to be stored, held, and dispensed as </w:t>
      </w:r>
      <w:r w:rsidR="001E19E4">
        <w:rPr/>
        <w:t>required</w:t>
      </w:r>
      <w:r w:rsidR="5E5A31FB">
        <w:rPr/>
        <w:t xml:space="preserve">. </w:t>
      </w:r>
      <w:r w:rsidR="001E19E4">
        <w:rPr/>
        <w:t>This building has a large auditorium for instruction; approximately 300 seats.</w:t>
      </w:r>
    </w:p>
    <w:p w:rsidR="001E19E4" w:rsidP="00A33E82" w:rsidRDefault="001E19E4" w14:paraId="3270D593" w14:textId="4B6CC6C3">
      <w:pPr>
        <w:pStyle w:val="ListParagraph"/>
        <w:numPr>
          <w:ilvl w:val="0"/>
          <w:numId w:val="20"/>
        </w:numPr>
        <w:rPr/>
      </w:pPr>
      <w:bookmarkStart w:name="_Toc398288276" w:id="1439437157"/>
      <w:r w:rsidRPr="398AD87D" w:rsidR="001E19E4">
        <w:rPr>
          <w:rStyle w:val="Heading3Char"/>
        </w:rPr>
        <w:t xml:space="preserve">East of </w:t>
      </w:r>
      <w:r w:rsidRPr="398AD87D" w:rsidR="00E801B6">
        <w:rPr>
          <w:rStyle w:val="Heading3Char"/>
        </w:rPr>
        <w:t xml:space="preserve">Gignilliat </w:t>
      </w:r>
      <w:r w:rsidRPr="398AD87D" w:rsidR="001E19E4">
        <w:rPr>
          <w:rStyle w:val="Heading3Char"/>
        </w:rPr>
        <w:t>Hall</w:t>
      </w:r>
      <w:bookmarkEnd w:id="1439437157"/>
      <w:r>
        <w:br/>
      </w:r>
      <w:r w:rsidR="001E19E4">
        <w:rPr/>
        <w:t>An area of campus is available for the erection of a portable Field Hospital</w:t>
      </w:r>
      <w:r w:rsidR="4FC79091">
        <w:rPr/>
        <w:t xml:space="preserve">. </w:t>
      </w:r>
      <w:r w:rsidR="001E19E4">
        <w:rPr/>
        <w:t xml:space="preserve">The area is well drained </w:t>
      </w:r>
      <w:r w:rsidR="33DBD098">
        <w:rPr/>
        <w:t>and has</w:t>
      </w:r>
      <w:r w:rsidR="001E19E4">
        <w:rPr/>
        <w:t xml:space="preserve"> excellent roads for access</w:t>
      </w:r>
      <w:r w:rsidR="52C6BA86">
        <w:rPr/>
        <w:t xml:space="preserve">. </w:t>
      </w:r>
      <w:r w:rsidR="001E19E4">
        <w:rPr/>
        <w:t>Parking spaces are available.</w:t>
      </w:r>
    </w:p>
    <w:p w:rsidR="001E19E4" w:rsidP="00A33E82" w:rsidRDefault="001E19E4" w14:paraId="6FC788A7" w14:textId="1D7F740B">
      <w:pPr>
        <w:pStyle w:val="ListParagraph"/>
        <w:numPr>
          <w:ilvl w:val="0"/>
          <w:numId w:val="20"/>
        </w:numPr>
        <w:rPr/>
      </w:pPr>
      <w:bookmarkStart w:name="_Toc1034734848" w:id="1103735891"/>
      <w:r w:rsidRPr="398AD87D" w:rsidR="001E19E4">
        <w:rPr>
          <w:rStyle w:val="Heading3Char"/>
        </w:rPr>
        <w:t xml:space="preserve">Westcott </w:t>
      </w:r>
      <w:r w:rsidRPr="398AD87D" w:rsidR="00825BF9">
        <w:rPr>
          <w:rStyle w:val="Heading3Char"/>
        </w:rPr>
        <w:t>Hall</w:t>
      </w:r>
      <w:bookmarkEnd w:id="1103735891"/>
      <w:r>
        <w:br/>
      </w:r>
      <w:r w:rsidR="001E19E4">
        <w:rPr/>
        <w:t xml:space="preserve">This building is available as a communication center and can </w:t>
      </w:r>
      <w:r w:rsidR="001E19E4">
        <w:rPr/>
        <w:t>provide</w:t>
      </w:r>
      <w:r w:rsidR="001E19E4">
        <w:rPr/>
        <w:t xml:space="preserve"> administrative space for those activities being conducted on campus.</w:t>
      </w:r>
    </w:p>
    <w:p w:rsidR="001E19E4" w:rsidP="00A33E82" w:rsidRDefault="001E19E4" w14:paraId="0AA79366" w14:textId="1D7F740B">
      <w:pPr>
        <w:pStyle w:val="ListParagraph"/>
        <w:numPr>
          <w:ilvl w:val="0"/>
          <w:numId w:val="20"/>
        </w:numPr>
        <w:rPr/>
      </w:pPr>
      <w:bookmarkStart w:name="_Toc1371305052" w:id="462043160"/>
      <w:r w:rsidRPr="398AD87D" w:rsidR="001E19E4">
        <w:rPr>
          <w:rStyle w:val="Heading3Char"/>
        </w:rPr>
        <w:t>Maintenance Building</w:t>
      </w:r>
      <w:bookmarkEnd w:id="462043160"/>
      <w:r>
        <w:br/>
      </w:r>
      <w:r w:rsidR="001E19E4">
        <w:rPr/>
        <w:t>This building serves as headquarters for maintenance personnel and equipment.</w:t>
      </w:r>
    </w:p>
    <w:p w:rsidR="001E19E4" w:rsidP="00A33E82" w:rsidRDefault="001E19E4" w14:paraId="6F8CE685" w14:textId="3270F67E">
      <w:pPr>
        <w:pStyle w:val="ListParagraph"/>
        <w:numPr>
          <w:ilvl w:val="0"/>
          <w:numId w:val="20"/>
        </w:numPr>
        <w:rPr/>
      </w:pPr>
      <w:bookmarkStart w:name="_Toc2117761218" w:id="783360361"/>
      <w:bookmarkStart w:name="_Toc417617042" w:id="1407788750"/>
      <w:r w:rsidRPr="398AD87D" w:rsidR="001E19E4">
        <w:rPr>
          <w:rStyle w:val="Heading3Char"/>
        </w:rPr>
        <w:t xml:space="preserve"> </w:t>
      </w:r>
      <w:r w:rsidRPr="398AD87D" w:rsidR="001E19E4">
        <w:rPr>
          <w:rStyle w:val="Heading3Char"/>
        </w:rPr>
        <w:t>Peeples Hall</w:t>
      </w:r>
      <w:bookmarkEnd w:id="783360361"/>
      <w:bookmarkEnd w:id="1407788750"/>
      <w:r>
        <w:br/>
      </w:r>
      <w:r w:rsidR="001E19E4">
        <w:rPr/>
        <w:t>This building has several chemical and biology labs available. Several</w:t>
      </w:r>
      <w:r w:rsidR="0088158E">
        <w:rPr/>
        <w:t xml:space="preserve"> large rooms are available for </w:t>
      </w:r>
      <w:r w:rsidR="001E19E4">
        <w:rPr/>
        <w:t xml:space="preserve">bedding. The Emergency Operations Center will occupy one of the classrooms on the lowest level if the Health </w:t>
      </w:r>
      <w:r w:rsidR="00F249E9">
        <w:rPr/>
        <w:t>Professions</w:t>
      </w:r>
      <w:r w:rsidR="001E19E4">
        <w:rPr/>
        <w:t xml:space="preserve"> Building is not useable. Peeples Hall has a backup generator. </w:t>
      </w:r>
    </w:p>
    <w:p w:rsidR="001E19E4" w:rsidP="00A33E82" w:rsidRDefault="001E19E4" w14:paraId="44C55724" w14:textId="0483A3C6">
      <w:pPr>
        <w:pStyle w:val="ListParagraph"/>
        <w:numPr>
          <w:ilvl w:val="0"/>
          <w:numId w:val="20"/>
        </w:numPr>
        <w:rPr/>
      </w:pPr>
      <w:bookmarkStart w:name="_Toc341749898" w:id="1536184259"/>
      <w:bookmarkStart w:name="_Toc447134884" w:id="1374650161"/>
      <w:r w:rsidRPr="398AD87D" w:rsidR="001E19E4">
        <w:rPr>
          <w:rStyle w:val="Heading3Char"/>
        </w:rPr>
        <w:t xml:space="preserve">Health </w:t>
      </w:r>
      <w:r w:rsidRPr="398AD87D" w:rsidR="00F249E9">
        <w:rPr>
          <w:rStyle w:val="Heading3Char"/>
        </w:rPr>
        <w:t>Professions</w:t>
      </w:r>
      <w:r w:rsidRPr="398AD87D" w:rsidR="001E19E4">
        <w:rPr>
          <w:rStyle w:val="Heading3Char"/>
        </w:rPr>
        <w:t xml:space="preserve"> </w:t>
      </w:r>
      <w:bookmarkEnd w:id="1536184259"/>
      <w:bookmarkEnd w:id="1374650161"/>
      <w:r>
        <w:br/>
      </w:r>
      <w:r w:rsidR="001E19E4">
        <w:rPr/>
        <w:t xml:space="preserve">Public Safety personnel </w:t>
      </w:r>
      <w:r w:rsidR="7777A49F">
        <w:rPr/>
        <w:t>are</w:t>
      </w:r>
      <w:r w:rsidR="001E19E4">
        <w:rPr/>
        <w:t xml:space="preserve"> housed in this building. The Public Safety Office is powered by an emergency generator in case of power outage. This building would house the EOC. Medical beds and other supplies are available in the health </w:t>
      </w:r>
      <w:r w:rsidR="00F249E9">
        <w:rPr/>
        <w:t xml:space="preserve">professions </w:t>
      </w:r>
      <w:r w:rsidR="001E19E4">
        <w:rPr/>
        <w:t xml:space="preserve">section. </w:t>
      </w:r>
    </w:p>
    <w:p w:rsidR="001E19E4" w:rsidP="0088158E" w:rsidRDefault="001E19E4" w14:paraId="6669A0BA" w14:textId="0483A3C6">
      <w:pPr>
        <w:pStyle w:val="Heading2"/>
      </w:pPr>
      <w:bookmarkStart w:name="_Toc490569364" w:id="115"/>
      <w:bookmarkStart w:name="_Toc490571641" w:id="116"/>
      <w:bookmarkStart w:name="_Toc860425200" w:id="1393200995"/>
      <w:r w:rsidR="001E19E4">
        <w:rPr/>
        <w:t>AVAILABLE EQUIPMENT LOCATED ON CAMPUS</w:t>
      </w:r>
      <w:bookmarkEnd w:id="115"/>
      <w:bookmarkEnd w:id="116"/>
      <w:bookmarkEnd w:id="1393200995"/>
    </w:p>
    <w:p w:rsidR="001E19E4" w:rsidP="0088158E" w:rsidRDefault="001E19E4" w14:paraId="7D47F667" w14:textId="77777777">
      <w:pPr>
        <w:ind w:left="0"/>
      </w:pPr>
      <w:r>
        <w:t>Equipment to use in an emergency/disaster crisis</w:t>
      </w:r>
    </w:p>
    <w:p w:rsidR="001E19E4" w:rsidP="00675938" w:rsidRDefault="00F249E9" w14:paraId="3589D914" w14:textId="16E5DB63">
      <w:r w:rsidR="38FBA575">
        <w:rPr/>
        <w:t>4</w:t>
      </w:r>
      <w:r w:rsidR="001E19E4">
        <w:rPr/>
        <w:t xml:space="preserve">- </w:t>
      </w:r>
      <w:r>
        <w:tab/>
      </w:r>
      <w:r w:rsidR="001E19E4">
        <w:rPr/>
        <w:t>Marked Police Vehicles with equipment</w:t>
      </w:r>
    </w:p>
    <w:p w:rsidR="00CE29C5" w:rsidP="00A33E82" w:rsidRDefault="00CE29C5" w14:paraId="4DE9D157" w14:textId="5B0A0920">
      <w:pPr>
        <w:pStyle w:val="ListParagraph"/>
        <w:numPr>
          <w:ilvl w:val="0"/>
          <w:numId w:val="112"/>
        </w:numPr>
      </w:pPr>
      <w:r>
        <w:t>Unmarked Police Vehicle with equipment</w:t>
      </w:r>
    </w:p>
    <w:p w:rsidR="001E19E4" w:rsidP="00675938" w:rsidRDefault="00F249E9" w14:paraId="7D820A1C" w14:textId="0DBE79BB">
      <w:r w:rsidR="17AA323C">
        <w:rPr/>
        <w:t>22</w:t>
      </w:r>
      <w:r w:rsidR="001E19E4">
        <w:rPr/>
        <w:t>-</w:t>
      </w:r>
      <w:r>
        <w:tab/>
      </w:r>
      <w:r w:rsidR="001E19E4">
        <w:rPr/>
        <w:t>Hand-held radios compatible with local emergency agencies</w:t>
      </w:r>
    </w:p>
    <w:p w:rsidR="001E19E4" w:rsidP="00675938" w:rsidRDefault="001E19E4" w14:paraId="7F08E6CA" w14:textId="1859569A">
      <w:r>
        <w:t xml:space="preserve">1- </w:t>
      </w:r>
      <w:r w:rsidR="00CE29C5">
        <w:tab/>
      </w:r>
      <w:r>
        <w:t xml:space="preserve">1-ton dump truck </w:t>
      </w:r>
    </w:p>
    <w:p w:rsidR="001E19E4" w:rsidP="00675938" w:rsidRDefault="00BC1B12" w14:paraId="503D1AB1" w14:textId="20A6EA94">
      <w:r>
        <w:t>3</w:t>
      </w:r>
      <w:r w:rsidR="001E19E4">
        <w:t xml:space="preserve">- </w:t>
      </w:r>
      <w:r w:rsidR="00CE29C5">
        <w:tab/>
      </w:r>
      <w:r>
        <w:t>V</w:t>
      </w:r>
      <w:r w:rsidR="001E19E4">
        <w:t xml:space="preserve">ans </w:t>
      </w:r>
    </w:p>
    <w:p w:rsidR="001E19E4" w:rsidP="00675938" w:rsidRDefault="001E19E4" w14:paraId="566BF6FA" w14:textId="7D302EE5">
      <w:r>
        <w:t xml:space="preserve">2- </w:t>
      </w:r>
      <w:r>
        <w:tab/>
      </w:r>
      <w:r>
        <w:t xml:space="preserve">Medium sized tractors equipped with a </w:t>
      </w:r>
      <w:r w:rsidR="072B54B6">
        <w:t>front-end</w:t>
      </w:r>
      <w:r>
        <w:t xml:space="preserve"> loader</w:t>
      </w:r>
    </w:p>
    <w:p w:rsidR="0088158E" w:rsidP="00675938" w:rsidRDefault="001E19E4" w14:paraId="460B162C" w14:textId="0DDCD9CD">
      <w:r>
        <w:t xml:space="preserve">5- </w:t>
      </w:r>
      <w:r w:rsidR="00CE29C5">
        <w:tab/>
      </w:r>
      <w:r w:rsidR="0088158E">
        <w:t>Emergency First Responder Kits.</w:t>
      </w:r>
    </w:p>
    <w:p w:rsidR="001E19E4" w:rsidP="00675938" w:rsidRDefault="001E19E4" w14:paraId="3E005B1D" w14:textId="5C6C6928">
      <w:r>
        <w:t>13- Semi-Automatic Emergency Defibrillators</w:t>
      </w:r>
    </w:p>
    <w:p w:rsidR="00CE29C5" w:rsidP="00CE29C5" w:rsidRDefault="002F5F93" w14:paraId="23226151" w14:textId="0D47E3AB">
      <w:pPr>
        <w:ind w:left="0"/>
      </w:pPr>
      <w:r>
        <w:tab/>
      </w:r>
      <w:r>
        <w:t>5</w:t>
      </w:r>
      <w:r w:rsidR="00CE29C5">
        <w:t xml:space="preserve">- </w:t>
      </w:r>
      <w:r w:rsidR="00CE29C5">
        <w:tab/>
      </w:r>
      <w:r w:rsidR="00CE29C5">
        <w:t xml:space="preserve">Stationary </w:t>
      </w:r>
      <w:r>
        <w:t xml:space="preserve">and/or semi stationary </w:t>
      </w:r>
      <w:r w:rsidR="00CE29C5">
        <w:t xml:space="preserve">generators </w:t>
      </w:r>
    </w:p>
    <w:p w:rsidR="002F5F93" w:rsidP="00A33E82" w:rsidRDefault="002F5F93" w14:paraId="1F344142" w14:textId="7EDFC627">
      <w:pPr>
        <w:pStyle w:val="ListParagraph"/>
        <w:numPr>
          <w:ilvl w:val="0"/>
          <w:numId w:val="112"/>
        </w:numPr>
      </w:pPr>
      <w:r>
        <w:t>Portable generators</w:t>
      </w:r>
    </w:p>
    <w:p w:rsidR="00CE29C5" w:rsidP="00CE29C5" w:rsidRDefault="00CE29C5" w14:paraId="1B115104" w14:textId="77777777">
      <w:pPr>
        <w:ind w:left="0"/>
      </w:pPr>
    </w:p>
    <w:p w:rsidR="00CE29C5" w:rsidP="00CE29C5" w:rsidRDefault="00CE29C5" w14:paraId="61A9E602" w14:textId="77777777">
      <w:pPr>
        <w:ind w:left="0"/>
      </w:pPr>
    </w:p>
    <w:p w:rsidR="001E19E4" w:rsidP="00EA4FF1" w:rsidRDefault="001E19E4" w14:paraId="2EB43FA7" w14:textId="77777777"/>
    <w:p w:rsidR="00A415EC" w:rsidRDefault="00A415EC" w14:paraId="7D207F36" w14:textId="77777777">
      <w:pPr>
        <w:ind w:left="0"/>
        <w:rPr>
          <w:rFonts w:eastAsiaTheme="majorEastAsia" w:cstheme="majorBidi"/>
          <w:b/>
          <w:sz w:val="32"/>
          <w:szCs w:val="32"/>
          <w:u w:val="single"/>
        </w:rPr>
      </w:pPr>
      <w:bookmarkStart w:name="_Toc490569365" w:id="118"/>
      <w:bookmarkStart w:name="_Toc490571642" w:id="119"/>
      <w:r>
        <w:br w:type="page"/>
      </w:r>
    </w:p>
    <w:p w:rsidR="001E19E4" w:rsidP="00A33E82" w:rsidRDefault="001E19E4" w14:paraId="53EC3DC3" w14:textId="5696510D">
      <w:pPr>
        <w:pStyle w:val="Heading1"/>
        <w:numPr>
          <w:ilvl w:val="0"/>
          <w:numId w:val="82"/>
        </w:numPr>
        <w:rPr/>
      </w:pPr>
      <w:bookmarkStart w:name="_Toc452635638" w:id="119995038"/>
      <w:r w:rsidR="001E19E4">
        <w:rPr/>
        <w:t>Emergency Management Committee</w:t>
      </w:r>
      <w:bookmarkEnd w:id="118"/>
      <w:bookmarkEnd w:id="119"/>
      <w:bookmarkEnd w:id="119995038"/>
    </w:p>
    <w:p w:rsidR="002E2B58" w:rsidP="002E2B58" w:rsidRDefault="001E19E4" w14:paraId="6064EDE9" w14:textId="3078409C">
      <w:pPr>
        <w:ind w:left="0"/>
      </w:pPr>
      <w:r>
        <w:t xml:space="preserve">The Emergency Management Committee meets to discuss potential emergencies that could occur on </w:t>
      </w:r>
      <w:r w:rsidR="70913DA4">
        <w:t>campus and</w:t>
      </w:r>
      <w:r>
        <w:t xml:space="preserve"> develop and test procedures for dealing with these emergencies before they happen. The committee is comprised of individuals from several different departments on campus to provide a better perspective for planning for emergencies that m</w:t>
      </w:r>
      <w:r w:rsidR="00853ADD">
        <w:t xml:space="preserve">ight occur any place on campus. The Committee </w:t>
      </w:r>
      <w:bookmarkStart w:name="_Toc490569366" w:id="121"/>
      <w:bookmarkStart w:name="_Toc490571643" w:id="122"/>
      <w:r w:rsidR="002E2B58">
        <w:t xml:space="preserve">assists in developing a comprehensive, all-hazards approach to developing the institution plan. Committee assists in assessing risks/vulnerabilities, </w:t>
      </w:r>
      <w:r w:rsidR="2C54CAD9">
        <w:t>reviewing,</w:t>
      </w:r>
      <w:r w:rsidR="002E2B58">
        <w:t xml:space="preserve"> and updating the plan. The committee establishes annual goals with supporting objectives each year addressing before, during, and after a threat or hazard</w:t>
      </w:r>
      <w:r w:rsidR="03D2A164">
        <w:t xml:space="preserve">. </w:t>
      </w:r>
      <w:r w:rsidR="00AE4287">
        <w:t xml:space="preserve">The Committee works </w:t>
      </w:r>
      <w:r w:rsidR="63EA1533">
        <w:t>to</w:t>
      </w:r>
      <w:r w:rsidR="00AE4287">
        <w:t xml:space="preserve"> complete these tasks.</w:t>
      </w:r>
    </w:p>
    <w:bookmarkEnd w:id="121"/>
    <w:bookmarkEnd w:id="122"/>
    <w:p w:rsidR="000571D6" w:rsidP="00F70838" w:rsidRDefault="000571D6" w14:paraId="34E290C9" w14:textId="37947994">
      <w:pPr>
        <w:ind w:left="0"/>
      </w:pPr>
      <w:r w:rsidRPr="000571D6">
        <w:rPr>
          <w:b/>
        </w:rPr>
        <w:t>Michael Masters</w:t>
      </w:r>
      <w:r w:rsidR="00172BB0">
        <w:rPr>
          <w:b/>
        </w:rPr>
        <w:t>,</w:t>
      </w:r>
      <w:r w:rsidRPr="000571D6">
        <w:rPr>
          <w:b/>
        </w:rPr>
        <w:t xml:space="preserve"> Director of Public Safety</w:t>
      </w:r>
      <w:r>
        <w:rPr>
          <w:b/>
        </w:rPr>
        <w:t xml:space="preserve"> </w:t>
      </w:r>
      <w:r>
        <w:rPr>
          <w:b/>
        </w:rPr>
        <w:br/>
      </w:r>
      <w:r w:rsidRPr="00F70838">
        <w:t>Public Safety Office</w:t>
      </w:r>
      <w:r w:rsidRPr="00F70838">
        <w:br/>
      </w:r>
      <w:r w:rsidRPr="00F70838">
        <w:t xml:space="preserve">Campus Phone:  </w:t>
      </w:r>
      <w:r w:rsidR="00CA5545">
        <w:tab/>
      </w:r>
      <w:r w:rsidRPr="00F70838">
        <w:t>706-272-4461</w:t>
      </w:r>
      <w:r w:rsidRPr="00F70838">
        <w:br/>
      </w:r>
      <w:r w:rsidRPr="00F70838">
        <w:t xml:space="preserve">Mobile Phone: </w:t>
      </w:r>
      <w:r w:rsidR="00CA5545">
        <w:tab/>
      </w:r>
      <w:r w:rsidR="00CA5545">
        <w:tab/>
      </w:r>
      <w:r w:rsidRPr="00F70838">
        <w:t>706-537-2362</w:t>
      </w:r>
      <w:r w:rsidRPr="00F70838">
        <w:tab/>
      </w:r>
    </w:p>
    <w:p w:rsidRPr="00F70838" w:rsidR="000571D6" w:rsidP="00F70838" w:rsidRDefault="00AE4287" w14:paraId="3898DD5F" w14:textId="2111705B">
      <w:pPr>
        <w:ind w:left="0"/>
      </w:pPr>
      <w:r>
        <w:rPr>
          <w:b/>
        </w:rPr>
        <w:t>Phillip Schlesinger</w:t>
      </w:r>
      <w:r w:rsidRPr="000571D6" w:rsidR="000571D6">
        <w:rPr>
          <w:b/>
        </w:rPr>
        <w:t>, Director of Marketing and Communications</w:t>
      </w:r>
      <w:r w:rsidR="000571D6">
        <w:rPr>
          <w:b/>
        </w:rPr>
        <w:t xml:space="preserve"> </w:t>
      </w:r>
      <w:r w:rsidR="000571D6">
        <w:rPr>
          <w:b/>
        </w:rPr>
        <w:br/>
      </w:r>
      <w:r w:rsidRPr="00A415EC" w:rsidR="000571D6">
        <w:t xml:space="preserve">Ottinger </w:t>
      </w:r>
      <w:r w:rsidR="006F1A66">
        <w:t>Hall</w:t>
      </w:r>
      <w:r w:rsidRPr="00F70838" w:rsidR="000571D6">
        <w:br/>
      </w:r>
      <w:r w:rsidRPr="00F70838" w:rsidR="000571D6">
        <w:t xml:space="preserve">Campus Phone:  </w:t>
      </w:r>
      <w:r w:rsidR="00CA5545">
        <w:tab/>
      </w:r>
      <w:r w:rsidRPr="00F70838" w:rsidR="000571D6">
        <w:t>706-272-2985</w:t>
      </w:r>
    </w:p>
    <w:p w:rsidRPr="00F70838" w:rsidR="000571D6" w:rsidP="00F70838" w:rsidRDefault="000571D6" w14:paraId="02C6A968" w14:textId="65648EDF">
      <w:pPr>
        <w:ind w:left="0"/>
      </w:pPr>
      <w:r w:rsidRPr="000571D6">
        <w:rPr>
          <w:b/>
        </w:rPr>
        <w:t xml:space="preserve">Dr. Venable, President </w:t>
      </w:r>
      <w:r>
        <w:rPr>
          <w:b/>
        </w:rPr>
        <w:br/>
      </w:r>
      <w:r w:rsidRPr="00F70838">
        <w:t xml:space="preserve">Westcott </w:t>
      </w:r>
      <w:r w:rsidR="006F1A66">
        <w:t>Hall</w:t>
      </w:r>
      <w:r w:rsidRPr="00F70838">
        <w:br/>
      </w:r>
      <w:r w:rsidRPr="00F70838">
        <w:t xml:space="preserve">Campus Phone:  </w:t>
      </w:r>
      <w:r w:rsidR="00CA5545">
        <w:tab/>
      </w:r>
      <w:r w:rsidRPr="00F70838">
        <w:t>706-272-4438</w:t>
      </w:r>
    </w:p>
    <w:p w:rsidRPr="00F70838" w:rsidR="000571D6" w:rsidP="00F70838" w:rsidRDefault="000571D6" w14:paraId="17A243C4" w14:textId="6CD02540">
      <w:pPr>
        <w:ind w:left="0"/>
      </w:pPr>
      <w:r w:rsidRPr="000571D6">
        <w:rPr>
          <w:b/>
        </w:rPr>
        <w:t>Dr. Jodi Johnson, Vice President for Student Affairs and Enrollment Management</w:t>
      </w:r>
      <w:r>
        <w:rPr>
          <w:b/>
        </w:rPr>
        <w:t xml:space="preserve"> </w:t>
      </w:r>
      <w:r>
        <w:rPr>
          <w:b/>
        </w:rPr>
        <w:br/>
      </w:r>
      <w:r w:rsidR="006F1A66">
        <w:t>Westcott Hall</w:t>
      </w:r>
      <w:r w:rsidRPr="00F70838">
        <w:br/>
      </w:r>
      <w:r w:rsidRPr="00F70838">
        <w:t>Campus Phone:</w:t>
      </w:r>
      <w:r w:rsidR="00CA5545">
        <w:tab/>
      </w:r>
      <w:r w:rsidR="00CA5545">
        <w:tab/>
      </w:r>
      <w:r w:rsidRPr="00F70838">
        <w:t>706-272-4475</w:t>
      </w:r>
    </w:p>
    <w:p w:rsidRPr="00F70838" w:rsidR="000571D6" w:rsidP="00F70838" w:rsidRDefault="006F1A66" w14:paraId="43F06E86" w14:textId="51CE1C30">
      <w:pPr>
        <w:ind w:left="0"/>
      </w:pPr>
      <w:r>
        <w:rPr>
          <w:b/>
        </w:rPr>
        <w:t>Dr. Bruno Hicks</w:t>
      </w:r>
      <w:r w:rsidRPr="000571D6" w:rsidR="000571D6">
        <w:rPr>
          <w:b/>
        </w:rPr>
        <w:t xml:space="preserve">, </w:t>
      </w:r>
      <w:r w:rsidR="00AE4287">
        <w:rPr>
          <w:b/>
        </w:rPr>
        <w:t>Provost &amp;</w:t>
      </w:r>
      <w:r w:rsidR="00F249E9">
        <w:rPr>
          <w:b/>
        </w:rPr>
        <w:t xml:space="preserve"> </w:t>
      </w:r>
      <w:r w:rsidRPr="000571D6" w:rsidR="000571D6">
        <w:rPr>
          <w:b/>
        </w:rPr>
        <w:t>Vice President of Academic Affairs</w:t>
      </w:r>
      <w:r w:rsidR="000571D6">
        <w:rPr>
          <w:b/>
        </w:rPr>
        <w:t xml:space="preserve"> </w:t>
      </w:r>
      <w:r w:rsidR="000571D6">
        <w:rPr>
          <w:b/>
        </w:rPr>
        <w:br/>
      </w:r>
      <w:r>
        <w:t>Westcott Hall</w:t>
      </w:r>
      <w:r w:rsidRPr="00F70838" w:rsidR="000571D6">
        <w:br/>
      </w:r>
      <w:r w:rsidRPr="00F70838" w:rsidR="000571D6">
        <w:t xml:space="preserve">Campus Phone:  </w:t>
      </w:r>
      <w:r w:rsidR="00CA5545">
        <w:tab/>
      </w:r>
      <w:r w:rsidRPr="00F70838" w:rsidR="000571D6">
        <w:t>706-272-2491</w:t>
      </w:r>
    </w:p>
    <w:p w:rsidRPr="00F70838" w:rsidR="000571D6" w:rsidP="00F70838" w:rsidRDefault="006F1A66" w14:paraId="43ACBC65" w14:textId="2A1BF8D9">
      <w:pPr>
        <w:ind w:left="0"/>
      </w:pPr>
      <w:r>
        <w:rPr>
          <w:b/>
        </w:rPr>
        <w:t>Jeff Marshall</w:t>
      </w:r>
      <w:r w:rsidRPr="000571D6" w:rsidR="000571D6">
        <w:rPr>
          <w:b/>
        </w:rPr>
        <w:t xml:space="preserve">, </w:t>
      </w:r>
      <w:r>
        <w:rPr>
          <w:b/>
        </w:rPr>
        <w:t>Chief Information Officer</w:t>
      </w:r>
      <w:r w:rsidRPr="000571D6" w:rsidR="000571D6">
        <w:rPr>
          <w:b/>
        </w:rPr>
        <w:t xml:space="preserve"> </w:t>
      </w:r>
      <w:r w:rsidR="000571D6">
        <w:rPr>
          <w:b/>
        </w:rPr>
        <w:br/>
      </w:r>
      <w:r w:rsidR="00F249E9">
        <w:t xml:space="preserve">Gignilliant Memorial Hall </w:t>
      </w:r>
      <w:r w:rsidRPr="00F70838" w:rsidR="000571D6">
        <w:br/>
      </w:r>
      <w:r w:rsidRPr="00F70838" w:rsidR="000571D6">
        <w:t xml:space="preserve">Campus Phone: </w:t>
      </w:r>
      <w:r w:rsidR="00CA5545">
        <w:tab/>
      </w:r>
      <w:r w:rsidR="00CA5545">
        <w:tab/>
      </w:r>
      <w:r w:rsidRPr="00A20C62" w:rsidR="00A20C62">
        <w:rPr>
          <w:highlight w:val="yellow"/>
        </w:rPr>
        <w:t>706-712-8213</w:t>
      </w:r>
    </w:p>
    <w:p w:rsidR="00675938" w:rsidP="000571D6" w:rsidRDefault="00A20C62" w14:paraId="46D62518" w14:textId="29C2DFB8">
      <w:pPr>
        <w:ind w:left="0"/>
      </w:pPr>
      <w:r w:rsidRPr="00A20C62">
        <w:rPr>
          <w:b/>
          <w:highlight w:val="yellow"/>
        </w:rPr>
        <w:t>David Lesicko</w:t>
      </w:r>
      <w:r w:rsidRPr="00A20C62" w:rsidR="000571D6">
        <w:rPr>
          <w:b/>
          <w:highlight w:val="yellow"/>
        </w:rPr>
        <w:t xml:space="preserve">, </w:t>
      </w:r>
      <w:r w:rsidRPr="00A20C62">
        <w:rPr>
          <w:b/>
          <w:highlight w:val="yellow"/>
        </w:rPr>
        <w:t xml:space="preserve">Interim Executive </w:t>
      </w:r>
      <w:r w:rsidRPr="00A20C62" w:rsidR="000571D6">
        <w:rPr>
          <w:b/>
          <w:highlight w:val="yellow"/>
        </w:rPr>
        <w:t>Director of Plant Operations</w:t>
      </w:r>
      <w:r w:rsidR="000571D6">
        <w:rPr>
          <w:b/>
        </w:rPr>
        <w:t xml:space="preserve"> </w:t>
      </w:r>
      <w:r w:rsidR="000571D6">
        <w:rPr>
          <w:b/>
        </w:rPr>
        <w:br/>
      </w:r>
      <w:r w:rsidRPr="00F70838" w:rsidR="000571D6">
        <w:t>Plant Operations Building</w:t>
      </w:r>
      <w:r w:rsidRPr="00F70838" w:rsidR="000571D6">
        <w:br/>
      </w:r>
      <w:r w:rsidRPr="00F70838" w:rsidR="000571D6">
        <w:t xml:space="preserve">Campus Phone:  </w:t>
      </w:r>
      <w:r w:rsidR="00CA5545">
        <w:tab/>
      </w:r>
      <w:r w:rsidRPr="00F70838" w:rsidR="000571D6">
        <w:t>706-272-4456</w:t>
      </w:r>
    </w:p>
    <w:p w:rsidR="0077269E" w:rsidRDefault="0077269E" w14:paraId="7112C6B1" w14:textId="77777777">
      <w:pPr>
        <w:ind w:left="0"/>
        <w:rPr>
          <w:rFonts w:eastAsiaTheme="majorEastAsia" w:cstheme="majorBidi"/>
          <w:b/>
          <w:sz w:val="32"/>
          <w:szCs w:val="32"/>
          <w:u w:val="single"/>
        </w:rPr>
      </w:pPr>
      <w:bookmarkStart w:name="_Toc490569367" w:id="123"/>
      <w:bookmarkStart w:name="_Toc490571644" w:id="124"/>
      <w:r>
        <w:br w:type="page"/>
      </w:r>
    </w:p>
    <w:p w:rsidR="001E19E4" w:rsidP="00A33E82" w:rsidRDefault="001E19E4" w14:paraId="6D102087" w14:textId="5696510D">
      <w:pPr>
        <w:pStyle w:val="Heading1"/>
        <w:numPr>
          <w:ilvl w:val="0"/>
          <w:numId w:val="82"/>
        </w:numPr>
        <w:rPr/>
      </w:pPr>
      <w:bookmarkStart w:name="_Toc1135191229" w:id="293049516"/>
      <w:r w:rsidR="001E19E4">
        <w:rPr/>
        <w:t>CAMPUS ASSESSMENT, RESPONSE, AND EVALUATION TEAM (CARE)</w:t>
      </w:r>
      <w:bookmarkEnd w:id="123"/>
      <w:bookmarkEnd w:id="124"/>
      <w:bookmarkEnd w:id="293049516"/>
    </w:p>
    <w:p w:rsidR="00852941" w:rsidP="00852941" w:rsidRDefault="00852941" w14:paraId="3DF532F0" w14:textId="3FC78BA4">
      <w:pPr>
        <w:ind w:left="0"/>
      </w:pPr>
      <w:r w:rsidR="00852941">
        <w:rPr/>
        <w:t xml:space="preserve">The Campus Assessment, Response, and Evaluation Team has been </w:t>
      </w:r>
      <w:r w:rsidR="00852941">
        <w:rPr/>
        <w:t>established</w:t>
      </w:r>
      <w:r w:rsidR="00852941">
        <w:rPr/>
        <w:t xml:space="preserve"> to </w:t>
      </w:r>
      <w:r w:rsidR="00852941">
        <w:rPr/>
        <w:t>assist</w:t>
      </w:r>
      <w:r w:rsidR="00852941">
        <w:rPr/>
        <w:t xml:space="preserve"> in addressing situations where students, faculty, staff, or others are displaying dangerous, disruptive, threatening, or concerning behaviors that potentially impede their own or others’ ability to function successfully or safely within the college environment. </w:t>
      </w:r>
      <w:bookmarkStart w:name="_Int_CVKYEyw2" w:id="1781888192"/>
      <w:r w:rsidR="0DCC1CA1">
        <w:rPr/>
        <w:t>CARE (Campus Assessment, Response, and Evaluation)</w:t>
      </w:r>
      <w:bookmarkEnd w:id="1781888192"/>
      <w:r w:rsidR="00852941">
        <w:rPr/>
        <w:t xml:space="preserve"> acts as an assessment team whose duty is to review reports and incidents involving the campus community. This committee will investigate referrals, link at-risk individuals with campus and community resources for support, develop protocols for the protection and safety of the campus community, and educate the campus community on topics relevant to responding to incidents of a critical nature.</w:t>
      </w:r>
    </w:p>
    <w:p w:rsidR="00852941" w:rsidP="00852941" w:rsidRDefault="00852941" w14:paraId="30F992DA" w14:textId="6DFA3502">
      <w:pPr>
        <w:ind w:left="0"/>
      </w:pPr>
      <w:r>
        <w:t>Faculty, staff, and students have the responsibility to report immediately any situation, incident, or occurrence that involves a member(s) of the campus community who is exhibiting specific behaviors that result in another member of the campus community being alarmed, distressed and/or disturbed, or has the potential to produce significant anxiety, fear, shock, or grief to other individuals.</w:t>
      </w:r>
    </w:p>
    <w:p w:rsidR="00852941" w:rsidP="00852941" w:rsidRDefault="00852941" w14:paraId="5AC086BC" w14:textId="137493EC">
      <w:pPr>
        <w:ind w:left="0"/>
      </w:pPr>
      <w:r w:rsidR="00852941">
        <w:rPr/>
        <w:t xml:space="preserve">Reporting incidents or behavior to the CARE Team should not be confused with crisis management. A crisis may be defined as any situation where a person poses an immediate risk of harm or violence to self or others. Public Safety should always be called in crisis situations. Call Public Safety </w:t>
      </w:r>
      <w:bookmarkStart w:name="_Int_02oGDtVl" w:id="1286102616"/>
      <w:r w:rsidR="00852941">
        <w:rPr/>
        <w:t>at</w:t>
      </w:r>
      <w:bookmarkEnd w:id="1286102616"/>
      <w:r w:rsidR="00852941">
        <w:rPr/>
        <w:t xml:space="preserve"> 706-272-4461.</w:t>
      </w:r>
    </w:p>
    <w:p w:rsidR="00852941" w:rsidP="00852941" w:rsidRDefault="00852941" w14:paraId="6E956D24" w14:textId="49F7A9E3">
      <w:pPr>
        <w:ind w:left="0"/>
      </w:pPr>
      <w:r>
        <w:t xml:space="preserve">CARE membership consists of personnel with student affairs, public safety, threat assessment/mental health, and social services expertise. The committee may also consult on an as-needed basis with other individuals such as faculty members, human resources staff, etc., who have relevant expertise and knowledge. </w:t>
      </w:r>
    </w:p>
    <w:p w:rsidR="00852941" w:rsidP="00852941" w:rsidRDefault="00852941" w14:paraId="2367A3B7" w14:textId="79A11C8B">
      <w:pPr>
        <w:ind w:left="0"/>
      </w:pPr>
      <w:r>
        <w:t xml:space="preserve">The CARE Team differs from the violations of the Student Code of Conduct. CARE assists with supporting a safer campus environment and will evaluate and respond to reports of disturbing behavior that may, or may not be, violations of the Student Code of Conduct. </w:t>
      </w:r>
    </w:p>
    <w:p w:rsidR="00852941" w:rsidP="00852941" w:rsidRDefault="00852941" w14:paraId="5A0070E1" w14:textId="77777777">
      <w:pPr>
        <w:ind w:left="0"/>
      </w:pPr>
      <w:r>
        <w:t>Reporting Procedures</w:t>
      </w:r>
    </w:p>
    <w:p w:rsidR="00852941" w:rsidP="00852941" w:rsidRDefault="00852941" w14:paraId="5DF759ED" w14:textId="77777777">
      <w:pPr>
        <w:pStyle w:val="ListParagraph"/>
      </w:pPr>
      <w:r>
        <w:t xml:space="preserve">To complete the Incident Review Reporting Form: </w:t>
      </w:r>
    </w:p>
    <w:p w:rsidR="00852941" w:rsidP="00852941" w:rsidRDefault="00852941" w14:paraId="7541D267" w14:textId="574F7DBE">
      <w:pPr>
        <w:pStyle w:val="ListParagraph"/>
      </w:pPr>
      <w:r>
        <w:t xml:space="preserve">• Access the PDF file </w:t>
      </w:r>
      <w:r w:rsidR="68BACC50">
        <w:t>online.</w:t>
      </w:r>
      <w:r>
        <w:t xml:space="preserve"> </w:t>
      </w:r>
    </w:p>
    <w:p w:rsidR="00852941" w:rsidP="00852941" w:rsidRDefault="001F2DBB" w14:paraId="7931BC8A" w14:textId="200815DE">
      <w:pPr>
        <w:pStyle w:val="ListParagraph"/>
      </w:pPr>
      <w:hyperlink w:history="1" r:id="rId20">
        <w:r w:rsidR="008E60C9">
          <w:rPr>
            <w:rStyle w:val="Hyperlink"/>
          </w:rPr>
          <w:t>Maxient reporting system: https://cm.maxient.com/reportingform.php?DaltonStateCollege&amp;layout_id=1</w:t>
        </w:r>
      </w:hyperlink>
    </w:p>
    <w:p w:rsidR="00852941" w:rsidP="00852941" w:rsidRDefault="00852941" w14:paraId="587413C7" w14:textId="2B38BC86">
      <w:pPr>
        <w:ind w:left="0"/>
      </w:pPr>
      <w:r w:rsidR="00852941">
        <w:rPr/>
        <w:t xml:space="preserve">For </w:t>
      </w:r>
      <w:r w:rsidR="00852941">
        <w:rPr/>
        <w:t>additional</w:t>
      </w:r>
      <w:r w:rsidR="00852941">
        <w:rPr/>
        <w:t xml:space="preserve"> assistance, contact</w:t>
      </w:r>
      <w:r w:rsidR="43D4A38B">
        <w:rPr/>
        <w:t>: Dr</w:t>
      </w:r>
      <w:r w:rsidR="009D2E7A">
        <w:rPr/>
        <w:t xml:space="preserve">. </w:t>
      </w:r>
      <w:r w:rsidR="00852941">
        <w:rPr/>
        <w:t>Jami Hall</w:t>
      </w:r>
      <w:r w:rsidR="009D2E7A">
        <w:rPr/>
        <w:t>, the Dean of Students</w:t>
      </w:r>
      <w:r w:rsidR="6BDE75EA">
        <w:rPr/>
        <w:t>,</w:t>
      </w:r>
      <w:r w:rsidR="000C22D3">
        <w:rPr/>
        <w:t xml:space="preserve"> </w:t>
      </w:r>
      <w:r w:rsidR="00852941">
        <w:rPr/>
        <w:t xml:space="preserve">by phone at 706-272-2505 or by email at jhall@daltonstate.edu </w:t>
      </w:r>
    </w:p>
    <w:p w:rsidR="00852941" w:rsidP="00852941" w:rsidRDefault="00852941" w14:paraId="765BAC31" w14:textId="4D5117FB">
      <w:pPr>
        <w:ind w:left="0"/>
      </w:pPr>
      <w:r w:rsidR="00852941">
        <w:rPr/>
        <w:t xml:space="preserve">Once </w:t>
      </w:r>
      <w:r w:rsidR="00852941">
        <w:rPr/>
        <w:t>submitted</w:t>
      </w:r>
      <w:r w:rsidR="00852941">
        <w:rPr/>
        <w:t xml:space="preserve">, the report will automatically become part of the electronic database used for active assessment of persons of concern and to generate report data. The </w:t>
      </w:r>
      <w:r w:rsidR="00852941">
        <w:rPr/>
        <w:t xml:space="preserve">report will be </w:t>
      </w:r>
      <w:r w:rsidR="00852941">
        <w:rPr/>
        <w:t>forwarded</w:t>
      </w:r>
      <w:r w:rsidR="00852941">
        <w:rPr/>
        <w:t xml:space="preserve"> for review to </w:t>
      </w:r>
      <w:r w:rsidR="121678FA">
        <w:rPr/>
        <w:t>the CARE</w:t>
      </w:r>
      <w:r w:rsidR="00852941">
        <w:rPr/>
        <w:t xml:space="preserve"> Team. The Team will conduct a preliminary investigation. The preliminary investigation may include:</w:t>
      </w:r>
    </w:p>
    <w:p w:rsidR="00852941" w:rsidP="00852941" w:rsidRDefault="00852941" w14:paraId="35E9C17F" w14:textId="77777777">
      <w:pPr>
        <w:pStyle w:val="ListParagraph"/>
      </w:pPr>
    </w:p>
    <w:p w:rsidR="00852941" w:rsidP="00852941" w:rsidRDefault="00852941" w14:paraId="63B0FBFA" w14:textId="6DF1D4E8">
      <w:pPr>
        <w:pStyle w:val="ListParagraph"/>
      </w:pPr>
      <w:r>
        <w:t>•</w:t>
      </w:r>
      <w:r>
        <w:tab/>
      </w:r>
      <w:r>
        <w:t xml:space="preserve">Review of the reporting </w:t>
      </w:r>
      <w:r w:rsidR="4C6863BC">
        <w:t>database.</w:t>
      </w:r>
    </w:p>
    <w:p w:rsidR="00852941" w:rsidP="00852941" w:rsidRDefault="00852941" w14:paraId="17BF93AB" w14:textId="71CD21D3">
      <w:pPr>
        <w:pStyle w:val="ListParagraph"/>
      </w:pPr>
      <w:r>
        <w:t>•</w:t>
      </w:r>
      <w:r>
        <w:tab/>
      </w:r>
      <w:r>
        <w:t xml:space="preserve">Review of the student’s disciplinary </w:t>
      </w:r>
      <w:r w:rsidR="4C0CF393">
        <w:t>record.</w:t>
      </w:r>
    </w:p>
    <w:p w:rsidR="00852941" w:rsidP="00852941" w:rsidRDefault="00852941" w14:paraId="2B90C58A" w14:textId="1A65EDD9">
      <w:pPr>
        <w:pStyle w:val="ListParagraph"/>
      </w:pPr>
      <w:r>
        <w:t>•</w:t>
      </w:r>
      <w:r>
        <w:tab/>
      </w:r>
      <w:r>
        <w:t xml:space="preserve">Interviews to determine corroborating </w:t>
      </w:r>
      <w:r w:rsidR="777794BE">
        <w:t>evidence.</w:t>
      </w:r>
    </w:p>
    <w:p w:rsidR="00852941" w:rsidP="00852941" w:rsidRDefault="00852941" w14:paraId="7D896809" w14:textId="2CFDC546">
      <w:pPr>
        <w:pStyle w:val="ListParagraph"/>
        <w:ind w:left="1080" w:hanging="360"/>
      </w:pPr>
      <w:r>
        <w:t>•</w:t>
      </w:r>
      <w:r>
        <w:tab/>
      </w:r>
      <w:r>
        <w:t>Other relevant information as deemed appropriate to ensure the safety of the College community.</w:t>
      </w:r>
    </w:p>
    <w:p w:rsidR="001E19E4" w:rsidP="00852941" w:rsidRDefault="00852941" w14:paraId="469E357D" w14:textId="72AC4A29">
      <w:pPr>
        <w:ind w:left="0"/>
      </w:pPr>
      <w:r>
        <w:t>The CARE Team will meet regularly and on an as-needed basis to review reports brought forward by faculty, staff, and students. Meetings will include a briefing on the preliminary investigation; review of documentation, interviews, and other relevant information; general discussion; and recommendations by the committee.</w:t>
      </w:r>
    </w:p>
    <w:p w:rsidR="0077269E" w:rsidRDefault="0077269E" w14:paraId="34B798E6" w14:textId="77777777">
      <w:pPr>
        <w:ind w:left="0"/>
        <w:rPr>
          <w:rFonts w:eastAsiaTheme="majorEastAsia" w:cstheme="majorBidi"/>
          <w:b/>
          <w:sz w:val="32"/>
          <w:szCs w:val="32"/>
          <w:u w:val="single"/>
        </w:rPr>
      </w:pPr>
      <w:bookmarkStart w:name="_Toc490569368" w:id="126"/>
      <w:bookmarkStart w:name="_Toc490571645" w:id="127"/>
      <w:r>
        <w:br w:type="page"/>
      </w:r>
    </w:p>
    <w:p w:rsidR="001E19E4" w:rsidP="00A33E82" w:rsidRDefault="001E19E4" w14:paraId="39352367" w14:textId="5696510D">
      <w:pPr>
        <w:pStyle w:val="Heading1"/>
        <w:numPr>
          <w:ilvl w:val="0"/>
          <w:numId w:val="82"/>
        </w:numPr>
        <w:rPr/>
      </w:pPr>
      <w:bookmarkStart w:name="_Toc1546897182" w:id="11393948"/>
      <w:r w:rsidR="001E19E4">
        <w:rPr/>
        <w:t>BUSINESS CONTINUITY</w:t>
      </w:r>
      <w:bookmarkEnd w:id="126"/>
      <w:bookmarkEnd w:id="127"/>
      <w:bookmarkEnd w:id="11393948"/>
    </w:p>
    <w:p w:rsidR="001E19E4" w:rsidP="0077269E" w:rsidRDefault="001E19E4" w14:paraId="6880C421" w14:textId="65E2D639">
      <w:pPr>
        <w:ind w:left="0"/>
      </w:pPr>
      <w:r>
        <w:t>The means by which Dalton State can attempt to ensure continuity of instruction in the event of a disastrous event will vary according to the nature of the event</w:t>
      </w:r>
      <w:r w:rsidR="57E02E38">
        <w:t xml:space="preserve">. </w:t>
      </w:r>
      <w:r>
        <w:t>In any circumstance, however, communication between the different components of the College community- administration, faculty, staff, and students would proceed along ordinary routes and in accordance with the existing chain of authority to the extent that chain remained intact</w:t>
      </w:r>
      <w:r w:rsidR="255804EB">
        <w:t xml:space="preserve">. </w:t>
      </w:r>
      <w:r>
        <w:t>Every available channel of public communication also would be utilized</w:t>
      </w:r>
      <w:r w:rsidR="1031DABD">
        <w:t xml:space="preserve">. </w:t>
      </w:r>
      <w:r>
        <w:t xml:space="preserve">Schedule alterations, such as shortened or lengthened terms, rescheduled final examinations, or the elimination of breaks and holidays, would be </w:t>
      </w:r>
      <w:r w:rsidR="6393F56D">
        <w:t>applied,</w:t>
      </w:r>
      <w:r>
        <w:t xml:space="preserve"> as necessary</w:t>
      </w:r>
      <w:r w:rsidR="69FF26E3">
        <w:t xml:space="preserve">. </w:t>
      </w:r>
      <w:r>
        <w:t>Also, full use would be made of distance learning technologies as might be appropriate or feasible.</w:t>
      </w:r>
    </w:p>
    <w:p w:rsidR="001E19E4" w:rsidP="0077269E" w:rsidRDefault="001E19E4" w14:paraId="746FB62D" w14:textId="0B29826A">
      <w:pPr>
        <w:ind w:left="0"/>
      </w:pPr>
      <w:r>
        <w:t>If the physical facilities of the campus are intact but a reduction in the number of faculty and staff is occasioned by illness, injury, or death, efforts will be made to recruit qualified temporary or part-time faculty and support staff</w:t>
      </w:r>
      <w:r w:rsidR="3D81FD5F">
        <w:t xml:space="preserve">. </w:t>
      </w:r>
      <w:r>
        <w:t xml:space="preserve">Should the campus be unusable, but faculty and staff are available, the instruction would take </w:t>
      </w:r>
      <w:r w:rsidR="3E026156">
        <w:t>place,</w:t>
      </w:r>
      <w:r>
        <w:t xml:space="preserve"> when </w:t>
      </w:r>
      <w:r w:rsidR="6717BFBF">
        <w:t>possible,</w:t>
      </w:r>
      <w:r>
        <w:t xml:space="preserve"> in local schools, churches, or other facilities that may be available and in all existing off-campus teaching sites to the limit of their capacity. </w:t>
      </w:r>
    </w:p>
    <w:p w:rsidR="001E19E4" w:rsidP="0077269E" w:rsidRDefault="001E19E4" w14:paraId="0E1764AA" w14:textId="243F8F56">
      <w:pPr>
        <w:ind w:left="0"/>
      </w:pPr>
      <w:r>
        <w:t>If both the physical and human resources of the College are seriously compromised, it may be necessary to suspend instruction temporarily and to arrange for academic credits to be awarded through another institution</w:t>
      </w:r>
      <w:r w:rsidR="66FB934E">
        <w:t xml:space="preserve">. </w:t>
      </w:r>
      <w:r>
        <w:t>Where this is impractical, a program of study may simply be frozen until its resumption becomes possible</w:t>
      </w:r>
      <w:r w:rsidR="3E3B407A">
        <w:t xml:space="preserve">. </w:t>
      </w:r>
      <w:r>
        <w:t>In such cases, students would be held harmless for any hiatus in their progression attributable to events beyond their control.</w:t>
      </w:r>
    </w:p>
    <w:p w:rsidR="001E19E4" w:rsidP="00A33E82" w:rsidRDefault="001E19E4" w14:paraId="133E3332" w14:textId="5696510D">
      <w:pPr>
        <w:pStyle w:val="Heading2"/>
        <w:numPr>
          <w:ilvl w:val="0"/>
          <w:numId w:val="19"/>
        </w:numPr>
        <w:ind w:left="360"/>
        <w:rPr/>
      </w:pPr>
      <w:bookmarkStart w:name="_Toc490569369" w:id="129"/>
      <w:bookmarkStart w:name="_Toc490571646" w:id="130"/>
      <w:bookmarkStart w:name="_Toc1515178765" w:id="56192948"/>
      <w:r w:rsidR="001E19E4">
        <w:rPr/>
        <w:t>BUSINESS PRACTICES</w:t>
      </w:r>
      <w:bookmarkEnd w:id="129"/>
      <w:bookmarkEnd w:id="130"/>
      <w:bookmarkEnd w:id="56192948"/>
    </w:p>
    <w:p w:rsidR="001E19E4" w:rsidP="0077269E" w:rsidRDefault="001E19E4" w14:paraId="088B573B" w14:textId="23EF492D">
      <w:pPr>
        <w:ind w:left="0"/>
      </w:pPr>
      <w:r w:rsidRPr="00605237">
        <w:rPr>
          <w:b/>
          <w:bCs/>
        </w:rPr>
        <w:t>Payroll</w:t>
      </w:r>
      <w:r w:rsidR="005E21BB">
        <w:t xml:space="preserve"> </w:t>
      </w:r>
      <w:r>
        <w:t>- Will utilize the offices and computer systems of Georgia Highlands College or the Shared Services Center in Sandersville to run payroll</w:t>
      </w:r>
      <w:r w:rsidR="28603D98">
        <w:t xml:space="preserve">. </w:t>
      </w:r>
      <w:r>
        <w:t>This plan was successfully used during the campus power outage in July 2004 to run payroll</w:t>
      </w:r>
      <w:r w:rsidR="4A20FB32">
        <w:t xml:space="preserve">. </w:t>
      </w:r>
      <w:r>
        <w:t>Georgia Highlands College may use the services and facilities of DSC should the need arise.</w:t>
      </w:r>
    </w:p>
    <w:p w:rsidR="001E19E4" w:rsidP="0077269E" w:rsidRDefault="001E19E4" w14:paraId="2477126B" w14:textId="48053619">
      <w:pPr>
        <w:ind w:left="0"/>
      </w:pPr>
      <w:r w:rsidRPr="00605237">
        <w:rPr>
          <w:b/>
          <w:bCs/>
        </w:rPr>
        <w:t>Procurement</w:t>
      </w:r>
      <w:r w:rsidR="005E21BB">
        <w:t xml:space="preserve"> </w:t>
      </w:r>
      <w:r>
        <w:t>- The purchasing card will be utilized to the fullest extent to conduct operations of the college and to expedite restoration of the campus</w:t>
      </w:r>
      <w:r w:rsidR="75DC25C1">
        <w:t xml:space="preserve">. </w:t>
      </w:r>
      <w:r>
        <w:t>Paper requisitions with sequential numbers will be available to issue purchase orders when the use of the P card is not applicable</w:t>
      </w:r>
      <w:r w:rsidR="079603AF">
        <w:t xml:space="preserve">. </w:t>
      </w:r>
      <w:r>
        <w:t>These POs will be entered into the system upon restoration of the campus</w:t>
      </w:r>
      <w:r w:rsidR="0B55AEC1">
        <w:t xml:space="preserve">. </w:t>
      </w:r>
      <w:r>
        <w:t>This plan was successfully utilized during the campus power outage of July 2004</w:t>
      </w:r>
      <w:r w:rsidR="3B7FBE67">
        <w:t xml:space="preserve">. </w:t>
      </w:r>
    </w:p>
    <w:p w:rsidR="001E19E4" w:rsidP="0077269E" w:rsidRDefault="001E19E4" w14:paraId="33EE2B54" w14:textId="2F164EE9">
      <w:pPr>
        <w:ind w:left="0"/>
      </w:pPr>
      <w:r w:rsidRPr="00605237">
        <w:rPr>
          <w:b/>
          <w:bCs/>
        </w:rPr>
        <w:t>Business Office</w:t>
      </w:r>
      <w:r>
        <w:t xml:space="preserve"> - The Business Office will use the facilities at </w:t>
      </w:r>
      <w:r w:rsidRPr="00A20C62" w:rsidR="00A20C62">
        <w:rPr>
          <w:highlight w:val="yellow"/>
        </w:rPr>
        <w:t>ITS</w:t>
      </w:r>
      <w:r>
        <w:t>, or Georgia Highlands College to continue PeopleSoft financial operations</w:t>
      </w:r>
      <w:r w:rsidR="60E0C868">
        <w:t xml:space="preserve">. </w:t>
      </w:r>
      <w:r>
        <w:t>Since the financials are hosted off site, recovery should be fast</w:t>
      </w:r>
      <w:r w:rsidR="1A4CA357">
        <w:t xml:space="preserve">. </w:t>
      </w:r>
      <w:r>
        <w:t xml:space="preserve">Backups and imaged files (Fortis) as well as supporting documentation will be moved to the temporary location to continue </w:t>
      </w:r>
      <w:r>
        <w:lastRenderedPageBreak/>
        <w:t>operations</w:t>
      </w:r>
      <w:r w:rsidR="579131D7">
        <w:t xml:space="preserve">. </w:t>
      </w:r>
      <w:r>
        <w:t>As far as student accounts and Banner, this is now hosted at OIIT in Athens so using the facility at Georgia Highlands will suffice</w:t>
      </w:r>
      <w:r w:rsidR="324CB943">
        <w:t xml:space="preserve">. </w:t>
      </w:r>
    </w:p>
    <w:p w:rsidR="001E19E4" w:rsidP="0077269E" w:rsidRDefault="001E19E4" w14:paraId="68108640" w14:textId="3556E5F7">
      <w:pPr>
        <w:ind w:left="0"/>
      </w:pPr>
      <w:r w:rsidRPr="398AD87D" w:rsidR="001E19E4">
        <w:rPr>
          <w:b w:val="1"/>
          <w:bCs w:val="1"/>
        </w:rPr>
        <w:t>Communications</w:t>
      </w:r>
      <w:r w:rsidR="005E21BB">
        <w:rPr/>
        <w:t xml:space="preserve"> </w:t>
      </w:r>
      <w:r w:rsidR="001E19E4">
        <w:rPr/>
        <w:t xml:space="preserve">- The campus uses three types of communication- Traditional landlines, cellular phones with </w:t>
      </w:r>
      <w:r w:rsidR="0091371B">
        <w:rPr/>
        <w:t>mobile-to-mobile</w:t>
      </w:r>
      <w:r w:rsidR="001E19E4">
        <w:rPr/>
        <w:t xml:space="preserve"> features, and regular </w:t>
      </w:r>
      <w:r w:rsidR="66253127">
        <w:rPr/>
        <w:t>handheld</w:t>
      </w:r>
      <w:r w:rsidR="001E19E4">
        <w:rPr/>
        <w:t xml:space="preserve"> mobile to mobile devices which are administered by the college</w:t>
      </w:r>
      <w:r w:rsidR="2C02E502">
        <w:rPr/>
        <w:t xml:space="preserve">. </w:t>
      </w:r>
      <w:r w:rsidR="001E19E4">
        <w:rPr/>
        <w:t xml:space="preserve">The </w:t>
      </w:r>
      <w:r w:rsidR="2EC5FAA8">
        <w:rPr/>
        <w:t>handheld</w:t>
      </w:r>
      <w:r w:rsidR="001E19E4">
        <w:rPr/>
        <w:t xml:space="preserve"> devices are supported by emergency generated power and the college transmits </w:t>
      </w:r>
      <w:r w:rsidR="0D781A48">
        <w:rPr/>
        <w:t>communication</w:t>
      </w:r>
      <w:r w:rsidR="5C0117A6">
        <w:rPr/>
        <w:t xml:space="preserve">. </w:t>
      </w:r>
      <w:r w:rsidR="001E19E4">
        <w:rPr/>
        <w:t xml:space="preserve">While Public Safety and Plant Operations </w:t>
      </w:r>
      <w:r w:rsidR="21D96C37">
        <w:rPr/>
        <w:t>use</w:t>
      </w:r>
      <w:r w:rsidR="001E19E4">
        <w:rPr/>
        <w:t xml:space="preserve"> the cellular and </w:t>
      </w:r>
      <w:r w:rsidR="20D4271C">
        <w:rPr/>
        <w:t>handheld</w:t>
      </w:r>
      <w:r w:rsidR="001E19E4">
        <w:rPr/>
        <w:t>, some units are available to use for administrative purposes during an emergency</w:t>
      </w:r>
      <w:r w:rsidR="1C69ECFB">
        <w:rPr/>
        <w:t xml:space="preserve">. </w:t>
      </w:r>
      <w:r w:rsidR="001E19E4">
        <w:rPr/>
        <w:t xml:space="preserve">One of these three systems should be operational </w:t>
      </w:r>
      <w:r w:rsidR="001E19E4">
        <w:rPr/>
        <w:t>in the event of</w:t>
      </w:r>
      <w:r w:rsidR="001E19E4">
        <w:rPr/>
        <w:t xml:space="preserve"> an emergency. </w:t>
      </w:r>
    </w:p>
    <w:p w:rsidR="001E19E4" w:rsidP="0077269E" w:rsidRDefault="001E19E4" w14:paraId="5CFB2C20" w14:textId="520E70E3">
      <w:pPr>
        <w:ind w:left="0"/>
      </w:pPr>
      <w:r w:rsidRPr="00605237">
        <w:rPr>
          <w:b/>
          <w:bCs/>
        </w:rPr>
        <w:t>Record Keeping</w:t>
      </w:r>
      <w:r w:rsidR="005E21BB">
        <w:t xml:space="preserve"> </w:t>
      </w:r>
      <w:r>
        <w:t>- A cost center titled “Disaster Recovery” has been entered into the chart of accounts to account for all expenditures associated with the emergency</w:t>
      </w:r>
      <w:r w:rsidR="465CCE97">
        <w:t xml:space="preserve">. </w:t>
      </w:r>
      <w:r>
        <w:t>Payroll, Purchasing, and the Business Office have been instructed to use this number to capture all the transactions related to the recovery efforts</w:t>
      </w:r>
      <w:r w:rsidR="5ED57A8E">
        <w:t xml:space="preserve">. </w:t>
      </w:r>
      <w:r>
        <w:t>Also, red folders will be utilized to accumulate all the paper transactions that will be entered into the financial systems upon restoration of services</w:t>
      </w:r>
      <w:r w:rsidR="591D82BB">
        <w:t xml:space="preserve">. </w:t>
      </w:r>
      <w:r>
        <w:t>All the documentation will be retained for legal, insurance, and reimbursement issues that may exist due to an emergency</w:t>
      </w:r>
      <w:r w:rsidR="41848BC9">
        <w:t xml:space="preserve">. </w:t>
      </w:r>
    </w:p>
    <w:p w:rsidR="001E19E4" w:rsidP="0077269E" w:rsidRDefault="001E19E4" w14:paraId="49325255" w14:textId="4C748AFC">
      <w:pPr>
        <w:ind w:left="0"/>
      </w:pPr>
      <w:r w:rsidRPr="00605237">
        <w:rPr>
          <w:b/>
          <w:bCs/>
        </w:rPr>
        <w:t xml:space="preserve">Information Technology-Scope </w:t>
      </w:r>
      <w:r w:rsidRPr="00605237" w:rsidR="005E21BB">
        <w:rPr>
          <w:b/>
          <w:bCs/>
        </w:rPr>
        <w:t xml:space="preserve">- </w:t>
      </w:r>
      <w:r w:rsidR="009F242E">
        <w:t>All of Dalton State College’s information technology resources are important</w:t>
      </w:r>
      <w:r w:rsidR="23F72E22">
        <w:t xml:space="preserve">. </w:t>
      </w:r>
      <w:r w:rsidR="009F242E">
        <w:t>Some are critical to the daily operation of the College under normal circumstances</w:t>
      </w:r>
      <w:r w:rsidR="560AEC69">
        <w:t xml:space="preserve">. </w:t>
      </w:r>
      <w:r w:rsidR="009F242E">
        <w:t>However, in the event of a disaster, there are IT resources central to the core business processes of the College which must be preserved that are vital to the continued operation of the College</w:t>
      </w:r>
      <w:r w:rsidR="3716C705">
        <w:t xml:space="preserve">. </w:t>
      </w:r>
      <w:r w:rsidR="009F242E">
        <w:t>This document will identify these critical resources as well as the contingencies and procedures that are necessary should such an event occur</w:t>
      </w:r>
      <w:r w:rsidR="716EE14C">
        <w:t xml:space="preserve">. </w:t>
      </w:r>
      <w:r w:rsidR="009F242E">
        <w:t>This plan assumes that the College will not be trying to operate in a normal fashion in the immediate aftermath of a disaster</w:t>
      </w:r>
      <w:r w:rsidR="4E7D7C01">
        <w:t xml:space="preserve">. </w:t>
      </w:r>
      <w:r w:rsidR="009F242E">
        <w:t>Rather, the College will be focused on those core business activities of the Business Office, Student Records, and Financial Aid.</w:t>
      </w:r>
    </w:p>
    <w:p w:rsidR="001E19E4" w:rsidP="00A33E82" w:rsidRDefault="001E19E4" w14:paraId="6CA95C5D" w14:textId="6B87D380">
      <w:pPr>
        <w:pStyle w:val="Heading2"/>
        <w:numPr>
          <w:ilvl w:val="0"/>
          <w:numId w:val="19"/>
        </w:numPr>
        <w:ind w:left="360"/>
        <w:rPr/>
      </w:pPr>
      <w:bookmarkStart w:name="_Toc490569370" w:id="132"/>
      <w:bookmarkStart w:name="_Toc490571647" w:id="133"/>
      <w:bookmarkStart w:name="_Toc1399431957" w:id="1634706274"/>
      <w:r w:rsidR="001E19E4">
        <w:rPr/>
        <w:t>DEFINITIONS</w:t>
      </w:r>
      <w:bookmarkEnd w:id="132"/>
      <w:bookmarkEnd w:id="133"/>
      <w:bookmarkEnd w:id="1634706274"/>
    </w:p>
    <w:p w:rsidR="001E19E4" w:rsidP="0077269E" w:rsidRDefault="001E19E4" w14:paraId="7157EADC" w14:textId="4ACB92E3">
      <w:pPr>
        <w:ind w:left="0"/>
      </w:pPr>
      <w:r w:rsidRPr="00605237">
        <w:rPr>
          <w:b/>
          <w:bCs/>
        </w:rPr>
        <w:t>Backup Site</w:t>
      </w:r>
      <w:r w:rsidRPr="00605237" w:rsidR="005E21BB">
        <w:rPr>
          <w:b/>
          <w:bCs/>
        </w:rPr>
        <w:t xml:space="preserve"> </w:t>
      </w:r>
      <w:r w:rsidRPr="00605237" w:rsidR="00940E93">
        <w:rPr>
          <w:b/>
          <w:bCs/>
        </w:rPr>
        <w:t>-</w:t>
      </w:r>
      <w:r w:rsidR="00940E93">
        <w:t xml:space="preserve"> </w:t>
      </w:r>
      <w:r w:rsidR="009F242E">
        <w:t>Secure, environmentally co</w:t>
      </w:r>
      <w:r w:rsidR="00852941">
        <w:t xml:space="preserve">ntrolled, off-campus site where </w:t>
      </w:r>
      <w:r w:rsidR="009F242E">
        <w:t>redundant critical IT resources can be located and operated in an emergency</w:t>
      </w:r>
      <w:r w:rsidR="183859BE">
        <w:t xml:space="preserve">. </w:t>
      </w:r>
      <w:r w:rsidR="009F242E">
        <w:t xml:space="preserve">The college should be able to use the offices at </w:t>
      </w:r>
      <w:r w:rsidRPr="00A20C62" w:rsidR="00A20C62">
        <w:rPr>
          <w:highlight w:val="yellow"/>
        </w:rPr>
        <w:t>ITS</w:t>
      </w:r>
      <w:r w:rsidR="00852941">
        <w:t xml:space="preserve"> in Athens, Shared Services </w:t>
      </w:r>
      <w:r w:rsidR="009F242E">
        <w:t>Center in Sandersville, Georgia Highlands College facility, or the DSC Gilmer County Center facility.</w:t>
      </w:r>
    </w:p>
    <w:p w:rsidR="005E21BB" w:rsidP="0077269E" w:rsidRDefault="001E19E4" w14:paraId="2085C918" w14:textId="570BD6FE">
      <w:pPr>
        <w:ind w:left="0"/>
      </w:pPr>
      <w:r w:rsidRPr="00605237">
        <w:rPr>
          <w:b/>
          <w:bCs/>
        </w:rPr>
        <w:t>Critical IT Resource</w:t>
      </w:r>
      <w:r w:rsidRPr="00605237" w:rsidR="005E21BB">
        <w:rPr>
          <w:b/>
          <w:bCs/>
        </w:rPr>
        <w:t xml:space="preserve"> -</w:t>
      </w:r>
      <w:r>
        <w:t xml:space="preserve"> </w:t>
      </w:r>
      <w:r w:rsidR="009F242E">
        <w:t>Any IT-related system, application, or process that is central to the core operations of the College</w:t>
      </w:r>
      <w:r w:rsidR="41A06773">
        <w:t xml:space="preserve">. </w:t>
      </w:r>
      <w:r w:rsidR="009F242E">
        <w:t>Such resources will be only those that the college cannot operate without for more than one day</w:t>
      </w:r>
      <w:r w:rsidR="1E241017">
        <w:t xml:space="preserve">. </w:t>
      </w:r>
    </w:p>
    <w:p w:rsidR="001E19E4" w:rsidP="0077269E" w:rsidRDefault="001E19E4" w14:paraId="46413345" w14:textId="7E97CC4E">
      <w:pPr>
        <w:ind w:left="0"/>
      </w:pPr>
      <w:r>
        <w:t>These resources are:</w:t>
      </w:r>
    </w:p>
    <w:p w:rsidR="001E19E4" w:rsidP="009F242E" w:rsidRDefault="001E19E4" w14:paraId="487BFA04" w14:textId="276E5885">
      <w:pPr>
        <w:ind w:left="0"/>
      </w:pPr>
      <w:r w:rsidRPr="005E21BB">
        <w:rPr>
          <w:b/>
        </w:rPr>
        <w:t xml:space="preserve">Banner </w:t>
      </w:r>
      <w:r>
        <w:t xml:space="preserve">– </w:t>
      </w:r>
      <w:r w:rsidR="009F242E">
        <w:t xml:space="preserve">This encompasses the student record database and all hardware and software required to access it. This is hosted by </w:t>
      </w:r>
      <w:r w:rsidRPr="00A20C62" w:rsidR="00A20C62">
        <w:rPr>
          <w:highlight w:val="yellow"/>
        </w:rPr>
        <w:t>ITS</w:t>
      </w:r>
      <w:r w:rsidR="009F242E">
        <w:t xml:space="preserve"> in Athens, GA.</w:t>
      </w:r>
    </w:p>
    <w:p w:rsidR="001E19E4" w:rsidP="0077269E" w:rsidRDefault="001E19E4" w14:paraId="57334E48" w14:textId="110882CD">
      <w:pPr>
        <w:ind w:left="0"/>
      </w:pPr>
      <w:r w:rsidRPr="005E21BB">
        <w:rPr>
          <w:b/>
        </w:rPr>
        <w:lastRenderedPageBreak/>
        <w:t>PeopleSoft</w:t>
      </w:r>
      <w:r>
        <w:t xml:space="preserve"> – </w:t>
      </w:r>
      <w:r w:rsidRPr="009F242E" w:rsidR="009F242E">
        <w:t>This encompasses the software needed to access the accounting, which is hosted by OIIT in Athens, GA.</w:t>
      </w:r>
    </w:p>
    <w:p w:rsidR="001E19E4" w:rsidP="0077269E" w:rsidRDefault="001E19E4" w14:paraId="664F1066" w14:textId="5194C74A">
      <w:pPr>
        <w:ind w:left="0"/>
      </w:pPr>
      <w:r w:rsidRPr="005E21BB">
        <w:rPr>
          <w:b/>
        </w:rPr>
        <w:t>Network</w:t>
      </w:r>
      <w:r>
        <w:t xml:space="preserve"> – </w:t>
      </w:r>
      <w:r w:rsidRPr="009F242E" w:rsidR="009F242E">
        <w:t>This encompasses only the components of the network needed to access Banner and PeopleSoft in the event of a disaster.</w:t>
      </w:r>
    </w:p>
    <w:p w:rsidR="001E19E4" w:rsidP="0077269E" w:rsidRDefault="001E19E4" w14:paraId="64560235" w14:textId="34D897FC">
      <w:pPr>
        <w:ind w:left="0"/>
      </w:pPr>
      <w:r w:rsidRPr="398AD87D" w:rsidR="001E19E4">
        <w:rPr>
          <w:b w:val="1"/>
          <w:bCs w:val="1"/>
        </w:rPr>
        <w:t>Disaster</w:t>
      </w:r>
      <w:r w:rsidR="005E21BB">
        <w:rPr/>
        <w:t xml:space="preserve"> -</w:t>
      </w:r>
      <w:r w:rsidR="001E19E4">
        <w:rPr/>
        <w:t xml:space="preserve"> </w:t>
      </w:r>
      <w:r w:rsidR="009F242E">
        <w:rPr/>
        <w:t>Any event or circumstance preventing the normal operation of the College</w:t>
      </w:r>
      <w:r w:rsidR="2AE4A96E">
        <w:rPr/>
        <w:t xml:space="preserve">. </w:t>
      </w:r>
      <w:bookmarkStart w:name="_Int_nJtLxi28" w:id="1704038370"/>
      <w:r w:rsidR="58A74BF5">
        <w:rPr/>
        <w:t>Occurrence</w:t>
      </w:r>
      <w:bookmarkEnd w:id="1704038370"/>
      <w:r w:rsidR="009F242E">
        <w:rPr/>
        <w:t xml:space="preserve"> for this area would be tornado, fire, or earthquake.</w:t>
      </w:r>
    </w:p>
    <w:p w:rsidR="001E19E4" w:rsidP="00A33E82" w:rsidRDefault="001E19E4" w14:paraId="51454767" w14:textId="6B87D380">
      <w:pPr>
        <w:pStyle w:val="Heading2"/>
        <w:numPr>
          <w:ilvl w:val="0"/>
          <w:numId w:val="19"/>
        </w:numPr>
        <w:ind w:left="360"/>
        <w:rPr/>
      </w:pPr>
      <w:bookmarkStart w:name="_Toc490569371" w:id="135"/>
      <w:bookmarkStart w:name="_Toc490571648" w:id="136"/>
      <w:bookmarkStart w:name="_Toc1682266796" w:id="1079026827"/>
      <w:r w:rsidR="001E19E4">
        <w:rPr/>
        <w:t>CONTINGENCIES</w:t>
      </w:r>
      <w:bookmarkEnd w:id="135"/>
      <w:bookmarkEnd w:id="136"/>
      <w:bookmarkEnd w:id="1079026827"/>
    </w:p>
    <w:p w:rsidR="009F242E" w:rsidP="009F242E" w:rsidRDefault="009F242E" w14:paraId="65A40A59" w14:textId="77777777">
      <w:pPr>
        <w:ind w:left="0"/>
      </w:pPr>
      <w:r>
        <w:t>There are two locations on campus that house the College’s critical IT resources:</w:t>
      </w:r>
    </w:p>
    <w:p w:rsidR="009F242E" w:rsidP="009F242E" w:rsidRDefault="006F1A66" w14:paraId="612DE0EE" w14:textId="0AFDB390">
      <w:pPr>
        <w:ind w:left="0"/>
      </w:pPr>
      <w:r>
        <w:t xml:space="preserve">Gignilliat </w:t>
      </w:r>
      <w:r w:rsidR="009F242E">
        <w:t>Hall – PeachNet hardware that provides Internet access to the campus</w:t>
      </w:r>
      <w:r w:rsidR="791C4EE1">
        <w:t xml:space="preserve">. </w:t>
      </w:r>
      <w:r w:rsidR="009F242E">
        <w:t>These are the critical IT resources located in this building</w:t>
      </w:r>
      <w:r w:rsidR="25AF4C89">
        <w:t xml:space="preserve">. </w:t>
      </w:r>
      <w:r w:rsidR="009F242E">
        <w:t>Less crucial applications such as student computer lab servers, Portal servers (includes student, faculty, and staff email), faculty &amp; staff shared network storage are also located here.</w:t>
      </w:r>
    </w:p>
    <w:p w:rsidR="009F242E" w:rsidP="009F242E" w:rsidRDefault="009F242E" w14:paraId="5C426E67" w14:textId="13B3B0B6">
      <w:pPr>
        <w:ind w:left="0"/>
      </w:pPr>
      <w:r>
        <w:t xml:space="preserve">Westcott Hall – houses the College’s core networking components, the fiber-optic cable terminations to all other </w:t>
      </w:r>
      <w:r w:rsidR="28690329">
        <w:t>buildings and</w:t>
      </w:r>
      <w:r>
        <w:t xml:space="preserve"> is the point of entry for PeachNet’s fiber (provide by Georgia Public Web).</w:t>
      </w:r>
    </w:p>
    <w:p w:rsidRPr="005E21BB" w:rsidR="001E19E4" w:rsidP="009F242E" w:rsidRDefault="001E19E4" w14:paraId="1DB60B77" w14:textId="41DE5096">
      <w:pPr>
        <w:ind w:left="0"/>
        <w:rPr>
          <w:b/>
        </w:rPr>
      </w:pPr>
      <w:r w:rsidRPr="005E21BB">
        <w:rPr>
          <w:b/>
        </w:rPr>
        <w:t xml:space="preserve">Loss of </w:t>
      </w:r>
      <w:r w:rsidR="006F1A66">
        <w:rPr>
          <w:b/>
        </w:rPr>
        <w:t xml:space="preserve">Gignilliat </w:t>
      </w:r>
      <w:r w:rsidRPr="005E21BB">
        <w:rPr>
          <w:b/>
        </w:rPr>
        <w:t xml:space="preserve">Hall: </w:t>
      </w:r>
    </w:p>
    <w:p w:rsidR="009F242E" w:rsidP="009F242E" w:rsidRDefault="009F242E" w14:paraId="08DD1047" w14:textId="472627D7">
      <w:pPr>
        <w:ind w:left="0"/>
      </w:pPr>
      <w:r>
        <w:t>Critical Campus Impact - Los</w:t>
      </w:r>
      <w:r w:rsidR="00B94A44">
        <w:t xml:space="preserve">s of PeopleSoft and Banner </w:t>
      </w:r>
      <w:r>
        <w:t>access from DSC location</w:t>
      </w:r>
      <w:r w:rsidR="466C9392">
        <w:t xml:space="preserve">. </w:t>
      </w:r>
      <w:r>
        <w:t>Loss of Internet access.</w:t>
      </w:r>
    </w:p>
    <w:p w:rsidR="009F242E" w:rsidP="009F242E" w:rsidRDefault="009F242E" w14:paraId="0D4E3115" w14:textId="6E871EE1">
      <w:pPr>
        <w:ind w:left="0"/>
      </w:pPr>
      <w:r>
        <w:t xml:space="preserve">Remedy - Other </w:t>
      </w:r>
      <w:r w:rsidRPr="00A20C62" w:rsidR="00A20C62">
        <w:rPr>
          <w:highlight w:val="yellow"/>
        </w:rPr>
        <w:t>OTIS</w:t>
      </w:r>
      <w:r>
        <w:t xml:space="preserve"> personnel will reconfigure the PCs in administrative offices to access Banner and PeopleSoft from the backup site</w:t>
      </w:r>
      <w:r w:rsidR="7E98641E">
        <w:t xml:space="preserve">. </w:t>
      </w:r>
      <w:r>
        <w:t>Arrangements for Internet access will be made with Dalton Utilities until PeachNet service can be restored</w:t>
      </w:r>
    </w:p>
    <w:p w:rsidRPr="005E21BB" w:rsidR="001E19E4" w:rsidP="009F242E" w:rsidRDefault="001E19E4" w14:paraId="478D2D0E" w14:textId="344F58AD">
      <w:pPr>
        <w:ind w:left="0"/>
        <w:rPr>
          <w:b/>
        </w:rPr>
      </w:pPr>
      <w:r w:rsidRPr="005E21BB">
        <w:rPr>
          <w:b/>
        </w:rPr>
        <w:t>Loss of Westcott</w:t>
      </w:r>
      <w:r w:rsidR="006F1A66">
        <w:rPr>
          <w:b/>
        </w:rPr>
        <w:t xml:space="preserve"> Hall</w:t>
      </w:r>
      <w:r w:rsidRPr="005E21BB">
        <w:rPr>
          <w:b/>
        </w:rPr>
        <w:t>:</w:t>
      </w:r>
    </w:p>
    <w:p w:rsidRPr="009F242E" w:rsidR="009F242E" w:rsidP="009F242E" w:rsidRDefault="009F242E" w14:paraId="6F8D9E36" w14:textId="02D57C09">
      <w:pPr>
        <w:ind w:left="0"/>
      </w:pPr>
      <w:bookmarkStart w:name="_Toc490569372" w:id="138"/>
      <w:bookmarkStart w:name="_Toc490571649" w:id="139"/>
      <w:r>
        <w:t>Critical Campus Impact – Loss of all network access to both critical and non-critical resources</w:t>
      </w:r>
      <w:r w:rsidR="69E9943A">
        <w:t xml:space="preserve">. </w:t>
      </w:r>
      <w:r>
        <w:t xml:space="preserve">Access to Banner and PeopleSoft will be limited to PCs located within </w:t>
      </w:r>
      <w:r w:rsidR="006F1A66">
        <w:t xml:space="preserve">Gignilliat </w:t>
      </w:r>
      <w:r>
        <w:t>Memorial Hall only</w:t>
      </w:r>
      <w:r w:rsidR="435477EB">
        <w:t xml:space="preserve">. </w:t>
      </w:r>
      <w:r>
        <w:t>Loss of Internet.</w:t>
      </w:r>
    </w:p>
    <w:p w:rsidRPr="009F242E" w:rsidR="00C44F70" w:rsidP="009F242E" w:rsidRDefault="009F242E" w14:paraId="131C6369" w14:textId="6A45AA64">
      <w:pPr>
        <w:ind w:left="0"/>
      </w:pPr>
      <w:r>
        <w:t xml:space="preserve">Remedy – All critical administrative offices will be relocated to </w:t>
      </w:r>
      <w:r w:rsidR="006F1A66">
        <w:t xml:space="preserve">Gignilliat </w:t>
      </w:r>
      <w:r>
        <w:t>Memorial Hall</w:t>
      </w:r>
      <w:r w:rsidR="082D4E68">
        <w:t xml:space="preserve">. </w:t>
      </w:r>
      <w:r w:rsidRPr="00A20C62" w:rsidR="00A20C62">
        <w:rPr>
          <w:highlight w:val="yellow"/>
        </w:rPr>
        <w:t>OTIS</w:t>
      </w:r>
      <w:r>
        <w:t xml:space="preserve"> personnel will reconfigure the PCs in </w:t>
      </w:r>
      <w:r w:rsidR="006F1A66">
        <w:t xml:space="preserve">Gignilliat </w:t>
      </w:r>
      <w:r>
        <w:t>Memorial Hall to access Banner and PeopleSoft</w:t>
      </w:r>
      <w:r w:rsidR="15613A08">
        <w:t xml:space="preserve">. </w:t>
      </w:r>
      <w:r>
        <w:t>Arrangements for Internet access will be made with Dalton Utilities until PeachNet service can be restored</w:t>
      </w:r>
      <w:r w:rsidR="0ADCB71F">
        <w:t xml:space="preserve">. </w:t>
      </w:r>
      <w:r w:rsidRPr="00A20C62" w:rsidR="00A20C62">
        <w:rPr>
          <w:highlight w:val="yellow"/>
        </w:rPr>
        <w:t>OTIS</w:t>
      </w:r>
      <w:r>
        <w:t xml:space="preserve"> personnel will implement temporary network connectivity to other locations on campus as needed.</w:t>
      </w:r>
    </w:p>
    <w:p w:rsidR="00C44F70" w:rsidP="00C44F70" w:rsidRDefault="00C44F70" w14:paraId="7FC9B9A3" w14:textId="77777777">
      <w:pPr>
        <w:rPr>
          <w:rFonts w:eastAsiaTheme="majorEastAsia" w:cstheme="majorBidi"/>
          <w:sz w:val="28"/>
          <w:szCs w:val="26"/>
          <w:highlight w:val="lightGray"/>
        </w:rPr>
      </w:pPr>
      <w:r>
        <w:rPr>
          <w:highlight w:val="lightGray"/>
        </w:rPr>
        <w:br w:type="page"/>
      </w:r>
    </w:p>
    <w:p w:rsidRPr="00E86887" w:rsidR="00E86887" w:rsidP="00A33E82" w:rsidRDefault="00DF2C92" w14:paraId="320916C3" w14:textId="6B87D380">
      <w:pPr>
        <w:pStyle w:val="Heading2"/>
        <w:numPr>
          <w:ilvl w:val="0"/>
          <w:numId w:val="19"/>
        </w:numPr>
        <w:ind w:left="360"/>
        <w:rPr/>
      </w:pPr>
      <w:bookmarkStart w:name="_Toc1684794241" w:id="1989508005"/>
      <w:r w:rsidR="00DF2C92">
        <w:rPr/>
        <w:t>Technology Information Recovery Plan</w:t>
      </w:r>
      <w:bookmarkStart w:name="_Toc490569373" w:id="141"/>
      <w:bookmarkStart w:name="_Toc490571650" w:id="142"/>
      <w:bookmarkEnd w:id="138"/>
      <w:bookmarkEnd w:id="139"/>
      <w:bookmarkEnd w:id="1989508005"/>
    </w:p>
    <w:bookmarkEnd w:id="141"/>
    <w:bookmarkEnd w:id="142"/>
    <w:p w:rsidR="001E19E4" w:rsidP="00C44F70" w:rsidRDefault="001E19E4" w14:paraId="1930ED89" w14:textId="5EC0E459">
      <w:pPr>
        <w:ind w:left="0"/>
        <w:rPr>
          <w:b/>
        </w:rPr>
      </w:pPr>
      <w:r w:rsidRPr="00F258CF">
        <w:rPr>
          <w:b/>
        </w:rPr>
        <w:t>Objectives</w:t>
      </w:r>
    </w:p>
    <w:p w:rsidR="00E86887" w:rsidP="00C44F70" w:rsidRDefault="00E86887" w14:paraId="290510D6" w14:textId="006C4EF0">
      <w:pPr>
        <w:ind w:left="0"/>
      </w:pPr>
      <w:r>
        <w:t>The focus of Dalton State College’s continuity of operations and disaster recovery has been to take advantage of hosted applications, cloud computing, and cloud backup services so that the college’s most critical systems and applications are unaffected by disaster</w:t>
      </w:r>
      <w:r w:rsidR="6BFC2F5B">
        <w:t xml:space="preserve">. </w:t>
      </w:r>
      <w:r>
        <w:t>As of January 2020, only 5 out of 13 of the college’s most critical systems would be affected by a local disaster</w:t>
      </w:r>
      <w:r w:rsidR="4D3C964E">
        <w:t xml:space="preserve">. </w:t>
      </w:r>
      <w:r>
        <w:t>Plans are currently underway to reduce that number to only 1 out of 13 by June 2020. However, the remaining critical system must reside on campus due to the application requirements.</w:t>
      </w:r>
    </w:p>
    <w:p w:rsidR="0073567D" w:rsidP="00C44F70" w:rsidRDefault="0073567D" w14:paraId="65E6C857" w14:textId="77777777">
      <w:pPr>
        <w:ind w:left="0"/>
      </w:pPr>
    </w:p>
    <w:p w:rsidRPr="00E86887" w:rsidR="00E86887" w:rsidP="00E86887" w:rsidRDefault="00E86887" w14:paraId="351274BB" w14:textId="77777777">
      <w:pPr>
        <w:ind w:left="0"/>
        <w:rPr>
          <w:b/>
        </w:rPr>
      </w:pPr>
      <w:r w:rsidRPr="00E86887">
        <w:rPr>
          <w:b/>
        </w:rPr>
        <w:t xml:space="preserve">CURRENT BUSINESS CONTINUITY ENHANCEMENTS  </w:t>
      </w:r>
    </w:p>
    <w:p w:rsidR="00E86887" w:rsidP="00E86887" w:rsidRDefault="00E86887" w14:paraId="2B69EF30" w14:textId="77777777">
      <w:pPr>
        <w:ind w:left="0"/>
      </w:pPr>
      <w:r>
        <w:t xml:space="preserve">The following projects will eliminate all but 1 critical system that would be affected by a local disaster: </w:t>
      </w:r>
    </w:p>
    <w:p w:rsidR="00E86887" w:rsidP="00E86887" w:rsidRDefault="00E86887" w14:paraId="36311F6B" w14:textId="77777777">
      <w:pPr>
        <w:ind w:left="0"/>
      </w:pPr>
      <w:r>
        <w:t xml:space="preserve">• Relocation of local domain controllers to Microsoft AZURE cloud (Spring 2020) </w:t>
      </w:r>
    </w:p>
    <w:p w:rsidR="00E86887" w:rsidP="00E86887" w:rsidRDefault="00E86887" w14:paraId="1F4B9009" w14:textId="77777777">
      <w:pPr>
        <w:ind w:left="0"/>
      </w:pPr>
      <w:r>
        <w:t xml:space="preserve">• Changing portal authentication to OneLogin authentication (Spring 2020) </w:t>
      </w:r>
    </w:p>
    <w:p w:rsidR="00E86887" w:rsidP="00E86887" w:rsidRDefault="00E86887" w14:paraId="6AAB2863" w14:textId="77777777">
      <w:pPr>
        <w:ind w:left="0"/>
      </w:pPr>
      <w:r>
        <w:t xml:space="preserve">• Changing GeorgiaVIEW authentication to OneLogin authentication (June 2020) </w:t>
      </w:r>
    </w:p>
    <w:p w:rsidR="00E86887" w:rsidP="00E86887" w:rsidRDefault="00E86887" w14:paraId="2014F16B" w14:textId="32CDD066">
      <w:pPr>
        <w:ind w:left="0"/>
      </w:pPr>
      <w:r>
        <w:t xml:space="preserve">• Migration of Fortis to Banner Xtender (Spring 2020) </w:t>
      </w:r>
    </w:p>
    <w:p w:rsidR="0073567D" w:rsidP="00E86887" w:rsidRDefault="0073567D" w14:paraId="1CC0A077" w14:textId="77777777">
      <w:pPr>
        <w:ind w:left="0"/>
      </w:pPr>
    </w:p>
    <w:p w:rsidRPr="00E86887" w:rsidR="00E86887" w:rsidP="00E86887" w:rsidRDefault="00E86887" w14:paraId="5E7E5449" w14:textId="77777777">
      <w:pPr>
        <w:ind w:left="0"/>
        <w:rPr>
          <w:b/>
        </w:rPr>
      </w:pPr>
      <w:r w:rsidRPr="00E86887">
        <w:rPr>
          <w:b/>
        </w:rPr>
        <w:t xml:space="preserve">CRITICAL SYSTEM INVENTORY </w:t>
      </w:r>
    </w:p>
    <w:p w:rsidR="00E86887" w:rsidP="00E86887" w:rsidRDefault="00E86887" w14:paraId="2F745A20" w14:textId="108480C5">
      <w:pPr>
        <w:ind w:left="0"/>
      </w:pPr>
      <w:r>
        <w:t>For a complete inventory of systems, see the attached Critical Systems Inventory.pdf document</w:t>
      </w:r>
      <w:r w:rsidR="13A8C144">
        <w:t xml:space="preserve">. </w:t>
      </w:r>
    </w:p>
    <w:p w:rsidR="0073567D" w:rsidP="00E86887" w:rsidRDefault="0073567D" w14:paraId="00FE4E93" w14:textId="77777777">
      <w:pPr>
        <w:ind w:left="0"/>
      </w:pPr>
    </w:p>
    <w:p w:rsidRPr="00E86887" w:rsidR="00E86887" w:rsidP="00E86887" w:rsidRDefault="00E86887" w14:paraId="1DB23CCB" w14:textId="77777777">
      <w:pPr>
        <w:ind w:left="0"/>
        <w:rPr>
          <w:b/>
        </w:rPr>
      </w:pPr>
      <w:r w:rsidRPr="00E86887">
        <w:rPr>
          <w:b/>
        </w:rPr>
        <w:t xml:space="preserve">DISASTER RECOVERY STRATEGIES </w:t>
      </w:r>
    </w:p>
    <w:p w:rsidR="00E86887" w:rsidP="00E86887" w:rsidRDefault="00E86887" w14:paraId="59D2EFF1" w14:textId="79166B14">
      <w:pPr>
        <w:ind w:left="0"/>
      </w:pPr>
      <w:r>
        <w:t xml:space="preserve">Individual disaster recovery strategies can be found in the attached Critical System DR Strategy.pdf document. </w:t>
      </w:r>
    </w:p>
    <w:p w:rsidR="0073567D" w:rsidP="00E86887" w:rsidRDefault="0073567D" w14:paraId="6C16CDE8" w14:textId="77777777">
      <w:pPr>
        <w:ind w:left="0"/>
      </w:pPr>
    </w:p>
    <w:p w:rsidRPr="00E86887" w:rsidR="00E86887" w:rsidP="00E86887" w:rsidRDefault="00E86887" w14:paraId="0C4BD33C" w14:textId="77777777">
      <w:pPr>
        <w:ind w:left="0"/>
        <w:rPr>
          <w:b/>
        </w:rPr>
      </w:pPr>
      <w:r w:rsidRPr="00E86887">
        <w:rPr>
          <w:b/>
        </w:rPr>
        <w:t xml:space="preserve">DEFINITIONS </w:t>
      </w:r>
    </w:p>
    <w:p w:rsidR="00E86887" w:rsidP="00E86887" w:rsidRDefault="00E86887" w14:paraId="53F360BD" w14:textId="3BC7124F">
      <w:pPr>
        <w:ind w:left="0"/>
      </w:pPr>
      <w:r w:rsidRPr="00605237">
        <w:rPr>
          <w:u w:val="single"/>
        </w:rPr>
        <w:t>Backup Site</w:t>
      </w:r>
      <w:r>
        <w:t xml:space="preserve"> - Secure, environmentally controlled, off-campus site where redundant critical IT resources can be located and operated in an emergency</w:t>
      </w:r>
      <w:r w:rsidR="71C5EA1A">
        <w:t xml:space="preserve">. </w:t>
      </w:r>
      <w:r>
        <w:t xml:space="preserve">The college should be able to use the offices at ITS in Athens, Shared Services Center in Sandersville, Georgia Highlands College facility, or the DSC Gilmer County Center facility. </w:t>
      </w:r>
    </w:p>
    <w:p w:rsidR="00E86887" w:rsidP="00E86887" w:rsidRDefault="00E86887" w14:paraId="3AD3187D" w14:textId="3D2A01A0">
      <w:pPr>
        <w:ind w:left="0"/>
      </w:pPr>
      <w:r w:rsidRPr="00605237">
        <w:rPr>
          <w:u w:val="single"/>
        </w:rPr>
        <w:t>Critical IT Resource</w:t>
      </w:r>
      <w:r>
        <w:t xml:space="preserve"> - Any IT-related system, application, or process that is central to the core operations of the College</w:t>
      </w:r>
      <w:r w:rsidR="0421A6A4">
        <w:t xml:space="preserve">. </w:t>
      </w:r>
      <w:r>
        <w:t xml:space="preserve">Such resources will be only those that the college </w:t>
      </w:r>
      <w:r>
        <w:lastRenderedPageBreak/>
        <w:t>cannot operate without for more than one day</w:t>
      </w:r>
      <w:r w:rsidR="0ABDF1DF">
        <w:t xml:space="preserve">. </w:t>
      </w:r>
      <w:r>
        <w:t xml:space="preserve">For disaster recovery purposes, these resources are classified as Tier 1 assets. (See attached Critical Systems Inventory.pdf) </w:t>
      </w:r>
    </w:p>
    <w:p w:rsidR="00E86887" w:rsidP="00E86887" w:rsidRDefault="00E86887" w14:paraId="4F5F477B" w14:textId="3F619CE8">
      <w:pPr>
        <w:ind w:left="0"/>
      </w:pPr>
      <w:r w:rsidRPr="398AD87D" w:rsidR="00E86887">
        <w:rPr>
          <w:u w:val="single"/>
        </w:rPr>
        <w:t>Disaster</w:t>
      </w:r>
      <w:r w:rsidR="00E86887">
        <w:rPr/>
        <w:t xml:space="preserve"> - Any event or circumstance preventing the normal operation of the College</w:t>
      </w:r>
      <w:r w:rsidR="7CB6C0DE">
        <w:rPr/>
        <w:t xml:space="preserve">. </w:t>
      </w:r>
      <w:bookmarkStart w:name="_Int_4P4fiAF6" w:id="1891769116"/>
      <w:r w:rsidR="14A4E7A5">
        <w:rPr/>
        <w:t>Occurrence</w:t>
      </w:r>
      <w:bookmarkEnd w:id="1891769116"/>
      <w:r w:rsidR="00E86887">
        <w:rPr/>
        <w:t xml:space="preserve"> for this area would be tornado, fire, or earthquake. </w:t>
      </w:r>
    </w:p>
    <w:p w:rsidR="0073567D" w:rsidP="00E86887" w:rsidRDefault="0073567D" w14:paraId="68957895" w14:textId="77777777">
      <w:pPr>
        <w:ind w:left="0"/>
      </w:pPr>
    </w:p>
    <w:p w:rsidRPr="00E86887" w:rsidR="00E86887" w:rsidP="00E86887" w:rsidRDefault="00E86887" w14:paraId="15460BE2" w14:textId="77777777">
      <w:pPr>
        <w:ind w:left="0"/>
        <w:rPr>
          <w:b/>
        </w:rPr>
      </w:pPr>
      <w:r w:rsidRPr="00E86887">
        <w:rPr>
          <w:b/>
        </w:rPr>
        <w:t xml:space="preserve">CLASSIFICATION OF IT ASSETS </w:t>
      </w:r>
    </w:p>
    <w:p w:rsidR="00E86887" w:rsidP="00E86887" w:rsidRDefault="00E86887" w14:paraId="3B429A8B" w14:textId="77777777">
      <w:pPr>
        <w:ind w:left="0"/>
      </w:pPr>
      <w:r>
        <w:t xml:space="preserve">Information Technology assets are classified on a three-tiered system: </w:t>
      </w:r>
    </w:p>
    <w:p w:rsidR="00E86887" w:rsidP="00E86887" w:rsidRDefault="00E86887" w14:paraId="052F9E3E" w14:textId="77777777">
      <w:pPr>
        <w:ind w:left="0"/>
      </w:pPr>
      <w:r>
        <w:t xml:space="preserve">(See attached Critical Systems Inventory.pdf) </w:t>
      </w:r>
    </w:p>
    <w:p w:rsidR="00E86887" w:rsidP="00E86887" w:rsidRDefault="00E86887" w14:paraId="0ED6588A" w14:textId="77777777">
      <w:pPr>
        <w:ind w:left="0"/>
      </w:pPr>
      <w:r>
        <w:t xml:space="preserve">Tier I – Maximum outage tolerable = 24 hours </w:t>
      </w:r>
    </w:p>
    <w:p w:rsidR="00E86887" w:rsidP="00E86887" w:rsidRDefault="00E86887" w14:paraId="6BF30ECE" w14:textId="700891C6">
      <w:pPr>
        <w:ind w:left="0"/>
      </w:pPr>
      <w:r>
        <w:t>Tier II – Maximum outage tolerable = 6 Weeks</w:t>
      </w:r>
    </w:p>
    <w:p w:rsidR="00E86887" w:rsidP="00E86887" w:rsidRDefault="00E86887" w14:paraId="5BB4DD32" w14:textId="674DE891">
      <w:pPr>
        <w:ind w:left="0"/>
      </w:pPr>
      <w:r>
        <w:t xml:space="preserve">Tier III – Outage may be longer than 6 Weeks </w:t>
      </w:r>
    </w:p>
    <w:p w:rsidR="0073567D" w:rsidP="00E86887" w:rsidRDefault="0073567D" w14:paraId="32DFF7F1" w14:textId="77777777">
      <w:pPr>
        <w:ind w:left="0"/>
      </w:pPr>
    </w:p>
    <w:p w:rsidRPr="00E86887" w:rsidR="00E86887" w:rsidP="00E86887" w:rsidRDefault="00E86887" w14:paraId="4496AC9E" w14:textId="77777777">
      <w:pPr>
        <w:ind w:left="0"/>
        <w:rPr>
          <w:b/>
        </w:rPr>
      </w:pPr>
      <w:r w:rsidRPr="00E86887">
        <w:rPr>
          <w:b/>
        </w:rPr>
        <w:t xml:space="preserve">FACILITIES </w:t>
      </w:r>
    </w:p>
    <w:p w:rsidR="00E86887" w:rsidP="00E86887" w:rsidRDefault="00E86887" w14:paraId="636900FD" w14:textId="7748E2B4">
      <w:pPr>
        <w:ind w:left="0"/>
      </w:pPr>
      <w:r>
        <w:t>Critical on-campus systems are located within the Gignilliat Hall datacenter and the Westcott Hall network center</w:t>
      </w:r>
      <w:r w:rsidR="052D27ED">
        <w:t xml:space="preserve">. </w:t>
      </w:r>
      <w:r>
        <w:t xml:space="preserve">Both locations have controlled access, climate control, and protected against extended power outages with natural gas-powered emergency generators. </w:t>
      </w:r>
    </w:p>
    <w:p w:rsidR="0073567D" w:rsidP="00E86887" w:rsidRDefault="0073567D" w14:paraId="0AD80CDA" w14:textId="77777777">
      <w:pPr>
        <w:ind w:left="0"/>
      </w:pPr>
    </w:p>
    <w:p w:rsidRPr="00E86887" w:rsidR="00E86887" w:rsidP="00E86887" w:rsidRDefault="00E86887" w14:paraId="4E57D0B6" w14:textId="77777777">
      <w:pPr>
        <w:ind w:left="0"/>
        <w:rPr>
          <w:b/>
        </w:rPr>
      </w:pPr>
      <w:r w:rsidRPr="00E86887">
        <w:rPr>
          <w:b/>
        </w:rPr>
        <w:t xml:space="preserve">COMMUNICATIONS </w:t>
      </w:r>
    </w:p>
    <w:p w:rsidR="00E86887" w:rsidP="00E86887" w:rsidRDefault="00E86887" w14:paraId="19EEB80D" w14:textId="09B4E69C">
      <w:pPr>
        <w:ind w:left="0"/>
      </w:pPr>
      <w:r>
        <w:t>In the event of a local disaster, students, faculty, and staff would be notified via the college’s Rave Alert system</w:t>
      </w:r>
      <w:r w:rsidR="092C1F21">
        <w:t xml:space="preserve">. </w:t>
      </w:r>
      <w:r>
        <w:t>Also, the status of the campus and class offerings would be communicated via general public methods. (</w:t>
      </w:r>
      <w:r w:rsidR="51F31B67">
        <w:t>i.e.,</w:t>
      </w:r>
      <w:r>
        <w:t xml:space="preserve"> public website, local media) </w:t>
      </w:r>
    </w:p>
    <w:p w:rsidR="0073567D" w:rsidP="00E86887" w:rsidRDefault="0073567D" w14:paraId="76DEC7F5" w14:textId="77777777">
      <w:pPr>
        <w:ind w:left="0"/>
      </w:pPr>
    </w:p>
    <w:p w:rsidRPr="00E86887" w:rsidR="00E86887" w:rsidP="00E86887" w:rsidRDefault="00E86887" w14:paraId="76178DB5" w14:textId="77777777">
      <w:pPr>
        <w:ind w:left="0"/>
        <w:rPr>
          <w:b/>
        </w:rPr>
      </w:pPr>
      <w:r w:rsidRPr="00E86887">
        <w:rPr>
          <w:b/>
        </w:rPr>
        <w:t xml:space="preserve">TESTING </w:t>
      </w:r>
    </w:p>
    <w:p w:rsidR="00E86887" w:rsidP="00E86887" w:rsidRDefault="00E86887" w14:paraId="00A4416F" w14:textId="62989BD2">
      <w:pPr>
        <w:ind w:left="0"/>
      </w:pPr>
      <w:r w:rsidR="00E86887">
        <w:rPr/>
        <w:t xml:space="preserve">The ability to access Banner and PeopleSoft from an off-campus location was </w:t>
      </w:r>
      <w:r w:rsidR="0DE5B58B">
        <w:rPr/>
        <w:t>confirmed in</w:t>
      </w:r>
      <w:r w:rsidR="00E86887">
        <w:rPr/>
        <w:t xml:space="preserve"> December 2017. Details concerning the prior arrangements </w:t>
      </w:r>
      <w:r w:rsidR="08672FED">
        <w:rPr/>
        <w:t>for</w:t>
      </w:r>
      <w:r w:rsidR="00E86887">
        <w:rPr/>
        <w:t xml:space="preserve"> testing can be found in the following documents. </w:t>
      </w:r>
    </w:p>
    <w:p w:rsidR="00E86887" w:rsidP="00E86887" w:rsidRDefault="00E86887" w14:paraId="289BBC33" w14:textId="77777777">
      <w:pPr>
        <w:ind w:left="0"/>
      </w:pPr>
      <w:r>
        <w:t xml:space="preserve">DR Banner – Highlands.pdf </w:t>
      </w:r>
    </w:p>
    <w:p w:rsidR="00E86887" w:rsidP="00E86887" w:rsidRDefault="00E86887" w14:paraId="0F3ACA08" w14:textId="77777777">
      <w:pPr>
        <w:ind w:left="0"/>
      </w:pPr>
      <w:r>
        <w:t xml:space="preserve">DR Banner – Highlands – Success.pdf </w:t>
      </w:r>
    </w:p>
    <w:p w:rsidR="00E86887" w:rsidP="00E86887" w:rsidRDefault="00E86887" w14:paraId="386EE95C" w14:textId="3022E962">
      <w:pPr>
        <w:ind w:left="0"/>
      </w:pPr>
      <w:r>
        <w:t xml:space="preserve">USG ServiceNow DR Banner.pdf </w:t>
      </w:r>
    </w:p>
    <w:p w:rsidRPr="00E86887" w:rsidR="0073567D" w:rsidP="0073567D" w:rsidRDefault="0073567D" w14:paraId="69E7666D" w14:textId="77777777">
      <w:pPr>
        <w:ind w:left="0"/>
      </w:pPr>
      <w:r>
        <w:t>The standby server for Blackboard was restored from ITS Cloud backup in 2017.</w:t>
      </w:r>
    </w:p>
    <w:p w:rsidR="0073567D" w:rsidP="00E86887" w:rsidRDefault="0073567D" w14:paraId="466024B3" w14:textId="77777777">
      <w:pPr>
        <w:ind w:left="0"/>
      </w:pPr>
    </w:p>
    <w:p w:rsidRPr="00E86887" w:rsidR="00E86887" w:rsidP="00E86887" w:rsidRDefault="00E86887" w14:paraId="4EFD95FE" w14:textId="77777777">
      <w:pPr>
        <w:ind w:left="0"/>
        <w:rPr>
          <w:b/>
        </w:rPr>
      </w:pPr>
      <w:r w:rsidRPr="00E86887">
        <w:rPr>
          <w:b/>
        </w:rPr>
        <w:t xml:space="preserve">DISASTER RECOVERY CHECKLIST </w:t>
      </w:r>
    </w:p>
    <w:p w:rsidR="00E86887" w:rsidP="00E86887" w:rsidRDefault="00E86887" w14:paraId="5B6ED691" w14:textId="77777777">
      <w:pPr>
        <w:ind w:left="0"/>
      </w:pPr>
      <w:r w:rsidRPr="00E86887">
        <w:t xml:space="preserve">• Mobilize the disaster recovery team </w:t>
      </w:r>
    </w:p>
    <w:p w:rsidR="00E86887" w:rsidP="00E86887" w:rsidRDefault="00E86887" w14:paraId="1A51FA62" w14:textId="77777777">
      <w:pPr>
        <w:ind w:left="0"/>
      </w:pPr>
      <w:r w:rsidRPr="00E86887">
        <w:t xml:space="preserve">• Alert campus community via Rave Alert, public website, and regional public media </w:t>
      </w:r>
    </w:p>
    <w:p w:rsidR="00E86887" w:rsidP="00E86887" w:rsidRDefault="00E86887" w14:paraId="73A61FAA" w14:textId="77777777">
      <w:pPr>
        <w:ind w:left="0"/>
      </w:pPr>
      <w:r w:rsidRPr="00E86887">
        <w:t xml:space="preserve">• Verify operation and availability of all Tier 1 systems – implement appropriate recovery strategy for each affected Tier 1 system </w:t>
      </w:r>
    </w:p>
    <w:p w:rsidR="00E86887" w:rsidP="00E86887" w:rsidRDefault="00E86887" w14:paraId="3A077DA2" w14:textId="77777777">
      <w:pPr>
        <w:ind w:left="0"/>
      </w:pPr>
      <w:r w:rsidRPr="00E86887">
        <w:t xml:space="preserve">• Assess integrity of campus network and PeachNet Internet connection </w:t>
      </w:r>
    </w:p>
    <w:p w:rsidR="00E86887" w:rsidP="00E86887" w:rsidRDefault="00E86887" w14:paraId="4DC27221" w14:textId="77777777">
      <w:pPr>
        <w:ind w:left="0"/>
      </w:pPr>
      <w:r w:rsidRPr="00E86887">
        <w:t xml:space="preserve">• Contact Georgia Highlands and ITS to authorize network access for Banner and PeopleSoft </w:t>
      </w:r>
    </w:p>
    <w:p w:rsidR="00E86887" w:rsidP="00E86887" w:rsidRDefault="00E86887" w14:paraId="55A67631" w14:textId="77777777">
      <w:pPr>
        <w:ind w:left="0"/>
      </w:pPr>
      <w:r w:rsidRPr="00E86887">
        <w:t xml:space="preserve">• Relocate key personnel to Georgia Highlands campus </w:t>
      </w:r>
    </w:p>
    <w:p w:rsidR="00E86887" w:rsidP="00E86887" w:rsidRDefault="00E86887" w14:paraId="5AAB96A7" w14:textId="77777777">
      <w:pPr>
        <w:ind w:left="0"/>
      </w:pPr>
      <w:r w:rsidRPr="00E86887">
        <w:t xml:space="preserve">• Contact Dalton Utilities to arrange installation of an internet connection to an unaffected building </w:t>
      </w:r>
    </w:p>
    <w:p w:rsidR="00E86887" w:rsidP="00E86887" w:rsidRDefault="00E86887" w14:paraId="68AED8E2" w14:textId="77777777">
      <w:pPr>
        <w:ind w:left="0"/>
      </w:pPr>
      <w:r w:rsidRPr="00E86887">
        <w:t xml:space="preserve">• Obtain 24 VoIP phones from Dalton Utilities </w:t>
      </w:r>
    </w:p>
    <w:p w:rsidR="00E86887" w:rsidP="00E86887" w:rsidRDefault="00E86887" w14:paraId="2F6E658E" w14:textId="77777777">
      <w:pPr>
        <w:ind w:left="0"/>
      </w:pPr>
      <w:r w:rsidRPr="00E86887">
        <w:t xml:space="preserve">• Contact FUSION to have critical phone systems forwarded to the new Dalton Utilities phones </w:t>
      </w:r>
    </w:p>
    <w:p w:rsidR="00E86887" w:rsidP="00E86887" w:rsidRDefault="00E86887" w14:paraId="4A3CB106" w14:textId="77777777">
      <w:pPr>
        <w:ind w:left="0"/>
      </w:pPr>
      <w:r w:rsidRPr="00E86887">
        <w:t xml:space="preserve">• Contact ITS to have temporary Dalton Utilities network authorized for Banner and PeopleSoft access </w:t>
      </w:r>
    </w:p>
    <w:p w:rsidR="00E86887" w:rsidP="00E86887" w:rsidRDefault="00E86887" w14:paraId="29EA5EF0" w14:textId="4358FFF6">
      <w:pPr>
        <w:ind w:left="0"/>
      </w:pPr>
      <w:r w:rsidRPr="00E86887">
        <w:t>• Determine cost to replace and restore damaged equipment (Network, Phone, Servers, Security Cameras, Classroom Technology)</w:t>
      </w:r>
    </w:p>
    <w:p w:rsidR="0073567D" w:rsidP="00E86887" w:rsidRDefault="0073567D" w14:paraId="4860654C" w14:textId="77777777">
      <w:pPr>
        <w:ind w:left="0"/>
      </w:pPr>
    </w:p>
    <w:p w:rsidRPr="00E86887" w:rsidR="00E86887" w:rsidP="00E86887" w:rsidRDefault="00E86887" w14:paraId="5BBBEDF3" w14:textId="77777777">
      <w:pPr>
        <w:ind w:left="0"/>
        <w:rPr>
          <w:b/>
        </w:rPr>
      </w:pPr>
      <w:r w:rsidRPr="00E86887">
        <w:rPr>
          <w:b/>
        </w:rPr>
        <w:t xml:space="preserve">DISASTER RECOVERY TEAM </w:t>
      </w:r>
    </w:p>
    <w:p w:rsidR="00E86887" w:rsidP="0073567D" w:rsidRDefault="00E86887" w14:paraId="1A8FD5A5" w14:textId="2D00FCAF">
      <w:pPr>
        <w:pStyle w:val="NoSpacing"/>
      </w:pPr>
      <w:r>
        <w:t xml:space="preserve">President </w:t>
      </w:r>
      <w:r>
        <w:tab/>
      </w:r>
      <w:r>
        <w:tab/>
      </w:r>
      <w:r>
        <w:tab/>
      </w:r>
      <w:r>
        <w:tab/>
      </w:r>
      <w:r>
        <w:tab/>
      </w:r>
      <w:r>
        <w:tab/>
      </w:r>
      <w:r>
        <w:tab/>
      </w:r>
      <w:r>
        <w:tab/>
      </w:r>
      <w:r>
        <w:tab/>
      </w:r>
      <w:r>
        <w:tab/>
      </w:r>
      <w:r>
        <w:tab/>
      </w:r>
      <w:r>
        <w:tab/>
      </w:r>
      <w:r>
        <w:tab/>
      </w:r>
      <w:r>
        <w:tab/>
      </w:r>
      <w:r>
        <w:tab/>
      </w:r>
      <w:r>
        <w:tab/>
      </w:r>
      <w:r>
        <w:tab/>
      </w:r>
      <w:r>
        <w:t xml:space="preserve">706-272-4438 Vice President for Academic Affairs </w:t>
      </w:r>
      <w:r>
        <w:tab/>
      </w:r>
      <w:r>
        <w:tab/>
      </w:r>
      <w:r>
        <w:tab/>
      </w:r>
      <w:r>
        <w:tab/>
      </w:r>
      <w:r>
        <w:tab/>
      </w:r>
      <w:r>
        <w:tab/>
      </w:r>
      <w:r>
        <w:tab/>
      </w:r>
      <w:r>
        <w:tab/>
      </w:r>
      <w:r>
        <w:tab/>
      </w:r>
      <w:r>
        <w:tab/>
      </w:r>
      <w:r>
        <w:t xml:space="preserve">706-272-4420 Vice President for Enrollment and Student Services </w:t>
      </w:r>
      <w:r>
        <w:tab/>
      </w:r>
      <w:r>
        <w:tab/>
      </w:r>
      <w:r>
        <w:tab/>
      </w:r>
      <w:r>
        <w:tab/>
      </w:r>
      <w:r>
        <w:tab/>
      </w:r>
      <w:r>
        <w:t xml:space="preserve">706-272-4436 Vice President for Fiscal Affairs   </w:t>
      </w:r>
      <w:r>
        <w:tab/>
      </w:r>
      <w:r>
        <w:tab/>
      </w:r>
      <w:r>
        <w:tab/>
      </w:r>
      <w:r>
        <w:tab/>
      </w:r>
      <w:r>
        <w:tab/>
      </w:r>
      <w:r>
        <w:tab/>
      </w:r>
      <w:r>
        <w:tab/>
      </w:r>
      <w:r>
        <w:tab/>
      </w:r>
      <w:r>
        <w:tab/>
      </w:r>
      <w:r>
        <w:tab/>
      </w:r>
      <w:r>
        <w:tab/>
      </w:r>
      <w:r>
        <w:t xml:space="preserve">706-272-4435 Chief Information Officer </w:t>
      </w:r>
      <w:r w:rsidRPr="00A20C62" w:rsidR="00A20C62">
        <w:rPr>
          <w:highlight w:val="yellow"/>
        </w:rPr>
        <w:t>OTIS</w:t>
      </w:r>
      <w:r w:rsidR="00A20C62">
        <w:tab/>
      </w:r>
      <w:r w:rsidR="00A443A0">
        <w:tab/>
      </w:r>
      <w:r w:rsidR="00A443A0">
        <w:tab/>
      </w:r>
      <w:r w:rsidR="00A443A0">
        <w:tab/>
      </w:r>
      <w:r w:rsidR="00A443A0">
        <w:tab/>
      </w:r>
      <w:r w:rsidR="00A443A0">
        <w:tab/>
      </w:r>
      <w:r w:rsidR="00A443A0">
        <w:tab/>
      </w:r>
      <w:r w:rsidR="00A443A0">
        <w:tab/>
      </w:r>
      <w:r w:rsidR="00A443A0">
        <w:tab/>
      </w:r>
      <w:r w:rsidR="00A443A0">
        <w:tab/>
      </w:r>
      <w:r w:rsidR="00A443A0">
        <w:tab/>
      </w:r>
      <w:r w:rsidR="00A443A0">
        <w:tab/>
      </w:r>
      <w:r w:rsidRPr="00A443A0" w:rsidR="00A443A0">
        <w:rPr>
          <w:highlight w:val="yellow"/>
        </w:rPr>
        <w:t>706-712-8213</w:t>
      </w:r>
    </w:p>
    <w:p w:rsidR="00E86887" w:rsidP="0073567D" w:rsidRDefault="00E86887" w14:paraId="08BBBC56" w14:textId="66B2B6C4">
      <w:pPr>
        <w:pStyle w:val="NoSpacing"/>
      </w:pPr>
      <w:r>
        <w:t xml:space="preserve">Network Operations Manager </w:t>
      </w:r>
      <w:r w:rsidRPr="00A20C62" w:rsidR="00A20C62">
        <w:rPr>
          <w:highlight w:val="yellow"/>
        </w:rPr>
        <w:t>OTIS</w:t>
      </w:r>
      <w:r>
        <w:t xml:space="preserve"> </w:t>
      </w:r>
      <w:r w:rsidR="00A443A0">
        <w:tab/>
      </w:r>
      <w:r w:rsidR="00A443A0">
        <w:tab/>
      </w:r>
      <w:r w:rsidR="00A443A0">
        <w:tab/>
      </w:r>
      <w:r w:rsidR="00A443A0">
        <w:tab/>
      </w:r>
      <w:r w:rsidR="00A443A0">
        <w:tab/>
      </w:r>
      <w:r w:rsidR="00A443A0">
        <w:tab/>
      </w:r>
      <w:r w:rsidR="00A443A0">
        <w:tab/>
      </w:r>
      <w:r w:rsidR="00A443A0">
        <w:tab/>
      </w:r>
      <w:r w:rsidR="00A443A0">
        <w:tab/>
      </w:r>
      <w:r w:rsidR="00A443A0">
        <w:tab/>
      </w:r>
      <w:r w:rsidRPr="00A443A0" w:rsidR="00A443A0">
        <w:rPr>
          <w:highlight w:val="yellow"/>
        </w:rPr>
        <w:t>706-712-8213</w:t>
      </w:r>
    </w:p>
    <w:p w:rsidR="0073567D" w:rsidP="0073567D" w:rsidRDefault="00E86887" w14:paraId="766C97D8" w14:textId="025DC4D7">
      <w:pPr>
        <w:pStyle w:val="NoSpacing"/>
      </w:pPr>
      <w:r>
        <w:t xml:space="preserve">Information Security Officer </w:t>
      </w:r>
      <w:r w:rsidRPr="00A20C62" w:rsidR="00A20C62">
        <w:rPr>
          <w:highlight w:val="yellow"/>
        </w:rPr>
        <w:t>OTIS</w:t>
      </w:r>
      <w:r>
        <w:t xml:space="preserve"> </w:t>
      </w:r>
      <w:r w:rsidR="00A443A0">
        <w:tab/>
      </w:r>
      <w:r w:rsidR="00A443A0">
        <w:tab/>
      </w:r>
      <w:r w:rsidR="00A443A0">
        <w:tab/>
      </w:r>
      <w:r w:rsidR="00A443A0">
        <w:tab/>
      </w:r>
      <w:r w:rsidR="00A443A0">
        <w:tab/>
      </w:r>
      <w:r w:rsidR="00A443A0">
        <w:tab/>
      </w:r>
      <w:r w:rsidR="00A443A0">
        <w:tab/>
      </w:r>
      <w:r w:rsidR="00A443A0">
        <w:tab/>
      </w:r>
      <w:r w:rsidR="00A443A0">
        <w:tab/>
      </w:r>
      <w:r w:rsidR="00A443A0">
        <w:tab/>
      </w:r>
      <w:r w:rsidRPr="00A443A0" w:rsidR="00A443A0">
        <w:rPr>
          <w:highlight w:val="yellow"/>
        </w:rPr>
        <w:t>706-712-8213</w:t>
      </w:r>
    </w:p>
    <w:p w:rsidR="0073567D" w:rsidP="0073567D" w:rsidRDefault="00E86887" w14:paraId="30365943" w14:textId="0B6D6DA6">
      <w:pPr>
        <w:pStyle w:val="NoSpacing"/>
      </w:pPr>
      <w:r>
        <w:t xml:space="preserve">DSC Police/Public Safety </w:t>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706-272-4461</w:t>
      </w:r>
    </w:p>
    <w:p w:rsidR="0073567D" w:rsidP="0073567D" w:rsidRDefault="00E86887" w14:paraId="0D0DEC56" w14:textId="3BB19328">
      <w:pPr>
        <w:pStyle w:val="NoSpacing"/>
      </w:pPr>
      <w:r>
        <w:t xml:space="preserve">Director of Plant Operations </w:t>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706-272-4446</w:t>
      </w:r>
    </w:p>
    <w:p w:rsidR="0073567D" w:rsidP="0073567D" w:rsidRDefault="00E86887" w14:paraId="282401D7" w14:textId="46A5042D">
      <w:pPr>
        <w:pStyle w:val="NoSpacing"/>
      </w:pPr>
      <w:r>
        <w:t xml:space="preserve">Director of Marketing &amp; Communications </w:t>
      </w:r>
      <w:r w:rsidR="0073567D">
        <w:tab/>
      </w:r>
      <w:r w:rsidR="0073567D">
        <w:tab/>
      </w:r>
      <w:r w:rsidR="0073567D">
        <w:tab/>
      </w:r>
      <w:r w:rsidR="0073567D">
        <w:tab/>
      </w:r>
      <w:r w:rsidR="0073567D">
        <w:tab/>
      </w:r>
      <w:r w:rsidR="0073567D">
        <w:tab/>
      </w:r>
      <w:r w:rsidR="0073567D">
        <w:tab/>
      </w:r>
      <w:r w:rsidR="0073567D">
        <w:tab/>
      </w:r>
      <w:r w:rsidR="0073567D">
        <w:t>706-272-4586</w:t>
      </w:r>
    </w:p>
    <w:p w:rsidR="0073567D" w:rsidP="0073567D" w:rsidRDefault="00E86887" w14:paraId="247BE98F" w14:textId="6635B499">
      <w:pPr>
        <w:pStyle w:val="NoSpacing"/>
      </w:pPr>
      <w:r>
        <w:t xml:space="preserve">ITS, Athens, GA </w:t>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888-875-3697</w:t>
      </w:r>
    </w:p>
    <w:p w:rsidR="0073567D" w:rsidP="0073567D" w:rsidRDefault="0073567D" w14:paraId="2BA01A3C" w14:textId="571521A8">
      <w:pPr>
        <w:pStyle w:val="NoSpacing"/>
      </w:pPr>
      <w:r>
        <w:tab/>
      </w:r>
    </w:p>
    <w:p w:rsidR="00E86887" w:rsidP="00E86887" w:rsidRDefault="00E86887" w14:paraId="43A3A95B" w14:textId="51D0829C">
      <w:pPr>
        <w:ind w:left="0"/>
      </w:pPr>
      <w:r>
        <w:t xml:space="preserve">**Mobile Contact Numbers are kept by Public Safety**                                                                                                              </w:t>
      </w:r>
    </w:p>
    <w:p w:rsidR="00E86887" w:rsidP="00E86887" w:rsidRDefault="00E86887" w14:paraId="11FB4472" w14:textId="77777777">
      <w:pPr>
        <w:ind w:left="0"/>
      </w:pPr>
      <w:r>
        <w:t xml:space="preserve"> </w:t>
      </w:r>
    </w:p>
    <w:p w:rsidRPr="00C44F70" w:rsidR="001E19E4" w:rsidP="009F242E" w:rsidRDefault="001E19E4" w14:paraId="02F0B0A2" w14:textId="06E0915D">
      <w:pPr>
        <w:ind w:left="0"/>
        <w:rPr>
          <w:b/>
        </w:rPr>
      </w:pPr>
      <w:r w:rsidRPr="00C44F70">
        <w:rPr>
          <w:b/>
        </w:rPr>
        <w:lastRenderedPageBreak/>
        <w:t>Assumptions</w:t>
      </w:r>
    </w:p>
    <w:p w:rsidR="009F242E" w:rsidP="00A33E82" w:rsidRDefault="009F242E" w14:paraId="2C881BB4" w14:textId="09728485">
      <w:pPr>
        <w:pStyle w:val="ListParagraph"/>
        <w:numPr>
          <w:ilvl w:val="0"/>
          <w:numId w:val="83"/>
        </w:numPr>
      </w:pPr>
      <w:r>
        <w:t xml:space="preserve">A </w:t>
      </w:r>
      <w:r w:rsidR="6D38EB95">
        <w:t>worst-case</w:t>
      </w:r>
      <w:r>
        <w:t xml:space="preserve"> scenario of a tornado that completely destroys both the Westcott and </w:t>
      </w:r>
      <w:r w:rsidR="006F1A66">
        <w:t xml:space="preserve">Gignilliat </w:t>
      </w:r>
      <w:r>
        <w:t xml:space="preserve">Memorial </w:t>
      </w:r>
      <w:r w:rsidR="0073567D">
        <w:t>Hall</w:t>
      </w:r>
      <w:r>
        <w:t xml:space="preserve"> has occurred.</w:t>
      </w:r>
    </w:p>
    <w:p w:rsidR="009F242E" w:rsidP="00A33E82" w:rsidRDefault="009F242E" w14:paraId="7C9B90FE" w14:textId="0D627CAA">
      <w:pPr>
        <w:pStyle w:val="ListParagraph"/>
        <w:numPr>
          <w:ilvl w:val="0"/>
          <w:numId w:val="83"/>
        </w:numPr>
        <w:rPr/>
      </w:pPr>
      <w:r w:rsidR="009F242E">
        <w:rPr/>
        <w:t xml:space="preserve">The most critical systems and IT resources should be restored and available </w:t>
      </w:r>
      <w:r w:rsidR="5E485E61">
        <w:rPr/>
        <w:t>within</w:t>
      </w:r>
      <w:r w:rsidR="009F242E">
        <w:rPr/>
        <w:t xml:space="preserve"> 24 hours of a disaster.</w:t>
      </w:r>
    </w:p>
    <w:p w:rsidRPr="009F242E" w:rsidR="009F242E" w:rsidP="00A33E82" w:rsidRDefault="009F242E" w14:paraId="7DDFE2D2" w14:textId="77777777">
      <w:pPr>
        <w:pStyle w:val="ListParagraph"/>
        <w:numPr>
          <w:ilvl w:val="0"/>
          <w:numId w:val="83"/>
        </w:numPr>
      </w:pPr>
      <w:r>
        <w:t xml:space="preserve">How quickly the less critical systems are restored will be dependent on the damage to the rest of the campus, the availability of replacement equipment, and the availability of funds. </w:t>
      </w:r>
    </w:p>
    <w:p w:rsidRPr="0073567D" w:rsidR="009F242E" w:rsidP="398AD87D" w:rsidRDefault="009F242E" w14:paraId="17C51C98" w14:textId="7A0FDCCE">
      <w:pPr>
        <w:pStyle w:val="ListParagraph"/>
        <w:numPr>
          <w:ilvl w:val="0"/>
          <w:numId w:val="83"/>
        </w:numPr>
        <w:rPr>
          <w:b w:val="1"/>
          <w:bCs w:val="1"/>
        </w:rPr>
      </w:pPr>
      <w:r w:rsidR="009F242E">
        <w:rPr/>
        <w:t xml:space="preserve">The </w:t>
      </w:r>
      <w:r w:rsidR="009F242E">
        <w:rPr/>
        <w:t>minimum</w:t>
      </w:r>
      <w:r w:rsidR="009F242E">
        <w:rPr/>
        <w:t xml:space="preserve"> outage for less critical systems is </w:t>
      </w:r>
      <w:bookmarkStart w:name="_Int_rH8Vx0NG" w:id="232476984"/>
      <w:r w:rsidR="131AC9EB">
        <w:rPr/>
        <w:t>6 weeks (about 1 and a half months)</w:t>
      </w:r>
      <w:bookmarkEnd w:id="232476984"/>
      <w:r w:rsidR="009F242E">
        <w:rPr/>
        <w:t xml:space="preserve"> and will be dependent on the restoration of network infrastructure destroyed in the disaster.</w:t>
      </w:r>
    </w:p>
    <w:p w:rsidR="0073567D" w:rsidP="0073567D" w:rsidRDefault="0073567D" w14:paraId="1821AECC" w14:textId="6A76380D">
      <w:pPr>
        <w:ind w:left="0"/>
        <w:rPr>
          <w:b/>
        </w:rPr>
      </w:pPr>
    </w:p>
    <w:p w:rsidRPr="0073567D" w:rsidR="0073567D" w:rsidP="0073567D" w:rsidRDefault="0073567D" w14:paraId="07D39411" w14:textId="2C53F075">
      <w:pPr>
        <w:ind w:left="0"/>
        <w:rPr>
          <w:b/>
        </w:rPr>
      </w:pPr>
      <w:r w:rsidRPr="0073567D">
        <w:rPr>
          <w:b/>
        </w:rPr>
        <w:t xml:space="preserve">Westcott Core Network Equipment </w:t>
      </w:r>
    </w:p>
    <w:p w:rsidRPr="0073567D" w:rsidR="0073567D" w:rsidP="0073567D" w:rsidRDefault="0073567D" w14:paraId="1473623F" w14:textId="77777777">
      <w:pPr>
        <w:ind w:left="0"/>
        <w:rPr>
          <w:b/>
        </w:rPr>
      </w:pPr>
      <w:r w:rsidRPr="0073567D">
        <w:rPr>
          <w:b/>
        </w:rPr>
        <w:t xml:space="preserve">Currently installed: </w:t>
      </w:r>
    </w:p>
    <w:p w:rsidR="0073567D" w:rsidP="0073567D" w:rsidRDefault="0073567D" w14:paraId="45311678" w14:textId="77777777">
      <w:pPr>
        <w:ind w:left="0"/>
      </w:pPr>
      <w:r>
        <w:t xml:space="preserve">HP/Aruba 5400R zl2 Chassis (Qty: 2) </w:t>
      </w:r>
    </w:p>
    <w:p w:rsidR="0073567D" w:rsidP="0073567D" w:rsidRDefault="0073567D" w14:paraId="109DAB0D" w14:textId="77777777">
      <w:pPr>
        <w:ind w:left="0"/>
      </w:pPr>
      <w:r>
        <w:t xml:space="preserve">HP/Aruba J9827A Management Module (Qty: 2, 1/each Chassis) </w:t>
      </w:r>
    </w:p>
    <w:p w:rsidR="0073567D" w:rsidP="0073567D" w:rsidRDefault="0073567D" w14:paraId="14FE9226" w14:textId="77777777">
      <w:pPr>
        <w:ind w:left="0"/>
      </w:pPr>
      <w:r>
        <w:t xml:space="preserve">HP/Aruba J9993A 8 port 1G/10G SFP+ v3 z12 Module (Qty: 2, 1/each Chassis) </w:t>
      </w:r>
    </w:p>
    <w:p w:rsidR="0073567D" w:rsidP="0073567D" w:rsidRDefault="0073567D" w14:paraId="7C1FBED5" w14:textId="77777777">
      <w:pPr>
        <w:ind w:left="0"/>
      </w:pPr>
      <w:r>
        <w:t xml:space="preserve">HP/Aruba J9988A 24p 1G SFP v3 z12 Module (Qty:4, 2/each Chassis) </w:t>
      </w:r>
    </w:p>
    <w:p w:rsidR="0073567D" w:rsidP="0073567D" w:rsidRDefault="0073567D" w14:paraId="0FD05C44" w14:textId="77777777">
      <w:pPr>
        <w:ind w:left="0"/>
      </w:pPr>
      <w:r>
        <w:t xml:space="preserve">HP J9150A 10G MM/SR GBIC Module (Qty:14, 7/each Chassis) </w:t>
      </w:r>
    </w:p>
    <w:p w:rsidR="0073567D" w:rsidP="0073567D" w:rsidRDefault="0073567D" w14:paraId="5A3F532E" w14:textId="77777777">
      <w:pPr>
        <w:ind w:left="0"/>
      </w:pPr>
      <w:r>
        <w:t xml:space="preserve">HP J9152A 10G SM/LR GBIC Module (Qty:2, 1/each Chassis) </w:t>
      </w:r>
    </w:p>
    <w:p w:rsidR="0073567D" w:rsidP="0073567D" w:rsidRDefault="0073567D" w14:paraId="7CC8E088" w14:textId="77777777">
      <w:pPr>
        <w:ind w:left="0"/>
      </w:pPr>
      <w:r>
        <w:t xml:space="preserve">HP J4858C 1G MM/SR GBIC Module (Qty:90, 45/each Chassis) </w:t>
      </w:r>
    </w:p>
    <w:p w:rsidR="0073567D" w:rsidP="0073567D" w:rsidRDefault="0073567D" w14:paraId="6A41DF7E" w14:textId="77777777">
      <w:pPr>
        <w:ind w:left="0"/>
      </w:pPr>
      <w:r>
        <w:t xml:space="preserve">HP J4859C 1G SM/LR GBIC Module (Qty:6, 3/each Chassis) </w:t>
      </w:r>
    </w:p>
    <w:p w:rsidR="0073567D" w:rsidP="0073567D" w:rsidRDefault="0073567D" w14:paraId="3664E2BA" w14:textId="77777777">
      <w:pPr>
        <w:ind w:left="0"/>
      </w:pPr>
      <w:r>
        <w:t xml:space="preserve">HP J8177C 1G RJ45 Ethernet GBIC Module (Qty:3) </w:t>
      </w:r>
    </w:p>
    <w:p w:rsidR="0073567D" w:rsidP="0073567D" w:rsidRDefault="0073567D" w14:paraId="16B00B96" w14:textId="526D5C6A">
      <w:pPr>
        <w:ind w:left="0"/>
      </w:pPr>
      <w:r>
        <w:t xml:space="preserve">Fiber Runs to campus IDFs DHCP Servers (just simple servers running FreeBSD and isc-dhcpd) (Qty: 2) </w:t>
      </w:r>
    </w:p>
    <w:p w:rsidR="0073567D" w:rsidP="0073567D" w:rsidRDefault="0073567D" w14:paraId="487F2F64" w14:textId="77777777">
      <w:pPr>
        <w:ind w:left="0"/>
      </w:pPr>
    </w:p>
    <w:p w:rsidRPr="0073567D" w:rsidR="0073567D" w:rsidP="0073567D" w:rsidRDefault="0073567D" w14:paraId="7DC0EF64" w14:textId="77777777">
      <w:pPr>
        <w:ind w:left="0"/>
        <w:rPr>
          <w:b/>
        </w:rPr>
      </w:pPr>
      <w:r w:rsidRPr="0073567D">
        <w:rPr>
          <w:b/>
        </w:rPr>
        <w:t xml:space="preserve">Required to be operational in a disaster recovery scenario: </w:t>
      </w:r>
    </w:p>
    <w:p w:rsidR="0073567D" w:rsidP="0073567D" w:rsidRDefault="0073567D" w14:paraId="56D339F4" w14:textId="3A7A37F1">
      <w:pPr>
        <w:ind w:left="0"/>
      </w:pPr>
      <w:r>
        <w:t xml:space="preserve">HP/Aruba 5400R zl2 Chassis (Qty: 1) </w:t>
      </w:r>
    </w:p>
    <w:p w:rsidR="0073567D" w:rsidP="0073567D" w:rsidRDefault="0073567D" w14:paraId="25610ACF" w14:textId="77777777">
      <w:pPr>
        <w:ind w:left="0"/>
      </w:pPr>
      <w:r>
        <w:t xml:space="preserve">HP/Aruba J9827A Management Module (Qty: 1) </w:t>
      </w:r>
    </w:p>
    <w:p w:rsidR="0073567D" w:rsidP="0073567D" w:rsidRDefault="0073567D" w14:paraId="4CAD224B" w14:textId="77777777">
      <w:pPr>
        <w:ind w:left="0"/>
      </w:pPr>
      <w:r>
        <w:t xml:space="preserve">HP/Aruba J9993A 8 port 1G/10G SFP+ v3 z12 Module (Qty: 1) </w:t>
      </w:r>
    </w:p>
    <w:p w:rsidR="0073567D" w:rsidP="0073567D" w:rsidRDefault="0073567D" w14:paraId="124270E1" w14:textId="77777777">
      <w:pPr>
        <w:ind w:left="0"/>
      </w:pPr>
      <w:r>
        <w:t>HP/Aruba J9988A 24p 1G SFP v3 z12 Module (Qty:2)</w:t>
      </w:r>
    </w:p>
    <w:p w:rsidR="0073567D" w:rsidP="0073567D" w:rsidRDefault="0073567D" w14:paraId="77DCEE79" w14:textId="77777777">
      <w:pPr>
        <w:ind w:left="0"/>
      </w:pPr>
      <w:r>
        <w:t xml:space="preserve">HP J9150A 10G MM/SR GBIC Module (Qty:7) </w:t>
      </w:r>
    </w:p>
    <w:p w:rsidR="0073567D" w:rsidP="0073567D" w:rsidRDefault="0073567D" w14:paraId="7297A948" w14:textId="77777777">
      <w:pPr>
        <w:ind w:left="0"/>
      </w:pPr>
      <w:r>
        <w:lastRenderedPageBreak/>
        <w:t xml:space="preserve">HP J9152A 10G SM/LR GBIC Module (Qty:1) </w:t>
      </w:r>
    </w:p>
    <w:p w:rsidR="0073567D" w:rsidP="0073567D" w:rsidRDefault="0073567D" w14:paraId="13A83523" w14:textId="77777777">
      <w:pPr>
        <w:ind w:left="0"/>
      </w:pPr>
      <w:r>
        <w:t xml:space="preserve">HP J4858C 1G MM/SR GBIC Module (Qty:45) </w:t>
      </w:r>
    </w:p>
    <w:p w:rsidR="0073567D" w:rsidP="0073567D" w:rsidRDefault="0073567D" w14:paraId="5E60E8B3" w14:textId="77777777">
      <w:pPr>
        <w:ind w:left="0"/>
      </w:pPr>
      <w:r>
        <w:t xml:space="preserve">HP J4859C 1G SM/LR GBIC Module (Qty:3) </w:t>
      </w:r>
    </w:p>
    <w:p w:rsidR="0073567D" w:rsidP="0073567D" w:rsidRDefault="0073567D" w14:paraId="29E99E7B" w14:textId="77777777">
      <w:pPr>
        <w:ind w:left="0"/>
      </w:pPr>
      <w:r>
        <w:t xml:space="preserve">HP J8177C 1G RJ45 Ethernet GBIC Module (Qty:3) </w:t>
      </w:r>
    </w:p>
    <w:p w:rsidR="0073567D" w:rsidP="0073567D" w:rsidRDefault="0073567D" w14:paraId="0D448BD3" w14:textId="77777777">
      <w:pPr>
        <w:ind w:left="0"/>
      </w:pPr>
      <w:r>
        <w:t xml:space="preserve">Fiber Runs to campus IDFs </w:t>
      </w:r>
    </w:p>
    <w:p w:rsidR="0073567D" w:rsidP="0073567D" w:rsidRDefault="0073567D" w14:paraId="614B9243" w14:textId="010B797D">
      <w:pPr>
        <w:ind w:left="0"/>
      </w:pPr>
      <w:r>
        <w:t xml:space="preserve">A DHCP Server (no </w:t>
      </w:r>
      <w:r w:rsidR="24F627D3">
        <w:t>unique requirements</w:t>
      </w:r>
      <w:r>
        <w:t xml:space="preserve">) </w:t>
      </w:r>
    </w:p>
    <w:p w:rsidR="0073567D" w:rsidP="0073567D" w:rsidRDefault="0073567D" w14:paraId="310ABA02" w14:textId="77777777">
      <w:pPr>
        <w:ind w:left="0"/>
      </w:pPr>
    </w:p>
    <w:p w:rsidRPr="0073567D" w:rsidR="0073567D" w:rsidP="0073567D" w:rsidRDefault="0073567D" w14:paraId="040F50E9" w14:textId="77777777">
      <w:pPr>
        <w:ind w:left="0"/>
        <w:rPr>
          <w:b/>
        </w:rPr>
      </w:pPr>
      <w:r w:rsidRPr="0073567D">
        <w:rPr>
          <w:b/>
        </w:rPr>
        <w:t xml:space="preserve">Memorial Core Network Equipment </w:t>
      </w:r>
    </w:p>
    <w:p w:rsidRPr="0073567D" w:rsidR="0073567D" w:rsidP="0073567D" w:rsidRDefault="0073567D" w14:paraId="4CCF830D" w14:textId="77777777">
      <w:pPr>
        <w:ind w:left="0"/>
        <w:rPr>
          <w:b/>
        </w:rPr>
      </w:pPr>
      <w:r w:rsidRPr="0073567D">
        <w:rPr>
          <w:b/>
        </w:rPr>
        <w:t xml:space="preserve">Currently Installed: </w:t>
      </w:r>
    </w:p>
    <w:p w:rsidR="0073567D" w:rsidP="0073567D" w:rsidRDefault="0073567D" w14:paraId="1C72B35C" w14:textId="77777777">
      <w:pPr>
        <w:ind w:left="0"/>
      </w:pPr>
      <w:r>
        <w:t xml:space="preserve">Palo Alto PA-3050 Network Security Appliances (Border Firewalls) (Qty: 2) </w:t>
      </w:r>
    </w:p>
    <w:p w:rsidR="0073567D" w:rsidP="0073567D" w:rsidRDefault="0073567D" w14:paraId="73F95A6F" w14:textId="77777777">
      <w:pPr>
        <w:ind w:left="0"/>
      </w:pPr>
      <w:r>
        <w:t xml:space="preserve">PeachNet Equipment (ITS Rack) (Not the property or responsibility of DSC) </w:t>
      </w:r>
    </w:p>
    <w:p w:rsidR="0073567D" w:rsidP="0073567D" w:rsidRDefault="0073567D" w14:paraId="68FA8DAA" w14:textId="4159D526">
      <w:pPr>
        <w:ind w:left="0"/>
      </w:pPr>
      <w:r>
        <w:t xml:space="preserve">Cisco 48-Port 2960X Layer3 Switches (Qty: 5) </w:t>
      </w:r>
    </w:p>
    <w:p w:rsidR="0073567D" w:rsidP="0073567D" w:rsidRDefault="0073567D" w14:paraId="2E52ECF2" w14:textId="77777777">
      <w:pPr>
        <w:ind w:left="0"/>
      </w:pPr>
    </w:p>
    <w:p w:rsidRPr="0073567D" w:rsidR="0073567D" w:rsidP="0073567D" w:rsidRDefault="0073567D" w14:paraId="72A0561C" w14:textId="77777777">
      <w:pPr>
        <w:ind w:left="0"/>
        <w:rPr>
          <w:b/>
        </w:rPr>
      </w:pPr>
      <w:r w:rsidRPr="0073567D">
        <w:rPr>
          <w:b/>
        </w:rPr>
        <w:t xml:space="preserve">Required to be operational in a disaster recovery scenario: </w:t>
      </w:r>
    </w:p>
    <w:p w:rsidR="0073567D" w:rsidP="0073567D" w:rsidRDefault="0073567D" w14:paraId="48A8AFF8" w14:textId="77777777">
      <w:pPr>
        <w:ind w:left="0"/>
      </w:pPr>
      <w:r>
        <w:t xml:space="preserve">Palo Alto PA-3050 Network Security Appliances (Border Firewalls) (Qty: 1) </w:t>
      </w:r>
    </w:p>
    <w:p w:rsidR="0073567D" w:rsidP="0073567D" w:rsidRDefault="0073567D" w14:paraId="34B8DD67" w14:textId="77777777">
      <w:pPr>
        <w:ind w:left="0"/>
      </w:pPr>
      <w:r>
        <w:t xml:space="preserve">PeachNet Equipment (ITS Rack) (Not the property or responsibility of DSC) </w:t>
      </w:r>
    </w:p>
    <w:p w:rsidRPr="0073567D" w:rsidR="0073567D" w:rsidP="0073567D" w:rsidRDefault="0073567D" w14:paraId="54512C81" w14:textId="47697BA2">
      <w:pPr>
        <w:ind w:left="0"/>
        <w:rPr>
          <w:b/>
        </w:rPr>
      </w:pPr>
      <w:r>
        <w:t>Cisco 48-Port 2960X Layer3 Switches (Qty: 5) (or Equivalent Switches)</w:t>
      </w:r>
    </w:p>
    <w:p w:rsidR="00852941" w:rsidP="00C44F70" w:rsidRDefault="00852941" w14:paraId="5207F719" w14:textId="6472BD24">
      <w:pPr>
        <w:ind w:left="0"/>
        <w:rPr>
          <w:b/>
        </w:rPr>
      </w:pPr>
    </w:p>
    <w:p w:rsidR="0073567D" w:rsidP="00C44F70" w:rsidRDefault="0073567D" w14:paraId="20CEF9FA" w14:textId="77777777">
      <w:pPr>
        <w:ind w:left="0"/>
        <w:rPr>
          <w:b/>
        </w:rPr>
      </w:pPr>
    </w:p>
    <w:p w:rsidRPr="00852941" w:rsidR="00852941" w:rsidP="00C44F70" w:rsidRDefault="00852941" w14:paraId="429E5E91" w14:textId="77777777">
      <w:pPr>
        <w:ind w:left="0"/>
        <w:rPr>
          <w:rFonts w:cs="Arial"/>
          <w:b/>
        </w:rPr>
      </w:pPr>
    </w:p>
    <w:p w:rsidR="004F0421" w:rsidRDefault="004F0421" w14:paraId="3AD3CD5B" w14:textId="454AC894">
      <w:pPr>
        <w:ind w:left="0"/>
      </w:pPr>
      <w:r>
        <w:br w:type="page"/>
      </w:r>
    </w:p>
    <w:p w:rsidR="00A25EA0" w:rsidRDefault="00A25EA0" w14:paraId="5C282BEE" w14:textId="0AD7BB0B">
      <w:pPr>
        <w:ind w:left="0"/>
        <w:rPr>
          <w:b/>
        </w:rPr>
      </w:pPr>
      <w:r w:rsidRPr="00487D11">
        <w:rPr>
          <w:b/>
        </w:rPr>
        <w:lastRenderedPageBreak/>
        <w:t xml:space="preserve">Dalton State College Critical System Disaster Recovery Plan </w:t>
      </w:r>
    </w:p>
    <w:p w:rsidRPr="00487D11" w:rsidR="000320BD" w:rsidRDefault="000320BD" w14:paraId="112F5570" w14:textId="77777777">
      <w:pPr>
        <w:ind w:left="0"/>
        <w:rPr>
          <w:b/>
        </w:rPr>
      </w:pPr>
    </w:p>
    <w:p w:rsidR="00A25EA0" w:rsidRDefault="00A25EA0" w14:paraId="5ADA2A12" w14:textId="77777777">
      <w:pPr>
        <w:ind w:left="0"/>
      </w:pPr>
      <w:r w:rsidRPr="00487D11">
        <w:rPr>
          <w:b/>
        </w:rPr>
        <w:t>System Nam</w:t>
      </w:r>
      <w:r w:rsidRPr="00D0159C">
        <w:rPr>
          <w:b/>
        </w:rPr>
        <w:t>e:</w:t>
      </w:r>
      <w:r>
        <w:t xml:space="preserve"> Active Directory </w:t>
      </w:r>
    </w:p>
    <w:p w:rsidR="00A25EA0" w:rsidRDefault="00A25EA0" w14:paraId="09055B35" w14:textId="77777777">
      <w:pPr>
        <w:ind w:left="0"/>
      </w:pPr>
      <w:r w:rsidRPr="00487D11">
        <w:rPr>
          <w:b/>
        </w:rPr>
        <w:t>DR Tier Level</w:t>
      </w:r>
      <w:r w:rsidRPr="00D0159C">
        <w:rPr>
          <w:b/>
        </w:rPr>
        <w:t>:</w:t>
      </w:r>
      <w:r>
        <w:t xml:space="preserve"> 1 </w:t>
      </w:r>
    </w:p>
    <w:p w:rsidR="00A25EA0" w:rsidRDefault="00A25EA0" w14:paraId="7A6F2094" w14:textId="77777777">
      <w:pPr>
        <w:ind w:left="0"/>
      </w:pPr>
      <w:r w:rsidRPr="00487D11">
        <w:rPr>
          <w:b/>
        </w:rPr>
        <w:t>System Location</w:t>
      </w:r>
      <w:r w:rsidRPr="00D0159C">
        <w:rPr>
          <w:b/>
        </w:rPr>
        <w:t>:</w:t>
      </w:r>
      <w:r>
        <w:t xml:space="preserve"> On-Campus </w:t>
      </w:r>
    </w:p>
    <w:p w:rsidR="00A25EA0" w:rsidRDefault="00A25EA0" w14:paraId="11A089AE" w14:textId="77777777">
      <w:pPr>
        <w:ind w:left="0"/>
      </w:pPr>
      <w:r w:rsidRPr="00D0159C">
        <w:rPr>
          <w:b/>
        </w:rPr>
        <w:t>Backup Location:</w:t>
      </w:r>
      <w:r>
        <w:t xml:space="preserve"> ITS Cloud Backup </w:t>
      </w:r>
    </w:p>
    <w:p w:rsidR="00A25EA0" w:rsidRDefault="00A25EA0" w14:paraId="34C67D1D" w14:textId="77777777">
      <w:pPr>
        <w:ind w:left="0"/>
      </w:pPr>
      <w:r w:rsidRPr="00D0159C">
        <w:rPr>
          <w:b/>
        </w:rPr>
        <w:t>Steward:</w:t>
      </w:r>
      <w:r>
        <w:t xml:space="preserve"> CIO </w:t>
      </w:r>
    </w:p>
    <w:p w:rsidR="00A25EA0" w:rsidRDefault="00A25EA0" w14:paraId="13BF0BC8" w14:textId="075ADB54">
      <w:pPr>
        <w:ind w:left="0"/>
      </w:pPr>
      <w:r w:rsidRPr="00605237">
        <w:rPr>
          <w:b/>
          <w:bCs/>
        </w:rPr>
        <w:t>Trustee:</w:t>
      </w:r>
      <w:r>
        <w:t xml:space="preserve"> Assistant Director </w:t>
      </w:r>
      <w:r w:rsidR="345B2A1C">
        <w:t>of</w:t>
      </w:r>
      <w:r>
        <w:t xml:space="preserve"> IT Services </w:t>
      </w:r>
    </w:p>
    <w:p w:rsidR="00A25EA0" w:rsidRDefault="00A25EA0" w14:paraId="55EA1D86" w14:textId="77777777">
      <w:pPr>
        <w:ind w:left="0"/>
      </w:pPr>
      <w:r w:rsidRPr="00D0159C">
        <w:rPr>
          <w:b/>
        </w:rPr>
        <w:t>System Admin(s):</w:t>
      </w:r>
      <w:r>
        <w:t xml:space="preserve"> Micah Norton </w:t>
      </w:r>
    </w:p>
    <w:p w:rsidR="00A25EA0" w:rsidRDefault="00A25EA0" w14:paraId="20FE6534" w14:textId="77777777">
      <w:pPr>
        <w:ind w:left="0"/>
      </w:pPr>
      <w:r w:rsidRPr="00D0159C">
        <w:rPr>
          <w:b/>
        </w:rPr>
        <w:t>Local Disaster Impact:</w:t>
      </w:r>
      <w:r>
        <w:t xml:space="preserve"> Affected </w:t>
      </w:r>
    </w:p>
    <w:p w:rsidR="00A25EA0" w:rsidRDefault="00A25EA0" w14:paraId="014C69BB" w14:textId="2A877A22">
      <w:pPr>
        <w:ind w:left="0"/>
      </w:pPr>
      <w:r w:rsidRPr="398AD87D" w:rsidR="00A25EA0">
        <w:rPr>
          <w:b w:val="1"/>
          <w:bCs w:val="1"/>
        </w:rPr>
        <w:t>DR Strategy:</w:t>
      </w:r>
      <w:r w:rsidR="00A25EA0">
        <w:rPr/>
        <w:t xml:space="preserve"> </w:t>
      </w:r>
      <w:bookmarkStart w:name="_Int_db8XPr4I" w:id="1033085371"/>
      <w:r w:rsidR="174B8D5A">
        <w:rPr/>
        <w:t>If</w:t>
      </w:r>
      <w:bookmarkEnd w:id="1033085371"/>
      <w:r w:rsidR="00A25EA0">
        <w:rPr/>
        <w:t xml:space="preserve"> a disaster </w:t>
      </w:r>
      <w:r w:rsidR="00A25EA0">
        <w:rPr/>
        <w:t>renders</w:t>
      </w:r>
      <w:r w:rsidR="00A25EA0">
        <w:rPr/>
        <w:t xml:space="preserve"> our local active directory servers unusable, and </w:t>
      </w:r>
      <w:proofErr w:type="gramStart"/>
      <w:r w:rsidR="00A25EA0">
        <w:rPr/>
        <w:t>with the exception of</w:t>
      </w:r>
      <w:proofErr w:type="gramEnd"/>
      <w:r w:rsidR="00A25EA0">
        <w:rPr/>
        <w:t xml:space="preserve"> the RoadRunner portal and GeorgiaView, all sign-ons will be </w:t>
      </w:r>
      <w:r w:rsidR="00A25EA0">
        <w:rPr/>
        <w:t>accomplished</w:t>
      </w:r>
      <w:r w:rsidR="00A25EA0">
        <w:rPr/>
        <w:t xml:space="preserve"> by OneLogin. These logins will be unaffected in the event the local active directory servers are unavailable. However, new account provisioning/deprovisioning, as well as password resets will be unavailable. A project is underway to </w:t>
      </w:r>
      <w:r w:rsidR="00A25EA0">
        <w:rPr/>
        <w:t>relocate</w:t>
      </w:r>
      <w:r w:rsidR="00A25EA0">
        <w:rPr/>
        <w:t xml:space="preserve"> active directories servers to the MS Azure Cloud and should be completed by Spring 2020. Once completed, all authentications, as well as account provisioning/</w:t>
      </w:r>
      <w:r w:rsidR="531E17FC">
        <w:rPr/>
        <w:t>deprovisioning</w:t>
      </w:r>
      <w:r w:rsidR="00A25EA0">
        <w:rPr/>
        <w:t xml:space="preserve">, and password resets will be unaffected by a local disaster. </w:t>
      </w:r>
    </w:p>
    <w:p w:rsidR="00A25EA0" w:rsidRDefault="00A25EA0" w14:paraId="6B493250" w14:textId="3A3D5C7E">
      <w:pPr>
        <w:ind w:left="0"/>
      </w:pPr>
      <w:r w:rsidR="00A25EA0">
        <w:rPr/>
        <w:t xml:space="preserve">Should our local domain controllers become unusable (disaster or hardware failure) prior to the switchover to Azure, a standby server </w:t>
      </w:r>
      <w:r w:rsidR="3738CDE1">
        <w:rPr/>
        <w:t>would be</w:t>
      </w:r>
      <w:r w:rsidR="00A25EA0">
        <w:rPr/>
        <w:t xml:space="preserve"> available in another building. The standby server will be brought </w:t>
      </w:r>
      <w:r w:rsidR="7F390359">
        <w:rPr/>
        <w:t>online,</w:t>
      </w:r>
      <w:r w:rsidR="00A25EA0">
        <w:rPr/>
        <w:t xml:space="preserve"> and backups restored from the ITS backup service. </w:t>
      </w:r>
    </w:p>
    <w:p w:rsidR="00A25EA0" w:rsidRDefault="00A25EA0" w14:paraId="15EC6EA4" w14:textId="77777777">
      <w:pPr>
        <w:ind w:left="0"/>
      </w:pPr>
    </w:p>
    <w:p w:rsidR="00A25EA0" w:rsidRDefault="00A25EA0" w14:paraId="2034C378" w14:textId="77777777">
      <w:pPr>
        <w:ind w:left="0"/>
      </w:pPr>
      <w:r w:rsidRPr="00D0159C">
        <w:rPr>
          <w:b/>
        </w:rPr>
        <w:t>System Name:</w:t>
      </w:r>
      <w:r>
        <w:t xml:space="preserve"> Aims </w:t>
      </w:r>
    </w:p>
    <w:p w:rsidR="00A25EA0" w:rsidRDefault="00A25EA0" w14:paraId="4ED839C7" w14:textId="77777777">
      <w:pPr>
        <w:ind w:left="0"/>
      </w:pPr>
      <w:r w:rsidRPr="00D0159C">
        <w:rPr>
          <w:b/>
        </w:rPr>
        <w:t>DR Tier Level:</w:t>
      </w:r>
      <w:r>
        <w:t xml:space="preserve"> 1 </w:t>
      </w:r>
    </w:p>
    <w:p w:rsidR="00A25EA0" w:rsidRDefault="00A25EA0" w14:paraId="6DBF97AF" w14:textId="77777777">
      <w:pPr>
        <w:ind w:left="0"/>
      </w:pPr>
      <w:r w:rsidRPr="00D0159C">
        <w:rPr>
          <w:b/>
        </w:rPr>
        <w:t>System Location:</w:t>
      </w:r>
      <w:r>
        <w:t xml:space="preserve"> Off-Campus </w:t>
      </w:r>
    </w:p>
    <w:p w:rsidR="00A25EA0" w:rsidRDefault="00A25EA0" w14:paraId="455F9DE1" w14:textId="77777777">
      <w:pPr>
        <w:ind w:left="0"/>
      </w:pPr>
      <w:r w:rsidRPr="00D0159C">
        <w:rPr>
          <w:b/>
        </w:rPr>
        <w:t>Backup Location:</w:t>
      </w:r>
      <w:r>
        <w:t xml:space="preserve"> ITS Cloud Backup </w:t>
      </w:r>
    </w:p>
    <w:p w:rsidR="00A25EA0" w:rsidRDefault="00A25EA0" w14:paraId="3E86707A" w14:textId="77777777">
      <w:pPr>
        <w:ind w:left="0"/>
      </w:pPr>
      <w:r w:rsidRPr="00D0159C">
        <w:rPr>
          <w:b/>
        </w:rPr>
        <w:t>Steward:</w:t>
      </w:r>
      <w:r>
        <w:t xml:space="preserve"> Public Safety Director </w:t>
      </w:r>
    </w:p>
    <w:p w:rsidR="00A25EA0" w:rsidRDefault="00A25EA0" w14:paraId="3CCE8D1F" w14:textId="77777777">
      <w:pPr>
        <w:ind w:left="0"/>
      </w:pPr>
      <w:r w:rsidRPr="00D0159C">
        <w:rPr>
          <w:b/>
        </w:rPr>
        <w:t>Trustee:</w:t>
      </w:r>
      <w:r>
        <w:t xml:space="preserve"> VP Enrollment &amp; Student Services </w:t>
      </w:r>
    </w:p>
    <w:p w:rsidR="00A25EA0" w:rsidRDefault="00A25EA0" w14:paraId="5420ECAE" w14:textId="77777777">
      <w:pPr>
        <w:ind w:left="0"/>
      </w:pPr>
      <w:r w:rsidRPr="00D0159C">
        <w:rPr>
          <w:b/>
        </w:rPr>
        <w:t>System Admin(s):</w:t>
      </w:r>
      <w:r>
        <w:t xml:space="preserve"> ITS, Chris Bedwell, Ashish Jiwani </w:t>
      </w:r>
    </w:p>
    <w:p w:rsidR="00A25EA0" w:rsidRDefault="00A25EA0" w14:paraId="54CC7F81" w14:textId="77777777">
      <w:pPr>
        <w:ind w:left="0"/>
      </w:pPr>
      <w:r w:rsidRPr="00D0159C">
        <w:rPr>
          <w:b/>
        </w:rPr>
        <w:t>Local Disaster Impact:</w:t>
      </w:r>
      <w:r>
        <w:t xml:space="preserve"> Not Affected </w:t>
      </w:r>
    </w:p>
    <w:p w:rsidR="000320BD" w:rsidRDefault="00A25EA0" w14:paraId="01E38FBC" w14:textId="77777777">
      <w:pPr>
        <w:ind w:left="0"/>
      </w:pPr>
      <w:r w:rsidRPr="00D0159C">
        <w:rPr>
          <w:b/>
        </w:rPr>
        <w:t>DR Strategy:</w:t>
      </w:r>
      <w:r>
        <w:t xml:space="preserve"> System is hosted externally and will continue to function. </w:t>
      </w:r>
    </w:p>
    <w:p w:rsidR="00A25EA0" w:rsidRDefault="00A25EA0" w14:paraId="77129A6F" w14:textId="77777777">
      <w:pPr>
        <w:ind w:left="0"/>
      </w:pPr>
      <w:r w:rsidRPr="00D0159C">
        <w:rPr>
          <w:b/>
        </w:rPr>
        <w:lastRenderedPageBreak/>
        <w:t>System Name:</w:t>
      </w:r>
      <w:r>
        <w:t xml:space="preserve"> Banner </w:t>
      </w:r>
    </w:p>
    <w:p w:rsidR="00A25EA0" w:rsidRDefault="00A25EA0" w14:paraId="4EA31354" w14:textId="77777777">
      <w:pPr>
        <w:ind w:left="0"/>
      </w:pPr>
      <w:r w:rsidRPr="00D0159C">
        <w:rPr>
          <w:b/>
        </w:rPr>
        <w:t>DR Tier Level:</w:t>
      </w:r>
      <w:r>
        <w:t xml:space="preserve"> 1 </w:t>
      </w:r>
    </w:p>
    <w:p w:rsidR="00A25EA0" w:rsidRDefault="00A25EA0" w14:paraId="51227887" w14:textId="77777777">
      <w:pPr>
        <w:ind w:left="0"/>
      </w:pPr>
      <w:r w:rsidRPr="00D0159C">
        <w:rPr>
          <w:b/>
        </w:rPr>
        <w:t>System Location:</w:t>
      </w:r>
      <w:r>
        <w:t xml:space="preserve"> Off-Campus </w:t>
      </w:r>
    </w:p>
    <w:p w:rsidR="00A25EA0" w:rsidRDefault="00A25EA0" w14:paraId="4A251D4E" w14:textId="77777777">
      <w:pPr>
        <w:ind w:left="0"/>
      </w:pPr>
      <w:r w:rsidRPr="00D0159C">
        <w:rPr>
          <w:b/>
        </w:rPr>
        <w:t>Backup Location:</w:t>
      </w:r>
      <w:r>
        <w:t xml:space="preserve"> ITS Cloud Backup </w:t>
      </w:r>
    </w:p>
    <w:p w:rsidR="00D0159C" w:rsidRDefault="00A25EA0" w14:paraId="4B289A6E" w14:textId="77777777">
      <w:pPr>
        <w:ind w:left="0"/>
      </w:pPr>
      <w:r w:rsidRPr="00D0159C">
        <w:rPr>
          <w:b/>
        </w:rPr>
        <w:t>Steward:</w:t>
      </w:r>
      <w:r>
        <w:t xml:space="preserve"> BURSAR, Admissions Director, Registrar, Financial Aid Director </w:t>
      </w:r>
    </w:p>
    <w:p w:rsidR="00A25EA0" w:rsidRDefault="00A25EA0" w14:paraId="54DC4742" w14:textId="772E6D6B">
      <w:pPr>
        <w:ind w:left="0"/>
      </w:pPr>
      <w:r w:rsidRPr="00D0159C">
        <w:rPr>
          <w:b/>
        </w:rPr>
        <w:t>Trustee:</w:t>
      </w:r>
      <w:r>
        <w:t xml:space="preserve"> VP Enrollment &amp; Student Services </w:t>
      </w:r>
    </w:p>
    <w:p w:rsidR="00A25EA0" w:rsidRDefault="00A25EA0" w14:paraId="5C75C52D" w14:textId="77777777">
      <w:pPr>
        <w:ind w:left="0"/>
      </w:pPr>
      <w:r w:rsidRPr="00D0159C">
        <w:rPr>
          <w:b/>
        </w:rPr>
        <w:t>System Admin(s):</w:t>
      </w:r>
      <w:r>
        <w:t xml:space="preserve"> ITS, Chris Bedwell, Ashish Jiwani </w:t>
      </w:r>
    </w:p>
    <w:p w:rsidR="00A25EA0" w:rsidRDefault="00A25EA0" w14:paraId="13A82FAD" w14:textId="77777777">
      <w:pPr>
        <w:ind w:left="0"/>
      </w:pPr>
      <w:r w:rsidRPr="00D0159C">
        <w:rPr>
          <w:b/>
        </w:rPr>
        <w:t>Local Disaster Impact:</w:t>
      </w:r>
      <w:r>
        <w:t xml:space="preserve"> Not Affected </w:t>
      </w:r>
    </w:p>
    <w:p w:rsidR="00A25EA0" w:rsidRDefault="00A25EA0" w14:paraId="5B585D6F" w14:textId="77777777">
      <w:pPr>
        <w:ind w:left="0"/>
      </w:pPr>
      <w:r w:rsidRPr="00D0159C">
        <w:rPr>
          <w:b/>
        </w:rPr>
        <w:t>DR Strategy:</w:t>
      </w:r>
      <w:r>
        <w:t xml:space="preserve"> System is hosted externally and will continue to function. However, access to Banner is limited to networks authorized by ITS in Athens, GA. Should the DSC campus network be unusable, access to Banner can only be accomplished from an authorized network such as from the Georgia Highlands campus. Please see the attached documents (DR Banner – Highlands – Success.pdf, DR Banner – Highlands.pdf, and USG ServiceNow DR Banner.pdf). These documents show the agreement DSC has with Georgia Highlands and the successful testing that occurred 12/2017. </w:t>
      </w:r>
    </w:p>
    <w:p w:rsidR="00A25EA0" w:rsidRDefault="00A25EA0" w14:paraId="29DE7CEF" w14:textId="64DCF73A">
      <w:pPr>
        <w:ind w:left="0"/>
      </w:pPr>
      <w:r w:rsidR="00A25EA0">
        <w:rPr/>
        <w:t xml:space="preserve">Alternatively, should the relocation of Banner and Peoplesoft users to the Georgia Highlands campus prove to be too difficult or problematic, Dalton Utilities has agreed to </w:t>
      </w:r>
      <w:r w:rsidR="00A25EA0">
        <w:rPr/>
        <w:t>provide</w:t>
      </w:r>
      <w:r w:rsidR="00A25EA0">
        <w:rPr/>
        <w:t xml:space="preserve"> and Internet feed to an unaffected building on campus (see the attached Dalton Utilities DR.pdf document). ITS in Athens would need to be contacted and this new temporary network could be authorized until the DSC campus core network infrastructure </w:t>
      </w:r>
      <w:r w:rsidR="4992A42E">
        <w:rPr/>
        <w:t>can</w:t>
      </w:r>
      <w:r w:rsidR="00A25EA0">
        <w:rPr/>
        <w:t xml:space="preserve"> be restored. </w:t>
      </w:r>
    </w:p>
    <w:p w:rsidR="00A25EA0" w:rsidRDefault="00A25EA0" w14:paraId="7FBC1743" w14:textId="77777777">
      <w:pPr>
        <w:ind w:left="0"/>
      </w:pPr>
    </w:p>
    <w:p w:rsidR="00A25EA0" w:rsidRDefault="00A25EA0" w14:paraId="562BCCA6" w14:textId="0C5F81B8">
      <w:pPr>
        <w:ind w:left="0"/>
      </w:pPr>
      <w:r w:rsidRPr="00D0159C">
        <w:rPr>
          <w:b/>
        </w:rPr>
        <w:t>System Name:</w:t>
      </w:r>
      <w:r>
        <w:t xml:space="preserve"> Banner Xtender </w:t>
      </w:r>
    </w:p>
    <w:p w:rsidR="00A25EA0" w:rsidRDefault="00A25EA0" w14:paraId="73887B09" w14:textId="77777777">
      <w:pPr>
        <w:ind w:left="0"/>
      </w:pPr>
      <w:r w:rsidRPr="00D0159C">
        <w:rPr>
          <w:b/>
        </w:rPr>
        <w:t>DR Tier Level:</w:t>
      </w:r>
      <w:r>
        <w:t xml:space="preserve"> 1 </w:t>
      </w:r>
    </w:p>
    <w:p w:rsidR="00A25EA0" w:rsidRDefault="00A25EA0" w14:paraId="37D95513" w14:textId="77777777">
      <w:pPr>
        <w:ind w:left="0"/>
      </w:pPr>
      <w:r w:rsidRPr="00D0159C">
        <w:rPr>
          <w:b/>
        </w:rPr>
        <w:t>System Location:</w:t>
      </w:r>
      <w:r>
        <w:t xml:space="preserve"> Off-Campus </w:t>
      </w:r>
    </w:p>
    <w:p w:rsidR="00A25EA0" w:rsidRDefault="00A25EA0" w14:paraId="79DDA95B" w14:textId="77777777">
      <w:pPr>
        <w:ind w:left="0"/>
      </w:pPr>
      <w:r w:rsidRPr="00D0159C">
        <w:rPr>
          <w:b/>
        </w:rPr>
        <w:t>Backup Location:</w:t>
      </w:r>
      <w:r>
        <w:t xml:space="preserve"> ITS Cloud Backup </w:t>
      </w:r>
    </w:p>
    <w:p w:rsidR="00D0159C" w:rsidRDefault="00A25EA0" w14:paraId="52A742F0" w14:textId="77777777">
      <w:pPr>
        <w:ind w:left="0"/>
      </w:pPr>
      <w:r w:rsidRPr="00D0159C">
        <w:rPr>
          <w:b/>
        </w:rPr>
        <w:t>Steward:</w:t>
      </w:r>
      <w:r>
        <w:t xml:space="preserve"> BURSAR, Admissions Director, Registrar, Financial Aid Director </w:t>
      </w:r>
    </w:p>
    <w:p w:rsidR="00A25EA0" w:rsidRDefault="00A25EA0" w14:paraId="00E2E640" w14:textId="22E7536D">
      <w:pPr>
        <w:ind w:left="0"/>
      </w:pPr>
      <w:r w:rsidRPr="00D0159C">
        <w:rPr>
          <w:b/>
        </w:rPr>
        <w:t>Trustee:</w:t>
      </w:r>
      <w:r>
        <w:t xml:space="preserve"> </w:t>
      </w:r>
      <w:r w:rsidR="00A275FA">
        <w:t>Vice President for Student Affairs and Enrollment Management</w:t>
      </w:r>
      <w:r>
        <w:t xml:space="preserve"> </w:t>
      </w:r>
    </w:p>
    <w:p w:rsidR="00A25EA0" w:rsidRDefault="00A25EA0" w14:paraId="102D6130" w14:textId="77777777">
      <w:pPr>
        <w:ind w:left="0"/>
      </w:pPr>
      <w:r w:rsidRPr="00D0159C">
        <w:rPr>
          <w:b/>
        </w:rPr>
        <w:t>System Admin(s):</w:t>
      </w:r>
      <w:r>
        <w:t xml:space="preserve"> ITS, Chris Bedwell, Ashish Jiwani Local Disaster Impact: Not Affected </w:t>
      </w:r>
    </w:p>
    <w:p w:rsidR="00A25EA0" w:rsidRDefault="00A25EA0" w14:paraId="448C672D" w14:textId="77777777">
      <w:pPr>
        <w:ind w:left="0"/>
      </w:pPr>
      <w:r w:rsidRPr="00D0159C">
        <w:rPr>
          <w:b/>
        </w:rPr>
        <w:t>DR Strategy:</w:t>
      </w:r>
      <w:r>
        <w:t xml:space="preserve"> System is hosted externally and will continue to function. However, access to Banner is limited to networks authorized by ITS in Athens, GA. Should the </w:t>
      </w:r>
      <w:r>
        <w:lastRenderedPageBreak/>
        <w:t xml:space="preserve">DSC campus network be unusable, access to Banner can only be accomplished from an authorized network such as from the Georgia Highlands campus. Please see the attached documents (DR Banner – Highlands – Success.pdf, DR Banner – Highlands.pdf, and USG ServiceNow DR Banner.pdf). These documents show the agreement DSC has with Georgia Highlands and the successful testing that occurred 12/2017. </w:t>
      </w:r>
    </w:p>
    <w:p w:rsidR="00A25EA0" w:rsidRDefault="00A25EA0" w14:paraId="612811B1" w14:textId="31188DBA">
      <w:pPr>
        <w:ind w:left="0"/>
      </w:pPr>
      <w:r w:rsidR="00A25EA0">
        <w:rPr/>
        <w:t xml:space="preserve">Alternatively, should the relocation of Banner and Peoplesoft users to the Georgia Highlands campus prove to be too difficult or problematic, Dalton Utilities has agreed to </w:t>
      </w:r>
      <w:r w:rsidR="00A25EA0">
        <w:rPr/>
        <w:t>provide</w:t>
      </w:r>
      <w:r w:rsidR="00A25EA0">
        <w:rPr/>
        <w:t xml:space="preserve"> and Internet feed to an unaffected building on campus (see the attached Dalton Utilities DR.pdf document). ITS in Athens would need to be contacted and this new temporary network could be authorized until the DSC campus core network infrastructure </w:t>
      </w:r>
      <w:r w:rsidR="0D3A479A">
        <w:rPr/>
        <w:t>can</w:t>
      </w:r>
      <w:r w:rsidR="00A25EA0">
        <w:rPr/>
        <w:t xml:space="preserve"> be restored. </w:t>
      </w:r>
    </w:p>
    <w:p w:rsidR="00A25EA0" w:rsidRDefault="00A25EA0" w14:paraId="4D9D2AD9" w14:textId="77777777">
      <w:pPr>
        <w:ind w:left="0"/>
      </w:pPr>
    </w:p>
    <w:p w:rsidR="00A25EA0" w:rsidRDefault="00A25EA0" w14:paraId="2003D259" w14:textId="77777777">
      <w:pPr>
        <w:ind w:left="0"/>
      </w:pPr>
      <w:r w:rsidRPr="00D0159C">
        <w:rPr>
          <w:b/>
        </w:rPr>
        <w:t>System Name:</w:t>
      </w:r>
      <w:r>
        <w:t xml:space="preserve"> Blackboard </w:t>
      </w:r>
    </w:p>
    <w:p w:rsidR="00A25EA0" w:rsidRDefault="00A25EA0" w14:paraId="2777F887" w14:textId="77777777">
      <w:pPr>
        <w:ind w:left="0"/>
      </w:pPr>
      <w:r w:rsidRPr="00D0159C">
        <w:rPr>
          <w:b/>
        </w:rPr>
        <w:t>DR Tier Level:</w:t>
      </w:r>
      <w:r>
        <w:t xml:space="preserve"> 1 </w:t>
      </w:r>
    </w:p>
    <w:p w:rsidR="00A25EA0" w:rsidRDefault="00A25EA0" w14:paraId="67B71E4D" w14:textId="77777777">
      <w:pPr>
        <w:ind w:left="0"/>
      </w:pPr>
      <w:r w:rsidRPr="00D0159C">
        <w:rPr>
          <w:b/>
        </w:rPr>
        <w:t>System Location:</w:t>
      </w:r>
      <w:r>
        <w:t xml:space="preserve"> On-Campus </w:t>
      </w:r>
    </w:p>
    <w:p w:rsidR="00A25EA0" w:rsidRDefault="00A25EA0" w14:paraId="0718896A" w14:textId="77777777">
      <w:pPr>
        <w:ind w:left="0"/>
      </w:pPr>
      <w:r w:rsidRPr="00D0159C">
        <w:rPr>
          <w:b/>
        </w:rPr>
        <w:t>Backup Location:</w:t>
      </w:r>
      <w:r>
        <w:t xml:space="preserve"> ITS Cloud Backup </w:t>
      </w:r>
    </w:p>
    <w:p w:rsidR="00D0159C" w:rsidRDefault="00A25EA0" w14:paraId="635DC7BA" w14:textId="77777777">
      <w:pPr>
        <w:ind w:left="0"/>
      </w:pPr>
      <w:r w:rsidRPr="00D0159C">
        <w:rPr>
          <w:b/>
        </w:rPr>
        <w:t>Steward:</w:t>
      </w:r>
      <w:r>
        <w:t xml:space="preserve"> Campus Services Director </w:t>
      </w:r>
    </w:p>
    <w:p w:rsidR="00A25EA0" w:rsidRDefault="00A25EA0" w14:paraId="614D0377" w14:textId="6FC7E9B5">
      <w:pPr>
        <w:ind w:left="0"/>
      </w:pPr>
      <w:r w:rsidRPr="00D0159C">
        <w:rPr>
          <w:b/>
        </w:rPr>
        <w:t>Trustee:</w:t>
      </w:r>
      <w:r>
        <w:t xml:space="preserve"> VP Enrollment &amp; Student Services </w:t>
      </w:r>
    </w:p>
    <w:p w:rsidR="00A25EA0" w:rsidRDefault="00A25EA0" w14:paraId="217AC5FB" w14:textId="77777777">
      <w:pPr>
        <w:ind w:left="0"/>
      </w:pPr>
      <w:r w:rsidRPr="00D0159C">
        <w:rPr>
          <w:b/>
        </w:rPr>
        <w:t>System Admin(s):</w:t>
      </w:r>
      <w:r>
        <w:t xml:space="preserve"> Chris Bedwell, Ashish Jiwani </w:t>
      </w:r>
    </w:p>
    <w:p w:rsidR="00A25EA0" w:rsidRDefault="00A25EA0" w14:paraId="503E3D64" w14:textId="77777777">
      <w:pPr>
        <w:ind w:left="0"/>
      </w:pPr>
      <w:r w:rsidRPr="00D0159C">
        <w:rPr>
          <w:b/>
        </w:rPr>
        <w:t>Local Disaster Impact:</w:t>
      </w:r>
      <w:r>
        <w:t xml:space="preserve"> Affected </w:t>
      </w:r>
    </w:p>
    <w:p w:rsidR="00A25EA0" w:rsidRDefault="00A25EA0" w14:paraId="547B57C0" w14:textId="2BD02E56">
      <w:pPr>
        <w:ind w:left="0"/>
      </w:pPr>
      <w:r w:rsidRPr="00605237">
        <w:rPr>
          <w:b/>
          <w:bCs/>
        </w:rPr>
        <w:t>DR Strategy:</w:t>
      </w:r>
      <w:r>
        <w:t xml:space="preserve"> A physical backup server is kept in a Peeples Hall IDF. Should the production server be damaged in a </w:t>
      </w:r>
      <w:r w:rsidR="21944BAC">
        <w:t>disaster</w:t>
      </w:r>
      <w:r>
        <w:t xml:space="preserve">, the standby server will be restored from the ITS PeachNet Cloud backups and will serve as the production server until a new server can be purchased. </w:t>
      </w:r>
    </w:p>
    <w:p w:rsidR="00A25EA0" w:rsidRDefault="00A25EA0" w14:paraId="01488222" w14:textId="77777777">
      <w:pPr>
        <w:ind w:left="0"/>
      </w:pPr>
    </w:p>
    <w:p w:rsidR="00A25EA0" w:rsidRDefault="00A25EA0" w14:paraId="36B89166" w14:textId="12F3E0E2">
      <w:pPr>
        <w:ind w:left="0"/>
      </w:pPr>
      <w:r w:rsidRPr="00D0159C">
        <w:rPr>
          <w:b/>
        </w:rPr>
        <w:t>System Name:</w:t>
      </w:r>
      <w:r>
        <w:t xml:space="preserve"> Dalton State Public Web Site </w:t>
      </w:r>
    </w:p>
    <w:p w:rsidR="00A25EA0" w:rsidRDefault="00A25EA0" w14:paraId="281F643B" w14:textId="77777777">
      <w:pPr>
        <w:ind w:left="0"/>
      </w:pPr>
      <w:r w:rsidRPr="00D0159C">
        <w:rPr>
          <w:b/>
        </w:rPr>
        <w:t>DR Tier Level:</w:t>
      </w:r>
      <w:r>
        <w:t xml:space="preserve"> 1 </w:t>
      </w:r>
    </w:p>
    <w:p w:rsidR="00487D11" w:rsidRDefault="00A25EA0" w14:paraId="309533D2" w14:textId="77777777">
      <w:pPr>
        <w:ind w:left="0"/>
      </w:pPr>
      <w:r w:rsidRPr="00D0159C">
        <w:rPr>
          <w:b/>
        </w:rPr>
        <w:t>System Location:</w:t>
      </w:r>
      <w:r>
        <w:t xml:space="preserve"> Off-Campus </w:t>
      </w:r>
    </w:p>
    <w:p w:rsidR="00A25EA0" w:rsidRDefault="00487D11" w14:paraId="704D87DC" w14:textId="33F2FD64">
      <w:pPr>
        <w:ind w:left="0"/>
      </w:pPr>
      <w:r w:rsidRPr="00D0159C">
        <w:rPr>
          <w:b/>
        </w:rPr>
        <w:t xml:space="preserve">Backup </w:t>
      </w:r>
      <w:r w:rsidRPr="00D0159C" w:rsidR="00A25EA0">
        <w:rPr>
          <w:b/>
        </w:rPr>
        <w:t>Location:</w:t>
      </w:r>
      <w:r w:rsidR="00A25EA0">
        <w:t xml:space="preserve"> Cloud Backup </w:t>
      </w:r>
    </w:p>
    <w:p w:rsidR="00D0159C" w:rsidRDefault="00A25EA0" w14:paraId="336A38DA" w14:textId="77777777">
      <w:pPr>
        <w:ind w:left="0"/>
      </w:pPr>
      <w:r w:rsidRPr="00D0159C">
        <w:rPr>
          <w:b/>
        </w:rPr>
        <w:t>Steward:</w:t>
      </w:r>
      <w:r>
        <w:t xml:space="preserve"> Director of Marketing &amp; Communications </w:t>
      </w:r>
    </w:p>
    <w:p w:rsidR="00A25EA0" w:rsidRDefault="00A25EA0" w14:paraId="2F9D794E" w14:textId="792FA217">
      <w:pPr>
        <w:ind w:left="0"/>
      </w:pPr>
      <w:r w:rsidRPr="00D0159C">
        <w:rPr>
          <w:b/>
        </w:rPr>
        <w:t>Trustee:</w:t>
      </w:r>
      <w:r>
        <w:t xml:space="preserve"> Director of Marketing &amp; Communications </w:t>
      </w:r>
    </w:p>
    <w:p w:rsidR="00A25EA0" w:rsidRDefault="00A25EA0" w14:paraId="6C4E3708" w14:textId="77777777">
      <w:pPr>
        <w:ind w:left="0"/>
      </w:pPr>
      <w:r w:rsidRPr="00D0159C">
        <w:rPr>
          <w:b/>
        </w:rPr>
        <w:t>System Admin(s):</w:t>
      </w:r>
      <w:r>
        <w:t xml:space="preserve"> Third Wave Digital, Marketing &amp; Communications </w:t>
      </w:r>
    </w:p>
    <w:p w:rsidR="00A25EA0" w:rsidRDefault="00A25EA0" w14:paraId="05AF8F3C" w14:textId="77777777">
      <w:pPr>
        <w:ind w:left="0"/>
      </w:pPr>
      <w:r w:rsidRPr="00D0159C">
        <w:rPr>
          <w:b/>
        </w:rPr>
        <w:lastRenderedPageBreak/>
        <w:t>Local Disaster Impact:</w:t>
      </w:r>
      <w:r>
        <w:t xml:space="preserve"> Not Affected </w:t>
      </w:r>
    </w:p>
    <w:p w:rsidR="00487D11" w:rsidRDefault="00A25EA0" w14:paraId="32F49C59" w14:textId="77777777">
      <w:pPr>
        <w:ind w:left="0"/>
      </w:pPr>
      <w:r w:rsidRPr="00D0159C">
        <w:rPr>
          <w:b/>
        </w:rPr>
        <w:t>DR Strategy:</w:t>
      </w:r>
      <w:r>
        <w:t xml:space="preserve"> System is hosted externally and will continue to function. </w:t>
      </w:r>
    </w:p>
    <w:p w:rsidR="00487D11" w:rsidRDefault="00487D11" w14:paraId="5CFB4189" w14:textId="77777777">
      <w:pPr>
        <w:ind w:left="0"/>
      </w:pPr>
    </w:p>
    <w:p w:rsidR="00487D11" w:rsidRDefault="00487D11" w14:paraId="67E86DE9" w14:textId="77777777">
      <w:pPr>
        <w:ind w:left="0"/>
      </w:pPr>
    </w:p>
    <w:p w:rsidR="00487D11" w:rsidRDefault="00A25EA0" w14:paraId="286EF9D3" w14:textId="7A1EFE86">
      <w:pPr>
        <w:ind w:left="0"/>
      </w:pPr>
      <w:r w:rsidRPr="00AE0DDD">
        <w:rPr>
          <w:b/>
        </w:rPr>
        <w:t>System Name:</w:t>
      </w:r>
      <w:r>
        <w:t xml:space="preserve"> Fortis </w:t>
      </w:r>
    </w:p>
    <w:p w:rsidR="00487D11" w:rsidRDefault="00A25EA0" w14:paraId="7F3321B2" w14:textId="77777777">
      <w:pPr>
        <w:ind w:left="0"/>
      </w:pPr>
      <w:r w:rsidRPr="00AE0DDD">
        <w:rPr>
          <w:b/>
        </w:rPr>
        <w:t>DR Tier Level:</w:t>
      </w:r>
      <w:r>
        <w:t xml:space="preserve"> 1 </w:t>
      </w:r>
    </w:p>
    <w:p w:rsidR="00487D11" w:rsidRDefault="00A25EA0" w14:paraId="7D5385D8" w14:textId="77777777">
      <w:pPr>
        <w:ind w:left="0"/>
      </w:pPr>
      <w:r w:rsidRPr="00AE0DDD">
        <w:rPr>
          <w:b/>
        </w:rPr>
        <w:t>System Location:</w:t>
      </w:r>
      <w:r>
        <w:t xml:space="preserve"> On-Campus </w:t>
      </w:r>
    </w:p>
    <w:p w:rsidR="00487D11" w:rsidRDefault="00A25EA0" w14:paraId="57F5038E" w14:textId="63B998F9">
      <w:pPr>
        <w:ind w:left="0"/>
      </w:pPr>
      <w:r w:rsidRPr="00AE0DDD">
        <w:rPr>
          <w:b/>
        </w:rPr>
        <w:t>Backup Location:</w:t>
      </w:r>
      <w:r>
        <w:t xml:space="preserve"> ITS Cloud Backup </w:t>
      </w:r>
    </w:p>
    <w:p w:rsidR="00AE0DDD" w:rsidRDefault="00A25EA0" w14:paraId="071A8AFA" w14:textId="77777777">
      <w:pPr>
        <w:ind w:left="0"/>
      </w:pPr>
      <w:r w:rsidRPr="00AE0DDD">
        <w:rPr>
          <w:b/>
        </w:rPr>
        <w:t>Steward:</w:t>
      </w:r>
      <w:r>
        <w:t xml:space="preserve"> CIO </w:t>
      </w:r>
    </w:p>
    <w:p w:rsidR="00487D11" w:rsidRDefault="00A25EA0" w14:paraId="07E040D6" w14:textId="2AC3A890">
      <w:pPr>
        <w:ind w:left="0"/>
      </w:pPr>
      <w:r w:rsidRPr="00AE0DDD">
        <w:rPr>
          <w:b/>
        </w:rPr>
        <w:t>Trustee:</w:t>
      </w:r>
      <w:r>
        <w:t xml:space="preserve"> </w:t>
      </w:r>
      <w:r w:rsidR="00A275FA">
        <w:t xml:space="preserve">Vice President for Student Affairs and Enrollment Management &amp; </w:t>
      </w:r>
      <w:r>
        <w:t xml:space="preserve">Student Services System Admin(s): Chris Bedwell, Ashish Jiwani </w:t>
      </w:r>
    </w:p>
    <w:p w:rsidR="00487D11" w:rsidRDefault="00A25EA0" w14:paraId="35851873" w14:textId="77777777">
      <w:pPr>
        <w:ind w:left="0"/>
      </w:pPr>
      <w:r w:rsidRPr="00AE0DDD">
        <w:rPr>
          <w:b/>
        </w:rPr>
        <w:t>Local Disaster Impact:</w:t>
      </w:r>
      <w:r>
        <w:t xml:space="preserve"> Affected </w:t>
      </w:r>
    </w:p>
    <w:p w:rsidR="00487D11" w:rsidRDefault="00A25EA0" w14:paraId="5541A2A9" w14:textId="77777777">
      <w:pPr>
        <w:ind w:left="0"/>
      </w:pPr>
      <w:r w:rsidRPr="00AE0DDD">
        <w:rPr>
          <w:b/>
        </w:rPr>
        <w:t>DR Strategy:</w:t>
      </w:r>
      <w:r>
        <w:t xml:space="preserve"> System would be brought back online in the ITS Virtual Data Center and data restored from the ITS PeachNet Cloud backups. This system is currently being migrated to the Banner Xtender platform. Estimated completion is Summer 2020. Once this system has been migrated, it will be decommissioned. </w:t>
      </w:r>
    </w:p>
    <w:p w:rsidR="00487D11" w:rsidRDefault="00487D11" w14:paraId="6A9A79EF" w14:textId="77777777">
      <w:pPr>
        <w:ind w:left="0"/>
      </w:pPr>
    </w:p>
    <w:p w:rsidR="00487D11" w:rsidRDefault="00487D11" w14:paraId="3E422C3C" w14:textId="77777777">
      <w:pPr>
        <w:ind w:left="0"/>
      </w:pPr>
    </w:p>
    <w:p w:rsidR="00487D11" w:rsidRDefault="00A25EA0" w14:paraId="3ECF2234" w14:textId="1EF4CE97">
      <w:pPr>
        <w:ind w:left="0"/>
      </w:pPr>
      <w:r w:rsidRPr="00AE0DDD">
        <w:rPr>
          <w:b/>
        </w:rPr>
        <w:t>System Name:</w:t>
      </w:r>
      <w:r>
        <w:t xml:space="preserve"> Georgia VIEW </w:t>
      </w:r>
    </w:p>
    <w:p w:rsidR="00487D11" w:rsidRDefault="00A25EA0" w14:paraId="4D6EDF56" w14:textId="77777777">
      <w:pPr>
        <w:ind w:left="0"/>
      </w:pPr>
      <w:r w:rsidRPr="00AE0DDD">
        <w:rPr>
          <w:b/>
        </w:rPr>
        <w:t>DR Tier Level:</w:t>
      </w:r>
      <w:r>
        <w:t xml:space="preserve"> 1 </w:t>
      </w:r>
    </w:p>
    <w:p w:rsidR="00487D11" w:rsidRDefault="00A25EA0" w14:paraId="1D408ADB" w14:textId="77777777">
      <w:pPr>
        <w:ind w:left="0"/>
      </w:pPr>
      <w:r w:rsidRPr="00AE0DDD">
        <w:rPr>
          <w:b/>
        </w:rPr>
        <w:t>System Location:</w:t>
      </w:r>
      <w:r>
        <w:t xml:space="preserve"> Off-Campus </w:t>
      </w:r>
    </w:p>
    <w:p w:rsidR="00487D11" w:rsidRDefault="00A25EA0" w14:paraId="6B74B116" w14:textId="77777777">
      <w:pPr>
        <w:ind w:left="0"/>
      </w:pPr>
      <w:r w:rsidRPr="00AE0DDD">
        <w:rPr>
          <w:b/>
        </w:rPr>
        <w:t>Backup Location:</w:t>
      </w:r>
      <w:r>
        <w:t xml:space="preserve"> ITS Cloud Backup </w:t>
      </w:r>
    </w:p>
    <w:p w:rsidR="00487D11" w:rsidRDefault="00A25EA0" w14:paraId="1B64832A" w14:textId="25B3D6CB">
      <w:pPr>
        <w:ind w:left="0"/>
      </w:pPr>
      <w:r w:rsidRPr="398AD87D" w:rsidR="00A25EA0">
        <w:rPr>
          <w:b w:val="1"/>
          <w:bCs w:val="1"/>
        </w:rPr>
        <w:t xml:space="preserve">Steward: </w:t>
      </w:r>
      <w:bookmarkStart w:name="_Int_9UVxyyB6" w:id="1751916088"/>
      <w:r w:rsidR="1B0B7E09">
        <w:rPr/>
        <w:t>LMS (Learning Management System)</w:t>
      </w:r>
      <w:bookmarkEnd w:id="1751916088"/>
      <w:r w:rsidR="00A25EA0">
        <w:rPr/>
        <w:t xml:space="preserve"> Admin/Instructional Technologist </w:t>
      </w:r>
    </w:p>
    <w:p w:rsidR="00487D11" w:rsidRDefault="00A25EA0" w14:paraId="0AC91E48" w14:textId="77777777">
      <w:pPr>
        <w:ind w:left="0"/>
      </w:pPr>
      <w:r w:rsidRPr="00AE0DDD">
        <w:rPr>
          <w:b/>
        </w:rPr>
        <w:t>Trustee:</w:t>
      </w:r>
      <w:r>
        <w:t xml:space="preserve"> VP Academic Affairs </w:t>
      </w:r>
    </w:p>
    <w:p w:rsidR="00487D11" w:rsidRDefault="00A25EA0" w14:paraId="021F47C0" w14:textId="77777777">
      <w:pPr>
        <w:ind w:left="0"/>
      </w:pPr>
      <w:r w:rsidRPr="00AE0DDD">
        <w:rPr>
          <w:b/>
        </w:rPr>
        <w:t>System Admin(s):</w:t>
      </w:r>
      <w:r>
        <w:t xml:space="preserve"> ITS, Theresa Butori </w:t>
      </w:r>
    </w:p>
    <w:p w:rsidR="00487D11" w:rsidRDefault="00A25EA0" w14:paraId="6BA1C6A0" w14:textId="77777777">
      <w:pPr>
        <w:ind w:left="0"/>
      </w:pPr>
      <w:r w:rsidRPr="00AE0DDD">
        <w:rPr>
          <w:b/>
        </w:rPr>
        <w:t>Local Disaster Impact:</w:t>
      </w:r>
      <w:r>
        <w:t xml:space="preserve"> Affected </w:t>
      </w:r>
    </w:p>
    <w:p w:rsidR="00487D11" w:rsidRDefault="00A25EA0" w14:paraId="2989EC99" w14:textId="4C94206F">
      <w:pPr>
        <w:ind w:left="0"/>
      </w:pPr>
      <w:r w:rsidRPr="00605237">
        <w:rPr>
          <w:b/>
          <w:bCs/>
        </w:rPr>
        <w:t>DR Strategy:</w:t>
      </w:r>
      <w:r>
        <w:t xml:space="preserve"> System is hosted externally. However, authentication to this system is dependent on our local domain controllers. Authentication will be changed to OneLogin during the break between Spring 2020 and Summer 2020 semesters. At that point, </w:t>
      </w:r>
      <w:r w:rsidR="17212F4E">
        <w:t>authentication,</w:t>
      </w:r>
      <w:r>
        <w:t xml:space="preserve"> and access to GeorgiaView would be unaffected by a local disa</w:t>
      </w:r>
      <w:r w:rsidR="50D1A613">
        <w:t>s</w:t>
      </w:r>
      <w:r>
        <w:t>ter.</w:t>
      </w:r>
    </w:p>
    <w:p w:rsidR="00487D11" w:rsidRDefault="00A25EA0" w14:paraId="00B77A57" w14:textId="37BAF77A">
      <w:pPr>
        <w:ind w:left="0"/>
      </w:pPr>
      <w:r w:rsidR="00A25EA0">
        <w:rPr/>
        <w:t xml:space="preserve">Should our local domain controllers become unusable (disaster or hardware failure) prior to the change to OneLogin, a standby server </w:t>
      </w:r>
      <w:r w:rsidR="338B0A2D">
        <w:rPr/>
        <w:t>would be</w:t>
      </w:r>
      <w:r w:rsidR="00A25EA0">
        <w:rPr/>
        <w:t xml:space="preserve"> available in another building. The standby server will be brought </w:t>
      </w:r>
      <w:r w:rsidR="2962FD73">
        <w:rPr/>
        <w:t>online,</w:t>
      </w:r>
      <w:r w:rsidR="00A25EA0">
        <w:rPr/>
        <w:t xml:space="preserve"> and backups restored from the ITS backup service. </w:t>
      </w:r>
    </w:p>
    <w:p w:rsidR="00487D11" w:rsidRDefault="00487D11" w14:paraId="03610E19" w14:textId="77777777">
      <w:pPr>
        <w:ind w:left="0"/>
      </w:pPr>
    </w:p>
    <w:p w:rsidR="00487D11" w:rsidRDefault="00487D11" w14:paraId="54754FE1" w14:textId="77777777">
      <w:pPr>
        <w:ind w:left="0"/>
      </w:pPr>
    </w:p>
    <w:p w:rsidR="00487D11" w:rsidRDefault="00A25EA0" w14:paraId="703C9B4C" w14:textId="2FBDF0AE">
      <w:pPr>
        <w:ind w:left="0"/>
      </w:pPr>
      <w:r w:rsidRPr="00AE0DDD">
        <w:rPr>
          <w:b/>
        </w:rPr>
        <w:t>System Name:</w:t>
      </w:r>
      <w:r>
        <w:t xml:space="preserve"> Office 365 </w:t>
      </w:r>
    </w:p>
    <w:p w:rsidR="00487D11" w:rsidRDefault="00A25EA0" w14:paraId="55481EB4" w14:textId="77777777">
      <w:pPr>
        <w:ind w:left="0"/>
      </w:pPr>
      <w:r w:rsidRPr="00AE0DDD">
        <w:rPr>
          <w:b/>
        </w:rPr>
        <w:t>DR Tier Level:</w:t>
      </w:r>
      <w:r>
        <w:t xml:space="preserve"> 1 </w:t>
      </w:r>
    </w:p>
    <w:p w:rsidR="00487D11" w:rsidRDefault="00A25EA0" w14:paraId="014FDDD6" w14:textId="77777777">
      <w:pPr>
        <w:ind w:left="0"/>
      </w:pPr>
      <w:r w:rsidRPr="00AE0DDD">
        <w:rPr>
          <w:b/>
        </w:rPr>
        <w:t>System Location:</w:t>
      </w:r>
      <w:r>
        <w:t xml:space="preserve"> Off-Campus </w:t>
      </w:r>
    </w:p>
    <w:p w:rsidR="00487D11" w:rsidRDefault="00A25EA0" w14:paraId="13AF6BAC" w14:textId="77777777">
      <w:pPr>
        <w:ind w:left="0"/>
      </w:pPr>
      <w:r w:rsidRPr="00AE0DDD">
        <w:rPr>
          <w:b/>
        </w:rPr>
        <w:t>Backup Location:</w:t>
      </w:r>
      <w:r>
        <w:t xml:space="preserve"> Microsoft Cloud Backup/Replication </w:t>
      </w:r>
    </w:p>
    <w:p w:rsidR="00AE0DDD" w:rsidRDefault="00A25EA0" w14:paraId="635EACDA" w14:textId="77777777">
      <w:pPr>
        <w:ind w:left="0"/>
      </w:pPr>
      <w:r w:rsidRPr="00AE0DDD">
        <w:rPr>
          <w:b/>
        </w:rPr>
        <w:t>Steward:</w:t>
      </w:r>
      <w:r>
        <w:t xml:space="preserve"> CIO </w:t>
      </w:r>
    </w:p>
    <w:p w:rsidR="00487D11" w:rsidRDefault="00A25EA0" w14:paraId="29E31AEF" w14:textId="77D5E27C">
      <w:pPr>
        <w:ind w:left="0"/>
      </w:pPr>
      <w:r w:rsidRPr="00AE0DDD">
        <w:rPr>
          <w:b/>
        </w:rPr>
        <w:t>Trustee:</w:t>
      </w:r>
      <w:r>
        <w:t xml:space="preserve"> President </w:t>
      </w:r>
    </w:p>
    <w:p w:rsidR="00487D11" w:rsidRDefault="00A25EA0" w14:paraId="4C04FD4D" w14:textId="77777777">
      <w:pPr>
        <w:ind w:left="0"/>
      </w:pPr>
      <w:r w:rsidRPr="00AE0DDD">
        <w:rPr>
          <w:b/>
        </w:rPr>
        <w:t>System Admin(s):</w:t>
      </w:r>
      <w:r>
        <w:t xml:space="preserve"> Micah Norton </w:t>
      </w:r>
    </w:p>
    <w:p w:rsidR="00487D11" w:rsidRDefault="00A25EA0" w14:paraId="727B39DB" w14:textId="77777777">
      <w:pPr>
        <w:ind w:left="0"/>
      </w:pPr>
      <w:r w:rsidRPr="00AE0DDD">
        <w:rPr>
          <w:b/>
        </w:rPr>
        <w:t>Local Disaster Impact:</w:t>
      </w:r>
      <w:r>
        <w:t xml:space="preserve"> Not Affected </w:t>
      </w:r>
    </w:p>
    <w:p w:rsidR="00487D11" w:rsidRDefault="00A25EA0" w14:paraId="68B9EBFA" w14:textId="77777777">
      <w:pPr>
        <w:ind w:left="0"/>
      </w:pPr>
      <w:r w:rsidRPr="00AE0DDD">
        <w:rPr>
          <w:b/>
        </w:rPr>
        <w:t>DR Strategy:</w:t>
      </w:r>
      <w:r>
        <w:t xml:space="preserve"> System is hosted externally and will continue to function. </w:t>
      </w:r>
    </w:p>
    <w:p w:rsidR="00487D11" w:rsidRDefault="00487D11" w14:paraId="3334C929" w14:textId="77777777">
      <w:pPr>
        <w:ind w:left="0"/>
      </w:pPr>
    </w:p>
    <w:p w:rsidR="00487D11" w:rsidRDefault="00487D11" w14:paraId="2B460EE2" w14:textId="77777777">
      <w:pPr>
        <w:ind w:left="0"/>
      </w:pPr>
    </w:p>
    <w:p w:rsidR="00487D11" w:rsidRDefault="00487D11" w14:paraId="252ECEA3" w14:textId="77777777">
      <w:pPr>
        <w:ind w:left="0"/>
      </w:pPr>
    </w:p>
    <w:p w:rsidR="00487D11" w:rsidRDefault="00A25EA0" w14:paraId="28A75E2A" w14:textId="38CEE05E">
      <w:pPr>
        <w:ind w:left="0"/>
      </w:pPr>
      <w:r w:rsidRPr="00AE0DDD">
        <w:rPr>
          <w:b/>
        </w:rPr>
        <w:t>System Name:</w:t>
      </w:r>
      <w:r>
        <w:t xml:space="preserve"> OneLogin </w:t>
      </w:r>
    </w:p>
    <w:p w:rsidR="00487D11" w:rsidRDefault="00A25EA0" w14:paraId="712D8ADB" w14:textId="77777777">
      <w:pPr>
        <w:ind w:left="0"/>
      </w:pPr>
      <w:r w:rsidRPr="00AE0DDD">
        <w:rPr>
          <w:b/>
        </w:rPr>
        <w:t>DR Tier Level:</w:t>
      </w:r>
      <w:r>
        <w:t xml:space="preserve"> 1 </w:t>
      </w:r>
    </w:p>
    <w:p w:rsidR="00487D11" w:rsidRDefault="00A25EA0" w14:paraId="1FE5C779" w14:textId="77777777">
      <w:pPr>
        <w:ind w:left="0"/>
      </w:pPr>
      <w:r w:rsidRPr="00AE0DDD">
        <w:rPr>
          <w:b/>
        </w:rPr>
        <w:t>System Location:</w:t>
      </w:r>
      <w:r>
        <w:t xml:space="preserve"> Off-Campus </w:t>
      </w:r>
    </w:p>
    <w:p w:rsidR="00487D11" w:rsidRDefault="00A25EA0" w14:paraId="5580DA58" w14:textId="77777777">
      <w:pPr>
        <w:ind w:left="0"/>
      </w:pPr>
      <w:r w:rsidRPr="00AE0DDD">
        <w:rPr>
          <w:b/>
        </w:rPr>
        <w:t>Backup Location:</w:t>
      </w:r>
      <w:r>
        <w:t xml:space="preserve"> Cloud Backup/Replication </w:t>
      </w:r>
    </w:p>
    <w:p w:rsidR="00AE0DDD" w:rsidRDefault="00A25EA0" w14:paraId="246C7D0D" w14:textId="77777777">
      <w:pPr>
        <w:ind w:left="0"/>
      </w:pPr>
      <w:r w:rsidRPr="00AE0DDD">
        <w:rPr>
          <w:b/>
        </w:rPr>
        <w:t>Steward:</w:t>
      </w:r>
      <w:r>
        <w:t xml:space="preserve"> CIO </w:t>
      </w:r>
    </w:p>
    <w:p w:rsidR="00487D11" w:rsidRDefault="00A25EA0" w14:paraId="4DC9E846" w14:textId="6BFB5804">
      <w:pPr>
        <w:ind w:left="0"/>
      </w:pPr>
      <w:r w:rsidRPr="00AE0DDD">
        <w:rPr>
          <w:b/>
        </w:rPr>
        <w:t>Trustee:</w:t>
      </w:r>
      <w:r>
        <w:t xml:space="preserve"> Director of Human Resources, VP Enrollment &amp; Student Services </w:t>
      </w:r>
    </w:p>
    <w:p w:rsidR="00487D11" w:rsidRDefault="00A25EA0" w14:paraId="61929240" w14:textId="77777777">
      <w:pPr>
        <w:ind w:left="0"/>
      </w:pPr>
      <w:r w:rsidRPr="00AE0DDD">
        <w:rPr>
          <w:b/>
        </w:rPr>
        <w:t>System Admin(s):</w:t>
      </w:r>
      <w:r>
        <w:t xml:space="preserve"> Micah Norton </w:t>
      </w:r>
    </w:p>
    <w:p w:rsidR="00487D11" w:rsidRDefault="00A25EA0" w14:paraId="0CCA6109" w14:textId="77777777">
      <w:pPr>
        <w:ind w:left="0"/>
      </w:pPr>
      <w:r w:rsidRPr="00AE0DDD">
        <w:rPr>
          <w:b/>
        </w:rPr>
        <w:t>Local Disaster Impact:</w:t>
      </w:r>
      <w:r>
        <w:t xml:space="preserve"> Not Affected </w:t>
      </w:r>
    </w:p>
    <w:p w:rsidR="00487D11" w:rsidRDefault="00A25EA0" w14:paraId="2AEE6036" w14:textId="68197FBE">
      <w:pPr>
        <w:ind w:left="0"/>
      </w:pPr>
      <w:r w:rsidRPr="00AE0DDD">
        <w:rPr>
          <w:b/>
        </w:rPr>
        <w:t>DR Strategy:</w:t>
      </w:r>
      <w:r>
        <w:t xml:space="preserve"> System is hosted externally and will continue to function and is not </w:t>
      </w:r>
      <w:r w:rsidR="00AE0DDD">
        <w:t>dependent</w:t>
      </w:r>
      <w:r>
        <w:t xml:space="preserve"> on local campus resources to </w:t>
      </w:r>
      <w:r w:rsidR="00AE0DDD">
        <w:t>function</w:t>
      </w:r>
      <w:r>
        <w:t xml:space="preserve">. </w:t>
      </w:r>
    </w:p>
    <w:p w:rsidR="00487D11" w:rsidRDefault="00487D11" w14:paraId="23703E98" w14:textId="77777777">
      <w:pPr>
        <w:ind w:left="0"/>
      </w:pPr>
    </w:p>
    <w:p w:rsidR="000320BD" w:rsidRDefault="000320BD" w14:paraId="19DF668B" w14:textId="77777777">
      <w:pPr>
        <w:ind w:left="0"/>
      </w:pPr>
    </w:p>
    <w:p w:rsidR="00487D11" w:rsidRDefault="00A25EA0" w14:paraId="5DA72F75" w14:textId="337B3CFC">
      <w:pPr>
        <w:ind w:left="0"/>
      </w:pPr>
      <w:r w:rsidRPr="00AE0DDD">
        <w:rPr>
          <w:b/>
        </w:rPr>
        <w:lastRenderedPageBreak/>
        <w:t>System Name:</w:t>
      </w:r>
      <w:r>
        <w:t xml:space="preserve"> PeopleSoft </w:t>
      </w:r>
    </w:p>
    <w:p w:rsidR="00487D11" w:rsidRDefault="00A25EA0" w14:paraId="5673BDFC" w14:textId="77777777">
      <w:pPr>
        <w:ind w:left="0"/>
      </w:pPr>
      <w:r w:rsidRPr="00AE0DDD">
        <w:rPr>
          <w:b/>
        </w:rPr>
        <w:t>DR Tier Level:</w:t>
      </w:r>
      <w:r>
        <w:t xml:space="preserve"> 1 </w:t>
      </w:r>
    </w:p>
    <w:p w:rsidR="00487D11" w:rsidRDefault="00A25EA0" w14:paraId="76020C67" w14:textId="77777777">
      <w:pPr>
        <w:ind w:left="0"/>
      </w:pPr>
      <w:r w:rsidRPr="00AE0DDD">
        <w:rPr>
          <w:b/>
        </w:rPr>
        <w:t>System Location:</w:t>
      </w:r>
      <w:r>
        <w:t xml:space="preserve"> Off-Campus </w:t>
      </w:r>
    </w:p>
    <w:p w:rsidR="00487D11" w:rsidRDefault="00A25EA0" w14:paraId="0D6AC598" w14:textId="77777777">
      <w:pPr>
        <w:ind w:left="0"/>
      </w:pPr>
      <w:r w:rsidRPr="00AE0DDD">
        <w:rPr>
          <w:b/>
        </w:rPr>
        <w:t>Backup Location:</w:t>
      </w:r>
      <w:r>
        <w:t xml:space="preserve"> ITS Cloud Backup </w:t>
      </w:r>
    </w:p>
    <w:p w:rsidR="00AE0DDD" w:rsidRDefault="00A25EA0" w14:paraId="46BD27DD" w14:textId="77777777">
      <w:pPr>
        <w:ind w:left="0"/>
      </w:pPr>
      <w:r w:rsidRPr="00AE0DDD">
        <w:rPr>
          <w:b/>
        </w:rPr>
        <w:t>Steward:</w:t>
      </w:r>
      <w:r>
        <w:t xml:space="preserve"> Budget Director, AP Director, Procurement Director </w:t>
      </w:r>
    </w:p>
    <w:p w:rsidR="00487D11" w:rsidRDefault="00A25EA0" w14:paraId="4B3C6C3E" w14:textId="5B28C93E">
      <w:pPr>
        <w:ind w:left="0"/>
      </w:pPr>
      <w:r w:rsidRPr="00AE0DDD">
        <w:rPr>
          <w:b/>
        </w:rPr>
        <w:t>Trustee:</w:t>
      </w:r>
      <w:r>
        <w:t xml:space="preserve"> VP Fiscal Affairs </w:t>
      </w:r>
    </w:p>
    <w:p w:rsidR="00487D11" w:rsidRDefault="00A25EA0" w14:paraId="1B5B1127" w14:textId="77777777">
      <w:pPr>
        <w:ind w:left="0"/>
      </w:pPr>
      <w:r w:rsidRPr="00AE0DDD">
        <w:rPr>
          <w:b/>
        </w:rPr>
        <w:t>System Admin(s):</w:t>
      </w:r>
      <w:r>
        <w:t xml:space="preserve"> ITS, Chris Bedwell, Ashish Jiwani </w:t>
      </w:r>
    </w:p>
    <w:p w:rsidR="00487D11" w:rsidRDefault="00A25EA0" w14:paraId="169F00A3" w14:textId="77777777">
      <w:pPr>
        <w:ind w:left="0"/>
      </w:pPr>
      <w:r w:rsidRPr="00AE0DDD">
        <w:rPr>
          <w:b/>
        </w:rPr>
        <w:t>Local Disaster Impact:</w:t>
      </w:r>
      <w:r>
        <w:t xml:space="preserve"> Not Affected </w:t>
      </w:r>
    </w:p>
    <w:p w:rsidR="00487D11" w:rsidRDefault="00A25EA0" w14:paraId="250429B9" w14:textId="77777777">
      <w:pPr>
        <w:ind w:left="0"/>
      </w:pPr>
      <w:r w:rsidRPr="00AE0DDD">
        <w:rPr>
          <w:b/>
        </w:rPr>
        <w:t>DR Strategy:</w:t>
      </w:r>
      <w:r>
        <w:t xml:space="preserve"> System is hosted externally and will continue to function. However, access to Peoplesoft is limited to networks authorized by ITS in Athens, GA. Should the DSC campus network be unusable, access to Peoplesoft can only be accomplished from an authorized network such as from the Georgia Highlands campus. Please see the attached documents (DR Banner – Highlands – Success.pdf, DR Banner – Highlands.pdf, and USG ServiceNow DR Banner.pdf). These documents show the agreement DSC has with Georgia Highlands and the successful testing that occurred 12/2017. </w:t>
      </w:r>
    </w:p>
    <w:p w:rsidR="00487D11" w:rsidRDefault="00A25EA0" w14:paraId="2093336F" w14:textId="518197B3">
      <w:pPr>
        <w:ind w:left="0"/>
      </w:pPr>
      <w:r w:rsidR="00A25EA0">
        <w:rPr/>
        <w:t xml:space="preserve">Alternatively, should the relocation of Banner and Peoplesoft users to the Georgia Highlands campus prove to be too difficult or problematic, Dalton Utilities has agreed to </w:t>
      </w:r>
      <w:r w:rsidR="00A25EA0">
        <w:rPr/>
        <w:t>provide</w:t>
      </w:r>
      <w:r w:rsidR="00A25EA0">
        <w:rPr/>
        <w:t xml:space="preserve"> and Internet feed to an unaffected building on campus (see the attached Dalton Utilities DR.pdf document). ITS in Athens would need to be contacted and this new temporary network could be authorized until the DSC campus core network infrastructure </w:t>
      </w:r>
      <w:r w:rsidR="67C0480C">
        <w:rPr/>
        <w:t>can</w:t>
      </w:r>
      <w:r w:rsidR="00A25EA0">
        <w:rPr/>
        <w:t xml:space="preserve"> be restored. </w:t>
      </w:r>
    </w:p>
    <w:p w:rsidR="00487D11" w:rsidRDefault="00487D11" w14:paraId="77F3FD73" w14:textId="77777777">
      <w:pPr>
        <w:ind w:left="0"/>
      </w:pPr>
    </w:p>
    <w:p w:rsidR="00487D11" w:rsidRDefault="00487D11" w14:paraId="081CFCC3" w14:textId="77777777">
      <w:pPr>
        <w:ind w:left="0"/>
      </w:pPr>
    </w:p>
    <w:p w:rsidR="00487D11" w:rsidRDefault="00A25EA0" w14:paraId="53058CF3" w14:textId="14D156F8">
      <w:pPr>
        <w:ind w:left="0"/>
      </w:pPr>
      <w:r w:rsidRPr="00AE0DDD">
        <w:rPr>
          <w:b/>
        </w:rPr>
        <w:t>System Name:</w:t>
      </w:r>
      <w:r>
        <w:t xml:space="preserve"> Rave Alert </w:t>
      </w:r>
    </w:p>
    <w:p w:rsidR="00487D11" w:rsidRDefault="00A25EA0" w14:paraId="5F17E97F" w14:textId="77777777">
      <w:pPr>
        <w:ind w:left="0"/>
      </w:pPr>
      <w:r w:rsidRPr="00AE0DDD">
        <w:rPr>
          <w:b/>
        </w:rPr>
        <w:t>DR Tier Level:</w:t>
      </w:r>
      <w:r>
        <w:t xml:space="preserve"> 1 </w:t>
      </w:r>
    </w:p>
    <w:p w:rsidR="00487D11" w:rsidRDefault="00A25EA0" w14:paraId="1327F258" w14:textId="77777777">
      <w:pPr>
        <w:ind w:left="0"/>
      </w:pPr>
      <w:r w:rsidRPr="00AE0DDD">
        <w:rPr>
          <w:b/>
        </w:rPr>
        <w:t>System Location:</w:t>
      </w:r>
      <w:r>
        <w:t xml:space="preserve"> Off-Campus </w:t>
      </w:r>
    </w:p>
    <w:p w:rsidR="00487D11" w:rsidRDefault="00A25EA0" w14:paraId="65BE2EE4" w14:textId="77777777">
      <w:pPr>
        <w:ind w:left="0"/>
      </w:pPr>
      <w:r w:rsidRPr="00AE0DDD">
        <w:rPr>
          <w:b/>
        </w:rPr>
        <w:t>Backup Location:</w:t>
      </w:r>
      <w:r>
        <w:t xml:space="preserve"> Cloud Backup/Replication </w:t>
      </w:r>
    </w:p>
    <w:p w:rsidR="00AE0DDD" w:rsidRDefault="00A25EA0" w14:paraId="74927494" w14:textId="77777777">
      <w:pPr>
        <w:ind w:left="0"/>
      </w:pPr>
      <w:r w:rsidRPr="00AE0DDD">
        <w:rPr>
          <w:b/>
        </w:rPr>
        <w:t>Steward:</w:t>
      </w:r>
      <w:r>
        <w:t xml:space="preserve"> Public Safety Director </w:t>
      </w:r>
    </w:p>
    <w:p w:rsidR="00487D11" w:rsidRDefault="00A25EA0" w14:paraId="75FC42F1" w14:textId="64F3B5CD">
      <w:pPr>
        <w:ind w:left="0"/>
      </w:pPr>
      <w:r w:rsidRPr="00AE0DDD">
        <w:rPr>
          <w:b/>
        </w:rPr>
        <w:t>Trustee:</w:t>
      </w:r>
      <w:r>
        <w:t xml:space="preserve"> VP Enrollment &amp; Student Services </w:t>
      </w:r>
    </w:p>
    <w:p w:rsidR="00487D11" w:rsidRDefault="00A25EA0" w14:paraId="1123367E" w14:textId="77777777">
      <w:pPr>
        <w:ind w:left="0"/>
      </w:pPr>
      <w:r w:rsidRPr="00AE0DDD">
        <w:rPr>
          <w:b/>
        </w:rPr>
        <w:t>System Admin(s):</w:t>
      </w:r>
      <w:r>
        <w:t xml:space="preserve"> Public Safety, Rave </w:t>
      </w:r>
    </w:p>
    <w:p w:rsidR="00487D11" w:rsidRDefault="00A25EA0" w14:paraId="55E953E6" w14:textId="77777777">
      <w:pPr>
        <w:ind w:left="0"/>
      </w:pPr>
      <w:r w:rsidRPr="00AE0DDD">
        <w:rPr>
          <w:b/>
        </w:rPr>
        <w:t>Local Disaster Impact:</w:t>
      </w:r>
      <w:r>
        <w:t xml:space="preserve"> Not Affected </w:t>
      </w:r>
    </w:p>
    <w:p w:rsidR="00487D11" w:rsidRDefault="00A25EA0" w14:paraId="7660CE1A" w14:textId="77777777">
      <w:pPr>
        <w:ind w:left="0"/>
      </w:pPr>
      <w:r w:rsidRPr="00AE0DDD">
        <w:rPr>
          <w:b/>
        </w:rPr>
        <w:lastRenderedPageBreak/>
        <w:t>DR Strategy:</w:t>
      </w:r>
      <w:r>
        <w:t xml:space="preserve"> System is hosted externally and will continue to function. </w:t>
      </w:r>
    </w:p>
    <w:p w:rsidR="00487D11" w:rsidRDefault="00487D11" w14:paraId="5AB47A56" w14:textId="77777777">
      <w:pPr>
        <w:ind w:left="0"/>
      </w:pPr>
    </w:p>
    <w:p w:rsidR="00487D11" w:rsidRDefault="00487D11" w14:paraId="5222EE29" w14:textId="77777777">
      <w:pPr>
        <w:ind w:left="0"/>
      </w:pPr>
    </w:p>
    <w:p w:rsidR="00487D11" w:rsidRDefault="00A25EA0" w14:paraId="33D3237E" w14:textId="2F98776F">
      <w:pPr>
        <w:ind w:left="0"/>
      </w:pPr>
      <w:r w:rsidRPr="00AE0DDD">
        <w:rPr>
          <w:b/>
        </w:rPr>
        <w:t>System Name:</w:t>
      </w:r>
      <w:r>
        <w:t xml:space="preserve"> RoadRunner Portal </w:t>
      </w:r>
    </w:p>
    <w:p w:rsidR="00487D11" w:rsidRDefault="00A25EA0" w14:paraId="2334E2A2" w14:textId="77777777">
      <w:pPr>
        <w:ind w:left="0"/>
      </w:pPr>
      <w:r w:rsidRPr="00AE0DDD">
        <w:rPr>
          <w:b/>
        </w:rPr>
        <w:t>DR Tier Level:</w:t>
      </w:r>
      <w:r>
        <w:t xml:space="preserve"> 1 </w:t>
      </w:r>
    </w:p>
    <w:p w:rsidR="00487D11" w:rsidRDefault="00A25EA0" w14:paraId="6DA861EF" w14:textId="77777777">
      <w:pPr>
        <w:ind w:left="0"/>
      </w:pPr>
      <w:r w:rsidRPr="00AE0DDD">
        <w:rPr>
          <w:b/>
        </w:rPr>
        <w:t xml:space="preserve">System Location: </w:t>
      </w:r>
      <w:r>
        <w:t xml:space="preserve">Off-Campus </w:t>
      </w:r>
    </w:p>
    <w:p w:rsidR="00487D11" w:rsidRDefault="00A25EA0" w14:paraId="68AD668C" w14:textId="77777777">
      <w:pPr>
        <w:ind w:left="0"/>
      </w:pPr>
      <w:r w:rsidRPr="00AE0DDD">
        <w:rPr>
          <w:b/>
        </w:rPr>
        <w:t>Backup Location:</w:t>
      </w:r>
      <w:r>
        <w:t xml:space="preserve"> Cloud Backup/Replication </w:t>
      </w:r>
    </w:p>
    <w:p w:rsidR="00AE0DDD" w:rsidRDefault="00A25EA0" w14:paraId="4E2ADD3F" w14:textId="77777777">
      <w:pPr>
        <w:ind w:left="0"/>
      </w:pPr>
      <w:r w:rsidRPr="00AE0DDD">
        <w:rPr>
          <w:b/>
        </w:rPr>
        <w:t>Steward:</w:t>
      </w:r>
      <w:r>
        <w:t xml:space="preserve"> CIO </w:t>
      </w:r>
    </w:p>
    <w:p w:rsidR="00487D11" w:rsidRDefault="00A25EA0" w14:paraId="0F00C13F" w14:textId="7B85917A">
      <w:pPr>
        <w:ind w:left="0"/>
      </w:pPr>
      <w:r w:rsidRPr="00AE0DDD">
        <w:rPr>
          <w:b/>
        </w:rPr>
        <w:t>Trustee:</w:t>
      </w:r>
      <w:r>
        <w:t xml:space="preserve"> Director of Marketing &amp; Communications </w:t>
      </w:r>
    </w:p>
    <w:p w:rsidR="00487D11" w:rsidRDefault="00A25EA0" w14:paraId="5AEF76AF" w14:textId="77777777">
      <w:pPr>
        <w:ind w:left="0"/>
      </w:pPr>
      <w:r w:rsidRPr="00AE0DDD">
        <w:rPr>
          <w:b/>
        </w:rPr>
        <w:t>System Admin(s):</w:t>
      </w:r>
      <w:r>
        <w:t xml:space="preserve"> Third Wave Digital </w:t>
      </w:r>
    </w:p>
    <w:p w:rsidR="00487D11" w:rsidRDefault="00A25EA0" w14:paraId="5CCD3AFE" w14:textId="7DCDCAF1">
      <w:pPr>
        <w:ind w:left="0"/>
      </w:pPr>
      <w:r w:rsidRPr="00AE0DDD">
        <w:rPr>
          <w:b/>
        </w:rPr>
        <w:t>Local Disaster Impact:</w:t>
      </w:r>
      <w:r>
        <w:t xml:space="preserve"> Not Affected </w:t>
      </w:r>
    </w:p>
    <w:p w:rsidR="00487D11" w:rsidRDefault="00A25EA0" w14:paraId="46DA7F8F" w14:textId="77777777">
      <w:pPr>
        <w:ind w:left="0"/>
      </w:pPr>
      <w:r w:rsidRPr="00AE0DDD">
        <w:rPr>
          <w:b/>
        </w:rPr>
        <w:t>DR Strategy:</w:t>
      </w:r>
      <w:r>
        <w:t xml:space="preserve"> System is hosted externally and will continue to function. However, if the current RODC system is unavailable, the portal will not accept logins. Should this occur, instructions will be sent out on how the system links inside the portal to Georgia View, OneUSG Connect, and Banner would be accessed. A project is underway to relocate our Active Directory to AZURE as well as changing the login to use OneLogin with MFA so that the portal will continue to function. ETA Completion of Spring 2020. </w:t>
      </w:r>
    </w:p>
    <w:p w:rsidR="00487D11" w:rsidRDefault="00487D11" w14:paraId="0F5FDA22" w14:textId="77777777">
      <w:pPr>
        <w:ind w:left="0"/>
      </w:pPr>
    </w:p>
    <w:p w:rsidR="00487D11" w:rsidRDefault="00487D11" w14:paraId="17513927" w14:textId="77777777">
      <w:pPr>
        <w:ind w:left="0"/>
      </w:pPr>
    </w:p>
    <w:p w:rsidR="00487D11" w:rsidRDefault="00A25EA0" w14:paraId="58119CE6" w14:textId="7794A8E9">
      <w:pPr>
        <w:ind w:left="0"/>
      </w:pPr>
      <w:r w:rsidRPr="00AE0DDD">
        <w:rPr>
          <w:b/>
        </w:rPr>
        <w:t>System Name:</w:t>
      </w:r>
      <w:r>
        <w:t xml:space="preserve"> Core Network Infrastructure </w:t>
      </w:r>
    </w:p>
    <w:p w:rsidR="00487D11" w:rsidRDefault="00A25EA0" w14:paraId="0592EF49" w14:textId="77777777">
      <w:pPr>
        <w:ind w:left="0"/>
      </w:pPr>
      <w:r w:rsidRPr="00AE0DDD">
        <w:rPr>
          <w:b/>
        </w:rPr>
        <w:t>DR Tier Level:</w:t>
      </w:r>
      <w:r>
        <w:t xml:space="preserve"> 2 </w:t>
      </w:r>
    </w:p>
    <w:p w:rsidR="00487D11" w:rsidRDefault="00A25EA0" w14:paraId="33E3AD08" w14:textId="77777777">
      <w:pPr>
        <w:ind w:left="0"/>
      </w:pPr>
      <w:r w:rsidRPr="00AE0DDD">
        <w:rPr>
          <w:b/>
        </w:rPr>
        <w:t>System Location:</w:t>
      </w:r>
      <w:r>
        <w:t xml:space="preserve"> On-Campus </w:t>
      </w:r>
    </w:p>
    <w:p w:rsidR="00487D11" w:rsidRDefault="00A25EA0" w14:paraId="2069CBDF" w14:textId="77777777">
      <w:pPr>
        <w:ind w:left="0"/>
      </w:pPr>
      <w:r w:rsidRPr="00AE0DDD">
        <w:rPr>
          <w:b/>
        </w:rPr>
        <w:t>Backup Location:</w:t>
      </w:r>
      <w:r>
        <w:t xml:space="preserve"> Configs Are Backed Up to Cloud </w:t>
      </w:r>
    </w:p>
    <w:p w:rsidR="00AE0DDD" w:rsidRDefault="00A25EA0" w14:paraId="77CE879B" w14:textId="77777777">
      <w:pPr>
        <w:ind w:left="0"/>
      </w:pPr>
      <w:r w:rsidRPr="00AE0DDD">
        <w:rPr>
          <w:b/>
        </w:rPr>
        <w:t>Steward:</w:t>
      </w:r>
      <w:r>
        <w:t xml:space="preserve"> CIO </w:t>
      </w:r>
    </w:p>
    <w:p w:rsidR="00487D11" w:rsidRDefault="00A25EA0" w14:paraId="5CE6DAD5" w14:textId="4183C94E">
      <w:pPr>
        <w:ind w:left="0"/>
      </w:pPr>
      <w:r w:rsidRPr="00AE0DDD">
        <w:rPr>
          <w:b/>
        </w:rPr>
        <w:t>Trustee:</w:t>
      </w:r>
      <w:r>
        <w:t xml:space="preserve"> Networking Administrator </w:t>
      </w:r>
    </w:p>
    <w:p w:rsidR="00487D11" w:rsidRDefault="00A25EA0" w14:paraId="1FC21CC5" w14:textId="77777777">
      <w:pPr>
        <w:ind w:left="0"/>
      </w:pPr>
      <w:r w:rsidRPr="00AE0DDD">
        <w:rPr>
          <w:b/>
        </w:rPr>
        <w:t>System Admin(s):</w:t>
      </w:r>
      <w:r>
        <w:t xml:space="preserve"> Harley Burton, Brendan McMillan </w:t>
      </w:r>
    </w:p>
    <w:p w:rsidR="00487D11" w:rsidRDefault="00A25EA0" w14:paraId="4F748ACC" w14:textId="77777777">
      <w:pPr>
        <w:ind w:left="0"/>
      </w:pPr>
      <w:r w:rsidRPr="00AE0DDD">
        <w:rPr>
          <w:b/>
        </w:rPr>
        <w:t>Local Disaster Impact:</w:t>
      </w:r>
      <w:r>
        <w:t xml:space="preserve"> Affected </w:t>
      </w:r>
    </w:p>
    <w:p w:rsidR="00487D11" w:rsidRDefault="00A25EA0" w14:paraId="7AD7F2D2" w14:textId="6B50E530">
      <w:pPr>
        <w:ind w:left="0"/>
      </w:pPr>
      <w:r w:rsidRPr="00605237">
        <w:rPr>
          <w:b/>
          <w:bCs/>
        </w:rPr>
        <w:t>DR Strategy:</w:t>
      </w:r>
      <w:r>
        <w:t xml:space="preserve"> A worst case disaster will have destroyed all network hardware in the Westcott and Memorial buildings. Network and Internet communications will not exist on campus. Before on-campus networking can be restored, the Disaster Recovery Team will need to assess the building and fiber infrastructure damage to determine how much </w:t>
      </w:r>
      <w:r>
        <w:lastRenderedPageBreak/>
        <w:t xml:space="preserve">of the fiber is salvageable and whether any of it needs to be re-routed to an alternative location on campus. The Disaster Recovery Team will also determine the appropriate network hardware to be purchased and where the new hardware should be located. Depending on the extent of damage to the rest of the campus, the availability of funds, and the estimated time to restore Internet service to the campus, the Disaster Recovery Team may determine that classes should be relocated to an alternative </w:t>
      </w:r>
      <w:r w:rsidR="7F7CA1D8">
        <w:t>site,</w:t>
      </w:r>
      <w:r>
        <w:t xml:space="preserve"> or a scaled down temporary network implementation be deployed until a more permanent solution can be afforded and implemented. </w:t>
      </w:r>
    </w:p>
    <w:p w:rsidR="00487D11" w:rsidRDefault="00A25EA0" w14:paraId="6F445ED5" w14:textId="354A701E">
      <w:pPr>
        <w:ind w:left="0"/>
      </w:pPr>
      <w:r w:rsidR="00A25EA0">
        <w:rPr/>
        <w:t xml:space="preserve">If restoration of the core network infrastructure </w:t>
      </w:r>
      <w:r w:rsidR="22211179">
        <w:rPr/>
        <w:t>takes</w:t>
      </w:r>
      <w:r w:rsidR="00A25EA0">
        <w:rPr/>
        <w:t xml:space="preserve"> an extended </w:t>
      </w:r>
      <w:proofErr w:type="gramStart"/>
      <w:r w:rsidR="00A25EA0">
        <w:rPr/>
        <w:t>period of time</w:t>
      </w:r>
      <w:proofErr w:type="gramEnd"/>
      <w:r w:rsidR="00A25EA0">
        <w:rPr/>
        <w:t xml:space="preserve">, Dalton Utilities has agreed to </w:t>
      </w:r>
      <w:r w:rsidR="65EF9B16">
        <w:rPr/>
        <w:t>provide</w:t>
      </w:r>
      <w:r w:rsidR="00A25EA0">
        <w:rPr/>
        <w:t xml:space="preserve"> Internet feed to an unaffected building on campus. ITS in Athens would need to be contacted and this new temporary network could be authorized until the DSC campus core network infrastructure</w:t>
      </w:r>
      <w:r w:rsidR="00487D11">
        <w:rPr/>
        <w:t xml:space="preserve"> </w:t>
      </w:r>
      <w:r w:rsidR="55BFC9DF">
        <w:rPr/>
        <w:t>can</w:t>
      </w:r>
      <w:r w:rsidR="00487D11">
        <w:rPr/>
        <w:t xml:space="preserve"> be restored. See</w:t>
      </w:r>
      <w:r w:rsidR="00A25EA0">
        <w:rPr/>
        <w:t xml:space="preserve"> Core Network Equipment Inventory.pdf document for a list of equipment that would have been in production at the time of a local disaster. </w:t>
      </w:r>
    </w:p>
    <w:p w:rsidR="00487D11" w:rsidRDefault="00487D11" w14:paraId="3684AAFE" w14:textId="77777777">
      <w:pPr>
        <w:ind w:left="0"/>
      </w:pPr>
    </w:p>
    <w:p w:rsidR="00487D11" w:rsidRDefault="00487D11" w14:paraId="0DC60FA3" w14:textId="77777777">
      <w:pPr>
        <w:ind w:left="0"/>
      </w:pPr>
    </w:p>
    <w:p w:rsidR="00487D11" w:rsidRDefault="00A25EA0" w14:paraId="2037FB47" w14:textId="679A9F7D">
      <w:pPr>
        <w:ind w:left="0"/>
      </w:pPr>
      <w:r w:rsidRPr="00AE0DDD">
        <w:rPr>
          <w:b/>
        </w:rPr>
        <w:t>System Name:</w:t>
      </w:r>
      <w:r>
        <w:t xml:space="preserve"> VoIP Phone System </w:t>
      </w:r>
    </w:p>
    <w:p w:rsidR="00487D11" w:rsidRDefault="00A25EA0" w14:paraId="0ED3163E" w14:textId="77777777">
      <w:pPr>
        <w:ind w:left="0"/>
      </w:pPr>
      <w:r w:rsidRPr="00AE0DDD">
        <w:rPr>
          <w:b/>
        </w:rPr>
        <w:t>DR Tier Level:</w:t>
      </w:r>
      <w:r>
        <w:t xml:space="preserve"> 2 </w:t>
      </w:r>
    </w:p>
    <w:p w:rsidR="00487D11" w:rsidRDefault="00A25EA0" w14:paraId="139FEB66" w14:textId="77777777">
      <w:pPr>
        <w:ind w:left="0"/>
      </w:pPr>
      <w:r w:rsidRPr="00AE0DDD">
        <w:rPr>
          <w:b/>
        </w:rPr>
        <w:t>System Location:</w:t>
      </w:r>
      <w:r>
        <w:t xml:space="preserve"> On-Campus </w:t>
      </w:r>
    </w:p>
    <w:p w:rsidR="00487D11" w:rsidRDefault="00A25EA0" w14:paraId="2CEB0D5F" w14:textId="77777777">
      <w:pPr>
        <w:ind w:left="0"/>
      </w:pPr>
      <w:r w:rsidRPr="00AE0DDD">
        <w:rPr>
          <w:b/>
        </w:rPr>
        <w:t>Backup Location:</w:t>
      </w:r>
      <w:r>
        <w:t xml:space="preserve"> Configs Are Backed Up to Cloud </w:t>
      </w:r>
    </w:p>
    <w:p w:rsidR="00AE0DDD" w:rsidRDefault="00A25EA0" w14:paraId="6CF6BD55" w14:textId="77777777">
      <w:pPr>
        <w:ind w:left="0"/>
      </w:pPr>
      <w:r w:rsidRPr="00AE0DDD">
        <w:rPr>
          <w:b/>
        </w:rPr>
        <w:t>Steward:</w:t>
      </w:r>
      <w:r>
        <w:t xml:space="preserve"> VP Fiscal Affairs </w:t>
      </w:r>
    </w:p>
    <w:p w:rsidR="00487D11" w:rsidRDefault="00A25EA0" w14:paraId="0D5DA9EC" w14:textId="2A99E519">
      <w:pPr>
        <w:ind w:left="0"/>
      </w:pPr>
      <w:r w:rsidRPr="00AE0DDD">
        <w:rPr>
          <w:b/>
        </w:rPr>
        <w:t>Trustee:</w:t>
      </w:r>
      <w:r>
        <w:t xml:space="preserve"> Networking Administrator </w:t>
      </w:r>
    </w:p>
    <w:p w:rsidR="00487D11" w:rsidRDefault="00A25EA0" w14:paraId="3983252D" w14:textId="77777777">
      <w:pPr>
        <w:ind w:left="0"/>
      </w:pPr>
      <w:r w:rsidRPr="00AE0DDD">
        <w:rPr>
          <w:b/>
        </w:rPr>
        <w:t>System Admin(s):</w:t>
      </w:r>
      <w:r>
        <w:t xml:space="preserve"> Harley Burton, Brendan McMillan </w:t>
      </w:r>
    </w:p>
    <w:p w:rsidR="00487D11" w:rsidRDefault="00A25EA0" w14:paraId="5E9181CA" w14:textId="77777777">
      <w:pPr>
        <w:ind w:left="0"/>
      </w:pPr>
      <w:r w:rsidRPr="00AE0DDD">
        <w:rPr>
          <w:b/>
        </w:rPr>
        <w:t>Local Disaster Impact:</w:t>
      </w:r>
      <w:r>
        <w:t xml:space="preserve"> Affected </w:t>
      </w:r>
    </w:p>
    <w:p w:rsidRPr="00487D11" w:rsidR="00B758DF" w:rsidRDefault="00A25EA0" w14:paraId="60FDC1A9" w14:textId="7098E3B2">
      <w:pPr>
        <w:ind w:left="0"/>
      </w:pPr>
      <w:r w:rsidRPr="398AD87D" w:rsidR="00A25EA0">
        <w:rPr>
          <w:b w:val="1"/>
          <w:bCs w:val="1"/>
        </w:rPr>
        <w:t>DR Strategy:</w:t>
      </w:r>
      <w:r w:rsidR="00A25EA0">
        <w:rPr/>
        <w:t xml:space="preserve"> Dalton Utilities will be contacted for internet service and a temporary VoIP (limited scale to be </w:t>
      </w:r>
      <w:r w:rsidR="31C9343C">
        <w:rPr/>
        <w:t>set up</w:t>
      </w:r>
      <w:r w:rsidR="00A25EA0">
        <w:rPr/>
        <w:t xml:space="preserve"> for critical administrative personnel phone numbers). The FUSION voice provider would be contacted to </w:t>
      </w:r>
      <w:r w:rsidR="00A25EA0">
        <w:rPr/>
        <w:t>forward</w:t>
      </w:r>
      <w:r w:rsidR="00A25EA0">
        <w:rPr/>
        <w:t xml:space="preserve"> phone numbers to the temporary Dalton </w:t>
      </w:r>
      <w:r w:rsidR="528395DD">
        <w:rPr/>
        <w:t>Utility</w:t>
      </w:r>
      <w:r w:rsidR="00A25EA0">
        <w:rPr/>
        <w:t xml:space="preserve"> phone system. </w:t>
      </w:r>
      <w:r w:rsidR="6ACDFA40">
        <w:rPr/>
        <w:t>The purchase</w:t>
      </w:r>
      <w:r w:rsidR="00A25EA0">
        <w:rPr/>
        <w:t xml:space="preserve"> of replacement Shore-tel equipment would be </w:t>
      </w:r>
      <w:r w:rsidR="00A25EA0">
        <w:rPr/>
        <w:t>required</w:t>
      </w:r>
      <w:r w:rsidR="00A25EA0">
        <w:rPr/>
        <w:t xml:space="preserve"> for fully restoring the system. Shore-tel VAR (value added reseller) would need to be involved to </w:t>
      </w:r>
      <w:r w:rsidR="70B30FD7">
        <w:rPr/>
        <w:t>set up</w:t>
      </w:r>
      <w:r w:rsidR="00A25EA0">
        <w:rPr/>
        <w:t xml:space="preserve"> and configure the new Shore-tel equipment.</w:t>
      </w:r>
    </w:p>
    <w:p w:rsidR="00B758DF" w:rsidRDefault="00B758DF" w14:paraId="5D25F176" w14:textId="411957C3">
      <w:pPr>
        <w:ind w:left="0"/>
        <w:rPr>
          <w:rFonts w:eastAsiaTheme="majorEastAsia" w:cstheme="majorBidi"/>
          <w:b/>
          <w:sz w:val="28"/>
          <w:szCs w:val="26"/>
        </w:rPr>
      </w:pPr>
    </w:p>
    <w:p w:rsidR="00B758DF" w:rsidRDefault="00B758DF" w14:paraId="0448B8FF" w14:textId="334DDFDA">
      <w:pPr>
        <w:ind w:left="0"/>
        <w:rPr>
          <w:rFonts w:eastAsiaTheme="majorEastAsia" w:cstheme="majorBidi"/>
          <w:b/>
          <w:sz w:val="28"/>
          <w:szCs w:val="26"/>
        </w:rPr>
      </w:pPr>
    </w:p>
    <w:p w:rsidR="00B758DF" w:rsidRDefault="00B758DF" w14:paraId="4D91893C" w14:textId="4655EBEA">
      <w:pPr>
        <w:ind w:left="0"/>
        <w:rPr>
          <w:rFonts w:eastAsiaTheme="majorEastAsia" w:cstheme="majorBidi"/>
          <w:b/>
          <w:sz w:val="28"/>
          <w:szCs w:val="26"/>
        </w:rPr>
      </w:pPr>
    </w:p>
    <w:p w:rsidR="00B758DF" w:rsidRDefault="00B758DF" w14:paraId="694846D9" w14:textId="0345057F">
      <w:pPr>
        <w:ind w:left="0"/>
        <w:rPr>
          <w:rFonts w:eastAsiaTheme="majorEastAsia" w:cstheme="majorBidi"/>
          <w:b/>
          <w:sz w:val="28"/>
          <w:szCs w:val="26"/>
        </w:rPr>
      </w:pPr>
    </w:p>
    <w:p w:rsidR="00B758DF" w:rsidRDefault="00C83E54" w14:paraId="09F07F81" w14:textId="1C90E9B8">
      <w:pPr>
        <w:ind w:left="0"/>
        <w:rPr>
          <w:rFonts w:eastAsiaTheme="majorEastAsia" w:cstheme="majorBidi"/>
          <w:b/>
          <w:sz w:val="28"/>
          <w:szCs w:val="26"/>
        </w:rPr>
      </w:pPr>
      <w:r>
        <w:rPr>
          <w:rFonts w:eastAsiaTheme="majorEastAsia" w:cstheme="majorBidi"/>
          <w:b/>
          <w:sz w:val="28"/>
          <w:szCs w:val="26"/>
        </w:rPr>
        <w:lastRenderedPageBreak/>
        <w:t xml:space="preserve">XI. </w:t>
      </w:r>
      <w:r w:rsidRPr="008D5449">
        <w:rPr>
          <w:rFonts w:eastAsiaTheme="majorEastAsia" w:cstheme="majorBidi"/>
          <w:b/>
          <w:sz w:val="28"/>
          <w:szCs w:val="26"/>
          <w:u w:val="single"/>
        </w:rPr>
        <w:t>Crisis Communication Plan</w:t>
      </w:r>
    </w:p>
    <w:p w:rsidR="00C83E54" w:rsidRDefault="00C83E54" w14:paraId="1B72D6A3" w14:textId="06D97C31">
      <w:pPr>
        <w:ind w:left="0"/>
        <w:rPr>
          <w:rFonts w:eastAsiaTheme="majorEastAsia" w:cstheme="majorBidi"/>
          <w:szCs w:val="24"/>
        </w:rPr>
      </w:pPr>
      <w:r w:rsidRPr="00C83E54">
        <w:rPr>
          <w:rFonts w:eastAsiaTheme="majorEastAsia" w:cstheme="majorBidi"/>
          <w:szCs w:val="24"/>
        </w:rPr>
        <w:t>The purpose of a crisis communication plan is to:</w:t>
      </w:r>
    </w:p>
    <w:p w:rsidRPr="00C83E54" w:rsidR="00C83E54" w:rsidP="00605237" w:rsidRDefault="00C83E54" w14:paraId="607E1C4C" w14:textId="6F6BE755">
      <w:pPr>
        <w:pStyle w:val="ListParagraph"/>
        <w:numPr>
          <w:ilvl w:val="0"/>
          <w:numId w:val="119"/>
        </w:numPr>
        <w:rPr>
          <w:rFonts w:eastAsiaTheme="majorEastAsia" w:cstheme="majorBidi"/>
        </w:rPr>
      </w:pPr>
      <w:r w:rsidRPr="00605237">
        <w:rPr>
          <w:rFonts w:eastAsiaTheme="majorEastAsia" w:cstheme="majorBidi"/>
        </w:rPr>
        <w:t xml:space="preserve">Be transparent, </w:t>
      </w:r>
      <w:r w:rsidRPr="00605237" w:rsidR="4DE16EBD">
        <w:rPr>
          <w:rFonts w:eastAsiaTheme="majorEastAsia" w:cstheme="majorBidi"/>
        </w:rPr>
        <w:t>accountable,</w:t>
      </w:r>
      <w:r w:rsidRPr="00605237">
        <w:rPr>
          <w:rFonts w:eastAsiaTheme="majorEastAsia" w:cstheme="majorBidi"/>
        </w:rPr>
        <w:t xml:space="preserve"> and accessible.</w:t>
      </w:r>
    </w:p>
    <w:p w:rsidRPr="00C83E54" w:rsidR="00C83E54" w:rsidP="002C3BEE" w:rsidRDefault="00C83E54" w14:paraId="45913B88" w14:textId="154AFADB">
      <w:pPr>
        <w:pStyle w:val="ListParagraph"/>
        <w:numPr>
          <w:ilvl w:val="0"/>
          <w:numId w:val="119"/>
        </w:numPr>
        <w:rPr>
          <w:rFonts w:eastAsiaTheme="majorEastAsia" w:cstheme="majorBidi"/>
          <w:szCs w:val="24"/>
        </w:rPr>
      </w:pPr>
      <w:r w:rsidRPr="00C83E54">
        <w:rPr>
          <w:rFonts w:eastAsiaTheme="majorEastAsia" w:cstheme="majorBidi"/>
          <w:szCs w:val="24"/>
        </w:rPr>
        <w:t>Control the message and flow of information.</w:t>
      </w:r>
    </w:p>
    <w:p w:rsidR="00C83E54" w:rsidP="00C83E54" w:rsidRDefault="00C83E54" w14:paraId="0AB4BCC9" w14:textId="77777777">
      <w:pPr>
        <w:pStyle w:val="Default"/>
      </w:pPr>
    </w:p>
    <w:p w:rsidR="00C83E54" w:rsidP="00C83E54" w:rsidRDefault="00C83E54" w14:paraId="52BB30ED" w14:textId="0E447D5F">
      <w:pPr>
        <w:pStyle w:val="Default"/>
        <w:rPr>
          <w:rFonts w:ascii="Arial" w:hAnsi="Arial" w:cs="Arial"/>
        </w:rPr>
      </w:pPr>
      <w:r w:rsidRPr="00C83E54">
        <w:rPr>
          <w:rFonts w:ascii="Arial" w:hAnsi="Arial" w:cs="Arial"/>
        </w:rPr>
        <w:t xml:space="preserve">Strategies to meet these goals include: </w:t>
      </w:r>
    </w:p>
    <w:p w:rsidRPr="00C83E54" w:rsidR="00C83E54" w:rsidP="00C83E54" w:rsidRDefault="00C83E54" w14:paraId="748A6772" w14:textId="77777777">
      <w:pPr>
        <w:pStyle w:val="Default"/>
        <w:rPr>
          <w:rFonts w:ascii="Arial" w:hAnsi="Arial" w:cs="Arial"/>
        </w:rPr>
      </w:pPr>
    </w:p>
    <w:p w:rsidRPr="00C83E54" w:rsidR="00C83E54" w:rsidP="002C3BEE" w:rsidRDefault="00C83E54" w14:paraId="7250DFFE" w14:textId="48107CF7">
      <w:pPr>
        <w:pStyle w:val="Default"/>
        <w:numPr>
          <w:ilvl w:val="0"/>
          <w:numId w:val="118"/>
        </w:numPr>
        <w:spacing w:after="51"/>
        <w:rPr>
          <w:rFonts w:ascii="Arial" w:hAnsi="Arial" w:cs="Arial"/>
        </w:rPr>
      </w:pPr>
      <w:r w:rsidRPr="00C83E54">
        <w:rPr>
          <w:rFonts w:ascii="Arial" w:hAnsi="Arial" w:cs="Arial"/>
        </w:rPr>
        <w:t xml:space="preserve">Respond quickly to a crisis to define and control the public perception of how we are handling the crisis. Offering information quickly and transparently reduces the chance of inaccurate information being reported to the public and speculation. </w:t>
      </w:r>
    </w:p>
    <w:p w:rsidRPr="00C83E54" w:rsidR="00C83E54" w:rsidP="002C3BEE" w:rsidRDefault="00C83E54" w14:paraId="23AE02B2" w14:textId="69D0C82A">
      <w:pPr>
        <w:pStyle w:val="Default"/>
        <w:numPr>
          <w:ilvl w:val="0"/>
          <w:numId w:val="118"/>
        </w:numPr>
        <w:spacing w:after="51"/>
        <w:rPr>
          <w:rFonts w:ascii="Arial" w:hAnsi="Arial" w:cs="Arial"/>
        </w:rPr>
      </w:pPr>
      <w:r w:rsidRPr="00605237">
        <w:rPr>
          <w:rFonts w:ascii="Arial" w:hAnsi="Arial" w:cs="Arial"/>
        </w:rPr>
        <w:t xml:space="preserve">Show care, </w:t>
      </w:r>
      <w:r w:rsidRPr="00605237" w:rsidR="55E91E8A">
        <w:rPr>
          <w:rFonts w:ascii="Arial" w:hAnsi="Arial" w:cs="Arial"/>
        </w:rPr>
        <w:t>concern,</w:t>
      </w:r>
      <w:r w:rsidRPr="00605237">
        <w:rPr>
          <w:rFonts w:ascii="Arial" w:hAnsi="Arial" w:cs="Arial"/>
        </w:rPr>
        <w:t xml:space="preserve"> and compassion. </w:t>
      </w:r>
    </w:p>
    <w:p w:rsidRPr="00C83E54" w:rsidR="00C83E54" w:rsidP="002C3BEE" w:rsidRDefault="00C83E54" w14:paraId="65AA1E09" w14:textId="7BCD6F6C">
      <w:pPr>
        <w:pStyle w:val="Default"/>
        <w:numPr>
          <w:ilvl w:val="0"/>
          <w:numId w:val="118"/>
        </w:numPr>
        <w:spacing w:after="51"/>
        <w:rPr>
          <w:rFonts w:ascii="Arial" w:hAnsi="Arial" w:cs="Arial"/>
        </w:rPr>
      </w:pPr>
      <w:r w:rsidRPr="00605237">
        <w:rPr>
          <w:rFonts w:ascii="Arial" w:hAnsi="Arial" w:cs="Arial"/>
        </w:rPr>
        <w:t xml:space="preserve">Report our own news. Withholding pertinent information can give a perception </w:t>
      </w:r>
      <w:r w:rsidRPr="00605237" w:rsidR="1A303236">
        <w:rPr>
          <w:rFonts w:ascii="Arial" w:hAnsi="Arial" w:cs="Arial"/>
        </w:rPr>
        <w:t>we are</w:t>
      </w:r>
      <w:r w:rsidRPr="00605237">
        <w:rPr>
          <w:rFonts w:ascii="Arial" w:hAnsi="Arial" w:cs="Arial"/>
        </w:rPr>
        <w:t xml:space="preserve"> trying to hide something or have done something wrong, which can lead to public distrust. </w:t>
      </w:r>
    </w:p>
    <w:p w:rsidRPr="00C83E54" w:rsidR="00C83E54" w:rsidP="002C3BEE" w:rsidRDefault="00C83E54" w14:paraId="4A4F2206" w14:textId="3F577C95">
      <w:pPr>
        <w:pStyle w:val="Default"/>
        <w:numPr>
          <w:ilvl w:val="0"/>
          <w:numId w:val="118"/>
        </w:numPr>
        <w:spacing w:after="51"/>
        <w:rPr>
          <w:rFonts w:ascii="Arial" w:hAnsi="Arial" w:cs="Arial"/>
        </w:rPr>
      </w:pPr>
      <w:r w:rsidRPr="00605237">
        <w:rPr>
          <w:rFonts w:ascii="Arial" w:hAnsi="Arial" w:cs="Arial"/>
        </w:rPr>
        <w:t xml:space="preserve">Assume everything is on the record. If you </w:t>
      </w:r>
      <w:r w:rsidRPr="00605237" w:rsidR="6418C784">
        <w:rPr>
          <w:rFonts w:ascii="Arial" w:hAnsi="Arial" w:cs="Arial"/>
        </w:rPr>
        <w:t>do not</w:t>
      </w:r>
      <w:r w:rsidRPr="00605237">
        <w:rPr>
          <w:rFonts w:ascii="Arial" w:hAnsi="Arial" w:cs="Arial"/>
        </w:rPr>
        <w:t xml:space="preserve"> want a statement communicated publicly, </w:t>
      </w:r>
      <w:r w:rsidRPr="00605237" w:rsidR="1604975C">
        <w:rPr>
          <w:rFonts w:ascii="Arial" w:hAnsi="Arial" w:cs="Arial"/>
        </w:rPr>
        <w:t>do not</w:t>
      </w:r>
      <w:r w:rsidRPr="00605237">
        <w:rPr>
          <w:rFonts w:ascii="Arial" w:hAnsi="Arial" w:cs="Arial"/>
        </w:rPr>
        <w:t xml:space="preserve"> say it. </w:t>
      </w:r>
    </w:p>
    <w:p w:rsidR="00C83E54" w:rsidP="002C3BEE" w:rsidRDefault="00C83E54" w14:paraId="58D92974" w14:textId="5441B0FC">
      <w:pPr>
        <w:pStyle w:val="Default"/>
        <w:numPr>
          <w:ilvl w:val="0"/>
          <w:numId w:val="118"/>
        </w:numPr>
        <w:rPr>
          <w:rFonts w:ascii="Arial" w:hAnsi="Arial" w:cs="Arial"/>
        </w:rPr>
      </w:pPr>
      <w:r w:rsidRPr="00C83E54">
        <w:rPr>
          <w:rFonts w:ascii="Arial" w:hAnsi="Arial" w:cs="Arial"/>
        </w:rPr>
        <w:t xml:space="preserve">Never respond only with “no comment.” Instead, reassure reporters we are gathering information, the situation is still being investigated, and we will provide an update as soon as we can. </w:t>
      </w:r>
    </w:p>
    <w:p w:rsidR="00C83E54" w:rsidP="00C83E54" w:rsidRDefault="00C83E54" w14:paraId="772F9F37" w14:textId="1FB50B2C">
      <w:pPr>
        <w:pStyle w:val="Default"/>
        <w:rPr>
          <w:rFonts w:ascii="Arial" w:hAnsi="Arial" w:cs="Arial"/>
        </w:rPr>
      </w:pPr>
    </w:p>
    <w:p w:rsidRPr="00C83E54" w:rsidR="00C83E54" w:rsidP="00C83E54" w:rsidRDefault="00C83E54" w14:paraId="2DBCB327" w14:textId="77777777">
      <w:pPr>
        <w:autoSpaceDE w:val="0"/>
        <w:autoSpaceDN w:val="0"/>
        <w:adjustRightInd w:val="0"/>
        <w:spacing w:after="0" w:line="240" w:lineRule="auto"/>
        <w:ind w:left="0"/>
        <w:rPr>
          <w:rFonts w:ascii="Calibri" w:hAnsi="Calibri" w:cs="Calibri"/>
          <w:color w:val="000000"/>
          <w:szCs w:val="24"/>
        </w:rPr>
      </w:pPr>
    </w:p>
    <w:p w:rsidR="00C83E54" w:rsidP="00C83E54" w:rsidRDefault="00C83E54" w14:paraId="3B31A394" w14:textId="33D07749">
      <w:pPr>
        <w:autoSpaceDE w:val="0"/>
        <w:autoSpaceDN w:val="0"/>
        <w:adjustRightInd w:val="0"/>
        <w:spacing w:after="0" w:line="240" w:lineRule="auto"/>
        <w:ind w:left="0"/>
        <w:rPr>
          <w:rFonts w:cs="Arial"/>
          <w:b/>
          <w:bCs/>
          <w:color w:val="000000"/>
          <w:szCs w:val="24"/>
        </w:rPr>
      </w:pPr>
      <w:r w:rsidRPr="00C83E54">
        <w:rPr>
          <w:rFonts w:cs="Arial"/>
          <w:b/>
          <w:bCs/>
          <w:color w:val="000000"/>
          <w:szCs w:val="24"/>
        </w:rPr>
        <w:t xml:space="preserve">When to use this plan: </w:t>
      </w:r>
    </w:p>
    <w:p w:rsidRPr="00C83E54" w:rsidR="00C83E54" w:rsidP="00C83E54" w:rsidRDefault="00C83E54" w14:paraId="5F7CEC2E" w14:textId="77777777">
      <w:pPr>
        <w:autoSpaceDE w:val="0"/>
        <w:autoSpaceDN w:val="0"/>
        <w:adjustRightInd w:val="0"/>
        <w:spacing w:after="0" w:line="240" w:lineRule="auto"/>
        <w:ind w:left="0"/>
        <w:rPr>
          <w:rFonts w:cs="Arial"/>
          <w:color w:val="000000"/>
          <w:szCs w:val="24"/>
        </w:rPr>
      </w:pPr>
    </w:p>
    <w:p w:rsidR="00C83E54" w:rsidP="00C83E54" w:rsidRDefault="00C83E54" w14:paraId="7F7A4F67" w14:textId="1B933583">
      <w:pPr>
        <w:pStyle w:val="Default"/>
        <w:rPr>
          <w:rFonts w:ascii="Arial" w:hAnsi="Arial" w:cs="Arial"/>
        </w:rPr>
      </w:pPr>
      <w:r w:rsidRPr="00C83E54">
        <w:rPr>
          <w:rFonts w:ascii="Arial" w:hAnsi="Arial" w:cs="Arial"/>
        </w:rPr>
        <w:t>A crisis is not always an emergency, and an emergency is not always a crisis. An emergency is a situation posing a serious, imminent threat to a person or property. A crisis poses a threat to the reputation and credibility of our institution and brand. This plan will guide the communication decision-making and procedures when there is a crisis or the potential for a crisis, which may include but is not limited to: inclement or severe weather, a criminal act associated with Dalton State, a fire affecting campus, a hazardous materials spill resulting in the evacuation of campus, a pandemic, an arrest of a faculty or staff member, the sudden/unexpected death of a member of the Roadrunner family or any other incident that has the potential to attract attention from the public and/or media.</w:t>
      </w:r>
    </w:p>
    <w:p w:rsidR="00C83E54" w:rsidP="00C83E54" w:rsidRDefault="00C83E54" w14:paraId="7978AA71" w14:textId="7F653A50">
      <w:pPr>
        <w:pStyle w:val="Default"/>
        <w:rPr>
          <w:rFonts w:ascii="Arial" w:hAnsi="Arial" w:cs="Arial"/>
        </w:rPr>
      </w:pPr>
    </w:p>
    <w:p w:rsidRPr="00C83E54" w:rsidR="00C83E54" w:rsidP="00C83E54" w:rsidRDefault="00C83E54" w14:paraId="7768C915" w14:textId="77777777">
      <w:pPr>
        <w:autoSpaceDE w:val="0"/>
        <w:autoSpaceDN w:val="0"/>
        <w:adjustRightInd w:val="0"/>
        <w:spacing w:after="0" w:line="240" w:lineRule="auto"/>
        <w:ind w:left="0"/>
        <w:rPr>
          <w:rFonts w:ascii="Calibri" w:hAnsi="Calibri" w:cs="Calibri"/>
          <w:color w:val="000000"/>
          <w:szCs w:val="24"/>
        </w:rPr>
      </w:pPr>
    </w:p>
    <w:p w:rsidR="00C83E54" w:rsidP="00C83E54" w:rsidRDefault="00C83E54" w14:paraId="09F71269" w14:textId="264F7571">
      <w:pPr>
        <w:autoSpaceDE w:val="0"/>
        <w:autoSpaceDN w:val="0"/>
        <w:adjustRightInd w:val="0"/>
        <w:spacing w:after="0" w:line="240" w:lineRule="auto"/>
        <w:ind w:left="0"/>
        <w:rPr>
          <w:rFonts w:cs="Arial"/>
          <w:b/>
          <w:bCs/>
          <w:color w:val="000000"/>
          <w:szCs w:val="24"/>
        </w:rPr>
      </w:pPr>
      <w:r w:rsidRPr="00C83E54">
        <w:rPr>
          <w:rFonts w:cs="Arial"/>
          <w:b/>
          <w:bCs/>
          <w:color w:val="000000"/>
          <w:szCs w:val="24"/>
        </w:rPr>
        <w:t xml:space="preserve">Activation </w:t>
      </w:r>
    </w:p>
    <w:p w:rsidRPr="00C83E54" w:rsidR="00C83E54" w:rsidP="00C83E54" w:rsidRDefault="00C83E54" w14:paraId="51593DE7" w14:textId="77777777">
      <w:pPr>
        <w:autoSpaceDE w:val="0"/>
        <w:autoSpaceDN w:val="0"/>
        <w:adjustRightInd w:val="0"/>
        <w:spacing w:after="0" w:line="240" w:lineRule="auto"/>
        <w:ind w:left="0"/>
        <w:rPr>
          <w:rFonts w:cs="Arial"/>
          <w:color w:val="000000"/>
          <w:szCs w:val="24"/>
        </w:rPr>
      </w:pPr>
    </w:p>
    <w:p w:rsidR="00C83E54" w:rsidP="00605237" w:rsidRDefault="00C83E54" w14:paraId="6689E949" w14:textId="203CAB4B">
      <w:pPr>
        <w:autoSpaceDE w:val="0"/>
        <w:autoSpaceDN w:val="0"/>
        <w:adjustRightInd w:val="0"/>
        <w:spacing w:after="0" w:line="240" w:lineRule="auto"/>
        <w:ind w:left="0"/>
        <w:rPr>
          <w:rFonts w:cs="Arial"/>
          <w:color w:val="000000"/>
        </w:rPr>
      </w:pPr>
      <w:r w:rsidRPr="00605237">
        <w:rPr>
          <w:rFonts w:cs="Arial"/>
          <w:color w:val="000000" w:themeColor="text1"/>
        </w:rPr>
        <w:t xml:space="preserve">In the event of an emergency or weather-related event, this plan will be activated by the Director of Public Safety via a text message to the Communications Manager, Director of </w:t>
      </w:r>
      <w:r w:rsidRPr="00605237" w:rsidR="0BDEB57A">
        <w:rPr>
          <w:rFonts w:cs="Arial"/>
          <w:color w:val="000000" w:themeColor="text1"/>
        </w:rPr>
        <w:t>Marketing,</w:t>
      </w:r>
      <w:r w:rsidRPr="00605237">
        <w:rPr>
          <w:rFonts w:cs="Arial"/>
          <w:color w:val="000000" w:themeColor="text1"/>
        </w:rPr>
        <w:t xml:space="preserve"> and administration. </w:t>
      </w:r>
    </w:p>
    <w:p w:rsidRPr="00C83E54" w:rsidR="00454EB0" w:rsidP="00C83E54" w:rsidRDefault="00454EB0" w14:paraId="5BC05DC9" w14:textId="77777777">
      <w:pPr>
        <w:autoSpaceDE w:val="0"/>
        <w:autoSpaceDN w:val="0"/>
        <w:adjustRightInd w:val="0"/>
        <w:spacing w:after="0" w:line="240" w:lineRule="auto"/>
        <w:ind w:left="0"/>
        <w:rPr>
          <w:rFonts w:cs="Arial"/>
          <w:color w:val="000000"/>
          <w:szCs w:val="24"/>
        </w:rPr>
      </w:pPr>
    </w:p>
    <w:p w:rsidRPr="00C83E54" w:rsidR="00C83E54" w:rsidP="00C83E54" w:rsidRDefault="00C83E54" w14:paraId="697AFEB4" w14:textId="63F95540">
      <w:pPr>
        <w:pStyle w:val="Default"/>
        <w:rPr>
          <w:rFonts w:ascii="Arial" w:hAnsi="Arial" w:cs="Arial"/>
        </w:rPr>
      </w:pPr>
      <w:r w:rsidRPr="00C83E54">
        <w:rPr>
          <w:rFonts w:ascii="Arial" w:hAnsi="Arial" w:cs="Arial"/>
        </w:rPr>
        <w:lastRenderedPageBreak/>
        <w:t>In the event of a crisis that does not involve an emergency or the potential for emergency, the plan will be activated via a text from the respective administrator (e.g., director of Student Health Services).</w:t>
      </w:r>
    </w:p>
    <w:p w:rsidR="00C83E54" w:rsidP="00C83E54" w:rsidRDefault="00C83E54" w14:paraId="1B96B693" w14:textId="278D951F">
      <w:pPr>
        <w:pStyle w:val="Default"/>
        <w:rPr>
          <w:sz w:val="22"/>
          <w:szCs w:val="22"/>
        </w:rPr>
      </w:pPr>
    </w:p>
    <w:p w:rsidR="00454EB0" w:rsidP="00C83E54" w:rsidRDefault="00454EB0" w14:paraId="7D9E8B91" w14:textId="77777777">
      <w:pPr>
        <w:pStyle w:val="Default"/>
        <w:rPr>
          <w:sz w:val="22"/>
          <w:szCs w:val="22"/>
        </w:rPr>
      </w:pPr>
    </w:p>
    <w:p w:rsidR="00C83E54" w:rsidP="00C83E54" w:rsidRDefault="00C83E54" w14:paraId="320CA3E9" w14:textId="52322349">
      <w:pPr>
        <w:autoSpaceDE w:val="0"/>
        <w:autoSpaceDN w:val="0"/>
        <w:adjustRightInd w:val="0"/>
        <w:spacing w:after="0" w:line="240" w:lineRule="auto"/>
        <w:ind w:left="0"/>
        <w:rPr>
          <w:rFonts w:cs="Arial"/>
          <w:b/>
          <w:bCs/>
          <w:color w:val="000000"/>
          <w:szCs w:val="24"/>
        </w:rPr>
      </w:pPr>
      <w:r w:rsidRPr="00454EB0">
        <w:rPr>
          <w:rFonts w:cs="Arial"/>
          <w:b/>
          <w:bCs/>
          <w:color w:val="000000"/>
          <w:szCs w:val="24"/>
        </w:rPr>
        <w:t xml:space="preserve">Crisis Communication Team </w:t>
      </w:r>
    </w:p>
    <w:p w:rsidRPr="00454EB0" w:rsidR="00454EB0" w:rsidP="00C83E54" w:rsidRDefault="00454EB0" w14:paraId="68808F11" w14:textId="77777777">
      <w:pPr>
        <w:autoSpaceDE w:val="0"/>
        <w:autoSpaceDN w:val="0"/>
        <w:adjustRightInd w:val="0"/>
        <w:spacing w:after="0" w:line="240" w:lineRule="auto"/>
        <w:ind w:left="0"/>
        <w:rPr>
          <w:rFonts w:cs="Arial"/>
          <w:color w:val="000000"/>
          <w:szCs w:val="24"/>
        </w:rPr>
      </w:pPr>
    </w:p>
    <w:p w:rsidR="00C83E54" w:rsidP="00C83E54" w:rsidRDefault="00C83E54" w14:paraId="29F8F065" w14:textId="7217392A">
      <w:pPr>
        <w:autoSpaceDE w:val="0"/>
        <w:autoSpaceDN w:val="0"/>
        <w:adjustRightInd w:val="0"/>
        <w:spacing w:after="0" w:line="240" w:lineRule="auto"/>
        <w:ind w:left="0"/>
        <w:rPr>
          <w:rFonts w:cs="Arial"/>
          <w:color w:val="000000"/>
          <w:szCs w:val="24"/>
        </w:rPr>
      </w:pPr>
      <w:r w:rsidRPr="00454EB0">
        <w:rPr>
          <w:rFonts w:cs="Arial"/>
          <w:color w:val="000000"/>
          <w:szCs w:val="24"/>
        </w:rPr>
        <w:t xml:space="preserve">The Crisis Communication Team is responsible for making decisions about messaging and dissemination of information. Those on the team include: </w:t>
      </w:r>
    </w:p>
    <w:p w:rsidRPr="00454EB0" w:rsidR="00454EB0" w:rsidP="00C83E54" w:rsidRDefault="00454EB0" w14:paraId="7FF8F691" w14:textId="77777777">
      <w:pPr>
        <w:autoSpaceDE w:val="0"/>
        <w:autoSpaceDN w:val="0"/>
        <w:adjustRightInd w:val="0"/>
        <w:spacing w:after="0" w:line="240" w:lineRule="auto"/>
        <w:ind w:left="0"/>
        <w:rPr>
          <w:rFonts w:cs="Arial"/>
          <w:color w:val="000000"/>
          <w:szCs w:val="24"/>
        </w:rPr>
      </w:pPr>
    </w:p>
    <w:p w:rsidRPr="00454EB0" w:rsidR="00C83E54" w:rsidP="00C83E54" w:rsidRDefault="00C83E54" w14:paraId="4E2B28DC" w14:textId="77777777">
      <w:pPr>
        <w:autoSpaceDE w:val="0"/>
        <w:autoSpaceDN w:val="0"/>
        <w:adjustRightInd w:val="0"/>
        <w:spacing w:after="0" w:line="240" w:lineRule="auto"/>
        <w:ind w:left="0"/>
        <w:rPr>
          <w:rFonts w:cs="Arial"/>
          <w:color w:val="000000"/>
          <w:szCs w:val="24"/>
        </w:rPr>
      </w:pPr>
      <w:r w:rsidRPr="00454EB0">
        <w:rPr>
          <w:rFonts w:cs="Arial"/>
          <w:color w:val="000000"/>
          <w:szCs w:val="24"/>
        </w:rPr>
        <w:t xml:space="preserve">President </w:t>
      </w:r>
    </w:p>
    <w:p w:rsidRPr="00454EB0" w:rsidR="00C83E54" w:rsidP="00C83E54" w:rsidRDefault="00C83E54" w14:paraId="68CB556A" w14:textId="77777777">
      <w:pPr>
        <w:autoSpaceDE w:val="0"/>
        <w:autoSpaceDN w:val="0"/>
        <w:adjustRightInd w:val="0"/>
        <w:spacing w:after="0" w:line="240" w:lineRule="auto"/>
        <w:ind w:left="0"/>
        <w:rPr>
          <w:rFonts w:cs="Arial"/>
          <w:color w:val="000000"/>
          <w:szCs w:val="24"/>
        </w:rPr>
      </w:pPr>
      <w:r w:rsidRPr="00454EB0">
        <w:rPr>
          <w:rFonts w:cs="Arial"/>
          <w:color w:val="000000"/>
          <w:szCs w:val="24"/>
        </w:rPr>
        <w:t xml:space="preserve">Vice Presidents </w:t>
      </w:r>
    </w:p>
    <w:p w:rsidRPr="00454EB0" w:rsidR="00C83E54" w:rsidP="00C83E54" w:rsidRDefault="00C83E54" w14:paraId="5B98A703" w14:textId="77777777">
      <w:pPr>
        <w:autoSpaceDE w:val="0"/>
        <w:autoSpaceDN w:val="0"/>
        <w:adjustRightInd w:val="0"/>
        <w:spacing w:after="0" w:line="240" w:lineRule="auto"/>
        <w:ind w:left="0"/>
        <w:rPr>
          <w:rFonts w:cs="Arial"/>
          <w:color w:val="000000"/>
          <w:szCs w:val="24"/>
        </w:rPr>
      </w:pPr>
      <w:r w:rsidRPr="00454EB0">
        <w:rPr>
          <w:rFonts w:cs="Arial"/>
          <w:color w:val="000000"/>
          <w:szCs w:val="24"/>
        </w:rPr>
        <w:t xml:space="preserve">Director of Public Safety </w:t>
      </w:r>
    </w:p>
    <w:p w:rsidRPr="00454EB0" w:rsidR="00C83E54" w:rsidP="00C83E54" w:rsidRDefault="00C83E54" w14:paraId="0A4C0053" w14:textId="77777777">
      <w:pPr>
        <w:autoSpaceDE w:val="0"/>
        <w:autoSpaceDN w:val="0"/>
        <w:adjustRightInd w:val="0"/>
        <w:spacing w:after="0" w:line="240" w:lineRule="auto"/>
        <w:ind w:left="0"/>
        <w:rPr>
          <w:rFonts w:cs="Arial"/>
          <w:color w:val="000000"/>
          <w:szCs w:val="24"/>
        </w:rPr>
      </w:pPr>
      <w:r w:rsidRPr="00454EB0">
        <w:rPr>
          <w:rFonts w:cs="Arial"/>
          <w:color w:val="000000"/>
          <w:szCs w:val="24"/>
        </w:rPr>
        <w:t xml:space="preserve">Director of Human Resources </w:t>
      </w:r>
    </w:p>
    <w:p w:rsidRPr="00454EB0" w:rsidR="00C83E54" w:rsidP="00C83E54" w:rsidRDefault="00C83E54" w14:paraId="20B528A7" w14:textId="77777777">
      <w:pPr>
        <w:autoSpaceDE w:val="0"/>
        <w:autoSpaceDN w:val="0"/>
        <w:adjustRightInd w:val="0"/>
        <w:spacing w:after="0" w:line="240" w:lineRule="auto"/>
        <w:ind w:left="0"/>
        <w:rPr>
          <w:rFonts w:cs="Arial"/>
          <w:color w:val="000000"/>
          <w:szCs w:val="24"/>
        </w:rPr>
      </w:pPr>
      <w:r w:rsidRPr="00454EB0">
        <w:rPr>
          <w:rFonts w:cs="Arial"/>
          <w:color w:val="000000"/>
          <w:szCs w:val="24"/>
        </w:rPr>
        <w:t xml:space="preserve">Director of Student Health Services </w:t>
      </w:r>
    </w:p>
    <w:p w:rsidRPr="00454EB0" w:rsidR="00C83E54" w:rsidP="00C83E54" w:rsidRDefault="00C83E54" w14:paraId="60E5407E" w14:textId="77777777">
      <w:pPr>
        <w:autoSpaceDE w:val="0"/>
        <w:autoSpaceDN w:val="0"/>
        <w:adjustRightInd w:val="0"/>
        <w:spacing w:after="0" w:line="240" w:lineRule="auto"/>
        <w:ind w:left="0"/>
        <w:rPr>
          <w:rFonts w:cs="Arial"/>
          <w:color w:val="000000"/>
          <w:szCs w:val="24"/>
        </w:rPr>
      </w:pPr>
      <w:r w:rsidRPr="00454EB0">
        <w:rPr>
          <w:rFonts w:cs="Arial"/>
          <w:color w:val="000000"/>
          <w:szCs w:val="24"/>
        </w:rPr>
        <w:t xml:space="preserve">Director of Marketing </w:t>
      </w:r>
    </w:p>
    <w:p w:rsidRPr="00454EB0" w:rsidR="00C83E54" w:rsidP="00C83E54" w:rsidRDefault="00C83E54" w14:paraId="55E819F5" w14:textId="77777777">
      <w:pPr>
        <w:autoSpaceDE w:val="0"/>
        <w:autoSpaceDN w:val="0"/>
        <w:adjustRightInd w:val="0"/>
        <w:spacing w:after="0" w:line="240" w:lineRule="auto"/>
        <w:ind w:left="0"/>
        <w:rPr>
          <w:rFonts w:cs="Arial"/>
          <w:color w:val="000000"/>
          <w:szCs w:val="24"/>
        </w:rPr>
      </w:pPr>
      <w:r w:rsidRPr="00454EB0">
        <w:rPr>
          <w:rFonts w:cs="Arial"/>
          <w:color w:val="000000"/>
          <w:szCs w:val="24"/>
        </w:rPr>
        <w:t xml:space="preserve">Communications Manager </w:t>
      </w:r>
    </w:p>
    <w:p w:rsidRPr="00454EB0" w:rsidR="00C83E54" w:rsidP="00C83E54" w:rsidRDefault="00C83E54" w14:paraId="27BE3376" w14:textId="276A1652">
      <w:pPr>
        <w:pStyle w:val="Default"/>
        <w:rPr>
          <w:rFonts w:ascii="Arial" w:hAnsi="Arial" w:cs="Arial"/>
        </w:rPr>
      </w:pPr>
      <w:r w:rsidRPr="00454EB0">
        <w:rPr>
          <w:rFonts w:ascii="Arial" w:hAnsi="Arial" w:cs="Arial"/>
        </w:rPr>
        <w:t>Others may be appointed to the team temporarily depending on the nature of the crisis.</w:t>
      </w:r>
    </w:p>
    <w:p w:rsidRPr="00454EB0" w:rsidR="00C83E54" w:rsidP="00C83E54" w:rsidRDefault="00C83E54" w14:paraId="2BE72081" w14:textId="7ADB7CC3">
      <w:pPr>
        <w:pStyle w:val="Default"/>
        <w:rPr>
          <w:rFonts w:ascii="Arial" w:hAnsi="Arial" w:cs="Arial"/>
        </w:rPr>
      </w:pPr>
    </w:p>
    <w:p w:rsidR="00C83E54" w:rsidP="00C83E54" w:rsidRDefault="00C83E54" w14:paraId="514E4BB6" w14:textId="7E87DB24">
      <w:pPr>
        <w:pStyle w:val="Default"/>
        <w:rPr>
          <w:rFonts w:ascii="Arial" w:hAnsi="Arial" w:cs="Arial"/>
        </w:rPr>
      </w:pPr>
    </w:p>
    <w:p w:rsidR="00454EB0" w:rsidP="00454EB0" w:rsidRDefault="00454EB0" w14:paraId="4C362141" w14:textId="23DF3DB6">
      <w:pPr>
        <w:pStyle w:val="Default"/>
        <w:rPr>
          <w:rFonts w:ascii="Arial" w:hAnsi="Arial" w:cs="Arial"/>
          <w:b/>
          <w:bCs/>
        </w:rPr>
      </w:pPr>
      <w:r w:rsidRPr="00454EB0">
        <w:rPr>
          <w:rFonts w:ascii="Arial" w:hAnsi="Arial" w:cs="Arial"/>
          <w:b/>
          <w:bCs/>
        </w:rPr>
        <w:t xml:space="preserve">Media Inquiries </w:t>
      </w:r>
    </w:p>
    <w:p w:rsidRPr="00454EB0" w:rsidR="00454EB0" w:rsidP="00454EB0" w:rsidRDefault="00454EB0" w14:paraId="464F3806" w14:textId="77777777">
      <w:pPr>
        <w:pStyle w:val="Default"/>
        <w:rPr>
          <w:rFonts w:ascii="Arial" w:hAnsi="Arial" w:cs="Arial"/>
        </w:rPr>
      </w:pPr>
    </w:p>
    <w:p w:rsidRPr="00454EB0" w:rsidR="00454EB0" w:rsidP="00454EB0" w:rsidRDefault="00454EB0" w14:paraId="3CEEE020" w14:textId="5689B66C">
      <w:pPr>
        <w:pStyle w:val="Default"/>
        <w:rPr>
          <w:rFonts w:ascii="Arial" w:hAnsi="Arial" w:cs="Arial"/>
        </w:rPr>
      </w:pPr>
      <w:r w:rsidRPr="00605237">
        <w:rPr>
          <w:rFonts w:ascii="Arial" w:hAnsi="Arial" w:cs="Arial"/>
        </w:rPr>
        <w:t>All media inquiries should be forwarded</w:t>
      </w:r>
      <w:r w:rsidR="009215C4">
        <w:rPr>
          <w:rFonts w:ascii="Arial" w:hAnsi="Arial" w:cs="Arial"/>
        </w:rPr>
        <w:t xml:space="preserve"> to the Communications Manager, </w:t>
      </w:r>
      <w:r w:rsidRPr="00605237">
        <w:rPr>
          <w:rFonts w:ascii="Arial" w:hAnsi="Arial" w:cs="Arial"/>
        </w:rPr>
        <w:t>706-272-</w:t>
      </w:r>
      <w:r w:rsidR="002C2B3C">
        <w:rPr>
          <w:rFonts w:ascii="Arial" w:hAnsi="Arial" w:cs="Arial"/>
        </w:rPr>
        <w:t>2985</w:t>
      </w:r>
      <w:r w:rsidRPr="00605237">
        <w:rPr>
          <w:rFonts w:ascii="Arial" w:hAnsi="Arial" w:cs="Arial"/>
        </w:rPr>
        <w:t xml:space="preserve">. It is extremely important during emergencies, </w:t>
      </w:r>
      <w:r w:rsidRPr="00605237" w:rsidR="2B4BE8FC">
        <w:rPr>
          <w:rFonts w:ascii="Arial" w:hAnsi="Arial" w:cs="Arial"/>
        </w:rPr>
        <w:t>crises,</w:t>
      </w:r>
      <w:r w:rsidRPr="00605237">
        <w:rPr>
          <w:rFonts w:ascii="Arial" w:hAnsi="Arial" w:cs="Arial"/>
        </w:rPr>
        <w:t xml:space="preserve"> and other potentially controversial events that only facts be distributed, speculation and rumors prevented, and security and privacy issues considered. Depending on the nature of the crisis, the University System of Georgia’s Communications office may need to be included in messaging, in which case the Communications Manager serves as the liaison.</w:t>
      </w:r>
    </w:p>
    <w:p w:rsidR="00C83E54" w:rsidP="00C83E54" w:rsidRDefault="00C83E54" w14:paraId="3DC94CF7" w14:textId="72FB06B4">
      <w:pPr>
        <w:pStyle w:val="Default"/>
      </w:pPr>
    </w:p>
    <w:p w:rsidR="00454EB0" w:rsidP="00C83E54" w:rsidRDefault="00454EB0" w14:paraId="233D2E7D" w14:textId="17665908">
      <w:pPr>
        <w:pStyle w:val="Default"/>
      </w:pPr>
    </w:p>
    <w:p w:rsidR="00454EB0" w:rsidP="00454EB0" w:rsidRDefault="00454EB0" w14:paraId="69251DC2" w14:textId="497AD34F">
      <w:pPr>
        <w:pStyle w:val="Default"/>
        <w:rPr>
          <w:rFonts w:ascii="Arial" w:hAnsi="Arial" w:cs="Arial"/>
          <w:b/>
          <w:bCs/>
        </w:rPr>
      </w:pPr>
      <w:r w:rsidRPr="00D009B2">
        <w:rPr>
          <w:rFonts w:ascii="Arial" w:hAnsi="Arial" w:cs="Arial"/>
          <w:b/>
          <w:bCs/>
        </w:rPr>
        <w:t xml:space="preserve">Crisis Communication Roles and Responsibilities </w:t>
      </w:r>
    </w:p>
    <w:p w:rsidRPr="00D009B2" w:rsidR="00D009B2" w:rsidP="00454EB0" w:rsidRDefault="00D009B2" w14:paraId="08096B8C" w14:textId="77777777">
      <w:pPr>
        <w:pStyle w:val="Default"/>
        <w:rPr>
          <w:rFonts w:ascii="Arial" w:hAnsi="Arial" w:cs="Arial"/>
        </w:rPr>
      </w:pPr>
    </w:p>
    <w:p w:rsidRPr="00D009B2" w:rsidR="00454EB0" w:rsidP="00454EB0" w:rsidRDefault="00454EB0" w14:paraId="4C725741" w14:textId="34D3ACAD">
      <w:pPr>
        <w:pStyle w:val="Default"/>
        <w:rPr>
          <w:rFonts w:ascii="Arial" w:hAnsi="Arial" w:cs="Arial"/>
        </w:rPr>
      </w:pPr>
      <w:r w:rsidRPr="398AD87D" w:rsidR="00454EB0">
        <w:rPr>
          <w:rFonts w:ascii="Arial" w:hAnsi="Arial" w:cs="Arial"/>
        </w:rPr>
        <w:t xml:space="preserve">The Communications Manager serves as the leader of Crisis Communication and is the spokesperson. If the Communications Manager is not available, then leading Crisis Communication defaults </w:t>
      </w:r>
      <w:bookmarkStart w:name="_Int_A5HwZEni" w:id="1675013109"/>
      <w:r w:rsidRPr="398AD87D" w:rsidR="00454EB0">
        <w:rPr>
          <w:rFonts w:ascii="Arial" w:hAnsi="Arial" w:cs="Arial"/>
        </w:rPr>
        <w:t>to</w:t>
      </w:r>
      <w:bookmarkEnd w:id="1675013109"/>
      <w:r w:rsidRPr="398AD87D" w:rsidR="00454EB0">
        <w:rPr>
          <w:rFonts w:ascii="Arial" w:hAnsi="Arial" w:cs="Arial"/>
        </w:rPr>
        <w:t xml:space="preserve"> the Director of Marketing. Anytime a crisis is also an emergency, the Communications Officer in the Department of Public Safety and the Enrollment Services Customer Relations Manager will </w:t>
      </w:r>
      <w:r w:rsidRPr="398AD87D" w:rsidR="00454EB0">
        <w:rPr>
          <w:rFonts w:ascii="Arial" w:hAnsi="Arial" w:cs="Arial"/>
        </w:rPr>
        <w:t>assist</w:t>
      </w:r>
      <w:r w:rsidRPr="398AD87D" w:rsidR="00454EB0">
        <w:rPr>
          <w:rFonts w:ascii="Arial" w:hAnsi="Arial" w:cs="Arial"/>
        </w:rPr>
        <w:t xml:space="preserve"> in distributing information as directed. Depending on the nature of the crisis or emergency, the leader may consult with other </w:t>
      </w:r>
      <w:r w:rsidRPr="398AD87D" w:rsidR="3DE7547C">
        <w:rPr>
          <w:rFonts w:ascii="Arial" w:hAnsi="Arial" w:cs="Arial"/>
        </w:rPr>
        <w:t>colleges</w:t>
      </w:r>
      <w:r w:rsidRPr="398AD87D" w:rsidR="00454EB0">
        <w:rPr>
          <w:rFonts w:ascii="Arial" w:hAnsi="Arial" w:cs="Arial"/>
        </w:rPr>
        <w:t xml:space="preserve"> or external personnel. Back-up may also be </w:t>
      </w:r>
      <w:r w:rsidRPr="398AD87D" w:rsidR="00454EB0">
        <w:rPr>
          <w:rFonts w:ascii="Arial" w:hAnsi="Arial" w:cs="Arial"/>
        </w:rPr>
        <w:t>designated</w:t>
      </w:r>
      <w:r w:rsidRPr="398AD87D" w:rsidR="00454EB0">
        <w:rPr>
          <w:rFonts w:ascii="Arial" w:hAnsi="Arial" w:cs="Arial"/>
        </w:rPr>
        <w:t>, as well as volunteer communication specialists from other state agencies.</w:t>
      </w:r>
    </w:p>
    <w:p w:rsidR="00454EB0" w:rsidP="00454EB0" w:rsidRDefault="00454EB0" w14:paraId="0B02BBDC" w14:textId="6128FFFC">
      <w:pPr>
        <w:pStyle w:val="Default"/>
        <w:rPr>
          <w:sz w:val="22"/>
          <w:szCs w:val="22"/>
        </w:rPr>
      </w:pPr>
    </w:p>
    <w:p w:rsidR="00D009B2" w:rsidP="00454EB0" w:rsidRDefault="00D009B2" w14:paraId="7CF15357" w14:textId="0B441324">
      <w:pPr>
        <w:pStyle w:val="Default"/>
        <w:rPr>
          <w:sz w:val="22"/>
          <w:szCs w:val="22"/>
        </w:rPr>
      </w:pPr>
    </w:p>
    <w:p w:rsidRPr="00D009B2" w:rsidR="00D009B2" w:rsidP="00D009B2" w:rsidRDefault="00D009B2" w14:paraId="7D276ECC" w14:textId="77777777">
      <w:pPr>
        <w:pStyle w:val="Default"/>
        <w:rPr>
          <w:rFonts w:ascii="Arial" w:hAnsi="Arial" w:cs="Arial"/>
        </w:rPr>
      </w:pPr>
      <w:r w:rsidRPr="00D009B2">
        <w:rPr>
          <w:rFonts w:ascii="Arial" w:hAnsi="Arial" w:cs="Arial"/>
          <w:b/>
          <w:bCs/>
        </w:rPr>
        <w:t xml:space="preserve">Roles: </w:t>
      </w:r>
    </w:p>
    <w:p w:rsidRPr="00D009B2" w:rsidR="00D009B2" w:rsidP="002C3BEE" w:rsidRDefault="00D009B2" w14:paraId="6CD294E6" w14:textId="1294CF1D">
      <w:pPr>
        <w:pStyle w:val="Default"/>
        <w:numPr>
          <w:ilvl w:val="0"/>
          <w:numId w:val="120"/>
        </w:numPr>
        <w:spacing w:after="51"/>
        <w:rPr>
          <w:rFonts w:ascii="Arial" w:hAnsi="Arial" w:cs="Arial"/>
        </w:rPr>
      </w:pPr>
      <w:r w:rsidRPr="00D009B2">
        <w:rPr>
          <w:rFonts w:ascii="Arial" w:hAnsi="Arial" w:cs="Arial"/>
        </w:rPr>
        <w:t xml:space="preserve">Communications Manager – Gathers and disseminates information via online and media outlets, as well as disseminates internal communications. </w:t>
      </w:r>
    </w:p>
    <w:p w:rsidR="00D009B2" w:rsidP="002C3BEE" w:rsidRDefault="00D009B2" w14:paraId="2A2DD819" w14:textId="47D4D089">
      <w:pPr>
        <w:pStyle w:val="Default"/>
        <w:numPr>
          <w:ilvl w:val="0"/>
          <w:numId w:val="120"/>
        </w:numPr>
        <w:rPr>
          <w:rFonts w:ascii="Arial" w:hAnsi="Arial" w:cs="Arial"/>
        </w:rPr>
      </w:pPr>
      <w:r w:rsidRPr="00D009B2">
        <w:rPr>
          <w:rFonts w:ascii="Arial" w:hAnsi="Arial" w:cs="Arial"/>
        </w:rPr>
        <w:lastRenderedPageBreak/>
        <w:t xml:space="preserve">Director of Marketing – Assists Communications Manager and provides support with social media and website, answering calls and speaking with the media as needed. Disseminates message to campus faculty/staff that any inquiries about crisis via phone, social media or in person should be directed to the Office of Marketing and Communications. </w:t>
      </w:r>
    </w:p>
    <w:p w:rsidRPr="00D009B2" w:rsidR="00D009B2" w:rsidP="002C3BEE" w:rsidRDefault="00D009B2" w14:paraId="3BC7F6EC" w14:textId="10DF0115">
      <w:pPr>
        <w:pStyle w:val="Default"/>
        <w:numPr>
          <w:ilvl w:val="0"/>
          <w:numId w:val="120"/>
        </w:numPr>
        <w:spacing w:after="51"/>
        <w:rPr>
          <w:rFonts w:ascii="Arial" w:hAnsi="Arial" w:cs="Arial"/>
        </w:rPr>
      </w:pPr>
      <w:r w:rsidRPr="00605237">
        <w:rPr>
          <w:rFonts w:ascii="Arial" w:hAnsi="Arial" w:cs="Arial"/>
        </w:rPr>
        <w:t xml:space="preserve">Communications Officer (Public Safety) – Issues Roadrunner Alerts, speaks with other emergency agencies, provides message for 911 to disseminate to other emergency organizations or the </w:t>
      </w:r>
      <w:r w:rsidRPr="00605237" w:rsidR="0AFB1711">
        <w:rPr>
          <w:rFonts w:ascii="Arial" w:hAnsi="Arial" w:cs="Arial"/>
        </w:rPr>
        <w:t>public</w:t>
      </w:r>
      <w:r w:rsidRPr="00605237">
        <w:rPr>
          <w:rFonts w:ascii="Arial" w:hAnsi="Arial" w:cs="Arial"/>
        </w:rPr>
        <w:t xml:space="preserve">, if needed. </w:t>
      </w:r>
    </w:p>
    <w:p w:rsidRPr="00D009B2" w:rsidR="00D009B2" w:rsidP="002C3BEE" w:rsidRDefault="00D009B2" w14:paraId="01588C49" w14:textId="1BA73A33">
      <w:pPr>
        <w:pStyle w:val="Default"/>
        <w:numPr>
          <w:ilvl w:val="0"/>
          <w:numId w:val="120"/>
        </w:numPr>
        <w:rPr>
          <w:rFonts w:ascii="Arial" w:hAnsi="Arial" w:cs="Arial"/>
        </w:rPr>
      </w:pPr>
      <w:r w:rsidRPr="00D009B2">
        <w:rPr>
          <w:rFonts w:ascii="Arial" w:hAnsi="Arial" w:cs="Arial"/>
        </w:rPr>
        <w:t xml:space="preserve">Customer Service Relations Manager – Changes message for call center, disseminates message internally for those in front-facing positions (e.g., front desk personnel in Westcott) or who answer calls, assists with disseminating messaging to family and friends at re-unification site if applicable. </w:t>
      </w:r>
    </w:p>
    <w:p w:rsidR="00D009B2" w:rsidP="00C83E54" w:rsidRDefault="00D009B2" w14:paraId="167B42ED" w14:textId="77777777">
      <w:pPr>
        <w:pStyle w:val="Default"/>
        <w:rPr>
          <w:sz w:val="22"/>
          <w:szCs w:val="22"/>
        </w:rPr>
      </w:pPr>
    </w:p>
    <w:p w:rsidR="00D009B2" w:rsidP="00C83E54" w:rsidRDefault="00D009B2" w14:paraId="10FFFCAB" w14:textId="77777777">
      <w:pPr>
        <w:pStyle w:val="Default"/>
        <w:rPr>
          <w:sz w:val="22"/>
          <w:szCs w:val="22"/>
        </w:rPr>
      </w:pPr>
    </w:p>
    <w:p w:rsidR="00C83E54" w:rsidP="00C83E54" w:rsidRDefault="00C83E54" w14:paraId="5B4B1DEB" w14:textId="21B9C0D5">
      <w:pPr>
        <w:pStyle w:val="Default"/>
        <w:rPr>
          <w:rFonts w:ascii="Arial" w:hAnsi="Arial" w:cs="Arial"/>
          <w:b/>
          <w:bCs/>
        </w:rPr>
      </w:pPr>
      <w:r w:rsidRPr="00D009B2">
        <w:rPr>
          <w:rFonts w:ascii="Arial" w:hAnsi="Arial" w:cs="Arial"/>
          <w:b/>
          <w:bCs/>
        </w:rPr>
        <w:t xml:space="preserve">Spokesperson </w:t>
      </w:r>
    </w:p>
    <w:p w:rsidRPr="00D009B2" w:rsidR="00D009B2" w:rsidP="00C83E54" w:rsidRDefault="00D009B2" w14:paraId="6E276525" w14:textId="77777777">
      <w:pPr>
        <w:pStyle w:val="Default"/>
        <w:rPr>
          <w:rFonts w:ascii="Arial" w:hAnsi="Arial" w:cs="Arial"/>
        </w:rPr>
      </w:pPr>
    </w:p>
    <w:p w:rsidR="00C83E54" w:rsidP="00C83E54" w:rsidRDefault="00C83E54" w14:paraId="6BC7BA47" w14:textId="6AFC1E22">
      <w:pPr>
        <w:pStyle w:val="Default"/>
        <w:rPr>
          <w:rFonts w:ascii="Arial" w:hAnsi="Arial" w:cs="Arial"/>
        </w:rPr>
      </w:pPr>
      <w:r w:rsidRPr="00605237">
        <w:rPr>
          <w:rFonts w:ascii="Arial" w:hAnsi="Arial" w:cs="Arial"/>
        </w:rPr>
        <w:t xml:space="preserve">In most cases, the designated spokesperson is the Communications Manager. The manager may appoint a person with direct knowledge of the situation to assist in this task. The President or the highest-ranking college official may take the lead in conveying the administration’s response to the crisis, showing that the college is responding effectively to the situation, calming public </w:t>
      </w:r>
      <w:r w:rsidRPr="00605237" w:rsidR="009B202F">
        <w:rPr>
          <w:rFonts w:ascii="Arial" w:hAnsi="Arial" w:cs="Arial"/>
        </w:rPr>
        <w:t>concern,</w:t>
      </w:r>
      <w:r w:rsidRPr="00605237">
        <w:rPr>
          <w:rFonts w:ascii="Arial" w:hAnsi="Arial" w:cs="Arial"/>
        </w:rPr>
        <w:t xml:space="preserve"> and setting an example for the entire campus. </w:t>
      </w:r>
    </w:p>
    <w:p w:rsidR="00D009B2" w:rsidP="00C83E54" w:rsidRDefault="00D009B2" w14:paraId="3B9EAD4A" w14:textId="133F022A">
      <w:pPr>
        <w:pStyle w:val="Default"/>
        <w:rPr>
          <w:rFonts w:ascii="Arial" w:hAnsi="Arial" w:cs="Arial"/>
        </w:rPr>
      </w:pPr>
    </w:p>
    <w:p w:rsidRPr="00D009B2" w:rsidR="00D009B2" w:rsidP="00C83E54" w:rsidRDefault="00D009B2" w14:paraId="7342BF66" w14:textId="77777777">
      <w:pPr>
        <w:pStyle w:val="Default"/>
        <w:rPr>
          <w:rFonts w:ascii="Arial" w:hAnsi="Arial" w:cs="Arial"/>
        </w:rPr>
      </w:pPr>
    </w:p>
    <w:p w:rsidR="00C83E54" w:rsidP="00C83E54" w:rsidRDefault="00C83E54" w14:paraId="684223EF" w14:textId="55FA36C5">
      <w:pPr>
        <w:pStyle w:val="Default"/>
        <w:rPr>
          <w:rFonts w:ascii="Arial" w:hAnsi="Arial" w:cs="Arial"/>
          <w:b/>
          <w:bCs/>
        </w:rPr>
      </w:pPr>
      <w:r w:rsidRPr="00D009B2">
        <w:rPr>
          <w:rFonts w:ascii="Arial" w:hAnsi="Arial" w:cs="Arial"/>
          <w:b/>
          <w:bCs/>
        </w:rPr>
        <w:t xml:space="preserve">Tasks </w:t>
      </w:r>
    </w:p>
    <w:p w:rsidRPr="00D009B2" w:rsidR="00D009B2" w:rsidP="00C83E54" w:rsidRDefault="00D009B2" w14:paraId="7B140C3D" w14:textId="77777777">
      <w:pPr>
        <w:pStyle w:val="Default"/>
        <w:rPr>
          <w:rFonts w:ascii="Arial" w:hAnsi="Arial" w:cs="Arial"/>
        </w:rPr>
      </w:pPr>
    </w:p>
    <w:p w:rsidR="00C83E54" w:rsidP="00C83E54" w:rsidRDefault="00C83E54" w14:paraId="4C6988A0" w14:textId="766BDCAD">
      <w:pPr>
        <w:pStyle w:val="Default"/>
        <w:rPr>
          <w:rFonts w:ascii="Arial" w:hAnsi="Arial" w:cs="Arial"/>
          <w:b/>
          <w:bCs/>
        </w:rPr>
      </w:pPr>
      <w:r w:rsidRPr="00D009B2">
        <w:rPr>
          <w:rFonts w:ascii="Arial" w:hAnsi="Arial" w:cs="Arial"/>
          <w:b/>
          <w:bCs/>
        </w:rPr>
        <w:t xml:space="preserve">Communicate with appropriate constituencies: </w:t>
      </w:r>
    </w:p>
    <w:p w:rsidRPr="00D009B2" w:rsidR="00D009B2" w:rsidP="00C83E54" w:rsidRDefault="00D009B2" w14:paraId="22FDE318" w14:textId="77777777">
      <w:pPr>
        <w:pStyle w:val="Default"/>
        <w:rPr>
          <w:rFonts w:ascii="Arial" w:hAnsi="Arial" w:cs="Arial"/>
        </w:rPr>
      </w:pPr>
    </w:p>
    <w:p w:rsidR="00C83E54" w:rsidP="00C83E54" w:rsidRDefault="00C83E54" w14:paraId="07AB452F" w14:textId="48AB6D57">
      <w:pPr>
        <w:pStyle w:val="Default"/>
        <w:rPr>
          <w:rFonts w:ascii="Arial" w:hAnsi="Arial" w:cs="Arial"/>
        </w:rPr>
      </w:pPr>
      <w:r w:rsidRPr="00D009B2">
        <w:rPr>
          <w:rFonts w:ascii="Arial" w:hAnsi="Arial" w:cs="Arial"/>
        </w:rPr>
        <w:t xml:space="preserve">Depending on the nature of the situation, appropriate constituencies will be contacted. Constituencies may include: </w:t>
      </w:r>
    </w:p>
    <w:p w:rsidRPr="00D009B2" w:rsidR="00D009B2" w:rsidP="00C83E54" w:rsidRDefault="00D009B2" w14:paraId="738E6FA1" w14:textId="77777777">
      <w:pPr>
        <w:pStyle w:val="Default"/>
        <w:rPr>
          <w:rFonts w:ascii="Arial" w:hAnsi="Arial" w:cs="Arial"/>
        </w:rPr>
      </w:pPr>
    </w:p>
    <w:p w:rsidR="00D009B2" w:rsidP="002C3BEE" w:rsidRDefault="00C83E54" w14:paraId="018572E5" w14:textId="77777777">
      <w:pPr>
        <w:pStyle w:val="Default"/>
        <w:numPr>
          <w:ilvl w:val="0"/>
          <w:numId w:val="121"/>
        </w:numPr>
        <w:spacing w:after="51"/>
        <w:rPr>
          <w:rFonts w:ascii="Arial" w:hAnsi="Arial" w:cs="Arial"/>
        </w:rPr>
      </w:pPr>
      <w:r w:rsidRPr="00D009B2">
        <w:rPr>
          <w:rFonts w:ascii="Arial" w:hAnsi="Arial" w:cs="Arial"/>
        </w:rPr>
        <w:t xml:space="preserve">Full and part-time general and teaching faculty, on and off campus </w:t>
      </w:r>
    </w:p>
    <w:p w:rsidR="00D009B2" w:rsidP="002C3BEE" w:rsidRDefault="00C83E54" w14:paraId="2FAAC3AB" w14:textId="77777777">
      <w:pPr>
        <w:pStyle w:val="Default"/>
        <w:numPr>
          <w:ilvl w:val="0"/>
          <w:numId w:val="121"/>
        </w:numPr>
        <w:spacing w:after="51"/>
        <w:rPr>
          <w:rFonts w:ascii="Arial" w:hAnsi="Arial" w:cs="Arial"/>
        </w:rPr>
      </w:pPr>
      <w:r w:rsidRPr="00D009B2">
        <w:rPr>
          <w:rFonts w:ascii="Arial" w:hAnsi="Arial" w:cs="Arial"/>
        </w:rPr>
        <w:t xml:space="preserve">Full and part-time staff, on and off campus </w:t>
      </w:r>
    </w:p>
    <w:p w:rsidR="00D009B2" w:rsidP="002C3BEE" w:rsidRDefault="00C83E54" w14:paraId="5D1CFD28" w14:textId="77777777">
      <w:pPr>
        <w:pStyle w:val="Default"/>
        <w:numPr>
          <w:ilvl w:val="0"/>
          <w:numId w:val="121"/>
        </w:numPr>
        <w:spacing w:after="51"/>
        <w:rPr>
          <w:rFonts w:ascii="Arial" w:hAnsi="Arial" w:cs="Arial"/>
        </w:rPr>
      </w:pPr>
      <w:r w:rsidRPr="00D009B2">
        <w:rPr>
          <w:rFonts w:ascii="Arial" w:hAnsi="Arial" w:cs="Arial"/>
        </w:rPr>
        <w:t xml:space="preserve">Students, on and off campus </w:t>
      </w:r>
    </w:p>
    <w:p w:rsidR="00D009B2" w:rsidP="002C3BEE" w:rsidRDefault="00C83E54" w14:paraId="64428892" w14:textId="77777777">
      <w:pPr>
        <w:pStyle w:val="Default"/>
        <w:numPr>
          <w:ilvl w:val="0"/>
          <w:numId w:val="121"/>
        </w:numPr>
        <w:spacing w:after="51"/>
        <w:rPr>
          <w:rFonts w:ascii="Arial" w:hAnsi="Arial" w:cs="Arial"/>
        </w:rPr>
      </w:pPr>
      <w:r w:rsidRPr="00D009B2">
        <w:rPr>
          <w:rFonts w:ascii="Arial" w:hAnsi="Arial" w:cs="Arial"/>
        </w:rPr>
        <w:t xml:space="preserve">Parents </w:t>
      </w:r>
    </w:p>
    <w:p w:rsidR="00D009B2" w:rsidP="002C3BEE" w:rsidRDefault="00C83E54" w14:paraId="1CE28326" w14:textId="77777777">
      <w:pPr>
        <w:pStyle w:val="Default"/>
        <w:numPr>
          <w:ilvl w:val="0"/>
          <w:numId w:val="121"/>
        </w:numPr>
        <w:spacing w:after="51"/>
        <w:rPr>
          <w:rFonts w:ascii="Arial" w:hAnsi="Arial" w:cs="Arial"/>
        </w:rPr>
      </w:pPr>
      <w:r w:rsidRPr="00D009B2">
        <w:rPr>
          <w:rFonts w:ascii="Arial" w:hAnsi="Arial" w:cs="Arial"/>
        </w:rPr>
        <w:t xml:space="preserve">Boards: College, Foundation and Alumni </w:t>
      </w:r>
    </w:p>
    <w:p w:rsidR="00D009B2" w:rsidP="002C3BEE" w:rsidRDefault="00C83E54" w14:paraId="647649C2" w14:textId="77777777">
      <w:pPr>
        <w:pStyle w:val="Default"/>
        <w:numPr>
          <w:ilvl w:val="0"/>
          <w:numId w:val="121"/>
        </w:numPr>
        <w:spacing w:after="51"/>
        <w:rPr>
          <w:rFonts w:ascii="Arial" w:hAnsi="Arial" w:cs="Arial"/>
        </w:rPr>
      </w:pPr>
      <w:r w:rsidRPr="00D009B2">
        <w:rPr>
          <w:rFonts w:ascii="Arial" w:hAnsi="Arial" w:cs="Arial"/>
        </w:rPr>
        <w:t xml:space="preserve">Alumni/Donors </w:t>
      </w:r>
    </w:p>
    <w:p w:rsidR="00D009B2" w:rsidP="002C3BEE" w:rsidRDefault="00C83E54" w14:paraId="7B2EC151" w14:textId="77777777">
      <w:pPr>
        <w:pStyle w:val="Default"/>
        <w:numPr>
          <w:ilvl w:val="0"/>
          <w:numId w:val="121"/>
        </w:numPr>
        <w:spacing w:after="51"/>
        <w:rPr>
          <w:rFonts w:ascii="Arial" w:hAnsi="Arial" w:cs="Arial"/>
        </w:rPr>
      </w:pPr>
      <w:r w:rsidRPr="00D009B2">
        <w:rPr>
          <w:rFonts w:ascii="Arial" w:hAnsi="Arial" w:cs="Arial"/>
        </w:rPr>
        <w:t xml:space="preserve">Business community/Opinion leaders </w:t>
      </w:r>
    </w:p>
    <w:p w:rsidR="00D009B2" w:rsidP="002C3BEE" w:rsidRDefault="00C83E54" w14:paraId="62332DC1" w14:textId="77777777">
      <w:pPr>
        <w:pStyle w:val="Default"/>
        <w:numPr>
          <w:ilvl w:val="0"/>
          <w:numId w:val="121"/>
        </w:numPr>
        <w:spacing w:after="51"/>
        <w:rPr>
          <w:rFonts w:ascii="Arial" w:hAnsi="Arial" w:cs="Arial"/>
        </w:rPr>
      </w:pPr>
      <w:r w:rsidRPr="00D009B2">
        <w:rPr>
          <w:rFonts w:ascii="Arial" w:hAnsi="Arial" w:cs="Arial"/>
        </w:rPr>
        <w:t xml:space="preserve">Vendors, college partners, granting entities </w:t>
      </w:r>
    </w:p>
    <w:p w:rsidR="00D009B2" w:rsidP="002C3BEE" w:rsidRDefault="00C83E54" w14:paraId="23961F6B" w14:textId="77777777">
      <w:pPr>
        <w:pStyle w:val="Default"/>
        <w:numPr>
          <w:ilvl w:val="0"/>
          <w:numId w:val="121"/>
        </w:numPr>
        <w:spacing w:after="51"/>
        <w:rPr>
          <w:rFonts w:ascii="Arial" w:hAnsi="Arial" w:cs="Arial"/>
        </w:rPr>
      </w:pPr>
      <w:r w:rsidRPr="00D009B2">
        <w:rPr>
          <w:rFonts w:ascii="Arial" w:hAnsi="Arial" w:cs="Arial"/>
        </w:rPr>
        <w:t xml:space="preserve">Mass media </w:t>
      </w:r>
    </w:p>
    <w:p w:rsidRPr="00D009B2" w:rsidR="00C83E54" w:rsidP="002C3BEE" w:rsidRDefault="00C83E54" w14:paraId="0D23DBA5" w14:textId="350889AA">
      <w:pPr>
        <w:pStyle w:val="Default"/>
        <w:numPr>
          <w:ilvl w:val="0"/>
          <w:numId w:val="121"/>
        </w:numPr>
        <w:spacing w:after="51"/>
        <w:rPr>
          <w:rFonts w:ascii="Arial" w:hAnsi="Arial" w:cs="Arial"/>
        </w:rPr>
      </w:pPr>
      <w:r w:rsidRPr="00D009B2">
        <w:rPr>
          <w:rFonts w:ascii="Arial" w:hAnsi="Arial" w:cs="Arial"/>
        </w:rPr>
        <w:t xml:space="preserve">General public </w:t>
      </w:r>
    </w:p>
    <w:p w:rsidRPr="00D009B2" w:rsidR="00C83E54" w:rsidP="00C83E54" w:rsidRDefault="00C83E54" w14:paraId="33AE08DB" w14:textId="77777777">
      <w:pPr>
        <w:pStyle w:val="Default"/>
        <w:rPr>
          <w:rFonts w:ascii="Arial" w:hAnsi="Arial" w:cs="Arial"/>
        </w:rPr>
      </w:pPr>
    </w:p>
    <w:p w:rsidR="00C83E54" w:rsidP="00C83E54" w:rsidRDefault="00C83E54" w14:paraId="36969113" w14:textId="54ED9582">
      <w:pPr>
        <w:pStyle w:val="Default"/>
        <w:rPr>
          <w:rFonts w:ascii="Arial" w:hAnsi="Arial" w:cs="Arial"/>
        </w:rPr>
      </w:pPr>
      <w:r w:rsidRPr="00D009B2">
        <w:rPr>
          <w:rFonts w:ascii="Arial" w:hAnsi="Arial" w:cs="Arial"/>
          <w:b/>
          <w:bCs/>
        </w:rPr>
        <w:lastRenderedPageBreak/>
        <w:t xml:space="preserve">Determine appropriate communication vehicles: </w:t>
      </w:r>
      <w:r w:rsidRPr="00D009B2">
        <w:rPr>
          <w:rFonts w:ascii="Arial" w:hAnsi="Arial" w:cs="Arial"/>
        </w:rPr>
        <w:t xml:space="preserve">The Crisis Communication Team will determine the appropriate vehicle(s) to communicate information and their priority order, which may include: </w:t>
      </w:r>
    </w:p>
    <w:p w:rsidRPr="00D009B2" w:rsidR="00D009B2" w:rsidP="00C83E54" w:rsidRDefault="00D009B2" w14:paraId="398D7697" w14:textId="77777777">
      <w:pPr>
        <w:pStyle w:val="Default"/>
        <w:rPr>
          <w:rFonts w:ascii="Arial" w:hAnsi="Arial" w:cs="Arial"/>
        </w:rPr>
      </w:pPr>
    </w:p>
    <w:p w:rsidR="00D009B2" w:rsidP="002C3BEE" w:rsidRDefault="00C83E54" w14:paraId="4AC0CF56" w14:textId="77777777">
      <w:pPr>
        <w:pStyle w:val="Default"/>
        <w:numPr>
          <w:ilvl w:val="0"/>
          <w:numId w:val="122"/>
        </w:numPr>
        <w:spacing w:after="51"/>
        <w:rPr>
          <w:rFonts w:ascii="Arial" w:hAnsi="Arial" w:cs="Arial"/>
        </w:rPr>
      </w:pPr>
      <w:r w:rsidRPr="00D009B2">
        <w:rPr>
          <w:rFonts w:ascii="Arial" w:hAnsi="Arial" w:cs="Arial"/>
        </w:rPr>
        <w:t xml:space="preserve">Social media </w:t>
      </w:r>
    </w:p>
    <w:p w:rsidR="00D009B2" w:rsidP="002C3BEE" w:rsidRDefault="00C83E54" w14:paraId="6B108076" w14:textId="77777777">
      <w:pPr>
        <w:pStyle w:val="Default"/>
        <w:numPr>
          <w:ilvl w:val="0"/>
          <w:numId w:val="122"/>
        </w:numPr>
        <w:spacing w:after="51"/>
        <w:rPr>
          <w:rFonts w:ascii="Arial" w:hAnsi="Arial" w:cs="Arial"/>
        </w:rPr>
      </w:pPr>
      <w:r w:rsidRPr="00D009B2">
        <w:rPr>
          <w:rFonts w:ascii="Arial" w:hAnsi="Arial" w:cs="Arial"/>
        </w:rPr>
        <w:t xml:space="preserve">Campus email </w:t>
      </w:r>
    </w:p>
    <w:p w:rsidR="00D009B2" w:rsidP="002C3BEE" w:rsidRDefault="00C83E54" w14:paraId="2312FCBF" w14:textId="77777777">
      <w:pPr>
        <w:pStyle w:val="Default"/>
        <w:numPr>
          <w:ilvl w:val="0"/>
          <w:numId w:val="122"/>
        </w:numPr>
        <w:spacing w:after="51"/>
        <w:rPr>
          <w:rFonts w:ascii="Arial" w:hAnsi="Arial" w:cs="Arial"/>
        </w:rPr>
      </w:pPr>
      <w:r w:rsidRPr="00D009B2">
        <w:rPr>
          <w:rFonts w:ascii="Arial" w:hAnsi="Arial" w:cs="Arial"/>
        </w:rPr>
        <w:t xml:space="preserve">Website: daltonstate.edu and/or Roadrunner portal </w:t>
      </w:r>
    </w:p>
    <w:p w:rsidR="00D009B2" w:rsidP="002C3BEE" w:rsidRDefault="00C83E54" w14:paraId="5A9A60BF" w14:textId="77777777">
      <w:pPr>
        <w:pStyle w:val="Default"/>
        <w:numPr>
          <w:ilvl w:val="0"/>
          <w:numId w:val="122"/>
        </w:numPr>
        <w:spacing w:after="51"/>
        <w:rPr>
          <w:rFonts w:ascii="Arial" w:hAnsi="Arial" w:cs="Arial"/>
        </w:rPr>
      </w:pPr>
      <w:r w:rsidRPr="00D009B2">
        <w:rPr>
          <w:rFonts w:ascii="Arial" w:hAnsi="Arial" w:cs="Arial"/>
        </w:rPr>
        <w:t xml:space="preserve">News release </w:t>
      </w:r>
    </w:p>
    <w:p w:rsidR="00C83E54" w:rsidP="002C3BEE" w:rsidRDefault="00D009B2" w14:paraId="4BF61834" w14:textId="111C7071">
      <w:pPr>
        <w:pStyle w:val="Default"/>
        <w:numPr>
          <w:ilvl w:val="0"/>
          <w:numId w:val="122"/>
        </w:numPr>
        <w:spacing w:after="51"/>
        <w:rPr>
          <w:rFonts w:ascii="Arial" w:hAnsi="Arial" w:cs="Arial"/>
        </w:rPr>
      </w:pPr>
      <w:r>
        <w:rPr>
          <w:rFonts w:ascii="Arial" w:hAnsi="Arial" w:cs="Arial"/>
        </w:rPr>
        <w:t>Press conference</w:t>
      </w:r>
    </w:p>
    <w:p w:rsidR="00D009B2" w:rsidP="002C3BEE" w:rsidRDefault="00D009B2" w14:paraId="0B12583A" w14:textId="71D3BB4B">
      <w:pPr>
        <w:pStyle w:val="Default"/>
        <w:numPr>
          <w:ilvl w:val="0"/>
          <w:numId w:val="122"/>
        </w:numPr>
        <w:spacing w:after="51"/>
        <w:rPr>
          <w:rFonts w:ascii="Arial" w:hAnsi="Arial" w:cs="Arial"/>
        </w:rPr>
      </w:pPr>
      <w:r>
        <w:rPr>
          <w:rFonts w:ascii="Arial" w:hAnsi="Arial" w:cs="Arial"/>
        </w:rPr>
        <w:t>Call center number</w:t>
      </w:r>
    </w:p>
    <w:p w:rsidRPr="00D009B2" w:rsidR="00D009B2" w:rsidP="002C3BEE" w:rsidRDefault="00D009B2" w14:paraId="62C529E6" w14:textId="61EF27BF">
      <w:pPr>
        <w:pStyle w:val="Default"/>
        <w:numPr>
          <w:ilvl w:val="0"/>
          <w:numId w:val="122"/>
        </w:numPr>
        <w:spacing w:after="51"/>
        <w:rPr>
          <w:rFonts w:ascii="Arial" w:hAnsi="Arial" w:cs="Arial"/>
        </w:rPr>
      </w:pPr>
      <w:r>
        <w:rPr>
          <w:rFonts w:ascii="Arial" w:hAnsi="Arial" w:cs="Arial"/>
        </w:rPr>
        <w:t>Meeting</w:t>
      </w:r>
    </w:p>
    <w:p w:rsidRPr="00D009B2" w:rsidR="00C83E54" w:rsidP="00C83E54" w:rsidRDefault="00C83E54" w14:paraId="25DB4220" w14:textId="5958B741">
      <w:pPr>
        <w:pStyle w:val="Default"/>
        <w:rPr>
          <w:rFonts w:ascii="Arial" w:hAnsi="Arial" w:cs="Arial"/>
        </w:rPr>
      </w:pPr>
    </w:p>
    <w:p w:rsidRPr="00C83E54" w:rsidR="00C83E54" w:rsidP="00C83E54" w:rsidRDefault="00C83E54" w14:paraId="782956AC" w14:textId="77777777">
      <w:pPr>
        <w:autoSpaceDE w:val="0"/>
        <w:autoSpaceDN w:val="0"/>
        <w:adjustRightInd w:val="0"/>
        <w:spacing w:after="0" w:line="240" w:lineRule="auto"/>
        <w:ind w:left="0"/>
        <w:rPr>
          <w:rFonts w:ascii="Symbol" w:hAnsi="Symbol" w:cs="Symbol"/>
          <w:color w:val="000000"/>
          <w:szCs w:val="24"/>
        </w:rPr>
      </w:pPr>
    </w:p>
    <w:p w:rsidR="00C83E54" w:rsidP="00C83E54" w:rsidRDefault="00C83E54" w14:paraId="69CF8EE8" w14:textId="330ACA71">
      <w:pPr>
        <w:autoSpaceDE w:val="0"/>
        <w:autoSpaceDN w:val="0"/>
        <w:adjustRightInd w:val="0"/>
        <w:spacing w:after="0" w:line="240" w:lineRule="auto"/>
        <w:ind w:left="0"/>
        <w:rPr>
          <w:rFonts w:cs="Arial"/>
          <w:color w:val="000000"/>
          <w:szCs w:val="24"/>
        </w:rPr>
      </w:pPr>
      <w:r w:rsidRPr="00D009B2">
        <w:rPr>
          <w:rFonts w:cs="Arial"/>
          <w:b/>
          <w:bCs/>
          <w:color w:val="000000"/>
          <w:szCs w:val="24"/>
        </w:rPr>
        <w:t xml:space="preserve">Procedure </w:t>
      </w:r>
      <w:r w:rsidRPr="00D009B2">
        <w:rPr>
          <w:rFonts w:cs="Arial"/>
          <w:color w:val="000000"/>
          <w:szCs w:val="24"/>
        </w:rPr>
        <w:t xml:space="preserve">(when crisis is also an emergency) </w:t>
      </w:r>
    </w:p>
    <w:p w:rsidRPr="00D009B2" w:rsidR="00D009B2" w:rsidP="00C83E54" w:rsidRDefault="00D009B2" w14:paraId="400527F8" w14:textId="77777777">
      <w:pPr>
        <w:autoSpaceDE w:val="0"/>
        <w:autoSpaceDN w:val="0"/>
        <w:adjustRightInd w:val="0"/>
        <w:spacing w:after="0" w:line="240" w:lineRule="auto"/>
        <w:ind w:left="0"/>
        <w:rPr>
          <w:rFonts w:cs="Arial"/>
          <w:color w:val="000000"/>
          <w:szCs w:val="24"/>
        </w:rPr>
      </w:pPr>
    </w:p>
    <w:p w:rsidR="00C83E54" w:rsidP="00C83E54" w:rsidRDefault="00C83E54" w14:paraId="5AAA3CA9" w14:textId="0AB7D27E">
      <w:pPr>
        <w:autoSpaceDE w:val="0"/>
        <w:autoSpaceDN w:val="0"/>
        <w:adjustRightInd w:val="0"/>
        <w:spacing w:after="0" w:line="240" w:lineRule="auto"/>
        <w:ind w:left="0"/>
        <w:rPr>
          <w:rFonts w:cs="Arial"/>
          <w:color w:val="000000"/>
          <w:szCs w:val="24"/>
        </w:rPr>
      </w:pPr>
      <w:r w:rsidRPr="00D009B2">
        <w:rPr>
          <w:rFonts w:cs="Arial"/>
          <w:b/>
          <w:bCs/>
          <w:color w:val="000000"/>
          <w:szCs w:val="24"/>
        </w:rPr>
        <w:t xml:space="preserve">Step 1: </w:t>
      </w:r>
      <w:r w:rsidRPr="00D009B2">
        <w:rPr>
          <w:rFonts w:cs="Arial"/>
          <w:color w:val="000000"/>
          <w:szCs w:val="24"/>
        </w:rPr>
        <w:t xml:space="preserve">Public Safety initiates communication through Roadrunner Alert. </w:t>
      </w:r>
    </w:p>
    <w:p w:rsidRPr="00D009B2" w:rsidR="00D009B2" w:rsidP="00C83E54" w:rsidRDefault="00D009B2" w14:paraId="4912EC96" w14:textId="77777777">
      <w:pPr>
        <w:autoSpaceDE w:val="0"/>
        <w:autoSpaceDN w:val="0"/>
        <w:adjustRightInd w:val="0"/>
        <w:spacing w:after="0" w:line="240" w:lineRule="auto"/>
        <w:ind w:left="0"/>
        <w:rPr>
          <w:rFonts w:cs="Arial"/>
          <w:color w:val="000000"/>
          <w:szCs w:val="24"/>
        </w:rPr>
      </w:pPr>
    </w:p>
    <w:p w:rsidR="00C83E54" w:rsidP="398AD87D" w:rsidRDefault="00C83E54" w14:paraId="4FE60C31" w14:textId="2FDF919C">
      <w:pPr>
        <w:autoSpaceDE w:val="0"/>
        <w:autoSpaceDN w:val="0"/>
        <w:adjustRightInd w:val="0"/>
        <w:spacing w:after="0" w:line="240" w:lineRule="auto"/>
        <w:ind w:left="0"/>
        <w:rPr>
          <w:rFonts w:cs="Arial"/>
          <w:color w:val="000000"/>
        </w:rPr>
      </w:pPr>
      <w:r w:rsidRPr="398AD87D" w:rsidR="00C83E54">
        <w:rPr>
          <w:rFonts w:cs="Arial"/>
          <w:b w:val="1"/>
          <w:bCs w:val="1"/>
          <w:color w:val="000000" w:themeColor="text1" w:themeTint="FF" w:themeShade="FF"/>
        </w:rPr>
        <w:t xml:space="preserve">Step 2: </w:t>
      </w:r>
      <w:r w:rsidRPr="398AD87D" w:rsidR="00C83E54">
        <w:rPr>
          <w:rFonts w:cs="Arial"/>
          <w:color w:val="000000" w:themeColor="text1" w:themeTint="FF" w:themeShade="FF"/>
        </w:rPr>
        <w:t xml:space="preserve">Communications Manager </w:t>
      </w:r>
      <w:r w:rsidRPr="398AD87D" w:rsidR="00C83E54">
        <w:rPr>
          <w:rFonts w:cs="Arial"/>
          <w:color w:val="000000" w:themeColor="text1" w:themeTint="FF" w:themeShade="FF"/>
        </w:rPr>
        <w:t>utilizes</w:t>
      </w:r>
      <w:r w:rsidRPr="398AD87D" w:rsidR="00C83E54">
        <w:rPr>
          <w:rFonts w:cs="Arial"/>
          <w:color w:val="000000" w:themeColor="text1" w:themeTint="FF" w:themeShade="FF"/>
        </w:rPr>
        <w:t xml:space="preserve"> social media and </w:t>
      </w:r>
      <w:r w:rsidRPr="398AD87D" w:rsidR="722FEF5E">
        <w:rPr>
          <w:rFonts w:cs="Arial"/>
          <w:color w:val="000000" w:themeColor="text1" w:themeTint="FF" w:themeShade="FF"/>
        </w:rPr>
        <w:t>websites</w:t>
      </w:r>
      <w:r w:rsidRPr="398AD87D" w:rsidR="00C83E54">
        <w:rPr>
          <w:rFonts w:cs="Arial"/>
          <w:color w:val="000000" w:themeColor="text1" w:themeTint="FF" w:themeShade="FF"/>
        </w:rPr>
        <w:t xml:space="preserve"> to inform </w:t>
      </w:r>
      <w:r w:rsidRPr="398AD87D" w:rsidR="6CC609FB">
        <w:rPr>
          <w:rFonts w:cs="Arial"/>
          <w:color w:val="000000" w:themeColor="text1" w:themeTint="FF" w:themeShade="FF"/>
        </w:rPr>
        <w:t>the public</w:t>
      </w:r>
      <w:r w:rsidRPr="398AD87D" w:rsidR="00C83E54">
        <w:rPr>
          <w:rFonts w:cs="Arial"/>
          <w:color w:val="000000" w:themeColor="text1" w:themeTint="FF" w:themeShade="FF"/>
        </w:rPr>
        <w:t xml:space="preserve"> of crisis. </w:t>
      </w:r>
    </w:p>
    <w:p w:rsidRPr="00D009B2" w:rsidR="00D009B2" w:rsidP="00C83E54" w:rsidRDefault="00D009B2" w14:paraId="3042C1EE" w14:textId="77777777">
      <w:pPr>
        <w:autoSpaceDE w:val="0"/>
        <w:autoSpaceDN w:val="0"/>
        <w:adjustRightInd w:val="0"/>
        <w:spacing w:after="0" w:line="240" w:lineRule="auto"/>
        <w:ind w:left="0"/>
        <w:rPr>
          <w:rFonts w:cs="Arial"/>
          <w:color w:val="000000"/>
          <w:szCs w:val="24"/>
        </w:rPr>
      </w:pPr>
    </w:p>
    <w:p w:rsidR="00C83E54" w:rsidP="00C83E54" w:rsidRDefault="00C83E54" w14:paraId="476E83C0" w14:textId="2E71FA90">
      <w:pPr>
        <w:autoSpaceDE w:val="0"/>
        <w:autoSpaceDN w:val="0"/>
        <w:adjustRightInd w:val="0"/>
        <w:spacing w:after="0" w:line="240" w:lineRule="auto"/>
        <w:ind w:left="0"/>
        <w:rPr>
          <w:rFonts w:cs="Arial"/>
          <w:color w:val="000000"/>
          <w:szCs w:val="24"/>
        </w:rPr>
      </w:pPr>
      <w:r w:rsidRPr="00D009B2">
        <w:rPr>
          <w:rFonts w:cs="Arial"/>
          <w:b/>
          <w:bCs/>
          <w:color w:val="000000"/>
          <w:szCs w:val="24"/>
        </w:rPr>
        <w:t xml:space="preserve">Step 3: </w:t>
      </w:r>
      <w:r w:rsidRPr="00D009B2">
        <w:rPr>
          <w:rFonts w:cs="Arial"/>
          <w:color w:val="000000"/>
          <w:szCs w:val="24"/>
        </w:rPr>
        <w:t xml:space="preserve">The following message is disseminated across campus: </w:t>
      </w:r>
    </w:p>
    <w:p w:rsidRPr="00D009B2" w:rsidR="00D009B2" w:rsidP="00C83E54" w:rsidRDefault="00D009B2" w14:paraId="65A622B4" w14:textId="77777777">
      <w:pPr>
        <w:autoSpaceDE w:val="0"/>
        <w:autoSpaceDN w:val="0"/>
        <w:adjustRightInd w:val="0"/>
        <w:spacing w:after="0" w:line="240" w:lineRule="auto"/>
        <w:ind w:left="0"/>
        <w:rPr>
          <w:rFonts w:cs="Arial"/>
          <w:color w:val="000000"/>
          <w:szCs w:val="24"/>
        </w:rPr>
      </w:pPr>
    </w:p>
    <w:p w:rsidR="00C83E54" w:rsidP="00C83E54" w:rsidRDefault="00C83E54" w14:paraId="75C12F51" w14:textId="03B5E5BD">
      <w:pPr>
        <w:autoSpaceDE w:val="0"/>
        <w:autoSpaceDN w:val="0"/>
        <w:adjustRightInd w:val="0"/>
        <w:spacing w:after="0" w:line="240" w:lineRule="auto"/>
        <w:ind w:left="0"/>
        <w:rPr>
          <w:rFonts w:cs="Arial"/>
          <w:color w:val="000000"/>
          <w:szCs w:val="24"/>
        </w:rPr>
      </w:pPr>
      <w:r w:rsidRPr="00D009B2">
        <w:rPr>
          <w:rFonts w:cs="Arial"/>
          <w:color w:val="000000"/>
          <w:szCs w:val="24"/>
        </w:rPr>
        <w:t>There has been an incident on Dalton State’s campus involving (type of incident). Media inquiries should be directed to the Office of Marketing and Communications, 706-272-</w:t>
      </w:r>
      <w:r w:rsidR="002C2B3C">
        <w:rPr>
          <w:rFonts w:cs="Arial"/>
          <w:color w:val="000000"/>
          <w:szCs w:val="24"/>
        </w:rPr>
        <w:t>2985</w:t>
      </w:r>
      <w:r w:rsidRPr="00D009B2">
        <w:rPr>
          <w:rFonts w:cs="Arial"/>
          <w:color w:val="000000"/>
          <w:szCs w:val="24"/>
        </w:rPr>
        <w:t xml:space="preserve">. To help ensure the most accurate information is disseminated no one other than designated spokespersons should comment to the media or communicate through social media or other public forums about the incident. Social media posts may be shared via the main Dalton State social media channels. </w:t>
      </w:r>
    </w:p>
    <w:p w:rsidRPr="00D009B2" w:rsidR="00D009B2" w:rsidP="00C83E54" w:rsidRDefault="00D009B2" w14:paraId="59E1B6DD" w14:textId="77777777">
      <w:pPr>
        <w:autoSpaceDE w:val="0"/>
        <w:autoSpaceDN w:val="0"/>
        <w:adjustRightInd w:val="0"/>
        <w:spacing w:after="0" w:line="240" w:lineRule="auto"/>
        <w:ind w:left="0"/>
        <w:rPr>
          <w:rFonts w:cs="Arial"/>
          <w:color w:val="000000"/>
          <w:szCs w:val="24"/>
        </w:rPr>
      </w:pPr>
    </w:p>
    <w:p w:rsidR="00C83E54" w:rsidP="00C83E54" w:rsidRDefault="00C83E54" w14:paraId="0F413D13" w14:textId="12E65AAB">
      <w:pPr>
        <w:autoSpaceDE w:val="0"/>
        <w:autoSpaceDN w:val="0"/>
        <w:adjustRightInd w:val="0"/>
        <w:spacing w:after="0" w:line="240" w:lineRule="auto"/>
        <w:ind w:left="0"/>
        <w:rPr>
          <w:rFonts w:cs="Arial"/>
          <w:color w:val="000000"/>
          <w:szCs w:val="24"/>
        </w:rPr>
      </w:pPr>
      <w:r w:rsidRPr="00D009B2">
        <w:rPr>
          <w:rFonts w:cs="Arial"/>
          <w:b/>
          <w:bCs/>
          <w:color w:val="000000"/>
          <w:szCs w:val="24"/>
        </w:rPr>
        <w:t xml:space="preserve">Step 4: </w:t>
      </w:r>
      <w:r w:rsidRPr="00D009B2">
        <w:rPr>
          <w:rFonts w:cs="Arial"/>
          <w:color w:val="000000"/>
          <w:szCs w:val="24"/>
        </w:rPr>
        <w:t xml:space="preserve">Customer Service Manager changes outgoing message to call center and others if needed to one of the following, depending on the situation: </w:t>
      </w:r>
    </w:p>
    <w:p w:rsidRPr="00D009B2" w:rsidR="00D009B2" w:rsidP="00C83E54" w:rsidRDefault="00D009B2" w14:paraId="2A311ED9" w14:textId="77777777">
      <w:pPr>
        <w:autoSpaceDE w:val="0"/>
        <w:autoSpaceDN w:val="0"/>
        <w:adjustRightInd w:val="0"/>
        <w:spacing w:after="0" w:line="240" w:lineRule="auto"/>
        <w:ind w:left="0"/>
        <w:rPr>
          <w:rFonts w:cs="Arial"/>
          <w:color w:val="000000"/>
          <w:szCs w:val="24"/>
        </w:rPr>
      </w:pPr>
    </w:p>
    <w:p w:rsidR="00C83E54" w:rsidP="00605237" w:rsidRDefault="00C83E54" w14:paraId="54D0C51D" w14:textId="72043FF4">
      <w:pPr>
        <w:autoSpaceDE w:val="0"/>
        <w:autoSpaceDN w:val="0"/>
        <w:adjustRightInd w:val="0"/>
        <w:spacing w:after="0" w:line="240" w:lineRule="auto"/>
        <w:ind w:left="0"/>
        <w:rPr>
          <w:rFonts w:cs="Arial"/>
          <w:color w:val="000000"/>
        </w:rPr>
      </w:pPr>
      <w:r w:rsidRPr="00605237">
        <w:rPr>
          <w:rFonts w:cs="Arial"/>
          <w:color w:val="000000" w:themeColor="text1"/>
        </w:rPr>
        <w:t xml:space="preserve">There has been an incident on Dalton State’s campus involving (type of incident). The school is currently (lockdown, being evacuated, etc.). We ask everyone to avoid campus </w:t>
      </w:r>
      <w:r w:rsidRPr="00605237" w:rsidR="0EA90598">
        <w:rPr>
          <w:rFonts w:cs="Arial"/>
          <w:color w:val="000000" w:themeColor="text1"/>
        </w:rPr>
        <w:t>currently</w:t>
      </w:r>
      <w:r w:rsidRPr="00605237">
        <w:rPr>
          <w:rFonts w:cs="Arial"/>
          <w:color w:val="000000" w:themeColor="text1"/>
        </w:rPr>
        <w:t xml:space="preserve">. Follow our website and social media channels for up-to-date information on this incident. </w:t>
      </w:r>
    </w:p>
    <w:p w:rsidRPr="00D009B2" w:rsidR="00D009B2" w:rsidP="00C83E54" w:rsidRDefault="00D009B2" w14:paraId="5E2C198A" w14:textId="77777777">
      <w:pPr>
        <w:autoSpaceDE w:val="0"/>
        <w:autoSpaceDN w:val="0"/>
        <w:adjustRightInd w:val="0"/>
        <w:spacing w:after="0" w:line="240" w:lineRule="auto"/>
        <w:ind w:left="0"/>
        <w:rPr>
          <w:rFonts w:cs="Arial"/>
          <w:color w:val="000000"/>
          <w:szCs w:val="24"/>
        </w:rPr>
      </w:pPr>
    </w:p>
    <w:p w:rsidR="00C83E54" w:rsidP="00C83E54" w:rsidRDefault="00C83E54" w14:paraId="6826C0C0" w14:textId="12ED8843">
      <w:pPr>
        <w:autoSpaceDE w:val="0"/>
        <w:autoSpaceDN w:val="0"/>
        <w:adjustRightInd w:val="0"/>
        <w:spacing w:after="0" w:line="240" w:lineRule="auto"/>
        <w:ind w:left="0"/>
        <w:rPr>
          <w:rFonts w:cs="Arial"/>
          <w:color w:val="000000"/>
          <w:szCs w:val="24"/>
        </w:rPr>
      </w:pPr>
      <w:r w:rsidRPr="00D009B2">
        <w:rPr>
          <w:rFonts w:cs="Arial"/>
          <w:color w:val="000000"/>
          <w:szCs w:val="24"/>
        </w:rPr>
        <w:t xml:space="preserve">There has been an incident on Dalton State’s campus involving (type of incident). Students are being taken to (reunification site). Family and friends can reunite with their loved ones there. Follow our website and social media channels for up-to-date information on this incident. </w:t>
      </w:r>
    </w:p>
    <w:p w:rsidRPr="00D009B2" w:rsidR="00D009B2" w:rsidP="00C83E54" w:rsidRDefault="00D009B2" w14:paraId="3D91291D" w14:textId="77777777">
      <w:pPr>
        <w:autoSpaceDE w:val="0"/>
        <w:autoSpaceDN w:val="0"/>
        <w:adjustRightInd w:val="0"/>
        <w:spacing w:after="0" w:line="240" w:lineRule="auto"/>
        <w:ind w:left="0"/>
        <w:rPr>
          <w:rFonts w:cs="Arial"/>
          <w:color w:val="000000"/>
          <w:szCs w:val="24"/>
        </w:rPr>
      </w:pPr>
    </w:p>
    <w:p w:rsidRPr="00D009B2" w:rsidR="00C83E54" w:rsidP="00C83E54" w:rsidRDefault="00C83E54" w14:paraId="31BD7013" w14:textId="77777777">
      <w:pPr>
        <w:autoSpaceDE w:val="0"/>
        <w:autoSpaceDN w:val="0"/>
        <w:adjustRightInd w:val="0"/>
        <w:spacing w:after="0" w:line="240" w:lineRule="auto"/>
        <w:ind w:left="0"/>
        <w:rPr>
          <w:rFonts w:cs="Arial"/>
          <w:color w:val="000000"/>
          <w:szCs w:val="24"/>
        </w:rPr>
      </w:pPr>
      <w:r w:rsidRPr="00D009B2">
        <w:rPr>
          <w:rFonts w:cs="Arial"/>
          <w:b/>
          <w:bCs/>
          <w:color w:val="000000"/>
          <w:szCs w:val="24"/>
        </w:rPr>
        <w:t xml:space="preserve">Step 5: </w:t>
      </w:r>
      <w:r w:rsidRPr="00D009B2">
        <w:rPr>
          <w:rFonts w:cs="Arial"/>
          <w:color w:val="000000"/>
          <w:szCs w:val="24"/>
        </w:rPr>
        <w:t xml:space="preserve">Communications Officer distributes a statement to other emergency organizations, depending on the situation: </w:t>
      </w:r>
    </w:p>
    <w:p w:rsidR="00C83E54" w:rsidP="00605237" w:rsidRDefault="00C83E54" w14:paraId="4B815913" w14:textId="1B61ACC9">
      <w:pPr>
        <w:autoSpaceDE w:val="0"/>
        <w:autoSpaceDN w:val="0"/>
        <w:adjustRightInd w:val="0"/>
        <w:spacing w:after="0" w:line="240" w:lineRule="auto"/>
        <w:ind w:left="0"/>
        <w:rPr>
          <w:rFonts w:cs="Arial"/>
          <w:color w:val="000000"/>
        </w:rPr>
      </w:pPr>
      <w:r w:rsidRPr="00605237">
        <w:rPr>
          <w:rFonts w:cs="Arial"/>
          <w:color w:val="000000" w:themeColor="text1"/>
        </w:rPr>
        <w:lastRenderedPageBreak/>
        <w:t xml:space="preserve">There has been an incident on Dalton State’s campus involving (type of incident). The school is currently (lockdown, being evacuated, etc.). We ask everyone to avoid campus </w:t>
      </w:r>
      <w:r w:rsidRPr="00605237" w:rsidR="051C3B50">
        <w:rPr>
          <w:rFonts w:cs="Arial"/>
          <w:color w:val="000000" w:themeColor="text1"/>
        </w:rPr>
        <w:t>currently</w:t>
      </w:r>
      <w:r w:rsidRPr="00605237">
        <w:rPr>
          <w:rFonts w:cs="Arial"/>
          <w:color w:val="000000" w:themeColor="text1"/>
        </w:rPr>
        <w:t xml:space="preserve">. Follow our website and social media channels for up-to-date information on this incident. </w:t>
      </w:r>
    </w:p>
    <w:p w:rsidRPr="00D009B2" w:rsidR="00D009B2" w:rsidP="00C83E54" w:rsidRDefault="00D009B2" w14:paraId="38F8F4C1" w14:textId="77777777">
      <w:pPr>
        <w:autoSpaceDE w:val="0"/>
        <w:autoSpaceDN w:val="0"/>
        <w:adjustRightInd w:val="0"/>
        <w:spacing w:after="0" w:line="240" w:lineRule="auto"/>
        <w:ind w:left="0"/>
        <w:rPr>
          <w:rFonts w:cs="Arial"/>
          <w:color w:val="000000"/>
          <w:szCs w:val="24"/>
        </w:rPr>
      </w:pPr>
    </w:p>
    <w:p w:rsidR="00C83E54" w:rsidP="00C83E54" w:rsidRDefault="00C83E54" w14:paraId="3C431561" w14:textId="2A81ABF9">
      <w:pPr>
        <w:autoSpaceDE w:val="0"/>
        <w:autoSpaceDN w:val="0"/>
        <w:adjustRightInd w:val="0"/>
        <w:spacing w:after="0" w:line="240" w:lineRule="auto"/>
        <w:ind w:left="0"/>
        <w:rPr>
          <w:rFonts w:cs="Arial"/>
          <w:color w:val="000000"/>
          <w:szCs w:val="24"/>
        </w:rPr>
      </w:pPr>
      <w:r w:rsidRPr="00D009B2">
        <w:rPr>
          <w:rFonts w:cs="Arial"/>
          <w:color w:val="000000"/>
          <w:szCs w:val="24"/>
        </w:rPr>
        <w:t xml:space="preserve">There has been an incident on Dalton State’s campus involving (type of incident). Students are being taken to (reunification site). Family and friends can reunite with their loved ones there. Follow our website and social media channels for up-to-date information on this incident. </w:t>
      </w:r>
    </w:p>
    <w:p w:rsidRPr="00D009B2" w:rsidR="00D009B2" w:rsidP="00C83E54" w:rsidRDefault="00D009B2" w14:paraId="4BAF41F4" w14:textId="77777777">
      <w:pPr>
        <w:autoSpaceDE w:val="0"/>
        <w:autoSpaceDN w:val="0"/>
        <w:adjustRightInd w:val="0"/>
        <w:spacing w:after="0" w:line="240" w:lineRule="auto"/>
        <w:ind w:left="0"/>
        <w:rPr>
          <w:rFonts w:cs="Arial"/>
          <w:color w:val="000000"/>
          <w:szCs w:val="24"/>
        </w:rPr>
      </w:pPr>
    </w:p>
    <w:p w:rsidR="00C83E54" w:rsidP="398AD87D" w:rsidRDefault="00C83E54" w14:paraId="7497FE28" w14:textId="6559843C">
      <w:pPr>
        <w:autoSpaceDE w:val="0"/>
        <w:autoSpaceDN w:val="0"/>
        <w:adjustRightInd w:val="0"/>
        <w:spacing w:after="0" w:line="240" w:lineRule="auto"/>
        <w:ind w:left="0"/>
        <w:rPr>
          <w:rFonts w:cs="Arial"/>
          <w:color w:val="000000"/>
        </w:rPr>
      </w:pPr>
      <w:r w:rsidRPr="398AD87D" w:rsidR="00C83E54">
        <w:rPr>
          <w:rFonts w:cs="Arial"/>
          <w:color w:val="000000" w:themeColor="text1" w:themeTint="FF" w:themeShade="FF"/>
        </w:rPr>
        <w:t xml:space="preserve">Media inquiries can be directed to </w:t>
      </w:r>
      <w:r w:rsidRPr="398AD87D" w:rsidR="002C2B3C">
        <w:rPr>
          <w:rFonts w:cs="Arial"/>
          <w:color w:val="000000" w:themeColor="text1" w:themeTint="FF" w:themeShade="FF"/>
        </w:rPr>
        <w:t xml:space="preserve">the Office of Marketing and Communication </w:t>
      </w:r>
      <w:bookmarkStart w:name="_Int_wCvyKGqG" w:id="1664458093"/>
      <w:r w:rsidRPr="398AD87D" w:rsidR="002C2B3C">
        <w:rPr>
          <w:rFonts w:cs="Arial"/>
          <w:color w:val="000000" w:themeColor="text1" w:themeTint="FF" w:themeShade="FF"/>
        </w:rPr>
        <w:t>at</w:t>
      </w:r>
      <w:bookmarkEnd w:id="1664458093"/>
      <w:r w:rsidRPr="398AD87D" w:rsidR="002C2B3C">
        <w:rPr>
          <w:rFonts w:cs="Arial"/>
          <w:color w:val="000000" w:themeColor="text1" w:themeTint="FF" w:themeShade="FF"/>
        </w:rPr>
        <w:t xml:space="preserve"> </w:t>
      </w:r>
      <w:r w:rsidRPr="398AD87D" w:rsidR="00C83E54">
        <w:rPr>
          <w:rFonts w:cs="Arial"/>
          <w:color w:val="000000" w:themeColor="text1" w:themeTint="FF" w:themeShade="FF"/>
        </w:rPr>
        <w:t>706-272-</w:t>
      </w:r>
      <w:r w:rsidRPr="398AD87D" w:rsidR="002C2B3C">
        <w:rPr>
          <w:rFonts w:cs="Arial"/>
          <w:color w:val="000000" w:themeColor="text1" w:themeTint="FF" w:themeShade="FF"/>
        </w:rPr>
        <w:t>2985</w:t>
      </w:r>
      <w:bookmarkStart w:name="_GoBack" w:id="143"/>
      <w:bookmarkEnd w:id="143"/>
      <w:r w:rsidRPr="398AD87D" w:rsidR="00C83E54">
        <w:rPr>
          <w:rFonts w:cs="Arial"/>
          <w:color w:val="000000" w:themeColor="text1" w:themeTint="FF" w:themeShade="FF"/>
        </w:rPr>
        <w:t xml:space="preserve">. </w:t>
      </w:r>
    </w:p>
    <w:p w:rsidRPr="00D009B2" w:rsidR="00D009B2" w:rsidP="00C83E54" w:rsidRDefault="00D009B2" w14:paraId="79D6E76C" w14:textId="77777777">
      <w:pPr>
        <w:autoSpaceDE w:val="0"/>
        <w:autoSpaceDN w:val="0"/>
        <w:adjustRightInd w:val="0"/>
        <w:spacing w:after="0" w:line="240" w:lineRule="auto"/>
        <w:ind w:left="0"/>
        <w:rPr>
          <w:rFonts w:cs="Arial"/>
          <w:color w:val="000000"/>
          <w:szCs w:val="24"/>
        </w:rPr>
      </w:pPr>
    </w:p>
    <w:p w:rsidR="00C83E54" w:rsidP="398AD87D" w:rsidRDefault="00C83E54" w14:paraId="05FE2F28" w14:textId="411EA79F">
      <w:pPr>
        <w:autoSpaceDE w:val="0"/>
        <w:autoSpaceDN w:val="0"/>
        <w:adjustRightInd w:val="0"/>
        <w:spacing w:after="0" w:line="240" w:lineRule="auto"/>
        <w:ind w:left="0"/>
        <w:rPr>
          <w:rFonts w:cs="Arial"/>
          <w:color w:val="000000"/>
        </w:rPr>
      </w:pPr>
      <w:r w:rsidRPr="398AD87D" w:rsidR="00C83E54">
        <w:rPr>
          <w:rFonts w:cs="Arial"/>
          <w:b w:val="1"/>
          <w:bCs w:val="1"/>
          <w:color w:val="000000" w:themeColor="text1" w:themeTint="FF" w:themeShade="FF"/>
        </w:rPr>
        <w:t xml:space="preserve">Step 6: </w:t>
      </w:r>
      <w:r w:rsidRPr="398AD87D" w:rsidR="00C83E54">
        <w:rPr>
          <w:rFonts w:cs="Arial"/>
          <w:color w:val="000000" w:themeColor="text1" w:themeTint="FF" w:themeShade="FF"/>
        </w:rPr>
        <w:t xml:space="preserve">Communications Manager contacts media and arranges press briefings and news conferences, as needed. If necessary, </w:t>
      </w:r>
      <w:r w:rsidRPr="398AD87D" w:rsidR="59BD05AC">
        <w:rPr>
          <w:rFonts w:cs="Arial"/>
          <w:color w:val="000000" w:themeColor="text1" w:themeTint="FF" w:themeShade="FF"/>
        </w:rPr>
        <w:t>the media</w:t>
      </w:r>
      <w:r w:rsidRPr="398AD87D" w:rsidR="00C83E54">
        <w:rPr>
          <w:rFonts w:cs="Arial"/>
          <w:color w:val="000000" w:themeColor="text1" w:themeTint="FF" w:themeShade="FF"/>
        </w:rPr>
        <w:t xml:space="preserve"> is informed about </w:t>
      </w:r>
      <w:r w:rsidRPr="398AD87D" w:rsidR="53E941AD">
        <w:rPr>
          <w:rFonts w:cs="Arial"/>
          <w:color w:val="000000" w:themeColor="text1" w:themeTint="FF" w:themeShade="FF"/>
        </w:rPr>
        <w:t>the media</w:t>
      </w:r>
      <w:r w:rsidRPr="398AD87D" w:rsidR="00C83E54">
        <w:rPr>
          <w:rFonts w:cs="Arial"/>
          <w:color w:val="000000" w:themeColor="text1" w:themeTint="FF" w:themeShade="FF"/>
        </w:rPr>
        <w:t xml:space="preserve"> staging area. </w:t>
      </w:r>
      <w:r w:rsidRPr="398AD87D" w:rsidR="3F4A2377">
        <w:rPr>
          <w:rFonts w:cs="Arial"/>
          <w:color w:val="000000" w:themeColor="text1" w:themeTint="FF" w:themeShade="FF"/>
        </w:rPr>
        <w:t>The Communications</w:t>
      </w:r>
      <w:r w:rsidRPr="398AD87D" w:rsidR="00C83E54">
        <w:rPr>
          <w:rFonts w:cs="Arial"/>
          <w:color w:val="000000" w:themeColor="text1" w:themeTint="FF" w:themeShade="FF"/>
        </w:rPr>
        <w:t xml:space="preserve"> Manager also contacts </w:t>
      </w:r>
      <w:proofErr w:type="gramStart"/>
      <w:r w:rsidRPr="398AD87D" w:rsidR="00C83E54">
        <w:rPr>
          <w:rFonts w:cs="Arial"/>
          <w:color w:val="000000" w:themeColor="text1" w:themeTint="FF" w:themeShade="FF"/>
        </w:rPr>
        <w:t>USG</w:t>
      </w:r>
      <w:proofErr w:type="gramEnd"/>
      <w:r w:rsidRPr="398AD87D" w:rsidR="00C83E54">
        <w:rPr>
          <w:rFonts w:cs="Arial"/>
          <w:color w:val="000000" w:themeColor="text1" w:themeTint="FF" w:themeShade="FF"/>
        </w:rPr>
        <w:t xml:space="preserve"> Communications office; can request </w:t>
      </w:r>
      <w:r w:rsidRPr="398AD87D" w:rsidR="00C83E54">
        <w:rPr>
          <w:rFonts w:cs="Arial"/>
          <w:color w:val="000000" w:themeColor="text1" w:themeTint="FF" w:themeShade="FF"/>
        </w:rPr>
        <w:t>additional</w:t>
      </w:r>
      <w:r w:rsidRPr="398AD87D" w:rsidR="00C83E54">
        <w:rPr>
          <w:rFonts w:cs="Arial"/>
          <w:color w:val="000000" w:themeColor="text1" w:themeTint="FF" w:themeShade="FF"/>
        </w:rPr>
        <w:t xml:space="preserve"> support if needed. </w:t>
      </w:r>
    </w:p>
    <w:p w:rsidRPr="00D009B2" w:rsidR="00D009B2" w:rsidP="00C83E54" w:rsidRDefault="00D009B2" w14:paraId="1595D06B" w14:textId="77777777">
      <w:pPr>
        <w:autoSpaceDE w:val="0"/>
        <w:autoSpaceDN w:val="0"/>
        <w:adjustRightInd w:val="0"/>
        <w:spacing w:after="0" w:line="240" w:lineRule="auto"/>
        <w:ind w:left="0"/>
        <w:rPr>
          <w:rFonts w:cs="Arial"/>
          <w:color w:val="000000"/>
          <w:szCs w:val="24"/>
        </w:rPr>
      </w:pPr>
    </w:p>
    <w:p w:rsidRPr="00D009B2" w:rsidR="00C83E54" w:rsidP="00C83E54" w:rsidRDefault="00C83E54" w14:paraId="3B7B2E54" w14:textId="574F2CC4">
      <w:pPr>
        <w:pStyle w:val="Default"/>
        <w:rPr>
          <w:rFonts w:ascii="Arial" w:hAnsi="Arial" w:cs="Arial"/>
        </w:rPr>
      </w:pPr>
      <w:r w:rsidRPr="00D009B2">
        <w:rPr>
          <w:rFonts w:ascii="Arial" w:hAnsi="Arial" w:cs="Arial"/>
          <w:b/>
          <w:bCs/>
        </w:rPr>
        <w:t xml:space="preserve">Step 7: </w:t>
      </w:r>
      <w:r w:rsidRPr="00D009B2">
        <w:rPr>
          <w:rFonts w:ascii="Arial" w:hAnsi="Arial" w:cs="Arial"/>
        </w:rPr>
        <w:t>Communications Manager will contact Communications Officer to send additional messages out via Roadrunner Alert, if needed.</w:t>
      </w:r>
    </w:p>
    <w:p w:rsidR="00C83E54" w:rsidP="00C83E54" w:rsidRDefault="00C83E54" w14:paraId="1375399E" w14:textId="2532D5EA">
      <w:pPr>
        <w:pStyle w:val="Default"/>
        <w:rPr>
          <w:rFonts w:ascii="Arial" w:hAnsi="Arial" w:cs="Arial"/>
        </w:rPr>
      </w:pPr>
    </w:p>
    <w:p w:rsidRPr="00D009B2" w:rsidR="00D009B2" w:rsidP="00C83E54" w:rsidRDefault="00D009B2" w14:paraId="2A4531D9" w14:textId="77777777">
      <w:pPr>
        <w:pStyle w:val="Default"/>
        <w:rPr>
          <w:rFonts w:ascii="Arial" w:hAnsi="Arial" w:cs="Arial"/>
        </w:rPr>
      </w:pPr>
    </w:p>
    <w:p w:rsidR="00D009B2" w:rsidP="00D009B2" w:rsidRDefault="00C83E54" w14:paraId="769D16D9" w14:textId="77777777">
      <w:pPr>
        <w:pStyle w:val="Default"/>
        <w:rPr>
          <w:rFonts w:ascii="Arial" w:hAnsi="Arial" w:cs="Arial"/>
        </w:rPr>
      </w:pPr>
      <w:r w:rsidRPr="00D009B2">
        <w:rPr>
          <w:rFonts w:ascii="Arial" w:hAnsi="Arial" w:cs="Arial"/>
          <w:b/>
          <w:bCs/>
        </w:rPr>
        <w:t xml:space="preserve">Sample Statements </w:t>
      </w:r>
    </w:p>
    <w:p w:rsidR="00D009B2" w:rsidP="002C3BEE" w:rsidRDefault="00C83E54" w14:paraId="7ADF5B8A" w14:textId="77777777">
      <w:pPr>
        <w:pStyle w:val="Default"/>
        <w:numPr>
          <w:ilvl w:val="0"/>
          <w:numId w:val="123"/>
        </w:numPr>
        <w:rPr>
          <w:rFonts w:ascii="Arial" w:hAnsi="Arial" w:cs="Arial"/>
        </w:rPr>
      </w:pPr>
      <w:r w:rsidRPr="00D009B2">
        <w:rPr>
          <w:rFonts w:ascii="Arial" w:hAnsi="Arial" w:cs="Arial"/>
        </w:rPr>
        <w:t xml:space="preserve">We are in the process of gathering information about the incident. We do not have an exact time this information will be available but expect it to be in about ______. </w:t>
      </w:r>
    </w:p>
    <w:p w:rsidR="00D009B2" w:rsidP="002C3BEE" w:rsidRDefault="00C83E54" w14:paraId="15BCC4E7" w14:textId="4BCDF726">
      <w:pPr>
        <w:pStyle w:val="Default"/>
        <w:numPr>
          <w:ilvl w:val="0"/>
          <w:numId w:val="123"/>
        </w:numPr>
        <w:rPr>
          <w:rFonts w:ascii="Arial" w:hAnsi="Arial" w:cs="Arial"/>
        </w:rPr>
      </w:pPr>
      <w:r w:rsidRPr="00605237">
        <w:rPr>
          <w:rFonts w:ascii="Arial" w:hAnsi="Arial" w:cs="Arial"/>
        </w:rPr>
        <w:t xml:space="preserve">We will also be scheduling a briefing for the news media at _________________ (insert time, </w:t>
      </w:r>
      <w:r w:rsidRPr="00605237" w:rsidR="71095266">
        <w:rPr>
          <w:rFonts w:ascii="Arial" w:hAnsi="Arial" w:cs="Arial"/>
        </w:rPr>
        <w:t>location,</w:t>
      </w:r>
      <w:r w:rsidRPr="00605237">
        <w:rPr>
          <w:rFonts w:ascii="Arial" w:hAnsi="Arial" w:cs="Arial"/>
        </w:rPr>
        <w:t xml:space="preserve"> and directions, if appropriate). </w:t>
      </w:r>
    </w:p>
    <w:p w:rsidR="00D009B2" w:rsidP="002C3BEE" w:rsidRDefault="00C83E54" w14:paraId="1789A261" w14:textId="77777777">
      <w:pPr>
        <w:pStyle w:val="Default"/>
        <w:numPr>
          <w:ilvl w:val="0"/>
          <w:numId w:val="123"/>
        </w:numPr>
        <w:rPr>
          <w:rFonts w:ascii="Arial" w:hAnsi="Arial" w:cs="Arial"/>
        </w:rPr>
      </w:pPr>
      <w:r w:rsidRPr="00D009B2">
        <w:rPr>
          <w:rFonts w:ascii="Arial" w:hAnsi="Arial" w:cs="Arial"/>
        </w:rPr>
        <w:t xml:space="preserve">We have released all the confirmed information we have at this time. As soon as we have additional information, we will share it with you. </w:t>
      </w:r>
    </w:p>
    <w:p w:rsidR="00D009B2" w:rsidP="002C3BEE" w:rsidRDefault="00C83E54" w14:paraId="6463AA00" w14:textId="27D63124">
      <w:pPr>
        <w:pStyle w:val="Default"/>
        <w:numPr>
          <w:ilvl w:val="0"/>
          <w:numId w:val="123"/>
        </w:numPr>
        <w:rPr>
          <w:rFonts w:ascii="Arial" w:hAnsi="Arial" w:cs="Arial"/>
        </w:rPr>
      </w:pPr>
      <w:r w:rsidRPr="398AD87D" w:rsidR="00C83E54">
        <w:rPr>
          <w:rFonts w:ascii="Arial" w:hAnsi="Arial" w:cs="Arial"/>
        </w:rPr>
        <w:t xml:space="preserve">Confirming </w:t>
      </w:r>
      <w:r w:rsidRPr="398AD87D" w:rsidR="765E87C0">
        <w:rPr>
          <w:rFonts w:ascii="Arial" w:hAnsi="Arial" w:cs="Arial"/>
        </w:rPr>
        <w:t>the identities</w:t>
      </w:r>
      <w:r w:rsidRPr="398AD87D" w:rsidR="00C83E54">
        <w:rPr>
          <w:rFonts w:ascii="Arial" w:hAnsi="Arial" w:cs="Arial"/>
        </w:rPr>
        <w:t xml:space="preserve"> of victims is one of the most difficult and sensitive matters we face after an incident like this. We are working as quickly as we can and communicating with family members. As names are confirmed, we will notify relatives first then release any names to the public. This can be a time-consuming process, but we need to avoid errors. We thank you for your understanding. </w:t>
      </w:r>
    </w:p>
    <w:p w:rsidRPr="00D009B2" w:rsidR="00C83E54" w:rsidP="002C3BEE" w:rsidRDefault="00C83E54" w14:paraId="125F2632" w14:textId="2DA66B00">
      <w:pPr>
        <w:pStyle w:val="Default"/>
        <w:numPr>
          <w:ilvl w:val="0"/>
          <w:numId w:val="123"/>
        </w:numPr>
        <w:rPr>
          <w:rFonts w:ascii="Arial" w:hAnsi="Arial" w:cs="Arial"/>
        </w:rPr>
      </w:pPr>
      <w:r w:rsidRPr="00D009B2">
        <w:rPr>
          <w:rFonts w:ascii="Arial" w:hAnsi="Arial" w:cs="Arial"/>
        </w:rPr>
        <w:t xml:space="preserve">Safety is our top priority, and we are cooperating fully in the investigation. </w:t>
      </w:r>
    </w:p>
    <w:p w:rsidR="00C83E54" w:rsidP="00C83E54" w:rsidRDefault="00C83E54" w14:paraId="67490016" w14:textId="5CD012AB">
      <w:pPr>
        <w:pStyle w:val="Default"/>
        <w:rPr>
          <w:rFonts w:ascii="Arial" w:hAnsi="Arial" w:cs="Arial"/>
        </w:rPr>
      </w:pPr>
    </w:p>
    <w:p w:rsidRPr="00D009B2" w:rsidR="00D009B2" w:rsidP="00C83E54" w:rsidRDefault="00D009B2" w14:paraId="356914BF" w14:textId="77777777">
      <w:pPr>
        <w:pStyle w:val="Default"/>
        <w:rPr>
          <w:rFonts w:ascii="Arial" w:hAnsi="Arial" w:cs="Arial"/>
        </w:rPr>
      </w:pPr>
    </w:p>
    <w:p w:rsidR="00C83E54" w:rsidP="00C83E54" w:rsidRDefault="00C83E54" w14:paraId="76954779" w14:textId="22DA3919">
      <w:pPr>
        <w:pStyle w:val="Default"/>
        <w:rPr>
          <w:rFonts w:ascii="Arial" w:hAnsi="Arial" w:cs="Arial"/>
          <w:b/>
          <w:bCs/>
        </w:rPr>
      </w:pPr>
      <w:r w:rsidRPr="00D009B2">
        <w:rPr>
          <w:rFonts w:ascii="Arial" w:hAnsi="Arial" w:cs="Arial"/>
          <w:b/>
          <w:bCs/>
        </w:rPr>
        <w:t xml:space="preserve">Possible Questions from Media </w:t>
      </w:r>
    </w:p>
    <w:p w:rsidRPr="00D009B2" w:rsidR="00D009B2" w:rsidP="00C83E54" w:rsidRDefault="00D009B2" w14:paraId="28CD44A2" w14:textId="77777777">
      <w:pPr>
        <w:pStyle w:val="Default"/>
        <w:rPr>
          <w:rFonts w:ascii="Arial" w:hAnsi="Arial" w:cs="Arial"/>
        </w:rPr>
      </w:pPr>
    </w:p>
    <w:p w:rsidRPr="00D009B2" w:rsidR="00D009B2" w:rsidP="00C83E54" w:rsidRDefault="00C83E54" w14:paraId="77108C4E" w14:textId="3206A2D7">
      <w:pPr>
        <w:pStyle w:val="Default"/>
        <w:rPr>
          <w:rFonts w:ascii="Arial" w:hAnsi="Arial" w:cs="Arial"/>
        </w:rPr>
      </w:pPr>
      <w:r w:rsidRPr="00D009B2">
        <w:rPr>
          <w:rFonts w:ascii="Arial" w:hAnsi="Arial" w:cs="Arial"/>
        </w:rPr>
        <w:t xml:space="preserve">Casualties (FYI: casualties include fatalities and injuries.) </w:t>
      </w:r>
    </w:p>
    <w:p w:rsidR="00D009B2" w:rsidP="002C3BEE" w:rsidRDefault="00C83E54" w14:paraId="34B01252" w14:textId="77777777">
      <w:pPr>
        <w:pStyle w:val="Default"/>
        <w:numPr>
          <w:ilvl w:val="0"/>
          <w:numId w:val="124"/>
        </w:numPr>
        <w:spacing w:after="49"/>
        <w:rPr>
          <w:rFonts w:ascii="Arial" w:hAnsi="Arial" w:cs="Arial"/>
        </w:rPr>
      </w:pPr>
      <w:r w:rsidRPr="00D009B2">
        <w:rPr>
          <w:rFonts w:ascii="Arial" w:hAnsi="Arial" w:cs="Arial"/>
        </w:rPr>
        <w:t xml:space="preserve">Number killed or injured or who escaped (use caution with initial numbers) </w:t>
      </w:r>
    </w:p>
    <w:p w:rsidR="00D009B2" w:rsidP="002C3BEE" w:rsidRDefault="00C83E54" w14:paraId="4EA8CCE8" w14:textId="77777777">
      <w:pPr>
        <w:pStyle w:val="Default"/>
        <w:numPr>
          <w:ilvl w:val="0"/>
          <w:numId w:val="124"/>
        </w:numPr>
        <w:spacing w:after="49"/>
        <w:rPr>
          <w:rFonts w:ascii="Arial" w:hAnsi="Arial" w:cs="Arial"/>
        </w:rPr>
      </w:pPr>
      <w:r w:rsidRPr="00D009B2">
        <w:rPr>
          <w:rFonts w:ascii="Arial" w:hAnsi="Arial" w:cs="Arial"/>
        </w:rPr>
        <w:t xml:space="preserve">Nature of injuries received </w:t>
      </w:r>
    </w:p>
    <w:p w:rsidR="00D009B2" w:rsidP="002C3BEE" w:rsidRDefault="00C83E54" w14:paraId="46E14F51" w14:textId="77777777">
      <w:pPr>
        <w:pStyle w:val="Default"/>
        <w:numPr>
          <w:ilvl w:val="0"/>
          <w:numId w:val="124"/>
        </w:numPr>
        <w:spacing w:after="49"/>
        <w:rPr>
          <w:rFonts w:ascii="Arial" w:hAnsi="Arial" w:cs="Arial"/>
        </w:rPr>
      </w:pPr>
      <w:r w:rsidRPr="00D009B2">
        <w:rPr>
          <w:rFonts w:ascii="Arial" w:hAnsi="Arial" w:cs="Arial"/>
        </w:rPr>
        <w:t xml:space="preserve">Care given to the injured </w:t>
      </w:r>
    </w:p>
    <w:p w:rsidR="00D009B2" w:rsidP="002C3BEE" w:rsidRDefault="00C83E54" w14:paraId="302D02E2" w14:textId="77777777">
      <w:pPr>
        <w:pStyle w:val="Default"/>
        <w:numPr>
          <w:ilvl w:val="0"/>
          <w:numId w:val="124"/>
        </w:numPr>
        <w:spacing w:after="49"/>
        <w:rPr>
          <w:rFonts w:ascii="Arial" w:hAnsi="Arial" w:cs="Arial"/>
        </w:rPr>
      </w:pPr>
      <w:r w:rsidRPr="00D009B2">
        <w:rPr>
          <w:rFonts w:ascii="Arial" w:hAnsi="Arial" w:cs="Arial"/>
        </w:rPr>
        <w:lastRenderedPageBreak/>
        <w:t xml:space="preserve">Disposition of the dead </w:t>
      </w:r>
    </w:p>
    <w:p w:rsidR="00D009B2" w:rsidP="002C3BEE" w:rsidRDefault="00C83E54" w14:paraId="6FD08738" w14:textId="2BA0E3F2">
      <w:pPr>
        <w:pStyle w:val="Default"/>
        <w:numPr>
          <w:ilvl w:val="0"/>
          <w:numId w:val="124"/>
        </w:numPr>
        <w:spacing w:after="49"/>
        <w:rPr>
          <w:rFonts w:ascii="Arial" w:hAnsi="Arial" w:cs="Arial"/>
        </w:rPr>
      </w:pPr>
      <w:r w:rsidRPr="00605237">
        <w:rPr>
          <w:rFonts w:ascii="Arial" w:hAnsi="Arial" w:cs="Arial"/>
        </w:rPr>
        <w:t xml:space="preserve">Prominence of anyone who was killed, </w:t>
      </w:r>
      <w:r w:rsidRPr="00605237" w:rsidR="3A4F3E50">
        <w:rPr>
          <w:rFonts w:ascii="Arial" w:hAnsi="Arial" w:cs="Arial"/>
        </w:rPr>
        <w:t>injured,</w:t>
      </w:r>
      <w:r w:rsidRPr="00605237">
        <w:rPr>
          <w:rFonts w:ascii="Arial" w:hAnsi="Arial" w:cs="Arial"/>
        </w:rPr>
        <w:t xml:space="preserve"> or escaped </w:t>
      </w:r>
    </w:p>
    <w:p w:rsidRPr="00D009B2" w:rsidR="00C83E54" w:rsidP="002C3BEE" w:rsidRDefault="00C83E54" w14:paraId="113D9056" w14:textId="55711F74">
      <w:pPr>
        <w:pStyle w:val="Default"/>
        <w:numPr>
          <w:ilvl w:val="0"/>
          <w:numId w:val="124"/>
        </w:numPr>
        <w:spacing w:after="49"/>
        <w:rPr>
          <w:rFonts w:ascii="Arial" w:hAnsi="Arial" w:cs="Arial"/>
        </w:rPr>
      </w:pPr>
      <w:r w:rsidRPr="00D009B2">
        <w:rPr>
          <w:rFonts w:ascii="Arial" w:hAnsi="Arial" w:cs="Arial"/>
        </w:rPr>
        <w:t xml:space="preserve">Information regarding escape </w:t>
      </w:r>
    </w:p>
    <w:p w:rsidRPr="00D009B2" w:rsidR="00C83E54" w:rsidP="00C83E54" w:rsidRDefault="00C83E54" w14:paraId="01D6F2A3" w14:textId="77777777">
      <w:pPr>
        <w:pStyle w:val="Default"/>
        <w:rPr>
          <w:rFonts w:ascii="Arial" w:hAnsi="Arial" w:cs="Arial"/>
        </w:rPr>
      </w:pPr>
    </w:p>
    <w:p w:rsidR="00D009B2" w:rsidP="00010914" w:rsidRDefault="00C83E54" w14:paraId="22431662" w14:textId="32F7E6B8">
      <w:pPr>
        <w:pStyle w:val="Default"/>
        <w:rPr>
          <w:rFonts w:ascii="Arial" w:hAnsi="Arial" w:cs="Arial"/>
        </w:rPr>
      </w:pPr>
      <w:r w:rsidRPr="00D009B2">
        <w:rPr>
          <w:rFonts w:ascii="Arial" w:hAnsi="Arial" w:cs="Arial"/>
        </w:rPr>
        <w:t xml:space="preserve">Property Damage </w:t>
      </w:r>
    </w:p>
    <w:p w:rsidR="00D009B2" w:rsidP="002C3BEE" w:rsidRDefault="00C83E54" w14:paraId="669B0A57" w14:textId="77777777">
      <w:pPr>
        <w:pStyle w:val="Default"/>
        <w:numPr>
          <w:ilvl w:val="0"/>
          <w:numId w:val="125"/>
        </w:numPr>
        <w:spacing w:after="51"/>
        <w:rPr>
          <w:rFonts w:ascii="Arial" w:hAnsi="Arial" w:cs="Arial"/>
        </w:rPr>
      </w:pPr>
      <w:r w:rsidRPr="00D009B2">
        <w:rPr>
          <w:rFonts w:ascii="Arial" w:hAnsi="Arial" w:cs="Arial"/>
        </w:rPr>
        <w:t xml:space="preserve">Estimated value of loss </w:t>
      </w:r>
    </w:p>
    <w:p w:rsidR="00D009B2" w:rsidP="002C3BEE" w:rsidRDefault="00C83E54" w14:paraId="2B9DFC88" w14:textId="77777777">
      <w:pPr>
        <w:pStyle w:val="Default"/>
        <w:numPr>
          <w:ilvl w:val="0"/>
          <w:numId w:val="125"/>
        </w:numPr>
        <w:spacing w:after="51"/>
        <w:rPr>
          <w:rFonts w:ascii="Arial" w:hAnsi="Arial" w:cs="Arial"/>
        </w:rPr>
      </w:pPr>
      <w:r w:rsidRPr="00D009B2">
        <w:rPr>
          <w:rFonts w:ascii="Arial" w:hAnsi="Arial" w:cs="Arial"/>
        </w:rPr>
        <w:t xml:space="preserve">Description of property </w:t>
      </w:r>
    </w:p>
    <w:p w:rsidR="00D009B2" w:rsidP="002C3BEE" w:rsidRDefault="00C83E54" w14:paraId="33C911BF" w14:textId="79A1C672">
      <w:pPr>
        <w:pStyle w:val="Default"/>
        <w:numPr>
          <w:ilvl w:val="0"/>
          <w:numId w:val="125"/>
        </w:numPr>
        <w:spacing w:after="51"/>
        <w:rPr>
          <w:rFonts w:ascii="Arial" w:hAnsi="Arial" w:cs="Arial"/>
        </w:rPr>
      </w:pPr>
      <w:r w:rsidRPr="398AD87D" w:rsidR="00C83E54">
        <w:rPr>
          <w:rFonts w:ascii="Arial" w:hAnsi="Arial" w:cs="Arial"/>
        </w:rPr>
        <w:t xml:space="preserve">Importance of </w:t>
      </w:r>
      <w:r w:rsidRPr="398AD87D" w:rsidR="4B16E487">
        <w:rPr>
          <w:rFonts w:ascii="Arial" w:hAnsi="Arial" w:cs="Arial"/>
        </w:rPr>
        <w:t>property</w:t>
      </w:r>
      <w:r w:rsidRPr="398AD87D" w:rsidR="00C83E54">
        <w:rPr>
          <w:rFonts w:ascii="Arial" w:hAnsi="Arial" w:cs="Arial"/>
        </w:rPr>
        <w:t xml:space="preserve"> </w:t>
      </w:r>
    </w:p>
    <w:p w:rsidR="00D009B2" w:rsidP="002C3BEE" w:rsidRDefault="00C83E54" w14:paraId="51AC0E06" w14:textId="77777777">
      <w:pPr>
        <w:pStyle w:val="Default"/>
        <w:numPr>
          <w:ilvl w:val="0"/>
          <w:numId w:val="125"/>
        </w:numPr>
        <w:spacing w:after="51"/>
        <w:rPr>
          <w:rFonts w:ascii="Arial" w:hAnsi="Arial" w:cs="Arial"/>
        </w:rPr>
      </w:pPr>
      <w:r w:rsidRPr="00D009B2">
        <w:rPr>
          <w:rFonts w:ascii="Arial" w:hAnsi="Arial" w:cs="Arial"/>
        </w:rPr>
        <w:t xml:space="preserve">Other property threatened </w:t>
      </w:r>
    </w:p>
    <w:p w:rsidR="00D009B2" w:rsidP="002C3BEE" w:rsidRDefault="00C83E54" w14:paraId="3671844B" w14:textId="77777777">
      <w:pPr>
        <w:pStyle w:val="Default"/>
        <w:numPr>
          <w:ilvl w:val="0"/>
          <w:numId w:val="125"/>
        </w:numPr>
        <w:spacing w:after="51"/>
        <w:rPr>
          <w:rFonts w:ascii="Arial" w:hAnsi="Arial" w:cs="Arial"/>
        </w:rPr>
      </w:pPr>
      <w:r w:rsidRPr="00D009B2">
        <w:rPr>
          <w:rFonts w:ascii="Arial" w:hAnsi="Arial" w:cs="Arial"/>
        </w:rPr>
        <w:t xml:space="preserve">Insurance protection </w:t>
      </w:r>
    </w:p>
    <w:p w:rsidRPr="00D009B2" w:rsidR="00C83E54" w:rsidP="002C3BEE" w:rsidRDefault="00C83E54" w14:paraId="37628F8E" w14:textId="5C29460F">
      <w:pPr>
        <w:pStyle w:val="Default"/>
        <w:numPr>
          <w:ilvl w:val="0"/>
          <w:numId w:val="125"/>
        </w:numPr>
        <w:spacing w:after="51"/>
        <w:rPr>
          <w:rFonts w:ascii="Arial" w:hAnsi="Arial" w:cs="Arial"/>
        </w:rPr>
      </w:pPr>
      <w:r w:rsidRPr="00D009B2">
        <w:rPr>
          <w:rFonts w:ascii="Arial" w:hAnsi="Arial" w:cs="Arial"/>
        </w:rPr>
        <w:t xml:space="preserve">Previous emergencies in the area </w:t>
      </w:r>
    </w:p>
    <w:p w:rsidRPr="00D009B2" w:rsidR="00C83E54" w:rsidP="00C83E54" w:rsidRDefault="00C83E54" w14:paraId="5B2A1446" w14:textId="77777777">
      <w:pPr>
        <w:pStyle w:val="Default"/>
        <w:rPr>
          <w:rFonts w:ascii="Arial" w:hAnsi="Arial" w:cs="Arial"/>
        </w:rPr>
      </w:pPr>
    </w:p>
    <w:p w:rsidRPr="00D009B2" w:rsidR="00D009B2" w:rsidP="00C83E54" w:rsidRDefault="00C83E54" w14:paraId="245B049C" w14:textId="18BFC055">
      <w:pPr>
        <w:pStyle w:val="Default"/>
        <w:rPr>
          <w:rFonts w:ascii="Arial" w:hAnsi="Arial" w:cs="Arial"/>
        </w:rPr>
      </w:pPr>
      <w:r w:rsidRPr="00D009B2">
        <w:rPr>
          <w:rFonts w:ascii="Arial" w:hAnsi="Arial" w:cs="Arial"/>
        </w:rPr>
        <w:t xml:space="preserve">Causes </w:t>
      </w:r>
    </w:p>
    <w:p w:rsidR="00D009B2" w:rsidP="002C3BEE" w:rsidRDefault="00C83E54" w14:paraId="6CBA4D5C" w14:textId="77777777">
      <w:pPr>
        <w:pStyle w:val="Default"/>
        <w:numPr>
          <w:ilvl w:val="0"/>
          <w:numId w:val="126"/>
        </w:numPr>
        <w:spacing w:after="51"/>
        <w:rPr>
          <w:rFonts w:ascii="Arial" w:hAnsi="Arial" w:cs="Arial"/>
        </w:rPr>
      </w:pPr>
      <w:r w:rsidRPr="00D009B2">
        <w:rPr>
          <w:rFonts w:ascii="Arial" w:hAnsi="Arial" w:cs="Arial"/>
        </w:rPr>
        <w:t xml:space="preserve">Testimony of witnesses </w:t>
      </w:r>
    </w:p>
    <w:p w:rsidR="00D009B2" w:rsidP="002C3BEE" w:rsidRDefault="00C83E54" w14:paraId="2EF5A4EE" w14:textId="77777777">
      <w:pPr>
        <w:pStyle w:val="Default"/>
        <w:numPr>
          <w:ilvl w:val="0"/>
          <w:numId w:val="126"/>
        </w:numPr>
        <w:spacing w:after="51"/>
        <w:rPr>
          <w:rFonts w:ascii="Arial" w:hAnsi="Arial" w:cs="Arial"/>
        </w:rPr>
      </w:pPr>
      <w:r w:rsidRPr="00D009B2">
        <w:rPr>
          <w:rFonts w:ascii="Arial" w:hAnsi="Arial" w:cs="Arial"/>
        </w:rPr>
        <w:t xml:space="preserve">Testimony of key responders—the emergency management team, police, fire, etc. </w:t>
      </w:r>
    </w:p>
    <w:p w:rsidR="00D009B2" w:rsidP="002C3BEE" w:rsidRDefault="00C83E54" w14:paraId="6E74B0E7" w14:textId="77777777">
      <w:pPr>
        <w:pStyle w:val="Default"/>
        <w:numPr>
          <w:ilvl w:val="0"/>
          <w:numId w:val="126"/>
        </w:numPr>
        <w:spacing w:after="51"/>
        <w:rPr>
          <w:rFonts w:ascii="Arial" w:hAnsi="Arial" w:cs="Arial"/>
        </w:rPr>
      </w:pPr>
      <w:r w:rsidRPr="00D009B2">
        <w:rPr>
          <w:rFonts w:ascii="Arial" w:hAnsi="Arial" w:cs="Arial"/>
        </w:rPr>
        <w:t xml:space="preserve">How emergency was discovered and relayed </w:t>
      </w:r>
    </w:p>
    <w:p w:rsidRPr="00D009B2" w:rsidR="00C83E54" w:rsidP="002C3BEE" w:rsidRDefault="00C83E54" w14:paraId="16E3ADDE" w14:textId="47F072E6">
      <w:pPr>
        <w:pStyle w:val="Default"/>
        <w:numPr>
          <w:ilvl w:val="0"/>
          <w:numId w:val="126"/>
        </w:numPr>
        <w:spacing w:after="51"/>
        <w:rPr>
          <w:rFonts w:ascii="Arial" w:hAnsi="Arial" w:cs="Arial"/>
        </w:rPr>
      </w:pPr>
      <w:r w:rsidRPr="00D009B2">
        <w:rPr>
          <w:rFonts w:ascii="Arial" w:hAnsi="Arial" w:cs="Arial"/>
        </w:rPr>
        <w:t xml:space="preserve">Previous indications of danger </w:t>
      </w:r>
    </w:p>
    <w:p w:rsidRPr="00D009B2" w:rsidR="00C83E54" w:rsidP="00C83E54" w:rsidRDefault="00C83E54" w14:paraId="3791D0D3" w14:textId="77777777">
      <w:pPr>
        <w:pStyle w:val="Default"/>
        <w:rPr>
          <w:rFonts w:ascii="Arial" w:hAnsi="Arial" w:cs="Arial"/>
        </w:rPr>
      </w:pPr>
    </w:p>
    <w:p w:rsidRPr="00D009B2" w:rsidR="00D009B2" w:rsidP="00C83E54" w:rsidRDefault="00C83E54" w14:paraId="5B10140D" w14:textId="02EEE86C">
      <w:pPr>
        <w:pStyle w:val="Default"/>
        <w:rPr>
          <w:rFonts w:ascii="Arial" w:hAnsi="Arial" w:cs="Arial"/>
        </w:rPr>
      </w:pPr>
      <w:r w:rsidRPr="00D009B2">
        <w:rPr>
          <w:rFonts w:ascii="Arial" w:hAnsi="Arial" w:cs="Arial"/>
        </w:rPr>
        <w:t xml:space="preserve">Rescue and Relief </w:t>
      </w:r>
    </w:p>
    <w:p w:rsidR="00C83E54" w:rsidP="002C3BEE" w:rsidRDefault="00C83E54" w14:paraId="0C7CB771" w14:textId="798ADCB4">
      <w:pPr>
        <w:pStyle w:val="Default"/>
        <w:numPr>
          <w:ilvl w:val="0"/>
          <w:numId w:val="127"/>
        </w:numPr>
        <w:rPr>
          <w:rFonts w:ascii="Arial" w:hAnsi="Arial" w:cs="Arial"/>
        </w:rPr>
      </w:pPr>
      <w:r w:rsidRPr="00D009B2">
        <w:rPr>
          <w:rFonts w:ascii="Arial" w:hAnsi="Arial" w:cs="Arial"/>
        </w:rPr>
        <w:t xml:space="preserve">Number of people engaged in rescue and relief operations </w:t>
      </w:r>
    </w:p>
    <w:p w:rsidR="00010914" w:rsidP="002C3BEE" w:rsidRDefault="00010914" w14:paraId="5F41E4B1" w14:textId="53CD7F44">
      <w:pPr>
        <w:pStyle w:val="Default"/>
        <w:numPr>
          <w:ilvl w:val="0"/>
          <w:numId w:val="127"/>
        </w:numPr>
        <w:rPr>
          <w:rFonts w:ascii="Arial" w:hAnsi="Arial" w:cs="Arial"/>
        </w:rPr>
      </w:pPr>
      <w:r>
        <w:rPr>
          <w:rFonts w:ascii="Arial" w:hAnsi="Arial" w:cs="Arial"/>
        </w:rPr>
        <w:t>Equipment used</w:t>
      </w:r>
    </w:p>
    <w:p w:rsidR="00010914" w:rsidP="002C3BEE" w:rsidRDefault="00010914" w14:paraId="0D983497" w14:textId="2D822A2E">
      <w:pPr>
        <w:pStyle w:val="Default"/>
        <w:numPr>
          <w:ilvl w:val="0"/>
          <w:numId w:val="127"/>
        </w:numPr>
        <w:rPr>
          <w:rFonts w:ascii="Arial" w:hAnsi="Arial" w:cs="Arial"/>
        </w:rPr>
      </w:pPr>
      <w:r>
        <w:rPr>
          <w:rFonts w:ascii="Arial" w:hAnsi="Arial" w:cs="Arial"/>
        </w:rPr>
        <w:t>How the emergency was prevented from spreading (include response time)</w:t>
      </w:r>
    </w:p>
    <w:p w:rsidR="00010914" w:rsidP="002C3BEE" w:rsidRDefault="00010914" w14:paraId="7599015F" w14:textId="440E7D37">
      <w:pPr>
        <w:pStyle w:val="Default"/>
        <w:numPr>
          <w:ilvl w:val="0"/>
          <w:numId w:val="127"/>
        </w:numPr>
        <w:rPr>
          <w:rFonts w:ascii="Arial" w:hAnsi="Arial" w:cs="Arial"/>
        </w:rPr>
      </w:pPr>
      <w:r>
        <w:rPr>
          <w:rFonts w:ascii="Arial" w:hAnsi="Arial" w:cs="Arial"/>
        </w:rPr>
        <w:t>How property was saved</w:t>
      </w:r>
    </w:p>
    <w:p w:rsidRPr="00D009B2" w:rsidR="00010914" w:rsidP="002C3BEE" w:rsidRDefault="00010914" w14:paraId="7AE66F6F" w14:textId="5649834E">
      <w:pPr>
        <w:pStyle w:val="Default"/>
        <w:numPr>
          <w:ilvl w:val="0"/>
          <w:numId w:val="127"/>
        </w:numPr>
        <w:rPr>
          <w:rFonts w:ascii="Arial" w:hAnsi="Arial" w:cs="Arial"/>
        </w:rPr>
      </w:pPr>
      <w:r>
        <w:rPr>
          <w:rFonts w:ascii="Arial" w:hAnsi="Arial" w:cs="Arial"/>
        </w:rPr>
        <w:t>Acts of heroism</w:t>
      </w:r>
    </w:p>
    <w:p w:rsidRPr="00D009B2" w:rsidR="00C83E54" w:rsidP="00C83E54" w:rsidRDefault="00C83E54" w14:paraId="1AFB9FF4" w14:textId="72BF22E9">
      <w:pPr>
        <w:autoSpaceDE w:val="0"/>
        <w:autoSpaceDN w:val="0"/>
        <w:adjustRightInd w:val="0"/>
        <w:spacing w:after="0" w:line="240" w:lineRule="auto"/>
        <w:ind w:left="0"/>
        <w:rPr>
          <w:rFonts w:cs="Arial"/>
          <w:color w:val="000000"/>
          <w:szCs w:val="24"/>
        </w:rPr>
      </w:pPr>
    </w:p>
    <w:p w:rsidRPr="00D009B2" w:rsidR="00010914" w:rsidP="00C83E54" w:rsidRDefault="00C83E54" w14:paraId="717EAA58" w14:textId="588191A0">
      <w:pPr>
        <w:autoSpaceDE w:val="0"/>
        <w:autoSpaceDN w:val="0"/>
        <w:adjustRightInd w:val="0"/>
        <w:spacing w:after="0" w:line="240" w:lineRule="auto"/>
        <w:ind w:left="0"/>
        <w:rPr>
          <w:rFonts w:cs="Arial"/>
          <w:color w:val="000000"/>
          <w:szCs w:val="24"/>
        </w:rPr>
      </w:pPr>
      <w:r w:rsidRPr="00D009B2">
        <w:rPr>
          <w:rFonts w:cs="Arial"/>
          <w:color w:val="000000"/>
          <w:szCs w:val="24"/>
        </w:rPr>
        <w:t xml:space="preserve">Description of the crisis or disaster </w:t>
      </w:r>
    </w:p>
    <w:p w:rsidR="00010914" w:rsidP="002C3BEE" w:rsidRDefault="00C83E54" w14:paraId="394DEABD" w14:textId="77777777">
      <w:pPr>
        <w:pStyle w:val="ListParagraph"/>
        <w:numPr>
          <w:ilvl w:val="0"/>
          <w:numId w:val="128"/>
        </w:numPr>
        <w:autoSpaceDE w:val="0"/>
        <w:autoSpaceDN w:val="0"/>
        <w:adjustRightInd w:val="0"/>
        <w:spacing w:after="51" w:line="240" w:lineRule="auto"/>
        <w:rPr>
          <w:rFonts w:cs="Arial"/>
          <w:color w:val="000000"/>
          <w:szCs w:val="24"/>
        </w:rPr>
      </w:pPr>
      <w:r w:rsidRPr="00010914">
        <w:rPr>
          <w:rFonts w:cs="Arial"/>
          <w:color w:val="000000"/>
          <w:szCs w:val="24"/>
        </w:rPr>
        <w:t xml:space="preserve">Extent of emergency </w:t>
      </w:r>
    </w:p>
    <w:p w:rsidR="00010914" w:rsidP="002C3BEE" w:rsidRDefault="00C83E54" w14:paraId="248F9E5F" w14:textId="77777777">
      <w:pPr>
        <w:pStyle w:val="ListParagraph"/>
        <w:numPr>
          <w:ilvl w:val="0"/>
          <w:numId w:val="128"/>
        </w:numPr>
        <w:autoSpaceDE w:val="0"/>
        <w:autoSpaceDN w:val="0"/>
        <w:adjustRightInd w:val="0"/>
        <w:spacing w:after="51" w:line="240" w:lineRule="auto"/>
        <w:rPr>
          <w:rFonts w:cs="Arial"/>
          <w:color w:val="000000"/>
          <w:szCs w:val="24"/>
        </w:rPr>
      </w:pPr>
      <w:r w:rsidRPr="00010914">
        <w:rPr>
          <w:rFonts w:cs="Arial"/>
          <w:color w:val="000000"/>
          <w:szCs w:val="24"/>
        </w:rPr>
        <w:t xml:space="preserve">Duration </w:t>
      </w:r>
    </w:p>
    <w:p w:rsidRPr="00010914" w:rsidR="00C83E54" w:rsidP="002C3BEE" w:rsidRDefault="00C83E54" w14:paraId="16E9CFF3" w14:textId="3F43BBFD">
      <w:pPr>
        <w:pStyle w:val="ListParagraph"/>
        <w:numPr>
          <w:ilvl w:val="0"/>
          <w:numId w:val="128"/>
        </w:numPr>
        <w:autoSpaceDE w:val="0"/>
        <w:autoSpaceDN w:val="0"/>
        <w:adjustRightInd w:val="0"/>
        <w:spacing w:after="51" w:line="240" w:lineRule="auto"/>
        <w:rPr>
          <w:rFonts w:cs="Arial"/>
          <w:color w:val="000000"/>
          <w:szCs w:val="24"/>
        </w:rPr>
      </w:pPr>
      <w:r w:rsidRPr="00010914">
        <w:rPr>
          <w:rFonts w:cs="Arial"/>
          <w:color w:val="000000"/>
          <w:szCs w:val="24"/>
        </w:rPr>
        <w:t xml:space="preserve">Pertinent details of scene: colors, smells, hazards, structural descriptions, etc. </w:t>
      </w:r>
    </w:p>
    <w:p w:rsidRPr="00D009B2" w:rsidR="00C83E54" w:rsidP="00C83E54" w:rsidRDefault="00C83E54" w14:paraId="22DB5819" w14:textId="77777777">
      <w:pPr>
        <w:autoSpaceDE w:val="0"/>
        <w:autoSpaceDN w:val="0"/>
        <w:adjustRightInd w:val="0"/>
        <w:spacing w:after="0" w:line="240" w:lineRule="auto"/>
        <w:ind w:left="0"/>
        <w:rPr>
          <w:rFonts w:cs="Arial"/>
          <w:color w:val="000000"/>
          <w:szCs w:val="24"/>
        </w:rPr>
      </w:pPr>
    </w:p>
    <w:p w:rsidRPr="00D009B2" w:rsidR="00010914" w:rsidP="00C83E54" w:rsidRDefault="00C83E54" w14:paraId="3ABFA915" w14:textId="621CCFF2">
      <w:pPr>
        <w:autoSpaceDE w:val="0"/>
        <w:autoSpaceDN w:val="0"/>
        <w:adjustRightInd w:val="0"/>
        <w:spacing w:after="0" w:line="240" w:lineRule="auto"/>
        <w:ind w:left="0"/>
        <w:rPr>
          <w:rFonts w:cs="Arial"/>
          <w:color w:val="000000"/>
          <w:szCs w:val="24"/>
        </w:rPr>
      </w:pPr>
      <w:r w:rsidRPr="00D009B2">
        <w:rPr>
          <w:rFonts w:cs="Arial"/>
          <w:color w:val="000000"/>
          <w:szCs w:val="24"/>
        </w:rPr>
        <w:t xml:space="preserve">Accompanying incidents </w:t>
      </w:r>
    </w:p>
    <w:p w:rsidR="00010914" w:rsidP="002C3BEE" w:rsidRDefault="00C83E54" w14:paraId="6D49CE9D" w14:textId="77777777">
      <w:pPr>
        <w:pStyle w:val="ListParagraph"/>
        <w:numPr>
          <w:ilvl w:val="0"/>
          <w:numId w:val="129"/>
        </w:numPr>
        <w:autoSpaceDE w:val="0"/>
        <w:autoSpaceDN w:val="0"/>
        <w:adjustRightInd w:val="0"/>
        <w:spacing w:after="51" w:line="240" w:lineRule="auto"/>
        <w:rPr>
          <w:rFonts w:cs="Arial"/>
          <w:color w:val="000000"/>
          <w:szCs w:val="24"/>
        </w:rPr>
      </w:pPr>
      <w:r w:rsidRPr="00010914">
        <w:rPr>
          <w:rFonts w:cs="Arial"/>
          <w:color w:val="000000"/>
          <w:szCs w:val="24"/>
        </w:rPr>
        <w:t xml:space="preserve">Number of spectators, spectator attitudes, crowd control </w:t>
      </w:r>
    </w:p>
    <w:p w:rsidR="00010914" w:rsidP="002C3BEE" w:rsidRDefault="00C83E54" w14:paraId="5DC8292D" w14:textId="77777777">
      <w:pPr>
        <w:pStyle w:val="ListParagraph"/>
        <w:numPr>
          <w:ilvl w:val="0"/>
          <w:numId w:val="129"/>
        </w:numPr>
        <w:autoSpaceDE w:val="0"/>
        <w:autoSpaceDN w:val="0"/>
        <w:adjustRightInd w:val="0"/>
        <w:spacing w:after="51" w:line="240" w:lineRule="auto"/>
        <w:rPr>
          <w:rFonts w:cs="Arial"/>
          <w:color w:val="000000"/>
          <w:szCs w:val="24"/>
        </w:rPr>
      </w:pPr>
      <w:r w:rsidRPr="00010914">
        <w:rPr>
          <w:rFonts w:cs="Arial"/>
          <w:color w:val="000000"/>
          <w:szCs w:val="24"/>
        </w:rPr>
        <w:t xml:space="preserve">Unusual happenings </w:t>
      </w:r>
    </w:p>
    <w:p w:rsidRPr="00010914" w:rsidR="00C83E54" w:rsidP="002C3BEE" w:rsidRDefault="00C83E54" w14:paraId="6D11556C" w14:textId="0B4128D5">
      <w:pPr>
        <w:pStyle w:val="ListParagraph"/>
        <w:numPr>
          <w:ilvl w:val="0"/>
          <w:numId w:val="129"/>
        </w:numPr>
        <w:autoSpaceDE w:val="0"/>
        <w:autoSpaceDN w:val="0"/>
        <w:adjustRightInd w:val="0"/>
        <w:spacing w:after="51" w:line="240" w:lineRule="auto"/>
        <w:rPr>
          <w:rFonts w:cs="Arial"/>
          <w:color w:val="000000"/>
          <w:szCs w:val="24"/>
        </w:rPr>
      </w:pPr>
      <w:r w:rsidRPr="00010914">
        <w:rPr>
          <w:rFonts w:cs="Arial"/>
          <w:color w:val="000000"/>
          <w:szCs w:val="24"/>
        </w:rPr>
        <w:t xml:space="preserve">Anxiety, stress of families, survivors, etc. </w:t>
      </w:r>
    </w:p>
    <w:p w:rsidRPr="00D009B2" w:rsidR="00C83E54" w:rsidP="00C83E54" w:rsidRDefault="00C83E54" w14:paraId="4D071083" w14:textId="77777777">
      <w:pPr>
        <w:autoSpaceDE w:val="0"/>
        <w:autoSpaceDN w:val="0"/>
        <w:adjustRightInd w:val="0"/>
        <w:spacing w:after="0" w:line="240" w:lineRule="auto"/>
        <w:ind w:left="0"/>
        <w:rPr>
          <w:rFonts w:cs="Arial"/>
          <w:color w:val="000000"/>
          <w:szCs w:val="24"/>
        </w:rPr>
      </w:pPr>
    </w:p>
    <w:p w:rsidRPr="00D009B2" w:rsidR="00C83E54" w:rsidP="00C83E54" w:rsidRDefault="00C83E54" w14:paraId="23114A3B" w14:textId="77777777">
      <w:pPr>
        <w:autoSpaceDE w:val="0"/>
        <w:autoSpaceDN w:val="0"/>
        <w:adjustRightInd w:val="0"/>
        <w:spacing w:after="0" w:line="240" w:lineRule="auto"/>
        <w:ind w:left="0"/>
        <w:rPr>
          <w:rFonts w:cs="Arial"/>
          <w:color w:val="000000"/>
          <w:szCs w:val="24"/>
        </w:rPr>
      </w:pPr>
      <w:r w:rsidRPr="00D009B2">
        <w:rPr>
          <w:rFonts w:cs="Arial"/>
          <w:color w:val="000000"/>
          <w:szCs w:val="24"/>
        </w:rPr>
        <w:t xml:space="preserve">Legal actions </w:t>
      </w:r>
    </w:p>
    <w:p w:rsidR="00010914" w:rsidP="002C3BEE" w:rsidRDefault="00C83E54" w14:paraId="224AE79E" w14:textId="77777777">
      <w:pPr>
        <w:pStyle w:val="ListParagraph"/>
        <w:numPr>
          <w:ilvl w:val="0"/>
          <w:numId w:val="130"/>
        </w:numPr>
        <w:autoSpaceDE w:val="0"/>
        <w:autoSpaceDN w:val="0"/>
        <w:adjustRightInd w:val="0"/>
        <w:spacing w:after="51" w:line="240" w:lineRule="auto"/>
        <w:rPr>
          <w:rFonts w:cs="Arial"/>
          <w:color w:val="000000"/>
          <w:szCs w:val="24"/>
        </w:rPr>
      </w:pPr>
      <w:r w:rsidRPr="00010914">
        <w:rPr>
          <w:rFonts w:cs="Arial"/>
          <w:color w:val="000000"/>
          <w:szCs w:val="24"/>
        </w:rPr>
        <w:t xml:space="preserve">Inquests, coroner’s reports </w:t>
      </w:r>
    </w:p>
    <w:p w:rsidR="00010914" w:rsidP="002C3BEE" w:rsidRDefault="00C83E54" w14:paraId="170CE558" w14:textId="77777777">
      <w:pPr>
        <w:pStyle w:val="ListParagraph"/>
        <w:numPr>
          <w:ilvl w:val="0"/>
          <w:numId w:val="130"/>
        </w:numPr>
        <w:autoSpaceDE w:val="0"/>
        <w:autoSpaceDN w:val="0"/>
        <w:adjustRightInd w:val="0"/>
        <w:spacing w:after="51" w:line="240" w:lineRule="auto"/>
        <w:rPr>
          <w:rFonts w:cs="Arial"/>
          <w:color w:val="000000"/>
          <w:szCs w:val="24"/>
        </w:rPr>
      </w:pPr>
      <w:r w:rsidRPr="00010914">
        <w:rPr>
          <w:rFonts w:cs="Arial"/>
          <w:color w:val="000000"/>
          <w:szCs w:val="24"/>
        </w:rPr>
        <w:t xml:space="preserve">Police follow-up </w:t>
      </w:r>
    </w:p>
    <w:p w:rsidR="00010914" w:rsidP="002C3BEE" w:rsidRDefault="00010914" w14:paraId="1EFA85A7" w14:textId="77777777">
      <w:pPr>
        <w:pStyle w:val="ListParagraph"/>
        <w:numPr>
          <w:ilvl w:val="0"/>
          <w:numId w:val="130"/>
        </w:numPr>
        <w:autoSpaceDE w:val="0"/>
        <w:autoSpaceDN w:val="0"/>
        <w:adjustRightInd w:val="0"/>
        <w:spacing w:after="51" w:line="240" w:lineRule="auto"/>
        <w:rPr>
          <w:rFonts w:cs="Arial"/>
          <w:color w:val="000000"/>
          <w:szCs w:val="24"/>
        </w:rPr>
      </w:pPr>
      <w:r w:rsidRPr="00010914">
        <w:rPr>
          <w:rFonts w:cs="Arial"/>
          <w:color w:val="000000"/>
          <w:szCs w:val="24"/>
        </w:rPr>
        <w:t>I</w:t>
      </w:r>
      <w:r w:rsidRPr="00010914" w:rsidR="00C83E54">
        <w:rPr>
          <w:rFonts w:cs="Arial"/>
          <w:color w:val="000000"/>
          <w:szCs w:val="24"/>
        </w:rPr>
        <w:t xml:space="preserve">nsurance company actions </w:t>
      </w:r>
    </w:p>
    <w:p w:rsidR="00010914" w:rsidP="002C3BEE" w:rsidRDefault="00C83E54" w14:paraId="39A22E8C" w14:textId="77777777">
      <w:pPr>
        <w:pStyle w:val="ListParagraph"/>
        <w:numPr>
          <w:ilvl w:val="0"/>
          <w:numId w:val="130"/>
        </w:numPr>
        <w:autoSpaceDE w:val="0"/>
        <w:autoSpaceDN w:val="0"/>
        <w:adjustRightInd w:val="0"/>
        <w:spacing w:after="51" w:line="240" w:lineRule="auto"/>
        <w:rPr>
          <w:rFonts w:cs="Arial"/>
          <w:color w:val="000000"/>
          <w:szCs w:val="24"/>
        </w:rPr>
      </w:pPr>
      <w:r w:rsidRPr="00010914">
        <w:rPr>
          <w:rFonts w:cs="Arial"/>
          <w:color w:val="000000"/>
          <w:szCs w:val="24"/>
        </w:rPr>
        <w:t xml:space="preserve">Professional negligence or inaction </w:t>
      </w:r>
    </w:p>
    <w:p w:rsidRPr="00010914" w:rsidR="00C83E54" w:rsidP="002C3BEE" w:rsidRDefault="00C83E54" w14:paraId="34236357" w14:textId="511F5239">
      <w:pPr>
        <w:pStyle w:val="ListParagraph"/>
        <w:numPr>
          <w:ilvl w:val="0"/>
          <w:numId w:val="130"/>
        </w:numPr>
        <w:autoSpaceDE w:val="0"/>
        <w:autoSpaceDN w:val="0"/>
        <w:adjustRightInd w:val="0"/>
        <w:spacing w:after="51" w:line="240" w:lineRule="auto"/>
        <w:rPr>
          <w:rFonts w:cs="Arial"/>
          <w:color w:val="000000"/>
          <w:szCs w:val="24"/>
        </w:rPr>
      </w:pPr>
      <w:r w:rsidRPr="00010914">
        <w:rPr>
          <w:rFonts w:cs="Arial"/>
          <w:color w:val="000000"/>
          <w:szCs w:val="24"/>
        </w:rPr>
        <w:t xml:space="preserve">Suits stemming from the incident </w:t>
      </w:r>
    </w:p>
    <w:p w:rsidRPr="00C83E54" w:rsidR="00C83E54" w:rsidP="00C83E54" w:rsidRDefault="00C83E54" w14:paraId="4CA6C384" w14:textId="77777777">
      <w:pPr>
        <w:autoSpaceDE w:val="0"/>
        <w:autoSpaceDN w:val="0"/>
        <w:adjustRightInd w:val="0"/>
        <w:spacing w:after="0" w:line="240" w:lineRule="auto"/>
        <w:ind w:left="0"/>
        <w:rPr>
          <w:rFonts w:ascii="Calibri" w:hAnsi="Calibri" w:cs="Calibri"/>
          <w:color w:val="000000"/>
          <w:sz w:val="22"/>
        </w:rPr>
      </w:pPr>
    </w:p>
    <w:p w:rsidR="00C83E54" w:rsidP="00C83E54" w:rsidRDefault="00C83E54" w14:paraId="34A780A9" w14:textId="167F9950">
      <w:pPr>
        <w:autoSpaceDE w:val="0"/>
        <w:autoSpaceDN w:val="0"/>
        <w:adjustRightInd w:val="0"/>
        <w:spacing w:after="0" w:line="240" w:lineRule="auto"/>
        <w:ind w:left="0"/>
        <w:rPr>
          <w:rFonts w:cs="Arial"/>
          <w:b/>
          <w:bCs/>
          <w:color w:val="000000"/>
          <w:szCs w:val="24"/>
        </w:rPr>
      </w:pPr>
      <w:r w:rsidRPr="00010914">
        <w:rPr>
          <w:rFonts w:cs="Arial"/>
          <w:b/>
          <w:bCs/>
          <w:color w:val="000000"/>
          <w:szCs w:val="24"/>
        </w:rPr>
        <w:t xml:space="preserve">Sample Talking Points </w:t>
      </w:r>
    </w:p>
    <w:p w:rsidRPr="00010914" w:rsidR="00010914" w:rsidP="00C83E54" w:rsidRDefault="00010914" w14:paraId="382958A5" w14:textId="77777777">
      <w:pPr>
        <w:autoSpaceDE w:val="0"/>
        <w:autoSpaceDN w:val="0"/>
        <w:adjustRightInd w:val="0"/>
        <w:spacing w:after="0" w:line="240" w:lineRule="auto"/>
        <w:ind w:left="0"/>
        <w:rPr>
          <w:rFonts w:cs="Arial"/>
          <w:color w:val="000000"/>
          <w:szCs w:val="24"/>
        </w:rPr>
      </w:pPr>
    </w:p>
    <w:p w:rsidR="00010914" w:rsidP="00010914" w:rsidRDefault="00C83E54" w14:paraId="294257BF" w14:textId="77777777">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BOMB THREAT </w:t>
      </w:r>
    </w:p>
    <w:p w:rsidR="00010914" w:rsidP="398AD87D" w:rsidRDefault="00C83E54" w14:paraId="3799BFD4" w14:textId="4AD5B391">
      <w:pPr>
        <w:pStyle w:val="ListParagraph"/>
        <w:numPr>
          <w:ilvl w:val="0"/>
          <w:numId w:val="131"/>
        </w:numPr>
        <w:autoSpaceDE w:val="0"/>
        <w:autoSpaceDN w:val="0"/>
        <w:adjustRightInd w:val="0"/>
        <w:spacing w:after="0" w:line="240" w:lineRule="auto"/>
        <w:rPr>
          <w:rFonts w:cs="Arial"/>
          <w:color w:val="000000"/>
        </w:rPr>
      </w:pPr>
      <w:r w:rsidRPr="398AD87D" w:rsidR="00C83E54">
        <w:rPr>
          <w:rFonts w:cs="Arial"/>
          <w:color w:val="000000" w:themeColor="text1" w:themeTint="FF" w:themeShade="FF"/>
        </w:rPr>
        <w:t>An unidentified object that may be an explosive device has been found in (</w:t>
      </w:r>
      <w:r w:rsidRPr="398AD87D" w:rsidR="1BB63201">
        <w:rPr>
          <w:rFonts w:cs="Arial"/>
          <w:color w:val="000000" w:themeColor="text1" w:themeTint="FF" w:themeShade="FF"/>
        </w:rPr>
        <w:t>a building</w:t>
      </w:r>
      <w:r w:rsidRPr="398AD87D" w:rsidR="00C83E54">
        <w:rPr>
          <w:rFonts w:cs="Arial"/>
          <w:color w:val="000000" w:themeColor="text1" w:themeTint="FF" w:themeShade="FF"/>
        </w:rPr>
        <w:t xml:space="preserve"> or area of campus). All have been evacuated. </w:t>
      </w:r>
    </w:p>
    <w:p w:rsidR="00010914" w:rsidP="002C3BEE" w:rsidRDefault="00C83E54" w14:paraId="229C1B3C" w14:textId="77777777">
      <w:pPr>
        <w:pStyle w:val="ListParagraph"/>
        <w:numPr>
          <w:ilvl w:val="0"/>
          <w:numId w:val="131"/>
        </w:numPr>
        <w:autoSpaceDE w:val="0"/>
        <w:autoSpaceDN w:val="0"/>
        <w:adjustRightInd w:val="0"/>
        <w:spacing w:after="0" w:line="240" w:lineRule="auto"/>
        <w:rPr>
          <w:rFonts w:cs="Arial"/>
          <w:color w:val="000000"/>
          <w:szCs w:val="24"/>
        </w:rPr>
      </w:pPr>
      <w:r w:rsidRPr="00010914">
        <w:rPr>
          <w:rFonts w:cs="Arial"/>
          <w:color w:val="000000"/>
          <w:szCs w:val="24"/>
        </w:rPr>
        <w:t xml:space="preserve">Campus will remain closed until further notice from law enforcement. </w:t>
      </w:r>
    </w:p>
    <w:p w:rsidRPr="00010914" w:rsidR="00C83E54" w:rsidP="002C3BEE" w:rsidRDefault="00C83E54" w14:paraId="3D7FEF2C" w14:textId="3F9A6EDE">
      <w:pPr>
        <w:pStyle w:val="ListParagraph"/>
        <w:numPr>
          <w:ilvl w:val="0"/>
          <w:numId w:val="131"/>
        </w:numPr>
        <w:autoSpaceDE w:val="0"/>
        <w:autoSpaceDN w:val="0"/>
        <w:adjustRightInd w:val="0"/>
        <w:spacing w:after="0" w:line="240" w:lineRule="auto"/>
        <w:rPr>
          <w:rFonts w:cs="Arial"/>
          <w:color w:val="000000"/>
          <w:szCs w:val="24"/>
        </w:rPr>
      </w:pPr>
      <w:r w:rsidRPr="00010914">
        <w:rPr>
          <w:rFonts w:cs="Arial"/>
          <w:color w:val="000000"/>
          <w:szCs w:val="24"/>
        </w:rPr>
        <w:t xml:space="preserve">The safety and well-being of our students and other members of our Roadrunner family is our highest priority. </w:t>
      </w:r>
    </w:p>
    <w:p w:rsidRPr="00010914" w:rsidR="00C83E54" w:rsidP="00C83E54" w:rsidRDefault="00C83E54" w14:paraId="70074E1D" w14:textId="77777777">
      <w:pPr>
        <w:autoSpaceDE w:val="0"/>
        <w:autoSpaceDN w:val="0"/>
        <w:adjustRightInd w:val="0"/>
        <w:spacing w:after="0" w:line="240" w:lineRule="auto"/>
        <w:ind w:left="0"/>
        <w:rPr>
          <w:rFonts w:cs="Arial"/>
          <w:color w:val="000000"/>
          <w:szCs w:val="24"/>
        </w:rPr>
      </w:pPr>
    </w:p>
    <w:p w:rsidRPr="00010914" w:rsidR="00C83E54" w:rsidP="00C83E54" w:rsidRDefault="00C83E54" w14:paraId="634C9449" w14:textId="77777777">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CAR CRASH </w:t>
      </w:r>
    </w:p>
    <w:p w:rsidR="00010914" w:rsidP="002C3BEE" w:rsidRDefault="00C83E54" w14:paraId="2B235B12" w14:textId="77777777">
      <w:pPr>
        <w:pStyle w:val="ListParagraph"/>
        <w:numPr>
          <w:ilvl w:val="0"/>
          <w:numId w:val="132"/>
        </w:numPr>
        <w:autoSpaceDE w:val="0"/>
        <w:autoSpaceDN w:val="0"/>
        <w:adjustRightInd w:val="0"/>
        <w:spacing w:after="52" w:line="240" w:lineRule="auto"/>
        <w:rPr>
          <w:rFonts w:cs="Arial"/>
          <w:color w:val="000000"/>
          <w:szCs w:val="24"/>
        </w:rPr>
      </w:pPr>
      <w:r w:rsidRPr="00010914">
        <w:rPr>
          <w:rFonts w:cs="Arial"/>
          <w:color w:val="000000"/>
          <w:szCs w:val="24"/>
        </w:rPr>
        <w:t xml:space="preserve">We are deeply saddened by what has occurred today. Our hearts go out to the families involved. </w:t>
      </w:r>
    </w:p>
    <w:p w:rsidR="00010914" w:rsidP="002C3BEE" w:rsidRDefault="00C83E54" w14:paraId="48FF212C" w14:textId="77777777">
      <w:pPr>
        <w:pStyle w:val="ListParagraph"/>
        <w:numPr>
          <w:ilvl w:val="0"/>
          <w:numId w:val="132"/>
        </w:numPr>
        <w:autoSpaceDE w:val="0"/>
        <w:autoSpaceDN w:val="0"/>
        <w:adjustRightInd w:val="0"/>
        <w:spacing w:after="52" w:line="240" w:lineRule="auto"/>
        <w:rPr>
          <w:rFonts w:cs="Arial"/>
          <w:color w:val="000000"/>
          <w:szCs w:val="24"/>
        </w:rPr>
      </w:pPr>
      <w:r w:rsidRPr="00010914">
        <w:rPr>
          <w:rFonts w:cs="Arial"/>
          <w:color w:val="000000"/>
          <w:szCs w:val="24"/>
        </w:rPr>
        <w:t xml:space="preserve">Our priority is the safety and well-being of our Roadrunner family. </w:t>
      </w:r>
    </w:p>
    <w:p w:rsidRPr="00010914" w:rsidR="00C83E54" w:rsidP="002C3BEE" w:rsidRDefault="00C83E54" w14:paraId="6149897F" w14:textId="7D448715">
      <w:pPr>
        <w:pStyle w:val="ListParagraph"/>
        <w:numPr>
          <w:ilvl w:val="0"/>
          <w:numId w:val="132"/>
        </w:numPr>
        <w:autoSpaceDE w:val="0"/>
        <w:autoSpaceDN w:val="0"/>
        <w:adjustRightInd w:val="0"/>
        <w:spacing w:after="52" w:line="240" w:lineRule="auto"/>
        <w:rPr>
          <w:rFonts w:cs="Arial"/>
          <w:color w:val="000000"/>
          <w:szCs w:val="24"/>
        </w:rPr>
      </w:pPr>
      <w:r w:rsidRPr="00010914">
        <w:rPr>
          <w:rFonts w:cs="Arial"/>
          <w:color w:val="000000"/>
          <w:szCs w:val="24"/>
        </w:rPr>
        <w:t xml:space="preserve">Grief counselors are available to those who have been affected by this loss. </w:t>
      </w:r>
    </w:p>
    <w:p w:rsidRPr="00010914" w:rsidR="00C83E54" w:rsidP="00C83E54" w:rsidRDefault="00C83E54" w14:paraId="5D2CA939" w14:textId="77777777">
      <w:pPr>
        <w:autoSpaceDE w:val="0"/>
        <w:autoSpaceDN w:val="0"/>
        <w:adjustRightInd w:val="0"/>
        <w:spacing w:after="0" w:line="240" w:lineRule="auto"/>
        <w:ind w:left="0"/>
        <w:rPr>
          <w:rFonts w:cs="Arial"/>
          <w:color w:val="000000"/>
          <w:szCs w:val="24"/>
        </w:rPr>
      </w:pPr>
    </w:p>
    <w:p w:rsidRPr="00010914" w:rsidR="00C83E54" w:rsidP="00C83E54" w:rsidRDefault="00C83E54" w14:paraId="1564D29E" w14:textId="77777777">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EMPLOYEE ARREST (NOT WORK-RELATED) </w:t>
      </w:r>
    </w:p>
    <w:p w:rsidR="00010914" w:rsidP="002C3BEE" w:rsidRDefault="00C83E54" w14:paraId="2B970966" w14:textId="77777777">
      <w:pPr>
        <w:pStyle w:val="ListParagraph"/>
        <w:numPr>
          <w:ilvl w:val="0"/>
          <w:numId w:val="133"/>
        </w:numPr>
        <w:autoSpaceDE w:val="0"/>
        <w:autoSpaceDN w:val="0"/>
        <w:adjustRightInd w:val="0"/>
        <w:spacing w:after="51" w:line="240" w:lineRule="auto"/>
        <w:rPr>
          <w:rFonts w:cs="Arial"/>
          <w:color w:val="000000"/>
          <w:szCs w:val="24"/>
        </w:rPr>
      </w:pPr>
      <w:r w:rsidRPr="00010914">
        <w:rPr>
          <w:rFonts w:cs="Arial"/>
          <w:color w:val="000000"/>
          <w:szCs w:val="24"/>
        </w:rPr>
        <w:t xml:space="preserve">The subject of the arrest was unrelated to his/her employment, and the arrest did not occur on school property. </w:t>
      </w:r>
    </w:p>
    <w:p w:rsidR="00010914" w:rsidP="002C3BEE" w:rsidRDefault="00C83E54" w14:paraId="54F27608" w14:textId="77777777">
      <w:pPr>
        <w:pStyle w:val="ListParagraph"/>
        <w:numPr>
          <w:ilvl w:val="0"/>
          <w:numId w:val="133"/>
        </w:numPr>
        <w:autoSpaceDE w:val="0"/>
        <w:autoSpaceDN w:val="0"/>
        <w:adjustRightInd w:val="0"/>
        <w:spacing w:after="51" w:line="240" w:lineRule="auto"/>
        <w:rPr>
          <w:rFonts w:cs="Arial"/>
          <w:color w:val="000000"/>
          <w:szCs w:val="24"/>
        </w:rPr>
      </w:pPr>
      <w:r w:rsidRPr="00010914">
        <w:rPr>
          <w:rFonts w:cs="Arial"/>
          <w:color w:val="000000"/>
          <w:szCs w:val="24"/>
        </w:rPr>
        <w:t xml:space="preserve">The employee has not been on campus since the arrest and will remain off campus until the matter is resolved. </w:t>
      </w:r>
    </w:p>
    <w:p w:rsidRPr="00010914" w:rsidR="00010914" w:rsidP="002C3BEE" w:rsidRDefault="00C83E54" w14:paraId="45F1F025" w14:textId="77777777">
      <w:pPr>
        <w:pStyle w:val="ListParagraph"/>
        <w:numPr>
          <w:ilvl w:val="0"/>
          <w:numId w:val="133"/>
        </w:numPr>
        <w:autoSpaceDE w:val="0"/>
        <w:autoSpaceDN w:val="0"/>
        <w:adjustRightInd w:val="0"/>
        <w:spacing w:after="51" w:line="240" w:lineRule="auto"/>
        <w:rPr>
          <w:rFonts w:cs="Arial"/>
          <w:color w:val="000000"/>
          <w:szCs w:val="24"/>
        </w:rPr>
      </w:pPr>
      <w:r w:rsidRPr="00010914">
        <w:rPr>
          <w:rFonts w:cs="Arial"/>
          <w:color w:val="000000"/>
          <w:szCs w:val="24"/>
        </w:rPr>
        <w:t xml:space="preserve">While this is a personnel issue that is under investigation, I can share that the employee is currently on unpaid leave. </w:t>
      </w:r>
    </w:p>
    <w:p w:rsidRPr="00010914" w:rsidR="00C83E54" w:rsidP="002C3BEE" w:rsidRDefault="00C83E54" w14:paraId="18F7499C" w14:textId="58F18E6E">
      <w:pPr>
        <w:pStyle w:val="ListParagraph"/>
        <w:numPr>
          <w:ilvl w:val="0"/>
          <w:numId w:val="133"/>
        </w:numPr>
        <w:autoSpaceDE w:val="0"/>
        <w:autoSpaceDN w:val="0"/>
        <w:adjustRightInd w:val="0"/>
        <w:spacing w:after="51" w:line="240" w:lineRule="auto"/>
        <w:rPr>
          <w:rFonts w:cs="Arial"/>
          <w:color w:val="000000"/>
          <w:szCs w:val="24"/>
        </w:rPr>
      </w:pPr>
      <w:r w:rsidRPr="00010914">
        <w:rPr>
          <w:rFonts w:cs="Arial"/>
          <w:color w:val="000000"/>
          <w:szCs w:val="24"/>
        </w:rPr>
        <w:t xml:space="preserve">The safety and well-being of our students and other members of our Roadrunner family is our highest priority. </w:t>
      </w:r>
    </w:p>
    <w:p w:rsidRPr="00010914" w:rsidR="00C83E54" w:rsidP="00C83E54" w:rsidRDefault="00C83E54" w14:paraId="61CFA5BC" w14:textId="77777777">
      <w:pPr>
        <w:autoSpaceDE w:val="0"/>
        <w:autoSpaceDN w:val="0"/>
        <w:adjustRightInd w:val="0"/>
        <w:spacing w:after="0" w:line="240" w:lineRule="auto"/>
        <w:ind w:left="0"/>
        <w:rPr>
          <w:rFonts w:cs="Arial"/>
          <w:color w:val="000000"/>
          <w:szCs w:val="24"/>
        </w:rPr>
      </w:pPr>
    </w:p>
    <w:p w:rsidRPr="00010914" w:rsidR="00C83E54" w:rsidP="00C83E54" w:rsidRDefault="00C83E54" w14:paraId="761602BF" w14:textId="77777777">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EVACUATION </w:t>
      </w:r>
    </w:p>
    <w:p w:rsidR="00010914" w:rsidP="00605237" w:rsidRDefault="00C83E54" w14:paraId="6BB91E94" w14:textId="65363D3E">
      <w:pPr>
        <w:pStyle w:val="ListParagraph"/>
        <w:numPr>
          <w:ilvl w:val="0"/>
          <w:numId w:val="134"/>
        </w:numPr>
        <w:autoSpaceDE w:val="0"/>
        <w:autoSpaceDN w:val="0"/>
        <w:adjustRightInd w:val="0"/>
        <w:spacing w:after="51" w:line="240" w:lineRule="auto"/>
        <w:rPr>
          <w:rFonts w:cs="Arial"/>
          <w:color w:val="000000"/>
        </w:rPr>
      </w:pPr>
      <w:r w:rsidRPr="00605237">
        <w:rPr>
          <w:rFonts w:cs="Arial"/>
          <w:color w:val="000000" w:themeColor="text1"/>
        </w:rPr>
        <w:t xml:space="preserve">Dalton State is being evacuated due to (incident type, </w:t>
      </w:r>
      <w:r w:rsidRPr="00605237" w:rsidR="3F284DE5">
        <w:rPr>
          <w:rFonts w:cs="Arial"/>
          <w:color w:val="000000" w:themeColor="text1"/>
        </w:rPr>
        <w:t>e.g.,</w:t>
      </w:r>
      <w:r w:rsidRPr="00605237">
        <w:rPr>
          <w:rFonts w:cs="Arial"/>
          <w:color w:val="000000" w:themeColor="text1"/>
        </w:rPr>
        <w:t xml:space="preserve"> fire, flood, etc.). </w:t>
      </w:r>
    </w:p>
    <w:p w:rsidR="00010914" w:rsidP="002C3BEE" w:rsidRDefault="00C83E54" w14:paraId="6BA41480" w14:textId="77777777">
      <w:pPr>
        <w:pStyle w:val="ListParagraph"/>
        <w:numPr>
          <w:ilvl w:val="0"/>
          <w:numId w:val="134"/>
        </w:numPr>
        <w:autoSpaceDE w:val="0"/>
        <w:autoSpaceDN w:val="0"/>
        <w:adjustRightInd w:val="0"/>
        <w:spacing w:after="51" w:line="240" w:lineRule="auto"/>
        <w:rPr>
          <w:rFonts w:cs="Arial"/>
          <w:color w:val="000000"/>
          <w:szCs w:val="24"/>
        </w:rPr>
      </w:pPr>
      <w:r w:rsidRPr="00010914">
        <w:rPr>
          <w:rFonts w:cs="Arial"/>
          <w:color w:val="000000"/>
          <w:szCs w:val="24"/>
        </w:rPr>
        <w:t xml:space="preserve">Students are being taken to the reunification center at (location), where families and friends may reunite with their loved ones at (time). </w:t>
      </w:r>
    </w:p>
    <w:p w:rsidRPr="00010914" w:rsidR="00C83E54" w:rsidP="002C3BEE" w:rsidRDefault="00C83E54" w14:paraId="22BED696" w14:textId="5FF24092">
      <w:pPr>
        <w:pStyle w:val="ListParagraph"/>
        <w:numPr>
          <w:ilvl w:val="0"/>
          <w:numId w:val="134"/>
        </w:numPr>
        <w:autoSpaceDE w:val="0"/>
        <w:autoSpaceDN w:val="0"/>
        <w:adjustRightInd w:val="0"/>
        <w:spacing w:after="51" w:line="240" w:lineRule="auto"/>
        <w:rPr>
          <w:rFonts w:cs="Arial"/>
          <w:color w:val="000000"/>
          <w:szCs w:val="24"/>
        </w:rPr>
      </w:pPr>
      <w:r w:rsidRPr="00010914">
        <w:rPr>
          <w:rFonts w:cs="Arial"/>
          <w:color w:val="000000"/>
          <w:szCs w:val="24"/>
        </w:rPr>
        <w:t xml:space="preserve">We will share updates on our website and social media channels as additional information is available. </w:t>
      </w:r>
    </w:p>
    <w:p w:rsidRPr="00010914" w:rsidR="00C83E54" w:rsidP="00C83E54" w:rsidRDefault="00C83E54" w14:paraId="0E3AF75C" w14:textId="77777777">
      <w:pPr>
        <w:autoSpaceDE w:val="0"/>
        <w:autoSpaceDN w:val="0"/>
        <w:adjustRightInd w:val="0"/>
        <w:spacing w:after="0" w:line="240" w:lineRule="auto"/>
        <w:ind w:left="0"/>
        <w:rPr>
          <w:rFonts w:cs="Arial"/>
          <w:color w:val="000000"/>
          <w:szCs w:val="24"/>
        </w:rPr>
      </w:pPr>
    </w:p>
    <w:p w:rsidRPr="00010914" w:rsidR="00C83E54" w:rsidP="00C83E54" w:rsidRDefault="00C83E54" w14:paraId="0730471D" w14:textId="77777777">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FIRE </w:t>
      </w:r>
    </w:p>
    <w:p w:rsidR="00010914" w:rsidP="002C3BEE" w:rsidRDefault="00C83E54" w14:paraId="2E700E45" w14:textId="77777777">
      <w:pPr>
        <w:pStyle w:val="ListParagraph"/>
        <w:numPr>
          <w:ilvl w:val="0"/>
          <w:numId w:val="135"/>
        </w:numPr>
        <w:autoSpaceDE w:val="0"/>
        <w:autoSpaceDN w:val="0"/>
        <w:adjustRightInd w:val="0"/>
        <w:spacing w:after="51" w:line="240" w:lineRule="auto"/>
        <w:rPr>
          <w:rFonts w:cs="Arial"/>
          <w:color w:val="000000"/>
          <w:szCs w:val="24"/>
        </w:rPr>
      </w:pPr>
      <w:r w:rsidRPr="00010914">
        <w:rPr>
          <w:rFonts w:cs="Arial"/>
          <w:color w:val="000000"/>
          <w:szCs w:val="24"/>
        </w:rPr>
        <w:t xml:space="preserve">There has been a fire on Dalton State’s campus at (building name or area). We have evacuated the impacted area. The Dalton Fire Department will provide more details. </w:t>
      </w:r>
    </w:p>
    <w:p w:rsidR="00010914" w:rsidP="00605237" w:rsidRDefault="3F3F3DF2" w14:paraId="7A34F536" w14:textId="01EBBFD1">
      <w:pPr>
        <w:pStyle w:val="ListParagraph"/>
        <w:numPr>
          <w:ilvl w:val="0"/>
          <w:numId w:val="135"/>
        </w:numPr>
        <w:autoSpaceDE w:val="0"/>
        <w:autoSpaceDN w:val="0"/>
        <w:adjustRightInd w:val="0"/>
        <w:spacing w:after="51" w:line="240" w:lineRule="auto"/>
        <w:rPr>
          <w:rFonts w:cs="Arial"/>
          <w:color w:val="000000"/>
        </w:rPr>
      </w:pPr>
      <w:r w:rsidRPr="00605237">
        <w:rPr>
          <w:rFonts w:cs="Arial"/>
          <w:color w:val="000000" w:themeColor="text1"/>
        </w:rPr>
        <w:t>Currently</w:t>
      </w:r>
      <w:r w:rsidRPr="00605237" w:rsidR="00C83E54">
        <w:rPr>
          <w:rFonts w:cs="Arial"/>
          <w:color w:val="000000" w:themeColor="text1"/>
        </w:rPr>
        <w:t xml:space="preserve"> fire officials and law enforcement are investing the cause of the fire. </w:t>
      </w:r>
    </w:p>
    <w:p w:rsidR="00010914" w:rsidP="002C3BEE" w:rsidRDefault="00C83E54" w14:paraId="46350ED4" w14:textId="77777777">
      <w:pPr>
        <w:pStyle w:val="ListParagraph"/>
        <w:numPr>
          <w:ilvl w:val="0"/>
          <w:numId w:val="135"/>
        </w:numPr>
        <w:autoSpaceDE w:val="0"/>
        <w:autoSpaceDN w:val="0"/>
        <w:adjustRightInd w:val="0"/>
        <w:spacing w:after="51" w:line="240" w:lineRule="auto"/>
        <w:rPr>
          <w:rFonts w:cs="Arial"/>
          <w:color w:val="000000"/>
          <w:szCs w:val="24"/>
        </w:rPr>
      </w:pPr>
      <w:r w:rsidRPr="00010914">
        <w:rPr>
          <w:rFonts w:cs="Arial"/>
          <w:color w:val="000000"/>
          <w:szCs w:val="24"/>
        </w:rPr>
        <w:t xml:space="preserve">We cannot and will not speculate on the cause of the fire. </w:t>
      </w:r>
    </w:p>
    <w:p w:rsidR="00010914" w:rsidP="002C3BEE" w:rsidRDefault="00C83E54" w14:paraId="4807AE7F" w14:textId="77777777">
      <w:pPr>
        <w:pStyle w:val="ListParagraph"/>
        <w:numPr>
          <w:ilvl w:val="0"/>
          <w:numId w:val="135"/>
        </w:numPr>
        <w:autoSpaceDE w:val="0"/>
        <w:autoSpaceDN w:val="0"/>
        <w:adjustRightInd w:val="0"/>
        <w:spacing w:after="51" w:line="240" w:lineRule="auto"/>
        <w:rPr>
          <w:rFonts w:cs="Arial"/>
          <w:color w:val="000000"/>
          <w:szCs w:val="24"/>
        </w:rPr>
      </w:pPr>
      <w:r w:rsidRPr="00010914">
        <w:rPr>
          <w:rFonts w:cs="Arial"/>
          <w:color w:val="000000"/>
          <w:szCs w:val="24"/>
        </w:rPr>
        <w:t xml:space="preserve">Our first concern is for the well-being of our students and members of our Roadrunner family who were impacted by this terrible event. </w:t>
      </w:r>
    </w:p>
    <w:p w:rsidR="00C83E54" w:rsidP="002C3BEE" w:rsidRDefault="00C83E54" w14:paraId="3B77AAF1" w14:textId="3BF880B3">
      <w:pPr>
        <w:pStyle w:val="ListParagraph"/>
        <w:numPr>
          <w:ilvl w:val="0"/>
          <w:numId w:val="135"/>
        </w:numPr>
        <w:autoSpaceDE w:val="0"/>
        <w:autoSpaceDN w:val="0"/>
        <w:adjustRightInd w:val="0"/>
        <w:spacing w:after="51" w:line="240" w:lineRule="auto"/>
        <w:rPr>
          <w:rFonts w:cs="Arial"/>
          <w:color w:val="000000"/>
          <w:szCs w:val="24"/>
        </w:rPr>
      </w:pPr>
      <w:r w:rsidRPr="00010914">
        <w:rPr>
          <w:rFonts w:cs="Arial"/>
          <w:color w:val="000000"/>
          <w:szCs w:val="24"/>
        </w:rPr>
        <w:t xml:space="preserve">We will share updates about class schedules on our website and social media channels as additional information is available. </w:t>
      </w:r>
    </w:p>
    <w:p w:rsidR="00010914" w:rsidP="00010914" w:rsidRDefault="00010914" w14:paraId="476E1437" w14:textId="2557876C">
      <w:pPr>
        <w:pStyle w:val="ListParagraph"/>
        <w:autoSpaceDE w:val="0"/>
        <w:autoSpaceDN w:val="0"/>
        <w:adjustRightInd w:val="0"/>
        <w:spacing w:after="51" w:line="240" w:lineRule="auto"/>
        <w:rPr>
          <w:rFonts w:cs="Arial"/>
          <w:color w:val="000000"/>
          <w:szCs w:val="24"/>
        </w:rPr>
      </w:pPr>
    </w:p>
    <w:p w:rsidRPr="00010914" w:rsidR="00010914" w:rsidP="00010914" w:rsidRDefault="00010914" w14:paraId="29F2F907" w14:textId="77777777">
      <w:pPr>
        <w:pStyle w:val="ListParagraph"/>
        <w:autoSpaceDE w:val="0"/>
        <w:autoSpaceDN w:val="0"/>
        <w:adjustRightInd w:val="0"/>
        <w:spacing w:after="51" w:line="240" w:lineRule="auto"/>
        <w:rPr>
          <w:rFonts w:cs="Arial"/>
          <w:color w:val="000000"/>
          <w:szCs w:val="24"/>
        </w:rPr>
      </w:pPr>
    </w:p>
    <w:p w:rsidRPr="00010914" w:rsidR="00C83E54" w:rsidP="00C83E54" w:rsidRDefault="00C83E54" w14:paraId="78E5BD0F" w14:textId="77777777">
      <w:pPr>
        <w:autoSpaceDE w:val="0"/>
        <w:autoSpaceDN w:val="0"/>
        <w:adjustRightInd w:val="0"/>
        <w:spacing w:after="0" w:line="240" w:lineRule="auto"/>
        <w:ind w:left="0"/>
        <w:rPr>
          <w:rFonts w:cs="Arial"/>
          <w:color w:val="000000"/>
          <w:szCs w:val="24"/>
        </w:rPr>
      </w:pPr>
    </w:p>
    <w:p w:rsidRPr="00010914" w:rsidR="00C83E54" w:rsidP="00C83E54" w:rsidRDefault="00C83E54" w14:paraId="2092DCAA" w14:textId="77777777">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MEDICAL OUTBREAKS </w:t>
      </w:r>
    </w:p>
    <w:p w:rsidR="00010914" w:rsidP="002C3BEE" w:rsidRDefault="00C83E54" w14:paraId="29C35B51" w14:textId="77777777">
      <w:pPr>
        <w:pStyle w:val="ListParagraph"/>
        <w:numPr>
          <w:ilvl w:val="0"/>
          <w:numId w:val="136"/>
        </w:numPr>
        <w:autoSpaceDE w:val="0"/>
        <w:autoSpaceDN w:val="0"/>
        <w:adjustRightInd w:val="0"/>
        <w:spacing w:after="49" w:line="240" w:lineRule="auto"/>
        <w:rPr>
          <w:rFonts w:cs="Arial"/>
          <w:color w:val="000000"/>
          <w:szCs w:val="24"/>
        </w:rPr>
      </w:pPr>
      <w:r w:rsidRPr="00010914">
        <w:rPr>
          <w:rFonts w:cs="Arial"/>
          <w:color w:val="000000"/>
          <w:szCs w:val="24"/>
        </w:rPr>
        <w:t xml:space="preserve">With concern for the safety and security of our students and other members of our Roadrunner family, Dalton State will be closed until further notice from health officials. </w:t>
      </w:r>
    </w:p>
    <w:p w:rsidR="00C83E54" w:rsidP="00605237" w:rsidRDefault="79C35020" w14:paraId="4A8A345C" w14:textId="0AD6B690">
      <w:pPr>
        <w:pStyle w:val="ListParagraph"/>
        <w:numPr>
          <w:ilvl w:val="0"/>
          <w:numId w:val="136"/>
        </w:numPr>
        <w:autoSpaceDE w:val="0"/>
        <w:autoSpaceDN w:val="0"/>
        <w:adjustRightInd w:val="0"/>
        <w:spacing w:after="49" w:line="240" w:lineRule="auto"/>
        <w:rPr>
          <w:rFonts w:cs="Arial"/>
          <w:color w:val="000000"/>
        </w:rPr>
      </w:pPr>
      <w:r w:rsidRPr="00605237">
        <w:rPr>
          <w:rFonts w:cs="Arial"/>
          <w:color w:val="000000" w:themeColor="text1"/>
        </w:rPr>
        <w:t>Currently</w:t>
      </w:r>
      <w:r w:rsidRPr="00605237" w:rsidR="00C83E54">
        <w:rPr>
          <w:rFonts w:cs="Arial"/>
          <w:color w:val="000000" w:themeColor="text1"/>
        </w:rPr>
        <w:t>, school officials are working closely with health offici</w:t>
      </w:r>
      <w:r w:rsidRPr="00605237" w:rsidR="00010914">
        <w:rPr>
          <w:rFonts w:cs="Arial"/>
          <w:color w:val="000000" w:themeColor="text1"/>
        </w:rPr>
        <w:t>als to support their efforts to contain the outbreak.</w:t>
      </w:r>
    </w:p>
    <w:p w:rsidRPr="00010914" w:rsidR="00010914" w:rsidP="002C3BEE" w:rsidRDefault="00010914" w14:paraId="562C3EC2" w14:textId="100E6361">
      <w:pPr>
        <w:pStyle w:val="ListParagraph"/>
        <w:numPr>
          <w:ilvl w:val="0"/>
          <w:numId w:val="136"/>
        </w:numPr>
        <w:autoSpaceDE w:val="0"/>
        <w:autoSpaceDN w:val="0"/>
        <w:adjustRightInd w:val="0"/>
        <w:spacing w:after="49" w:line="240" w:lineRule="auto"/>
        <w:rPr>
          <w:rFonts w:cs="Arial"/>
          <w:color w:val="000000"/>
          <w:szCs w:val="24"/>
        </w:rPr>
      </w:pPr>
      <w:r>
        <w:rPr>
          <w:rFonts w:cs="Arial"/>
          <w:color w:val="000000"/>
          <w:szCs w:val="24"/>
        </w:rPr>
        <w:t>At this time, we are aware of (number) confirmed cases.</w:t>
      </w:r>
    </w:p>
    <w:p w:rsidRPr="00010914" w:rsidR="00C83E54" w:rsidP="00C83E54" w:rsidRDefault="00C83E54" w14:paraId="408AFE99" w14:textId="77777777">
      <w:pPr>
        <w:autoSpaceDE w:val="0"/>
        <w:autoSpaceDN w:val="0"/>
        <w:adjustRightInd w:val="0"/>
        <w:spacing w:after="0" w:line="240" w:lineRule="auto"/>
        <w:ind w:left="0"/>
        <w:rPr>
          <w:rFonts w:cs="Arial"/>
          <w:color w:val="000000"/>
          <w:szCs w:val="24"/>
        </w:rPr>
      </w:pPr>
    </w:p>
    <w:p w:rsidRPr="00010914" w:rsidR="00C83E54" w:rsidP="00C83E54" w:rsidRDefault="00C83E54" w14:paraId="00438702" w14:textId="77777777">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SCHOOL LOCKDOWN/SHELTER IN PLACE </w:t>
      </w:r>
    </w:p>
    <w:p w:rsidR="00010914" w:rsidP="398AD87D" w:rsidRDefault="00C83E54" w14:paraId="0FEEE267" w14:textId="6CD5B5AA">
      <w:pPr>
        <w:pStyle w:val="ListParagraph"/>
        <w:numPr>
          <w:ilvl w:val="0"/>
          <w:numId w:val="137"/>
        </w:numPr>
        <w:autoSpaceDE w:val="0"/>
        <w:autoSpaceDN w:val="0"/>
        <w:adjustRightInd w:val="0"/>
        <w:spacing w:after="51" w:line="240" w:lineRule="auto"/>
        <w:rPr>
          <w:rFonts w:cs="Arial"/>
          <w:color w:val="000000"/>
        </w:rPr>
      </w:pPr>
      <w:r w:rsidRPr="398AD87D" w:rsidR="00C83E54">
        <w:rPr>
          <w:rFonts w:cs="Arial"/>
          <w:color w:val="000000" w:themeColor="text1" w:themeTint="FF" w:themeShade="FF"/>
        </w:rPr>
        <w:t xml:space="preserve">We have notified the campus community to shelter in place due to </w:t>
      </w:r>
      <w:r w:rsidRPr="398AD87D" w:rsidR="28350A53">
        <w:rPr>
          <w:rFonts w:cs="Arial"/>
          <w:color w:val="000000" w:themeColor="text1" w:themeTint="FF" w:themeShade="FF"/>
        </w:rPr>
        <w:t>an</w:t>
      </w:r>
      <w:r w:rsidRPr="398AD87D" w:rsidR="00C83E54">
        <w:rPr>
          <w:rFonts w:cs="Arial"/>
          <w:color w:val="000000" w:themeColor="text1" w:themeTint="FF" w:themeShade="FF"/>
        </w:rPr>
        <w:t xml:space="preserve"> incident (at or near) Dalton State College’s campus. </w:t>
      </w:r>
    </w:p>
    <w:p w:rsidR="00010914" w:rsidP="002C3BEE" w:rsidRDefault="00C83E54" w14:paraId="7F275027" w14:textId="77777777">
      <w:pPr>
        <w:pStyle w:val="ListParagraph"/>
        <w:numPr>
          <w:ilvl w:val="0"/>
          <w:numId w:val="137"/>
        </w:numPr>
        <w:autoSpaceDE w:val="0"/>
        <w:autoSpaceDN w:val="0"/>
        <w:adjustRightInd w:val="0"/>
        <w:spacing w:after="51" w:line="240" w:lineRule="auto"/>
        <w:rPr>
          <w:rFonts w:cs="Arial"/>
          <w:color w:val="000000"/>
          <w:szCs w:val="24"/>
        </w:rPr>
      </w:pPr>
      <w:r w:rsidRPr="00010914">
        <w:rPr>
          <w:rFonts w:cs="Arial"/>
          <w:color w:val="000000"/>
          <w:szCs w:val="24"/>
        </w:rPr>
        <w:t xml:space="preserve">We are fully cooperating and working closely with law enforcement. </w:t>
      </w:r>
    </w:p>
    <w:p w:rsidR="00010914" w:rsidP="002C3BEE" w:rsidRDefault="00C83E54" w14:paraId="279156E7" w14:textId="77777777">
      <w:pPr>
        <w:pStyle w:val="ListParagraph"/>
        <w:numPr>
          <w:ilvl w:val="0"/>
          <w:numId w:val="137"/>
        </w:numPr>
        <w:autoSpaceDE w:val="0"/>
        <w:autoSpaceDN w:val="0"/>
        <w:adjustRightInd w:val="0"/>
        <w:spacing w:after="51" w:line="240" w:lineRule="auto"/>
        <w:rPr>
          <w:rFonts w:cs="Arial"/>
          <w:color w:val="000000"/>
          <w:szCs w:val="24"/>
        </w:rPr>
      </w:pPr>
      <w:r w:rsidRPr="00010914">
        <w:rPr>
          <w:rFonts w:cs="Arial"/>
          <w:color w:val="000000"/>
          <w:szCs w:val="24"/>
        </w:rPr>
        <w:t xml:space="preserve">Our first priority is for the safety and well-being of our students and other members of our Roadrunner family. </w:t>
      </w:r>
    </w:p>
    <w:p w:rsidRPr="00010914" w:rsidR="00C83E54" w:rsidP="002C3BEE" w:rsidRDefault="00C83E54" w14:paraId="5A87D245" w14:textId="05304345">
      <w:pPr>
        <w:pStyle w:val="ListParagraph"/>
        <w:numPr>
          <w:ilvl w:val="0"/>
          <w:numId w:val="137"/>
        </w:numPr>
        <w:autoSpaceDE w:val="0"/>
        <w:autoSpaceDN w:val="0"/>
        <w:adjustRightInd w:val="0"/>
        <w:spacing w:after="51" w:line="240" w:lineRule="auto"/>
        <w:rPr>
          <w:rFonts w:cs="Arial"/>
          <w:color w:val="000000"/>
          <w:szCs w:val="24"/>
        </w:rPr>
      </w:pPr>
      <w:r w:rsidRPr="00010914">
        <w:rPr>
          <w:rFonts w:cs="Arial"/>
          <w:color w:val="000000"/>
          <w:szCs w:val="24"/>
        </w:rPr>
        <w:t xml:space="preserve">We will share updates on our website and social media channels as additional information is available. </w:t>
      </w:r>
    </w:p>
    <w:p w:rsidRPr="00010914" w:rsidR="00C83E54" w:rsidP="00C83E54" w:rsidRDefault="00C83E54" w14:paraId="279A75AA" w14:textId="77777777">
      <w:pPr>
        <w:autoSpaceDE w:val="0"/>
        <w:autoSpaceDN w:val="0"/>
        <w:adjustRightInd w:val="0"/>
        <w:spacing w:after="0" w:line="240" w:lineRule="auto"/>
        <w:ind w:left="0"/>
        <w:rPr>
          <w:rFonts w:cs="Arial"/>
          <w:color w:val="000000"/>
          <w:szCs w:val="24"/>
        </w:rPr>
      </w:pPr>
    </w:p>
    <w:p w:rsidRPr="00010914" w:rsidR="00C83E54" w:rsidP="00C83E54" w:rsidRDefault="00C83E54" w14:paraId="6BA0B101" w14:textId="77777777">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SHOOTING/STABBING </w:t>
      </w:r>
    </w:p>
    <w:p w:rsidR="00010914" w:rsidP="398AD87D" w:rsidRDefault="00C83E54" w14:paraId="0E0E0D60" w14:textId="77777777">
      <w:pPr>
        <w:pStyle w:val="ListParagraph"/>
        <w:numPr>
          <w:ilvl w:val="0"/>
          <w:numId w:val="138"/>
        </w:numPr>
        <w:autoSpaceDE w:val="0"/>
        <w:autoSpaceDN w:val="0"/>
        <w:adjustRightInd w:val="0"/>
        <w:spacing w:after="51" w:line="240" w:lineRule="auto"/>
        <w:rPr>
          <w:rFonts w:cs="Arial"/>
          <w:color w:val="000000"/>
        </w:rPr>
      </w:pPr>
      <w:bookmarkStart w:name="_Int_eTj2QABn" w:id="726293491"/>
      <w:r w:rsidRPr="398AD87D" w:rsidR="00C83E54">
        <w:rPr>
          <w:rFonts w:cs="Arial"/>
          <w:color w:val="000000" w:themeColor="text1" w:themeTint="FF" w:themeShade="FF"/>
        </w:rPr>
        <w:t>An (type of incident)</w:t>
      </w:r>
      <w:bookmarkEnd w:id="726293491"/>
      <w:r w:rsidRPr="398AD87D" w:rsidR="00C83E54">
        <w:rPr>
          <w:rFonts w:cs="Arial"/>
          <w:color w:val="000000" w:themeColor="text1" w:themeTint="FF" w:themeShade="FF"/>
        </w:rPr>
        <w:t xml:space="preserve"> incident took place at Dalton State College. </w:t>
      </w:r>
    </w:p>
    <w:p w:rsidR="00010914" w:rsidP="398AD87D" w:rsidRDefault="00C83E54" w14:paraId="5AF729E2" w14:textId="59F2842A">
      <w:pPr>
        <w:pStyle w:val="ListParagraph"/>
        <w:numPr>
          <w:ilvl w:val="0"/>
          <w:numId w:val="138"/>
        </w:numPr>
        <w:autoSpaceDE w:val="0"/>
        <w:autoSpaceDN w:val="0"/>
        <w:adjustRightInd w:val="0"/>
        <w:spacing w:after="51" w:line="240" w:lineRule="auto"/>
        <w:rPr>
          <w:rFonts w:cs="Arial"/>
          <w:color w:val="000000"/>
        </w:rPr>
      </w:pPr>
      <w:r w:rsidRPr="398AD87D" w:rsidR="00C83E54">
        <w:rPr>
          <w:rFonts w:cs="Arial"/>
          <w:color w:val="000000" w:themeColor="text1" w:themeTint="FF" w:themeShade="FF"/>
        </w:rPr>
        <w:t xml:space="preserve">Our Department of Public Safety responded and is investigating the incident along with (other agencies </w:t>
      </w:r>
      <w:bookmarkStart w:name="_Int_OibBUuaK" w:id="983929654"/>
      <w:r w:rsidRPr="398AD87D" w:rsidR="5F17BA0D">
        <w:rPr>
          <w:rFonts w:cs="Arial"/>
          <w:color w:val="000000" w:themeColor="text1" w:themeTint="FF" w:themeShade="FF"/>
        </w:rPr>
        <w:t>involved).</w:t>
      </w:r>
      <w:bookmarkEnd w:id="983929654"/>
      <w:r w:rsidRPr="398AD87D" w:rsidR="00C83E54">
        <w:rPr>
          <w:rFonts w:cs="Arial"/>
          <w:color w:val="000000" w:themeColor="text1" w:themeTint="FF" w:themeShade="FF"/>
        </w:rPr>
        <w:t xml:space="preserve"> </w:t>
      </w:r>
    </w:p>
    <w:p w:rsidR="00010914" w:rsidP="002C3BEE" w:rsidRDefault="00C83E54" w14:paraId="4B1632C3" w14:textId="77777777">
      <w:pPr>
        <w:pStyle w:val="ListParagraph"/>
        <w:numPr>
          <w:ilvl w:val="0"/>
          <w:numId w:val="138"/>
        </w:numPr>
        <w:autoSpaceDE w:val="0"/>
        <w:autoSpaceDN w:val="0"/>
        <w:adjustRightInd w:val="0"/>
        <w:spacing w:after="51" w:line="240" w:lineRule="auto"/>
        <w:rPr>
          <w:rFonts w:cs="Arial"/>
          <w:color w:val="000000"/>
          <w:szCs w:val="24"/>
        </w:rPr>
      </w:pPr>
      <w:r w:rsidRPr="00010914">
        <w:rPr>
          <w:rFonts w:cs="Arial"/>
          <w:color w:val="000000"/>
          <w:szCs w:val="24"/>
        </w:rPr>
        <w:t xml:space="preserve">Our first concern is for the safety and well-being of our students and other members of the Roadrunner family who were impacted by this terrible event. </w:t>
      </w:r>
    </w:p>
    <w:p w:rsidRPr="00010914" w:rsidR="00C83E54" w:rsidP="002C3BEE" w:rsidRDefault="00C83E54" w14:paraId="61E16930" w14:textId="1E44A90E">
      <w:pPr>
        <w:pStyle w:val="ListParagraph"/>
        <w:numPr>
          <w:ilvl w:val="0"/>
          <w:numId w:val="138"/>
        </w:numPr>
        <w:autoSpaceDE w:val="0"/>
        <w:autoSpaceDN w:val="0"/>
        <w:adjustRightInd w:val="0"/>
        <w:spacing w:after="51" w:line="240" w:lineRule="auto"/>
        <w:rPr>
          <w:rFonts w:cs="Arial"/>
          <w:color w:val="000000"/>
          <w:szCs w:val="24"/>
        </w:rPr>
      </w:pPr>
      <w:r w:rsidRPr="00010914">
        <w:rPr>
          <w:rFonts w:cs="Arial"/>
          <w:color w:val="000000"/>
          <w:szCs w:val="24"/>
        </w:rPr>
        <w:t xml:space="preserve">We will share updates on our website and social media channels as additional information is available. </w:t>
      </w:r>
    </w:p>
    <w:p w:rsidRPr="00010914" w:rsidR="00C83E54" w:rsidP="00C83E54" w:rsidRDefault="00C83E54" w14:paraId="1F8D3D64" w14:textId="77777777">
      <w:pPr>
        <w:autoSpaceDE w:val="0"/>
        <w:autoSpaceDN w:val="0"/>
        <w:adjustRightInd w:val="0"/>
        <w:spacing w:after="0" w:line="240" w:lineRule="auto"/>
        <w:ind w:left="0"/>
        <w:rPr>
          <w:rFonts w:cs="Arial"/>
          <w:color w:val="000000"/>
          <w:szCs w:val="24"/>
        </w:rPr>
      </w:pPr>
    </w:p>
    <w:p w:rsidR="00010914" w:rsidP="00010914" w:rsidRDefault="00C83E54" w14:paraId="6DD17785" w14:textId="77777777">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THREAT </w:t>
      </w:r>
    </w:p>
    <w:p w:rsidR="00010914" w:rsidP="00605237" w:rsidRDefault="00C83E54" w14:paraId="55BE2FA9" w14:textId="2B6E258B">
      <w:pPr>
        <w:pStyle w:val="ListParagraph"/>
        <w:numPr>
          <w:ilvl w:val="0"/>
          <w:numId w:val="139"/>
        </w:numPr>
        <w:autoSpaceDE w:val="0"/>
        <w:autoSpaceDN w:val="0"/>
        <w:adjustRightInd w:val="0"/>
        <w:spacing w:after="0" w:line="240" w:lineRule="auto"/>
        <w:rPr>
          <w:rFonts w:cs="Arial"/>
          <w:color w:val="000000"/>
        </w:rPr>
      </w:pPr>
      <w:r w:rsidRPr="398AD87D" w:rsidR="00C83E54">
        <w:rPr>
          <w:rFonts w:cs="Arial"/>
          <w:color w:val="000000" w:themeColor="text1" w:themeTint="FF" w:themeShade="FF"/>
        </w:rPr>
        <w:t xml:space="preserve">Upon finding out about the threat, our employees </w:t>
      </w:r>
      <w:r w:rsidRPr="398AD87D" w:rsidR="00C83E54">
        <w:rPr>
          <w:rFonts w:cs="Arial"/>
          <w:color w:val="000000" w:themeColor="text1" w:themeTint="FF" w:themeShade="FF"/>
        </w:rPr>
        <w:t>immediately</w:t>
      </w:r>
      <w:r w:rsidRPr="398AD87D" w:rsidR="00C83E54">
        <w:rPr>
          <w:rFonts w:cs="Arial"/>
          <w:color w:val="000000" w:themeColor="text1" w:themeTint="FF" w:themeShade="FF"/>
        </w:rPr>
        <w:t xml:space="preserve"> </w:t>
      </w:r>
      <w:r w:rsidRPr="398AD87D" w:rsidR="08531A8E">
        <w:rPr>
          <w:rFonts w:cs="Arial"/>
          <w:color w:val="000000" w:themeColor="text1" w:themeTint="FF" w:themeShade="FF"/>
        </w:rPr>
        <w:t>acted</w:t>
      </w:r>
      <w:r w:rsidRPr="398AD87D" w:rsidR="00C83E54">
        <w:rPr>
          <w:rFonts w:cs="Arial"/>
          <w:color w:val="000000" w:themeColor="text1" w:themeTint="FF" w:themeShade="FF"/>
        </w:rPr>
        <w:t xml:space="preserve">, and the Department of Public Safety is now investigating along </w:t>
      </w:r>
      <w:r w:rsidRPr="398AD87D" w:rsidR="00010914">
        <w:rPr>
          <w:rFonts w:cs="Arial"/>
          <w:color w:val="000000" w:themeColor="text1" w:themeTint="FF" w:themeShade="FF"/>
        </w:rPr>
        <w:t xml:space="preserve">with (other agencies </w:t>
      </w:r>
      <w:bookmarkStart w:name="_Int_GYvaCfqn" w:id="1646118097"/>
      <w:r w:rsidRPr="398AD87D" w:rsidR="00010914">
        <w:rPr>
          <w:rFonts w:cs="Arial"/>
          <w:color w:val="000000" w:themeColor="text1" w:themeTint="FF" w:themeShade="FF"/>
        </w:rPr>
        <w:t>involved).</w:t>
      </w:r>
      <w:bookmarkEnd w:id="1646118097"/>
    </w:p>
    <w:p w:rsidR="00010914" w:rsidP="002C3BEE" w:rsidRDefault="00C83E54" w14:paraId="3B49AFC9" w14:textId="77777777">
      <w:pPr>
        <w:pStyle w:val="ListParagraph"/>
        <w:numPr>
          <w:ilvl w:val="0"/>
          <w:numId w:val="139"/>
        </w:numPr>
        <w:autoSpaceDE w:val="0"/>
        <w:autoSpaceDN w:val="0"/>
        <w:adjustRightInd w:val="0"/>
        <w:spacing w:after="0" w:line="240" w:lineRule="auto"/>
        <w:rPr>
          <w:rFonts w:cs="Arial"/>
          <w:color w:val="000000"/>
          <w:szCs w:val="24"/>
        </w:rPr>
      </w:pPr>
      <w:r w:rsidRPr="00010914">
        <w:rPr>
          <w:rFonts w:cs="Arial"/>
          <w:color w:val="000000"/>
          <w:szCs w:val="24"/>
        </w:rPr>
        <w:t xml:space="preserve">We take all threats seriously. </w:t>
      </w:r>
    </w:p>
    <w:p w:rsidRPr="00010914" w:rsidR="00010914" w:rsidP="002C3BEE" w:rsidRDefault="00C83E54" w14:paraId="2D0B5E25" w14:textId="77777777">
      <w:pPr>
        <w:pStyle w:val="ListParagraph"/>
        <w:numPr>
          <w:ilvl w:val="0"/>
          <w:numId w:val="139"/>
        </w:numPr>
        <w:autoSpaceDE w:val="0"/>
        <w:autoSpaceDN w:val="0"/>
        <w:adjustRightInd w:val="0"/>
        <w:spacing w:after="0" w:line="240" w:lineRule="auto"/>
        <w:rPr>
          <w:rFonts w:cs="Arial"/>
          <w:color w:val="000000"/>
          <w:szCs w:val="24"/>
        </w:rPr>
      </w:pPr>
      <w:r w:rsidRPr="00010914">
        <w:rPr>
          <w:rFonts w:cs="Arial"/>
          <w:color w:val="000000"/>
          <w:szCs w:val="24"/>
        </w:rPr>
        <w:t xml:space="preserve">We know this can be unsettling for students and parents alike; please understand we are limited </w:t>
      </w:r>
      <w:r w:rsidRPr="00010914">
        <w:rPr>
          <w:rFonts w:cs="Arial"/>
          <w:szCs w:val="24"/>
        </w:rPr>
        <w:t xml:space="preserve">in terms of what we can share due to safety and privacy concerns. </w:t>
      </w:r>
    </w:p>
    <w:p w:rsidRPr="00010914" w:rsidR="00C83E54" w:rsidP="002C3BEE" w:rsidRDefault="00C83E54" w14:paraId="713F194E" w14:textId="470F3259">
      <w:pPr>
        <w:pStyle w:val="ListParagraph"/>
        <w:numPr>
          <w:ilvl w:val="0"/>
          <w:numId w:val="139"/>
        </w:numPr>
        <w:autoSpaceDE w:val="0"/>
        <w:autoSpaceDN w:val="0"/>
        <w:adjustRightInd w:val="0"/>
        <w:spacing w:after="0" w:line="240" w:lineRule="auto"/>
        <w:rPr>
          <w:rFonts w:cs="Arial"/>
          <w:color w:val="000000"/>
          <w:szCs w:val="24"/>
        </w:rPr>
      </w:pPr>
      <w:r w:rsidRPr="00010914">
        <w:rPr>
          <w:rFonts w:cs="Arial"/>
          <w:szCs w:val="24"/>
        </w:rPr>
        <w:t xml:space="preserve">We remain vigilant about campus security. </w:t>
      </w:r>
    </w:p>
    <w:p w:rsidRPr="00010914" w:rsidR="00C83E54" w:rsidP="00C83E54" w:rsidRDefault="00C83E54" w14:paraId="78865682" w14:textId="77777777">
      <w:pPr>
        <w:ind w:left="0"/>
        <w:rPr>
          <w:rFonts w:cs="Arial" w:eastAsiaTheme="majorEastAsia"/>
          <w:szCs w:val="24"/>
        </w:rPr>
      </w:pPr>
    </w:p>
    <w:p w:rsidRPr="00010914" w:rsidR="00C83E54" w:rsidRDefault="00C83E54" w14:paraId="5E5074C4" w14:textId="4AC738F3">
      <w:pPr>
        <w:ind w:left="0"/>
        <w:rPr>
          <w:rFonts w:cs="Arial" w:eastAsiaTheme="majorEastAsia"/>
          <w:b/>
          <w:szCs w:val="24"/>
        </w:rPr>
      </w:pPr>
      <w:r w:rsidRPr="00010914">
        <w:rPr>
          <w:rFonts w:cs="Arial" w:eastAsiaTheme="majorEastAsia"/>
          <w:b/>
          <w:szCs w:val="24"/>
        </w:rPr>
        <w:tab/>
      </w:r>
    </w:p>
    <w:p w:rsidRPr="00010914" w:rsidR="00B758DF" w:rsidRDefault="00B758DF" w14:paraId="7A9C0B2D" w14:textId="0099DAE7">
      <w:pPr>
        <w:ind w:left="0"/>
        <w:rPr>
          <w:rFonts w:cs="Arial" w:eastAsiaTheme="majorEastAsia"/>
          <w:b/>
          <w:szCs w:val="24"/>
        </w:rPr>
      </w:pPr>
    </w:p>
    <w:p w:rsidR="00B758DF" w:rsidRDefault="00B758DF" w14:paraId="296F917C" w14:textId="36CFBB02">
      <w:pPr>
        <w:ind w:left="0"/>
        <w:rPr>
          <w:rFonts w:eastAsiaTheme="majorEastAsia" w:cstheme="majorBidi"/>
          <w:b/>
          <w:sz w:val="28"/>
          <w:szCs w:val="26"/>
        </w:rPr>
      </w:pPr>
    </w:p>
    <w:p w:rsidR="00B758DF" w:rsidRDefault="00B758DF" w14:paraId="5A46005C" w14:textId="4929F34C">
      <w:pPr>
        <w:ind w:left="0"/>
        <w:rPr>
          <w:rFonts w:eastAsiaTheme="majorEastAsia" w:cstheme="majorBidi"/>
          <w:b/>
          <w:sz w:val="28"/>
          <w:szCs w:val="26"/>
        </w:rPr>
      </w:pPr>
    </w:p>
    <w:p w:rsidR="00B758DF" w:rsidRDefault="00B758DF" w14:paraId="69677C5B" w14:textId="7D46E199">
      <w:pPr>
        <w:ind w:left="0"/>
        <w:rPr>
          <w:rFonts w:eastAsiaTheme="majorEastAsia" w:cstheme="majorBidi"/>
          <w:b/>
          <w:sz w:val="28"/>
          <w:szCs w:val="26"/>
        </w:rPr>
      </w:pPr>
    </w:p>
    <w:p w:rsidR="00010914" w:rsidP="00010914" w:rsidRDefault="00010914" w14:paraId="1E0F6D9C" w14:textId="77777777">
      <w:pPr>
        <w:ind w:left="0"/>
        <w:rPr>
          <w:rFonts w:eastAsiaTheme="majorEastAsia" w:cstheme="majorBidi"/>
          <w:b/>
          <w:sz w:val="28"/>
          <w:szCs w:val="26"/>
        </w:rPr>
      </w:pPr>
      <w:bookmarkStart w:name="_Toc490569375" w:id="144"/>
      <w:bookmarkStart w:name="_Toc490571652" w:id="145"/>
    </w:p>
    <w:p w:rsidRPr="00010914" w:rsidR="001E19E4" w:rsidP="00010914" w:rsidRDefault="00010914" w14:paraId="4DAD93F2" w14:textId="5B069EFA">
      <w:pPr>
        <w:ind w:left="0"/>
        <w:rPr>
          <w:b/>
          <w:sz w:val="32"/>
          <w:szCs w:val="32"/>
        </w:rPr>
      </w:pPr>
      <w:r>
        <w:rPr>
          <w:b/>
          <w:sz w:val="32"/>
          <w:szCs w:val="32"/>
        </w:rPr>
        <w:t xml:space="preserve">XII. </w:t>
      </w:r>
      <w:r w:rsidRPr="008D5449" w:rsidR="001E19E4">
        <w:rPr>
          <w:b/>
          <w:sz w:val="32"/>
          <w:szCs w:val="32"/>
          <w:u w:val="single"/>
        </w:rPr>
        <w:t>CAMPUS PANDEMIC PLAN</w:t>
      </w:r>
      <w:bookmarkEnd w:id="144"/>
      <w:bookmarkEnd w:id="145"/>
    </w:p>
    <w:p w:rsidRPr="009B5516" w:rsidR="009B5516" w:rsidP="009B5516" w:rsidRDefault="009B5516" w14:paraId="497D2030" w14:textId="77777777">
      <w:pPr>
        <w:pStyle w:val="BodyText"/>
        <w:rPr>
          <w:highlight w:val="yellow"/>
        </w:rPr>
      </w:pPr>
      <w:bookmarkStart w:name="_Toc490569377" w:id="146"/>
      <w:bookmarkStart w:name="_Toc490571654" w:id="147"/>
    </w:p>
    <w:p w:rsidRPr="00A11FC2" w:rsidR="00A11FC2" w:rsidP="00A11FC2" w:rsidRDefault="004E6E4B" w14:paraId="3FE59305" w14:textId="443C54A8">
      <w:pPr>
        <w:rPr>
          <w:rFonts w:ascii="Times New Roman" w:hAnsi="Times New Roman"/>
          <w:szCs w:val="24"/>
        </w:rPr>
      </w:pPr>
      <w:r w:rsidRPr="00D57392">
        <w:rPr>
          <w:szCs w:val="24"/>
          <w:highlight w:val="yellow"/>
        </w:rPr>
        <w:t>Christina Larmon</w:t>
      </w:r>
      <w:r w:rsidRPr="00A11FC2" w:rsidR="00A11FC2">
        <w:rPr>
          <w:szCs w:val="24"/>
        </w:rPr>
        <w:t xml:space="preserve"> </w:t>
      </w:r>
      <w:r w:rsidRPr="00A11FC2" w:rsidR="00A11FC2">
        <w:rPr>
          <w:szCs w:val="24"/>
        </w:rPr>
        <w:tab/>
      </w:r>
      <w:r w:rsidRPr="00A11FC2" w:rsidR="00A11FC2">
        <w:rPr>
          <w:szCs w:val="24"/>
        </w:rPr>
        <w:tab/>
      </w:r>
      <w:r w:rsidRPr="00A11FC2" w:rsidR="00A11FC2">
        <w:rPr>
          <w:szCs w:val="24"/>
        </w:rPr>
        <w:tab/>
      </w:r>
      <w:r w:rsidRPr="00A11FC2" w:rsidR="00A11FC2">
        <w:rPr>
          <w:szCs w:val="24"/>
        </w:rPr>
        <w:tab/>
      </w:r>
      <w:r w:rsidRPr="00A11FC2" w:rsidR="00A11FC2">
        <w:rPr>
          <w:szCs w:val="24"/>
        </w:rPr>
        <w:tab/>
      </w:r>
      <w:r w:rsidRPr="00A11FC2" w:rsidR="00A11FC2">
        <w:rPr>
          <w:szCs w:val="24"/>
        </w:rPr>
        <w:tab/>
      </w:r>
      <w:r w:rsidRPr="00A11FC2" w:rsidR="00A11FC2">
        <w:rPr>
          <w:szCs w:val="24"/>
        </w:rPr>
        <w:tab/>
      </w:r>
      <w:r w:rsidRPr="00A11FC2" w:rsidR="00A11FC2">
        <w:rPr>
          <w:szCs w:val="24"/>
        </w:rPr>
        <w:tab/>
      </w:r>
      <w:r w:rsidR="00C00E39">
        <w:rPr>
          <w:szCs w:val="24"/>
        </w:rPr>
        <w:tab/>
      </w:r>
      <w:r w:rsidR="00C00E39">
        <w:rPr>
          <w:szCs w:val="24"/>
        </w:rPr>
        <w:tab/>
      </w:r>
      <w:r w:rsidR="00C00E39">
        <w:rPr>
          <w:szCs w:val="24"/>
        </w:rPr>
        <w:tab/>
      </w:r>
      <w:r w:rsidRPr="00A11FC2" w:rsidR="00A11FC2">
        <w:rPr>
          <w:szCs w:val="24"/>
        </w:rPr>
        <w:t>Robin Roe</w:t>
      </w:r>
    </w:p>
    <w:p w:rsidR="00C00E39" w:rsidP="00C00E39" w:rsidRDefault="00A11FC2" w14:paraId="56E43C65" w14:textId="1156C6DA">
      <w:pPr>
        <w:ind w:left="5760" w:hanging="5400"/>
        <w:rPr>
          <w:szCs w:val="24"/>
        </w:rPr>
      </w:pPr>
      <w:r w:rsidRPr="00A11FC2">
        <w:rPr>
          <w:szCs w:val="24"/>
        </w:rPr>
        <w:t xml:space="preserve">Director, </w:t>
      </w:r>
      <w:r w:rsidR="00C00E39">
        <w:rPr>
          <w:szCs w:val="24"/>
        </w:rPr>
        <w:t>Ken White</w:t>
      </w:r>
      <w:r w:rsidR="00C00E39">
        <w:rPr>
          <w:szCs w:val="24"/>
        </w:rPr>
        <w:tab/>
      </w:r>
      <w:r w:rsidRPr="00A11FC2">
        <w:rPr>
          <w:szCs w:val="24"/>
        </w:rPr>
        <w:t xml:space="preserve">Associate Director, </w:t>
      </w:r>
      <w:r w:rsidR="00C00E39">
        <w:rPr>
          <w:szCs w:val="24"/>
        </w:rPr>
        <w:t>Ken White</w:t>
      </w:r>
    </w:p>
    <w:p w:rsidRPr="00A11FC2" w:rsidR="00A11FC2" w:rsidP="00C00E39" w:rsidRDefault="00C00E39" w14:paraId="6545F3D8" w14:textId="2D569654">
      <w:pPr>
        <w:ind w:left="5760" w:hanging="5400"/>
        <w:rPr>
          <w:szCs w:val="24"/>
        </w:rPr>
      </w:pPr>
      <w:r>
        <w:rPr>
          <w:szCs w:val="24"/>
        </w:rPr>
        <w:t xml:space="preserve">Student Health Services </w:t>
      </w:r>
      <w:r>
        <w:rPr>
          <w:szCs w:val="24"/>
        </w:rPr>
        <w:tab/>
      </w:r>
      <w:r w:rsidRPr="00A11FC2" w:rsidR="00A11FC2">
        <w:rPr>
          <w:szCs w:val="24"/>
        </w:rPr>
        <w:t>Student Health Services</w:t>
      </w:r>
    </w:p>
    <w:p w:rsidRPr="00A11FC2" w:rsidR="00A11FC2" w:rsidP="00A11FC2" w:rsidRDefault="00A11FC2" w14:paraId="47A88BD2" w14:textId="1F8768A8">
      <w:pPr>
        <w:rPr>
          <w:szCs w:val="24"/>
        </w:rPr>
      </w:pPr>
      <w:r w:rsidRPr="00A11FC2">
        <w:rPr>
          <w:szCs w:val="24"/>
        </w:rPr>
        <w:t xml:space="preserve">Health Professions 266 </w:t>
      </w:r>
      <w:r w:rsidRPr="00A11FC2">
        <w:rPr>
          <w:szCs w:val="24"/>
        </w:rPr>
        <w:tab/>
      </w:r>
      <w:r w:rsidRPr="00A11FC2">
        <w:rPr>
          <w:szCs w:val="24"/>
        </w:rPr>
        <w:tab/>
      </w:r>
      <w:r w:rsidRPr="00A11FC2">
        <w:rPr>
          <w:szCs w:val="24"/>
        </w:rPr>
        <w:tab/>
      </w:r>
      <w:r w:rsidRPr="00A11FC2">
        <w:rPr>
          <w:szCs w:val="24"/>
        </w:rPr>
        <w:tab/>
      </w:r>
      <w:r w:rsidRPr="00A11FC2">
        <w:rPr>
          <w:szCs w:val="24"/>
        </w:rPr>
        <w:tab/>
      </w:r>
      <w:r w:rsidR="00C00E39">
        <w:rPr>
          <w:szCs w:val="24"/>
        </w:rPr>
        <w:tab/>
      </w:r>
      <w:r w:rsidR="00C00E39">
        <w:rPr>
          <w:szCs w:val="24"/>
        </w:rPr>
        <w:tab/>
      </w:r>
      <w:r w:rsidR="00C00E39">
        <w:rPr>
          <w:szCs w:val="24"/>
        </w:rPr>
        <w:tab/>
      </w:r>
      <w:r w:rsidRPr="00A11FC2">
        <w:rPr>
          <w:szCs w:val="24"/>
        </w:rPr>
        <w:t>Health Professions 266</w:t>
      </w:r>
    </w:p>
    <w:p w:rsidRPr="00A11FC2" w:rsidR="00A11FC2" w:rsidP="00A11FC2" w:rsidRDefault="00A11FC2" w14:paraId="2CBAB9D9" w14:textId="2C36FD1A">
      <w:pPr>
        <w:rPr>
          <w:szCs w:val="24"/>
        </w:rPr>
      </w:pPr>
      <w:r w:rsidRPr="00A11FC2">
        <w:rPr>
          <w:szCs w:val="24"/>
        </w:rPr>
        <w:t xml:space="preserve">706-272-4559 </w:t>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00C00E39">
        <w:rPr>
          <w:szCs w:val="24"/>
        </w:rPr>
        <w:tab/>
      </w:r>
      <w:r w:rsidR="00C00E39">
        <w:rPr>
          <w:szCs w:val="24"/>
        </w:rPr>
        <w:tab/>
      </w:r>
      <w:r w:rsidR="00C00E39">
        <w:rPr>
          <w:szCs w:val="24"/>
        </w:rPr>
        <w:tab/>
      </w:r>
      <w:r w:rsidRPr="00A11FC2">
        <w:rPr>
          <w:szCs w:val="24"/>
        </w:rPr>
        <w:t xml:space="preserve">706-272-2523 </w:t>
      </w:r>
    </w:p>
    <w:p w:rsidRPr="00A11FC2" w:rsidR="00A11FC2" w:rsidP="00A11FC2" w:rsidRDefault="001F2DBB" w14:paraId="2808D5C7" w14:textId="4C17519C">
      <w:pPr>
        <w:rPr>
          <w:szCs w:val="24"/>
        </w:rPr>
      </w:pPr>
      <w:hyperlink w:history="1" r:id="rId21">
        <w:r w:rsidRPr="00D57392" w:rsidR="00D57392">
          <w:rPr>
            <w:rStyle w:val="Hyperlink"/>
            <w:szCs w:val="24"/>
            <w:highlight w:val="yellow"/>
          </w:rPr>
          <w:t>clarmon01@daltonstate.edu</w:t>
        </w:r>
      </w:hyperlink>
      <w:r w:rsidRPr="00A11FC2" w:rsidR="00A11FC2">
        <w:rPr>
          <w:szCs w:val="24"/>
        </w:rPr>
        <w:t xml:space="preserve"> </w:t>
      </w:r>
      <w:r w:rsidRPr="00A11FC2" w:rsidR="00A11FC2">
        <w:rPr>
          <w:szCs w:val="24"/>
        </w:rPr>
        <w:tab/>
      </w:r>
      <w:r w:rsidRPr="00A11FC2" w:rsidR="00A11FC2">
        <w:rPr>
          <w:szCs w:val="24"/>
        </w:rPr>
        <w:tab/>
      </w:r>
      <w:r w:rsidRPr="00A11FC2" w:rsidR="00A11FC2">
        <w:rPr>
          <w:szCs w:val="24"/>
        </w:rPr>
        <w:tab/>
      </w:r>
      <w:r w:rsidRPr="00A11FC2" w:rsidR="00A11FC2">
        <w:rPr>
          <w:szCs w:val="24"/>
        </w:rPr>
        <w:tab/>
      </w:r>
      <w:r w:rsidRPr="00A11FC2" w:rsidR="00A11FC2">
        <w:rPr>
          <w:szCs w:val="24"/>
        </w:rPr>
        <w:tab/>
      </w:r>
      <w:r w:rsidR="00D57392">
        <w:rPr>
          <w:szCs w:val="24"/>
        </w:rPr>
        <w:tab/>
      </w:r>
      <w:r w:rsidR="00D57392">
        <w:rPr>
          <w:szCs w:val="24"/>
        </w:rPr>
        <w:tab/>
      </w:r>
      <w:hyperlink w:history="1" r:id="rId22">
        <w:r w:rsidRPr="00A11FC2" w:rsidR="00A11FC2">
          <w:rPr>
            <w:rStyle w:val="Hyperlink"/>
            <w:szCs w:val="24"/>
          </w:rPr>
          <w:t>rroe@daltonstate.edu</w:t>
        </w:r>
      </w:hyperlink>
    </w:p>
    <w:p w:rsidRPr="00BB1448" w:rsidR="009B5516" w:rsidP="009B5516" w:rsidRDefault="009B5516" w14:paraId="429FF593" w14:textId="7EAF1927">
      <w:pPr>
        <w:ind w:left="0"/>
        <w:jc w:val="both"/>
        <w:rPr>
          <w:rFonts w:cs="Arial"/>
          <w:szCs w:val="24"/>
        </w:rPr>
      </w:pPr>
    </w:p>
    <w:p w:rsidRPr="00BB1448" w:rsidR="009B5516" w:rsidP="00605237" w:rsidRDefault="009B5516" w14:paraId="57B429C7" w14:textId="21245574">
      <w:pPr>
        <w:ind w:left="0"/>
        <w:jc w:val="both"/>
        <w:rPr>
          <w:rFonts w:cs="Arial"/>
        </w:rPr>
      </w:pPr>
      <w:r w:rsidRPr="00605237">
        <w:rPr>
          <w:rFonts w:cs="Arial"/>
        </w:rPr>
        <w:t xml:space="preserve">The campus pandemic plan is a </w:t>
      </w:r>
      <w:r w:rsidRPr="00605237" w:rsidR="0637ABD6">
        <w:rPr>
          <w:rFonts w:cs="Arial"/>
        </w:rPr>
        <w:t>four-stage</w:t>
      </w:r>
      <w:r w:rsidRPr="00605237">
        <w:rPr>
          <w:rFonts w:cs="Arial"/>
        </w:rPr>
        <w:t xml:space="preserve"> process as outlined below.</w:t>
      </w:r>
    </w:p>
    <w:p w:rsidRPr="00BB1448" w:rsidR="009B5516" w:rsidP="009B5516" w:rsidRDefault="009B5516" w14:paraId="35B3AB0F" w14:textId="77777777">
      <w:pPr>
        <w:jc w:val="both"/>
        <w:rPr>
          <w:rFonts w:cs="Arial"/>
          <w:b/>
          <w:szCs w:val="24"/>
          <w:u w:val="single"/>
        </w:rPr>
      </w:pPr>
      <w:r w:rsidRPr="00BB1448">
        <w:rPr>
          <w:rFonts w:cs="Arial"/>
          <w:b/>
          <w:szCs w:val="24"/>
          <w:u w:val="single"/>
        </w:rPr>
        <w:t>Stage 1</w:t>
      </w:r>
    </w:p>
    <w:p w:rsidRPr="00BB1448" w:rsidR="009B5516" w:rsidP="009B5516" w:rsidRDefault="009B5516" w14:paraId="48B62A47" w14:textId="77777777">
      <w:pPr>
        <w:jc w:val="both"/>
        <w:rPr>
          <w:rFonts w:cs="Arial"/>
          <w:szCs w:val="24"/>
        </w:rPr>
      </w:pPr>
      <w:r w:rsidRPr="00BB1448">
        <w:rPr>
          <w:rFonts w:cs="Arial"/>
          <w:szCs w:val="24"/>
        </w:rPr>
        <w:t>In preparation for a pandemic, the College will provide the following services for employees and students.</w:t>
      </w:r>
    </w:p>
    <w:p w:rsidRPr="00BB1448" w:rsidR="009B5516" w:rsidP="00605237" w:rsidRDefault="009B5516" w14:paraId="0F80B8BE" w14:textId="4AC4F582">
      <w:pPr>
        <w:numPr>
          <w:ilvl w:val="0"/>
          <w:numId w:val="107"/>
        </w:numPr>
        <w:autoSpaceDN w:val="0"/>
        <w:spacing w:after="0" w:line="240" w:lineRule="auto"/>
        <w:jc w:val="both"/>
        <w:rPr>
          <w:rFonts w:cs="Arial"/>
        </w:rPr>
      </w:pPr>
      <w:r w:rsidRPr="00605237">
        <w:rPr>
          <w:rFonts w:cs="Arial"/>
        </w:rPr>
        <w:t>Employees and students will be notified and educated annually on the College Pandemic and Crisis Communication Plans</w:t>
      </w:r>
      <w:r w:rsidRPr="00605237" w:rsidR="2164DCF6">
        <w:rPr>
          <w:rFonts w:cs="Arial"/>
        </w:rPr>
        <w:t xml:space="preserve">. </w:t>
      </w:r>
      <w:r w:rsidRPr="00605237" w:rsidR="00F414F8">
        <w:rPr>
          <w:rFonts w:cs="Arial"/>
        </w:rPr>
        <w:t>Additional education and communication will be provided during the time the campus is operating under the Campus Pandemic Plan.</w:t>
      </w:r>
    </w:p>
    <w:p w:rsidRPr="00BB1448" w:rsidR="009B5516" w:rsidP="00A33E82" w:rsidRDefault="009B5516" w14:paraId="583C076C" w14:textId="77777777">
      <w:pPr>
        <w:numPr>
          <w:ilvl w:val="0"/>
          <w:numId w:val="107"/>
        </w:numPr>
        <w:autoSpaceDN w:val="0"/>
        <w:spacing w:after="0" w:line="240" w:lineRule="auto"/>
        <w:jc w:val="both"/>
        <w:rPr>
          <w:rFonts w:cs="Arial"/>
          <w:szCs w:val="24"/>
        </w:rPr>
      </w:pPr>
      <w:r w:rsidRPr="00BB1448">
        <w:rPr>
          <w:rFonts w:cs="Arial"/>
          <w:szCs w:val="24"/>
        </w:rPr>
        <w:t>The following medical supplies will be stockpiled in the Ken White Student Health Center and Mashburn Hall:</w:t>
      </w:r>
    </w:p>
    <w:p w:rsidRPr="00BB1448" w:rsidR="009B5516" w:rsidP="00A33E82" w:rsidRDefault="009B5516" w14:paraId="11F58F22" w14:textId="77777777">
      <w:pPr>
        <w:pStyle w:val="ListParagraph"/>
        <w:numPr>
          <w:ilvl w:val="0"/>
          <w:numId w:val="109"/>
        </w:numPr>
        <w:autoSpaceDN w:val="0"/>
        <w:spacing w:after="0" w:line="240" w:lineRule="auto"/>
        <w:jc w:val="both"/>
        <w:rPr>
          <w:rFonts w:cs="Arial"/>
          <w:szCs w:val="24"/>
        </w:rPr>
      </w:pPr>
      <w:r w:rsidRPr="00BB1448">
        <w:rPr>
          <w:rFonts w:cs="Arial"/>
          <w:szCs w:val="24"/>
        </w:rPr>
        <w:t>150 N-95 Particulate Respirator Masks</w:t>
      </w:r>
    </w:p>
    <w:p w:rsidRPr="00BB1448" w:rsidR="009B5516" w:rsidP="00A33E82" w:rsidRDefault="009B5516" w14:paraId="1480B71D" w14:textId="77777777">
      <w:pPr>
        <w:pStyle w:val="ListParagraph"/>
        <w:numPr>
          <w:ilvl w:val="0"/>
          <w:numId w:val="109"/>
        </w:numPr>
        <w:autoSpaceDN w:val="0"/>
        <w:spacing w:after="0" w:line="240" w:lineRule="auto"/>
        <w:jc w:val="both"/>
        <w:rPr>
          <w:rFonts w:cs="Arial"/>
          <w:szCs w:val="24"/>
        </w:rPr>
      </w:pPr>
      <w:r w:rsidRPr="00BB1448">
        <w:rPr>
          <w:rFonts w:cs="Arial"/>
          <w:szCs w:val="24"/>
        </w:rPr>
        <w:t>1 Fit Testing Supplies</w:t>
      </w:r>
    </w:p>
    <w:p w:rsidRPr="00BB1448" w:rsidR="009B5516" w:rsidP="00A33E82" w:rsidRDefault="009B5516" w14:paraId="28FD8A02" w14:textId="77777777">
      <w:pPr>
        <w:pStyle w:val="ListParagraph"/>
        <w:numPr>
          <w:ilvl w:val="0"/>
          <w:numId w:val="109"/>
        </w:numPr>
        <w:autoSpaceDN w:val="0"/>
        <w:spacing w:after="0" w:line="240" w:lineRule="auto"/>
        <w:jc w:val="both"/>
        <w:rPr>
          <w:rFonts w:cs="Arial"/>
          <w:szCs w:val="24"/>
        </w:rPr>
      </w:pPr>
      <w:r w:rsidRPr="00BB1448">
        <w:rPr>
          <w:rFonts w:cs="Arial"/>
          <w:szCs w:val="24"/>
        </w:rPr>
        <w:t>150 Long Sleeved Isolation Gowns</w:t>
      </w:r>
    </w:p>
    <w:p w:rsidRPr="00BB1448" w:rsidR="009B5516" w:rsidP="00A33E82" w:rsidRDefault="009B5516" w14:paraId="21A44A97" w14:textId="77777777">
      <w:pPr>
        <w:pStyle w:val="ListParagraph"/>
        <w:numPr>
          <w:ilvl w:val="0"/>
          <w:numId w:val="109"/>
        </w:numPr>
        <w:autoSpaceDN w:val="0"/>
        <w:spacing w:after="0" w:line="240" w:lineRule="auto"/>
        <w:jc w:val="both"/>
        <w:rPr>
          <w:rFonts w:cs="Arial"/>
          <w:szCs w:val="24"/>
        </w:rPr>
      </w:pPr>
      <w:r w:rsidRPr="00BB1448">
        <w:rPr>
          <w:rFonts w:cs="Arial"/>
          <w:szCs w:val="24"/>
        </w:rPr>
        <w:t>30 Goggles</w:t>
      </w:r>
    </w:p>
    <w:p w:rsidRPr="00BB1448" w:rsidR="009B5516" w:rsidP="00A33E82" w:rsidRDefault="009B5516" w14:paraId="36CE50DB" w14:textId="77777777">
      <w:pPr>
        <w:pStyle w:val="ListParagraph"/>
        <w:numPr>
          <w:ilvl w:val="0"/>
          <w:numId w:val="109"/>
        </w:numPr>
        <w:autoSpaceDN w:val="0"/>
        <w:spacing w:after="0" w:line="240" w:lineRule="auto"/>
        <w:jc w:val="both"/>
        <w:rPr>
          <w:rFonts w:cs="Arial"/>
          <w:szCs w:val="24"/>
        </w:rPr>
      </w:pPr>
      <w:r w:rsidRPr="00BB1448">
        <w:rPr>
          <w:rFonts w:cs="Arial"/>
          <w:szCs w:val="24"/>
        </w:rPr>
        <w:t>40 Alcohol Based Hand Sanitizers</w:t>
      </w:r>
    </w:p>
    <w:p w:rsidRPr="00BB1448" w:rsidR="009B5516" w:rsidP="00A33E82" w:rsidRDefault="00C00E39" w14:paraId="2400BEC5" w14:textId="54D878B6">
      <w:pPr>
        <w:pStyle w:val="ListParagraph"/>
        <w:numPr>
          <w:ilvl w:val="0"/>
          <w:numId w:val="107"/>
        </w:numPr>
        <w:autoSpaceDN w:val="0"/>
        <w:spacing w:after="0" w:line="240" w:lineRule="auto"/>
        <w:jc w:val="both"/>
        <w:rPr>
          <w:rFonts w:cs="Arial"/>
          <w:szCs w:val="24"/>
        </w:rPr>
      </w:pPr>
      <w:r>
        <w:rPr>
          <w:rFonts w:cs="Arial"/>
          <w:szCs w:val="24"/>
        </w:rPr>
        <w:t>A</w:t>
      </w:r>
      <w:r w:rsidR="002018C9">
        <w:rPr>
          <w:rFonts w:cs="Arial"/>
          <w:szCs w:val="24"/>
        </w:rPr>
        <w:t xml:space="preserve">nnual </w:t>
      </w:r>
      <w:r w:rsidRPr="00BB1448" w:rsidR="009B5516">
        <w:rPr>
          <w:rFonts w:cs="Arial"/>
          <w:szCs w:val="24"/>
        </w:rPr>
        <w:t xml:space="preserve">training </w:t>
      </w:r>
      <w:r w:rsidR="002018C9">
        <w:rPr>
          <w:rFonts w:cs="Arial"/>
          <w:szCs w:val="24"/>
        </w:rPr>
        <w:t xml:space="preserve">for </w:t>
      </w:r>
      <w:r w:rsidRPr="00BB1448" w:rsidR="009B5516">
        <w:rPr>
          <w:rFonts w:cs="Arial"/>
          <w:szCs w:val="24"/>
        </w:rPr>
        <w:t>the Health Center and Counseling Staff, Housing Staff, and Public Safety</w:t>
      </w:r>
      <w:r w:rsidR="00F414F8">
        <w:rPr>
          <w:rFonts w:cs="Arial"/>
          <w:szCs w:val="24"/>
        </w:rPr>
        <w:t xml:space="preserve"> will be provided</w:t>
      </w:r>
      <w:r w:rsidRPr="00BB1448" w:rsidR="009B5516">
        <w:rPr>
          <w:rFonts w:cs="Arial"/>
          <w:szCs w:val="24"/>
        </w:rPr>
        <w:t xml:space="preserve">. </w:t>
      </w:r>
    </w:p>
    <w:p w:rsidRPr="00BB1448" w:rsidR="009B5516" w:rsidP="00A33E82" w:rsidRDefault="009B5516" w14:paraId="4BA363E8" w14:textId="51BE7011">
      <w:pPr>
        <w:numPr>
          <w:ilvl w:val="0"/>
          <w:numId w:val="107"/>
        </w:numPr>
        <w:autoSpaceDN w:val="0"/>
        <w:spacing w:after="0" w:line="240" w:lineRule="auto"/>
        <w:jc w:val="both"/>
        <w:rPr>
          <w:rFonts w:cs="Arial"/>
          <w:szCs w:val="24"/>
        </w:rPr>
      </w:pPr>
      <w:r w:rsidRPr="00BB1448">
        <w:rPr>
          <w:rFonts w:cs="Arial"/>
          <w:szCs w:val="24"/>
        </w:rPr>
        <w:t xml:space="preserve">If a vaccine </w:t>
      </w:r>
      <w:r w:rsidR="00F414F8">
        <w:rPr>
          <w:rFonts w:cs="Arial"/>
          <w:szCs w:val="24"/>
        </w:rPr>
        <w:t xml:space="preserve">or medication </w:t>
      </w:r>
      <w:r w:rsidRPr="00BB1448">
        <w:rPr>
          <w:rFonts w:cs="Arial"/>
          <w:szCs w:val="24"/>
        </w:rPr>
        <w:t>becomes available, the College will work in cooperation with the Northwest Georgia Health District to offer the vaccine to employees and students.</w:t>
      </w:r>
    </w:p>
    <w:p w:rsidRPr="00BB1448" w:rsidR="009B5516" w:rsidP="398AD87D" w:rsidRDefault="009B5516" w14:paraId="563C9B0A" w14:textId="513C00D1">
      <w:pPr>
        <w:numPr>
          <w:ilvl w:val="0"/>
          <w:numId w:val="107"/>
        </w:numPr>
        <w:autoSpaceDN w:val="0"/>
        <w:spacing w:after="0" w:line="240" w:lineRule="auto"/>
        <w:jc w:val="both"/>
        <w:rPr>
          <w:rFonts w:cs="Arial"/>
        </w:rPr>
      </w:pPr>
      <w:r w:rsidRPr="398AD87D" w:rsidR="009B5516">
        <w:rPr>
          <w:rFonts w:cs="Arial"/>
        </w:rPr>
        <w:t xml:space="preserve">Implement standard infection control policies and procedures </w:t>
      </w:r>
      <w:r w:rsidRPr="398AD87D" w:rsidR="00F414F8">
        <w:rPr>
          <w:rFonts w:cs="Arial"/>
        </w:rPr>
        <w:t xml:space="preserve">will be implemented </w:t>
      </w:r>
      <w:r w:rsidRPr="398AD87D" w:rsidR="009B5516">
        <w:rPr>
          <w:rFonts w:cs="Arial"/>
        </w:rPr>
        <w:t xml:space="preserve">to limit </w:t>
      </w:r>
      <w:r w:rsidRPr="398AD87D" w:rsidR="20197238">
        <w:rPr>
          <w:rFonts w:cs="Arial"/>
        </w:rPr>
        <w:t>the spread</w:t>
      </w:r>
      <w:r w:rsidRPr="398AD87D" w:rsidR="009B5516">
        <w:rPr>
          <w:rFonts w:cs="Arial"/>
        </w:rPr>
        <w:t xml:space="preserve"> of disease on campus.</w:t>
      </w:r>
    </w:p>
    <w:p w:rsidRPr="00BB1448" w:rsidR="009B5516" w:rsidP="00A33E82" w:rsidRDefault="009B5516" w14:paraId="6E14ADB7" w14:textId="77777777">
      <w:pPr>
        <w:numPr>
          <w:ilvl w:val="1"/>
          <w:numId w:val="107"/>
        </w:numPr>
        <w:autoSpaceDN w:val="0"/>
        <w:spacing w:after="0" w:line="240" w:lineRule="auto"/>
        <w:jc w:val="both"/>
        <w:rPr>
          <w:rFonts w:cs="Arial"/>
          <w:szCs w:val="24"/>
        </w:rPr>
      </w:pPr>
      <w:r w:rsidRPr="00BB1448">
        <w:rPr>
          <w:rFonts w:cs="Arial"/>
          <w:szCs w:val="24"/>
        </w:rPr>
        <w:t>Signage will be placed across campus to reinforce.</w:t>
      </w:r>
    </w:p>
    <w:p w:rsidRPr="00BB1448" w:rsidR="009B5516" w:rsidP="00605237" w:rsidRDefault="009B5516" w14:paraId="2A593294" w14:textId="6CC62C3D">
      <w:pPr>
        <w:numPr>
          <w:ilvl w:val="2"/>
          <w:numId w:val="111"/>
        </w:numPr>
        <w:autoSpaceDN w:val="0"/>
        <w:spacing w:after="0" w:line="240" w:lineRule="auto"/>
        <w:jc w:val="both"/>
        <w:rPr>
          <w:rFonts w:cs="Arial"/>
        </w:rPr>
      </w:pPr>
      <w:r w:rsidRPr="00605237">
        <w:rPr>
          <w:rFonts w:cs="Arial"/>
        </w:rPr>
        <w:t xml:space="preserve">Good handwashing/use of </w:t>
      </w:r>
      <w:r w:rsidRPr="00605237" w:rsidR="1D2EAEDF">
        <w:rPr>
          <w:rFonts w:cs="Arial"/>
        </w:rPr>
        <w:t>alcohol-based</w:t>
      </w:r>
      <w:r w:rsidRPr="00605237">
        <w:rPr>
          <w:rFonts w:cs="Arial"/>
        </w:rPr>
        <w:t xml:space="preserve"> hand sanitizers if handwashing not available.</w:t>
      </w:r>
    </w:p>
    <w:p w:rsidR="009B5516" w:rsidP="00A33E82" w:rsidRDefault="009B5516" w14:paraId="3AF61D3A" w14:textId="694551E7">
      <w:pPr>
        <w:numPr>
          <w:ilvl w:val="2"/>
          <w:numId w:val="111"/>
        </w:numPr>
        <w:autoSpaceDN w:val="0"/>
        <w:spacing w:after="0" w:line="240" w:lineRule="auto"/>
        <w:jc w:val="both"/>
        <w:rPr>
          <w:rFonts w:cs="Arial"/>
          <w:szCs w:val="24"/>
        </w:rPr>
      </w:pPr>
      <w:r w:rsidRPr="00BB1448">
        <w:rPr>
          <w:rFonts w:cs="Arial"/>
          <w:szCs w:val="24"/>
        </w:rPr>
        <w:t>Cough/sneeze etiquette.</w:t>
      </w:r>
    </w:p>
    <w:p w:rsidRPr="00BB1448" w:rsidR="00C00E39" w:rsidP="00A33E82" w:rsidRDefault="00C00E39" w14:paraId="2363F132" w14:textId="4FECFE6D">
      <w:pPr>
        <w:numPr>
          <w:ilvl w:val="2"/>
          <w:numId w:val="111"/>
        </w:numPr>
        <w:autoSpaceDN w:val="0"/>
        <w:spacing w:after="0" w:line="240" w:lineRule="auto"/>
        <w:jc w:val="both"/>
        <w:rPr>
          <w:rFonts w:cs="Arial"/>
          <w:szCs w:val="24"/>
        </w:rPr>
      </w:pPr>
      <w:r>
        <w:rPr>
          <w:rFonts w:cs="Arial"/>
          <w:szCs w:val="24"/>
        </w:rPr>
        <w:t>Other infection control mitigation measures, such as physical distancing and wearing face covering or masks.</w:t>
      </w:r>
    </w:p>
    <w:p w:rsidRPr="00BB1448" w:rsidR="009B5516" w:rsidP="00A33E82" w:rsidRDefault="009B5516" w14:paraId="0ECBFC29" w14:textId="4CB029AE">
      <w:pPr>
        <w:numPr>
          <w:ilvl w:val="1"/>
          <w:numId w:val="107"/>
        </w:numPr>
        <w:autoSpaceDN w:val="0"/>
        <w:spacing w:after="0" w:line="240" w:lineRule="auto"/>
        <w:jc w:val="both"/>
        <w:rPr>
          <w:rFonts w:cs="Arial"/>
          <w:szCs w:val="24"/>
        </w:rPr>
      </w:pPr>
      <w:r w:rsidRPr="00BB1448">
        <w:rPr>
          <w:rFonts w:cs="Arial"/>
          <w:szCs w:val="24"/>
        </w:rPr>
        <w:lastRenderedPageBreak/>
        <w:t xml:space="preserve">Desks/tables/computers </w:t>
      </w:r>
      <w:r w:rsidR="00F414F8">
        <w:rPr>
          <w:rFonts w:cs="Arial"/>
          <w:szCs w:val="24"/>
        </w:rPr>
        <w:t>will</w:t>
      </w:r>
      <w:r w:rsidRPr="00BB1448">
        <w:rPr>
          <w:rFonts w:cs="Arial"/>
          <w:szCs w:val="24"/>
        </w:rPr>
        <w:t xml:space="preserve"> be wiped down with </w:t>
      </w:r>
      <w:r w:rsidR="00F414F8">
        <w:rPr>
          <w:rFonts w:cs="Arial"/>
          <w:szCs w:val="24"/>
        </w:rPr>
        <w:t>disinfecting</w:t>
      </w:r>
      <w:r w:rsidRPr="00BB1448">
        <w:rPr>
          <w:rFonts w:cs="Arial"/>
          <w:szCs w:val="24"/>
        </w:rPr>
        <w:t xml:space="preserve"> wipes after each class. </w:t>
      </w:r>
    </w:p>
    <w:p w:rsidRPr="00BB1448" w:rsidR="009B5516" w:rsidP="00A33E82" w:rsidRDefault="00F414F8" w14:paraId="42956C50" w14:textId="1C37D7AB">
      <w:pPr>
        <w:numPr>
          <w:ilvl w:val="1"/>
          <w:numId w:val="107"/>
        </w:numPr>
        <w:autoSpaceDN w:val="0"/>
        <w:spacing w:after="0" w:line="240" w:lineRule="auto"/>
        <w:jc w:val="both"/>
        <w:rPr>
          <w:rFonts w:cs="Arial"/>
          <w:szCs w:val="24"/>
        </w:rPr>
      </w:pPr>
      <w:r>
        <w:rPr>
          <w:rFonts w:cs="Arial"/>
          <w:szCs w:val="24"/>
        </w:rPr>
        <w:t>A</w:t>
      </w:r>
      <w:r w:rsidRPr="00BB1448" w:rsidR="009B5516">
        <w:rPr>
          <w:rFonts w:cs="Arial"/>
          <w:szCs w:val="24"/>
        </w:rPr>
        <w:t xml:space="preserve">lcohol based hand sanitizer </w:t>
      </w:r>
      <w:r>
        <w:rPr>
          <w:rFonts w:cs="Arial"/>
          <w:szCs w:val="24"/>
        </w:rPr>
        <w:t xml:space="preserve">will be placed </w:t>
      </w:r>
      <w:r w:rsidRPr="00BB1448" w:rsidR="009B5516">
        <w:rPr>
          <w:rFonts w:cs="Arial"/>
          <w:szCs w:val="24"/>
        </w:rPr>
        <w:t>in classrooms and public area</w:t>
      </w:r>
      <w:r>
        <w:rPr>
          <w:rFonts w:cs="Arial"/>
          <w:szCs w:val="24"/>
        </w:rPr>
        <w:t>s.</w:t>
      </w:r>
    </w:p>
    <w:p w:rsidRPr="00BB1448" w:rsidR="009B5516" w:rsidP="00605237" w:rsidRDefault="00F414F8" w14:paraId="79691479" w14:textId="1FC9B88D">
      <w:pPr>
        <w:numPr>
          <w:ilvl w:val="1"/>
          <w:numId w:val="107"/>
        </w:numPr>
        <w:autoSpaceDN w:val="0"/>
        <w:spacing w:after="0" w:line="240" w:lineRule="auto"/>
        <w:jc w:val="both"/>
        <w:rPr>
          <w:rFonts w:cs="Arial"/>
        </w:rPr>
      </w:pPr>
      <w:r w:rsidRPr="398AD87D" w:rsidR="00F414F8">
        <w:rPr>
          <w:rFonts w:cs="Arial"/>
        </w:rPr>
        <w:t xml:space="preserve">Training on the use of N-95 Particulate Respirator Masks will be </w:t>
      </w:r>
      <w:r w:rsidRPr="398AD87D" w:rsidR="00F414F8">
        <w:rPr>
          <w:rFonts w:cs="Arial"/>
        </w:rPr>
        <w:t>provided</w:t>
      </w:r>
      <w:r w:rsidRPr="398AD87D" w:rsidR="00F414F8">
        <w:rPr>
          <w:rFonts w:cs="Arial"/>
        </w:rPr>
        <w:t xml:space="preserve"> for Ken White Health Center, </w:t>
      </w:r>
      <w:r w:rsidRPr="398AD87D" w:rsidR="009B5516">
        <w:rPr>
          <w:rFonts w:cs="Arial"/>
        </w:rPr>
        <w:t xml:space="preserve">Public Safety and Mashburn Hall staff </w:t>
      </w:r>
      <w:r w:rsidRPr="398AD87D" w:rsidR="00F414F8">
        <w:rPr>
          <w:rFonts w:cs="Arial"/>
        </w:rPr>
        <w:t xml:space="preserve">based on current </w:t>
      </w:r>
      <w:bookmarkStart w:name="_Int_ABUI2dhl" w:id="1595558061"/>
      <w:r w:rsidRPr="398AD87D" w:rsidR="1A370DF6">
        <w:rPr>
          <w:rFonts w:cs="Arial"/>
        </w:rPr>
        <w:t>CDC (Centers for Disease Control)</w:t>
      </w:r>
      <w:bookmarkEnd w:id="1595558061"/>
      <w:r w:rsidRPr="398AD87D" w:rsidR="00F414F8">
        <w:rPr>
          <w:rFonts w:cs="Arial"/>
        </w:rPr>
        <w:t xml:space="preserve"> and </w:t>
      </w:r>
      <w:r w:rsidRPr="398AD87D" w:rsidR="373D9BB8">
        <w:rPr>
          <w:rFonts w:cs="Arial"/>
        </w:rPr>
        <w:t>OSHA (Occupational Safety and Health Administration)</w:t>
      </w:r>
      <w:r w:rsidRPr="398AD87D" w:rsidR="00F414F8">
        <w:rPr>
          <w:rFonts w:cs="Arial"/>
        </w:rPr>
        <w:t xml:space="preserve"> recommendations. Fit Testing for sized respirators will be performed when needed.</w:t>
      </w:r>
    </w:p>
    <w:p w:rsidR="009B5516" w:rsidP="00A33E82" w:rsidRDefault="009B5516" w14:paraId="4F4356E0" w14:textId="05B08A4E">
      <w:pPr>
        <w:numPr>
          <w:ilvl w:val="0"/>
          <w:numId w:val="107"/>
        </w:numPr>
        <w:autoSpaceDN w:val="0"/>
        <w:spacing w:after="0" w:line="240" w:lineRule="auto"/>
        <w:jc w:val="both"/>
        <w:rPr>
          <w:rFonts w:cs="Arial"/>
          <w:szCs w:val="24"/>
        </w:rPr>
      </w:pPr>
      <w:r w:rsidRPr="00BB1448">
        <w:rPr>
          <w:rFonts w:cs="Arial"/>
          <w:szCs w:val="24"/>
        </w:rPr>
        <w:t xml:space="preserve">Ken White Student Health Center will offer extended hours. </w:t>
      </w:r>
    </w:p>
    <w:p w:rsidR="00C00E39" w:rsidP="002C3BEE" w:rsidRDefault="00C00E39" w14:paraId="60B6734D" w14:textId="25D86C52">
      <w:pPr>
        <w:pStyle w:val="ListParagraph"/>
        <w:numPr>
          <w:ilvl w:val="0"/>
          <w:numId w:val="115"/>
        </w:numPr>
        <w:autoSpaceDN w:val="0"/>
        <w:spacing w:after="0" w:line="240" w:lineRule="auto"/>
        <w:jc w:val="both"/>
        <w:rPr>
          <w:rFonts w:cs="Arial"/>
          <w:szCs w:val="24"/>
        </w:rPr>
      </w:pPr>
      <w:r>
        <w:rPr>
          <w:rFonts w:cs="Arial"/>
          <w:szCs w:val="24"/>
        </w:rPr>
        <w:t>Patients will be seen by appointment only.</w:t>
      </w:r>
    </w:p>
    <w:p w:rsidR="00C00E39" w:rsidP="00605237" w:rsidRDefault="00C00E39" w14:paraId="7AC05848" w14:textId="3E25C1CE">
      <w:pPr>
        <w:pStyle w:val="ListParagraph"/>
        <w:numPr>
          <w:ilvl w:val="0"/>
          <w:numId w:val="115"/>
        </w:numPr>
        <w:autoSpaceDN w:val="0"/>
        <w:spacing w:after="0" w:line="240" w:lineRule="auto"/>
        <w:jc w:val="both"/>
        <w:rPr>
          <w:rFonts w:cs="Arial"/>
        </w:rPr>
      </w:pPr>
      <w:r w:rsidRPr="00605237">
        <w:rPr>
          <w:rFonts w:cs="Arial"/>
        </w:rPr>
        <w:t>Appointments will be staggered so that only one patient is in the health center lobby at a time</w:t>
      </w:r>
      <w:r w:rsidRPr="00605237" w:rsidR="01366C62">
        <w:rPr>
          <w:rFonts w:cs="Arial"/>
        </w:rPr>
        <w:t xml:space="preserve">. </w:t>
      </w:r>
      <w:r w:rsidRPr="00605237">
        <w:rPr>
          <w:rFonts w:cs="Arial"/>
        </w:rPr>
        <w:t>This will limit exposure to other patients and allow for cleaning of the lobby and check-in kiosk between patients.</w:t>
      </w:r>
    </w:p>
    <w:p w:rsidR="00C00E39" w:rsidP="002C3BEE" w:rsidRDefault="00C00E39" w14:paraId="452BAB93" w14:textId="5A553A56">
      <w:pPr>
        <w:pStyle w:val="ListParagraph"/>
        <w:numPr>
          <w:ilvl w:val="0"/>
          <w:numId w:val="115"/>
        </w:numPr>
        <w:autoSpaceDN w:val="0"/>
        <w:spacing w:after="0" w:line="240" w:lineRule="auto"/>
        <w:jc w:val="both"/>
        <w:rPr>
          <w:rFonts w:cs="Arial"/>
          <w:szCs w:val="24"/>
        </w:rPr>
      </w:pPr>
      <w:r>
        <w:rPr>
          <w:rFonts w:cs="Arial"/>
          <w:szCs w:val="24"/>
        </w:rPr>
        <w:t>To avoid duplicated appointments and to minimize wait time, patients will be asked to schedule appointments by telephone.</w:t>
      </w:r>
    </w:p>
    <w:p w:rsidRPr="00C00E39" w:rsidR="00C00E39" w:rsidP="002C3BEE" w:rsidRDefault="00C00E39" w14:paraId="12ABD77A" w14:textId="42AEDBAA">
      <w:pPr>
        <w:pStyle w:val="ListParagraph"/>
        <w:numPr>
          <w:ilvl w:val="0"/>
          <w:numId w:val="115"/>
        </w:numPr>
        <w:autoSpaceDN w:val="0"/>
        <w:spacing w:after="0" w:line="240" w:lineRule="auto"/>
        <w:jc w:val="both"/>
        <w:rPr>
          <w:rFonts w:cs="Arial"/>
          <w:szCs w:val="24"/>
        </w:rPr>
      </w:pPr>
      <w:r>
        <w:rPr>
          <w:rFonts w:cs="Arial"/>
          <w:szCs w:val="24"/>
        </w:rPr>
        <w:t>Patients will be prescreened on the telephone for symptoms of infectious disease.</w:t>
      </w:r>
    </w:p>
    <w:p w:rsidRPr="00BB1448" w:rsidR="009B5516" w:rsidP="398AD87D" w:rsidRDefault="00F414F8" w14:paraId="65689F06" w14:textId="7761B389">
      <w:pPr>
        <w:pStyle w:val="ListParagraph"/>
        <w:numPr>
          <w:ilvl w:val="0"/>
          <w:numId w:val="110"/>
        </w:numPr>
        <w:autoSpaceDN w:val="0"/>
        <w:spacing w:after="0" w:line="240" w:lineRule="auto"/>
        <w:jc w:val="both"/>
        <w:rPr>
          <w:rFonts w:cs="Arial"/>
        </w:rPr>
      </w:pPr>
      <w:r w:rsidRPr="398AD87D" w:rsidR="00F414F8">
        <w:rPr>
          <w:rFonts w:cs="Arial"/>
        </w:rPr>
        <w:t>Signage will be placed</w:t>
      </w:r>
      <w:r w:rsidRPr="398AD87D" w:rsidR="009B5516">
        <w:rPr>
          <w:rFonts w:cs="Arial"/>
        </w:rPr>
        <w:t xml:space="preserve"> in health </w:t>
      </w:r>
      <w:bookmarkStart w:name="_Int_zDmQtiUV" w:id="804136543"/>
      <w:r w:rsidRPr="398AD87D" w:rsidR="4CC5CA72">
        <w:rPr>
          <w:rFonts w:cs="Arial"/>
        </w:rPr>
        <w:t>center</w:t>
      </w:r>
      <w:bookmarkEnd w:id="804136543"/>
      <w:r w:rsidRPr="398AD87D" w:rsidR="009B5516">
        <w:rPr>
          <w:rFonts w:cs="Arial"/>
        </w:rPr>
        <w:t xml:space="preserve"> to have patients self-identify as potentially infectious.</w:t>
      </w:r>
      <w:r w:rsidRPr="398AD87D" w:rsidR="00C00E39">
        <w:rPr>
          <w:rFonts w:cs="Arial"/>
        </w:rPr>
        <w:t xml:space="preserve"> Patients will be screened on arrival</w:t>
      </w:r>
      <w:r w:rsidRPr="398AD87D" w:rsidR="00F414F8">
        <w:rPr>
          <w:rFonts w:cs="Arial"/>
        </w:rPr>
        <w:t xml:space="preserve"> for infectious symptoms</w:t>
      </w:r>
      <w:r w:rsidRPr="398AD87D" w:rsidR="00C00E39">
        <w:rPr>
          <w:rFonts w:cs="Arial"/>
        </w:rPr>
        <w:t>.</w:t>
      </w:r>
    </w:p>
    <w:p w:rsidRPr="00BB1448" w:rsidR="009B5516" w:rsidP="00A33E82" w:rsidRDefault="00F414F8" w14:paraId="79A9863D" w14:textId="59863EF8">
      <w:pPr>
        <w:pStyle w:val="ListParagraph"/>
        <w:numPr>
          <w:ilvl w:val="0"/>
          <w:numId w:val="110"/>
        </w:numPr>
        <w:autoSpaceDN w:val="0"/>
        <w:spacing w:after="0" w:line="240" w:lineRule="auto"/>
        <w:jc w:val="both"/>
        <w:rPr>
          <w:rFonts w:cs="Arial"/>
          <w:szCs w:val="24"/>
        </w:rPr>
      </w:pPr>
      <w:r>
        <w:rPr>
          <w:rFonts w:cs="Arial"/>
          <w:szCs w:val="24"/>
        </w:rPr>
        <w:t>S</w:t>
      </w:r>
      <w:r w:rsidRPr="00BB1448" w:rsidR="009B5516">
        <w:rPr>
          <w:rFonts w:cs="Arial"/>
          <w:szCs w:val="24"/>
        </w:rPr>
        <w:t xml:space="preserve">urgical masks </w:t>
      </w:r>
      <w:r>
        <w:rPr>
          <w:rFonts w:cs="Arial"/>
          <w:szCs w:val="24"/>
        </w:rPr>
        <w:t xml:space="preserve">will be applied </w:t>
      </w:r>
      <w:r w:rsidRPr="00BB1448" w:rsidR="009B5516">
        <w:rPr>
          <w:rFonts w:cs="Arial"/>
          <w:szCs w:val="24"/>
        </w:rPr>
        <w:t>on patients with cough.</w:t>
      </w:r>
    </w:p>
    <w:p w:rsidR="009B5516" w:rsidP="00605237" w:rsidRDefault="00F414F8" w14:paraId="778FC2ED" w14:textId="5193B3EA">
      <w:pPr>
        <w:pStyle w:val="ListParagraph"/>
        <w:numPr>
          <w:ilvl w:val="0"/>
          <w:numId w:val="110"/>
        </w:numPr>
        <w:autoSpaceDN w:val="0"/>
        <w:spacing w:after="0" w:line="240" w:lineRule="auto"/>
        <w:jc w:val="both"/>
        <w:rPr>
          <w:rFonts w:cs="Arial"/>
        </w:rPr>
      </w:pPr>
      <w:r w:rsidRPr="00605237">
        <w:rPr>
          <w:rFonts w:cs="Arial"/>
        </w:rPr>
        <w:t xml:space="preserve">Patients with infectious symptoms will be </w:t>
      </w:r>
      <w:r w:rsidRPr="00605237" w:rsidR="18DF0A10">
        <w:rPr>
          <w:rFonts w:cs="Arial"/>
        </w:rPr>
        <w:t>assessed</w:t>
      </w:r>
      <w:r w:rsidRPr="00605237">
        <w:rPr>
          <w:rFonts w:cs="Arial"/>
        </w:rPr>
        <w:t xml:space="preserve"> </w:t>
      </w:r>
      <w:r w:rsidRPr="00605237" w:rsidR="009B5516">
        <w:rPr>
          <w:rFonts w:cs="Arial"/>
        </w:rPr>
        <w:t xml:space="preserve">immediately. </w:t>
      </w:r>
    </w:p>
    <w:p w:rsidRPr="00BB1448" w:rsidR="00C00E39" w:rsidP="00A33E82" w:rsidRDefault="00C00E39" w14:paraId="09F4CDB5" w14:textId="627A04DD">
      <w:pPr>
        <w:pStyle w:val="ListParagraph"/>
        <w:numPr>
          <w:ilvl w:val="0"/>
          <w:numId w:val="110"/>
        </w:numPr>
        <w:autoSpaceDN w:val="0"/>
        <w:spacing w:after="0" w:line="240" w:lineRule="auto"/>
        <w:jc w:val="both"/>
        <w:rPr>
          <w:rFonts w:cs="Arial"/>
          <w:szCs w:val="24"/>
        </w:rPr>
      </w:pPr>
      <w:r>
        <w:rPr>
          <w:rFonts w:cs="Arial"/>
          <w:szCs w:val="24"/>
        </w:rPr>
        <w:t>Telemedicine appointments will be encouraged when appropriate.</w:t>
      </w:r>
    </w:p>
    <w:p w:rsidRPr="00BB1448" w:rsidR="009B5516" w:rsidP="00A33E82" w:rsidRDefault="00C00E39" w14:paraId="6135E62C" w14:textId="31FC195B">
      <w:pPr>
        <w:numPr>
          <w:ilvl w:val="0"/>
          <w:numId w:val="107"/>
        </w:numPr>
        <w:autoSpaceDN w:val="0"/>
        <w:spacing w:after="0" w:line="240" w:lineRule="auto"/>
        <w:jc w:val="both"/>
        <w:rPr>
          <w:rFonts w:cs="Arial"/>
          <w:szCs w:val="24"/>
        </w:rPr>
      </w:pPr>
      <w:r>
        <w:rPr>
          <w:rFonts w:cs="Arial"/>
          <w:szCs w:val="24"/>
        </w:rPr>
        <w:t xml:space="preserve">Counseling will be relocated out of the physical space of the KWSHC </w:t>
      </w:r>
      <w:r w:rsidRPr="00BB1448" w:rsidR="009B5516">
        <w:rPr>
          <w:rFonts w:cs="Arial"/>
          <w:szCs w:val="24"/>
        </w:rPr>
        <w:t>and implement the following:</w:t>
      </w:r>
    </w:p>
    <w:p w:rsidRPr="00BB1448" w:rsidR="009B5516" w:rsidP="00A33E82" w:rsidRDefault="009B5516" w14:paraId="6BCC0B5C" w14:textId="77777777">
      <w:pPr>
        <w:numPr>
          <w:ilvl w:val="1"/>
          <w:numId w:val="107"/>
        </w:numPr>
        <w:autoSpaceDN w:val="0"/>
        <w:spacing w:after="0" w:line="240" w:lineRule="auto"/>
        <w:jc w:val="both"/>
        <w:rPr>
          <w:rFonts w:cs="Arial"/>
          <w:szCs w:val="24"/>
        </w:rPr>
      </w:pPr>
      <w:r w:rsidRPr="00BB1448">
        <w:rPr>
          <w:rFonts w:cs="Arial"/>
          <w:szCs w:val="24"/>
        </w:rPr>
        <w:t>Develop procedures for increased demand.</w:t>
      </w:r>
    </w:p>
    <w:p w:rsidRPr="00BB1448" w:rsidR="009B5516" w:rsidP="00A33E82" w:rsidRDefault="009B5516" w14:paraId="0DDCBF69" w14:textId="77777777">
      <w:pPr>
        <w:numPr>
          <w:ilvl w:val="1"/>
          <w:numId w:val="107"/>
        </w:numPr>
        <w:autoSpaceDN w:val="0"/>
        <w:spacing w:after="0" w:line="240" w:lineRule="auto"/>
        <w:jc w:val="both"/>
        <w:rPr>
          <w:rFonts w:cs="Arial"/>
          <w:szCs w:val="24"/>
        </w:rPr>
      </w:pPr>
      <w:r w:rsidRPr="00BB1448">
        <w:rPr>
          <w:rFonts w:cs="Arial"/>
          <w:szCs w:val="24"/>
        </w:rPr>
        <w:t>Disseminate information for available medical resources and prophylactic measures students can take to help feel more empowered and secure.</w:t>
      </w:r>
    </w:p>
    <w:p w:rsidRPr="00BB1448" w:rsidR="009B5516" w:rsidP="00A33E82" w:rsidRDefault="009B5516" w14:paraId="68A7E3B4" w14:textId="77777777">
      <w:pPr>
        <w:numPr>
          <w:ilvl w:val="0"/>
          <w:numId w:val="107"/>
        </w:numPr>
        <w:autoSpaceDN w:val="0"/>
        <w:spacing w:after="0" w:line="240" w:lineRule="auto"/>
        <w:jc w:val="both"/>
        <w:rPr>
          <w:rFonts w:cs="Arial"/>
          <w:szCs w:val="24"/>
        </w:rPr>
      </w:pPr>
      <w:r w:rsidRPr="00BB1448">
        <w:rPr>
          <w:rFonts w:cs="Arial"/>
          <w:szCs w:val="24"/>
        </w:rPr>
        <w:t>The pandemic coordinators will be responsible for monitoring the service area and neighboring metropolitan areas for any signs of a pandemic.</w:t>
      </w:r>
    </w:p>
    <w:p w:rsidRPr="00BB1448" w:rsidR="009B5516" w:rsidP="398AD87D" w:rsidRDefault="009B5516" w14:paraId="0BD751F3" w14:textId="66999DBA">
      <w:pPr>
        <w:numPr>
          <w:ilvl w:val="0"/>
          <w:numId w:val="107"/>
        </w:numPr>
        <w:autoSpaceDN w:val="0"/>
        <w:spacing w:after="0" w:line="240" w:lineRule="auto"/>
        <w:jc w:val="both"/>
        <w:rPr>
          <w:rFonts w:cs="Arial"/>
        </w:rPr>
      </w:pPr>
      <w:r w:rsidRPr="398AD87D" w:rsidR="009B5516">
        <w:rPr>
          <w:rFonts w:cs="Arial"/>
        </w:rPr>
        <w:t xml:space="preserve">College representatives will serve </w:t>
      </w:r>
      <w:r w:rsidRPr="398AD87D" w:rsidR="06514AE9">
        <w:rPr>
          <w:rFonts w:cs="Arial"/>
        </w:rPr>
        <w:t>in</w:t>
      </w:r>
      <w:r w:rsidRPr="398AD87D" w:rsidR="009B5516">
        <w:rPr>
          <w:rFonts w:cs="Arial"/>
        </w:rPr>
        <w:t xml:space="preserve"> </w:t>
      </w:r>
      <w:r w:rsidRPr="398AD87D" w:rsidR="78A62669">
        <w:rPr>
          <w:rFonts w:cs="Arial"/>
        </w:rPr>
        <w:t>the service</w:t>
      </w:r>
      <w:r w:rsidRPr="398AD87D" w:rsidR="009B5516">
        <w:rPr>
          <w:rFonts w:cs="Arial"/>
        </w:rPr>
        <w:t xml:space="preserve"> area governmental task forces.</w:t>
      </w:r>
    </w:p>
    <w:p w:rsidRPr="00BB1448" w:rsidR="009B5516" w:rsidP="009B5516" w:rsidRDefault="009B5516" w14:paraId="0B79EE11" w14:textId="77777777">
      <w:pPr>
        <w:autoSpaceDN w:val="0"/>
        <w:spacing w:after="0" w:line="240" w:lineRule="auto"/>
        <w:ind w:left="720"/>
        <w:jc w:val="both"/>
        <w:rPr>
          <w:rFonts w:cs="Arial"/>
          <w:szCs w:val="24"/>
        </w:rPr>
      </w:pPr>
    </w:p>
    <w:p w:rsidRPr="00BB1448" w:rsidR="009B5516" w:rsidP="009B5516" w:rsidRDefault="009B5516" w14:paraId="5E6F9DC9" w14:textId="77777777">
      <w:pPr>
        <w:jc w:val="both"/>
        <w:rPr>
          <w:rFonts w:cs="Arial"/>
          <w:b/>
          <w:szCs w:val="24"/>
          <w:u w:val="single"/>
        </w:rPr>
      </w:pPr>
      <w:r w:rsidRPr="00BB1448">
        <w:rPr>
          <w:rFonts w:cs="Arial"/>
          <w:b/>
          <w:szCs w:val="24"/>
          <w:u w:val="single"/>
        </w:rPr>
        <w:t>Stage 2</w:t>
      </w:r>
    </w:p>
    <w:p w:rsidRPr="00BB1448" w:rsidR="009B5516" w:rsidP="009B5516" w:rsidRDefault="009B5516" w14:paraId="7B04FEEF" w14:textId="6F8EBB05">
      <w:pPr>
        <w:jc w:val="both"/>
        <w:rPr>
          <w:rFonts w:cs="Arial"/>
          <w:szCs w:val="24"/>
        </w:rPr>
      </w:pPr>
      <w:r w:rsidRPr="00BB1448">
        <w:rPr>
          <w:rFonts w:cs="Arial"/>
          <w:szCs w:val="24"/>
        </w:rPr>
        <w:t xml:space="preserve">Once a </w:t>
      </w:r>
      <w:r w:rsidR="003365A2">
        <w:rPr>
          <w:rFonts w:cs="Arial"/>
          <w:szCs w:val="24"/>
        </w:rPr>
        <w:t>confirmed outbreak has occurred</w:t>
      </w:r>
      <w:r w:rsidRPr="00BB1448">
        <w:rPr>
          <w:rFonts w:cs="Arial"/>
          <w:szCs w:val="24"/>
        </w:rPr>
        <w:t xml:space="preserve"> in the United States, the following actions will occur.</w:t>
      </w:r>
    </w:p>
    <w:p w:rsidRPr="00BB1448" w:rsidR="009B5516" w:rsidP="00A33E82" w:rsidRDefault="009B5516" w14:paraId="09B50BA4" w14:textId="77777777">
      <w:pPr>
        <w:numPr>
          <w:ilvl w:val="0"/>
          <w:numId w:val="108"/>
        </w:numPr>
        <w:autoSpaceDN w:val="0"/>
        <w:spacing w:after="0" w:line="240" w:lineRule="auto"/>
        <w:jc w:val="both"/>
        <w:rPr>
          <w:rFonts w:cs="Arial"/>
          <w:szCs w:val="24"/>
        </w:rPr>
      </w:pPr>
      <w:r w:rsidRPr="00BB1448">
        <w:rPr>
          <w:rFonts w:cs="Arial"/>
          <w:szCs w:val="24"/>
        </w:rPr>
        <w:t>College representatives will be in daily contact with local government authorities.</w:t>
      </w:r>
    </w:p>
    <w:p w:rsidRPr="00BB1448" w:rsidR="009B5516" w:rsidP="00A33E82" w:rsidRDefault="009B5516" w14:paraId="018C4CF4" w14:textId="77777777">
      <w:pPr>
        <w:numPr>
          <w:ilvl w:val="0"/>
          <w:numId w:val="108"/>
        </w:numPr>
        <w:autoSpaceDN w:val="0"/>
        <w:spacing w:after="0" w:line="240" w:lineRule="auto"/>
        <w:jc w:val="both"/>
        <w:rPr>
          <w:rFonts w:cs="Arial"/>
          <w:szCs w:val="24"/>
        </w:rPr>
      </w:pPr>
      <w:r w:rsidRPr="00BB1448">
        <w:rPr>
          <w:rFonts w:cs="Arial"/>
          <w:szCs w:val="24"/>
        </w:rPr>
        <w:t xml:space="preserve">Staff from Ken White Student Health Center will work with North Georgia Health District and other agencies in tracking known or suspected cases. </w:t>
      </w:r>
    </w:p>
    <w:p w:rsidRPr="00BB1448" w:rsidR="009B5516" w:rsidP="00605237" w:rsidRDefault="009B5516" w14:paraId="7E70CCDB" w14:textId="7FC33A90">
      <w:pPr>
        <w:numPr>
          <w:ilvl w:val="0"/>
          <w:numId w:val="108"/>
        </w:numPr>
        <w:autoSpaceDN w:val="0"/>
        <w:spacing w:after="0" w:line="240" w:lineRule="auto"/>
        <w:jc w:val="both"/>
        <w:rPr>
          <w:rFonts w:cs="Arial"/>
        </w:rPr>
      </w:pPr>
      <w:r w:rsidRPr="00605237">
        <w:rPr>
          <w:rFonts w:cs="Arial"/>
        </w:rPr>
        <w:t xml:space="preserve">Disposition of cases regarding isolation, quarantine, further clinical evaluations, and laboratory testing of known and </w:t>
      </w:r>
      <w:r w:rsidRPr="00605237" w:rsidR="5A65E941">
        <w:rPr>
          <w:rFonts w:cs="Arial"/>
        </w:rPr>
        <w:t>exposures</w:t>
      </w:r>
      <w:r w:rsidRPr="00605237">
        <w:rPr>
          <w:rFonts w:cs="Arial"/>
        </w:rPr>
        <w:t xml:space="preserve"> will be directed by public health officials. </w:t>
      </w:r>
    </w:p>
    <w:p w:rsidRPr="00BB1448" w:rsidR="009B5516" w:rsidP="00A33E82" w:rsidRDefault="009B5516" w14:paraId="486FF1CF" w14:textId="77777777">
      <w:pPr>
        <w:numPr>
          <w:ilvl w:val="1"/>
          <w:numId w:val="108"/>
        </w:numPr>
        <w:autoSpaceDN w:val="0"/>
        <w:spacing w:after="0" w:line="240" w:lineRule="auto"/>
        <w:jc w:val="both"/>
        <w:rPr>
          <w:rFonts w:cs="Arial"/>
          <w:szCs w:val="24"/>
        </w:rPr>
      </w:pPr>
      <w:r w:rsidRPr="00BB1448">
        <w:rPr>
          <w:rFonts w:cs="Arial"/>
          <w:szCs w:val="24"/>
        </w:rPr>
        <w:t>Isolation of suspected or diagnosed persons.</w:t>
      </w:r>
    </w:p>
    <w:p w:rsidRPr="00BB1448" w:rsidR="009B5516" w:rsidP="00A33E82" w:rsidRDefault="009B5516" w14:paraId="099C6825" w14:textId="77777777">
      <w:pPr>
        <w:numPr>
          <w:ilvl w:val="1"/>
          <w:numId w:val="108"/>
        </w:numPr>
        <w:autoSpaceDN w:val="0"/>
        <w:spacing w:after="0" w:line="240" w:lineRule="auto"/>
        <w:jc w:val="both"/>
        <w:rPr>
          <w:rFonts w:cs="Arial"/>
          <w:szCs w:val="24"/>
        </w:rPr>
      </w:pPr>
      <w:r w:rsidRPr="00BB1448">
        <w:rPr>
          <w:rFonts w:cs="Arial"/>
          <w:szCs w:val="24"/>
        </w:rPr>
        <w:t xml:space="preserve">Quarantine of healthy persons exposed to suspect or diagnosed cases. </w:t>
      </w:r>
    </w:p>
    <w:p w:rsidR="009B5516" w:rsidP="00A33E82" w:rsidRDefault="009B5516" w14:paraId="50541407" w14:textId="4E19CA8A">
      <w:pPr>
        <w:numPr>
          <w:ilvl w:val="0"/>
          <w:numId w:val="108"/>
        </w:numPr>
        <w:autoSpaceDN w:val="0"/>
        <w:spacing w:after="0" w:line="240" w:lineRule="auto"/>
        <w:jc w:val="both"/>
        <w:rPr>
          <w:rFonts w:cs="Arial"/>
          <w:szCs w:val="24"/>
        </w:rPr>
      </w:pPr>
      <w:r w:rsidRPr="00BB1448">
        <w:rPr>
          <w:rFonts w:cs="Arial"/>
          <w:szCs w:val="24"/>
        </w:rPr>
        <w:t>Unless otherwise specified by CDC, the following pandemic infection control policies and procedure</w:t>
      </w:r>
      <w:r w:rsidR="003365A2">
        <w:rPr>
          <w:rFonts w:cs="Arial"/>
          <w:szCs w:val="24"/>
        </w:rPr>
        <w:t>s will be implemented to limit</w:t>
      </w:r>
      <w:r w:rsidRPr="00BB1448">
        <w:rPr>
          <w:rFonts w:cs="Arial"/>
          <w:szCs w:val="24"/>
        </w:rPr>
        <w:t xml:space="preserve"> the spread on campus.</w:t>
      </w:r>
    </w:p>
    <w:p w:rsidR="003365A2" w:rsidP="002C3BEE" w:rsidRDefault="003365A2" w14:paraId="4E7BF79C" w14:textId="1118AEA9">
      <w:pPr>
        <w:pStyle w:val="ListParagraph"/>
        <w:numPr>
          <w:ilvl w:val="0"/>
          <w:numId w:val="116"/>
        </w:numPr>
        <w:autoSpaceDN w:val="0"/>
        <w:spacing w:after="0" w:line="240" w:lineRule="auto"/>
        <w:jc w:val="both"/>
        <w:rPr>
          <w:rFonts w:cs="Arial"/>
          <w:szCs w:val="24"/>
        </w:rPr>
      </w:pPr>
      <w:r>
        <w:rPr>
          <w:rFonts w:cs="Arial"/>
          <w:szCs w:val="24"/>
        </w:rPr>
        <w:lastRenderedPageBreak/>
        <w:t>All preventive and well patient services will be suspended.</w:t>
      </w:r>
    </w:p>
    <w:p w:rsidR="003365A2" w:rsidP="002C3BEE" w:rsidRDefault="003365A2" w14:paraId="7AF144CF" w14:textId="796CEBA7">
      <w:pPr>
        <w:pStyle w:val="ListParagraph"/>
        <w:numPr>
          <w:ilvl w:val="0"/>
          <w:numId w:val="116"/>
        </w:numPr>
        <w:autoSpaceDN w:val="0"/>
        <w:spacing w:after="0" w:line="240" w:lineRule="auto"/>
        <w:jc w:val="both"/>
        <w:rPr>
          <w:rFonts w:cs="Arial"/>
          <w:szCs w:val="24"/>
        </w:rPr>
      </w:pPr>
      <w:r>
        <w:rPr>
          <w:rFonts w:cs="Arial"/>
          <w:szCs w:val="24"/>
        </w:rPr>
        <w:t>Telemedicine appointments will be encouraged when appropriate.</w:t>
      </w:r>
    </w:p>
    <w:p w:rsidRPr="003365A2" w:rsidR="003365A2" w:rsidP="00605237" w:rsidRDefault="003365A2" w14:paraId="62996B1D" w14:textId="7B3A26E5">
      <w:pPr>
        <w:pStyle w:val="ListParagraph"/>
        <w:numPr>
          <w:ilvl w:val="0"/>
          <w:numId w:val="116"/>
        </w:numPr>
        <w:autoSpaceDN w:val="0"/>
        <w:spacing w:after="0" w:line="240" w:lineRule="auto"/>
        <w:jc w:val="both"/>
        <w:rPr>
          <w:rFonts w:cs="Arial"/>
        </w:rPr>
      </w:pPr>
      <w:r w:rsidRPr="00605237">
        <w:rPr>
          <w:rFonts w:cs="Arial"/>
        </w:rPr>
        <w:t>The colle</w:t>
      </w:r>
      <w:r w:rsidRPr="00605237" w:rsidR="0076226D">
        <w:rPr>
          <w:rFonts w:cs="Arial"/>
        </w:rPr>
        <w:t>g</w:t>
      </w:r>
      <w:r w:rsidRPr="00605237">
        <w:rPr>
          <w:rFonts w:cs="Arial"/>
        </w:rPr>
        <w:t xml:space="preserve">e will follow current public health guidance regarding isolation and quarantine regarding sending ill </w:t>
      </w:r>
      <w:r w:rsidRPr="00605237" w:rsidR="39CD0504">
        <w:rPr>
          <w:rFonts w:cs="Arial"/>
        </w:rPr>
        <w:t>students'</w:t>
      </w:r>
      <w:r w:rsidRPr="00605237">
        <w:rPr>
          <w:rFonts w:cs="Arial"/>
        </w:rPr>
        <w:t xml:space="preserve"> home or providing care for residence hall students in Mashburn Hall</w:t>
      </w:r>
      <w:r w:rsidRPr="00605237" w:rsidR="61510BD3">
        <w:rPr>
          <w:rFonts w:cs="Arial"/>
        </w:rPr>
        <w:t xml:space="preserve">. </w:t>
      </w:r>
      <w:r w:rsidRPr="00605237">
        <w:rPr>
          <w:rFonts w:cs="Arial"/>
        </w:rPr>
        <w:t>Room assignments will be adjusted to separate sick, well (exposed) and well (not exposed) students.</w:t>
      </w:r>
    </w:p>
    <w:p w:rsidRPr="00BB1448" w:rsidR="009B5516" w:rsidP="00605237" w:rsidRDefault="003365A2" w14:paraId="1360DD41" w14:textId="02DEBA94">
      <w:pPr>
        <w:autoSpaceDN w:val="0"/>
        <w:spacing w:after="0" w:line="240" w:lineRule="auto"/>
        <w:ind w:left="1440" w:hanging="360"/>
        <w:jc w:val="both"/>
        <w:rPr>
          <w:rFonts w:cs="Arial"/>
        </w:rPr>
      </w:pPr>
      <w:r w:rsidRPr="00605237">
        <w:rPr>
          <w:rFonts w:cs="Arial"/>
        </w:rPr>
        <w:t xml:space="preserve">d. </w:t>
      </w:r>
      <w:r>
        <w:tab/>
      </w:r>
      <w:r w:rsidRPr="00605237" w:rsidR="009B5516">
        <w:rPr>
          <w:rFonts w:cs="Arial"/>
        </w:rPr>
        <w:t>All students who have self-identified as potentially infectious should wear masks when in public areas or during transport</w:t>
      </w:r>
      <w:r w:rsidRPr="00605237" w:rsidR="233E5073">
        <w:rPr>
          <w:rFonts w:cs="Arial"/>
        </w:rPr>
        <w:t xml:space="preserve">. </w:t>
      </w:r>
      <w:r w:rsidRPr="00605237" w:rsidR="009B5516">
        <w:rPr>
          <w:rFonts w:cs="Arial"/>
        </w:rPr>
        <w:t>Care should be taken during transport to minimize any exposure to others.</w:t>
      </w:r>
    </w:p>
    <w:p w:rsidRPr="00BB1448" w:rsidR="009B5516" w:rsidP="00605237" w:rsidRDefault="003365A2" w14:paraId="6689BB20" w14:textId="3208329C">
      <w:pPr>
        <w:autoSpaceDN w:val="0"/>
        <w:spacing w:after="0" w:line="240" w:lineRule="auto"/>
        <w:ind w:left="1440" w:hanging="360"/>
        <w:jc w:val="both"/>
        <w:rPr>
          <w:rFonts w:cs="Arial"/>
        </w:rPr>
      </w:pPr>
      <w:r w:rsidRPr="398AD87D" w:rsidR="003365A2">
        <w:rPr>
          <w:rFonts w:cs="Arial"/>
        </w:rPr>
        <w:t xml:space="preserve">e. </w:t>
      </w:r>
      <w:r>
        <w:tab/>
      </w:r>
      <w:r w:rsidRPr="398AD87D" w:rsidR="003365A2">
        <w:rPr>
          <w:rFonts w:cs="Arial"/>
        </w:rPr>
        <w:t xml:space="preserve">All staff interacting with ill or exposed students should wear </w:t>
      </w:r>
      <w:r w:rsidRPr="398AD87D" w:rsidR="003365A2">
        <w:rPr>
          <w:rFonts w:cs="Arial"/>
        </w:rPr>
        <w:t xml:space="preserve">appropriate </w:t>
      </w:r>
      <w:bookmarkStart w:name="_Int_EoSoZIoB" w:id="1123642664"/>
      <w:r w:rsidRPr="398AD87D" w:rsidR="5E72ABCD">
        <w:rPr>
          <w:rFonts w:cs="Arial"/>
        </w:rPr>
        <w:t>PPE (Personal Protective Equipment)</w:t>
      </w:r>
      <w:bookmarkEnd w:id="1123642664"/>
      <w:r w:rsidRPr="398AD87D" w:rsidR="003365A2">
        <w:rPr>
          <w:rFonts w:cs="Arial"/>
        </w:rPr>
        <w:t xml:space="preserve"> following public health </w:t>
      </w:r>
      <w:r w:rsidRPr="398AD87D" w:rsidR="1FA33EDE">
        <w:rPr>
          <w:rFonts w:cs="Arial"/>
        </w:rPr>
        <w:t>guidelines</w:t>
      </w:r>
      <w:r w:rsidRPr="398AD87D" w:rsidR="003365A2">
        <w:rPr>
          <w:rFonts w:cs="Arial"/>
        </w:rPr>
        <w:t xml:space="preserve"> for their level of exposure to the patient</w:t>
      </w:r>
      <w:r w:rsidRPr="398AD87D" w:rsidR="1546BE3D">
        <w:rPr>
          <w:rFonts w:cs="Arial"/>
        </w:rPr>
        <w:t xml:space="preserve">. </w:t>
      </w:r>
    </w:p>
    <w:p w:rsidRPr="00BB1448" w:rsidR="009B5516" w:rsidP="003365A2" w:rsidRDefault="003365A2" w14:paraId="4CDCAD31" w14:textId="0354CB87">
      <w:pPr>
        <w:autoSpaceDN w:val="0"/>
        <w:spacing w:after="0" w:line="240" w:lineRule="auto"/>
        <w:ind w:left="1080"/>
        <w:jc w:val="both"/>
        <w:rPr>
          <w:rFonts w:cs="Arial"/>
          <w:szCs w:val="24"/>
        </w:rPr>
      </w:pPr>
      <w:r>
        <w:rPr>
          <w:rFonts w:cs="Arial"/>
          <w:szCs w:val="24"/>
        </w:rPr>
        <w:t xml:space="preserve">f. </w:t>
      </w:r>
      <w:r>
        <w:rPr>
          <w:rFonts w:cs="Arial"/>
          <w:szCs w:val="24"/>
        </w:rPr>
        <w:tab/>
      </w:r>
      <w:r w:rsidR="00F414F8">
        <w:rPr>
          <w:rFonts w:cs="Arial"/>
          <w:szCs w:val="24"/>
        </w:rPr>
        <w:t>Appropriate PPE will</w:t>
      </w:r>
      <w:r w:rsidRPr="00BB1448" w:rsidR="009B5516">
        <w:rPr>
          <w:rFonts w:cs="Arial"/>
          <w:szCs w:val="24"/>
        </w:rPr>
        <w:t xml:space="preserve"> be worn when disposing of all waste. </w:t>
      </w:r>
    </w:p>
    <w:p w:rsidRPr="00BB1448" w:rsidR="009B5516" w:rsidP="003365A2" w:rsidRDefault="003365A2" w14:paraId="48ED0039" w14:textId="0DC6E488">
      <w:pPr>
        <w:autoSpaceDN w:val="0"/>
        <w:spacing w:after="0" w:line="240" w:lineRule="auto"/>
        <w:ind w:left="1440" w:hanging="360"/>
        <w:jc w:val="both"/>
        <w:rPr>
          <w:rFonts w:cs="Arial"/>
          <w:szCs w:val="24"/>
        </w:rPr>
      </w:pPr>
      <w:r>
        <w:rPr>
          <w:rFonts w:cs="Arial"/>
          <w:szCs w:val="24"/>
        </w:rPr>
        <w:t xml:space="preserve">g. </w:t>
      </w:r>
      <w:r>
        <w:rPr>
          <w:rFonts w:cs="Arial"/>
          <w:szCs w:val="24"/>
        </w:rPr>
        <w:tab/>
      </w:r>
      <w:r w:rsidRPr="00BB1448" w:rsidR="009B5516">
        <w:rPr>
          <w:rFonts w:cs="Arial"/>
          <w:szCs w:val="24"/>
        </w:rPr>
        <w:t>Medical waste potentially contaminated with respiratory secretion or body fluids should be placed in red biohazard bags and disposed of as contaminated waste.</w:t>
      </w:r>
    </w:p>
    <w:p w:rsidRPr="00BB1448" w:rsidR="009B5516" w:rsidP="003365A2" w:rsidRDefault="003365A2" w14:paraId="472E793A" w14:textId="070001E5">
      <w:pPr>
        <w:autoSpaceDN w:val="0"/>
        <w:spacing w:after="0" w:line="240" w:lineRule="auto"/>
        <w:ind w:left="1440" w:hanging="360"/>
        <w:jc w:val="both"/>
        <w:rPr>
          <w:rFonts w:cs="Arial"/>
          <w:szCs w:val="24"/>
        </w:rPr>
      </w:pPr>
      <w:r>
        <w:rPr>
          <w:rFonts w:cs="Arial"/>
          <w:szCs w:val="24"/>
        </w:rPr>
        <w:t xml:space="preserve">h. </w:t>
      </w:r>
      <w:r>
        <w:rPr>
          <w:rFonts w:cs="Arial"/>
          <w:szCs w:val="24"/>
        </w:rPr>
        <w:tab/>
      </w:r>
      <w:r w:rsidRPr="00BB1448" w:rsidR="009B5516">
        <w:rPr>
          <w:rFonts w:cs="Arial"/>
          <w:szCs w:val="24"/>
        </w:rPr>
        <w:t xml:space="preserve">Ken White Student Health Center and Mashburn Hall rooms should be cleaned after patient is discharged using medical-grade detergent-disinfectant. </w:t>
      </w:r>
    </w:p>
    <w:p w:rsidRPr="00BB1448" w:rsidR="009B5516" w:rsidP="00605237" w:rsidRDefault="003365A2" w14:paraId="5CED7CD6" w14:textId="27D5FDAA">
      <w:pPr>
        <w:autoSpaceDN w:val="0"/>
        <w:spacing w:after="0" w:line="240" w:lineRule="auto"/>
        <w:ind w:left="1440" w:hanging="360"/>
        <w:jc w:val="both"/>
        <w:rPr>
          <w:rFonts w:cs="Arial"/>
        </w:rPr>
      </w:pPr>
      <w:r w:rsidRPr="00605237">
        <w:rPr>
          <w:rFonts w:cs="Arial"/>
        </w:rPr>
        <w:t>i.</w:t>
      </w:r>
      <w:r>
        <w:tab/>
      </w:r>
      <w:r w:rsidRPr="00605237" w:rsidR="009B5516">
        <w:rPr>
          <w:rFonts w:cs="Arial"/>
        </w:rPr>
        <w:t xml:space="preserve">Air circulation to Ken White Student Health Center and isolation rooms in Mashburn Hall </w:t>
      </w:r>
      <w:r w:rsidRPr="00605237" w:rsidR="00F414F8">
        <w:rPr>
          <w:rFonts w:cs="Arial"/>
        </w:rPr>
        <w:t>will</w:t>
      </w:r>
      <w:r w:rsidRPr="00605237" w:rsidR="009B5516">
        <w:rPr>
          <w:rFonts w:cs="Arial"/>
        </w:rPr>
        <w:t xml:space="preserve"> be minimized</w:t>
      </w:r>
      <w:r w:rsidRPr="00605237" w:rsidR="00F414F8">
        <w:rPr>
          <w:rFonts w:cs="Arial"/>
        </w:rPr>
        <w:t xml:space="preserve"> to the extent possible</w:t>
      </w:r>
      <w:r w:rsidRPr="00605237" w:rsidR="009B5516">
        <w:rPr>
          <w:rFonts w:cs="Arial"/>
        </w:rPr>
        <w:t xml:space="preserve">. </w:t>
      </w:r>
    </w:p>
    <w:p w:rsidRPr="00BB1448" w:rsidR="009B5516" w:rsidP="00A33E82" w:rsidRDefault="009B5516" w14:paraId="1DDB049F" w14:textId="488C804D">
      <w:pPr>
        <w:numPr>
          <w:ilvl w:val="0"/>
          <w:numId w:val="108"/>
        </w:numPr>
        <w:autoSpaceDN w:val="0"/>
        <w:spacing w:after="0" w:line="240" w:lineRule="auto"/>
        <w:jc w:val="both"/>
        <w:rPr>
          <w:rFonts w:cs="Arial"/>
          <w:szCs w:val="24"/>
        </w:rPr>
      </w:pPr>
      <w:r w:rsidRPr="00BB1448">
        <w:rPr>
          <w:rFonts w:cs="Arial"/>
          <w:szCs w:val="24"/>
        </w:rPr>
        <w:t xml:space="preserve">Counseling center staff </w:t>
      </w:r>
      <w:r w:rsidR="0076226D">
        <w:rPr>
          <w:rFonts w:cs="Arial"/>
          <w:szCs w:val="24"/>
        </w:rPr>
        <w:t xml:space="preserve">will </w:t>
      </w:r>
      <w:r w:rsidRPr="00BB1448">
        <w:rPr>
          <w:rFonts w:cs="Arial"/>
          <w:szCs w:val="24"/>
        </w:rPr>
        <w:t>implement the following protocols:</w:t>
      </w:r>
    </w:p>
    <w:p w:rsidR="009B5516" w:rsidP="00A33E82" w:rsidRDefault="009B5516" w14:paraId="764D0A4C" w14:textId="14E6D18B">
      <w:pPr>
        <w:numPr>
          <w:ilvl w:val="1"/>
          <w:numId w:val="108"/>
        </w:numPr>
        <w:autoSpaceDN w:val="0"/>
        <w:spacing w:after="0" w:line="240" w:lineRule="auto"/>
        <w:jc w:val="both"/>
        <w:rPr>
          <w:rFonts w:cs="Arial"/>
          <w:szCs w:val="24"/>
        </w:rPr>
      </w:pPr>
      <w:r w:rsidRPr="00BB1448">
        <w:rPr>
          <w:rFonts w:cs="Arial"/>
          <w:szCs w:val="24"/>
        </w:rPr>
        <w:t>Cancel existing non-urgent appointments.</w:t>
      </w:r>
    </w:p>
    <w:p w:rsidRPr="00BB1448" w:rsidR="0076226D" w:rsidP="00A33E82" w:rsidRDefault="0076226D" w14:paraId="7601774B" w14:textId="00013E60">
      <w:pPr>
        <w:numPr>
          <w:ilvl w:val="1"/>
          <w:numId w:val="108"/>
        </w:numPr>
        <w:autoSpaceDN w:val="0"/>
        <w:spacing w:after="0" w:line="240" w:lineRule="auto"/>
        <w:jc w:val="both"/>
        <w:rPr>
          <w:rFonts w:cs="Arial"/>
          <w:szCs w:val="24"/>
        </w:rPr>
      </w:pPr>
      <w:r>
        <w:rPr>
          <w:rFonts w:cs="Arial"/>
          <w:szCs w:val="24"/>
        </w:rPr>
        <w:t>Move appointments to telemedicine portal if possible.</w:t>
      </w:r>
    </w:p>
    <w:p w:rsidRPr="00BB1448" w:rsidR="009B5516" w:rsidP="00605237" w:rsidRDefault="009B5516" w14:paraId="0490EAD7" w14:textId="49D7DE0C">
      <w:pPr>
        <w:numPr>
          <w:ilvl w:val="1"/>
          <w:numId w:val="108"/>
        </w:numPr>
        <w:autoSpaceDN w:val="0"/>
        <w:spacing w:after="0" w:line="240" w:lineRule="auto"/>
        <w:jc w:val="both"/>
        <w:rPr>
          <w:rFonts w:cs="Arial"/>
        </w:rPr>
      </w:pPr>
      <w:r w:rsidRPr="00605237">
        <w:rPr>
          <w:rFonts w:cs="Arial"/>
        </w:rPr>
        <w:t xml:space="preserve">Provide emotional support on campus and </w:t>
      </w:r>
      <w:r w:rsidRPr="00605237" w:rsidR="21DAF049">
        <w:rPr>
          <w:rFonts w:cs="Arial"/>
        </w:rPr>
        <w:t>in-residence</w:t>
      </w:r>
      <w:r w:rsidRPr="00605237">
        <w:rPr>
          <w:rFonts w:cs="Arial"/>
        </w:rPr>
        <w:t xml:space="preserve"> hall through open support meetings.</w:t>
      </w:r>
    </w:p>
    <w:p w:rsidRPr="00BB1448" w:rsidR="009B5516" w:rsidP="00A33E82" w:rsidRDefault="009B5516" w14:paraId="468DFCDE" w14:textId="77777777">
      <w:pPr>
        <w:numPr>
          <w:ilvl w:val="1"/>
          <w:numId w:val="108"/>
        </w:numPr>
        <w:autoSpaceDN w:val="0"/>
        <w:spacing w:after="0" w:line="240" w:lineRule="auto"/>
        <w:jc w:val="both"/>
        <w:rPr>
          <w:rFonts w:cs="Arial"/>
          <w:szCs w:val="24"/>
        </w:rPr>
      </w:pPr>
      <w:r w:rsidRPr="00BB1448">
        <w:rPr>
          <w:rFonts w:cs="Arial"/>
          <w:szCs w:val="24"/>
        </w:rPr>
        <w:t>Provide telephone support to those in quarantine and isolation.</w:t>
      </w:r>
    </w:p>
    <w:p w:rsidRPr="00BB1448" w:rsidR="009B5516" w:rsidP="00605237" w:rsidRDefault="009B5516" w14:paraId="502AA46B" w14:textId="1B0D6E6C">
      <w:pPr>
        <w:numPr>
          <w:ilvl w:val="1"/>
          <w:numId w:val="108"/>
        </w:numPr>
        <w:autoSpaceDN w:val="0"/>
        <w:spacing w:after="0" w:line="240" w:lineRule="auto"/>
        <w:jc w:val="both"/>
        <w:rPr>
          <w:rFonts w:cs="Arial"/>
        </w:rPr>
      </w:pPr>
      <w:r w:rsidRPr="00605237">
        <w:rPr>
          <w:rFonts w:cs="Arial"/>
        </w:rPr>
        <w:t>Work with local counselors or USG Counseling Crisis Line for additional support</w:t>
      </w:r>
      <w:r w:rsidRPr="00605237" w:rsidR="7875275A">
        <w:rPr>
          <w:rFonts w:cs="Arial"/>
        </w:rPr>
        <w:t xml:space="preserve">. </w:t>
      </w:r>
    </w:p>
    <w:p w:rsidRPr="00BB1448" w:rsidR="009B5516" w:rsidP="398AD87D" w:rsidRDefault="009B5516" w14:paraId="0EF27990" w14:textId="2B7F875F">
      <w:pPr>
        <w:numPr>
          <w:ilvl w:val="0"/>
          <w:numId w:val="108"/>
        </w:numPr>
        <w:autoSpaceDN w:val="0"/>
        <w:spacing w:after="0" w:line="240" w:lineRule="auto"/>
        <w:jc w:val="both"/>
        <w:rPr>
          <w:rFonts w:cs="Arial"/>
        </w:rPr>
      </w:pPr>
      <w:r w:rsidRPr="398AD87D" w:rsidR="009B5516">
        <w:rPr>
          <w:rFonts w:cs="Arial"/>
        </w:rPr>
        <w:t xml:space="preserve">Travel </w:t>
      </w:r>
      <w:r w:rsidRPr="398AD87D" w:rsidR="13B12E75">
        <w:rPr>
          <w:rFonts w:cs="Arial"/>
        </w:rPr>
        <w:t>restrictions</w:t>
      </w:r>
      <w:r w:rsidRPr="398AD87D" w:rsidR="009B5516">
        <w:rPr>
          <w:rFonts w:cs="Arial"/>
        </w:rPr>
        <w:t xml:space="preserve"> will be put in place.</w:t>
      </w:r>
    </w:p>
    <w:p w:rsidRPr="00BB1448" w:rsidR="009B5516" w:rsidP="00A33E82" w:rsidRDefault="009B5516" w14:paraId="072E30E1" w14:textId="0CD3BF35">
      <w:pPr>
        <w:numPr>
          <w:ilvl w:val="0"/>
          <w:numId w:val="108"/>
        </w:numPr>
        <w:autoSpaceDN w:val="0"/>
        <w:spacing w:after="0" w:line="240" w:lineRule="auto"/>
        <w:jc w:val="both"/>
        <w:rPr>
          <w:rFonts w:cs="Arial"/>
          <w:szCs w:val="24"/>
        </w:rPr>
      </w:pPr>
      <w:r w:rsidRPr="00BB1448">
        <w:rPr>
          <w:rFonts w:cs="Arial"/>
          <w:szCs w:val="24"/>
        </w:rPr>
        <w:t xml:space="preserve">Daily absenteeism rates of faculty, staff, and students will be monitored and </w:t>
      </w:r>
      <w:r w:rsidR="0076226D">
        <w:rPr>
          <w:rFonts w:cs="Arial"/>
          <w:szCs w:val="24"/>
        </w:rPr>
        <w:t>in consultation with Georgia Department of Public Health and the University System of Georgia a decision will be made regarding moving the Stage Three of the pandemic plan.</w:t>
      </w:r>
    </w:p>
    <w:p w:rsidRPr="00BB1448" w:rsidR="009B5516" w:rsidP="00A33E82" w:rsidRDefault="009B5516" w14:paraId="1215D79F" w14:textId="77777777">
      <w:pPr>
        <w:numPr>
          <w:ilvl w:val="0"/>
          <w:numId w:val="108"/>
        </w:numPr>
        <w:autoSpaceDN w:val="0"/>
        <w:spacing w:after="0" w:line="240" w:lineRule="auto"/>
        <w:jc w:val="both"/>
        <w:rPr>
          <w:rFonts w:cs="Arial"/>
          <w:szCs w:val="24"/>
        </w:rPr>
      </w:pPr>
      <w:r w:rsidRPr="00BB1448">
        <w:rPr>
          <w:rFonts w:cs="Arial"/>
          <w:szCs w:val="24"/>
        </w:rPr>
        <w:t>All non-credit instructional events will be canceled.</w:t>
      </w:r>
    </w:p>
    <w:p w:rsidRPr="00BB1448" w:rsidR="009B5516" w:rsidP="00A33E82" w:rsidRDefault="009B5516" w14:paraId="1FAA6B4F" w14:textId="663C8B43">
      <w:pPr>
        <w:numPr>
          <w:ilvl w:val="0"/>
          <w:numId w:val="108"/>
        </w:numPr>
        <w:autoSpaceDN w:val="0"/>
        <w:spacing w:after="0" w:line="240" w:lineRule="auto"/>
        <w:jc w:val="both"/>
        <w:rPr>
          <w:rFonts w:cs="Arial"/>
          <w:szCs w:val="24"/>
        </w:rPr>
      </w:pPr>
      <w:r w:rsidRPr="00BB1448">
        <w:rPr>
          <w:rFonts w:cs="Arial"/>
          <w:szCs w:val="24"/>
        </w:rPr>
        <w:t>The Crisis Communication Plan will be enacted.</w:t>
      </w:r>
    </w:p>
    <w:p w:rsidRPr="00BB1448" w:rsidR="009B5516" w:rsidP="009B5516" w:rsidRDefault="009B5516" w14:paraId="3BB7802D" w14:textId="77777777">
      <w:pPr>
        <w:autoSpaceDN w:val="0"/>
        <w:spacing w:after="0" w:line="240" w:lineRule="auto"/>
        <w:ind w:left="720"/>
        <w:jc w:val="both"/>
        <w:rPr>
          <w:rFonts w:cs="Arial"/>
          <w:szCs w:val="24"/>
        </w:rPr>
      </w:pPr>
    </w:p>
    <w:p w:rsidRPr="00BB1448" w:rsidR="009B5516" w:rsidP="009B5516" w:rsidRDefault="009B5516" w14:paraId="67E37204" w14:textId="77777777">
      <w:pPr>
        <w:jc w:val="both"/>
        <w:rPr>
          <w:rFonts w:cs="Arial"/>
          <w:b/>
          <w:szCs w:val="24"/>
          <w:u w:val="single"/>
        </w:rPr>
      </w:pPr>
      <w:r w:rsidRPr="00BB1448">
        <w:rPr>
          <w:rFonts w:cs="Arial"/>
          <w:b/>
          <w:szCs w:val="24"/>
          <w:u w:val="single"/>
        </w:rPr>
        <w:t>Stage 3</w:t>
      </w:r>
    </w:p>
    <w:p w:rsidRPr="00BB1448" w:rsidR="009B5516" w:rsidP="00605237" w:rsidRDefault="009B5516" w14:paraId="1B99E5C3" w14:textId="604E0C7D">
      <w:pPr>
        <w:jc w:val="both"/>
        <w:rPr>
          <w:rFonts w:cs="Arial"/>
        </w:rPr>
      </w:pPr>
      <w:r w:rsidRPr="00605237">
        <w:rPr>
          <w:rFonts w:cs="Arial"/>
        </w:rPr>
        <w:t>When absenteeism rates equal at least 25% for three consecutive days running</w:t>
      </w:r>
      <w:r w:rsidRPr="00605237" w:rsidR="0076226D">
        <w:rPr>
          <w:rFonts w:cs="Arial"/>
        </w:rPr>
        <w:t xml:space="preserve"> or following local, </w:t>
      </w:r>
      <w:r w:rsidRPr="00605237" w:rsidR="1B12969B">
        <w:rPr>
          <w:rFonts w:cs="Arial"/>
        </w:rPr>
        <w:t>state,</w:t>
      </w:r>
      <w:r w:rsidRPr="00605237" w:rsidR="0076226D">
        <w:rPr>
          <w:rFonts w:cs="Arial"/>
        </w:rPr>
        <w:t xml:space="preserve"> or national public health orders, the following actions will occur.</w:t>
      </w:r>
    </w:p>
    <w:p w:rsidRPr="00BB1448" w:rsidR="009B5516" w:rsidP="00A33E82" w:rsidRDefault="009B5516" w14:paraId="7A10294D" w14:textId="09EE9523">
      <w:pPr>
        <w:numPr>
          <w:ilvl w:val="0"/>
          <w:numId w:val="106"/>
        </w:numPr>
        <w:autoSpaceDN w:val="0"/>
        <w:spacing w:after="0" w:line="240" w:lineRule="auto"/>
        <w:jc w:val="both"/>
        <w:rPr>
          <w:rFonts w:cs="Arial"/>
          <w:szCs w:val="24"/>
        </w:rPr>
      </w:pPr>
      <w:r w:rsidRPr="00BB1448">
        <w:rPr>
          <w:rFonts w:cs="Arial"/>
          <w:szCs w:val="24"/>
        </w:rPr>
        <w:t xml:space="preserve">The College will </w:t>
      </w:r>
      <w:r w:rsidR="0076226D">
        <w:rPr>
          <w:rFonts w:cs="Arial"/>
          <w:szCs w:val="24"/>
        </w:rPr>
        <w:t>follow Georgia Department of Public Health and/or USG directives regarding closure.</w:t>
      </w:r>
    </w:p>
    <w:p w:rsidRPr="00BB1448" w:rsidR="009B5516" w:rsidP="00A33E82" w:rsidRDefault="009B5516" w14:paraId="590D6967" w14:textId="77777777">
      <w:pPr>
        <w:numPr>
          <w:ilvl w:val="0"/>
          <w:numId w:val="106"/>
        </w:numPr>
        <w:autoSpaceDN w:val="0"/>
        <w:spacing w:after="0" w:line="240" w:lineRule="auto"/>
        <w:jc w:val="both"/>
        <w:rPr>
          <w:rFonts w:cs="Arial"/>
          <w:szCs w:val="24"/>
        </w:rPr>
      </w:pPr>
      <w:r w:rsidRPr="00BB1448">
        <w:rPr>
          <w:rFonts w:cs="Arial"/>
          <w:szCs w:val="24"/>
        </w:rPr>
        <w:t xml:space="preserve">Ken White Student Health Center and Mashburn Hall staff will coordinate with public health officials to provide housing for ill students who are not able to be quarantined at home or in the hospital. </w:t>
      </w:r>
    </w:p>
    <w:p w:rsidRPr="00BB1448" w:rsidR="009B5516" w:rsidP="00A33E82" w:rsidRDefault="009B5516" w14:paraId="72918D20" w14:textId="77777777">
      <w:pPr>
        <w:numPr>
          <w:ilvl w:val="0"/>
          <w:numId w:val="106"/>
        </w:numPr>
        <w:autoSpaceDN w:val="0"/>
        <w:spacing w:after="0" w:line="240" w:lineRule="auto"/>
        <w:jc w:val="both"/>
        <w:rPr>
          <w:rFonts w:cs="Arial"/>
          <w:szCs w:val="24"/>
        </w:rPr>
      </w:pPr>
      <w:r w:rsidRPr="00BB1448">
        <w:rPr>
          <w:rFonts w:cs="Arial"/>
          <w:szCs w:val="24"/>
        </w:rPr>
        <w:lastRenderedPageBreak/>
        <w:t>Faculty and students will be expected to continue with a modified version of the class as outlined in the syllabus.</w:t>
      </w:r>
    </w:p>
    <w:p w:rsidRPr="00BB1448" w:rsidR="009B5516" w:rsidP="00A33E82" w:rsidRDefault="009B5516" w14:paraId="54DFF65D" w14:textId="77777777">
      <w:pPr>
        <w:numPr>
          <w:ilvl w:val="0"/>
          <w:numId w:val="106"/>
        </w:numPr>
        <w:autoSpaceDN w:val="0"/>
        <w:spacing w:after="0" w:line="240" w:lineRule="auto"/>
        <w:jc w:val="both"/>
        <w:rPr>
          <w:rFonts w:cs="Arial"/>
          <w:szCs w:val="24"/>
        </w:rPr>
      </w:pPr>
      <w:r w:rsidRPr="00BB1448">
        <w:rPr>
          <w:rFonts w:cs="Arial"/>
          <w:szCs w:val="24"/>
        </w:rPr>
        <w:t>College representatives will be in daily contact with local government authorities and The Board of Regents.</w:t>
      </w:r>
    </w:p>
    <w:p w:rsidRPr="00BB1448" w:rsidR="009B5516" w:rsidP="00A33E82" w:rsidRDefault="009B5516" w14:paraId="2EFB43CC" w14:textId="77777777">
      <w:pPr>
        <w:numPr>
          <w:ilvl w:val="0"/>
          <w:numId w:val="106"/>
        </w:numPr>
        <w:autoSpaceDN w:val="0"/>
        <w:spacing w:after="0" w:line="240" w:lineRule="auto"/>
        <w:jc w:val="both"/>
        <w:rPr>
          <w:rFonts w:cs="Arial"/>
          <w:szCs w:val="24"/>
        </w:rPr>
      </w:pPr>
      <w:r w:rsidRPr="00BB1448">
        <w:rPr>
          <w:rFonts w:cs="Arial"/>
          <w:szCs w:val="24"/>
        </w:rPr>
        <w:t>The Business Continuity Plan will be enacted.</w:t>
      </w:r>
    </w:p>
    <w:p w:rsidRPr="00BB1448" w:rsidR="009B5516" w:rsidP="00A33E82" w:rsidRDefault="009B5516" w14:paraId="4D135063" w14:textId="6FD37C82">
      <w:pPr>
        <w:numPr>
          <w:ilvl w:val="0"/>
          <w:numId w:val="106"/>
        </w:numPr>
        <w:autoSpaceDN w:val="0"/>
        <w:spacing w:after="0" w:line="240" w:lineRule="auto"/>
        <w:jc w:val="both"/>
        <w:rPr>
          <w:rFonts w:cs="Arial"/>
          <w:szCs w:val="24"/>
        </w:rPr>
      </w:pPr>
      <w:r w:rsidRPr="00BB1448">
        <w:rPr>
          <w:rFonts w:cs="Arial"/>
          <w:szCs w:val="24"/>
        </w:rPr>
        <w:t xml:space="preserve">The Crisis Communication Plan will remain in place </w:t>
      </w:r>
      <w:r w:rsidR="0076226D">
        <w:rPr>
          <w:rFonts w:cs="Arial"/>
          <w:szCs w:val="24"/>
        </w:rPr>
        <w:t>and provide campus updates as needed</w:t>
      </w:r>
      <w:r w:rsidRPr="00BB1448">
        <w:rPr>
          <w:rFonts w:cs="Arial"/>
          <w:szCs w:val="24"/>
        </w:rPr>
        <w:t>.</w:t>
      </w:r>
    </w:p>
    <w:p w:rsidRPr="00BB1448" w:rsidR="009B5516" w:rsidP="009B5516" w:rsidRDefault="009B5516" w14:paraId="55997E53" w14:textId="77777777">
      <w:pPr>
        <w:autoSpaceDN w:val="0"/>
        <w:spacing w:after="0" w:line="240" w:lineRule="auto"/>
        <w:ind w:left="720"/>
        <w:jc w:val="both"/>
        <w:rPr>
          <w:rFonts w:cs="Arial"/>
          <w:szCs w:val="24"/>
        </w:rPr>
      </w:pPr>
    </w:p>
    <w:p w:rsidRPr="00BB1448" w:rsidR="009B5516" w:rsidP="009B5516" w:rsidRDefault="009B5516" w14:paraId="78FFCE09" w14:textId="77777777">
      <w:pPr>
        <w:jc w:val="both"/>
        <w:rPr>
          <w:rFonts w:cs="Arial"/>
          <w:b/>
          <w:szCs w:val="24"/>
          <w:u w:val="single"/>
        </w:rPr>
      </w:pPr>
      <w:r w:rsidRPr="00BB1448">
        <w:rPr>
          <w:rFonts w:cs="Arial"/>
          <w:b/>
          <w:szCs w:val="24"/>
          <w:u w:val="single"/>
        </w:rPr>
        <w:t>Stage 4</w:t>
      </w:r>
    </w:p>
    <w:p w:rsidR="009B5516" w:rsidP="00605237" w:rsidRDefault="009B5516" w14:paraId="2031D2D8" w14:textId="6CC52432">
      <w:pPr>
        <w:jc w:val="both"/>
        <w:rPr>
          <w:rFonts w:cs="Arial"/>
        </w:rPr>
      </w:pPr>
      <w:r w:rsidRPr="00605237">
        <w:rPr>
          <w:rFonts w:cs="Arial"/>
        </w:rPr>
        <w:t xml:space="preserve">The College resumes operations, and College officials will continue to monitor the area and be in contact with local government officials for </w:t>
      </w:r>
      <w:r w:rsidRPr="00605237" w:rsidR="6C077AF4">
        <w:rPr>
          <w:rFonts w:cs="Arial"/>
        </w:rPr>
        <w:t>a period</w:t>
      </w:r>
      <w:r w:rsidRPr="00605237">
        <w:rPr>
          <w:rFonts w:cs="Arial"/>
        </w:rPr>
        <w:t xml:space="preserve"> to be determined.</w:t>
      </w:r>
    </w:p>
    <w:p w:rsidR="0076226D" w:rsidP="002C3BEE" w:rsidRDefault="0076226D" w14:paraId="73D25AF8" w14:textId="35BE7CA8">
      <w:pPr>
        <w:pStyle w:val="ListParagraph"/>
        <w:numPr>
          <w:ilvl w:val="0"/>
          <w:numId w:val="117"/>
        </w:numPr>
        <w:jc w:val="both"/>
        <w:rPr>
          <w:rFonts w:cs="Arial"/>
          <w:szCs w:val="24"/>
        </w:rPr>
      </w:pPr>
      <w:r>
        <w:rPr>
          <w:rFonts w:cs="Arial"/>
          <w:szCs w:val="24"/>
        </w:rPr>
        <w:t>The College will follow infections disease and isolation protocols mandated by state and national public health agencies.</w:t>
      </w:r>
    </w:p>
    <w:p w:rsidRPr="0076226D" w:rsidR="0076226D" w:rsidP="002C3BEE" w:rsidRDefault="0076226D" w14:paraId="67C119FD" w14:textId="031B3700">
      <w:pPr>
        <w:pStyle w:val="ListParagraph"/>
        <w:numPr>
          <w:ilvl w:val="0"/>
          <w:numId w:val="117"/>
        </w:numPr>
        <w:jc w:val="both"/>
        <w:rPr>
          <w:rFonts w:cs="Arial"/>
          <w:szCs w:val="24"/>
        </w:rPr>
      </w:pPr>
      <w:r>
        <w:rPr>
          <w:rFonts w:cs="Arial"/>
          <w:szCs w:val="24"/>
        </w:rPr>
        <w:t>Operations will resume under direction of the University System of Georgia and local, state, and national public health guidance.</w:t>
      </w:r>
    </w:p>
    <w:p w:rsidRPr="00BB1448" w:rsidR="009B5516" w:rsidP="00605237" w:rsidRDefault="009B5516" w14:paraId="32727126" w14:textId="36702A48">
      <w:pPr>
        <w:jc w:val="both"/>
        <w:rPr>
          <w:rFonts w:cs="Arial"/>
        </w:rPr>
      </w:pPr>
      <w:r w:rsidRPr="00605237">
        <w:rPr>
          <w:rFonts w:cs="Arial"/>
        </w:rPr>
        <w:t xml:space="preserve">*The situations of students and faculty studying abroad will be evaluated on a </w:t>
      </w:r>
      <w:r w:rsidRPr="00605237" w:rsidR="6E11CD1A">
        <w:rPr>
          <w:rFonts w:cs="Arial"/>
        </w:rPr>
        <w:t>case-by-case</w:t>
      </w:r>
      <w:r w:rsidRPr="00605237">
        <w:rPr>
          <w:rFonts w:cs="Arial"/>
        </w:rPr>
        <w:t xml:space="preserve"> basis. </w:t>
      </w:r>
    </w:p>
    <w:p w:rsidRPr="009B5516" w:rsidR="009B5516" w:rsidP="009B5516" w:rsidRDefault="009B5516" w14:paraId="6B6B9FFC" w14:textId="77777777">
      <w:pPr>
        <w:rPr>
          <w:rFonts w:cs="Arial"/>
          <w:szCs w:val="24"/>
        </w:rPr>
      </w:pPr>
      <w:r w:rsidRPr="00BB1448">
        <w:rPr>
          <w:rFonts w:cs="Arial"/>
          <w:szCs w:val="24"/>
        </w:rPr>
        <w:t>*At any time, this plan may be superseded by a direct order from a governmental agency.</w:t>
      </w:r>
    </w:p>
    <w:p w:rsidR="00C44F70" w:rsidRDefault="00C44F70" w14:paraId="76926ED4" w14:textId="77777777">
      <w:pPr>
        <w:ind w:left="0"/>
        <w:rPr>
          <w:rFonts w:eastAsiaTheme="majorEastAsia" w:cstheme="majorBidi"/>
          <w:b/>
          <w:sz w:val="32"/>
          <w:szCs w:val="32"/>
          <w:u w:val="single"/>
        </w:rPr>
      </w:pPr>
      <w:r>
        <w:br w:type="page"/>
      </w:r>
    </w:p>
    <w:p w:rsidR="001E19E4" w:rsidP="00A33E82" w:rsidRDefault="001E19E4" w14:paraId="428D6433" w14:textId="6B87D380">
      <w:pPr>
        <w:pStyle w:val="Heading1"/>
        <w:numPr>
          <w:ilvl w:val="0"/>
          <w:numId w:val="82"/>
        </w:numPr>
        <w:rPr/>
      </w:pPr>
      <w:bookmarkStart w:name="_Toc1778263798" w:id="308424730"/>
      <w:r w:rsidR="001E19E4">
        <w:rPr/>
        <w:t>STUDENT CONDUCT</w:t>
      </w:r>
      <w:bookmarkEnd w:id="146"/>
      <w:bookmarkEnd w:id="147"/>
      <w:bookmarkEnd w:id="308424730"/>
    </w:p>
    <w:p w:rsidR="001E19E4" w:rsidP="00B9741F" w:rsidRDefault="001E19E4" w14:paraId="3AD6404E" w14:textId="739D66C8">
      <w:pPr>
        <w:ind w:left="0"/>
      </w:pPr>
      <w:r w:rsidR="001E19E4">
        <w:rPr/>
        <w:t xml:space="preserve">Students </w:t>
      </w:r>
      <w:r w:rsidR="222C0FB8">
        <w:rPr/>
        <w:t>at</w:t>
      </w:r>
      <w:r w:rsidR="001E19E4">
        <w:rPr/>
        <w:t xml:space="preserve"> Dalton State College have an obligation to </w:t>
      </w:r>
      <w:r w:rsidR="001E19E4">
        <w:rPr/>
        <w:t>assist</w:t>
      </w:r>
      <w:r w:rsidR="001E19E4">
        <w:rPr/>
        <w:t xml:space="preserve"> in making the College an effective place for the transmission of knowledge, the pursuit of truth, the development of self, and the improvement of society. As citizens, students enjoy the same freedoms that other citizens enjoy and, in turn, they </w:t>
      </w:r>
      <w:r w:rsidR="001E19E4">
        <w:rPr/>
        <w:t>are responsible for</w:t>
      </w:r>
      <w:r w:rsidR="001E19E4">
        <w:rPr/>
        <w:t xml:space="preserve"> conducting themselves </w:t>
      </w:r>
      <w:r w:rsidR="001E19E4">
        <w:rPr/>
        <w:t>in accordance with</w:t>
      </w:r>
      <w:r w:rsidR="001E19E4">
        <w:rPr/>
        <w:t xml:space="preserve"> the requirements of law and the DSC Code of Student Conduct.</w:t>
      </w:r>
    </w:p>
    <w:p w:rsidR="001E19E4" w:rsidP="00B9741F" w:rsidRDefault="001E19E4" w14:paraId="486DCAED" w14:textId="7D415EC3">
      <w:pPr>
        <w:ind w:left="0"/>
      </w:pPr>
      <w:r w:rsidR="001E19E4">
        <w:rPr/>
        <w:t xml:space="preserve">As students </w:t>
      </w:r>
      <w:r w:rsidR="5E0CAA7B">
        <w:rPr/>
        <w:t>at</w:t>
      </w:r>
      <w:r w:rsidR="001E19E4">
        <w:rPr/>
        <w:t xml:space="preserve"> Dalton State College, they </w:t>
      </w:r>
      <w:r w:rsidR="001E19E4">
        <w:rPr/>
        <w:t>are responsible for</w:t>
      </w:r>
      <w:r w:rsidR="001E19E4">
        <w:rPr/>
        <w:t xml:space="preserve"> compliance with all College regulations. Under the authority of the Board of Regents, the College is delegated the responsibility for </w:t>
      </w:r>
      <w:r w:rsidR="001E19E4">
        <w:rPr/>
        <w:t>establishing</w:t>
      </w:r>
      <w:r w:rsidR="001E19E4">
        <w:rPr/>
        <w:t xml:space="preserve"> and enforcing regulations </w:t>
      </w:r>
      <w:r w:rsidR="001E19E4">
        <w:rPr/>
        <w:t>pertaining to</w:t>
      </w:r>
      <w:r w:rsidR="001E19E4">
        <w:rPr/>
        <w:t xml:space="preserve"> student conduct. </w:t>
      </w:r>
      <w:r w:rsidR="00374B7D">
        <w:rPr/>
        <w:t xml:space="preserve">View the </w:t>
      </w:r>
      <w:hyperlink r:id="Rae02d7f556f84961">
        <w:r w:rsidRPr="398AD87D" w:rsidR="009D2E7A">
          <w:rPr>
            <w:rStyle w:val="Hyperlink"/>
          </w:rPr>
          <w:t>conduct code</w:t>
        </w:r>
      </w:hyperlink>
    </w:p>
    <w:p w:rsidR="001E19E4" w:rsidP="00114AA3" w:rsidRDefault="001E19E4" w14:paraId="66577881" w14:textId="77777777">
      <w:pPr>
        <w:ind w:left="0"/>
      </w:pPr>
    </w:p>
    <w:p w:rsidR="001E19E4" w:rsidP="00EA4FF1" w:rsidRDefault="001E19E4" w14:paraId="44B6E220" w14:textId="77777777"/>
    <w:p w:rsidR="00F84AD6" w:rsidRDefault="00F84AD6" w14:paraId="7FC3CE57" w14:textId="77777777">
      <w:pPr>
        <w:ind w:left="0"/>
      </w:pPr>
      <w:r>
        <w:br w:type="page"/>
      </w:r>
    </w:p>
    <w:p w:rsidR="001E19E4" w:rsidP="00A33E82" w:rsidRDefault="001E19E4" w14:paraId="08BED889" w14:textId="3D9A80C8">
      <w:pPr>
        <w:pStyle w:val="Heading1"/>
        <w:numPr>
          <w:ilvl w:val="0"/>
          <w:numId w:val="82"/>
        </w:numPr>
        <w:rPr/>
      </w:pPr>
      <w:bookmarkStart w:name="_Toc490569378" w:id="149"/>
      <w:bookmarkStart w:name="_Toc490571655" w:id="150"/>
      <w:bookmarkStart w:name="_Toc290331094" w:id="75369487"/>
      <w:r w:rsidR="001E19E4">
        <w:rPr/>
        <w:t xml:space="preserve">COMMUNITY RESPONSE </w:t>
      </w:r>
      <w:r w:rsidR="001E19E4">
        <w:rPr/>
        <w:t>INFORMATION</w:t>
      </w:r>
      <w:bookmarkEnd w:id="149"/>
      <w:bookmarkEnd w:id="150"/>
      <w:bookmarkEnd w:id="75369487"/>
    </w:p>
    <w:p w:rsidRPr="00114AA3" w:rsidR="001E19E4" w:rsidP="00C44F70" w:rsidRDefault="001E19E4" w14:paraId="1C85B7F8" w14:textId="3D9A80C8">
      <w:pPr>
        <w:pStyle w:val="Heading2"/>
      </w:pPr>
      <w:bookmarkStart w:name="_Toc490571461" w:id="152"/>
      <w:bookmarkStart w:name="_Toc490572780" w:id="153"/>
      <w:bookmarkStart w:name="_Toc1726249191" w:id="2075477554"/>
      <w:r w:rsidR="001E19E4">
        <w:rPr/>
        <w:t>EMERGENCY CONTACTS</w:t>
      </w:r>
      <w:bookmarkEnd w:id="152"/>
      <w:bookmarkEnd w:id="153"/>
      <w:bookmarkEnd w:id="2075477554"/>
    </w:p>
    <w:p w:rsidR="001E19E4" w:rsidP="00284414" w:rsidRDefault="001E19E4" w14:paraId="50EF6CE9" w14:textId="3FD9180D">
      <w:pPr>
        <w:ind w:left="0"/>
        <w:rPr>
          <w:b/>
        </w:rPr>
      </w:pPr>
      <w:r w:rsidRPr="00284414">
        <w:rPr>
          <w:b/>
        </w:rPr>
        <w:t>For emergencies on campus, call Dalton State Public Safety at 706-272-4461 or extension 4461 from a campus phone or call 911.</w:t>
      </w:r>
    </w:p>
    <w:tbl>
      <w:tblPr>
        <w:tblW w:w="0" w:type="auto"/>
        <w:tblLook w:val="04A0" w:firstRow="1" w:lastRow="0" w:firstColumn="1" w:lastColumn="0" w:noHBand="0" w:noVBand="1"/>
        <w:tblCaption w:val="Emergency Contacts Community Response - Table"/>
        <w:tblDescription w:val="Emergency Contacts Community Response - Table"/>
      </w:tblPr>
      <w:tblGrid>
        <w:gridCol w:w="7105"/>
        <w:gridCol w:w="2245"/>
      </w:tblGrid>
      <w:tr w:rsidR="00D150BD" w:rsidTr="00D06F8A" w14:paraId="0D18A941" w14:textId="77777777">
        <w:trPr>
          <w:tblHeader/>
        </w:trPr>
        <w:tc>
          <w:tcPr>
            <w:tcW w:w="7105" w:type="dxa"/>
          </w:tcPr>
          <w:p w:rsidR="00D150BD" w:rsidP="00D150BD" w:rsidRDefault="00D150BD" w14:paraId="7527E728" w14:textId="101B1DF1">
            <w:pPr>
              <w:ind w:left="0"/>
              <w:rPr>
                <w:b/>
              </w:rPr>
            </w:pPr>
            <w:r w:rsidRPr="00276338">
              <w:rPr>
                <w:b/>
              </w:rPr>
              <w:t>EMERGENCY CONTACTS</w:t>
            </w:r>
          </w:p>
        </w:tc>
        <w:tc>
          <w:tcPr>
            <w:tcW w:w="2245" w:type="dxa"/>
          </w:tcPr>
          <w:p w:rsidR="00D150BD" w:rsidP="00D150BD" w:rsidRDefault="00D150BD" w14:paraId="16DBE624" w14:textId="192DDF42">
            <w:pPr>
              <w:ind w:left="0"/>
              <w:rPr>
                <w:b/>
              </w:rPr>
            </w:pPr>
          </w:p>
        </w:tc>
      </w:tr>
      <w:tr w:rsidR="00D150BD" w:rsidTr="00D06F8A" w14:paraId="3F8CB3AC" w14:textId="77777777">
        <w:tc>
          <w:tcPr>
            <w:tcW w:w="7105" w:type="dxa"/>
          </w:tcPr>
          <w:p w:rsidR="00D150BD" w:rsidP="00D150BD" w:rsidRDefault="00D150BD" w14:paraId="0621E29B" w14:textId="7B586975">
            <w:pPr>
              <w:ind w:left="0"/>
              <w:rPr>
                <w:b/>
              </w:rPr>
            </w:pPr>
            <w:r w:rsidRPr="00276338">
              <w:t>Dalton State Public Safety (24 hours)</w:t>
            </w:r>
          </w:p>
        </w:tc>
        <w:tc>
          <w:tcPr>
            <w:tcW w:w="2245" w:type="dxa"/>
          </w:tcPr>
          <w:p w:rsidR="00D150BD" w:rsidP="00D150BD" w:rsidRDefault="00D150BD" w14:paraId="5CFF0C6E" w14:textId="028E0249">
            <w:pPr>
              <w:ind w:left="0"/>
              <w:rPr>
                <w:b/>
              </w:rPr>
            </w:pPr>
            <w:r>
              <w:t>706-272-4461</w:t>
            </w:r>
          </w:p>
        </w:tc>
      </w:tr>
      <w:tr w:rsidR="00D150BD" w:rsidTr="00D06F8A" w14:paraId="793FB1AC" w14:textId="77777777">
        <w:tc>
          <w:tcPr>
            <w:tcW w:w="7105" w:type="dxa"/>
          </w:tcPr>
          <w:p w:rsidR="00D150BD" w:rsidP="00D150BD" w:rsidRDefault="00D150BD" w14:paraId="13D5B3EA" w14:textId="09D2B594">
            <w:pPr>
              <w:ind w:left="0"/>
              <w:rPr>
                <w:b/>
              </w:rPr>
            </w:pPr>
            <w:r w:rsidRPr="00276338">
              <w:t>Dalton State Plant Operations</w:t>
            </w:r>
          </w:p>
        </w:tc>
        <w:tc>
          <w:tcPr>
            <w:tcW w:w="2245" w:type="dxa"/>
          </w:tcPr>
          <w:p w:rsidR="00D150BD" w:rsidP="00D150BD" w:rsidRDefault="00D150BD" w14:paraId="0863D71A" w14:textId="1CFA6CAF">
            <w:pPr>
              <w:ind w:left="0"/>
              <w:rPr>
                <w:b/>
              </w:rPr>
            </w:pPr>
            <w:r>
              <w:t>706-272-4446</w:t>
            </w:r>
          </w:p>
        </w:tc>
      </w:tr>
      <w:tr w:rsidR="00D150BD" w:rsidTr="00D06F8A" w14:paraId="718EB920" w14:textId="77777777">
        <w:tc>
          <w:tcPr>
            <w:tcW w:w="7105" w:type="dxa"/>
          </w:tcPr>
          <w:p w:rsidR="00D150BD" w:rsidP="00D150BD" w:rsidRDefault="00D150BD" w14:paraId="1B8FFA4A" w14:textId="738C9CD8">
            <w:pPr>
              <w:ind w:left="0"/>
              <w:rPr>
                <w:b/>
              </w:rPr>
            </w:pPr>
            <w:r w:rsidRPr="00276338">
              <w:t>Chemical/Hazardous Material Spill</w:t>
            </w:r>
          </w:p>
        </w:tc>
        <w:tc>
          <w:tcPr>
            <w:tcW w:w="2245" w:type="dxa"/>
          </w:tcPr>
          <w:p w:rsidR="00D150BD" w:rsidP="00D150BD" w:rsidRDefault="00D150BD" w14:paraId="7D81A473" w14:textId="7469FF81">
            <w:pPr>
              <w:ind w:left="0"/>
              <w:rPr>
                <w:b/>
              </w:rPr>
            </w:pPr>
            <w:r w:rsidRPr="00276338">
              <w:t>1-800-424-8802</w:t>
            </w:r>
          </w:p>
        </w:tc>
      </w:tr>
      <w:tr w:rsidR="00D150BD" w:rsidTr="00D06F8A" w14:paraId="3EF88950" w14:textId="77777777">
        <w:tc>
          <w:tcPr>
            <w:tcW w:w="7105" w:type="dxa"/>
          </w:tcPr>
          <w:p w:rsidR="00D150BD" w:rsidP="00D150BD" w:rsidRDefault="00D150BD" w14:paraId="0B60E974" w14:textId="217BED94">
            <w:pPr>
              <w:ind w:left="0"/>
              <w:rPr>
                <w:b/>
              </w:rPr>
            </w:pPr>
            <w:r w:rsidRPr="00276338">
              <w:t>City of Dalton Police, Fire, and EMS</w:t>
            </w:r>
          </w:p>
        </w:tc>
        <w:tc>
          <w:tcPr>
            <w:tcW w:w="2245" w:type="dxa"/>
          </w:tcPr>
          <w:p w:rsidR="00D150BD" w:rsidP="00D150BD" w:rsidRDefault="00D150BD" w14:paraId="1FE8BF1D" w14:textId="2A560808">
            <w:pPr>
              <w:ind w:left="0"/>
              <w:rPr>
                <w:b/>
              </w:rPr>
            </w:pPr>
            <w:r w:rsidRPr="00276338">
              <w:t>911</w:t>
            </w:r>
          </w:p>
        </w:tc>
      </w:tr>
      <w:tr w:rsidR="00D150BD" w:rsidTr="00D06F8A" w14:paraId="50DCB5D4" w14:textId="77777777">
        <w:tc>
          <w:tcPr>
            <w:tcW w:w="7105" w:type="dxa"/>
          </w:tcPr>
          <w:p w:rsidR="00D150BD" w:rsidP="00D150BD" w:rsidRDefault="00D150BD" w14:paraId="5FB88A5E" w14:textId="417ED666">
            <w:pPr>
              <w:ind w:left="0"/>
              <w:rPr>
                <w:b/>
              </w:rPr>
            </w:pPr>
            <w:r w:rsidRPr="00276338">
              <w:t>Whitfield County Sheriff’s Office and Fire Department</w:t>
            </w:r>
          </w:p>
        </w:tc>
        <w:tc>
          <w:tcPr>
            <w:tcW w:w="2245" w:type="dxa"/>
          </w:tcPr>
          <w:p w:rsidR="00D150BD" w:rsidP="00D150BD" w:rsidRDefault="00D150BD" w14:paraId="45A11CDA" w14:textId="39F3E970">
            <w:pPr>
              <w:ind w:left="0"/>
              <w:rPr>
                <w:b/>
              </w:rPr>
            </w:pPr>
            <w:r w:rsidRPr="00276338">
              <w:t>911</w:t>
            </w:r>
          </w:p>
        </w:tc>
      </w:tr>
    </w:tbl>
    <w:p w:rsidRPr="005E16C7" w:rsidR="001E19E4" w:rsidP="00C44F70" w:rsidRDefault="001E19E4" w14:paraId="5A7DF684" w14:textId="3D9A80C8">
      <w:pPr>
        <w:pStyle w:val="Heading2"/>
      </w:pPr>
      <w:bookmarkStart w:name="_Toc490571462" w:id="155"/>
      <w:bookmarkStart w:name="_Toc490572781" w:id="156"/>
      <w:bookmarkStart w:name="_Toc720946287" w:id="39033255"/>
      <w:r w:rsidR="001E19E4">
        <w:rPr/>
        <w:t>GENERAL EMERGENCY OVERVIEW</w:t>
      </w:r>
      <w:bookmarkEnd w:id="155"/>
      <w:bookmarkEnd w:id="156"/>
      <w:bookmarkEnd w:id="39033255"/>
    </w:p>
    <w:p w:rsidR="001E19E4" w:rsidP="00284414" w:rsidRDefault="001E19E4" w14:paraId="72D27AED" w14:textId="7302BFCA">
      <w:pPr>
        <w:ind w:left="0"/>
      </w:pPr>
      <w:r>
        <w:t>Emergencies and disasters may occur at anytime and anywhere and may range from technological or natural</w:t>
      </w:r>
      <w:r w:rsidR="00284414">
        <w:t xml:space="preserve"> </w:t>
      </w:r>
      <w:r>
        <w:t>disasters to civil disturbances. Primary emergency management guidance is provided by the Dalton State</w:t>
      </w:r>
      <w:r w:rsidR="00284414">
        <w:t xml:space="preserve"> </w:t>
      </w:r>
      <w:r>
        <w:t>College Emergency Action Plan. Emergency planning and preparedness for Dalton State has been developed</w:t>
      </w:r>
      <w:r w:rsidR="00284414">
        <w:t xml:space="preserve"> </w:t>
      </w:r>
      <w:r>
        <w:t xml:space="preserve">over many years and is an ongoing process. It is impossible to plan for every </w:t>
      </w:r>
      <w:r w:rsidR="00284414">
        <w:t>e</w:t>
      </w:r>
      <w:r>
        <w:t>mergency, but these guidelines</w:t>
      </w:r>
      <w:r w:rsidR="00284414">
        <w:t xml:space="preserve"> </w:t>
      </w:r>
      <w:r>
        <w:t>are designed to help with most situations</w:t>
      </w:r>
      <w:r w:rsidR="352787A1">
        <w:t xml:space="preserve">. </w:t>
      </w:r>
      <w:r w:rsidR="002A0F57">
        <w:t xml:space="preserve">The Office of Public Safety offers training in general emergency </w:t>
      </w:r>
      <w:r w:rsidR="19070BE5">
        <w:t>overview,</w:t>
      </w:r>
      <w:r w:rsidR="002A0F57">
        <w:t xml:space="preserve"> and it is available upon request</w:t>
      </w:r>
      <w:r w:rsidR="50D3110E">
        <w:t xml:space="preserve">. </w:t>
      </w:r>
      <w:r w:rsidR="002A0F57">
        <w:t>Our officers receive in-service training regarding general emergencies on a continual basis.</w:t>
      </w:r>
    </w:p>
    <w:p w:rsidR="001E19E4" w:rsidP="00284414" w:rsidRDefault="001E19E4" w14:paraId="32205E67" w14:textId="0472C2A2">
      <w:pPr>
        <w:ind w:left="0"/>
      </w:pPr>
      <w:r>
        <w:t>If there is an emergency on the Dalton State College campus, notify the Office of Public Safety immediately</w:t>
      </w:r>
      <w:r w:rsidR="00284414">
        <w:t xml:space="preserve"> </w:t>
      </w:r>
      <w:r>
        <w:t>by dialing 706-272-4461 or by dialing extension 4461 from a campus phone. Calls to 911 are also rerouted to</w:t>
      </w:r>
      <w:r w:rsidR="00284414">
        <w:t xml:space="preserve"> </w:t>
      </w:r>
      <w:r>
        <w:t>our Dispatch Center. Give the dispatcher all information that is relevant to the situation, so the dispatcher may</w:t>
      </w:r>
      <w:r w:rsidR="00284414">
        <w:t xml:space="preserve"> </w:t>
      </w:r>
      <w:r>
        <w:t>determine what type of response is needed.</w:t>
      </w:r>
    </w:p>
    <w:p w:rsidRPr="005E16C7" w:rsidR="001E19E4" w:rsidP="00C44F70" w:rsidRDefault="001E19E4" w14:paraId="1ED2661E" w14:textId="3D9A80C8">
      <w:pPr>
        <w:pStyle w:val="Heading2"/>
      </w:pPr>
      <w:bookmarkStart w:name="_Toc490571463" w:id="158"/>
      <w:bookmarkStart w:name="_Toc490572782" w:id="159"/>
      <w:bookmarkStart w:name="_Toc1524030181" w:id="855175637"/>
      <w:r w:rsidR="001E19E4">
        <w:rPr/>
        <w:t>PREPARING FOR EMERGENCIES</w:t>
      </w:r>
      <w:bookmarkEnd w:id="158"/>
      <w:bookmarkEnd w:id="159"/>
      <w:bookmarkEnd w:id="855175637"/>
    </w:p>
    <w:p w:rsidR="001E19E4" w:rsidP="00F343F1" w:rsidRDefault="001E19E4" w14:paraId="103CBF28" w14:textId="5FB54528">
      <w:pPr>
        <w:ind w:left="0"/>
      </w:pPr>
      <w:r w:rsidR="001E19E4">
        <w:rPr/>
        <w:t xml:space="preserve">In larger emergencies that may </w:t>
      </w:r>
      <w:r w:rsidR="001E19E4">
        <w:rPr/>
        <w:t>impact</w:t>
      </w:r>
      <w:r w:rsidR="001E19E4">
        <w:rPr/>
        <w:t xml:space="preserve"> the entire campus and/or community, first responders may not be able</w:t>
      </w:r>
      <w:r w:rsidR="00284414">
        <w:rPr/>
        <w:t xml:space="preserve"> </w:t>
      </w:r>
      <w:r w:rsidR="001E19E4">
        <w:rPr/>
        <w:t xml:space="preserve">to reach you </w:t>
      </w:r>
      <w:r w:rsidR="001E19E4">
        <w:rPr/>
        <w:t>immediately</w:t>
      </w:r>
      <w:r w:rsidR="001E19E4">
        <w:rPr/>
        <w:t>. For that reason, here are several simple steps you can take to be prepared to handle</w:t>
      </w:r>
      <w:r w:rsidR="00284414">
        <w:rPr/>
        <w:t xml:space="preserve"> </w:t>
      </w:r>
      <w:r w:rsidR="001E19E4">
        <w:rPr/>
        <w:t xml:space="preserve">emergencies on your own. </w:t>
      </w:r>
      <w:bookmarkStart w:name="_Int_Zkl5VQ26" w:id="1876499951"/>
      <w:r w:rsidR="5BE99713">
        <w:rPr/>
        <w:t>To</w:t>
      </w:r>
      <w:bookmarkEnd w:id="1876499951"/>
      <w:r w:rsidR="001E19E4">
        <w:rPr/>
        <w:t xml:space="preserve"> be prepared, you should:</w:t>
      </w:r>
    </w:p>
    <w:p w:rsidRPr="00284414" w:rsidR="001E19E4" w:rsidP="00605237" w:rsidRDefault="001E19E4" w14:paraId="057E0E91" w14:textId="1873EEAE">
      <w:pPr>
        <w:ind w:left="0"/>
        <w:rPr>
          <w:b w:val="1"/>
          <w:bCs w:val="1"/>
        </w:rPr>
      </w:pPr>
      <w:r w:rsidRPr="398AD87D" w:rsidR="001E19E4">
        <w:rPr>
          <w:b w:val="1"/>
          <w:bCs w:val="1"/>
        </w:rPr>
        <w:t xml:space="preserve">For emergency situations on campus, call Public Safety at 706-272-4461 or 4461 from a </w:t>
      </w:r>
      <w:bookmarkStart w:name="_Int_EOy7AWSr" w:id="839171228"/>
      <w:r w:rsidRPr="398AD87D" w:rsidR="001E19E4">
        <w:rPr>
          <w:b w:val="1"/>
          <w:bCs w:val="1"/>
        </w:rPr>
        <w:t>College</w:t>
      </w:r>
      <w:bookmarkEnd w:id="839171228"/>
      <w:r w:rsidRPr="398AD87D" w:rsidR="001E19E4">
        <w:rPr>
          <w:b w:val="1"/>
          <w:bCs w:val="1"/>
        </w:rPr>
        <w:t xml:space="preserve"> line</w:t>
      </w:r>
    </w:p>
    <w:p w:rsidR="001E19E4" w:rsidP="00A33E82" w:rsidRDefault="001E19E4" w14:paraId="50018A85" w14:textId="7D65408D">
      <w:pPr>
        <w:pStyle w:val="ListParagraph"/>
        <w:numPr>
          <w:ilvl w:val="0"/>
          <w:numId w:val="64"/>
        </w:numPr>
      </w:pPr>
      <w:r>
        <w:t>Know what emergencies can impact you and have a plan for each.</w:t>
      </w:r>
    </w:p>
    <w:p w:rsidR="001E19E4" w:rsidP="00A33E82" w:rsidRDefault="001E19E4" w14:paraId="662BF2D8" w14:textId="157DD5DB">
      <w:pPr>
        <w:pStyle w:val="ListParagraph"/>
        <w:numPr>
          <w:ilvl w:val="0"/>
          <w:numId w:val="64"/>
        </w:numPr>
      </w:pPr>
      <w:r>
        <w:t>Always locate two exists in any building that you frequent.</w:t>
      </w:r>
    </w:p>
    <w:p w:rsidR="001E19E4" w:rsidP="00A33E82" w:rsidRDefault="001E19E4" w14:paraId="3F104334" w14:textId="5C0CFE03">
      <w:pPr>
        <w:pStyle w:val="ListParagraph"/>
        <w:numPr>
          <w:ilvl w:val="0"/>
          <w:numId w:val="64"/>
        </w:numPr>
      </w:pPr>
      <w:r>
        <w:lastRenderedPageBreak/>
        <w:t>At a minimum, have an emergency kit in your car and/or residence that contains a flashlight, whistle, small First Aid Kit, and other items to sustain you for three days.</w:t>
      </w:r>
    </w:p>
    <w:p w:rsidR="001E19E4" w:rsidP="00A33E82" w:rsidRDefault="001E19E4" w14:paraId="6DEEE998" w14:textId="28DB2F09">
      <w:pPr>
        <w:pStyle w:val="ListParagraph"/>
        <w:numPr>
          <w:ilvl w:val="0"/>
          <w:numId w:val="64"/>
        </w:numPr>
      </w:pPr>
      <w:r>
        <w:t xml:space="preserve">Think about how you will communicate with family and friends during an emergency when cell phone systems may be overwhelmed – try texting and/or establishing an </w:t>
      </w:r>
      <w:r w:rsidR="4CEF3110">
        <w:t>out-of-town</w:t>
      </w:r>
      <w:r>
        <w:t xml:space="preserve"> emergency phone contact person who family and friends, can call to check in and relay messages.</w:t>
      </w:r>
    </w:p>
    <w:p w:rsidR="001E19E4" w:rsidP="00A33E82" w:rsidRDefault="001E19E4" w14:paraId="018465E8" w14:textId="227C25A9">
      <w:pPr>
        <w:pStyle w:val="ListParagraph"/>
        <w:numPr>
          <w:ilvl w:val="0"/>
          <w:numId w:val="64"/>
        </w:numPr>
      </w:pPr>
      <w:r>
        <w:t xml:space="preserve">It may be difficult to remember all the phone numbers you have </w:t>
      </w:r>
      <w:r w:rsidR="335718EB">
        <w:t>entered</w:t>
      </w:r>
      <w:r>
        <w:t xml:space="preserve"> your cell phone</w:t>
      </w:r>
      <w:r w:rsidR="10E7F1BD">
        <w:t xml:space="preserve">. </w:t>
      </w:r>
      <w:r>
        <w:t>Keep a printed list of phone numbers for family, friends, and other contacts in case your cell phone is inoperable, the battery is dead, or in the event, you lose your phone.</w:t>
      </w:r>
    </w:p>
    <w:p w:rsidR="001E19E4" w:rsidP="00A33E82" w:rsidRDefault="001E19E4" w14:paraId="4F462828" w14:textId="49BC80C6">
      <w:pPr>
        <w:pStyle w:val="ListParagraph"/>
        <w:numPr>
          <w:ilvl w:val="0"/>
          <w:numId w:val="64"/>
        </w:numPr>
      </w:pPr>
      <w:r>
        <w:t>Consider taking a CPR/First Aid class and/or other training offered in the community.</w:t>
      </w:r>
    </w:p>
    <w:p w:rsidRPr="00284414" w:rsidR="001E19E4" w:rsidP="00605237" w:rsidRDefault="001E19E4" w14:paraId="517F6D2F" w14:textId="666BC3B6">
      <w:pPr>
        <w:ind w:left="0"/>
        <w:rPr>
          <w:b w:val="1"/>
          <w:bCs w:val="1"/>
        </w:rPr>
      </w:pPr>
      <w:r w:rsidRPr="398AD87D" w:rsidR="001E19E4">
        <w:rPr>
          <w:b w:val="1"/>
          <w:bCs w:val="1"/>
        </w:rPr>
        <w:t xml:space="preserve">For emergency situations on campus, call Public Safety at 706-272-4461 or 4461 from </w:t>
      </w:r>
      <w:r w:rsidRPr="398AD87D" w:rsidR="33BC3A1A">
        <w:rPr>
          <w:b w:val="1"/>
          <w:bCs w:val="1"/>
        </w:rPr>
        <w:t>college</w:t>
      </w:r>
      <w:r w:rsidRPr="398AD87D" w:rsidR="001E19E4">
        <w:rPr>
          <w:b w:val="1"/>
          <w:bCs w:val="1"/>
        </w:rPr>
        <w:t xml:space="preserve"> lines.</w:t>
      </w:r>
    </w:p>
    <w:p w:rsidRPr="005E16C7" w:rsidR="001E19E4" w:rsidP="00C44F70" w:rsidRDefault="00886406" w14:paraId="208C8389" w14:textId="0FAD2E10">
      <w:pPr>
        <w:pStyle w:val="Heading2"/>
      </w:pPr>
      <w:bookmarkStart w:name="_Toc490571464" w:id="161"/>
      <w:bookmarkStart w:name="_Toc490572783" w:id="162"/>
      <w:bookmarkStart w:name="_Toc1271023176" w:id="1458955103"/>
      <w:r w:rsidR="00886406">
        <w:rPr/>
        <w:t>EMERGENCY</w:t>
      </w:r>
      <w:r w:rsidR="001E19E4">
        <w:rPr/>
        <w:t xml:space="preserve"> INFORMATION</w:t>
      </w:r>
      <w:bookmarkEnd w:id="161"/>
      <w:bookmarkEnd w:id="162"/>
      <w:bookmarkEnd w:id="1458955103"/>
    </w:p>
    <w:p w:rsidR="00886406" w:rsidP="398AD87D" w:rsidRDefault="00886406" w14:paraId="4E59C654" w14:textId="0FAD2E10">
      <w:pPr>
        <w:pStyle w:val="Heading3"/>
        <w:ind w:left="0"/>
        <w:rPr>
          <w:b w:val="1"/>
          <w:bCs w:val="1"/>
          <w:i w:val="0"/>
          <w:iCs w:val="0"/>
        </w:rPr>
      </w:pPr>
      <w:bookmarkStart w:name="_Toc376903381" w:id="1874001010"/>
      <w:bookmarkStart w:name="_Toc833856345" w:id="2019552574"/>
      <w:r w:rsidRPr="398AD87D" w:rsidR="00886406">
        <w:rPr>
          <w:b w:val="1"/>
          <w:bCs w:val="1"/>
          <w:i w:val="0"/>
          <w:iCs w:val="0"/>
        </w:rPr>
        <w:t>BUILDING INFORMATION</w:t>
      </w:r>
      <w:r w:rsidRPr="398AD87D" w:rsidR="00886406">
        <w:rPr>
          <w:b w:val="1"/>
          <w:bCs w:val="1"/>
          <w:i w:val="0"/>
          <w:iCs w:val="0"/>
        </w:rPr>
        <w:t xml:space="preserve"> </w:t>
      </w:r>
      <w:bookmarkEnd w:id="1874001010"/>
      <w:bookmarkEnd w:id="2019552574"/>
    </w:p>
    <w:p w:rsidR="001E19E4" w:rsidP="00F343F1" w:rsidRDefault="001E19E4" w14:paraId="499EE1FB" w14:textId="3E864316">
      <w:pPr>
        <w:ind w:left="0"/>
      </w:pPr>
      <w:r w:rsidR="001E19E4">
        <w:rPr/>
        <w:t>All buildings at Dalton State are equipped with fire alarms (</w:t>
      </w:r>
      <w:r w:rsidR="001E19E4">
        <w:rPr/>
        <w:t>located</w:t>
      </w:r>
      <w:r w:rsidR="001E19E4">
        <w:rPr/>
        <w:t xml:space="preserve"> at building entrances), fire extinguishers, and </w:t>
      </w:r>
      <w:bookmarkStart w:name="_Int_uZ0sdQ2R" w:id="590255574"/>
      <w:r w:rsidR="137F97F3">
        <w:rPr/>
        <w:t>AEDs (Automatic External Defibrillator)</w:t>
      </w:r>
      <w:bookmarkEnd w:id="590255574"/>
      <w:r w:rsidR="001E19E4">
        <w:rPr/>
        <w:t xml:space="preserve">. First Aid kits are </w:t>
      </w:r>
      <w:r w:rsidR="001E19E4">
        <w:rPr/>
        <w:t>located</w:t>
      </w:r>
      <w:r w:rsidR="001E19E4">
        <w:rPr/>
        <w:t xml:space="preserve"> throughout campus and </w:t>
      </w:r>
      <w:r w:rsidR="001E19E4">
        <w:rPr/>
        <w:t>contain</w:t>
      </w:r>
      <w:r w:rsidR="001E19E4">
        <w:rPr/>
        <w:t xml:space="preserve"> first aid supplies and gloves. Make it your priority to find out: locations of fire </w:t>
      </w:r>
      <w:r w:rsidR="009B5516">
        <w:rPr/>
        <w:t>alarm,</w:t>
      </w:r>
      <w:r w:rsidR="001E19E4">
        <w:rPr/>
        <w:t xml:space="preserve"> the nearest First Aid kit and nearest Automatic External Defibrillator (AED) for your building, where the tornado safe area </w:t>
      </w:r>
      <w:r w:rsidR="7482F8C6">
        <w:rPr/>
        <w:t>is in</w:t>
      </w:r>
      <w:r w:rsidR="001E19E4">
        <w:rPr/>
        <w:t xml:space="preserve"> your building, where the fire evacuation assembly area is for your building, and the individuals in your building who are trained in CPR and First Aid.</w:t>
      </w:r>
    </w:p>
    <w:p w:rsidRPr="001954E7" w:rsidR="001E19E4" w:rsidP="398AD87D" w:rsidRDefault="001E19E4" w14:paraId="72840060" w14:textId="0FAD2E10">
      <w:pPr>
        <w:pStyle w:val="Heading3"/>
        <w:ind w:left="0"/>
        <w:rPr>
          <w:b w:val="1"/>
          <w:bCs w:val="1"/>
          <w:i w:val="0"/>
          <w:iCs w:val="0"/>
        </w:rPr>
      </w:pPr>
      <w:bookmarkStart w:name="_Toc490571465" w:id="165"/>
      <w:bookmarkStart w:name="_Toc490572784" w:id="166"/>
      <w:bookmarkStart w:name="_Toc316310199" w:id="958795687"/>
      <w:r w:rsidRPr="398AD87D" w:rsidR="001E19E4">
        <w:rPr>
          <w:b w:val="1"/>
          <w:bCs w:val="1"/>
          <w:i w:val="0"/>
          <w:iCs w:val="0"/>
        </w:rPr>
        <w:t>ACTIVE SHOOTER</w:t>
      </w:r>
      <w:bookmarkEnd w:id="165"/>
      <w:bookmarkEnd w:id="166"/>
      <w:bookmarkEnd w:id="958795687"/>
    </w:p>
    <w:p w:rsidR="001E19E4" w:rsidP="00A33E82" w:rsidRDefault="001E19E4" w14:paraId="4D0F597C" w14:textId="5952DBF6">
      <w:pPr>
        <w:pStyle w:val="ListParagraph"/>
        <w:numPr>
          <w:ilvl w:val="0"/>
          <w:numId w:val="65"/>
        </w:numPr>
      </w:pPr>
      <w:r>
        <w:t>Take the necessary precautions and actions needed to protect your well-being.</w:t>
      </w:r>
    </w:p>
    <w:p w:rsidR="001E19E4" w:rsidP="00A33E82" w:rsidRDefault="001E19E4" w14:paraId="60E8D890" w14:textId="47E69308">
      <w:pPr>
        <w:pStyle w:val="ListParagraph"/>
        <w:numPr>
          <w:ilvl w:val="0"/>
          <w:numId w:val="65"/>
        </w:numPr>
        <w:rPr/>
      </w:pPr>
      <w:r w:rsidR="001E19E4">
        <w:rPr/>
        <w:t xml:space="preserve">Notify Public Safety </w:t>
      </w:r>
      <w:r w:rsidR="001E19E4">
        <w:rPr/>
        <w:t>immediately</w:t>
      </w:r>
      <w:r w:rsidR="001E19E4">
        <w:rPr/>
        <w:t xml:space="preserve"> at 706-272-4461 or call extension 4461 from a campus phone or</w:t>
      </w:r>
      <w:r w:rsidR="1454A9B4">
        <w:rPr/>
        <w:t xml:space="preserve"> </w:t>
      </w:r>
      <w:r w:rsidR="001E19E4">
        <w:rPr/>
        <w:t>call 911.</w:t>
      </w:r>
    </w:p>
    <w:p w:rsidR="001E19E4" w:rsidP="00A33E82" w:rsidRDefault="001E19E4" w14:paraId="5FC90971" w14:textId="0B75C769">
      <w:pPr>
        <w:pStyle w:val="ListParagraph"/>
        <w:numPr>
          <w:ilvl w:val="0"/>
          <w:numId w:val="65"/>
        </w:numPr>
      </w:pPr>
      <w:r>
        <w:t>Do not pull the fire alarm to alert others of an active shooter as this may put others in danger.</w:t>
      </w:r>
    </w:p>
    <w:p w:rsidR="001E19E4" w:rsidP="00A33E82" w:rsidRDefault="001E19E4" w14:paraId="3E7C1AEE" w14:textId="79F8D486">
      <w:pPr>
        <w:pStyle w:val="ListParagraph"/>
        <w:numPr>
          <w:ilvl w:val="0"/>
          <w:numId w:val="65"/>
        </w:numPr>
      </w:pPr>
      <w:r>
        <w:t xml:space="preserve">Flee the area if you </w:t>
      </w:r>
      <w:r w:rsidR="6224B6EF">
        <w:t>can</w:t>
      </w:r>
      <w:r>
        <w:t xml:space="preserve"> do so safely and avoid danger.</w:t>
      </w:r>
    </w:p>
    <w:p w:rsidR="001E19E4" w:rsidP="00A33E82" w:rsidRDefault="001E19E4" w14:paraId="3A21DEFF" w14:textId="286A9730">
      <w:pPr>
        <w:pStyle w:val="ListParagraph"/>
        <w:numPr>
          <w:ilvl w:val="0"/>
          <w:numId w:val="65"/>
        </w:numPr>
      </w:pPr>
      <w:r>
        <w:t xml:space="preserve">If flight is impossible, secure yourself in a safe area, lock/barricade all doors, silence cell </w:t>
      </w:r>
      <w:r w:rsidR="2ED1CE81">
        <w:t>phones.</w:t>
      </w:r>
      <w:r>
        <w:tab/>
      </w:r>
      <w:r>
        <w:t>close blinds.</w:t>
      </w:r>
    </w:p>
    <w:p w:rsidR="001E19E4" w:rsidP="00A33E82" w:rsidRDefault="001E19E4" w14:paraId="4074C1DD" w14:textId="0BD5AFD0">
      <w:pPr>
        <w:pStyle w:val="ListParagraph"/>
        <w:numPr>
          <w:ilvl w:val="0"/>
          <w:numId w:val="65"/>
        </w:numPr>
      </w:pPr>
      <w:r>
        <w:t>Remain in place until an “all clear” is given by Public Safety.</w:t>
      </w:r>
    </w:p>
    <w:p w:rsidR="001E19E4" w:rsidP="00A33E82" w:rsidRDefault="001E19E4" w14:paraId="5A3E2455" w14:textId="40A46C14">
      <w:pPr>
        <w:pStyle w:val="ListParagraph"/>
        <w:numPr>
          <w:ilvl w:val="0"/>
          <w:numId w:val="65"/>
        </w:numPr>
      </w:pPr>
      <w:r>
        <w:t>Take action as a last resort and only when your life is in imminent danger. Attempt to incapacitate the active shooter by either throwing items or with physical aggression.</w:t>
      </w:r>
    </w:p>
    <w:p w:rsidR="001E19E4" w:rsidP="00A33E82" w:rsidRDefault="001E19E4" w14:paraId="1D04C40C" w14:textId="2D35C877">
      <w:pPr>
        <w:pStyle w:val="ListParagraph"/>
        <w:numPr>
          <w:ilvl w:val="0"/>
          <w:numId w:val="65"/>
        </w:numPr>
      </w:pPr>
      <w:r>
        <w:t>Law enforcement’s purpose is to stop the shooter as soon as possible. Officers will proceed directly to the shooter’s area.</w:t>
      </w:r>
    </w:p>
    <w:p w:rsidR="001E19E4" w:rsidP="00A33E82" w:rsidRDefault="001E19E4" w14:paraId="5AE1BACD" w14:textId="58C60D6F">
      <w:pPr>
        <w:pStyle w:val="ListParagraph"/>
        <w:numPr>
          <w:ilvl w:val="0"/>
          <w:numId w:val="65"/>
        </w:numPr>
      </w:pPr>
      <w:r>
        <w:t>Follow instructions from first responders once outside.</w:t>
      </w:r>
    </w:p>
    <w:p w:rsidRPr="00284414" w:rsidR="00AA6FA5" w:rsidP="00F343F1" w:rsidRDefault="001E19E4" w14:paraId="43925621" w14:textId="2626F237">
      <w:pPr>
        <w:ind w:left="0"/>
        <w:rPr>
          <w:b/>
        </w:rPr>
      </w:pPr>
      <w:r w:rsidRPr="00284414">
        <w:rPr>
          <w:b/>
        </w:rPr>
        <w:lastRenderedPageBreak/>
        <w:t xml:space="preserve">For more information or to schedule an Active Shooter Response training program, contact the Office of Public Safety at 706-272-4461. </w:t>
      </w:r>
      <w:hyperlink w:history="1" r:id="rId24">
        <w:r w:rsidRPr="00AA6FA5">
          <w:rPr>
            <w:rStyle w:val="Hyperlink"/>
            <w:b/>
          </w:rPr>
          <w:t>Online Active Shooter Training</w:t>
        </w:r>
      </w:hyperlink>
      <w:r w:rsidRPr="00284414">
        <w:rPr>
          <w:b/>
        </w:rPr>
        <w:t xml:space="preserve"> </w:t>
      </w:r>
    </w:p>
    <w:p w:rsidRPr="001954E7" w:rsidR="001E19E4" w:rsidP="398AD87D" w:rsidRDefault="001E19E4" w14:paraId="653011A3" w14:textId="249EB083">
      <w:pPr>
        <w:pStyle w:val="Heading3"/>
        <w:ind w:left="0"/>
        <w:rPr>
          <w:b w:val="1"/>
          <w:bCs w:val="1"/>
          <w:i w:val="0"/>
          <w:iCs w:val="0"/>
        </w:rPr>
      </w:pPr>
      <w:bookmarkStart w:name="_Toc490571466" w:id="168"/>
      <w:bookmarkStart w:name="_Toc490572785" w:id="169"/>
      <w:bookmarkStart w:name="_Toc754285582" w:id="1230263737"/>
      <w:r w:rsidRPr="398AD87D" w:rsidR="001E19E4">
        <w:rPr>
          <w:b w:val="1"/>
          <w:bCs w:val="1"/>
          <w:i w:val="0"/>
          <w:iCs w:val="0"/>
        </w:rPr>
        <w:t>BOMB THREAT</w:t>
      </w:r>
      <w:bookmarkEnd w:id="168"/>
      <w:bookmarkEnd w:id="169"/>
      <w:bookmarkEnd w:id="1230263737"/>
    </w:p>
    <w:p w:rsidR="001E19E4" w:rsidP="00F343F1" w:rsidRDefault="001E19E4" w14:paraId="002177BB" w14:textId="77777777">
      <w:pPr>
        <w:ind w:left="0"/>
      </w:pPr>
      <w:r>
        <w:t>Bomb threats usually come by telephone. If you receive a bomb threat call, remain calm and obtain as much information as possible from the caller. If possible, ask questions such as:</w:t>
      </w:r>
    </w:p>
    <w:p w:rsidR="001E19E4" w:rsidP="00A33E82" w:rsidRDefault="001E19E4" w14:paraId="1EFAE86C" w14:textId="1C823218">
      <w:pPr>
        <w:pStyle w:val="ListParagraph"/>
        <w:numPr>
          <w:ilvl w:val="0"/>
          <w:numId w:val="66"/>
        </w:numPr>
      </w:pPr>
      <w:r>
        <w:t xml:space="preserve">When will the bomb explode? </w:t>
      </w:r>
    </w:p>
    <w:p w:rsidR="001E19E4" w:rsidP="00A33E82" w:rsidRDefault="001E19E4" w14:paraId="1AB34683" w14:textId="3C835996">
      <w:pPr>
        <w:pStyle w:val="ListParagraph"/>
        <w:numPr>
          <w:ilvl w:val="0"/>
          <w:numId w:val="66"/>
        </w:numPr>
      </w:pPr>
      <w:r>
        <w:t>Where is it right now?</w:t>
      </w:r>
    </w:p>
    <w:p w:rsidR="001E19E4" w:rsidP="00A33E82" w:rsidRDefault="001E19E4" w14:paraId="6AA4D831" w14:textId="507A629B">
      <w:pPr>
        <w:pStyle w:val="ListParagraph"/>
        <w:numPr>
          <w:ilvl w:val="0"/>
          <w:numId w:val="66"/>
        </w:numPr>
      </w:pPr>
      <w:r>
        <w:t xml:space="preserve">What kind of bomb is it? </w:t>
      </w:r>
    </w:p>
    <w:p w:rsidR="001E19E4" w:rsidP="00A33E82" w:rsidRDefault="001E19E4" w14:paraId="5106D061" w14:textId="12404AED">
      <w:pPr>
        <w:pStyle w:val="ListParagraph"/>
        <w:numPr>
          <w:ilvl w:val="0"/>
          <w:numId w:val="66"/>
        </w:numPr>
      </w:pPr>
      <w:r>
        <w:t xml:space="preserve">What will cause it to explode? </w:t>
      </w:r>
    </w:p>
    <w:p w:rsidR="001E19E4" w:rsidP="00A33E82" w:rsidRDefault="001E19E4" w14:paraId="0D74E764" w14:textId="10939AFF">
      <w:pPr>
        <w:pStyle w:val="ListParagraph"/>
        <w:numPr>
          <w:ilvl w:val="0"/>
          <w:numId w:val="66"/>
        </w:numPr>
      </w:pPr>
      <w:r>
        <w:t>What does the bomb look like?</w:t>
      </w:r>
    </w:p>
    <w:p w:rsidR="001E19E4" w:rsidP="00A33E82" w:rsidRDefault="001E19E4" w14:paraId="58DDAC1C" w14:textId="75A30F6C">
      <w:pPr>
        <w:pStyle w:val="ListParagraph"/>
        <w:numPr>
          <w:ilvl w:val="0"/>
          <w:numId w:val="66"/>
        </w:numPr>
      </w:pPr>
      <w:r>
        <w:t xml:space="preserve">Did you place the bomb? </w:t>
      </w:r>
    </w:p>
    <w:p w:rsidR="001E19E4" w:rsidP="00A33E82" w:rsidRDefault="001E19E4" w14:paraId="4B20A4A2" w14:textId="2F3B4042">
      <w:pPr>
        <w:pStyle w:val="ListParagraph"/>
        <w:numPr>
          <w:ilvl w:val="0"/>
          <w:numId w:val="66"/>
        </w:numPr>
      </w:pPr>
      <w:r>
        <w:t xml:space="preserve">Who placed the bomb? </w:t>
      </w:r>
    </w:p>
    <w:p w:rsidR="001E19E4" w:rsidP="00A33E82" w:rsidRDefault="001E19E4" w14:paraId="3E58BB5C" w14:textId="0D77E595">
      <w:pPr>
        <w:pStyle w:val="ListParagraph"/>
        <w:numPr>
          <w:ilvl w:val="0"/>
          <w:numId w:val="66"/>
        </w:numPr>
      </w:pPr>
      <w:r>
        <w:t>Why did they place the bomb?</w:t>
      </w:r>
    </w:p>
    <w:p w:rsidR="001E19E4" w:rsidP="00A33E82" w:rsidRDefault="001E19E4" w14:paraId="6D189076" w14:textId="5AC6415B">
      <w:pPr>
        <w:pStyle w:val="ListParagraph"/>
        <w:numPr>
          <w:ilvl w:val="0"/>
          <w:numId w:val="66"/>
        </w:numPr>
      </w:pPr>
      <w:r>
        <w:t xml:space="preserve">What is your address? </w:t>
      </w:r>
    </w:p>
    <w:p w:rsidR="001E19E4" w:rsidP="00A33E82" w:rsidRDefault="001E19E4" w14:paraId="626AE91D" w14:textId="477F37B4">
      <w:pPr>
        <w:pStyle w:val="ListParagraph"/>
        <w:numPr>
          <w:ilvl w:val="0"/>
          <w:numId w:val="66"/>
        </w:numPr>
      </w:pPr>
      <w:r>
        <w:t>What is your name?</w:t>
      </w:r>
    </w:p>
    <w:p w:rsidRPr="00F343F1" w:rsidR="001E19E4" w:rsidP="00F343F1" w:rsidRDefault="001E19E4" w14:paraId="0C03A9CA" w14:textId="77777777">
      <w:pPr>
        <w:ind w:left="0"/>
        <w:rPr>
          <w:b/>
        </w:rPr>
      </w:pPr>
      <w:r w:rsidRPr="00F343F1">
        <w:rPr>
          <w:b/>
        </w:rPr>
        <w:t>Notify Public Safety immediately at 706-272-4461 or call extension 4461 from a campus phone or call 911.</w:t>
      </w:r>
    </w:p>
    <w:p w:rsidRPr="00F343F1" w:rsidR="001E19E4" w:rsidP="00F343F1" w:rsidRDefault="001E19E4" w14:paraId="1210EBB0" w14:textId="77777777">
      <w:pPr>
        <w:ind w:left="0"/>
        <w:rPr>
          <w:b/>
        </w:rPr>
      </w:pPr>
      <w:r w:rsidRPr="00F343F1">
        <w:rPr>
          <w:b/>
        </w:rPr>
        <w:t>Give the dispatcher the information you have obtained and the exact wording of the message and describe the caller’s voice and any background noises. Do not touch suspicious packages. Inform Public Safety of any suspicious packages, items, or people in the area. Follow Public Safety instructions regarding evacuation to assembly areas.</w:t>
      </w:r>
    </w:p>
    <w:p w:rsidRPr="001954E7" w:rsidR="001E19E4" w:rsidP="398AD87D" w:rsidRDefault="001E19E4" w14:paraId="2E2E6BD2" w14:textId="249EB083">
      <w:pPr>
        <w:pStyle w:val="Heading3"/>
        <w:ind w:left="0"/>
        <w:rPr>
          <w:b w:val="1"/>
          <w:bCs w:val="1"/>
          <w:i w:val="0"/>
          <w:iCs w:val="0"/>
        </w:rPr>
      </w:pPr>
      <w:bookmarkStart w:name="_Toc490571467" w:id="171"/>
      <w:bookmarkStart w:name="_Toc490572786" w:id="172"/>
      <w:bookmarkStart w:name="_Toc847725742" w:id="302853076"/>
      <w:r w:rsidRPr="398AD87D" w:rsidR="001E19E4">
        <w:rPr>
          <w:b w:val="1"/>
          <w:bCs w:val="1"/>
          <w:i w:val="0"/>
          <w:iCs w:val="0"/>
        </w:rPr>
        <w:t>CHEMICAL SPILL</w:t>
      </w:r>
      <w:bookmarkEnd w:id="171"/>
      <w:bookmarkEnd w:id="172"/>
      <w:bookmarkEnd w:id="302853076"/>
    </w:p>
    <w:p w:rsidR="001E19E4" w:rsidP="00A33E82" w:rsidRDefault="001E19E4" w14:paraId="45EB298F" w14:textId="106456FF">
      <w:pPr>
        <w:pStyle w:val="ListParagraph"/>
        <w:numPr>
          <w:ilvl w:val="0"/>
          <w:numId w:val="67"/>
        </w:numPr>
      </w:pPr>
      <w:r>
        <w:t>Notify Public Safety immediately at 706-272-4461 or call extension 4461 from a campus phone or call 911.</w:t>
      </w:r>
    </w:p>
    <w:p w:rsidR="001E19E4" w:rsidP="00A33E82" w:rsidRDefault="001E19E4" w14:paraId="69A63DB8" w14:textId="5DC7752C">
      <w:pPr>
        <w:pStyle w:val="ListParagraph"/>
        <w:numPr>
          <w:ilvl w:val="0"/>
          <w:numId w:val="67"/>
        </w:numPr>
      </w:pPr>
      <w:r>
        <w:t>Do not attempt to clean up the spill.</w:t>
      </w:r>
    </w:p>
    <w:p w:rsidR="001E19E4" w:rsidP="00A33E82" w:rsidRDefault="001E19E4" w14:paraId="299AB5D4" w14:textId="26BB5868">
      <w:pPr>
        <w:pStyle w:val="ListParagraph"/>
        <w:numPr>
          <w:ilvl w:val="0"/>
          <w:numId w:val="67"/>
        </w:numPr>
      </w:pPr>
      <w:r>
        <w:t>Remove yourself and others from the area. Cordon off the area, and do not let others enter the area.</w:t>
      </w:r>
    </w:p>
    <w:p w:rsidR="001E19E4" w:rsidP="00A33E82" w:rsidRDefault="001E19E4" w14:paraId="2F3E54C4" w14:textId="1665CA1E">
      <w:pPr>
        <w:pStyle w:val="ListParagraph"/>
        <w:numPr>
          <w:ilvl w:val="0"/>
          <w:numId w:val="67"/>
        </w:numPr>
      </w:pPr>
      <w:r>
        <w:t>Anyone who has contact with the hazardous material should be isolated/asked to await emergency treatment.</w:t>
      </w:r>
    </w:p>
    <w:p w:rsidR="001E19E4" w:rsidP="00A33E82" w:rsidRDefault="001E19E4" w14:paraId="0546B960" w14:textId="0469CCFB">
      <w:pPr>
        <w:pStyle w:val="ListParagraph"/>
        <w:numPr>
          <w:ilvl w:val="0"/>
          <w:numId w:val="67"/>
        </w:numPr>
      </w:pPr>
      <w:r>
        <w:t>Do not pull the fire alarm unless there is a fire.</w:t>
      </w:r>
    </w:p>
    <w:p w:rsidR="001E19E4" w:rsidP="00A33E82" w:rsidRDefault="001E19E4" w14:paraId="05424702" w14:textId="35C8A6D9">
      <w:pPr>
        <w:pStyle w:val="ListParagraph"/>
        <w:numPr>
          <w:ilvl w:val="0"/>
          <w:numId w:val="67"/>
        </w:numPr>
      </w:pPr>
      <w:r>
        <w:t>Provide first responders with information about the spill, the chemical, and the spill area.</w:t>
      </w:r>
    </w:p>
    <w:p w:rsidR="001E19E4" w:rsidP="00A33E82" w:rsidRDefault="001E19E4" w14:paraId="5AAAD4DE" w14:textId="1B803AA8">
      <w:pPr>
        <w:pStyle w:val="ListParagraph"/>
        <w:numPr>
          <w:ilvl w:val="0"/>
          <w:numId w:val="67"/>
        </w:numPr>
      </w:pPr>
      <w:r>
        <w:t>Evacuate the building if first responders issue an evacuation order.</w:t>
      </w:r>
    </w:p>
    <w:p w:rsidR="001E19E4" w:rsidP="00A33E82" w:rsidRDefault="001E19E4" w14:paraId="66B52AE1" w14:textId="6AD9CF17">
      <w:pPr>
        <w:pStyle w:val="ListParagraph"/>
        <w:numPr>
          <w:ilvl w:val="0"/>
          <w:numId w:val="67"/>
        </w:numPr>
      </w:pPr>
      <w:r>
        <w:t>Re-enter the building only when an “all clear” is provided by first responders.</w:t>
      </w:r>
    </w:p>
    <w:p w:rsidRPr="001954E7" w:rsidR="001E19E4" w:rsidP="398AD87D" w:rsidRDefault="001E19E4" w14:paraId="4F3AD899" w14:textId="249EB083">
      <w:pPr>
        <w:pStyle w:val="Heading3"/>
        <w:ind w:left="0"/>
        <w:rPr>
          <w:b w:val="1"/>
          <w:bCs w:val="1"/>
          <w:i w:val="0"/>
          <w:iCs w:val="0"/>
        </w:rPr>
      </w:pPr>
      <w:bookmarkStart w:name="_Toc490571468" w:id="174"/>
      <w:bookmarkStart w:name="_Toc490572787" w:id="175"/>
      <w:bookmarkStart w:name="_Toc2000375215" w:id="1559631475"/>
      <w:r w:rsidRPr="398AD87D" w:rsidR="001E19E4">
        <w:rPr>
          <w:b w:val="1"/>
          <w:bCs w:val="1"/>
          <w:i w:val="0"/>
          <w:iCs w:val="0"/>
        </w:rPr>
        <w:t>CIVIL DISTURBANCE/DEMONSTRATION</w:t>
      </w:r>
      <w:bookmarkEnd w:id="174"/>
      <w:bookmarkEnd w:id="175"/>
      <w:bookmarkEnd w:id="1559631475"/>
    </w:p>
    <w:p w:rsidR="001E19E4" w:rsidP="00A33E82" w:rsidRDefault="001E19E4" w14:paraId="1F943DC6" w14:textId="252B0E76">
      <w:pPr>
        <w:pStyle w:val="ListParagraph"/>
        <w:numPr>
          <w:ilvl w:val="0"/>
          <w:numId w:val="68"/>
        </w:numPr>
      </w:pPr>
      <w:r>
        <w:t>Notify Public Safety immediately at 706-272-4461 or call extension 4461 from a campus phone or call 911.</w:t>
      </w:r>
    </w:p>
    <w:p w:rsidR="001E19E4" w:rsidP="00A33E82" w:rsidRDefault="001E19E4" w14:paraId="1512A6C1" w14:textId="20AC1B6C">
      <w:pPr>
        <w:pStyle w:val="ListParagraph"/>
        <w:numPr>
          <w:ilvl w:val="0"/>
          <w:numId w:val="68"/>
        </w:numPr>
      </w:pPr>
      <w:r>
        <w:t>Remain calm and wait for instructions from Public Safety.</w:t>
      </w:r>
    </w:p>
    <w:p w:rsidR="001E19E4" w:rsidP="00A33E82" w:rsidRDefault="001E19E4" w14:paraId="0793FB14" w14:textId="50CFE734">
      <w:pPr>
        <w:pStyle w:val="ListParagraph"/>
        <w:numPr>
          <w:ilvl w:val="0"/>
          <w:numId w:val="68"/>
        </w:numPr>
      </w:pPr>
      <w:r>
        <w:t>Do not attempt to negotiate with the crowd.</w:t>
      </w:r>
    </w:p>
    <w:p w:rsidR="001E19E4" w:rsidP="00A33E82" w:rsidRDefault="001E19E4" w14:paraId="5313F43F" w14:textId="248CC55E">
      <w:pPr>
        <w:pStyle w:val="ListParagraph"/>
        <w:numPr>
          <w:ilvl w:val="0"/>
          <w:numId w:val="68"/>
        </w:numPr>
      </w:pPr>
      <w:r>
        <w:t>Do not attempt to conduct crowd control measures or to intervene unless instructed to do so by Public Safety.</w:t>
      </w:r>
    </w:p>
    <w:p w:rsidR="001E19E4" w:rsidP="00A33E82" w:rsidRDefault="001E19E4" w14:paraId="3F8E07C1" w14:textId="3A4E4C31">
      <w:pPr>
        <w:pStyle w:val="ListParagraph"/>
        <w:numPr>
          <w:ilvl w:val="0"/>
          <w:numId w:val="68"/>
        </w:numPr>
      </w:pPr>
      <w:r>
        <w:t>Evacuate the building or other areas as directed by Public Safety or Dalton State personnel.</w:t>
      </w:r>
    </w:p>
    <w:p w:rsidRPr="001954E7" w:rsidR="001E19E4" w:rsidP="398AD87D" w:rsidRDefault="001E19E4" w14:paraId="46CC3C0C" w14:textId="249EB083">
      <w:pPr>
        <w:pStyle w:val="Heading3"/>
        <w:ind w:left="0"/>
        <w:rPr>
          <w:b w:val="1"/>
          <w:bCs w:val="1"/>
          <w:i w:val="0"/>
          <w:iCs w:val="0"/>
        </w:rPr>
      </w:pPr>
      <w:bookmarkStart w:name="_Toc490571469" w:id="177"/>
      <w:bookmarkStart w:name="_Toc490572788" w:id="178"/>
      <w:bookmarkStart w:name="_Toc2014132135" w:id="2008228774"/>
      <w:r w:rsidRPr="398AD87D" w:rsidR="001E19E4">
        <w:rPr>
          <w:b w:val="1"/>
          <w:bCs w:val="1"/>
          <w:i w:val="0"/>
          <w:iCs w:val="0"/>
        </w:rPr>
        <w:t>EARTHQUAKE</w:t>
      </w:r>
      <w:bookmarkEnd w:id="177"/>
      <w:bookmarkEnd w:id="178"/>
      <w:bookmarkEnd w:id="2008228774"/>
    </w:p>
    <w:p w:rsidR="001E19E4" w:rsidP="00A33E82" w:rsidRDefault="001E19E4" w14:paraId="24287665" w14:textId="3CC2EF35">
      <w:pPr>
        <w:pStyle w:val="ListParagraph"/>
        <w:numPr>
          <w:ilvl w:val="0"/>
          <w:numId w:val="69"/>
        </w:numPr>
      </w:pPr>
      <w:r>
        <w:t>DROP/COVER/HOLD</w:t>
      </w:r>
    </w:p>
    <w:p w:rsidR="001E19E4" w:rsidP="00A33E82" w:rsidRDefault="001E19E4" w14:paraId="3F52D8F5" w14:textId="18ABE077">
      <w:pPr>
        <w:pStyle w:val="ListParagraph"/>
        <w:numPr>
          <w:ilvl w:val="0"/>
          <w:numId w:val="69"/>
        </w:numPr>
      </w:pPr>
      <w:r>
        <w:t>Take cover immediately under a desk, chair, or table for shelter.</w:t>
      </w:r>
    </w:p>
    <w:p w:rsidR="001E19E4" w:rsidP="00A33E82" w:rsidRDefault="001E19E4" w14:paraId="685A07CB" w14:textId="0442E518">
      <w:pPr>
        <w:pStyle w:val="ListParagraph"/>
        <w:numPr>
          <w:ilvl w:val="0"/>
          <w:numId w:val="69"/>
        </w:numPr>
      </w:pPr>
      <w:r>
        <w:t>Seek shelter between seating rows in a lecture hall or against a corridor wall if in a hallway.</w:t>
      </w:r>
    </w:p>
    <w:p w:rsidR="001E19E4" w:rsidP="00A33E82" w:rsidRDefault="001E19E4" w14:paraId="60E9D9F3" w14:textId="72E616CA">
      <w:pPr>
        <w:pStyle w:val="ListParagraph"/>
        <w:numPr>
          <w:ilvl w:val="0"/>
          <w:numId w:val="69"/>
        </w:numPr>
      </w:pPr>
      <w:r>
        <w:t>Do not run outside during the shaking or use stairways or elevators.</w:t>
      </w:r>
    </w:p>
    <w:p w:rsidR="001E19E4" w:rsidP="00A33E82" w:rsidRDefault="001E19E4" w14:paraId="065B2C01" w14:textId="0BF90388">
      <w:pPr>
        <w:pStyle w:val="ListParagraph"/>
        <w:numPr>
          <w:ilvl w:val="0"/>
          <w:numId w:val="69"/>
        </w:numPr>
      </w:pPr>
      <w:r>
        <w:t>If outside, move to an open area away from buildings.</w:t>
      </w:r>
    </w:p>
    <w:p w:rsidR="001E19E4" w:rsidP="00A33E82" w:rsidRDefault="001E19E4" w14:paraId="72B3C4FA" w14:textId="6223F3D0">
      <w:pPr>
        <w:pStyle w:val="ListParagraph"/>
        <w:numPr>
          <w:ilvl w:val="0"/>
          <w:numId w:val="69"/>
        </w:numPr>
      </w:pPr>
      <w:r>
        <w:t>Report injuries/damage to Public Safety at 706-272-4461 or call extension 4461 from a campus phone or call 911.</w:t>
      </w:r>
    </w:p>
    <w:p w:rsidR="001E19E4" w:rsidP="00A33E82" w:rsidRDefault="001E19E4" w14:paraId="7598A7DF" w14:textId="1455AFCA">
      <w:pPr>
        <w:pStyle w:val="ListParagraph"/>
        <w:numPr>
          <w:ilvl w:val="0"/>
          <w:numId w:val="69"/>
        </w:numPr>
      </w:pPr>
      <w:r>
        <w:t>Be alert for aftershocks, do not use elevators, and evacuate carefully.</w:t>
      </w:r>
    </w:p>
    <w:p w:rsidR="001E19E4" w:rsidP="00A33E82" w:rsidRDefault="001E19E4" w14:paraId="7C6D1C5B" w14:textId="698253AB">
      <w:pPr>
        <w:pStyle w:val="ListParagraph"/>
        <w:numPr>
          <w:ilvl w:val="0"/>
          <w:numId w:val="69"/>
        </w:numPr>
      </w:pPr>
      <w:r>
        <w:t>Await instructions from first responders. Do not re-enter buildings until they are deemed safe to re-enter.</w:t>
      </w:r>
    </w:p>
    <w:p w:rsidRPr="001954E7" w:rsidR="001E19E4" w:rsidP="398AD87D" w:rsidRDefault="001E19E4" w14:paraId="00E5C320" w14:textId="249EB083">
      <w:pPr>
        <w:pStyle w:val="Heading3"/>
        <w:ind w:left="0"/>
        <w:rPr>
          <w:b w:val="1"/>
          <w:bCs w:val="1"/>
          <w:i w:val="0"/>
          <w:iCs w:val="0"/>
        </w:rPr>
      </w:pPr>
      <w:bookmarkStart w:name="_Toc490571470" w:id="180"/>
      <w:bookmarkStart w:name="_Toc490572789" w:id="181"/>
      <w:bookmarkStart w:name="_Toc1735102161" w:id="727628151"/>
      <w:r w:rsidRPr="398AD87D" w:rsidR="001E19E4">
        <w:rPr>
          <w:b w:val="1"/>
          <w:bCs w:val="1"/>
          <w:i w:val="0"/>
          <w:iCs w:val="0"/>
        </w:rPr>
        <w:t>EMERGENCY NOTIFICATION</w:t>
      </w:r>
      <w:bookmarkEnd w:id="180"/>
      <w:bookmarkEnd w:id="181"/>
      <w:bookmarkEnd w:id="727628151"/>
    </w:p>
    <w:p w:rsidR="001E19E4" w:rsidP="00F343F1" w:rsidRDefault="001E19E4" w14:paraId="097B640B" w14:textId="77777777">
      <w:pPr>
        <w:ind w:left="0"/>
      </w:pPr>
      <w:r>
        <w:t>Public Safety may use the following methods to notify the campus community of emergency events that may impact students, staff, faculty, and visitors on the campus:</w:t>
      </w:r>
    </w:p>
    <w:p w:rsidR="001E19E4" w:rsidP="008565B1" w:rsidRDefault="001E19E4" w14:paraId="34CB5474" w14:textId="674461F9">
      <w:pPr>
        <w:pStyle w:val="ListParagraph"/>
        <w:numPr>
          <w:ilvl w:val="0"/>
          <w:numId w:val="70"/>
        </w:numPr>
      </w:pPr>
      <w:r>
        <w:t xml:space="preserve">Roadrunner Alert – Roadrunner Alert is Dalton State College’s emergency notification system. It allows College officials to send critical information to the campus community </w:t>
      </w:r>
      <w:r w:rsidR="4C5631DF">
        <w:t>using</w:t>
      </w:r>
      <w:r>
        <w:t xml:space="preserve"> text messages, voice messages, and emails. Students and staff are encouraged to sign up to receive emergency messages at </w:t>
      </w:r>
      <w:hyperlink w:history="1" r:id="rId25">
        <w:r w:rsidRPr="00886406" w:rsidR="00886406">
          <w:rPr>
            <w:rStyle w:val="Hyperlink"/>
          </w:rPr>
          <w:t xml:space="preserve">https://www.daltonstate.edu/about/alert.cms </w:t>
        </w:r>
        <w:r w:rsidRPr="00886406">
          <w:rPr>
            <w:rStyle w:val="Hyperlink"/>
          </w:rPr>
          <w:t>Dalton State Home Page – www.daltonstate.edu</w:t>
        </w:r>
      </w:hyperlink>
    </w:p>
    <w:p w:rsidR="001E19E4" w:rsidP="00A33E82" w:rsidRDefault="001E19E4" w14:paraId="7773BC01" w14:textId="62C2F539">
      <w:pPr>
        <w:pStyle w:val="ListParagraph"/>
        <w:numPr>
          <w:ilvl w:val="0"/>
          <w:numId w:val="70"/>
        </w:numPr>
        <w:rPr/>
      </w:pPr>
      <w:r w:rsidR="001E19E4">
        <w:rPr/>
        <w:t xml:space="preserve">Campus </w:t>
      </w:r>
      <w:bookmarkStart w:name="_Int_Q4Fv9agl" w:id="497100066"/>
      <w:r w:rsidR="001E19E4">
        <w:rPr/>
        <w:t>PA</w:t>
      </w:r>
      <w:r w:rsidR="62BEF621">
        <w:rPr/>
        <w:t xml:space="preserve"> (phone address)</w:t>
      </w:r>
      <w:bookmarkEnd w:id="497100066"/>
      <w:r w:rsidR="001E19E4">
        <w:rPr/>
        <w:t xml:space="preserve"> system – Used to alert the campus to emergencies both inside and outside of buildings</w:t>
      </w:r>
      <w:r w:rsidR="27C7F5F3">
        <w:rPr/>
        <w:t>.</w:t>
      </w:r>
    </w:p>
    <w:p w:rsidR="001E19E4" w:rsidP="00A33E82" w:rsidRDefault="001E19E4" w14:paraId="2E0078B6" w14:textId="665336C0">
      <w:pPr>
        <w:pStyle w:val="ListParagraph"/>
        <w:numPr>
          <w:ilvl w:val="0"/>
          <w:numId w:val="70"/>
        </w:numPr>
        <w:rPr/>
      </w:pPr>
      <w:r w:rsidR="001E19E4">
        <w:rPr/>
        <w:t>Dalton State email</w:t>
      </w:r>
      <w:r w:rsidR="27C7F5F3">
        <w:rPr/>
        <w:t>.</w:t>
      </w:r>
    </w:p>
    <w:p w:rsidRPr="001954E7" w:rsidR="001E19E4" w:rsidP="398AD87D" w:rsidRDefault="001E19E4" w14:paraId="6A8358A0" w14:textId="76B15DCA">
      <w:pPr>
        <w:pStyle w:val="Heading3"/>
        <w:ind w:left="0"/>
        <w:rPr>
          <w:b w:val="1"/>
          <w:bCs w:val="1"/>
          <w:i w:val="0"/>
          <w:iCs w:val="0"/>
        </w:rPr>
      </w:pPr>
      <w:bookmarkStart w:name="_Toc490571471" w:id="183"/>
      <w:bookmarkStart w:name="_Toc490572790" w:id="184"/>
      <w:bookmarkStart w:name="_Toc1825032770" w:id="2087712375"/>
      <w:r w:rsidRPr="398AD87D" w:rsidR="001E19E4">
        <w:rPr>
          <w:b w:val="1"/>
          <w:bCs w:val="1"/>
          <w:i w:val="0"/>
          <w:iCs w:val="0"/>
        </w:rPr>
        <w:t>EVACUATING PEOPLE WITH DISABILITIES</w:t>
      </w:r>
      <w:bookmarkEnd w:id="183"/>
      <w:bookmarkEnd w:id="184"/>
      <w:bookmarkEnd w:id="2087712375"/>
    </w:p>
    <w:p w:rsidR="001E19E4" w:rsidP="00A33E82" w:rsidRDefault="001E19E4" w14:paraId="4BEBDAF3" w14:textId="562C3136">
      <w:pPr>
        <w:pStyle w:val="ListParagraph"/>
        <w:numPr>
          <w:ilvl w:val="0"/>
          <w:numId w:val="71"/>
        </w:numPr>
      </w:pPr>
      <w:r>
        <w:t>Familiarize yourself with others in your area/classroom who may need assistance.</w:t>
      </w:r>
    </w:p>
    <w:p w:rsidR="001E19E4" w:rsidP="00A33E82" w:rsidRDefault="001E19E4" w14:paraId="323B7A8A" w14:textId="44AAE89C">
      <w:pPr>
        <w:pStyle w:val="ListParagraph"/>
        <w:numPr>
          <w:ilvl w:val="0"/>
          <w:numId w:val="71"/>
        </w:numPr>
        <w:rPr/>
      </w:pPr>
      <w:r w:rsidR="001E19E4">
        <w:rPr/>
        <w:t xml:space="preserve">The FIRST thing to do for individuals who are visually impaired and for those who have mobility issues is to ask the individual to tell you how you can best </w:t>
      </w:r>
      <w:bookmarkStart w:name="_Int_PH4UXNjC" w:id="1743038547"/>
      <w:r w:rsidR="001E19E4">
        <w:rPr/>
        <w:t>provide assistance</w:t>
      </w:r>
      <w:bookmarkEnd w:id="1743038547"/>
      <w:r w:rsidR="001E19E4">
        <w:rPr/>
        <w:t>.</w:t>
      </w:r>
    </w:p>
    <w:p w:rsidR="001E19E4" w:rsidP="00A33E82" w:rsidRDefault="001E19E4" w14:paraId="2ED8C6F1" w14:textId="52666306">
      <w:pPr>
        <w:pStyle w:val="ListParagraph"/>
        <w:numPr>
          <w:ilvl w:val="0"/>
          <w:numId w:val="71"/>
        </w:numPr>
      </w:pPr>
      <w:r>
        <w:t>Someone should remain with the disabled person until the emergency is over</w:t>
      </w:r>
    </w:p>
    <w:p w:rsidR="001E19E4" w:rsidP="00A33E82" w:rsidRDefault="001E19E4" w14:paraId="4D54D7FA" w14:textId="2E2CDC7F">
      <w:pPr>
        <w:pStyle w:val="ListParagraph"/>
        <w:numPr>
          <w:ilvl w:val="0"/>
          <w:numId w:val="71"/>
        </w:numPr>
      </w:pPr>
      <w:r>
        <w:lastRenderedPageBreak/>
        <w:t xml:space="preserve">Our campus does have evacuation devices. For individuals with mobility impairments, evacuation chairs are available in </w:t>
      </w:r>
      <w:r w:rsidR="00886406">
        <w:t>multi-level buildings.</w:t>
      </w:r>
    </w:p>
    <w:p w:rsidR="001E19E4" w:rsidP="00A33E82" w:rsidRDefault="001E19E4" w14:paraId="4AEE7626" w14:textId="3B5DF7BB">
      <w:pPr>
        <w:pStyle w:val="ListParagraph"/>
        <w:numPr>
          <w:ilvl w:val="0"/>
          <w:numId w:val="71"/>
        </w:numPr>
      </w:pPr>
      <w:r>
        <w:t>Visually impaired persons – Announce the type of emergency, offer your arm for guidance, tell the person where you are going, and ask if further help is needed once you reach safety</w:t>
      </w:r>
      <w:r w:rsidR="6F7712C4">
        <w:t xml:space="preserve">. </w:t>
      </w:r>
      <w:r>
        <w:t>People with hearing limitations – Turn lights on/off to gain the person’s attention, or indicate directions with gestures, or write a note with evacuation directions, and assist to safety as needed.</w:t>
      </w:r>
    </w:p>
    <w:p w:rsidR="001E19E4" w:rsidP="00A33E82" w:rsidRDefault="001E19E4" w14:paraId="393771F6" w14:textId="709475E7">
      <w:pPr>
        <w:pStyle w:val="ListParagraph"/>
        <w:numPr>
          <w:ilvl w:val="0"/>
          <w:numId w:val="71"/>
        </w:numPr>
        <w:rPr/>
      </w:pPr>
      <w:r w:rsidR="001E19E4">
        <w:rPr/>
        <w:t xml:space="preserve">People using crutches, </w:t>
      </w:r>
      <w:r w:rsidR="41961E28">
        <w:rPr/>
        <w:t>canes,</w:t>
      </w:r>
      <w:r w:rsidR="001E19E4">
        <w:rPr/>
        <w:t xml:space="preserve"> or walkers – Evacuate these individuals as injured persons, </w:t>
      </w:r>
      <w:r w:rsidR="716F6F21">
        <w:rPr/>
        <w:t>assist,</w:t>
      </w:r>
      <w:r w:rsidR="001E19E4">
        <w:rPr/>
        <w:t xml:space="preserve"> and </w:t>
      </w:r>
      <w:r w:rsidR="001E19E4">
        <w:rPr/>
        <w:t>accompany</w:t>
      </w:r>
      <w:r w:rsidR="001E19E4">
        <w:rPr/>
        <w:t xml:space="preserve"> to the evacuation site if possible, or use a sturdy chair (or one with wheels) to move the </w:t>
      </w:r>
      <w:r w:rsidR="779254FD">
        <w:rPr/>
        <w:t>person or</w:t>
      </w:r>
      <w:r w:rsidR="001E19E4">
        <w:rPr/>
        <w:t xml:space="preserve"> help carry the individual to safety </w:t>
      </w:r>
      <w:r w:rsidR="001E19E4">
        <w:rPr/>
        <w:t>utilizing</w:t>
      </w:r>
      <w:r w:rsidR="001E19E4">
        <w:rPr/>
        <w:t xml:space="preserve"> the evacuation chairs.</w:t>
      </w:r>
    </w:p>
    <w:p w:rsidR="001E19E4" w:rsidP="00A33E82" w:rsidRDefault="001E19E4" w14:paraId="1F1BC243" w14:textId="0D32B8FB">
      <w:pPr>
        <w:pStyle w:val="ListParagraph"/>
        <w:numPr>
          <w:ilvl w:val="0"/>
          <w:numId w:val="71"/>
        </w:numPr>
      </w:pPr>
      <w:r>
        <w:t>Wheelchair users – Ask the individual about his or her preferences for assistance, determine whether an evacuation chair is available, remove any immediate dangers, immediately advise arriving first responders of special evacuation cases.</w:t>
      </w:r>
    </w:p>
    <w:p w:rsidRPr="001954E7" w:rsidR="001E19E4" w:rsidP="398AD87D" w:rsidRDefault="001E19E4" w14:paraId="06F83A4B" w14:textId="76B15DCA">
      <w:pPr>
        <w:pStyle w:val="Heading3"/>
        <w:ind w:left="0"/>
        <w:rPr>
          <w:b w:val="1"/>
          <w:bCs w:val="1"/>
          <w:i w:val="0"/>
          <w:iCs w:val="0"/>
        </w:rPr>
      </w:pPr>
      <w:bookmarkStart w:name="_Toc490571472" w:id="186"/>
      <w:bookmarkStart w:name="_Toc490572791" w:id="187"/>
      <w:bookmarkStart w:name="_Toc1488259216" w:id="1338986710"/>
      <w:r w:rsidRPr="398AD87D" w:rsidR="001E19E4">
        <w:rPr>
          <w:b w:val="1"/>
          <w:bCs w:val="1"/>
          <w:i w:val="0"/>
          <w:iCs w:val="0"/>
        </w:rPr>
        <w:t>FIRE</w:t>
      </w:r>
      <w:bookmarkEnd w:id="186"/>
      <w:bookmarkEnd w:id="187"/>
      <w:bookmarkEnd w:id="1338986710"/>
    </w:p>
    <w:p w:rsidR="001E19E4" w:rsidP="00A33E82" w:rsidRDefault="001E19E4" w14:paraId="7BE0FA54" w14:textId="261864CF">
      <w:pPr>
        <w:pStyle w:val="ListParagraph"/>
        <w:numPr>
          <w:ilvl w:val="0"/>
          <w:numId w:val="72"/>
        </w:numPr>
      </w:pPr>
      <w:r>
        <w:t>If you see or receive a report of visible smoke or fire, notify Public Safety immediately at 706-272-4461 or call extension 4461 from a campus phone or call 911.</w:t>
      </w:r>
    </w:p>
    <w:p w:rsidR="001E19E4" w:rsidP="00A33E82" w:rsidRDefault="001E19E4" w14:paraId="00F0535E" w14:textId="345BE04D">
      <w:pPr>
        <w:pStyle w:val="ListParagraph"/>
        <w:numPr>
          <w:ilvl w:val="0"/>
          <w:numId w:val="72"/>
        </w:numPr>
      </w:pPr>
      <w:r>
        <w:t>Use fire extinguishers only if you have been trained to do so, only on small fires, and only if it is safe to do so. Stay between the fire and the nearest exit so you have a clear path to the exit. Try to work with another person.</w:t>
      </w:r>
    </w:p>
    <w:p w:rsidR="001E19E4" w:rsidP="00A33E82" w:rsidRDefault="001E19E4" w14:paraId="1EBAF187" w14:textId="13697110">
      <w:pPr>
        <w:pStyle w:val="ListParagraph"/>
        <w:numPr>
          <w:ilvl w:val="0"/>
          <w:numId w:val="72"/>
        </w:numPr>
      </w:pPr>
      <w:r>
        <w:t>Evacuate the building immediately by the nearest exit, notifying others as you leave. Activate the fire alarm pull station at that exit. Building evacuation is mandatory once a fire alarm is activated.</w:t>
      </w:r>
    </w:p>
    <w:p w:rsidR="001E19E4" w:rsidP="00A33E82" w:rsidRDefault="001E19E4" w14:paraId="04D07A40" w14:textId="108F5130">
      <w:pPr>
        <w:pStyle w:val="ListParagraph"/>
        <w:numPr>
          <w:ilvl w:val="0"/>
          <w:numId w:val="72"/>
        </w:numPr>
      </w:pPr>
      <w:r>
        <w:t>DO NOT use elevators.</w:t>
      </w:r>
    </w:p>
    <w:p w:rsidR="001E19E4" w:rsidP="00A33E82" w:rsidRDefault="001E19E4" w14:paraId="4CEE9CB0" w14:textId="357DAE08">
      <w:pPr>
        <w:pStyle w:val="ListParagraph"/>
        <w:numPr>
          <w:ilvl w:val="0"/>
          <w:numId w:val="72"/>
        </w:numPr>
      </w:pPr>
      <w:r>
        <w:t>When leaving a room after a fire alarm, feel the door first. If cool to the touch, exit carefully. If hot, stay where you are, seal the door, and signal your location from a window. NEVER enter a room where there is fire or smoke.</w:t>
      </w:r>
    </w:p>
    <w:p w:rsidR="001E19E4" w:rsidP="00A33E82" w:rsidRDefault="001E19E4" w14:paraId="78FDED4E" w14:textId="2DE2A15C">
      <w:pPr>
        <w:pStyle w:val="ListParagraph"/>
        <w:numPr>
          <w:ilvl w:val="0"/>
          <w:numId w:val="72"/>
        </w:numPr>
      </w:pPr>
      <w:r>
        <w:t>Always use stairs to exit upper floors, and if smoke is present, stay low.</w:t>
      </w:r>
    </w:p>
    <w:p w:rsidR="001E19E4" w:rsidP="00A33E82" w:rsidRDefault="001E19E4" w14:paraId="4085B7EE" w14:textId="13E8F326">
      <w:pPr>
        <w:pStyle w:val="ListParagraph"/>
        <w:numPr>
          <w:ilvl w:val="0"/>
          <w:numId w:val="72"/>
        </w:numPr>
      </w:pPr>
      <w:r>
        <w:t xml:space="preserve">Take your personal belongings (purse, wallet, keys, etc.) </w:t>
      </w:r>
      <w:r w:rsidR="09A343A9">
        <w:t>if</w:t>
      </w:r>
      <w:r>
        <w:t xml:space="preserve"> these items do not hinder your ability to exit the building quickly.</w:t>
      </w:r>
    </w:p>
    <w:p w:rsidR="001E19E4" w:rsidP="00A33E82" w:rsidRDefault="001E19E4" w14:paraId="64EE0332" w14:textId="5CC5B19D">
      <w:pPr>
        <w:pStyle w:val="ListParagraph"/>
        <w:numPr>
          <w:ilvl w:val="0"/>
          <w:numId w:val="72"/>
        </w:numPr>
        <w:rPr/>
      </w:pPr>
      <w:r w:rsidR="001E19E4">
        <w:rPr/>
        <w:t xml:space="preserve">If trapped on a </w:t>
      </w:r>
      <w:r w:rsidR="35C80A0E">
        <w:rPr/>
        <w:t>second</w:t>
      </w:r>
      <w:r w:rsidR="001E19E4">
        <w:rPr/>
        <w:t xml:space="preserve"> floor or higher, hang an article of clothing out of the window or place a sign in the window to direct public safety personnel to your location.</w:t>
      </w:r>
    </w:p>
    <w:p w:rsidR="001E19E4" w:rsidP="00A33E82" w:rsidRDefault="001E19E4" w14:paraId="19FD77EC" w14:textId="462FF096">
      <w:pPr>
        <w:pStyle w:val="ListParagraph"/>
        <w:numPr>
          <w:ilvl w:val="0"/>
          <w:numId w:val="72"/>
        </w:numPr>
        <w:rPr/>
      </w:pPr>
      <w:r w:rsidR="001E19E4">
        <w:rPr/>
        <w:t>In the event of</w:t>
      </w:r>
      <w:r w:rsidR="001E19E4">
        <w:rPr/>
        <w:t xml:space="preserve"> fire involving clothing, a person should stop, drop, and roll to extinguish the flames. </w:t>
      </w:r>
      <w:r w:rsidR="001E19E4">
        <w:rPr/>
        <w:t>Assistance</w:t>
      </w:r>
      <w:r w:rsidR="001E19E4">
        <w:rPr/>
        <w:t xml:space="preserve"> may need to be given to </w:t>
      </w:r>
      <w:r w:rsidR="2E59097C">
        <w:rPr/>
        <w:t>people</w:t>
      </w:r>
      <w:r w:rsidR="001E19E4">
        <w:rPr/>
        <w:t xml:space="preserve"> who are not able to perform these functions for themselves.</w:t>
      </w:r>
    </w:p>
    <w:p w:rsidR="001E19E4" w:rsidP="00A33E82" w:rsidRDefault="001E19E4" w14:paraId="2BEE5BA6" w14:textId="5067780D">
      <w:pPr>
        <w:pStyle w:val="ListParagraph"/>
        <w:numPr>
          <w:ilvl w:val="0"/>
          <w:numId w:val="72"/>
        </w:numPr>
      </w:pPr>
      <w:r>
        <w:t>When evacuating, direct people away from fire hydrants, sidewalks, and roadways adjacent to the building</w:t>
      </w:r>
      <w:r w:rsidR="73995EF0">
        <w:t xml:space="preserve">. </w:t>
      </w:r>
      <w:r>
        <w:t>Have bystanders assist with observing windows and other exits for persons who may be trapped inside.</w:t>
      </w:r>
    </w:p>
    <w:p w:rsidR="001E19E4" w:rsidP="00A33E82" w:rsidRDefault="001E19E4" w14:paraId="723EAAA5" w14:textId="2CFE1001">
      <w:pPr>
        <w:pStyle w:val="ListParagraph"/>
        <w:numPr>
          <w:ilvl w:val="0"/>
          <w:numId w:val="72"/>
        </w:numPr>
      </w:pPr>
      <w:r>
        <w:lastRenderedPageBreak/>
        <w:t>Assist individuals who may need help in moving to a safe area, but never attempt to assist or rescue others when personal safety is compromised. Notify a Public Safety official about the situation immediately.</w:t>
      </w:r>
    </w:p>
    <w:p w:rsidR="001E19E4" w:rsidP="00A33E82" w:rsidRDefault="001E19E4" w14:paraId="692576BF" w14:textId="4BAA8D69">
      <w:pPr>
        <w:pStyle w:val="ListParagraph"/>
        <w:numPr>
          <w:ilvl w:val="0"/>
          <w:numId w:val="72"/>
        </w:numPr>
      </w:pPr>
      <w:r>
        <w:t xml:space="preserve">Follow instructions given by Public Safety officials and first responders </w:t>
      </w:r>
      <w:r w:rsidR="4D80471C">
        <w:t>regarding</w:t>
      </w:r>
      <w:r>
        <w:t xml:space="preserve"> evacuation areas.</w:t>
      </w:r>
    </w:p>
    <w:p w:rsidR="001E19E4" w:rsidP="00A33E82" w:rsidRDefault="001E19E4" w14:paraId="5D497280" w14:textId="62E00C8F">
      <w:pPr>
        <w:pStyle w:val="ListParagraph"/>
        <w:numPr>
          <w:ilvl w:val="0"/>
          <w:numId w:val="72"/>
        </w:numPr>
        <w:rPr/>
      </w:pPr>
      <w:r w:rsidR="001E19E4">
        <w:rPr/>
        <w:t xml:space="preserve">Do not re-enter the building </w:t>
      </w:r>
      <w:r w:rsidR="353FFCF5">
        <w:rPr/>
        <w:t>until it is</w:t>
      </w:r>
      <w:r w:rsidR="001E19E4">
        <w:rPr/>
        <w:t xml:space="preserve"> authorized to do so by emergency personnel.</w:t>
      </w:r>
    </w:p>
    <w:p w:rsidRPr="001954E7" w:rsidR="001E19E4" w:rsidP="398AD87D" w:rsidRDefault="001E19E4" w14:paraId="3C346B9D" w14:textId="76B15DCA">
      <w:pPr>
        <w:pStyle w:val="Heading3"/>
        <w:ind w:left="0"/>
        <w:rPr>
          <w:b w:val="1"/>
          <w:bCs w:val="1"/>
          <w:i w:val="0"/>
          <w:iCs w:val="0"/>
        </w:rPr>
      </w:pPr>
      <w:bookmarkStart w:name="_Toc490571473" w:id="189"/>
      <w:bookmarkStart w:name="_Toc490572792" w:id="190"/>
      <w:bookmarkStart w:name="_Toc617825128" w:id="1863003912"/>
      <w:r w:rsidRPr="398AD87D" w:rsidR="001E19E4">
        <w:rPr>
          <w:b w:val="1"/>
          <w:bCs w:val="1"/>
          <w:i w:val="0"/>
          <w:iCs w:val="0"/>
        </w:rPr>
        <w:t>MEDICAL EMERGENCY</w:t>
      </w:r>
      <w:bookmarkEnd w:id="189"/>
      <w:bookmarkEnd w:id="190"/>
      <w:bookmarkEnd w:id="1863003912"/>
    </w:p>
    <w:p w:rsidR="001E19E4" w:rsidP="00F343F1" w:rsidRDefault="001E19E4" w14:paraId="2C3F155E" w14:textId="2D3D36AB">
      <w:pPr>
        <w:ind w:left="0"/>
      </w:pPr>
      <w:r>
        <w:t>When an injury, illness, or medical emergency occurs, remain calm and assess the situation. DO NOT place yourself in danger. Notify Public Safety immediately at 706.272.4461 or call extension 4461 from a campus phone or call 911.</w:t>
      </w:r>
    </w:p>
    <w:p w:rsidR="001E19E4" w:rsidP="00A33E82" w:rsidRDefault="001E19E4" w14:paraId="0B236FA6" w14:textId="6A0661F3">
      <w:pPr>
        <w:pStyle w:val="ListParagraph"/>
        <w:numPr>
          <w:ilvl w:val="0"/>
          <w:numId w:val="73"/>
        </w:numPr>
      </w:pPr>
      <w:r>
        <w:t>Provide the emergency dispatcher with your name, location, number of people injured, and a description of the medical emergency.</w:t>
      </w:r>
    </w:p>
    <w:p w:rsidR="001E19E4" w:rsidP="00A33E82" w:rsidRDefault="001E19E4" w14:paraId="697EE521" w14:textId="3964044C">
      <w:pPr>
        <w:pStyle w:val="ListParagraph"/>
        <w:numPr>
          <w:ilvl w:val="0"/>
          <w:numId w:val="73"/>
        </w:numPr>
      </w:pPr>
      <w:r>
        <w:t>Stay on the phone for instructions about how you can assist.</w:t>
      </w:r>
    </w:p>
    <w:p w:rsidR="001E19E4" w:rsidP="00A33E82" w:rsidRDefault="001E19E4" w14:paraId="44291B2C" w14:textId="26B6DB01">
      <w:pPr>
        <w:pStyle w:val="ListParagraph"/>
        <w:numPr>
          <w:ilvl w:val="0"/>
          <w:numId w:val="73"/>
        </w:numPr>
      </w:pPr>
      <w:r>
        <w:t>Initiate first aid and/or CPR if trained to do so; reassure ill or injured parties that help is on the way.</w:t>
      </w:r>
    </w:p>
    <w:p w:rsidR="001E19E4" w:rsidP="00A33E82" w:rsidRDefault="001E19E4" w14:paraId="78044E4F" w14:textId="709C0DD6">
      <w:pPr>
        <w:pStyle w:val="ListParagraph"/>
        <w:numPr>
          <w:ilvl w:val="0"/>
          <w:numId w:val="73"/>
        </w:numPr>
        <w:rPr/>
      </w:pPr>
      <w:r w:rsidR="001E19E4">
        <w:rPr/>
        <w:t xml:space="preserve">Send </w:t>
      </w:r>
      <w:r w:rsidR="5533EA96">
        <w:rPr/>
        <w:t>the person</w:t>
      </w:r>
      <w:r w:rsidR="5533EA96">
        <w:rPr/>
        <w:t xml:space="preserve"> responsible</w:t>
      </w:r>
      <w:r w:rsidR="001E19E4">
        <w:rPr/>
        <w:t xml:space="preserve"> to meet first responders on the street outside of the building </w:t>
      </w:r>
      <w:r w:rsidR="5145975B">
        <w:rPr/>
        <w:t>to</w:t>
      </w:r>
      <w:r w:rsidR="001E19E4">
        <w:rPr/>
        <w:t xml:space="preserve"> lead first responders back to the injured. Do not move injured person(s) unless there is immediate threat at that location.</w:t>
      </w:r>
    </w:p>
    <w:p w:rsidRPr="001954E7" w:rsidR="00F343F1" w:rsidP="398AD87D" w:rsidRDefault="001E19E4" w14:paraId="32CE3D96" w14:textId="76B15DCA">
      <w:pPr>
        <w:pStyle w:val="Heading3"/>
        <w:ind w:left="0"/>
        <w:rPr>
          <w:b w:val="1"/>
          <w:bCs w:val="1"/>
          <w:i w:val="0"/>
          <w:iCs w:val="0"/>
        </w:rPr>
      </w:pPr>
      <w:bookmarkStart w:name="_Toc1017508847" w:id="114972587"/>
      <w:r w:rsidRPr="398AD87D" w:rsidR="001E19E4">
        <w:rPr>
          <w:b w:val="1"/>
          <w:bCs w:val="1"/>
          <w:i w:val="0"/>
          <w:iCs w:val="0"/>
        </w:rPr>
        <w:t>STUDENT/STAFF CRISIS RESPONSE</w:t>
      </w:r>
      <w:bookmarkEnd w:id="114972587"/>
    </w:p>
    <w:p w:rsidR="001E19E4" w:rsidP="00F343F1" w:rsidRDefault="001E19E4" w14:paraId="2366622A" w14:textId="510D23CD">
      <w:pPr>
        <w:ind w:left="0"/>
      </w:pPr>
      <w:r>
        <w:t>Crisis situations can occur at any time. Take note when:</w:t>
      </w:r>
    </w:p>
    <w:p w:rsidR="001E19E4" w:rsidP="00A33E82" w:rsidRDefault="001E19E4" w14:paraId="29D097E9" w14:textId="02FB4A79">
      <w:pPr>
        <w:pStyle w:val="ListParagraph"/>
        <w:numPr>
          <w:ilvl w:val="0"/>
          <w:numId w:val="74"/>
        </w:numPr>
      </w:pPr>
      <w:r>
        <w:t xml:space="preserve">An individual’s actions can indicate intentions to commit suicide or to harm themselves. In the event a person expresses suicidal thoughts or attempts suicide, do not leave the person alone if you can remain with them safely. Contact Public Safety </w:t>
      </w:r>
      <w:r w:rsidR="1F8381C6">
        <w:t>immediately and</w:t>
      </w:r>
      <w:r>
        <w:t xml:space="preserve"> advise them of all possible weapons.</w:t>
      </w:r>
    </w:p>
    <w:p w:rsidR="001E19E4" w:rsidP="00A33E82" w:rsidRDefault="001E19E4" w14:paraId="42609764" w14:textId="68AEC509">
      <w:pPr>
        <w:pStyle w:val="ListParagraph"/>
        <w:numPr>
          <w:ilvl w:val="0"/>
          <w:numId w:val="74"/>
        </w:numPr>
      </w:pPr>
      <w:r>
        <w:t>An individual’s actions indicate threatening behavior or harm to others.</w:t>
      </w:r>
    </w:p>
    <w:p w:rsidR="001E19E4" w:rsidP="00A33E82" w:rsidRDefault="001E19E4" w14:paraId="0E9CB7B0" w14:textId="5FC7F5BE">
      <w:pPr>
        <w:pStyle w:val="ListParagraph"/>
        <w:numPr>
          <w:ilvl w:val="0"/>
          <w:numId w:val="74"/>
        </w:numPr>
      </w:pPr>
      <w:r>
        <w:t>An individual displays bizarre or irrational behavior or causes disruption to campus activities.</w:t>
      </w:r>
    </w:p>
    <w:p w:rsidR="001E19E4" w:rsidP="00A33E82" w:rsidRDefault="001E19E4" w14:paraId="2D3FA50B" w14:textId="11D5CC30">
      <w:pPr>
        <w:pStyle w:val="ListParagraph"/>
        <w:numPr>
          <w:ilvl w:val="0"/>
          <w:numId w:val="74"/>
        </w:numPr>
      </w:pPr>
      <w:r>
        <w:t>An individual displays other behavior that is cause for concern.</w:t>
      </w:r>
    </w:p>
    <w:p w:rsidR="001E19E4" w:rsidP="00F343F1" w:rsidRDefault="001E19E4" w14:paraId="33068B15" w14:textId="6D1E4190">
      <w:pPr>
        <w:ind w:left="0"/>
      </w:pPr>
      <w:r w:rsidR="001E19E4">
        <w:rPr/>
        <w:t xml:space="preserve">At any time that an individual’s behavior is a concern (irrational, threatening, or verbally aggressive), Public Safety should be contacted to try and calm the individual and </w:t>
      </w:r>
      <w:r w:rsidR="69782B50">
        <w:rPr/>
        <w:t>act</w:t>
      </w:r>
      <w:r w:rsidR="001E19E4">
        <w:rPr/>
        <w:t xml:space="preserve">. Non-crisis situations in which a student does not pose immediate threat to </w:t>
      </w:r>
      <w:r w:rsidR="62934147">
        <w:rPr/>
        <w:t>themselves,</w:t>
      </w:r>
      <w:r w:rsidR="001E19E4">
        <w:rPr/>
        <w:t xml:space="preserve"> or others may be referred to College Counseling Services at 706-272-4429</w:t>
      </w:r>
      <w:r w:rsidR="009D2E7A">
        <w:rPr/>
        <w:t xml:space="preserve"> and to the </w:t>
      </w:r>
      <w:hyperlink r:id="Rd0b738b739f3492b">
        <w:r w:rsidRPr="398AD87D" w:rsidR="009D2E7A">
          <w:rPr>
            <w:rStyle w:val="Hyperlink"/>
          </w:rPr>
          <w:t>CARE Team</w:t>
        </w:r>
      </w:hyperlink>
      <w:r w:rsidR="001E19E4">
        <w:rPr/>
        <w:t>.</w:t>
      </w:r>
    </w:p>
    <w:p w:rsidRPr="00F5764B" w:rsidR="001E19E4" w:rsidP="00F343F1" w:rsidRDefault="001E19E4" w14:paraId="6F38683F" w14:textId="3F51F0E5">
      <w:pPr>
        <w:ind w:left="0"/>
      </w:pPr>
      <w:r>
        <w:t>B</w:t>
      </w:r>
      <w:r w:rsidRPr="00F5764B">
        <w:t>ehavior concerns about Dalton S</w:t>
      </w:r>
      <w:r w:rsidR="009D2E7A">
        <w:t>tate faculty and staff should</w:t>
      </w:r>
      <w:r w:rsidRPr="00F5764B">
        <w:t xml:space="preserve"> be referred to the faculty or staff member’s immediate supervisor and to the Office of Human Resources.</w:t>
      </w:r>
    </w:p>
    <w:p w:rsidRPr="00F5764B" w:rsidR="001E19E4" w:rsidP="398AD87D" w:rsidRDefault="001E19E4" w14:paraId="1E7BBED6" w14:textId="76B15DCA">
      <w:pPr>
        <w:pStyle w:val="Heading3"/>
        <w:ind w:left="0"/>
        <w:rPr>
          <w:b w:val="1"/>
          <w:bCs w:val="1"/>
          <w:i w:val="0"/>
          <w:iCs w:val="0"/>
        </w:rPr>
      </w:pPr>
      <w:bookmarkStart w:name="_Toc490571474" w:id="193"/>
      <w:bookmarkStart w:name="_Toc490572793" w:id="194"/>
      <w:bookmarkStart w:name="_Toc1139365363" w:id="1763676248"/>
      <w:r w:rsidRPr="398AD87D" w:rsidR="001E19E4">
        <w:rPr>
          <w:b w:val="1"/>
          <w:bCs w:val="1"/>
          <w:i w:val="0"/>
          <w:iCs w:val="0"/>
        </w:rPr>
        <w:t>SUSPICIOUS PACKAGE/MAIL</w:t>
      </w:r>
      <w:bookmarkEnd w:id="193"/>
      <w:bookmarkEnd w:id="194"/>
      <w:bookmarkEnd w:id="1763676248"/>
    </w:p>
    <w:p w:rsidRPr="00F5764B" w:rsidR="00F93DF3" w:rsidP="00F93DF3" w:rsidRDefault="00F93DF3" w14:paraId="1E05DFC2" w14:textId="77777777">
      <w:pPr>
        <w:ind w:left="0"/>
        <w:rPr>
          <w:rFonts w:cs="Calibri-Bold"/>
          <w:bCs/>
          <w:szCs w:val="24"/>
        </w:rPr>
      </w:pPr>
      <w:r w:rsidRPr="00F5764B">
        <w:rPr>
          <w:rFonts w:cs="Calibri-Bold"/>
          <w:bCs/>
          <w:szCs w:val="24"/>
        </w:rPr>
        <w:t xml:space="preserve">A suspicious package or device discovered on campus may pose a direct, immediate threat to the life safety of the campus population. However, packages may be delivered through normal means and may not immediately seem suspicious. </w:t>
      </w:r>
    </w:p>
    <w:p w:rsidRPr="00F5764B" w:rsidR="00F93DF3" w:rsidP="00F93DF3" w:rsidRDefault="00F93DF3" w14:paraId="6265D22B" w14:textId="77777777">
      <w:pPr>
        <w:ind w:left="0"/>
        <w:rPr>
          <w:rFonts w:cs="Calibri-Bold"/>
          <w:bCs/>
          <w:szCs w:val="24"/>
        </w:rPr>
      </w:pPr>
      <w:r w:rsidRPr="00F5764B">
        <w:rPr>
          <w:rFonts w:cs="Calibri-Bold"/>
          <w:bCs/>
          <w:szCs w:val="24"/>
        </w:rPr>
        <w:lastRenderedPageBreak/>
        <w:t xml:space="preserve">Before opening any packages, carefully examine the item for anything unusual. Any of the following characteristics could indicate a suspicious package: </w:t>
      </w:r>
    </w:p>
    <w:p w:rsidRPr="00F5764B" w:rsidR="00F93DF3" w:rsidP="00F93DF3" w:rsidRDefault="00F93DF3" w14:paraId="773C9A67" w14:textId="77777777">
      <w:pPr>
        <w:rPr>
          <w:rFonts w:cs="Calibri-Bold"/>
          <w:bCs/>
          <w:szCs w:val="24"/>
        </w:rPr>
      </w:pPr>
      <w:r w:rsidRPr="00F5764B">
        <w:rPr>
          <w:rFonts w:ascii="Symbol" w:hAnsi="Symbol" w:eastAsia="Symbol" w:cs="Symbol"/>
          <w:bCs/>
          <w:szCs w:val="24"/>
        </w:rPr>
        <w:t></w:t>
      </w:r>
      <w:r w:rsidRPr="00F5764B">
        <w:rPr>
          <w:rFonts w:cs="Calibri-Bold"/>
          <w:bCs/>
          <w:szCs w:val="24"/>
        </w:rPr>
        <w:t xml:space="preserve"> Powder or liquid being emitted by the package </w:t>
      </w:r>
    </w:p>
    <w:p w:rsidRPr="00F5764B" w:rsidR="00F93DF3" w:rsidP="00F93DF3" w:rsidRDefault="00F93DF3" w14:paraId="6AFC5900" w14:textId="77777777">
      <w:pPr>
        <w:rPr>
          <w:rFonts w:cs="Calibri-Bold"/>
          <w:bCs/>
          <w:szCs w:val="24"/>
        </w:rPr>
      </w:pPr>
      <w:r w:rsidRPr="00F5764B">
        <w:rPr>
          <w:rFonts w:ascii="Symbol" w:hAnsi="Symbol" w:eastAsia="Symbol" w:cs="Symbol"/>
          <w:bCs/>
          <w:szCs w:val="24"/>
        </w:rPr>
        <w:t></w:t>
      </w:r>
      <w:r w:rsidRPr="00F5764B">
        <w:rPr>
          <w:rFonts w:cs="Calibri-Bold"/>
          <w:bCs/>
          <w:szCs w:val="24"/>
        </w:rPr>
        <w:t xml:space="preserve"> Oily stains or discolorations </w:t>
      </w:r>
    </w:p>
    <w:p w:rsidRPr="00F5764B" w:rsidR="00F93DF3" w:rsidP="00F93DF3" w:rsidRDefault="00F93DF3" w14:paraId="6DEF514E" w14:textId="77777777">
      <w:pPr>
        <w:rPr>
          <w:rFonts w:cs="Calibri-Bold"/>
          <w:bCs/>
          <w:szCs w:val="24"/>
        </w:rPr>
      </w:pPr>
      <w:r w:rsidRPr="00F5764B">
        <w:rPr>
          <w:rFonts w:ascii="Symbol" w:hAnsi="Symbol" w:eastAsia="Symbol" w:cs="Symbol"/>
          <w:bCs/>
          <w:szCs w:val="24"/>
        </w:rPr>
        <w:t></w:t>
      </w:r>
      <w:r w:rsidRPr="00F5764B">
        <w:rPr>
          <w:rFonts w:cs="Calibri-Bold"/>
          <w:bCs/>
          <w:szCs w:val="24"/>
        </w:rPr>
        <w:t xml:space="preserve"> Excessive tape or strings </w:t>
      </w:r>
    </w:p>
    <w:p w:rsidRPr="00F5764B" w:rsidR="00F93DF3" w:rsidP="00F93DF3" w:rsidRDefault="00F93DF3" w14:paraId="110F045E" w14:textId="77777777">
      <w:pPr>
        <w:rPr>
          <w:rFonts w:cs="Calibri-Bold"/>
          <w:bCs/>
          <w:szCs w:val="24"/>
        </w:rPr>
      </w:pPr>
      <w:r w:rsidRPr="00F5764B">
        <w:rPr>
          <w:rFonts w:ascii="Symbol" w:hAnsi="Symbol" w:eastAsia="Symbol" w:cs="Symbol"/>
          <w:bCs/>
          <w:szCs w:val="24"/>
        </w:rPr>
        <w:t></w:t>
      </w:r>
      <w:r w:rsidRPr="00F5764B">
        <w:rPr>
          <w:rFonts w:cs="Calibri-Bold"/>
          <w:bCs/>
          <w:szCs w:val="24"/>
        </w:rPr>
        <w:t xml:space="preserve"> Strange odors </w:t>
      </w:r>
    </w:p>
    <w:p w:rsidRPr="00F5764B" w:rsidR="00F93DF3" w:rsidP="00F93DF3" w:rsidRDefault="00F93DF3" w14:paraId="08273456" w14:textId="77777777">
      <w:pPr>
        <w:rPr>
          <w:rFonts w:cs="Calibri-Bold"/>
          <w:bCs/>
          <w:szCs w:val="24"/>
        </w:rPr>
      </w:pPr>
      <w:r w:rsidRPr="00F5764B">
        <w:rPr>
          <w:rFonts w:ascii="Symbol" w:hAnsi="Symbol" w:eastAsia="Symbol" w:cs="Symbol"/>
          <w:bCs/>
          <w:szCs w:val="24"/>
        </w:rPr>
        <w:t></w:t>
      </w:r>
      <w:r w:rsidRPr="00F5764B">
        <w:rPr>
          <w:rFonts w:cs="Calibri-Bold"/>
          <w:bCs/>
          <w:szCs w:val="24"/>
        </w:rPr>
        <w:t xml:space="preserve"> Misspelled words </w:t>
      </w:r>
    </w:p>
    <w:p w:rsidRPr="00F5764B" w:rsidR="00F93DF3" w:rsidP="00F93DF3" w:rsidRDefault="00F93DF3" w14:paraId="630F84D5" w14:textId="77777777">
      <w:pPr>
        <w:rPr>
          <w:rFonts w:cs="Calibri-Bold"/>
          <w:bCs/>
          <w:szCs w:val="24"/>
        </w:rPr>
      </w:pPr>
      <w:r w:rsidRPr="00F5764B">
        <w:rPr>
          <w:rFonts w:ascii="Symbol" w:hAnsi="Symbol" w:eastAsia="Symbol" w:cs="Symbol"/>
          <w:bCs/>
          <w:szCs w:val="24"/>
        </w:rPr>
        <w:t></w:t>
      </w:r>
      <w:r w:rsidRPr="00F5764B">
        <w:rPr>
          <w:rFonts w:cs="Calibri-Bold"/>
          <w:bCs/>
          <w:szCs w:val="24"/>
        </w:rPr>
        <w:t xml:space="preserve"> Unusually lopsided or uneven packages </w:t>
      </w:r>
    </w:p>
    <w:p w:rsidRPr="00F5764B" w:rsidR="00F93DF3" w:rsidP="00F93DF3" w:rsidRDefault="00F93DF3" w14:paraId="6567C50E" w14:textId="77777777">
      <w:pPr>
        <w:rPr>
          <w:rFonts w:cs="Calibri-Bold"/>
          <w:bCs/>
          <w:szCs w:val="24"/>
        </w:rPr>
      </w:pPr>
      <w:r w:rsidRPr="00F5764B">
        <w:rPr>
          <w:rFonts w:ascii="Symbol" w:hAnsi="Symbol" w:eastAsia="Symbol" w:cs="Symbol"/>
          <w:bCs/>
          <w:szCs w:val="24"/>
        </w:rPr>
        <w:t></w:t>
      </w:r>
      <w:r w:rsidRPr="00F5764B">
        <w:rPr>
          <w:rFonts w:cs="Calibri-Bold"/>
          <w:bCs/>
          <w:szCs w:val="24"/>
        </w:rPr>
        <w:t xml:space="preserve"> Excessive postage </w:t>
      </w:r>
    </w:p>
    <w:p w:rsidRPr="00F5764B" w:rsidR="00F93DF3" w:rsidP="00605237" w:rsidRDefault="00F93DF3" w14:paraId="58FF9695" w14:textId="77777777">
      <w:pPr>
        <w:rPr>
          <w:rFonts w:cs="Calibri-Bold"/>
        </w:rPr>
      </w:pPr>
      <w:r w:rsidRPr="398AD87D" w:rsidR="00F93DF3">
        <w:rPr>
          <w:rFonts w:ascii="Symbol" w:hAnsi="Symbol" w:eastAsia="Symbol" w:cs="Symbol"/>
        </w:rPr>
        <w:t></w:t>
      </w:r>
      <w:r w:rsidRPr="398AD87D" w:rsidR="00F93DF3">
        <w:rPr>
          <w:rFonts w:cs="Calibri-Bold"/>
        </w:rPr>
        <w:t xml:space="preserve"> No return </w:t>
      </w:r>
      <w:bookmarkStart w:name="_Int_uH53TiNJ" w:id="1457845693"/>
      <w:r w:rsidRPr="398AD87D" w:rsidR="00F93DF3">
        <w:rPr>
          <w:rFonts w:cs="Calibri-Bold"/>
        </w:rPr>
        <w:t>address</w:t>
      </w:r>
      <w:bookmarkEnd w:id="1457845693"/>
      <w:r w:rsidRPr="398AD87D" w:rsidR="00F93DF3">
        <w:rPr>
          <w:rFonts w:cs="Calibri-Bold"/>
        </w:rPr>
        <w:t xml:space="preserve"> </w:t>
      </w:r>
    </w:p>
    <w:p w:rsidRPr="00F5764B" w:rsidR="00F93DF3" w:rsidP="00F93DF3" w:rsidRDefault="00F93DF3" w14:paraId="6040AC91" w14:textId="77777777">
      <w:pPr>
        <w:rPr>
          <w:rFonts w:cs="Calibri-Bold"/>
          <w:bCs/>
          <w:szCs w:val="24"/>
        </w:rPr>
      </w:pPr>
    </w:p>
    <w:p w:rsidRPr="00F5764B" w:rsidR="00F93DF3" w:rsidP="00F93DF3" w:rsidRDefault="00F93DF3" w14:paraId="2C2919BC" w14:textId="77777777">
      <w:pPr>
        <w:ind w:left="0"/>
        <w:rPr>
          <w:rFonts w:cs="Calibri-Bold"/>
          <w:bCs/>
          <w:szCs w:val="24"/>
        </w:rPr>
      </w:pPr>
      <w:r w:rsidRPr="00F5764B">
        <w:rPr>
          <w:rFonts w:cs="Calibri-Bold"/>
          <w:bCs/>
          <w:szCs w:val="24"/>
        </w:rPr>
        <w:t xml:space="preserve">If a suspicious package or device is located, follow these procedures: </w:t>
      </w:r>
    </w:p>
    <w:p w:rsidRPr="00F5764B" w:rsidR="00F93DF3" w:rsidP="398AD87D" w:rsidRDefault="00F93DF3" w14:paraId="3FCCF9B8" w14:textId="5068C8E0">
      <w:pPr>
        <w:ind w:left="720"/>
        <w:rPr>
          <w:rFonts w:cs="Calibri-Bold"/>
        </w:rPr>
      </w:pPr>
      <w:r w:rsidRPr="398AD87D" w:rsidR="00F93DF3">
        <w:rPr>
          <w:rFonts w:cs="Calibri-Bold"/>
        </w:rPr>
        <w:t>1. Do not move, jar, or touch the package</w:t>
      </w:r>
      <w:r w:rsidRPr="398AD87D" w:rsidR="03F0B5AB">
        <w:rPr>
          <w:rFonts w:cs="Calibri-Bold"/>
        </w:rPr>
        <w:t>.</w:t>
      </w:r>
      <w:r w:rsidRPr="398AD87D" w:rsidR="00F93DF3">
        <w:rPr>
          <w:rFonts w:cs="Calibri-Bold"/>
        </w:rPr>
        <w:t xml:space="preserve"> </w:t>
      </w:r>
    </w:p>
    <w:p w:rsidRPr="00F5764B" w:rsidR="00F93DF3" w:rsidP="00F93DF3" w:rsidRDefault="00F93DF3" w14:paraId="3594D911" w14:textId="77777777">
      <w:pPr>
        <w:ind w:left="720"/>
        <w:rPr>
          <w:rFonts w:cs="Calibri-Bold"/>
          <w:bCs/>
          <w:szCs w:val="24"/>
        </w:rPr>
      </w:pPr>
      <w:r w:rsidRPr="00F5764B">
        <w:rPr>
          <w:rFonts w:cs="Calibri-Bold"/>
          <w:bCs/>
          <w:szCs w:val="24"/>
        </w:rPr>
        <w:t xml:space="preserve">2. Notify the Department of Public Safety at 706-272-4461 and be prepared to provide the following information: </w:t>
      </w:r>
    </w:p>
    <w:p w:rsidRPr="00F5764B" w:rsidR="00F93DF3" w:rsidP="00F93DF3" w:rsidRDefault="00F93DF3" w14:paraId="2A58371F" w14:textId="77777777">
      <w:pPr>
        <w:ind w:left="720" w:firstLine="720"/>
        <w:rPr>
          <w:rFonts w:cs="Calibri-Bold"/>
          <w:bCs/>
          <w:szCs w:val="24"/>
        </w:rPr>
      </w:pPr>
      <w:r w:rsidRPr="00F5764B">
        <w:rPr>
          <w:rFonts w:cs="Calibri-Bold"/>
          <w:bCs/>
          <w:szCs w:val="24"/>
        </w:rPr>
        <w:t xml:space="preserve">a. What makes the package suspicious? </w:t>
      </w:r>
    </w:p>
    <w:p w:rsidRPr="00F5764B" w:rsidR="00F93DF3" w:rsidP="00F93DF3" w:rsidRDefault="00F93DF3" w14:paraId="154760DA" w14:textId="77777777">
      <w:pPr>
        <w:ind w:left="1440"/>
        <w:rPr>
          <w:rFonts w:cs="Calibri-Bold"/>
          <w:bCs/>
          <w:szCs w:val="24"/>
        </w:rPr>
      </w:pPr>
      <w:r w:rsidRPr="00F5764B">
        <w:rPr>
          <w:rFonts w:cs="Calibri-Bold"/>
          <w:bCs/>
          <w:szCs w:val="24"/>
        </w:rPr>
        <w:t xml:space="preserve">b. Are there any liquids leaking from the package? </w:t>
      </w:r>
    </w:p>
    <w:p w:rsidRPr="00F5764B" w:rsidR="00F93DF3" w:rsidP="00F93DF3" w:rsidRDefault="00F93DF3" w14:paraId="6E5B54B3" w14:textId="77777777">
      <w:pPr>
        <w:ind w:left="1440"/>
        <w:rPr>
          <w:rFonts w:cs="Calibri-Bold"/>
          <w:bCs/>
          <w:szCs w:val="24"/>
        </w:rPr>
      </w:pPr>
      <w:r w:rsidRPr="00F5764B">
        <w:rPr>
          <w:rFonts w:cs="Calibri-Bold"/>
          <w:bCs/>
          <w:szCs w:val="24"/>
        </w:rPr>
        <w:t xml:space="preserve">c. Are there any oily stains on the package? </w:t>
      </w:r>
    </w:p>
    <w:p w:rsidRPr="00F5764B" w:rsidR="00F93DF3" w:rsidP="00F93DF3" w:rsidRDefault="00F93DF3" w14:paraId="40CD3822" w14:textId="77777777">
      <w:pPr>
        <w:ind w:left="1440"/>
        <w:rPr>
          <w:rFonts w:cs="Calibri-Bold"/>
          <w:bCs/>
          <w:szCs w:val="24"/>
        </w:rPr>
      </w:pPr>
      <w:r w:rsidRPr="00F5764B">
        <w:rPr>
          <w:rFonts w:cs="Calibri-Bold"/>
          <w:bCs/>
          <w:szCs w:val="24"/>
        </w:rPr>
        <w:t xml:space="preserve">d. Are there any odors coming from the package? </w:t>
      </w:r>
    </w:p>
    <w:p w:rsidRPr="00F5764B" w:rsidR="00F93DF3" w:rsidP="00F93DF3" w:rsidRDefault="00F93DF3" w14:paraId="1BEF59C7" w14:textId="77777777">
      <w:pPr>
        <w:ind w:left="1440"/>
        <w:rPr>
          <w:rFonts w:cs="Calibri-Bold"/>
          <w:bCs/>
          <w:szCs w:val="24"/>
        </w:rPr>
      </w:pPr>
      <w:r w:rsidRPr="00F5764B">
        <w:rPr>
          <w:rFonts w:cs="Calibri-Bold"/>
          <w:bCs/>
          <w:szCs w:val="24"/>
        </w:rPr>
        <w:t xml:space="preserve">e. Are there any wires protruding from the package? </w:t>
      </w:r>
    </w:p>
    <w:p w:rsidRPr="00F5764B" w:rsidR="00F93DF3" w:rsidP="00F93DF3" w:rsidRDefault="00F93DF3" w14:paraId="4853F093" w14:textId="77777777">
      <w:pPr>
        <w:ind w:left="1440"/>
        <w:rPr>
          <w:rFonts w:cs="Calibri-Bold"/>
          <w:bCs/>
          <w:szCs w:val="24"/>
        </w:rPr>
      </w:pPr>
      <w:r w:rsidRPr="00F5764B">
        <w:rPr>
          <w:rFonts w:cs="Calibri-Bold"/>
          <w:bCs/>
          <w:szCs w:val="24"/>
        </w:rPr>
        <w:t xml:space="preserve">f. How long has the package been there? </w:t>
      </w:r>
    </w:p>
    <w:p w:rsidRPr="00F5764B" w:rsidR="00F93DF3" w:rsidP="398AD87D" w:rsidRDefault="00F93DF3" w14:paraId="5741039A" w14:textId="7475A461">
      <w:pPr>
        <w:ind w:left="720"/>
        <w:rPr>
          <w:rFonts w:cs="Calibri-Bold"/>
        </w:rPr>
      </w:pPr>
      <w:r w:rsidRPr="398AD87D" w:rsidR="00F93DF3">
        <w:rPr>
          <w:rFonts w:cs="Calibri-Bold"/>
        </w:rPr>
        <w:t>3. Alert others in your area and begin an evacuation of the building</w:t>
      </w:r>
      <w:r w:rsidRPr="398AD87D" w:rsidR="646B66E8">
        <w:rPr>
          <w:rFonts w:cs="Calibri-Bold"/>
        </w:rPr>
        <w:t>.</w:t>
      </w:r>
      <w:r w:rsidRPr="398AD87D" w:rsidR="00F93DF3">
        <w:rPr>
          <w:rFonts w:cs="Calibri-Bold"/>
        </w:rPr>
        <w:t xml:space="preserve"> </w:t>
      </w:r>
    </w:p>
    <w:p w:rsidRPr="00F5764B" w:rsidR="00F93DF3" w:rsidP="398AD87D" w:rsidRDefault="00F93DF3" w14:paraId="743420BB" w14:textId="7037569C">
      <w:pPr>
        <w:ind w:left="720"/>
        <w:rPr>
          <w:rFonts w:cs="Calibri-Bold"/>
        </w:rPr>
      </w:pPr>
      <w:r w:rsidRPr="398AD87D" w:rsidR="00F93DF3">
        <w:rPr>
          <w:rFonts w:cs="Calibri-Bold"/>
        </w:rPr>
        <w:t>4. Do not use cell phones or radios near the suspicious package or device</w:t>
      </w:r>
      <w:r w:rsidRPr="398AD87D" w:rsidR="60041DD9">
        <w:rPr>
          <w:rFonts w:cs="Calibri-Bold"/>
        </w:rPr>
        <w:t>.</w:t>
      </w:r>
    </w:p>
    <w:p w:rsidRPr="00F5764B" w:rsidR="00F93DF3" w:rsidP="398AD87D" w:rsidRDefault="00F93DF3" w14:paraId="0ED89475" w14:textId="34AA43AD">
      <w:pPr>
        <w:ind w:left="720"/>
        <w:rPr>
          <w:rFonts w:cs="Calibri-Bold"/>
        </w:rPr>
      </w:pPr>
      <w:r w:rsidRPr="398AD87D" w:rsidR="00F93DF3">
        <w:rPr>
          <w:rFonts w:cs="Calibri-Bold"/>
        </w:rPr>
        <w:t xml:space="preserve">5. Notify the crisis coordinator in your building to </w:t>
      </w:r>
      <w:r w:rsidRPr="398AD87D" w:rsidR="00F93DF3">
        <w:rPr>
          <w:rFonts w:cs="Calibri-Bold"/>
        </w:rPr>
        <w:t>assist</w:t>
      </w:r>
      <w:r w:rsidRPr="398AD87D" w:rsidR="00F93DF3">
        <w:rPr>
          <w:rFonts w:cs="Calibri-Bold"/>
        </w:rPr>
        <w:t xml:space="preserve"> with the evacuation</w:t>
      </w:r>
      <w:r w:rsidRPr="398AD87D" w:rsidR="1E6FAB63">
        <w:rPr>
          <w:rFonts w:cs="Calibri-Bold"/>
        </w:rPr>
        <w:t>.</w:t>
      </w:r>
      <w:r w:rsidRPr="398AD87D" w:rsidR="00F93DF3">
        <w:rPr>
          <w:rFonts w:cs="Calibri-Bold"/>
        </w:rPr>
        <w:t xml:space="preserve"> </w:t>
      </w:r>
    </w:p>
    <w:p w:rsidRPr="00F5764B" w:rsidR="00F93DF3" w:rsidP="398AD87D" w:rsidRDefault="00F93DF3" w14:paraId="25C3FCFC" w14:textId="2E3FF699">
      <w:pPr>
        <w:ind w:left="720"/>
        <w:rPr>
          <w:rFonts w:cs="Calibri-Bold"/>
        </w:rPr>
      </w:pPr>
      <w:r w:rsidRPr="398AD87D" w:rsidR="00F93DF3">
        <w:rPr>
          <w:rFonts w:cs="Calibri-Bold"/>
        </w:rPr>
        <w:t>6. Attempt to prevent others from entering the area near the suspicious package or device, if possible</w:t>
      </w:r>
      <w:r w:rsidRPr="398AD87D" w:rsidR="76B5E081">
        <w:rPr>
          <w:rFonts w:cs="Calibri-Bold"/>
        </w:rPr>
        <w:t>.</w:t>
      </w:r>
      <w:r w:rsidRPr="398AD87D" w:rsidR="00F93DF3">
        <w:rPr>
          <w:rFonts w:cs="Calibri-Bold"/>
        </w:rPr>
        <w:t xml:space="preserve"> </w:t>
      </w:r>
    </w:p>
    <w:p w:rsidRPr="00F5764B" w:rsidR="00F93DF3" w:rsidP="398AD87D" w:rsidRDefault="00F93DF3" w14:paraId="6ACD1707" w14:textId="562416E0">
      <w:pPr>
        <w:ind w:left="720"/>
        <w:rPr>
          <w:rFonts w:cs="Calibri-Bold"/>
        </w:rPr>
      </w:pPr>
      <w:r w:rsidRPr="398AD87D" w:rsidR="00F93DF3">
        <w:rPr>
          <w:rFonts w:cs="Calibri-Bold"/>
        </w:rPr>
        <w:t xml:space="preserve">7. </w:t>
      </w:r>
      <w:r w:rsidRPr="398AD87D" w:rsidR="00F93DF3">
        <w:rPr>
          <w:rFonts w:cs="Calibri-Bold"/>
        </w:rPr>
        <w:t>Proceed</w:t>
      </w:r>
      <w:r w:rsidRPr="398AD87D" w:rsidR="00F93DF3">
        <w:rPr>
          <w:rFonts w:cs="Calibri-Bold"/>
        </w:rPr>
        <w:t xml:space="preserve"> to an evacuation area at least </w:t>
      </w:r>
      <w:bookmarkStart w:name="_Int_KxfWpGPv" w:id="63641597"/>
      <w:r w:rsidRPr="398AD87D" w:rsidR="58DBF327">
        <w:rPr>
          <w:rFonts w:cs="Calibri-Bold"/>
        </w:rPr>
        <w:t>1000 feet (about 304.8 m)</w:t>
      </w:r>
      <w:bookmarkEnd w:id="63641597"/>
      <w:r w:rsidRPr="398AD87D" w:rsidR="00F93DF3">
        <w:rPr>
          <w:rFonts w:cs="Calibri-Bold"/>
        </w:rPr>
        <w:t xml:space="preserve"> from the center of the building</w:t>
      </w:r>
      <w:r w:rsidRPr="398AD87D" w:rsidR="3CFD5D3A">
        <w:rPr>
          <w:rFonts w:cs="Calibri-Bold"/>
        </w:rPr>
        <w:t>.</w:t>
      </w:r>
      <w:r w:rsidRPr="398AD87D" w:rsidR="00F93DF3">
        <w:rPr>
          <w:rFonts w:cs="Calibri-Bold"/>
        </w:rPr>
        <w:t xml:space="preserve"> </w:t>
      </w:r>
    </w:p>
    <w:p w:rsidRPr="00F93DF3" w:rsidR="00F93DF3" w:rsidP="398AD87D" w:rsidRDefault="00F93DF3" w14:paraId="145A4246" w14:textId="0F1ECBCF">
      <w:pPr>
        <w:spacing w:after="200" w:line="276" w:lineRule="auto"/>
        <w:ind w:left="720"/>
        <w:rPr>
          <w:rFonts w:eastAsia="" w:eastAsiaTheme="majorEastAsia"/>
          <w:b w:val="1"/>
          <w:bCs w:val="1"/>
          <w:color w:val="000000" w:themeColor="text1"/>
        </w:rPr>
      </w:pPr>
      <w:r w:rsidRPr="398AD87D" w:rsidR="00F93DF3">
        <w:rPr>
          <w:rFonts w:cs="Calibri-Bold"/>
        </w:rPr>
        <w:t xml:space="preserve">8. Any further decisions </w:t>
      </w:r>
      <w:r w:rsidRPr="398AD87D" w:rsidR="00F93DF3">
        <w:rPr>
          <w:rFonts w:cs="Calibri-Bold"/>
        </w:rPr>
        <w:t>regarding</w:t>
      </w:r>
      <w:r w:rsidRPr="398AD87D" w:rsidR="00F93DF3">
        <w:rPr>
          <w:rFonts w:cs="Calibri-Bold"/>
        </w:rPr>
        <w:t xml:space="preserve"> the package will be made by the Department of Public Safety in conjunction with any </w:t>
      </w:r>
      <w:r w:rsidRPr="398AD87D" w:rsidR="00F93DF3">
        <w:rPr>
          <w:rFonts w:cs="Calibri-Bold"/>
        </w:rPr>
        <w:t>additional</w:t>
      </w:r>
      <w:r w:rsidRPr="398AD87D" w:rsidR="00F93DF3">
        <w:rPr>
          <w:rFonts w:cs="Calibri-Bold"/>
        </w:rPr>
        <w:t xml:space="preserve"> emergency response agencies</w:t>
      </w:r>
      <w:r w:rsidRPr="398AD87D" w:rsidR="59C79F3A">
        <w:rPr>
          <w:rFonts w:cs="Calibri-Bold"/>
        </w:rPr>
        <w:t>.</w:t>
      </w:r>
    </w:p>
    <w:p w:rsidRPr="001954E7" w:rsidR="001E19E4" w:rsidP="398AD87D" w:rsidRDefault="001E19E4" w14:paraId="443AAC6E" w14:textId="0BA2E03E">
      <w:pPr>
        <w:pStyle w:val="Heading3"/>
        <w:ind w:left="0"/>
        <w:rPr>
          <w:b w:val="1"/>
          <w:bCs w:val="1"/>
          <w:i w:val="0"/>
          <w:iCs w:val="0"/>
        </w:rPr>
      </w:pPr>
      <w:bookmarkStart w:name="_Toc490571475" w:id="196"/>
      <w:bookmarkStart w:name="_Toc490572794" w:id="197"/>
      <w:bookmarkStart w:name="_Toc32042071" w:id="711091333"/>
      <w:r w:rsidRPr="398AD87D" w:rsidR="001E19E4">
        <w:rPr>
          <w:b w:val="1"/>
          <w:bCs w:val="1"/>
          <w:i w:val="0"/>
          <w:iCs w:val="0"/>
        </w:rPr>
        <w:t>SUSPICIOUS PERSON OR ACTIVITY</w:t>
      </w:r>
      <w:bookmarkEnd w:id="196"/>
      <w:bookmarkEnd w:id="197"/>
      <w:bookmarkEnd w:id="711091333"/>
    </w:p>
    <w:p w:rsidR="001E19E4" w:rsidP="00F343F1" w:rsidRDefault="001E19E4" w14:paraId="19F5D087" w14:textId="77777777">
      <w:pPr>
        <w:ind w:left="0"/>
      </w:pPr>
      <w:r>
        <w:t>If you become aware of a suspicious person, suspicious activity, or someone threatening another’s safety, as soon as you can do so safely, call Public Safety at 706-272-4461 or call extension 4461 from a campus phone. Do not approach the person. Be a good witness and pay attention to details. Be prepared to give: a full description of the person, the person’s location, the person’s direction of travel, details about any vehicle used, and any other information that you observed.</w:t>
      </w:r>
    </w:p>
    <w:p w:rsidRPr="001954E7" w:rsidR="001E19E4" w:rsidP="398AD87D" w:rsidRDefault="001E19E4" w14:paraId="064D9959" w14:textId="0BA2E03E">
      <w:pPr>
        <w:pStyle w:val="Heading3"/>
        <w:ind w:left="0"/>
        <w:rPr>
          <w:b w:val="1"/>
          <w:bCs w:val="1"/>
          <w:i w:val="0"/>
          <w:iCs w:val="0"/>
        </w:rPr>
      </w:pPr>
      <w:bookmarkStart w:name="_Toc490571476" w:id="199"/>
      <w:bookmarkStart w:name="_Toc490572795" w:id="200"/>
      <w:bookmarkStart w:name="_Toc1137034961" w:id="5536980"/>
      <w:r w:rsidRPr="398AD87D" w:rsidR="001E19E4">
        <w:rPr>
          <w:b w:val="1"/>
          <w:bCs w:val="1"/>
          <w:i w:val="0"/>
          <w:iCs w:val="0"/>
        </w:rPr>
        <w:t>TORNADO/SEVERE WEATHER</w:t>
      </w:r>
      <w:bookmarkEnd w:id="199"/>
      <w:bookmarkEnd w:id="200"/>
      <w:bookmarkEnd w:id="5536980"/>
    </w:p>
    <w:p w:rsidR="001E19E4" w:rsidP="00A33E82" w:rsidRDefault="001E19E4" w14:paraId="6A0097B0" w14:textId="55E14A7C">
      <w:pPr>
        <w:pStyle w:val="ListParagraph"/>
        <w:numPr>
          <w:ilvl w:val="0"/>
          <w:numId w:val="75"/>
        </w:numPr>
      </w:pPr>
      <w:r>
        <w:t>A tornado watch is issued by the National Weather Service when tornadoes are possible in the area. Normal activities should continue unless you are instructed otherwise.</w:t>
      </w:r>
    </w:p>
    <w:p w:rsidR="001E19E4" w:rsidP="00A33E82" w:rsidRDefault="001E19E4" w14:paraId="33C82928" w14:textId="681636B1">
      <w:pPr>
        <w:pStyle w:val="ListParagraph"/>
        <w:numPr>
          <w:ilvl w:val="0"/>
          <w:numId w:val="75"/>
        </w:numPr>
      </w:pPr>
      <w:r>
        <w:t>A tornado warning is issued when a tornado has been sighted or indicated by weather radar in the area.</w:t>
      </w:r>
    </w:p>
    <w:p w:rsidR="001E19E4" w:rsidP="00A33E82" w:rsidRDefault="001E19E4" w14:paraId="20DFC4CA" w14:textId="0E770DC6">
      <w:pPr>
        <w:pStyle w:val="ListParagraph"/>
        <w:numPr>
          <w:ilvl w:val="0"/>
          <w:numId w:val="75"/>
        </w:numPr>
      </w:pPr>
      <w:r>
        <w:t>When a tornado warning has been issued for the Dalton State campus, Public Safety will notify the campus community of the warning by Roadrunner Alert (text, email, and phone).</w:t>
      </w:r>
    </w:p>
    <w:p w:rsidR="001E19E4" w:rsidP="00A33E82" w:rsidRDefault="001E19E4" w14:paraId="438D4A61" w14:textId="752C7354">
      <w:pPr>
        <w:pStyle w:val="ListParagraph"/>
        <w:numPr>
          <w:ilvl w:val="0"/>
          <w:numId w:val="75"/>
        </w:numPr>
      </w:pPr>
      <w:r>
        <w:t>Be prepared to take shelter on the lowest level of your building, away from glass doors and windows, preferably in an interior room or hallway.</w:t>
      </w:r>
    </w:p>
    <w:p w:rsidR="001E19E4" w:rsidP="00A33E82" w:rsidRDefault="001E19E4" w14:paraId="1E6B52A4" w14:textId="79019876">
      <w:pPr>
        <w:pStyle w:val="ListParagraph"/>
        <w:numPr>
          <w:ilvl w:val="0"/>
          <w:numId w:val="75"/>
        </w:numPr>
      </w:pPr>
      <w:r>
        <w:t>Do not pull the fire alarm to alert others of a tornado warning.</w:t>
      </w:r>
    </w:p>
    <w:p w:rsidR="001E19E4" w:rsidP="00A33E82" w:rsidRDefault="001E19E4" w14:paraId="164E2A88" w14:textId="2714E947">
      <w:pPr>
        <w:pStyle w:val="ListParagraph"/>
        <w:numPr>
          <w:ilvl w:val="0"/>
          <w:numId w:val="75"/>
        </w:numPr>
        <w:rPr/>
      </w:pPr>
      <w:r w:rsidR="001E19E4">
        <w:rPr/>
        <w:t xml:space="preserve">Wait for an </w:t>
      </w:r>
      <w:r w:rsidR="2731D1A7">
        <w:rPr/>
        <w:t>all-clear</w:t>
      </w:r>
      <w:r w:rsidR="001E19E4">
        <w:rPr/>
        <w:t xml:space="preserve"> notification prior to returning to your work area, classroom, or living area.</w:t>
      </w:r>
    </w:p>
    <w:p w:rsidR="001E19E4" w:rsidP="00A33E82" w:rsidRDefault="001E19E4" w14:paraId="4FC26BC9" w14:textId="1D277D87">
      <w:pPr>
        <w:pStyle w:val="ListParagraph"/>
        <w:numPr>
          <w:ilvl w:val="0"/>
          <w:numId w:val="75"/>
        </w:numPr>
      </w:pPr>
      <w:r>
        <w:t>If outdoors and there is no time to get to shelter, lie in a ditch/low-lying area or crouch near a building.</w:t>
      </w:r>
    </w:p>
    <w:p w:rsidRPr="001954E7" w:rsidR="001E19E4" w:rsidP="398AD87D" w:rsidRDefault="001E19E4" w14:paraId="70ADE9B0" w14:textId="0BA2E03E">
      <w:pPr>
        <w:pStyle w:val="Heading3"/>
        <w:ind w:left="0"/>
        <w:rPr>
          <w:b w:val="1"/>
          <w:bCs w:val="1"/>
          <w:i w:val="0"/>
          <w:iCs w:val="0"/>
        </w:rPr>
      </w:pPr>
      <w:bookmarkStart w:name="_Toc490571477" w:id="202"/>
      <w:bookmarkStart w:name="_Toc490572796" w:id="203"/>
      <w:bookmarkStart w:name="_Toc1540871984" w:id="1714673531"/>
      <w:r w:rsidRPr="398AD87D" w:rsidR="001E19E4">
        <w:rPr>
          <w:b w:val="1"/>
          <w:bCs w:val="1"/>
          <w:i w:val="0"/>
          <w:iCs w:val="0"/>
        </w:rPr>
        <w:t>UTILITY FAILURE – GAS LEAK or POWER OUTAGE</w:t>
      </w:r>
      <w:bookmarkEnd w:id="202"/>
      <w:bookmarkEnd w:id="203"/>
      <w:bookmarkEnd w:id="1714673531"/>
    </w:p>
    <w:p w:rsidRPr="00623756" w:rsidR="001E19E4" w:rsidP="001954E7" w:rsidRDefault="001E19E4" w14:paraId="054AE697" w14:textId="230F7819">
      <w:bookmarkStart w:name="_Toc490571478" w:id="205"/>
      <w:bookmarkStart w:name="_Toc490572797" w:id="206"/>
      <w:r w:rsidRPr="00623756">
        <w:t>UTILITY FAILURE – GAS LEAK</w:t>
      </w:r>
      <w:bookmarkEnd w:id="205"/>
      <w:bookmarkEnd w:id="206"/>
    </w:p>
    <w:p w:rsidR="001E19E4" w:rsidP="00A33E82" w:rsidRDefault="001E19E4" w14:paraId="257CE328" w14:textId="782B45D9">
      <w:pPr>
        <w:pStyle w:val="ListParagraph"/>
        <w:numPr>
          <w:ilvl w:val="0"/>
          <w:numId w:val="76"/>
        </w:numPr>
      </w:pPr>
      <w:r>
        <w:t>Contact Public Safety immediately at 706-272-4461 or extension 4461 from a campus phone.</w:t>
      </w:r>
    </w:p>
    <w:p w:rsidR="001E19E4" w:rsidP="00A33E82" w:rsidRDefault="001E19E4" w14:paraId="43234721" w14:textId="3FC2593C">
      <w:pPr>
        <w:pStyle w:val="ListParagraph"/>
        <w:numPr>
          <w:ilvl w:val="0"/>
          <w:numId w:val="76"/>
        </w:numPr>
        <w:rPr/>
      </w:pPr>
      <w:r w:rsidR="001E19E4">
        <w:rPr/>
        <w:t xml:space="preserve">Do not use cell phones or two-way radios. Do not turn </w:t>
      </w:r>
      <w:r w:rsidR="15A89EAF">
        <w:rPr/>
        <w:t>the light</w:t>
      </w:r>
      <w:r w:rsidR="001E19E4">
        <w:rPr/>
        <w:t xml:space="preserve"> switches on or off.</w:t>
      </w:r>
    </w:p>
    <w:p w:rsidR="001E19E4" w:rsidP="00A33E82" w:rsidRDefault="001E19E4" w14:paraId="3B6C8F69" w14:textId="6618389C">
      <w:pPr>
        <w:pStyle w:val="ListParagraph"/>
        <w:numPr>
          <w:ilvl w:val="0"/>
          <w:numId w:val="76"/>
        </w:numPr>
      </w:pPr>
      <w:r>
        <w:t>Evacuate the area if the smell of gas is strong. Do not attempt to shut off or manipulate values.</w:t>
      </w:r>
    </w:p>
    <w:p w:rsidR="001E19E4" w:rsidP="00A33E82" w:rsidRDefault="001E19E4" w14:paraId="4EC6817D" w14:textId="518A92C7">
      <w:pPr>
        <w:pStyle w:val="ListParagraph"/>
        <w:numPr>
          <w:ilvl w:val="0"/>
          <w:numId w:val="76"/>
        </w:numPr>
        <w:rPr/>
      </w:pPr>
      <w:r w:rsidR="001E19E4">
        <w:rPr/>
        <w:t xml:space="preserve">Alert other building occupants on the way out. Do not move vehicles from the area </w:t>
      </w:r>
      <w:r w:rsidR="01793E8A">
        <w:rPr/>
        <w:t>until it is</w:t>
      </w:r>
      <w:r w:rsidR="001E19E4">
        <w:rPr/>
        <w:t xml:space="preserve"> </w:t>
      </w:r>
      <w:r w:rsidR="3363ADF9">
        <w:rPr/>
        <w:t>clear</w:t>
      </w:r>
      <w:r w:rsidR="001E19E4">
        <w:rPr/>
        <w:t xml:space="preserve"> to do so by Public Safety.</w:t>
      </w:r>
    </w:p>
    <w:p w:rsidRPr="001954E7" w:rsidR="001E19E4" w:rsidP="001954E7" w:rsidRDefault="001E19E4" w14:paraId="4F5AC9AB" w14:textId="4C4E912F">
      <w:bookmarkStart w:name="_Toc490571479" w:id="207"/>
      <w:bookmarkStart w:name="_Toc490572798" w:id="208"/>
      <w:r w:rsidRPr="001954E7">
        <w:t>UTILITY FAILURE – POWER OUTAGE</w:t>
      </w:r>
      <w:bookmarkEnd w:id="207"/>
      <w:bookmarkEnd w:id="208"/>
    </w:p>
    <w:p w:rsidR="001E19E4" w:rsidP="00A33E82" w:rsidRDefault="001E19E4" w14:paraId="68F7743E" w14:textId="0F688FCD">
      <w:pPr>
        <w:pStyle w:val="ListParagraph"/>
        <w:numPr>
          <w:ilvl w:val="0"/>
          <w:numId w:val="77"/>
        </w:numPr>
      </w:pPr>
      <w:r>
        <w:t>Public Safety maintains on-call information for Plant Operations personnel. Report any utility outage to Public Safety at 706-272-4461 or call extension 4461 from a campus phone.</w:t>
      </w:r>
    </w:p>
    <w:p w:rsidR="001E19E4" w:rsidP="00A33E82" w:rsidRDefault="001E19E4" w14:paraId="78336788" w14:textId="1FA4931D">
      <w:pPr>
        <w:pStyle w:val="ListParagraph"/>
        <w:numPr>
          <w:ilvl w:val="0"/>
          <w:numId w:val="77"/>
        </w:numPr>
      </w:pPr>
      <w:r>
        <w:t>Secure current work, and if possible, unplug personal computers, appliances, non-essential electrical equipment.</w:t>
      </w:r>
    </w:p>
    <w:p w:rsidR="001E19E4" w:rsidP="00A33E82" w:rsidRDefault="001E19E4" w14:paraId="6717B3A8" w14:textId="365402DF">
      <w:pPr>
        <w:pStyle w:val="ListParagraph"/>
        <w:numPr>
          <w:ilvl w:val="0"/>
          <w:numId w:val="77"/>
        </w:numPr>
      </w:pPr>
      <w:r>
        <w:t>Close refrigerators and freezers. If needed, open blinds for additional lighting. Assist others if needed.</w:t>
      </w:r>
    </w:p>
    <w:p w:rsidR="001E19E4" w:rsidP="00A33E82" w:rsidRDefault="001E19E4" w14:paraId="13541990" w14:textId="55B9389C">
      <w:pPr>
        <w:pStyle w:val="ListParagraph"/>
        <w:numPr>
          <w:ilvl w:val="0"/>
          <w:numId w:val="77"/>
        </w:numPr>
      </w:pPr>
      <w:r>
        <w:lastRenderedPageBreak/>
        <w:t>Follow the instructions given by Public Safety and Dalton State personnel.</w:t>
      </w:r>
    </w:p>
    <w:p w:rsidRPr="001954E7" w:rsidR="001E19E4" w:rsidP="398AD87D" w:rsidRDefault="001E19E4" w14:paraId="1C656183" w14:textId="0BA2E03E">
      <w:pPr>
        <w:pStyle w:val="Heading3"/>
        <w:ind w:left="0"/>
        <w:rPr>
          <w:b w:val="1"/>
          <w:bCs w:val="1"/>
          <w:i w:val="0"/>
          <w:iCs w:val="0"/>
        </w:rPr>
      </w:pPr>
      <w:bookmarkStart w:name="_Toc490571480" w:id="209"/>
      <w:bookmarkStart w:name="_Toc490572799" w:id="210"/>
      <w:bookmarkStart w:name="_Toc1302204897" w:id="1580103915"/>
      <w:r w:rsidRPr="398AD87D" w:rsidR="001E19E4">
        <w:rPr>
          <w:b w:val="1"/>
          <w:bCs w:val="1"/>
          <w:i w:val="0"/>
          <w:iCs w:val="0"/>
        </w:rPr>
        <w:t>WINTER STORM</w:t>
      </w:r>
      <w:bookmarkEnd w:id="209"/>
      <w:bookmarkEnd w:id="210"/>
      <w:bookmarkEnd w:id="1580103915"/>
    </w:p>
    <w:p w:rsidR="001E19E4" w:rsidP="00F343F1" w:rsidRDefault="001E19E4" w14:paraId="785A9AE7" w14:textId="77777777">
      <w:pPr>
        <w:ind w:left="0"/>
      </w:pPr>
      <w:r>
        <w:t>Dalton State implements the following procedures for announcing operational changes during winter weather events:</w:t>
      </w:r>
    </w:p>
    <w:p w:rsidR="001E19E4" w:rsidP="00A33E82" w:rsidRDefault="001E19E4" w14:paraId="46F59896" w14:textId="00E995B3">
      <w:pPr>
        <w:pStyle w:val="ListParagraph"/>
        <w:numPr>
          <w:ilvl w:val="0"/>
          <w:numId w:val="78"/>
        </w:numPr>
        <w:rPr/>
      </w:pPr>
      <w:r w:rsidRPr="398AD87D" w:rsidR="001E19E4">
        <w:rPr>
          <w:i w:val="1"/>
          <w:iCs w:val="1"/>
        </w:rPr>
        <w:t>Roadrunner Alerts</w:t>
      </w:r>
      <w:r w:rsidR="001E19E4">
        <w:rPr/>
        <w:t xml:space="preserve"> will be sent out as soon as it is </w:t>
      </w:r>
      <w:r w:rsidR="001E19E4">
        <w:rPr/>
        <w:t>determined</w:t>
      </w:r>
      <w:r w:rsidR="001E19E4">
        <w:rPr/>
        <w:t xml:space="preserve"> that the campus may open late or will be closed. Roadrunner Alert sends voice/text messages to </w:t>
      </w:r>
      <w:bookmarkStart w:name="_Int_woqih2A7" w:id="1629236787"/>
      <w:r w:rsidR="001E19E4">
        <w:rPr/>
        <w:t>designated</w:t>
      </w:r>
      <w:bookmarkEnd w:id="1629236787"/>
      <w:r w:rsidR="001E19E4">
        <w:rPr/>
        <w:t xml:space="preserve"> phone numbers and emails to employees/students.</w:t>
      </w:r>
    </w:p>
    <w:p w:rsidR="001E19E4" w:rsidP="00A33E82" w:rsidRDefault="001E19E4" w14:paraId="56EB9852" w14:textId="67A35E8E">
      <w:pPr>
        <w:pStyle w:val="ListParagraph"/>
        <w:numPr>
          <w:ilvl w:val="0"/>
          <w:numId w:val="78"/>
        </w:numPr>
        <w:rPr/>
      </w:pPr>
      <w:r w:rsidRPr="398AD87D" w:rsidR="001E19E4">
        <w:rPr>
          <w:i w:val="1"/>
          <w:iCs w:val="1"/>
        </w:rPr>
        <w:t>Delayed openings and campus closures</w:t>
      </w:r>
      <w:r w:rsidR="001E19E4">
        <w:rPr/>
        <w:t xml:space="preserve"> will also be relayed to local television stations. If inclement winter weather develops overnight, the College will </w:t>
      </w:r>
      <w:r w:rsidR="001E19E4">
        <w:rPr/>
        <w:t>attempt</w:t>
      </w:r>
      <w:r w:rsidR="001E19E4">
        <w:rPr/>
        <w:t xml:space="preserve"> to notify </w:t>
      </w:r>
      <w:r w:rsidR="2BE56B1A">
        <w:rPr/>
        <w:t>the media</w:t>
      </w:r>
      <w:r w:rsidR="001E19E4">
        <w:rPr/>
        <w:t xml:space="preserve"> and send Roadrunner Alerts as early as possible. Please do not telephone Public Safety, other campus offices, or the news media, as their telephone lines need to be kept open for emergency response.</w:t>
      </w:r>
    </w:p>
    <w:p w:rsidR="001E19E4" w:rsidP="00EA4FF1" w:rsidRDefault="001E19E4" w14:paraId="273F55DC" w14:textId="77777777"/>
    <w:p w:rsidR="00C44F70" w:rsidRDefault="00C44F70" w14:paraId="06A3B378" w14:textId="77777777">
      <w:pPr>
        <w:ind w:left="0"/>
        <w:rPr>
          <w:rFonts w:eastAsiaTheme="majorEastAsia" w:cstheme="majorBidi"/>
          <w:b/>
          <w:sz w:val="32"/>
          <w:szCs w:val="32"/>
          <w:u w:val="single"/>
        </w:rPr>
      </w:pPr>
      <w:bookmarkStart w:name="_Toc490569379" w:id="212"/>
      <w:bookmarkStart w:name="_Toc490571656" w:id="213"/>
      <w:r>
        <w:br w:type="page"/>
      </w:r>
    </w:p>
    <w:p w:rsidR="001E19E4" w:rsidP="00A33E82" w:rsidRDefault="001E19E4" w14:paraId="0D57F869" w14:textId="5DB58D85">
      <w:pPr>
        <w:pStyle w:val="Heading1"/>
        <w:numPr>
          <w:ilvl w:val="0"/>
          <w:numId w:val="82"/>
        </w:numPr>
        <w:rPr/>
      </w:pPr>
      <w:bookmarkStart w:name="_Toc141956229" w:id="137969765"/>
      <w:bookmarkStart w:name="_Toc1359662194" w:id="1210592592"/>
      <w:r w:rsidR="001E19E4">
        <w:rPr/>
        <w:t>DALTON STATE COLLEGE CAMPUS MAP</w:t>
      </w:r>
      <w:bookmarkEnd w:id="212"/>
      <w:bookmarkEnd w:id="213"/>
      <w:r w:rsidR="001E19E4">
        <w:rPr/>
        <w:t xml:space="preserve">  </w:t>
      </w:r>
      <w:bookmarkEnd w:id="137969765"/>
      <w:bookmarkEnd w:id="1210592592"/>
    </w:p>
    <w:p w:rsidR="00C44F70" w:rsidP="00F5764B" w:rsidRDefault="00F84AD6" w14:paraId="396747DF" w14:textId="2A0E436F">
      <w:r w:rsidRPr="0041209D">
        <w:rPr>
          <w:rFonts w:eastAsia="Times New Roman"/>
          <w:b/>
          <w:bCs/>
          <w:noProof/>
          <w:sz w:val="20"/>
          <w:szCs w:val="20"/>
        </w:rPr>
        <w:drawing>
          <wp:inline distT="0" distB="0" distL="0" distR="0" wp14:anchorId="5A868300" wp14:editId="2E1E9D6C">
            <wp:extent cx="5600700" cy="3843132"/>
            <wp:effectExtent l="0" t="0" r="0" b="5080"/>
            <wp:docPr id="111" name="Picture 111" descr="Image - Map of Dalton State Campus" title="Image - Map of Dalton State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sters\Desktop\PS Files\Clery\Main Campus CLERY Map revised 8.4.20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0700" cy="3843132"/>
                    </a:xfrm>
                    <a:prstGeom prst="rect">
                      <a:avLst/>
                    </a:prstGeom>
                    <a:noFill/>
                    <a:ln>
                      <a:noFill/>
                    </a:ln>
                  </pic:spPr>
                </pic:pic>
              </a:graphicData>
            </a:graphic>
          </wp:inline>
        </w:drawing>
      </w:r>
      <w:r w:rsidR="001E19E4">
        <w:t xml:space="preserve"> </w:t>
      </w:r>
      <w:bookmarkStart w:name="_Toc490569380" w:id="215"/>
      <w:bookmarkStart w:name="_Toc490571657" w:id="216"/>
    </w:p>
    <w:p w:rsidR="00F5764B" w:rsidP="00F5764B" w:rsidRDefault="00F5764B" w14:paraId="003DC29C" w14:textId="52F32397"/>
    <w:p w:rsidR="00F5764B" w:rsidP="00F5764B" w:rsidRDefault="00F5764B" w14:paraId="54A94C71" w14:textId="641B1A0B">
      <w:r>
        <w:t>Building layouts and diagrams can be located within Plant Operations and provided upon request.</w:t>
      </w:r>
    </w:p>
    <w:p w:rsidR="00F5764B" w:rsidP="00F5764B" w:rsidRDefault="00F5764B" w14:paraId="7EC30FBA" w14:textId="394FE650"/>
    <w:p w:rsidR="00F5764B" w:rsidP="00F5764B" w:rsidRDefault="00F5764B" w14:paraId="4943692C" w14:textId="58F7B855"/>
    <w:p w:rsidR="00F5764B" w:rsidP="00F5764B" w:rsidRDefault="00F5764B" w14:paraId="32677AEF" w14:textId="7CA3D057"/>
    <w:p w:rsidR="00F5764B" w:rsidP="00F5764B" w:rsidRDefault="00F5764B" w14:paraId="337C832E" w14:textId="6EE547E1"/>
    <w:p w:rsidR="00F5764B" w:rsidP="00F5764B" w:rsidRDefault="00F5764B" w14:paraId="6D036A83" w14:textId="46A05217"/>
    <w:p w:rsidR="00F5764B" w:rsidP="00F5764B" w:rsidRDefault="00F5764B" w14:paraId="0F7A10BA" w14:textId="68299AE4"/>
    <w:p w:rsidR="00F5764B" w:rsidP="00F5764B" w:rsidRDefault="00F5764B" w14:paraId="1F2810BF" w14:textId="111B1AFD"/>
    <w:p w:rsidR="00F5764B" w:rsidP="00F5764B" w:rsidRDefault="00F5764B" w14:paraId="57E70904" w14:textId="4182E794"/>
    <w:p w:rsidR="00F5764B" w:rsidP="00F5764B" w:rsidRDefault="00F5764B" w14:paraId="55FAED82" w14:textId="3FFEE939"/>
    <w:p w:rsidRPr="00F5764B" w:rsidR="00F5764B" w:rsidP="00F5764B" w:rsidRDefault="00F5764B" w14:paraId="31461666" w14:textId="77777777"/>
    <w:p w:rsidR="001E19E4" w:rsidP="00A33E82" w:rsidRDefault="001E19E4" w14:paraId="6998AEC8" w14:textId="5DB58D85">
      <w:pPr>
        <w:pStyle w:val="Heading1"/>
        <w:numPr>
          <w:ilvl w:val="0"/>
          <w:numId w:val="82"/>
        </w:numPr>
        <w:rPr/>
      </w:pPr>
      <w:bookmarkStart w:name="_Toc1200503485" w:id="2143365600"/>
      <w:r w:rsidR="001E19E4">
        <w:rPr/>
        <w:t>BOR EMERGENCY NOTIFICATION PLAN REVISED 20</w:t>
      </w:r>
      <w:bookmarkEnd w:id="215"/>
      <w:bookmarkEnd w:id="216"/>
      <w:r w:rsidR="00171BE1">
        <w:rPr/>
        <w:t>20</w:t>
      </w:r>
      <w:bookmarkEnd w:id="2143365600"/>
    </w:p>
    <w:p w:rsidR="001E19E4" w:rsidP="003058D8" w:rsidRDefault="001E19E4" w14:paraId="21762412" w14:textId="7C23FA2A">
      <w:pPr>
        <w:ind w:left="0"/>
        <w:rPr>
          <w:b/>
        </w:rPr>
      </w:pPr>
      <w:bookmarkStart w:name="_Toc490569381" w:id="218"/>
      <w:bookmarkStart w:name="_Toc490571658" w:id="219"/>
      <w:r w:rsidRPr="003058D8">
        <w:rPr>
          <w:b/>
        </w:rPr>
        <w:t>Part I. Purpose, Scope &amp; Authority</w:t>
      </w:r>
      <w:bookmarkEnd w:id="218"/>
      <w:bookmarkEnd w:id="219"/>
    </w:p>
    <w:p w:rsidRPr="003058D8" w:rsidR="00E446F7" w:rsidP="003058D8" w:rsidRDefault="00E446F7" w14:paraId="0B4114EC" w14:textId="77777777">
      <w:pPr>
        <w:ind w:left="0"/>
        <w:rPr>
          <w:b/>
        </w:rPr>
      </w:pPr>
    </w:p>
    <w:p w:rsidRPr="00114AA3" w:rsidR="001E19E4" w:rsidP="398AD87D" w:rsidRDefault="001E19E4" w14:paraId="1E314427" w14:textId="37755861">
      <w:pPr>
        <w:ind w:left="0"/>
        <w:rPr>
          <w:b w:val="1"/>
          <w:bCs w:val="1"/>
        </w:rPr>
      </w:pPr>
      <w:r w:rsidRPr="398AD87D" w:rsidR="001E19E4">
        <w:rPr>
          <w:b w:val="1"/>
          <w:bCs w:val="1"/>
        </w:rPr>
        <w:t>A</w:t>
      </w:r>
      <w:r w:rsidRPr="398AD87D" w:rsidR="141F1AE8">
        <w:rPr>
          <w:b w:val="1"/>
          <w:bCs w:val="1"/>
        </w:rPr>
        <w:t>. Purpose</w:t>
      </w:r>
    </w:p>
    <w:p w:rsidR="001E19E4" w:rsidP="00F343F1" w:rsidRDefault="001E19E4" w14:paraId="6310457C" w14:textId="77777777">
      <w:pPr>
        <w:ind w:left="0"/>
      </w:pPr>
      <w:r>
        <w:t xml:space="preserve">To establish procedures for University System of Georgia (USG) Unit(s), University System Office Departments/Divisions to notify University System Office core personnel of incidents or emergency situations. </w:t>
      </w:r>
    </w:p>
    <w:p w:rsidRPr="00114AA3" w:rsidR="001E19E4" w:rsidP="398AD87D" w:rsidRDefault="001E19E4" w14:paraId="6B2299E5" w14:textId="76B97F88">
      <w:pPr>
        <w:ind w:left="0"/>
        <w:rPr>
          <w:b w:val="1"/>
          <w:bCs w:val="1"/>
        </w:rPr>
      </w:pPr>
      <w:r w:rsidRPr="398AD87D" w:rsidR="001E19E4">
        <w:rPr>
          <w:b w:val="1"/>
          <w:bCs w:val="1"/>
        </w:rPr>
        <w:t>B</w:t>
      </w:r>
      <w:r w:rsidRPr="398AD87D" w:rsidR="22858F75">
        <w:rPr>
          <w:b w:val="1"/>
          <w:bCs w:val="1"/>
        </w:rPr>
        <w:t>. Scope</w:t>
      </w:r>
    </w:p>
    <w:p w:rsidR="001E19E4" w:rsidP="00F343F1" w:rsidRDefault="001E19E4" w14:paraId="2976D1A5" w14:textId="271B0280">
      <w:pPr>
        <w:ind w:left="0"/>
      </w:pPr>
      <w:r>
        <w:t xml:space="preserve">This Emergency Notification Plan applies to all USG Unit(s) and </w:t>
      </w:r>
      <w:r w:rsidR="66C3CD8C">
        <w:t>USO (University System Office)</w:t>
      </w:r>
      <w:r>
        <w:t xml:space="preserve"> Departments/Divisions.</w:t>
      </w:r>
    </w:p>
    <w:p w:rsidRPr="00114AA3" w:rsidR="001E19E4" w:rsidP="398AD87D" w:rsidRDefault="001E19E4" w14:paraId="3BE7C7A1" w14:textId="4F736C5D">
      <w:pPr>
        <w:ind w:left="0"/>
        <w:rPr>
          <w:b w:val="1"/>
          <w:bCs w:val="1"/>
        </w:rPr>
      </w:pPr>
      <w:r w:rsidRPr="398AD87D" w:rsidR="001E19E4">
        <w:rPr>
          <w:b w:val="1"/>
          <w:bCs w:val="1"/>
        </w:rPr>
        <w:t>C</w:t>
      </w:r>
      <w:r w:rsidRPr="398AD87D" w:rsidR="38F73E4A">
        <w:rPr>
          <w:b w:val="1"/>
          <w:bCs w:val="1"/>
        </w:rPr>
        <w:t>. Authority</w:t>
      </w:r>
    </w:p>
    <w:p w:rsidR="001E19E4" w:rsidP="00F343F1" w:rsidRDefault="001E19E4" w14:paraId="45E241BB" w14:textId="7AD34B35">
      <w:pPr>
        <w:ind w:left="0"/>
      </w:pPr>
      <w:r>
        <w:t xml:space="preserve">This plan is developed under the authority of the Chancellor for the Board of Regents of the University System of Georgia. </w:t>
      </w:r>
    </w:p>
    <w:p w:rsidRPr="00114AA3" w:rsidR="001E19E4" w:rsidP="398AD87D" w:rsidRDefault="001E19E4" w14:paraId="72242513" w14:textId="23D21513">
      <w:pPr>
        <w:ind w:left="0"/>
        <w:rPr>
          <w:b w:val="1"/>
          <w:bCs w:val="1"/>
        </w:rPr>
      </w:pPr>
      <w:r w:rsidRPr="398AD87D" w:rsidR="001E19E4">
        <w:rPr>
          <w:b w:val="1"/>
          <w:bCs w:val="1"/>
        </w:rPr>
        <w:t>D</w:t>
      </w:r>
      <w:r w:rsidRPr="398AD87D" w:rsidR="1C8878AB">
        <w:rPr>
          <w:b w:val="1"/>
          <w:bCs w:val="1"/>
        </w:rPr>
        <w:t>. Responsibility</w:t>
      </w:r>
    </w:p>
    <w:p w:rsidR="001E19E4" w:rsidP="00A33E82" w:rsidRDefault="001E19E4" w14:paraId="6FAF2C81" w14:textId="41C1BC98">
      <w:pPr>
        <w:pStyle w:val="ListParagraph"/>
        <w:numPr>
          <w:ilvl w:val="0"/>
          <w:numId w:val="21"/>
        </w:numPr>
      </w:pPr>
      <w:r>
        <w:t xml:space="preserve">The USO Safety and Security </w:t>
      </w:r>
      <w:r w:rsidR="00171BE1">
        <w:t xml:space="preserve">office </w:t>
      </w:r>
      <w:r>
        <w:t xml:space="preserve">will be responsible for conducting an annual review of the Emergency Notification Plan, completing revisions as required. </w:t>
      </w:r>
    </w:p>
    <w:p w:rsidR="001E19E4" w:rsidP="00A33E82" w:rsidRDefault="001E19E4" w14:paraId="1AAB4857" w14:textId="253CE4B7">
      <w:pPr>
        <w:pStyle w:val="ListParagraph"/>
        <w:numPr>
          <w:ilvl w:val="0"/>
          <w:numId w:val="21"/>
        </w:numPr>
      </w:pPr>
      <w:r>
        <w:t xml:space="preserve">USG Units are responsible for maintaining accurate, up-to-date contact information for core personnel and providing the information to the </w:t>
      </w:r>
      <w:r w:rsidR="00171BE1">
        <w:t>USG Chief of Police.</w:t>
      </w:r>
    </w:p>
    <w:p w:rsidR="001E19E4" w:rsidP="00A33E82" w:rsidRDefault="001E19E4" w14:paraId="623AC6E0" w14:textId="142B5F99">
      <w:pPr>
        <w:pStyle w:val="ListParagraph"/>
        <w:numPr>
          <w:ilvl w:val="0"/>
          <w:numId w:val="21"/>
        </w:numPr>
      </w:pPr>
      <w:r>
        <w:t>US</w:t>
      </w:r>
      <w:r w:rsidR="00171BE1">
        <w:t>G Chief of Police/Alternate</w:t>
      </w:r>
      <w:r>
        <w:t>, Vice Chancellor for Communications</w:t>
      </w:r>
      <w:r w:rsidR="00171BE1">
        <w:t xml:space="preserve"> and Governmental Affairs</w:t>
      </w:r>
      <w:r>
        <w:t>/designee and Executive Vi</w:t>
      </w:r>
      <w:r w:rsidR="00171BE1">
        <w:t>ce Chancellor for Administration</w:t>
      </w:r>
      <w:r>
        <w:t xml:space="preserve"> will coordinate notifications to the Board of Regents, and/or other agencies as required. </w:t>
      </w:r>
    </w:p>
    <w:p w:rsidRPr="00114AA3" w:rsidR="001E19E4" w:rsidP="00114AA3" w:rsidRDefault="001E19E4" w14:paraId="21CA8F3E" w14:textId="77777777">
      <w:pPr>
        <w:ind w:left="0"/>
        <w:rPr>
          <w:b/>
        </w:rPr>
      </w:pPr>
      <w:r w:rsidRPr="00114AA3">
        <w:rPr>
          <w:b/>
        </w:rPr>
        <w:t>E. Distribution</w:t>
      </w:r>
    </w:p>
    <w:p w:rsidR="001E19E4" w:rsidP="00F343F1" w:rsidRDefault="001E19E4" w14:paraId="7DF0556A" w14:textId="77777777">
      <w:pPr>
        <w:ind w:left="0"/>
      </w:pPr>
      <w:r>
        <w:t xml:space="preserve">This plan will be disseminated to: </w:t>
      </w:r>
    </w:p>
    <w:p w:rsidR="001E19E4" w:rsidP="00A33E82" w:rsidRDefault="001E19E4" w14:paraId="780DC13A" w14:textId="49AF819B">
      <w:pPr>
        <w:pStyle w:val="ListParagraph"/>
        <w:numPr>
          <w:ilvl w:val="0"/>
          <w:numId w:val="22"/>
        </w:numPr>
      </w:pPr>
      <w:r>
        <w:t xml:space="preserve">Core USO personnel identified in Part II. </w:t>
      </w:r>
    </w:p>
    <w:p w:rsidR="001E19E4" w:rsidP="00A33E82" w:rsidRDefault="001E19E4" w14:paraId="42BAB82B" w14:textId="41761A1A">
      <w:pPr>
        <w:pStyle w:val="ListParagraph"/>
        <w:numPr>
          <w:ilvl w:val="0"/>
          <w:numId w:val="22"/>
        </w:numPr>
      </w:pPr>
      <w:r>
        <w:t>Core USG Unit personnel identified in Part II.</w:t>
      </w:r>
    </w:p>
    <w:p w:rsidR="001E19E4" w:rsidP="00A33E82" w:rsidRDefault="001E19E4" w14:paraId="10382B42" w14:textId="1B9E998A">
      <w:pPr>
        <w:pStyle w:val="ListParagraph"/>
        <w:numPr>
          <w:ilvl w:val="0"/>
          <w:numId w:val="22"/>
        </w:numPr>
      </w:pPr>
      <w:r>
        <w:t>Copy of this plan will be included in each institution Emergency Action/Operations Plan as an appendix or annex.</w:t>
      </w:r>
    </w:p>
    <w:p w:rsidRPr="00114AA3" w:rsidR="001E19E4" w:rsidP="00114AA3" w:rsidRDefault="001E19E4" w14:paraId="13BB8727" w14:textId="77777777">
      <w:pPr>
        <w:ind w:left="0"/>
        <w:rPr>
          <w:b/>
        </w:rPr>
      </w:pPr>
      <w:r w:rsidRPr="00114AA3">
        <w:rPr>
          <w:b/>
        </w:rPr>
        <w:t>F.</w:t>
      </w:r>
      <w:r w:rsidRPr="00114AA3">
        <w:rPr>
          <w:b/>
        </w:rPr>
        <w:tab/>
      </w:r>
      <w:r w:rsidRPr="00114AA3">
        <w:rPr>
          <w:b/>
        </w:rPr>
        <w:t>Requests for USG Resources</w:t>
      </w:r>
    </w:p>
    <w:p w:rsidR="001E19E4" w:rsidP="00A33E82" w:rsidRDefault="001E19E4" w14:paraId="5F853A68" w14:textId="3C8278F5">
      <w:pPr>
        <w:pStyle w:val="ListParagraph"/>
        <w:numPr>
          <w:ilvl w:val="0"/>
          <w:numId w:val="23"/>
        </w:numPr>
      </w:pPr>
      <w:r>
        <w:t xml:space="preserve">Each institution will complete and submit a critical resource inventory when requested by the USG </w:t>
      </w:r>
      <w:r w:rsidR="00171BE1">
        <w:t>Chief of Police</w:t>
      </w:r>
      <w:r>
        <w:t xml:space="preserve"> for inclusion in the USG Coordination Plan. NOTE: dependent upon specific situations or needs, the </w:t>
      </w:r>
      <w:r w:rsidR="00171BE1">
        <w:t>USG Chief of Police</w:t>
      </w:r>
      <w:r>
        <w:t xml:space="preserve"> </w:t>
      </w:r>
      <w:r>
        <w:lastRenderedPageBreak/>
        <w:t>may request inventory updates or resource information apart from GEMA requests.</w:t>
      </w:r>
    </w:p>
    <w:p w:rsidR="001E19E4" w:rsidP="00A33E82" w:rsidRDefault="001E19E4" w14:paraId="0307FC9D" w14:textId="6BB5397F">
      <w:pPr>
        <w:pStyle w:val="ListParagraph"/>
        <w:numPr>
          <w:ilvl w:val="0"/>
          <w:numId w:val="23"/>
        </w:numPr>
      </w:pPr>
      <w:r>
        <w:t>Requests received from, or in response to Georgia Emergency Management Agency requests:</w:t>
      </w:r>
      <w:r w:rsidR="00085D0E">
        <w:t xml:space="preserve"> </w:t>
      </w:r>
      <w:r w:rsidR="00085D0E">
        <w:br/>
      </w:r>
      <w:r w:rsidR="00085D0E">
        <w:br/>
      </w:r>
      <w:r>
        <w:t xml:space="preserve">In the event USG resources, personnel and/or equipment are requested by the Georgia Emergency Management Agency, the </w:t>
      </w:r>
      <w:r w:rsidR="00171BE1">
        <w:t>USG Chief of Police</w:t>
      </w:r>
      <w:r>
        <w:t xml:space="preserve"> will be notified and will coordinate the response to the request. </w:t>
      </w:r>
    </w:p>
    <w:p w:rsidR="00171BE1" w:rsidP="00171BE1" w:rsidRDefault="00171BE1" w14:paraId="23DAFEF8" w14:textId="77777777">
      <w:pPr>
        <w:pStyle w:val="ListParagraph"/>
      </w:pPr>
    </w:p>
    <w:p w:rsidR="001E19E4" w:rsidP="00A33E82" w:rsidRDefault="001E19E4" w14:paraId="46D1DD10" w14:textId="48C44B01">
      <w:pPr>
        <w:pStyle w:val="ListParagraph"/>
        <w:numPr>
          <w:ilvl w:val="0"/>
          <w:numId w:val="23"/>
        </w:numPr>
      </w:pPr>
      <w:r>
        <w:t>Requests received by USG Unit(s) by local agencies, or in response to localized emergency:</w:t>
      </w:r>
      <w:r>
        <w:br/>
      </w:r>
      <w:r>
        <w:br/>
      </w:r>
      <w:r>
        <w:t>The USG Unit will coordinate requests received by USG Unit (s) in response to local mutual aid response agreements</w:t>
      </w:r>
      <w:r w:rsidR="43D96493">
        <w:t xml:space="preserve">. </w:t>
      </w:r>
      <w:r>
        <w:t xml:space="preserve">USG units will direct requests for resources beyond their capability to the </w:t>
      </w:r>
      <w:r w:rsidR="00171BE1">
        <w:t>USG Chief of Police</w:t>
      </w:r>
      <w:r>
        <w:t xml:space="preserve">. </w:t>
      </w:r>
    </w:p>
    <w:p w:rsidRPr="00114AA3" w:rsidR="001E19E4" w:rsidP="00114AA3" w:rsidRDefault="001E19E4" w14:paraId="2326E741" w14:textId="77777777">
      <w:pPr>
        <w:ind w:left="0"/>
        <w:rPr>
          <w:b/>
        </w:rPr>
      </w:pPr>
      <w:r w:rsidRPr="00114AA3">
        <w:rPr>
          <w:b/>
        </w:rPr>
        <w:t>G.</w:t>
      </w:r>
      <w:r w:rsidRPr="00114AA3">
        <w:rPr>
          <w:b/>
        </w:rPr>
        <w:tab/>
      </w:r>
      <w:r w:rsidRPr="00114AA3">
        <w:rPr>
          <w:b/>
        </w:rPr>
        <w:t>Notification Procedure</w:t>
      </w:r>
    </w:p>
    <w:p w:rsidR="001E19E4" w:rsidP="00EA4FF1" w:rsidRDefault="001E19E4" w14:paraId="72EE2632" w14:textId="45BB905F">
      <w:r>
        <w:t xml:space="preserve">Institutions and USO personnel will notify the </w:t>
      </w:r>
      <w:r w:rsidR="00171BE1">
        <w:t>USG Chief of Police</w:t>
      </w:r>
      <w:r>
        <w:t xml:space="preserve"> as defined in Parts II &amp; III, and/or when a request is received for resources in response to an emergency as noted in F above as follows: </w:t>
      </w:r>
    </w:p>
    <w:p w:rsidRPr="00114AA3" w:rsidR="001E19E4" w:rsidP="00114AA3" w:rsidRDefault="001E19E4" w14:paraId="6447CF88" w14:textId="12786CD6">
      <w:pPr>
        <w:ind w:left="0"/>
        <w:rPr>
          <w:b/>
        </w:rPr>
      </w:pPr>
      <w:r w:rsidRPr="00114AA3">
        <w:rPr>
          <w:b/>
        </w:rPr>
        <w:t>1.</w:t>
      </w:r>
      <w:r w:rsidRPr="00114AA3">
        <w:rPr>
          <w:b/>
        </w:rPr>
        <w:tab/>
      </w:r>
      <w:r w:rsidR="00E12C6B">
        <w:rPr>
          <w:b/>
        </w:rPr>
        <w:t>Mike Coverson</w:t>
      </w:r>
      <w:r w:rsidRPr="00114AA3">
        <w:rPr>
          <w:b/>
        </w:rPr>
        <w:t xml:space="preserve">, </w:t>
      </w:r>
      <w:r w:rsidR="00171BE1">
        <w:rPr>
          <w:b/>
        </w:rPr>
        <w:t>USG Chief of Police</w:t>
      </w:r>
    </w:p>
    <w:p w:rsidR="001E19E4" w:rsidP="00E12C6B" w:rsidRDefault="001E19E4" w14:paraId="1AF06115" w14:textId="41457C91">
      <w:r>
        <w:t>Cell</w:t>
      </w:r>
      <w:r w:rsidR="00E160BD">
        <w:t>:</w:t>
      </w:r>
      <w:r w:rsidR="00E160BD">
        <w:tab/>
      </w:r>
      <w:r w:rsidR="00E160BD">
        <w:tab/>
      </w:r>
      <w:r w:rsidR="00E160BD">
        <w:tab/>
      </w:r>
      <w:r w:rsidR="00171BE1">
        <w:t>470-426-3706</w:t>
      </w:r>
    </w:p>
    <w:p w:rsidR="001E19E4" w:rsidP="00E12C6B" w:rsidRDefault="001E19E4" w14:paraId="46D501D1" w14:textId="52B85EE2">
      <w:r>
        <w:t>Office</w:t>
      </w:r>
      <w:r w:rsidR="00E160BD">
        <w:t>:</w:t>
      </w:r>
      <w:r w:rsidR="00E160BD">
        <w:tab/>
      </w:r>
      <w:r w:rsidR="00E160BD">
        <w:tab/>
      </w:r>
      <w:r w:rsidR="00E160BD">
        <w:tab/>
      </w:r>
      <w:r w:rsidR="00171BE1">
        <w:t>404-962-3177</w:t>
      </w:r>
    </w:p>
    <w:p w:rsidR="001E19E4" w:rsidP="00EA4FF1" w:rsidRDefault="001E19E4" w14:paraId="74B3926D" w14:textId="4285AD56">
      <w:r>
        <w:t>Email</w:t>
      </w:r>
      <w:r w:rsidR="00E160BD">
        <w:t>:</w:t>
      </w:r>
      <w:r w:rsidR="00E160BD">
        <w:tab/>
      </w:r>
      <w:r w:rsidR="00E160BD">
        <w:tab/>
      </w:r>
      <w:r w:rsidR="00D150BD">
        <w:tab/>
      </w:r>
      <w:hyperlink w:history="1" r:id="rId28">
        <w:r w:rsidRPr="003D0274" w:rsidR="004A6F35">
          <w:rPr>
            <w:rStyle w:val="Hyperlink"/>
          </w:rPr>
          <w:t>mike.coverson@usg.edu</w:t>
        </w:r>
      </w:hyperlink>
      <w:r w:rsidR="00A00DDD">
        <w:t xml:space="preserve"> </w:t>
      </w:r>
    </w:p>
    <w:p w:rsidRPr="00A00DDD" w:rsidR="001E19E4" w:rsidP="00EA4FF1" w:rsidRDefault="001E19E4" w14:paraId="727AFEBB" w14:textId="77777777">
      <w:pPr>
        <w:rPr>
          <w:b/>
        </w:rPr>
      </w:pPr>
      <w:r w:rsidRPr="00A00DDD">
        <w:rPr>
          <w:b/>
        </w:rPr>
        <w:t xml:space="preserve">In the event the Director cannot be contacted: </w:t>
      </w:r>
    </w:p>
    <w:p w:rsidRPr="00E311D3" w:rsidR="00F93DF3" w:rsidP="00F93DF3" w:rsidRDefault="001E19E4" w14:paraId="6396318C" w14:textId="5D06E7CE">
      <w:pPr>
        <w:spacing w:after="0" w:line="240" w:lineRule="auto"/>
        <w:ind w:left="0"/>
        <w:rPr>
          <w:rFonts w:eastAsia="MS Mincho" w:cs="Arial"/>
          <w:b/>
          <w:szCs w:val="24"/>
        </w:rPr>
      </w:pPr>
      <w:r w:rsidRPr="00114AA3">
        <w:rPr>
          <w:b/>
        </w:rPr>
        <w:t>2.</w:t>
      </w:r>
      <w:r w:rsidRPr="00114AA3">
        <w:rPr>
          <w:b/>
        </w:rPr>
        <w:tab/>
      </w:r>
      <w:r w:rsidRPr="00E311D3" w:rsidR="00F93DF3">
        <w:rPr>
          <w:rFonts w:eastAsia="MS Mincho" w:cs="Arial"/>
          <w:b/>
          <w:szCs w:val="24"/>
        </w:rPr>
        <w:t>Ben Scott, Inspector</w:t>
      </w:r>
    </w:p>
    <w:p w:rsidRPr="00E311D3" w:rsidR="00F93DF3" w:rsidP="00F93DF3" w:rsidRDefault="00F93DF3" w14:paraId="466C0D15" w14:textId="77777777">
      <w:pPr>
        <w:spacing w:after="0" w:line="240" w:lineRule="auto"/>
        <w:ind w:left="0"/>
        <w:rPr>
          <w:rFonts w:eastAsia="MS Mincho" w:cs="Arial"/>
          <w:szCs w:val="24"/>
        </w:rPr>
      </w:pPr>
    </w:p>
    <w:p w:rsidRPr="00E311D3" w:rsidR="00F93DF3" w:rsidP="00F93DF3" w:rsidRDefault="00F93DF3" w14:paraId="13F7C0B9" w14:textId="5374D93D">
      <w:pPr>
        <w:widowControl w:val="0"/>
        <w:autoSpaceDE w:val="0"/>
        <w:autoSpaceDN w:val="0"/>
        <w:adjustRightInd w:val="0"/>
        <w:spacing w:after="0" w:line="240" w:lineRule="auto"/>
        <w:rPr>
          <w:rFonts w:eastAsia="MS Mincho" w:cs="Arial"/>
          <w:szCs w:val="24"/>
        </w:rPr>
      </w:pPr>
      <w:r w:rsidRPr="00E311D3">
        <w:rPr>
          <w:rFonts w:eastAsia="MS Mincho" w:cs="Arial"/>
          <w:szCs w:val="24"/>
        </w:rPr>
        <w:t>Cell:</w:t>
      </w:r>
      <w:r w:rsidRPr="00E311D3" w:rsidR="00E07246">
        <w:rPr>
          <w:rFonts w:eastAsia="MS Mincho" w:cs="Arial"/>
          <w:szCs w:val="24"/>
        </w:rPr>
        <w:tab/>
      </w:r>
      <w:r w:rsidRPr="00E311D3" w:rsidR="00E07246">
        <w:rPr>
          <w:rFonts w:eastAsia="MS Mincho" w:cs="Arial"/>
          <w:szCs w:val="24"/>
        </w:rPr>
        <w:tab/>
      </w:r>
      <w:r w:rsidRPr="00E311D3" w:rsidR="00E07246">
        <w:rPr>
          <w:rFonts w:eastAsia="MS Mincho" w:cs="Arial"/>
          <w:szCs w:val="24"/>
        </w:rPr>
        <w:tab/>
      </w:r>
      <w:r w:rsidR="00171BE1">
        <w:rPr>
          <w:rFonts w:eastAsia="MS Mincho" w:cs="Arial"/>
          <w:szCs w:val="24"/>
        </w:rPr>
        <w:t>404-556-9001</w:t>
      </w:r>
    </w:p>
    <w:p w:rsidRPr="00E311D3" w:rsidR="00F93DF3" w:rsidP="00F93DF3" w:rsidRDefault="00F93DF3" w14:paraId="1D23B393" w14:textId="77777777">
      <w:pPr>
        <w:widowControl w:val="0"/>
        <w:autoSpaceDE w:val="0"/>
        <w:autoSpaceDN w:val="0"/>
        <w:adjustRightInd w:val="0"/>
        <w:spacing w:after="0" w:line="240" w:lineRule="auto"/>
        <w:rPr>
          <w:rFonts w:eastAsia="MS Mincho" w:cs="Arial"/>
          <w:szCs w:val="24"/>
        </w:rPr>
      </w:pPr>
    </w:p>
    <w:p w:rsidRPr="00E311D3" w:rsidR="00F93DF3" w:rsidP="00F93DF3" w:rsidRDefault="00171BE1" w14:paraId="22A92C29" w14:textId="6973D3C3">
      <w:pPr>
        <w:widowControl w:val="0"/>
        <w:autoSpaceDE w:val="0"/>
        <w:autoSpaceDN w:val="0"/>
        <w:adjustRightInd w:val="0"/>
        <w:spacing w:after="0" w:line="240" w:lineRule="auto"/>
        <w:rPr>
          <w:rFonts w:eastAsia="MS Mincho" w:cs="Arial"/>
          <w:szCs w:val="24"/>
        </w:rPr>
      </w:pPr>
      <w:r>
        <w:rPr>
          <w:rFonts w:eastAsia="MS Mincho" w:cs="Arial"/>
          <w:szCs w:val="24"/>
        </w:rPr>
        <w:t xml:space="preserve">Office: </w:t>
      </w:r>
      <w:r>
        <w:rPr>
          <w:rFonts w:eastAsia="MS Mincho" w:cs="Arial"/>
          <w:szCs w:val="24"/>
        </w:rPr>
        <w:tab/>
      </w:r>
      <w:r>
        <w:rPr>
          <w:rFonts w:eastAsia="MS Mincho" w:cs="Arial"/>
          <w:szCs w:val="24"/>
        </w:rPr>
        <w:tab/>
      </w:r>
      <w:r>
        <w:rPr>
          <w:rFonts w:eastAsia="MS Mincho" w:cs="Arial"/>
          <w:szCs w:val="24"/>
        </w:rPr>
        <w:t>404-962-3177</w:t>
      </w:r>
    </w:p>
    <w:p w:rsidRPr="00E311D3" w:rsidR="00F93DF3" w:rsidP="00F93DF3" w:rsidRDefault="00F93DF3" w14:paraId="693D3366" w14:textId="77777777">
      <w:pPr>
        <w:widowControl w:val="0"/>
        <w:autoSpaceDE w:val="0"/>
        <w:autoSpaceDN w:val="0"/>
        <w:adjustRightInd w:val="0"/>
        <w:spacing w:after="0" w:line="240" w:lineRule="auto"/>
        <w:rPr>
          <w:rFonts w:eastAsia="MS Mincho" w:cs="Arial"/>
          <w:szCs w:val="24"/>
        </w:rPr>
      </w:pPr>
    </w:p>
    <w:p w:rsidRPr="00F93DF3" w:rsidR="00F93DF3" w:rsidP="00F93DF3" w:rsidRDefault="00F93DF3" w14:paraId="4F0FE827" w14:textId="4B52FBE0">
      <w:pPr>
        <w:widowControl w:val="0"/>
        <w:autoSpaceDE w:val="0"/>
        <w:autoSpaceDN w:val="0"/>
        <w:adjustRightInd w:val="0"/>
        <w:spacing w:after="0" w:line="240" w:lineRule="auto"/>
        <w:rPr>
          <w:rFonts w:eastAsia="MS Mincho" w:cs="Arial"/>
          <w:szCs w:val="24"/>
        </w:rPr>
      </w:pPr>
      <w:r w:rsidRPr="00E311D3">
        <w:rPr>
          <w:rFonts w:eastAsia="MS Mincho" w:cs="Arial"/>
          <w:szCs w:val="24"/>
        </w:rPr>
        <w:t>Email:</w:t>
      </w:r>
      <w:r w:rsidRPr="00E311D3" w:rsidR="00E07246">
        <w:rPr>
          <w:rFonts w:eastAsia="MS Mincho" w:cs="Arial"/>
          <w:szCs w:val="24"/>
        </w:rPr>
        <w:tab/>
      </w:r>
      <w:r w:rsidRPr="00E311D3" w:rsidR="00E07246">
        <w:rPr>
          <w:rFonts w:eastAsia="MS Mincho" w:cs="Arial"/>
          <w:szCs w:val="24"/>
        </w:rPr>
        <w:tab/>
      </w:r>
      <w:r w:rsidRPr="00E311D3" w:rsidR="00E07246">
        <w:rPr>
          <w:rFonts w:eastAsia="MS Mincho" w:cs="Arial"/>
          <w:szCs w:val="24"/>
        </w:rPr>
        <w:tab/>
      </w:r>
      <w:hyperlink w:history="1" r:id="rId29">
        <w:r w:rsidRPr="00E311D3">
          <w:rPr>
            <w:rFonts w:eastAsia="MS Mincho" w:cs="Arial"/>
            <w:color w:val="0000FF"/>
            <w:szCs w:val="24"/>
            <w:u w:val="single"/>
          </w:rPr>
          <w:t>Ben.Scott@usg.edu</w:t>
        </w:r>
      </w:hyperlink>
    </w:p>
    <w:p w:rsidR="001E19E4" w:rsidP="00F93DF3" w:rsidRDefault="001E19E4" w14:paraId="2A0A51EB" w14:textId="416CC2E2">
      <w:pPr>
        <w:ind w:left="0"/>
      </w:pPr>
    </w:p>
    <w:p w:rsidRPr="00114AA3" w:rsidR="001E19E4" w:rsidP="00114AA3" w:rsidRDefault="001E19E4" w14:paraId="2B346398" w14:textId="368764F2">
      <w:pPr>
        <w:ind w:left="0"/>
        <w:rPr>
          <w:b/>
        </w:rPr>
      </w:pPr>
      <w:r w:rsidRPr="00114AA3">
        <w:rPr>
          <w:b/>
        </w:rPr>
        <w:t>3.</w:t>
      </w:r>
      <w:r w:rsidRPr="00114AA3">
        <w:rPr>
          <w:b/>
        </w:rPr>
        <w:tab/>
      </w:r>
      <w:r w:rsidRPr="00114AA3">
        <w:rPr>
          <w:b/>
        </w:rPr>
        <w:t xml:space="preserve">Sandra Neuse, Vice Chancellor for </w:t>
      </w:r>
      <w:r w:rsidR="00171BE1">
        <w:rPr>
          <w:b/>
        </w:rPr>
        <w:t>Facilities</w:t>
      </w:r>
    </w:p>
    <w:p w:rsidR="001E19E4" w:rsidP="00EA4FF1" w:rsidRDefault="001E19E4" w14:paraId="13DD9271" w14:textId="55652400">
      <w:r>
        <w:t>Office</w:t>
      </w:r>
      <w:r w:rsidR="00E160BD">
        <w:t>:</w:t>
      </w:r>
      <w:r w:rsidR="00E160BD">
        <w:tab/>
      </w:r>
      <w:r w:rsidR="00E160BD">
        <w:tab/>
      </w:r>
      <w:r w:rsidR="00E160BD">
        <w:tab/>
      </w:r>
      <w:r w:rsidR="00171BE1">
        <w:t>404-962-3162</w:t>
      </w:r>
    </w:p>
    <w:p w:rsidR="001E19E4" w:rsidP="00171BE1" w:rsidRDefault="001E19E4" w14:paraId="77A3FDD9" w14:textId="25B50F81">
      <w:r>
        <w:t>Cell</w:t>
      </w:r>
      <w:r w:rsidR="00E160BD">
        <w:t>:</w:t>
      </w:r>
      <w:r w:rsidR="00E160BD">
        <w:tab/>
      </w:r>
      <w:r w:rsidR="00E160BD">
        <w:tab/>
      </w:r>
      <w:r w:rsidR="00E160BD">
        <w:tab/>
      </w:r>
      <w:r w:rsidR="00171BE1">
        <w:t>404-831-2961</w:t>
      </w:r>
    </w:p>
    <w:p w:rsidR="00A00DDD" w:rsidP="00A00DDD" w:rsidRDefault="001E19E4" w14:paraId="537F5B2D" w14:textId="05EA6E01">
      <w:r>
        <w:t>Email</w:t>
      </w:r>
      <w:r w:rsidR="00E160BD">
        <w:t>:</w:t>
      </w:r>
      <w:r w:rsidR="00E160BD">
        <w:tab/>
      </w:r>
      <w:r w:rsidR="00E160BD">
        <w:tab/>
      </w:r>
      <w:r w:rsidR="00D150BD">
        <w:tab/>
      </w:r>
      <w:hyperlink w:history="1" r:id="rId30">
        <w:r w:rsidRPr="003B0EF9" w:rsidR="00A00DDD">
          <w:rPr>
            <w:rStyle w:val="Hyperlink"/>
          </w:rPr>
          <w:t>Sandra.Neuse@usg.edu</w:t>
        </w:r>
      </w:hyperlink>
      <w:r w:rsidR="00A00DDD">
        <w:t xml:space="preserve"> </w:t>
      </w:r>
      <w:r>
        <w:t xml:space="preserve"> </w:t>
      </w:r>
    </w:p>
    <w:p w:rsidR="00886406" w:rsidP="00A00DDD" w:rsidRDefault="00886406" w14:paraId="0D8AC20E" w14:textId="1F435493"/>
    <w:p w:rsidR="00886406" w:rsidP="00A00DDD" w:rsidRDefault="00886406" w14:paraId="75105BCC" w14:textId="77777777"/>
    <w:p w:rsidRPr="00A00DDD" w:rsidR="001E19E4" w:rsidP="00A00DDD" w:rsidRDefault="001E19E4" w14:paraId="7B003004" w14:textId="233F6E83">
      <w:pPr>
        <w:ind w:left="0"/>
      </w:pPr>
      <w:r w:rsidRPr="00114AA3">
        <w:rPr>
          <w:b/>
        </w:rPr>
        <w:t>H.   USO Notifications</w:t>
      </w:r>
    </w:p>
    <w:p w:rsidR="001E19E4" w:rsidP="003D317F" w:rsidRDefault="001E19E4" w14:paraId="78121E6B" w14:textId="514331C0">
      <w:pPr>
        <w:ind w:left="0"/>
      </w:pPr>
      <w:r>
        <w:t xml:space="preserve">Dependent upon situation reported the </w:t>
      </w:r>
      <w:r w:rsidR="00171BE1">
        <w:t>USG Chief of Police</w:t>
      </w:r>
      <w:r>
        <w:t xml:space="preserve">/alternate may notify: </w:t>
      </w:r>
    </w:p>
    <w:p w:rsidR="001E19E4" w:rsidP="00A33E82" w:rsidRDefault="001E19E4" w14:paraId="48498C01" w14:textId="260E77E7">
      <w:pPr>
        <w:pStyle w:val="ListParagraph"/>
        <w:numPr>
          <w:ilvl w:val="0"/>
          <w:numId w:val="24"/>
        </w:numPr>
      </w:pPr>
      <w:r>
        <w:t>Chancellor</w:t>
      </w:r>
    </w:p>
    <w:p w:rsidR="001E19E4" w:rsidP="00A33E82" w:rsidRDefault="001E19E4" w14:paraId="488CCB0B" w14:textId="7C74770F">
      <w:pPr>
        <w:pStyle w:val="ListParagraph"/>
        <w:numPr>
          <w:ilvl w:val="0"/>
          <w:numId w:val="24"/>
        </w:numPr>
      </w:pPr>
      <w:r>
        <w:t xml:space="preserve">Executive Vice Chancellor </w:t>
      </w:r>
      <w:r w:rsidR="00171BE1">
        <w:t>of Administration</w:t>
      </w:r>
    </w:p>
    <w:p w:rsidR="001E19E4" w:rsidP="00A33E82" w:rsidRDefault="001E19E4" w14:paraId="5C56462D" w14:textId="562BB926">
      <w:pPr>
        <w:pStyle w:val="ListParagraph"/>
        <w:numPr>
          <w:ilvl w:val="0"/>
          <w:numId w:val="24"/>
        </w:numPr>
      </w:pPr>
      <w:r>
        <w:t>Vice Chancellor for Communications</w:t>
      </w:r>
      <w:r w:rsidR="00171BE1">
        <w:t xml:space="preserve"> and Governmental Affairs</w:t>
      </w:r>
    </w:p>
    <w:p w:rsidR="001E19E4" w:rsidP="00A33E82" w:rsidRDefault="001E19E4" w14:paraId="74CF1CBD" w14:textId="3DC89165">
      <w:pPr>
        <w:pStyle w:val="ListParagraph"/>
        <w:numPr>
          <w:ilvl w:val="0"/>
          <w:numId w:val="24"/>
        </w:numPr>
      </w:pPr>
      <w:r>
        <w:t>Others as required by situation/incident</w:t>
      </w:r>
    </w:p>
    <w:p w:rsidR="00E446F7" w:rsidP="00E446F7" w:rsidRDefault="00E446F7" w14:paraId="527E96CC" w14:textId="77777777">
      <w:pPr>
        <w:pStyle w:val="ListParagraph"/>
      </w:pPr>
    </w:p>
    <w:p w:rsidR="001E19E4" w:rsidP="00114AA3" w:rsidRDefault="00E446F7" w14:paraId="1A8C59BA" w14:textId="6758ABC7">
      <w:pPr>
        <w:ind w:left="0"/>
        <w:rPr>
          <w:b/>
          <w:u w:val="single"/>
        </w:rPr>
      </w:pPr>
      <w:r w:rsidRPr="00E446F7">
        <w:rPr>
          <w:b/>
          <w:u w:val="single"/>
        </w:rPr>
        <w:t xml:space="preserve">Part II. </w:t>
      </w:r>
      <w:r w:rsidRPr="00E446F7" w:rsidR="001E19E4">
        <w:rPr>
          <w:b/>
          <w:u w:val="single"/>
        </w:rPr>
        <w:t>Definitions</w:t>
      </w:r>
    </w:p>
    <w:p w:rsidR="00E446F7" w:rsidP="00114AA3" w:rsidRDefault="00E446F7" w14:paraId="4FC2EB80" w14:textId="77777777">
      <w:pPr>
        <w:ind w:left="0"/>
        <w:rPr>
          <w:b/>
          <w:u w:val="single"/>
        </w:rPr>
      </w:pPr>
    </w:p>
    <w:p w:rsidRPr="00E446F7" w:rsidR="00E446F7" w:rsidP="00114AA3" w:rsidRDefault="00E446F7" w14:paraId="0AAF787E" w14:textId="49086839">
      <w:pPr>
        <w:ind w:left="0"/>
        <w:rPr>
          <w:b/>
        </w:rPr>
      </w:pPr>
      <w:r w:rsidRPr="00E446F7">
        <w:rPr>
          <w:b/>
        </w:rPr>
        <w:t>A. Situational Definitions</w:t>
      </w:r>
    </w:p>
    <w:p w:rsidR="001E19E4" w:rsidP="003D317F" w:rsidRDefault="001E19E4" w14:paraId="60394FD8" w14:textId="77777777">
      <w:pPr>
        <w:ind w:left="0"/>
      </w:pPr>
      <w:r>
        <w:t xml:space="preserve">For the purposes of this Emergency Notification Plan, situations are defined as follows: </w:t>
      </w:r>
    </w:p>
    <w:p w:rsidR="001E19E4" w:rsidP="00EA4FF1" w:rsidRDefault="001E19E4" w14:paraId="7E0868CA" w14:textId="6BF1FE1D">
      <w:r w:rsidRPr="00605237">
        <w:rPr>
          <w:b/>
          <w:bCs/>
        </w:rPr>
        <w:t>1.</w:t>
      </w:r>
      <w:r>
        <w:tab/>
      </w:r>
      <w:r w:rsidRPr="00605237">
        <w:rPr>
          <w:b/>
          <w:bCs/>
        </w:rPr>
        <w:t>Disaster</w:t>
      </w:r>
      <w:r>
        <w:t xml:space="preserve"> – Any event or occurrence that seriously impairs or halts the core operations of the USG Unit or USO Department/Division</w:t>
      </w:r>
      <w:r w:rsidR="5B64F09E">
        <w:t xml:space="preserve">. </w:t>
      </w:r>
      <w:r w:rsidR="00E446F7">
        <w:t>E</w:t>
      </w:r>
      <w:r>
        <w:t>vent could have occurred contiguous to the USG Unit or USO Department/Division requiring the Unit or Department/Division to respond. In some cases, mass casualties and severe property damage may be sustained</w:t>
      </w:r>
      <w:r w:rsidR="1CAA9FF7">
        <w:t xml:space="preserve">. </w:t>
      </w:r>
    </w:p>
    <w:p w:rsidR="001E19E4" w:rsidP="00EA4FF1" w:rsidRDefault="001E19E4" w14:paraId="28751A10" w14:textId="7004300F">
      <w:r w:rsidRPr="00605237">
        <w:rPr>
          <w:b/>
          <w:bCs/>
        </w:rPr>
        <w:t>2.</w:t>
      </w:r>
      <w:r>
        <w:tab/>
      </w:r>
      <w:r w:rsidRPr="00605237">
        <w:rPr>
          <w:b/>
          <w:bCs/>
        </w:rPr>
        <w:t>Emergency</w:t>
      </w:r>
      <w:r>
        <w:t xml:space="preserve"> – Any incident, potential or actual, which negatively impacts an entire building or buildings, or human life or well-being, and which disrupts the overall operation of the Unit or Department/Division</w:t>
      </w:r>
      <w:r w:rsidR="3EC725CE">
        <w:t xml:space="preserve">. </w:t>
      </w:r>
    </w:p>
    <w:p w:rsidR="001E19E4" w:rsidP="00EA4FF1" w:rsidRDefault="001E19E4" w14:paraId="5135C4F3" w14:textId="07DB713C">
      <w:r w:rsidRPr="00114AA3">
        <w:rPr>
          <w:b/>
        </w:rPr>
        <w:t>3.</w:t>
      </w:r>
      <w:r w:rsidRPr="00114AA3">
        <w:rPr>
          <w:b/>
        </w:rPr>
        <w:tab/>
      </w:r>
      <w:r w:rsidRPr="00114AA3">
        <w:rPr>
          <w:b/>
        </w:rPr>
        <w:t>Emergency Conditions</w:t>
      </w:r>
      <w:r>
        <w:t xml:space="preserve"> – Conditions that are developing, or have the potential to develop, that could threaten the safety/security of the Unit or Department/Division personnel and facilities. </w:t>
      </w:r>
    </w:p>
    <w:p w:rsidR="001E19E4" w:rsidP="00E446F7" w:rsidRDefault="00E446F7" w14:paraId="00CE1C79" w14:textId="3A992D46">
      <w:r>
        <w:rPr>
          <w:b/>
        </w:rPr>
        <w:t>4</w:t>
      </w:r>
      <w:r w:rsidRPr="00E446F7">
        <w:t>.</w:t>
      </w:r>
      <w:r>
        <w:t xml:space="preserve">  </w:t>
      </w:r>
      <w:r w:rsidRPr="00605237" w:rsidR="001E19E4">
        <w:rPr>
          <w:b/>
          <w:bCs/>
        </w:rPr>
        <w:t>Incident</w:t>
      </w:r>
      <w:r w:rsidR="001E19E4">
        <w:t xml:space="preserve"> – Any situation or event that may result in the temporary disruption of operations; impair the use of facilities; or place the institution or System at greater risk. The primary threat to the institution may have ended or been </w:t>
      </w:r>
      <w:r w:rsidR="07CEE86C">
        <w:t>reduced</w:t>
      </w:r>
      <w:r w:rsidR="001E19E4">
        <w:t xml:space="preserve">. </w:t>
      </w:r>
    </w:p>
    <w:p w:rsidRPr="005E16C7" w:rsidR="001E19E4" w:rsidP="00E446F7" w:rsidRDefault="00E446F7" w14:paraId="3B7CD955" w14:textId="05BF72E3">
      <w:pPr>
        <w:ind w:left="0"/>
        <w:rPr>
          <w:b/>
        </w:rPr>
      </w:pPr>
      <w:r>
        <w:rPr>
          <w:b/>
        </w:rPr>
        <w:t>B</w:t>
      </w:r>
      <w:r w:rsidRPr="005E16C7" w:rsidR="001E19E4">
        <w:rPr>
          <w:b/>
        </w:rPr>
        <w:t>. USG Unit Core Personnel</w:t>
      </w:r>
    </w:p>
    <w:p w:rsidR="001E19E4" w:rsidP="00D06F8A" w:rsidRDefault="001E19E4" w14:paraId="05D6DBD5" w14:textId="77777777">
      <w:pPr>
        <w:spacing w:after="0"/>
        <w:ind w:left="720"/>
      </w:pPr>
      <w:r>
        <w:t>1.</w:t>
      </w:r>
      <w:r>
        <w:tab/>
      </w:r>
      <w:r>
        <w:t>President</w:t>
      </w:r>
    </w:p>
    <w:p w:rsidR="001E19E4" w:rsidP="00D06F8A" w:rsidRDefault="001E19E4" w14:paraId="1EBC34E6" w14:textId="77777777">
      <w:pPr>
        <w:spacing w:after="0"/>
        <w:ind w:left="720"/>
      </w:pPr>
      <w:r>
        <w:t>2.</w:t>
      </w:r>
      <w:r>
        <w:tab/>
      </w:r>
      <w:r>
        <w:t>Chief Business Officer</w:t>
      </w:r>
    </w:p>
    <w:p w:rsidR="001E19E4" w:rsidP="00D06F8A" w:rsidRDefault="001E19E4" w14:paraId="35463013" w14:textId="77777777">
      <w:pPr>
        <w:spacing w:after="0"/>
        <w:ind w:left="720"/>
      </w:pPr>
      <w:r>
        <w:t>3.</w:t>
      </w:r>
      <w:r>
        <w:tab/>
      </w:r>
      <w:r>
        <w:t>Chief Information Officer</w:t>
      </w:r>
    </w:p>
    <w:p w:rsidR="001E19E4" w:rsidP="00D06F8A" w:rsidRDefault="001E19E4" w14:paraId="60AF1E8B" w14:textId="77777777">
      <w:pPr>
        <w:spacing w:after="0"/>
        <w:ind w:left="720"/>
      </w:pPr>
      <w:r>
        <w:t>4.</w:t>
      </w:r>
      <w:r>
        <w:tab/>
      </w:r>
      <w:r>
        <w:t>Chief Academic Officer</w:t>
      </w:r>
    </w:p>
    <w:p w:rsidR="001E19E4" w:rsidP="00D06F8A" w:rsidRDefault="001E19E4" w14:paraId="3933ABF0" w14:textId="77777777">
      <w:pPr>
        <w:spacing w:after="0"/>
        <w:ind w:left="720"/>
      </w:pPr>
      <w:r>
        <w:t>5.</w:t>
      </w:r>
      <w:r>
        <w:tab/>
      </w:r>
      <w:r>
        <w:t>Emergency Coordinator</w:t>
      </w:r>
    </w:p>
    <w:p w:rsidR="001E19E4" w:rsidP="00D06F8A" w:rsidRDefault="001E19E4" w14:paraId="0E57F02E" w14:textId="77777777">
      <w:pPr>
        <w:spacing w:after="0"/>
        <w:ind w:left="720"/>
      </w:pPr>
      <w:r>
        <w:t>6.</w:t>
      </w:r>
      <w:r>
        <w:tab/>
      </w:r>
      <w:r>
        <w:t>Physical Plant Director</w:t>
      </w:r>
    </w:p>
    <w:p w:rsidR="001E19E4" w:rsidP="00D06F8A" w:rsidRDefault="001E19E4" w14:paraId="5EA5CDF4" w14:textId="051AAB25">
      <w:pPr>
        <w:spacing w:after="0"/>
        <w:ind w:left="720"/>
      </w:pPr>
      <w:r>
        <w:t>7.</w:t>
      </w:r>
      <w:r>
        <w:tab/>
      </w:r>
      <w:r w:rsidR="00E446F7">
        <w:t>Chief of Police</w:t>
      </w:r>
    </w:p>
    <w:p w:rsidR="001E19E4" w:rsidP="00D06F8A" w:rsidRDefault="001E19E4" w14:paraId="19DB0127" w14:textId="77777777">
      <w:pPr>
        <w:spacing w:after="0"/>
        <w:ind w:left="720"/>
      </w:pPr>
      <w:r>
        <w:t>8.</w:t>
      </w:r>
      <w:r>
        <w:tab/>
      </w:r>
      <w:r>
        <w:t xml:space="preserve">Media Relations </w:t>
      </w:r>
    </w:p>
    <w:p w:rsidR="003D317F" w:rsidP="00EA4FF1" w:rsidRDefault="003D317F" w14:paraId="40F1474C" w14:textId="77777777">
      <w:pPr>
        <w:rPr>
          <w:b/>
        </w:rPr>
      </w:pPr>
    </w:p>
    <w:p w:rsidRPr="005E16C7" w:rsidR="001E19E4" w:rsidP="00E446F7" w:rsidRDefault="00E446F7" w14:paraId="7153C426" w14:textId="64DC0DD0">
      <w:pPr>
        <w:ind w:left="0"/>
        <w:rPr>
          <w:b/>
        </w:rPr>
      </w:pPr>
      <w:r>
        <w:rPr>
          <w:b/>
        </w:rPr>
        <w:lastRenderedPageBreak/>
        <w:t>C</w:t>
      </w:r>
      <w:r w:rsidRPr="005E16C7" w:rsidR="001E19E4">
        <w:rPr>
          <w:b/>
        </w:rPr>
        <w:t>. USO Core Personnel</w:t>
      </w:r>
    </w:p>
    <w:p w:rsidR="001E19E4" w:rsidP="00D06F8A" w:rsidRDefault="001E19E4" w14:paraId="3598D54D" w14:textId="77777777">
      <w:pPr>
        <w:spacing w:after="0"/>
        <w:ind w:left="720"/>
      </w:pPr>
      <w:r>
        <w:t>1.</w:t>
      </w:r>
      <w:r>
        <w:tab/>
      </w:r>
      <w:r>
        <w:t>Chancellor</w:t>
      </w:r>
    </w:p>
    <w:p w:rsidR="001E19E4" w:rsidP="00D06F8A" w:rsidRDefault="001E19E4" w14:paraId="433BC051" w14:textId="50D9574E">
      <w:pPr>
        <w:spacing w:after="0"/>
        <w:ind w:left="720"/>
      </w:pPr>
      <w:r>
        <w:t>2.</w:t>
      </w:r>
      <w:r>
        <w:tab/>
      </w:r>
      <w:r>
        <w:t xml:space="preserve">Executive Vice Chancellor </w:t>
      </w:r>
      <w:r w:rsidR="00E446F7">
        <w:t>of Administration</w:t>
      </w:r>
    </w:p>
    <w:p w:rsidR="001E19E4" w:rsidP="00D06F8A" w:rsidRDefault="001E19E4" w14:paraId="664DB8FE" w14:textId="111C8C9A">
      <w:pPr>
        <w:spacing w:after="0"/>
        <w:ind w:left="720"/>
      </w:pPr>
      <w:r>
        <w:t>3.</w:t>
      </w:r>
      <w:r>
        <w:tab/>
      </w:r>
      <w:r>
        <w:t>Vice Chancellor for Communications</w:t>
      </w:r>
      <w:r w:rsidR="00E446F7">
        <w:t xml:space="preserve"> and Governmental Affairs</w:t>
      </w:r>
    </w:p>
    <w:p w:rsidR="001E19E4" w:rsidP="00D06F8A" w:rsidRDefault="00E446F7" w14:paraId="4EBED2BF" w14:textId="08C3AD23">
      <w:pPr>
        <w:spacing w:after="0"/>
        <w:ind w:left="720"/>
      </w:pPr>
      <w:r>
        <w:t>4.</w:t>
      </w:r>
      <w:r>
        <w:tab/>
      </w:r>
      <w:r>
        <w:t>Vice Chancellor of Legal Affairs</w:t>
      </w:r>
    </w:p>
    <w:p w:rsidR="001E19E4" w:rsidP="00D06F8A" w:rsidRDefault="001E19E4" w14:paraId="09A7C780" w14:textId="07224753">
      <w:pPr>
        <w:spacing w:after="0"/>
        <w:ind w:left="720"/>
      </w:pPr>
      <w:r>
        <w:t>5.</w:t>
      </w:r>
      <w:r>
        <w:tab/>
      </w:r>
      <w:r w:rsidR="00E446F7">
        <w:t>Vice Chancellors – as required</w:t>
      </w:r>
    </w:p>
    <w:p w:rsidR="001E19E4" w:rsidP="00D06F8A" w:rsidRDefault="001E19E4" w14:paraId="049D3260" w14:textId="46BDEE4D">
      <w:pPr>
        <w:spacing w:after="0"/>
        <w:ind w:left="720"/>
      </w:pPr>
      <w:r>
        <w:t>6.</w:t>
      </w:r>
      <w:r>
        <w:tab/>
      </w:r>
      <w:r w:rsidR="00E446F7">
        <w:t>USG Chief of Police</w:t>
      </w:r>
    </w:p>
    <w:p w:rsidR="001E19E4" w:rsidP="00D06F8A" w:rsidRDefault="00E160BD" w14:paraId="7416FDB4" w14:textId="37A12CC8">
      <w:pPr>
        <w:spacing w:after="0"/>
        <w:ind w:left="720"/>
      </w:pPr>
      <w:r>
        <w:tab/>
      </w:r>
    </w:p>
    <w:p w:rsidR="00F93DF3" w:rsidP="00D06F8A" w:rsidRDefault="00F93DF3" w14:paraId="67481473" w14:textId="77777777">
      <w:pPr>
        <w:spacing w:after="0"/>
        <w:ind w:left="720"/>
      </w:pPr>
    </w:p>
    <w:p w:rsidR="001E19E4" w:rsidP="003058D8" w:rsidRDefault="001E19E4" w14:paraId="32C546AB" w14:textId="213E270A">
      <w:pPr>
        <w:ind w:left="0"/>
        <w:rPr>
          <w:b/>
        </w:rPr>
      </w:pPr>
      <w:bookmarkStart w:name="_Toc490569382" w:id="220"/>
      <w:bookmarkStart w:name="_Toc490571659" w:id="221"/>
      <w:r w:rsidRPr="003058D8">
        <w:rPr>
          <w:b/>
        </w:rPr>
        <w:t>Part II</w:t>
      </w:r>
      <w:r w:rsidR="00E446F7">
        <w:rPr>
          <w:b/>
        </w:rPr>
        <w:t>I</w:t>
      </w:r>
      <w:r w:rsidRPr="003058D8">
        <w:rPr>
          <w:b/>
        </w:rPr>
        <w:t>.  General Responses/Notification</w:t>
      </w:r>
      <w:bookmarkEnd w:id="220"/>
      <w:bookmarkEnd w:id="221"/>
    </w:p>
    <w:p w:rsidRPr="003058D8" w:rsidR="00E446F7" w:rsidP="003058D8" w:rsidRDefault="00E446F7" w14:paraId="686C5C9C" w14:textId="77777777">
      <w:pPr>
        <w:ind w:left="0"/>
        <w:rPr>
          <w:b/>
        </w:rPr>
      </w:pPr>
    </w:p>
    <w:p w:rsidRPr="005E16C7" w:rsidR="001E19E4" w:rsidP="003D317F" w:rsidRDefault="001E19E4" w14:paraId="6A65D205" w14:textId="56888989">
      <w:pPr>
        <w:ind w:left="0"/>
        <w:rPr>
          <w:b/>
        </w:rPr>
      </w:pPr>
      <w:r w:rsidRPr="005E16C7">
        <w:rPr>
          <w:b/>
        </w:rPr>
        <w:t>USG Units(s)</w:t>
      </w:r>
    </w:p>
    <w:p w:rsidR="001E19E4" w:rsidP="003D317F" w:rsidRDefault="001E19E4" w14:paraId="5F36F03E" w14:textId="46F73A8D">
      <w:pPr>
        <w:ind w:left="0"/>
      </w:pPr>
      <w:r>
        <w:t xml:space="preserve">The following diagram provides general guidance for the USG Unit(s) </w:t>
      </w:r>
      <w:r w:rsidR="00E446F7">
        <w:t xml:space="preserve">and USO </w:t>
      </w:r>
      <w:r>
        <w:t xml:space="preserve">in notifying the </w:t>
      </w:r>
      <w:r w:rsidR="00E446F7">
        <w:t>USG Chief of Police</w:t>
      </w:r>
      <w:r>
        <w:t>, USO.</w:t>
      </w:r>
    </w:p>
    <w:p w:rsidR="00AA6FA5" w:rsidP="003D317F" w:rsidRDefault="00AA6FA5" w14:paraId="60BBC999" w14:textId="77777777">
      <w:pPr>
        <w:ind w:left="0"/>
      </w:pPr>
    </w:p>
    <w:tbl>
      <w:tblPr>
        <w:tblW w:w="0" w:type="auto"/>
        <w:jc w:val="center"/>
        <w:tblLayout w:type="fixed"/>
        <w:tblLook w:val="04A0" w:firstRow="1" w:lastRow="0" w:firstColumn="1" w:lastColumn="0" w:noHBand="0" w:noVBand="1"/>
        <w:tblCaption w:val="USG General Responses/Notification Events - Table"/>
        <w:tblDescription w:val="USG General Responses/Notification Events - Table"/>
      </w:tblPr>
      <w:tblGrid>
        <w:gridCol w:w="1345"/>
        <w:gridCol w:w="1890"/>
        <w:gridCol w:w="1980"/>
        <w:gridCol w:w="2070"/>
        <w:gridCol w:w="2065"/>
      </w:tblGrid>
      <w:tr w:rsidRPr="00A90E60" w:rsidR="00A90E60" w:rsidTr="398AD87D" w14:paraId="1EF8F695" w14:textId="77777777">
        <w:trPr>
          <w:cantSplit/>
          <w:tblHeader/>
          <w:jc w:val="center"/>
        </w:trPr>
        <w:tc>
          <w:tcPr>
            <w:tcW w:w="1345" w:type="dxa"/>
            <w:tcBorders>
              <w:right w:val="nil"/>
            </w:tcBorders>
            <w:tcMar/>
            <w:vAlign w:val="center"/>
          </w:tcPr>
          <w:p w:rsidRPr="00A90E60" w:rsidR="00A90E60" w:rsidP="00A90E60" w:rsidRDefault="00A90E60" w14:paraId="1BBF6534" w14:textId="4BBA8F21">
            <w:pPr>
              <w:ind w:left="0"/>
              <w:jc w:val="both"/>
              <w:rPr>
                <w:b/>
                <w:sz w:val="28"/>
                <w:szCs w:val="28"/>
              </w:rPr>
            </w:pPr>
            <w:r w:rsidRPr="00A90E60">
              <w:rPr>
                <w:b/>
                <w:sz w:val="28"/>
                <w:szCs w:val="28"/>
              </w:rPr>
              <w:t>EVENTS</w:t>
            </w:r>
          </w:p>
        </w:tc>
        <w:tc>
          <w:tcPr>
            <w:tcW w:w="1890" w:type="dxa"/>
            <w:tcBorders>
              <w:left w:val="nil"/>
              <w:right w:val="nil"/>
            </w:tcBorders>
            <w:tcMar/>
            <w:vAlign w:val="center"/>
          </w:tcPr>
          <w:p w:rsidRPr="00A90E60" w:rsidR="00A90E60" w:rsidP="00A90E60" w:rsidRDefault="00A90E60" w14:paraId="189A44F3" w14:textId="77777777">
            <w:pPr>
              <w:ind w:left="0"/>
              <w:jc w:val="center"/>
              <w:rPr>
                <w:b/>
                <w:sz w:val="28"/>
                <w:szCs w:val="28"/>
              </w:rPr>
            </w:pPr>
          </w:p>
        </w:tc>
        <w:tc>
          <w:tcPr>
            <w:tcW w:w="1980" w:type="dxa"/>
            <w:tcBorders>
              <w:left w:val="nil"/>
              <w:right w:val="nil"/>
            </w:tcBorders>
            <w:tcMar/>
            <w:vAlign w:val="center"/>
          </w:tcPr>
          <w:p w:rsidRPr="00A90E60" w:rsidR="00A90E60" w:rsidP="00A90E60" w:rsidRDefault="00A90E60" w14:paraId="7153D592" w14:textId="77777777">
            <w:pPr>
              <w:ind w:left="0"/>
              <w:jc w:val="center"/>
              <w:rPr>
                <w:b/>
                <w:sz w:val="28"/>
                <w:szCs w:val="28"/>
              </w:rPr>
            </w:pPr>
          </w:p>
        </w:tc>
        <w:tc>
          <w:tcPr>
            <w:tcW w:w="2070" w:type="dxa"/>
            <w:tcBorders>
              <w:left w:val="nil"/>
              <w:right w:val="nil"/>
            </w:tcBorders>
            <w:tcMar/>
            <w:vAlign w:val="center"/>
          </w:tcPr>
          <w:p w:rsidRPr="00A90E60" w:rsidR="00A90E60" w:rsidP="00A90E60" w:rsidRDefault="00A90E60" w14:paraId="38354431" w14:textId="77777777">
            <w:pPr>
              <w:ind w:left="0"/>
              <w:jc w:val="center"/>
              <w:rPr>
                <w:b/>
                <w:sz w:val="28"/>
                <w:szCs w:val="28"/>
              </w:rPr>
            </w:pPr>
          </w:p>
        </w:tc>
        <w:tc>
          <w:tcPr>
            <w:tcW w:w="2065" w:type="dxa"/>
            <w:tcBorders>
              <w:left w:val="nil"/>
            </w:tcBorders>
            <w:tcMar/>
            <w:vAlign w:val="center"/>
          </w:tcPr>
          <w:p w:rsidRPr="00A90E60" w:rsidR="00A90E60" w:rsidP="00A90E60" w:rsidRDefault="00A90E60" w14:paraId="6E85D2E8" w14:textId="77777777">
            <w:pPr>
              <w:ind w:left="0"/>
              <w:jc w:val="center"/>
              <w:rPr>
                <w:b/>
                <w:sz w:val="28"/>
                <w:szCs w:val="28"/>
              </w:rPr>
            </w:pPr>
          </w:p>
        </w:tc>
      </w:tr>
      <w:tr w:rsidR="00A00DDD" w:rsidTr="398AD87D" w14:paraId="79D8E401" w14:textId="77777777">
        <w:trPr>
          <w:cantSplit/>
          <w:jc w:val="center"/>
        </w:trPr>
        <w:tc>
          <w:tcPr>
            <w:tcW w:w="1345" w:type="dxa"/>
            <w:tcMar/>
            <w:vAlign w:val="center"/>
          </w:tcPr>
          <w:p w:rsidRPr="0090755C" w:rsidR="00A00DDD" w:rsidP="0090755C" w:rsidRDefault="00A00DDD" w14:paraId="06BC8D6C" w14:textId="77777777">
            <w:pPr>
              <w:ind w:left="0"/>
              <w:rPr>
                <w:b/>
                <w:sz w:val="20"/>
                <w:szCs w:val="20"/>
              </w:rPr>
            </w:pPr>
          </w:p>
        </w:tc>
        <w:tc>
          <w:tcPr>
            <w:tcW w:w="1890" w:type="dxa"/>
            <w:tcMar/>
            <w:vAlign w:val="center"/>
          </w:tcPr>
          <w:p w:rsidRPr="0090755C" w:rsidR="00A00DDD" w:rsidP="0090755C" w:rsidRDefault="00A00DDD" w14:paraId="0A8A23CE" w14:textId="4E9B9F7A">
            <w:pPr>
              <w:ind w:left="0"/>
              <w:rPr>
                <w:b/>
                <w:sz w:val="20"/>
                <w:szCs w:val="20"/>
              </w:rPr>
            </w:pPr>
            <w:r w:rsidRPr="0090755C">
              <w:rPr>
                <w:b/>
                <w:sz w:val="20"/>
                <w:szCs w:val="20"/>
              </w:rPr>
              <w:t>Incident</w:t>
            </w:r>
          </w:p>
        </w:tc>
        <w:tc>
          <w:tcPr>
            <w:tcW w:w="1980" w:type="dxa"/>
            <w:tcMar/>
            <w:vAlign w:val="center"/>
          </w:tcPr>
          <w:p w:rsidRPr="0090755C" w:rsidR="00A00DDD" w:rsidP="0090755C" w:rsidRDefault="00A00DDD" w14:paraId="708C58D2" w14:textId="114C428C">
            <w:pPr>
              <w:ind w:left="0"/>
              <w:rPr>
                <w:b/>
                <w:sz w:val="20"/>
                <w:szCs w:val="20"/>
              </w:rPr>
            </w:pPr>
            <w:r w:rsidRPr="0090755C">
              <w:rPr>
                <w:b/>
                <w:sz w:val="20"/>
                <w:szCs w:val="20"/>
              </w:rPr>
              <w:t>Emergency Conditions</w:t>
            </w:r>
          </w:p>
        </w:tc>
        <w:tc>
          <w:tcPr>
            <w:tcW w:w="2070" w:type="dxa"/>
            <w:tcMar/>
            <w:vAlign w:val="center"/>
          </w:tcPr>
          <w:p w:rsidRPr="0090755C" w:rsidR="00A00DDD" w:rsidP="0090755C" w:rsidRDefault="00A00DDD" w14:paraId="533858F7" w14:textId="35A1AF14">
            <w:pPr>
              <w:ind w:left="0"/>
              <w:rPr>
                <w:b/>
                <w:sz w:val="20"/>
                <w:szCs w:val="20"/>
              </w:rPr>
            </w:pPr>
            <w:r w:rsidRPr="0090755C">
              <w:rPr>
                <w:b/>
                <w:sz w:val="20"/>
                <w:szCs w:val="20"/>
              </w:rPr>
              <w:t>Emergency</w:t>
            </w:r>
          </w:p>
        </w:tc>
        <w:tc>
          <w:tcPr>
            <w:tcW w:w="2065" w:type="dxa"/>
            <w:tcMar/>
            <w:vAlign w:val="center"/>
          </w:tcPr>
          <w:p w:rsidRPr="0090755C" w:rsidR="00A00DDD" w:rsidP="0090755C" w:rsidRDefault="00A00DDD" w14:paraId="33B9CC21" w14:textId="16C67147">
            <w:pPr>
              <w:ind w:left="0"/>
              <w:rPr>
                <w:b/>
                <w:sz w:val="20"/>
                <w:szCs w:val="20"/>
              </w:rPr>
            </w:pPr>
            <w:r w:rsidRPr="0090755C">
              <w:rPr>
                <w:b/>
                <w:sz w:val="20"/>
                <w:szCs w:val="20"/>
              </w:rPr>
              <w:t>Disaster</w:t>
            </w:r>
          </w:p>
        </w:tc>
      </w:tr>
      <w:tr w:rsidR="00A00DDD" w:rsidTr="398AD87D" w14:paraId="31007B71" w14:textId="77777777">
        <w:trPr>
          <w:cantSplit/>
          <w:jc w:val="center"/>
        </w:trPr>
        <w:tc>
          <w:tcPr>
            <w:tcW w:w="1345" w:type="dxa"/>
            <w:tcMar/>
          </w:tcPr>
          <w:p w:rsidRPr="0090755C" w:rsidR="00A00DDD" w:rsidP="00EA4FF1" w:rsidRDefault="00A00DDD" w14:paraId="10AFE849" w14:textId="700B7A33">
            <w:pPr>
              <w:ind w:left="0"/>
              <w:rPr>
                <w:sz w:val="20"/>
                <w:szCs w:val="20"/>
              </w:rPr>
            </w:pPr>
            <w:r w:rsidRPr="0090755C">
              <w:rPr>
                <w:sz w:val="20"/>
                <w:szCs w:val="20"/>
              </w:rPr>
              <w:t>Definition</w:t>
            </w:r>
          </w:p>
        </w:tc>
        <w:tc>
          <w:tcPr>
            <w:tcW w:w="1890" w:type="dxa"/>
            <w:tcMar/>
          </w:tcPr>
          <w:p w:rsidRPr="0090755C" w:rsidR="00A00DDD" w:rsidP="00EA4FF1" w:rsidRDefault="00A00DDD" w14:paraId="476EFDFA" w14:textId="3E339182">
            <w:pPr>
              <w:ind w:left="0"/>
              <w:rPr>
                <w:sz w:val="20"/>
                <w:szCs w:val="20"/>
              </w:rPr>
            </w:pPr>
            <w:r w:rsidRPr="00605237">
              <w:rPr>
                <w:sz w:val="20"/>
                <w:szCs w:val="20"/>
              </w:rPr>
              <w:t xml:space="preserve">Any situation or event that may result in the temporary disruption of operations; impair the use of facilities; or place the institution or System at greater risk. The primary threat to the institution may have ended or been </w:t>
            </w:r>
            <w:r w:rsidRPr="00605237" w:rsidR="5A03C705">
              <w:rPr>
                <w:sz w:val="20"/>
                <w:szCs w:val="20"/>
              </w:rPr>
              <w:t>reduced</w:t>
            </w:r>
            <w:r w:rsidRPr="00605237">
              <w:rPr>
                <w:sz w:val="20"/>
                <w:szCs w:val="20"/>
              </w:rPr>
              <w:t>.</w:t>
            </w:r>
          </w:p>
        </w:tc>
        <w:tc>
          <w:tcPr>
            <w:tcW w:w="1980" w:type="dxa"/>
            <w:tcMar/>
          </w:tcPr>
          <w:p w:rsidRPr="0090755C" w:rsidR="00A00DDD" w:rsidP="00EA4FF1" w:rsidRDefault="00A00DDD" w14:paraId="08124846" w14:textId="0385A86C">
            <w:pPr>
              <w:ind w:left="0"/>
              <w:rPr>
                <w:sz w:val="20"/>
                <w:szCs w:val="20"/>
              </w:rPr>
            </w:pPr>
            <w:r w:rsidRPr="0090755C">
              <w:rPr>
                <w:sz w:val="20"/>
                <w:szCs w:val="20"/>
              </w:rPr>
              <w:t>Conditions that are developing, or have the potential to develop, that could threaten the safety/security of the Unit or Department/Division personnel and facilities.</w:t>
            </w:r>
            <w:r w:rsidRPr="0090755C">
              <w:rPr>
                <w:sz w:val="20"/>
                <w:szCs w:val="20"/>
              </w:rPr>
              <w:tab/>
            </w:r>
          </w:p>
        </w:tc>
        <w:tc>
          <w:tcPr>
            <w:tcW w:w="2070" w:type="dxa"/>
            <w:tcMar/>
          </w:tcPr>
          <w:p w:rsidRPr="0090755C" w:rsidR="00A00DDD" w:rsidP="00EA4FF1" w:rsidRDefault="00A00DDD" w14:paraId="406B60D9" w14:textId="3D38155A">
            <w:pPr>
              <w:ind w:left="0"/>
              <w:rPr>
                <w:sz w:val="20"/>
                <w:szCs w:val="20"/>
              </w:rPr>
            </w:pPr>
            <w:r w:rsidRPr="0090755C">
              <w:rPr>
                <w:sz w:val="20"/>
                <w:szCs w:val="20"/>
              </w:rPr>
              <w:t>Any incident, potential or actual, which negatively impacts an entire building or buildings, or human life or well-being, and which disrupts the overall operation of the Unit or Department/Division.</w:t>
            </w:r>
          </w:p>
        </w:tc>
        <w:tc>
          <w:tcPr>
            <w:tcW w:w="2065" w:type="dxa"/>
            <w:tcMar/>
          </w:tcPr>
          <w:p w:rsidRPr="0090755C" w:rsidR="00A00DDD" w:rsidP="0090755C" w:rsidRDefault="00A00DDD" w14:paraId="0CDFEAC3" w14:textId="231CD0EB">
            <w:pPr>
              <w:ind w:left="0"/>
              <w:rPr>
                <w:sz w:val="20"/>
                <w:szCs w:val="20"/>
              </w:rPr>
            </w:pPr>
            <w:r w:rsidRPr="00605237">
              <w:rPr>
                <w:sz w:val="20"/>
                <w:szCs w:val="20"/>
              </w:rPr>
              <w:t>Any event or occurrence that seriously impairs or halts the core operations of the USG Unit or USO Department/Division</w:t>
            </w:r>
            <w:r w:rsidRPr="00605237" w:rsidR="3BDCD6FF">
              <w:rPr>
                <w:sz w:val="20"/>
                <w:szCs w:val="20"/>
              </w:rPr>
              <w:t xml:space="preserve">. </w:t>
            </w:r>
            <w:r w:rsidRPr="00605237">
              <w:rPr>
                <w:sz w:val="20"/>
                <w:szCs w:val="20"/>
              </w:rPr>
              <w:t>The event could have occurred contiguous to the USG Unit or USO Department/Division requiring the Unit or Department/Division to respond. In some cases, mass casualties and severe property damage may be sustained</w:t>
            </w:r>
            <w:r w:rsidRPr="00605237" w:rsidR="7997D11E">
              <w:rPr>
                <w:sz w:val="20"/>
                <w:szCs w:val="20"/>
              </w:rPr>
              <w:t xml:space="preserve">. </w:t>
            </w:r>
          </w:p>
          <w:p w:rsidRPr="0090755C" w:rsidR="00A00DDD" w:rsidP="00EA4FF1" w:rsidRDefault="00A00DDD" w14:paraId="726F403E" w14:textId="77777777">
            <w:pPr>
              <w:ind w:left="0"/>
              <w:rPr>
                <w:sz w:val="20"/>
                <w:szCs w:val="20"/>
              </w:rPr>
            </w:pPr>
          </w:p>
        </w:tc>
      </w:tr>
      <w:tr w:rsidR="00A00DDD" w:rsidTr="398AD87D" w14:paraId="58F5E21A" w14:textId="77777777">
        <w:trPr>
          <w:cantSplit/>
          <w:jc w:val="center"/>
        </w:trPr>
        <w:tc>
          <w:tcPr>
            <w:tcW w:w="1345" w:type="dxa"/>
            <w:tcMar/>
          </w:tcPr>
          <w:p w:rsidRPr="0090755C" w:rsidR="00A00DDD" w:rsidP="00EA4FF1" w:rsidRDefault="00A00DDD" w14:paraId="7A8C6DB2" w14:textId="0F4FDC30">
            <w:pPr>
              <w:ind w:left="0"/>
              <w:rPr>
                <w:sz w:val="20"/>
                <w:szCs w:val="20"/>
              </w:rPr>
            </w:pPr>
            <w:r w:rsidRPr="0090755C">
              <w:rPr>
                <w:sz w:val="20"/>
                <w:szCs w:val="20"/>
              </w:rPr>
              <w:lastRenderedPageBreak/>
              <w:t>Operations</w:t>
            </w:r>
          </w:p>
        </w:tc>
        <w:tc>
          <w:tcPr>
            <w:tcW w:w="1890" w:type="dxa"/>
            <w:tcMar/>
          </w:tcPr>
          <w:p w:rsidRPr="0090755C" w:rsidR="00A00DDD" w:rsidP="0090755C" w:rsidRDefault="00A00DDD" w14:paraId="78594916" w14:textId="32EBF07D">
            <w:pPr>
              <w:ind w:left="0"/>
              <w:rPr>
                <w:sz w:val="20"/>
                <w:szCs w:val="20"/>
              </w:rPr>
            </w:pPr>
            <w:r w:rsidRPr="0090755C">
              <w:rPr>
                <w:sz w:val="20"/>
                <w:szCs w:val="20"/>
              </w:rPr>
              <w:t>No disruption to minor disruption</w:t>
            </w:r>
            <w:r w:rsidRPr="0090755C">
              <w:rPr>
                <w:sz w:val="20"/>
                <w:szCs w:val="20"/>
              </w:rPr>
              <w:tab/>
            </w:r>
            <w:r w:rsidRPr="0090755C">
              <w:rPr>
                <w:sz w:val="20"/>
                <w:szCs w:val="20"/>
              </w:rPr>
              <w:tab/>
            </w:r>
          </w:p>
        </w:tc>
        <w:tc>
          <w:tcPr>
            <w:tcW w:w="1980" w:type="dxa"/>
            <w:tcMar/>
          </w:tcPr>
          <w:p w:rsidRPr="0090755C" w:rsidR="00A00DDD" w:rsidP="00EA4FF1" w:rsidRDefault="00A00DDD" w14:paraId="1455C1EA" w14:textId="022A025C">
            <w:pPr>
              <w:ind w:left="0"/>
              <w:rPr>
                <w:sz w:val="20"/>
                <w:szCs w:val="20"/>
              </w:rPr>
            </w:pPr>
            <w:r w:rsidRPr="0090755C">
              <w:rPr>
                <w:sz w:val="20"/>
                <w:szCs w:val="20"/>
              </w:rPr>
              <w:t>Minor temporary disruption</w:t>
            </w:r>
          </w:p>
        </w:tc>
        <w:tc>
          <w:tcPr>
            <w:tcW w:w="2070" w:type="dxa"/>
            <w:tcMar/>
          </w:tcPr>
          <w:p w:rsidRPr="0090755C" w:rsidR="00A00DDD" w:rsidP="00EA4FF1" w:rsidRDefault="00A00DDD" w14:paraId="38FCD74B" w14:textId="4F451861">
            <w:pPr>
              <w:ind w:left="0"/>
              <w:rPr>
                <w:sz w:val="20"/>
                <w:szCs w:val="20"/>
              </w:rPr>
            </w:pPr>
            <w:r w:rsidRPr="0090755C">
              <w:rPr>
                <w:sz w:val="20"/>
                <w:szCs w:val="20"/>
              </w:rPr>
              <w:t>Medium to severe interruption</w:t>
            </w:r>
          </w:p>
        </w:tc>
        <w:tc>
          <w:tcPr>
            <w:tcW w:w="2065" w:type="dxa"/>
            <w:tcMar/>
          </w:tcPr>
          <w:p w:rsidRPr="0090755C" w:rsidR="00A00DDD" w:rsidP="00EA4FF1" w:rsidRDefault="00A00DDD" w14:paraId="56DC354E" w14:textId="71557420">
            <w:pPr>
              <w:ind w:left="0"/>
              <w:rPr>
                <w:sz w:val="20"/>
                <w:szCs w:val="20"/>
              </w:rPr>
            </w:pPr>
            <w:r w:rsidRPr="0090755C">
              <w:rPr>
                <w:sz w:val="20"/>
                <w:szCs w:val="20"/>
              </w:rPr>
              <w:t>Full interruption of operations</w:t>
            </w:r>
          </w:p>
        </w:tc>
      </w:tr>
      <w:tr w:rsidR="00A00DDD" w:rsidTr="398AD87D" w14:paraId="0BA9D900" w14:textId="77777777">
        <w:trPr>
          <w:cantSplit/>
          <w:jc w:val="center"/>
        </w:trPr>
        <w:tc>
          <w:tcPr>
            <w:tcW w:w="1345" w:type="dxa"/>
            <w:tcMar/>
          </w:tcPr>
          <w:p w:rsidRPr="0090755C" w:rsidR="00A00DDD" w:rsidP="00EA4FF1" w:rsidRDefault="00A00DDD" w14:paraId="6BEFE772" w14:textId="7DAFEB7B">
            <w:pPr>
              <w:ind w:left="0"/>
              <w:rPr>
                <w:sz w:val="20"/>
                <w:szCs w:val="20"/>
              </w:rPr>
            </w:pPr>
            <w:r w:rsidRPr="0090755C">
              <w:rPr>
                <w:sz w:val="20"/>
                <w:szCs w:val="20"/>
              </w:rPr>
              <w:t>Duration</w:t>
            </w:r>
          </w:p>
        </w:tc>
        <w:tc>
          <w:tcPr>
            <w:tcW w:w="1890" w:type="dxa"/>
            <w:tcMar/>
          </w:tcPr>
          <w:p w:rsidRPr="0090755C" w:rsidR="00A00DDD" w:rsidP="00EA4FF1" w:rsidRDefault="00E446F7" w14:paraId="6D8EDEBF" w14:textId="46277642">
            <w:pPr>
              <w:ind w:left="0"/>
              <w:rPr>
                <w:sz w:val="20"/>
                <w:szCs w:val="20"/>
              </w:rPr>
            </w:pPr>
            <w:bookmarkStart w:name="_Int_Pykqtty6" w:id="1047172162"/>
            <w:r w:rsidRPr="398AD87D" w:rsidR="2F67FE12">
              <w:rPr>
                <w:sz w:val="20"/>
                <w:szCs w:val="20"/>
              </w:rPr>
              <w:t>Generally,</w:t>
            </w:r>
            <w:r w:rsidRPr="398AD87D" w:rsidR="00E446F7">
              <w:rPr>
                <w:sz w:val="20"/>
                <w:szCs w:val="20"/>
              </w:rPr>
              <w:t xml:space="preserve"> </w:t>
            </w:r>
            <w:r w:rsidRPr="398AD87D" w:rsidR="7EEEE30C">
              <w:rPr>
                <w:sz w:val="20"/>
                <w:szCs w:val="20"/>
              </w:rPr>
              <w:t>events</w:t>
            </w:r>
            <w:bookmarkEnd w:id="1047172162"/>
            <w:r w:rsidRPr="398AD87D" w:rsidR="7EEEE30C">
              <w:rPr>
                <w:sz w:val="20"/>
                <w:szCs w:val="20"/>
              </w:rPr>
              <w:t xml:space="preserve"> have</w:t>
            </w:r>
            <w:r w:rsidRPr="398AD87D" w:rsidR="5AD804E5">
              <w:rPr>
                <w:sz w:val="20"/>
                <w:szCs w:val="20"/>
              </w:rPr>
              <w:t xml:space="preserve"> concluded prior to being reported</w:t>
            </w:r>
          </w:p>
        </w:tc>
        <w:tc>
          <w:tcPr>
            <w:tcW w:w="1980" w:type="dxa"/>
            <w:tcMar/>
          </w:tcPr>
          <w:p w:rsidRPr="0090755C" w:rsidR="00A00DDD" w:rsidP="00EA4FF1" w:rsidRDefault="1DD3D010" w14:paraId="1D04399A" w14:textId="3855C1AA">
            <w:pPr>
              <w:ind w:left="0"/>
              <w:rPr>
                <w:sz w:val="20"/>
                <w:szCs w:val="20"/>
              </w:rPr>
            </w:pPr>
            <w:r w:rsidRPr="398AD87D" w:rsidR="5AD804E5">
              <w:rPr>
                <w:sz w:val="20"/>
                <w:szCs w:val="20"/>
              </w:rPr>
              <w:t xml:space="preserve">Predictable amount of time, </w:t>
            </w:r>
            <w:bookmarkStart w:name="_Int_FWFWqeAw" w:id="1324651095"/>
            <w:r w:rsidRPr="398AD87D" w:rsidR="00E446F7">
              <w:rPr>
                <w:sz w:val="20"/>
                <w:szCs w:val="20"/>
              </w:rPr>
              <w:t xml:space="preserve">generally </w:t>
            </w:r>
            <w:r w:rsidRPr="398AD87D" w:rsidR="010C642F">
              <w:rPr>
                <w:sz w:val="20"/>
                <w:szCs w:val="20"/>
              </w:rPr>
              <w:t>not</w:t>
            </w:r>
            <w:bookmarkEnd w:id="1324651095"/>
            <w:r w:rsidRPr="398AD87D" w:rsidR="5AD804E5">
              <w:rPr>
                <w:sz w:val="20"/>
                <w:szCs w:val="20"/>
              </w:rPr>
              <w:t xml:space="preserve"> exceeding </w:t>
            </w:r>
            <w:bookmarkStart w:name="_Int_9SSJV9p6" w:id="450602358"/>
            <w:r w:rsidRPr="398AD87D" w:rsidR="2F62803B">
              <w:rPr>
                <w:sz w:val="20"/>
                <w:szCs w:val="20"/>
              </w:rPr>
              <w:t>48 hours (about 2 days)</w:t>
            </w:r>
            <w:bookmarkEnd w:id="450602358"/>
          </w:p>
        </w:tc>
        <w:tc>
          <w:tcPr>
            <w:tcW w:w="2070" w:type="dxa"/>
            <w:tcMar/>
          </w:tcPr>
          <w:p w:rsidRPr="0090755C" w:rsidR="00A00DDD" w:rsidP="00EA4FF1" w:rsidRDefault="0090755C" w14:paraId="4622984B" w14:textId="1644941B">
            <w:pPr>
              <w:ind w:left="0"/>
              <w:rPr>
                <w:sz w:val="20"/>
                <w:szCs w:val="20"/>
              </w:rPr>
            </w:pPr>
            <w:r w:rsidRPr="0090755C">
              <w:rPr>
                <w:sz w:val="20"/>
                <w:szCs w:val="20"/>
              </w:rPr>
              <w:t>Extended period of time in the response and recovery from the event.</w:t>
            </w:r>
            <w:r w:rsidRPr="0090755C">
              <w:rPr>
                <w:sz w:val="20"/>
                <w:szCs w:val="20"/>
              </w:rPr>
              <w:tab/>
            </w:r>
          </w:p>
        </w:tc>
        <w:tc>
          <w:tcPr>
            <w:tcW w:w="2065" w:type="dxa"/>
            <w:tcMar/>
          </w:tcPr>
          <w:p w:rsidRPr="0090755C" w:rsidR="00A00DDD" w:rsidP="00EA4FF1" w:rsidRDefault="0090755C" w14:paraId="38395CCC" w14:textId="141F1098">
            <w:pPr>
              <w:ind w:left="0"/>
              <w:rPr>
                <w:sz w:val="20"/>
                <w:szCs w:val="20"/>
              </w:rPr>
            </w:pPr>
            <w:r w:rsidRPr="0090755C">
              <w:rPr>
                <w:sz w:val="20"/>
                <w:szCs w:val="20"/>
              </w:rPr>
              <w:t>Extended period of time to allow for recovery</w:t>
            </w:r>
          </w:p>
        </w:tc>
      </w:tr>
      <w:tr w:rsidR="00A00DDD" w:rsidTr="398AD87D" w14:paraId="5F401123" w14:textId="77777777">
        <w:trPr>
          <w:cantSplit/>
          <w:jc w:val="center"/>
        </w:trPr>
        <w:tc>
          <w:tcPr>
            <w:tcW w:w="1345" w:type="dxa"/>
            <w:tcMar/>
          </w:tcPr>
          <w:p w:rsidRPr="0090755C" w:rsidR="00A00DDD" w:rsidP="00EA4FF1" w:rsidRDefault="00A00DDD" w14:paraId="0DF69524" w14:textId="5C8C066F">
            <w:pPr>
              <w:ind w:left="0"/>
              <w:rPr>
                <w:sz w:val="20"/>
                <w:szCs w:val="20"/>
              </w:rPr>
            </w:pPr>
            <w:r w:rsidRPr="0090755C">
              <w:rPr>
                <w:sz w:val="20"/>
                <w:szCs w:val="20"/>
              </w:rPr>
              <w:t>Response</w:t>
            </w:r>
          </w:p>
        </w:tc>
        <w:tc>
          <w:tcPr>
            <w:tcW w:w="1890" w:type="dxa"/>
            <w:tcMar/>
          </w:tcPr>
          <w:p w:rsidRPr="0090755C" w:rsidR="00A00DDD" w:rsidP="00EA4FF1" w:rsidRDefault="0090755C" w14:paraId="47C44C23" w14:textId="2ECC5EE9">
            <w:pPr>
              <w:ind w:left="0"/>
              <w:rPr>
                <w:sz w:val="20"/>
                <w:szCs w:val="20"/>
              </w:rPr>
            </w:pPr>
            <w:r w:rsidRPr="0090755C">
              <w:rPr>
                <w:sz w:val="20"/>
                <w:szCs w:val="20"/>
              </w:rPr>
              <w:t>Limited to standard USG Unit, USO response(s)</w:t>
            </w:r>
          </w:p>
        </w:tc>
        <w:tc>
          <w:tcPr>
            <w:tcW w:w="1980" w:type="dxa"/>
            <w:tcMar/>
          </w:tcPr>
          <w:p w:rsidRPr="0090755C" w:rsidR="00A00DDD" w:rsidP="00EA4FF1" w:rsidRDefault="0090755C" w14:paraId="50A9AE2F" w14:textId="516EAD70">
            <w:pPr>
              <w:ind w:left="0"/>
              <w:rPr>
                <w:sz w:val="20"/>
                <w:szCs w:val="20"/>
              </w:rPr>
            </w:pPr>
            <w:r w:rsidRPr="0090755C">
              <w:rPr>
                <w:sz w:val="20"/>
                <w:szCs w:val="20"/>
              </w:rPr>
              <w:t>USG Unit/USO, or local services responses</w:t>
            </w:r>
            <w:r w:rsidRPr="0090755C">
              <w:rPr>
                <w:sz w:val="20"/>
                <w:szCs w:val="20"/>
              </w:rPr>
              <w:tab/>
            </w:r>
          </w:p>
        </w:tc>
        <w:tc>
          <w:tcPr>
            <w:tcW w:w="2070" w:type="dxa"/>
            <w:tcMar/>
          </w:tcPr>
          <w:p w:rsidRPr="0090755C" w:rsidR="00A00DDD" w:rsidP="00EA4FF1" w:rsidRDefault="0090755C" w14:paraId="188C2841" w14:textId="01C4F4CE">
            <w:pPr>
              <w:ind w:left="0"/>
              <w:rPr>
                <w:sz w:val="20"/>
                <w:szCs w:val="20"/>
              </w:rPr>
            </w:pPr>
            <w:r w:rsidRPr="0090755C">
              <w:rPr>
                <w:sz w:val="20"/>
                <w:szCs w:val="20"/>
              </w:rPr>
              <w:t xml:space="preserve">Low to high response required from USG Unit, USO and/or off-campus personnel. </w:t>
            </w:r>
            <w:r w:rsidRPr="0090755C">
              <w:rPr>
                <w:sz w:val="20"/>
                <w:szCs w:val="20"/>
              </w:rPr>
              <w:tab/>
            </w:r>
          </w:p>
        </w:tc>
        <w:tc>
          <w:tcPr>
            <w:tcW w:w="2065" w:type="dxa"/>
            <w:tcMar/>
          </w:tcPr>
          <w:p w:rsidRPr="0090755C" w:rsidR="0090755C" w:rsidP="0090755C" w:rsidRDefault="0090755C" w14:paraId="01216B57" w14:textId="77777777">
            <w:pPr>
              <w:ind w:left="0"/>
              <w:rPr>
                <w:sz w:val="20"/>
                <w:szCs w:val="20"/>
              </w:rPr>
            </w:pPr>
            <w:r w:rsidRPr="0090755C">
              <w:rPr>
                <w:sz w:val="20"/>
                <w:szCs w:val="20"/>
              </w:rPr>
              <w:t xml:space="preserve">Significant response from local, state and/or federal agencies, as well as other USG Unit(s) or USO personnel. </w:t>
            </w:r>
          </w:p>
          <w:p w:rsidRPr="0090755C" w:rsidR="00A00DDD" w:rsidP="00EA4FF1" w:rsidRDefault="00A00DDD" w14:paraId="53F0FDA9" w14:textId="77777777">
            <w:pPr>
              <w:ind w:left="0"/>
              <w:rPr>
                <w:sz w:val="20"/>
                <w:szCs w:val="20"/>
              </w:rPr>
            </w:pPr>
          </w:p>
        </w:tc>
      </w:tr>
      <w:tr w:rsidR="00A00DDD" w:rsidTr="398AD87D" w14:paraId="36CEE9C1" w14:textId="77777777">
        <w:trPr>
          <w:cantSplit/>
          <w:jc w:val="center"/>
        </w:trPr>
        <w:tc>
          <w:tcPr>
            <w:tcW w:w="1345" w:type="dxa"/>
            <w:tcMar/>
          </w:tcPr>
          <w:p w:rsidRPr="0090755C" w:rsidR="00A00DDD" w:rsidP="00EA4FF1" w:rsidRDefault="00A00DDD" w14:paraId="37DE5644" w14:textId="1CAA3574">
            <w:pPr>
              <w:ind w:left="0"/>
              <w:rPr>
                <w:sz w:val="20"/>
                <w:szCs w:val="20"/>
              </w:rPr>
            </w:pPr>
            <w:r w:rsidRPr="0090755C">
              <w:rPr>
                <w:sz w:val="20"/>
                <w:szCs w:val="20"/>
              </w:rPr>
              <w:t>Notification</w:t>
            </w:r>
          </w:p>
        </w:tc>
        <w:tc>
          <w:tcPr>
            <w:tcW w:w="1890" w:type="dxa"/>
            <w:tcMar/>
          </w:tcPr>
          <w:p w:rsidRPr="0090755C" w:rsidR="00A00DDD" w:rsidP="00EA4FF1" w:rsidRDefault="00E446F7" w14:paraId="67A02D6A" w14:textId="399686D5">
            <w:pPr>
              <w:ind w:left="0"/>
              <w:rPr>
                <w:sz w:val="20"/>
                <w:szCs w:val="20"/>
              </w:rPr>
            </w:pPr>
            <w:r>
              <w:rPr>
                <w:sz w:val="20"/>
                <w:szCs w:val="20"/>
              </w:rPr>
              <w:t>USG Chief of Police</w:t>
            </w:r>
            <w:r w:rsidRPr="0090755C" w:rsidR="0090755C">
              <w:rPr>
                <w:sz w:val="20"/>
                <w:szCs w:val="20"/>
              </w:rPr>
              <w:t xml:space="preserve"> is notified as soon as practicable to allow for timely System office notifications and mitigation of risk.</w:t>
            </w:r>
          </w:p>
        </w:tc>
        <w:tc>
          <w:tcPr>
            <w:tcW w:w="1980" w:type="dxa"/>
            <w:tcMar/>
          </w:tcPr>
          <w:p w:rsidRPr="0090755C" w:rsidR="00A00DDD" w:rsidP="00EA4FF1" w:rsidRDefault="00E446F7" w14:paraId="06FB3CFD" w14:textId="65647CE7">
            <w:pPr>
              <w:ind w:left="0"/>
              <w:rPr>
                <w:sz w:val="20"/>
                <w:szCs w:val="20"/>
              </w:rPr>
            </w:pPr>
            <w:r>
              <w:rPr>
                <w:sz w:val="20"/>
                <w:szCs w:val="20"/>
              </w:rPr>
              <w:t>USG Chief of Police</w:t>
            </w:r>
            <w:r w:rsidRPr="0090755C" w:rsidR="0090755C">
              <w:rPr>
                <w:sz w:val="20"/>
                <w:szCs w:val="20"/>
              </w:rPr>
              <w:t xml:space="preserve"> is notified as soon as possible</w:t>
            </w:r>
            <w:r>
              <w:rPr>
                <w:sz w:val="20"/>
                <w:szCs w:val="20"/>
              </w:rPr>
              <w:t>.</w:t>
            </w:r>
          </w:p>
        </w:tc>
        <w:tc>
          <w:tcPr>
            <w:tcW w:w="2070" w:type="dxa"/>
            <w:tcMar/>
          </w:tcPr>
          <w:p w:rsidRPr="0090755C" w:rsidR="00A00DDD" w:rsidP="00EA4FF1" w:rsidRDefault="00E446F7" w14:paraId="6F5F6497" w14:textId="792F2163">
            <w:pPr>
              <w:ind w:left="0"/>
              <w:rPr>
                <w:sz w:val="20"/>
                <w:szCs w:val="20"/>
              </w:rPr>
            </w:pPr>
            <w:r>
              <w:rPr>
                <w:sz w:val="20"/>
                <w:szCs w:val="20"/>
              </w:rPr>
              <w:t>USG Chief of Police</w:t>
            </w:r>
            <w:r w:rsidRPr="0090755C" w:rsidR="0090755C">
              <w:rPr>
                <w:sz w:val="20"/>
                <w:szCs w:val="20"/>
              </w:rPr>
              <w:t xml:space="preserve"> is notified as soon as possible</w:t>
            </w:r>
            <w:r>
              <w:rPr>
                <w:sz w:val="20"/>
                <w:szCs w:val="20"/>
              </w:rPr>
              <w:t>.</w:t>
            </w:r>
            <w:r w:rsidRPr="0090755C" w:rsidR="0090755C">
              <w:rPr>
                <w:sz w:val="20"/>
                <w:szCs w:val="20"/>
              </w:rPr>
              <w:tab/>
            </w:r>
          </w:p>
        </w:tc>
        <w:tc>
          <w:tcPr>
            <w:tcW w:w="2065" w:type="dxa"/>
            <w:tcMar/>
          </w:tcPr>
          <w:p w:rsidRPr="0090755C" w:rsidR="00A00DDD" w:rsidP="00DE6127" w:rsidRDefault="00DE6127" w14:paraId="39A2D4EA" w14:textId="140BC629">
            <w:pPr>
              <w:ind w:left="0"/>
              <w:rPr>
                <w:sz w:val="20"/>
                <w:szCs w:val="20"/>
              </w:rPr>
            </w:pPr>
            <w:r>
              <w:rPr>
                <w:sz w:val="20"/>
                <w:szCs w:val="20"/>
              </w:rPr>
              <w:t>USG Chief of Police</w:t>
            </w:r>
            <w:r w:rsidRPr="0090755C" w:rsidR="0090755C">
              <w:rPr>
                <w:sz w:val="20"/>
                <w:szCs w:val="20"/>
              </w:rPr>
              <w:t xml:space="preserve"> </w:t>
            </w:r>
            <w:r>
              <w:rPr>
                <w:sz w:val="20"/>
                <w:szCs w:val="20"/>
              </w:rPr>
              <w:t>is notified as soon as possible.</w:t>
            </w:r>
          </w:p>
        </w:tc>
      </w:tr>
      <w:tr w:rsidR="00A00DDD" w:rsidTr="398AD87D" w14:paraId="7952A115" w14:textId="77777777">
        <w:trPr>
          <w:cantSplit/>
          <w:jc w:val="center"/>
        </w:trPr>
        <w:tc>
          <w:tcPr>
            <w:tcW w:w="1345" w:type="dxa"/>
            <w:tcMar/>
          </w:tcPr>
          <w:p w:rsidRPr="0090755C" w:rsidR="00A00DDD" w:rsidP="00EA4FF1" w:rsidRDefault="00A00DDD" w14:paraId="3AEA554C" w14:textId="70412E0F">
            <w:pPr>
              <w:ind w:left="0"/>
              <w:rPr>
                <w:sz w:val="20"/>
                <w:szCs w:val="20"/>
              </w:rPr>
            </w:pPr>
            <w:r w:rsidRPr="0090755C">
              <w:rPr>
                <w:sz w:val="20"/>
                <w:szCs w:val="20"/>
              </w:rPr>
              <w:t>Examples</w:t>
            </w:r>
          </w:p>
        </w:tc>
        <w:tc>
          <w:tcPr>
            <w:tcW w:w="1890" w:type="dxa"/>
            <w:tcMar/>
          </w:tcPr>
          <w:p w:rsidRPr="0090755C" w:rsidR="00A00DDD" w:rsidP="00EA4FF1" w:rsidRDefault="0090755C" w14:paraId="4AD729B0" w14:textId="71A60B97">
            <w:pPr>
              <w:ind w:left="0"/>
              <w:rPr>
                <w:sz w:val="20"/>
                <w:szCs w:val="20"/>
              </w:rPr>
            </w:pPr>
            <w:bookmarkStart w:name="_Int_vkJULfAg" w:id="950964469"/>
            <w:r w:rsidRPr="398AD87D" w:rsidR="70753E0A">
              <w:rPr>
                <w:sz w:val="20"/>
                <w:szCs w:val="20"/>
              </w:rPr>
              <w:t>Serious</w:t>
            </w:r>
            <w:bookmarkEnd w:id="950964469"/>
            <w:r w:rsidRPr="398AD87D" w:rsidR="70753E0A">
              <w:rPr>
                <w:sz w:val="20"/>
                <w:szCs w:val="20"/>
              </w:rPr>
              <w:t xml:space="preserve"> crimes, such as felonies, involving students, on or off campus; facility evacuations due to fires or threats of violence.</w:t>
            </w:r>
            <w:r>
              <w:tab/>
            </w:r>
          </w:p>
        </w:tc>
        <w:tc>
          <w:tcPr>
            <w:tcW w:w="1980" w:type="dxa"/>
            <w:tcMar/>
          </w:tcPr>
          <w:p w:rsidRPr="0090755C" w:rsidR="00A00DDD" w:rsidP="00EA4FF1" w:rsidRDefault="1DD3D010" w14:paraId="3B67200D" w14:textId="0B61769B">
            <w:pPr>
              <w:ind w:left="0"/>
              <w:rPr>
                <w:sz w:val="20"/>
                <w:szCs w:val="20"/>
              </w:rPr>
            </w:pPr>
            <w:r w:rsidRPr="00605237">
              <w:rPr>
                <w:sz w:val="20"/>
                <w:szCs w:val="20"/>
              </w:rPr>
              <w:t xml:space="preserve">Threats of violence or harm to others have been </w:t>
            </w:r>
            <w:r w:rsidRPr="00605237" w:rsidR="1CE0DF7E">
              <w:rPr>
                <w:sz w:val="20"/>
                <w:szCs w:val="20"/>
              </w:rPr>
              <w:t>received,</w:t>
            </w:r>
            <w:r w:rsidRPr="00605237">
              <w:rPr>
                <w:sz w:val="20"/>
                <w:szCs w:val="20"/>
              </w:rPr>
              <w:t xml:space="preserve"> Confirmed case of Pandemic type flu</w:t>
            </w:r>
          </w:p>
        </w:tc>
        <w:tc>
          <w:tcPr>
            <w:tcW w:w="2070" w:type="dxa"/>
            <w:tcMar/>
          </w:tcPr>
          <w:p w:rsidRPr="0090755C" w:rsidR="00A00DDD" w:rsidP="00EA4FF1" w:rsidRDefault="0090755C" w14:paraId="7E4567C3" w14:textId="7C336CF8">
            <w:pPr>
              <w:ind w:left="0"/>
              <w:rPr>
                <w:sz w:val="20"/>
                <w:szCs w:val="20"/>
              </w:rPr>
            </w:pPr>
            <w:r w:rsidRPr="0090755C">
              <w:rPr>
                <w:sz w:val="20"/>
                <w:szCs w:val="20"/>
              </w:rPr>
              <w:t>Long-term power outages, other than routine maintenance/repairs; structure failures.</w:t>
            </w:r>
          </w:p>
        </w:tc>
        <w:tc>
          <w:tcPr>
            <w:tcW w:w="2065" w:type="dxa"/>
            <w:tcMar/>
          </w:tcPr>
          <w:p w:rsidRPr="0090755C" w:rsidR="0090755C" w:rsidP="0090755C" w:rsidRDefault="0090755C" w14:paraId="6BAAC023" w14:textId="77777777">
            <w:pPr>
              <w:ind w:left="0"/>
              <w:rPr>
                <w:sz w:val="20"/>
                <w:szCs w:val="20"/>
              </w:rPr>
            </w:pPr>
            <w:r w:rsidRPr="0090755C">
              <w:rPr>
                <w:sz w:val="20"/>
                <w:szCs w:val="20"/>
              </w:rPr>
              <w:t>Severe flooding, and/or facility damage, injuries, from severe weather event.</w:t>
            </w:r>
          </w:p>
          <w:p w:rsidRPr="0090755C" w:rsidR="00A00DDD" w:rsidP="00EA4FF1" w:rsidRDefault="00A00DDD" w14:paraId="47AAAA43" w14:textId="77777777">
            <w:pPr>
              <w:ind w:left="0"/>
              <w:rPr>
                <w:sz w:val="20"/>
                <w:szCs w:val="20"/>
              </w:rPr>
            </w:pPr>
          </w:p>
        </w:tc>
      </w:tr>
    </w:tbl>
    <w:p w:rsidR="00A00DDD" w:rsidP="00EA4FF1" w:rsidRDefault="00A00DDD" w14:paraId="3BA9934F" w14:textId="664AD8D8"/>
    <w:p w:rsidR="003D317F" w:rsidRDefault="003D317F" w14:paraId="13F828D7" w14:textId="77777777">
      <w:pPr>
        <w:ind w:left="0"/>
        <w:rPr>
          <w:rFonts w:eastAsiaTheme="majorEastAsia" w:cstheme="majorBidi"/>
          <w:b/>
          <w:sz w:val="32"/>
          <w:szCs w:val="32"/>
          <w:u w:val="single"/>
        </w:rPr>
      </w:pPr>
      <w:bookmarkStart w:name="_Toc490569383" w:id="222"/>
      <w:bookmarkStart w:name="_Toc490571660" w:id="223"/>
      <w:r>
        <w:br w:type="page"/>
      </w:r>
    </w:p>
    <w:p w:rsidR="001E19E4" w:rsidP="00A33E82" w:rsidRDefault="001E19E4" w14:paraId="5E6EACC7" w14:textId="5DB58D85">
      <w:pPr>
        <w:pStyle w:val="Heading1"/>
        <w:numPr>
          <w:ilvl w:val="0"/>
          <w:numId w:val="82"/>
        </w:numPr>
        <w:rPr/>
      </w:pPr>
      <w:bookmarkStart w:name="_Toc1086512625" w:id="267967330"/>
      <w:r w:rsidR="001E19E4">
        <w:rPr/>
        <w:t xml:space="preserve">NATURAL GAS SYSTEM </w:t>
      </w:r>
      <w:r w:rsidR="00066E3A">
        <w:rPr/>
        <w:t>-</w:t>
      </w:r>
      <w:r w:rsidR="001964A4">
        <w:rPr/>
        <w:t xml:space="preserve"> January</w:t>
      </w:r>
      <w:r w:rsidR="001E19E4">
        <w:rPr/>
        <w:t xml:space="preserve"> 20</w:t>
      </w:r>
      <w:bookmarkEnd w:id="222"/>
      <w:bookmarkEnd w:id="223"/>
      <w:r w:rsidR="001964A4">
        <w:rPr/>
        <w:t>20</w:t>
      </w:r>
      <w:bookmarkEnd w:id="267967330"/>
    </w:p>
    <w:p w:rsidRPr="005E16C7" w:rsidR="001E19E4" w:rsidP="00410C8F" w:rsidRDefault="001E19E4" w14:paraId="00512B9E" w14:textId="2FC83ACD">
      <w:pPr>
        <w:pStyle w:val="Heading2"/>
      </w:pPr>
      <w:bookmarkStart w:name="_Toc80018328" w:id="533727786"/>
      <w:r w:rsidR="001E19E4">
        <w:rPr/>
        <w:t>INTRODUCTION</w:t>
      </w:r>
      <w:bookmarkEnd w:id="533727786"/>
    </w:p>
    <w:p w:rsidR="001E19E4" w:rsidP="003D317F" w:rsidRDefault="001E19E4" w14:paraId="1F9AA07D" w14:textId="35F31CBD">
      <w:pPr>
        <w:ind w:left="0"/>
      </w:pPr>
      <w:r>
        <w:t xml:space="preserve">This section has been prepared to provide Dalton State College Physical Plant and Public Safety Department personnel with data essential in </w:t>
      </w:r>
      <w:r w:rsidR="12154585">
        <w:t>an emergency</w:t>
      </w:r>
      <w:r>
        <w:t xml:space="preserve"> involving the college owned and operated natural gas system.</w:t>
      </w:r>
    </w:p>
    <w:p w:rsidR="001E19E4" w:rsidP="003D317F" w:rsidRDefault="001E19E4" w14:paraId="7CBC9ADC" w14:textId="306E6E8A">
      <w:pPr>
        <w:ind w:left="0"/>
      </w:pPr>
      <w:r w:rsidR="001E19E4">
        <w:rPr/>
        <w:t xml:space="preserve">It must be recognized that no emergency manual can address all contingencies and that there is no substitute for sound judgment of the situation by the person or </w:t>
      </w:r>
      <w:bookmarkStart w:name="_Int_Az3XtxSh" w:id="1519421042"/>
      <w:r w:rsidR="001E19E4">
        <w:rPr/>
        <w:t>persons</w:t>
      </w:r>
      <w:bookmarkEnd w:id="1519421042"/>
      <w:r w:rsidR="001E19E4">
        <w:rPr/>
        <w:t xml:space="preserve"> involved. It is the intent of Dalton State College Physical P</w:t>
      </w:r>
      <w:r w:rsidR="00DA1C1A">
        <w:rPr/>
        <w:t>lant and Public Safety Department</w:t>
      </w:r>
      <w:r w:rsidR="001E19E4">
        <w:rPr/>
        <w:t xml:space="preserve"> to </w:t>
      </w:r>
      <w:r w:rsidR="001E19E4">
        <w:rPr/>
        <w:t>provide</w:t>
      </w:r>
      <w:r w:rsidR="001E19E4">
        <w:rPr/>
        <w:t xml:space="preserve"> safety and well-being to the public, specifically students, faculty, staff, and campus visitors, as a primary measure and to property as a secondary measure.</w:t>
      </w:r>
    </w:p>
    <w:p w:rsidR="001E19E4" w:rsidP="003D317F" w:rsidRDefault="001E19E4" w14:paraId="61B4BB70" w14:textId="4123CEF3">
      <w:pPr>
        <w:ind w:left="0"/>
      </w:pPr>
      <w:r>
        <w:t xml:space="preserve">It is important for those who will have the responsibility of handling </w:t>
      </w:r>
      <w:r w:rsidR="3AB07748">
        <w:t>an emergency</w:t>
      </w:r>
      <w:r>
        <w:t xml:space="preserve"> to be familiar with the contents of this manual</w:t>
      </w:r>
      <w:r w:rsidR="1D061940">
        <w:t xml:space="preserve">. </w:t>
      </w:r>
      <w:r>
        <w:t xml:space="preserve">The manual is written </w:t>
      </w:r>
      <w:r w:rsidR="1FE523EE">
        <w:t>to</w:t>
      </w:r>
      <w:r>
        <w:t xml:space="preserve"> be used as a resource in </w:t>
      </w:r>
      <w:r w:rsidR="4E73F972">
        <w:t>an emergency</w:t>
      </w:r>
      <w:r>
        <w:t xml:space="preserve"> and does not contain operational data.</w:t>
      </w:r>
    </w:p>
    <w:p w:rsidR="001E19E4" w:rsidP="0090755C" w:rsidRDefault="001E19E4" w14:paraId="18FAC271" w14:textId="2FC83ACD">
      <w:pPr>
        <w:pStyle w:val="Heading2"/>
      </w:pPr>
      <w:bookmarkStart w:name="_Toc958915652" w:id="1946849446"/>
      <w:r w:rsidR="001E19E4">
        <w:rPr/>
        <w:t>Emergency Plan Distribution List</w:t>
      </w:r>
      <w:bookmarkEnd w:id="1946849446"/>
    </w:p>
    <w:p w:rsidR="00D06F8A" w:rsidP="00D06F8A" w:rsidRDefault="001E19E4" w14:paraId="542A663E" w14:textId="2E0EACD7">
      <w:pPr>
        <w:ind w:left="0"/>
      </w:pPr>
      <w:r>
        <w:t>The natural gas emergency plan is part of the overa</w:t>
      </w:r>
      <w:r w:rsidR="00D06F8A">
        <w:t xml:space="preserve">ll gas emergency plan for DSC. </w:t>
      </w:r>
    </w:p>
    <w:p w:rsidRPr="00202C37" w:rsidR="00F93DF3" w:rsidP="00F93DF3" w:rsidRDefault="00F93DF3" w14:paraId="4D7B1599" w14:textId="77777777">
      <w:pPr>
        <w:pStyle w:val="BodyText"/>
        <w:ind w:left="0"/>
        <w:rPr>
          <w:b/>
          <w:u w:val="single"/>
        </w:rPr>
      </w:pPr>
      <w:r w:rsidRPr="00202C37">
        <w:rPr>
          <w:b/>
          <w:u w:val="single"/>
        </w:rPr>
        <w:t>Physical Plant Operations</w:t>
      </w:r>
    </w:p>
    <w:p w:rsidRPr="00F93DF3" w:rsidR="00F93DF3" w:rsidP="001762E3" w:rsidRDefault="00A443A0" w14:paraId="7F68E7D4" w14:textId="559E9995">
      <w:pPr>
        <w:pStyle w:val="BodyText"/>
        <w:tabs>
          <w:tab w:val="left" w:pos="4320"/>
          <w:tab w:val="left" w:pos="6840"/>
        </w:tabs>
        <w:ind w:left="0"/>
        <w:rPr>
          <w:rFonts w:eastAsiaTheme="minorHAnsi"/>
        </w:rPr>
      </w:pPr>
      <w:r w:rsidRPr="009215C4">
        <w:rPr>
          <w:rFonts w:eastAsia="Calibri" w:cs="Arial"/>
          <w:highlight w:val="yellow"/>
        </w:rPr>
        <w:t xml:space="preserve">Interim Executive </w:t>
      </w:r>
      <w:r w:rsidRPr="009215C4" w:rsidR="00F93DF3">
        <w:rPr>
          <w:rFonts w:eastAsia="Calibri" w:cs="Arial"/>
          <w:highlight w:val="yellow"/>
        </w:rPr>
        <w:t>Director</w:t>
      </w:r>
      <w:r w:rsidRPr="009215C4" w:rsidR="001762E3">
        <w:rPr>
          <w:rFonts w:eastAsia="Calibri" w:cs="Arial"/>
          <w:highlight w:val="yellow"/>
        </w:rPr>
        <w:tab/>
      </w:r>
      <w:r w:rsidRPr="009215C4">
        <w:rPr>
          <w:rFonts w:eastAsia="Calibri" w:cs="Arial"/>
          <w:highlight w:val="yellow"/>
        </w:rPr>
        <w:t>David Lesicko</w:t>
      </w:r>
      <w:r w:rsidR="001762E3">
        <w:rPr>
          <w:rFonts w:eastAsia="Calibri" w:cs="Arial"/>
        </w:rPr>
        <w:tab/>
      </w:r>
      <w:r w:rsidRPr="00F93DF3" w:rsidR="00F93DF3">
        <w:rPr>
          <w:rFonts w:eastAsia="Calibri" w:cs="Arial"/>
        </w:rPr>
        <w:t>(O) 706-272-4456</w:t>
      </w:r>
    </w:p>
    <w:p w:rsidR="00F93DF3" w:rsidP="00886406" w:rsidRDefault="00F93DF3" w14:paraId="731D95EB" w14:textId="26C837BD">
      <w:pPr>
        <w:pStyle w:val="BodyText"/>
        <w:tabs>
          <w:tab w:val="left" w:pos="4320"/>
          <w:tab w:val="left" w:pos="6840"/>
        </w:tabs>
        <w:ind w:left="6588" w:firstLine="252"/>
        <w:rPr>
          <w:rFonts w:eastAsia="Calibri" w:cs="Arial"/>
        </w:rPr>
      </w:pPr>
    </w:p>
    <w:p w:rsidRPr="00F93DF3" w:rsidR="00886406" w:rsidP="00886406" w:rsidRDefault="00886406" w14:paraId="29222C44" w14:textId="77777777">
      <w:pPr>
        <w:pStyle w:val="BodyText"/>
        <w:tabs>
          <w:tab w:val="left" w:pos="4320"/>
          <w:tab w:val="left" w:pos="6840"/>
        </w:tabs>
        <w:ind w:left="6588" w:firstLine="252"/>
        <w:rPr>
          <w:rFonts w:eastAsia="Calibri" w:cs="Arial"/>
        </w:rPr>
      </w:pPr>
    </w:p>
    <w:p w:rsidR="00F93DF3" w:rsidP="001762E3" w:rsidRDefault="00442783" w14:paraId="510D605D" w14:textId="0DD34EC3">
      <w:pPr>
        <w:pStyle w:val="BodyText"/>
        <w:tabs>
          <w:tab w:val="left" w:pos="4320"/>
          <w:tab w:val="left" w:pos="6840"/>
        </w:tabs>
        <w:ind w:left="0"/>
        <w:rPr>
          <w:rFonts w:eastAsia="Calibri" w:cs="Arial"/>
        </w:rPr>
      </w:pPr>
      <w:r w:rsidRPr="00E311D3">
        <w:rPr>
          <w:rFonts w:eastAsia="Calibri" w:cs="Arial"/>
        </w:rPr>
        <w:t xml:space="preserve">Assistant </w:t>
      </w:r>
      <w:r w:rsidRPr="00E311D3" w:rsidR="00F93DF3">
        <w:rPr>
          <w:rFonts w:eastAsia="Calibri" w:cs="Arial"/>
        </w:rPr>
        <w:t>Director</w:t>
      </w:r>
      <w:r w:rsidRPr="00E311D3" w:rsidR="001762E3">
        <w:rPr>
          <w:rFonts w:eastAsia="Calibri" w:cs="Arial"/>
        </w:rPr>
        <w:tab/>
      </w:r>
      <w:r w:rsidRPr="00E311D3" w:rsidR="008E60C9">
        <w:rPr>
          <w:rFonts w:eastAsia="Calibri" w:cs="Arial"/>
        </w:rPr>
        <w:t>Robert Reeves</w:t>
      </w:r>
      <w:r w:rsidRPr="00E311D3" w:rsidR="001762E3">
        <w:rPr>
          <w:rFonts w:eastAsia="Calibri" w:cs="Arial"/>
        </w:rPr>
        <w:tab/>
      </w:r>
      <w:r w:rsidR="00886406">
        <w:rPr>
          <w:rFonts w:eastAsia="Calibri" w:cs="Arial"/>
        </w:rPr>
        <w:t>(O) 706-272-4446</w:t>
      </w:r>
    </w:p>
    <w:p w:rsidR="00E311D3" w:rsidP="001762E3" w:rsidRDefault="00E311D3" w14:paraId="44EB7750" w14:textId="2ADC5F39">
      <w:pPr>
        <w:pStyle w:val="BodyText"/>
        <w:tabs>
          <w:tab w:val="left" w:pos="4320"/>
          <w:tab w:val="left" w:pos="6840"/>
        </w:tabs>
        <w:ind w:left="0"/>
        <w:rPr>
          <w:rFonts w:eastAsia="Calibri" w:cs="Arial"/>
        </w:rPr>
      </w:pPr>
    </w:p>
    <w:p w:rsidRPr="00F93DF3" w:rsidR="00E311D3" w:rsidP="00E311D3" w:rsidRDefault="00E311D3" w14:paraId="5662EDFE" w14:textId="77777777">
      <w:pPr>
        <w:pStyle w:val="BodyText"/>
        <w:tabs>
          <w:tab w:val="left" w:pos="4320"/>
          <w:tab w:val="left" w:pos="6840"/>
        </w:tabs>
        <w:ind w:left="0"/>
        <w:rPr>
          <w:rFonts w:eastAsia="Calibri" w:cs="Arial"/>
        </w:rPr>
      </w:pPr>
    </w:p>
    <w:p w:rsidRPr="00F93DF3" w:rsidR="00F93DF3" w:rsidP="001762E3" w:rsidRDefault="00F93DF3" w14:paraId="0360924B" w14:textId="77777777">
      <w:pPr>
        <w:pStyle w:val="BodyText"/>
        <w:tabs>
          <w:tab w:val="left" w:pos="4320"/>
          <w:tab w:val="left" w:pos="6840"/>
        </w:tabs>
        <w:ind w:left="0"/>
        <w:rPr>
          <w:rFonts w:eastAsia="Calibri" w:cs="Arial"/>
          <w:b/>
          <w:u w:val="single"/>
        </w:rPr>
      </w:pPr>
      <w:r w:rsidRPr="00F93DF3">
        <w:rPr>
          <w:rFonts w:eastAsia="Calibri" w:cs="Arial"/>
          <w:b/>
          <w:u w:val="single"/>
        </w:rPr>
        <w:t xml:space="preserve">Public Safety Personnel </w:t>
      </w:r>
    </w:p>
    <w:p w:rsidR="00F93DF3" w:rsidP="001762E3" w:rsidRDefault="001762E3" w14:paraId="2AD8EEBD" w14:textId="02F244C5">
      <w:pPr>
        <w:pStyle w:val="BodyText"/>
        <w:tabs>
          <w:tab w:val="left" w:pos="4320"/>
          <w:tab w:val="left" w:pos="6840"/>
        </w:tabs>
        <w:ind w:left="0"/>
        <w:rPr>
          <w:rFonts w:eastAsia="Calibri" w:cs="Arial"/>
        </w:rPr>
      </w:pPr>
      <w:r>
        <w:rPr>
          <w:rFonts w:eastAsia="Calibri" w:cs="Arial"/>
        </w:rPr>
        <w:t>Director</w:t>
      </w:r>
      <w:r>
        <w:rPr>
          <w:rFonts w:eastAsia="Calibri" w:cs="Arial"/>
        </w:rPr>
        <w:tab/>
      </w:r>
      <w:r w:rsidR="00442783">
        <w:rPr>
          <w:rFonts w:eastAsia="Calibri" w:cs="Arial"/>
        </w:rPr>
        <w:t>Michael Masters</w:t>
      </w:r>
      <w:r>
        <w:rPr>
          <w:rFonts w:eastAsia="Calibri" w:cs="Arial"/>
        </w:rPr>
        <w:tab/>
      </w:r>
      <w:r w:rsidRPr="00F93DF3" w:rsidR="00F93DF3">
        <w:rPr>
          <w:rFonts w:eastAsia="Calibri" w:cs="Arial"/>
        </w:rPr>
        <w:t>(O) 706-272-4461</w:t>
      </w:r>
    </w:p>
    <w:p w:rsidRPr="00F93DF3" w:rsidR="00F93DF3" w:rsidP="001762E3" w:rsidRDefault="00F93DF3" w14:paraId="5F4B8890" w14:textId="04F59ADC">
      <w:pPr>
        <w:pStyle w:val="BodyText"/>
        <w:tabs>
          <w:tab w:val="left" w:pos="4320"/>
          <w:tab w:val="left" w:pos="6840"/>
        </w:tabs>
        <w:ind w:left="0"/>
        <w:rPr>
          <w:rFonts w:eastAsia="Calibri" w:cs="Arial"/>
        </w:rPr>
      </w:pPr>
    </w:p>
    <w:p w:rsidRPr="00F93DF3" w:rsidR="00F93DF3" w:rsidP="001762E3" w:rsidRDefault="00F93DF3" w14:paraId="6FC2EAF1" w14:textId="77777777">
      <w:pPr>
        <w:pStyle w:val="BodyText"/>
        <w:tabs>
          <w:tab w:val="left" w:pos="4320"/>
          <w:tab w:val="left" w:pos="6840"/>
        </w:tabs>
        <w:ind w:left="0"/>
        <w:rPr>
          <w:rFonts w:eastAsia="Calibri" w:cs="Arial"/>
          <w:b/>
          <w:u w:val="single"/>
        </w:rPr>
      </w:pPr>
      <w:r w:rsidRPr="00F93DF3">
        <w:rPr>
          <w:rFonts w:eastAsia="Calibri" w:cs="Arial"/>
          <w:b/>
          <w:u w:val="single"/>
        </w:rPr>
        <w:t>Administration</w:t>
      </w:r>
    </w:p>
    <w:p w:rsidRPr="00F93DF3" w:rsidR="00F93DF3" w:rsidP="001762E3" w:rsidRDefault="00F93DF3" w14:paraId="23BC13FE" w14:textId="6153AD5D">
      <w:pPr>
        <w:pStyle w:val="BodyText"/>
        <w:tabs>
          <w:tab w:val="left" w:pos="4320"/>
          <w:tab w:val="left" w:pos="6840"/>
        </w:tabs>
        <w:ind w:left="0"/>
        <w:rPr>
          <w:rFonts w:eastAsia="Calibri" w:cs="Arial"/>
        </w:rPr>
      </w:pPr>
      <w:r w:rsidRPr="00F93DF3">
        <w:rPr>
          <w:rFonts w:eastAsia="Calibri" w:cs="Arial"/>
        </w:rPr>
        <w:t>President</w:t>
      </w:r>
      <w:r w:rsidR="00B4440F">
        <w:rPr>
          <w:rFonts w:eastAsia="Calibri" w:cs="Arial"/>
        </w:rPr>
        <w:tab/>
      </w:r>
      <w:r w:rsidR="00B4440F">
        <w:rPr>
          <w:rFonts w:eastAsia="Calibri" w:cs="Arial"/>
        </w:rPr>
        <w:t>Margaret Venable</w:t>
      </w:r>
      <w:r w:rsidR="00B4440F">
        <w:rPr>
          <w:rFonts w:eastAsia="Calibri" w:cs="Arial"/>
        </w:rPr>
        <w:tab/>
      </w:r>
      <w:r w:rsidRPr="00F93DF3">
        <w:rPr>
          <w:rFonts w:eastAsia="Calibri" w:cs="Arial"/>
        </w:rPr>
        <w:t>(O) 706-272-4438</w:t>
      </w:r>
    </w:p>
    <w:p w:rsidRPr="00F93DF3" w:rsidR="00F93DF3" w:rsidP="001762E3" w:rsidRDefault="00F93DF3" w14:paraId="0157B53E" w14:textId="77777777">
      <w:pPr>
        <w:pStyle w:val="BodyText"/>
        <w:tabs>
          <w:tab w:val="left" w:pos="4320"/>
          <w:tab w:val="left" w:pos="6840"/>
        </w:tabs>
        <w:rPr>
          <w:rFonts w:eastAsia="Calibri" w:cs="Arial"/>
        </w:rPr>
      </w:pPr>
    </w:p>
    <w:p w:rsidRPr="00F93DF3" w:rsidR="00F93DF3" w:rsidP="001762E3" w:rsidRDefault="00F93DF3" w14:paraId="1CD0C752" w14:textId="3B0F45DA">
      <w:pPr>
        <w:pStyle w:val="BodyText"/>
        <w:tabs>
          <w:tab w:val="left" w:pos="4320"/>
          <w:tab w:val="left" w:pos="6840"/>
        </w:tabs>
        <w:ind w:left="0"/>
        <w:rPr>
          <w:rFonts w:eastAsia="Calibri" w:cs="Arial"/>
        </w:rPr>
      </w:pPr>
      <w:r w:rsidRPr="00E311D3">
        <w:rPr>
          <w:rFonts w:eastAsia="Calibri" w:cs="Arial"/>
        </w:rPr>
        <w:t>VP Student Affairs &amp; Enrollment Mgt.</w:t>
      </w:r>
      <w:r w:rsidR="00B4440F">
        <w:rPr>
          <w:rFonts w:eastAsia="Calibri" w:cs="Arial"/>
        </w:rPr>
        <w:tab/>
      </w:r>
      <w:r w:rsidR="00B4440F">
        <w:rPr>
          <w:rFonts w:eastAsia="Calibri" w:cs="Arial"/>
        </w:rPr>
        <w:t>Jodi Johnson</w:t>
      </w:r>
      <w:r w:rsidR="00B4440F">
        <w:rPr>
          <w:rFonts w:eastAsia="Calibri" w:cs="Arial"/>
        </w:rPr>
        <w:tab/>
      </w:r>
      <w:r w:rsidRPr="00F93DF3">
        <w:rPr>
          <w:rFonts w:eastAsia="Calibri" w:cs="Arial"/>
        </w:rPr>
        <w:t>(O) 706-272-4475</w:t>
      </w:r>
    </w:p>
    <w:p w:rsidRPr="00F93DF3" w:rsidR="00F93DF3" w:rsidP="001762E3" w:rsidRDefault="00F93DF3" w14:paraId="107B4652" w14:textId="77777777">
      <w:pPr>
        <w:pStyle w:val="BodyText"/>
        <w:tabs>
          <w:tab w:val="left" w:pos="4320"/>
          <w:tab w:val="left" w:pos="6840"/>
        </w:tabs>
        <w:rPr>
          <w:rFonts w:eastAsia="Calibri" w:cs="Arial"/>
        </w:rPr>
      </w:pPr>
    </w:p>
    <w:p w:rsidRPr="00F93DF3" w:rsidR="00F93DF3" w:rsidP="001762E3" w:rsidRDefault="00F93DF3" w14:paraId="6445793D" w14:textId="2C7289C2">
      <w:pPr>
        <w:pStyle w:val="BodyText"/>
        <w:tabs>
          <w:tab w:val="left" w:pos="4320"/>
          <w:tab w:val="left" w:pos="6840"/>
        </w:tabs>
        <w:ind w:left="0"/>
        <w:rPr>
          <w:rFonts w:eastAsia="Calibri" w:cs="Arial"/>
        </w:rPr>
      </w:pPr>
      <w:r w:rsidRPr="00F93DF3">
        <w:rPr>
          <w:rFonts w:eastAsia="Calibri" w:cs="Arial"/>
        </w:rPr>
        <w:t>Provost and VP of Academic Affairs</w:t>
      </w:r>
      <w:r w:rsidR="00B4440F">
        <w:rPr>
          <w:rFonts w:eastAsia="Calibri" w:cs="Arial"/>
        </w:rPr>
        <w:tab/>
      </w:r>
      <w:r w:rsidR="00E311D3">
        <w:rPr>
          <w:rFonts w:eastAsia="Calibri" w:cs="Arial"/>
        </w:rPr>
        <w:t>Bruno Hicks</w:t>
      </w:r>
      <w:r w:rsidR="00B4440F">
        <w:rPr>
          <w:rFonts w:eastAsia="Calibri" w:cs="Arial"/>
        </w:rPr>
        <w:tab/>
      </w:r>
      <w:r w:rsidRPr="00F93DF3">
        <w:rPr>
          <w:rFonts w:eastAsia="Calibri" w:cs="Arial"/>
        </w:rPr>
        <w:t>(O) 706-272-2491</w:t>
      </w:r>
    </w:p>
    <w:p w:rsidRPr="00F93DF3" w:rsidR="00F93DF3" w:rsidP="001762E3" w:rsidRDefault="00F93DF3" w14:paraId="5848F941" w14:textId="77777777">
      <w:pPr>
        <w:pStyle w:val="BodyText"/>
        <w:tabs>
          <w:tab w:val="left" w:pos="4320"/>
          <w:tab w:val="left" w:pos="6840"/>
        </w:tabs>
        <w:rPr>
          <w:rFonts w:eastAsia="Calibri" w:cs="Arial"/>
        </w:rPr>
      </w:pPr>
    </w:p>
    <w:p w:rsidRPr="00F93DF3" w:rsidR="00F93DF3" w:rsidP="001762E3" w:rsidRDefault="00B4440F" w14:paraId="028F1DEA" w14:textId="0AAB203B">
      <w:pPr>
        <w:pStyle w:val="BodyText"/>
        <w:tabs>
          <w:tab w:val="left" w:pos="4320"/>
          <w:tab w:val="left" w:pos="6840"/>
        </w:tabs>
        <w:ind w:left="0"/>
        <w:rPr>
          <w:rFonts w:eastAsia="Calibri" w:cs="Arial"/>
        </w:rPr>
      </w:pPr>
      <w:r w:rsidRPr="00E311D3">
        <w:rPr>
          <w:rFonts w:eastAsia="Calibri" w:cs="Arial"/>
        </w:rPr>
        <w:t>VP Fiscal Affairs</w:t>
      </w:r>
      <w:r w:rsidRPr="00E311D3">
        <w:rPr>
          <w:rFonts w:eastAsia="Calibri" w:cs="Arial"/>
        </w:rPr>
        <w:tab/>
      </w:r>
      <w:r w:rsidRPr="00E311D3">
        <w:rPr>
          <w:rFonts w:eastAsia="Calibri" w:cs="Arial"/>
        </w:rPr>
        <w:t>Nick Henry</w:t>
      </w:r>
      <w:r w:rsidRPr="00E311D3">
        <w:rPr>
          <w:rFonts w:eastAsia="Calibri" w:cs="Arial"/>
        </w:rPr>
        <w:tab/>
      </w:r>
      <w:r w:rsidRPr="00E311D3" w:rsidR="00F93DF3">
        <w:rPr>
          <w:rFonts w:eastAsia="Calibri" w:cs="Arial"/>
        </w:rPr>
        <w:t>(O) 706-272-4418</w:t>
      </w:r>
    </w:p>
    <w:p w:rsidRPr="00D06F8A" w:rsidR="00F93DF3" w:rsidP="00D06F8A" w:rsidRDefault="00F93DF3" w14:paraId="58DB30C2" w14:textId="63B9D2E9">
      <w:pPr>
        <w:ind w:left="0"/>
      </w:pPr>
    </w:p>
    <w:p w:rsidR="001E19E4" w:rsidP="00F31E6A" w:rsidRDefault="001E19E4" w14:paraId="14A613AD" w14:textId="2FC83ACD">
      <w:pPr>
        <w:pStyle w:val="Heading2"/>
      </w:pPr>
      <w:bookmarkStart w:name="_Toc1369116473" w:id="126356549"/>
      <w:r w:rsidR="001E19E4">
        <w:rPr/>
        <w:t>DEFINITION OF EMERGENCY CONDITION</w:t>
      </w:r>
      <w:bookmarkEnd w:id="126356549"/>
    </w:p>
    <w:p w:rsidR="001E19E4" w:rsidP="00F31E6A" w:rsidRDefault="001E19E4" w14:paraId="339DC934" w14:textId="1FDD35F5">
      <w:pPr>
        <w:ind w:left="0"/>
      </w:pPr>
      <w:r w:rsidR="001E19E4">
        <w:rPr/>
        <w:t xml:space="preserve">An "Emergency Condition" exists when a designated representative has declared that extraordinary procedures, equipment, </w:t>
      </w:r>
      <w:r w:rsidR="49D22A91">
        <w:rPr/>
        <w:t>labor</w:t>
      </w:r>
      <w:r w:rsidR="001E19E4">
        <w:rPr/>
        <w:t xml:space="preserve">, and supplies must be employed to protect </w:t>
      </w:r>
      <w:r w:rsidR="001E19E4">
        <w:rPr/>
        <w:t>the public from existing or potential hazards</w:t>
      </w:r>
      <w:r w:rsidR="2FA07677">
        <w:rPr/>
        <w:t xml:space="preserve">. </w:t>
      </w:r>
      <w:r w:rsidR="001E19E4">
        <w:rPr/>
        <w:t xml:space="preserve">These hazards may include, but are not limited </w:t>
      </w:r>
      <w:r w:rsidR="2C699D3C">
        <w:rPr/>
        <w:t>to,</w:t>
      </w:r>
      <w:r w:rsidR="001E19E4">
        <w:rPr/>
        <w:t xml:space="preserve"> the following:</w:t>
      </w:r>
    </w:p>
    <w:p w:rsidR="001E19E4" w:rsidP="00A33E82" w:rsidRDefault="001E19E4" w14:paraId="473CA8FB" w14:textId="02F50E03">
      <w:pPr>
        <w:pStyle w:val="ListParagraph"/>
        <w:numPr>
          <w:ilvl w:val="0"/>
          <w:numId w:val="25"/>
        </w:numPr>
        <w:ind w:left="720"/>
      </w:pPr>
      <w:r>
        <w:t>Facility failures which result in:</w:t>
      </w:r>
    </w:p>
    <w:p w:rsidR="001E19E4" w:rsidP="00A33E82" w:rsidRDefault="001E19E4" w14:paraId="7D2B7DE5" w14:textId="33B73CE6">
      <w:pPr>
        <w:pStyle w:val="ListParagraph"/>
        <w:numPr>
          <w:ilvl w:val="0"/>
          <w:numId w:val="26"/>
        </w:numPr>
        <w:ind w:left="1080"/>
      </w:pPr>
      <w:r>
        <w:t>Under pressure in the System</w:t>
      </w:r>
    </w:p>
    <w:p w:rsidR="001E19E4" w:rsidP="00A33E82" w:rsidRDefault="001E19E4" w14:paraId="0889BCCC" w14:textId="2C475434">
      <w:pPr>
        <w:pStyle w:val="ListParagraph"/>
        <w:numPr>
          <w:ilvl w:val="0"/>
          <w:numId w:val="26"/>
        </w:numPr>
        <w:ind w:left="1080"/>
      </w:pPr>
      <w:r>
        <w:t>Over pressure in the System</w:t>
      </w:r>
    </w:p>
    <w:p w:rsidR="001E19E4" w:rsidP="00A33E82" w:rsidRDefault="001E19E4" w14:paraId="271C824D" w14:textId="53BFD261">
      <w:pPr>
        <w:pStyle w:val="ListParagraph"/>
        <w:numPr>
          <w:ilvl w:val="0"/>
          <w:numId w:val="26"/>
        </w:numPr>
        <w:ind w:left="1080"/>
      </w:pPr>
      <w:r>
        <w:t>Large volumes of uncontrolled escaping gas</w:t>
      </w:r>
    </w:p>
    <w:p w:rsidR="001E19E4" w:rsidP="00A33E82" w:rsidRDefault="001E19E4" w14:paraId="0BBF938D" w14:textId="06E1B07F">
      <w:pPr>
        <w:pStyle w:val="ListParagraph"/>
        <w:numPr>
          <w:ilvl w:val="0"/>
          <w:numId w:val="26"/>
        </w:numPr>
        <w:ind w:left="1080"/>
      </w:pPr>
      <w:r>
        <w:t>Fire or explosion, etc.</w:t>
      </w:r>
    </w:p>
    <w:p w:rsidR="001E19E4" w:rsidP="00A33E82" w:rsidRDefault="001E19E4" w14:paraId="4F8C37F4" w14:textId="0073B206">
      <w:pPr>
        <w:pStyle w:val="ListParagraph"/>
        <w:numPr>
          <w:ilvl w:val="0"/>
          <w:numId w:val="26"/>
        </w:numPr>
        <w:ind w:left="1080"/>
      </w:pPr>
      <w:r>
        <w:t>Any leak considered hazardous</w:t>
      </w:r>
    </w:p>
    <w:p w:rsidR="001E19E4" w:rsidP="00A33E82" w:rsidRDefault="001E19E4" w14:paraId="514B5A2A" w14:textId="55170A02">
      <w:pPr>
        <w:pStyle w:val="ListParagraph"/>
        <w:numPr>
          <w:ilvl w:val="0"/>
          <w:numId w:val="26"/>
        </w:numPr>
        <w:ind w:left="1080"/>
      </w:pPr>
      <w:r>
        <w:t>The continued safe operation of the System being endangered</w:t>
      </w:r>
    </w:p>
    <w:p w:rsidR="001E19E4" w:rsidP="00A33E82" w:rsidRDefault="001E19E4" w14:paraId="52CEE4E2" w14:textId="02E053C0">
      <w:pPr>
        <w:pStyle w:val="ListParagraph"/>
        <w:numPr>
          <w:ilvl w:val="0"/>
          <w:numId w:val="25"/>
        </w:numPr>
        <w:ind w:left="720"/>
      </w:pPr>
      <w:r>
        <w:t>Load curtailment situations where it is necessary to meet unusual or exceptional conditions by the voluntary or mandatory reduction of gas usage by selected campus facilities.</w:t>
      </w:r>
    </w:p>
    <w:p w:rsidR="001E19E4" w:rsidP="00A33E82" w:rsidRDefault="001E19E4" w14:paraId="662F93F5" w14:textId="7FB45BDE">
      <w:pPr>
        <w:pStyle w:val="ListParagraph"/>
        <w:numPr>
          <w:ilvl w:val="0"/>
          <w:numId w:val="25"/>
        </w:numPr>
        <w:ind w:left="720"/>
      </w:pPr>
      <w:r>
        <w:t>Natural disasters such as floods, hurricanes, earthquakes, or other severe forces of nature which make emergency provisions necessary.</w:t>
      </w:r>
    </w:p>
    <w:p w:rsidR="001E19E4" w:rsidP="00A33E82" w:rsidRDefault="001E19E4" w14:paraId="4A4C0062" w14:textId="18F8C01A">
      <w:pPr>
        <w:pStyle w:val="ListParagraph"/>
        <w:numPr>
          <w:ilvl w:val="0"/>
          <w:numId w:val="25"/>
        </w:numPr>
        <w:ind w:left="720"/>
        <w:rPr/>
      </w:pPr>
      <w:r w:rsidR="001E19E4">
        <w:rPr/>
        <w:t xml:space="preserve">Civil disturbances or </w:t>
      </w:r>
      <w:r w:rsidR="14813D30">
        <w:rPr/>
        <w:t>riots</w:t>
      </w:r>
      <w:r w:rsidR="001E19E4">
        <w:rPr/>
        <w:t xml:space="preserve"> require special procedures.</w:t>
      </w:r>
    </w:p>
    <w:tbl>
      <w:tblPr>
        <w:tblW w:w="0" w:type="auto"/>
        <w:tblInd w:w="360" w:type="dxa"/>
        <w:tblLook w:val="04A0" w:firstRow="1" w:lastRow="0" w:firstColumn="1" w:lastColumn="0" w:noHBand="0" w:noVBand="1"/>
        <w:tblCaption w:val="Emergency Plan Call List - Table"/>
        <w:tblDescription w:val="Emergency Plan Call List - Table"/>
      </w:tblPr>
      <w:tblGrid>
        <w:gridCol w:w="6475"/>
        <w:gridCol w:w="2515"/>
      </w:tblGrid>
      <w:tr w:rsidR="00D06F8A" w:rsidTr="398AD87D" w14:paraId="276DC062" w14:textId="77777777">
        <w:trPr>
          <w:tblHeader/>
        </w:trPr>
        <w:tc>
          <w:tcPr>
            <w:tcW w:w="6475" w:type="dxa"/>
            <w:tcMar/>
          </w:tcPr>
          <w:p w:rsidR="00D06F8A" w:rsidP="00F93DF3" w:rsidRDefault="007322AB" w14:paraId="31E14F6A" w14:textId="2FC83ACD">
            <w:pPr>
              <w:pStyle w:val="Heading2"/>
            </w:pPr>
            <w:bookmarkStart w:name="_Toc643533025" w:id="1521178103"/>
            <w:r w:rsidR="38D98C20">
              <w:rPr/>
              <w:t>EMERGENCY CALL LIST</w:t>
            </w:r>
            <w:bookmarkEnd w:id="1521178103"/>
          </w:p>
        </w:tc>
        <w:tc>
          <w:tcPr>
            <w:tcW w:w="2515" w:type="dxa"/>
            <w:tcMar/>
          </w:tcPr>
          <w:p w:rsidR="00D06F8A" w:rsidP="00D06F8A" w:rsidRDefault="00D06F8A" w14:paraId="2BB059B2" w14:textId="77777777">
            <w:pPr>
              <w:ind w:left="0"/>
            </w:pPr>
          </w:p>
        </w:tc>
      </w:tr>
      <w:tr w:rsidR="007322AB" w:rsidTr="398AD87D" w14:paraId="3C38E3B8" w14:textId="77777777">
        <w:tc>
          <w:tcPr>
            <w:tcW w:w="6475" w:type="dxa"/>
            <w:tcMar/>
          </w:tcPr>
          <w:p w:rsidR="007322AB" w:rsidP="007322AB" w:rsidRDefault="007322AB" w14:paraId="387A245A" w14:textId="26901B69">
            <w:pPr>
              <w:ind w:left="0"/>
            </w:pPr>
            <w:r w:rsidRPr="00D22B81">
              <w:t>Dalton Utilities</w:t>
            </w:r>
          </w:p>
        </w:tc>
        <w:tc>
          <w:tcPr>
            <w:tcW w:w="2515" w:type="dxa"/>
            <w:tcMar/>
          </w:tcPr>
          <w:p w:rsidR="007322AB" w:rsidP="00D26B33" w:rsidRDefault="007322AB" w14:paraId="40D165BD" w14:textId="01785733">
            <w:pPr>
              <w:ind w:left="0"/>
              <w:jc w:val="right"/>
            </w:pPr>
            <w:r w:rsidRPr="00D22B81">
              <w:t>706-278-1313</w:t>
            </w:r>
          </w:p>
        </w:tc>
      </w:tr>
      <w:tr w:rsidR="007322AB" w:rsidTr="398AD87D" w14:paraId="3C92F691" w14:textId="77777777">
        <w:tc>
          <w:tcPr>
            <w:tcW w:w="6475" w:type="dxa"/>
            <w:tcMar/>
          </w:tcPr>
          <w:p w:rsidR="007322AB" w:rsidP="007322AB" w:rsidRDefault="007322AB" w14:paraId="420577D3" w14:textId="3B058ADC">
            <w:pPr>
              <w:ind w:left="0"/>
            </w:pPr>
            <w:r w:rsidRPr="009568B5">
              <w:t>Fire Department</w:t>
            </w:r>
          </w:p>
        </w:tc>
        <w:tc>
          <w:tcPr>
            <w:tcW w:w="2515" w:type="dxa"/>
            <w:tcMar/>
          </w:tcPr>
          <w:p w:rsidR="007322AB" w:rsidP="00D26B33" w:rsidRDefault="007322AB" w14:paraId="66D2B5BD" w14:textId="5EACDF61">
            <w:pPr>
              <w:ind w:left="0"/>
              <w:jc w:val="right"/>
            </w:pPr>
            <w:r w:rsidRPr="009568B5">
              <w:t>911</w:t>
            </w:r>
          </w:p>
        </w:tc>
      </w:tr>
      <w:tr w:rsidR="007322AB" w:rsidTr="398AD87D" w14:paraId="1E29C7CA" w14:textId="77777777">
        <w:tc>
          <w:tcPr>
            <w:tcW w:w="6475" w:type="dxa"/>
            <w:tcMar/>
          </w:tcPr>
          <w:p w:rsidR="007322AB" w:rsidP="007322AB" w:rsidRDefault="007322AB" w14:paraId="6D09E985" w14:textId="56AA8657">
            <w:pPr>
              <w:ind w:left="0"/>
            </w:pPr>
            <w:r w:rsidRPr="00ED26E6">
              <w:t>Police Department</w:t>
            </w:r>
          </w:p>
        </w:tc>
        <w:tc>
          <w:tcPr>
            <w:tcW w:w="2515" w:type="dxa"/>
            <w:tcMar/>
          </w:tcPr>
          <w:p w:rsidR="007322AB" w:rsidP="00D26B33" w:rsidRDefault="007322AB" w14:paraId="30509325" w14:textId="66F0A8E5">
            <w:pPr>
              <w:ind w:left="0"/>
              <w:jc w:val="right"/>
            </w:pPr>
            <w:r w:rsidRPr="00ED26E6">
              <w:t>911</w:t>
            </w:r>
          </w:p>
        </w:tc>
      </w:tr>
      <w:tr w:rsidR="007322AB" w:rsidTr="398AD87D" w14:paraId="0E0BACD8" w14:textId="77777777">
        <w:tc>
          <w:tcPr>
            <w:tcW w:w="6475" w:type="dxa"/>
            <w:tcMar/>
          </w:tcPr>
          <w:p w:rsidR="007322AB" w:rsidP="007322AB" w:rsidRDefault="007322AB" w14:paraId="43E23F96" w14:textId="398C4B9C">
            <w:pPr>
              <w:ind w:left="0"/>
            </w:pPr>
            <w:r w:rsidRPr="00ED26E6">
              <w:t>Sheriff</w:t>
            </w:r>
          </w:p>
        </w:tc>
        <w:tc>
          <w:tcPr>
            <w:tcW w:w="2515" w:type="dxa"/>
            <w:tcMar/>
          </w:tcPr>
          <w:p w:rsidR="007322AB" w:rsidP="00D26B33" w:rsidRDefault="007322AB" w14:paraId="59AE47F7" w14:textId="563D6128">
            <w:pPr>
              <w:ind w:left="0"/>
              <w:jc w:val="right"/>
            </w:pPr>
            <w:r w:rsidRPr="00ED26E6">
              <w:t>911</w:t>
            </w:r>
          </w:p>
        </w:tc>
      </w:tr>
      <w:tr w:rsidR="007322AB" w:rsidTr="398AD87D" w14:paraId="3C6D7229" w14:textId="77777777">
        <w:tc>
          <w:tcPr>
            <w:tcW w:w="6475" w:type="dxa"/>
            <w:tcMar/>
          </w:tcPr>
          <w:p w:rsidR="007322AB" w:rsidP="007322AB" w:rsidRDefault="007322AB" w14:paraId="70F29356" w14:textId="0BC5324C">
            <w:pPr>
              <w:ind w:left="0"/>
            </w:pPr>
            <w:r w:rsidRPr="00ED26E6">
              <w:t>Ambulance Service</w:t>
            </w:r>
          </w:p>
        </w:tc>
        <w:tc>
          <w:tcPr>
            <w:tcW w:w="2515" w:type="dxa"/>
            <w:tcMar/>
          </w:tcPr>
          <w:p w:rsidR="007322AB" w:rsidP="00D26B33" w:rsidRDefault="007322AB" w14:paraId="250B4547" w14:textId="27273D44">
            <w:pPr>
              <w:ind w:left="0"/>
              <w:jc w:val="right"/>
            </w:pPr>
            <w:r w:rsidRPr="00ED26E6">
              <w:t>911</w:t>
            </w:r>
          </w:p>
        </w:tc>
      </w:tr>
      <w:tr w:rsidR="007322AB" w:rsidTr="398AD87D" w14:paraId="5DFE87B6" w14:textId="77777777">
        <w:tc>
          <w:tcPr>
            <w:tcW w:w="6475" w:type="dxa"/>
            <w:tcMar/>
          </w:tcPr>
          <w:p w:rsidR="007322AB" w:rsidP="007322AB" w:rsidRDefault="007322AB" w14:paraId="4DC15FAB" w14:textId="27662143">
            <w:pPr>
              <w:ind w:left="0"/>
            </w:pPr>
            <w:r w:rsidRPr="00ED26E6">
              <w:t>Emergency Management Authority</w:t>
            </w:r>
          </w:p>
        </w:tc>
        <w:tc>
          <w:tcPr>
            <w:tcW w:w="2515" w:type="dxa"/>
            <w:tcMar/>
          </w:tcPr>
          <w:p w:rsidR="007322AB" w:rsidP="00D26B33" w:rsidRDefault="007322AB" w14:paraId="0E7FF59F" w14:textId="1416CCBA">
            <w:pPr>
              <w:ind w:left="0"/>
              <w:jc w:val="right"/>
            </w:pPr>
            <w:r w:rsidRPr="00ED26E6">
              <w:t>911</w:t>
            </w:r>
          </w:p>
        </w:tc>
      </w:tr>
      <w:tr w:rsidR="007322AB" w:rsidTr="398AD87D" w14:paraId="6B26FEC3" w14:textId="77777777">
        <w:tc>
          <w:tcPr>
            <w:tcW w:w="6475" w:type="dxa"/>
            <w:tcMar/>
          </w:tcPr>
          <w:p w:rsidRPr="002F60FB" w:rsidR="007322AB" w:rsidP="007322AB" w:rsidRDefault="002F60FB" w14:paraId="7FBC09BC" w14:textId="3B102FE4">
            <w:pPr>
              <w:ind w:left="0"/>
              <w:rPr>
                <w:highlight w:val="yellow"/>
              </w:rPr>
            </w:pPr>
            <w:r w:rsidRPr="002F60FB">
              <w:rPr>
                <w:b/>
                <w:highlight w:val="yellow"/>
              </w:rPr>
              <w:t xml:space="preserve">Interim Executive </w:t>
            </w:r>
            <w:r w:rsidRPr="002F60FB" w:rsidR="007322AB">
              <w:rPr>
                <w:b/>
                <w:highlight w:val="yellow"/>
              </w:rPr>
              <w:t>Director/Physical Plant</w:t>
            </w:r>
          </w:p>
        </w:tc>
        <w:tc>
          <w:tcPr>
            <w:tcW w:w="2515" w:type="dxa"/>
            <w:tcMar/>
          </w:tcPr>
          <w:p w:rsidR="007322AB" w:rsidP="00D26B33" w:rsidRDefault="007F25F1" w14:paraId="6BCE79E4" w14:textId="422A7FD5">
            <w:pPr>
              <w:ind w:left="0"/>
              <w:jc w:val="right"/>
            </w:pPr>
            <w:r>
              <w:rPr>
                <w:b/>
              </w:rPr>
              <w:t>706-272-445</w:t>
            </w:r>
            <w:r w:rsidRPr="00ED26E6" w:rsidR="007322AB">
              <w:rPr>
                <w:b/>
              </w:rPr>
              <w:t>6</w:t>
            </w:r>
          </w:p>
        </w:tc>
      </w:tr>
      <w:tr w:rsidR="007322AB" w:rsidTr="398AD87D" w14:paraId="121B999A" w14:textId="77777777">
        <w:tc>
          <w:tcPr>
            <w:tcW w:w="6475" w:type="dxa"/>
            <w:tcMar/>
          </w:tcPr>
          <w:p w:rsidR="007322AB" w:rsidP="007322AB" w:rsidRDefault="007322AB" w14:paraId="7B7D4B7C" w14:textId="57140A24">
            <w:pPr>
              <w:ind w:left="0"/>
            </w:pPr>
            <w:r w:rsidRPr="00ED26E6">
              <w:rPr>
                <w:b/>
              </w:rPr>
              <w:t>Director/Public Safety</w:t>
            </w:r>
          </w:p>
        </w:tc>
        <w:tc>
          <w:tcPr>
            <w:tcW w:w="2515" w:type="dxa"/>
            <w:tcMar/>
          </w:tcPr>
          <w:p w:rsidR="007322AB" w:rsidP="00D26B33" w:rsidRDefault="007322AB" w14:paraId="10C5DF7E" w14:textId="36D5FB84">
            <w:pPr>
              <w:ind w:left="0"/>
              <w:jc w:val="right"/>
            </w:pPr>
            <w:r w:rsidRPr="00ED26E6">
              <w:rPr>
                <w:b/>
              </w:rPr>
              <w:t>706-272-4461</w:t>
            </w:r>
          </w:p>
        </w:tc>
      </w:tr>
      <w:tr w:rsidR="007322AB" w:rsidTr="398AD87D" w14:paraId="37679CA5" w14:textId="77777777">
        <w:tc>
          <w:tcPr>
            <w:tcW w:w="6475" w:type="dxa"/>
            <w:tcMar/>
          </w:tcPr>
          <w:p w:rsidR="007322AB" w:rsidP="007322AB" w:rsidRDefault="007322AB" w14:paraId="77C6D87F" w14:textId="1AB71683">
            <w:pPr>
              <w:ind w:left="0"/>
            </w:pPr>
            <w:r w:rsidRPr="00ED26E6">
              <w:t>Georgia Public Service Commission Gas Safety Division</w:t>
            </w:r>
            <w:r w:rsidR="00D26B33">
              <w:t xml:space="preserve"> </w:t>
            </w:r>
          </w:p>
        </w:tc>
        <w:tc>
          <w:tcPr>
            <w:tcW w:w="2515" w:type="dxa"/>
            <w:tcMar/>
          </w:tcPr>
          <w:p w:rsidR="007322AB" w:rsidP="00D26B33" w:rsidRDefault="007322AB" w14:paraId="226C7F98" w14:textId="1CC97B93">
            <w:pPr>
              <w:ind w:left="0"/>
              <w:jc w:val="right"/>
            </w:pPr>
            <w:r w:rsidRPr="00ED26E6">
              <w:t>1-800-282-5813</w:t>
            </w:r>
          </w:p>
        </w:tc>
      </w:tr>
      <w:tr w:rsidR="00D26B33" w:rsidTr="398AD87D" w14:paraId="2B6A5693" w14:textId="77777777">
        <w:tc>
          <w:tcPr>
            <w:tcW w:w="6475" w:type="dxa"/>
            <w:tcMar/>
          </w:tcPr>
          <w:p w:rsidRPr="00ED26E6" w:rsidR="00D26B33" w:rsidP="00D26B33" w:rsidRDefault="00D26B33" w14:paraId="4DEBF028" w14:textId="715BB38D">
            <w:pPr>
              <w:ind w:left="0"/>
            </w:pPr>
            <w:r w:rsidRPr="00D87E66">
              <w:t>Office of Pipeline Safety (Federal)</w:t>
            </w:r>
          </w:p>
        </w:tc>
        <w:tc>
          <w:tcPr>
            <w:tcW w:w="2515" w:type="dxa"/>
            <w:tcMar/>
          </w:tcPr>
          <w:p w:rsidRPr="00ED26E6" w:rsidR="00D26B33" w:rsidP="00D26B33" w:rsidRDefault="00D26B33" w14:paraId="6F690825" w14:textId="66041D7C">
            <w:pPr>
              <w:ind w:left="0"/>
              <w:jc w:val="right"/>
            </w:pPr>
            <w:r w:rsidRPr="00D87E66">
              <w:t>1-404-832-1147</w:t>
            </w:r>
          </w:p>
        </w:tc>
      </w:tr>
      <w:tr w:rsidRPr="00D26B33" w:rsidR="00D26B33" w:rsidTr="398AD87D" w14:paraId="173ABE60" w14:textId="77777777">
        <w:tc>
          <w:tcPr>
            <w:tcW w:w="6475" w:type="dxa"/>
            <w:tcMar/>
          </w:tcPr>
          <w:p w:rsidRPr="00D26B33" w:rsidR="00D26B33" w:rsidP="00D26B33" w:rsidRDefault="00D26B33" w14:paraId="5A45ACA0" w14:textId="46EC023A">
            <w:pPr>
              <w:ind w:left="0"/>
            </w:pPr>
            <w:r w:rsidRPr="00D26B33">
              <w:t>National Response Center</w:t>
            </w:r>
          </w:p>
        </w:tc>
        <w:tc>
          <w:tcPr>
            <w:tcW w:w="2515" w:type="dxa"/>
            <w:tcMar/>
          </w:tcPr>
          <w:p w:rsidRPr="00D26B33" w:rsidR="00D26B33" w:rsidP="00D26B33" w:rsidRDefault="00D26B33" w14:paraId="3DFC6851" w14:textId="671E3F4A">
            <w:pPr>
              <w:ind w:left="0"/>
              <w:jc w:val="right"/>
            </w:pPr>
            <w:r w:rsidRPr="00D26B33">
              <w:t>1-800-424-8802</w:t>
            </w:r>
          </w:p>
        </w:tc>
      </w:tr>
      <w:tr w:rsidR="00D26B33" w:rsidTr="398AD87D" w14:paraId="52ECA308" w14:textId="77777777">
        <w:tc>
          <w:tcPr>
            <w:tcW w:w="6475" w:type="dxa"/>
            <w:tcMar/>
          </w:tcPr>
          <w:p w:rsidRPr="00ED26E6" w:rsidR="00D26B33" w:rsidP="00D26B33" w:rsidRDefault="00D26B33" w14:paraId="2FB39ECA" w14:textId="0E6EDA05">
            <w:pPr>
              <w:ind w:left="0"/>
            </w:pPr>
            <w:r w:rsidRPr="00D87E66">
              <w:t>Georgia Utilities Protection Center</w:t>
            </w:r>
          </w:p>
        </w:tc>
        <w:tc>
          <w:tcPr>
            <w:tcW w:w="2515" w:type="dxa"/>
            <w:tcMar/>
          </w:tcPr>
          <w:p w:rsidRPr="00ED26E6" w:rsidR="00D26B33" w:rsidP="00D26B33" w:rsidRDefault="00D26B33" w14:paraId="18DF8B38" w14:textId="1BCE4050">
            <w:pPr>
              <w:ind w:left="0"/>
              <w:jc w:val="right"/>
            </w:pPr>
            <w:r>
              <w:t>1-800-282-7411</w:t>
            </w:r>
          </w:p>
        </w:tc>
      </w:tr>
      <w:tr w:rsidR="00D26B33" w:rsidTr="398AD87D" w14:paraId="5B1A7990" w14:textId="77777777">
        <w:tc>
          <w:tcPr>
            <w:tcW w:w="6475" w:type="dxa"/>
            <w:tcMar/>
          </w:tcPr>
          <w:p w:rsidRPr="00ED26E6" w:rsidR="00D26B33" w:rsidP="00D26B33" w:rsidRDefault="00D26B33" w14:paraId="4C0F6346" w14:textId="4DAEA704">
            <w:pPr>
              <w:ind w:left="0"/>
            </w:pPr>
            <w:r w:rsidRPr="00D87E66">
              <w:t>(Georgia 811, Call Before you Dig)</w:t>
            </w:r>
          </w:p>
        </w:tc>
        <w:tc>
          <w:tcPr>
            <w:tcW w:w="2515" w:type="dxa"/>
            <w:tcMar/>
          </w:tcPr>
          <w:p w:rsidRPr="00ED26E6" w:rsidR="00D26B33" w:rsidP="00D26B33" w:rsidRDefault="00D26B33" w14:paraId="05605145" w14:textId="48E574A8">
            <w:pPr>
              <w:ind w:left="0"/>
              <w:jc w:val="right"/>
            </w:pPr>
            <w:r>
              <w:t>811</w:t>
            </w:r>
          </w:p>
        </w:tc>
      </w:tr>
    </w:tbl>
    <w:p w:rsidR="00D06F8A" w:rsidP="00D06F8A" w:rsidRDefault="00D06F8A" w14:paraId="36EDE1FE" w14:textId="7E814D67"/>
    <w:p w:rsidRPr="00D06F8A" w:rsidR="00886406" w:rsidP="00D06F8A" w:rsidRDefault="00886406" w14:paraId="41835BF5" w14:textId="77777777"/>
    <w:p w:rsidRPr="00825775" w:rsidR="001E19E4" w:rsidP="00825775" w:rsidRDefault="001E19E4" w14:paraId="0128ECD2" w14:textId="2FC83ACD">
      <w:pPr>
        <w:pStyle w:val="Heading2"/>
        <w:spacing w:line="240" w:lineRule="auto"/>
      </w:pPr>
      <w:bookmarkStart w:name="_Toc460109520" w:id="1610012220"/>
      <w:r w:rsidR="001E19E4">
        <w:rPr/>
        <w:t>REPORTING REQUIREMENTS</w:t>
      </w:r>
      <w:bookmarkEnd w:id="1610012220"/>
    </w:p>
    <w:p w:rsidR="00202C37" w:rsidP="00202C37" w:rsidRDefault="00202C37" w14:paraId="22E4A0C7" w14:textId="77777777">
      <w:pPr>
        <w:pStyle w:val="ListParagraph"/>
        <w:ind w:left="1080"/>
      </w:pPr>
    </w:p>
    <w:p w:rsidR="001E19E4" w:rsidP="00A33E82" w:rsidRDefault="001E19E4" w14:paraId="2D6E9093" w14:textId="26A0C4F3">
      <w:pPr>
        <w:pStyle w:val="ListParagraph"/>
        <w:numPr>
          <w:ilvl w:val="0"/>
          <w:numId w:val="28"/>
        </w:numPr>
      </w:pPr>
      <w:r>
        <w:t>Reporting Requirements - Federal D.O.T., Office of Pipeline Safety (191.5)</w:t>
      </w:r>
    </w:p>
    <w:p w:rsidR="007F25F1" w:rsidP="007F25F1" w:rsidRDefault="007F25F1" w14:paraId="00B06D68" w14:textId="77777777">
      <w:pPr>
        <w:pStyle w:val="ListParagraph"/>
      </w:pPr>
    </w:p>
    <w:p w:rsidRPr="007F25F1" w:rsidR="007F25F1" w:rsidP="007F25F1" w:rsidRDefault="007F25F1" w14:paraId="1285BCD1" w14:textId="0BE562D3">
      <w:pPr>
        <w:pStyle w:val="ListParagraph"/>
        <w:tabs>
          <w:tab w:val="left" w:pos="720"/>
        </w:tabs>
        <w:autoSpaceDE w:val="0"/>
        <w:autoSpaceDN w:val="0"/>
        <w:adjustRightInd w:val="0"/>
        <w:spacing w:line="360" w:lineRule="auto"/>
        <w:jc w:val="both"/>
        <w:rPr>
          <w:rFonts w:cs="Arial"/>
        </w:rPr>
      </w:pPr>
      <w:r w:rsidRPr="007F25F1">
        <w:rPr>
          <w:rFonts w:cs="Arial"/>
        </w:rPr>
        <w:t>At the earliest practicable moment following discovery of an incident, as defined in this rule, within one (1) hour of discovery, each facility owner or operator shall give telephonic notice of such incident to the Commission.</w:t>
      </w:r>
      <w:r w:rsidRPr="007F25F1">
        <w:rPr>
          <w:rFonts w:cs="Arial"/>
          <w:spacing w:val="-1"/>
        </w:rPr>
        <w:t xml:space="preserve"> </w:t>
      </w:r>
      <w:r w:rsidR="00052C62">
        <w:rPr>
          <w:rFonts w:cs="Arial"/>
          <w:spacing w:val="-1"/>
        </w:rPr>
        <w:t>If the Director of Plant Operations is not available to make the necessary notifications, the Assistant Director of Plant Operations will make the notifications</w:t>
      </w:r>
      <w:r w:rsidR="1252B81E">
        <w:rPr>
          <w:rFonts w:cs="Arial"/>
          <w:spacing w:val="-1"/>
        </w:rPr>
        <w:t xml:space="preserve">. </w:t>
      </w:r>
      <w:r w:rsidRPr="007F25F1">
        <w:rPr>
          <w:rFonts w:cs="Arial"/>
        </w:rPr>
        <w:t>For the purposes of this rule, “incident” shall mean any of the following occurrences:</w:t>
      </w:r>
    </w:p>
    <w:p w:rsidRPr="007F25F1" w:rsidR="007F25F1" w:rsidP="00605237" w:rsidRDefault="007F25F1" w14:paraId="2FA956DF" w14:textId="2196EFBE">
      <w:pPr>
        <w:pStyle w:val="ListParagraph"/>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 xml:space="preserve">(a) An event that involves a death or personal injury necessitating in-patient </w:t>
      </w:r>
      <w:r w:rsidRPr="007F25F1" w:rsidR="6EE42E52">
        <w:rPr>
          <w:rFonts w:cs="Arial"/>
          <w:spacing w:val="-1"/>
        </w:rPr>
        <w:t>hospitalization.</w:t>
      </w:r>
      <w:r w:rsidRPr="007F25F1">
        <w:rPr>
          <w:rFonts w:cs="Arial"/>
          <w:spacing w:val="-1"/>
        </w:rPr>
        <w:t xml:space="preserve"> </w:t>
      </w:r>
    </w:p>
    <w:p w:rsidRPr="007F25F1" w:rsidR="007F25F1" w:rsidP="00605237" w:rsidRDefault="007F25F1" w14:paraId="0E7684A7" w14:textId="6BDE1D57">
      <w:pPr>
        <w:pStyle w:val="ListParagraph"/>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 xml:space="preserve">(b) Estimated property damage to the facility owner or operator or others, or both, of $50,000.00 or </w:t>
      </w:r>
      <w:r w:rsidRPr="007F25F1" w:rsidR="07F1E73C">
        <w:rPr>
          <w:rFonts w:cs="Arial"/>
          <w:spacing w:val="-1"/>
        </w:rPr>
        <w:t>more.</w:t>
      </w:r>
      <w:r w:rsidRPr="007F25F1">
        <w:rPr>
          <w:rFonts w:cs="Arial"/>
          <w:spacing w:val="-1"/>
        </w:rPr>
        <w:t xml:space="preserve"> </w:t>
      </w:r>
    </w:p>
    <w:p w:rsidRPr="007F25F1" w:rsidR="007F25F1" w:rsidP="007F25F1" w:rsidRDefault="007F25F1" w14:paraId="73CBB3C3" w14:textId="77777777">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(c) Unintentional estimated gas loss of three million cubic feet or more</w:t>
      </w:r>
    </w:p>
    <w:p w:rsidRPr="007F25F1" w:rsidR="007F25F1" w:rsidP="00605237" w:rsidRDefault="007F25F1" w14:paraId="68BC2969" w14:textId="4F62D413">
      <w:pPr>
        <w:pStyle w:val="ListParagraph"/>
        <w:tabs>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 xml:space="preserve">(d) An event that is significant in the judgment of the operator, even though it did not meet the criteria of paragraphs (a), (b) or (c) of this definition. </w:t>
      </w:r>
      <w:r w:rsidRPr="007F25F1" w:rsidR="24160C4E">
        <w:rPr>
          <w:rFonts w:cs="Arial"/>
          <w:spacing w:val="-1"/>
        </w:rPr>
        <w:t>Operators</w:t>
      </w:r>
      <w:r w:rsidRPr="007F25F1">
        <w:rPr>
          <w:rFonts w:cs="Arial"/>
          <w:spacing w:val="-1"/>
        </w:rPr>
        <w:t xml:space="preserve"> shall evaluate their respective natural gas systems and provide written guidance for their personnel in the Operator's Operations &amp; Maintenance and/or Emergency Procedural Manuals as to what constitutes a "significant event" for their natural gas system which would require telephonic notification.</w:t>
      </w:r>
    </w:p>
    <w:p w:rsidRPr="007F25F1" w:rsidR="007F25F1" w:rsidP="007F25F1" w:rsidRDefault="007F25F1" w14:paraId="158D9ECD" w14:textId="77777777">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The address and phone numbers for reporting are as follows:</w:t>
      </w:r>
    </w:p>
    <w:p w:rsidRPr="007F25F1" w:rsidR="007F25F1" w:rsidP="007F25F1" w:rsidRDefault="007F25F1" w14:paraId="7511E966" w14:textId="77777777">
      <w:pPr>
        <w:pStyle w:val="ListParagraph"/>
        <w:tabs>
          <w:tab w:val="left" w:pos="-1440"/>
          <w:tab w:val="left" w:pos="-720"/>
          <w:tab w:val="left" w:pos="0"/>
          <w:tab w:val="left" w:pos="720"/>
          <w:tab w:val="left" w:pos="1440"/>
          <w:tab w:val="left" w:pos="153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ab/>
      </w:r>
      <w:r w:rsidRPr="007F25F1">
        <w:rPr>
          <w:rFonts w:cs="Arial"/>
          <w:spacing w:val="-1"/>
        </w:rPr>
        <w:tab/>
      </w:r>
      <w:r w:rsidRPr="007F25F1">
        <w:rPr>
          <w:rFonts w:cs="Arial"/>
          <w:spacing w:val="-1"/>
        </w:rPr>
        <w:tab/>
      </w:r>
      <w:r w:rsidRPr="007F25F1">
        <w:rPr>
          <w:rFonts w:cs="Arial"/>
          <w:spacing w:val="-1"/>
        </w:rPr>
        <w:t>Georgia Public Service Commission</w:t>
      </w:r>
    </w:p>
    <w:p w:rsidRPr="007F25F1" w:rsidR="007F25F1" w:rsidP="007F25F1" w:rsidRDefault="007F25F1" w14:paraId="4B33E078" w14:textId="77777777">
      <w:pPr>
        <w:pStyle w:val="ListParagraph"/>
        <w:tabs>
          <w:tab w:val="left" w:pos="-1440"/>
          <w:tab w:val="left" w:pos="-720"/>
          <w:tab w:val="left" w:pos="0"/>
          <w:tab w:val="left" w:pos="720"/>
          <w:tab w:val="left" w:pos="1440"/>
          <w:tab w:val="left" w:pos="153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ab/>
      </w:r>
      <w:r w:rsidRPr="007F25F1">
        <w:rPr>
          <w:rFonts w:cs="Arial"/>
          <w:spacing w:val="-1"/>
        </w:rPr>
        <w:tab/>
      </w:r>
      <w:r w:rsidRPr="007F25F1">
        <w:rPr>
          <w:rFonts w:cs="Arial"/>
          <w:spacing w:val="-1"/>
        </w:rPr>
        <w:tab/>
      </w:r>
      <w:r w:rsidRPr="007F25F1">
        <w:rPr>
          <w:rFonts w:cs="Arial"/>
          <w:spacing w:val="-1"/>
        </w:rPr>
        <w:t>Gas Pipeline Safety Division</w:t>
      </w:r>
    </w:p>
    <w:p w:rsidRPr="007F25F1" w:rsidR="007F25F1" w:rsidP="007F25F1" w:rsidRDefault="007F25F1" w14:paraId="20374386" w14:textId="77777777">
      <w:pPr>
        <w:pStyle w:val="ListParagraph"/>
        <w:tabs>
          <w:tab w:val="left" w:pos="-1440"/>
          <w:tab w:val="left" w:pos="-720"/>
          <w:tab w:val="left" w:pos="0"/>
          <w:tab w:val="left" w:pos="720"/>
          <w:tab w:val="left" w:pos="1440"/>
          <w:tab w:val="left" w:pos="153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ab/>
      </w:r>
      <w:r w:rsidRPr="007F25F1">
        <w:rPr>
          <w:rFonts w:cs="Arial"/>
          <w:spacing w:val="-1"/>
        </w:rPr>
        <w:tab/>
      </w:r>
      <w:r w:rsidRPr="007F25F1">
        <w:rPr>
          <w:rFonts w:cs="Arial"/>
          <w:spacing w:val="-1"/>
        </w:rPr>
        <w:tab/>
      </w:r>
      <w:r w:rsidRPr="007F25F1">
        <w:rPr>
          <w:rFonts w:cs="Arial"/>
          <w:spacing w:val="-1"/>
        </w:rPr>
        <w:t>244 Washington Street, S.W.</w:t>
      </w:r>
    </w:p>
    <w:p w:rsidRPr="007F25F1" w:rsidR="007F25F1" w:rsidP="007F25F1" w:rsidRDefault="007F25F1" w14:paraId="03261CB0" w14:textId="77777777">
      <w:pPr>
        <w:pStyle w:val="ListParagraph"/>
        <w:tabs>
          <w:tab w:val="left" w:pos="-1440"/>
          <w:tab w:val="left" w:pos="-720"/>
          <w:tab w:val="left" w:pos="0"/>
          <w:tab w:val="left" w:pos="720"/>
          <w:tab w:val="left" w:pos="1440"/>
          <w:tab w:val="left" w:pos="153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ab/>
      </w:r>
      <w:r w:rsidRPr="007F25F1">
        <w:rPr>
          <w:rFonts w:cs="Arial"/>
          <w:spacing w:val="-1"/>
        </w:rPr>
        <w:tab/>
      </w:r>
      <w:r w:rsidRPr="007F25F1">
        <w:rPr>
          <w:rFonts w:cs="Arial"/>
          <w:spacing w:val="-1"/>
        </w:rPr>
        <w:tab/>
      </w:r>
      <w:r w:rsidRPr="007F25F1">
        <w:rPr>
          <w:rFonts w:cs="Arial"/>
          <w:spacing w:val="-1"/>
        </w:rPr>
        <w:t>Atlanta, Georgia 30334</w:t>
      </w:r>
    </w:p>
    <w:p w:rsidR="007F25F1" w:rsidP="398AD87D" w:rsidRDefault="007F25F1" w14:paraId="68273778" w14:textId="1C2B8993">
      <w:pPr>
        <w:pStyle w:val="ListParagraph"/>
        <w:tabs>
          <w:tab w:val="left" w:leader="none" w:pos="720"/>
          <w:tab w:val="left" w:leader="none" w:pos="1440"/>
          <w:tab w:val="left" w:leader="none" w:pos="153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uppressAutoHyphens/>
        <w:spacing w:line="360" w:lineRule="auto"/>
        <w:jc w:val="both"/>
        <w:rPr>
          <w:rFonts w:cs="Arial"/>
          <w:spacing w:val="-1"/>
        </w:rPr>
      </w:pPr>
      <w:r w:rsidRPr="007F25F1">
        <w:rPr>
          <w:rFonts w:cs="Arial"/>
          <w:spacing w:val="-1"/>
        </w:rPr>
        <w:tab/>
      </w:r>
      <w:r w:rsidRPr="007F25F1">
        <w:rPr>
          <w:rFonts w:cs="Arial"/>
          <w:spacing w:val="-1"/>
        </w:rPr>
        <w:tab/>
      </w:r>
      <w:r w:rsidRPr="007F25F1">
        <w:rPr>
          <w:rFonts w:cs="Arial"/>
          <w:spacing w:val="-1"/>
        </w:rPr>
        <w:tab/>
      </w:r>
      <w:r w:rsidRPr="007F25F1" w:rsidR="007F25F1">
        <w:rPr>
          <w:rFonts w:cs="Arial"/>
          <w:spacing w:val="-1"/>
        </w:rPr>
        <w:t>Phone</w:t>
      </w:r>
      <w:r w:rsidRPr="007F25F1" w:rsidR="20ED57EE">
        <w:rPr>
          <w:rFonts w:cs="Arial"/>
          <w:spacing w:val="-1"/>
        </w:rPr>
        <w:t>: 1</w:t>
      </w:r>
      <w:r w:rsidRPr="007F25F1" w:rsidR="007F25F1">
        <w:rPr>
          <w:rFonts w:cs="Arial"/>
          <w:spacing w:val="-1"/>
        </w:rPr>
        <w:t>-800-282-5813</w:t>
      </w:r>
    </w:p>
    <w:p w:rsidRPr="007F25F1" w:rsidR="007F25F1" w:rsidP="007F25F1" w:rsidRDefault="007F25F1" w14:paraId="6DDC5299" w14:textId="356A62E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ind w:left="720" w:hanging="720"/>
        <w:jc w:val="both"/>
        <w:rPr>
          <w:rFonts w:cs="Arial"/>
          <w:spacing w:val="-1"/>
          <w:szCs w:val="24"/>
        </w:rPr>
      </w:pPr>
      <w:r w:rsidRPr="007F25F1">
        <w:rPr>
          <w:rFonts w:cs="Arial"/>
          <w:spacing w:val="-1"/>
          <w:szCs w:val="24"/>
        </w:rPr>
        <w:t>B. Reporting Requirements - Federal D.O.T., Office of Pipeline Safety (191.5)</w:t>
      </w:r>
    </w:p>
    <w:p w:rsidRPr="00D35436" w:rsidR="007F25F1" w:rsidP="007F25F1" w:rsidRDefault="007F25F1" w14:paraId="3859BA42" w14:textId="77777777">
      <w:pPr>
        <w:tabs>
          <w:tab w:val="left" w:pos="-1440"/>
          <w:tab w:val="left" w:pos="-720"/>
          <w:tab w:val="left" w:pos="720"/>
          <w:tab w:val="left" w:pos="3600"/>
          <w:tab w:val="left" w:pos="4320"/>
          <w:tab w:val="left" w:pos="5040"/>
          <w:tab w:val="left" w:pos="5760"/>
          <w:tab w:val="left" w:pos="6480"/>
          <w:tab w:val="left" w:pos="7200"/>
          <w:tab w:val="left" w:pos="8640"/>
          <w:tab w:val="left" w:pos="9360"/>
        </w:tabs>
        <w:suppressAutoHyphens/>
        <w:spacing w:line="360" w:lineRule="auto"/>
        <w:ind w:left="720"/>
        <w:jc w:val="both"/>
        <w:rPr>
          <w:rFonts w:cs="Arial"/>
          <w:spacing w:val="-1"/>
        </w:rPr>
      </w:pPr>
      <w:r w:rsidRPr="00D35436">
        <w:rPr>
          <w:rFonts w:cs="Arial"/>
          <w:spacing w:val="-1"/>
        </w:rPr>
        <w:t xml:space="preserve">Any incident involving the release of gas from a pipeline which meets any of the following criteria must be reported at the earliest practicable moment following </w:t>
      </w:r>
      <w:r w:rsidRPr="00D35436">
        <w:rPr>
          <w:rFonts w:cs="Arial"/>
          <w:spacing w:val="-1"/>
        </w:rPr>
        <w:lastRenderedPageBreak/>
        <w:t>discovery, to the National Response Center in Washington, D.C. (Phone:  1-800-424-8802), after danger to the public has been eliminated:</w:t>
      </w:r>
    </w:p>
    <w:p w:rsidRPr="00D35436" w:rsidR="007F25F1" w:rsidP="00605237" w:rsidRDefault="007F25F1" w14:paraId="654B476C" w14:textId="6A583D45">
      <w:pPr>
        <w:numPr>
          <w:ilvl w:val="0"/>
          <w:numId w:val="113"/>
        </w:numPr>
        <w:tabs>
          <w:tab w:val="left" w:pos="630"/>
          <w:tab w:val="left" w:pos="720"/>
          <w:tab w:val="left" w:pos="1080"/>
          <w:tab w:val="left" w:pos="4320"/>
          <w:tab w:val="left" w:pos="5040"/>
          <w:tab w:val="left" w:pos="5760"/>
          <w:tab w:val="left" w:pos="6480"/>
          <w:tab w:val="left" w:pos="7200"/>
          <w:tab w:val="left" w:pos="8640"/>
          <w:tab w:val="left" w:pos="9360"/>
        </w:tabs>
        <w:suppressAutoHyphens/>
        <w:spacing w:after="200" w:line="360" w:lineRule="auto"/>
        <w:ind w:left="720" w:right="720" w:firstLine="0"/>
        <w:contextualSpacing/>
        <w:jc w:val="both"/>
        <w:rPr>
          <w:rFonts w:cs="Arial"/>
          <w:spacing w:val="-1"/>
        </w:rPr>
      </w:pPr>
      <w:r w:rsidRPr="00D35436">
        <w:rPr>
          <w:rFonts w:cs="Arial"/>
          <w:spacing w:val="-1"/>
        </w:rPr>
        <w:t xml:space="preserve">An event that involves a death, or personal injury requiring in-patient </w:t>
      </w:r>
      <w:r w:rsidRPr="00D35436" w:rsidR="2953BE94">
        <w:rPr>
          <w:rFonts w:cs="Arial"/>
          <w:spacing w:val="-1"/>
        </w:rPr>
        <w:t>hospitalization.</w:t>
      </w:r>
    </w:p>
    <w:p w:rsidRPr="00D35436" w:rsidR="007F25F1" w:rsidP="00605237" w:rsidRDefault="007F25F1" w14:paraId="13FFE516" w14:textId="34473835">
      <w:pPr>
        <w:numPr>
          <w:ilvl w:val="0"/>
          <w:numId w:val="113"/>
        </w:numPr>
        <w:tabs>
          <w:tab w:val="left" w:pos="630"/>
          <w:tab w:val="left" w:pos="720"/>
          <w:tab w:val="left" w:pos="1080"/>
          <w:tab w:val="left" w:pos="2880"/>
          <w:tab w:val="left" w:pos="3600"/>
          <w:tab w:val="left" w:pos="4320"/>
          <w:tab w:val="left" w:pos="5040"/>
          <w:tab w:val="left" w:pos="5760"/>
          <w:tab w:val="left" w:pos="6480"/>
          <w:tab w:val="left" w:pos="7200"/>
          <w:tab w:val="left" w:pos="8640"/>
          <w:tab w:val="left" w:pos="9360"/>
        </w:tabs>
        <w:suppressAutoHyphens/>
        <w:spacing w:after="200" w:line="360" w:lineRule="auto"/>
        <w:ind w:left="720" w:firstLine="0"/>
        <w:contextualSpacing/>
        <w:jc w:val="both"/>
        <w:rPr>
          <w:rFonts w:cs="Arial"/>
          <w:spacing w:val="-1"/>
        </w:rPr>
      </w:pPr>
      <w:r w:rsidRPr="00D35436">
        <w:rPr>
          <w:rFonts w:cs="Arial"/>
          <w:spacing w:val="-1"/>
        </w:rPr>
        <w:t xml:space="preserve">An event that results in estimated property damage of $50,000 or more; by the operator or others, or both, but excluding cost of gas </w:t>
      </w:r>
      <w:r w:rsidRPr="00D35436" w:rsidR="4326D385">
        <w:rPr>
          <w:rFonts w:cs="Arial"/>
          <w:spacing w:val="-1"/>
        </w:rPr>
        <w:t>lost.</w:t>
      </w:r>
    </w:p>
    <w:p w:rsidRPr="00D35436" w:rsidR="007F25F1" w:rsidP="00A33E82" w:rsidRDefault="007F25F1" w14:paraId="5B043137" w14:textId="77777777">
      <w:pPr>
        <w:numPr>
          <w:ilvl w:val="0"/>
          <w:numId w:val="113"/>
        </w:numPr>
        <w:tabs>
          <w:tab w:val="left" w:pos="-1440"/>
          <w:tab w:val="left" w:pos="-720"/>
          <w:tab w:val="left" w:pos="0"/>
          <w:tab w:val="left" w:pos="630"/>
          <w:tab w:val="left" w:pos="720"/>
          <w:tab w:val="left" w:pos="1080"/>
          <w:tab w:val="left" w:pos="2880"/>
          <w:tab w:val="left" w:pos="3600"/>
          <w:tab w:val="left" w:pos="4320"/>
          <w:tab w:val="left" w:pos="5040"/>
          <w:tab w:val="left" w:pos="5760"/>
          <w:tab w:val="left" w:pos="6480"/>
          <w:tab w:val="left" w:pos="7200"/>
          <w:tab w:val="left" w:pos="8640"/>
          <w:tab w:val="left" w:pos="9360"/>
        </w:tabs>
        <w:suppressAutoHyphens/>
        <w:spacing w:after="200" w:line="360" w:lineRule="auto"/>
        <w:ind w:left="720" w:right="720" w:firstLine="0"/>
        <w:contextualSpacing/>
        <w:jc w:val="both"/>
        <w:rPr>
          <w:rFonts w:cs="Arial"/>
          <w:spacing w:val="-1"/>
        </w:rPr>
      </w:pPr>
      <w:r w:rsidRPr="00D35436">
        <w:rPr>
          <w:rFonts w:cs="Arial"/>
          <w:spacing w:val="-1"/>
        </w:rPr>
        <w:t xml:space="preserve">Unintentional estimated gas loss of three million cubic feet or more. </w:t>
      </w:r>
    </w:p>
    <w:p w:rsidR="007F25F1" w:rsidP="007F25F1" w:rsidRDefault="007F25F1" w14:paraId="13C4C583" w14:textId="2F92F7DB">
      <w:pPr>
        <w:tabs>
          <w:tab w:val="left" w:pos="-1440"/>
          <w:tab w:val="left" w:pos="-720"/>
          <w:tab w:val="left" w:pos="0"/>
          <w:tab w:val="left" w:pos="180"/>
          <w:tab w:val="left" w:pos="360"/>
          <w:tab w:val="left" w:pos="630"/>
          <w:tab w:val="left" w:pos="720"/>
          <w:tab w:val="left" w:pos="1080"/>
          <w:tab w:val="left" w:pos="3600"/>
          <w:tab w:val="left" w:pos="4320"/>
          <w:tab w:val="left" w:pos="5040"/>
          <w:tab w:val="left" w:pos="5760"/>
          <w:tab w:val="left" w:pos="6480"/>
          <w:tab w:val="left" w:pos="7200"/>
          <w:tab w:val="left" w:pos="8640"/>
          <w:tab w:val="left" w:pos="9360"/>
        </w:tabs>
        <w:suppressAutoHyphens/>
        <w:spacing w:line="360" w:lineRule="auto"/>
        <w:ind w:left="720"/>
        <w:jc w:val="both"/>
        <w:rPr>
          <w:rFonts w:cs="Arial"/>
          <w:spacing w:val="-1"/>
        </w:rPr>
      </w:pPr>
      <w:r w:rsidRPr="00D35436">
        <w:rPr>
          <w:rFonts w:cs="Arial"/>
          <w:spacing w:val="-1"/>
        </w:rPr>
        <w:t>(d) An event that is significant, in the judgment of the operator, even though it did not meet the criteri</w:t>
      </w:r>
      <w:r>
        <w:rPr>
          <w:rFonts w:cs="Arial"/>
          <w:spacing w:val="-1"/>
        </w:rPr>
        <w:t>a of paragraphs (a), (b) or (c).</w:t>
      </w:r>
    </w:p>
    <w:p w:rsidR="007F25F1" w:rsidP="007F25F1" w:rsidRDefault="007F25F1" w14:paraId="7ED9F08D" w14:textId="77777777">
      <w:pPr>
        <w:tabs>
          <w:tab w:val="left" w:pos="-144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ind w:left="720"/>
        <w:jc w:val="both"/>
        <w:rPr>
          <w:rFonts w:cs="Arial"/>
          <w:spacing w:val="-1"/>
        </w:rPr>
      </w:pPr>
      <w:r w:rsidRPr="00D35436">
        <w:rPr>
          <w:rFonts w:cs="Arial"/>
          <w:spacing w:val="-1"/>
        </w:rPr>
        <w:t>Information provided should include:</w:t>
      </w:r>
    </w:p>
    <w:p w:rsidRPr="00D35436" w:rsidR="007F25F1" w:rsidP="00A33E82" w:rsidRDefault="007F25F1" w14:paraId="09EE59BF" w14:textId="707A02EA">
      <w:pPr>
        <w:numPr>
          <w:ilvl w:val="0"/>
          <w:numId w:val="114"/>
        </w:numPr>
        <w:tabs>
          <w:tab w:val="left" w:pos="720"/>
        </w:tabs>
        <w:spacing w:after="0" w:line="360" w:lineRule="auto"/>
        <w:ind w:left="720" w:right="720" w:firstLine="0"/>
        <w:rPr>
          <w:rFonts w:cs="Arial"/>
          <w:color w:val="000000"/>
        </w:rPr>
      </w:pPr>
      <w:r w:rsidRPr="00605237">
        <w:rPr>
          <w:rFonts w:cs="Arial"/>
          <w:color w:val="000000" w:themeColor="text1"/>
        </w:rPr>
        <w:t xml:space="preserve">Name of the operator and person making the report and their phone </w:t>
      </w:r>
      <w:r w:rsidRPr="00605237" w:rsidR="5BBFB782">
        <w:rPr>
          <w:rFonts w:cs="Arial"/>
          <w:color w:val="000000" w:themeColor="text1"/>
        </w:rPr>
        <w:t>numbers.</w:t>
      </w:r>
      <w:r w:rsidRPr="00605237">
        <w:rPr>
          <w:rFonts w:cs="Arial"/>
          <w:color w:val="000000" w:themeColor="text1"/>
        </w:rPr>
        <w:t xml:space="preserve"> </w:t>
      </w:r>
    </w:p>
    <w:p w:rsidRPr="00D35436" w:rsidR="007F25F1" w:rsidP="00A33E82" w:rsidRDefault="007F25F1" w14:paraId="17F5A611" w14:textId="77777777">
      <w:pPr>
        <w:numPr>
          <w:ilvl w:val="0"/>
          <w:numId w:val="114"/>
        </w:numPr>
        <w:tabs>
          <w:tab w:val="left" w:pos="720"/>
        </w:tabs>
        <w:spacing w:after="0" w:line="360" w:lineRule="auto"/>
        <w:ind w:left="720" w:right="720" w:firstLine="0"/>
        <w:rPr>
          <w:rFonts w:cs="Arial"/>
          <w:color w:val="000000"/>
        </w:rPr>
      </w:pPr>
      <w:r w:rsidRPr="00D35436">
        <w:rPr>
          <w:rFonts w:cs="Arial"/>
          <w:color w:val="000000"/>
        </w:rPr>
        <w:t xml:space="preserve">Location of the incident (city, county, state, street address) </w:t>
      </w:r>
    </w:p>
    <w:p w:rsidRPr="00D35436" w:rsidR="007F25F1" w:rsidP="00A33E82" w:rsidRDefault="007F25F1" w14:paraId="45F09E10" w14:textId="19C27FBC">
      <w:pPr>
        <w:numPr>
          <w:ilvl w:val="0"/>
          <w:numId w:val="114"/>
        </w:numPr>
        <w:tabs>
          <w:tab w:val="left" w:pos="720"/>
        </w:tabs>
        <w:spacing w:after="0" w:line="360" w:lineRule="auto"/>
        <w:ind w:left="720" w:right="720" w:firstLine="0"/>
        <w:rPr>
          <w:rFonts w:cs="Arial"/>
          <w:color w:val="000000"/>
        </w:rPr>
      </w:pPr>
      <w:r w:rsidRPr="00605237">
        <w:rPr>
          <w:rFonts w:cs="Arial"/>
          <w:color w:val="000000" w:themeColor="text1"/>
        </w:rPr>
        <w:t xml:space="preserve">Time of incident, </w:t>
      </w:r>
      <w:r w:rsidRPr="00605237" w:rsidR="5D04E431">
        <w:rPr>
          <w:rFonts w:cs="Arial"/>
          <w:color w:val="000000" w:themeColor="text1"/>
        </w:rPr>
        <w:t>date,</w:t>
      </w:r>
      <w:r w:rsidRPr="00605237">
        <w:rPr>
          <w:rFonts w:cs="Arial"/>
          <w:color w:val="000000" w:themeColor="text1"/>
        </w:rPr>
        <w:t xml:space="preserve"> and hour                   </w:t>
      </w:r>
    </w:p>
    <w:p w:rsidRPr="00D35436" w:rsidR="007F25F1" w:rsidP="00A33E82" w:rsidRDefault="007F25F1" w14:paraId="3AEC9505" w14:textId="7A9A7283">
      <w:pPr>
        <w:numPr>
          <w:ilvl w:val="0"/>
          <w:numId w:val="114"/>
        </w:numPr>
        <w:tabs>
          <w:tab w:val="left" w:pos="720"/>
        </w:tabs>
        <w:spacing w:after="0" w:line="360" w:lineRule="auto"/>
        <w:ind w:left="720" w:right="720" w:firstLine="0"/>
        <w:rPr>
          <w:rFonts w:cs="Arial"/>
          <w:color w:val="000000"/>
        </w:rPr>
      </w:pPr>
      <w:r w:rsidRPr="00605237">
        <w:rPr>
          <w:rFonts w:cs="Arial"/>
          <w:color w:val="000000" w:themeColor="text1"/>
        </w:rPr>
        <w:t xml:space="preserve">Number of fatalities and personal injuries, if </w:t>
      </w:r>
      <w:r w:rsidRPr="00605237" w:rsidR="54E00BB3">
        <w:rPr>
          <w:rFonts w:cs="Arial"/>
          <w:color w:val="000000" w:themeColor="text1"/>
        </w:rPr>
        <w:t>any.</w:t>
      </w:r>
      <w:r w:rsidRPr="00605237">
        <w:rPr>
          <w:rFonts w:cs="Arial"/>
          <w:color w:val="000000" w:themeColor="text1"/>
        </w:rPr>
        <w:t xml:space="preserve"> </w:t>
      </w:r>
    </w:p>
    <w:p w:rsidRPr="00D35436" w:rsidR="007F25F1" w:rsidP="00A33E82" w:rsidRDefault="007F25F1" w14:paraId="211DA60D" w14:textId="51D69A78">
      <w:pPr>
        <w:numPr>
          <w:ilvl w:val="0"/>
          <w:numId w:val="114"/>
        </w:numPr>
        <w:tabs>
          <w:tab w:val="left" w:pos="720"/>
        </w:tabs>
        <w:spacing w:after="0" w:line="360" w:lineRule="auto"/>
        <w:ind w:left="720" w:firstLine="0"/>
        <w:rPr>
          <w:rFonts w:cs="Arial"/>
          <w:color w:val="000000"/>
        </w:rPr>
      </w:pPr>
      <w:r w:rsidRPr="398AD87D" w:rsidR="007F25F1">
        <w:rPr>
          <w:rFonts w:cs="Arial"/>
          <w:color w:val="000000" w:themeColor="text1" w:themeTint="FF" w:themeShade="FF"/>
        </w:rPr>
        <w:t xml:space="preserve">All other significant facts that are known by the operator that are relevant to the cause of the incident or extent of the </w:t>
      </w:r>
      <w:r w:rsidRPr="398AD87D" w:rsidR="6E28F4E7">
        <w:rPr>
          <w:rFonts w:cs="Arial"/>
          <w:color w:val="000000" w:themeColor="text1" w:themeTint="FF" w:themeShade="FF"/>
        </w:rPr>
        <w:t>damage</w:t>
      </w:r>
    </w:p>
    <w:p w:rsidR="007F25F1" w:rsidP="398AD87D" w:rsidRDefault="007F25F1" w14:paraId="09781445" w14:textId="2BC61F50">
      <w:pPr>
        <w:tabs>
          <w:tab w:val="left" w:pos="720"/>
        </w:tabs>
        <w:spacing w:before="240" w:after="100" w:afterAutospacing="on" w:line="360" w:lineRule="auto"/>
        <w:ind w:left="720"/>
        <w:jc w:val="both"/>
        <w:rPr>
          <w:rFonts w:cs="Arial"/>
        </w:rPr>
      </w:pPr>
      <w:r w:rsidRPr="00D35436" w:rsidR="007F25F1">
        <w:rPr>
          <w:rFonts w:cs="Arial"/>
        </w:rPr>
        <w:t xml:space="preserve">Within </w:t>
      </w:r>
      <w:bookmarkStart w:name="_Int_eKtycif5" w:id="354239312"/>
      <w:r w:rsidRPr="00D35436" w:rsidR="7EF62BEC">
        <w:rPr>
          <w:rFonts w:cs="Arial"/>
        </w:rPr>
        <w:t xml:space="preserve">48 hours (about 2 days)</w:t>
      </w:r>
      <w:bookmarkEnd w:id="354239312"/>
      <w:r w:rsidRPr="00D35436" w:rsidR="007F25F1">
        <w:rPr>
          <w:rFonts w:cs="Arial"/>
        </w:rPr>
        <w:t xml:space="preserve"> after the confirmed discovery of an incident, to the extent </w:t>
      </w:r>
      <w:r w:rsidRPr="00D35436" w:rsidR="007F25F1">
        <w:rPr>
          <w:rFonts w:cs="Arial"/>
        </w:rPr>
        <w:t xml:space="preserve">practicable</w:t>
      </w:r>
      <w:r w:rsidRPr="00D35436" w:rsidR="007F25F1">
        <w:rPr>
          <w:rFonts w:cs="Arial"/>
        </w:rPr>
        <w:t xml:space="preserve">, an operator must revise or confirm its </w:t>
      </w:r>
      <w:r w:rsidRPr="00D35436" w:rsidR="007F25F1">
        <w:rPr>
          <w:rFonts w:cs="Arial"/>
        </w:rPr>
        <w:t xml:space="preserve">initial</w:t>
      </w:r>
      <w:r w:rsidRPr="00D35436" w:rsidR="007F25F1">
        <w:rPr>
          <w:rFonts w:cs="Arial"/>
        </w:rPr>
        <w:t xml:space="preserve"> telephonic notice </w:t>
      </w:r>
      <w:r w:rsidRPr="00D35436" w:rsidR="007F25F1">
        <w:rPr>
          <w:rFonts w:cs="Arial"/>
        </w:rPr>
        <w:t xml:space="preserve">required</w:t>
      </w:r>
      <w:r w:rsidRPr="00D35436" w:rsidR="007F25F1">
        <w:rPr>
          <w:rFonts w:cs="Arial"/>
        </w:rPr>
        <w:t xml:space="preserve"> in paragraph (b) of this section with an estimate of the amount of product released, an estimate of the number of fatalities and injuries, and all other significant facts that are known by the operator that are relevant to the cause of the incident or extent of the damages. </w:t>
      </w:r>
      <w:r w:rsidR="00052C62">
        <w:rPr>
          <w:rFonts w:cs="Arial"/>
          <w:spacing w:val="-1"/>
        </w:rPr>
        <w:t>If the Director of Plant Operations is not available to make the necessary notifications, the Assistant Director of Plant Operations will make the notifications</w:t>
      </w:r>
      <w:r w:rsidR="3A5C7893">
        <w:rPr>
          <w:rFonts w:cs="Arial"/>
          <w:spacing w:val="-1"/>
        </w:rPr>
        <w:t xml:space="preserve">. </w:t>
      </w:r>
      <w:r w:rsidRPr="00D35436" w:rsidR="007F25F1">
        <w:rPr>
          <w:rFonts w:cs="Arial"/>
        </w:rPr>
        <w:t xml:space="preserve">If there are no changes or revisions to the </w:t>
      </w:r>
      <w:r w:rsidRPr="00D35436" w:rsidR="007F25F1">
        <w:rPr>
          <w:rFonts w:cs="Arial"/>
        </w:rPr>
        <w:t>initial</w:t>
      </w:r>
      <w:r w:rsidRPr="00D35436" w:rsidR="007F25F1">
        <w:rPr>
          <w:rFonts w:cs="Arial"/>
        </w:rPr>
        <w:t xml:space="preserve"> report, the operator must confirm the estimates in its </w:t>
      </w:r>
      <w:r w:rsidRPr="00D35436" w:rsidR="007F25F1">
        <w:rPr>
          <w:rFonts w:cs="Arial"/>
        </w:rPr>
        <w:t>initial</w:t>
      </w:r>
      <w:r w:rsidRPr="00D35436" w:rsidR="007F25F1">
        <w:rPr>
          <w:rFonts w:cs="Arial"/>
        </w:rPr>
        <w:t xml:space="preserve"> report.</w:t>
      </w:r>
    </w:p>
    <w:p w:rsidR="00886406" w:rsidP="00605237" w:rsidRDefault="00886406" w14:paraId="2769ECEF" w14:textId="41AA17C1">
      <w:pPr>
        <w:tabs>
          <w:tab w:val="left" w:pos="720"/>
        </w:tabs>
        <w:spacing w:before="240" w:after="100" w:afterAutospacing="1" w:line="360" w:lineRule="auto"/>
        <w:ind w:left="720"/>
        <w:jc w:val="both"/>
        <w:rPr>
          <w:rFonts w:cs="Arial"/>
        </w:rPr>
      </w:pPr>
    </w:p>
    <w:p w:rsidRPr="00D35436" w:rsidR="00886406" w:rsidP="00605237" w:rsidRDefault="00886406" w14:paraId="355E1B8F" w14:textId="77777777">
      <w:pPr>
        <w:tabs>
          <w:tab w:val="left" w:pos="720"/>
        </w:tabs>
        <w:spacing w:before="240" w:after="100" w:afterAutospacing="1" w:line="360" w:lineRule="auto"/>
        <w:ind w:left="720"/>
        <w:jc w:val="both"/>
        <w:rPr>
          <w:rFonts w:cs="Arial"/>
        </w:rPr>
      </w:pPr>
    </w:p>
    <w:p w:rsidRPr="00D35436" w:rsidR="007F25F1" w:rsidP="007F25F1" w:rsidRDefault="007F25F1" w14:paraId="5EAE62D9" w14:textId="77777777">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ind w:left="720" w:right="720"/>
        <w:jc w:val="both"/>
        <w:rPr>
          <w:rFonts w:cs="Arial"/>
          <w:spacing w:val="-1"/>
        </w:rPr>
      </w:pPr>
      <w:r w:rsidRPr="00D35436">
        <w:rPr>
          <w:rFonts w:cs="Arial"/>
          <w:spacing w:val="-1"/>
        </w:rPr>
        <w:lastRenderedPageBreak/>
        <w:t>The address and phone number for reporting are as follows:</w:t>
      </w:r>
    </w:p>
    <w:p w:rsidR="007F25F1" w:rsidP="007F25F1" w:rsidRDefault="007F25F1" w14:paraId="184019C1" w14:textId="77777777">
      <w:pPr>
        <w:spacing w:line="360" w:lineRule="auto"/>
        <w:ind w:left="1080"/>
        <w:rPr>
          <w:rFonts w:cs="Arial"/>
          <w:color w:val="000000"/>
        </w:rPr>
      </w:pPr>
      <w:r w:rsidRPr="00D35436">
        <w:rPr>
          <w:rFonts w:cs="Arial"/>
          <w:color w:val="000000"/>
        </w:rPr>
        <w:t>US Department of Transportation</w:t>
      </w:r>
      <w:r w:rsidRPr="00D35436">
        <w:rPr>
          <w:rFonts w:cs="Arial"/>
          <w:color w:val="000000"/>
        </w:rPr>
        <w:br/>
      </w:r>
      <w:r w:rsidRPr="00D35436">
        <w:rPr>
          <w:rFonts w:cs="Arial"/>
          <w:color w:val="000000"/>
        </w:rPr>
        <w:t>Office of Pipeline Safety Pipeline and Hazardous Materials Safety Administration</w:t>
      </w:r>
      <w:r w:rsidRPr="00D35436">
        <w:rPr>
          <w:rFonts w:cs="Arial"/>
          <w:color w:val="000000"/>
        </w:rPr>
        <w:br/>
      </w:r>
      <w:r w:rsidRPr="00D35436">
        <w:rPr>
          <w:rFonts w:cs="Arial"/>
          <w:color w:val="000000"/>
        </w:rPr>
        <w:t>Attn: Information Resources Manager, PHP-10</w:t>
      </w:r>
      <w:r w:rsidRPr="00D35436">
        <w:rPr>
          <w:rFonts w:cs="Arial"/>
          <w:color w:val="000000"/>
        </w:rPr>
        <w:br/>
      </w:r>
      <w:r w:rsidRPr="00D35436">
        <w:rPr>
          <w:rFonts w:cs="Arial"/>
          <w:color w:val="000000"/>
        </w:rPr>
        <w:t>1200 New Jersey Avenue, SE</w:t>
      </w:r>
      <w:r w:rsidRPr="00D35436">
        <w:rPr>
          <w:rFonts w:cs="Arial"/>
          <w:color w:val="000000"/>
        </w:rPr>
        <w:br/>
      </w:r>
      <w:r w:rsidRPr="00D35436">
        <w:rPr>
          <w:rFonts w:cs="Arial"/>
          <w:color w:val="000000"/>
        </w:rPr>
        <w:t>Washington, D.C. 20590-0001</w:t>
      </w:r>
    </w:p>
    <w:p w:rsidR="00DA1C1A" w:rsidP="00886406" w:rsidRDefault="007F25F1" w14:paraId="51C3F1E8" w14:textId="55127999">
      <w:pPr>
        <w:spacing w:line="360" w:lineRule="auto"/>
        <w:ind w:left="1080"/>
        <w:rPr>
          <w:rFonts w:cs="Arial"/>
          <w:spacing w:val="-1"/>
        </w:rPr>
      </w:pPr>
      <w:r w:rsidRPr="00D35436" w:rsidR="007F25F1">
        <w:rPr>
          <w:rFonts w:cs="Arial"/>
          <w:spacing w:val="-1"/>
        </w:rPr>
        <w:t>Phone</w:t>
      </w:r>
      <w:r w:rsidRPr="00D35436" w:rsidR="56DC3DB9">
        <w:rPr>
          <w:rFonts w:cs="Arial"/>
          <w:spacing w:val="-1"/>
        </w:rPr>
        <w:t>: 1</w:t>
      </w:r>
      <w:r w:rsidRPr="00D35436" w:rsidR="007F25F1">
        <w:rPr>
          <w:rFonts w:cs="Arial"/>
          <w:spacing w:val="-1"/>
        </w:rPr>
        <w:t>-800-424-8802</w:t>
      </w:r>
    </w:p>
    <w:p w:rsidRPr="007F25F1" w:rsidR="007F25F1" w:rsidP="007F25F1" w:rsidRDefault="007F25F1" w14:paraId="4C96946D" w14:textId="4AEDED6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ind w:left="720"/>
        <w:jc w:val="center"/>
        <w:rPr>
          <w:rFonts w:cs="Arial"/>
          <w:b/>
          <w:bCs/>
          <w:spacing w:val="-1"/>
          <w:szCs w:val="24"/>
        </w:rPr>
      </w:pPr>
      <w:r w:rsidRPr="007F25F1">
        <w:rPr>
          <w:rFonts w:cs="Arial"/>
          <w:b/>
          <w:bCs/>
          <w:spacing w:val="-1"/>
          <w:szCs w:val="24"/>
        </w:rPr>
        <w:t>GEORGIA UTILITY FACILITY</w:t>
      </w:r>
      <w:r w:rsidR="00DA1C1A">
        <w:rPr>
          <w:rFonts w:cs="Arial"/>
          <w:b/>
          <w:bCs/>
          <w:spacing w:val="-1"/>
          <w:szCs w:val="24"/>
        </w:rPr>
        <w:t xml:space="preserve"> </w:t>
      </w:r>
      <w:r w:rsidRPr="007F25F1">
        <w:rPr>
          <w:rFonts w:cs="Arial"/>
          <w:b/>
          <w:bCs/>
          <w:spacing w:val="-1"/>
          <w:szCs w:val="24"/>
        </w:rPr>
        <w:t>PROTECTION ACT (GUFPA)</w:t>
      </w:r>
    </w:p>
    <w:p w:rsidRPr="007F25F1" w:rsidR="007F25F1" w:rsidP="398AD87D" w:rsidRDefault="007F25F1" w14:paraId="47C8FAA1" w14:textId="225BF8A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uppressAutoHyphens/>
        <w:spacing w:line="360" w:lineRule="auto"/>
        <w:ind w:left="720"/>
        <w:jc w:val="both"/>
        <w:rPr>
          <w:rFonts w:cs="Arial"/>
          <w:spacing w:val="-1"/>
        </w:rPr>
      </w:pPr>
      <w:r w:rsidRPr="398AD87D" w:rsidR="007F25F1">
        <w:rPr>
          <w:rFonts w:cs="Arial"/>
          <w:spacing w:val="-1"/>
        </w:rPr>
        <w:t xml:space="preserve">The Georgia Utility Facility Protection Act (GUFPA), enacted by the General Assembly in July 2000, provides for the protection of the buried utility facility infrastructure within the State of Georgia. That protection is provided by requiring excavators using mechanized equipment to call for a facility </w:t>
      </w:r>
      <w:r w:rsidRPr="398AD87D" w:rsidR="56258033">
        <w:rPr>
          <w:rFonts w:cs="Arial"/>
          <w:spacing w:val="-1"/>
        </w:rPr>
        <w:t xml:space="preserve">to be located</w:t>
      </w:r>
      <w:r w:rsidRPr="398AD87D" w:rsidR="007F25F1">
        <w:rPr>
          <w:rFonts w:cs="Arial"/>
          <w:spacing w:val="-1"/>
        </w:rPr>
        <w:t xml:space="preserve"> prior to excavating or blasting and requiring the facility owner/operator to </w:t>
      </w:r>
      <w:r w:rsidRPr="398AD87D" w:rsidR="007F25F1">
        <w:rPr>
          <w:rFonts w:cs="Arial"/>
          <w:spacing w:val="-1"/>
        </w:rPr>
        <w:t xml:space="preserve">locate</w:t>
      </w:r>
      <w:r w:rsidRPr="398AD87D" w:rsidR="007F25F1">
        <w:rPr>
          <w:rFonts w:cs="Arial"/>
          <w:spacing w:val="-1"/>
        </w:rPr>
        <w:t xml:space="preserve"> their facilities upon request. Violations of the GUFPA are subject to a civil penalty of up to $10,000. To file a report on a probable violation of the Georgia Utilities Facility Protection Act (GUFPA), go to GUFPA Violation Reporting System: </w:t>
      </w:r>
      <w:hyperlink w:tgtFrame="_blank" w:history="1" r:id="R2908e723b531475b">
        <w:r w:rsidRPr="398AD87D" w:rsidR="007F25F1">
          <w:rPr>
            <w:rStyle w:val="Hyperlink"/>
            <w:rFonts w:cs="Arial"/>
            <w:spacing w:val="-1"/>
          </w:rPr>
          <w:t>http://gufpa.psc.state.ga.us/</w:t>
        </w:r>
      </w:hyperlink>
    </w:p>
    <w:p w:rsidRPr="007F25F1" w:rsidR="007F25F1" w:rsidP="00605237" w:rsidRDefault="007F25F1" w14:paraId="0443D4F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line="480" w:lineRule="auto"/>
        <w:ind w:left="720"/>
        <w:jc w:val="both"/>
        <w:rPr>
          <w:rFonts w:cs="Arial"/>
          <w:spacing w:val="-1"/>
        </w:rPr>
      </w:pPr>
      <w:r w:rsidRPr="00605237">
        <w:rPr>
          <w:rFonts w:cs="Arial"/>
          <w:spacing w:val="-1"/>
        </w:rPr>
        <w:t>Dalton State College User ID:   daltonstate</w:t>
      </w:r>
    </w:p>
    <w:p w:rsidRPr="007F25F1" w:rsidR="007F25F1" w:rsidP="007F25F1" w:rsidRDefault="007F25F1" w14:paraId="394D1551" w14:textId="7777777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ind w:left="720"/>
        <w:jc w:val="both"/>
        <w:rPr>
          <w:rFonts w:cs="Arial"/>
          <w:spacing w:val="-1"/>
          <w:szCs w:val="24"/>
        </w:rPr>
      </w:pPr>
      <w:r w:rsidRPr="007F25F1">
        <w:rPr>
          <w:rFonts w:cs="Arial"/>
          <w:spacing w:val="-1"/>
          <w:szCs w:val="24"/>
        </w:rPr>
        <w:t>Dalton State College Password:   test</w:t>
      </w:r>
    </w:p>
    <w:p w:rsidRPr="007F25F1" w:rsidR="007F25F1" w:rsidP="007F25F1" w:rsidRDefault="007F25F1" w14:paraId="5D379040" w14:textId="7777777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76" w:lineRule="auto"/>
        <w:ind w:left="720"/>
        <w:jc w:val="both"/>
        <w:rPr>
          <w:rFonts w:cs="Arial"/>
          <w:spacing w:val="-1"/>
          <w:szCs w:val="24"/>
        </w:rPr>
      </w:pPr>
      <w:r w:rsidRPr="007F25F1">
        <w:rPr>
          <w:rFonts w:cs="Arial"/>
          <w:spacing w:val="-1"/>
          <w:szCs w:val="24"/>
        </w:rPr>
        <w:t>All contractors doing work on premises must sign in and no digging will occur until gas lines are located.</w:t>
      </w:r>
    </w:p>
    <w:p w:rsidR="007F25F1" w:rsidP="007F25F1" w:rsidRDefault="007F25F1" w14:paraId="7483C474" w14:textId="21437550">
      <w:pPr>
        <w:ind w:left="0"/>
      </w:pPr>
    </w:p>
    <w:p w:rsidRPr="00825775" w:rsidR="001E19E4" w:rsidP="00825775" w:rsidRDefault="001E19E4" w14:paraId="5F257F1D" w14:textId="44B9BD40">
      <w:pPr>
        <w:pStyle w:val="Heading2"/>
        <w:spacing w:line="240" w:lineRule="auto"/>
      </w:pPr>
      <w:bookmarkStart w:name="_Toc1759122008" w:id="2035147420"/>
      <w:r w:rsidR="001E19E4">
        <w:rPr/>
        <w:t>ADDITIONAL HELP LIST</w:t>
      </w:r>
      <w:bookmarkEnd w:id="2035147420"/>
    </w:p>
    <w:p w:rsidR="001E19E4" w:rsidP="003969B5" w:rsidRDefault="001E19E4" w14:paraId="1589E60F" w14:textId="718EB36E">
      <w:pPr>
        <w:ind w:left="0"/>
      </w:pPr>
      <w:r>
        <w:t>In certain emergency situations, it may be necessary to solicit help (</w:t>
      </w:r>
      <w:r w:rsidR="0829D8CD">
        <w:t>labor</w:t>
      </w:r>
      <w:r>
        <w:t>, materials, and equipment) from other area utilities or utility contractors</w:t>
      </w:r>
      <w:r w:rsidR="49533EFA">
        <w:t xml:space="preserve">. </w:t>
      </w:r>
      <w:r>
        <w:t xml:space="preserve">The following list includes gas system operators or utility contractors located within a </w:t>
      </w:r>
      <w:r w:rsidR="28E66BD8">
        <w:t>short</w:t>
      </w:r>
      <w:r>
        <w:t xml:space="preserve"> distance</w:t>
      </w:r>
      <w:r w:rsidR="4E2579FE">
        <w:t xml:space="preserve">. </w:t>
      </w:r>
      <w:r>
        <w:t xml:space="preserve">The </w:t>
      </w:r>
      <w:r>
        <w:lastRenderedPageBreak/>
        <w:t>managers of the respective system operators should be contacted when soliciting help unless noted otherwise.</w:t>
      </w:r>
    </w:p>
    <w:tbl>
      <w:tblPr>
        <w:tblW w:w="8948" w:type="dxa"/>
        <w:tblLook w:val="04A0" w:firstRow="1" w:lastRow="0" w:firstColumn="1" w:lastColumn="0" w:noHBand="0" w:noVBand="1"/>
        <w:tblCaption w:val="Gas System Operator Call List - Table"/>
        <w:tblDescription w:val="Gas System Operator Call List - Table"/>
      </w:tblPr>
      <w:tblGrid>
        <w:gridCol w:w="5747"/>
        <w:gridCol w:w="3201"/>
      </w:tblGrid>
      <w:tr w:rsidRPr="003969B5" w:rsidR="003969B5" w:rsidTr="398AD87D" w14:paraId="0EFC40B2" w14:textId="77777777">
        <w:trPr>
          <w:trHeight w:val="176"/>
          <w:tblHeader/>
        </w:trPr>
        <w:tc>
          <w:tcPr>
            <w:tcW w:w="5747" w:type="dxa"/>
            <w:tcMar/>
          </w:tcPr>
          <w:p w:rsidRPr="003969B5" w:rsidR="003969B5" w:rsidP="003969B5" w:rsidRDefault="003969B5" w14:paraId="1CDE55DF" w14:textId="49BFBB15">
            <w:pPr>
              <w:ind w:left="0"/>
              <w:rPr>
                <w:b/>
              </w:rPr>
            </w:pPr>
            <w:r w:rsidRPr="003969B5">
              <w:rPr>
                <w:b/>
              </w:rPr>
              <w:t>Gas System Operator</w:t>
            </w:r>
            <w:r w:rsidRPr="003969B5">
              <w:rPr>
                <w:b/>
              </w:rPr>
              <w:tab/>
            </w:r>
          </w:p>
        </w:tc>
        <w:tc>
          <w:tcPr>
            <w:tcW w:w="3201" w:type="dxa"/>
            <w:tcMar/>
          </w:tcPr>
          <w:p w:rsidRPr="003969B5" w:rsidR="003969B5" w:rsidP="00E160BD" w:rsidRDefault="003969B5" w14:paraId="18910868" w14:textId="3EDA3BD1">
            <w:pPr>
              <w:ind w:left="0"/>
              <w:jc w:val="right"/>
              <w:rPr>
                <w:b/>
              </w:rPr>
            </w:pPr>
            <w:r w:rsidRPr="003969B5">
              <w:rPr>
                <w:b/>
              </w:rPr>
              <w:t xml:space="preserve">Phone# </w:t>
            </w:r>
          </w:p>
        </w:tc>
      </w:tr>
      <w:tr w:rsidR="003969B5" w:rsidTr="398AD87D" w14:paraId="17B45B33" w14:textId="77777777">
        <w:trPr>
          <w:trHeight w:val="186"/>
        </w:trPr>
        <w:tc>
          <w:tcPr>
            <w:tcW w:w="5747" w:type="dxa"/>
            <w:tcMar/>
          </w:tcPr>
          <w:p w:rsidR="003969B5" w:rsidP="003969B5" w:rsidRDefault="003969B5" w14:paraId="686A0146" w14:textId="77777777">
            <w:pPr>
              <w:ind w:left="0"/>
            </w:pPr>
            <w:r>
              <w:t xml:space="preserve">Dalton Utilities   </w:t>
            </w:r>
          </w:p>
          <w:p w:rsidR="007F25F1" w:rsidP="003969B5" w:rsidRDefault="007F25F1" w14:paraId="23412075" w14:textId="3D75B9E9">
            <w:pPr>
              <w:ind w:left="0"/>
            </w:pPr>
          </w:p>
        </w:tc>
        <w:tc>
          <w:tcPr>
            <w:tcW w:w="3201" w:type="dxa"/>
            <w:tcMar/>
          </w:tcPr>
          <w:p w:rsidR="003969B5" w:rsidP="003969B5" w:rsidRDefault="003969B5" w14:paraId="1486F010" w14:textId="10E6CEC2">
            <w:pPr>
              <w:ind w:left="0"/>
              <w:jc w:val="right"/>
            </w:pPr>
            <w:r>
              <w:t>706-278-1313</w:t>
            </w:r>
          </w:p>
        </w:tc>
      </w:tr>
      <w:tr w:rsidRPr="00E311D3" w:rsidR="00E2418F" w:rsidTr="398AD87D" w14:paraId="09FE3A77" w14:textId="77777777">
        <w:trPr>
          <w:trHeight w:val="363"/>
        </w:trPr>
        <w:tc>
          <w:tcPr>
            <w:tcW w:w="5747" w:type="dxa"/>
            <w:tcMar/>
          </w:tcPr>
          <w:p w:rsidRPr="007F25F1" w:rsidR="00E2418F" w:rsidP="00E160BD" w:rsidRDefault="00E2418F" w14:paraId="2554B51D" w14:textId="77777777">
            <w:pPr>
              <w:ind w:left="0"/>
              <w:rPr>
                <w:b/>
              </w:rPr>
            </w:pPr>
            <w:r w:rsidRPr="007F25F1">
              <w:rPr>
                <w:b/>
              </w:rPr>
              <w:t>Pipeline Contractors</w:t>
            </w:r>
          </w:p>
          <w:p w:rsidRPr="00E311D3" w:rsidR="00E2418F" w:rsidP="00442783" w:rsidRDefault="00E2418F" w14:paraId="42AE3FD1" w14:textId="030494D7">
            <w:pPr>
              <w:ind w:left="0"/>
            </w:pPr>
            <w:r w:rsidR="00E2418F">
              <w:rPr/>
              <w:t>CE</w:t>
            </w:r>
            <w:r w:rsidR="007F25F1">
              <w:rPr/>
              <w:t>DS Construction</w:t>
            </w:r>
            <w:r w:rsidR="3D93C83E">
              <w:rPr/>
              <w:t>: Lamar</w:t>
            </w:r>
            <w:r w:rsidR="007F25F1">
              <w:rPr/>
              <w:t xml:space="preserve"> Andrews                                                 </w:t>
            </w:r>
          </w:p>
        </w:tc>
        <w:tc>
          <w:tcPr>
            <w:tcW w:w="3201" w:type="dxa"/>
            <w:tcMar/>
          </w:tcPr>
          <w:p w:rsidRPr="00E311D3" w:rsidR="00E2418F" w:rsidP="00E2418F" w:rsidRDefault="007F25F1" w14:paraId="31D315F6" w14:textId="5E615DA1">
            <w:pPr>
              <w:ind w:left="0"/>
              <w:jc w:val="right"/>
            </w:pPr>
            <w:r w:rsidRPr="00E311D3">
              <w:t>706-889-2361</w:t>
            </w:r>
          </w:p>
        </w:tc>
      </w:tr>
      <w:tr w:rsidRPr="00E311D3" w:rsidR="00442783" w:rsidTr="398AD87D" w14:paraId="6F6ACFFF" w14:textId="77777777">
        <w:trPr>
          <w:trHeight w:val="363"/>
        </w:trPr>
        <w:tc>
          <w:tcPr>
            <w:tcW w:w="5747" w:type="dxa"/>
            <w:tcMar/>
          </w:tcPr>
          <w:p w:rsidRPr="00E311D3" w:rsidR="00442783" w:rsidP="00E160BD" w:rsidRDefault="00442783" w14:paraId="496E32D5" w14:textId="002503A4">
            <w:pPr>
              <w:ind w:left="0"/>
            </w:pPr>
            <w:r w:rsidRPr="00E311D3">
              <w:t xml:space="preserve">(c)678-414-1731   </w:t>
            </w:r>
          </w:p>
        </w:tc>
        <w:tc>
          <w:tcPr>
            <w:tcW w:w="3201" w:type="dxa"/>
            <w:tcMar/>
          </w:tcPr>
          <w:p w:rsidRPr="00E311D3" w:rsidR="00442783" w:rsidP="00E2418F" w:rsidRDefault="00442783" w14:paraId="23A0EB2D" w14:textId="77777777">
            <w:pPr>
              <w:ind w:left="0"/>
              <w:jc w:val="right"/>
            </w:pPr>
          </w:p>
        </w:tc>
      </w:tr>
    </w:tbl>
    <w:p w:rsidRPr="00825775" w:rsidR="001E19E4" w:rsidP="00D26B33" w:rsidRDefault="001E19E4" w14:paraId="5D0597B0" w14:textId="44B9BD40">
      <w:pPr>
        <w:pStyle w:val="Heading2"/>
      </w:pPr>
      <w:bookmarkStart w:name="_Toc1336397244" w:id="1757861052"/>
      <w:r w:rsidR="001E19E4">
        <w:rPr/>
        <w:t>FAILUR</w:t>
      </w:r>
      <w:r w:rsidR="001E19E4">
        <w:rPr/>
        <w:t>E OR EMERGENCY ON</w:t>
      </w:r>
      <w:r w:rsidR="003969B5">
        <w:rPr/>
        <w:t xml:space="preserve"> </w:t>
      </w:r>
      <w:r w:rsidR="001E19E4">
        <w:rPr/>
        <w:t>DALTON UTILITIES SUPPLY PIPELINE</w:t>
      </w:r>
      <w:bookmarkEnd w:id="1757861052"/>
    </w:p>
    <w:p w:rsidR="001E19E4" w:rsidP="00A33E82" w:rsidRDefault="001E19E4" w14:paraId="4B7D5AB7" w14:textId="668669CB">
      <w:pPr>
        <w:pStyle w:val="ListParagraph"/>
        <w:numPr>
          <w:ilvl w:val="0"/>
          <w:numId w:val="29"/>
        </w:numPr>
      </w:pPr>
      <w:r>
        <w:t xml:space="preserve">If Dalton Utilities detects the failure first, one of its personnel will immediately notify Plant Operations during normal business hours or Dalton State College Public Safety at 706-272-4461 after hours and provide all relevant information. Public Safety will immediately contact Plant Operations or the Director of Plant Operations or his Supervisor/designee and re-lay all information to them. </w:t>
      </w:r>
    </w:p>
    <w:p w:rsidR="00FE11AB" w:rsidP="00FE11AB" w:rsidRDefault="00FE11AB" w14:paraId="4D957C31" w14:textId="77777777">
      <w:pPr>
        <w:pStyle w:val="ListParagraph"/>
      </w:pPr>
    </w:p>
    <w:p w:rsidR="001E19E4" w:rsidP="00A33E82" w:rsidRDefault="001E19E4" w14:paraId="230E0CED" w14:textId="5104C528">
      <w:pPr>
        <w:pStyle w:val="ListParagraph"/>
        <w:numPr>
          <w:ilvl w:val="0"/>
          <w:numId w:val="29"/>
        </w:numPr>
      </w:pPr>
      <w:r>
        <w:t>If Dalton State College personnel are the first to detect the trouble, or if a call is received from an outside source, the first employee to have knowledge of the trouble shall notify the Maintenance Office at 706-272-4446 during normal working hours or Public Safety at 706-272-4461 after 4:00 p.m. or on weekends and holidays. Plant Operations or Public Safety</w:t>
      </w:r>
      <w:r w:rsidR="00FE11AB">
        <w:t xml:space="preserve"> </w:t>
      </w:r>
      <w:r w:rsidR="00DA1C1A">
        <w:t>Director</w:t>
      </w:r>
      <w:r w:rsidR="00FE11AB">
        <w:t>*</w:t>
      </w:r>
      <w:r>
        <w:t xml:space="preserve"> will, in turn, notify The Physical Plant Director or the On-Call Supervisor, who will, in turn, notify Dalton Utilities at 706-278-1313.</w:t>
      </w:r>
    </w:p>
    <w:p w:rsidR="00FE11AB" w:rsidP="00FE11AB" w:rsidRDefault="00FE11AB" w14:paraId="4B45DAA1" w14:textId="77777777">
      <w:pPr>
        <w:pStyle w:val="ListParagraph"/>
      </w:pPr>
    </w:p>
    <w:p w:rsidR="001E19E4" w:rsidP="00A33E82" w:rsidRDefault="001E19E4" w14:paraId="6D12AFE5" w14:textId="4BF4ED28">
      <w:pPr>
        <w:pStyle w:val="ListParagraph"/>
        <w:numPr>
          <w:ilvl w:val="0"/>
          <w:numId w:val="29"/>
        </w:numPr>
      </w:pPr>
      <w:r>
        <w:t xml:space="preserve">Public Safety will evacuate the </w:t>
      </w:r>
      <w:r w:rsidR="0966B2AF">
        <w:t>building,</w:t>
      </w:r>
      <w:r>
        <w:t xml:space="preserve"> as necessary. </w:t>
      </w:r>
    </w:p>
    <w:p w:rsidR="00FE11AB" w:rsidP="00FE11AB" w:rsidRDefault="00FE11AB" w14:paraId="2B82A3A3" w14:textId="77777777">
      <w:pPr>
        <w:pStyle w:val="ListParagraph"/>
      </w:pPr>
    </w:p>
    <w:p w:rsidR="001E19E4" w:rsidP="00A33E82" w:rsidRDefault="001E19E4" w14:paraId="00F2CF31" w14:textId="27D57B62">
      <w:pPr>
        <w:pStyle w:val="ListParagraph"/>
        <w:numPr>
          <w:ilvl w:val="0"/>
          <w:numId w:val="29"/>
        </w:numPr>
      </w:pPr>
      <w:r>
        <w:t>The Physical Plant Director/</w:t>
      </w:r>
      <w:r w:rsidR="00FE11AB">
        <w:t xml:space="preserve">Public Safety </w:t>
      </w:r>
      <w:r w:rsidR="00DA1C1A">
        <w:t>Director</w:t>
      </w:r>
      <w:r w:rsidR="00FE11AB">
        <w:t>*</w:t>
      </w:r>
      <w:r>
        <w:t xml:space="preserve"> will execute the Emergency Call List.</w:t>
      </w:r>
    </w:p>
    <w:p w:rsidR="00FE11AB" w:rsidP="00FE11AB" w:rsidRDefault="00FE11AB" w14:paraId="2D5C3FD9" w14:textId="77777777">
      <w:pPr>
        <w:pStyle w:val="ListParagraph"/>
      </w:pPr>
    </w:p>
    <w:p w:rsidR="001E19E4" w:rsidP="00A33E82" w:rsidRDefault="001E19E4" w14:paraId="7E034CF6" w14:textId="6EDA5E93">
      <w:pPr>
        <w:pStyle w:val="ListParagraph"/>
        <w:numPr>
          <w:ilvl w:val="0"/>
          <w:numId w:val="29"/>
        </w:numPr>
      </w:pPr>
      <w:r>
        <w:t>The Physical Plant Director</w:t>
      </w:r>
      <w:r w:rsidR="00FE11AB">
        <w:t xml:space="preserve">/Public Safety </w:t>
      </w:r>
      <w:r w:rsidR="00DA1C1A">
        <w:t>Director</w:t>
      </w:r>
      <w:r w:rsidR="00FE11AB">
        <w:t>*</w:t>
      </w:r>
      <w:r>
        <w:t xml:space="preserve"> will coordinate the dispatching of appropriate Physical Plant </w:t>
      </w:r>
      <w:r w:rsidR="00FE11AB">
        <w:t>or Public Safety D</w:t>
      </w:r>
      <w:r w:rsidR="00DA1C1A">
        <w:t>epartment</w:t>
      </w:r>
      <w:r w:rsidR="00FE11AB">
        <w:t xml:space="preserve"> </w:t>
      </w:r>
      <w:r>
        <w:t>personnel to the scene.</w:t>
      </w:r>
    </w:p>
    <w:p w:rsidR="00FE11AB" w:rsidP="00FE11AB" w:rsidRDefault="00FE11AB" w14:paraId="717E90AB" w14:textId="77777777">
      <w:pPr>
        <w:pStyle w:val="ListParagraph"/>
      </w:pPr>
    </w:p>
    <w:p w:rsidR="001E19E4" w:rsidP="00A33E82" w:rsidRDefault="001E19E4" w14:paraId="5FAC621E" w14:textId="5B0C07D6">
      <w:pPr>
        <w:pStyle w:val="ListParagraph"/>
        <w:numPr>
          <w:ilvl w:val="0"/>
          <w:numId w:val="29"/>
        </w:numPr>
      </w:pPr>
      <w:r>
        <w:t>The Physical Plant Director/</w:t>
      </w:r>
      <w:r w:rsidR="00D10DC2">
        <w:t xml:space="preserve">Public Safety </w:t>
      </w:r>
      <w:r w:rsidR="00DA1C1A">
        <w:t>Director</w:t>
      </w:r>
      <w:r w:rsidR="00D10DC2">
        <w:t>*</w:t>
      </w:r>
      <w:r>
        <w:t xml:space="preserve"> will dispatch the appropriate personnel to adjust pressures, shift loads, curtail customers, and take other action as he deems necessary to protect the System and minimize outages.</w:t>
      </w:r>
    </w:p>
    <w:p w:rsidR="00FE11AB" w:rsidP="00FE11AB" w:rsidRDefault="00FE11AB" w14:paraId="7F2E6608" w14:textId="77777777">
      <w:pPr>
        <w:pStyle w:val="ListParagraph"/>
      </w:pPr>
    </w:p>
    <w:p w:rsidR="001E19E4" w:rsidP="00A33E82" w:rsidRDefault="00D10DC2" w14:paraId="733CFBBA" w14:textId="4C2FBF5E">
      <w:pPr>
        <w:pStyle w:val="ListParagraph"/>
        <w:numPr>
          <w:ilvl w:val="0"/>
          <w:numId w:val="29"/>
        </w:numPr>
      </w:pPr>
      <w:r>
        <w:t xml:space="preserve">The Physical Plant Director/Public Safety </w:t>
      </w:r>
      <w:r w:rsidR="00DA1C1A">
        <w:t>Director</w:t>
      </w:r>
      <w:r>
        <w:t xml:space="preserve">* </w:t>
      </w:r>
      <w:r w:rsidR="001E19E4">
        <w:t>will maintain communications with Dalton Utilities and keep status reports until the emergency is cleared.</w:t>
      </w:r>
    </w:p>
    <w:p w:rsidR="001E19E4" w:rsidP="003969B5" w:rsidRDefault="001E19E4" w14:paraId="0591FED1" w14:textId="2759EC68">
      <w:pPr>
        <w:ind w:left="0"/>
      </w:pPr>
      <w:r>
        <w:lastRenderedPageBreak/>
        <w:t>Note:</w:t>
      </w:r>
      <w:r>
        <w:tab/>
      </w:r>
      <w:r>
        <w:t>*During Normal Business Hours, this role will be that of Physical Plant Director. After Normal Business Hours,</w:t>
      </w:r>
      <w:r w:rsidR="00DA1C1A">
        <w:t xml:space="preserve"> the Physical Plant Director/</w:t>
      </w:r>
      <w:r>
        <w:t xml:space="preserve">his designee </w:t>
      </w:r>
      <w:r w:rsidR="00DA1C1A">
        <w:t xml:space="preserve">or the Director of Public Safety </w:t>
      </w:r>
      <w:r>
        <w:t xml:space="preserve">will be contacted. In the event a large amount of gas is released, Public Safety will evacuate the building and contact the Dalton Fire Department. </w:t>
      </w:r>
    </w:p>
    <w:p w:rsidRPr="00D26B33" w:rsidR="001E19E4" w:rsidP="00D26B33" w:rsidRDefault="001E19E4" w14:paraId="20D24E10" w14:textId="44B9BD40">
      <w:pPr>
        <w:pStyle w:val="Heading2"/>
      </w:pPr>
      <w:bookmarkStart w:name="_Toc1133088714" w:id="598190610"/>
      <w:r w:rsidR="001E19E4">
        <w:rPr/>
        <w:t>EMERGENCY AT MASTER METER OR REGULATOR STATION</w:t>
      </w:r>
      <w:bookmarkEnd w:id="598190610"/>
    </w:p>
    <w:p w:rsidR="001E19E4" w:rsidP="00A33E82" w:rsidRDefault="001E19E4" w14:paraId="692D0DF9" w14:textId="3FAF1669">
      <w:pPr>
        <w:pStyle w:val="ListParagraph"/>
        <w:numPr>
          <w:ilvl w:val="0"/>
          <w:numId w:val="30"/>
        </w:numPr>
      </w:pPr>
      <w:r>
        <w:t xml:space="preserve">The first Physical Plant Department employee to have knowledge of an emergency at the </w:t>
      </w:r>
      <w:r w:rsidR="4DA3211C">
        <w:t>primary</w:t>
      </w:r>
      <w:r>
        <w:t xml:space="preserve"> meter or regulator station will immediately notify the Physical Plant Director/Supervisor and provide all relevant information.</w:t>
      </w:r>
    </w:p>
    <w:p w:rsidR="001E19E4" w:rsidP="00A33E82" w:rsidRDefault="001E19E4" w14:paraId="007DFE80" w14:textId="21DD1480">
      <w:pPr>
        <w:pStyle w:val="ListParagraph"/>
        <w:numPr>
          <w:ilvl w:val="0"/>
          <w:numId w:val="30"/>
        </w:numPr>
      </w:pPr>
      <w:r>
        <w:t>The first Physical Plant employee to arrive at the scene will evaluate the extent of the emergency, inform the Physical Plant Director/</w:t>
      </w:r>
      <w:r w:rsidR="00DA1C1A">
        <w:t xml:space="preserve">Public Safety </w:t>
      </w:r>
      <w:r w:rsidR="39C3BDEF">
        <w:t>Director,</w:t>
      </w:r>
      <w:r>
        <w:t xml:space="preserve"> and request appropriate assistance.</w:t>
      </w:r>
    </w:p>
    <w:p w:rsidR="001E19E4" w:rsidP="00A33E82" w:rsidRDefault="001E19E4" w14:paraId="7C991D55" w14:textId="758EB774">
      <w:pPr>
        <w:pStyle w:val="ListParagraph"/>
        <w:numPr>
          <w:ilvl w:val="0"/>
          <w:numId w:val="30"/>
        </w:numPr>
      </w:pPr>
      <w:r>
        <w:t>The Physical Plant Director/</w:t>
      </w:r>
      <w:r w:rsidR="00DA1C1A">
        <w:t>Public Safety Director</w:t>
      </w:r>
      <w:r>
        <w:t xml:space="preserve"> will execute the Emergency Call List (to the extent necessary).</w:t>
      </w:r>
    </w:p>
    <w:p w:rsidR="001E19E4" w:rsidP="00A33E82" w:rsidRDefault="001E19E4" w14:paraId="190745DC" w14:textId="17F9A7F4">
      <w:pPr>
        <w:pStyle w:val="ListParagraph"/>
        <w:numPr>
          <w:ilvl w:val="0"/>
          <w:numId w:val="30"/>
        </w:numPr>
      </w:pPr>
      <w:r>
        <w:t>The person-in-charge at the scene will coordinate activities and issue instructions necessary to bring the emergency under control</w:t>
      </w:r>
      <w:r w:rsidR="4E682BDB">
        <w:t xml:space="preserve">. </w:t>
      </w:r>
      <w:r>
        <w:t>Main line valves will be closed only upon clearance from the Physical Plant Director except where, in the opinion of the person-in-charge at the scene, the emergency is so severe that immediate shut down is imperative, in which case he may issue shutdown instructions without such clearance. In a situation such as this, the person-in-charge shall notify the Physical Plant Director/</w:t>
      </w:r>
      <w:r w:rsidR="00DA1C1A">
        <w:t>Public Safety Director</w:t>
      </w:r>
      <w:r>
        <w:t xml:space="preserve"> at the earliest practical moment thereafter.</w:t>
      </w:r>
    </w:p>
    <w:p w:rsidR="001E19E4" w:rsidP="00A33E82" w:rsidRDefault="001E19E4" w14:paraId="470FD13A" w14:textId="0A46A987">
      <w:pPr>
        <w:pStyle w:val="ListParagraph"/>
        <w:numPr>
          <w:ilvl w:val="0"/>
          <w:numId w:val="30"/>
        </w:numPr>
      </w:pPr>
      <w:r>
        <w:t>The Physical Plant Director shall dispatch appropriate personnel to adjust pressure, shift loads, curtail customers, and take other action as he deems necessary to protect the public, the System and to minimize outages.</w:t>
      </w:r>
    </w:p>
    <w:p w:rsidR="003969B5" w:rsidP="00A33E82" w:rsidRDefault="001E19E4" w14:paraId="7F51A0C0" w14:textId="492841B0">
      <w:pPr>
        <w:pStyle w:val="ListParagraph"/>
        <w:numPr>
          <w:ilvl w:val="0"/>
          <w:numId w:val="30"/>
        </w:numPr>
      </w:pPr>
      <w:r>
        <w:t>The person-in-charge will ke</w:t>
      </w:r>
      <w:r w:rsidR="00DA1C1A">
        <w:t>ep the Physical Plant Director/</w:t>
      </w:r>
      <w:r>
        <w:t>Public Safety</w:t>
      </w:r>
      <w:r w:rsidR="00DA1C1A">
        <w:t xml:space="preserve"> Director</w:t>
      </w:r>
      <w:r>
        <w:t xml:space="preserve"> informed as to the status of the emergency, take pressure and/or flow readings as needed, and advise when the emergency is under control.</w:t>
      </w:r>
    </w:p>
    <w:p w:rsidRPr="00D26B33" w:rsidR="001E19E4" w:rsidP="00D26B33" w:rsidRDefault="001E19E4" w14:paraId="7B64088C" w14:textId="16CC6A88">
      <w:pPr>
        <w:pStyle w:val="Heading2"/>
      </w:pPr>
      <w:bookmarkStart w:name="_Toc110858446" w:id="94645058"/>
      <w:r w:rsidR="001E19E4">
        <w:rPr/>
        <w:t>FAILURE OR EMERGENCY ON DISTRIBUTION SYSTEM</w:t>
      </w:r>
      <w:bookmarkEnd w:id="94645058"/>
    </w:p>
    <w:p w:rsidR="001E19E4" w:rsidP="00A33E82" w:rsidRDefault="001E19E4" w14:paraId="36F5F925" w14:textId="5F88FE9C">
      <w:pPr>
        <w:pStyle w:val="ListParagraph"/>
        <w:numPr>
          <w:ilvl w:val="0"/>
          <w:numId w:val="31"/>
        </w:numPr>
        <w:ind w:left="720"/>
        <w:rPr/>
      </w:pPr>
      <w:r w:rsidR="001E19E4">
        <w:rPr/>
        <w:t xml:space="preserve">The first employee to have knowledge of an emergency </w:t>
      </w:r>
      <w:r w:rsidR="0612261E">
        <w:rPr/>
        <w:t>in</w:t>
      </w:r>
      <w:r w:rsidR="001E19E4">
        <w:rPr/>
        <w:t xml:space="preserve"> the distribution system will </w:t>
      </w:r>
      <w:r w:rsidR="001E19E4">
        <w:rPr/>
        <w:t>immediately</w:t>
      </w:r>
      <w:r w:rsidR="001E19E4">
        <w:rPr/>
        <w:t xml:space="preserve"> notify the Physical Plant Director/</w:t>
      </w:r>
      <w:r w:rsidR="00DA1C1A">
        <w:rPr/>
        <w:t>Public Safety Director</w:t>
      </w:r>
      <w:r w:rsidR="001E19E4">
        <w:rPr/>
        <w:t xml:space="preserve"> and </w:t>
      </w:r>
      <w:r w:rsidR="001E19E4">
        <w:rPr/>
        <w:t>provide</w:t>
      </w:r>
      <w:r w:rsidR="001E19E4">
        <w:rPr/>
        <w:t xml:space="preserve"> all relevant information. </w:t>
      </w:r>
    </w:p>
    <w:p w:rsidR="001E19E4" w:rsidP="00A33E82" w:rsidRDefault="001E19E4" w14:paraId="1563E466" w14:textId="654CAA89">
      <w:pPr>
        <w:pStyle w:val="ListParagraph"/>
        <w:numPr>
          <w:ilvl w:val="0"/>
          <w:numId w:val="31"/>
        </w:numPr>
        <w:ind w:left="720"/>
      </w:pPr>
      <w:r>
        <w:t>The Physical Plant Director will send appropriate personnel to:</w:t>
      </w:r>
    </w:p>
    <w:p w:rsidR="001E19E4" w:rsidP="00A33E82" w:rsidRDefault="001E19E4" w14:paraId="343DDC5F" w14:textId="6439AC2A">
      <w:pPr>
        <w:pStyle w:val="ListParagraph"/>
        <w:numPr>
          <w:ilvl w:val="0"/>
          <w:numId w:val="32"/>
        </w:numPr>
        <w:ind w:left="1080"/>
      </w:pPr>
      <w:r>
        <w:t>Verify the emergency</w:t>
      </w:r>
    </w:p>
    <w:p w:rsidR="001E19E4" w:rsidP="00A33E82" w:rsidRDefault="001E19E4" w14:paraId="443BEEA5" w14:textId="48A6566A">
      <w:pPr>
        <w:pStyle w:val="ListParagraph"/>
        <w:numPr>
          <w:ilvl w:val="0"/>
          <w:numId w:val="32"/>
        </w:numPr>
        <w:ind w:left="1080"/>
      </w:pPr>
      <w:r>
        <w:t>Determine the extent of the emergency</w:t>
      </w:r>
    </w:p>
    <w:p w:rsidR="001E19E4" w:rsidP="00A33E82" w:rsidRDefault="001E19E4" w14:paraId="4A3F0A61" w14:textId="5CA869BA">
      <w:pPr>
        <w:pStyle w:val="ListParagraph"/>
        <w:numPr>
          <w:ilvl w:val="0"/>
          <w:numId w:val="32"/>
        </w:numPr>
        <w:ind w:left="1080"/>
      </w:pPr>
      <w:r>
        <w:t>Ascertain type of assistance required</w:t>
      </w:r>
    </w:p>
    <w:p w:rsidR="001E19E4" w:rsidP="00A33E82" w:rsidRDefault="001E19E4" w14:paraId="6F7E0E4A" w14:textId="37372F05">
      <w:pPr>
        <w:pStyle w:val="ListParagraph"/>
        <w:numPr>
          <w:ilvl w:val="0"/>
          <w:numId w:val="31"/>
        </w:numPr>
        <w:ind w:left="720"/>
      </w:pPr>
      <w:r>
        <w:t>Emergency being confirmed, the Physical Plant Director/</w:t>
      </w:r>
      <w:r w:rsidR="00DA1C1A">
        <w:t xml:space="preserve">Public Safety Director </w:t>
      </w:r>
      <w:r>
        <w:t>will execute the Emergency Call List (to the extent necessary) and dispatch the appropriate personnel and equipment to the scene.</w:t>
      </w:r>
    </w:p>
    <w:p w:rsidR="001E19E4" w:rsidP="00A33E82" w:rsidRDefault="001E19E4" w14:paraId="51F73208" w14:textId="5309DC9F">
      <w:pPr>
        <w:pStyle w:val="ListParagraph"/>
        <w:numPr>
          <w:ilvl w:val="0"/>
          <w:numId w:val="31"/>
        </w:numPr>
        <w:ind w:left="720"/>
      </w:pPr>
      <w:r>
        <w:lastRenderedPageBreak/>
        <w:t>The person-in-charge at the scene will coordinate activities and issue instructions necessary to bring the emergency under control</w:t>
      </w:r>
      <w:r w:rsidR="514557CD">
        <w:t xml:space="preserve">. </w:t>
      </w:r>
      <w:r>
        <w:t>This may include, but is not limited to, the following actions:</w:t>
      </w:r>
    </w:p>
    <w:p w:rsidR="001E19E4" w:rsidP="00A33E82" w:rsidRDefault="001E19E4" w14:paraId="13472E35" w14:textId="32C82838">
      <w:pPr>
        <w:pStyle w:val="ListParagraph"/>
        <w:numPr>
          <w:ilvl w:val="0"/>
          <w:numId w:val="33"/>
        </w:numPr>
        <w:ind w:left="1080"/>
      </w:pPr>
      <w:r>
        <w:t>Evacuate and secure the area; enlist Public Safety as needed.</w:t>
      </w:r>
    </w:p>
    <w:p w:rsidR="001E19E4" w:rsidP="00A33E82" w:rsidRDefault="001E19E4" w14:paraId="2CC45DCE" w14:textId="5309C653">
      <w:pPr>
        <w:pStyle w:val="ListParagraph"/>
        <w:numPr>
          <w:ilvl w:val="0"/>
          <w:numId w:val="33"/>
        </w:numPr>
        <w:ind w:left="1080"/>
      </w:pPr>
      <w:r>
        <w:t>Request assistance as required.</w:t>
      </w:r>
    </w:p>
    <w:p w:rsidR="001E19E4" w:rsidP="00A33E82" w:rsidRDefault="001E19E4" w14:paraId="044F644F" w14:textId="02FED537">
      <w:pPr>
        <w:pStyle w:val="ListParagraph"/>
        <w:numPr>
          <w:ilvl w:val="0"/>
          <w:numId w:val="33"/>
        </w:numPr>
        <w:ind w:left="1080"/>
        <w:rPr/>
      </w:pPr>
      <w:r w:rsidR="001E19E4">
        <w:rPr/>
        <w:t xml:space="preserve">If repair is to be made without </w:t>
      </w:r>
      <w:r w:rsidR="66FE746E">
        <w:rPr/>
        <w:t>shutdown,</w:t>
      </w:r>
      <w:r w:rsidR="001E19E4">
        <w:rPr/>
        <w:t xml:space="preserve"> </w:t>
      </w:r>
      <w:r w:rsidR="001E19E4">
        <w:rPr/>
        <w:t>advise</w:t>
      </w:r>
      <w:r w:rsidR="001E19E4">
        <w:rPr/>
        <w:t xml:space="preserve"> the Physical Plant Director.</w:t>
      </w:r>
    </w:p>
    <w:p w:rsidR="001E19E4" w:rsidP="00A33E82" w:rsidRDefault="001E19E4" w14:paraId="74C7CE36" w14:textId="3EB11E89">
      <w:pPr>
        <w:pStyle w:val="ListParagraph"/>
        <w:numPr>
          <w:ilvl w:val="0"/>
          <w:numId w:val="33"/>
        </w:numPr>
        <w:ind w:left="1080"/>
      </w:pPr>
      <w:r>
        <w:t>If mains must be shut down, request clearance to operate valves from the Physical Plant Director</w:t>
      </w:r>
      <w:r w:rsidR="4962ECCC">
        <w:t xml:space="preserve">. </w:t>
      </w:r>
      <w:r>
        <w:t>In issuing clearance, the Physical Plant Director shall utilize System records to determine the best way to isolate the emergency with a minimum of outage</w:t>
      </w:r>
      <w:r w:rsidR="0D13B4F3">
        <w:t xml:space="preserve">. </w:t>
      </w:r>
      <w:r>
        <w:t>If in the opinion of the person-in-charge, the emergency is so severe that immediate shutdown is imperative, he may do so without clearance; however, he shall notify the Physical Plant Director/</w:t>
      </w:r>
      <w:r w:rsidR="00DA1C1A">
        <w:t>Public Safety Director</w:t>
      </w:r>
      <w:r>
        <w:t xml:space="preserve"> of his actions at the earliest practical moment thereafter.</w:t>
      </w:r>
    </w:p>
    <w:p w:rsidR="001E19E4" w:rsidP="003D317F" w:rsidRDefault="001E19E4" w14:paraId="303EF191" w14:textId="0C23B2A4">
      <w:pPr>
        <w:ind w:left="720"/>
      </w:pPr>
      <w:r w:rsidRPr="00605237">
        <w:rPr>
          <w:b/>
          <w:bCs/>
        </w:rPr>
        <w:t>NOTE</w:t>
      </w:r>
      <w:r w:rsidR="004D3901">
        <w:t xml:space="preserve">: </w:t>
      </w:r>
      <w:r>
        <w:t>Only properly authorized personnel shall operate valves of the gas distribution system</w:t>
      </w:r>
      <w:r w:rsidR="60F91ED2">
        <w:t xml:space="preserve">. </w:t>
      </w:r>
      <w:r>
        <w:t>Fire or police officials, or other persons, are not authorized to operate valves or to instruct others (including physical plant personnel) to operate valves.</w:t>
      </w:r>
    </w:p>
    <w:p w:rsidR="001E19E4" w:rsidP="00A33E82" w:rsidRDefault="001E19E4" w14:paraId="79C61C91" w14:textId="6AF49FD3">
      <w:pPr>
        <w:pStyle w:val="ListParagraph"/>
        <w:numPr>
          <w:ilvl w:val="0"/>
          <w:numId w:val="31"/>
        </w:numPr>
        <w:ind w:left="720"/>
      </w:pPr>
      <w:r>
        <w:t>The Physical Plant Director shall dispatch appropriate personnel to adjust pressure, shift loads, curtail customers, and take other action as he deems necessary to protect the public, the System and to minimize outages.</w:t>
      </w:r>
    </w:p>
    <w:p w:rsidR="001E19E4" w:rsidP="00A33E82" w:rsidRDefault="001E19E4" w14:paraId="4042DF29" w14:textId="6947C47B">
      <w:pPr>
        <w:pStyle w:val="ListParagraph"/>
        <w:numPr>
          <w:ilvl w:val="0"/>
          <w:numId w:val="31"/>
        </w:numPr>
        <w:ind w:left="720"/>
        <w:rPr/>
      </w:pPr>
      <w:r w:rsidR="001E19E4">
        <w:rPr/>
        <w:t>The person-in-charge will keep the Physical Plant Director/</w:t>
      </w:r>
      <w:r w:rsidR="00DA1C1A">
        <w:rPr/>
        <w:t>Public Safety Director</w:t>
      </w:r>
      <w:r w:rsidR="001E19E4">
        <w:rPr/>
        <w:t xml:space="preserve"> informed as to the status of the emergency and </w:t>
      </w:r>
      <w:r w:rsidR="5E6EE4A1">
        <w:rPr/>
        <w:t>advise</w:t>
      </w:r>
      <w:r w:rsidR="001E19E4">
        <w:rPr/>
        <w:t xml:space="preserve"> when the emergency is under control.</w:t>
      </w:r>
    </w:p>
    <w:p w:rsidR="001E19E4" w:rsidP="00A33E82" w:rsidRDefault="001E19E4" w14:paraId="607804BB" w14:textId="478063AE">
      <w:pPr>
        <w:pStyle w:val="ListParagraph"/>
        <w:numPr>
          <w:ilvl w:val="0"/>
          <w:numId w:val="31"/>
        </w:numPr>
        <w:ind w:left="720"/>
      </w:pPr>
      <w:r>
        <w:t>When the emergency is under control, the Physical Plant Director resumes normal operations.</w:t>
      </w:r>
    </w:p>
    <w:p w:rsidR="001E19E4" w:rsidP="00A33E82" w:rsidRDefault="001E19E4" w14:paraId="775A55CB" w14:textId="460EEC3E">
      <w:pPr>
        <w:pStyle w:val="ListParagraph"/>
        <w:numPr>
          <w:ilvl w:val="0"/>
          <w:numId w:val="31"/>
        </w:numPr>
        <w:ind w:left="720"/>
      </w:pPr>
      <w:r>
        <w:t>If a main has been shut down, the person-in-charge will notify the Physical Plant Director when services can be restored and request additional personnel as necessary to assist.</w:t>
      </w:r>
    </w:p>
    <w:p w:rsidR="001E19E4" w:rsidP="00A33E82" w:rsidRDefault="001E19E4" w14:paraId="5F9A411C" w14:textId="63BB41FE">
      <w:pPr>
        <w:pStyle w:val="ListParagraph"/>
        <w:numPr>
          <w:ilvl w:val="0"/>
          <w:numId w:val="34"/>
        </w:numPr>
        <w:ind w:left="1080"/>
        <w:rPr/>
      </w:pPr>
      <w:r w:rsidR="001E19E4">
        <w:rPr/>
        <w:t xml:space="preserve">When the </w:t>
      </w:r>
      <w:r w:rsidR="001E19E4">
        <w:rPr/>
        <w:t>additional</w:t>
      </w:r>
      <w:r w:rsidR="001E19E4">
        <w:rPr/>
        <w:t xml:space="preserve"> personnel arrive, the person-in-charge will issue instructions to </w:t>
      </w:r>
      <w:r w:rsidR="6F379CF4">
        <w:rPr/>
        <w:t>shut off</w:t>
      </w:r>
      <w:r w:rsidR="001E19E4">
        <w:rPr/>
        <w:t xml:space="preserve"> all affected services</w:t>
      </w:r>
      <w:r w:rsidR="189AEF67">
        <w:rPr/>
        <w:t xml:space="preserve">. </w:t>
      </w:r>
      <w:r w:rsidR="001E19E4">
        <w:rPr/>
        <w:t>A house-to-house operation is mandatory.</w:t>
      </w:r>
    </w:p>
    <w:p w:rsidR="001E19E4" w:rsidP="00A33E82" w:rsidRDefault="001E19E4" w14:paraId="3BC0AC75" w14:textId="1FF4C42A">
      <w:pPr>
        <w:pStyle w:val="ListParagraph"/>
        <w:numPr>
          <w:ilvl w:val="0"/>
          <w:numId w:val="34"/>
        </w:numPr>
        <w:ind w:left="1080"/>
        <w:rPr/>
      </w:pPr>
      <w:r w:rsidR="001E19E4">
        <w:rPr/>
        <w:t xml:space="preserve">The person-in-charge will </w:t>
      </w:r>
      <w:r w:rsidR="2464676A">
        <w:rPr/>
        <w:t>follow up</w:t>
      </w:r>
      <w:r w:rsidR="001E19E4">
        <w:rPr/>
        <w:t xml:space="preserve"> to make sure all affected services are </w:t>
      </w:r>
      <w:r w:rsidR="292F357D">
        <w:rPr/>
        <w:t>shut off</w:t>
      </w:r>
      <w:r w:rsidR="001E19E4">
        <w:rPr/>
        <w:t xml:space="preserve"> before requesting permission from the Physical Plant Director to purge and re-pressure </w:t>
      </w:r>
      <w:r w:rsidR="1E2A9EC6">
        <w:rPr/>
        <w:t>the main</w:t>
      </w:r>
      <w:r w:rsidR="001E19E4">
        <w:rPr/>
        <w:t>.</w:t>
      </w:r>
    </w:p>
    <w:p w:rsidR="001E19E4" w:rsidP="00A33E82" w:rsidRDefault="001E19E4" w14:paraId="69A4E3CF" w14:textId="0CA0A168">
      <w:pPr>
        <w:pStyle w:val="ListParagraph"/>
        <w:numPr>
          <w:ilvl w:val="0"/>
          <w:numId w:val="34"/>
        </w:numPr>
        <w:ind w:left="1080"/>
      </w:pPr>
      <w:r>
        <w:t>Once the main has been purged and re-pressured, the person-in-charge will instruct his personnel to reinstate each individual service affected (purge and re-light)</w:t>
      </w:r>
      <w:r w:rsidR="2591AD2D">
        <w:t xml:space="preserve">. </w:t>
      </w:r>
      <w:r>
        <w:t>A house-to-house operation is mandatory.</w:t>
      </w:r>
    </w:p>
    <w:p w:rsidR="001E19E4" w:rsidP="00A33E82" w:rsidRDefault="001E19E4" w14:paraId="75C47E32" w14:textId="252E0D37">
      <w:pPr>
        <w:pStyle w:val="ListParagraph"/>
        <w:numPr>
          <w:ilvl w:val="0"/>
          <w:numId w:val="31"/>
        </w:numPr>
        <w:ind w:left="720"/>
      </w:pPr>
      <w:r>
        <w:t>Other Responsibility Assignments</w:t>
      </w:r>
    </w:p>
    <w:p w:rsidR="001E19E4" w:rsidP="00A33E82" w:rsidRDefault="001E19E4" w14:paraId="0E2A49FD" w14:textId="1BC01E4E">
      <w:pPr>
        <w:pStyle w:val="ListParagraph"/>
        <w:numPr>
          <w:ilvl w:val="0"/>
          <w:numId w:val="35"/>
        </w:numPr>
        <w:ind w:left="1080"/>
        <w:rPr/>
      </w:pPr>
      <w:r w:rsidR="001E19E4">
        <w:rPr/>
        <w:t>Fire Department</w:t>
      </w:r>
      <w:r w:rsidR="11BD77DC">
        <w:rPr/>
        <w:t>: In</w:t>
      </w:r>
      <w:r w:rsidR="001E19E4">
        <w:rPr/>
        <w:t xml:space="preserve"> case of fire or explosion, the Public Safety Director or the first responsible person on the scene shall notify the Fire Department.</w:t>
      </w:r>
    </w:p>
    <w:p w:rsidR="001E19E4" w:rsidP="00A33E82" w:rsidRDefault="001E19E4" w14:paraId="07653246" w14:textId="23D7E4C2">
      <w:pPr>
        <w:pStyle w:val="ListParagraph"/>
        <w:numPr>
          <w:ilvl w:val="0"/>
          <w:numId w:val="35"/>
        </w:numPr>
        <w:ind w:left="1080"/>
        <w:rPr/>
      </w:pPr>
      <w:r w:rsidR="001E19E4">
        <w:rPr/>
        <w:t>Police Department</w:t>
      </w:r>
      <w:r w:rsidR="14EA8B78">
        <w:rPr/>
        <w:t>: Stay</w:t>
      </w:r>
      <w:r w:rsidR="001E19E4">
        <w:rPr/>
        <w:t xml:space="preserve"> apprised of the situation and </w:t>
      </w:r>
      <w:r w:rsidR="6F9D2BDA">
        <w:rPr/>
        <w:t>ensure</w:t>
      </w:r>
      <w:r w:rsidR="001E19E4">
        <w:rPr/>
        <w:t xml:space="preserve"> availability of adequate personnel as needed.</w:t>
      </w:r>
    </w:p>
    <w:p w:rsidRPr="00D26B33" w:rsidR="001E19E4" w:rsidP="00D26B33" w:rsidRDefault="001E19E4" w14:paraId="34CFAA85" w14:textId="16CC6A88">
      <w:pPr>
        <w:pStyle w:val="Heading2"/>
      </w:pPr>
      <w:bookmarkStart w:name="_Toc1742912969" w:id="1330960474"/>
      <w:r w:rsidR="001E19E4">
        <w:rPr/>
        <w:t>GAS LEAK: INSIDE BUILDING</w:t>
      </w:r>
      <w:bookmarkEnd w:id="1330960474"/>
    </w:p>
    <w:p w:rsidR="00D10DC2" w:rsidP="00872E40" w:rsidRDefault="001E19E4" w14:paraId="62B5C6B1" w14:textId="77777777">
      <w:pPr>
        <w:ind w:left="0"/>
      </w:pPr>
      <w:r>
        <w:t xml:space="preserve">The first Physical Plant Department employee to arrive at the scene of a gas leak shall take every corrective action necessary to protect life and property from danger. </w:t>
      </w:r>
    </w:p>
    <w:p w:rsidR="001E19E4" w:rsidP="00872E40" w:rsidRDefault="001E19E4" w14:paraId="7236E6D2" w14:textId="6BB47301">
      <w:pPr>
        <w:ind w:left="0"/>
      </w:pPr>
      <w:r w:rsidR="001E19E4">
        <w:rPr/>
        <w:t xml:space="preserve">Immediately after entering </w:t>
      </w:r>
      <w:r w:rsidR="3892A51B">
        <w:rPr/>
        <w:t>the building</w:t>
      </w:r>
      <w:r w:rsidR="001E19E4">
        <w:rPr/>
        <w:t xml:space="preserve">, sample air in rooms, </w:t>
      </w:r>
      <w:r w:rsidR="06F393BD">
        <w:rPr/>
        <w:t>basement,</w:t>
      </w:r>
      <w:r w:rsidR="001E19E4">
        <w:rPr/>
        <w:t xml:space="preserve"> or crawl space with a gas indicator</w:t>
      </w:r>
      <w:r w:rsidR="6EC956A5">
        <w:rPr/>
        <w:t xml:space="preserve">. </w:t>
      </w:r>
      <w:r w:rsidR="001E19E4">
        <w:rPr/>
        <w:t xml:space="preserve">If the presence of a dangerous concentration of gas in the </w:t>
      </w:r>
      <w:r w:rsidR="00886406">
        <w:rPr/>
        <w:t>building</w:t>
      </w:r>
      <w:r w:rsidR="001E19E4">
        <w:rPr/>
        <w:t xml:space="preserve"> is </w:t>
      </w:r>
      <w:r w:rsidR="001E19E4">
        <w:rPr/>
        <w:t>indicated</w:t>
      </w:r>
      <w:r w:rsidR="001E19E4">
        <w:rPr/>
        <w:t xml:space="preserve"> - 40% of L.E.L. (Lower Explosive Limit) or 2% on percentage (%) scale, </w:t>
      </w:r>
      <w:r w:rsidR="001E19E4">
        <w:rPr/>
        <w:t>proceed</w:t>
      </w:r>
      <w:r w:rsidR="001E19E4">
        <w:rPr/>
        <w:t xml:space="preserve"> as follows:</w:t>
      </w:r>
    </w:p>
    <w:p w:rsidR="001E19E4" w:rsidP="00A33E82" w:rsidRDefault="001E19E4" w14:paraId="6053C04C" w14:textId="18534CEE">
      <w:pPr>
        <w:pStyle w:val="ListParagraph"/>
        <w:numPr>
          <w:ilvl w:val="0"/>
          <w:numId w:val="36"/>
        </w:numPr>
      </w:pPr>
      <w:r>
        <w:t>Evacuate the building immediately with the assistance of Public Safety.</w:t>
      </w:r>
    </w:p>
    <w:p w:rsidR="001E19E4" w:rsidP="00A33E82" w:rsidRDefault="001E19E4" w14:paraId="080519B3" w14:textId="49BFB62A">
      <w:pPr>
        <w:pStyle w:val="ListParagraph"/>
        <w:numPr>
          <w:ilvl w:val="0"/>
          <w:numId w:val="36"/>
        </w:numPr>
      </w:pPr>
      <w:r>
        <w:t>Do NOT operate any electrical switches.</w:t>
      </w:r>
    </w:p>
    <w:p w:rsidR="001E19E4" w:rsidP="00A33E82" w:rsidRDefault="001E19E4" w14:paraId="46B7A5B1" w14:textId="0669D478">
      <w:pPr>
        <w:pStyle w:val="ListParagraph"/>
        <w:numPr>
          <w:ilvl w:val="0"/>
          <w:numId w:val="36"/>
        </w:numPr>
      </w:pPr>
      <w:r>
        <w:t>Shut off gas meter valve and lock.</w:t>
      </w:r>
    </w:p>
    <w:p w:rsidR="001E19E4" w:rsidP="00A33E82" w:rsidRDefault="001E19E4" w14:paraId="0E5C63F3" w14:textId="7E7019ED">
      <w:pPr>
        <w:pStyle w:val="ListParagraph"/>
        <w:numPr>
          <w:ilvl w:val="0"/>
          <w:numId w:val="36"/>
        </w:numPr>
      </w:pPr>
      <w:r>
        <w:t>Open doors and windows.</w:t>
      </w:r>
    </w:p>
    <w:p w:rsidR="001E19E4" w:rsidP="00A33E82" w:rsidRDefault="001E19E4" w14:paraId="0973234B" w14:textId="063BC48C">
      <w:pPr>
        <w:pStyle w:val="ListParagraph"/>
        <w:numPr>
          <w:ilvl w:val="0"/>
          <w:numId w:val="36"/>
        </w:numPr>
      </w:pPr>
      <w:r>
        <w:t>Probe outside house with rod and gas indicator for gas in ground outside building; check water meter and available openings.</w:t>
      </w:r>
    </w:p>
    <w:p w:rsidR="001E19E4" w:rsidP="00A33E82" w:rsidRDefault="001E19E4" w14:paraId="211DA8B3" w14:textId="69B6AB59">
      <w:pPr>
        <w:pStyle w:val="ListParagraph"/>
        <w:numPr>
          <w:ilvl w:val="0"/>
          <w:numId w:val="36"/>
        </w:numPr>
        <w:rPr/>
      </w:pPr>
      <w:r w:rsidR="001E19E4">
        <w:rPr/>
        <w:t xml:space="preserve">If </w:t>
      </w:r>
      <w:r w:rsidR="0403AB8F">
        <w:rPr/>
        <w:t>the ground</w:t>
      </w:r>
      <w:r w:rsidR="001E19E4">
        <w:rPr/>
        <w:t xml:space="preserve"> is gas free outside </w:t>
      </w:r>
      <w:r w:rsidR="30DE4938">
        <w:rPr/>
        <w:t>the building</w:t>
      </w:r>
      <w:r w:rsidR="001E19E4">
        <w:rPr/>
        <w:t xml:space="preserve"> and after </w:t>
      </w:r>
      <w:r w:rsidR="07962958">
        <w:rPr/>
        <w:t>the building</w:t>
      </w:r>
      <w:r w:rsidR="001E19E4">
        <w:rPr/>
        <w:t xml:space="preserve"> is properly aired out, turn on </w:t>
      </w:r>
      <w:r w:rsidR="229D6855">
        <w:rPr/>
        <w:t>the meter</w:t>
      </w:r>
      <w:r w:rsidR="001E19E4">
        <w:rPr/>
        <w:t xml:space="preserve"> valve and check all gas piping and appliances for leaks</w:t>
      </w:r>
      <w:r w:rsidR="692ADEF0">
        <w:rPr/>
        <w:t xml:space="preserve">. </w:t>
      </w:r>
      <w:r w:rsidR="001E19E4">
        <w:rPr/>
        <w:t>Use meter test hand and soap water (be SURE meter test hand is OPERATIVE).</w:t>
      </w:r>
    </w:p>
    <w:p w:rsidR="001E19E4" w:rsidP="00A33E82" w:rsidRDefault="001E19E4" w14:paraId="09DD9434" w14:textId="0D4AC183">
      <w:pPr>
        <w:pStyle w:val="ListParagraph"/>
        <w:numPr>
          <w:ilvl w:val="0"/>
          <w:numId w:val="36"/>
        </w:numPr>
        <w:rPr/>
      </w:pPr>
      <w:r w:rsidR="001E19E4">
        <w:rPr/>
        <w:t xml:space="preserve">Repair leak if possible. If further action is necessary to repair </w:t>
      </w:r>
      <w:r w:rsidR="7573836C">
        <w:rPr/>
        <w:t>the leak</w:t>
      </w:r>
      <w:r w:rsidR="001E19E4">
        <w:rPr/>
        <w:t xml:space="preserve">, notify occupants that they cannot return to the building until the situation has been corrected or the area has been made safe. TURN OFF, LOCK </w:t>
      </w:r>
      <w:bookmarkStart w:name="_Int_rn8cAk86" w:id="125447703"/>
      <w:r w:rsidR="2C37A99B">
        <w:rPr/>
        <w:t>METER,</w:t>
      </w:r>
      <w:bookmarkEnd w:id="125447703"/>
      <w:r w:rsidR="001E19E4">
        <w:rPr/>
        <w:t xml:space="preserve"> AND LEAVE OFF.</w:t>
      </w:r>
    </w:p>
    <w:p w:rsidR="001E19E4" w:rsidP="00A33E82" w:rsidRDefault="001E19E4" w14:paraId="148B32B6" w14:textId="396D6B92">
      <w:pPr>
        <w:pStyle w:val="ListParagraph"/>
        <w:numPr>
          <w:ilvl w:val="0"/>
          <w:numId w:val="36"/>
        </w:numPr>
      </w:pPr>
      <w:r>
        <w:t>If repair to leak is successful, return occupants to building, but only after you are positively sure it is safe to do so.</w:t>
      </w:r>
    </w:p>
    <w:p w:rsidRPr="00872E40" w:rsidR="001E19E4" w:rsidP="00872E40" w:rsidRDefault="001E19E4" w14:paraId="19D09B88" w14:textId="11D5ED35">
      <w:pPr>
        <w:ind w:left="0"/>
        <w:rPr>
          <w:b/>
        </w:rPr>
      </w:pPr>
      <w:r w:rsidRPr="00872E40">
        <w:rPr>
          <w:b/>
        </w:rPr>
        <w:t>NOTES</w:t>
      </w:r>
    </w:p>
    <w:p w:rsidR="001E19E4" w:rsidP="00A33E82" w:rsidRDefault="001E19E4" w14:paraId="72EB7D0E" w14:textId="235D39D4">
      <w:pPr>
        <w:pStyle w:val="ListParagraph"/>
        <w:numPr>
          <w:ilvl w:val="0"/>
          <w:numId w:val="37"/>
        </w:numPr>
        <w:rPr/>
      </w:pPr>
      <w:r w:rsidR="001E19E4">
        <w:rPr/>
        <w:t xml:space="preserve">If gas is found outside </w:t>
      </w:r>
      <w:r w:rsidR="31CEFFBA">
        <w:rPr/>
        <w:t>the building</w:t>
      </w:r>
      <w:r w:rsidR="001E19E4">
        <w:rPr/>
        <w:t xml:space="preserve">, call your supervisor </w:t>
      </w:r>
      <w:r w:rsidR="001E19E4">
        <w:rPr/>
        <w:t>immediately</w:t>
      </w:r>
      <w:r w:rsidR="001E19E4">
        <w:rPr/>
        <w:t xml:space="preserve"> after performing steps A, B, C, D and E above</w:t>
      </w:r>
      <w:r w:rsidR="272AED2F">
        <w:rPr/>
        <w:t xml:space="preserve">. </w:t>
      </w:r>
      <w:r w:rsidR="001E19E4">
        <w:rPr/>
        <w:t xml:space="preserve">Open water meter boxes and available openings to allow gas to escape to </w:t>
      </w:r>
      <w:r w:rsidR="30DEB0A3">
        <w:rPr/>
        <w:t>the atmosphere</w:t>
      </w:r>
      <w:r w:rsidR="3751BA98">
        <w:rPr/>
        <w:t xml:space="preserve">. </w:t>
      </w:r>
      <w:r w:rsidR="001E19E4">
        <w:rPr/>
        <w:t xml:space="preserve">Care must be taken to make these openings safe for traffic and to </w:t>
      </w:r>
      <w:r w:rsidRPr="398AD87D" w:rsidR="001E19E4">
        <w:rPr>
          <w:u w:val="single"/>
        </w:rPr>
        <w:t>AVOID IGNITION</w:t>
      </w:r>
      <w:r w:rsidR="001E19E4">
        <w:rPr/>
        <w:t>.</w:t>
      </w:r>
    </w:p>
    <w:p w:rsidR="001E19E4" w:rsidP="00A33E82" w:rsidRDefault="001E19E4" w14:paraId="4F297B52" w14:textId="1934AB1A">
      <w:pPr>
        <w:pStyle w:val="ListParagraph"/>
        <w:numPr>
          <w:ilvl w:val="0"/>
          <w:numId w:val="37"/>
        </w:numPr>
      </w:pPr>
      <w:r>
        <w:t>If ever in doubt, call your supervisor.</w:t>
      </w:r>
    </w:p>
    <w:p w:rsidR="001E19E4" w:rsidP="00A33E82" w:rsidRDefault="001E19E4" w14:paraId="056CCEBC" w14:textId="66E2FBC7">
      <w:pPr>
        <w:pStyle w:val="ListParagraph"/>
        <w:numPr>
          <w:ilvl w:val="0"/>
          <w:numId w:val="37"/>
        </w:numPr>
        <w:rPr/>
      </w:pPr>
      <w:r w:rsidR="001E19E4">
        <w:rPr/>
        <w:t xml:space="preserve">If gas is found in </w:t>
      </w:r>
      <w:r w:rsidR="16753394">
        <w:rPr/>
        <w:t>the ground</w:t>
      </w:r>
      <w:r w:rsidR="001E19E4">
        <w:rPr/>
        <w:t xml:space="preserve"> outside </w:t>
      </w:r>
      <w:r w:rsidR="1421C7B4">
        <w:rPr/>
        <w:t>a building</w:t>
      </w:r>
      <w:r w:rsidR="001E19E4">
        <w:rPr/>
        <w:t>, be sure to check neighboring buildings even if they have no gas service</w:t>
      </w:r>
      <w:r w:rsidR="09082FAB">
        <w:rPr/>
        <w:t xml:space="preserve">. </w:t>
      </w:r>
      <w:r w:rsidR="001E19E4">
        <w:rPr/>
        <w:t xml:space="preserve">If there is a possibility of gas from a leak entering premises that are closed, notify Physical Plant Director/ Public Safety Director to request </w:t>
      </w:r>
      <w:r w:rsidR="4604EE1C">
        <w:rPr/>
        <w:t>forcible</w:t>
      </w:r>
      <w:r w:rsidR="001E19E4">
        <w:rPr/>
        <w:t xml:space="preserve"> entry to the premises.</w:t>
      </w:r>
    </w:p>
    <w:p w:rsidR="001E19E4" w:rsidP="00A33E82" w:rsidRDefault="001E19E4" w14:paraId="3A43C2E3" w14:textId="6DBC127A">
      <w:pPr>
        <w:pStyle w:val="ListParagraph"/>
        <w:numPr>
          <w:ilvl w:val="0"/>
          <w:numId w:val="37"/>
        </w:numPr>
      </w:pPr>
      <w:r>
        <w:t>Do not rely on your sense of smell to determine if gas is present in a building or in the ground</w:t>
      </w:r>
      <w:r w:rsidR="5411F3C5">
        <w:t xml:space="preserve">. </w:t>
      </w:r>
      <w:r w:rsidRPr="00605237">
        <w:rPr>
          <w:u w:val="single"/>
        </w:rPr>
        <w:t>USE INSTRUMENTS PROVIDED YOU FOR THIS PURPOSE</w:t>
      </w:r>
      <w:r>
        <w:t>.</w:t>
      </w:r>
    </w:p>
    <w:p w:rsidR="001E19E4" w:rsidP="00A33E82" w:rsidRDefault="001E19E4" w14:paraId="549847F8" w14:textId="3AE823F8">
      <w:pPr>
        <w:pStyle w:val="ListParagraph"/>
        <w:numPr>
          <w:ilvl w:val="0"/>
          <w:numId w:val="37"/>
        </w:numPr>
        <w:rPr/>
      </w:pPr>
      <w:r w:rsidR="001E19E4">
        <w:rPr/>
        <w:t>Electric meters may be removed to shut down all lights and electric appliances</w:t>
      </w:r>
      <w:r w:rsidR="7CF53B42">
        <w:rPr/>
        <w:t xml:space="preserve">. </w:t>
      </w:r>
      <w:r w:rsidRPr="398AD87D" w:rsidR="001E19E4">
        <w:rPr>
          <w:u w:val="single"/>
        </w:rPr>
        <w:t xml:space="preserve">DO NOT ATTEMPT THIS IF </w:t>
      </w:r>
      <w:r w:rsidRPr="398AD87D" w:rsidR="59F51322">
        <w:rPr>
          <w:u w:val="single"/>
        </w:rPr>
        <w:t>THE ELECTRIC</w:t>
      </w:r>
      <w:r w:rsidRPr="398AD87D" w:rsidR="001E19E4">
        <w:rPr>
          <w:u w:val="single"/>
        </w:rPr>
        <w:t xml:space="preserve"> METER IS INSIDE IN AN AREA OF GAS CONCENTRATION</w:t>
      </w:r>
      <w:r w:rsidR="4532D90F">
        <w:rPr/>
        <w:t xml:space="preserve">. </w:t>
      </w:r>
      <w:r w:rsidR="001E19E4">
        <w:rPr/>
        <w:t xml:space="preserve">In commercial buildings where NO GAS is present at the </w:t>
      </w:r>
      <w:r w:rsidR="049BB10B">
        <w:rPr/>
        <w:t>primary</w:t>
      </w:r>
      <w:r w:rsidR="001E19E4">
        <w:rPr/>
        <w:t xml:space="preserve"> fuse panel, the switch or switches may be turned off</w:t>
      </w:r>
      <w:r w:rsidR="2E77EF4F">
        <w:rPr/>
        <w:t xml:space="preserve">. </w:t>
      </w:r>
      <w:r w:rsidR="001E19E4">
        <w:rPr/>
        <w:t xml:space="preserve">However, it is </w:t>
      </w:r>
      <w:r w:rsidRPr="398AD87D" w:rsidR="001E19E4">
        <w:rPr>
          <w:u w:val="single"/>
        </w:rPr>
        <w:t>IMPERATIVE</w:t>
      </w:r>
      <w:r w:rsidR="001E19E4">
        <w:rPr/>
        <w:t xml:space="preserve"> that the combustible gas indicator shows that NO GAS is present in or around the area of the panel.</w:t>
      </w:r>
    </w:p>
    <w:p w:rsidR="001E19E4" w:rsidP="00A33E82" w:rsidRDefault="001E19E4" w14:paraId="710DD633" w14:textId="03E88A0A">
      <w:pPr>
        <w:pStyle w:val="ListParagraph"/>
        <w:numPr>
          <w:ilvl w:val="0"/>
          <w:numId w:val="37"/>
        </w:numPr>
      </w:pPr>
      <w:r>
        <w:t xml:space="preserve">Windows and doors can be opened to dissipate the gas. </w:t>
      </w:r>
    </w:p>
    <w:p w:rsidR="001E19E4" w:rsidP="00A33E82" w:rsidRDefault="001E19E4" w14:paraId="3ADF4BF4" w14:textId="473DADD7">
      <w:pPr>
        <w:pStyle w:val="ListParagraph"/>
        <w:numPr>
          <w:ilvl w:val="0"/>
          <w:numId w:val="37"/>
        </w:numPr>
      </w:pPr>
      <w:r>
        <w:t>After all gas has been cleared and it has been determined that it is safe to reset the electric meter, call the electric department to reset and seal the electric meter.</w:t>
      </w:r>
    </w:p>
    <w:p w:rsidR="001E19E4" w:rsidP="00A33E82" w:rsidRDefault="001E19E4" w14:paraId="237198FF" w14:textId="401BFFF9">
      <w:pPr>
        <w:pStyle w:val="ListParagraph"/>
        <w:numPr>
          <w:ilvl w:val="0"/>
          <w:numId w:val="37"/>
        </w:numPr>
      </w:pPr>
      <w:r>
        <w:t xml:space="preserve">When checking a house or building, consider 40% on the </w:t>
      </w:r>
      <w:r w:rsidRPr="00605237">
        <w:rPr>
          <w:u w:val="single"/>
        </w:rPr>
        <w:t>L.E.L. (LOWER EXPLOSIVE LIMIT) SCALE OR 2% ON THE 100% SCALE OF A COMBUSTIBLE</w:t>
      </w:r>
      <w:r w:rsidRPr="00605237" w:rsidR="00E160BD">
        <w:rPr>
          <w:u w:val="single"/>
        </w:rPr>
        <w:t xml:space="preserve"> </w:t>
      </w:r>
      <w:r w:rsidRPr="00605237">
        <w:rPr>
          <w:u w:val="single"/>
        </w:rPr>
        <w:t>GAS INDICATOR TO BE DANGEROUS</w:t>
      </w:r>
      <w:r w:rsidRPr="00605237" w:rsidR="44A98A10">
        <w:rPr>
          <w:u w:val="single"/>
        </w:rPr>
        <w:t xml:space="preserve">. </w:t>
      </w:r>
      <w:r w:rsidRPr="00605237">
        <w:rPr>
          <w:u w:val="single"/>
        </w:rPr>
        <w:t>THIS READING SHOULD BE IN FREE AIR</w:t>
      </w:r>
      <w:r>
        <w:t>.</w:t>
      </w:r>
    </w:p>
    <w:p w:rsidR="001E19E4" w:rsidP="00A33E82" w:rsidRDefault="001E19E4" w14:paraId="580741CE" w14:textId="1399C928">
      <w:pPr>
        <w:pStyle w:val="ListParagraph"/>
        <w:numPr>
          <w:ilvl w:val="0"/>
          <w:numId w:val="37"/>
        </w:numPr>
      </w:pPr>
      <w:r>
        <w:t>Be sure your gas indicating instrument is set on the proper scale and that all connections on the sampling tube are tight.</w:t>
      </w:r>
    </w:p>
    <w:p w:rsidR="001E19E4" w:rsidP="00A33E82" w:rsidRDefault="001E19E4" w14:paraId="29746D81" w14:textId="62A4F22D">
      <w:pPr>
        <w:pStyle w:val="ListParagraph"/>
        <w:numPr>
          <w:ilvl w:val="0"/>
          <w:numId w:val="37"/>
        </w:numPr>
      </w:pPr>
      <w:r>
        <w:t>When sampling air in a building, have your instrument set on the L.E.L. scale</w:t>
      </w:r>
      <w:r w:rsidR="667691B9">
        <w:t xml:space="preserve">. </w:t>
      </w:r>
      <w:r>
        <w:t>Remember that natural gas is lighter than air.</w:t>
      </w:r>
    </w:p>
    <w:p w:rsidR="001E19E4" w:rsidP="00A33E82" w:rsidRDefault="001E19E4" w14:paraId="7299B664" w14:textId="0A2499C2">
      <w:pPr>
        <w:pStyle w:val="ListParagraph"/>
        <w:numPr>
          <w:ilvl w:val="0"/>
          <w:numId w:val="37"/>
        </w:numPr>
        <w:rPr/>
      </w:pPr>
      <w:r w:rsidR="001E19E4">
        <w:rPr/>
        <w:t xml:space="preserve">When </w:t>
      </w:r>
      <w:r w:rsidR="7656492D">
        <w:rPr/>
        <w:t>sampling</w:t>
      </w:r>
      <w:r w:rsidR="001E19E4">
        <w:rPr/>
        <w:t xml:space="preserve"> probe holes in </w:t>
      </w:r>
      <w:proofErr w:type="gramStart"/>
      <w:r w:rsidR="001E19E4">
        <w:rPr/>
        <w:t>ground</w:t>
      </w:r>
      <w:proofErr w:type="gramEnd"/>
      <w:r w:rsidR="001E19E4">
        <w:rPr/>
        <w:t xml:space="preserve">, have your instrument set on a 0-100% </w:t>
      </w:r>
      <w:proofErr w:type="gramStart"/>
      <w:r w:rsidR="001E19E4">
        <w:rPr/>
        <w:t>scale,</w:t>
      </w:r>
      <w:proofErr w:type="gramEnd"/>
      <w:r w:rsidR="001E19E4">
        <w:rPr/>
        <w:t xml:space="preserve"> if </w:t>
      </w:r>
      <w:r w:rsidR="680C5769">
        <w:rPr/>
        <w:t>an exceptionally low</w:t>
      </w:r>
      <w:r w:rsidR="001E19E4">
        <w:rPr/>
        <w:t xml:space="preserve"> reading is obtained (2% or less) then the instrument may be set to the L.E.L. scale</w:t>
      </w:r>
      <w:r w:rsidR="21DC718C">
        <w:rPr/>
        <w:t xml:space="preserve">. </w:t>
      </w:r>
      <w:r w:rsidR="001E19E4">
        <w:rPr/>
        <w:t>(This applies only to multi-scale instruments).</w:t>
      </w:r>
    </w:p>
    <w:p w:rsidRPr="00D26B33" w:rsidR="001E19E4" w:rsidP="00D26B33" w:rsidRDefault="001E19E4" w14:paraId="5AC4B088" w14:textId="16CC6A88">
      <w:pPr>
        <w:pStyle w:val="Heading2"/>
      </w:pPr>
      <w:bookmarkStart w:name="_Toc929072192" w:id="1219626593"/>
      <w:r w:rsidR="001E19E4">
        <w:rPr/>
        <w:t>GAS LEAKS OUTSIDE</w:t>
      </w:r>
      <w:bookmarkEnd w:id="1219626593"/>
    </w:p>
    <w:p w:rsidR="001E19E4" w:rsidP="00872E40" w:rsidRDefault="001E19E4" w14:paraId="32DDD84E" w14:textId="77777777">
      <w:pPr>
        <w:ind w:left="0"/>
      </w:pPr>
      <w:r>
        <w:t>The first Physical Plant Department employee to arrive at the scene of a gas leak shall take every corrective action necessary to protect life and property from danger.</w:t>
      </w:r>
    </w:p>
    <w:p w:rsidR="001E19E4" w:rsidP="00872E40" w:rsidRDefault="001E19E4" w14:paraId="03BFF777" w14:textId="77777777">
      <w:pPr>
        <w:ind w:left="0"/>
      </w:pPr>
      <w:r>
        <w:t>The employee shall:</w:t>
      </w:r>
    </w:p>
    <w:p w:rsidR="001E19E4" w:rsidP="00A33E82" w:rsidRDefault="001E19E4" w14:paraId="76853C83" w14:textId="787AC4C7">
      <w:pPr>
        <w:pStyle w:val="ListParagraph"/>
        <w:numPr>
          <w:ilvl w:val="0"/>
          <w:numId w:val="38"/>
        </w:numPr>
        <w:ind w:left="720"/>
        <w:rPr/>
      </w:pPr>
      <w:r w:rsidR="001E19E4">
        <w:rPr/>
        <w:t xml:space="preserve">Assess danger to </w:t>
      </w:r>
      <w:r w:rsidR="607E2D4C">
        <w:rPr/>
        <w:t>the public</w:t>
      </w:r>
      <w:r w:rsidR="001E19E4">
        <w:rPr/>
        <w:t>, surrounding building occupants, and property.</w:t>
      </w:r>
    </w:p>
    <w:p w:rsidR="001E19E4" w:rsidP="00A33E82" w:rsidRDefault="001E19E4" w14:paraId="706F54D7" w14:textId="554D36C9">
      <w:pPr>
        <w:pStyle w:val="ListParagraph"/>
        <w:numPr>
          <w:ilvl w:val="0"/>
          <w:numId w:val="38"/>
        </w:numPr>
        <w:ind w:left="720"/>
      </w:pPr>
      <w:r>
        <w:t xml:space="preserve">If necessary, evacuate and/or assist all persons to safety with the assistance of Public Safety. </w:t>
      </w:r>
    </w:p>
    <w:p w:rsidR="001E19E4" w:rsidP="00A33E82" w:rsidRDefault="001E19E4" w14:paraId="7A16A1A1" w14:textId="1A1CE00D">
      <w:pPr>
        <w:pStyle w:val="ListParagraph"/>
        <w:numPr>
          <w:ilvl w:val="0"/>
          <w:numId w:val="38"/>
        </w:numPr>
        <w:ind w:left="720"/>
      </w:pPr>
      <w:r>
        <w:t>If necessary, notify Physical Plant Director/</w:t>
      </w:r>
      <w:r w:rsidR="00DA1C1A">
        <w:t>Public Safety Director</w:t>
      </w:r>
      <w:r>
        <w:t>, and Public Safety. Public Safety will notify the fire department if necessary</w:t>
      </w:r>
      <w:r w:rsidR="022CA7B7">
        <w:t xml:space="preserve">. </w:t>
      </w:r>
    </w:p>
    <w:p w:rsidR="001E19E4" w:rsidP="00A33E82" w:rsidRDefault="001E19E4" w14:paraId="5143A27C" w14:textId="5C664F6B">
      <w:pPr>
        <w:pStyle w:val="ListParagraph"/>
        <w:numPr>
          <w:ilvl w:val="0"/>
          <w:numId w:val="38"/>
        </w:numPr>
        <w:ind w:left="720"/>
        <w:rPr/>
      </w:pPr>
      <w:r w:rsidR="001E19E4">
        <w:rPr/>
        <w:t xml:space="preserve">Notify supervisor and/or </w:t>
      </w:r>
      <w:r w:rsidR="7655C834">
        <w:rPr/>
        <w:t>another</w:t>
      </w:r>
      <w:r w:rsidR="001E19E4">
        <w:rPr/>
        <w:t xml:space="preserve"> responsible person(s).</w:t>
      </w:r>
    </w:p>
    <w:p w:rsidR="001E19E4" w:rsidP="00A33E82" w:rsidRDefault="001E19E4" w14:paraId="2ABD58C6" w14:textId="56EA1508">
      <w:pPr>
        <w:pStyle w:val="ListParagraph"/>
        <w:numPr>
          <w:ilvl w:val="0"/>
          <w:numId w:val="38"/>
        </w:numPr>
        <w:ind w:left="720"/>
      </w:pPr>
      <w:r>
        <w:t>If necessary, blockade the area</w:t>
      </w:r>
      <w:r w:rsidR="4439CDE3">
        <w:t xml:space="preserve">. </w:t>
      </w:r>
      <w:r>
        <w:t>(Public Safety may be needed).</w:t>
      </w:r>
    </w:p>
    <w:p w:rsidR="001E19E4" w:rsidP="00A33E82" w:rsidRDefault="001E19E4" w14:paraId="3D0362B8" w14:textId="2AC523E4">
      <w:pPr>
        <w:pStyle w:val="ListParagraph"/>
        <w:numPr>
          <w:ilvl w:val="0"/>
          <w:numId w:val="38"/>
        </w:numPr>
        <w:ind w:left="720"/>
      </w:pPr>
      <w:r>
        <w:t>It will be the responsibility of the person-in-charge (Plant Director/</w:t>
      </w:r>
      <w:r w:rsidR="00DA1C1A">
        <w:t>Public Safety Director</w:t>
      </w:r>
      <w:r>
        <w:t>) to:</w:t>
      </w:r>
    </w:p>
    <w:p w:rsidR="001E19E4" w:rsidP="00A33E82" w:rsidRDefault="001E19E4" w14:paraId="45EF0EED" w14:textId="1D831137">
      <w:pPr>
        <w:pStyle w:val="ListParagraph"/>
        <w:numPr>
          <w:ilvl w:val="0"/>
          <w:numId w:val="39"/>
        </w:numPr>
        <w:ind w:left="1080"/>
      </w:pPr>
      <w:r>
        <w:t>Set up communications.</w:t>
      </w:r>
    </w:p>
    <w:p w:rsidR="001E19E4" w:rsidP="00A33E82" w:rsidRDefault="001E19E4" w14:paraId="7F1C6B04" w14:textId="34AC5714">
      <w:pPr>
        <w:pStyle w:val="ListParagraph"/>
        <w:numPr>
          <w:ilvl w:val="0"/>
          <w:numId w:val="39"/>
        </w:numPr>
        <w:ind w:left="1080"/>
      </w:pPr>
      <w:r>
        <w:t>Coordinate the operation.</w:t>
      </w:r>
    </w:p>
    <w:p w:rsidR="001E19E4" w:rsidP="00A33E82" w:rsidRDefault="001E19E4" w14:paraId="00427F41" w14:textId="0CA69C23">
      <w:pPr>
        <w:pStyle w:val="ListParagraph"/>
        <w:numPr>
          <w:ilvl w:val="0"/>
          <w:numId w:val="39"/>
        </w:numPr>
        <w:ind w:left="1080"/>
      </w:pPr>
      <w:r>
        <w:t xml:space="preserve">Make all decisions concerning emergency valves, isolating </w:t>
      </w:r>
      <w:r w:rsidR="778A6241">
        <w:t>areas,</w:t>
      </w:r>
      <w:r>
        <w:t xml:space="preserve"> and the use of emergency equipment.</w:t>
      </w:r>
    </w:p>
    <w:p w:rsidR="001E19E4" w:rsidP="00A33E82" w:rsidRDefault="001E19E4" w14:paraId="12188B67" w14:textId="1B81BA5F">
      <w:pPr>
        <w:pStyle w:val="ListParagraph"/>
        <w:numPr>
          <w:ilvl w:val="0"/>
          <w:numId w:val="39"/>
        </w:numPr>
        <w:ind w:left="1080"/>
      </w:pPr>
      <w:r>
        <w:t>Implement the check list.</w:t>
      </w:r>
    </w:p>
    <w:p w:rsidRPr="00D26B33" w:rsidR="001E19E4" w:rsidP="00D26B33" w:rsidRDefault="001E19E4" w14:paraId="28B6E0FC" w14:textId="68DF17CF">
      <w:pPr>
        <w:pStyle w:val="Heading2"/>
      </w:pPr>
      <w:bookmarkStart w:name="_Toc178046955" w:id="358441903"/>
      <w:r w:rsidR="001E19E4">
        <w:rPr/>
        <w:t>RESTORATION OF SERVICE AFTER OUTAGE</w:t>
      </w:r>
      <w:bookmarkEnd w:id="358441903"/>
    </w:p>
    <w:p w:rsidR="0053002F" w:rsidP="00872E40" w:rsidRDefault="001E19E4" w14:paraId="4FE79F5B" w14:textId="371C7E11">
      <w:pPr>
        <w:ind w:left="0"/>
      </w:pPr>
      <w:r>
        <w:t>When the supply of gas has been cut off to an area, no gas will be turned on to the affected area until the individual service to each customer has been turned off and locked</w:t>
      </w:r>
      <w:r w:rsidR="7702936A">
        <w:t xml:space="preserve">. </w:t>
      </w:r>
    </w:p>
    <w:p w:rsidR="0053002F" w:rsidP="00872E40" w:rsidRDefault="001E19E4" w14:paraId="6F273180" w14:textId="7BB2C323">
      <w:pPr>
        <w:ind w:left="0"/>
      </w:pPr>
      <w:r>
        <w:lastRenderedPageBreak/>
        <w:t xml:space="preserve">A </w:t>
      </w:r>
      <w:r w:rsidR="4C6896EA">
        <w:t>building-to-building</w:t>
      </w:r>
      <w:r>
        <w:t xml:space="preserve"> operation is mandatory</w:t>
      </w:r>
      <w:r w:rsidR="4D227FED">
        <w:t xml:space="preserve">. </w:t>
      </w:r>
      <w:r>
        <w:t>The individual service of each building must be turned off, either at the meter or at the service valve</w:t>
      </w:r>
      <w:r w:rsidR="6E1CA285">
        <w:t xml:space="preserve">. </w:t>
      </w:r>
      <w:r>
        <w:t>If the service valve cannot be located, the service line must be uncovered; a service valve installed and cut off</w:t>
      </w:r>
      <w:r w:rsidR="0203A1DB">
        <w:t xml:space="preserve">. </w:t>
      </w:r>
      <w:r>
        <w:t xml:space="preserve">In restoring service to an affected area, all gas piping and meters must be </w:t>
      </w:r>
      <w:r w:rsidR="46756920">
        <w:t>purged,</w:t>
      </w:r>
      <w:r>
        <w:t xml:space="preserve"> and appliances relit</w:t>
      </w:r>
      <w:r w:rsidR="18384E67">
        <w:t xml:space="preserve">. </w:t>
      </w:r>
      <w:r>
        <w:t>The person-in-charge is to coordinate this operation and be responsible for same</w:t>
      </w:r>
      <w:r w:rsidR="5C0C8202">
        <w:t xml:space="preserve">. </w:t>
      </w:r>
    </w:p>
    <w:p w:rsidR="001E19E4" w:rsidP="00872E40" w:rsidRDefault="001E19E4" w14:paraId="18B7682D" w14:textId="237F8BE9">
      <w:pPr>
        <w:ind w:left="0"/>
      </w:pPr>
      <w:r>
        <w:t>A complete record of the incident, with drawings, etc., shall be kept on file.</w:t>
      </w:r>
    </w:p>
    <w:p w:rsidRPr="0053002F" w:rsidR="0053002F" w:rsidP="398AD87D" w:rsidRDefault="001E19E4" w14:paraId="7AF563EC" w14:textId="68DF17CF">
      <w:pPr>
        <w:pStyle w:val="Heading3"/>
        <w:ind w:left="0"/>
        <w:rPr>
          <w:b w:val="1"/>
          <w:bCs w:val="1"/>
          <w:i w:val="0"/>
          <w:iCs w:val="0"/>
          <w:sz w:val="28"/>
          <w:szCs w:val="28"/>
        </w:rPr>
      </w:pPr>
      <w:bookmarkStart w:name="_Toc1963710165" w:id="665129616"/>
      <w:r w:rsidRPr="398AD87D" w:rsidR="001E19E4">
        <w:rPr>
          <w:b w:val="1"/>
          <w:bCs w:val="1"/>
          <w:i w:val="0"/>
          <w:iCs w:val="0"/>
          <w:sz w:val="28"/>
          <w:szCs w:val="28"/>
        </w:rPr>
        <w:t>OPERATION OF VALVES</w:t>
      </w:r>
      <w:bookmarkEnd w:id="665129616"/>
    </w:p>
    <w:p w:rsidR="0053002F" w:rsidP="00872E40" w:rsidRDefault="001E19E4" w14:paraId="231085AD" w14:textId="6AC730BB">
      <w:pPr>
        <w:ind w:left="0"/>
      </w:pPr>
      <w:r>
        <w:t>A gas distribution system is a complex network of interconnected mains, fed by regulators, and having valves throughout for the purpose of shutting off or diverting the flow of gas</w:t>
      </w:r>
      <w:r w:rsidR="6D48B4F6">
        <w:t xml:space="preserve">. </w:t>
      </w:r>
      <w:r>
        <w:t>The pressure in the mains may vary from very few pounds per square inch to hundreds of pounds per square inch</w:t>
      </w:r>
      <w:r w:rsidR="54595F88">
        <w:t xml:space="preserve">. </w:t>
      </w:r>
    </w:p>
    <w:p w:rsidR="001E19E4" w:rsidP="00872E40" w:rsidRDefault="001E19E4" w14:paraId="4A3EACAF" w14:textId="38765EAC">
      <w:pPr>
        <w:ind w:left="0"/>
      </w:pPr>
      <w:r>
        <w:t>Before operating any valves, a study should be made to determine the effect upon the entire System</w:t>
      </w:r>
      <w:r w:rsidR="0B83DE99">
        <w:t xml:space="preserve">. </w:t>
      </w:r>
      <w:r>
        <w:t>Improper operation of a valve may create a hazardous condition or increase the severity of an existing hazardous condition</w:t>
      </w:r>
      <w:r w:rsidR="3F849C93">
        <w:t xml:space="preserve">. </w:t>
      </w:r>
      <w:r>
        <w:t>Sound judgment and due caution are called for.</w:t>
      </w:r>
    </w:p>
    <w:p w:rsidR="001E19E4" w:rsidP="00872E40" w:rsidRDefault="001E19E4" w14:paraId="2B069386" w14:textId="78F0DAE7">
      <w:pPr>
        <w:ind w:left="0"/>
      </w:pPr>
      <w:r>
        <w:t>Only properly authorized personnel shall operate valves</w:t>
      </w:r>
      <w:r w:rsidR="7655A5BF">
        <w:t xml:space="preserve">. </w:t>
      </w:r>
      <w:r w:rsidR="00B679A9">
        <w:t>Any personnel with Plant Operations or Public Safety that has attended and completed the required training is certified to operate these valves</w:t>
      </w:r>
      <w:r w:rsidR="53152291">
        <w:t xml:space="preserve">. </w:t>
      </w:r>
      <w:r w:rsidR="00B679A9">
        <w:t xml:space="preserve">Plant Operations will have that training and certification information on file. </w:t>
      </w:r>
      <w:r>
        <w:t xml:space="preserve">Fire, police, other </w:t>
      </w:r>
      <w:r w:rsidR="25FEE736">
        <w:t>officials,</w:t>
      </w:r>
      <w:r>
        <w:t xml:space="preserve"> and other outside individuals are not authorized to operate valves or to instruct others, including Physical Plant Department personnel, to operate valves.</w:t>
      </w:r>
    </w:p>
    <w:p w:rsidR="001E19E4" w:rsidP="00872E40" w:rsidRDefault="001E19E4" w14:paraId="2727777E" w14:textId="46C3DCBD">
      <w:pPr>
        <w:ind w:left="0"/>
      </w:pPr>
      <w:r>
        <w:t>System maps and schematics showing valve locations are kept at the Physical Plant office</w:t>
      </w:r>
      <w:r w:rsidR="3D251A64">
        <w:t xml:space="preserve">. </w:t>
      </w:r>
      <w:r>
        <w:t>Building schematics are included as part of this manual. Operating personnel should be familiar with the location of main valves within the System. A listing of the locations of Emergency Gas Valves follows:</w:t>
      </w:r>
    </w:p>
    <w:p w:rsidRPr="00D26B33" w:rsidR="004D3901" w:rsidP="00D26B33" w:rsidRDefault="001E19E4" w14:paraId="0A2CA085" w14:textId="68DF17CF">
      <w:pPr>
        <w:pStyle w:val="Heading2"/>
      </w:pPr>
      <w:bookmarkStart w:name="_Toc1054368985" w:id="1754468836"/>
      <w:r w:rsidR="001E19E4">
        <w:rPr/>
        <w:t>EMERGENCY GAS VALVE LIST</w:t>
      </w:r>
      <w:bookmarkEnd w:id="1754468836"/>
    </w:p>
    <w:p w:rsidRPr="004D3901" w:rsidR="001E19E4" w:rsidP="398AD87D" w:rsidRDefault="001F114A" w14:paraId="41FB536A" w14:textId="68DF17CF">
      <w:pPr>
        <w:ind w:left="0"/>
        <w:rPr>
          <w:b w:val="1"/>
          <w:bCs w:val="1"/>
        </w:rPr>
      </w:pPr>
      <w:bookmarkStart w:name="_Toc830848976" w:id="2064061764"/>
      <w:r w:rsidRPr="398AD87D" w:rsidR="001F114A">
        <w:rPr>
          <w:rStyle w:val="Heading3Char"/>
          <w:rFonts w:ascii="Arial" w:hAnsi="Arial" w:cs="Arial"/>
          <w:b w:val="1"/>
          <w:bCs w:val="1"/>
          <w:i w:val="0"/>
          <w:iCs w:val="0"/>
        </w:rPr>
        <w:t>Campus Master Meter Valve</w:t>
      </w:r>
      <w:bookmarkEnd w:id="2064061764"/>
      <w:r w:rsidR="001F114A">
        <w:rPr/>
        <w:t xml:space="preserve"> - </w:t>
      </w:r>
      <w:r w:rsidR="001E19E4">
        <w:rPr/>
        <w:t>South entrance to campus. Call Dalton Utilities 1-706- 278-1313 to close this valve.</w:t>
      </w:r>
    </w:p>
    <w:p w:rsidRPr="001F114A" w:rsidR="001E19E4" w:rsidP="398AD87D" w:rsidRDefault="001E19E4" w14:paraId="7E41B3B1" w14:textId="7DD09A42">
      <w:pPr>
        <w:pStyle w:val="Heading3"/>
        <w:ind w:left="0"/>
        <w:rPr>
          <w:b w:val="1"/>
          <w:bCs w:val="1"/>
          <w:i w:val="0"/>
          <w:iCs w:val="0"/>
        </w:rPr>
      </w:pPr>
      <w:bookmarkStart w:name="_Toc1643531863" w:id="869840210"/>
      <w:r w:rsidRPr="398AD87D" w:rsidR="001E19E4">
        <w:rPr>
          <w:b w:val="1"/>
          <w:bCs w:val="1"/>
          <w:i w:val="0"/>
          <w:iCs w:val="0"/>
        </w:rPr>
        <w:t>Maintenance Building</w:t>
      </w:r>
      <w:bookmarkEnd w:id="869840210"/>
    </w:p>
    <w:p w:rsidR="001E19E4" w:rsidP="000648E3" w:rsidRDefault="001E19E4" w14:paraId="071F13F9" w14:textId="77777777">
      <w:r>
        <w:t>Building valve - South Center Entrance. Right of door.</w:t>
      </w:r>
    </w:p>
    <w:p w:rsidR="001E19E4" w:rsidP="000648E3" w:rsidRDefault="001E19E4" w14:paraId="4E4DFE30" w14:textId="77777777">
      <w:r>
        <w:t>Yard Valve -</w:t>
      </w:r>
      <w:r>
        <w:tab/>
      </w:r>
      <w:r>
        <w:t>East side of building 45' from North end of building &amp; 36' from East end of building under Dogwood tree.</w:t>
      </w:r>
    </w:p>
    <w:p w:rsidRPr="001F114A" w:rsidR="001E19E4" w:rsidP="398AD87D" w:rsidRDefault="00E311D3" w14:paraId="211D6343" w14:textId="7DD09A42">
      <w:pPr>
        <w:pStyle w:val="Heading3"/>
        <w:ind w:left="0"/>
        <w:rPr>
          <w:b w:val="1"/>
          <w:bCs w:val="1"/>
          <w:i w:val="0"/>
          <w:iCs w:val="0"/>
        </w:rPr>
      </w:pPr>
      <w:bookmarkStart w:name="_Toc1031463391" w:id="1534184363"/>
      <w:r w:rsidRPr="398AD87D" w:rsidR="00E311D3">
        <w:rPr>
          <w:b w:val="1"/>
          <w:bCs w:val="1"/>
          <w:i w:val="0"/>
          <w:iCs w:val="0"/>
        </w:rPr>
        <w:t xml:space="preserve">Bandy </w:t>
      </w:r>
      <w:r w:rsidRPr="398AD87D" w:rsidR="001E19E4">
        <w:rPr>
          <w:b w:val="1"/>
          <w:bCs w:val="1"/>
          <w:i w:val="0"/>
          <w:iCs w:val="0"/>
        </w:rPr>
        <w:t>Gymnasium</w:t>
      </w:r>
      <w:bookmarkEnd w:id="1534184363"/>
    </w:p>
    <w:p w:rsidR="001E19E4" w:rsidP="000648E3" w:rsidRDefault="001E19E4" w14:paraId="63D70E61" w14:textId="77777777">
      <w:r>
        <w:t>Building Valve - West wall of building to left of main entry doors.</w:t>
      </w:r>
    </w:p>
    <w:p w:rsidR="001E19E4" w:rsidP="000648E3" w:rsidRDefault="001E19E4" w14:paraId="4C4F7ABA" w14:textId="0CF5055C">
      <w:r>
        <w:t>Yard Valve</w:t>
      </w:r>
      <w:r w:rsidR="00E2418F">
        <w:t xml:space="preserve"> </w:t>
      </w:r>
      <w:r>
        <w:t>-</w:t>
      </w:r>
      <w:r>
        <w:tab/>
      </w:r>
      <w:r>
        <w:t>North</w:t>
      </w:r>
      <w:r w:rsidR="46DC7228">
        <w:t>w</w:t>
      </w:r>
      <w:r>
        <w:t>est of building in lawn, 30' from concrete staircase.</w:t>
      </w:r>
    </w:p>
    <w:p w:rsidRPr="001F114A" w:rsidR="001E19E4" w:rsidP="398AD87D" w:rsidRDefault="00E311D3" w14:paraId="20240318" w14:textId="7DD09A42">
      <w:pPr>
        <w:pStyle w:val="Heading3"/>
        <w:ind w:left="0"/>
        <w:rPr>
          <w:b w:val="1"/>
          <w:bCs w:val="1"/>
          <w:i w:val="0"/>
          <w:iCs w:val="0"/>
        </w:rPr>
      </w:pPr>
      <w:bookmarkStart w:name="_Toc2017399356" w:id="1389015779"/>
      <w:r w:rsidRPr="398AD87D" w:rsidR="00E311D3">
        <w:rPr>
          <w:b w:val="1"/>
          <w:bCs w:val="1"/>
          <w:i w:val="0"/>
          <w:iCs w:val="0"/>
        </w:rPr>
        <w:t xml:space="preserve">Roberts </w:t>
      </w:r>
      <w:r w:rsidRPr="398AD87D" w:rsidR="001E19E4">
        <w:rPr>
          <w:b w:val="1"/>
          <w:bCs w:val="1"/>
          <w:i w:val="0"/>
          <w:iCs w:val="0"/>
        </w:rPr>
        <w:t>Library</w:t>
      </w:r>
      <w:bookmarkEnd w:id="1389015779"/>
    </w:p>
    <w:p w:rsidR="001E19E4" w:rsidP="000648E3" w:rsidRDefault="001E19E4" w14:paraId="6E5D1D73" w14:textId="0D2666C0">
      <w:r>
        <w:t xml:space="preserve">Building Valve - </w:t>
      </w:r>
      <w:r w:rsidR="7E624BF6">
        <w:t>Northeast</w:t>
      </w:r>
      <w:r>
        <w:t xml:space="preserve"> end of building near center window.</w:t>
      </w:r>
    </w:p>
    <w:p w:rsidR="001E19E4" w:rsidP="000648E3" w:rsidRDefault="001E19E4" w14:paraId="053FB626" w14:textId="2E2176BE">
      <w:r>
        <w:t>Yard Valve</w:t>
      </w:r>
      <w:r w:rsidR="00E2418F">
        <w:t xml:space="preserve"> </w:t>
      </w:r>
      <w:r>
        <w:t>-</w:t>
      </w:r>
      <w:r w:rsidR="00E2418F">
        <w:t xml:space="preserve"> </w:t>
      </w:r>
      <w:r>
        <w:t>North &amp; West of Northwest corner. North 15'-West 29'</w:t>
      </w:r>
    </w:p>
    <w:p w:rsidRPr="001F114A" w:rsidR="001E19E4" w:rsidP="398AD87D" w:rsidRDefault="001E19E4" w14:paraId="1D257E78" w14:textId="7DD09A42">
      <w:pPr>
        <w:pStyle w:val="Heading3"/>
        <w:ind w:left="0"/>
        <w:rPr>
          <w:b w:val="1"/>
          <w:bCs w:val="1"/>
          <w:i w:val="0"/>
          <w:iCs w:val="0"/>
        </w:rPr>
      </w:pPr>
      <w:bookmarkStart w:name="_Toc916348473" w:id="1494391674"/>
      <w:r w:rsidRPr="398AD87D" w:rsidR="001E19E4">
        <w:rPr>
          <w:b w:val="1"/>
          <w:bCs w:val="1"/>
          <w:i w:val="0"/>
          <w:iCs w:val="0"/>
        </w:rPr>
        <w:t xml:space="preserve">Westcott </w:t>
      </w:r>
      <w:r w:rsidRPr="398AD87D" w:rsidR="00E311D3">
        <w:rPr>
          <w:b w:val="1"/>
          <w:bCs w:val="1"/>
          <w:i w:val="0"/>
          <w:iCs w:val="0"/>
        </w:rPr>
        <w:t>Hall</w:t>
      </w:r>
      <w:bookmarkEnd w:id="1494391674"/>
    </w:p>
    <w:p w:rsidR="001E19E4" w:rsidP="000648E3" w:rsidRDefault="001E19E4" w14:paraId="196AD9C3" w14:textId="77777777">
      <w:r>
        <w:t>Building Valve - West side of building at Mechanical room door.</w:t>
      </w:r>
    </w:p>
    <w:p w:rsidR="001E19E4" w:rsidP="000648E3" w:rsidRDefault="001E19E4" w14:paraId="3330BD45" w14:textId="082C9C69">
      <w:r>
        <w:t xml:space="preserve">Yard Valve - South &amp; East of </w:t>
      </w:r>
      <w:r w:rsidR="530FDEE2">
        <w:t>Southeast</w:t>
      </w:r>
      <w:r>
        <w:t xml:space="preserve"> corner of building South 21'6"-East 10f.</w:t>
      </w:r>
    </w:p>
    <w:p w:rsidRPr="001F114A" w:rsidR="001E19E4" w:rsidP="398AD87D" w:rsidRDefault="00E311D3" w14:paraId="1369CC61" w14:textId="4FE3478A">
      <w:pPr>
        <w:pStyle w:val="Heading3"/>
        <w:ind w:left="0"/>
        <w:rPr>
          <w:b w:val="1"/>
          <w:bCs w:val="1"/>
          <w:i w:val="0"/>
          <w:iCs w:val="0"/>
        </w:rPr>
      </w:pPr>
      <w:bookmarkStart w:name="_Toc1046722781" w:id="2112039288"/>
      <w:bookmarkStart w:name="_Toc1516440428" w:id="900752238"/>
      <w:r w:rsidRPr="398AD87D" w:rsidR="00E311D3">
        <w:rPr>
          <w:b w:val="1"/>
          <w:bCs w:val="1"/>
          <w:i w:val="0"/>
          <w:iCs w:val="0"/>
        </w:rPr>
        <w:t xml:space="preserve">Pope </w:t>
      </w:r>
      <w:r w:rsidRPr="398AD87D" w:rsidR="001E19E4">
        <w:rPr>
          <w:b w:val="1"/>
          <w:bCs w:val="1"/>
          <w:i w:val="0"/>
          <w:iCs w:val="0"/>
        </w:rPr>
        <w:t>Student Center</w:t>
      </w:r>
      <w:r w:rsidRPr="398AD87D" w:rsidR="001E19E4">
        <w:rPr>
          <w:b w:val="1"/>
          <w:bCs w:val="1"/>
          <w:i w:val="0"/>
          <w:iCs w:val="0"/>
        </w:rPr>
        <w:t xml:space="preserve"> </w:t>
      </w:r>
      <w:bookmarkEnd w:id="2112039288"/>
      <w:bookmarkEnd w:id="900752238"/>
    </w:p>
    <w:p w:rsidR="001E19E4" w:rsidP="000648E3" w:rsidRDefault="001E19E4" w14:paraId="0D9F2AC6" w14:textId="7F901FEF">
      <w:r>
        <w:t xml:space="preserve">Building Valve (old side) - </w:t>
      </w:r>
      <w:r w:rsidR="5FE2EBE6">
        <w:t>Southwest</w:t>
      </w:r>
      <w:r>
        <w:t xml:space="preserve"> corner behind electrical transformer and left of</w:t>
      </w:r>
    </w:p>
    <w:p w:rsidR="001E19E4" w:rsidP="000648E3" w:rsidRDefault="001E19E4" w14:paraId="2E38B5F0" w14:textId="418D0BF7">
      <w:r>
        <w:t>Mechanical Room door.</w:t>
      </w:r>
    </w:p>
    <w:p w:rsidR="001E19E4" w:rsidP="000648E3" w:rsidRDefault="001E19E4" w14:paraId="50A88104" w14:textId="60D5AF54">
      <w:r>
        <w:t xml:space="preserve">Building Valve (new side) - </w:t>
      </w:r>
      <w:r w:rsidR="3FB2E6AA">
        <w:t>Northwest</w:t>
      </w:r>
      <w:r>
        <w:t xml:space="preserve"> corner of building</w:t>
      </w:r>
    </w:p>
    <w:p w:rsidRPr="001F114A" w:rsidR="001E19E4" w:rsidP="398AD87D" w:rsidRDefault="00E2418F" w14:paraId="6BC77A30" w14:textId="4FE3478A">
      <w:pPr>
        <w:pStyle w:val="Heading3"/>
        <w:ind w:left="0"/>
        <w:rPr>
          <w:b w:val="1"/>
          <w:bCs w:val="1"/>
          <w:i w:val="0"/>
          <w:iCs w:val="0"/>
        </w:rPr>
      </w:pPr>
      <w:bookmarkStart w:name="_Toc1848082436" w:id="1573714956"/>
      <w:r w:rsidRPr="398AD87D" w:rsidR="00E2418F">
        <w:rPr>
          <w:b w:val="1"/>
          <w:bCs w:val="1"/>
          <w:i w:val="0"/>
          <w:iCs w:val="0"/>
        </w:rPr>
        <w:t xml:space="preserve">Health Professions </w:t>
      </w:r>
      <w:r w:rsidRPr="398AD87D" w:rsidR="00E311D3">
        <w:rPr>
          <w:b w:val="1"/>
          <w:bCs w:val="1"/>
          <w:i w:val="0"/>
          <w:iCs w:val="0"/>
        </w:rPr>
        <w:t>Hall</w:t>
      </w:r>
      <w:bookmarkEnd w:id="1573714956"/>
    </w:p>
    <w:p w:rsidR="001E19E4" w:rsidP="004843C0" w:rsidRDefault="001E19E4" w14:paraId="064CA961" w14:textId="3ACA42C9">
      <w:r>
        <w:t>Master Meter Valve - North end of building at left of dump</w:t>
      </w:r>
      <w:r w:rsidR="004843C0">
        <w:t xml:space="preserve">ster container pad. Call Dalton </w:t>
      </w:r>
      <w:r>
        <w:t>Utilities to close this valve.</w:t>
      </w:r>
    </w:p>
    <w:p w:rsidR="001E19E4" w:rsidP="000648E3" w:rsidRDefault="00DA1C1A" w14:paraId="460AA22A" w14:textId="3906BEBE">
      <w:r>
        <w:t>Main lobby 1</w:t>
      </w:r>
      <w:r w:rsidRPr="00DA1C1A">
        <w:rPr>
          <w:vertAlign w:val="superscript"/>
        </w:rPr>
        <w:t>st</w:t>
      </w:r>
      <w:r>
        <w:t xml:space="preserve"> floor</w:t>
      </w:r>
      <w:r w:rsidR="001E19E4">
        <w:t xml:space="preserve"> building valve - North end of building-center wall</w:t>
      </w:r>
    </w:p>
    <w:p w:rsidR="001E19E4" w:rsidP="000648E3" w:rsidRDefault="001E19E4" w14:paraId="20FBFA61" w14:textId="77777777">
      <w:r>
        <w:t>Hardware building valve - Middle West wall at mechanical room</w:t>
      </w:r>
    </w:p>
    <w:p w:rsidR="001E19E4" w:rsidP="000648E3" w:rsidRDefault="001E19E4" w14:paraId="7DC11BE6" w14:textId="77777777">
      <w:r>
        <w:t>Classroom 115A - South wall outside classroom</w:t>
      </w:r>
    </w:p>
    <w:p w:rsidRPr="001F114A" w:rsidR="001E19E4" w:rsidP="398AD87D" w:rsidRDefault="00E311D3" w14:paraId="78380276" w14:textId="4FE3478A">
      <w:pPr>
        <w:pStyle w:val="Heading3"/>
        <w:ind w:left="0"/>
        <w:rPr>
          <w:b w:val="1"/>
          <w:bCs w:val="1"/>
          <w:i w:val="0"/>
          <w:iCs w:val="0"/>
        </w:rPr>
      </w:pPr>
      <w:bookmarkStart w:name="_Toc533662809" w:id="1912348520"/>
      <w:r w:rsidRPr="398AD87D" w:rsidR="00E311D3">
        <w:rPr>
          <w:b w:val="1"/>
          <w:bCs w:val="1"/>
          <w:i w:val="0"/>
          <w:iCs w:val="0"/>
        </w:rPr>
        <w:t>Gignilliat</w:t>
      </w:r>
      <w:r w:rsidRPr="398AD87D" w:rsidR="001E19E4">
        <w:rPr>
          <w:b w:val="1"/>
          <w:bCs w:val="1"/>
          <w:i w:val="0"/>
          <w:iCs w:val="0"/>
        </w:rPr>
        <w:t xml:space="preserve"> Hall</w:t>
      </w:r>
      <w:bookmarkEnd w:id="1912348520"/>
    </w:p>
    <w:p w:rsidR="001E19E4" w:rsidP="00460D9F" w:rsidRDefault="001E19E4" w14:paraId="3D60B7C5" w14:textId="77777777">
      <w:r>
        <w:t>Building Valve - West side of building to right of entrance</w:t>
      </w:r>
    </w:p>
    <w:p w:rsidRPr="001F114A" w:rsidR="001E19E4" w:rsidP="398AD87D" w:rsidRDefault="00E311D3" w14:paraId="65CDAC21" w14:textId="64D4C9FD">
      <w:pPr>
        <w:pStyle w:val="Heading3"/>
        <w:ind w:left="0"/>
        <w:rPr>
          <w:b w:val="1"/>
          <w:bCs w:val="1"/>
          <w:i w:val="0"/>
          <w:iCs w:val="0"/>
        </w:rPr>
      </w:pPr>
      <w:bookmarkStart w:name="_Toc239931073" w:id="1251316842"/>
      <w:r w:rsidRPr="398AD87D" w:rsidR="00E311D3">
        <w:rPr>
          <w:b w:val="1"/>
          <w:bCs w:val="1"/>
          <w:i w:val="0"/>
          <w:iCs w:val="0"/>
        </w:rPr>
        <w:t>Lorberbaum Hall</w:t>
      </w:r>
      <w:bookmarkEnd w:id="1251316842"/>
    </w:p>
    <w:p w:rsidR="001E19E4" w:rsidP="004D3901" w:rsidRDefault="001E19E4" w14:paraId="348D0484" w14:textId="77777777">
      <w:pPr>
        <w:ind w:left="0"/>
      </w:pPr>
      <w:r>
        <w:tab/>
      </w:r>
      <w:r>
        <w:t>Building valve - Southwest corner of building adjacent to Mechanical Room.</w:t>
      </w:r>
    </w:p>
    <w:p w:rsidRPr="001F114A" w:rsidR="001E19E4" w:rsidP="398AD87D" w:rsidRDefault="001E19E4" w14:paraId="299D72A7" w14:textId="64D4C9FD">
      <w:pPr>
        <w:pStyle w:val="Heading3"/>
        <w:ind w:left="0"/>
        <w:rPr>
          <w:b w:val="1"/>
          <w:bCs w:val="1"/>
          <w:i w:val="0"/>
          <w:iCs w:val="0"/>
        </w:rPr>
      </w:pPr>
      <w:bookmarkStart w:name="_Toc397119399" w:id="1978137681"/>
      <w:r w:rsidRPr="398AD87D" w:rsidR="001E19E4">
        <w:rPr>
          <w:b w:val="1"/>
          <w:bCs w:val="1"/>
          <w:i w:val="0"/>
          <w:iCs w:val="0"/>
        </w:rPr>
        <w:t>Sequoya Hall</w:t>
      </w:r>
      <w:bookmarkEnd w:id="1978137681"/>
    </w:p>
    <w:p w:rsidR="001E19E4" w:rsidP="000648E3" w:rsidRDefault="001E19E4" w14:paraId="0A64C305" w14:textId="717ED4FE">
      <w:r>
        <w:t xml:space="preserve">Building valve (old side) - </w:t>
      </w:r>
      <w:r w:rsidR="4423A283">
        <w:t>Northwest</w:t>
      </w:r>
      <w:r>
        <w:t xml:space="preserve"> corner of building at Mechanical room</w:t>
      </w:r>
    </w:p>
    <w:p w:rsidR="001E19E4" w:rsidP="000648E3" w:rsidRDefault="001E19E4" w14:paraId="569A5501" w14:textId="37D4E4BA">
      <w:r>
        <w:t>Building valve (new side) - 41' North of New addition on West side of sidewalk that parallels old side of Sequoya building</w:t>
      </w:r>
    </w:p>
    <w:p w:rsidR="001E19E4" w:rsidP="000648E3" w:rsidRDefault="001E19E4" w14:paraId="79BBFE6C" w14:textId="19F6B392">
      <w:r>
        <w:t>Yard valve (new side) - 29' North of new addition on West side of sidewalk that parallels old side of Sequoya building</w:t>
      </w:r>
    </w:p>
    <w:p w:rsidRPr="001F114A" w:rsidR="001E19E4" w:rsidP="398AD87D" w:rsidRDefault="001E19E4" w14:paraId="28AD1410" w14:textId="36E77745">
      <w:pPr>
        <w:pStyle w:val="Heading3"/>
        <w:ind w:left="0"/>
        <w:rPr>
          <w:b w:val="1"/>
          <w:bCs w:val="1"/>
          <w:i w:val="0"/>
          <w:iCs w:val="0"/>
        </w:rPr>
      </w:pPr>
      <w:bookmarkStart w:name="_Toc2052993072" w:id="1544486567"/>
      <w:r w:rsidRPr="398AD87D" w:rsidR="001E19E4">
        <w:rPr>
          <w:b w:val="1"/>
          <w:bCs w:val="1"/>
          <w:i w:val="0"/>
          <w:iCs w:val="0"/>
        </w:rPr>
        <w:t>Mashburn Hall</w:t>
      </w:r>
      <w:bookmarkEnd w:id="1544486567"/>
    </w:p>
    <w:p w:rsidR="001E19E4" w:rsidP="000648E3" w:rsidRDefault="001E19E4" w14:paraId="53DB300F" w14:textId="36F2C642">
      <w:r>
        <w:t>Building valve Interior first floor Northwest corner</w:t>
      </w:r>
    </w:p>
    <w:p w:rsidR="001E19E4" w:rsidP="000648E3" w:rsidRDefault="001E19E4" w14:paraId="1ACF8FA9" w14:textId="7421AC1D">
      <w:r>
        <w:t>Yard Valve Northwest corner of building</w:t>
      </w:r>
    </w:p>
    <w:p w:rsidRPr="00750662" w:rsidR="00450914" w:rsidP="398AD87D" w:rsidRDefault="00450914" w14:paraId="6FB86014" w14:textId="36E77745">
      <w:pPr>
        <w:pStyle w:val="Heading3"/>
        <w:ind w:left="0"/>
        <w:rPr>
          <w:b w:val="1"/>
          <w:bCs w:val="1"/>
          <w:i w:val="0"/>
          <w:iCs w:val="0"/>
        </w:rPr>
      </w:pPr>
      <w:bookmarkStart w:name="_Toc1620586381" w:id="1607029702"/>
      <w:r w:rsidRPr="398AD87D" w:rsidR="00450914">
        <w:rPr>
          <w:b w:val="1"/>
          <w:bCs w:val="1"/>
          <w:i w:val="0"/>
          <w:iCs w:val="0"/>
        </w:rPr>
        <w:t>Peeples Hall</w:t>
      </w:r>
      <w:bookmarkEnd w:id="1607029702"/>
    </w:p>
    <w:p w:rsidR="00450914" w:rsidP="00750662" w:rsidRDefault="00450914" w14:paraId="77809A29" w14:textId="2EF6E073">
      <w:pPr>
        <w:pStyle w:val="NoSpacing"/>
      </w:pPr>
      <w:r>
        <w:t>Building valve – first floor, first door on right at West entrance</w:t>
      </w:r>
    </w:p>
    <w:p w:rsidR="00750662" w:rsidP="00750662" w:rsidRDefault="00750662" w14:paraId="500D66DB" w14:textId="77777777">
      <w:pPr>
        <w:pStyle w:val="NoSpacing"/>
      </w:pPr>
    </w:p>
    <w:p w:rsidRPr="00450914" w:rsidR="00450914" w:rsidP="00450914" w:rsidRDefault="00450914" w14:paraId="16791D6F" w14:textId="45DF1AA4">
      <w:pPr>
        <w:ind w:left="0"/>
      </w:pPr>
      <w:r>
        <w:tab/>
      </w:r>
      <w:r>
        <w:t>Yard Valve – Southwest Corner of building near generator</w:t>
      </w:r>
    </w:p>
    <w:p w:rsidRPr="001F114A" w:rsidR="001E19E4" w:rsidP="001F114A" w:rsidRDefault="001E19E4" w14:paraId="37D15B48" w14:textId="36E77745">
      <w:pPr>
        <w:pStyle w:val="Heading2"/>
      </w:pPr>
      <w:bookmarkStart w:name="_Toc972675597" w:id="850908073"/>
      <w:r w:rsidR="001E19E4">
        <w:rPr/>
        <w:t>RESPONDING TO GAS LEAK REPORTS</w:t>
      </w:r>
      <w:bookmarkEnd w:id="850908073"/>
    </w:p>
    <w:p w:rsidR="001E19E4" w:rsidP="004D3901" w:rsidRDefault="001E19E4" w14:paraId="3C909D8F" w14:textId="7073921E">
      <w:pPr>
        <w:ind w:left="0"/>
      </w:pPr>
      <w:r>
        <w:t>The employee receiving a report of a gas leak will ask the person reporting the leak the necessary questions to properly fill out the leak report form</w:t>
      </w:r>
      <w:r w:rsidR="76D730D9">
        <w:t xml:space="preserve">. </w:t>
      </w:r>
      <w:r w:rsidR="00B679A9">
        <w:t>In most cases the Plant Operations Administrative Assistant will receive gas leak reports and will complete the necessary reporting forms</w:t>
      </w:r>
      <w:r w:rsidR="483FA348">
        <w:t xml:space="preserve">. </w:t>
      </w:r>
      <w:r w:rsidR="00B679A9">
        <w:t xml:space="preserve">Anyone who receives a report of a gas leak after hours, on weekends, or when the Administrative Assistant is out can and should complete the reporting form and send the completed report to Plant Operations. </w:t>
      </w:r>
      <w:r>
        <w:t xml:space="preserve">It is important that as much information as possible be obtained in order that the person receiving the call may </w:t>
      </w:r>
      <w:r w:rsidR="403019A2">
        <w:t>evaluate</w:t>
      </w:r>
      <w:r>
        <w:t xml:space="preserve"> the urgency of the call</w:t>
      </w:r>
      <w:r w:rsidR="71EE2AD6">
        <w:t xml:space="preserve">. </w:t>
      </w:r>
      <w:r>
        <w:t xml:space="preserve">All reports of leaks WILL RECEIVE PRIORITY </w:t>
      </w:r>
      <w:r w:rsidR="0053002F">
        <w:t>–</w:t>
      </w:r>
      <w:r>
        <w:t xml:space="preserve"> </w:t>
      </w:r>
      <w:r w:rsidR="0053002F">
        <w:t xml:space="preserve">Saving a human life is the first priority, then property. </w:t>
      </w:r>
    </w:p>
    <w:p w:rsidR="001E19E4" w:rsidP="004D3901" w:rsidRDefault="0053002F" w14:paraId="12F95DAE" w14:textId="5B0DD458">
      <w:pPr>
        <w:ind w:left="0"/>
      </w:pPr>
      <w:r>
        <w:t>If</w:t>
      </w:r>
      <w:r w:rsidR="001E19E4">
        <w:t xml:space="preserve"> it has been determined that a hazardous gas leak exists inside a building, the caller should be advised to:</w:t>
      </w:r>
    </w:p>
    <w:p w:rsidRPr="0053002F" w:rsidR="0053002F" w:rsidP="0053002F" w:rsidRDefault="0053002F" w14:paraId="5C635880"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A.</w:t>
      </w:r>
      <w:r w:rsidRPr="0053002F">
        <w:rPr>
          <w:rFonts w:cs="Arial"/>
          <w:spacing w:val="-1"/>
          <w:szCs w:val="24"/>
        </w:rPr>
        <w:tab/>
      </w:r>
      <w:r w:rsidRPr="0053002F">
        <w:rPr>
          <w:rFonts w:cs="Arial"/>
          <w:spacing w:val="-1"/>
          <w:szCs w:val="24"/>
        </w:rPr>
        <w:t>Do not turn on or off any electrical switches.</w:t>
      </w:r>
    </w:p>
    <w:p w:rsidRPr="0053002F" w:rsidR="0053002F" w:rsidP="00605237" w:rsidRDefault="0053002F" w14:paraId="6A46FE17" w14:textId="623A63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rPr>
      </w:pPr>
      <w:r w:rsidRPr="00605237">
        <w:rPr>
          <w:rFonts w:cs="Arial"/>
          <w:spacing w:val="-1"/>
        </w:rPr>
        <w:t>B.</w:t>
      </w:r>
      <w:r w:rsidRPr="0053002F">
        <w:rPr>
          <w:rFonts w:cs="Arial"/>
          <w:spacing w:val="-1"/>
          <w:szCs w:val="24"/>
        </w:rPr>
        <w:tab/>
      </w:r>
      <w:r w:rsidRPr="00605237">
        <w:rPr>
          <w:rFonts w:cs="Arial"/>
          <w:spacing w:val="-1"/>
        </w:rPr>
        <w:t xml:space="preserve">Do not ring </w:t>
      </w:r>
      <w:r w:rsidRPr="00605237" w:rsidR="53EACC26">
        <w:rPr>
          <w:rFonts w:cs="Arial"/>
          <w:spacing w:val="-1"/>
        </w:rPr>
        <w:t>doorbells</w:t>
      </w:r>
      <w:r w:rsidRPr="00605237">
        <w:rPr>
          <w:rFonts w:cs="Arial"/>
          <w:spacing w:val="-1"/>
        </w:rPr>
        <w:t xml:space="preserve"> or use telephones.</w:t>
      </w:r>
    </w:p>
    <w:p w:rsidRPr="0053002F" w:rsidR="0053002F" w:rsidP="0053002F" w:rsidRDefault="0053002F" w14:paraId="408E9F28"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C.</w:t>
      </w:r>
      <w:r w:rsidRPr="0053002F">
        <w:rPr>
          <w:rFonts w:cs="Arial"/>
          <w:spacing w:val="-1"/>
          <w:szCs w:val="24"/>
        </w:rPr>
        <w:tab/>
      </w:r>
      <w:r w:rsidRPr="0053002F">
        <w:rPr>
          <w:rFonts w:cs="Arial"/>
          <w:spacing w:val="-1"/>
          <w:szCs w:val="24"/>
        </w:rPr>
        <w:t>Do not light matches, cigarettes, etc.</w:t>
      </w:r>
    </w:p>
    <w:p w:rsidRPr="0053002F" w:rsidR="0053002F" w:rsidP="0053002F" w:rsidRDefault="0053002F" w14:paraId="3A7CA377"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D.</w:t>
      </w:r>
      <w:r w:rsidRPr="0053002F">
        <w:rPr>
          <w:rFonts w:cs="Arial"/>
          <w:spacing w:val="-1"/>
          <w:szCs w:val="24"/>
        </w:rPr>
        <w:tab/>
      </w:r>
      <w:r w:rsidRPr="0053002F">
        <w:rPr>
          <w:rFonts w:cs="Arial"/>
          <w:spacing w:val="-1"/>
          <w:szCs w:val="24"/>
        </w:rPr>
        <w:t>Do not start automobiles or other engines.</w:t>
      </w:r>
    </w:p>
    <w:p w:rsidRPr="0053002F" w:rsidR="0053002F" w:rsidP="0053002F" w:rsidRDefault="0053002F" w14:paraId="5A97CF37"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E.</w:t>
      </w:r>
      <w:r w:rsidRPr="0053002F">
        <w:rPr>
          <w:rFonts w:cs="Arial"/>
          <w:spacing w:val="-1"/>
          <w:szCs w:val="24"/>
        </w:rPr>
        <w:tab/>
      </w:r>
      <w:r w:rsidRPr="0053002F">
        <w:rPr>
          <w:rFonts w:cs="Arial"/>
          <w:spacing w:val="-1"/>
          <w:szCs w:val="24"/>
        </w:rPr>
        <w:t>Do extinguish all open flames.</w:t>
      </w:r>
    </w:p>
    <w:p w:rsidRPr="0053002F" w:rsidR="0053002F" w:rsidP="398AD87D" w:rsidRDefault="0053002F" w14:paraId="0CF559A9" w14:textId="657EB03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uppressAutoHyphens/>
        <w:spacing w:line="480" w:lineRule="auto"/>
        <w:jc w:val="both"/>
        <w:rPr>
          <w:rFonts w:cs="Arial"/>
          <w:spacing w:val="-1"/>
        </w:rPr>
      </w:pPr>
      <w:r w:rsidRPr="398AD87D" w:rsidR="0053002F">
        <w:rPr>
          <w:rFonts w:cs="Arial"/>
          <w:spacing w:val="-1"/>
        </w:rPr>
        <w:t>F.</w:t>
      </w:r>
      <w:r w:rsidRPr="0053002F">
        <w:rPr>
          <w:rFonts w:cs="Arial"/>
          <w:spacing w:val="-1"/>
          <w:szCs w:val="24"/>
        </w:rPr>
        <w:tab/>
      </w:r>
      <w:r w:rsidRPr="398AD87D" w:rsidR="0053002F">
        <w:rPr>
          <w:rFonts w:cs="Arial"/>
          <w:spacing w:val="-1"/>
        </w:rPr>
        <w:t xml:space="preserve">Do evacuate </w:t>
      </w:r>
      <w:r w:rsidRPr="398AD87D" w:rsidR="6741FCC1">
        <w:rPr>
          <w:rFonts w:cs="Arial"/>
          <w:spacing w:val="-1"/>
        </w:rPr>
        <w:t>the building</w:t>
      </w:r>
      <w:r w:rsidRPr="398AD87D" w:rsidR="0053002F">
        <w:rPr>
          <w:rFonts w:cs="Arial"/>
          <w:spacing w:val="-1"/>
        </w:rPr>
        <w:t xml:space="preserve"> to a safe distance (about a block).</w:t>
      </w:r>
    </w:p>
    <w:p w:rsidR="0053002F" w:rsidP="0053002F" w:rsidRDefault="0053002F" w14:paraId="3B7D525B" w14:textId="191A68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G.</w:t>
      </w:r>
      <w:r w:rsidRPr="0053002F">
        <w:rPr>
          <w:rFonts w:cs="Arial"/>
          <w:spacing w:val="-1"/>
          <w:szCs w:val="24"/>
        </w:rPr>
        <w:tab/>
      </w:r>
      <w:r w:rsidRPr="0053002F">
        <w:rPr>
          <w:rFonts w:cs="Arial"/>
          <w:spacing w:val="-1"/>
          <w:szCs w:val="24"/>
        </w:rPr>
        <w:t>Do ask the people evacuated to notify the operator of their new location.</w:t>
      </w:r>
    </w:p>
    <w:p w:rsidRPr="0053002F" w:rsidR="0053002F" w:rsidP="0053002F" w:rsidRDefault="0053002F" w14:paraId="423734B6"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ind w:left="0"/>
        <w:jc w:val="both"/>
        <w:rPr>
          <w:rFonts w:cs="Arial"/>
          <w:spacing w:val="-1"/>
          <w:szCs w:val="24"/>
        </w:rPr>
      </w:pPr>
      <w:r w:rsidRPr="0053002F">
        <w:rPr>
          <w:rFonts w:cs="Arial"/>
          <w:spacing w:val="-1"/>
          <w:szCs w:val="24"/>
        </w:rPr>
        <w:t>If the gas leak is NOT inside a building, the caller should be advised to:</w:t>
      </w:r>
    </w:p>
    <w:p w:rsidRPr="0053002F" w:rsidR="0053002F" w:rsidP="0053002F" w:rsidRDefault="0053002F" w14:paraId="5AEDF605"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A.</w:t>
      </w:r>
      <w:r w:rsidRPr="0053002F">
        <w:rPr>
          <w:rFonts w:cs="Arial"/>
          <w:spacing w:val="-1"/>
          <w:szCs w:val="24"/>
        </w:rPr>
        <w:tab/>
      </w:r>
      <w:r w:rsidRPr="0053002F">
        <w:rPr>
          <w:rFonts w:cs="Arial"/>
          <w:spacing w:val="-1"/>
          <w:szCs w:val="24"/>
        </w:rPr>
        <w:t>Do not operate equipment in the area.</w:t>
      </w:r>
    </w:p>
    <w:p w:rsidRPr="0053002F" w:rsidR="0053002F" w:rsidP="398AD87D" w:rsidRDefault="0053002F" w14:paraId="44E9756A" w14:textId="1569A331">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uppressAutoHyphens/>
        <w:spacing w:line="480" w:lineRule="auto"/>
        <w:jc w:val="both"/>
        <w:rPr>
          <w:rFonts w:cs="Arial"/>
          <w:spacing w:val="-1"/>
        </w:rPr>
      </w:pPr>
      <w:r w:rsidRPr="398AD87D" w:rsidR="0053002F">
        <w:rPr>
          <w:rFonts w:cs="Arial"/>
          <w:spacing w:val="-1"/>
        </w:rPr>
        <w:t>B.</w:t>
      </w:r>
      <w:r w:rsidRPr="0053002F">
        <w:rPr>
          <w:rFonts w:cs="Arial"/>
          <w:spacing w:val="-1"/>
          <w:szCs w:val="24"/>
        </w:rPr>
        <w:tab/>
      </w:r>
      <w:r w:rsidRPr="398AD87D" w:rsidR="0053002F">
        <w:rPr>
          <w:rFonts w:cs="Arial"/>
          <w:spacing w:val="-1"/>
        </w:rPr>
        <w:t xml:space="preserve">Leave the area </w:t>
      </w:r>
      <w:r w:rsidRPr="398AD87D" w:rsidR="0053002F">
        <w:rPr>
          <w:rFonts w:cs="Arial"/>
          <w:spacing w:val="-1"/>
        </w:rPr>
        <w:t>immediately</w:t>
      </w:r>
      <w:r w:rsidRPr="398AD87D" w:rsidR="3607B589">
        <w:rPr>
          <w:rFonts w:cs="Arial"/>
          <w:spacing w:val="-1"/>
        </w:rPr>
        <w:t>.</w:t>
      </w:r>
    </w:p>
    <w:p w:rsidR="001E19E4" w:rsidP="004D3901" w:rsidRDefault="001E19E4" w14:paraId="5D810BEB" w14:textId="2CB207FE">
      <w:pPr>
        <w:ind w:left="0"/>
      </w:pPr>
      <w:r>
        <w:t>Necessary personnel will be dispatched to the location of the reported leak to make an evaluation. It is the responsibility of the Physical Plant Director to make sure the proper employees are familiar with the procedure concerning gas leak calls.</w:t>
      </w:r>
    </w:p>
    <w:p w:rsidR="0053002F" w:rsidP="004D3901" w:rsidRDefault="001E19E4" w14:paraId="06D4040D" w14:textId="03FF1DCE">
      <w:pPr>
        <w:ind w:left="0"/>
      </w:pPr>
      <w:r w:rsidR="001E19E4">
        <w:rPr/>
        <w:t>A complete file of completed leak report forms will be kept along with any other pertinent records concerning the leak</w:t>
      </w:r>
      <w:r w:rsidR="67AB2B99">
        <w:rPr/>
        <w:t xml:space="preserve">. </w:t>
      </w:r>
      <w:r w:rsidR="001E19E4">
        <w:rPr/>
        <w:t xml:space="preserve">Any reported leaks inside, under or near any structure is </w:t>
      </w:r>
      <w:r w:rsidR="43479EF8">
        <w:rPr/>
        <w:t>an emergency</w:t>
      </w:r>
      <w:r w:rsidR="001E19E4">
        <w:rPr/>
        <w:t xml:space="preserve"> and Physical Plant Department personnel should respond and correct the situation </w:t>
      </w:r>
      <w:r w:rsidR="001E19E4">
        <w:rPr/>
        <w:t>immediately</w:t>
      </w:r>
      <w:r w:rsidR="0022409D">
        <w:rPr/>
        <w:t xml:space="preserve">. </w:t>
      </w:r>
      <w:r w:rsidR="001E19E4">
        <w:rPr/>
        <w:t xml:space="preserve">It will be the responsibility of the person in charge of the operation and repair to </w:t>
      </w:r>
      <w:bookmarkStart w:name="_Int_KAl3XMMu" w:id="17170417"/>
      <w:r w:rsidR="44289F20">
        <w:rPr/>
        <w:t>consider</w:t>
      </w:r>
      <w:bookmarkEnd w:id="17170417"/>
      <w:r w:rsidR="001E19E4">
        <w:rPr/>
        <w:t xml:space="preserve"> any action taken to assure that nothing is done which may endanger life or property, create another </w:t>
      </w:r>
      <w:r w:rsidR="36D71510">
        <w:rPr/>
        <w:t>emergency,</w:t>
      </w:r>
      <w:r w:rsidR="001E19E4">
        <w:rPr/>
        <w:t xml:space="preserve"> or unnecessarily disrupt service</w:t>
      </w:r>
      <w:r w:rsidR="41FBDCEB">
        <w:rPr/>
        <w:t xml:space="preserve">. </w:t>
      </w:r>
    </w:p>
    <w:p w:rsidR="001E19E4" w:rsidP="004D3901" w:rsidRDefault="001E19E4" w14:paraId="05DA52C1" w14:textId="1E53BE40">
      <w:pPr>
        <w:ind w:left="0"/>
      </w:pPr>
      <w:r>
        <w:t>A comprehensive report shall be prepared for each incident</w:t>
      </w:r>
      <w:r w:rsidR="2F0C72A9">
        <w:t xml:space="preserve">. </w:t>
      </w:r>
      <w:r>
        <w:t>This report shall contain:</w:t>
      </w:r>
    </w:p>
    <w:p w:rsidR="001E19E4" w:rsidP="00A33E82" w:rsidRDefault="001E19E4" w14:paraId="23A568B1" w14:textId="7E07D8DB">
      <w:pPr>
        <w:pStyle w:val="ListParagraph"/>
        <w:numPr>
          <w:ilvl w:val="0"/>
          <w:numId w:val="40"/>
        </w:numPr>
      </w:pPr>
      <w:r>
        <w:t>The location and time of the incident.</w:t>
      </w:r>
    </w:p>
    <w:p w:rsidR="001E19E4" w:rsidP="00A33E82" w:rsidRDefault="001E19E4" w14:paraId="1BAE1915" w14:textId="4E6CFEFD">
      <w:pPr>
        <w:pStyle w:val="ListParagraph"/>
        <w:numPr>
          <w:ilvl w:val="0"/>
          <w:numId w:val="40"/>
        </w:numPr>
        <w:rPr/>
      </w:pPr>
      <w:r w:rsidR="001E19E4">
        <w:rPr/>
        <w:t xml:space="preserve">All other significant known facts that </w:t>
      </w:r>
      <w:r w:rsidR="03C210CB">
        <w:rPr/>
        <w:t>are</w:t>
      </w:r>
      <w:r w:rsidR="001E19E4">
        <w:rPr/>
        <w:t xml:space="preserve"> relevant to the cause of the leak or extent of the damage.</w:t>
      </w:r>
    </w:p>
    <w:p w:rsidR="001E19E4" w:rsidP="004D3901" w:rsidRDefault="001E19E4" w14:paraId="0104F8C0" w14:textId="77777777">
      <w:pPr>
        <w:ind w:left="0"/>
      </w:pPr>
      <w:r>
        <w:t>A complete record of the report shall be kept on file.</w:t>
      </w:r>
    </w:p>
    <w:p w:rsidRPr="001F114A" w:rsidR="001E19E4" w:rsidP="001F114A" w:rsidRDefault="001E19E4" w14:paraId="0DE08263" w14:textId="36E77745">
      <w:pPr>
        <w:pStyle w:val="Heading2"/>
      </w:pPr>
      <w:bookmarkStart w:name="_Toc240207115" w:id="1094644988"/>
      <w:r w:rsidR="001E19E4">
        <w:rPr/>
        <w:t>REPORT ON EMERGENCY AND ACTIONS TAKEN</w:t>
      </w:r>
      <w:bookmarkEnd w:id="1094644988"/>
    </w:p>
    <w:p w:rsidR="001E19E4" w:rsidP="004D3901" w:rsidRDefault="001E19E4" w14:paraId="2FF09DFD" w14:textId="39E4C432">
      <w:pPr>
        <w:ind w:left="0"/>
      </w:pPr>
      <w:r w:rsidR="001E19E4">
        <w:rPr/>
        <w:t xml:space="preserve">Following the occurrence of an emergency condition, the Plant Director may appoint a team to </w:t>
      </w:r>
      <w:r w:rsidR="11903AFD">
        <w:rPr/>
        <w:t>investigate</w:t>
      </w:r>
      <w:r w:rsidR="001E19E4">
        <w:rPr/>
        <w:t xml:space="preserve"> the emergency and </w:t>
      </w:r>
      <w:r w:rsidR="001E19E4">
        <w:rPr/>
        <w:t>submit</w:t>
      </w:r>
      <w:r w:rsidR="001E19E4">
        <w:rPr/>
        <w:t xml:space="preserve"> to him a written report </w:t>
      </w:r>
      <w:r w:rsidR="001E19E4">
        <w:rPr/>
        <w:t>containing</w:t>
      </w:r>
      <w:r w:rsidR="001E19E4">
        <w:rPr/>
        <w:t xml:space="preserve"> at least the following information:</w:t>
      </w:r>
    </w:p>
    <w:p w:rsidR="001E19E4" w:rsidP="00A33E82" w:rsidRDefault="001E19E4" w14:paraId="3CE9BDEA" w14:textId="453709D7">
      <w:pPr>
        <w:pStyle w:val="ListParagraph"/>
        <w:numPr>
          <w:ilvl w:val="0"/>
          <w:numId w:val="41"/>
        </w:numPr>
      </w:pPr>
      <w:r>
        <w:t>Cause of the emergency</w:t>
      </w:r>
    </w:p>
    <w:p w:rsidR="001E19E4" w:rsidP="00A33E82" w:rsidRDefault="001E19E4" w14:paraId="6E278D07" w14:textId="3E204DC6">
      <w:pPr>
        <w:pStyle w:val="ListParagraph"/>
        <w:numPr>
          <w:ilvl w:val="0"/>
          <w:numId w:val="41"/>
        </w:numPr>
      </w:pPr>
      <w:r>
        <w:t>Extent of damage and injury</w:t>
      </w:r>
    </w:p>
    <w:p w:rsidR="001E19E4" w:rsidP="00A33E82" w:rsidRDefault="001E19E4" w14:paraId="7E5A2945" w14:textId="59E321B0">
      <w:pPr>
        <w:pStyle w:val="ListParagraph"/>
        <w:numPr>
          <w:ilvl w:val="0"/>
          <w:numId w:val="41"/>
        </w:numPr>
      </w:pPr>
      <w:r>
        <w:t>Number of buildings affected and duration of outage</w:t>
      </w:r>
    </w:p>
    <w:p w:rsidR="000648E3" w:rsidP="00A33E82" w:rsidRDefault="001E19E4" w14:paraId="56D2E163" w14:textId="77777777">
      <w:pPr>
        <w:pStyle w:val="ListParagraph"/>
        <w:numPr>
          <w:ilvl w:val="0"/>
          <w:numId w:val="41"/>
        </w:numPr>
      </w:pPr>
      <w:r>
        <w:t>Recommendation of action to be taken to prevent recurrence</w:t>
      </w:r>
    </w:p>
    <w:p w:rsidR="001E19E4" w:rsidP="00A33E82" w:rsidRDefault="001E19E4" w14:paraId="44320455" w14:textId="417D2B62">
      <w:pPr>
        <w:pStyle w:val="ListParagraph"/>
        <w:numPr>
          <w:ilvl w:val="0"/>
          <w:numId w:val="41"/>
        </w:numPr>
      </w:pPr>
      <w:r>
        <w:t>Review of employee activities to determine whether emergency procedures were effectively followed.</w:t>
      </w:r>
    </w:p>
    <w:p w:rsidRPr="001F114A" w:rsidR="001E19E4" w:rsidP="001F114A" w:rsidRDefault="001E19E4" w14:paraId="1B1AA1F5" w14:textId="36E77745">
      <w:pPr>
        <w:pStyle w:val="Heading2"/>
      </w:pPr>
      <w:bookmarkStart w:name="_Toc2084784230" w:id="740066851"/>
      <w:r w:rsidR="001E19E4">
        <w:rPr/>
        <w:t>PRESS RELEASES</w:t>
      </w:r>
      <w:bookmarkEnd w:id="740066851"/>
    </w:p>
    <w:p w:rsidR="001E19E4" w:rsidP="004D3901" w:rsidRDefault="001E19E4" w14:paraId="61942B5B" w14:textId="00CD4A63">
      <w:pPr>
        <w:ind w:left="0"/>
      </w:pPr>
      <w:r w:rsidR="001E19E4">
        <w:rPr/>
        <w:t xml:space="preserve">The college’s </w:t>
      </w:r>
      <w:r w:rsidR="001E19E4">
        <w:rPr/>
        <w:t>objective</w:t>
      </w:r>
      <w:r w:rsidR="001E19E4">
        <w:rPr/>
        <w:t xml:space="preserve"> in working with the news media during an emergency is the same as that of emergency personnel; to be helpful and cooperative in </w:t>
      </w:r>
      <w:r w:rsidR="001E19E4">
        <w:rPr/>
        <w:t>determining</w:t>
      </w:r>
      <w:r w:rsidR="001E19E4">
        <w:rPr/>
        <w:t xml:space="preserve"> the cause of an emergency and to accurately report the cause to the public</w:t>
      </w:r>
      <w:r w:rsidR="46161CDF">
        <w:rPr/>
        <w:t xml:space="preserve">. </w:t>
      </w:r>
      <w:r w:rsidR="001E19E4">
        <w:rPr/>
        <w:t xml:space="preserve">For that reason, only the </w:t>
      </w:r>
      <w:r w:rsidR="00431A89">
        <w:rPr/>
        <w:t>Departm</w:t>
      </w:r>
      <w:r w:rsidR="00B679A9">
        <w:rPr/>
        <w:t>ent of Marketing and Communicati</w:t>
      </w:r>
      <w:r w:rsidR="00431A89">
        <w:rPr/>
        <w:t>ons</w:t>
      </w:r>
      <w:r w:rsidR="001E19E4">
        <w:rPr/>
        <w:t xml:space="preserve"> shall handle all news releases. </w:t>
      </w:r>
      <w:r w:rsidR="001E19E4">
        <w:rPr/>
        <w:t>In the event of</w:t>
      </w:r>
      <w:r w:rsidR="001E19E4">
        <w:rPr/>
        <w:t xml:space="preserve"> a need to communicate </w:t>
      </w:r>
      <w:r w:rsidR="3FEC7916">
        <w:rPr/>
        <w:t>with</w:t>
      </w:r>
      <w:r w:rsidR="001E19E4">
        <w:rPr/>
        <w:t xml:space="preserve"> all campus personnel, the campus email system, email@daltonstate.edu will be the means of communication.</w:t>
      </w:r>
    </w:p>
    <w:p w:rsidRPr="001F114A" w:rsidR="001E19E4" w:rsidP="001F114A" w:rsidRDefault="001E19E4" w14:paraId="5C5195F3" w14:textId="08FA248D">
      <w:pPr>
        <w:pStyle w:val="Heading2"/>
      </w:pPr>
      <w:bookmarkStart w:name="_Toc419482664" w:id="1866783069"/>
      <w:r w:rsidR="001E19E4">
        <w:rPr/>
        <w:t>SAMPLE PRESS RELEASES TO BE USED AT</w:t>
      </w:r>
      <w:r w:rsidR="000648E3">
        <w:rPr/>
        <w:t xml:space="preserve"> </w:t>
      </w:r>
      <w:r w:rsidR="001E19E4">
        <w:rPr/>
        <w:t>OUTSET OF EMERGENCY</w:t>
      </w:r>
      <w:bookmarkEnd w:id="1866783069"/>
    </w:p>
    <w:p w:rsidRPr="00032DCE" w:rsidR="000648E3" w:rsidP="00032DCE" w:rsidRDefault="001E19E4" w14:paraId="09BECF01" w14:textId="77777777">
      <w:pPr>
        <w:ind w:left="0"/>
        <w:rPr>
          <w:b/>
        </w:rPr>
      </w:pPr>
      <w:r w:rsidRPr="00032DCE">
        <w:rPr>
          <w:b/>
        </w:rPr>
        <w:t>Situation No. 1:</w:t>
      </w:r>
      <w:r w:rsidRPr="00032DCE">
        <w:rPr>
          <w:b/>
        </w:rPr>
        <w:tab/>
      </w:r>
    </w:p>
    <w:p w:rsidR="001E19E4" w:rsidP="004D3901" w:rsidRDefault="001E19E4" w14:paraId="30378963" w14:textId="373F12BE">
      <w:pPr>
        <w:ind w:left="0"/>
      </w:pPr>
      <w:r>
        <w:t>Gas Outage Over Entire System or Select Buildings</w:t>
      </w:r>
    </w:p>
    <w:p w:rsidR="001E19E4" w:rsidP="004D3901" w:rsidRDefault="001E19E4" w14:paraId="5D9E70FB" w14:textId="3C500A9D">
      <w:pPr>
        <w:ind w:left="0"/>
      </w:pPr>
      <w:r w:rsidR="001E19E4">
        <w:rPr/>
        <w:t>"The following is a special announcement from Dalton State College’s Plant Operations Director</w:t>
      </w:r>
      <w:r w:rsidR="4DBD6499">
        <w:rPr/>
        <w:t xml:space="preserve">. </w:t>
      </w:r>
      <w:r w:rsidR="001E19E4">
        <w:rPr/>
        <w:t>Certain buildings on campus are now without natural gas service because of a pipeline failure</w:t>
      </w:r>
      <w:r w:rsidR="7CBBF9EA">
        <w:rPr/>
        <w:t xml:space="preserve">. </w:t>
      </w:r>
      <w:r w:rsidR="001E19E4">
        <w:rPr/>
        <w:t xml:space="preserve">Physical Plant Department employees, for your safety, are </w:t>
      </w:r>
      <w:r w:rsidR="001E19E4">
        <w:rPr/>
        <w:t>in the process of turning</w:t>
      </w:r>
      <w:r w:rsidR="001E19E4">
        <w:rPr/>
        <w:t xml:space="preserve"> off all affected gas appliances and pilot </w:t>
      </w:r>
      <w:r w:rsidR="2D4C9B37">
        <w:rPr/>
        <w:t>lights</w:t>
      </w:r>
      <w:r w:rsidR="0F59566A">
        <w:rPr/>
        <w:t xml:space="preserve">. </w:t>
      </w:r>
      <w:r w:rsidR="001E19E4">
        <w:rPr/>
        <w:t xml:space="preserve">Students, faculty, staff, and campus visitors are requested to stay tuned to this station for further instructions </w:t>
      </w:r>
      <w:r w:rsidR="001E19E4">
        <w:rPr/>
        <w:t>and reports of progress in the restoration of gas service</w:t>
      </w:r>
      <w:r w:rsidR="3E15D7BE">
        <w:rPr/>
        <w:t xml:space="preserve">. </w:t>
      </w:r>
      <w:r w:rsidR="001E19E4">
        <w:rPr/>
        <w:t>Do not try to light your gas appliances during this emergency."</w:t>
      </w:r>
      <w:r w:rsidR="00E160BD">
        <w:rPr/>
        <w:t xml:space="preserve"> </w:t>
      </w:r>
      <w:r w:rsidR="001E19E4">
        <w:rPr/>
        <w:t>Plant Operations Director</w:t>
      </w:r>
    </w:p>
    <w:p w:rsidRPr="00032DCE" w:rsidR="000648E3" w:rsidP="00032DCE" w:rsidRDefault="001E19E4" w14:paraId="0A2112D1" w14:textId="513B1F35">
      <w:pPr>
        <w:ind w:left="0"/>
        <w:rPr>
          <w:b/>
        </w:rPr>
      </w:pPr>
      <w:r w:rsidRPr="00032DCE">
        <w:rPr>
          <w:b/>
        </w:rPr>
        <w:t>Situation No.2:</w:t>
      </w:r>
      <w:r w:rsidRPr="00032DCE">
        <w:rPr>
          <w:b/>
        </w:rPr>
        <w:tab/>
      </w:r>
    </w:p>
    <w:p w:rsidR="001E19E4" w:rsidP="004D3901" w:rsidRDefault="001E19E4" w14:paraId="07254032" w14:textId="21EC87C3">
      <w:pPr>
        <w:ind w:left="0"/>
      </w:pPr>
      <w:r>
        <w:t>Supply Curtailment</w:t>
      </w:r>
    </w:p>
    <w:p w:rsidR="001E19E4" w:rsidP="004D3901" w:rsidRDefault="001E19E4" w14:paraId="3B1C7948" w14:textId="43EEA568">
      <w:pPr>
        <w:ind w:left="0"/>
      </w:pPr>
      <w:r w:rsidR="001E19E4">
        <w:rPr/>
        <w:t>"The following is a special announcement from Dalton State College’s Plant Operations Director</w:t>
      </w:r>
      <w:r w:rsidR="158A4F44">
        <w:rPr/>
        <w:t xml:space="preserve">. </w:t>
      </w:r>
      <w:r w:rsidR="001E19E4">
        <w:rPr/>
        <w:t xml:space="preserve">Due to the extreme weather conditions, Dalton State College has been requested to reduce all non-essential natural gas usage. Certain buildings on campus will be without natural gas service to </w:t>
      </w:r>
      <w:r w:rsidR="77C4BAAE">
        <w:rPr/>
        <w:t>affect</w:t>
      </w:r>
      <w:r w:rsidR="001E19E4">
        <w:rPr/>
        <w:t xml:space="preserve"> this reduction</w:t>
      </w:r>
      <w:r w:rsidR="757B86B5">
        <w:rPr/>
        <w:t xml:space="preserve">. </w:t>
      </w:r>
      <w:r w:rsidR="001E19E4">
        <w:rPr/>
        <w:t xml:space="preserve">Physical Plant Department employees are </w:t>
      </w:r>
      <w:r w:rsidR="001E19E4">
        <w:rPr/>
        <w:t>in the process of turning</w:t>
      </w:r>
      <w:r w:rsidR="001E19E4">
        <w:rPr/>
        <w:t xml:space="preserve"> off all affected gas appliances and pilot </w:t>
      </w:r>
      <w:r w:rsidR="7227C8DE">
        <w:rPr/>
        <w:t>lights</w:t>
      </w:r>
      <w:r w:rsidR="2EEC059B">
        <w:rPr/>
        <w:t xml:space="preserve">. </w:t>
      </w:r>
      <w:r w:rsidR="001E19E4">
        <w:rPr/>
        <w:t>Students, faculty, staff, and campus visitors are requested to stay tuned to this station for further instructions and reports of progress in the restoration of gas service</w:t>
      </w:r>
      <w:r w:rsidR="18731FC7">
        <w:rPr/>
        <w:t xml:space="preserve">. </w:t>
      </w:r>
      <w:r w:rsidR="001E19E4">
        <w:rPr/>
        <w:t xml:space="preserve">Please </w:t>
      </w:r>
      <w:r w:rsidR="001E19E4">
        <w:rPr/>
        <w:t>assist</w:t>
      </w:r>
      <w:r w:rsidR="001E19E4">
        <w:rPr/>
        <w:t xml:space="preserve"> us by minimizing your personal natural gas usage as much as possible and turning off all non-essential gas appliances during this emergency."</w:t>
      </w:r>
      <w:r>
        <w:tab/>
      </w:r>
      <w:r w:rsidR="001E19E4">
        <w:rPr/>
        <w:t>Plant Operations Director</w:t>
      </w:r>
    </w:p>
    <w:p w:rsidRPr="001F114A" w:rsidR="001E19E4" w:rsidP="001F114A" w:rsidRDefault="00825775" w14:paraId="6117887C" w14:textId="08FA248D">
      <w:pPr>
        <w:pStyle w:val="Heading2"/>
      </w:pPr>
      <w:bookmarkStart w:name="_Toc1054469777" w:id="103540400"/>
      <w:r w:rsidR="00825775">
        <w:rPr/>
        <w:t xml:space="preserve">Check </w:t>
      </w:r>
      <w:r w:rsidR="001E19E4">
        <w:rPr/>
        <w:t>L</w:t>
      </w:r>
      <w:r w:rsidR="00825775">
        <w:rPr/>
        <w:t>ist</w:t>
      </w:r>
      <w:r w:rsidR="001E19E4">
        <w:rPr/>
        <w:t xml:space="preserve"> (MAJOR DISASTER)</w:t>
      </w:r>
      <w:bookmarkEnd w:id="103540400"/>
    </w:p>
    <w:p w:rsidR="001E19E4" w:rsidP="00A33E82" w:rsidRDefault="001E19E4" w14:paraId="345C424A" w14:textId="27776D1E">
      <w:pPr>
        <w:pStyle w:val="ListParagraph"/>
        <w:numPr>
          <w:ilvl w:val="0"/>
          <w:numId w:val="81"/>
        </w:numPr>
        <w:rPr/>
      </w:pPr>
      <w:r w:rsidR="001E19E4">
        <w:rPr/>
        <w:t xml:space="preserve">Have </w:t>
      </w:r>
      <w:r w:rsidR="60A9BAAE">
        <w:rPr/>
        <w:t>people</w:t>
      </w:r>
      <w:r w:rsidR="001E19E4">
        <w:rPr/>
        <w:t xml:space="preserve"> been evacuated and </w:t>
      </w:r>
      <w:r w:rsidR="2E774A2E">
        <w:rPr/>
        <w:t>areas</w:t>
      </w:r>
      <w:r w:rsidR="001E19E4">
        <w:rPr/>
        <w:t xml:space="preserve"> blocked?</w:t>
      </w:r>
    </w:p>
    <w:p w:rsidR="001E19E4" w:rsidP="00A33E82" w:rsidRDefault="001E19E4" w14:paraId="5267F104" w14:textId="028E2248">
      <w:pPr>
        <w:pStyle w:val="ListParagraph"/>
        <w:numPr>
          <w:ilvl w:val="0"/>
          <w:numId w:val="81"/>
        </w:numPr>
      </w:pPr>
      <w:r>
        <w:t>Have ambulances been called?</w:t>
      </w:r>
    </w:p>
    <w:p w:rsidR="001E19E4" w:rsidP="00A33E82" w:rsidRDefault="001E19E4" w14:paraId="78960203" w14:textId="2D7726AE">
      <w:pPr>
        <w:pStyle w:val="ListParagraph"/>
        <w:numPr>
          <w:ilvl w:val="0"/>
          <w:numId w:val="81"/>
        </w:numPr>
        <w:rPr/>
      </w:pPr>
      <w:r w:rsidR="001E19E4">
        <w:rPr/>
        <w:t xml:space="preserve">Has </w:t>
      </w:r>
      <w:r w:rsidR="15BD9D88">
        <w:rPr/>
        <w:t>the Fire</w:t>
      </w:r>
      <w:r w:rsidR="001E19E4">
        <w:rPr/>
        <w:t xml:space="preserve"> Department been called?</w:t>
      </w:r>
    </w:p>
    <w:p w:rsidR="001E19E4" w:rsidP="00A33E82" w:rsidRDefault="001E19E4" w14:paraId="2DD82BF2" w14:textId="7656A5BA">
      <w:pPr>
        <w:pStyle w:val="ListParagraph"/>
        <w:numPr>
          <w:ilvl w:val="0"/>
          <w:numId w:val="81"/>
        </w:numPr>
        <w:rPr/>
      </w:pPr>
      <w:r w:rsidR="001E19E4">
        <w:rPr/>
        <w:t xml:space="preserve">Has </w:t>
      </w:r>
      <w:r w:rsidR="0330212C">
        <w:rPr/>
        <w:t>the Police</w:t>
      </w:r>
      <w:r w:rsidR="001E19E4">
        <w:rPr/>
        <w:t xml:space="preserve"> Department been notified?</w:t>
      </w:r>
    </w:p>
    <w:p w:rsidR="001E19E4" w:rsidP="00A33E82" w:rsidRDefault="001E19E4" w14:paraId="591AAA52" w14:textId="2949DA45">
      <w:pPr>
        <w:pStyle w:val="ListParagraph"/>
        <w:numPr>
          <w:ilvl w:val="0"/>
          <w:numId w:val="81"/>
        </w:numPr>
      </w:pPr>
      <w:r>
        <w:t>Have communications been established?</w:t>
      </w:r>
    </w:p>
    <w:p w:rsidR="001E19E4" w:rsidP="00A33E82" w:rsidRDefault="001E19E4" w14:paraId="6F04E999" w14:textId="167A8A4B">
      <w:pPr>
        <w:pStyle w:val="ListParagraph"/>
        <w:numPr>
          <w:ilvl w:val="0"/>
          <w:numId w:val="81"/>
        </w:numPr>
        <w:rPr/>
      </w:pPr>
      <w:r w:rsidR="001E19E4">
        <w:rPr/>
        <w:t xml:space="preserve">Has </w:t>
      </w:r>
      <w:r w:rsidR="75EDB14B">
        <w:rPr/>
        <w:t>the repair</w:t>
      </w:r>
      <w:r w:rsidR="001E19E4">
        <w:rPr/>
        <w:t xml:space="preserve"> crew been notified?</w:t>
      </w:r>
    </w:p>
    <w:p w:rsidR="001E19E4" w:rsidP="00A33E82" w:rsidRDefault="001E19E4" w14:paraId="2A827C4F" w14:textId="69C50989">
      <w:pPr>
        <w:pStyle w:val="ListParagraph"/>
        <w:numPr>
          <w:ilvl w:val="0"/>
          <w:numId w:val="81"/>
        </w:numPr>
      </w:pPr>
      <w:r>
        <w:t>Has company call list been executed?</w:t>
      </w:r>
    </w:p>
    <w:p w:rsidR="001E19E4" w:rsidP="00A33E82" w:rsidRDefault="001E19E4" w14:paraId="6AE7A190" w14:textId="4BC7AAD4">
      <w:pPr>
        <w:pStyle w:val="ListParagraph"/>
        <w:numPr>
          <w:ilvl w:val="0"/>
          <w:numId w:val="81"/>
        </w:numPr>
      </w:pPr>
      <w:r>
        <w:t>Has outside help been requested?</w:t>
      </w:r>
    </w:p>
    <w:p w:rsidR="001E19E4" w:rsidP="00A33E82" w:rsidRDefault="001E19E4" w14:paraId="532DFA5C" w14:textId="569DEACD">
      <w:pPr>
        <w:pStyle w:val="ListParagraph"/>
        <w:numPr>
          <w:ilvl w:val="0"/>
          <w:numId w:val="81"/>
        </w:numPr>
        <w:rPr/>
      </w:pPr>
      <w:r w:rsidR="001E19E4">
        <w:rPr/>
        <w:t xml:space="preserve">Has </w:t>
      </w:r>
      <w:r w:rsidR="27A116CB">
        <w:rPr/>
        <w:t>the Public</w:t>
      </w:r>
      <w:r w:rsidR="001E19E4">
        <w:rPr/>
        <w:t xml:space="preserve"> Relations Department been given instructions for communications to campus personnel?</w:t>
      </w:r>
    </w:p>
    <w:p w:rsidR="001E19E4" w:rsidP="00A33E82" w:rsidRDefault="001E19E4" w14:paraId="25EA8EBD" w14:textId="7C43DA0B">
      <w:pPr>
        <w:pStyle w:val="ListParagraph"/>
        <w:numPr>
          <w:ilvl w:val="0"/>
          <w:numId w:val="81"/>
        </w:numPr>
        <w:rPr/>
      </w:pPr>
      <w:r w:rsidR="001E19E4">
        <w:rPr/>
        <w:t xml:space="preserve">Has </w:t>
      </w:r>
      <w:r w:rsidR="78500DC8">
        <w:rPr/>
        <w:t>the Emergency</w:t>
      </w:r>
      <w:r w:rsidR="001E19E4">
        <w:rPr/>
        <w:t xml:space="preserve"> Management Authority been notified?</w:t>
      </w:r>
    </w:p>
    <w:p w:rsidR="001E19E4" w:rsidP="00A33E82" w:rsidRDefault="001E19E4" w14:paraId="3272B10B" w14:textId="2C5512A3">
      <w:pPr>
        <w:pStyle w:val="ListParagraph"/>
        <w:numPr>
          <w:ilvl w:val="0"/>
          <w:numId w:val="81"/>
        </w:numPr>
      </w:pPr>
      <w:r>
        <w:t>Have emergency valves or proper valves to shut down or reroute gas been identified and located?</w:t>
      </w:r>
    </w:p>
    <w:p w:rsidR="001E19E4" w:rsidP="00A33E82" w:rsidRDefault="001E19E4" w14:paraId="74FEB84D" w14:textId="4D4614BA">
      <w:pPr>
        <w:pStyle w:val="ListParagraph"/>
        <w:numPr>
          <w:ilvl w:val="0"/>
          <w:numId w:val="81"/>
        </w:numPr>
        <w:rPr/>
      </w:pPr>
      <w:r w:rsidR="001E19E4">
        <w:rPr/>
        <w:t xml:space="preserve">Has </w:t>
      </w:r>
      <w:r w:rsidR="266CAFBD">
        <w:rPr/>
        <w:t>the leak</w:t>
      </w:r>
      <w:r w:rsidR="001E19E4">
        <w:rPr/>
        <w:t xml:space="preserve"> been shut off or brought under control to the area?</w:t>
      </w:r>
    </w:p>
    <w:p w:rsidR="001E19E4" w:rsidP="00A33E82" w:rsidRDefault="001E19E4" w14:paraId="6AF162D9" w14:textId="5987722E">
      <w:pPr>
        <w:pStyle w:val="ListParagraph"/>
        <w:numPr>
          <w:ilvl w:val="0"/>
          <w:numId w:val="81"/>
        </w:numPr>
      </w:pPr>
      <w:r>
        <w:t>Has Telephonic Report to OPS/DOT been made?</w:t>
      </w:r>
    </w:p>
    <w:p w:rsidR="001E19E4" w:rsidP="00A33E82" w:rsidRDefault="001E19E4" w14:paraId="496A08DB" w14:textId="113A4C52">
      <w:pPr>
        <w:pStyle w:val="ListParagraph"/>
        <w:numPr>
          <w:ilvl w:val="0"/>
          <w:numId w:val="81"/>
        </w:numPr>
      </w:pPr>
      <w:r>
        <w:t>Has Telephonic Report to GPSC been made?</w:t>
      </w:r>
    </w:p>
    <w:p w:rsidR="001E19E4" w:rsidP="00A33E82" w:rsidRDefault="001E19E4" w14:paraId="03E2944D" w14:textId="2778D12B">
      <w:pPr>
        <w:pStyle w:val="ListParagraph"/>
        <w:numPr>
          <w:ilvl w:val="0"/>
          <w:numId w:val="81"/>
        </w:numPr>
        <w:rPr/>
      </w:pPr>
      <w:r w:rsidR="001E19E4">
        <w:rPr/>
        <w:t xml:space="preserve">Has </w:t>
      </w:r>
      <w:r w:rsidR="2CE6DFC3">
        <w:rPr/>
        <w:t>the surrounding</w:t>
      </w:r>
      <w:r w:rsidR="001E19E4">
        <w:rPr/>
        <w:t xml:space="preserve"> area been probed for the possibility of further leakage?</w:t>
      </w:r>
    </w:p>
    <w:p w:rsidR="001E19E4" w:rsidP="00A33E82" w:rsidRDefault="001E19E4" w14:paraId="2660002D" w14:textId="1C635585">
      <w:pPr>
        <w:pStyle w:val="ListParagraph"/>
        <w:numPr>
          <w:ilvl w:val="0"/>
          <w:numId w:val="81"/>
        </w:numPr>
      </w:pPr>
      <w:r>
        <w:t>Is the situation under control and has the possibility of recurrence been eliminated?</w:t>
      </w:r>
    </w:p>
    <w:p w:rsidR="001E19E4" w:rsidP="00A33E82" w:rsidRDefault="001E19E4" w14:paraId="4BF38CA6" w14:textId="417B352F">
      <w:pPr>
        <w:pStyle w:val="ListParagraph"/>
        <w:numPr>
          <w:ilvl w:val="0"/>
          <w:numId w:val="81"/>
        </w:numPr>
      </w:pPr>
      <w:r>
        <w:t>If an area has been cut off from a supply of gas, has the individual service to each building been cut off and locked?</w:t>
      </w:r>
    </w:p>
    <w:p w:rsidRPr="001F114A" w:rsidR="001E19E4" w:rsidP="001F114A" w:rsidRDefault="001E19E4" w14:paraId="74E6C765" w14:textId="08FA248D">
      <w:pPr>
        <w:pStyle w:val="Heading2"/>
      </w:pPr>
      <w:bookmarkStart w:name="_Toc331587671" w:id="1985902535"/>
      <w:r w:rsidR="001E19E4">
        <w:rPr/>
        <w:t>PHYSICAL PLANT EQUIPMENT LIST</w:t>
      </w:r>
      <w:bookmarkEnd w:id="1985902535"/>
    </w:p>
    <w:p w:rsidR="000648E3" w:rsidP="004D3901" w:rsidRDefault="000648E3" w14:paraId="24A52887" w14:textId="1E594F3F">
      <w:pPr>
        <w:ind w:left="0"/>
        <w:rPr>
          <w:b/>
        </w:rPr>
      </w:pPr>
    </w:p>
    <w:tbl>
      <w:tblPr>
        <w:tblW w:w="8847" w:type="dxa"/>
        <w:tblLook w:val="04A0" w:firstRow="1" w:lastRow="0" w:firstColumn="1" w:lastColumn="0" w:noHBand="0" w:noVBand="1"/>
        <w:tblCaption w:val="Physical Plant Equipment List - Table"/>
        <w:tblDescription w:val="Physical Plant Equipment List - Table"/>
      </w:tblPr>
      <w:tblGrid>
        <w:gridCol w:w="1547"/>
        <w:gridCol w:w="1275"/>
        <w:gridCol w:w="1373"/>
        <w:gridCol w:w="1228"/>
        <w:gridCol w:w="1104"/>
        <w:gridCol w:w="1136"/>
        <w:gridCol w:w="1184"/>
      </w:tblGrid>
      <w:tr w:rsidR="00A90E60" w:rsidTr="00605237" w14:paraId="0931C32D" w14:textId="77777777">
        <w:trPr>
          <w:trHeight w:val="620"/>
          <w:tblHeader/>
        </w:trPr>
        <w:tc>
          <w:tcPr>
            <w:tcW w:w="1547" w:type="dxa"/>
          </w:tcPr>
          <w:p w:rsidR="00A90E60" w:rsidP="00A90E60" w:rsidRDefault="00A90E60" w14:paraId="0F35ABDF" w14:textId="28D308E5">
            <w:pPr>
              <w:ind w:left="0"/>
              <w:rPr>
                <w:b/>
              </w:rPr>
            </w:pPr>
            <w:r w:rsidRPr="000648E3">
              <w:rPr>
                <w:b/>
              </w:rPr>
              <w:lastRenderedPageBreak/>
              <w:t>Description</w:t>
            </w:r>
          </w:p>
        </w:tc>
        <w:tc>
          <w:tcPr>
            <w:tcW w:w="1275" w:type="dxa"/>
          </w:tcPr>
          <w:p w:rsidR="00A90E60" w:rsidP="00A90E60" w:rsidRDefault="00A90E60" w14:paraId="190F358C" w14:textId="4308F2E3">
            <w:pPr>
              <w:ind w:left="0"/>
              <w:rPr>
                <w:b/>
              </w:rPr>
            </w:pPr>
            <w:r w:rsidRPr="000648E3">
              <w:rPr>
                <w:b/>
              </w:rPr>
              <w:t>Model Number</w:t>
            </w:r>
          </w:p>
        </w:tc>
        <w:tc>
          <w:tcPr>
            <w:tcW w:w="1373" w:type="dxa"/>
          </w:tcPr>
          <w:p w:rsidR="00A90E60" w:rsidP="00A90E60" w:rsidRDefault="00A90E60" w14:paraId="778603CA" w14:textId="495AC30F">
            <w:pPr>
              <w:ind w:left="0"/>
              <w:rPr>
                <w:b/>
              </w:rPr>
            </w:pPr>
            <w:r w:rsidRPr="000648E3">
              <w:rPr>
                <w:b/>
              </w:rPr>
              <w:t>Type</w:t>
            </w:r>
          </w:p>
        </w:tc>
        <w:tc>
          <w:tcPr>
            <w:tcW w:w="1228" w:type="dxa"/>
            <w:tcBorders>
              <w:right w:val="nil"/>
            </w:tcBorders>
          </w:tcPr>
          <w:p w:rsidRPr="00A90E60" w:rsidR="00A90E60" w:rsidP="00A90E60" w:rsidRDefault="00A90E60" w14:paraId="6B4C449B" w14:textId="7981784C">
            <w:pPr>
              <w:ind w:left="0"/>
              <w:rPr>
                <w:b/>
              </w:rPr>
            </w:pPr>
            <w:r w:rsidRPr="00A90E60">
              <w:rPr>
                <w:b/>
              </w:rPr>
              <w:t>Vehicle #</w:t>
            </w:r>
          </w:p>
        </w:tc>
        <w:tc>
          <w:tcPr>
            <w:tcW w:w="1104" w:type="dxa"/>
            <w:tcBorders>
              <w:left w:val="nil"/>
              <w:right w:val="nil"/>
            </w:tcBorders>
          </w:tcPr>
          <w:p w:rsidRPr="003D683E" w:rsidR="00A90E60" w:rsidP="00A90E60" w:rsidRDefault="00A90E60" w14:paraId="67F0E19F" w14:textId="77777777">
            <w:pPr>
              <w:ind w:left="0"/>
            </w:pPr>
          </w:p>
        </w:tc>
        <w:tc>
          <w:tcPr>
            <w:tcW w:w="1136" w:type="dxa"/>
            <w:tcBorders>
              <w:left w:val="nil"/>
              <w:right w:val="nil"/>
            </w:tcBorders>
          </w:tcPr>
          <w:p w:rsidRPr="003D683E" w:rsidR="00A90E60" w:rsidP="00A90E60" w:rsidRDefault="00A90E60" w14:paraId="1F0C7F95" w14:textId="77777777">
            <w:pPr>
              <w:ind w:left="0"/>
            </w:pPr>
          </w:p>
        </w:tc>
        <w:tc>
          <w:tcPr>
            <w:tcW w:w="1184" w:type="dxa"/>
            <w:tcBorders>
              <w:left w:val="nil"/>
            </w:tcBorders>
          </w:tcPr>
          <w:p w:rsidRPr="003D683E" w:rsidR="00A90E60" w:rsidP="00A90E60" w:rsidRDefault="00A90E60" w14:paraId="3D874368" w14:textId="77777777">
            <w:pPr>
              <w:ind w:left="0"/>
            </w:pPr>
          </w:p>
        </w:tc>
      </w:tr>
      <w:tr w:rsidR="000648E3" w:rsidTr="00605237" w14:paraId="1A6DBDCE" w14:textId="77777777">
        <w:trPr>
          <w:trHeight w:val="327"/>
        </w:trPr>
        <w:tc>
          <w:tcPr>
            <w:tcW w:w="1547" w:type="dxa"/>
          </w:tcPr>
          <w:p w:rsidR="000648E3" w:rsidP="000648E3" w:rsidRDefault="000648E3" w14:paraId="27D6C9F6" w14:textId="77777777">
            <w:pPr>
              <w:ind w:left="0"/>
              <w:rPr>
                <w:b/>
              </w:rPr>
            </w:pPr>
          </w:p>
        </w:tc>
        <w:tc>
          <w:tcPr>
            <w:tcW w:w="1275" w:type="dxa"/>
          </w:tcPr>
          <w:p w:rsidR="000648E3" w:rsidP="000648E3" w:rsidRDefault="000648E3" w14:paraId="760E9F48" w14:textId="77777777">
            <w:pPr>
              <w:ind w:left="0"/>
              <w:rPr>
                <w:b/>
              </w:rPr>
            </w:pPr>
          </w:p>
        </w:tc>
        <w:tc>
          <w:tcPr>
            <w:tcW w:w="1373" w:type="dxa"/>
          </w:tcPr>
          <w:p w:rsidR="000648E3" w:rsidP="000648E3" w:rsidRDefault="000648E3" w14:paraId="2A0180D9" w14:textId="77777777">
            <w:pPr>
              <w:ind w:left="0"/>
              <w:rPr>
                <w:b/>
              </w:rPr>
            </w:pPr>
          </w:p>
        </w:tc>
        <w:tc>
          <w:tcPr>
            <w:tcW w:w="1228" w:type="dxa"/>
          </w:tcPr>
          <w:p w:rsidR="000648E3" w:rsidP="000648E3" w:rsidRDefault="000648E3" w14:paraId="16B8C9B2" w14:textId="1AF0462C">
            <w:pPr>
              <w:ind w:left="0"/>
              <w:rPr>
                <w:b/>
              </w:rPr>
            </w:pPr>
            <w:r w:rsidRPr="003D683E">
              <w:t>Tag #</w:t>
            </w:r>
          </w:p>
        </w:tc>
        <w:tc>
          <w:tcPr>
            <w:tcW w:w="1104" w:type="dxa"/>
          </w:tcPr>
          <w:p w:rsidR="000648E3" w:rsidP="000648E3" w:rsidRDefault="000648E3" w14:paraId="4A1E625E" w14:textId="0EC0C7B3">
            <w:pPr>
              <w:ind w:left="0"/>
              <w:rPr>
                <w:b/>
              </w:rPr>
            </w:pPr>
            <w:r w:rsidRPr="003D683E">
              <w:t>Old</w:t>
            </w:r>
          </w:p>
        </w:tc>
        <w:tc>
          <w:tcPr>
            <w:tcW w:w="1136" w:type="dxa"/>
          </w:tcPr>
          <w:p w:rsidR="000648E3" w:rsidP="000648E3" w:rsidRDefault="000648E3" w14:paraId="0AB08C8A" w14:textId="14B9DCF8">
            <w:pPr>
              <w:ind w:left="0"/>
              <w:rPr>
                <w:b/>
              </w:rPr>
            </w:pPr>
            <w:r w:rsidRPr="003D683E">
              <w:t>New</w:t>
            </w:r>
          </w:p>
        </w:tc>
        <w:tc>
          <w:tcPr>
            <w:tcW w:w="1184" w:type="dxa"/>
          </w:tcPr>
          <w:p w:rsidR="000648E3" w:rsidP="000648E3" w:rsidRDefault="000648E3" w14:paraId="320C3C30" w14:textId="395EDFC0">
            <w:pPr>
              <w:ind w:left="0"/>
              <w:rPr>
                <w:b/>
              </w:rPr>
            </w:pPr>
            <w:r w:rsidRPr="003D683E">
              <w:t>Driver</w:t>
            </w:r>
          </w:p>
        </w:tc>
      </w:tr>
      <w:tr w:rsidR="000648E3" w:rsidTr="00605237" w14:paraId="18771FCD" w14:textId="77777777">
        <w:trPr>
          <w:trHeight w:val="310"/>
        </w:trPr>
        <w:tc>
          <w:tcPr>
            <w:tcW w:w="1547" w:type="dxa"/>
          </w:tcPr>
          <w:p w:rsidR="000648E3" w:rsidP="00605237" w:rsidRDefault="0B453005" w14:paraId="7F173C6F" w14:textId="64FC2C10">
            <w:pPr>
              <w:ind w:left="0"/>
              <w:rPr>
                <w:b/>
                <w:bCs/>
              </w:rPr>
            </w:pPr>
            <w:r>
              <w:t>BACKHOE</w:t>
            </w:r>
            <w:r w:rsidR="000648E3">
              <w:t xml:space="preserve"> </w:t>
            </w:r>
          </w:p>
        </w:tc>
        <w:tc>
          <w:tcPr>
            <w:tcW w:w="1275" w:type="dxa"/>
          </w:tcPr>
          <w:p w:rsidR="000648E3" w:rsidP="000648E3" w:rsidRDefault="000648E3" w14:paraId="39765BCC" w14:textId="77777777">
            <w:pPr>
              <w:ind w:left="0"/>
              <w:rPr>
                <w:b/>
              </w:rPr>
            </w:pPr>
          </w:p>
        </w:tc>
        <w:tc>
          <w:tcPr>
            <w:tcW w:w="1373" w:type="dxa"/>
          </w:tcPr>
          <w:p w:rsidR="000648E3" w:rsidP="000648E3" w:rsidRDefault="000648E3" w14:paraId="0CAC6320" w14:textId="77777777">
            <w:pPr>
              <w:ind w:left="0"/>
              <w:rPr>
                <w:b/>
              </w:rPr>
            </w:pPr>
          </w:p>
        </w:tc>
        <w:tc>
          <w:tcPr>
            <w:tcW w:w="1228" w:type="dxa"/>
          </w:tcPr>
          <w:p w:rsidR="000648E3" w:rsidP="000648E3" w:rsidRDefault="000648E3" w14:paraId="4C637713" w14:textId="77777777">
            <w:pPr>
              <w:ind w:left="0"/>
              <w:rPr>
                <w:b/>
              </w:rPr>
            </w:pPr>
          </w:p>
        </w:tc>
        <w:tc>
          <w:tcPr>
            <w:tcW w:w="1104" w:type="dxa"/>
          </w:tcPr>
          <w:p w:rsidR="000648E3" w:rsidP="000648E3" w:rsidRDefault="000648E3" w14:paraId="1EDBF370" w14:textId="77777777">
            <w:pPr>
              <w:ind w:left="0"/>
              <w:rPr>
                <w:b/>
              </w:rPr>
            </w:pPr>
          </w:p>
        </w:tc>
        <w:tc>
          <w:tcPr>
            <w:tcW w:w="1136" w:type="dxa"/>
          </w:tcPr>
          <w:p w:rsidR="000648E3" w:rsidP="000648E3" w:rsidRDefault="000648E3" w14:paraId="7716D9DD" w14:textId="77777777">
            <w:pPr>
              <w:ind w:left="0"/>
              <w:rPr>
                <w:b/>
              </w:rPr>
            </w:pPr>
          </w:p>
        </w:tc>
        <w:tc>
          <w:tcPr>
            <w:tcW w:w="1184" w:type="dxa"/>
          </w:tcPr>
          <w:p w:rsidR="000648E3" w:rsidP="000648E3" w:rsidRDefault="000648E3" w14:paraId="42B0ECBE" w14:textId="77777777">
            <w:pPr>
              <w:ind w:left="0"/>
              <w:rPr>
                <w:b/>
              </w:rPr>
            </w:pPr>
          </w:p>
        </w:tc>
      </w:tr>
      <w:tr w:rsidR="000648E3" w:rsidTr="00605237" w14:paraId="354D73B9" w14:textId="77777777">
        <w:trPr>
          <w:trHeight w:val="310"/>
        </w:trPr>
        <w:tc>
          <w:tcPr>
            <w:tcW w:w="1547" w:type="dxa"/>
          </w:tcPr>
          <w:p w:rsidR="000648E3" w:rsidP="000648E3" w:rsidRDefault="000648E3" w14:paraId="2D0BA8BB" w14:textId="77B9CE39">
            <w:pPr>
              <w:ind w:left="0"/>
              <w:rPr>
                <w:b/>
              </w:rPr>
            </w:pPr>
            <w:r w:rsidRPr="00E247C3">
              <w:t xml:space="preserve">SHOVELS </w:t>
            </w:r>
          </w:p>
        </w:tc>
        <w:tc>
          <w:tcPr>
            <w:tcW w:w="1275" w:type="dxa"/>
          </w:tcPr>
          <w:p w:rsidR="000648E3" w:rsidP="000648E3" w:rsidRDefault="000648E3" w14:paraId="3354DCAF" w14:textId="77777777">
            <w:pPr>
              <w:ind w:left="0"/>
              <w:rPr>
                <w:b/>
              </w:rPr>
            </w:pPr>
          </w:p>
        </w:tc>
        <w:tc>
          <w:tcPr>
            <w:tcW w:w="1373" w:type="dxa"/>
          </w:tcPr>
          <w:p w:rsidR="000648E3" w:rsidP="000648E3" w:rsidRDefault="000648E3" w14:paraId="59A2FBBE" w14:textId="77777777">
            <w:pPr>
              <w:ind w:left="0"/>
              <w:rPr>
                <w:b/>
              </w:rPr>
            </w:pPr>
          </w:p>
        </w:tc>
        <w:tc>
          <w:tcPr>
            <w:tcW w:w="1228" w:type="dxa"/>
          </w:tcPr>
          <w:p w:rsidR="000648E3" w:rsidP="000648E3" w:rsidRDefault="000648E3" w14:paraId="5CA07D84" w14:textId="77777777">
            <w:pPr>
              <w:ind w:left="0"/>
              <w:rPr>
                <w:b/>
              </w:rPr>
            </w:pPr>
          </w:p>
        </w:tc>
        <w:tc>
          <w:tcPr>
            <w:tcW w:w="1104" w:type="dxa"/>
          </w:tcPr>
          <w:p w:rsidR="000648E3" w:rsidP="000648E3" w:rsidRDefault="000648E3" w14:paraId="13FC1476" w14:textId="77777777">
            <w:pPr>
              <w:ind w:left="0"/>
              <w:rPr>
                <w:b/>
              </w:rPr>
            </w:pPr>
          </w:p>
        </w:tc>
        <w:tc>
          <w:tcPr>
            <w:tcW w:w="1136" w:type="dxa"/>
          </w:tcPr>
          <w:p w:rsidR="000648E3" w:rsidP="000648E3" w:rsidRDefault="000648E3" w14:paraId="48A9AEBC" w14:textId="77777777">
            <w:pPr>
              <w:ind w:left="0"/>
              <w:rPr>
                <w:b/>
              </w:rPr>
            </w:pPr>
          </w:p>
        </w:tc>
        <w:tc>
          <w:tcPr>
            <w:tcW w:w="1184" w:type="dxa"/>
          </w:tcPr>
          <w:p w:rsidR="000648E3" w:rsidP="000648E3" w:rsidRDefault="000648E3" w14:paraId="30A14128" w14:textId="77777777">
            <w:pPr>
              <w:ind w:left="0"/>
              <w:rPr>
                <w:b/>
              </w:rPr>
            </w:pPr>
          </w:p>
        </w:tc>
      </w:tr>
      <w:tr w:rsidR="000648E3" w:rsidTr="00605237" w14:paraId="506327C5" w14:textId="77777777">
        <w:trPr>
          <w:trHeight w:val="947"/>
        </w:trPr>
        <w:tc>
          <w:tcPr>
            <w:tcW w:w="1547" w:type="dxa"/>
          </w:tcPr>
          <w:p w:rsidR="000648E3" w:rsidP="000648E3" w:rsidRDefault="000648E3" w14:paraId="775D5207" w14:textId="2E295B84">
            <w:pPr>
              <w:ind w:left="0"/>
              <w:rPr>
                <w:b/>
              </w:rPr>
            </w:pPr>
            <w:r w:rsidRPr="00E247C3">
              <w:t>CGI</w:t>
            </w:r>
          </w:p>
        </w:tc>
        <w:tc>
          <w:tcPr>
            <w:tcW w:w="1275" w:type="dxa"/>
          </w:tcPr>
          <w:p w:rsidR="000648E3" w:rsidP="000648E3" w:rsidRDefault="000648E3" w14:paraId="5220BDDE" w14:textId="44A8BC74">
            <w:pPr>
              <w:ind w:left="0"/>
              <w:rPr>
                <w:b/>
              </w:rPr>
            </w:pPr>
            <w:r w:rsidRPr="00146A7D">
              <w:t>19-705</w:t>
            </w:r>
          </w:p>
        </w:tc>
        <w:tc>
          <w:tcPr>
            <w:tcW w:w="1373" w:type="dxa"/>
          </w:tcPr>
          <w:p w:rsidR="000648E3" w:rsidP="000648E3" w:rsidRDefault="000648E3" w14:paraId="4D20DA12" w14:textId="1852807D">
            <w:pPr>
              <w:ind w:left="0"/>
              <w:rPr>
                <w:b/>
              </w:rPr>
            </w:pPr>
            <w:r w:rsidRPr="00146A7D">
              <w:t>Bacharach Leakator-10</w:t>
            </w:r>
          </w:p>
        </w:tc>
        <w:tc>
          <w:tcPr>
            <w:tcW w:w="1228" w:type="dxa"/>
          </w:tcPr>
          <w:p w:rsidR="000648E3" w:rsidP="000648E3" w:rsidRDefault="000648E3" w14:paraId="005AB803" w14:textId="77777777">
            <w:pPr>
              <w:ind w:left="0"/>
              <w:rPr>
                <w:b/>
              </w:rPr>
            </w:pPr>
          </w:p>
        </w:tc>
        <w:tc>
          <w:tcPr>
            <w:tcW w:w="1104" w:type="dxa"/>
          </w:tcPr>
          <w:p w:rsidR="000648E3" w:rsidP="000648E3" w:rsidRDefault="000648E3" w14:paraId="33520BE7" w14:textId="77777777">
            <w:pPr>
              <w:ind w:left="0"/>
              <w:rPr>
                <w:b/>
              </w:rPr>
            </w:pPr>
          </w:p>
        </w:tc>
        <w:tc>
          <w:tcPr>
            <w:tcW w:w="1136" w:type="dxa"/>
          </w:tcPr>
          <w:p w:rsidR="000648E3" w:rsidP="000648E3" w:rsidRDefault="000648E3" w14:paraId="6D9F7B54" w14:textId="77777777">
            <w:pPr>
              <w:ind w:left="0"/>
              <w:rPr>
                <w:b/>
              </w:rPr>
            </w:pPr>
          </w:p>
        </w:tc>
        <w:tc>
          <w:tcPr>
            <w:tcW w:w="1184" w:type="dxa"/>
          </w:tcPr>
          <w:p w:rsidR="000648E3" w:rsidP="000648E3" w:rsidRDefault="000648E3" w14:paraId="1A4B28A6" w14:textId="77777777">
            <w:pPr>
              <w:ind w:left="0"/>
              <w:rPr>
                <w:b/>
              </w:rPr>
            </w:pPr>
          </w:p>
        </w:tc>
      </w:tr>
      <w:tr w:rsidR="000648E3" w:rsidTr="00605237" w14:paraId="366A7CBB" w14:textId="77777777">
        <w:trPr>
          <w:trHeight w:val="620"/>
        </w:trPr>
        <w:tc>
          <w:tcPr>
            <w:tcW w:w="1547" w:type="dxa"/>
          </w:tcPr>
          <w:p w:rsidR="000648E3" w:rsidP="004D3901" w:rsidRDefault="000648E3" w14:paraId="06F984A4" w14:textId="5817A73A">
            <w:pPr>
              <w:ind w:left="0"/>
              <w:rPr>
                <w:b/>
              </w:rPr>
            </w:pPr>
            <w:r>
              <w:t>METAL DETECTOR</w:t>
            </w:r>
          </w:p>
        </w:tc>
        <w:tc>
          <w:tcPr>
            <w:tcW w:w="1275" w:type="dxa"/>
          </w:tcPr>
          <w:p w:rsidR="000648E3" w:rsidP="004D3901" w:rsidRDefault="000648E3" w14:paraId="2D62336A" w14:textId="77777777">
            <w:pPr>
              <w:ind w:left="0"/>
              <w:rPr>
                <w:b/>
              </w:rPr>
            </w:pPr>
          </w:p>
        </w:tc>
        <w:tc>
          <w:tcPr>
            <w:tcW w:w="1373" w:type="dxa"/>
          </w:tcPr>
          <w:p w:rsidR="000648E3" w:rsidP="004D3901" w:rsidRDefault="000648E3" w14:paraId="2B5B26F3" w14:textId="77777777">
            <w:pPr>
              <w:ind w:left="0"/>
              <w:rPr>
                <w:b/>
              </w:rPr>
            </w:pPr>
          </w:p>
        </w:tc>
        <w:tc>
          <w:tcPr>
            <w:tcW w:w="1228" w:type="dxa"/>
          </w:tcPr>
          <w:p w:rsidR="000648E3" w:rsidP="004D3901" w:rsidRDefault="000648E3" w14:paraId="62F21004" w14:textId="77777777">
            <w:pPr>
              <w:ind w:left="0"/>
              <w:rPr>
                <w:b/>
              </w:rPr>
            </w:pPr>
          </w:p>
        </w:tc>
        <w:tc>
          <w:tcPr>
            <w:tcW w:w="1104" w:type="dxa"/>
          </w:tcPr>
          <w:p w:rsidR="000648E3" w:rsidP="004D3901" w:rsidRDefault="000648E3" w14:paraId="7B5D5E30" w14:textId="77777777">
            <w:pPr>
              <w:ind w:left="0"/>
              <w:rPr>
                <w:b/>
              </w:rPr>
            </w:pPr>
          </w:p>
        </w:tc>
        <w:tc>
          <w:tcPr>
            <w:tcW w:w="1136" w:type="dxa"/>
          </w:tcPr>
          <w:p w:rsidR="000648E3" w:rsidP="004D3901" w:rsidRDefault="000648E3" w14:paraId="47F3577D" w14:textId="77777777">
            <w:pPr>
              <w:ind w:left="0"/>
              <w:rPr>
                <w:b/>
              </w:rPr>
            </w:pPr>
          </w:p>
        </w:tc>
        <w:tc>
          <w:tcPr>
            <w:tcW w:w="1184" w:type="dxa"/>
          </w:tcPr>
          <w:p w:rsidR="000648E3" w:rsidP="004D3901" w:rsidRDefault="000648E3" w14:paraId="4636170D" w14:textId="77777777">
            <w:pPr>
              <w:ind w:left="0"/>
              <w:rPr>
                <w:b/>
              </w:rPr>
            </w:pPr>
          </w:p>
          <w:p w:rsidR="00605530" w:rsidP="004D3901" w:rsidRDefault="00605530" w14:paraId="5D704095" w14:textId="70E1D4CA">
            <w:pPr>
              <w:ind w:left="0"/>
              <w:rPr>
                <w:b/>
              </w:rPr>
            </w:pPr>
          </w:p>
        </w:tc>
      </w:tr>
      <w:tr w:rsidR="00605530" w:rsidTr="00605237" w14:paraId="5EE71FA3" w14:textId="77777777">
        <w:trPr>
          <w:trHeight w:val="620"/>
        </w:trPr>
        <w:tc>
          <w:tcPr>
            <w:tcW w:w="1547" w:type="dxa"/>
          </w:tcPr>
          <w:p w:rsidR="00605530" w:rsidP="004D3901" w:rsidRDefault="00605530" w14:paraId="7DB6FFB6" w14:textId="70B31BA1">
            <w:pPr>
              <w:ind w:left="0"/>
            </w:pPr>
            <w:r>
              <w:t>VALVE TOOL AND WRENCH</w:t>
            </w:r>
          </w:p>
        </w:tc>
        <w:tc>
          <w:tcPr>
            <w:tcW w:w="1275" w:type="dxa"/>
          </w:tcPr>
          <w:p w:rsidR="00605530" w:rsidP="004D3901" w:rsidRDefault="00605530" w14:paraId="707CF47B" w14:textId="77777777">
            <w:pPr>
              <w:ind w:left="0"/>
              <w:rPr>
                <w:b/>
              </w:rPr>
            </w:pPr>
          </w:p>
        </w:tc>
        <w:tc>
          <w:tcPr>
            <w:tcW w:w="1373" w:type="dxa"/>
          </w:tcPr>
          <w:p w:rsidR="00605530" w:rsidP="004D3901" w:rsidRDefault="00605530" w14:paraId="04BC0D32" w14:textId="77777777">
            <w:pPr>
              <w:ind w:left="0"/>
              <w:rPr>
                <w:b/>
              </w:rPr>
            </w:pPr>
          </w:p>
        </w:tc>
        <w:tc>
          <w:tcPr>
            <w:tcW w:w="1228" w:type="dxa"/>
          </w:tcPr>
          <w:p w:rsidR="00605530" w:rsidP="004D3901" w:rsidRDefault="00605530" w14:paraId="3D52EA0A" w14:textId="77777777">
            <w:pPr>
              <w:ind w:left="0"/>
              <w:rPr>
                <w:b/>
              </w:rPr>
            </w:pPr>
          </w:p>
        </w:tc>
        <w:tc>
          <w:tcPr>
            <w:tcW w:w="1104" w:type="dxa"/>
          </w:tcPr>
          <w:p w:rsidR="00605530" w:rsidP="004D3901" w:rsidRDefault="00605530" w14:paraId="30E96849" w14:textId="77777777">
            <w:pPr>
              <w:ind w:left="0"/>
              <w:rPr>
                <w:b/>
              </w:rPr>
            </w:pPr>
          </w:p>
        </w:tc>
        <w:tc>
          <w:tcPr>
            <w:tcW w:w="1136" w:type="dxa"/>
          </w:tcPr>
          <w:p w:rsidR="00605530" w:rsidP="004D3901" w:rsidRDefault="00605530" w14:paraId="05528C85" w14:textId="77777777">
            <w:pPr>
              <w:ind w:left="0"/>
              <w:rPr>
                <w:b/>
              </w:rPr>
            </w:pPr>
          </w:p>
        </w:tc>
        <w:tc>
          <w:tcPr>
            <w:tcW w:w="1184" w:type="dxa"/>
          </w:tcPr>
          <w:p w:rsidR="00605530" w:rsidP="004D3901" w:rsidRDefault="00605530" w14:paraId="4AE56F2E" w14:textId="77777777">
            <w:pPr>
              <w:ind w:left="0"/>
              <w:rPr>
                <w:b/>
              </w:rPr>
            </w:pPr>
          </w:p>
        </w:tc>
      </w:tr>
    </w:tbl>
    <w:p w:rsidRPr="000648E3" w:rsidR="000648E3" w:rsidP="004D3901" w:rsidRDefault="000648E3" w14:paraId="6341F794" w14:textId="77777777">
      <w:pPr>
        <w:ind w:left="0"/>
        <w:rPr>
          <w:b/>
        </w:rPr>
      </w:pPr>
    </w:p>
    <w:p w:rsidRPr="001F114A" w:rsidR="001E19E4" w:rsidP="001F114A" w:rsidRDefault="001E19E4" w14:paraId="622A437A" w14:textId="08FA248D">
      <w:pPr>
        <w:pStyle w:val="Heading2"/>
      </w:pPr>
      <w:bookmarkStart w:name="_Toc446346494" w:id="55172832"/>
      <w:r w:rsidR="001E19E4">
        <w:rPr/>
        <w:t>EMERGENCY EQUIPMENT</w:t>
      </w:r>
      <w:bookmarkEnd w:id="55172832"/>
    </w:p>
    <w:p w:rsidR="001E19E4" w:rsidP="004D3901" w:rsidRDefault="001E19E4" w14:paraId="5A755026" w14:textId="14DAB5CE">
      <w:pPr>
        <w:ind w:left="0"/>
      </w:pPr>
      <w:r>
        <w:t>The Physical Plant Director, or his designate, shall be responsible for the adequacy, availability, and condition of emergency equipment</w:t>
      </w:r>
      <w:r w:rsidR="715DA98F">
        <w:t xml:space="preserve">. </w:t>
      </w:r>
      <w:r>
        <w:t>Emergency equipment shall be kept at the Physical Plant Building, on service trucks, and at such other locations as necessary to adequately meet emergency conditions</w:t>
      </w:r>
      <w:r w:rsidR="73688BA2">
        <w:t xml:space="preserve">. </w:t>
      </w:r>
      <w:r>
        <w:t>All operating employees shall know the location and proper use of emergency equipment</w:t>
      </w:r>
      <w:r w:rsidR="3032DF16">
        <w:t xml:space="preserve">. </w:t>
      </w:r>
      <w:r>
        <w:t xml:space="preserve">Periodic checks of emergency equipment should be </w:t>
      </w:r>
      <w:r w:rsidR="23E022FC">
        <w:t>taken,</w:t>
      </w:r>
      <w:r>
        <w:t xml:space="preserve"> and records of these inspections are kept on file.</w:t>
      </w:r>
    </w:p>
    <w:p w:rsidRPr="001F114A" w:rsidR="001E19E4" w:rsidP="001F114A" w:rsidRDefault="001E19E4" w14:paraId="2762A421" w14:textId="08FA248D">
      <w:pPr>
        <w:pStyle w:val="Heading2"/>
      </w:pPr>
      <w:bookmarkStart w:name="_Toc29676849" w:id="3826182"/>
      <w:r w:rsidR="001E19E4">
        <w:rPr/>
        <w:t>Public Safety Protocol</w:t>
      </w:r>
      <w:bookmarkEnd w:id="3826182"/>
    </w:p>
    <w:p w:rsidRPr="000648E3" w:rsidR="001E19E4" w:rsidP="004D3901" w:rsidRDefault="001E19E4" w14:paraId="2DA5B836" w14:textId="77777777">
      <w:pPr>
        <w:ind w:left="0"/>
        <w:rPr>
          <w:b/>
        </w:rPr>
      </w:pPr>
      <w:r w:rsidRPr="000648E3">
        <w:rPr>
          <w:b/>
        </w:rPr>
        <w:t>Gas Leak</w:t>
      </w:r>
    </w:p>
    <w:p w:rsidR="001E19E4" w:rsidP="00A33E82" w:rsidRDefault="001E19E4" w14:paraId="5039AE5A" w14:textId="64A4ACAB">
      <w:pPr>
        <w:pStyle w:val="ListParagraph"/>
        <w:numPr>
          <w:ilvl w:val="0"/>
          <w:numId w:val="42"/>
        </w:numPr>
        <w:ind w:left="720"/>
      </w:pPr>
      <w:r>
        <w:t>Dispatch will notify the officers, supervisor, and maintenance of the possible gas leak.</w:t>
      </w:r>
      <w:r w:rsidR="00FE11AB">
        <w:t xml:space="preserve"> </w:t>
      </w:r>
      <w:r w:rsidR="00AF7C9D">
        <w:br/>
      </w:r>
      <w:r w:rsidRPr="00AF7C9D">
        <w:rPr>
          <w:b/>
        </w:rPr>
        <w:t>*In the absence of a dispatcher, the officer answer</w:t>
      </w:r>
      <w:r w:rsidR="00605530">
        <w:rPr>
          <w:b/>
        </w:rPr>
        <w:t>ing the phone will assume those</w:t>
      </w:r>
      <w:r w:rsidRPr="00AF7C9D">
        <w:rPr>
          <w:b/>
        </w:rPr>
        <w:t xml:space="preserve"> responsibilities.</w:t>
      </w:r>
      <w:r>
        <w:t xml:space="preserve"> </w:t>
      </w:r>
    </w:p>
    <w:p w:rsidR="001E19E4" w:rsidP="00A33E82" w:rsidRDefault="001E19E4" w14:paraId="40F9D828" w14:textId="5B750A1A">
      <w:pPr>
        <w:pStyle w:val="ListParagraph"/>
        <w:numPr>
          <w:ilvl w:val="0"/>
          <w:numId w:val="42"/>
        </w:numPr>
        <w:ind w:left="720"/>
      </w:pPr>
      <w:r>
        <w:t>Officers will investigate with the help of maintenance perso</w:t>
      </w:r>
      <w:r w:rsidR="00605530">
        <w:t>nnel to determine if there is a</w:t>
      </w:r>
      <w:r>
        <w:t xml:space="preserve"> leak.</w:t>
      </w:r>
    </w:p>
    <w:p w:rsidR="001E19E4" w:rsidP="00A33E82" w:rsidRDefault="001E19E4" w14:paraId="5F0D6E04" w14:textId="208E1CB3">
      <w:pPr>
        <w:pStyle w:val="ListParagraph"/>
        <w:numPr>
          <w:ilvl w:val="0"/>
          <w:numId w:val="42"/>
        </w:numPr>
        <w:ind w:left="720"/>
      </w:pPr>
      <w:r>
        <w:t>If there is a large volume of gas present, the building should be evacuated, and Whitfield 911 notified of the situation. Occupants should be evacuated to a safe area away from the building.</w:t>
      </w:r>
      <w:r w:rsidR="00AF7C9D">
        <w:t xml:space="preserve"> </w:t>
      </w:r>
    </w:p>
    <w:p w:rsidR="001E19E4" w:rsidP="00A33E82" w:rsidRDefault="001E19E4" w14:paraId="21427ECC" w14:textId="54517F96">
      <w:pPr>
        <w:pStyle w:val="ListParagraph"/>
        <w:numPr>
          <w:ilvl w:val="0"/>
          <w:numId w:val="42"/>
        </w:numPr>
        <w:ind w:left="720"/>
      </w:pPr>
      <w:r>
        <w:t>After hours and weekends</w:t>
      </w:r>
    </w:p>
    <w:p w:rsidR="001E19E4" w:rsidP="00A33E82" w:rsidRDefault="001E19E4" w14:paraId="0F072ECE" w14:textId="49383CED">
      <w:pPr>
        <w:pStyle w:val="ListParagraph"/>
        <w:numPr>
          <w:ilvl w:val="0"/>
          <w:numId w:val="43"/>
        </w:numPr>
        <w:ind w:left="1080"/>
      </w:pPr>
      <w:r>
        <w:t>An officer will respond to the possible leak location.</w:t>
      </w:r>
    </w:p>
    <w:p w:rsidRPr="00E160BD" w:rsidR="00E160BD" w:rsidP="00605237" w:rsidRDefault="001E19E4" w14:paraId="3B854A4E" w14:textId="26CF2965">
      <w:pPr>
        <w:pStyle w:val="ListParagraph"/>
        <w:numPr>
          <w:ilvl w:val="0"/>
          <w:numId w:val="43"/>
        </w:numPr>
        <w:ind w:left="1080"/>
        <w:rPr>
          <w:b/>
          <w:bCs/>
        </w:rPr>
      </w:pPr>
      <w:r>
        <w:lastRenderedPageBreak/>
        <w:t xml:space="preserve">If gas is present, on call maintenance personnel will be contacted for guidance. In the event there is a large amount of gas, the building should be </w:t>
      </w:r>
      <w:r w:rsidR="65180040">
        <w:t>evacuated,</w:t>
      </w:r>
      <w:r>
        <w:t xml:space="preserve"> and Whitfield 911 alerted to the situation.</w:t>
      </w:r>
    </w:p>
    <w:p w:rsidR="00E160BD" w:rsidP="00E160BD" w:rsidRDefault="001E19E4" w14:paraId="33C98596" w14:textId="0271DE3E">
      <w:pPr>
        <w:ind w:left="720"/>
        <w:rPr>
          <w:b/>
        </w:rPr>
      </w:pPr>
      <w:r w:rsidRPr="00E160BD">
        <w:rPr>
          <w:b/>
        </w:rPr>
        <w:t>* If there is any doubt, EVACUATE!</w:t>
      </w:r>
    </w:p>
    <w:p w:rsidRPr="00AF7C9D" w:rsidR="001E19E4" w:rsidP="00E160BD" w:rsidRDefault="001E19E4" w14:paraId="5516ACE6" w14:textId="54B38E1C">
      <w:pPr>
        <w:ind w:firstLine="360"/>
        <w:rPr>
          <w:b/>
        </w:rPr>
      </w:pPr>
      <w:r w:rsidRPr="00AF7C9D">
        <w:rPr>
          <w:b/>
        </w:rPr>
        <w:t>* DO not use cell phones or radios if there is a gas leak.</w:t>
      </w:r>
    </w:p>
    <w:p w:rsidR="001E19E4" w:rsidP="004D3901" w:rsidRDefault="001E19E4" w14:paraId="61F3D27D" w14:textId="77777777">
      <w:pPr>
        <w:ind w:left="0"/>
      </w:pPr>
    </w:p>
    <w:p w:rsidRPr="001F114A" w:rsidR="001E19E4" w:rsidP="001F114A" w:rsidRDefault="001E19E4" w14:paraId="61DEE491" w14:textId="1DEBA700">
      <w:pPr>
        <w:pStyle w:val="Heading2"/>
      </w:pPr>
      <w:bookmarkStart w:name="_Toc742511196" w:id="959212331"/>
      <w:r w:rsidR="001E19E4">
        <w:rPr/>
        <w:t>EMPLOYEE TRAINING</w:t>
      </w:r>
      <w:bookmarkEnd w:id="959212331"/>
    </w:p>
    <w:p w:rsidR="001E19E4" w:rsidP="004D3901" w:rsidRDefault="001E19E4" w14:paraId="1EEB745D" w14:textId="354341E1">
      <w:pPr>
        <w:ind w:left="0"/>
      </w:pPr>
      <w:r>
        <w:t>Employee meetings shall be held periodically as determined by the Physical Plant Director</w:t>
      </w:r>
      <w:r w:rsidR="67DD3512">
        <w:t xml:space="preserve">. </w:t>
      </w:r>
      <w:r>
        <w:t xml:space="preserve">At these meetings, discussions shall be </w:t>
      </w:r>
      <w:r w:rsidR="6E84849E">
        <w:t>held,</w:t>
      </w:r>
      <w:r>
        <w:t xml:space="preserve"> and employees trained in proper emergency procedures</w:t>
      </w:r>
      <w:r w:rsidR="47D958F1">
        <w:t xml:space="preserve">. </w:t>
      </w:r>
      <w:r>
        <w:t>This training shall be coordinated by the Physical Plant Director.</w:t>
      </w:r>
    </w:p>
    <w:p w:rsidR="001E19E4" w:rsidP="004D3901" w:rsidRDefault="001E19E4" w14:paraId="11B70D26" w14:textId="45481059">
      <w:pPr>
        <w:ind w:left="0"/>
      </w:pPr>
      <w:r w:rsidR="001E19E4">
        <w:rPr/>
        <w:t xml:space="preserve">The employee training and discussions shall include, but are not limited </w:t>
      </w:r>
      <w:r w:rsidR="02C00090">
        <w:rPr/>
        <w:t>to,</w:t>
      </w:r>
      <w:r w:rsidR="001E19E4">
        <w:rPr/>
        <w:t xml:space="preserve"> the following:</w:t>
      </w:r>
    </w:p>
    <w:p w:rsidR="001E19E4" w:rsidP="00A33E82" w:rsidRDefault="001E19E4" w14:paraId="3680319D" w14:textId="1333063B">
      <w:pPr>
        <w:pStyle w:val="ListParagraph"/>
        <w:numPr>
          <w:ilvl w:val="0"/>
          <w:numId w:val="44"/>
        </w:numPr>
        <w:ind w:left="720"/>
      </w:pPr>
      <w:r>
        <w:t>Review of emergency manual procedures.</w:t>
      </w:r>
    </w:p>
    <w:p w:rsidR="001E19E4" w:rsidP="00A33E82" w:rsidRDefault="001E19E4" w14:paraId="6EFC2076" w14:textId="788FCC73">
      <w:pPr>
        <w:pStyle w:val="ListParagraph"/>
        <w:numPr>
          <w:ilvl w:val="0"/>
          <w:numId w:val="44"/>
        </w:numPr>
        <w:ind w:left="720"/>
      </w:pPr>
      <w:r>
        <w:t>Review the location and use of emergency equipment.</w:t>
      </w:r>
    </w:p>
    <w:p w:rsidR="001E19E4" w:rsidP="00A33E82" w:rsidRDefault="001E19E4" w14:paraId="59763332" w14:textId="298E6ADB">
      <w:pPr>
        <w:pStyle w:val="ListParagraph"/>
        <w:numPr>
          <w:ilvl w:val="0"/>
          <w:numId w:val="44"/>
        </w:numPr>
        <w:ind w:left="720"/>
      </w:pPr>
      <w:r>
        <w:t>Review the locations and use of the following:</w:t>
      </w:r>
    </w:p>
    <w:p w:rsidR="001E19E4" w:rsidP="00A33E82" w:rsidRDefault="001E19E4" w14:paraId="2696E766" w14:textId="476DF4C6">
      <w:pPr>
        <w:pStyle w:val="ListParagraph"/>
        <w:numPr>
          <w:ilvl w:val="0"/>
          <w:numId w:val="45"/>
        </w:numPr>
        <w:ind w:left="1080"/>
      </w:pPr>
      <w:r>
        <w:t>System maps</w:t>
      </w:r>
    </w:p>
    <w:p w:rsidR="001E19E4" w:rsidP="00A33E82" w:rsidRDefault="001E19E4" w14:paraId="0637EC8E" w14:textId="56BBB2F8">
      <w:pPr>
        <w:pStyle w:val="ListParagraph"/>
        <w:numPr>
          <w:ilvl w:val="0"/>
          <w:numId w:val="45"/>
        </w:numPr>
        <w:ind w:left="1080"/>
      </w:pPr>
      <w:r>
        <w:t>Main records</w:t>
      </w:r>
    </w:p>
    <w:p w:rsidR="001E19E4" w:rsidP="00A33E82" w:rsidRDefault="001E19E4" w14:paraId="2A7AB56A" w14:textId="47437A23">
      <w:pPr>
        <w:pStyle w:val="ListParagraph"/>
        <w:numPr>
          <w:ilvl w:val="0"/>
          <w:numId w:val="45"/>
        </w:numPr>
        <w:ind w:left="1080"/>
      </w:pPr>
      <w:r>
        <w:t>Service records</w:t>
      </w:r>
    </w:p>
    <w:p w:rsidR="001E19E4" w:rsidP="00A33E82" w:rsidRDefault="001E19E4" w14:paraId="408E7554" w14:textId="33F61584">
      <w:pPr>
        <w:pStyle w:val="ListParagraph"/>
        <w:numPr>
          <w:ilvl w:val="0"/>
          <w:numId w:val="45"/>
        </w:numPr>
        <w:ind w:left="1080"/>
      </w:pPr>
      <w:r>
        <w:t>Valve records</w:t>
      </w:r>
    </w:p>
    <w:p w:rsidR="001E19E4" w:rsidP="00A33E82" w:rsidRDefault="001E19E4" w14:paraId="3437FED8" w14:textId="775C2711">
      <w:pPr>
        <w:pStyle w:val="ListParagraph"/>
        <w:numPr>
          <w:ilvl w:val="0"/>
          <w:numId w:val="45"/>
        </w:numPr>
        <w:ind w:left="1080"/>
      </w:pPr>
      <w:r>
        <w:t>Regulator stations schematics</w:t>
      </w:r>
    </w:p>
    <w:p w:rsidRPr="00EB0890" w:rsidR="003D317F" w:rsidP="00A33E82" w:rsidRDefault="001E19E4" w14:paraId="28EF1C29" w14:textId="25EB7F65">
      <w:pPr>
        <w:pStyle w:val="ListParagraph"/>
        <w:numPr>
          <w:ilvl w:val="0"/>
          <w:numId w:val="44"/>
        </w:numPr>
        <w:ind w:left="720"/>
        <w:rPr/>
      </w:pPr>
      <w:r w:rsidR="001E19E4">
        <w:rPr/>
        <w:t xml:space="preserve">Take a hypothetical </w:t>
      </w:r>
      <w:r w:rsidR="0DBF1DDB">
        <w:rPr/>
        <w:t>emergency</w:t>
      </w:r>
      <w:r w:rsidR="001E19E4">
        <w:rPr/>
        <w:t xml:space="preserve"> and step-by-step review the action to be taken</w:t>
      </w:r>
      <w:r w:rsidR="7392BFAC">
        <w:rPr/>
        <w:t xml:space="preserve">. </w:t>
      </w:r>
      <w:r w:rsidR="001E19E4">
        <w:rPr/>
        <w:t xml:space="preserve">Records shall be kept </w:t>
      </w:r>
      <w:r w:rsidR="182CFC5F">
        <w:rPr/>
        <w:t>in the file</w:t>
      </w:r>
      <w:r w:rsidR="001E19E4">
        <w:rPr/>
        <w:t xml:space="preserve"> of attendance and items discussed at each meeting.</w:t>
      </w:r>
    </w:p>
    <w:p w:rsidRPr="001F114A" w:rsidR="001E19E4" w:rsidP="001F114A" w:rsidRDefault="001E19E4" w14:paraId="59264569" w14:textId="1DEBA700">
      <w:pPr>
        <w:pStyle w:val="Heading2"/>
      </w:pPr>
      <w:bookmarkStart w:name="_Toc43516976" w:id="1069448968"/>
      <w:r w:rsidR="001E19E4">
        <w:rPr/>
        <w:t>PUBLIC EDUCATION</w:t>
      </w:r>
      <w:bookmarkEnd w:id="1069448968"/>
    </w:p>
    <w:p w:rsidR="001E19E4" w:rsidP="004D3901" w:rsidRDefault="001E19E4" w14:paraId="6D87A507" w14:textId="77777777">
      <w:pPr>
        <w:ind w:left="0"/>
      </w:pPr>
      <w:r>
        <w:t>There shall be a continuing education program to enable students, faculty, staff, campus visitors, appropriate governmental organizations, and persons engaged in excavation related activities to recognize a gas emergency for the purpose of reporting it to the Physical Plant Department.</w:t>
      </w:r>
    </w:p>
    <w:p w:rsidR="001E19E4" w:rsidP="004D3901" w:rsidRDefault="001E19E4" w14:paraId="4171FBC2" w14:textId="77777777">
      <w:pPr>
        <w:ind w:left="0"/>
      </w:pPr>
      <w:r>
        <w:t>The program material shall include, but is not limited to:</w:t>
      </w:r>
    </w:p>
    <w:p w:rsidR="001E19E4" w:rsidP="00A33E82" w:rsidRDefault="001E19E4" w14:paraId="4CD41F23" w14:textId="2641568E">
      <w:pPr>
        <w:pStyle w:val="ListParagraph"/>
        <w:numPr>
          <w:ilvl w:val="0"/>
          <w:numId w:val="46"/>
        </w:numPr>
      </w:pPr>
      <w:r>
        <w:t>Information about gas</w:t>
      </w:r>
      <w:r w:rsidR="00431A89">
        <w:t>.</w:t>
      </w:r>
    </w:p>
    <w:p w:rsidR="001E19E4" w:rsidP="00A33E82" w:rsidRDefault="001E19E4" w14:paraId="00BB5D82" w14:textId="6E6DAD94">
      <w:pPr>
        <w:pStyle w:val="ListParagraph"/>
        <w:numPr>
          <w:ilvl w:val="0"/>
          <w:numId w:val="46"/>
        </w:numPr>
      </w:pPr>
      <w:r>
        <w:t>Recognition of gas odors</w:t>
      </w:r>
      <w:r w:rsidR="00431A89">
        <w:t>.</w:t>
      </w:r>
    </w:p>
    <w:p w:rsidR="001E19E4" w:rsidP="00A33E82" w:rsidRDefault="001E19E4" w14:paraId="2EFEE4E6" w14:textId="1717A40D">
      <w:pPr>
        <w:pStyle w:val="ListParagraph"/>
        <w:numPr>
          <w:ilvl w:val="0"/>
          <w:numId w:val="46"/>
        </w:numPr>
        <w:rPr/>
      </w:pPr>
      <w:r w:rsidR="001E19E4">
        <w:rPr/>
        <w:t xml:space="preserve">What to do and what not to do when there is </w:t>
      </w:r>
      <w:r w:rsidR="187E180D">
        <w:rPr/>
        <w:t>a strong</w:t>
      </w:r>
      <w:r w:rsidR="001E19E4">
        <w:rPr/>
        <w:t xml:space="preserve"> gas odor</w:t>
      </w:r>
      <w:r w:rsidR="00431A89">
        <w:rPr/>
        <w:t>.</w:t>
      </w:r>
    </w:p>
    <w:p w:rsidR="001E19E4" w:rsidP="00A33E82" w:rsidRDefault="001E19E4" w14:paraId="03A00687" w14:textId="60242E18">
      <w:pPr>
        <w:pStyle w:val="ListParagraph"/>
        <w:numPr>
          <w:ilvl w:val="0"/>
          <w:numId w:val="46"/>
        </w:numPr>
      </w:pPr>
      <w:r>
        <w:t>Notification to the Physical Plant Director prior to making excavation or related activities.</w:t>
      </w:r>
    </w:p>
    <w:p w:rsidR="001E19E4" w:rsidP="00A33E82" w:rsidRDefault="001E19E4" w14:paraId="2D272626" w14:textId="7B14810B">
      <w:pPr>
        <w:pStyle w:val="ListParagraph"/>
        <w:numPr>
          <w:ilvl w:val="0"/>
          <w:numId w:val="46"/>
        </w:numPr>
        <w:rPr/>
      </w:pPr>
      <w:r w:rsidR="001E19E4">
        <w:rPr/>
        <w:t xml:space="preserve">Physical Plant Department phone numbers and after-hours </w:t>
      </w:r>
      <w:r w:rsidR="76358316">
        <w:rPr/>
        <w:t>numbers</w:t>
      </w:r>
      <w:r w:rsidR="001E19E4">
        <w:rPr/>
        <w:t xml:space="preserve"> to call for information or to report an emergency.</w:t>
      </w:r>
    </w:p>
    <w:p w:rsidR="001E19E4" w:rsidP="004D3901" w:rsidRDefault="001E19E4" w14:paraId="51EF4B5E" w14:textId="19D38F20">
      <w:pPr>
        <w:ind w:left="0"/>
      </w:pPr>
      <w:r>
        <w:lastRenderedPageBreak/>
        <w:t>This information may be conveyed to the public primarily by signage at all campus buildings. Security will be responsible for checking all buildings annually for signage indicating “who to call in the event of a gas leak and the phone number to call</w:t>
      </w:r>
      <w:r w:rsidR="34A3DC37">
        <w:t>.”</w:t>
      </w:r>
    </w:p>
    <w:p w:rsidRPr="00605530" w:rsidR="001E19E4" w:rsidP="00410C8F" w:rsidRDefault="001E19E4" w14:paraId="6BA5F437" w14:textId="1DEBA700">
      <w:pPr>
        <w:pStyle w:val="Heading2"/>
      </w:pPr>
      <w:bookmarkStart w:name="_Toc1824743075" w:id="347125392"/>
      <w:r w:rsidR="001E19E4">
        <w:rPr/>
        <w:t>LIAISON WITH PUBLIC OFFICIALS</w:t>
      </w:r>
      <w:bookmarkEnd w:id="347125392"/>
    </w:p>
    <w:p w:rsidR="001E19E4" w:rsidP="004D3901" w:rsidRDefault="001E19E4" w14:paraId="2B1A68BE" w14:textId="3B7366B2">
      <w:pPr>
        <w:ind w:left="0"/>
      </w:pPr>
      <w:r>
        <w:t xml:space="preserve">The Liaison shall be established with fire, </w:t>
      </w:r>
      <w:r w:rsidR="7700E8FA">
        <w:t>police,</w:t>
      </w:r>
      <w:r>
        <w:t xml:space="preserve"> and emergency management officials with respect to emergency procedures</w:t>
      </w:r>
      <w:r w:rsidR="35DC8620">
        <w:t xml:space="preserve">. </w:t>
      </w:r>
      <w:r>
        <w:t>Meetings shall be held with the appropriate officials to acquaint them with the campus capabilities and procedures respecting gas emergencies and to learn the capability and responsibility of each government organization that may respond to an emergency</w:t>
      </w:r>
      <w:r w:rsidR="515D0683">
        <w:t xml:space="preserve">. </w:t>
      </w:r>
      <w:r>
        <w:t>Training sessions, as required, may be scheduled with fire, police, and emergency management organizations to train them in the proper procedures to follow during a gas emergency</w:t>
      </w:r>
      <w:r w:rsidR="7CD03277">
        <w:t xml:space="preserve">. </w:t>
      </w:r>
      <w:r>
        <w:t>The Public Safety Director, or his designate, will implement and coordinate this program</w:t>
      </w:r>
      <w:r w:rsidR="37013C2C">
        <w:t xml:space="preserve">. </w:t>
      </w:r>
      <w:r>
        <w:t>A record shall be filed of all meetings, training sessions, and other related activities</w:t>
      </w:r>
      <w:r w:rsidR="001954E7">
        <w:t>.</w:t>
      </w:r>
    </w:p>
    <w:p w:rsidR="001954E7" w:rsidRDefault="001954E7" w14:paraId="7CF83BF4" w14:textId="77777777">
      <w:pPr>
        <w:ind w:left="0"/>
      </w:pPr>
      <w:r>
        <w:br w:type="page"/>
      </w:r>
    </w:p>
    <w:p w:rsidR="003D317F" w:rsidP="001954E7" w:rsidRDefault="001954E7" w14:paraId="23B31232" w14:textId="0D171716">
      <w:pPr>
        <w:ind w:left="-720"/>
      </w:pPr>
      <w:r>
        <w:rPr>
          <w:noProof/>
        </w:rPr>
        <w:lastRenderedPageBreak/>
        <w:drawing>
          <wp:inline distT="0" distB="0" distL="0" distR="0" wp14:anchorId="0A21CF8E" wp14:editId="68FF28F0">
            <wp:extent cx="7058025" cy="7620000"/>
            <wp:effectExtent l="0" t="0" r="9525" b="0"/>
            <wp:docPr id="3" name="Picture 3" descr="2017 Pipeline Emergancy Contact List - Image" title="2017 Pipeline Emergancy Contact List -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58025" cy="7620000"/>
                    </a:xfrm>
                    <a:prstGeom prst="rect">
                      <a:avLst/>
                    </a:prstGeom>
                  </pic:spPr>
                </pic:pic>
              </a:graphicData>
            </a:graphic>
          </wp:inline>
        </w:drawing>
      </w:r>
    </w:p>
    <w:p w:rsidRPr="001954E7" w:rsidR="001954E7" w:rsidP="001954E7" w:rsidRDefault="001F2DBB" w14:paraId="49DD6508" w14:textId="1C025956">
      <w:pPr>
        <w:ind w:left="-720"/>
      </w:pPr>
      <w:hyperlink w:history="1" r:id="rId33">
        <w:r w:rsidRPr="001954E7" w:rsidR="001954E7">
          <w:rPr>
            <w:rStyle w:val="Hyperlink"/>
          </w:rPr>
          <w:t>Link to 2017 Office of Pipeline Safety/Facilities Protection Unit Personnel Emergancy Contact List</w:t>
        </w:r>
        <w:bookmarkStart w:name="_Toc490569384" w:id="262"/>
        <w:bookmarkStart w:name="_Toc490571661" w:id="263"/>
      </w:hyperlink>
    </w:p>
    <w:p w:rsidR="001E19E4" w:rsidP="398AD87D" w:rsidRDefault="001E19E4" w14:paraId="5B80CF57" w14:textId="1068795C">
      <w:pPr>
        <w:pStyle w:val="Heading1"/>
        <w:numPr>
          <w:ilvl w:val="0"/>
          <w:numId w:val="82"/>
        </w:numPr>
        <w:ind/>
        <w:rPr/>
      </w:pPr>
      <w:bookmarkStart w:name="_Toc1185473406" w:id="324825731"/>
      <w:r w:rsidR="001E19E4">
        <w:rPr/>
        <w:t>Right-to-Know</w:t>
      </w:r>
      <w:bookmarkEnd w:id="262"/>
      <w:bookmarkEnd w:id="263"/>
      <w:bookmarkEnd w:id="324825731"/>
    </w:p>
    <w:p w:rsidR="2C2EE7C4" w:rsidP="398AD87D" w:rsidRDefault="2C2EE7C4" w14:paraId="4CA4E6C8" w14:textId="2A625F43">
      <w:pPr>
        <w:ind w:left="0"/>
        <w:rPr>
          <w:rFonts w:ascii="Arial" w:hAnsi="Arial" w:eastAsia="Arial" w:cs="Arial"/>
          <w:b w:val="1"/>
          <w:bCs w:val="1"/>
          <w:i w:val="0"/>
          <w:iCs w:val="0"/>
          <w:caps w:val="0"/>
          <w:smallCaps w:val="0"/>
          <w:noProof w:val="0"/>
          <w:color w:val="000000" w:themeColor="text1" w:themeTint="FF" w:themeShade="FF"/>
          <w:sz w:val="28"/>
          <w:szCs w:val="28"/>
          <w:lang w:val="en-US"/>
        </w:rPr>
      </w:pPr>
      <w:r w:rsidRPr="398AD87D" w:rsidR="2C2EE7C4">
        <w:rPr>
          <w:rFonts w:ascii="Arial" w:hAnsi="Arial" w:eastAsia="Arial" w:cs="Arial"/>
          <w:b w:val="1"/>
          <w:bCs w:val="1"/>
          <w:i w:val="0"/>
          <w:iCs w:val="0"/>
          <w:caps w:val="0"/>
          <w:smallCaps w:val="0"/>
          <w:noProof w:val="0"/>
          <w:color w:val="000000" w:themeColor="text1" w:themeTint="FF" w:themeShade="FF"/>
          <w:sz w:val="28"/>
          <w:szCs w:val="28"/>
          <w:lang w:val="en-US"/>
        </w:rPr>
        <w:t>Dalton State College Hazard Communication (Right to Know) Plan</w:t>
      </w:r>
    </w:p>
    <w:p w:rsidR="2C2EE7C4" w:rsidP="398AD87D" w:rsidRDefault="2C2EE7C4" w14:paraId="67416015" w14:textId="6A1D2020">
      <w:pPr>
        <w:ind w:left="0"/>
        <w:rPr>
          <w:rFonts w:ascii="Arial" w:hAnsi="Arial" w:eastAsia="Arial" w:cs="Arial"/>
          <w:b w:val="1"/>
          <w:bCs w:val="1"/>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SUMMARY</w:t>
      </w:r>
    </w:p>
    <w:p w:rsidR="2C2EE7C4" w:rsidP="398AD87D" w:rsidRDefault="2C2EE7C4" w14:paraId="5F031EA1" w14:textId="78F8B6AE">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This plan was developed for Dalton State College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in order to</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comply with</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the State of Georgia</w:t>
      </w:r>
      <w:r w:rsidRPr="398AD87D" w:rsidR="34CEB201">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Public Employees Hazardous Chemical Protection and Right to Know Act of 1988 as amended and the</w:t>
      </w:r>
      <w:r w:rsidRPr="398AD87D" w:rsidR="40B87913">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Georgia Department of Labor (GA D.O.L) Safety Engineering Section Chapter 300-3-19 Public Employees</w:t>
      </w:r>
      <w:r w:rsidRPr="398AD87D" w:rsidR="10D5B12A">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Hazardous Chemical Protection and Right to Know Rules. The Dalton State College Hazardous Communication (Right to Know) Plan is imperative for communicating workplace chemical hazards to employees. This plan lays out the responsibilities for all employees at Dalton State and the required administrative control for managing this plan in the workplace.</w:t>
      </w:r>
    </w:p>
    <w:p w:rsidR="2C2EE7C4" w:rsidP="398AD87D" w:rsidRDefault="2C2EE7C4" w14:paraId="135A1AD3" w14:textId="5CECF091">
      <w:pPr>
        <w:ind w:left="0"/>
        <w:rPr>
          <w:rFonts w:ascii="Arial" w:hAnsi="Arial" w:eastAsia="Arial" w:cs="Arial"/>
          <w:b w:val="1"/>
          <w:bCs w:val="1"/>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SCOPE</w:t>
      </w:r>
    </w:p>
    <w:p w:rsidR="2C2EE7C4" w:rsidP="398AD87D" w:rsidRDefault="2C2EE7C4" w14:paraId="64095487" w14:textId="619034C6">
      <w:pPr>
        <w:ind w:left="0" w:firstLine="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All employees who are "subjected to a hazardous chemical in the course of </w:t>
      </w:r>
      <w:r>
        <w:tab/>
      </w:r>
      <w:r>
        <w:tab/>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employment through any route of entry including, but not limited to, inhalation, ingestion, skin contact or absorption, and includes potential or accidental exposure" (GA D.O.L. Safety Engineering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Section Chapter</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300-3-19-.0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I ,</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1993) in all workplaces of Dalton State shall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comply with</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the Right to Know Plan. This written plan is available by contacting the Dalton State Right to Know Coordinator Kimberly Miller </w:t>
      </w:r>
      <w:hyperlink r:id="R71830da680444c96">
        <w:r w:rsidRPr="398AD87D" w:rsidR="2C2EE7C4">
          <w:rPr>
            <w:rStyle w:val="Hyperlink"/>
            <w:rFonts w:ascii="Arial" w:hAnsi="Arial" w:eastAsia="Arial" w:cs="Arial"/>
            <w:b w:val="0"/>
            <w:bCs w:val="0"/>
            <w:i w:val="0"/>
            <w:iCs w:val="0"/>
            <w:caps w:val="0"/>
            <w:smallCaps w:val="0"/>
            <w:noProof w:val="0"/>
            <w:sz w:val="24"/>
            <w:szCs w:val="24"/>
            <w:lang w:val="en-US"/>
          </w:rPr>
          <w:t>kmiller@daltonstate.edu</w:t>
        </w:r>
      </w:hyperlink>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or 706-272-4461.</w:t>
      </w:r>
    </w:p>
    <w:p w:rsidR="2C2EE7C4" w:rsidP="398AD87D" w:rsidRDefault="2C2EE7C4" w14:paraId="2D41EA61" w14:textId="03DA4175">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No employee of DSC shall be discharged,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disciplined</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or discriminated against for exercising their rights under this plan. Any employee adversely affected for exercising their rights under this plan may file a grievance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in accordance with</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Dalton State’s established grievance procedures. Employees dissatisfied with the final decision of an appointed authority may file a grievance with the State of Georgia Office of Insurance and Safety Fire Commissioner.</w:t>
      </w:r>
    </w:p>
    <w:p w:rsidR="2C2EE7C4" w:rsidP="398AD87D" w:rsidRDefault="2C2EE7C4" w14:paraId="40D72CCA" w14:textId="09C1D910">
      <w:pPr>
        <w:spacing w:before="240" w:beforeAutospacing="off" w:after="120" w:afterAutospacing="off"/>
        <w:ind w:left="0"/>
        <w:rPr>
          <w:rFonts w:ascii="Arial" w:hAnsi="Arial" w:eastAsia="Arial" w:cs="Arial"/>
          <w:b w:val="1"/>
          <w:bCs w:val="1"/>
          <w:i w:val="0"/>
          <w:iCs w:val="0"/>
          <w:caps w:val="0"/>
          <w:smallCaps w:val="0"/>
          <w:noProof w:val="0"/>
          <w:color w:val="000000" w:themeColor="text1" w:themeTint="FF" w:themeShade="FF"/>
          <w:sz w:val="24"/>
          <w:szCs w:val="24"/>
          <w:lang w:val="en-US"/>
        </w:rPr>
      </w:pPr>
      <w:r w:rsidRPr="398AD87D" w:rsidR="2C2EE7C4">
        <w:rPr>
          <w:rStyle w:val="Heading4Char"/>
          <w:rFonts w:ascii="Arial" w:hAnsi="Arial" w:eastAsia="Arial" w:cs="Arial"/>
          <w:b w:val="1"/>
          <w:bCs w:val="1"/>
          <w:i w:val="0"/>
          <w:iCs w:val="0"/>
          <w:noProof w:val="0"/>
          <w:sz w:val="24"/>
          <w:szCs w:val="24"/>
          <w:lang w:val="en-US"/>
        </w:rPr>
        <w:t>LEGAL REFERENCES</w:t>
      </w:r>
    </w:p>
    <w:p w:rsidR="2C2EE7C4" w:rsidP="398AD87D" w:rsidRDefault="2C2EE7C4" w14:paraId="44FF920C" w14:textId="52D1A283">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State of Georgia Public Employees Hazardous Chemical Protection and Right to Know Act of 1988 - O.C.G.A. § 45-22-6.</w:t>
      </w:r>
    </w:p>
    <w:p w:rsidR="2C2EE7C4" w:rsidP="398AD87D" w:rsidRDefault="2C2EE7C4" w14:paraId="3B426962" w14:textId="59CE4336">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Department of Labor Safety Engineering Section Chapter 300-3-19. Public Employee Chemicals Protection and Right to Know Rule.</w:t>
      </w:r>
    </w:p>
    <w:p w:rsidR="2C2EE7C4" w:rsidP="398AD87D" w:rsidRDefault="2C2EE7C4" w14:paraId="5C0ADE7D" w14:textId="34ABA062">
      <w:pPr>
        <w:spacing w:after="0" w:afterAutospacing="off"/>
        <w:ind w:left="0"/>
        <w:rPr>
          <w:rFonts w:ascii="Arial" w:hAnsi="Arial" w:eastAsia="Arial" w:cs="Arial"/>
          <w:b w:val="1"/>
          <w:bCs w:val="1"/>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DEFINITIONS</w:t>
      </w:r>
    </w:p>
    <w:p w:rsidR="2C2EE7C4" w:rsidP="398AD87D" w:rsidRDefault="2C2EE7C4" w14:paraId="14470378" w14:textId="344D0E75">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Basic Chemical Right to Know Training: training provided to all employees of DSC during the onboarding process, which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provides</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information about the Right to Know Act and its provisions.</w:t>
      </w:r>
    </w:p>
    <w:p w:rsidR="2C2EE7C4" w:rsidP="398AD87D" w:rsidRDefault="2C2EE7C4" w14:paraId="36FF09A9" w14:textId="5E278D95">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1"/>
          <w:iCs w:val="1"/>
          <w:caps w:val="0"/>
          <w:smallCaps w:val="0"/>
          <w:noProof w:val="0"/>
          <w:color w:val="000000" w:themeColor="text1" w:themeTint="FF" w:themeShade="FF"/>
          <w:sz w:val="24"/>
          <w:szCs w:val="24"/>
          <w:lang w:val="en-US"/>
        </w:rPr>
        <w:t>Chemical name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-"scientific designation of a chemical in accordance with nomenclature system developed by the International Union of Pure and Applied Chemistry (IUPAC) or the Chemical Abstracts Service" (GA D.O.L. Safety Engineering Section Chapter 300-3-19-.01, 1993).</w:t>
      </w:r>
    </w:p>
    <w:p w:rsidR="2C2EE7C4" w:rsidP="398AD87D" w:rsidRDefault="2C2EE7C4" w14:paraId="3F18E953" w14:textId="1AD35279">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1"/>
          <w:iCs w:val="1"/>
          <w:caps w:val="0"/>
          <w:smallCaps w:val="0"/>
          <w:noProof w:val="0"/>
          <w:color w:val="000000" w:themeColor="text1" w:themeTint="FF" w:themeShade="FF"/>
          <w:sz w:val="24"/>
          <w:szCs w:val="24"/>
          <w:lang w:val="en-US"/>
        </w:rPr>
        <w:t>Chemical specific Right to Know Training</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 training provided to all employees who are exposed to hazardous chemicals during their normal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work day</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w:t>
      </w:r>
    </w:p>
    <w:p w:rsidR="2C2EE7C4" w:rsidP="398AD87D" w:rsidRDefault="2C2EE7C4" w14:paraId="210297EC" w14:textId="7C0C8980">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1"/>
          <w:iCs w:val="1"/>
          <w:caps w:val="0"/>
          <w:smallCaps w:val="0"/>
          <w:noProof w:val="0"/>
          <w:color w:val="000000" w:themeColor="text1" w:themeTint="FF" w:themeShade="FF"/>
          <w:sz w:val="24"/>
          <w:szCs w:val="24"/>
          <w:lang w:val="en-US"/>
        </w:rPr>
        <w:t>Common name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 "any designation or identification such as code name, code n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umber</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trade name, or brand name used to identify a chemical other than by its chemical name" (GA D.0.L. Safety Engineering Section Chapter 300-3-19-.01, 1993).</w:t>
      </w:r>
    </w:p>
    <w:p w:rsidR="2C2EE7C4" w:rsidP="398AD87D" w:rsidRDefault="2C2EE7C4" w14:paraId="3E939D2B" w14:textId="409FE62E">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1"/>
          <w:iCs w:val="1"/>
          <w:caps w:val="0"/>
          <w:smallCaps w:val="0"/>
          <w:noProof w:val="0"/>
          <w:color w:val="000000" w:themeColor="text1" w:themeTint="FF" w:themeShade="FF"/>
          <w:sz w:val="24"/>
          <w:szCs w:val="24"/>
          <w:lang w:val="en-US"/>
        </w:rPr>
        <w:t>Contractor</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-"any person under contract or agreement to provide labor or services to a public employer" (GA D.O.L. Safety Engineering Section Chapter 300-3-19-.01, 1993).</w:t>
      </w:r>
    </w:p>
    <w:p w:rsidR="2C2EE7C4" w:rsidP="398AD87D" w:rsidRDefault="2C2EE7C4" w14:paraId="624B0EE0" w14:textId="1E071C07">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1"/>
          <w:iCs w:val="1"/>
          <w:caps w:val="0"/>
          <w:smallCaps w:val="0"/>
          <w:noProof w:val="0"/>
          <w:color w:val="000000" w:themeColor="text1" w:themeTint="FF" w:themeShade="FF"/>
          <w:sz w:val="24"/>
          <w:szCs w:val="24"/>
          <w:lang w:val="en-US"/>
        </w:rPr>
        <w:t>Employee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-any person who is employed by DSC.</w:t>
      </w:r>
    </w:p>
    <w:p w:rsidR="2C2EE7C4" w:rsidP="398AD87D" w:rsidRDefault="2C2EE7C4" w14:paraId="4296E91E" w14:textId="355E805C">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1"/>
          <w:iCs w:val="1"/>
          <w:caps w:val="0"/>
          <w:smallCaps w:val="0"/>
          <w:noProof w:val="0"/>
          <w:color w:val="000000" w:themeColor="text1" w:themeTint="FF" w:themeShade="FF"/>
          <w:sz w:val="24"/>
          <w:szCs w:val="24"/>
          <w:lang w:val="en-US"/>
        </w:rPr>
        <w:t>Employer</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 Dalton State College (DSC)</w:t>
      </w:r>
    </w:p>
    <w:p w:rsidR="2C2EE7C4" w:rsidP="398AD87D" w:rsidRDefault="2C2EE7C4" w14:paraId="1A7F0A3A" w14:textId="086AA850">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1"/>
          <w:iCs w:val="1"/>
          <w:caps w:val="0"/>
          <w:smallCaps w:val="0"/>
          <w:noProof w:val="0"/>
          <w:color w:val="000000" w:themeColor="text1" w:themeTint="FF" w:themeShade="FF"/>
          <w:sz w:val="24"/>
          <w:szCs w:val="24"/>
          <w:lang w:val="en-US"/>
        </w:rPr>
        <w:t>Exposure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 "route of entry including, but not limited to, inhalation, ingestion, skin contact or absorption, and includes potential or accidental exposure" (GA D.O.L. Safety Engineering Section Chapter 300-3-1 9- .01, 1993).</w:t>
      </w:r>
    </w:p>
    <w:p w:rsidR="2C2EE7C4" w:rsidP="398AD87D" w:rsidRDefault="2C2EE7C4" w14:paraId="5EBEF1CD" w14:textId="3C683E32">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1"/>
          <w:iCs w:val="1"/>
          <w:caps w:val="0"/>
          <w:smallCaps w:val="0"/>
          <w:noProof w:val="0"/>
          <w:color w:val="000000" w:themeColor="text1" w:themeTint="FF" w:themeShade="FF"/>
          <w:sz w:val="24"/>
          <w:szCs w:val="24"/>
          <w:u w:val="none"/>
          <w:lang w:val="en-US"/>
        </w:rPr>
        <w:t>GA D.O.L</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-Georgia Department of Labor (At the time this document was revised, the Georgia Department of Labor Safety and Engineering no longer regulated the State of Georgia Right to Know Program. The Right to Know program is now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operated</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by The State of Georgia Office of Insurance and Safety Fire Commissioner).</w:t>
      </w:r>
    </w:p>
    <w:p w:rsidR="2C2EE7C4" w:rsidP="398AD87D" w:rsidRDefault="2C2EE7C4" w14:paraId="23BA30B3" w14:textId="6AC63CFB">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1"/>
          <w:iCs w:val="1"/>
          <w:caps w:val="0"/>
          <w:smallCaps w:val="0"/>
          <w:noProof w:val="0"/>
          <w:color w:val="000000" w:themeColor="text1" w:themeTint="FF" w:themeShade="FF"/>
          <w:sz w:val="24"/>
          <w:szCs w:val="24"/>
          <w:lang w:val="en-US"/>
        </w:rPr>
        <w:t>Hazardous chemical</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 "any chemical which is a physical or health hazard" (GA D.O.L. Safety Engineering Section Chapter 300-3-19-.01, 1993).</w:t>
      </w:r>
    </w:p>
    <w:p w:rsidR="2C2EE7C4" w:rsidP="398AD87D" w:rsidRDefault="2C2EE7C4" w14:paraId="316CBF85" w14:textId="6EF48FBC">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1"/>
          <w:iCs w:val="1"/>
          <w:caps w:val="0"/>
          <w:smallCaps w:val="0"/>
          <w:noProof w:val="0"/>
          <w:color w:val="000000" w:themeColor="text1" w:themeTint="FF" w:themeShade="FF"/>
          <w:sz w:val="24"/>
          <w:szCs w:val="24"/>
          <w:lang w:val="en-US"/>
        </w:rPr>
        <w:t>Health hazard</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 chemical for which there is statically significant evidence based on at least one study conducted in accordance with established scientific principles that acute or chronic health effects may occurred in exposed employees and shall include all examples of hazardous chemicals to which references is made in definition of health hazard under the Occupational Safety and Health Administration standard, 29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CFR</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Section 1910.1200 ( I 987)" (GA D.O.L. Safety Engineering Section Chapter 300-3-19-.0 I , I 993).</w:t>
      </w:r>
    </w:p>
    <w:p w:rsidR="2C2EE7C4" w:rsidP="398AD87D" w:rsidRDefault="2C2EE7C4" w14:paraId="6012BDB1" w14:textId="14F8DBA2">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1"/>
          <w:iCs w:val="1"/>
          <w:caps w:val="0"/>
          <w:smallCaps w:val="0"/>
          <w:noProof w:val="0"/>
          <w:color w:val="000000" w:themeColor="text1" w:themeTint="FF" w:themeShade="FF"/>
          <w:sz w:val="24"/>
          <w:szCs w:val="24"/>
          <w:lang w:val="en-US"/>
        </w:rPr>
        <w:t>Impurity</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 "a hazardous chemical which is unintentionally present with another chemical or mixture" (GA D.O.L. Safety Engineering Section Chapter 300-3-19-.01, 1993).</w:t>
      </w:r>
    </w:p>
    <w:p w:rsidR="2C2EE7C4" w:rsidP="398AD87D" w:rsidRDefault="2C2EE7C4" w14:paraId="690D6BA1" w14:textId="48B94F00">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1"/>
          <w:iCs w:val="1"/>
          <w:caps w:val="0"/>
          <w:smallCaps w:val="0"/>
          <w:noProof w:val="0"/>
          <w:color w:val="000000" w:themeColor="text1" w:themeTint="FF" w:themeShade="FF"/>
          <w:sz w:val="24"/>
          <w:szCs w:val="24"/>
          <w:lang w:val="en-US"/>
        </w:rPr>
        <w:t>Laboratory work area</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 a work area that has been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designated</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as laboratory and shall have the defining characteristics of storing chemicals and/or a space used to conduct research.</w:t>
      </w:r>
    </w:p>
    <w:p w:rsidR="2C2EE7C4" w:rsidP="398AD87D" w:rsidRDefault="2C2EE7C4" w14:paraId="2F527241" w14:textId="1914F036">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1"/>
          <w:iCs w:val="1"/>
          <w:caps w:val="0"/>
          <w:smallCaps w:val="0"/>
          <w:noProof w:val="0"/>
          <w:color w:val="000000" w:themeColor="text1" w:themeTint="FF" w:themeShade="FF"/>
          <w:sz w:val="24"/>
          <w:szCs w:val="24"/>
          <w:lang w:val="en-US"/>
        </w:rPr>
        <w:t>Manufacturer</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 person who produces, synthesizes, extracts, or otherwise makes hazardous chemicals." (GA D.O.L. Safety Engineering Section Chapter 300-3-19-.01, 1993)</w:t>
      </w:r>
    </w:p>
    <w:p w:rsidR="2C2EE7C4" w:rsidP="398AD87D" w:rsidRDefault="2C2EE7C4" w14:paraId="27722C45" w14:textId="1F96490E">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1"/>
          <w:iCs w:val="1"/>
          <w:caps w:val="0"/>
          <w:smallCaps w:val="0"/>
          <w:noProof w:val="0"/>
          <w:color w:val="000000" w:themeColor="text1" w:themeTint="FF" w:themeShade="FF"/>
          <w:sz w:val="24"/>
          <w:szCs w:val="24"/>
          <w:lang w:val="en-US"/>
        </w:rPr>
        <w:t>Mixture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-"any combination of two or more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chemical</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if the combination is not, in whole or in part, the result of a chemical reaction" (GA D.O.L. Safety Engineering Section Chapter 300-3-19-.01, 1993).</w:t>
      </w:r>
    </w:p>
    <w:p w:rsidR="2C2EE7C4" w:rsidP="398AD87D" w:rsidRDefault="2C2EE7C4" w14:paraId="38FBAEEA" w14:textId="3508083A">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1"/>
          <w:iCs w:val="1"/>
          <w:caps w:val="0"/>
          <w:smallCaps w:val="0"/>
          <w:noProof w:val="0"/>
          <w:color w:val="000000" w:themeColor="text1" w:themeTint="FF" w:themeShade="FF"/>
          <w:sz w:val="24"/>
          <w:szCs w:val="24"/>
          <w:lang w:val="en-US"/>
        </w:rPr>
        <w:t>Office of Insurance and Safety Fire Commissioner</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 GA agency that oversees the GA Right to Know program.</w:t>
      </w:r>
    </w:p>
    <w:p w:rsidR="2C2EE7C4" w:rsidP="398AD87D" w:rsidRDefault="2C2EE7C4" w14:paraId="432CD1E7" w14:textId="0B1AC9EF">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1"/>
          <w:iCs w:val="1"/>
          <w:caps w:val="0"/>
          <w:smallCaps w:val="0"/>
          <w:noProof w:val="0"/>
          <w:color w:val="000000" w:themeColor="text1" w:themeTint="FF" w:themeShade="FF"/>
          <w:sz w:val="24"/>
          <w:szCs w:val="24"/>
          <w:lang w:val="en-US"/>
        </w:rPr>
        <w:t xml:space="preserve">Physical Hazard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"a chemical for which there is scientifically valid evidence that it is a combustible liquid, a compressed gas, explosive, flammable, an organic peroxide, an oxidizer, pyrophoric, unstable (reactive), or water reactive" (GA D.O.L. Safety Engineering Section Chapter 300-3-19-.01, 1993).</w:t>
      </w:r>
    </w:p>
    <w:p w:rsidR="2C2EE7C4" w:rsidP="398AD87D" w:rsidRDefault="2C2EE7C4" w14:paraId="219E79E1" w14:textId="708E7FD6">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1"/>
          <w:iCs w:val="1"/>
          <w:caps w:val="0"/>
          <w:smallCaps w:val="0"/>
          <w:noProof w:val="0"/>
          <w:color w:val="000000" w:themeColor="text1" w:themeTint="FF" w:themeShade="FF"/>
          <w:sz w:val="24"/>
          <w:szCs w:val="24"/>
          <w:lang w:val="en-US"/>
        </w:rPr>
        <w:t>Produce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-"to manufacture, process, formulate, or repackage" (GA D.O.L. Safety Engineering Section Chapter 300-3-19-.01, 1993).</w:t>
      </w:r>
    </w:p>
    <w:p w:rsidR="2C2EE7C4" w:rsidP="398AD87D" w:rsidRDefault="2C2EE7C4" w14:paraId="38E70011" w14:textId="32222795">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1"/>
          <w:iCs w:val="1"/>
          <w:caps w:val="0"/>
          <w:smallCaps w:val="0"/>
          <w:noProof w:val="0"/>
          <w:color w:val="000000" w:themeColor="text1" w:themeTint="FF" w:themeShade="FF"/>
          <w:sz w:val="24"/>
          <w:szCs w:val="24"/>
          <w:lang w:val="en-US"/>
        </w:rPr>
        <w:t>Safety Data Sheet (SDS)</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-"document prepared by manufacturers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in accordance with</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the requirements of the Occupational Safety and Health Administration standard, 29 CFR Section 1910.0000 through 1910. 1500 (1987) and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containing</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the following information:</w:t>
      </w:r>
    </w:p>
    <w:p w:rsidR="2C2EE7C4" w:rsidP="398AD87D" w:rsidRDefault="2C2EE7C4" w14:paraId="5FCA852B" w14:textId="5F6BD55D">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The chemical name and the common name of the hazardous chemical;</w:t>
      </w:r>
    </w:p>
    <w:p w:rsidR="2C2EE7C4" w:rsidP="398AD87D" w:rsidRDefault="2C2EE7C4" w14:paraId="04E519C6" w14:textId="29C58417">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The hazardous risks in the use of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the hazardous</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chemicals including:</w:t>
      </w:r>
    </w:p>
    <w:p w:rsidR="2C2EE7C4" w:rsidP="398AD87D" w:rsidRDefault="2C2EE7C4" w14:paraId="3A1FA971" w14:textId="3C2E62FE">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The potential for fire, explosion, corrosivity, and reactivity;</w:t>
      </w:r>
    </w:p>
    <w:p w:rsidR="2C2EE7C4" w:rsidP="398AD87D" w:rsidRDefault="2C2EE7C4" w14:paraId="6F94C8C6" w14:textId="5B4403D6">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The known acute and chronic health effects of risks from exposure, including the </w:t>
      </w:r>
      <w:r>
        <w:tab/>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medical conditions, which are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generally recognized</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as being aggravated by</w:t>
      </w:r>
      <w:r w:rsidRPr="398AD87D" w:rsidR="637FD82A">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tab/>
      </w:r>
      <w:r>
        <w:tab/>
      </w:r>
      <w:r w:rsidRPr="398AD87D" w:rsidR="637FD82A">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tab/>
      </w:r>
      <w:r w:rsidRPr="398AD87D" w:rsidR="637FD82A">
        <w:rPr>
          <w:rFonts w:ascii="Arial" w:hAnsi="Arial" w:eastAsia="Arial" w:cs="Arial"/>
          <w:b w:val="0"/>
          <w:bCs w:val="0"/>
          <w:i w:val="0"/>
          <w:iCs w:val="0"/>
          <w:caps w:val="0"/>
          <w:smallCaps w:val="0"/>
          <w:noProof w:val="0"/>
          <w:color w:val="000000" w:themeColor="text1" w:themeTint="FF" w:themeShade="FF"/>
          <w:sz w:val="24"/>
          <w:szCs w:val="24"/>
          <w:lang w:val="en-US"/>
        </w:rPr>
        <w:t xml:space="preserve">exposure to the </w:t>
      </w:r>
      <w:proofErr w:type="spellStart"/>
      <w:r w:rsidRPr="398AD87D" w:rsidR="637FD82A">
        <w:rPr>
          <w:rFonts w:ascii="Arial" w:hAnsi="Arial" w:eastAsia="Arial" w:cs="Arial"/>
          <w:b w:val="0"/>
          <w:bCs w:val="0"/>
          <w:i w:val="0"/>
          <w:iCs w:val="0"/>
          <w:caps w:val="0"/>
          <w:smallCaps w:val="0"/>
          <w:noProof w:val="0"/>
          <w:color w:val="000000" w:themeColor="text1" w:themeTint="FF" w:themeShade="FF"/>
          <w:sz w:val="24"/>
          <w:szCs w:val="24"/>
          <w:lang w:val="en-US"/>
        </w:rPr>
        <w:t>haxardous</w:t>
      </w:r>
      <w:proofErr w:type="spellEnd"/>
      <w:r w:rsidRPr="398AD87D" w:rsidR="637FD82A">
        <w:rPr>
          <w:rFonts w:ascii="Arial" w:hAnsi="Arial" w:eastAsia="Arial" w:cs="Arial"/>
          <w:b w:val="0"/>
          <w:bCs w:val="0"/>
          <w:i w:val="0"/>
          <w:iCs w:val="0"/>
          <w:caps w:val="0"/>
          <w:smallCaps w:val="0"/>
          <w:noProof w:val="0"/>
          <w:color w:val="000000" w:themeColor="text1" w:themeTint="FF" w:themeShade="FF"/>
          <w:sz w:val="24"/>
          <w:szCs w:val="24"/>
          <w:lang w:val="en-US"/>
        </w:rPr>
        <w:t xml:space="preserve"> chemical and</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98AD87D" w:rsidR="58971F79">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tab/>
      </w:r>
      <w:r w:rsidRPr="398AD87D" w:rsidR="44E77DC6">
        <w:rPr>
          <w:rFonts w:ascii="Arial" w:hAnsi="Arial" w:eastAsia="Arial" w:cs="Arial"/>
          <w:b w:val="0"/>
          <w:bCs w:val="0"/>
          <w:i w:val="0"/>
          <w:iCs w:val="0"/>
          <w:caps w:val="0"/>
          <w:smallCaps w:val="0"/>
          <w:noProof w:val="0"/>
          <w:color w:val="000000" w:themeColor="text1" w:themeTint="FF" w:themeShade="FF"/>
          <w:sz w:val="24"/>
          <w:szCs w:val="24"/>
          <w:lang w:val="en-US"/>
        </w:rPr>
        <w:t xml:space="preserve"> </w:t>
      </w:r>
    </w:p>
    <w:p w:rsidR="2C2EE7C4" w:rsidP="398AD87D" w:rsidRDefault="2C2EE7C4" w14:paraId="1B45D79F" w14:textId="0F564A6B">
      <w:pPr>
        <w:ind w:firstLine="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The primary routes of entry and the symptoms of overexposures;</w:t>
      </w:r>
    </w:p>
    <w:p w:rsidR="2C2EE7C4" w:rsidP="398AD87D" w:rsidRDefault="2C2EE7C4" w14:paraId="31DC47CC" w14:textId="79C923DF">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The proper precautions, handling practices, necessary personal protective equipment, and other safety precautions in the use of or exposure;</w:t>
      </w:r>
    </w:p>
    <w:p w:rsidR="2C2EE7C4" w:rsidP="398AD87D" w:rsidRDefault="2C2EE7C4" w14:paraId="51BAC28B" w14:textId="68B0731F">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The emergency procedures for spill, fire,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disposal ,</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and first aid;</w:t>
      </w:r>
    </w:p>
    <w:p w:rsidR="2C2EE7C4" w:rsidP="398AD87D" w:rsidRDefault="2C2EE7C4" w14:paraId="54816098" w14:textId="13E9CABC">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 description in lay terms of the known specific potential health risks posed by the </w:t>
      </w:r>
      <w:r>
        <w:tab/>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hazardous chemical intended to alert any person reading this information; and</w:t>
      </w:r>
    </w:p>
    <w:p w:rsidR="2C2EE7C4" w:rsidP="398AD87D" w:rsidRDefault="2C2EE7C4" w14:paraId="21CC0726" w14:textId="52D358EC">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The year and month, if available, that the information was compiled and the name, </w:t>
      </w:r>
      <w:r>
        <w:tab/>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address, and emergency telephone number of the manufacturer responsible for </w:t>
      </w:r>
      <w:r>
        <w:tab/>
      </w:r>
      <w:r>
        <w:tab/>
      </w:r>
      <w:r>
        <w:tab/>
      </w:r>
      <w:r w:rsidRPr="398AD87D" w:rsidR="538DAD1B">
        <w:rPr>
          <w:rFonts w:ascii="Arial" w:hAnsi="Arial" w:eastAsia="Arial" w:cs="Arial"/>
          <w:b w:val="0"/>
          <w:bCs w:val="0"/>
          <w:i w:val="0"/>
          <w:iCs w:val="0"/>
          <w:caps w:val="0"/>
          <w:smallCaps w:val="0"/>
          <w:noProof w:val="0"/>
          <w:color w:val="000000" w:themeColor="text1" w:themeTint="FF" w:themeShade="FF"/>
          <w:sz w:val="24"/>
          <w:szCs w:val="24"/>
          <w:lang w:val="en-US"/>
        </w:rPr>
        <w:t>p</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reparing the information" (GA D.O.L. Safety Engineering Section Chapter 300-3-</w:t>
      </w:r>
      <w:r>
        <w:tab/>
      </w:r>
      <w:r w:rsidRPr="398AD87D" w:rsidR="6EC79EEA">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tab/>
      </w:r>
      <w:r w:rsidRPr="398AD87D" w:rsidR="6EC79EEA">
        <w:rPr>
          <w:rFonts w:ascii="Arial" w:hAnsi="Arial" w:eastAsia="Arial" w:cs="Arial"/>
          <w:b w:val="0"/>
          <w:bCs w:val="0"/>
          <w:i w:val="0"/>
          <w:iCs w:val="0"/>
          <w:caps w:val="0"/>
          <w:smallCaps w:val="0"/>
          <w:noProof w:val="0"/>
          <w:color w:val="000000" w:themeColor="text1" w:themeTint="FF" w:themeShade="FF"/>
          <w:sz w:val="24"/>
          <w:szCs w:val="24"/>
          <w:lang w:val="en-US"/>
        </w:rPr>
        <w:t>1</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9-.01, 1993).</w:t>
      </w:r>
    </w:p>
    <w:p w:rsidR="2C2EE7C4" w:rsidP="398AD87D" w:rsidRDefault="2C2EE7C4" w14:paraId="5E444749" w14:textId="0809E448">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RESPONSIBILITIES</w:t>
      </w:r>
    </w:p>
    <w:p w:rsidR="2C2EE7C4" w:rsidP="398AD87D" w:rsidRDefault="2C2EE7C4" w14:paraId="373418AE" w14:textId="0EAF5A2A">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The Dalton State Right to Know Coordinator is responsible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to</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w:t>
      </w:r>
    </w:p>
    <w:p w:rsidR="2C2EE7C4" w:rsidP="398AD87D" w:rsidRDefault="2C2EE7C4" w14:paraId="5B36B46D" w14:textId="6CDB6FDC">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Act as a liaison between Dalton State and the Board of Regents Office of </w:t>
      </w:r>
      <w:r>
        <w:tab/>
      </w:r>
      <w:r>
        <w:tab/>
      </w:r>
      <w:r>
        <w:tab/>
      </w:r>
      <w:r w:rsidRPr="398AD87D" w:rsidR="3F97E304">
        <w:rPr>
          <w:rFonts w:ascii="Arial" w:hAnsi="Arial" w:eastAsia="Arial" w:cs="Arial"/>
          <w:b w:val="0"/>
          <w:bCs w:val="0"/>
          <w:i w:val="0"/>
          <w:iCs w:val="0"/>
          <w:caps w:val="0"/>
          <w:smallCaps w:val="0"/>
          <w:noProof w:val="0"/>
          <w:color w:val="000000" w:themeColor="text1" w:themeTint="FF" w:themeShade="FF"/>
          <w:sz w:val="24"/>
          <w:szCs w:val="24"/>
          <w:lang w:val="en-US"/>
        </w:rPr>
        <w:t>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nvironmental and Occupation Safety on hazardous chemical issues and the DSC </w:t>
      </w:r>
      <w:r>
        <w:tab/>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Right to Know Program;</w:t>
      </w:r>
    </w:p>
    <w:p w:rsidR="2C2EE7C4" w:rsidP="398AD87D" w:rsidRDefault="2C2EE7C4" w14:paraId="679E896B" w14:textId="178AE608">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Resolve questions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regarding</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the applicability of the State of Georgia Public </w:t>
      </w:r>
      <w:r>
        <w:tab/>
      </w:r>
      <w:r>
        <w:tab/>
      </w:r>
      <w:r>
        <w:tab/>
      </w:r>
      <w:r>
        <w:tab/>
      </w:r>
      <w:r w:rsidRPr="398AD87D" w:rsidR="4EF301A4">
        <w:rPr>
          <w:rFonts w:ascii="Arial" w:hAnsi="Arial" w:eastAsia="Arial" w:cs="Arial"/>
          <w:b w:val="0"/>
          <w:bCs w:val="0"/>
          <w:i w:val="0"/>
          <w:iCs w:val="0"/>
          <w:caps w:val="0"/>
          <w:smallCaps w:val="0"/>
          <w:noProof w:val="0"/>
          <w:color w:val="000000" w:themeColor="text1" w:themeTint="FF" w:themeShade="FF"/>
          <w:sz w:val="24"/>
          <w:szCs w:val="24"/>
          <w:lang w:val="en-US"/>
        </w:rPr>
        <w:t>Em</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ployees Hazardous Chemical Protection and Right to Know Act of 1988 as </w:t>
      </w:r>
      <w:r>
        <w:tab/>
      </w:r>
      <w:r w:rsidRPr="398AD87D" w:rsidR="4DE5CAE4">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tab/>
      </w:r>
      <w:r w:rsidRPr="398AD87D" w:rsidR="4DE5CAE4">
        <w:rPr>
          <w:rFonts w:ascii="Arial" w:hAnsi="Arial" w:eastAsia="Arial" w:cs="Arial"/>
          <w:b w:val="0"/>
          <w:bCs w:val="0"/>
          <w:i w:val="0"/>
          <w:iCs w:val="0"/>
          <w:caps w:val="0"/>
          <w:smallCaps w:val="0"/>
          <w:noProof w:val="0"/>
          <w:color w:val="000000" w:themeColor="text1" w:themeTint="FF" w:themeShade="FF"/>
          <w:sz w:val="24"/>
          <w:szCs w:val="24"/>
          <w:lang w:val="en-US"/>
        </w:rPr>
        <w:t xml:space="preserve">  a</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mended, the Department of Labor Safety Engineering Section Chapter 300-3-19 </w:t>
      </w:r>
      <w:r>
        <w:tab/>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P</w:t>
      </w:r>
      <w:r>
        <w:tab/>
      </w:r>
      <w:r w:rsidRPr="398AD87D" w:rsidR="71F3CD8F">
        <w:rPr>
          <w:rFonts w:ascii="Arial" w:hAnsi="Arial" w:eastAsia="Arial" w:cs="Arial"/>
          <w:b w:val="0"/>
          <w:bCs w:val="0"/>
          <w:i w:val="0"/>
          <w:iCs w:val="0"/>
          <w:caps w:val="0"/>
          <w:smallCaps w:val="0"/>
          <w:noProof w:val="0"/>
          <w:color w:val="000000" w:themeColor="text1" w:themeTint="FF" w:themeShade="FF"/>
          <w:sz w:val="24"/>
          <w:szCs w:val="24"/>
          <w:lang w:val="en-US"/>
        </w:rPr>
        <w:t xml:space="preserve">  P</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ublic Employees Hazardous Chemical Protection and Right to Know Rules, and the </w:t>
      </w:r>
      <w:r>
        <w:tab/>
      </w:r>
      <w:r w:rsidRPr="398AD87D" w:rsidR="7A9397CC">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Dalton State Hazardous Chemical Protection Communication (Right to Know) Plan;</w:t>
      </w:r>
    </w:p>
    <w:p w:rsidR="2C2EE7C4" w:rsidP="398AD87D" w:rsidRDefault="2C2EE7C4" w14:paraId="795AE0F7" w14:textId="58C15435">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Work with DSC Human Resources to ensure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appropriate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and adequate Right to </w:t>
      </w:r>
      <w:r>
        <w:tab/>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Know training is available to all employees as applicable;</w:t>
      </w:r>
    </w:p>
    <w:p w:rsidR="2C2EE7C4" w:rsidP="398AD87D" w:rsidRDefault="2C2EE7C4" w14:paraId="7C46FFB3" w14:textId="6374D2DC">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Develop a written hazard communication program for DSC;</w:t>
      </w:r>
    </w:p>
    <w:p w:rsidR="2C2EE7C4" w:rsidP="398AD87D" w:rsidRDefault="2C2EE7C4" w14:paraId="45A3B1B5" w14:textId="4ABF9916">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Review and update as necessary the DSC Right to Know plan, at least annually;</w:t>
      </w:r>
    </w:p>
    <w:p w:rsidR="2C2EE7C4" w:rsidP="398AD87D" w:rsidRDefault="2C2EE7C4" w14:paraId="4C0B24B2" w14:textId="74150099">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Inform DSC employees where to access online training in the uses and hazards associated with chemicals to which they may be exposed in the workplace;</w:t>
      </w:r>
    </w:p>
    <w:p w:rsidR="2C2EE7C4" w:rsidP="398AD87D" w:rsidRDefault="2C2EE7C4" w14:paraId="59C91196" w14:textId="0ABB6B11">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Provide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current SDS upon request for those hazardous chemicals used in an employee’s respective work areas;</w:t>
      </w:r>
    </w:p>
    <w:p w:rsidR="2C2EE7C4" w:rsidP="398AD87D" w:rsidRDefault="2C2EE7C4" w14:paraId="51CAC1FC" w14:textId="6CB5E205">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Work with Lab Coordinators to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provide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access to DSC's online SDS management </w:t>
      </w:r>
      <w:r>
        <w:tab/>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system.</w:t>
      </w:r>
    </w:p>
    <w:p w:rsidR="2C2EE7C4" w:rsidP="398AD87D" w:rsidRDefault="2C2EE7C4" w14:paraId="11757EFC" w14:textId="3BA12D7A">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Work with Human Resources; upon request,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provide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documentation of employee Right to Know training.</w:t>
      </w:r>
    </w:p>
    <w:p w:rsidR="2C2EE7C4" w:rsidP="398AD87D" w:rsidRDefault="2C2EE7C4" w14:paraId="62BD7251" w14:textId="1D5E3752">
      <w:pPr>
        <w:ind w:left="0"/>
        <w:rPr>
          <w:rFonts w:ascii="Arial" w:hAnsi="Arial" w:eastAsia="Arial" w:cs="Arial"/>
          <w:b w:val="1"/>
          <w:bCs w:val="1"/>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DSC Human Resources</w:t>
      </w:r>
    </w:p>
    <w:p w:rsidR="2C2EE7C4" w:rsidP="398AD87D" w:rsidRDefault="2C2EE7C4" w14:paraId="33ADC13E" w14:textId="1F568D25">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DSC Human Resources will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provide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access to all new employees for the basic Right to Know training during the onboarding procedure and preserve records of the completion of the basic Right to Know training. Human Resources also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provides</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yearly Right to know training as part of the College’s yearly training requirement.</w:t>
      </w:r>
    </w:p>
    <w:p w:rsidR="2C2EE7C4" w:rsidP="398AD87D" w:rsidRDefault="2C2EE7C4" w14:paraId="75E3F11C" w14:textId="52B740AE">
      <w:pPr>
        <w:ind w:left="0"/>
        <w:rPr>
          <w:rFonts w:ascii="Arial" w:hAnsi="Arial" w:eastAsia="Arial" w:cs="Arial"/>
          <w:b w:val="1"/>
          <w:bCs w:val="1"/>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Administrative Personnel</w:t>
      </w:r>
    </w:p>
    <w:p w:rsidR="2C2EE7C4" w:rsidP="398AD87D" w:rsidRDefault="2C2EE7C4" w14:paraId="0403110F" w14:textId="754D29E2">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Supervisors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are responsible for</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ensuring that their employees have the proper training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over</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any operations occurring in their work areas where there is the possibility of exposure to hazardous chemicals.</w:t>
      </w:r>
    </w:p>
    <w:p w:rsidR="2C2EE7C4" w:rsidP="398AD87D" w:rsidRDefault="2C2EE7C4" w14:paraId="45EF2F6C" w14:textId="14BAEAB6">
      <w:pPr>
        <w:ind w:left="0"/>
        <w:rPr>
          <w:rFonts w:ascii="Arial" w:hAnsi="Arial" w:eastAsia="Arial" w:cs="Arial"/>
          <w:b w:val="1"/>
          <w:bCs w:val="1"/>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Laboratory Supervisors</w:t>
      </w:r>
    </w:p>
    <w:p w:rsidR="2C2EE7C4" w:rsidP="398AD87D" w:rsidRDefault="2C2EE7C4" w14:paraId="79FBE490" w14:textId="11C8F862">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Maintain</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accurate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chemical inventories for the locations over which they have </w:t>
      </w:r>
      <w:r>
        <w:tab/>
      </w:r>
      <w:r>
        <w:tab/>
      </w:r>
      <w:r w:rsidRPr="398AD87D" w:rsidR="19FAEC27">
        <w:rPr>
          <w:rFonts w:ascii="Arial" w:hAnsi="Arial" w:eastAsia="Arial" w:cs="Arial"/>
          <w:b w:val="0"/>
          <w:bCs w:val="0"/>
          <w:i w:val="0"/>
          <w:iCs w:val="0"/>
          <w:caps w:val="0"/>
          <w:smallCaps w:val="0"/>
          <w:noProof w:val="0"/>
          <w:color w:val="000000" w:themeColor="text1" w:themeTint="FF" w:themeShade="FF"/>
          <w:sz w:val="24"/>
          <w:szCs w:val="24"/>
          <w:lang w:val="en-US"/>
        </w:rPr>
        <w:t>r</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esponsibility and ensure SDS are updated online.</w:t>
      </w:r>
    </w:p>
    <w:p w:rsidR="2C2EE7C4" w:rsidP="398AD87D" w:rsidRDefault="2C2EE7C4" w14:paraId="6E525673" w14:textId="1FB9D47C">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Provide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oversight, technical guidance, and guidance to employees and student </w:t>
      </w:r>
      <w:r>
        <w:tab/>
      </w:r>
      <w:r>
        <w:tab/>
      </w:r>
      <w:r>
        <w:tab/>
      </w:r>
      <w:r w:rsidRPr="398AD87D" w:rsidR="18468C34">
        <w:rPr>
          <w:rFonts w:ascii="Arial" w:hAnsi="Arial" w:eastAsia="Arial" w:cs="Arial"/>
          <w:b w:val="0"/>
          <w:bCs w:val="0"/>
          <w:i w:val="0"/>
          <w:iCs w:val="0"/>
          <w:caps w:val="0"/>
          <w:smallCaps w:val="0"/>
          <w:noProof w:val="0"/>
          <w:color w:val="000000" w:themeColor="text1" w:themeTint="FF" w:themeShade="FF"/>
          <w:sz w:val="24"/>
          <w:szCs w:val="24"/>
          <w:lang w:val="en-US"/>
        </w:rPr>
        <w:t>w</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orkers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regarding</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chemical hazards to which they might be exposed to in the work </w:t>
      </w:r>
      <w:r>
        <w:tab/>
      </w:r>
      <w:r>
        <w:tab/>
      </w:r>
      <w:r w:rsidRPr="398AD87D" w:rsidR="4BE80E08">
        <w:rPr>
          <w:rFonts w:ascii="Arial" w:hAnsi="Arial" w:eastAsia="Arial" w:cs="Arial"/>
          <w:b w:val="0"/>
          <w:bCs w:val="0"/>
          <w:i w:val="0"/>
          <w:iCs w:val="0"/>
          <w:caps w:val="0"/>
          <w:smallCaps w:val="0"/>
          <w:noProof w:val="0"/>
          <w:color w:val="000000" w:themeColor="text1" w:themeTint="FF" w:themeShade="FF"/>
          <w:sz w:val="24"/>
          <w:szCs w:val="24"/>
          <w:lang w:val="en-US"/>
        </w:rPr>
        <w:t>a</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rea;</w:t>
      </w:r>
    </w:p>
    <w:p w:rsidR="2C2EE7C4" w:rsidP="398AD87D" w:rsidRDefault="2C2EE7C4" w14:paraId="5AF450E1" w14:textId="2693284A">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Provide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oversight, receive technical guidance, and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provide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direction to lab workers </w:t>
      </w:r>
      <w:r>
        <w:tab/>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and students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regarding</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appropriate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selection</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use, and maintenance of personal </w:t>
      </w:r>
      <w:r>
        <w:tab/>
      </w:r>
      <w:r>
        <w:tab/>
      </w:r>
      <w:r>
        <w:tab/>
      </w:r>
      <w:r w:rsidRPr="398AD87D" w:rsidR="45E8098A">
        <w:rPr>
          <w:rFonts w:ascii="Arial" w:hAnsi="Arial" w:eastAsia="Arial" w:cs="Arial"/>
          <w:b w:val="0"/>
          <w:bCs w:val="0"/>
          <w:i w:val="0"/>
          <w:iCs w:val="0"/>
          <w:caps w:val="0"/>
          <w:smallCaps w:val="0"/>
          <w:noProof w:val="0"/>
          <w:color w:val="000000" w:themeColor="text1" w:themeTint="FF" w:themeShade="FF"/>
          <w:sz w:val="24"/>
          <w:szCs w:val="24"/>
          <w:lang w:val="en-US"/>
        </w:rPr>
        <w:t>p</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rotective equipment for the hazards present in the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work space</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w:t>
      </w:r>
    </w:p>
    <w:p w:rsidR="2C2EE7C4" w:rsidP="398AD87D" w:rsidRDefault="2C2EE7C4" w14:paraId="53DCE796" w14:textId="31098B33">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Properly train</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all employees and student workers on how to obtain SDS. SDS can </w:t>
      </w:r>
      <w:r>
        <w:tab/>
      </w:r>
      <w:r w:rsidRPr="398AD87D" w:rsidR="7D7EF372">
        <w:rPr>
          <w:rFonts w:ascii="Arial" w:hAnsi="Arial" w:eastAsia="Arial" w:cs="Arial"/>
          <w:b w:val="0"/>
          <w:bCs w:val="0"/>
          <w:i w:val="0"/>
          <w:iCs w:val="0"/>
          <w:caps w:val="0"/>
          <w:smallCaps w:val="0"/>
          <w:noProof w:val="0"/>
          <w:color w:val="000000" w:themeColor="text1" w:themeTint="FF" w:themeShade="FF"/>
          <w:sz w:val="24"/>
          <w:szCs w:val="24"/>
          <w:lang w:val="en-US"/>
        </w:rPr>
        <w:t>a</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lso be obtained directly from the vendor.</w:t>
      </w:r>
    </w:p>
    <w:p w:rsidR="2C2EE7C4" w:rsidP="398AD87D" w:rsidRDefault="2C2EE7C4" w14:paraId="2244833F" w14:textId="3F2691EC">
      <w:pPr>
        <w:ind w:left="0"/>
        <w:rPr>
          <w:rFonts w:ascii="Arial" w:hAnsi="Arial" w:eastAsia="Arial" w:cs="Arial"/>
          <w:b w:val="1"/>
          <w:bCs w:val="1"/>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EXEMPTIONS FROM THIS PLAN</w:t>
      </w:r>
    </w:p>
    <w:p w:rsidR="2C2EE7C4" w:rsidP="398AD87D" w:rsidRDefault="2C2EE7C4" w14:paraId="3EA518DF" w14:textId="65871B80">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The following items, articles, and products are not subject to the requirements of the Right to Know Plan:</w:t>
      </w:r>
    </w:p>
    <w:p w:rsidR="2C2EE7C4" w:rsidP="398AD87D" w:rsidRDefault="2C2EE7C4" w14:paraId="7FD86B7A" w14:textId="032E26C4">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Impurities which develop as intermediate materials during chemical processing but </w:t>
      </w:r>
      <w:r>
        <w:tab/>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are not present in the final mixture and to which employee exposure is unlikely;</w:t>
      </w:r>
    </w:p>
    <w:p w:rsidR="2C2EE7C4" w:rsidP="398AD87D" w:rsidRDefault="2C2EE7C4" w14:paraId="28C619DD" w14:textId="549B8EAE">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Alcoholic beverages as defined in Title 3 and articles intended for personal </w:t>
      </w:r>
      <w:r>
        <w:tab/>
      </w:r>
      <w:r>
        <w:tab/>
      </w:r>
      <w:r>
        <w:tab/>
      </w:r>
      <w:r w:rsidRPr="398AD87D" w:rsidR="37A6DE66">
        <w:rPr>
          <w:rFonts w:ascii="Arial" w:hAnsi="Arial" w:eastAsia="Arial" w:cs="Arial"/>
          <w:b w:val="0"/>
          <w:bCs w:val="0"/>
          <w:i w:val="0"/>
          <w:iCs w:val="0"/>
          <w:caps w:val="0"/>
          <w:smallCaps w:val="0"/>
          <w:noProof w:val="0"/>
          <w:color w:val="000000" w:themeColor="text1" w:themeTint="FF" w:themeShade="FF"/>
          <w:sz w:val="24"/>
          <w:szCs w:val="24"/>
          <w:lang w:val="en-US"/>
        </w:rPr>
        <w:t>co</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nsumption by employees in the workplace;</w:t>
      </w:r>
    </w:p>
    <w:p w:rsidR="2C2EE7C4" w:rsidP="398AD87D" w:rsidRDefault="2C2EE7C4" w14:paraId="3BD6FE87" w14:textId="1B10C15C">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Any consumer product which can be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demonstrated</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as being used in the workplace </w:t>
      </w:r>
      <w:r>
        <w:tab/>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in the same manner as it would be during normal consumer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use</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and which use </w:t>
      </w:r>
      <w:r>
        <w:tab/>
      </w:r>
      <w:r>
        <w:tab/>
      </w:r>
      <w:r w:rsidRPr="398AD87D" w:rsidR="1E722701">
        <w:rPr>
          <w:rFonts w:ascii="Arial" w:hAnsi="Arial" w:eastAsia="Arial" w:cs="Arial"/>
          <w:b w:val="0"/>
          <w:bCs w:val="0"/>
          <w:i w:val="0"/>
          <w:iCs w:val="0"/>
          <w:caps w:val="0"/>
          <w:smallCaps w:val="0"/>
          <w:noProof w:val="0"/>
          <w:color w:val="000000" w:themeColor="text1" w:themeTint="FF" w:themeShade="FF"/>
          <w:sz w:val="24"/>
          <w:szCs w:val="24"/>
          <w:lang w:val="en-US"/>
        </w:rPr>
        <w:t>r</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esults i n a duration and frequency of exposure which is not greater than exposures </w:t>
      </w:r>
      <w:r>
        <w:tab/>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experienced by consumers;</w:t>
      </w:r>
    </w:p>
    <w:p w:rsidR="2C2EE7C4" w:rsidP="398AD87D" w:rsidRDefault="2C2EE7C4" w14:paraId="41AFAD7C" w14:textId="1AC22D15">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Articles sold or used in retail food establishments and retail trade establishments;</w:t>
      </w:r>
    </w:p>
    <w:p w:rsidR="2C2EE7C4" w:rsidP="398AD87D" w:rsidRDefault="2C2EE7C4" w14:paraId="63EE4794" w14:textId="2A2FD079">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Chemicals which are merely being transported in the state as part of a shipment of interstate or intrastate commerce; and</w:t>
      </w:r>
    </w:p>
    <w:p w:rsidR="2C2EE7C4" w:rsidP="398AD87D" w:rsidRDefault="2C2EE7C4" w14:paraId="3D5D23AA" w14:textId="577220FB">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Chemicals or mixtures which may be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hazardous</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but which are covered by the </w:t>
      </w:r>
      <w:r>
        <w:tab/>
      </w:r>
      <w:r>
        <w:tab/>
      </w:r>
      <w:r>
        <w:tab/>
      </w:r>
      <w:r w:rsidRPr="398AD87D" w:rsidR="5C753EBD">
        <w:rPr>
          <w:rFonts w:ascii="Arial" w:hAnsi="Arial" w:eastAsia="Arial" w:cs="Arial"/>
          <w:b w:val="0"/>
          <w:bCs w:val="0"/>
          <w:i w:val="0"/>
          <w:iCs w:val="0"/>
          <w:caps w:val="0"/>
          <w:smallCaps w:val="0"/>
          <w:noProof w:val="0"/>
          <w:color w:val="000000" w:themeColor="text1" w:themeTint="FF" w:themeShade="FF"/>
          <w:sz w:val="24"/>
          <w:szCs w:val="24"/>
          <w:lang w:val="en-US"/>
        </w:rPr>
        <w:t>f</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ederal Atomic Energy Act and the federal Resource Conservation and Recovery </w:t>
      </w:r>
      <w:r>
        <w:tab/>
      </w:r>
      <w:r>
        <w:tab/>
      </w:r>
      <w:r w:rsidRPr="398AD87D" w:rsidR="628788B4">
        <w:rPr>
          <w:rFonts w:ascii="Arial" w:hAnsi="Arial" w:eastAsia="Arial" w:cs="Arial"/>
          <w:b w:val="0"/>
          <w:bCs w:val="0"/>
          <w:i w:val="0"/>
          <w:iCs w:val="0"/>
          <w:caps w:val="0"/>
          <w:smallCaps w:val="0"/>
          <w:noProof w:val="0"/>
          <w:color w:val="000000" w:themeColor="text1" w:themeTint="FF" w:themeShade="FF"/>
          <w:sz w:val="24"/>
          <w:szCs w:val="24"/>
          <w:lang w:val="en-US"/>
        </w:rPr>
        <w:t>A</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ct.</w:t>
      </w:r>
    </w:p>
    <w:p w:rsidR="2C2EE7C4" w:rsidP="398AD87D" w:rsidRDefault="2C2EE7C4" w14:paraId="274F4F3D" w14:textId="44A6B5CA">
      <w:pPr>
        <w:spacing w:after="0" w:afterAutospacing="off"/>
        <w:ind w:left="0"/>
        <w:rPr>
          <w:rFonts w:ascii="Arial" w:hAnsi="Arial" w:eastAsia="Arial" w:cs="Arial"/>
          <w:b w:val="1"/>
          <w:bCs w:val="1"/>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PROCUREMENT OF HAZARDOUS CHEMICALS</w:t>
      </w:r>
    </w:p>
    <w:p w:rsidR="398AD87D" w:rsidP="398AD87D" w:rsidRDefault="398AD87D" w14:paraId="31AD82D7" w14:textId="61A68768">
      <w:pPr>
        <w:pStyle w:val="Normal"/>
        <w:spacing w:after="0" w:afterAutospacing="off"/>
        <w:ind w:left="0"/>
        <w:rPr>
          <w:rFonts w:ascii="Arial" w:hAnsi="Arial" w:eastAsia="Arial" w:cs="Arial"/>
          <w:b w:val="1"/>
          <w:bCs w:val="1"/>
          <w:i w:val="0"/>
          <w:iCs w:val="0"/>
          <w:caps w:val="0"/>
          <w:smallCaps w:val="0"/>
          <w:noProof w:val="0"/>
          <w:color w:val="000000" w:themeColor="text1" w:themeTint="FF" w:themeShade="FF"/>
          <w:sz w:val="24"/>
          <w:szCs w:val="24"/>
          <w:lang w:val="en-US"/>
        </w:rPr>
      </w:pPr>
    </w:p>
    <w:p w:rsidR="2C2EE7C4" w:rsidP="398AD87D" w:rsidRDefault="2C2EE7C4" w14:paraId="70F58F79" w14:textId="0ED0280F">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Procurement of chemicals will follow the current Dalton State and USG procedures. All SDS will be sent to the Lab Coordinator (Amanda Smith) for entry into the online SDS management system.</w:t>
      </w:r>
    </w:p>
    <w:p w:rsidR="2C2EE7C4" w:rsidP="398AD87D" w:rsidRDefault="2C2EE7C4" w14:paraId="17BEB7A6" w14:textId="5731C5FD">
      <w:pPr>
        <w:spacing w:before="240" w:beforeAutospacing="off" w:after="120" w:afterAutospacing="off"/>
        <w:ind w:left="0"/>
        <w:rPr>
          <w:rFonts w:ascii="Arial" w:hAnsi="Arial" w:eastAsia="Arial" w:cs="Arial"/>
          <w:b w:val="1"/>
          <w:bCs w:val="1"/>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ACCESS TO SAFETY DATA SHEETS (SDS)</w:t>
      </w:r>
    </w:p>
    <w:p w:rsidR="2C2EE7C4" w:rsidP="398AD87D" w:rsidRDefault="2C2EE7C4" w14:paraId="0CF79BC5" w14:textId="74155604">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Any employee of Dalton State has the right to examine and obtain the SDS for the hazardous chemicals to which he/she is,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has</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been, or may be exposed. Laboratory Supervisors and Work Area Supervisors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are responsible for</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maintaining</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accessibility to SDS for employees in their work areas for review during each work shift, including both immediate access to necessary information in an emergency and daily access to all information as a reference source.</w:t>
      </w:r>
    </w:p>
    <w:p w:rsidR="2C2EE7C4" w:rsidP="398AD87D" w:rsidRDefault="2C2EE7C4" w14:paraId="36488E7C" w14:textId="156755F4">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 SDS may be designed to cover groups of hazardous chemicals in a work area to address the hazards of a process rather than an individual hazardous chemical.</w:t>
      </w:r>
    </w:p>
    <w:p w:rsidR="2C2EE7C4" w:rsidP="398AD87D" w:rsidRDefault="2C2EE7C4" w14:paraId="18C9D054" w14:textId="4BDC3391">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There are several ways by which a work area may meet the requirement to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provide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access to the SDS for hazardous chemicals present in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the space</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w:t>
      </w:r>
    </w:p>
    <w:p w:rsidR="2C2EE7C4" w:rsidP="398AD87D" w:rsidRDefault="2C2EE7C4" w14:paraId="279E1D7F" w14:textId="6C695883">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Hard copy</w:t>
      </w:r>
    </w:p>
    <w:p w:rsidR="2C2EE7C4" w:rsidP="398AD87D" w:rsidRDefault="2C2EE7C4" w14:paraId="65E0B422" w14:textId="2CC6147B">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Work areas without electronic access to SDS or that choose to only have hard </w:t>
      </w:r>
      <w:r>
        <w:tab/>
      </w:r>
      <w:r>
        <w:tab/>
      </w:r>
      <w:r w:rsidRPr="398AD87D" w:rsidR="0A0D9440">
        <w:rPr>
          <w:rFonts w:ascii="Arial" w:hAnsi="Arial" w:eastAsia="Arial" w:cs="Arial"/>
          <w:b w:val="0"/>
          <w:bCs w:val="0"/>
          <w:i w:val="0"/>
          <w:iCs w:val="0"/>
          <w:caps w:val="0"/>
          <w:smallCaps w:val="0"/>
          <w:noProof w:val="0"/>
          <w:color w:val="000000" w:themeColor="text1" w:themeTint="FF" w:themeShade="FF"/>
          <w:sz w:val="24"/>
          <w:szCs w:val="24"/>
          <w:lang w:val="en-US"/>
        </w:rPr>
        <w:t>c</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opies of SDS shall maintain SDS in alphabetized form as hard copies in a binder. </w:t>
      </w:r>
      <w:r>
        <w:tab/>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To ensure immediate accessibility, SDS binders must be visible and available to all </w:t>
      </w:r>
      <w:r>
        <w:tab/>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employees and emergency personnel.</w:t>
      </w:r>
    </w:p>
    <w:p w:rsidR="2C2EE7C4" w:rsidP="398AD87D" w:rsidRDefault="2C2EE7C4" w14:paraId="4924D956" w14:textId="4FA77D36">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Immediately upon receipt of a chemical in areas without electronic access to SDS, </w:t>
      </w:r>
      <w:r>
        <w:tab/>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the SDS should be added to the SDS work area binder. If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assistance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is needed in </w:t>
      </w:r>
      <w:r>
        <w:tab/>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obtaining a copy of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 SDS</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please contact the Right to Know Coordinator Kimberly </w:t>
      </w:r>
      <w:r>
        <w:tab/>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Miller </w:t>
      </w:r>
      <w:hyperlink r:id="R5acbe903ca114afe">
        <w:r w:rsidRPr="398AD87D" w:rsidR="2C2EE7C4">
          <w:rPr>
            <w:rStyle w:val="Hyperlink"/>
            <w:rFonts w:ascii="Arial" w:hAnsi="Arial" w:eastAsia="Arial" w:cs="Arial"/>
            <w:b w:val="0"/>
            <w:bCs w:val="0"/>
            <w:i w:val="0"/>
            <w:iCs w:val="0"/>
            <w:caps w:val="0"/>
            <w:smallCaps w:val="0"/>
            <w:noProof w:val="0"/>
            <w:sz w:val="24"/>
            <w:szCs w:val="24"/>
            <w:lang w:val="en-US"/>
          </w:rPr>
          <w:t>kmiller@daltonstate.edu</w:t>
        </w:r>
      </w:hyperlink>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or (706) 272-4461. In addition, the chemical </w:t>
      </w:r>
      <w:r>
        <w:tab/>
      </w:r>
      <w:r>
        <w:tab/>
      </w:r>
      <w:r>
        <w:tab/>
      </w:r>
      <w:r>
        <w:tab/>
      </w:r>
      <w:r w:rsidRPr="398AD87D" w:rsidR="2A556756">
        <w:rPr>
          <w:rFonts w:ascii="Arial" w:hAnsi="Arial" w:eastAsia="Arial" w:cs="Arial"/>
          <w:b w:val="0"/>
          <w:bCs w:val="0"/>
          <w:i w:val="0"/>
          <w:iCs w:val="0"/>
          <w:caps w:val="0"/>
          <w:smallCaps w:val="0"/>
          <w:noProof w:val="0"/>
          <w:color w:val="000000" w:themeColor="text1" w:themeTint="FF" w:themeShade="FF"/>
          <w:sz w:val="24"/>
          <w:szCs w:val="24"/>
          <w:lang w:val="en-US"/>
        </w:rPr>
        <w:t>ma</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nufacturers may be contacted for SDS access.</w:t>
      </w:r>
    </w:p>
    <w:p w:rsidR="2C2EE7C4" w:rsidP="398AD87D" w:rsidRDefault="2C2EE7C4" w14:paraId="246F1D6B" w14:textId="632B262B">
      <w:pPr>
        <w:ind w:left="0"/>
        <w:rPr>
          <w:rFonts w:ascii="Arial" w:hAnsi="Arial" w:eastAsia="Arial" w:cs="Arial"/>
          <w:b w:val="1"/>
          <w:bCs w:val="1"/>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Electronic copy</w:t>
      </w:r>
    </w:p>
    <w:p w:rsidR="2C2EE7C4" w:rsidP="398AD87D" w:rsidRDefault="2C2EE7C4" w14:paraId="011B9A5F" w14:textId="414D760D">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Work areas are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permitted</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to keep electronic copies of SDS for hazardous </w:t>
      </w:r>
      <w:r>
        <w:tab/>
      </w:r>
      <w:r>
        <w:tab/>
      </w:r>
      <w:r>
        <w:tab/>
      </w:r>
      <w:r w:rsidRPr="398AD87D" w:rsidR="7CA02D52">
        <w:rPr>
          <w:rFonts w:ascii="Arial" w:hAnsi="Arial" w:eastAsia="Arial" w:cs="Arial"/>
          <w:b w:val="0"/>
          <w:bCs w:val="0"/>
          <w:i w:val="0"/>
          <w:iCs w:val="0"/>
          <w:caps w:val="0"/>
          <w:smallCaps w:val="0"/>
          <w:noProof w:val="0"/>
          <w:color w:val="000000" w:themeColor="text1" w:themeTint="FF" w:themeShade="FF"/>
          <w:sz w:val="24"/>
          <w:szCs w:val="24"/>
          <w:lang w:val="en-US"/>
        </w:rPr>
        <w:t>ch</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emicals present in the space as a means for all employees to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have ready access </w:t>
      </w:r>
      <w:r>
        <w:tab/>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to the SDS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at all times</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w:t>
      </w:r>
    </w:p>
    <w:p w:rsidR="2C2EE7C4" w:rsidP="398AD87D" w:rsidRDefault="2C2EE7C4" w14:paraId="2B326DF9" w14:textId="5B27000E">
      <w:pPr>
        <w:ind w:firstLine="0"/>
        <w:rPr>
          <w:rFonts w:ascii="Arial" w:hAnsi="Arial" w:eastAsia="Arial" w:cs="Arial"/>
          <w:sz w:val="24"/>
          <w:szCs w:val="24"/>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 work area may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provide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access to SDS via the internet through </w:t>
      </w:r>
      <w:proofErr w:type="spell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MSDSOnline</w:t>
      </w:r>
      <w:proofErr w:type="spell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at: </w:t>
      </w:r>
      <w:hyperlink r:id="Rebc16be774aa4a2d">
        <w:r w:rsidRPr="398AD87D" w:rsidR="2C2EE7C4">
          <w:rPr>
            <w:rStyle w:val="Hyperlink"/>
            <w:rFonts w:ascii="Arial" w:hAnsi="Arial" w:eastAsia="Arial" w:cs="Arial"/>
            <w:b w:val="0"/>
            <w:bCs w:val="0"/>
            <w:i w:val="0"/>
            <w:iCs w:val="0"/>
            <w:caps w:val="0"/>
            <w:smallCaps w:val="0"/>
            <w:noProof w:val="0"/>
            <w:sz w:val="24"/>
            <w:szCs w:val="24"/>
            <w:lang w:val="en-US"/>
          </w:rPr>
          <w:t>https://chemmanagement.ehs.com/9/19c2a928-de36-47f3-b7d0-3eab960a684e/ebinder/?nas=True</w:t>
        </w:r>
      </w:hyperlink>
    </w:p>
    <w:p w:rsidR="2C2EE7C4" w:rsidP="398AD87D" w:rsidRDefault="2C2EE7C4" w14:paraId="484F2D61" w14:textId="0E89BF81">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 work area may use a computer or laptop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located</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in the work area to access SDS </w:t>
      </w:r>
      <w:r>
        <w:tab/>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online through </w:t>
      </w:r>
      <w:proofErr w:type="spell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MSDSOnline</w:t>
      </w:r>
      <w:proofErr w:type="spell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The computer or laptop does not need to be dedicated </w:t>
      </w:r>
      <w:r>
        <w:tab/>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exclusively for access to SDS.</w:t>
      </w:r>
    </w:p>
    <w:p w:rsidR="2C2EE7C4" w:rsidP="398AD87D" w:rsidRDefault="2C2EE7C4" w14:paraId="08FC34C8" w14:textId="4125CC83">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Faculty, staff, and other personnel may use personal laptops, mobile devices </w:t>
      </w:r>
      <w:r>
        <w:tab/>
      </w:r>
      <w:r>
        <w:tab/>
      </w:r>
      <w:r w:rsidRPr="398AD87D" w:rsidR="4EAC8D09">
        <w:rPr>
          <w:rFonts w:ascii="Arial" w:hAnsi="Arial" w:eastAsia="Arial" w:cs="Arial"/>
          <w:b w:val="0"/>
          <w:bCs w:val="0"/>
          <w:i w:val="0"/>
          <w:iCs w:val="0"/>
          <w:caps w:val="0"/>
          <w:smallCaps w:val="0"/>
          <w:noProof w:val="0"/>
          <w:color w:val="000000" w:themeColor="text1" w:themeTint="FF" w:themeShade="FF"/>
          <w:sz w:val="24"/>
          <w:szCs w:val="24"/>
          <w:lang w:val="en-US"/>
        </w:rPr>
        <w:t>a</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nd/or electronic web connected devices to access SDS through </w:t>
      </w:r>
      <w:proofErr w:type="spell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MSDSOnline</w:t>
      </w:r>
      <w:proofErr w:type="spell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via </w:t>
      </w:r>
      <w:r>
        <w:tab/>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the internet.</w:t>
      </w:r>
    </w:p>
    <w:p w:rsidR="2C2EE7C4" w:rsidP="398AD87D" w:rsidRDefault="2C2EE7C4" w14:paraId="73EC685B" w14:textId="2C722954">
      <w:pPr>
        <w:ind w:left="0"/>
        <w:rPr>
          <w:rFonts w:ascii="Arial" w:hAnsi="Arial" w:eastAsia="Arial" w:cs="Arial"/>
          <w:b w:val="1"/>
          <w:bCs w:val="1"/>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Access to SDS during an Emergency</w:t>
      </w:r>
    </w:p>
    <w:p w:rsidR="2C2EE7C4" w:rsidP="398AD87D" w:rsidRDefault="2C2EE7C4" w14:paraId="12A4452F" w14:textId="19138AFF">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During an emergency, Dalton State personnel in a work area may lose electric power and/or access to the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internet, or</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may need to evacuate a work area.</w:t>
      </w:r>
    </w:p>
    <w:p w:rsidR="2C2EE7C4" w:rsidP="398AD87D" w:rsidRDefault="2C2EE7C4" w14:paraId="065C5483" w14:textId="7B6B36F0">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During an emergency,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in the event that</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the regular methods described above of getting access to SDS, Dalton State personnel may contact the Poison Control Center (PCC) at 1 -800-222-1222. The PCC has access to a large database of SDS.</w:t>
      </w:r>
    </w:p>
    <w:p w:rsidR="2C2EE7C4" w:rsidP="398AD87D" w:rsidRDefault="2C2EE7C4" w14:paraId="633117E4" w14:textId="1A50CE20">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*IMPORTANT* Please have the known chemical name and concentration at the time of the call to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assist</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the operator with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locating</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the needed SDS.</w:t>
      </w:r>
    </w:p>
    <w:p w:rsidR="2C2EE7C4" w:rsidP="398AD87D" w:rsidRDefault="2C2EE7C4" w14:paraId="162A3489" w14:textId="2EA52AD0">
      <w:pPr>
        <w:ind w:left="0"/>
        <w:rPr>
          <w:rFonts w:ascii="Arial" w:hAnsi="Arial" w:eastAsia="Arial" w:cs="Arial"/>
          <w:b w:val="1"/>
          <w:bCs w:val="1"/>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CONTAINER LABELING</w:t>
      </w:r>
    </w:p>
    <w:p w:rsidR="2C2EE7C4" w:rsidP="398AD87D" w:rsidRDefault="2C2EE7C4" w14:paraId="7CA2DFD8" w14:textId="36380767">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Original Containers:</w:t>
      </w:r>
    </w:p>
    <w:p w:rsidR="2C2EE7C4" w:rsidP="398AD87D" w:rsidRDefault="2C2EE7C4" w14:paraId="481D85A2" w14:textId="6EF5B86B">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Any Dalton State employee ordering a chemical in each work area should ensure that all containers received for use will:</w:t>
      </w:r>
    </w:p>
    <w:p w:rsidR="2C2EE7C4" w:rsidP="398AD87D" w:rsidRDefault="2C2EE7C4" w14:paraId="5823D383" w14:textId="08CA0440">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be clearly labeled as to the contents and</w:t>
      </w:r>
    </w:p>
    <w:p w:rsidR="2C2EE7C4" w:rsidP="398AD87D" w:rsidRDefault="2C2EE7C4" w14:paraId="010CB9B4" w14:textId="777EEF0D">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display the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appropriate hazard</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warnings</w:t>
      </w:r>
    </w:p>
    <w:p w:rsidR="2C2EE7C4" w:rsidP="398AD87D" w:rsidRDefault="2C2EE7C4" w14:paraId="5912A097" w14:textId="4C386C69">
      <w:pPr>
        <w:ind w:left="0"/>
        <w:rPr>
          <w:rFonts w:ascii="Arial" w:hAnsi="Arial" w:eastAsia="Arial" w:cs="Arial"/>
          <w:b w:val="1"/>
          <w:bCs w:val="1"/>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Temporary (Secondary) Containers:</w:t>
      </w:r>
    </w:p>
    <w:p w:rsidR="2C2EE7C4" w:rsidP="398AD87D" w:rsidRDefault="2C2EE7C4" w14:paraId="56EB17B5" w14:textId="558C2543">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The work shift supervisor in each work area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is responsible for</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ensuring that all temporary containers for hazardous chemicals are labeled with either an extra copy of the original manufacturer's label or with a label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containing</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w:t>
      </w:r>
    </w:p>
    <w:p w:rsidR="2C2EE7C4" w:rsidP="398AD87D" w:rsidRDefault="2C2EE7C4" w14:paraId="018563D2" w14:textId="35938DA1">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the identity of the contents and</w:t>
      </w:r>
    </w:p>
    <w:p w:rsidR="2C2EE7C4" w:rsidP="398AD87D" w:rsidRDefault="2C2EE7C4" w14:paraId="4D7EAF21" w14:textId="609FF599">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the date of filling.</w:t>
      </w:r>
    </w:p>
    <w:p w:rsidR="2C2EE7C4" w:rsidP="398AD87D" w:rsidRDefault="2C2EE7C4" w14:paraId="2CF7EBB7" w14:textId="772FA28B">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An employee shall not be required to label temporary containers into which hazardous chemicals are transferred from labeled containers provided that the hazardous chemical transferred to the temporary containers are intended only for the immediate use by the employee who performs the transfer or who is present at the time of such transfer.</w:t>
      </w:r>
    </w:p>
    <w:p w:rsidR="2C2EE7C4" w:rsidP="398AD87D" w:rsidRDefault="2C2EE7C4" w14:paraId="4BC41333" w14:textId="73A4E874">
      <w:pPr>
        <w:ind w:left="0"/>
        <w:rPr>
          <w:rFonts w:ascii="Arial" w:hAnsi="Arial" w:eastAsia="Arial" w:cs="Arial"/>
          <w:b w:val="1"/>
          <w:bCs w:val="1"/>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Unlabeled Containers:</w:t>
      </w:r>
    </w:p>
    <w:p w:rsidR="2C2EE7C4" w:rsidP="398AD87D" w:rsidRDefault="2C2EE7C4" w14:paraId="46EC2214" w14:textId="152D9FB6">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If an employee finds a container unlabeled or defaced, the employee needs to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immediately</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notify their work area supervisor. If the supervisor is unable to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identify</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the contents, the supervisor should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immediately</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contact Risk Management at (706) 272-4465 for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assistance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w:t>
      </w:r>
    </w:p>
    <w:p w:rsidR="2C2EE7C4" w:rsidP="398AD87D" w:rsidRDefault="2C2EE7C4" w14:paraId="0243B609" w14:textId="00C6F355">
      <w:pPr>
        <w:ind w:left="0"/>
        <w:rPr>
          <w:rFonts w:ascii="Arial" w:hAnsi="Arial" w:eastAsia="Arial" w:cs="Arial"/>
          <w:b w:val="1"/>
          <w:bCs w:val="1"/>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EMPLOYEE TRAINING</w:t>
      </w:r>
    </w:p>
    <w:p w:rsidR="2C2EE7C4" w:rsidP="398AD87D" w:rsidRDefault="2C2EE7C4" w14:paraId="416B2FBF" w14:textId="459BA5C5">
      <w:pPr>
        <w:ind w:left="0"/>
        <w:rPr>
          <w:rFonts w:ascii="Arial" w:hAnsi="Arial" w:eastAsia="Arial" w:cs="Arial"/>
          <w:b w:val="1"/>
          <w:bCs w:val="1"/>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New Employees and Basic Right to Know Training:</w:t>
      </w:r>
    </w:p>
    <w:p w:rsidR="2C2EE7C4" w:rsidP="398AD87D" w:rsidRDefault="2C2EE7C4" w14:paraId="1DA2E727" w14:textId="2CD368B2">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Prior to starting work, every new Dalton State employee must receive basic Right to Know training. Basic training is a computer-based program that is part of new employee orientation as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established</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in coordination with Risk Management and Human Resources. In some circumstances, other formats are available. Documentation of basic training is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maintained</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by Human Resources. Basic training informs each employee of their rights under the law,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additional</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training requirements under the law, and where to go for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additional</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information concerning the Right to Know Program.</w:t>
      </w:r>
    </w:p>
    <w:p w:rsidR="2C2EE7C4" w:rsidP="398AD87D" w:rsidRDefault="2C2EE7C4" w14:paraId="20538FC8" w14:textId="2F660628">
      <w:pPr>
        <w:ind w:left="0"/>
        <w:rPr>
          <w:rFonts w:ascii="Arial" w:hAnsi="Arial" w:eastAsia="Arial" w:cs="Arial"/>
          <w:b w:val="1"/>
          <w:bCs w:val="1"/>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Chemical-Specific Right to Know Training:</w:t>
      </w:r>
    </w:p>
    <w:p w:rsidR="2C2EE7C4" w:rsidP="398AD87D" w:rsidRDefault="2C2EE7C4" w14:paraId="240D19B9" w14:textId="003CEF22">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Those Dalton State employees who are exposed to hazardous chemicals during the normal course of their employment must be provided with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additional</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training called Chemical-Specific Right to Know Training. The work area supervisor of such an employee will ensure that chemical-specific training is provided prior to working with any hazardous chemical and that such training is refreshed annually.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In accordance with</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Board of Regents policy Number 0472-1 3-027, written documentation of chemical-specific training must be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maintained</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for a minimum of thirty years after separation of the employee from DSC.</w:t>
      </w:r>
    </w:p>
    <w:p w:rsidR="2C2EE7C4" w:rsidP="398AD87D" w:rsidRDefault="2C2EE7C4" w14:paraId="30AFF6DC" w14:textId="32CA867D">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Additional</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chemical-specific training must be provided prior to the introduction of any new chemical hazard or if there is a significant increase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of</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an existing hazard in the employee's work area. The work area supervisor of the affected employee must ensure that such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additional</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training is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provided</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and documented.</w:t>
      </w:r>
    </w:p>
    <w:p w:rsidR="2C2EE7C4" w:rsidP="398AD87D" w:rsidRDefault="2C2EE7C4" w14:paraId="7E0E2A85" w14:textId="519F09DA">
      <w:pPr>
        <w:ind w:left="0"/>
        <w:rPr>
          <w:rFonts w:ascii="Arial" w:hAnsi="Arial" w:eastAsia="Arial" w:cs="Arial"/>
          <w:b w:val="1"/>
          <w:bCs w:val="1"/>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Chemical-Specific Training Content</w:t>
      </w:r>
    </w:p>
    <w:p w:rsidR="2C2EE7C4" w:rsidP="398AD87D" w:rsidRDefault="2C2EE7C4" w14:paraId="24311405" w14:textId="216B8F0C">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Training programs should be tailored to the specific nature of each individual workplace and the educational levels of the employees. Chemical-specific training information may relate to an entire class of hazardous chemicals when it is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appropriate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and related to the job. Chemical- specific training should explain the following:</w:t>
      </w:r>
    </w:p>
    <w:p w:rsidR="2C2EE7C4" w:rsidP="398AD87D" w:rsidRDefault="2C2EE7C4" w14:paraId="439EEDB3" w14:textId="4C8FF710">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The requirements of the Right to Know Act;</w:t>
      </w:r>
    </w:p>
    <w:p w:rsidR="2C2EE7C4" w:rsidP="398AD87D" w:rsidRDefault="2C2EE7C4" w14:paraId="27FD9977" w14:textId="13DD1905">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The location and content of the DSC Right to Know Plan;</w:t>
      </w:r>
    </w:p>
    <w:p w:rsidR="2C2EE7C4" w:rsidP="398AD87D" w:rsidRDefault="2C2EE7C4" w14:paraId="5F44A985" w14:textId="0BCE5D16">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The right of the employee's physician to receive hazardous chemical information;</w:t>
      </w:r>
    </w:p>
    <w:p w:rsidR="2C2EE7C4" w:rsidP="398AD87D" w:rsidRDefault="2C2EE7C4" w14:paraId="71BAAD64" w14:textId="1045A5AA">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The identification of hazardous chemicals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present</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in workplace operations;</w:t>
      </w:r>
    </w:p>
    <w:p w:rsidR="2C2EE7C4" w:rsidP="398AD87D" w:rsidRDefault="2C2EE7C4" w14:paraId="4AE608F4" w14:textId="4BB82164">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Physical hazards and health effects of the chemicals;</w:t>
      </w:r>
    </w:p>
    <w:p w:rsidR="2C2EE7C4" w:rsidP="398AD87D" w:rsidRDefault="2C2EE7C4" w14:paraId="56FAC230" w14:textId="63AC6BAE">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Methods and observations used to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determine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the presence or release of the chemicals in the work area, e.g., air sampling, spot check monitoring, continuous monitoring, or methods of visual or olfactory detection;</w:t>
      </w:r>
    </w:p>
    <w:p w:rsidR="2C2EE7C4" w:rsidP="398AD87D" w:rsidRDefault="2C2EE7C4" w14:paraId="3DB505B6" w14:textId="20CFABD5">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How to lessen or prevent exposure to these chemicals by proper work practices and the use of personal protective equipment;</w:t>
      </w:r>
    </w:p>
    <w:p w:rsidR="2C2EE7C4" w:rsidP="398AD87D" w:rsidRDefault="2C2EE7C4" w14:paraId="35AC16A5" w14:textId="65F54CDC">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Labeling systems, SDS, and how employees can obtain and use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appropriate hazard</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information; and</w:t>
      </w:r>
    </w:p>
    <w:p w:rsidR="2C2EE7C4" w:rsidP="398AD87D" w:rsidRDefault="2C2EE7C4" w14:paraId="1DE72654" w14:textId="3DCCB571">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Emergency procedures to be followed i n the event of exposure, spill,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fire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or disposal.</w:t>
      </w:r>
    </w:p>
    <w:p w:rsidR="2C2EE7C4" w:rsidP="398AD87D" w:rsidRDefault="2C2EE7C4" w14:paraId="05366C9E" w14:textId="72F7F2D8">
      <w:pPr>
        <w:ind w:left="0"/>
        <w:rPr>
          <w:rFonts w:ascii="Arial" w:hAnsi="Arial" w:eastAsia="Arial" w:cs="Arial"/>
          <w:b w:val="1"/>
          <w:bCs w:val="1"/>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Training Format:</w:t>
      </w:r>
    </w:p>
    <w:p w:rsidR="2C2EE7C4" w:rsidP="398AD87D" w:rsidRDefault="2C2EE7C4" w14:paraId="12E38961" w14:textId="2B61A75A">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The current Right to Know Training is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provided</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online by Human Resources. Any employee who did not receive either basic training or chemical-specific training prior to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initial</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assignment must do so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immediately</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w:t>
      </w:r>
    </w:p>
    <w:p w:rsidR="2C2EE7C4" w:rsidP="398AD87D" w:rsidRDefault="2C2EE7C4" w14:paraId="42D568B0" w14:textId="6B3023B1">
      <w:pPr>
        <w:spacing w:after="0" w:afterAutospacing="off"/>
        <w:ind w:left="0"/>
        <w:rPr>
          <w:rFonts w:ascii="Arial" w:hAnsi="Arial" w:eastAsia="Arial" w:cs="Arial"/>
          <w:b w:val="1"/>
          <w:bCs w:val="1"/>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EMPLOYEE INFORMATION POSTER</w:t>
      </w:r>
    </w:p>
    <w:p w:rsidR="398AD87D" w:rsidP="398AD87D" w:rsidRDefault="398AD87D" w14:paraId="50122B2D" w14:textId="1B62CACF">
      <w:pPr>
        <w:pStyle w:val="Normal"/>
        <w:spacing w:after="0" w:afterAutospacing="off"/>
        <w:ind w:left="0"/>
        <w:rPr>
          <w:rFonts w:ascii="Arial" w:hAnsi="Arial" w:eastAsia="Arial" w:cs="Arial"/>
          <w:b w:val="1"/>
          <w:bCs w:val="1"/>
          <w:i w:val="0"/>
          <w:iCs w:val="0"/>
          <w:caps w:val="0"/>
          <w:smallCaps w:val="0"/>
          <w:noProof w:val="0"/>
          <w:color w:val="000000" w:themeColor="text1" w:themeTint="FF" w:themeShade="FF"/>
          <w:sz w:val="24"/>
          <w:szCs w:val="24"/>
          <w:lang w:val="en-US"/>
        </w:rPr>
      </w:pPr>
    </w:p>
    <w:p w:rsidR="2C2EE7C4" w:rsidP="398AD87D" w:rsidRDefault="2C2EE7C4" w14:paraId="729880DF" w14:textId="7CD9B8C7">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A poster describing employee rights under the Right to Know Act must be posted in a prominent manner in the workplace where notices are normally posted so that it is visible to all employees on a routine basis. A copy of the poster developed by the Georgia Department of Labor may be downloaded at </w:t>
      </w:r>
      <w:hyperlink r:id="Rc12497fa878645c1">
        <w:r w:rsidRPr="398AD87D" w:rsidR="2C2EE7C4">
          <w:rPr>
            <w:rStyle w:val="Hyperlink"/>
            <w:rFonts w:ascii="Arial" w:hAnsi="Arial" w:eastAsia="Arial" w:cs="Arial"/>
            <w:b w:val="0"/>
            <w:bCs w:val="0"/>
            <w:i w:val="0"/>
            <w:iCs w:val="0"/>
            <w:caps w:val="0"/>
            <w:smallCaps w:val="0"/>
            <w:noProof w:val="0"/>
            <w:sz w:val="24"/>
            <w:szCs w:val="24"/>
            <w:lang w:val="en-US"/>
          </w:rPr>
          <w:t>https://esd.uga.edu/sites/default/files/employeeinformationposter.pdf</w:t>
        </w:r>
      </w:hyperlink>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or by contacting the DSC Right to Know Coordinator (706) 272-4465.</w:t>
      </w:r>
    </w:p>
    <w:p w:rsidR="2C2EE7C4" w:rsidP="398AD87D" w:rsidRDefault="2C2EE7C4" w14:paraId="6F8D9D44" w14:textId="6E9A9294">
      <w:pPr>
        <w:spacing w:after="0" w:afterAutospacing="off"/>
        <w:ind w:left="0"/>
        <w:rPr>
          <w:rFonts w:ascii="Arial" w:hAnsi="Arial" w:eastAsia="Arial" w:cs="Arial"/>
          <w:b w:val="1"/>
          <w:bCs w:val="1"/>
          <w:i w:val="0"/>
          <w:iCs w:val="0"/>
          <w:caps w:val="0"/>
          <w:smallCaps w:val="0"/>
          <w:noProof w:val="0"/>
          <w:color w:val="000000" w:themeColor="text1" w:themeTint="FF" w:themeShade="FF"/>
          <w:sz w:val="24"/>
          <w:szCs w:val="24"/>
          <w:lang w:val="en-US"/>
        </w:rPr>
      </w:pPr>
      <w:r w:rsidRPr="398AD87D" w:rsidR="2C2EE7C4">
        <w:rPr>
          <w:rFonts w:ascii="Arial" w:hAnsi="Arial" w:eastAsia="Arial" w:cs="Arial"/>
          <w:b w:val="1"/>
          <w:bCs w:val="1"/>
          <w:i w:val="0"/>
          <w:iCs w:val="0"/>
          <w:caps w:val="0"/>
          <w:smallCaps w:val="0"/>
          <w:noProof w:val="0"/>
          <w:color w:val="000000" w:themeColor="text1" w:themeTint="FF" w:themeShade="FF"/>
          <w:sz w:val="24"/>
          <w:szCs w:val="24"/>
          <w:lang w:val="en-US"/>
        </w:rPr>
        <w:t>INFORMING CONTRACTORS</w:t>
      </w:r>
    </w:p>
    <w:p w:rsidR="398AD87D" w:rsidP="398AD87D" w:rsidRDefault="398AD87D" w14:paraId="7CD6EAD2" w14:textId="73131D7F">
      <w:pPr>
        <w:pStyle w:val="Normal"/>
        <w:spacing w:after="0" w:afterAutospacing="off"/>
        <w:ind w:left="0"/>
        <w:rPr>
          <w:rFonts w:ascii="Arial" w:hAnsi="Arial" w:eastAsia="Arial" w:cs="Arial"/>
          <w:b w:val="1"/>
          <w:bCs w:val="1"/>
          <w:i w:val="0"/>
          <w:iCs w:val="0"/>
          <w:caps w:val="0"/>
          <w:smallCaps w:val="0"/>
          <w:noProof w:val="0"/>
          <w:color w:val="000000" w:themeColor="text1" w:themeTint="FF" w:themeShade="FF"/>
          <w:sz w:val="24"/>
          <w:szCs w:val="24"/>
          <w:lang w:val="en-US"/>
        </w:rPr>
      </w:pPr>
    </w:p>
    <w:p w:rsidR="2C2EE7C4" w:rsidP="398AD87D" w:rsidRDefault="2C2EE7C4" w14:paraId="5B8F9030" w14:textId="074FD6CB">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Any contract with Dalton State which may involve hazardous chemical exposure to employees must require the independent contractor or subcontractor to:</w:t>
      </w:r>
    </w:p>
    <w:p w:rsidR="2C2EE7C4" w:rsidP="398AD87D" w:rsidRDefault="2C2EE7C4" w14:paraId="29EEC7A4" w14:textId="2B4FD838">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Notify the workplace or work area manager at least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30 days</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prior to </w:t>
      </w:r>
      <w:r>
        <w:tab/>
      </w:r>
      <w:r>
        <w:tab/>
      </w:r>
      <w:r>
        <w:tab/>
      </w:r>
      <w:r>
        <w:tab/>
      </w:r>
      <w:r>
        <w:tab/>
      </w:r>
      <w:r>
        <w:tab/>
      </w:r>
      <w:r w:rsidRPr="398AD87D" w:rsidR="2457E321">
        <w:rPr>
          <w:rFonts w:ascii="Arial" w:hAnsi="Arial" w:eastAsia="Arial" w:cs="Arial"/>
          <w:b w:val="0"/>
          <w:bCs w:val="0"/>
          <w:i w:val="0"/>
          <w:iCs w:val="0"/>
          <w:caps w:val="0"/>
          <w:smallCaps w:val="0"/>
          <w:noProof w:val="0"/>
          <w:color w:val="000000" w:themeColor="text1" w:themeTint="FF" w:themeShade="FF"/>
          <w:sz w:val="24"/>
          <w:szCs w:val="24"/>
          <w:lang w:val="en-US"/>
        </w:rPr>
        <w:t>c</w:t>
      </w:r>
      <w:r w:rsidRPr="398AD87D" w:rsidR="0FB66172">
        <w:rPr>
          <w:rFonts w:ascii="Arial" w:hAnsi="Arial" w:eastAsia="Arial" w:cs="Arial"/>
          <w:b w:val="0"/>
          <w:bCs w:val="0"/>
          <w:i w:val="0"/>
          <w:iCs w:val="0"/>
          <w:caps w:val="0"/>
          <w:smallCaps w:val="0"/>
          <w:noProof w:val="0"/>
          <w:color w:val="000000" w:themeColor="text1" w:themeTint="FF" w:themeShade="FF"/>
          <w:sz w:val="24"/>
          <w:szCs w:val="24"/>
          <w:lang w:val="en-US"/>
        </w:rPr>
        <w:t>omm</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encement of work with any hazardous chemical which will be used or stored at </w:t>
      </w:r>
      <w:r>
        <w:tab/>
      </w:r>
      <w:r w:rsidRPr="398AD87D" w:rsidR="064E7DC5">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98AD87D" w:rsidR="084A596F">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the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work-site</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by the contractor or its sub- contractors. (This 30-day requirement </w:t>
      </w:r>
      <w:r>
        <w:tab/>
      </w:r>
      <w:r>
        <w:tab/>
      </w:r>
      <w:r>
        <w:tab/>
      </w:r>
      <w:r w:rsidRPr="398AD87D" w:rsidR="6C5E5549">
        <w:rPr>
          <w:rFonts w:ascii="Arial" w:hAnsi="Arial" w:eastAsia="Arial" w:cs="Arial"/>
          <w:b w:val="0"/>
          <w:bCs w:val="0"/>
          <w:i w:val="0"/>
          <w:iCs w:val="0"/>
          <w:caps w:val="0"/>
          <w:smallCaps w:val="0"/>
          <w:noProof w:val="0"/>
          <w:color w:val="000000" w:themeColor="text1" w:themeTint="FF" w:themeShade="FF"/>
          <w:sz w:val="24"/>
          <w:szCs w:val="24"/>
          <w:lang w:val="en-US"/>
        </w:rPr>
        <w:t>m</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ay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be waived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i</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n the event of</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an emergency).</w:t>
      </w:r>
    </w:p>
    <w:p w:rsidR="2C2EE7C4" w:rsidP="398AD87D" w:rsidRDefault="2C2EE7C4" w14:paraId="3383FE57" w14:textId="7D8E6F53">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The workplace or work area manager will then:</w:t>
      </w:r>
    </w:p>
    <w:p w:rsidR="2C2EE7C4" w:rsidP="398AD87D" w:rsidRDefault="2C2EE7C4" w14:paraId="6C6AB5C3" w14:textId="11C83238">
      <w:pPr>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disseminate</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this information to the employees whose workplace is at the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work-site</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w:t>
      </w:r>
    </w:p>
    <w:p w:rsidR="2C2EE7C4" w:rsidP="398AD87D" w:rsidRDefault="2C2EE7C4" w14:paraId="6BE10DA6" w14:textId="751B7832">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obtain SDS from the contractor for those hazardous chemicals and make them </w:t>
      </w:r>
      <w:r>
        <w:tab/>
      </w:r>
      <w:r>
        <w:tab/>
      </w:r>
      <w:r>
        <w:tab/>
      </w:r>
      <w:r w:rsidRPr="398AD87D" w:rsidR="320679BD">
        <w:rPr>
          <w:rFonts w:ascii="Arial" w:hAnsi="Arial" w:eastAsia="Arial" w:cs="Arial"/>
          <w:b w:val="0"/>
          <w:bCs w:val="0"/>
          <w:i w:val="0"/>
          <w:iCs w:val="0"/>
          <w:caps w:val="0"/>
          <w:smallCaps w:val="0"/>
          <w:noProof w:val="0"/>
          <w:color w:val="000000" w:themeColor="text1" w:themeTint="FF" w:themeShade="FF"/>
          <w:sz w:val="24"/>
          <w:szCs w:val="24"/>
          <w:lang w:val="en-US"/>
        </w:rPr>
        <w:t>r</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eadily available to</w:t>
      </w:r>
    </w:p>
    <w:p w:rsidR="2C2EE7C4" w:rsidP="398AD87D" w:rsidRDefault="2C2EE7C4" w14:paraId="2A43C085" w14:textId="46F49B22">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Dalton State employees during the contractor's presence at the </w:t>
      </w:r>
      <w:proofErr w:type="gramStart"/>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work-site</w:t>
      </w:r>
      <w:proofErr w:type="gramEnd"/>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w:t>
      </w:r>
    </w:p>
    <w:p w:rsidR="2C2EE7C4" w:rsidP="398AD87D" w:rsidRDefault="2C2EE7C4" w14:paraId="5FB84FC0" w14:textId="2CD84344">
      <w:pPr>
        <w:ind w:left="0" w:firstLine="36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provide documentation to the workplace or work area manager that its employees </w:t>
      </w:r>
      <w:r>
        <w:tab/>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and its sub- contractors have been provided with information and training on </w:t>
      </w:r>
      <w:r>
        <w:tab/>
      </w:r>
      <w:r>
        <w:tab/>
      </w:r>
      <w:r>
        <w:tab/>
      </w:r>
      <w:r>
        <w:tab/>
      </w:r>
      <w:r w:rsidRPr="398AD87D" w:rsidR="4074F805">
        <w:rPr>
          <w:rFonts w:ascii="Arial" w:hAnsi="Arial" w:eastAsia="Arial" w:cs="Arial"/>
          <w:b w:val="0"/>
          <w:bCs w:val="0"/>
          <w:i w:val="0"/>
          <w:iCs w:val="0"/>
          <w:caps w:val="0"/>
          <w:smallCaps w:val="0"/>
          <w:noProof w:val="0"/>
          <w:color w:val="000000" w:themeColor="text1" w:themeTint="FF" w:themeShade="FF"/>
          <w:sz w:val="24"/>
          <w:szCs w:val="24"/>
          <w:lang w:val="en-US"/>
        </w:rPr>
        <w:t>h</w:t>
      </w:r>
      <w:r w:rsidRPr="398AD87D" w:rsidR="228C5E05">
        <w:rPr>
          <w:rFonts w:ascii="Arial" w:hAnsi="Arial" w:eastAsia="Arial" w:cs="Arial"/>
          <w:b w:val="0"/>
          <w:bCs w:val="0"/>
          <w:i w:val="0"/>
          <w:iCs w:val="0"/>
          <w:caps w:val="0"/>
          <w:smallCaps w:val="0"/>
          <w:noProof w:val="0"/>
          <w:color w:val="000000" w:themeColor="text1" w:themeTint="FF" w:themeShade="FF"/>
          <w:sz w:val="24"/>
          <w:szCs w:val="24"/>
          <w:lang w:val="en-US"/>
        </w:rPr>
        <w:t>a</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zardous chemicals being used by the contractor or its sub-contractors at the work-</w:t>
      </w:r>
      <w:r>
        <w:tab/>
      </w:r>
      <w:r w:rsidRPr="398AD87D" w:rsidR="1158EC56">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site; this documentation should include a written Hazard Communication Plan and </w:t>
      </w:r>
      <w:r>
        <w:tab/>
      </w:r>
      <w:r w:rsidRPr="398AD87D" w:rsidR="795F8384">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tab/>
      </w:r>
      <w:r w:rsidRPr="398AD87D" w:rsidR="795F8384">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any </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additional</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 xml:space="preserve"> information necessary to ensure compliance with all rules, codes, </w:t>
      </w:r>
      <w:r>
        <w:tab/>
      </w:r>
      <w:r>
        <w:tab/>
      </w:r>
      <w:r w:rsidRPr="398AD87D" w:rsidR="3E6C9FC7">
        <w:rPr>
          <w:rFonts w:ascii="Arial" w:hAnsi="Arial" w:eastAsia="Arial" w:cs="Arial"/>
          <w:b w:val="0"/>
          <w:bCs w:val="0"/>
          <w:i w:val="0"/>
          <w:iCs w:val="0"/>
          <w:caps w:val="0"/>
          <w:smallCaps w:val="0"/>
          <w:noProof w:val="0"/>
          <w:color w:val="000000" w:themeColor="text1" w:themeTint="FF" w:themeShade="FF"/>
          <w:sz w:val="24"/>
          <w:szCs w:val="24"/>
          <w:lang w:val="en-US"/>
        </w:rPr>
        <w:t>s</w:t>
      </w: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tandards and regulations governing environmental health and safety.</w:t>
      </w:r>
    </w:p>
    <w:p w:rsidR="2C2EE7C4" w:rsidP="398AD87D" w:rsidRDefault="2C2EE7C4" w14:paraId="03AE0AAA" w14:textId="0F152767">
      <w:pPr>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398AD87D" w:rsidR="2C2EE7C4">
        <w:rPr>
          <w:rFonts w:ascii="Arial" w:hAnsi="Arial" w:eastAsia="Arial" w:cs="Arial"/>
          <w:b w:val="0"/>
          <w:bCs w:val="0"/>
          <w:i w:val="0"/>
          <w:iCs w:val="0"/>
          <w:caps w:val="0"/>
          <w:smallCaps w:val="0"/>
          <w:noProof w:val="0"/>
          <w:color w:val="000000" w:themeColor="text1" w:themeTint="FF" w:themeShade="FF"/>
          <w:sz w:val="24"/>
          <w:szCs w:val="24"/>
          <w:lang w:val="en-US"/>
        </w:rPr>
        <w:t>Any independent contractor or subcontractor working with Dalton State may request in writing and has the right to examine the SDS for those hazardous chemicals to which he/she or his/her employees are, have been, or may be exposed.</w:t>
      </w:r>
    </w:p>
    <w:p w:rsidR="398AD87D" w:rsidP="398AD87D" w:rsidRDefault="398AD87D" w14:paraId="7FB1DA41" w14:textId="5E61EAB9">
      <w:pPr>
        <w:pStyle w:val="Normal"/>
      </w:pPr>
    </w:p>
    <w:p w:rsidR="00FC155A" w:rsidRDefault="00FC155A" w14:paraId="260CC6EC" w14:textId="3EF14D53">
      <w:pPr>
        <w:ind w:left="0"/>
        <w:rPr>
          <w:rFonts w:eastAsiaTheme="majorEastAsia" w:cstheme="majorBidi"/>
          <w:b/>
          <w:sz w:val="32"/>
          <w:szCs w:val="32"/>
          <w:u w:val="single"/>
        </w:rPr>
      </w:pPr>
      <w:bookmarkStart w:name="_Toc490569385" w:id="290"/>
      <w:bookmarkStart w:name="_Toc490571662" w:id="291"/>
    </w:p>
    <w:p w:rsidR="00FC155A" w:rsidRDefault="005225FF" w14:paraId="09101019" w14:textId="2465264E">
      <w:pPr>
        <w:ind w:left="0"/>
        <w:rPr>
          <w:rFonts w:eastAsiaTheme="majorEastAsia" w:cstheme="majorBidi"/>
          <w:b/>
          <w:sz w:val="32"/>
          <w:szCs w:val="32"/>
          <w:u w:val="single"/>
        </w:rPr>
      </w:pPr>
      <w:r>
        <w:br w:type="page"/>
      </w:r>
      <w:bookmarkStart w:name="_Toc490569386" w:id="292"/>
      <w:bookmarkStart w:name="_Toc490571663" w:id="293"/>
      <w:bookmarkEnd w:id="290"/>
      <w:bookmarkEnd w:id="291"/>
    </w:p>
    <w:p w:rsidR="001E19E4" w:rsidP="00A33E82" w:rsidRDefault="001E19E4" w14:paraId="315DDBD7" w14:textId="622C0E4C">
      <w:pPr>
        <w:pStyle w:val="Heading1"/>
        <w:numPr>
          <w:ilvl w:val="0"/>
          <w:numId w:val="82"/>
        </w:numPr>
        <w:rPr/>
      </w:pPr>
      <w:bookmarkStart w:name="_Toc789012221" w:id="1997450709"/>
      <w:r w:rsidR="001E19E4">
        <w:rPr/>
        <w:t>ORGANIZATIONAL CHART</w:t>
      </w:r>
      <w:bookmarkEnd w:id="292"/>
      <w:bookmarkEnd w:id="293"/>
      <w:bookmarkEnd w:id="1997450709"/>
    </w:p>
    <w:p w:rsidR="007F6A8F" w:rsidP="00F94844" w:rsidRDefault="007F6A8F" w14:paraId="0D4DDB95" w14:textId="622C0E4C">
      <w:pPr>
        <w:pStyle w:val="Heading2"/>
      </w:pPr>
      <w:bookmarkStart w:name="_Toc837994708" w:id="200167579"/>
      <w:r w:rsidR="007F6A8F">
        <w:rPr/>
        <w:t>Dalton State College Organizational Charts</w:t>
      </w:r>
      <w:bookmarkEnd w:id="200167579"/>
    </w:p>
    <w:p w:rsidR="00F94844" w:rsidP="00F94844" w:rsidRDefault="001F2DBB" w14:paraId="7255E1A5" w14:textId="3ADFCDE4">
      <w:pPr>
        <w:ind w:left="0"/>
      </w:pPr>
      <w:hyperlink w:history="1" r:id="rId38">
        <w:r w:rsidRPr="00C071C6" w:rsidR="00C071C6">
          <w:rPr>
            <w:color w:val="0000FF"/>
            <w:u w:val="single"/>
          </w:rPr>
          <w:t>https://www.daltonstate.edu/skins/userfiles/files/DSC-Organizational-Chart-effective-June2019.pdf</w:t>
        </w:r>
      </w:hyperlink>
    </w:p>
    <w:p w:rsidR="00C071C6" w:rsidP="00F94844" w:rsidRDefault="00C071C6" w14:paraId="36EA78DF" w14:textId="77777777">
      <w:pPr>
        <w:ind w:left="0"/>
      </w:pPr>
    </w:p>
    <w:p w:rsidR="00F94844" w:rsidP="00F94844" w:rsidRDefault="00F94844" w14:paraId="5472D854" w14:textId="622C0E4C">
      <w:pPr>
        <w:pStyle w:val="Heading2"/>
      </w:pPr>
      <w:bookmarkStart w:name="_Toc977968897" w:id="2030631313"/>
      <w:r w:rsidR="00F94844">
        <w:rPr/>
        <w:t>Board of Regents Organizational Chart</w:t>
      </w:r>
      <w:bookmarkEnd w:id="2030631313"/>
    </w:p>
    <w:p w:rsidRPr="007F6A8F" w:rsidR="00F94844" w:rsidP="00F94844" w:rsidRDefault="001F2DBB" w14:paraId="7DFD1E60" w14:textId="2E4D807E">
      <w:pPr>
        <w:ind w:left="0"/>
      </w:pPr>
      <w:hyperlink w:history="1" r:id="rId39">
        <w:r w:rsidRPr="00F94844" w:rsidR="00F94844">
          <w:rPr>
            <w:rStyle w:val="Hyperlink"/>
          </w:rPr>
          <w:t>Board of Regents Organizational Chart:  http://us.gcsu.edu/USGFC/11-05-11/BoR_Org_Chart.pdf</w:t>
        </w:r>
      </w:hyperlink>
    </w:p>
    <w:p w:rsidR="004C36ED" w:rsidRDefault="004C36ED" w14:paraId="46377448" w14:textId="77777777">
      <w:pPr>
        <w:ind w:left="0"/>
      </w:pPr>
      <w:bookmarkStart w:name="_Toc490569387" w:id="297"/>
      <w:bookmarkStart w:name="_Toc490571664" w:id="298"/>
      <w:r>
        <w:rPr>
          <w:noProof/>
        </w:rPr>
        <w:drawing>
          <wp:inline distT="0" distB="0" distL="0" distR="0" wp14:anchorId="1C79540E" wp14:editId="35434759">
            <wp:extent cx="5943600" cy="4953000"/>
            <wp:effectExtent l="0" t="0" r="0" b="0"/>
            <wp:docPr id="2" name="Picture 2" descr="Board of Regents Org Chart Image" title="Board of Regents Org Chart Ima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953000"/>
                    </a:xfrm>
                    <a:prstGeom prst="rect">
                      <a:avLst/>
                    </a:prstGeom>
                  </pic:spPr>
                </pic:pic>
              </a:graphicData>
            </a:graphic>
          </wp:inline>
        </w:drawing>
      </w:r>
    </w:p>
    <w:p w:rsidR="004C36ED" w:rsidRDefault="004C36ED" w14:paraId="135FF0DB" w14:textId="77777777">
      <w:pPr>
        <w:ind w:left="0"/>
        <w:rPr>
          <w:rFonts w:eastAsiaTheme="majorEastAsia" w:cstheme="majorBidi"/>
          <w:b/>
          <w:sz w:val="32"/>
          <w:szCs w:val="32"/>
          <w:u w:val="single"/>
        </w:rPr>
      </w:pPr>
      <w:r>
        <w:br w:type="page"/>
      </w:r>
    </w:p>
    <w:p w:rsidR="001E19E4" w:rsidP="00A33E82" w:rsidRDefault="001E19E4" w14:paraId="79A2648E" w14:textId="771D90BF">
      <w:pPr>
        <w:pStyle w:val="Heading1"/>
        <w:numPr>
          <w:ilvl w:val="0"/>
          <w:numId w:val="82"/>
        </w:numPr>
        <w:rPr/>
      </w:pPr>
      <w:bookmarkStart w:name="_Toc1456604971" w:id="1113929691"/>
      <w:r w:rsidR="001E19E4">
        <w:rPr/>
        <w:t>EMERGENCY PLAN UPDATES</w:t>
      </w:r>
      <w:bookmarkEnd w:id="297"/>
      <w:bookmarkEnd w:id="298"/>
      <w:bookmarkEnd w:id="1113929691"/>
    </w:p>
    <w:p w:rsidR="001E19E4" w:rsidP="004D3901" w:rsidRDefault="001E19E4" w14:paraId="0CB14F3E" w14:textId="29699D1E">
      <w:pPr>
        <w:ind w:left="0"/>
      </w:pPr>
      <w:r>
        <w:t>The Safety and Security Plan is reviewed yearly. In addition, the plan is updated as procedures, contact information, or other information changes. The plan is also evaluated annually by the Board of Regents.</w:t>
      </w:r>
      <w:r w:rsidR="0080617D">
        <w:t xml:space="preserve"> Changes to the plan will be detailed here and revised copies sent to the appropriate personnel.</w:t>
      </w:r>
      <w:r>
        <w:t xml:space="preserve"> </w:t>
      </w:r>
    </w:p>
    <w:p w:rsidR="004D0AD3" w:rsidP="004D3901" w:rsidRDefault="004D0AD3" w14:paraId="53BD4018" w14:textId="77777777">
      <w:pPr>
        <w:ind w:left="0"/>
      </w:pPr>
    </w:p>
    <w:tbl>
      <w:tblPr>
        <w:tblpPr w:leftFromText="180" w:rightFromText="180" w:vertAnchor="text" w:tblpXSpec="right" w:tblpY="1"/>
        <w:tblOverlap w:val="never"/>
        <w:tblW w:w="0" w:type="auto"/>
        <w:tblLook w:val="04A0" w:firstRow="1" w:lastRow="0" w:firstColumn="1" w:lastColumn="0" w:noHBand="0" w:noVBand="1"/>
        <w:tblCaption w:val="Emergency Plan Updates - Table"/>
        <w:tblDescription w:val="Emergency Plan Updates - Table"/>
      </w:tblPr>
      <w:tblGrid>
        <w:gridCol w:w="4820"/>
        <w:gridCol w:w="4535"/>
      </w:tblGrid>
      <w:tr w:rsidRPr="005225FF" w:rsidR="005225FF" w:rsidTr="398AD87D" w14:paraId="5C44E040" w14:textId="77777777">
        <w:trPr>
          <w:tblHeader/>
        </w:trPr>
        <w:tc>
          <w:tcPr>
            <w:tcW w:w="4820" w:type="dxa"/>
            <w:tcMar/>
          </w:tcPr>
          <w:p w:rsidRPr="005225FF" w:rsidR="005225FF" w:rsidP="005D4538" w:rsidRDefault="000B7603" w14:paraId="324BD2B6" w14:textId="771D90BF">
            <w:pPr>
              <w:pStyle w:val="Heading2"/>
            </w:pPr>
            <w:bookmarkStart w:name="_Toc301067275" w:id="1982062667"/>
            <w:r w:rsidR="000B7603">
              <w:rPr/>
              <w:t>EMERGENCY PLAN UP</w:t>
            </w:r>
            <w:r w:rsidR="005225FF">
              <w:rPr/>
              <w:t>DATES</w:t>
            </w:r>
            <w:bookmarkEnd w:id="1982062667"/>
          </w:p>
          <w:p w:rsidRPr="005225FF" w:rsidR="005225FF" w:rsidP="005D4538" w:rsidRDefault="005225FF" w14:paraId="36EC5FF6" w14:textId="77777777">
            <w:pPr>
              <w:ind w:left="0"/>
              <w:rPr>
                <w:b/>
                <w:sz w:val="28"/>
                <w:szCs w:val="28"/>
              </w:rPr>
            </w:pPr>
          </w:p>
        </w:tc>
        <w:tc>
          <w:tcPr>
            <w:tcW w:w="4535" w:type="dxa"/>
            <w:tcMar/>
          </w:tcPr>
          <w:p w:rsidR="005225FF" w:rsidP="004D0AD3" w:rsidRDefault="005225FF" w14:paraId="618BB1E2" w14:textId="77777777">
            <w:pPr>
              <w:ind w:left="0"/>
              <w:rPr>
                <w:b/>
                <w:sz w:val="28"/>
                <w:szCs w:val="28"/>
              </w:rPr>
            </w:pPr>
          </w:p>
          <w:p w:rsidRPr="005225FF" w:rsidR="005D4538" w:rsidP="004D0AD3" w:rsidRDefault="005D4538" w14:paraId="252A211B" w14:textId="3A336A8F">
            <w:pPr>
              <w:ind w:left="0"/>
              <w:rPr>
                <w:b/>
                <w:sz w:val="28"/>
                <w:szCs w:val="28"/>
              </w:rPr>
            </w:pPr>
          </w:p>
        </w:tc>
      </w:tr>
      <w:tr w:rsidR="000C4EA6" w:rsidTr="398AD87D" w14:paraId="15E0331C" w14:textId="77777777">
        <w:trPr>
          <w:tblHeader/>
        </w:trPr>
        <w:tc>
          <w:tcPr>
            <w:tcW w:w="4820" w:type="dxa"/>
            <w:tcMar/>
          </w:tcPr>
          <w:p w:rsidR="000C4EA6" w:rsidP="004D0AD3" w:rsidRDefault="000C4EA6" w14:paraId="7D3D7963" w14:textId="6DE22ABE">
            <w:pPr>
              <w:ind w:left="0"/>
            </w:pPr>
            <w:r>
              <w:t>*December 2012</w:t>
            </w:r>
          </w:p>
        </w:tc>
        <w:tc>
          <w:tcPr>
            <w:tcW w:w="4535" w:type="dxa"/>
            <w:tcMar/>
          </w:tcPr>
          <w:p w:rsidR="000C4EA6" w:rsidP="004D0AD3" w:rsidRDefault="000C4EA6" w14:paraId="253D7B51" w14:textId="77777777">
            <w:pPr>
              <w:ind w:left="0"/>
            </w:pPr>
            <w:r>
              <w:t>Updated Director of Public Safety Information</w:t>
            </w:r>
          </w:p>
          <w:p w:rsidR="00460D9F" w:rsidP="004D0AD3" w:rsidRDefault="00460D9F" w14:paraId="3A66D402" w14:textId="49322EE2">
            <w:pPr>
              <w:ind w:left="0"/>
            </w:pPr>
          </w:p>
        </w:tc>
      </w:tr>
      <w:tr w:rsidR="000C4EA6" w:rsidTr="398AD87D" w14:paraId="3E4E0F8C" w14:textId="77777777">
        <w:tc>
          <w:tcPr>
            <w:tcW w:w="4820" w:type="dxa"/>
            <w:tcMar/>
          </w:tcPr>
          <w:p w:rsidR="000C4EA6" w:rsidP="004D0AD3" w:rsidRDefault="000C4EA6" w14:paraId="55157F9A" w14:textId="3770703E">
            <w:pPr>
              <w:ind w:left="0"/>
            </w:pPr>
            <w:r>
              <w:t>*April 2013</w:t>
            </w:r>
          </w:p>
        </w:tc>
        <w:tc>
          <w:tcPr>
            <w:tcW w:w="4535" w:type="dxa"/>
            <w:tcMar/>
          </w:tcPr>
          <w:p w:rsidR="000C4EA6" w:rsidP="004D0AD3" w:rsidRDefault="000C4EA6" w14:paraId="0D2131A6" w14:textId="77777777">
            <w:pPr>
              <w:ind w:left="0"/>
            </w:pPr>
            <w:r>
              <w:t>Updated Right-to-Know Coordinator information to reflect that Amanda Smith is now a Right-to-Know Coordinator.</w:t>
            </w:r>
          </w:p>
          <w:p w:rsidR="00460D9F" w:rsidP="004D0AD3" w:rsidRDefault="00460D9F" w14:paraId="34CD2D42" w14:textId="42B0A11A">
            <w:pPr>
              <w:ind w:left="0"/>
            </w:pPr>
          </w:p>
        </w:tc>
      </w:tr>
      <w:tr w:rsidR="000C4EA6" w:rsidTr="398AD87D" w14:paraId="69DF9203" w14:textId="77777777">
        <w:tc>
          <w:tcPr>
            <w:tcW w:w="4820" w:type="dxa"/>
            <w:tcMar/>
          </w:tcPr>
          <w:p w:rsidR="000C4EA6" w:rsidP="004D0AD3" w:rsidRDefault="000C4EA6" w14:paraId="53B74E24" w14:textId="560662D7">
            <w:pPr>
              <w:ind w:left="0"/>
            </w:pPr>
            <w:r>
              <w:t>*August 2013</w:t>
            </w:r>
          </w:p>
        </w:tc>
        <w:tc>
          <w:tcPr>
            <w:tcW w:w="4535" w:type="dxa"/>
            <w:tcMar/>
          </w:tcPr>
          <w:p w:rsidR="000C4EA6" w:rsidP="004D0AD3" w:rsidRDefault="000C4EA6" w14:paraId="53DF5C78" w14:textId="77777777">
            <w:pPr>
              <w:ind w:left="0"/>
            </w:pPr>
            <w:r>
              <w:t xml:space="preserve">Updated Emergency Plan Committee information to reflect that Charles Johnson is no longer on the Emergency Planning committee, Updated Vo-Tech </w:t>
            </w:r>
          </w:p>
          <w:p w:rsidR="000C4EA6" w:rsidP="004D0AD3" w:rsidRDefault="000C4EA6" w14:paraId="3AEB3B97" w14:textId="77777777">
            <w:pPr>
              <w:ind w:left="0"/>
            </w:pPr>
            <w:r>
              <w:t>Information to reflect that there is no longer an accessible auto shop.</w:t>
            </w:r>
          </w:p>
          <w:p w:rsidR="000C4EA6" w:rsidP="004D0AD3" w:rsidRDefault="000C4EA6" w14:paraId="3A3DA494" w14:textId="77777777">
            <w:pPr>
              <w:ind w:left="0"/>
            </w:pPr>
          </w:p>
        </w:tc>
      </w:tr>
      <w:tr w:rsidR="000C4EA6" w:rsidTr="398AD87D" w14:paraId="77B543AC" w14:textId="77777777">
        <w:tc>
          <w:tcPr>
            <w:tcW w:w="4820" w:type="dxa"/>
            <w:tcMar/>
          </w:tcPr>
          <w:p w:rsidR="000C4EA6" w:rsidP="004D0AD3" w:rsidRDefault="000C4EA6" w14:paraId="40F16B89" w14:textId="11F25991">
            <w:pPr>
              <w:ind w:left="0"/>
            </w:pPr>
            <w:r>
              <w:t>*August 2014</w:t>
            </w:r>
          </w:p>
        </w:tc>
        <w:tc>
          <w:tcPr>
            <w:tcW w:w="4535" w:type="dxa"/>
            <w:tcMar/>
          </w:tcPr>
          <w:p w:rsidR="000C4EA6" w:rsidP="004D0AD3" w:rsidRDefault="31838ACB" w14:paraId="4C8526C4" w14:textId="11E60CA9">
            <w:pPr>
              <w:ind w:left="0"/>
            </w:pPr>
            <w:r w:rsidR="5DD08EDE">
              <w:rPr/>
              <w:t>Updated Right-to-Know Coordinator information to reflect that Paul Tate is now</w:t>
            </w:r>
            <w:r w:rsidR="3094BB46">
              <w:rPr/>
              <w:t xml:space="preserve"> </w:t>
            </w:r>
            <w:r w:rsidR="5DD08EDE">
              <w:rPr/>
              <w:t>a Right-to-Know Coordinator. Updated information to reflect that the Basic Training is now provided via online training through the USG Board of Regents web site</w:t>
            </w:r>
            <w:r w:rsidR="70A913FA">
              <w:rPr/>
              <w:t xml:space="preserve">. </w:t>
            </w:r>
            <w:r w:rsidR="5DD08EDE">
              <w:rPr/>
              <w:t xml:space="preserve">Also removed references that the University of Georgia </w:t>
            </w:r>
            <w:r w:rsidR="5DD08EDE">
              <w:rPr/>
              <w:t>maintained</w:t>
            </w:r>
            <w:r w:rsidR="5DD08EDE">
              <w:rPr/>
              <w:t xml:space="preserve"> </w:t>
            </w:r>
            <w:r w:rsidR="5DD08EDE">
              <w:rPr/>
              <w:t>a master</w:t>
            </w:r>
            <w:r w:rsidR="5DD08EDE">
              <w:rPr/>
              <w:t xml:space="preserve"> listing of all chemicals</w:t>
            </w:r>
            <w:r w:rsidR="66FF2AE9">
              <w:rPr/>
              <w:t xml:space="preserve">. </w:t>
            </w:r>
            <w:r w:rsidR="0EFBE47F">
              <w:rPr/>
              <w:t>I made</w:t>
            </w:r>
            <w:r w:rsidR="5DD08EDE">
              <w:rPr/>
              <w:t xml:space="preserve"> corrections as to where and how the R-T-K training is to be conducted.</w:t>
            </w:r>
          </w:p>
          <w:p w:rsidR="000C4EA6" w:rsidP="004D0AD3" w:rsidRDefault="000C4EA6" w14:paraId="08B73692" w14:textId="77777777">
            <w:pPr>
              <w:ind w:left="0"/>
            </w:pPr>
          </w:p>
        </w:tc>
      </w:tr>
      <w:tr w:rsidR="000C4EA6" w:rsidTr="398AD87D" w14:paraId="0240F690" w14:textId="77777777">
        <w:tc>
          <w:tcPr>
            <w:tcW w:w="4820" w:type="dxa"/>
            <w:tcMar/>
          </w:tcPr>
          <w:p w:rsidR="000C4EA6" w:rsidP="004D0AD3" w:rsidRDefault="000C4EA6" w14:paraId="7FF20601" w14:textId="2B8D073E">
            <w:pPr>
              <w:ind w:left="0"/>
            </w:pPr>
            <w:r>
              <w:lastRenderedPageBreak/>
              <w:t>*August 2014</w:t>
            </w:r>
          </w:p>
        </w:tc>
        <w:tc>
          <w:tcPr>
            <w:tcW w:w="4535" w:type="dxa"/>
            <w:tcMar/>
          </w:tcPr>
          <w:p w:rsidR="000C4EA6" w:rsidP="004D0AD3" w:rsidRDefault="000C4EA6" w14:paraId="07DB404F" w14:textId="1B0E9E97">
            <w:pPr>
              <w:ind w:left="0"/>
            </w:pPr>
            <w:r>
              <w:t>Updated campus pandemic plan to state that faculty and students will continue with a modified version of the class as outlined in the syllabus.</w:t>
            </w:r>
          </w:p>
          <w:p w:rsidR="000C4EA6" w:rsidP="004D0AD3" w:rsidRDefault="000C4EA6" w14:paraId="02DD638E" w14:textId="77777777">
            <w:pPr>
              <w:ind w:left="0"/>
            </w:pPr>
          </w:p>
        </w:tc>
      </w:tr>
      <w:tr w:rsidR="000C4EA6" w:rsidTr="398AD87D" w14:paraId="2B138C64" w14:textId="77777777">
        <w:tc>
          <w:tcPr>
            <w:tcW w:w="4820" w:type="dxa"/>
            <w:tcMar/>
          </w:tcPr>
          <w:p w:rsidR="000C4EA6" w:rsidP="004D0AD3" w:rsidRDefault="000C4EA6" w14:paraId="113F99BB" w14:textId="4F6A65EB">
            <w:pPr>
              <w:ind w:left="0"/>
            </w:pPr>
            <w:r>
              <w:t>*August 2014</w:t>
            </w:r>
          </w:p>
        </w:tc>
        <w:tc>
          <w:tcPr>
            <w:tcW w:w="4535" w:type="dxa"/>
            <w:tcMar/>
          </w:tcPr>
          <w:p w:rsidR="000C4EA6" w:rsidP="004D0AD3" w:rsidRDefault="000C4EA6" w14:paraId="287DEBA8" w14:textId="402472C4">
            <w:pPr>
              <w:ind w:left="0"/>
            </w:pPr>
            <w:r>
              <w:t xml:space="preserve">Updated business continuity plan to reflect current practices with the assistance of VP of Fiscal Affairs. Updated gas plan, contact information, added Information Technology Section, </w:t>
            </w:r>
          </w:p>
          <w:p w:rsidR="000C4EA6" w:rsidP="004D0AD3" w:rsidRDefault="31838ACB" w14:paraId="01C66161" w14:textId="25D40292">
            <w:pPr>
              <w:ind w:left="0"/>
            </w:pPr>
            <w:r>
              <w:t xml:space="preserve">updated table of contents, and revised plan in its entirety according to </w:t>
            </w:r>
            <w:r w:rsidR="11BA85A0">
              <w:t>BOR (Board of Regents)</w:t>
            </w:r>
            <w:r>
              <w:t xml:space="preserve"> recommendations. </w:t>
            </w:r>
          </w:p>
          <w:p w:rsidR="000C4EA6" w:rsidP="004D0AD3" w:rsidRDefault="000C4EA6" w14:paraId="4FF953E0" w14:textId="77777777">
            <w:pPr>
              <w:ind w:left="0"/>
            </w:pPr>
          </w:p>
        </w:tc>
      </w:tr>
      <w:tr w:rsidR="000C4EA6" w:rsidTr="398AD87D" w14:paraId="13201871" w14:textId="77777777">
        <w:tc>
          <w:tcPr>
            <w:tcW w:w="4820" w:type="dxa"/>
            <w:tcMar/>
          </w:tcPr>
          <w:p w:rsidR="000C4EA6" w:rsidP="004D0AD3" w:rsidRDefault="000C4EA6" w14:paraId="27FD9BB1" w14:textId="654ADA64">
            <w:pPr>
              <w:ind w:left="0"/>
            </w:pPr>
            <w:r>
              <w:t>*October 2014</w:t>
            </w:r>
          </w:p>
        </w:tc>
        <w:tc>
          <w:tcPr>
            <w:tcW w:w="4535" w:type="dxa"/>
            <w:tcMar/>
          </w:tcPr>
          <w:p w:rsidR="000C4EA6" w:rsidP="004D0AD3" w:rsidRDefault="000C4EA6" w14:paraId="474A9417" w14:textId="37B05A87">
            <w:pPr>
              <w:ind w:left="0"/>
            </w:pPr>
            <w:r>
              <w:t>Updated Campus Map, Updated BOR contact information/protocol/</w:t>
            </w:r>
          </w:p>
        </w:tc>
      </w:tr>
      <w:tr w:rsidR="000C4EA6" w:rsidTr="398AD87D" w14:paraId="5E7512E1" w14:textId="77777777">
        <w:tc>
          <w:tcPr>
            <w:tcW w:w="4820" w:type="dxa"/>
            <w:tcMar/>
          </w:tcPr>
          <w:p w:rsidR="000C4EA6" w:rsidP="004D0AD3" w:rsidRDefault="000C4EA6" w14:paraId="5156519C" w14:textId="17199A1C">
            <w:pPr>
              <w:ind w:left="0"/>
            </w:pPr>
            <w:r>
              <w:t>*August 2015</w:t>
            </w:r>
          </w:p>
        </w:tc>
        <w:tc>
          <w:tcPr>
            <w:tcW w:w="4535" w:type="dxa"/>
            <w:tcMar/>
          </w:tcPr>
          <w:p w:rsidR="000C4EA6" w:rsidP="004D0AD3" w:rsidRDefault="000C4EA6" w14:paraId="2178A4B4" w14:textId="77777777">
            <w:pPr>
              <w:ind w:left="0"/>
            </w:pPr>
            <w:r>
              <w:t xml:space="preserve">Updated various contact lists, CARE Team information, Peeples Hall information, MDS Sheet location. </w:t>
            </w:r>
          </w:p>
          <w:p w:rsidR="000C4EA6" w:rsidP="004D0AD3" w:rsidRDefault="000C4EA6" w14:paraId="7785AE1A" w14:textId="77777777">
            <w:pPr>
              <w:ind w:left="0"/>
            </w:pPr>
          </w:p>
        </w:tc>
      </w:tr>
      <w:tr w:rsidR="000C4EA6" w:rsidTr="398AD87D" w14:paraId="3A5EF877" w14:textId="77777777">
        <w:tc>
          <w:tcPr>
            <w:tcW w:w="4820" w:type="dxa"/>
            <w:tcMar/>
          </w:tcPr>
          <w:p w:rsidR="000C4EA6" w:rsidP="004D0AD3" w:rsidRDefault="000C4EA6" w14:paraId="57E35680" w14:textId="700C5F54">
            <w:pPr>
              <w:ind w:left="0"/>
            </w:pPr>
            <w:r>
              <w:t>*October 2015</w:t>
            </w:r>
          </w:p>
        </w:tc>
        <w:tc>
          <w:tcPr>
            <w:tcW w:w="4535" w:type="dxa"/>
            <w:tcMar/>
          </w:tcPr>
          <w:p w:rsidR="000C4EA6" w:rsidP="004D0AD3" w:rsidRDefault="000C4EA6" w14:paraId="58325BAD" w14:textId="3A927B33">
            <w:pPr>
              <w:ind w:left="0"/>
            </w:pPr>
            <w:r>
              <w:t>Updated the campus building information (height), grammar, and various pronouns to be non-gender</w:t>
            </w:r>
            <w:r w:rsidR="00E160BD">
              <w:t xml:space="preserve"> s</w:t>
            </w:r>
            <w:r>
              <w:t>pecific, reviewed procedures are detailed in the entire document.</w:t>
            </w:r>
          </w:p>
          <w:p w:rsidR="000C4EA6" w:rsidP="004D0AD3" w:rsidRDefault="000C4EA6" w14:paraId="477A5014" w14:textId="77777777">
            <w:pPr>
              <w:ind w:left="0"/>
            </w:pPr>
          </w:p>
        </w:tc>
      </w:tr>
      <w:tr w:rsidR="000C4EA6" w:rsidTr="398AD87D" w14:paraId="7D56CD51" w14:textId="77777777">
        <w:tc>
          <w:tcPr>
            <w:tcW w:w="4820" w:type="dxa"/>
            <w:tcMar/>
          </w:tcPr>
          <w:p w:rsidR="000C4EA6" w:rsidP="004D0AD3" w:rsidRDefault="000C4EA6" w14:paraId="56389CEA" w14:textId="598AC0B5">
            <w:pPr>
              <w:ind w:left="0"/>
            </w:pPr>
            <w:r>
              <w:t>*November 2015</w:t>
            </w:r>
          </w:p>
        </w:tc>
        <w:tc>
          <w:tcPr>
            <w:tcW w:w="4535" w:type="dxa"/>
            <w:tcMar/>
          </w:tcPr>
          <w:p w:rsidR="000C4EA6" w:rsidP="004D0AD3" w:rsidRDefault="000C4EA6" w14:paraId="5C8C964E" w14:textId="6548BF94">
            <w:pPr>
              <w:ind w:left="0"/>
            </w:pPr>
            <w:r>
              <w:t>Updated to include recommendations from the BOR; added verbiage of</w:t>
            </w:r>
            <w:r w:rsidR="00460D9F">
              <w:t xml:space="preserve"> plan dissemination, verbiage </w:t>
            </w:r>
            <w:r>
              <w:t xml:space="preserve">of the separate hazardous mitigation plan. </w:t>
            </w:r>
          </w:p>
          <w:p w:rsidR="000C4EA6" w:rsidP="004D0AD3" w:rsidRDefault="000C4EA6" w14:paraId="54E8AD8D" w14:textId="77777777">
            <w:pPr>
              <w:ind w:left="0"/>
            </w:pPr>
          </w:p>
        </w:tc>
      </w:tr>
      <w:tr w:rsidR="000C4EA6" w:rsidTr="398AD87D" w14:paraId="7EE7ADA9" w14:textId="77777777">
        <w:tc>
          <w:tcPr>
            <w:tcW w:w="4820" w:type="dxa"/>
            <w:tcMar/>
          </w:tcPr>
          <w:p w:rsidR="000C4EA6" w:rsidP="004D0AD3" w:rsidRDefault="000C4EA6" w14:paraId="060F8721" w14:textId="77A1EC1E">
            <w:pPr>
              <w:ind w:left="0"/>
            </w:pPr>
            <w:r>
              <w:t>* August 2016</w:t>
            </w:r>
          </w:p>
        </w:tc>
        <w:tc>
          <w:tcPr>
            <w:tcW w:w="4535" w:type="dxa"/>
            <w:tcMar/>
          </w:tcPr>
          <w:p w:rsidR="000C4EA6" w:rsidP="004D0AD3" w:rsidRDefault="000C4EA6" w14:paraId="38192D5B" w14:textId="5573AE39">
            <w:pPr>
              <w:ind w:left="0"/>
            </w:pPr>
            <w:r>
              <w:t>Updated all contact information.</w:t>
            </w:r>
            <w:r w:rsidR="00460D9F">
              <w:t xml:space="preserve"> </w:t>
            </w:r>
            <w:r>
              <w:t>Added Clery Act Statement.</w:t>
            </w:r>
            <w:r w:rsidR="00460D9F">
              <w:t xml:space="preserve"> A</w:t>
            </w:r>
            <w:r>
              <w:t xml:space="preserve">dded information </w:t>
            </w:r>
            <w:r>
              <w:lastRenderedPageBreak/>
              <w:t>pertaining to Mashburn Hall gas shut off locations.</w:t>
            </w:r>
          </w:p>
          <w:p w:rsidR="000C4EA6" w:rsidP="004D0AD3" w:rsidRDefault="000C4EA6" w14:paraId="1CBFA347" w14:textId="77777777">
            <w:pPr>
              <w:ind w:left="0"/>
            </w:pPr>
          </w:p>
        </w:tc>
      </w:tr>
      <w:tr w:rsidR="000C4EA6" w:rsidTr="398AD87D" w14:paraId="1CA20FC8" w14:textId="77777777">
        <w:tc>
          <w:tcPr>
            <w:tcW w:w="4820" w:type="dxa"/>
            <w:tcMar/>
          </w:tcPr>
          <w:p w:rsidR="00442783" w:rsidP="00442783" w:rsidRDefault="000C4EA6" w14:paraId="789BC296" w14:textId="49F8A24F">
            <w:pPr>
              <w:ind w:left="0"/>
            </w:pPr>
            <w:r>
              <w:lastRenderedPageBreak/>
              <w:t>*August 2017</w:t>
            </w:r>
          </w:p>
          <w:p w:rsidR="00442783" w:rsidP="00442783" w:rsidRDefault="00442783" w14:paraId="2839A58A" w14:textId="77777777">
            <w:pPr>
              <w:ind w:left="0"/>
            </w:pPr>
          </w:p>
          <w:p w:rsidR="00442783" w:rsidP="00442783" w:rsidRDefault="00442783" w14:paraId="703DDFE9" w14:textId="6BBB13AD">
            <w:pPr>
              <w:ind w:left="0"/>
            </w:pPr>
          </w:p>
          <w:p w:rsidR="00450B34" w:rsidP="00442783" w:rsidRDefault="00450B34" w14:paraId="02EED627" w14:textId="77777777">
            <w:pPr>
              <w:ind w:left="0"/>
            </w:pPr>
          </w:p>
          <w:p w:rsidR="004D0AD3" w:rsidP="00442783" w:rsidRDefault="004D0AD3" w14:paraId="577B340F" w14:textId="77777777">
            <w:pPr>
              <w:ind w:left="0"/>
            </w:pPr>
            <w:r>
              <w:t>*August 2018</w:t>
            </w:r>
          </w:p>
          <w:p w:rsidR="00C071C6" w:rsidP="00442783" w:rsidRDefault="00C071C6" w14:paraId="7BE11ABE" w14:textId="77777777">
            <w:pPr>
              <w:ind w:left="0"/>
            </w:pPr>
          </w:p>
          <w:p w:rsidR="00C071C6" w:rsidP="00442783" w:rsidRDefault="00C071C6" w14:paraId="05CBE696" w14:textId="77777777">
            <w:pPr>
              <w:ind w:left="0"/>
            </w:pPr>
          </w:p>
          <w:p w:rsidR="00C071C6" w:rsidP="00442783" w:rsidRDefault="00C071C6" w14:paraId="7A59A9D5" w14:textId="77777777">
            <w:pPr>
              <w:ind w:left="0"/>
            </w:pPr>
          </w:p>
          <w:p w:rsidR="00C071C6" w:rsidP="00442783" w:rsidRDefault="00C071C6" w14:paraId="5CD54A10" w14:textId="77777777">
            <w:pPr>
              <w:ind w:left="0"/>
            </w:pPr>
          </w:p>
          <w:p w:rsidR="00C071C6" w:rsidP="00442783" w:rsidRDefault="00C071C6" w14:paraId="7D87210C" w14:textId="77777777">
            <w:pPr>
              <w:ind w:left="0"/>
            </w:pPr>
          </w:p>
          <w:p w:rsidR="00C071C6" w:rsidP="00442783" w:rsidRDefault="00C071C6" w14:paraId="440BD660" w14:textId="77777777">
            <w:pPr>
              <w:ind w:left="0"/>
            </w:pPr>
          </w:p>
          <w:p w:rsidR="00C071C6" w:rsidP="00442783" w:rsidRDefault="00C071C6" w14:paraId="152BF506" w14:textId="77777777">
            <w:pPr>
              <w:ind w:left="0"/>
            </w:pPr>
          </w:p>
          <w:p w:rsidR="00C071C6" w:rsidP="00442783" w:rsidRDefault="00C071C6" w14:paraId="526399FB" w14:textId="77777777">
            <w:pPr>
              <w:ind w:left="0"/>
            </w:pPr>
          </w:p>
          <w:p w:rsidR="00C071C6" w:rsidP="00442783" w:rsidRDefault="00C071C6" w14:paraId="521711DE" w14:textId="77777777">
            <w:pPr>
              <w:ind w:left="0"/>
            </w:pPr>
          </w:p>
          <w:p w:rsidR="00C071C6" w:rsidP="00442783" w:rsidRDefault="00C071C6" w14:paraId="5A1549C3" w14:textId="77777777">
            <w:pPr>
              <w:ind w:left="0"/>
            </w:pPr>
          </w:p>
          <w:p w:rsidR="00C071C6" w:rsidP="00442783" w:rsidRDefault="00C071C6" w14:paraId="7DBBAF0E" w14:textId="77777777">
            <w:pPr>
              <w:ind w:left="0"/>
            </w:pPr>
          </w:p>
          <w:p w:rsidR="00C071C6" w:rsidP="00442783" w:rsidRDefault="00C071C6" w14:paraId="24379789" w14:textId="77777777">
            <w:pPr>
              <w:ind w:left="0"/>
            </w:pPr>
          </w:p>
          <w:p w:rsidR="00C071C6" w:rsidP="00442783" w:rsidRDefault="00C071C6" w14:paraId="03BD2888" w14:textId="77777777">
            <w:pPr>
              <w:ind w:left="0"/>
            </w:pPr>
          </w:p>
          <w:p w:rsidR="00C071C6" w:rsidP="00442783" w:rsidRDefault="00C071C6" w14:paraId="0AC8A102" w14:textId="77777777">
            <w:pPr>
              <w:ind w:left="0"/>
            </w:pPr>
          </w:p>
          <w:p w:rsidR="00C071C6" w:rsidP="00442783" w:rsidRDefault="00C071C6" w14:paraId="4DD574A9" w14:textId="77777777">
            <w:pPr>
              <w:ind w:left="0"/>
            </w:pPr>
          </w:p>
          <w:p w:rsidR="00C071C6" w:rsidP="00442783" w:rsidRDefault="00C071C6" w14:paraId="10E9544F" w14:textId="77777777">
            <w:pPr>
              <w:ind w:left="0"/>
            </w:pPr>
          </w:p>
          <w:p w:rsidR="00C071C6" w:rsidP="00442783" w:rsidRDefault="00C071C6" w14:paraId="18FE288E" w14:textId="6254172A">
            <w:pPr>
              <w:ind w:left="0"/>
            </w:pPr>
            <w:r>
              <w:t>*August 2019</w:t>
            </w:r>
          </w:p>
        </w:tc>
        <w:tc>
          <w:tcPr>
            <w:tcW w:w="4535" w:type="dxa"/>
            <w:tcMar/>
          </w:tcPr>
          <w:p w:rsidR="004D0AD3" w:rsidP="004D0AD3" w:rsidRDefault="000C4EA6" w14:paraId="18A46916" w14:textId="7C98C2E9">
            <w:pPr>
              <w:ind w:left="0"/>
            </w:pPr>
            <w:r>
              <w:t>Updated Contact Information, added information about ch</w:t>
            </w:r>
            <w:r w:rsidR="004D0AD3">
              <w:t>emical lab safety, reformatted,</w:t>
            </w:r>
          </w:p>
          <w:p w:rsidR="004D0AD3" w:rsidP="004D0AD3" w:rsidRDefault="004D0AD3" w14:paraId="0B7A648D" w14:textId="71702B18">
            <w:pPr>
              <w:ind w:left="0"/>
            </w:pPr>
          </w:p>
          <w:p w:rsidRPr="00C071C6" w:rsidR="004D0AD3" w:rsidP="00C071C6" w:rsidRDefault="004D0AD3" w14:paraId="4998DEE8" w14:textId="77777777">
            <w:pPr>
              <w:shd w:val="clear" w:color="auto" w:fill="FFFFFF" w:themeFill="background1"/>
              <w:ind w:left="0"/>
              <w:rPr>
                <w:szCs w:val="24"/>
              </w:rPr>
            </w:pPr>
            <w:r w:rsidRPr="00C071C6">
              <w:rPr>
                <w:szCs w:val="24"/>
              </w:rPr>
              <w:t>- Updated DSC Logo</w:t>
            </w:r>
          </w:p>
          <w:p w:rsidRPr="00C071C6" w:rsidR="004D0AD3" w:rsidP="00C071C6" w:rsidRDefault="004D0AD3" w14:paraId="08AC45D9" w14:textId="7588E5CC">
            <w:pPr>
              <w:shd w:val="clear" w:color="auto" w:fill="FFFFFF" w:themeFill="background1"/>
              <w:ind w:left="0"/>
              <w:rPr>
                <w:szCs w:val="24"/>
              </w:rPr>
            </w:pPr>
            <w:r w:rsidRPr="00C071C6">
              <w:rPr>
                <w:szCs w:val="24"/>
              </w:rPr>
              <w:t>- Updated various contact information</w:t>
            </w:r>
          </w:p>
          <w:p w:rsidRPr="00C071C6" w:rsidR="004D0AD3" w:rsidP="00C071C6" w:rsidRDefault="004D0AD3" w14:paraId="540047F5" w14:textId="6D191BA2">
            <w:pPr>
              <w:shd w:val="clear" w:color="auto" w:fill="FFFFFF" w:themeFill="background1"/>
              <w:ind w:left="0"/>
              <w:rPr>
                <w:szCs w:val="24"/>
              </w:rPr>
            </w:pPr>
            <w:r w:rsidRPr="00C071C6">
              <w:rPr>
                <w:szCs w:val="24"/>
              </w:rPr>
              <w:t>- Added link to Free Speech &amp; Assembly Policy</w:t>
            </w:r>
          </w:p>
          <w:p w:rsidRPr="00C071C6" w:rsidR="004D0AD3" w:rsidP="00C071C6" w:rsidRDefault="004D0AD3" w14:paraId="29D56FB3" w14:textId="4260389C">
            <w:pPr>
              <w:shd w:val="clear" w:color="auto" w:fill="FFFFFF" w:themeFill="background1"/>
              <w:ind w:left="0"/>
              <w:rPr>
                <w:szCs w:val="24"/>
              </w:rPr>
            </w:pPr>
            <w:r w:rsidRPr="00C071C6">
              <w:rPr>
                <w:szCs w:val="24"/>
              </w:rPr>
              <w:t>- Updated CARE Team information and link</w:t>
            </w:r>
          </w:p>
          <w:p w:rsidRPr="00C071C6" w:rsidR="004D0AD3" w:rsidP="00C071C6" w:rsidRDefault="004D0AD3" w14:paraId="7C2AFCDE" w14:textId="72881128">
            <w:pPr>
              <w:shd w:val="clear" w:color="auto" w:fill="FFFFFF" w:themeFill="background1"/>
              <w:ind w:left="0"/>
              <w:rPr>
                <w:szCs w:val="24"/>
              </w:rPr>
            </w:pPr>
            <w:r w:rsidRPr="00C071C6">
              <w:rPr>
                <w:szCs w:val="24"/>
              </w:rPr>
              <w:t>- Updated Community Response Information</w:t>
            </w:r>
          </w:p>
          <w:p w:rsidRPr="00C071C6" w:rsidR="004D0AD3" w:rsidP="00C071C6" w:rsidRDefault="004D0AD3" w14:paraId="1833BE7F" w14:textId="34ABCAF1">
            <w:pPr>
              <w:shd w:val="clear" w:color="auto" w:fill="FFFFFF" w:themeFill="background1"/>
              <w:ind w:left="0"/>
              <w:rPr>
                <w:szCs w:val="24"/>
              </w:rPr>
            </w:pPr>
            <w:r w:rsidRPr="00C071C6">
              <w:rPr>
                <w:szCs w:val="24"/>
              </w:rPr>
              <w:t>- Updated Campus Pandemic Plan</w:t>
            </w:r>
          </w:p>
          <w:p w:rsidRPr="00C071C6" w:rsidR="004D0AD3" w:rsidP="00C071C6" w:rsidRDefault="004D0AD3" w14:paraId="141FCCB4" w14:textId="1CC2D8DB">
            <w:pPr>
              <w:shd w:val="clear" w:color="auto" w:fill="FFFFFF" w:themeFill="background1"/>
              <w:ind w:left="0"/>
              <w:rPr>
                <w:szCs w:val="24"/>
              </w:rPr>
            </w:pPr>
            <w:r w:rsidRPr="00C071C6">
              <w:rPr>
                <w:szCs w:val="24"/>
              </w:rPr>
              <w:t>- Updated BOR contact information/protocol</w:t>
            </w:r>
          </w:p>
          <w:p w:rsidRPr="00C071C6" w:rsidR="004D0AD3" w:rsidP="00C071C6" w:rsidRDefault="004D0AD3" w14:paraId="22FCE292" w14:textId="125AA35D">
            <w:pPr>
              <w:shd w:val="clear" w:color="auto" w:fill="FFFFFF" w:themeFill="background1"/>
              <w:ind w:left="0"/>
              <w:rPr>
                <w:szCs w:val="24"/>
              </w:rPr>
            </w:pPr>
            <w:r w:rsidRPr="00C071C6">
              <w:rPr>
                <w:szCs w:val="24"/>
              </w:rPr>
              <w:t>- Updated various items in Natural Gas System section</w:t>
            </w:r>
          </w:p>
          <w:p w:rsidRPr="00C071C6" w:rsidR="004D0AD3" w:rsidP="00C071C6" w:rsidRDefault="004D0AD3" w14:paraId="5A8CB1F6" w14:textId="66FBFCB5">
            <w:pPr>
              <w:shd w:val="clear" w:color="auto" w:fill="FFFFFF" w:themeFill="background1"/>
              <w:ind w:left="0"/>
              <w:rPr>
                <w:szCs w:val="24"/>
              </w:rPr>
            </w:pPr>
            <w:r w:rsidRPr="00C071C6">
              <w:rPr>
                <w:szCs w:val="24"/>
              </w:rPr>
              <w:t>- Updated Organizational Chart</w:t>
            </w:r>
          </w:p>
          <w:p w:rsidRPr="004D0AD3" w:rsidR="004D0AD3" w:rsidP="00C071C6" w:rsidRDefault="004D0AD3" w14:paraId="6C1A8704" w14:textId="4FFEDCE2">
            <w:pPr>
              <w:shd w:val="clear" w:color="auto" w:fill="FFFFFF" w:themeFill="background1"/>
              <w:ind w:left="0"/>
              <w:rPr>
                <w:szCs w:val="24"/>
              </w:rPr>
            </w:pPr>
            <w:r w:rsidRPr="00C071C6">
              <w:rPr>
                <w:szCs w:val="24"/>
              </w:rPr>
              <w:t>- Updated</w:t>
            </w:r>
            <w:r w:rsidRPr="00C071C6" w:rsidR="00685155">
              <w:rPr>
                <w:szCs w:val="24"/>
              </w:rPr>
              <w:t xml:space="preserve"> and added</w:t>
            </w:r>
            <w:r w:rsidRPr="00C071C6">
              <w:rPr>
                <w:szCs w:val="24"/>
              </w:rPr>
              <w:t xml:space="preserve"> Appendix information</w:t>
            </w:r>
          </w:p>
          <w:p w:rsidR="004D0AD3" w:rsidP="004D0AD3" w:rsidRDefault="004D0AD3" w14:paraId="7732288F" w14:textId="55242571">
            <w:pPr>
              <w:ind w:left="0"/>
            </w:pPr>
          </w:p>
          <w:p w:rsidR="00BB1448" w:rsidP="004D0AD3" w:rsidRDefault="00BB1448" w14:paraId="081229B5" w14:textId="12DE28AA">
            <w:pPr>
              <w:ind w:left="0"/>
            </w:pPr>
            <w:r>
              <w:t>- Updated to include requirements from BOR</w:t>
            </w:r>
          </w:p>
          <w:p w:rsidR="004D0AD3" w:rsidP="00C071C6" w:rsidRDefault="00C071C6" w14:paraId="66BD5370" w14:textId="6C37EDFB">
            <w:pPr>
              <w:ind w:left="0"/>
            </w:pPr>
            <w:r>
              <w:t>- Updated various contact information</w:t>
            </w:r>
          </w:p>
          <w:p w:rsidR="00C071C6" w:rsidP="00C071C6" w:rsidRDefault="0061304B" w14:paraId="7950D13C" w14:textId="77777777">
            <w:pPr>
              <w:ind w:left="0"/>
            </w:pPr>
            <w:r>
              <w:t>- Updated wording in Free Speech section to Freedom of Expression.</w:t>
            </w:r>
          </w:p>
          <w:p w:rsidR="0061304B" w:rsidP="00C071C6" w:rsidRDefault="0061304B" w14:paraId="34A8D99C" w14:textId="77777777">
            <w:pPr>
              <w:ind w:left="0"/>
            </w:pPr>
            <w:r>
              <w:t>- Added acronym list</w:t>
            </w:r>
          </w:p>
          <w:p w:rsidR="0061304B" w:rsidP="00C071C6" w:rsidRDefault="0061304B" w14:paraId="3CB8E846" w14:textId="77777777">
            <w:pPr>
              <w:ind w:left="0"/>
            </w:pPr>
            <w:r>
              <w:t>- Added definition list</w:t>
            </w:r>
          </w:p>
          <w:p w:rsidR="0061304B" w:rsidP="00C071C6" w:rsidRDefault="0061304B" w14:paraId="33537BD5" w14:textId="49F64717">
            <w:pPr>
              <w:ind w:left="0"/>
            </w:pPr>
            <w:r>
              <w:lastRenderedPageBreak/>
              <w:t xml:space="preserve">- Updated </w:t>
            </w:r>
            <w:r w:rsidR="00BB1448">
              <w:t xml:space="preserve">link for </w:t>
            </w:r>
            <w:r>
              <w:t>college organizational chart</w:t>
            </w:r>
          </w:p>
          <w:p w:rsidR="0061304B" w:rsidP="00C071C6" w:rsidRDefault="0061304B" w14:paraId="67A53960" w14:textId="62DA9E9B">
            <w:pPr>
              <w:ind w:left="0"/>
            </w:pPr>
            <w:r>
              <w:t>- Updated and added appendix information</w:t>
            </w:r>
          </w:p>
          <w:p w:rsidR="0061304B" w:rsidP="00C071C6" w:rsidRDefault="0061304B" w14:paraId="78038FF3" w14:textId="3BB64FD8">
            <w:pPr>
              <w:ind w:left="0"/>
            </w:pPr>
            <w:r>
              <w:t>- Added building layouts/diagrams</w:t>
            </w:r>
          </w:p>
          <w:p w:rsidR="0061304B" w:rsidP="00C071C6" w:rsidRDefault="0061304B" w14:paraId="5C21E0F7" w14:textId="1AC05938">
            <w:pPr>
              <w:ind w:left="0"/>
            </w:pPr>
            <w:r>
              <w:t>- Updated Pandemic plan contact info</w:t>
            </w:r>
          </w:p>
          <w:p w:rsidR="000C4EA6" w:rsidP="004D0AD3" w:rsidRDefault="002F5D31" w14:paraId="6966824F" w14:textId="1169D873">
            <w:pPr>
              <w:ind w:left="0"/>
            </w:pPr>
            <w:r>
              <w:t>- Updated available equipment</w:t>
            </w:r>
          </w:p>
        </w:tc>
      </w:tr>
    </w:tbl>
    <w:p w:rsidR="004B0BFB" w:rsidP="005D4538" w:rsidRDefault="004B0BFB" w14:paraId="07A4B3BF" w14:textId="4896F8FB">
      <w:pPr>
        <w:pStyle w:val="Heading1"/>
      </w:pPr>
    </w:p>
    <w:p w:rsidR="00B5266F" w:rsidP="00B5266F" w:rsidRDefault="00B5266F" w14:paraId="00482A4B" w14:textId="4B65EDBC">
      <w:pPr>
        <w:ind w:left="0"/>
      </w:pPr>
      <w:r>
        <w:t>October 2020</w:t>
      </w:r>
      <w:r>
        <w:tab/>
      </w:r>
      <w:r>
        <w:tab/>
      </w:r>
      <w:r>
        <w:tab/>
      </w:r>
      <w:r>
        <w:tab/>
      </w:r>
      <w:r>
        <w:tab/>
      </w:r>
      <w:r>
        <w:tab/>
      </w:r>
      <w:r>
        <w:tab/>
      </w:r>
      <w:r>
        <w:tab/>
      </w:r>
      <w:r>
        <w:tab/>
      </w:r>
      <w:r>
        <w:t>- Updated wording in Free Speech section</w:t>
      </w:r>
    </w:p>
    <w:p w:rsidR="00B5266F" w:rsidP="00B5266F" w:rsidRDefault="00B5266F" w14:paraId="205E32C5" w14:textId="24327134">
      <w:pPr>
        <w:ind w:left="4680"/>
      </w:pPr>
      <w:r>
        <w:t>- Updated titles, personnel names, building names</w:t>
      </w:r>
    </w:p>
    <w:p w:rsidR="00B5266F" w:rsidP="00B5266F" w:rsidRDefault="00B5266F" w14:paraId="3E2D90E9" w14:textId="4E345EF5">
      <w:pPr>
        <w:ind w:left="4680"/>
      </w:pPr>
      <w:r>
        <w:t>- Updated BOR contact list</w:t>
      </w:r>
    </w:p>
    <w:p w:rsidR="00B5266F" w:rsidP="00B5266F" w:rsidRDefault="00B5266F" w14:paraId="4A2BC1C8" w14:textId="6EE60F99">
      <w:pPr>
        <w:ind w:left="4680"/>
      </w:pPr>
      <w:r>
        <w:t>- Updated Natural Gas System Plan</w:t>
      </w:r>
    </w:p>
    <w:p w:rsidR="003D684B" w:rsidP="00B5266F" w:rsidRDefault="00B5266F" w14:paraId="12A85967" w14:textId="3DEE3C3A">
      <w:pPr>
        <w:ind w:left="4680"/>
      </w:pPr>
      <w:r>
        <w:t>- Updated Business C</w:t>
      </w:r>
      <w:r w:rsidR="003D684B">
        <w:t>ontinuity</w:t>
      </w:r>
      <w:r>
        <w:t xml:space="preserve"> </w:t>
      </w:r>
      <w:r w:rsidR="003D684B">
        <w:t>Plan</w:t>
      </w:r>
    </w:p>
    <w:p w:rsidR="00B5266F" w:rsidP="00B5266F" w:rsidRDefault="003D684B" w14:paraId="7350ACF6" w14:textId="1C20F68E">
      <w:pPr>
        <w:ind w:left="4680"/>
      </w:pPr>
      <w:r>
        <w:t xml:space="preserve">- </w:t>
      </w:r>
      <w:r w:rsidR="00B5266F">
        <w:t>Updated Pandemic Plan</w:t>
      </w:r>
    </w:p>
    <w:p w:rsidR="00605237" w:rsidP="00605237" w:rsidRDefault="00605237" w14:paraId="59D8A580" w14:textId="77837E82">
      <w:pPr>
        <w:ind w:left="0"/>
        <w:rPr>
          <w:rFonts w:eastAsia="Calibri"/>
          <w:szCs w:val="24"/>
        </w:rPr>
      </w:pPr>
    </w:p>
    <w:p w:rsidR="611BECB7" w:rsidP="00605237" w:rsidRDefault="611BECB7" w14:paraId="268D7ED9" w14:textId="3BCA5EF1">
      <w:pPr>
        <w:ind w:left="0"/>
        <w:rPr>
          <w:rFonts w:eastAsia="Calibri"/>
          <w:szCs w:val="24"/>
        </w:rPr>
      </w:pPr>
      <w:r w:rsidRPr="00605237">
        <w:rPr>
          <w:rFonts w:eastAsia="Calibri"/>
          <w:szCs w:val="24"/>
        </w:rPr>
        <w:t>August 2021</w:t>
      </w:r>
      <w:r>
        <w:tab/>
      </w:r>
      <w:r>
        <w:tab/>
      </w:r>
      <w:r w:rsidR="003D684B">
        <w:tab/>
      </w:r>
      <w:r w:rsidR="003D684B">
        <w:tab/>
      </w:r>
      <w:r w:rsidR="003D684B">
        <w:tab/>
      </w:r>
      <w:r w:rsidR="003D684B">
        <w:tab/>
      </w:r>
      <w:r w:rsidR="003D684B">
        <w:tab/>
      </w:r>
      <w:r w:rsidR="003D684B">
        <w:tab/>
      </w:r>
      <w:r w:rsidR="003D684B">
        <w:tab/>
      </w:r>
      <w:r w:rsidR="003D684B">
        <w:tab/>
      </w:r>
      <w:r w:rsidRPr="00605237">
        <w:rPr>
          <w:rFonts w:eastAsia="Calibri"/>
          <w:szCs w:val="24"/>
        </w:rPr>
        <w:t xml:space="preserve">-Updated titles, personnel names, building </w:t>
      </w:r>
      <w:r>
        <w:tab/>
      </w:r>
      <w:r>
        <w:tab/>
      </w:r>
      <w:r>
        <w:tab/>
      </w:r>
      <w:r>
        <w:tab/>
      </w:r>
      <w:r>
        <w:tab/>
      </w:r>
      <w:r>
        <w:tab/>
      </w:r>
      <w:r>
        <w:tab/>
      </w:r>
      <w:r w:rsidR="003D684B">
        <w:tab/>
      </w:r>
      <w:r w:rsidR="003D684B">
        <w:tab/>
      </w:r>
      <w:r w:rsidR="003D684B">
        <w:tab/>
      </w:r>
      <w:r w:rsidR="003D684B">
        <w:tab/>
      </w:r>
      <w:r w:rsidR="003D684B">
        <w:t xml:space="preserve"> </w:t>
      </w:r>
      <w:r w:rsidR="003D684B">
        <w:tab/>
      </w:r>
      <w:r w:rsidR="003D684B">
        <w:tab/>
      </w:r>
      <w:r w:rsidR="003D684B">
        <w:tab/>
      </w:r>
      <w:r w:rsidRPr="00605237">
        <w:rPr>
          <w:rFonts w:eastAsia="Calibri"/>
          <w:szCs w:val="24"/>
        </w:rPr>
        <w:t>names</w:t>
      </w:r>
    </w:p>
    <w:p w:rsidR="003D684B" w:rsidP="003D684B" w:rsidRDefault="611BECB7" w14:paraId="786B6EF4" w14:textId="77777777">
      <w:pPr>
        <w:ind w:left="4320" w:firstLine="360"/>
        <w:rPr>
          <w:rFonts w:eastAsia="Calibri"/>
          <w:szCs w:val="24"/>
        </w:rPr>
      </w:pPr>
      <w:r w:rsidRPr="00605237">
        <w:rPr>
          <w:rFonts w:eastAsia="Calibri"/>
          <w:szCs w:val="24"/>
        </w:rPr>
        <w:t>- Updated Pandemic Plan</w:t>
      </w:r>
      <w:r w:rsidRPr="00605237" w:rsidR="4409569F">
        <w:rPr>
          <w:rFonts w:eastAsia="Calibri"/>
          <w:szCs w:val="24"/>
        </w:rPr>
        <w:t xml:space="preserve"> </w:t>
      </w:r>
    </w:p>
    <w:p w:rsidR="611BECB7" w:rsidP="003D684B" w:rsidRDefault="611BECB7" w14:paraId="419BD774" w14:textId="2EB502C2">
      <w:pPr>
        <w:ind w:left="4680"/>
        <w:rPr>
          <w:rFonts w:eastAsia="Calibri"/>
          <w:szCs w:val="24"/>
        </w:rPr>
      </w:pPr>
      <w:r w:rsidRPr="00605237">
        <w:rPr>
          <w:rFonts w:eastAsia="Calibri"/>
          <w:szCs w:val="24"/>
        </w:rPr>
        <w:t xml:space="preserve">- Updated Right-to-Know Coordinator information to reflect that Kimberly Miller is </w:t>
      </w:r>
      <w:r w:rsidRPr="00605237" w:rsidR="620EE783">
        <w:rPr>
          <w:rFonts w:eastAsia="Calibri"/>
          <w:szCs w:val="24"/>
        </w:rPr>
        <w:t>n</w:t>
      </w:r>
      <w:r w:rsidRPr="00605237">
        <w:rPr>
          <w:rFonts w:eastAsia="Calibri"/>
          <w:szCs w:val="24"/>
        </w:rPr>
        <w:t>ow a Right-to-Know Coordinator.</w:t>
      </w:r>
    </w:p>
    <w:p w:rsidR="269630F7" w:rsidP="003D684B" w:rsidRDefault="269630F7" w14:paraId="518E3B3F" w14:textId="7A6D992B">
      <w:pPr>
        <w:ind w:left="4680"/>
        <w:rPr>
          <w:rFonts w:eastAsia="Calibri"/>
          <w:szCs w:val="24"/>
        </w:rPr>
      </w:pPr>
      <w:r w:rsidRPr="00605237">
        <w:rPr>
          <w:rFonts w:eastAsia="Calibri"/>
          <w:szCs w:val="24"/>
        </w:rPr>
        <w:t xml:space="preserve">- Removed Environmental Office of Health </w:t>
      </w:r>
      <w:r w:rsidR="00A87AEC">
        <w:rPr>
          <w:rFonts w:eastAsia="Calibri"/>
          <w:szCs w:val="24"/>
        </w:rPr>
        <w:t xml:space="preserve">and </w:t>
      </w:r>
      <w:r w:rsidRPr="00605237">
        <w:rPr>
          <w:rFonts w:eastAsia="Calibri"/>
          <w:szCs w:val="24"/>
        </w:rPr>
        <w:t>Safety and replaced with Department of Public Safety</w:t>
      </w:r>
    </w:p>
    <w:p w:rsidR="00A87AEC" w:rsidP="00A87AEC" w:rsidRDefault="00A87AEC" w14:paraId="599A0CF7" w14:textId="5EEEB3F5">
      <w:pPr>
        <w:ind w:left="0"/>
        <w:rPr>
          <w:rFonts w:eastAsia="Calibri"/>
          <w:szCs w:val="24"/>
        </w:rPr>
      </w:pPr>
    </w:p>
    <w:p w:rsidR="003D684B" w:rsidP="398AD87D" w:rsidRDefault="003D684B" w14:paraId="067AAA6E" w14:textId="61756700">
      <w:pPr>
        <w:ind w:left="0"/>
        <w:rPr>
          <w:rFonts w:eastAsia="Calibri"/>
        </w:rPr>
      </w:pPr>
      <w:r w:rsidRPr="398AD87D" w:rsidR="003D684B">
        <w:rPr>
          <w:rFonts w:eastAsia="Calibri"/>
        </w:rPr>
        <w:t>August 2022</w:t>
      </w:r>
      <w:r>
        <w:tab/>
      </w:r>
      <w:r>
        <w:tab/>
      </w:r>
      <w:r>
        <w:tab/>
      </w:r>
      <w:r>
        <w:tab/>
      </w:r>
      <w:r>
        <w:tab/>
      </w:r>
      <w:r>
        <w:tab/>
      </w:r>
      <w:r>
        <w:tab/>
      </w:r>
      <w:r>
        <w:tab/>
      </w:r>
      <w:r>
        <w:tab/>
      </w:r>
      <w:r>
        <w:tab/>
      </w:r>
      <w:r w:rsidRPr="398AD87D" w:rsidR="003D684B">
        <w:rPr>
          <w:rFonts w:eastAsia="Calibri"/>
        </w:rPr>
        <w:t xml:space="preserve">- </w:t>
      </w:r>
      <w:r>
        <w:tab/>
      </w:r>
      <w:r w:rsidRPr="398AD87D" w:rsidR="003D684B">
        <w:rPr>
          <w:rFonts w:eastAsia="Calibri"/>
        </w:rPr>
        <w:t>Updated titles, personnel names</w:t>
      </w:r>
    </w:p>
    <w:p w:rsidRPr="003D684B" w:rsidR="003D684B" w:rsidP="398AD87D" w:rsidRDefault="003D684B" w14:paraId="1FB7F905" w14:textId="0D3240C1">
      <w:pPr>
        <w:ind w:left="4680"/>
        <w:rPr>
          <w:rFonts w:eastAsia="Calibri"/>
        </w:rPr>
      </w:pPr>
      <w:r w:rsidRPr="398AD87D" w:rsidR="003D684B">
        <w:rPr>
          <w:rFonts w:eastAsia="Calibri"/>
        </w:rPr>
        <w:t>-</w:t>
      </w:r>
      <w:r w:rsidRPr="398AD87D" w:rsidR="003D684B">
        <w:rPr>
          <w:rFonts w:eastAsia="Calibri"/>
        </w:rPr>
        <w:t xml:space="preserve"> </w:t>
      </w:r>
      <w:r>
        <w:tab/>
      </w:r>
      <w:r w:rsidRPr="398AD87D" w:rsidR="003D684B">
        <w:rPr>
          <w:rFonts w:eastAsia="Calibri"/>
        </w:rPr>
        <w:t>Updated/added wording to Student Responsibilities under Building Evacuation Section</w:t>
      </w:r>
    </w:p>
    <w:p w:rsidRPr="003D684B" w:rsidR="003D684B" w:rsidP="398AD87D" w:rsidRDefault="003D684B" w14:paraId="07ED594F" w14:textId="6B7196E6">
      <w:pPr>
        <w:ind w:left="1800" w:firstLine="360"/>
        <w:rPr>
          <w:rFonts w:eastAsia="Calibri"/>
        </w:rPr>
      </w:pPr>
      <w:r>
        <w:rPr>
          <w:rFonts w:eastAsia="Calibri"/>
          <w:szCs w:val="24"/>
        </w:rPr>
        <w:lastRenderedPageBreak/>
        <w:tab/>
      </w:r>
      <w:r>
        <w:rPr>
          <w:rFonts w:eastAsia="Calibri"/>
          <w:szCs w:val="24"/>
        </w:rPr>
        <w:tab/>
      </w:r>
      <w:r>
        <w:rPr>
          <w:rFonts w:eastAsia="Calibri"/>
          <w:szCs w:val="24"/>
        </w:rPr>
        <w:tab/>
      </w:r>
      <w:r>
        <w:rPr>
          <w:rFonts w:eastAsia="Calibri"/>
          <w:szCs w:val="24"/>
        </w:rPr>
        <w:tab/>
      </w:r>
      <w:r>
        <w:rPr>
          <w:rFonts w:eastAsia="Calibri"/>
          <w:szCs w:val="24"/>
        </w:rPr>
        <w:tab/>
      </w:r>
      <w:r>
        <w:rPr>
          <w:rFonts w:eastAsia="Calibri"/>
          <w:szCs w:val="24"/>
        </w:rPr>
        <w:tab/>
      </w:r>
      <w:r>
        <w:rPr>
          <w:rFonts w:eastAsia="Calibri"/>
          <w:szCs w:val="24"/>
        </w:rPr>
        <w:tab/>
      </w:r>
      <w:r w:rsidRPr="398AD87D" w:rsidR="003D684B">
        <w:rPr>
          <w:rFonts w:eastAsia="Calibri"/>
        </w:rPr>
        <w:t xml:space="preserve">- </w:t>
      </w:r>
      <w:r>
        <w:tab/>
      </w:r>
      <w:r w:rsidRPr="398AD87D" w:rsidR="003D684B">
        <w:rPr>
          <w:rFonts w:eastAsia="Calibri"/>
        </w:rPr>
        <w:t xml:space="preserve">Removed hardware information from </w:t>
      </w:r>
      <w:r>
        <w:tab/>
      </w:r>
      <w:r>
        <w:tab/>
      </w:r>
      <w:r>
        <w:tab/>
      </w:r>
      <w:r>
        <w:tab/>
      </w:r>
      <w:r>
        <w:tab/>
      </w:r>
      <w:r>
        <w:tab/>
      </w:r>
      <w:r>
        <w:tab/>
      </w:r>
      <w:r>
        <w:tab/>
      </w:r>
      <w:r>
        <w:tab/>
      </w:r>
      <w:r w:rsidRPr="398AD87D" w:rsidR="23B582D3">
        <w:rPr>
          <w:rFonts w:eastAsia="Calibri"/>
        </w:rPr>
        <w:t xml:space="preserve">B</w:t>
      </w:r>
      <w:r w:rsidRPr="398AD87D" w:rsidR="003D684B">
        <w:rPr>
          <w:rFonts w:eastAsia="Calibri"/>
        </w:rPr>
        <w:t xml:space="preserve">u</w:t>
      </w:r>
      <w:r w:rsidRPr="398AD87D" w:rsidR="003D684B">
        <w:rPr>
          <w:rFonts w:eastAsia="Calibri"/>
        </w:rPr>
        <w:t xml:space="preserve">siness </w:t>
      </w:r>
      <w:r>
        <w:rPr>
          <w:rFonts w:eastAsia="Calibri"/>
          <w:szCs w:val="24"/>
        </w:rPr>
        <w:tab/>
      </w:r>
      <w:r w:rsidRPr="398AD87D" w:rsidR="003D684B">
        <w:rPr>
          <w:rFonts w:eastAsia="Calibri"/>
        </w:rPr>
        <w:t>Continuity Plan</w:t>
      </w:r>
    </w:p>
    <w:p w:rsidR="12CD24C2" w:rsidP="398AD87D" w:rsidRDefault="12CD24C2" w14:paraId="0166D480" w14:textId="77C53BD4">
      <w:pPr>
        <w:pStyle w:val="ListParagraph"/>
        <w:numPr>
          <w:ilvl w:val="6"/>
          <w:numId w:val="143"/>
        </w:numPr>
        <w:rPr>
          <w:rFonts w:eastAsia="Calibri"/>
        </w:rPr>
      </w:pPr>
      <w:r w:rsidRPr="398AD87D" w:rsidR="12CD24C2">
        <w:rPr>
          <w:rFonts w:eastAsia="Calibri"/>
        </w:rPr>
        <w:t>Updated Right To Know Plan</w:t>
      </w:r>
    </w:p>
    <w:p w:rsidR="5A83E773" w:rsidP="398AD87D" w:rsidRDefault="5A83E773" w14:paraId="012655D4" w14:textId="155360C8">
      <w:pPr>
        <w:pStyle w:val="ListParagraph"/>
        <w:numPr>
          <w:ilvl w:val="6"/>
          <w:numId w:val="143"/>
        </w:numPr>
        <w:rPr>
          <w:rFonts w:eastAsia="Calibri"/>
        </w:rPr>
      </w:pPr>
      <w:r w:rsidRPr="398AD87D" w:rsidR="5A83E773">
        <w:rPr>
          <w:rFonts w:eastAsia="Calibri"/>
        </w:rPr>
        <w:t>Updated formatting, spelling, grammar</w:t>
      </w:r>
    </w:p>
    <w:p w:rsidR="00B5266F" w:rsidP="00B5266F" w:rsidRDefault="00B5266F" w14:paraId="6256568C" w14:textId="334030E7">
      <w:pPr>
        <w:ind w:left="0"/>
      </w:pPr>
    </w:p>
    <w:p w:rsidR="00C01915" w:rsidP="00B5266F" w:rsidRDefault="00C01915" w14:paraId="6C43C2F1" w14:textId="77777777">
      <w:pPr>
        <w:ind w:left="0"/>
      </w:pPr>
    </w:p>
    <w:p w:rsidR="00C01915" w:rsidP="00B5266F" w:rsidRDefault="00C01915" w14:paraId="7EC744B0" w14:textId="77777777">
      <w:pPr>
        <w:ind w:left="0"/>
      </w:pPr>
    </w:p>
    <w:p w:rsidR="00C01915" w:rsidP="00B5266F" w:rsidRDefault="00C01915" w14:paraId="7AC47C29" w14:textId="4FF10C5D">
      <w:pPr>
        <w:ind w:left="0"/>
      </w:pPr>
    </w:p>
    <w:p w:rsidR="003D684B" w:rsidP="00B5266F" w:rsidRDefault="003D684B" w14:paraId="6D741FA1" w14:textId="4E0AA20E">
      <w:pPr>
        <w:ind w:left="0"/>
      </w:pPr>
    </w:p>
    <w:p w:rsidR="003D684B" w:rsidP="00B5266F" w:rsidRDefault="003D684B" w14:paraId="08F7E20F" w14:textId="0134F454">
      <w:pPr>
        <w:ind w:left="0"/>
      </w:pPr>
    </w:p>
    <w:p w:rsidR="003D684B" w:rsidP="00B5266F" w:rsidRDefault="003D684B" w14:paraId="678DE0A7" w14:textId="4501E363">
      <w:pPr>
        <w:ind w:left="0"/>
      </w:pPr>
    </w:p>
    <w:p w:rsidR="003D684B" w:rsidP="00B5266F" w:rsidRDefault="003D684B" w14:paraId="747D1438" w14:textId="3714D9B6">
      <w:pPr>
        <w:ind w:left="0"/>
      </w:pPr>
    </w:p>
    <w:p w:rsidR="003D684B" w:rsidP="00B5266F" w:rsidRDefault="003D684B" w14:paraId="35F0DDE1" w14:textId="14871E7F">
      <w:pPr>
        <w:ind w:left="0"/>
      </w:pPr>
    </w:p>
    <w:p w:rsidR="003D684B" w:rsidP="00B5266F" w:rsidRDefault="003D684B" w14:paraId="1EA9A13D" w14:textId="03A843AC">
      <w:pPr>
        <w:ind w:left="0"/>
      </w:pPr>
    </w:p>
    <w:p w:rsidR="003D684B" w:rsidP="00B5266F" w:rsidRDefault="003D684B" w14:paraId="6938CABD" w14:textId="3F75EB82">
      <w:pPr>
        <w:ind w:left="0"/>
      </w:pPr>
    </w:p>
    <w:p w:rsidR="003D684B" w:rsidP="00B5266F" w:rsidRDefault="003D684B" w14:paraId="29D8A335" w14:textId="5BA9D51F">
      <w:pPr>
        <w:ind w:left="0"/>
      </w:pPr>
    </w:p>
    <w:p w:rsidR="003D684B" w:rsidP="00B5266F" w:rsidRDefault="003D684B" w14:paraId="1D61E799" w14:textId="0637A864">
      <w:pPr>
        <w:ind w:left="0"/>
      </w:pPr>
    </w:p>
    <w:p w:rsidR="00580917" w:rsidP="398AD87D" w:rsidRDefault="00580917" w14:paraId="051E4B2E" w14:textId="3B0DA9C4">
      <w:pPr>
        <w:pStyle w:val="Heading1"/>
        <w:ind w:left="0"/>
      </w:pPr>
    </w:p>
    <w:p w:rsidR="00580917" w:rsidP="00605237" w:rsidRDefault="00580917" w14:paraId="76CDCAD9" w14:textId="771D90BF">
      <w:pPr>
        <w:pStyle w:val="Heading1"/>
      </w:pPr>
      <w:bookmarkStart w:name="_Toc1709967876" w:id="715000179"/>
      <w:r w:rsidR="00580917">
        <w:rPr/>
        <w:t>Appendix A</w:t>
      </w:r>
      <w:r w:rsidR="00460DB8">
        <w:rPr/>
        <w:t xml:space="preserve"> of </w:t>
      </w:r>
      <w:r w:rsidR="00460DB8">
        <w:rPr/>
        <w:t>EOP</w:t>
      </w:r>
      <w:bookmarkEnd w:id="715000179"/>
    </w:p>
    <w:p w:rsidRPr="001630EB" w:rsidR="001630EB" w:rsidP="001630EB" w:rsidRDefault="001630EB" w14:paraId="0586C8E8" w14:textId="56DE2A3A">
      <w:pPr>
        <w:ind w:left="0"/>
        <w:rPr>
          <w:b/>
          <w:sz w:val="28"/>
          <w:szCs w:val="28"/>
        </w:rPr>
      </w:pPr>
      <w:r w:rsidRPr="001630EB">
        <w:rPr>
          <w:b/>
          <w:sz w:val="28"/>
          <w:szCs w:val="28"/>
        </w:rPr>
        <w:t>Definitions of key Emergency Management Terms</w:t>
      </w:r>
    </w:p>
    <w:p w:rsidRPr="001630EB" w:rsidR="001630EB" w:rsidP="001630EB" w:rsidRDefault="001630EB" w14:paraId="0E86AA3B" w14:textId="77777777">
      <w:pPr>
        <w:rPr>
          <w:rFonts w:cs="Arial"/>
          <w:b/>
          <w:szCs w:val="24"/>
        </w:rPr>
      </w:pPr>
      <w:r w:rsidRPr="001630EB">
        <w:rPr>
          <w:rFonts w:cs="Arial"/>
          <w:b/>
          <w:szCs w:val="24"/>
        </w:rPr>
        <w:t>After Action Review</w:t>
      </w:r>
    </w:p>
    <w:p w:rsidRPr="001630EB" w:rsidR="001630EB" w:rsidP="00605237" w:rsidRDefault="001630EB" w14:paraId="5F3D5766" w14:textId="5129AC7D">
      <w:pPr>
        <w:jc w:val="both"/>
        <w:rPr>
          <w:rFonts w:cs="Arial"/>
        </w:rPr>
      </w:pPr>
      <w:r w:rsidRPr="398AD87D" w:rsidR="001630EB">
        <w:rPr>
          <w:rFonts w:cs="Arial"/>
        </w:rPr>
        <w:t xml:space="preserve">The main product of the evaluation and improvement planning process is the </w:t>
      </w:r>
      <w:r w:rsidRPr="398AD87D" w:rsidR="37A40591">
        <w:rPr>
          <w:rFonts w:cs="Arial"/>
        </w:rPr>
        <w:t>After-Action</w:t>
      </w:r>
      <w:r w:rsidRPr="398AD87D" w:rsidR="001630EB">
        <w:rPr>
          <w:rFonts w:cs="Arial"/>
        </w:rPr>
        <w:t xml:space="preserve"> Report. This document </w:t>
      </w:r>
      <w:r w:rsidRPr="398AD87D" w:rsidR="08385795">
        <w:rPr>
          <w:rFonts w:cs="Arial"/>
        </w:rPr>
        <w:t>was</w:t>
      </w:r>
      <w:r w:rsidRPr="398AD87D" w:rsidR="001630EB">
        <w:rPr>
          <w:rFonts w:cs="Arial"/>
        </w:rPr>
        <w:t xml:space="preserve"> created after an actual emergency event or an exercise to capture observations, make recommendations, </w:t>
      </w:r>
      <w:r w:rsidRPr="398AD87D" w:rsidR="001630EB">
        <w:rPr>
          <w:rFonts w:cs="Arial"/>
        </w:rPr>
        <w:t>identify</w:t>
      </w:r>
      <w:r w:rsidRPr="398AD87D" w:rsidR="001630EB">
        <w:rPr>
          <w:rFonts w:cs="Arial"/>
        </w:rPr>
        <w:t xml:space="preserve"> strengths, and </w:t>
      </w:r>
      <w:r w:rsidRPr="398AD87D" w:rsidR="001630EB">
        <w:rPr>
          <w:rFonts w:cs="Arial"/>
        </w:rPr>
        <w:t>identify</w:t>
      </w:r>
      <w:r w:rsidRPr="398AD87D" w:rsidR="001630EB">
        <w:rPr>
          <w:rFonts w:cs="Arial"/>
        </w:rPr>
        <w:t xml:space="preserve"> corrective actions to improve future planning and response initiatives.</w:t>
      </w:r>
    </w:p>
    <w:p w:rsidRPr="001630EB" w:rsidR="001630EB" w:rsidP="001630EB" w:rsidRDefault="001630EB" w14:paraId="4F4EC636" w14:textId="77777777">
      <w:pPr>
        <w:rPr>
          <w:rFonts w:cs="Arial"/>
          <w:b/>
          <w:szCs w:val="24"/>
        </w:rPr>
      </w:pPr>
      <w:r w:rsidRPr="001630EB">
        <w:rPr>
          <w:rFonts w:cs="Arial"/>
          <w:b/>
          <w:szCs w:val="24"/>
        </w:rPr>
        <w:t>All-Hazards</w:t>
      </w:r>
    </w:p>
    <w:p w:rsidRPr="001630EB" w:rsidR="001630EB" w:rsidP="00605237" w:rsidRDefault="001630EB" w14:paraId="1C16DD83" w14:textId="6C054066">
      <w:pPr>
        <w:jc w:val="both"/>
        <w:rPr>
          <w:rFonts w:cs="Arial"/>
        </w:rPr>
      </w:pPr>
      <w:r w:rsidRPr="00605237">
        <w:rPr>
          <w:rFonts w:cs="Arial"/>
        </w:rPr>
        <w:t>An approach to emergency planning that creates response protocols that can be applied to multiple hazard events</w:t>
      </w:r>
      <w:r w:rsidRPr="00605237" w:rsidR="7F973351">
        <w:rPr>
          <w:rFonts w:cs="Arial"/>
        </w:rPr>
        <w:t xml:space="preserve">. </w:t>
      </w:r>
      <w:r w:rsidRPr="00605237">
        <w:rPr>
          <w:rFonts w:cs="Arial"/>
        </w:rPr>
        <w:t>This planning approach attempts to incorporate all potential hazards a jurisdiction may face into an emergency plan.</w:t>
      </w:r>
    </w:p>
    <w:p w:rsidRPr="001630EB" w:rsidR="001630EB" w:rsidP="001630EB" w:rsidRDefault="001630EB" w14:paraId="343CA08A" w14:textId="77777777">
      <w:pPr>
        <w:rPr>
          <w:rFonts w:cs="Arial"/>
          <w:b/>
          <w:szCs w:val="24"/>
        </w:rPr>
      </w:pPr>
      <w:r w:rsidRPr="001630EB">
        <w:rPr>
          <w:rFonts w:cs="Arial"/>
          <w:b/>
          <w:szCs w:val="24"/>
        </w:rPr>
        <w:t>Command</w:t>
      </w:r>
    </w:p>
    <w:p w:rsidRPr="001630EB" w:rsidR="001630EB" w:rsidP="001630EB" w:rsidRDefault="001630EB" w14:paraId="14E79F95" w14:textId="77777777">
      <w:pPr>
        <w:jc w:val="both"/>
        <w:rPr>
          <w:rFonts w:cs="Arial"/>
          <w:szCs w:val="24"/>
        </w:rPr>
      </w:pPr>
      <w:r w:rsidRPr="001630EB">
        <w:rPr>
          <w:rFonts w:cs="Arial"/>
          <w:szCs w:val="24"/>
        </w:rPr>
        <w:t>The act of directing, ordering, or controlling by virtue of explicit statutory, regulatory, or delegated authority.</w:t>
      </w:r>
    </w:p>
    <w:p w:rsidRPr="001630EB" w:rsidR="001630EB" w:rsidP="001630EB" w:rsidRDefault="001630EB" w14:paraId="14E1DB9E" w14:textId="77777777">
      <w:pPr>
        <w:rPr>
          <w:rFonts w:cs="Arial"/>
          <w:b/>
          <w:szCs w:val="24"/>
        </w:rPr>
      </w:pPr>
      <w:r w:rsidRPr="001630EB">
        <w:rPr>
          <w:rFonts w:cs="Arial"/>
          <w:b/>
          <w:szCs w:val="24"/>
        </w:rPr>
        <w:t>Continuity of Operations Plan (COOP)</w:t>
      </w:r>
    </w:p>
    <w:p w:rsidRPr="001630EB" w:rsidR="001630EB" w:rsidP="001630EB" w:rsidRDefault="001630EB" w14:paraId="37B2F0A0" w14:textId="77777777">
      <w:pPr>
        <w:jc w:val="both"/>
        <w:rPr>
          <w:rFonts w:cs="Arial"/>
          <w:szCs w:val="24"/>
        </w:rPr>
      </w:pPr>
      <w:r w:rsidRPr="001630EB">
        <w:rPr>
          <w:rFonts w:cs="Arial"/>
          <w:szCs w:val="24"/>
        </w:rPr>
        <w:t>A planning initiative to ensure that primary mission critical functions continue to be performed during and after an emergency with as little interruption as possible.</w:t>
      </w:r>
    </w:p>
    <w:p w:rsidRPr="001630EB" w:rsidR="001630EB" w:rsidP="001630EB" w:rsidRDefault="001630EB" w14:paraId="66C5F4C0" w14:textId="77777777">
      <w:pPr>
        <w:rPr>
          <w:rFonts w:cs="Arial"/>
          <w:b/>
          <w:szCs w:val="24"/>
        </w:rPr>
      </w:pPr>
      <w:r w:rsidRPr="001630EB">
        <w:rPr>
          <w:rFonts w:cs="Arial"/>
          <w:b/>
          <w:szCs w:val="24"/>
        </w:rPr>
        <w:t>Coordinate</w:t>
      </w:r>
    </w:p>
    <w:p w:rsidRPr="001630EB" w:rsidR="001630EB" w:rsidP="00605237" w:rsidRDefault="001630EB" w14:paraId="534B66A8" w14:textId="33416E4B">
      <w:pPr>
        <w:jc w:val="both"/>
        <w:rPr>
          <w:rFonts w:cs="Arial"/>
        </w:rPr>
      </w:pPr>
      <w:r w:rsidRPr="00605237">
        <w:rPr>
          <w:rFonts w:cs="Arial"/>
        </w:rPr>
        <w:t xml:space="preserve">To advance an analysis and exchange of information systematically among partner organizations who have or may have a </w:t>
      </w:r>
      <w:r w:rsidRPr="00605237" w:rsidR="35D81CC7">
        <w:rPr>
          <w:rFonts w:cs="Arial"/>
        </w:rPr>
        <w:t>need-to-know</w:t>
      </w:r>
      <w:r w:rsidRPr="00605237">
        <w:rPr>
          <w:rFonts w:cs="Arial"/>
        </w:rPr>
        <w:t xml:space="preserve"> certain information to carry out specific incident management responsibilities.</w:t>
      </w:r>
    </w:p>
    <w:p w:rsidRPr="001630EB" w:rsidR="001630EB" w:rsidP="001630EB" w:rsidRDefault="001630EB" w14:paraId="0EAE0D02" w14:textId="77777777">
      <w:pPr>
        <w:rPr>
          <w:rFonts w:cs="Arial"/>
          <w:b/>
          <w:szCs w:val="24"/>
        </w:rPr>
      </w:pPr>
      <w:r w:rsidRPr="001630EB">
        <w:rPr>
          <w:rFonts w:cs="Arial"/>
          <w:b/>
          <w:szCs w:val="24"/>
        </w:rPr>
        <w:t xml:space="preserve">Emergency </w:t>
      </w:r>
    </w:p>
    <w:p w:rsidRPr="001630EB" w:rsidR="001630EB" w:rsidP="001630EB" w:rsidRDefault="001630EB" w14:paraId="4635AE43" w14:textId="77777777">
      <w:pPr>
        <w:jc w:val="both"/>
        <w:rPr>
          <w:rFonts w:cs="Arial"/>
          <w:szCs w:val="24"/>
        </w:rPr>
      </w:pPr>
      <w:r w:rsidRPr="001630EB">
        <w:rPr>
          <w:rFonts w:cs="Arial"/>
          <w:szCs w:val="24"/>
        </w:rPr>
        <w:t>Any incident, whether natural or manmade, that requires response actions to protect life, property, and/or the environment.</w:t>
      </w:r>
    </w:p>
    <w:p w:rsidRPr="001630EB" w:rsidR="001630EB" w:rsidP="001630EB" w:rsidRDefault="001630EB" w14:paraId="146B2472" w14:textId="77777777">
      <w:pPr>
        <w:rPr>
          <w:rFonts w:cs="Arial"/>
          <w:b/>
          <w:szCs w:val="24"/>
        </w:rPr>
      </w:pPr>
      <w:r w:rsidRPr="001630EB">
        <w:rPr>
          <w:rFonts w:cs="Arial"/>
          <w:b/>
          <w:szCs w:val="24"/>
        </w:rPr>
        <w:t>Emergency Management</w:t>
      </w:r>
    </w:p>
    <w:p w:rsidRPr="001630EB" w:rsidR="001630EB" w:rsidP="00605237" w:rsidRDefault="001630EB" w14:paraId="6D61F6AA" w14:textId="36708381">
      <w:pPr>
        <w:jc w:val="both"/>
        <w:rPr>
          <w:rFonts w:cs="Arial"/>
        </w:rPr>
      </w:pPr>
      <w:r w:rsidRPr="00605237">
        <w:rPr>
          <w:rFonts w:cs="Arial"/>
        </w:rPr>
        <w:t>The managerial function charged with creating the framework within which communities reduce vulnerability to hazards and cope with disasters</w:t>
      </w:r>
      <w:r w:rsidRPr="00605237" w:rsidR="4D5E96A5">
        <w:rPr>
          <w:rFonts w:cs="Arial"/>
        </w:rPr>
        <w:t xml:space="preserve">. </w:t>
      </w:r>
      <w:r w:rsidRPr="00605237">
        <w:rPr>
          <w:rFonts w:cs="Arial"/>
        </w:rPr>
        <w:t>This is accomplished through mitigation, preparedness, response, and recovery operations and initiatives.</w:t>
      </w:r>
    </w:p>
    <w:p w:rsidRPr="001630EB" w:rsidR="001630EB" w:rsidP="001630EB" w:rsidRDefault="001630EB" w14:paraId="6240BC03" w14:textId="77777777">
      <w:pPr>
        <w:rPr>
          <w:rFonts w:cs="Arial"/>
          <w:b/>
          <w:szCs w:val="24"/>
        </w:rPr>
      </w:pPr>
    </w:p>
    <w:p w:rsidR="001630EB" w:rsidP="001630EB" w:rsidRDefault="001630EB" w14:paraId="68799A6D" w14:textId="1C0214C2">
      <w:pPr>
        <w:rPr>
          <w:rFonts w:cs="Arial"/>
          <w:b/>
          <w:szCs w:val="24"/>
        </w:rPr>
      </w:pPr>
    </w:p>
    <w:p w:rsidRPr="001630EB" w:rsidR="001630EB" w:rsidP="001630EB" w:rsidRDefault="001630EB" w14:paraId="16E328FA" w14:textId="77777777">
      <w:pPr>
        <w:rPr>
          <w:rFonts w:cs="Arial"/>
          <w:b/>
          <w:szCs w:val="24"/>
        </w:rPr>
      </w:pPr>
    </w:p>
    <w:p w:rsidR="398AD87D" w:rsidP="398AD87D" w:rsidRDefault="398AD87D" w14:paraId="23CA2B06" w14:textId="7DD1C0BF">
      <w:pPr>
        <w:rPr>
          <w:rFonts w:cs="Arial"/>
          <w:b w:val="1"/>
          <w:bCs w:val="1"/>
        </w:rPr>
      </w:pPr>
    </w:p>
    <w:p w:rsidRPr="001630EB" w:rsidR="001630EB" w:rsidP="001630EB" w:rsidRDefault="001630EB" w14:paraId="1C26318C" w14:textId="77777777">
      <w:pPr>
        <w:rPr>
          <w:rFonts w:cs="Arial"/>
          <w:b/>
          <w:szCs w:val="24"/>
        </w:rPr>
      </w:pPr>
      <w:r w:rsidRPr="001630EB">
        <w:rPr>
          <w:rFonts w:cs="Arial"/>
          <w:b/>
          <w:szCs w:val="24"/>
        </w:rPr>
        <w:lastRenderedPageBreak/>
        <w:t>Emergency Operations Center</w:t>
      </w:r>
    </w:p>
    <w:p w:rsidRPr="001630EB" w:rsidR="001630EB" w:rsidP="001630EB" w:rsidRDefault="001630EB" w14:paraId="00479B8F" w14:textId="77777777">
      <w:pPr>
        <w:jc w:val="both"/>
        <w:rPr>
          <w:rFonts w:cs="Arial"/>
          <w:szCs w:val="24"/>
        </w:rPr>
      </w:pPr>
      <w:r w:rsidRPr="001630EB">
        <w:rPr>
          <w:rFonts w:cs="Arial"/>
          <w:szCs w:val="24"/>
        </w:rPr>
        <w:t>The physical location at which the coordination of information and resources to support incident management activities normally takes place.</w:t>
      </w:r>
    </w:p>
    <w:p w:rsidRPr="001630EB" w:rsidR="001630EB" w:rsidP="001630EB" w:rsidRDefault="001630EB" w14:paraId="56276C4E" w14:textId="77777777">
      <w:pPr>
        <w:rPr>
          <w:rFonts w:cs="Arial"/>
          <w:b/>
          <w:szCs w:val="24"/>
        </w:rPr>
      </w:pPr>
      <w:r w:rsidRPr="001630EB">
        <w:rPr>
          <w:rFonts w:cs="Arial"/>
          <w:b/>
          <w:szCs w:val="24"/>
        </w:rPr>
        <w:t>Emergency Support Function</w:t>
      </w:r>
    </w:p>
    <w:p w:rsidRPr="001630EB" w:rsidR="001630EB" w:rsidP="398AD87D" w:rsidRDefault="001630EB" w14:paraId="4172BE62" w14:textId="1674191B">
      <w:pPr>
        <w:jc w:val="both"/>
        <w:rPr>
          <w:rFonts w:cs="Arial"/>
        </w:rPr>
      </w:pPr>
      <w:r w:rsidRPr="398AD87D" w:rsidR="001630EB">
        <w:rPr>
          <w:rFonts w:cs="Arial"/>
        </w:rPr>
        <w:t xml:space="preserve">A functional area of response activity </w:t>
      </w:r>
      <w:r w:rsidRPr="398AD87D" w:rsidR="5DFF31BE">
        <w:rPr>
          <w:rFonts w:cs="Arial"/>
        </w:rPr>
        <w:t>was established</w:t>
      </w:r>
      <w:r w:rsidRPr="398AD87D" w:rsidR="001630EB">
        <w:rPr>
          <w:rFonts w:cs="Arial"/>
        </w:rPr>
        <w:t xml:space="preserve"> to facilitate the delivery of response actions and resources during the immediate response phase of a disaster to save lives, protect property and public health, and </w:t>
      </w:r>
      <w:r w:rsidRPr="398AD87D" w:rsidR="001630EB">
        <w:rPr>
          <w:rFonts w:cs="Arial"/>
        </w:rPr>
        <w:t>maintain</w:t>
      </w:r>
      <w:r w:rsidRPr="398AD87D" w:rsidR="001630EB">
        <w:rPr>
          <w:rFonts w:cs="Arial"/>
        </w:rPr>
        <w:t xml:space="preserve"> public safety.</w:t>
      </w:r>
    </w:p>
    <w:p w:rsidRPr="001630EB" w:rsidR="001630EB" w:rsidP="001630EB" w:rsidRDefault="001630EB" w14:paraId="69FE99DA" w14:textId="77777777">
      <w:pPr>
        <w:rPr>
          <w:rFonts w:cs="Arial"/>
          <w:b/>
          <w:szCs w:val="24"/>
        </w:rPr>
      </w:pPr>
      <w:r w:rsidRPr="001630EB">
        <w:rPr>
          <w:rFonts w:cs="Arial"/>
          <w:b/>
          <w:szCs w:val="24"/>
        </w:rPr>
        <w:t>Evacuation</w:t>
      </w:r>
    </w:p>
    <w:p w:rsidRPr="001630EB" w:rsidR="001630EB" w:rsidP="001630EB" w:rsidRDefault="001630EB" w14:paraId="676141BF" w14:textId="77777777">
      <w:pPr>
        <w:jc w:val="both"/>
        <w:rPr>
          <w:rFonts w:cs="Arial"/>
          <w:szCs w:val="24"/>
        </w:rPr>
      </w:pPr>
      <w:r w:rsidRPr="001630EB">
        <w:rPr>
          <w:rFonts w:cs="Arial"/>
          <w:szCs w:val="24"/>
        </w:rPr>
        <w:t>The organized, phased, and supervised withdrawal, dispersal, and removal of persons from dangerous, or potentially dangerous, areas and their reception and care in safe areas.</w:t>
      </w:r>
    </w:p>
    <w:p w:rsidRPr="001630EB" w:rsidR="001630EB" w:rsidP="001630EB" w:rsidRDefault="001630EB" w14:paraId="19241867" w14:textId="77777777">
      <w:pPr>
        <w:rPr>
          <w:rFonts w:cs="Arial"/>
          <w:b/>
          <w:szCs w:val="24"/>
        </w:rPr>
      </w:pPr>
      <w:r w:rsidRPr="001630EB">
        <w:rPr>
          <w:rFonts w:cs="Arial"/>
          <w:b/>
          <w:szCs w:val="24"/>
        </w:rPr>
        <w:t>Exercise</w:t>
      </w:r>
    </w:p>
    <w:p w:rsidRPr="001630EB" w:rsidR="001630EB" w:rsidP="001630EB" w:rsidRDefault="001630EB" w14:paraId="18C8DCFF" w14:textId="77777777">
      <w:pPr>
        <w:jc w:val="both"/>
        <w:rPr>
          <w:rFonts w:cs="Arial"/>
          <w:szCs w:val="24"/>
        </w:rPr>
      </w:pPr>
      <w:r w:rsidRPr="001630EB">
        <w:rPr>
          <w:rFonts w:cs="Arial"/>
          <w:szCs w:val="24"/>
        </w:rPr>
        <w:t>An instrument to train for, assess, practice, and improve performance in prevention, protection, response, and recovery capabilities in a risk-free environment.</w:t>
      </w:r>
    </w:p>
    <w:p w:rsidRPr="001630EB" w:rsidR="001630EB" w:rsidP="001630EB" w:rsidRDefault="001630EB" w14:paraId="6CD2D13D" w14:textId="77777777">
      <w:pPr>
        <w:rPr>
          <w:rFonts w:cs="Arial"/>
          <w:b/>
          <w:szCs w:val="24"/>
        </w:rPr>
      </w:pPr>
      <w:r w:rsidRPr="001630EB">
        <w:rPr>
          <w:rFonts w:cs="Arial"/>
          <w:b/>
          <w:szCs w:val="24"/>
        </w:rPr>
        <w:t>Hazardous Materials</w:t>
      </w:r>
    </w:p>
    <w:p w:rsidRPr="001630EB" w:rsidR="001630EB" w:rsidP="001630EB" w:rsidRDefault="001630EB" w14:paraId="6EB2109C" w14:textId="77777777">
      <w:pPr>
        <w:jc w:val="both"/>
        <w:rPr>
          <w:rFonts w:cs="Arial"/>
          <w:szCs w:val="24"/>
        </w:rPr>
      </w:pPr>
      <w:r w:rsidRPr="001630EB">
        <w:rPr>
          <w:rFonts w:cs="Arial"/>
          <w:szCs w:val="24"/>
        </w:rPr>
        <w:t>Substances or materials which may pose unreasonable risks to health, safety, property, and/or the environment when used, transported, stored, or disposed of.</w:t>
      </w:r>
    </w:p>
    <w:p w:rsidRPr="001630EB" w:rsidR="001630EB" w:rsidP="001630EB" w:rsidRDefault="001630EB" w14:paraId="40342FD3" w14:textId="77777777">
      <w:pPr>
        <w:rPr>
          <w:rFonts w:cs="Arial"/>
          <w:b/>
          <w:szCs w:val="24"/>
        </w:rPr>
      </w:pPr>
      <w:r w:rsidRPr="001630EB">
        <w:rPr>
          <w:rFonts w:cs="Arial"/>
          <w:b/>
          <w:szCs w:val="24"/>
        </w:rPr>
        <w:t>Incident Command</w:t>
      </w:r>
    </w:p>
    <w:p w:rsidRPr="001630EB" w:rsidR="001630EB" w:rsidP="001630EB" w:rsidRDefault="001630EB" w14:paraId="2D1B94EF" w14:textId="77777777">
      <w:pPr>
        <w:jc w:val="both"/>
        <w:rPr>
          <w:rFonts w:cs="Arial"/>
          <w:szCs w:val="24"/>
        </w:rPr>
      </w:pPr>
      <w:r w:rsidRPr="001630EB">
        <w:rPr>
          <w:rFonts w:cs="Arial"/>
          <w:szCs w:val="24"/>
        </w:rPr>
        <w:t>The organizational element responsible for overall management of the incident and consisting of the Incident Commander and any assigned supporting staff.</w:t>
      </w:r>
    </w:p>
    <w:p w:rsidRPr="001630EB" w:rsidR="001630EB" w:rsidP="001630EB" w:rsidRDefault="001630EB" w14:paraId="162D6227" w14:textId="77777777">
      <w:pPr>
        <w:rPr>
          <w:rFonts w:cs="Arial"/>
          <w:b/>
          <w:szCs w:val="24"/>
        </w:rPr>
      </w:pPr>
      <w:r w:rsidRPr="001630EB">
        <w:rPr>
          <w:rFonts w:cs="Arial"/>
          <w:b/>
          <w:szCs w:val="24"/>
        </w:rPr>
        <w:t>Incident Commander</w:t>
      </w:r>
    </w:p>
    <w:p w:rsidRPr="001630EB" w:rsidR="001630EB" w:rsidP="001630EB" w:rsidRDefault="001630EB" w14:paraId="661B3706" w14:textId="77777777">
      <w:pPr>
        <w:jc w:val="both"/>
        <w:rPr>
          <w:rFonts w:cs="Arial"/>
          <w:szCs w:val="24"/>
        </w:rPr>
      </w:pPr>
      <w:r w:rsidRPr="001630EB">
        <w:rPr>
          <w:rFonts w:cs="Arial"/>
          <w:szCs w:val="24"/>
        </w:rPr>
        <w:t>The individual responsible for all incident activities, including the development of strategies and tactics and the ordering and release of resources.</w:t>
      </w:r>
    </w:p>
    <w:p w:rsidRPr="001630EB" w:rsidR="001630EB" w:rsidP="001630EB" w:rsidRDefault="001630EB" w14:paraId="3D1ADE9C" w14:textId="77777777">
      <w:pPr>
        <w:rPr>
          <w:rFonts w:cs="Arial"/>
          <w:b/>
          <w:szCs w:val="24"/>
        </w:rPr>
      </w:pPr>
      <w:r w:rsidRPr="001630EB">
        <w:rPr>
          <w:rFonts w:cs="Arial"/>
          <w:b/>
          <w:szCs w:val="24"/>
        </w:rPr>
        <w:t>Incident Command System</w:t>
      </w:r>
    </w:p>
    <w:p w:rsidRPr="001630EB" w:rsidR="001630EB" w:rsidP="00605237" w:rsidRDefault="001630EB" w14:paraId="4ADAE30F" w14:textId="1A278BA9">
      <w:pPr>
        <w:jc w:val="both"/>
        <w:rPr>
          <w:rFonts w:cs="Arial"/>
        </w:rPr>
      </w:pPr>
      <w:r w:rsidRPr="00605237">
        <w:rPr>
          <w:rFonts w:cs="Arial"/>
        </w:rPr>
        <w:t>A standardized, on-scene emergency management construct specifically designed to provide an integrated organizational structure that reflects the complexity and demands of single or multiple incidents without being hindered by jurisdictional boundaries</w:t>
      </w:r>
      <w:r w:rsidRPr="00605237" w:rsidR="7457598A">
        <w:rPr>
          <w:rFonts w:cs="Arial"/>
        </w:rPr>
        <w:t xml:space="preserve">. </w:t>
      </w:r>
      <w:r w:rsidRPr="00605237">
        <w:rPr>
          <w:rFonts w:cs="Arial"/>
        </w:rPr>
        <w:t>ICS is the combination of facilities, equipment, personnel, procedures, and communications operating within a common organizational structure, designed to aid in the management of resources during incidents.</w:t>
      </w:r>
    </w:p>
    <w:p w:rsidR="001630EB" w:rsidP="001630EB" w:rsidRDefault="001630EB" w14:paraId="4A458EDD" w14:textId="5D181FAC">
      <w:pPr>
        <w:rPr>
          <w:rFonts w:cs="Arial"/>
          <w:b/>
          <w:szCs w:val="24"/>
        </w:rPr>
      </w:pPr>
    </w:p>
    <w:p w:rsidR="001630EB" w:rsidP="001630EB" w:rsidRDefault="001630EB" w14:paraId="01840100" w14:textId="6B72B5A4">
      <w:pPr>
        <w:rPr>
          <w:rFonts w:cs="Arial"/>
          <w:b/>
          <w:szCs w:val="24"/>
        </w:rPr>
      </w:pPr>
    </w:p>
    <w:p w:rsidRPr="001630EB" w:rsidR="001630EB" w:rsidP="001630EB" w:rsidRDefault="001630EB" w14:paraId="2AAF54EF" w14:textId="77777777">
      <w:pPr>
        <w:rPr>
          <w:rFonts w:cs="Arial"/>
          <w:b/>
          <w:szCs w:val="24"/>
        </w:rPr>
      </w:pPr>
    </w:p>
    <w:p w:rsidRPr="001630EB" w:rsidR="001630EB" w:rsidP="001630EB" w:rsidRDefault="001630EB" w14:paraId="69869B02" w14:textId="77777777">
      <w:pPr>
        <w:rPr>
          <w:rFonts w:cs="Arial"/>
          <w:b/>
          <w:szCs w:val="24"/>
        </w:rPr>
      </w:pPr>
      <w:r w:rsidRPr="001630EB">
        <w:rPr>
          <w:rFonts w:cs="Arial"/>
          <w:b/>
          <w:szCs w:val="24"/>
        </w:rPr>
        <w:lastRenderedPageBreak/>
        <w:t>Logistics</w:t>
      </w:r>
    </w:p>
    <w:p w:rsidRPr="001630EB" w:rsidR="001630EB" w:rsidP="001630EB" w:rsidRDefault="001630EB" w14:paraId="6BF59D0D" w14:textId="77777777">
      <w:pPr>
        <w:jc w:val="both"/>
        <w:rPr>
          <w:rFonts w:cs="Arial"/>
          <w:szCs w:val="24"/>
        </w:rPr>
      </w:pPr>
      <w:r w:rsidRPr="001630EB">
        <w:rPr>
          <w:rFonts w:cs="Arial"/>
          <w:szCs w:val="24"/>
        </w:rPr>
        <w:t>The process and procedure for providing resources and other services to support an incident.</w:t>
      </w:r>
    </w:p>
    <w:p w:rsidRPr="001630EB" w:rsidR="001630EB" w:rsidP="001630EB" w:rsidRDefault="001630EB" w14:paraId="4896E931" w14:textId="77777777">
      <w:pPr>
        <w:rPr>
          <w:rFonts w:cs="Arial"/>
          <w:b/>
          <w:szCs w:val="24"/>
        </w:rPr>
      </w:pPr>
      <w:r w:rsidRPr="001630EB">
        <w:rPr>
          <w:rFonts w:cs="Arial"/>
          <w:b/>
          <w:szCs w:val="24"/>
        </w:rPr>
        <w:t>Mitigation</w:t>
      </w:r>
    </w:p>
    <w:p w:rsidRPr="001630EB" w:rsidR="001630EB" w:rsidP="001630EB" w:rsidRDefault="001630EB" w14:paraId="607CE52D" w14:textId="77777777">
      <w:pPr>
        <w:jc w:val="both"/>
        <w:rPr>
          <w:rFonts w:cs="Arial"/>
          <w:szCs w:val="24"/>
        </w:rPr>
      </w:pPr>
      <w:r w:rsidRPr="001630EB">
        <w:rPr>
          <w:rFonts w:cs="Arial"/>
          <w:szCs w:val="24"/>
        </w:rPr>
        <w:t>Activities providing a critical foundation in the effort to reduce the loss of life and property from a natural and/or manmade disaster by avoiding or lessening the impact of a disaster and providing value to the public by creating a safer community.</w:t>
      </w:r>
    </w:p>
    <w:p w:rsidRPr="001630EB" w:rsidR="001630EB" w:rsidP="001630EB" w:rsidRDefault="001630EB" w14:paraId="3270CA29" w14:textId="77777777">
      <w:pPr>
        <w:rPr>
          <w:rFonts w:cs="Arial"/>
          <w:b/>
          <w:szCs w:val="24"/>
        </w:rPr>
      </w:pPr>
      <w:r w:rsidRPr="001630EB">
        <w:rPr>
          <w:rFonts w:cs="Arial"/>
          <w:b/>
          <w:szCs w:val="24"/>
        </w:rPr>
        <w:t>Mutual Aid Agreement</w:t>
      </w:r>
    </w:p>
    <w:p w:rsidRPr="001630EB" w:rsidR="001630EB" w:rsidP="001630EB" w:rsidRDefault="001630EB" w14:paraId="2C08666E" w14:textId="77777777">
      <w:pPr>
        <w:jc w:val="both"/>
        <w:rPr>
          <w:rFonts w:cs="Arial"/>
          <w:szCs w:val="24"/>
        </w:rPr>
      </w:pPr>
      <w:r w:rsidRPr="001630EB">
        <w:rPr>
          <w:rFonts w:cs="Arial"/>
          <w:szCs w:val="24"/>
        </w:rPr>
        <w:t>Written agreement between and among agencies/organizations and/or jurisdictions that provides a mechanism to quickly obtain emergency assistance in the form of personnel, equipment, materials, and other associated services.</w:t>
      </w:r>
    </w:p>
    <w:p w:rsidRPr="001630EB" w:rsidR="001630EB" w:rsidP="001630EB" w:rsidRDefault="001630EB" w14:paraId="594E5424" w14:textId="77777777">
      <w:pPr>
        <w:rPr>
          <w:rFonts w:cs="Arial"/>
          <w:b/>
          <w:szCs w:val="24"/>
        </w:rPr>
      </w:pPr>
      <w:r w:rsidRPr="001630EB">
        <w:rPr>
          <w:rFonts w:cs="Arial"/>
          <w:b/>
          <w:szCs w:val="24"/>
        </w:rPr>
        <w:t>National Incident Management System</w:t>
      </w:r>
    </w:p>
    <w:p w:rsidRPr="001630EB" w:rsidR="001630EB" w:rsidP="00605237" w:rsidRDefault="001630EB" w14:paraId="2CFEBC2D" w14:textId="40E96E98">
      <w:pPr>
        <w:jc w:val="both"/>
        <w:rPr>
          <w:rFonts w:cs="Arial"/>
        </w:rPr>
      </w:pPr>
      <w:r w:rsidRPr="00605237">
        <w:rPr>
          <w:rFonts w:cs="Arial"/>
        </w:rPr>
        <w:t xml:space="preserve">A set of principles that provide a systematic, proactive approach guiding government agencies at all levels, non-governmental organizations, and the private sector to work seamlessly to prevent, protect against, respond to, recover from, and mitigate against the effects of incidents, regardless of cause, size, location, or complexity, </w:t>
      </w:r>
      <w:r w:rsidRPr="00605237" w:rsidR="607C63CC">
        <w:rPr>
          <w:rFonts w:cs="Arial"/>
        </w:rPr>
        <w:t>to</w:t>
      </w:r>
      <w:r w:rsidRPr="00605237">
        <w:rPr>
          <w:rFonts w:cs="Arial"/>
        </w:rPr>
        <w:t xml:space="preserve"> reduce the loss of life, damage to property, and harm to the environment.</w:t>
      </w:r>
    </w:p>
    <w:p w:rsidRPr="001630EB" w:rsidR="001630EB" w:rsidP="001630EB" w:rsidRDefault="001630EB" w14:paraId="4385CEAF" w14:textId="77777777">
      <w:pPr>
        <w:rPr>
          <w:rFonts w:cs="Arial"/>
          <w:b/>
          <w:szCs w:val="24"/>
        </w:rPr>
      </w:pPr>
      <w:r w:rsidRPr="001630EB">
        <w:rPr>
          <w:rFonts w:cs="Arial"/>
          <w:b/>
          <w:szCs w:val="24"/>
        </w:rPr>
        <w:t>National Weather Service</w:t>
      </w:r>
    </w:p>
    <w:p w:rsidRPr="001630EB" w:rsidR="001630EB" w:rsidP="398AD87D" w:rsidRDefault="001630EB" w14:paraId="7F56DC39" w14:textId="41DE1734">
      <w:pPr>
        <w:jc w:val="both"/>
        <w:rPr>
          <w:rFonts w:cs="Arial"/>
        </w:rPr>
      </w:pPr>
      <w:r w:rsidRPr="398AD87D" w:rsidR="001630EB">
        <w:rPr>
          <w:rFonts w:cs="Arial"/>
        </w:rPr>
        <w:t xml:space="preserve">The federal agency </w:t>
      </w:r>
      <w:r w:rsidRPr="398AD87D" w:rsidR="4AE9FF38">
        <w:rPr>
          <w:rFonts w:cs="Arial"/>
        </w:rPr>
        <w:t>was tasked</w:t>
      </w:r>
      <w:r w:rsidRPr="398AD87D" w:rsidR="001630EB">
        <w:rPr>
          <w:rFonts w:cs="Arial"/>
        </w:rPr>
        <w:t xml:space="preserve"> with </w:t>
      </w:r>
      <w:r w:rsidRPr="398AD87D" w:rsidR="001630EB">
        <w:rPr>
          <w:rFonts w:cs="Arial"/>
        </w:rPr>
        <w:t>providing</w:t>
      </w:r>
      <w:r w:rsidRPr="398AD87D" w:rsidR="001630EB">
        <w:rPr>
          <w:rFonts w:cs="Arial"/>
        </w:rPr>
        <w:t xml:space="preserve"> localized weather information to the population, and during a weather-related emergency, to state and local emergency management officials.</w:t>
      </w:r>
    </w:p>
    <w:p w:rsidRPr="001630EB" w:rsidR="001630EB" w:rsidP="001630EB" w:rsidRDefault="001630EB" w14:paraId="424B6FF1" w14:textId="77777777">
      <w:pPr>
        <w:rPr>
          <w:rFonts w:cs="Arial"/>
          <w:b/>
          <w:szCs w:val="24"/>
        </w:rPr>
      </w:pPr>
      <w:r w:rsidRPr="001630EB">
        <w:rPr>
          <w:rFonts w:cs="Arial"/>
          <w:b/>
          <w:szCs w:val="24"/>
        </w:rPr>
        <w:t>Preparedness</w:t>
      </w:r>
    </w:p>
    <w:p w:rsidRPr="001630EB" w:rsidR="001630EB" w:rsidP="00605237" w:rsidRDefault="001630EB" w14:paraId="6312467E" w14:textId="7175C2B6">
      <w:pPr>
        <w:jc w:val="both"/>
        <w:rPr>
          <w:rFonts w:cs="Arial"/>
        </w:rPr>
      </w:pPr>
      <w:r w:rsidRPr="00605237">
        <w:rPr>
          <w:rFonts w:cs="Arial"/>
        </w:rPr>
        <w:t xml:space="preserve">A continuous cycle of planning, organizing, training, equipping, exercising, evaluating, and taking corrective action </w:t>
      </w:r>
      <w:r w:rsidRPr="00605237" w:rsidR="679E5CC8">
        <w:rPr>
          <w:rFonts w:cs="Arial"/>
        </w:rPr>
        <w:t>to</w:t>
      </w:r>
      <w:r w:rsidRPr="00605237">
        <w:rPr>
          <w:rFonts w:cs="Arial"/>
        </w:rPr>
        <w:t xml:space="preserve"> ensure effective coordination during incident response.</w:t>
      </w:r>
    </w:p>
    <w:p w:rsidRPr="001630EB" w:rsidR="001630EB" w:rsidP="001630EB" w:rsidRDefault="001630EB" w14:paraId="4F2736B9" w14:textId="77777777">
      <w:pPr>
        <w:rPr>
          <w:rFonts w:cs="Arial"/>
          <w:b/>
          <w:szCs w:val="24"/>
        </w:rPr>
      </w:pPr>
      <w:r w:rsidRPr="001630EB">
        <w:rPr>
          <w:rFonts w:cs="Arial"/>
          <w:b/>
          <w:szCs w:val="24"/>
        </w:rPr>
        <w:t>Recovery</w:t>
      </w:r>
    </w:p>
    <w:p w:rsidRPr="001630EB" w:rsidR="001630EB" w:rsidP="001630EB" w:rsidRDefault="001630EB" w14:paraId="2E6B4714" w14:textId="77777777">
      <w:pPr>
        <w:jc w:val="both"/>
        <w:rPr>
          <w:rFonts w:cs="Arial"/>
          <w:szCs w:val="24"/>
        </w:rPr>
      </w:pPr>
      <w:r w:rsidRPr="001630EB">
        <w:rPr>
          <w:rFonts w:cs="Arial"/>
          <w:szCs w:val="24"/>
        </w:rPr>
        <w:t>The development, coordination, and execution of service and site restoration plans; the reconstitution of operations and services; long-term care and treatment of affected persons; additional measures for social, political, environmental, and economic restoration; evaluation of the incident to identify lessons learned; post-incident reporting; and development of initiatives to mitigate the effects of future incidents.</w:t>
      </w:r>
    </w:p>
    <w:p w:rsidRPr="001630EB" w:rsidR="001630EB" w:rsidP="001630EB" w:rsidRDefault="001630EB" w14:paraId="64928502" w14:textId="77777777">
      <w:pPr>
        <w:rPr>
          <w:rFonts w:cs="Arial"/>
          <w:b/>
          <w:szCs w:val="24"/>
        </w:rPr>
      </w:pPr>
      <w:r w:rsidRPr="001630EB">
        <w:rPr>
          <w:rFonts w:cs="Arial"/>
          <w:b/>
          <w:szCs w:val="24"/>
        </w:rPr>
        <w:t>Response</w:t>
      </w:r>
    </w:p>
    <w:p w:rsidRPr="001630EB" w:rsidR="001630EB" w:rsidP="00605237" w:rsidRDefault="001630EB" w14:paraId="64058726" w14:textId="3CE42190">
      <w:pPr>
        <w:jc w:val="both"/>
        <w:rPr>
          <w:rFonts w:cs="Arial"/>
        </w:rPr>
      </w:pPr>
      <w:r w:rsidRPr="00605237">
        <w:rPr>
          <w:rFonts w:cs="Arial"/>
        </w:rPr>
        <w:t>Activities that address the short-term, direct effects of an incident</w:t>
      </w:r>
      <w:r w:rsidRPr="00605237" w:rsidR="622AE8D2">
        <w:rPr>
          <w:rFonts w:cs="Arial"/>
        </w:rPr>
        <w:t xml:space="preserve">. </w:t>
      </w:r>
      <w:r w:rsidRPr="00605237">
        <w:rPr>
          <w:rFonts w:cs="Arial"/>
        </w:rPr>
        <w:t>This includes immediate actions to save lives, protect property, and meet basic human needs.</w:t>
      </w:r>
    </w:p>
    <w:p w:rsidRPr="001630EB" w:rsidR="001630EB" w:rsidP="001630EB" w:rsidRDefault="001630EB" w14:paraId="431EAC73" w14:textId="77777777">
      <w:pPr>
        <w:rPr>
          <w:rFonts w:cs="Arial"/>
          <w:b/>
          <w:szCs w:val="24"/>
        </w:rPr>
      </w:pPr>
      <w:r w:rsidRPr="001630EB">
        <w:rPr>
          <w:rFonts w:cs="Arial"/>
          <w:b/>
          <w:szCs w:val="24"/>
        </w:rPr>
        <w:t>Secure-in-Place</w:t>
      </w:r>
    </w:p>
    <w:p w:rsidRPr="001630EB" w:rsidR="001630EB" w:rsidP="00605237" w:rsidRDefault="001630EB" w14:paraId="0ACA83FC" w14:textId="6D158ED5">
      <w:pPr>
        <w:jc w:val="both"/>
        <w:rPr>
          <w:rFonts w:cs="Arial"/>
        </w:rPr>
      </w:pPr>
      <w:r w:rsidRPr="00605237">
        <w:rPr>
          <w:rFonts w:cs="Arial"/>
        </w:rPr>
        <w:lastRenderedPageBreak/>
        <w:t xml:space="preserve">The application of locks, barricades, and other protective measures to secure </w:t>
      </w:r>
      <w:r w:rsidRPr="00605237" w:rsidR="7C78465F">
        <w:rPr>
          <w:rFonts w:cs="Arial"/>
        </w:rPr>
        <w:t>oneself</w:t>
      </w:r>
      <w:r w:rsidRPr="00605237">
        <w:rPr>
          <w:rFonts w:cs="Arial"/>
        </w:rPr>
        <w:t xml:space="preserve"> from an active, violent situation.</w:t>
      </w:r>
    </w:p>
    <w:p w:rsidRPr="001630EB" w:rsidR="001630EB" w:rsidP="001630EB" w:rsidRDefault="001630EB" w14:paraId="1636039C" w14:textId="77777777">
      <w:pPr>
        <w:rPr>
          <w:rFonts w:cs="Arial"/>
          <w:b/>
          <w:szCs w:val="24"/>
        </w:rPr>
      </w:pPr>
      <w:r w:rsidRPr="001630EB">
        <w:rPr>
          <w:rFonts w:cs="Arial"/>
          <w:b/>
          <w:szCs w:val="24"/>
        </w:rPr>
        <w:t>Shelter-in-Place</w:t>
      </w:r>
    </w:p>
    <w:p w:rsidRPr="001630EB" w:rsidR="001630EB" w:rsidP="001630EB" w:rsidRDefault="001630EB" w14:paraId="31353FD4" w14:textId="77777777">
      <w:pPr>
        <w:rPr>
          <w:rFonts w:cs="Arial"/>
          <w:szCs w:val="24"/>
        </w:rPr>
      </w:pPr>
      <w:r w:rsidRPr="001630EB">
        <w:rPr>
          <w:rFonts w:cs="Arial"/>
          <w:szCs w:val="24"/>
        </w:rPr>
        <w:t>The initiation of protective measures against a chemical release or severe weather event.</w:t>
      </w:r>
    </w:p>
    <w:p w:rsidRPr="001630EB" w:rsidR="001630EB" w:rsidP="001630EB" w:rsidRDefault="001630EB" w14:paraId="62DE7EC8" w14:textId="77777777">
      <w:pPr>
        <w:rPr>
          <w:rFonts w:cs="Arial"/>
          <w:b/>
          <w:szCs w:val="24"/>
        </w:rPr>
      </w:pPr>
      <w:r w:rsidRPr="001630EB">
        <w:rPr>
          <w:rFonts w:cs="Arial"/>
          <w:b/>
          <w:szCs w:val="24"/>
        </w:rPr>
        <w:t xml:space="preserve">State of Emergency </w:t>
      </w:r>
    </w:p>
    <w:p w:rsidRPr="001630EB" w:rsidR="001630EB" w:rsidP="001630EB" w:rsidRDefault="001630EB" w14:paraId="0CB2A589" w14:textId="77777777">
      <w:pPr>
        <w:jc w:val="both"/>
        <w:rPr>
          <w:rFonts w:cs="Arial"/>
          <w:szCs w:val="24"/>
        </w:rPr>
      </w:pPr>
      <w:r w:rsidRPr="001630EB">
        <w:rPr>
          <w:rFonts w:cs="Arial"/>
          <w:szCs w:val="24"/>
        </w:rPr>
        <w:t>The condition declared by the University President when, in his or her judgment, a threatened or actual disaster is of sufficient severity and magnitude to warrant disaster assistance from other state organizations and institutions.</w:t>
      </w:r>
    </w:p>
    <w:p w:rsidRPr="001630EB" w:rsidR="001630EB" w:rsidP="001630EB" w:rsidRDefault="001630EB" w14:paraId="3C853B4E" w14:textId="77777777">
      <w:pPr>
        <w:rPr>
          <w:rFonts w:cs="Arial"/>
          <w:b/>
          <w:szCs w:val="24"/>
        </w:rPr>
      </w:pPr>
      <w:r w:rsidRPr="001630EB">
        <w:rPr>
          <w:rFonts w:cs="Arial"/>
          <w:b/>
          <w:szCs w:val="24"/>
        </w:rPr>
        <w:t>Terrorism</w:t>
      </w:r>
    </w:p>
    <w:p w:rsidRPr="001630EB" w:rsidR="001630EB" w:rsidP="001630EB" w:rsidRDefault="001630EB" w14:paraId="5E410490" w14:textId="77777777">
      <w:pPr>
        <w:jc w:val="both"/>
        <w:rPr>
          <w:rFonts w:cs="Arial"/>
          <w:szCs w:val="24"/>
        </w:rPr>
      </w:pPr>
      <w:r w:rsidRPr="001630EB">
        <w:rPr>
          <w:rFonts w:cs="Arial"/>
          <w:szCs w:val="24"/>
        </w:rPr>
        <w:t>Any activity that involves an act that is dangerous to human life or potentially destructive of critical infrastructure or key resources; is a violation of the criminal laws of the United States or any State or other subdivision of the United States; and appears to be intended to intimidate or coerce a civilian population, to influence the policy of a government by intimidation or coercion, or to affect the conduct of government by mass destruction, assassination, or kidnapping.</w:t>
      </w:r>
    </w:p>
    <w:p w:rsidRPr="001630EB" w:rsidR="001630EB" w:rsidP="001630EB" w:rsidRDefault="001630EB" w14:paraId="7F58F15C" w14:textId="77777777">
      <w:pPr>
        <w:rPr>
          <w:rFonts w:cs="Arial"/>
          <w:b/>
          <w:szCs w:val="24"/>
        </w:rPr>
      </w:pPr>
      <w:r w:rsidRPr="001630EB">
        <w:rPr>
          <w:rFonts w:cs="Arial"/>
          <w:b/>
          <w:szCs w:val="24"/>
        </w:rPr>
        <w:t>Unified Command</w:t>
      </w:r>
    </w:p>
    <w:p w:rsidR="001630EB" w:rsidP="00605237" w:rsidRDefault="001630EB" w14:paraId="12304997" w14:textId="01E01BF2">
      <w:pPr>
        <w:jc w:val="both"/>
        <w:rPr>
          <w:rFonts w:cs="Arial"/>
        </w:rPr>
      </w:pPr>
      <w:r w:rsidRPr="398AD87D" w:rsidR="001630EB">
        <w:rPr>
          <w:rFonts w:cs="Arial"/>
        </w:rPr>
        <w:t xml:space="preserve">An Incident Management System application used when more than one agency or department has incident </w:t>
      </w:r>
      <w:r w:rsidRPr="398AD87D" w:rsidR="001630EB">
        <w:rPr>
          <w:rFonts w:cs="Arial"/>
        </w:rPr>
        <w:t>jurisdiction</w:t>
      </w:r>
      <w:r w:rsidRPr="398AD87D" w:rsidR="001630EB">
        <w:rPr>
          <w:rFonts w:cs="Arial"/>
        </w:rPr>
        <w:t xml:space="preserve"> or when incidents cross political jurisdictions</w:t>
      </w:r>
      <w:r w:rsidRPr="398AD87D" w:rsidR="6F4E7229">
        <w:rPr>
          <w:rFonts w:cs="Arial"/>
        </w:rPr>
        <w:t xml:space="preserve">. </w:t>
      </w:r>
      <w:r w:rsidRPr="398AD87D" w:rsidR="7828D3F2">
        <w:rPr>
          <w:rFonts w:cs="Arial"/>
        </w:rPr>
        <w:t>Departments</w:t>
      </w:r>
      <w:r w:rsidRPr="398AD87D" w:rsidR="001630EB">
        <w:rPr>
          <w:rFonts w:cs="Arial"/>
        </w:rPr>
        <w:t xml:space="preserve"> work together through the designated members of the Unified Command, often the senior person from departments </w:t>
      </w:r>
      <w:r w:rsidRPr="398AD87D" w:rsidR="001630EB">
        <w:rPr>
          <w:rFonts w:cs="Arial"/>
        </w:rPr>
        <w:t>participating</w:t>
      </w:r>
      <w:r w:rsidRPr="398AD87D" w:rsidR="001630EB">
        <w:rPr>
          <w:rFonts w:cs="Arial"/>
        </w:rPr>
        <w:t xml:space="preserve"> in the Unified command, to </w:t>
      </w:r>
      <w:r w:rsidRPr="398AD87D" w:rsidR="001630EB">
        <w:rPr>
          <w:rFonts w:cs="Arial"/>
        </w:rPr>
        <w:t>establish</w:t>
      </w:r>
      <w:r w:rsidRPr="398AD87D" w:rsidR="001630EB">
        <w:rPr>
          <w:rFonts w:cs="Arial"/>
        </w:rPr>
        <w:t xml:space="preserve"> a common set of </w:t>
      </w:r>
      <w:r w:rsidRPr="398AD87D" w:rsidR="001630EB">
        <w:rPr>
          <w:rFonts w:cs="Arial"/>
        </w:rPr>
        <w:t>objectives</w:t>
      </w:r>
      <w:r w:rsidRPr="398AD87D" w:rsidR="001630EB">
        <w:rPr>
          <w:rFonts w:cs="Arial"/>
        </w:rPr>
        <w:t xml:space="preserve"> and strategies and a single Incident Action Plan.</w:t>
      </w:r>
    </w:p>
    <w:p w:rsidR="001630EB" w:rsidP="001630EB" w:rsidRDefault="001630EB" w14:paraId="591DB476" w14:textId="42E2E88E">
      <w:pPr>
        <w:jc w:val="both"/>
        <w:rPr>
          <w:rFonts w:cs="Arial"/>
          <w:szCs w:val="24"/>
        </w:rPr>
      </w:pPr>
    </w:p>
    <w:p w:rsidR="001630EB" w:rsidP="00605237" w:rsidRDefault="001630EB" w14:paraId="13B1FCA9" w14:textId="54E3075A">
      <w:pPr>
        <w:pStyle w:val="Heading1"/>
        <w:jc w:val="both"/>
      </w:pPr>
    </w:p>
    <w:p w:rsidR="001630EB" w:rsidP="00605237" w:rsidRDefault="001630EB" w14:paraId="4EF32BC0" w14:textId="27B4EB7D">
      <w:pPr>
        <w:pStyle w:val="Heading1"/>
        <w:jc w:val="both"/>
      </w:pPr>
    </w:p>
    <w:p w:rsidR="001630EB" w:rsidP="00605237" w:rsidRDefault="001630EB" w14:paraId="5AB06473" w14:textId="219F8D55">
      <w:pPr>
        <w:pStyle w:val="Heading1"/>
        <w:jc w:val="both"/>
      </w:pPr>
    </w:p>
    <w:p w:rsidR="001630EB" w:rsidP="00605237" w:rsidRDefault="001630EB" w14:paraId="01898EE1" w14:textId="32068609">
      <w:pPr>
        <w:pStyle w:val="Heading1"/>
        <w:jc w:val="both"/>
      </w:pPr>
    </w:p>
    <w:p w:rsidR="001630EB" w:rsidP="00605237" w:rsidRDefault="001630EB" w14:paraId="758C9E7C" w14:textId="0E8111BD">
      <w:pPr>
        <w:pStyle w:val="Heading1"/>
        <w:jc w:val="both"/>
      </w:pPr>
    </w:p>
    <w:p w:rsidR="001630EB" w:rsidP="00605237" w:rsidRDefault="001630EB" w14:paraId="459391F3" w14:textId="16A5EF07">
      <w:pPr>
        <w:pStyle w:val="Heading1"/>
        <w:jc w:val="both"/>
      </w:pPr>
    </w:p>
    <w:p w:rsidR="001630EB" w:rsidP="00605237" w:rsidRDefault="001630EB" w14:paraId="4EDE04D5" w14:textId="3F4B3F82">
      <w:pPr>
        <w:pStyle w:val="Heading1"/>
        <w:jc w:val="both"/>
        <w:rPr>
          <w:rFonts w:cs="Arial"/>
        </w:rPr>
      </w:pPr>
      <w:bookmarkStart w:name="_Toc784280516" w:id="1328851606"/>
      <w:r w:rsidR="001630EB">
        <w:rPr/>
        <w:t>Appendix B of EOP</w:t>
      </w:r>
      <w:bookmarkEnd w:id="1328851606"/>
    </w:p>
    <w:p w:rsidRPr="001630EB" w:rsidR="001630EB" w:rsidP="001630EB" w:rsidRDefault="001630EB" w14:paraId="03D96334" w14:textId="20E98C01">
      <w:pPr>
        <w:ind w:left="0"/>
        <w:rPr>
          <w:b/>
          <w:sz w:val="28"/>
          <w:szCs w:val="28"/>
        </w:rPr>
      </w:pPr>
      <w:r w:rsidRPr="001630EB">
        <w:rPr>
          <w:b/>
          <w:sz w:val="28"/>
          <w:szCs w:val="28"/>
        </w:rPr>
        <w:t>Acronym List</w:t>
      </w:r>
    </w:p>
    <w:p w:rsidRPr="007E1289" w:rsidR="001630EB" w:rsidP="001630EB" w:rsidRDefault="001630EB" w14:paraId="4C771F91" w14:textId="77777777">
      <w:pPr>
        <w:rPr>
          <w:i/>
        </w:rPr>
      </w:pPr>
      <w:r>
        <w:rPr>
          <w:b/>
        </w:rPr>
        <w:t xml:space="preserve">AAR – </w:t>
      </w:r>
      <w:r w:rsidRPr="007E1289">
        <w:rPr>
          <w:i/>
        </w:rPr>
        <w:t>After Action Report</w:t>
      </w:r>
    </w:p>
    <w:p w:rsidR="001630EB" w:rsidP="001630EB" w:rsidRDefault="001630EB" w14:paraId="1102E275" w14:textId="77777777">
      <w:pPr>
        <w:rPr>
          <w:b/>
        </w:rPr>
      </w:pPr>
      <w:r>
        <w:rPr>
          <w:b/>
        </w:rPr>
        <w:t xml:space="preserve">AED – </w:t>
      </w:r>
      <w:r w:rsidRPr="007E1289">
        <w:rPr>
          <w:i/>
        </w:rPr>
        <w:t>Automated External Defibrillator</w:t>
      </w:r>
    </w:p>
    <w:p w:rsidRPr="001630EB" w:rsidR="001630EB" w:rsidP="001630EB" w:rsidRDefault="001630EB" w14:paraId="16EC4EC9" w14:textId="5F885E2A">
      <w:pPr>
        <w:rPr>
          <w:b/>
        </w:rPr>
      </w:pPr>
      <w:r>
        <w:rPr>
          <w:b/>
        </w:rPr>
        <w:t xml:space="preserve">AVP – </w:t>
      </w:r>
      <w:r w:rsidRPr="007E1289">
        <w:rPr>
          <w:i/>
        </w:rPr>
        <w:t>Assistant Vice President</w:t>
      </w:r>
    </w:p>
    <w:p w:rsidR="001630EB" w:rsidP="001630EB" w:rsidRDefault="001630EB" w14:paraId="02973157" w14:textId="77777777">
      <w:pPr>
        <w:rPr>
          <w:b/>
        </w:rPr>
      </w:pPr>
      <w:r>
        <w:rPr>
          <w:b/>
        </w:rPr>
        <w:t xml:space="preserve">CDC – </w:t>
      </w:r>
      <w:r w:rsidRPr="007E1289">
        <w:rPr>
          <w:i/>
        </w:rPr>
        <w:t>Center for Disease Control</w:t>
      </w:r>
    </w:p>
    <w:p w:rsidR="001630EB" w:rsidP="001630EB" w:rsidRDefault="001630EB" w14:paraId="7D4C928B" w14:textId="77777777">
      <w:pPr>
        <w:rPr>
          <w:b/>
        </w:rPr>
      </w:pPr>
      <w:r>
        <w:rPr>
          <w:b/>
        </w:rPr>
        <w:t xml:space="preserve">CEM – </w:t>
      </w:r>
      <w:r w:rsidRPr="007E1289">
        <w:rPr>
          <w:i/>
        </w:rPr>
        <w:t>Certified Emergency Manager</w:t>
      </w:r>
    </w:p>
    <w:p w:rsidR="001630EB" w:rsidP="001630EB" w:rsidRDefault="001630EB" w14:paraId="7D9EEAB0" w14:textId="77777777">
      <w:pPr>
        <w:rPr>
          <w:b/>
        </w:rPr>
      </w:pPr>
      <w:r>
        <w:rPr>
          <w:b/>
        </w:rPr>
        <w:t xml:space="preserve">CERT – </w:t>
      </w:r>
      <w:r w:rsidRPr="007E1289">
        <w:rPr>
          <w:i/>
        </w:rPr>
        <w:t>Community Emergency Response Team</w:t>
      </w:r>
    </w:p>
    <w:p w:rsidR="001630EB" w:rsidP="001630EB" w:rsidRDefault="001630EB" w14:paraId="549E4D02" w14:textId="77777777">
      <w:pPr>
        <w:rPr>
          <w:b/>
        </w:rPr>
      </w:pPr>
      <w:r>
        <w:rPr>
          <w:b/>
        </w:rPr>
        <w:t xml:space="preserve">CLO – </w:t>
      </w:r>
      <w:r>
        <w:rPr>
          <w:i/>
        </w:rPr>
        <w:t>Chief Legal Officer</w:t>
      </w:r>
    </w:p>
    <w:p w:rsidR="001630EB" w:rsidP="00605237" w:rsidRDefault="001630EB" w14:paraId="57FD354B" w14:textId="77777777">
      <w:pPr>
        <w:rPr>
          <w:b/>
          <w:bCs/>
        </w:rPr>
      </w:pPr>
      <w:r w:rsidRPr="00605237">
        <w:rPr>
          <w:b/>
          <w:bCs/>
        </w:rPr>
        <w:lastRenderedPageBreak/>
        <w:t xml:space="preserve">COOP – </w:t>
      </w:r>
      <w:r w:rsidRPr="00605237">
        <w:rPr>
          <w:i/>
          <w:iCs/>
        </w:rPr>
        <w:t>Continuity Operations Plan(ning)</w:t>
      </w:r>
    </w:p>
    <w:p w:rsidR="001630EB" w:rsidP="001630EB" w:rsidRDefault="001630EB" w14:paraId="27F269D8" w14:textId="77777777">
      <w:pPr>
        <w:rPr>
          <w:b/>
        </w:rPr>
      </w:pPr>
      <w:r>
        <w:rPr>
          <w:b/>
        </w:rPr>
        <w:t xml:space="preserve">CPG – </w:t>
      </w:r>
      <w:r w:rsidRPr="007E1289">
        <w:rPr>
          <w:i/>
        </w:rPr>
        <w:t>Comprehensive Preparedness Guide</w:t>
      </w:r>
    </w:p>
    <w:p w:rsidR="001630EB" w:rsidP="001630EB" w:rsidRDefault="001630EB" w14:paraId="19D35704" w14:textId="77777777">
      <w:pPr>
        <w:rPr>
          <w:b/>
        </w:rPr>
      </w:pPr>
      <w:r>
        <w:rPr>
          <w:b/>
        </w:rPr>
        <w:t xml:space="preserve">CPR – </w:t>
      </w:r>
      <w:r w:rsidRPr="007E1289">
        <w:rPr>
          <w:i/>
        </w:rPr>
        <w:t>Cardiopulmonary Resuscitation</w:t>
      </w:r>
      <w:r>
        <w:rPr>
          <w:b/>
        </w:rPr>
        <w:t xml:space="preserve"> </w:t>
      </w:r>
    </w:p>
    <w:p w:rsidR="001630EB" w:rsidP="001630EB" w:rsidRDefault="001630EB" w14:paraId="5BBDFC3C" w14:textId="77777777">
      <w:pPr>
        <w:rPr>
          <w:i/>
        </w:rPr>
      </w:pPr>
      <w:r>
        <w:rPr>
          <w:b/>
        </w:rPr>
        <w:t xml:space="preserve">DHS – </w:t>
      </w:r>
      <w:r>
        <w:rPr>
          <w:i/>
        </w:rPr>
        <w:t>Department of Homeland Security</w:t>
      </w:r>
    </w:p>
    <w:p w:rsidR="001630EB" w:rsidP="001630EB" w:rsidRDefault="001630EB" w14:paraId="22826416" w14:textId="77777777">
      <w:pPr>
        <w:rPr>
          <w:b/>
        </w:rPr>
      </w:pPr>
      <w:r>
        <w:rPr>
          <w:b/>
        </w:rPr>
        <w:t xml:space="preserve">DOCS – </w:t>
      </w:r>
      <w:r w:rsidRPr="007E1289">
        <w:rPr>
          <w:i/>
        </w:rPr>
        <w:t>Department Operating Centers</w:t>
      </w:r>
    </w:p>
    <w:p w:rsidR="001630EB" w:rsidP="001630EB" w:rsidRDefault="001630EB" w14:paraId="7F46751B" w14:textId="60E7BA12">
      <w:pPr>
        <w:rPr>
          <w:i/>
        </w:rPr>
      </w:pPr>
      <w:r>
        <w:rPr>
          <w:b/>
        </w:rPr>
        <w:t xml:space="preserve">DPS – </w:t>
      </w:r>
      <w:r w:rsidRPr="007E1289">
        <w:rPr>
          <w:i/>
        </w:rPr>
        <w:t>Department of Public Safety</w:t>
      </w:r>
    </w:p>
    <w:p w:rsidR="001630EB" w:rsidP="001630EB" w:rsidRDefault="001630EB" w14:paraId="34DA3DC6" w14:textId="7AC597D1">
      <w:pPr>
        <w:rPr>
          <w:b/>
        </w:rPr>
      </w:pPr>
      <w:r>
        <w:rPr>
          <w:b/>
        </w:rPr>
        <w:t xml:space="preserve">DSC – </w:t>
      </w:r>
      <w:r w:rsidRPr="001630EB">
        <w:t>Dalton State College</w:t>
      </w:r>
    </w:p>
    <w:p w:rsidRPr="007E1289" w:rsidR="001630EB" w:rsidP="001630EB" w:rsidRDefault="001630EB" w14:paraId="4D079A33" w14:textId="77777777">
      <w:pPr>
        <w:rPr>
          <w:i/>
        </w:rPr>
      </w:pPr>
      <w:r>
        <w:rPr>
          <w:b/>
        </w:rPr>
        <w:t xml:space="preserve">EAP – </w:t>
      </w:r>
      <w:r w:rsidRPr="007E1289">
        <w:rPr>
          <w:i/>
        </w:rPr>
        <w:t>Emergency Action Plan</w:t>
      </w:r>
    </w:p>
    <w:p w:rsidR="001630EB" w:rsidP="001630EB" w:rsidRDefault="001630EB" w14:paraId="37B36713" w14:textId="77777777">
      <w:pPr>
        <w:rPr>
          <w:b/>
        </w:rPr>
      </w:pPr>
      <w:r>
        <w:rPr>
          <w:b/>
        </w:rPr>
        <w:t xml:space="preserve">EH&amp;S/EHS – </w:t>
      </w:r>
      <w:r w:rsidRPr="007E1289">
        <w:rPr>
          <w:i/>
        </w:rPr>
        <w:t xml:space="preserve">Environmental Health </w:t>
      </w:r>
      <w:r>
        <w:rPr>
          <w:i/>
        </w:rPr>
        <w:t>and</w:t>
      </w:r>
      <w:r w:rsidRPr="007E1289">
        <w:rPr>
          <w:i/>
        </w:rPr>
        <w:t xml:space="preserve"> Safety</w:t>
      </w:r>
    </w:p>
    <w:p w:rsidR="001630EB" w:rsidP="001630EB" w:rsidRDefault="001630EB" w14:paraId="788627DB" w14:textId="77777777">
      <w:pPr>
        <w:rPr>
          <w:b/>
        </w:rPr>
      </w:pPr>
      <w:r>
        <w:rPr>
          <w:b/>
        </w:rPr>
        <w:t xml:space="preserve">EMA – </w:t>
      </w:r>
      <w:r w:rsidRPr="007E1289">
        <w:rPr>
          <w:i/>
        </w:rPr>
        <w:t>Emergency Management Agency</w:t>
      </w:r>
    </w:p>
    <w:p w:rsidRPr="007E1289" w:rsidR="001630EB" w:rsidP="001630EB" w:rsidRDefault="001630EB" w14:paraId="4DB3E23C" w14:textId="77777777">
      <w:pPr>
        <w:rPr>
          <w:i/>
        </w:rPr>
      </w:pPr>
      <w:r>
        <w:rPr>
          <w:b/>
        </w:rPr>
        <w:t xml:space="preserve">EMAP – </w:t>
      </w:r>
      <w:r w:rsidRPr="007E1289">
        <w:rPr>
          <w:i/>
        </w:rPr>
        <w:t>Emergency Management Accreditation Program</w:t>
      </w:r>
    </w:p>
    <w:p w:rsidR="001630EB" w:rsidP="398AD87D" w:rsidRDefault="001630EB" w14:paraId="08FB045F" w14:textId="77777777">
      <w:pPr>
        <w:rPr>
          <w:b w:val="1"/>
          <w:bCs w:val="1"/>
        </w:rPr>
      </w:pPr>
      <w:bookmarkStart w:name="_Int_3t9Fp99u" w:id="1280978143"/>
      <w:r w:rsidRPr="398AD87D" w:rsidR="001630EB">
        <w:rPr>
          <w:b w:val="1"/>
          <w:bCs w:val="1"/>
        </w:rPr>
        <w:t>EMC</w:t>
      </w:r>
      <w:bookmarkEnd w:id="1280978143"/>
      <w:r w:rsidRPr="398AD87D" w:rsidR="001630EB">
        <w:rPr>
          <w:b w:val="1"/>
          <w:bCs w:val="1"/>
        </w:rPr>
        <w:t xml:space="preserve"> – </w:t>
      </w:r>
      <w:r w:rsidRPr="398AD87D" w:rsidR="001630EB">
        <w:rPr>
          <w:i w:val="1"/>
          <w:iCs w:val="1"/>
        </w:rPr>
        <w:t>Electric Membership Corporation</w:t>
      </w:r>
    </w:p>
    <w:p w:rsidR="001630EB" w:rsidP="001630EB" w:rsidRDefault="001630EB" w14:paraId="20E36B8F" w14:textId="77777777">
      <w:pPr>
        <w:rPr>
          <w:b/>
        </w:rPr>
      </w:pPr>
      <w:r>
        <w:rPr>
          <w:b/>
        </w:rPr>
        <w:t xml:space="preserve">EMS – </w:t>
      </w:r>
      <w:r w:rsidRPr="007E1289">
        <w:rPr>
          <w:i/>
        </w:rPr>
        <w:t>Emergency Medical Service</w:t>
      </w:r>
    </w:p>
    <w:p w:rsidR="001630EB" w:rsidP="001630EB" w:rsidRDefault="001630EB" w14:paraId="4FA20585" w14:textId="77777777">
      <w:pPr>
        <w:rPr>
          <w:b/>
        </w:rPr>
      </w:pPr>
      <w:r>
        <w:rPr>
          <w:b/>
        </w:rPr>
        <w:t xml:space="preserve">EOC – </w:t>
      </w:r>
      <w:r w:rsidRPr="007E1289">
        <w:rPr>
          <w:i/>
        </w:rPr>
        <w:t>Emergency Operations Center</w:t>
      </w:r>
    </w:p>
    <w:p w:rsidR="001630EB" w:rsidP="001630EB" w:rsidRDefault="001630EB" w14:paraId="15BA9E7A" w14:textId="77777777">
      <w:pPr>
        <w:rPr>
          <w:b/>
        </w:rPr>
      </w:pPr>
      <w:r>
        <w:rPr>
          <w:b/>
        </w:rPr>
        <w:t xml:space="preserve">EOP – </w:t>
      </w:r>
      <w:r w:rsidRPr="007E1289">
        <w:rPr>
          <w:i/>
        </w:rPr>
        <w:t>Emergency Operations Plan</w:t>
      </w:r>
    </w:p>
    <w:p w:rsidR="001630EB" w:rsidP="001630EB" w:rsidRDefault="001630EB" w14:paraId="335E7C06" w14:textId="77777777">
      <w:pPr>
        <w:rPr>
          <w:b/>
        </w:rPr>
      </w:pPr>
      <w:r>
        <w:rPr>
          <w:b/>
        </w:rPr>
        <w:t xml:space="preserve">ESF – </w:t>
      </w:r>
      <w:r w:rsidRPr="007E1289">
        <w:rPr>
          <w:i/>
        </w:rPr>
        <w:t>Emergency Support Function</w:t>
      </w:r>
    </w:p>
    <w:p w:rsidR="001630EB" w:rsidP="001630EB" w:rsidRDefault="001630EB" w14:paraId="4AC8B384" w14:textId="77777777">
      <w:pPr>
        <w:rPr>
          <w:b/>
        </w:rPr>
      </w:pPr>
      <w:r>
        <w:rPr>
          <w:b/>
        </w:rPr>
        <w:t xml:space="preserve">FEMA – </w:t>
      </w:r>
      <w:r w:rsidRPr="007E1289">
        <w:rPr>
          <w:i/>
        </w:rPr>
        <w:t>Federal Emergency Management Agency</w:t>
      </w:r>
    </w:p>
    <w:p w:rsidR="001630EB" w:rsidP="001630EB" w:rsidRDefault="001630EB" w14:paraId="109BB7C8" w14:textId="77777777">
      <w:pPr>
        <w:rPr>
          <w:b/>
        </w:rPr>
      </w:pPr>
      <w:r>
        <w:rPr>
          <w:b/>
        </w:rPr>
        <w:t xml:space="preserve">FEOC – </w:t>
      </w:r>
      <w:r w:rsidRPr="007E1289">
        <w:rPr>
          <w:i/>
        </w:rPr>
        <w:t>Forward Emergency Operations Center</w:t>
      </w:r>
    </w:p>
    <w:p w:rsidR="001630EB" w:rsidP="001630EB" w:rsidRDefault="001630EB" w14:paraId="40E62B8E" w14:textId="77777777">
      <w:pPr>
        <w:rPr>
          <w:b/>
        </w:rPr>
      </w:pPr>
      <w:r>
        <w:rPr>
          <w:b/>
        </w:rPr>
        <w:t xml:space="preserve">GEMA – </w:t>
      </w:r>
      <w:r w:rsidRPr="007E1289">
        <w:rPr>
          <w:i/>
        </w:rPr>
        <w:t>Georgia Emergency Management Agency</w:t>
      </w:r>
    </w:p>
    <w:p w:rsidR="001630EB" w:rsidP="001630EB" w:rsidRDefault="001630EB" w14:paraId="5921AD64" w14:textId="77777777">
      <w:pPr>
        <w:rPr>
          <w:b/>
        </w:rPr>
      </w:pPr>
      <w:r>
        <w:rPr>
          <w:b/>
        </w:rPr>
        <w:t xml:space="preserve">GSAR – </w:t>
      </w:r>
      <w:r w:rsidRPr="007E1289">
        <w:rPr>
          <w:i/>
        </w:rPr>
        <w:t>Georgia Search and Rescue</w:t>
      </w:r>
    </w:p>
    <w:p w:rsidR="001630EB" w:rsidP="001630EB" w:rsidRDefault="001630EB" w14:paraId="7C05C81D" w14:textId="77777777">
      <w:pPr>
        <w:rPr>
          <w:b/>
        </w:rPr>
      </w:pPr>
      <w:r>
        <w:rPr>
          <w:b/>
        </w:rPr>
        <w:t xml:space="preserve">HHS – </w:t>
      </w:r>
      <w:r w:rsidRPr="007E1289">
        <w:rPr>
          <w:i/>
        </w:rPr>
        <w:t>Health and Human Services</w:t>
      </w:r>
    </w:p>
    <w:p w:rsidR="001630EB" w:rsidP="001630EB" w:rsidRDefault="001630EB" w14:paraId="04DB0B3B" w14:textId="77777777">
      <w:pPr>
        <w:rPr>
          <w:b/>
        </w:rPr>
      </w:pPr>
      <w:r>
        <w:rPr>
          <w:b/>
        </w:rPr>
        <w:t xml:space="preserve">HPAI – </w:t>
      </w:r>
      <w:r w:rsidRPr="007E1289">
        <w:rPr>
          <w:i/>
        </w:rPr>
        <w:t>Highly Pathogenic Avian Influenza</w:t>
      </w:r>
    </w:p>
    <w:p w:rsidR="001630EB" w:rsidP="001630EB" w:rsidRDefault="001630EB" w14:paraId="624A924D" w14:textId="77777777">
      <w:pPr>
        <w:rPr>
          <w:b/>
        </w:rPr>
      </w:pPr>
      <w:r>
        <w:rPr>
          <w:b/>
        </w:rPr>
        <w:t xml:space="preserve">HVAC – </w:t>
      </w:r>
      <w:r w:rsidRPr="007E1289">
        <w:rPr>
          <w:i/>
        </w:rPr>
        <w:t>Heating, Ventilation, and Air Conditioning</w:t>
      </w:r>
    </w:p>
    <w:p w:rsidRPr="00FF74FE" w:rsidR="001630EB" w:rsidP="001630EB" w:rsidRDefault="001630EB" w14:paraId="61DB72D5" w14:textId="77777777">
      <w:pPr>
        <w:rPr>
          <w:i/>
        </w:rPr>
      </w:pPr>
      <w:r>
        <w:rPr>
          <w:b/>
        </w:rPr>
        <w:t xml:space="preserve">IAEM – </w:t>
      </w:r>
      <w:r>
        <w:rPr>
          <w:i/>
        </w:rPr>
        <w:t>International Association of Emergency Managers</w:t>
      </w:r>
    </w:p>
    <w:p w:rsidR="001630EB" w:rsidP="001630EB" w:rsidRDefault="001630EB" w14:paraId="3AD12D92" w14:textId="77777777">
      <w:pPr>
        <w:rPr>
          <w:b/>
        </w:rPr>
      </w:pPr>
      <w:r>
        <w:rPr>
          <w:b/>
        </w:rPr>
        <w:t xml:space="preserve">IAP – </w:t>
      </w:r>
      <w:r w:rsidRPr="007E1289">
        <w:rPr>
          <w:i/>
        </w:rPr>
        <w:t>Incident Action Plan</w:t>
      </w:r>
    </w:p>
    <w:p w:rsidR="001630EB" w:rsidP="001630EB" w:rsidRDefault="001630EB" w14:paraId="05CE0BDD" w14:textId="77777777">
      <w:pPr>
        <w:rPr>
          <w:b/>
        </w:rPr>
      </w:pPr>
      <w:r>
        <w:rPr>
          <w:b/>
        </w:rPr>
        <w:t xml:space="preserve">IC – </w:t>
      </w:r>
      <w:r w:rsidRPr="007E1289">
        <w:rPr>
          <w:i/>
        </w:rPr>
        <w:t>Incident Command</w:t>
      </w:r>
    </w:p>
    <w:p w:rsidRPr="007E1289" w:rsidR="001630EB" w:rsidP="001630EB" w:rsidRDefault="001630EB" w14:paraId="4CA9DE3F" w14:textId="77777777">
      <w:pPr>
        <w:rPr>
          <w:i/>
        </w:rPr>
      </w:pPr>
      <w:r>
        <w:rPr>
          <w:b/>
        </w:rPr>
        <w:t xml:space="preserve">ICS – </w:t>
      </w:r>
      <w:r w:rsidRPr="007E1289">
        <w:rPr>
          <w:i/>
        </w:rPr>
        <w:t>Incident Command System</w:t>
      </w:r>
    </w:p>
    <w:p w:rsidR="001630EB" w:rsidP="001630EB" w:rsidRDefault="001630EB" w14:paraId="2BC0033C" w14:textId="77777777">
      <w:pPr>
        <w:rPr>
          <w:b/>
        </w:rPr>
      </w:pPr>
      <w:r>
        <w:rPr>
          <w:b/>
        </w:rPr>
        <w:t xml:space="preserve">JIC – </w:t>
      </w:r>
      <w:r w:rsidRPr="007E1289">
        <w:rPr>
          <w:i/>
        </w:rPr>
        <w:t>Joint Information Center</w:t>
      </w:r>
    </w:p>
    <w:p w:rsidR="001630EB" w:rsidP="001630EB" w:rsidRDefault="001630EB" w14:paraId="06F80BE9" w14:textId="77777777">
      <w:pPr>
        <w:rPr>
          <w:b/>
        </w:rPr>
      </w:pPr>
      <w:r>
        <w:rPr>
          <w:b/>
        </w:rPr>
        <w:lastRenderedPageBreak/>
        <w:t xml:space="preserve">NCAA – </w:t>
      </w:r>
      <w:r w:rsidRPr="007E1289">
        <w:rPr>
          <w:i/>
        </w:rPr>
        <w:t>National Collegiate Athletic Association</w:t>
      </w:r>
    </w:p>
    <w:p w:rsidR="001630EB" w:rsidP="001630EB" w:rsidRDefault="001630EB" w14:paraId="74EDA151" w14:textId="77777777">
      <w:pPr>
        <w:rPr>
          <w:i/>
        </w:rPr>
      </w:pPr>
      <w:r>
        <w:rPr>
          <w:b/>
        </w:rPr>
        <w:t xml:space="preserve">NEMA – </w:t>
      </w:r>
      <w:r>
        <w:rPr>
          <w:i/>
        </w:rPr>
        <w:t>National Emergency Management Association</w:t>
      </w:r>
    </w:p>
    <w:p w:rsidRPr="007E1289" w:rsidR="001630EB" w:rsidP="001630EB" w:rsidRDefault="001630EB" w14:paraId="5B528711" w14:textId="77777777">
      <w:pPr>
        <w:rPr>
          <w:i/>
        </w:rPr>
      </w:pPr>
      <w:r>
        <w:rPr>
          <w:b/>
        </w:rPr>
        <w:t xml:space="preserve">NFPA – </w:t>
      </w:r>
      <w:r w:rsidRPr="007E1289">
        <w:rPr>
          <w:i/>
        </w:rPr>
        <w:t>National Fire Protection Administration</w:t>
      </w:r>
    </w:p>
    <w:p w:rsidRPr="007E1289" w:rsidR="001630EB" w:rsidP="001630EB" w:rsidRDefault="001630EB" w14:paraId="08148267" w14:textId="77777777">
      <w:pPr>
        <w:rPr>
          <w:i/>
        </w:rPr>
      </w:pPr>
      <w:r>
        <w:rPr>
          <w:b/>
        </w:rPr>
        <w:t xml:space="preserve">NIMS – </w:t>
      </w:r>
      <w:r w:rsidRPr="007E1289">
        <w:rPr>
          <w:i/>
        </w:rPr>
        <w:t>National Incident Management System</w:t>
      </w:r>
    </w:p>
    <w:p w:rsidR="001630EB" w:rsidP="001630EB" w:rsidRDefault="001630EB" w14:paraId="15DB5A20" w14:textId="77777777">
      <w:pPr>
        <w:rPr>
          <w:b/>
        </w:rPr>
      </w:pPr>
      <w:r>
        <w:rPr>
          <w:b/>
        </w:rPr>
        <w:t xml:space="preserve">NRF – </w:t>
      </w:r>
      <w:r w:rsidRPr="007E1289">
        <w:rPr>
          <w:i/>
        </w:rPr>
        <w:t>National Response Framework</w:t>
      </w:r>
    </w:p>
    <w:p w:rsidRPr="007E1289" w:rsidR="001630EB" w:rsidP="001630EB" w:rsidRDefault="001630EB" w14:paraId="1B1D33A7" w14:textId="77777777">
      <w:pPr>
        <w:rPr>
          <w:i/>
        </w:rPr>
      </w:pPr>
      <w:r>
        <w:rPr>
          <w:b/>
        </w:rPr>
        <w:t xml:space="preserve">O.C.G.A. – </w:t>
      </w:r>
      <w:r w:rsidRPr="007E1289">
        <w:rPr>
          <w:i/>
        </w:rPr>
        <w:t>Official Code of the State of Georgia</w:t>
      </w:r>
    </w:p>
    <w:p w:rsidRPr="007E1289" w:rsidR="001630EB" w:rsidP="001630EB" w:rsidRDefault="001630EB" w14:paraId="4A533FB8" w14:textId="77777777">
      <w:pPr>
        <w:rPr>
          <w:i/>
        </w:rPr>
      </w:pPr>
      <w:r>
        <w:rPr>
          <w:b/>
        </w:rPr>
        <w:t xml:space="preserve">OEM – </w:t>
      </w:r>
      <w:r w:rsidRPr="007E1289">
        <w:rPr>
          <w:i/>
        </w:rPr>
        <w:t>Office of Emergency Management</w:t>
      </w:r>
    </w:p>
    <w:p w:rsidR="001630EB" w:rsidP="001630EB" w:rsidRDefault="001630EB" w14:paraId="76C05C91" w14:textId="77777777">
      <w:pPr>
        <w:rPr>
          <w:b/>
        </w:rPr>
      </w:pPr>
      <w:r>
        <w:rPr>
          <w:b/>
        </w:rPr>
        <w:t xml:space="preserve">PAG – </w:t>
      </w:r>
      <w:r w:rsidRPr="007E1289">
        <w:rPr>
          <w:i/>
        </w:rPr>
        <w:t>President’s Advisory Group</w:t>
      </w:r>
    </w:p>
    <w:p w:rsidR="001630EB" w:rsidP="001630EB" w:rsidRDefault="001630EB" w14:paraId="4CAC2800" w14:textId="77777777">
      <w:pPr>
        <w:rPr>
          <w:i/>
        </w:rPr>
      </w:pPr>
      <w:r>
        <w:rPr>
          <w:b/>
        </w:rPr>
        <w:t xml:space="preserve">PIO – </w:t>
      </w:r>
      <w:r w:rsidRPr="007E1289">
        <w:rPr>
          <w:i/>
        </w:rPr>
        <w:t>Public Information Officer</w:t>
      </w:r>
    </w:p>
    <w:p w:rsidRPr="00FA6A60" w:rsidR="001630EB" w:rsidP="001630EB" w:rsidRDefault="001630EB" w14:paraId="038775A0" w14:textId="77777777">
      <w:pPr>
        <w:rPr>
          <w:i/>
        </w:rPr>
      </w:pPr>
      <w:r>
        <w:rPr>
          <w:b/>
        </w:rPr>
        <w:t xml:space="preserve">POD – </w:t>
      </w:r>
      <w:r>
        <w:rPr>
          <w:i/>
        </w:rPr>
        <w:t>Point of Dispensing</w:t>
      </w:r>
    </w:p>
    <w:p w:rsidR="001630EB" w:rsidP="001630EB" w:rsidRDefault="001630EB" w14:paraId="7EB824A2" w14:textId="77777777">
      <w:pPr>
        <w:rPr>
          <w:i/>
        </w:rPr>
      </w:pPr>
      <w:r>
        <w:rPr>
          <w:b/>
        </w:rPr>
        <w:t xml:space="preserve">PPE – </w:t>
      </w:r>
      <w:r w:rsidRPr="007E1289">
        <w:rPr>
          <w:i/>
        </w:rPr>
        <w:t>Personal Protective Equipment</w:t>
      </w:r>
    </w:p>
    <w:p w:rsidR="001630EB" w:rsidP="001630EB" w:rsidRDefault="001630EB" w14:paraId="79624CD0" w14:textId="77777777">
      <w:pPr>
        <w:rPr>
          <w:b/>
        </w:rPr>
      </w:pPr>
      <w:r>
        <w:rPr>
          <w:b/>
        </w:rPr>
        <w:t xml:space="preserve">Q&amp;A – </w:t>
      </w:r>
      <w:r w:rsidRPr="007E1289">
        <w:rPr>
          <w:i/>
        </w:rPr>
        <w:t>Questions and Answers</w:t>
      </w:r>
    </w:p>
    <w:p w:rsidR="001630EB" w:rsidP="001630EB" w:rsidRDefault="001630EB" w14:paraId="4B29D267" w14:textId="77777777">
      <w:pPr>
        <w:rPr>
          <w:b/>
        </w:rPr>
      </w:pPr>
      <w:r>
        <w:rPr>
          <w:b/>
        </w:rPr>
        <w:t xml:space="preserve">RAs – </w:t>
      </w:r>
      <w:r w:rsidRPr="007E1289">
        <w:rPr>
          <w:i/>
        </w:rPr>
        <w:t>Resident Assistants</w:t>
      </w:r>
    </w:p>
    <w:p w:rsidR="001630EB" w:rsidP="001630EB" w:rsidRDefault="001630EB" w14:paraId="1E79A997" w14:textId="77777777">
      <w:pPr>
        <w:rPr>
          <w:b/>
        </w:rPr>
      </w:pPr>
      <w:r>
        <w:rPr>
          <w:b/>
        </w:rPr>
        <w:t xml:space="preserve">SACS – </w:t>
      </w:r>
      <w:r w:rsidRPr="007E1289">
        <w:rPr>
          <w:i/>
        </w:rPr>
        <w:t>Southern Association of Colleges and Schools</w:t>
      </w:r>
    </w:p>
    <w:p w:rsidR="001630EB" w:rsidP="001630EB" w:rsidRDefault="001630EB" w14:paraId="3C6BB61C" w14:textId="77777777">
      <w:pPr>
        <w:rPr>
          <w:b/>
        </w:rPr>
      </w:pPr>
      <w:r>
        <w:rPr>
          <w:b/>
        </w:rPr>
        <w:t xml:space="preserve">SHS – </w:t>
      </w:r>
      <w:r w:rsidRPr="007E1289">
        <w:rPr>
          <w:i/>
        </w:rPr>
        <w:t>Student Health Services</w:t>
      </w:r>
    </w:p>
    <w:p w:rsidR="001630EB" w:rsidP="001630EB" w:rsidRDefault="001630EB" w14:paraId="0B36291E" w14:textId="77777777">
      <w:pPr>
        <w:rPr>
          <w:b/>
        </w:rPr>
      </w:pPr>
      <w:r>
        <w:rPr>
          <w:b/>
        </w:rPr>
        <w:t xml:space="preserve">THIRA – </w:t>
      </w:r>
      <w:r w:rsidRPr="007E1289">
        <w:rPr>
          <w:i/>
        </w:rPr>
        <w:t>Threat Hazard Identification and Risk Assessment</w:t>
      </w:r>
    </w:p>
    <w:p w:rsidRPr="007E1289" w:rsidR="001630EB" w:rsidP="001630EB" w:rsidRDefault="001630EB" w14:paraId="37D40850" w14:textId="77777777">
      <w:pPr>
        <w:rPr>
          <w:i/>
        </w:rPr>
      </w:pPr>
      <w:r>
        <w:rPr>
          <w:b/>
        </w:rPr>
        <w:t xml:space="preserve">UC – </w:t>
      </w:r>
      <w:r w:rsidRPr="007E1289">
        <w:rPr>
          <w:i/>
        </w:rPr>
        <w:t>Unified Command</w:t>
      </w:r>
    </w:p>
    <w:p w:rsidR="001630EB" w:rsidP="001630EB" w:rsidRDefault="001630EB" w14:paraId="5C4FC98A" w14:textId="77777777">
      <w:pPr>
        <w:rPr>
          <w:b/>
        </w:rPr>
      </w:pPr>
      <w:r>
        <w:rPr>
          <w:b/>
        </w:rPr>
        <w:t xml:space="preserve">UITS – </w:t>
      </w:r>
      <w:r w:rsidRPr="007E1289">
        <w:rPr>
          <w:i/>
        </w:rPr>
        <w:t>University Information Technology Services</w:t>
      </w:r>
    </w:p>
    <w:p w:rsidR="001630EB" w:rsidP="001630EB" w:rsidRDefault="001630EB" w14:paraId="7BF3A339" w14:textId="77777777">
      <w:pPr>
        <w:rPr>
          <w:b/>
        </w:rPr>
      </w:pPr>
      <w:r>
        <w:rPr>
          <w:b/>
        </w:rPr>
        <w:t xml:space="preserve">USG – </w:t>
      </w:r>
      <w:r w:rsidRPr="007E1289">
        <w:rPr>
          <w:i/>
        </w:rPr>
        <w:t>University System of Georgia</w:t>
      </w:r>
    </w:p>
    <w:p w:rsidRPr="007E1289" w:rsidR="001630EB" w:rsidP="001630EB" w:rsidRDefault="001630EB" w14:paraId="4CC9B7B8" w14:textId="77777777">
      <w:pPr>
        <w:rPr>
          <w:i/>
        </w:rPr>
      </w:pPr>
      <w:r>
        <w:rPr>
          <w:b/>
        </w:rPr>
        <w:t xml:space="preserve">USO – </w:t>
      </w:r>
      <w:r w:rsidRPr="007E1289">
        <w:rPr>
          <w:i/>
        </w:rPr>
        <w:t>University System Office</w:t>
      </w:r>
    </w:p>
    <w:p w:rsidR="001630EB" w:rsidP="00976A10" w:rsidRDefault="001630EB" w14:paraId="665F4274" w14:textId="0A51F006">
      <w:r w:rsidRPr="00605237">
        <w:rPr>
          <w:b/>
          <w:bCs/>
        </w:rPr>
        <w:t xml:space="preserve">WHO – </w:t>
      </w:r>
      <w:r w:rsidRPr="00605237">
        <w:rPr>
          <w:i/>
          <w:iCs/>
        </w:rPr>
        <w:t>World Health Organization</w:t>
      </w:r>
    </w:p>
    <w:p w:rsidR="001630EB" w:rsidP="001630EB" w:rsidRDefault="001630EB" w14:paraId="45C70A47" w14:textId="4016CF32">
      <w:pPr>
        <w:ind w:left="0"/>
      </w:pPr>
    </w:p>
    <w:p w:rsidR="001630EB" w:rsidP="00605237" w:rsidRDefault="001630EB" w14:paraId="17E0143E" w14:textId="362E5B7B">
      <w:pPr>
        <w:pStyle w:val="Heading1"/>
      </w:pPr>
    </w:p>
    <w:p w:rsidR="001630EB" w:rsidP="00605237" w:rsidRDefault="001630EB" w14:paraId="005F31AA" w14:textId="3DE97AB9">
      <w:pPr>
        <w:pStyle w:val="Heading1"/>
      </w:pPr>
    </w:p>
    <w:p w:rsidR="001630EB" w:rsidP="00605237" w:rsidRDefault="001630EB" w14:paraId="0525124F" w14:textId="7F1E01A0">
      <w:pPr>
        <w:pStyle w:val="Heading1"/>
      </w:pPr>
    </w:p>
    <w:p w:rsidR="001630EB" w:rsidP="00605237" w:rsidRDefault="001630EB" w14:paraId="4CABB3F1" w14:textId="43EDD130">
      <w:pPr>
        <w:pStyle w:val="Heading1"/>
      </w:pPr>
    </w:p>
    <w:p w:rsidR="001630EB" w:rsidP="00605237" w:rsidRDefault="001630EB" w14:paraId="5D569FAF" w14:textId="7AD501BF">
      <w:pPr>
        <w:pStyle w:val="Heading1"/>
      </w:pPr>
      <w:bookmarkStart w:name="_Toc1623834882" w:id="473285224"/>
      <w:r w:rsidR="001630EB">
        <w:rPr/>
        <w:t>Appendix C of EOP</w:t>
      </w:r>
      <w:bookmarkEnd w:id="473285224"/>
    </w:p>
    <w:p w:rsidR="001630EB" w:rsidP="001630EB" w:rsidRDefault="001630EB" w14:paraId="25EF0A69" w14:textId="641CD933">
      <w:pPr>
        <w:ind w:left="0"/>
        <w:rPr>
          <w:b/>
          <w:sz w:val="28"/>
          <w:szCs w:val="28"/>
        </w:rPr>
      </w:pPr>
      <w:r w:rsidRPr="00F46370">
        <w:rPr>
          <w:b/>
          <w:sz w:val="28"/>
          <w:szCs w:val="28"/>
        </w:rPr>
        <w:t xml:space="preserve">Emergency Action Plan Poster </w:t>
      </w:r>
    </w:p>
    <w:p w:rsidR="00605237" w:rsidP="00976A10" w:rsidRDefault="001F2DBB" w14:paraId="6C0ADB41" w14:textId="4F2454A8">
      <w:pPr>
        <w:ind w:left="0"/>
      </w:pPr>
      <w:hyperlink r:id="R316b7ee3a1354a36">
        <w:r w:rsidRPr="398AD87D" w:rsidR="00F46370">
          <w:rPr>
            <w:color w:val="0000FF"/>
            <w:u w:val="single"/>
          </w:rPr>
          <w:t>https://www.daltonstate.edu/skins/userfiles/files/emergency_new_9_18_18.pdf</w:t>
        </w:r>
      </w:hyperlink>
    </w:p>
    <w:p w:rsidRPr="001630EB" w:rsidR="001630EB" w:rsidP="00F46370" w:rsidRDefault="00F46370" w14:paraId="65F77378" w14:textId="22D6DD04">
      <w:pPr>
        <w:pStyle w:val="Heading1"/>
      </w:pPr>
    </w:p>
    <w:p w:rsidRPr="001630EB" w:rsidR="001630EB" w:rsidP="00F46370" w:rsidRDefault="00F46370" w14:paraId="2136FF94" w14:textId="4FCA2DEE">
      <w:pPr>
        <w:pStyle w:val="Heading1"/>
      </w:pPr>
    </w:p>
    <w:p w:rsidRPr="001630EB" w:rsidR="001630EB" w:rsidP="00F46370" w:rsidRDefault="00F46370" w14:paraId="1D2D8E08" w14:textId="542FD7A3">
      <w:pPr>
        <w:pStyle w:val="Heading1"/>
      </w:pPr>
    </w:p>
    <w:p w:rsidRPr="001630EB" w:rsidR="001630EB" w:rsidP="00F46370" w:rsidRDefault="00F46370" w14:paraId="50353DC2" w14:textId="0625B40F">
      <w:pPr>
        <w:pStyle w:val="Heading1"/>
      </w:pPr>
    </w:p>
    <w:p w:rsidRPr="001630EB" w:rsidR="001630EB" w:rsidP="00F46370" w:rsidRDefault="00F46370" w14:paraId="2F07E32F" w14:textId="74C56FBD">
      <w:pPr>
        <w:pStyle w:val="Heading1"/>
      </w:pPr>
    </w:p>
    <w:p w:rsidRPr="001630EB" w:rsidR="001630EB" w:rsidP="00F46370" w:rsidRDefault="00F46370" w14:paraId="5C6DC249" w14:textId="0443653D">
      <w:pPr>
        <w:pStyle w:val="Heading1"/>
      </w:pPr>
    </w:p>
    <w:p w:rsidRPr="001630EB" w:rsidR="001630EB" w:rsidP="00F46370" w:rsidRDefault="00F46370" w14:paraId="7C0D17EA" w14:textId="24893B06">
      <w:pPr>
        <w:pStyle w:val="Heading1"/>
      </w:pPr>
    </w:p>
    <w:p w:rsidRPr="001630EB" w:rsidR="001630EB" w:rsidP="00F46370" w:rsidRDefault="00F46370" w14:paraId="61D249B2" w14:textId="262DD16B">
      <w:pPr>
        <w:pStyle w:val="Heading1"/>
      </w:pPr>
    </w:p>
    <w:p w:rsidRPr="001630EB" w:rsidR="001630EB" w:rsidP="00F46370" w:rsidRDefault="00F46370" w14:paraId="4F134D03" w14:textId="7F71A3CD">
      <w:pPr>
        <w:pStyle w:val="Heading1"/>
      </w:pPr>
      <w:bookmarkStart w:name="_Toc503516358" w:id="638070345"/>
      <w:r w:rsidR="00F46370">
        <w:rPr/>
        <w:t>Appendix</w:t>
      </w:r>
      <w:r w:rsidR="00F46370">
        <w:rPr/>
        <w:t xml:space="preserve"> D of EOP</w:t>
      </w:r>
      <w:bookmarkEnd w:id="638070345"/>
    </w:p>
    <w:p w:rsidRPr="00580917" w:rsidR="00580917" w:rsidP="005D4538" w:rsidRDefault="00580917" w14:paraId="335D0B3E" w14:textId="49303E07">
      <w:pPr>
        <w:pStyle w:val="Heading2"/>
      </w:pPr>
      <w:bookmarkStart w:name="_Toc941099776" w:id="2072054987"/>
      <w:r w:rsidR="00580917">
        <w:rPr/>
        <w:t>NIMS/ICS Structure and Requirements</w:t>
      </w:r>
      <w:bookmarkEnd w:id="2072054987"/>
    </w:p>
    <w:p w:rsidR="00580917" w:rsidP="00580917" w:rsidRDefault="00580917" w14:paraId="73F65C68" w14:textId="5D4FE861">
      <w:r>
        <w:t xml:space="preserve">In the event of a large-scale incident involving the </w:t>
      </w:r>
      <w:r w:rsidR="00ED3859">
        <w:t>Dalton State College</w:t>
      </w:r>
      <w:r>
        <w:t xml:space="preserve"> campus or resources, the National Incident Management System (NIMS) becomes a critical piece in facilitating effective and appropriate assistance based on the size and complexity of the incident.</w:t>
      </w:r>
    </w:p>
    <w:p w:rsidR="00580917" w:rsidP="005D4538" w:rsidRDefault="00580917" w14:paraId="675C426C" w14:textId="49303E07">
      <w:pPr>
        <w:pStyle w:val="Heading2"/>
      </w:pPr>
      <w:bookmarkStart w:name="_Toc789885657" w:id="349201537"/>
      <w:r w:rsidR="00580917">
        <w:rPr/>
        <w:t>Benefits of Incident Command System</w:t>
      </w:r>
      <w:bookmarkEnd w:id="349201537"/>
    </w:p>
    <w:p w:rsidRPr="00580917" w:rsidR="00580917" w:rsidP="00605237" w:rsidRDefault="00580917" w14:paraId="717D2157" w14:textId="1D324DBC">
      <w:pPr>
        <w:rPr>
          <w:b/>
          <w:bCs/>
        </w:rPr>
      </w:pPr>
      <w:r>
        <w:t xml:space="preserve">The Incident Command System (ICS) allows </w:t>
      </w:r>
      <w:r w:rsidR="00ED3859">
        <w:t>DSC</w:t>
      </w:r>
      <w:r>
        <w:t xml:space="preserve"> personnel and outside responders to meld rapidly into a common management structure to respond to </w:t>
      </w:r>
      <w:r w:rsidR="2AC2EF38">
        <w:t>an emergency</w:t>
      </w:r>
      <w:r>
        <w:t>. Incident command allows for management by best practices and helps to ensure the safety of responders, students, faculty, staff, and others. The achievement by objectives process outlined in the ICS structure allows for the efficient use of resources to support the incident response operations.</w:t>
      </w:r>
    </w:p>
    <w:p w:rsidRPr="00580917" w:rsidR="00580917" w:rsidP="005D4538" w:rsidRDefault="00580917" w14:paraId="33416673" w14:textId="1B42EB4F">
      <w:pPr>
        <w:pStyle w:val="Heading2"/>
      </w:pPr>
      <w:bookmarkStart w:name="_Toc2103823501" w:id="1049526446"/>
      <w:r w:rsidR="00580917">
        <w:rPr/>
        <w:t>Training</w:t>
      </w:r>
      <w:bookmarkEnd w:id="1049526446"/>
    </w:p>
    <w:p w:rsidR="00580917" w:rsidP="00580917" w:rsidRDefault="00580917" w14:paraId="47F6602B" w14:textId="1BE1B9AB">
      <w:r>
        <w:t xml:space="preserve">Training requirements associated with NIMS and ICS are based on roles and responsibilities in incident response and the emergency management structure. The U.S. Department of Homeland Security and the U.S. Department of Education recommend all “key personnel” involved in emergency management and incident response take the appropriate NIMS training courses and support the implementation of NIMS. All key personnel are required to complete four courses </w:t>
      </w:r>
      <w:r w:rsidR="7C2A715C">
        <w:t>for</w:t>
      </w:r>
      <w:r>
        <w:t xml:space="preserve"> </w:t>
      </w:r>
      <w:r w:rsidR="00ED3859">
        <w:t>Dalton</w:t>
      </w:r>
      <w:r>
        <w:t xml:space="preserve"> State to be considered NIMS compliant. Key personnel are identified as those with a critical role in response, such as the Incident Commander, command staff, general staff, or member of any campus emergency management team. These four courses are: </w:t>
      </w:r>
    </w:p>
    <w:p w:rsidR="00580917" w:rsidP="00580917" w:rsidRDefault="00580917" w14:paraId="073B1ABD" w14:textId="77777777">
      <w:r>
        <w:rPr>
          <w:rFonts w:ascii="Symbol" w:hAnsi="Symbol" w:eastAsia="Symbol" w:cs="Symbol"/>
        </w:rPr>
        <w:t></w:t>
      </w:r>
      <w:r>
        <w:t xml:space="preserve"> ICS-100HE: Introduction to the Incident Command System for Institutes of Higher Education </w:t>
      </w:r>
    </w:p>
    <w:p w:rsidR="00580917" w:rsidP="00580917" w:rsidRDefault="00580917" w14:paraId="5945F82F" w14:textId="77777777">
      <w:r>
        <w:rPr>
          <w:rFonts w:ascii="Symbol" w:hAnsi="Symbol" w:eastAsia="Symbol" w:cs="Symbol"/>
        </w:rPr>
        <w:t></w:t>
      </w:r>
      <w:r>
        <w:t xml:space="preserve"> ICS-300: Intermediate Incident Command System </w:t>
      </w:r>
    </w:p>
    <w:p w:rsidR="00580917" w:rsidP="00580917" w:rsidRDefault="00580917" w14:paraId="1D747E6B" w14:textId="77777777">
      <w:r>
        <w:rPr>
          <w:rFonts w:ascii="Symbol" w:hAnsi="Symbol" w:eastAsia="Symbol" w:cs="Symbol"/>
        </w:rPr>
        <w:t></w:t>
      </w:r>
      <w:r>
        <w:t xml:space="preserve"> ICS-400: Advanced Incident Command System </w:t>
      </w:r>
    </w:p>
    <w:p w:rsidR="00580917" w:rsidP="00580917" w:rsidRDefault="00580917" w14:paraId="4923D62F" w14:textId="77777777">
      <w:r>
        <w:rPr>
          <w:rFonts w:ascii="Symbol" w:hAnsi="Symbol" w:eastAsia="Symbol" w:cs="Symbol"/>
        </w:rPr>
        <w:t></w:t>
      </w:r>
      <w:r>
        <w:t xml:space="preserve"> ICS-700: NIMS, An Introduction </w:t>
      </w:r>
    </w:p>
    <w:p w:rsidR="00580917" w:rsidP="00580917" w:rsidRDefault="00580917" w14:paraId="20AF3E85" w14:textId="1E0ED016">
      <w:r>
        <w:t xml:space="preserve">Each of these classes can be taught in a classroom setting and are also available online at training.fema.gov, </w:t>
      </w:r>
      <w:r w:rsidR="744FF143">
        <w:t>except for</w:t>
      </w:r>
      <w:r>
        <w:t xml:space="preserve"> ICS-300 and ICS-400, which are only available in a classroom setting. Personnel with a role in emergency preparedness take ICS-100HE, at a minimum, including Crisis Coordinators. </w:t>
      </w:r>
    </w:p>
    <w:p w:rsidR="00580917" w:rsidP="00580917" w:rsidRDefault="00580917" w14:paraId="3A747B69" w14:textId="23A3BE90">
      <w:r>
        <w:lastRenderedPageBreak/>
        <w:t xml:space="preserve">In addition to the requirements for key personnel, leadership personnel who could potentially be in the position to command or manage an incident at </w:t>
      </w:r>
      <w:r w:rsidR="00ED3859">
        <w:t>Dalton State College</w:t>
      </w:r>
      <w:r>
        <w:t xml:space="preserve"> are recommended to take the following additional NIMS courses: </w:t>
      </w:r>
    </w:p>
    <w:p w:rsidR="00580917" w:rsidP="00580917" w:rsidRDefault="00580917" w14:paraId="17AD9BCC" w14:textId="77777777">
      <w:r>
        <w:rPr>
          <w:rFonts w:ascii="Symbol" w:hAnsi="Symbol" w:eastAsia="Symbol" w:cs="Symbol"/>
        </w:rPr>
        <w:t></w:t>
      </w:r>
      <w:r>
        <w:t xml:space="preserve"> ICS-200: ICS for Single Resources and Initial Action Incidents </w:t>
      </w:r>
    </w:p>
    <w:p w:rsidR="00580917" w:rsidP="00580917" w:rsidRDefault="00580917" w14:paraId="2A39F939" w14:textId="77777777">
      <w:r>
        <w:rPr>
          <w:rFonts w:ascii="Symbol" w:hAnsi="Symbol" w:eastAsia="Symbol" w:cs="Symbol"/>
        </w:rPr>
        <w:t></w:t>
      </w:r>
      <w:r>
        <w:t xml:space="preserve"> ICS-800: National Response Framework, An Introduction </w:t>
      </w:r>
    </w:p>
    <w:p w:rsidR="00580917" w:rsidP="00580917" w:rsidRDefault="00580917" w14:paraId="08DB10B8" w14:textId="149D80CB">
      <w:r>
        <w:t xml:space="preserve">These courses are only available online. Finally, it is recommended that Senior and Executive Staff members of </w:t>
      </w:r>
      <w:r w:rsidR="00ED3859">
        <w:t>Dalton State College</w:t>
      </w:r>
      <w:r>
        <w:t xml:space="preserve"> take</w:t>
      </w:r>
      <w:r w:rsidR="00ED3859">
        <w:t>:</w:t>
      </w:r>
      <w:r>
        <w:t xml:space="preserve"> </w:t>
      </w:r>
    </w:p>
    <w:p w:rsidR="00580917" w:rsidP="00580917" w:rsidRDefault="00580917" w14:paraId="1E6C582D" w14:textId="40B93543">
      <w:r>
        <w:rPr>
          <w:rFonts w:cs="Arial"/>
        </w:rPr>
        <w:t>•</w:t>
      </w:r>
      <w:r>
        <w:t>ICS-402: Incident Command System Overview for Executives and Senior Officials.</w:t>
      </w:r>
    </w:p>
    <w:p w:rsidR="00580917" w:rsidP="005D4538" w:rsidRDefault="00580917" w14:paraId="1C3D2C3A" w14:textId="1B42EB4F">
      <w:pPr>
        <w:pStyle w:val="Heading2"/>
      </w:pPr>
      <w:bookmarkStart w:name="_Toc728109265" w:id="1342986636"/>
      <w:r w:rsidR="00580917">
        <w:rPr/>
        <w:t>Structural Components of ICS: Unified Command</w:t>
      </w:r>
      <w:bookmarkEnd w:id="1342986636"/>
    </w:p>
    <w:p w:rsidR="00580917" w:rsidP="00580917" w:rsidRDefault="00580917" w14:paraId="2A6F33B2" w14:textId="26BDF903">
      <w:r>
        <w:t>Unified Command is</w:t>
      </w:r>
      <w:r w:rsidR="5465078D">
        <w:t xml:space="preserve"> the</w:t>
      </w:r>
      <w:r>
        <w:t xml:space="preserve"> most important aspect of the Incident Command System for </w:t>
      </w:r>
      <w:r w:rsidR="00ED3859">
        <w:t>Dalton State College</w:t>
      </w:r>
      <w:r>
        <w:t xml:space="preserve">. Unified Command enables agencies with different legal, geographical, and functional responsibilities to coordinate, plan, and interact efficiently to appropriately respond to an emergency. Incident commanders from each representative response agency or department will make joint decisions within the Unified Command structure and speak with one voice. As the incident evolves, the lead Incident Commander would change within the Unified Command to match the needs of the incident. For example, as an incident switched from a law enforcement centered response to an active shooter to a medical centered response to deal with the patients, the decisions made by Unified Command would lean more towards law enforcement representatives for the first part and medical representatives for the second. </w:t>
      </w:r>
    </w:p>
    <w:p w:rsidR="00580917" w:rsidP="00580917" w:rsidRDefault="00580917" w14:paraId="70A83708" w14:textId="53D34E48">
      <w:r w:rsidR="00580917">
        <w:rPr/>
        <w:t xml:space="preserve">Under Unified Command, unity of command, which is where each responder reports to only one supervisor, would remain intact. Each agency or department would </w:t>
      </w:r>
      <w:r w:rsidR="00580917">
        <w:rPr/>
        <w:t>maintain</w:t>
      </w:r>
      <w:r w:rsidR="00580917">
        <w:rPr/>
        <w:t xml:space="preserve"> their own incident command structure, but overarching decisions would be made by the Unified Command and decisions would then be filtered down through the ICS structure. There would be a single set of general staff and/or command staff positions. These positions should be filled by the most qualified and experienced </w:t>
      </w:r>
      <w:r w:rsidR="092B5261">
        <w:rPr/>
        <w:t>people</w:t>
      </w:r>
      <w:r w:rsidR="00580917">
        <w:rPr/>
        <w:t xml:space="preserve"> available. Decisions on who should fill these positions must be agreed upon by the Unified Command. For example, for a response operation requiring emergency response from fire personnel, law enforcement personnel, and plant operations personnel, there would be a single Operations Section Chief directing </w:t>
      </w:r>
      <w:r w:rsidR="3A23A299">
        <w:rPr/>
        <w:t>all</w:t>
      </w:r>
      <w:r w:rsidR="00580917">
        <w:rPr/>
        <w:t xml:space="preserve"> the tactical operations. There would then be a Branch Director </w:t>
      </w:r>
      <w:r w:rsidR="2AEC3B70">
        <w:rPr/>
        <w:t>for</w:t>
      </w:r>
      <w:r w:rsidR="00580917">
        <w:rPr/>
        <w:t xml:space="preserve"> each of the three emergency response groups to direct their operations. </w:t>
      </w:r>
    </w:p>
    <w:p w:rsidR="00580917" w:rsidP="00580917" w:rsidRDefault="00580917" w14:paraId="0E35877B" w14:textId="5DA9B1C9">
      <w:r>
        <w:t xml:space="preserve">A Unified Command results in a shared understanding of priorities and restrictions, as well as a single set of incident objectives for all agencies. This allows for collaborative strategies and </w:t>
      </w:r>
      <w:r w:rsidR="5CA2A3EB">
        <w:t>improves</w:t>
      </w:r>
      <w:r>
        <w:t xml:space="preserve"> informational flow, both internally and externally. By having all response agencies following the same strategies and </w:t>
      </w:r>
      <w:r>
        <w:lastRenderedPageBreak/>
        <w:t xml:space="preserve">objectives, duplication of effort is </w:t>
      </w:r>
      <w:r w:rsidR="3F840775">
        <w:t>decreased,</w:t>
      </w:r>
      <w:r>
        <w:t xml:space="preserve"> and the efficient use of resources increases.</w:t>
      </w:r>
    </w:p>
    <w:p w:rsidR="00580917" w:rsidP="00580917" w:rsidRDefault="00580917" w14:paraId="122F8F67" w14:textId="3ABE2B69">
      <w:r>
        <w:t>Unified Command allows for a single planning process that produces one Incident Action Plan (IAP) for the incident, instead of each department of agency having their own IAP. Along with coordinated planning activities, logistics and resource ordering can also be coordinated to decrease logistical duplication and increase potential cost saving.</w:t>
      </w:r>
    </w:p>
    <w:p w:rsidR="00580917" w:rsidP="005D4538" w:rsidRDefault="00580917" w14:paraId="5B5C3830" w14:textId="1B42EB4F">
      <w:pPr>
        <w:pStyle w:val="Heading2"/>
      </w:pPr>
      <w:bookmarkStart w:name="_Toc1650728754" w:id="1181250024"/>
      <w:r w:rsidR="00580917">
        <w:rPr/>
        <w:t>Structural Components of ICS: Command Staff</w:t>
      </w:r>
      <w:bookmarkEnd w:id="1181250024"/>
    </w:p>
    <w:p w:rsidR="00580917" w:rsidP="00580917" w:rsidRDefault="00580917" w14:paraId="24046B6B" w14:textId="175F7072">
      <w:r>
        <w:t>The Incident Commander (IC) is the person with overall responsibility for managing the incident by objectives, planning strategies, and implementing tactics. Depending on the severity of the situation, the IC may require the services of Command Staff personnel, which includes a Safety Officer, a Liaison Officer, and/or a Public Information Officer.</w:t>
      </w:r>
    </w:p>
    <w:p w:rsidR="00580917" w:rsidP="00580917" w:rsidRDefault="00580917" w14:paraId="4A412C6E" w14:textId="77777777">
      <w:r>
        <w:rPr>
          <w:rFonts w:ascii="Symbol" w:hAnsi="Symbol" w:eastAsia="Symbol" w:cs="Symbol"/>
        </w:rPr>
        <w:t></w:t>
      </w:r>
      <w:r>
        <w:t xml:space="preserve"> Safety Officer: ensures the safety of all on-scene personnel </w:t>
      </w:r>
    </w:p>
    <w:p w:rsidR="00580917" w:rsidP="00580917" w:rsidRDefault="00580917" w14:paraId="614574ED" w14:textId="1D35A9D1">
      <w:r w:rsidRPr="00605237">
        <w:rPr>
          <w:rFonts w:ascii="Symbol" w:hAnsi="Symbol" w:eastAsia="Symbol" w:cs="Symbol"/>
        </w:rPr>
        <w:t></w:t>
      </w:r>
      <w:r>
        <w:t xml:space="preserve"> Liaison Officer: primary contact for supporting agencies and is </w:t>
      </w:r>
      <w:r w:rsidR="482FD810">
        <w:t>only</w:t>
      </w:r>
      <w:r>
        <w:t xml:space="preserve"> required during a multi-agency, multi-jurisdictional response </w:t>
      </w:r>
    </w:p>
    <w:p w:rsidR="00580917" w:rsidP="00580917" w:rsidRDefault="00580917" w14:paraId="436978AA" w14:textId="2DF7BFD4">
      <w:r w:rsidRPr="398AD87D" w:rsidR="00580917">
        <w:rPr>
          <w:rFonts w:ascii="Symbol" w:hAnsi="Symbol" w:eastAsia="Symbol" w:cs="Symbol"/>
        </w:rPr>
        <w:t></w:t>
      </w:r>
      <w:r w:rsidR="00580917">
        <w:rPr/>
        <w:t xml:space="preserve"> Public Information Officer: responsible for sharing information with </w:t>
      </w:r>
      <w:bookmarkStart w:name="_Int_AXESZwK1" w:id="620243898"/>
      <w:r w:rsidR="00580917">
        <w:rPr/>
        <w:t>University</w:t>
      </w:r>
      <w:bookmarkEnd w:id="620243898"/>
      <w:r w:rsidR="00580917">
        <w:rPr/>
        <w:t xml:space="preserve"> constituencies and the media in reference to the incident. </w:t>
      </w:r>
    </w:p>
    <w:p w:rsidRPr="00DC4464" w:rsidR="00DC4464" w:rsidP="005D4538" w:rsidRDefault="00DC4464" w14:paraId="6A77C6DA" w14:textId="1B42EB4F">
      <w:pPr>
        <w:pStyle w:val="Heading2"/>
      </w:pPr>
      <w:bookmarkStart w:name="_Toc1820432508" w:id="183284961"/>
      <w:bookmarkStart w:name="_Toc822387754" w:id="1078219374"/>
      <w:r w:rsidR="00DC4464">
        <w:rPr/>
        <w:t>Structural Components of ICS: General Staff</w:t>
      </w:r>
      <w:r w:rsidR="00DC4464">
        <w:rPr/>
        <w:t xml:space="preserve"> </w:t>
      </w:r>
      <w:bookmarkEnd w:id="183284961"/>
      <w:bookmarkEnd w:id="1078219374"/>
    </w:p>
    <w:p w:rsidR="00DC4464" w:rsidP="00580917" w:rsidRDefault="00DC4464" w14:paraId="442CDF74" w14:textId="77777777">
      <w:r>
        <w:t xml:space="preserve">Depending on the severity of the incident, the Incident Commander may assign Section Chiefs to direct major functional areas of the incident response. The four major functional areas are: Operations, Logistics, Planning, and Finance/Administration </w:t>
      </w:r>
    </w:p>
    <w:p w:rsidRPr="00DC4464" w:rsidR="00DC4464" w:rsidP="00580917" w:rsidRDefault="00DC4464" w14:paraId="5D0AE539" w14:textId="77777777">
      <w:pPr>
        <w:rPr>
          <w:i/>
        </w:rPr>
      </w:pPr>
      <w:r w:rsidRPr="00DC4464">
        <w:rPr>
          <w:i/>
        </w:rPr>
        <w:t xml:space="preserve">Operations </w:t>
      </w:r>
    </w:p>
    <w:p w:rsidR="00DC4464" w:rsidP="00580917" w:rsidRDefault="00DC4464" w14:paraId="030288AB" w14:textId="3CAFA3D3">
      <w:r>
        <w:t xml:space="preserve">The Operations Section is responsible for directing and coordinating all incident tactical operations. </w:t>
      </w:r>
      <w:r w:rsidR="2D7A1863">
        <w:t>The</w:t>
      </w:r>
      <w:r>
        <w:t xml:space="preserve"> Operations Section Chief is the person with the greatest technical and tactical expertise in dealing with the situation. This section </w:t>
      </w:r>
      <w:r w:rsidR="36DEF6DC">
        <w:t>expands</w:t>
      </w:r>
      <w:r>
        <w:t xml:space="preserve"> to include additional layers of supervision as more resources are deployed to maintain a manageable 3-7 person “span of control,” which is the number of people that can be effectively supervised by a single person. </w:t>
      </w:r>
    </w:p>
    <w:p w:rsidR="00DC4464" w:rsidP="00580917" w:rsidRDefault="00DC4464" w14:paraId="14F340AE" w14:textId="46AD577F">
      <w:r>
        <w:t xml:space="preserve">As an incident grows larger, the Operations Section may be split based upon function or geography, as the situation dictates. Each situation is different and could require vastly different operational solutions and resources. </w:t>
      </w:r>
    </w:p>
    <w:p w:rsidRPr="00DC4464" w:rsidR="00DC4464" w:rsidP="00580917" w:rsidRDefault="00DC4464" w14:paraId="2014791A" w14:textId="77777777">
      <w:pPr>
        <w:rPr>
          <w:i/>
        </w:rPr>
      </w:pPr>
      <w:r w:rsidRPr="00DC4464">
        <w:rPr>
          <w:i/>
        </w:rPr>
        <w:t xml:space="preserve">Logistics </w:t>
      </w:r>
    </w:p>
    <w:p w:rsidR="00DC4464" w:rsidP="00580917" w:rsidRDefault="00DC4464" w14:paraId="08FF0E93" w14:textId="2A9BD816">
      <w:r>
        <w:lastRenderedPageBreak/>
        <w:t xml:space="preserve">The Logistics Section is responsible for </w:t>
      </w:r>
      <w:r w:rsidR="78587A0A">
        <w:t>all</w:t>
      </w:r>
      <w:r>
        <w:t xml:space="preserve"> the resource and facility support requirements for the incident. Some of the tasks the logistics section may include, but are not limited </w:t>
      </w:r>
      <w:r w:rsidR="7DDBD864">
        <w:t>to</w:t>
      </w:r>
      <w:r>
        <w:t xml:space="preserve"> ordering, obtaining, </w:t>
      </w:r>
      <w:r w:rsidR="2E91EE9E">
        <w:t>maintaining,</w:t>
      </w:r>
      <w:r>
        <w:t xml:space="preserve"> and accounting for essential personnel, </w:t>
      </w:r>
      <w:r w:rsidR="0A15F8C7">
        <w:t>equipment,</w:t>
      </w:r>
      <w:r>
        <w:t xml:space="preserve"> and supplies; providing communication planning and resources; setting up food services for responders; providing support transportation; and providing medical services to incident personnel. </w:t>
      </w:r>
    </w:p>
    <w:p w:rsidR="00DC4464" w:rsidP="00580917" w:rsidRDefault="00DC4464" w14:paraId="43DF7D61" w14:textId="77777777">
      <w:r>
        <w:t xml:space="preserve">Logistics can be split into Service and Support Branches. The Service Branch includes Communications, Medical, and Food units. The Support Branch includes Supply, Facilities, and Ground Support units. Each of these units provides valuable support to the overall incident operations. </w:t>
      </w:r>
    </w:p>
    <w:p w:rsidR="00580917" w:rsidP="00DC4464" w:rsidRDefault="00DC4464" w14:paraId="1487006F" w14:textId="4A6EC0CD">
      <w:r>
        <w:t xml:space="preserve">The Communications Unit prepares and implements the Incident Communications Plan, </w:t>
      </w:r>
      <w:r w:rsidR="67C6967B">
        <w:t>distributes,</w:t>
      </w:r>
      <w:r>
        <w:t xml:space="preserve"> and maintains communications equipment, supervises the Incident Communications Center, and establishes adequate communications over the incident. The Medical Unit develops a medical plan, provides first aid and light medical treatment for personnel assigned to the incident, and prepares procedures for a major medical emergency. The Food Unit supplies the food and potable water for all incident facilities and </w:t>
      </w:r>
      <w:r w:rsidR="0B4E060E">
        <w:t>personnel and</w:t>
      </w:r>
      <w:r>
        <w:t xml:space="preserve"> obtains the necessary equipment and supplies to operate food service facilities at Bases and Camps.</w:t>
      </w:r>
    </w:p>
    <w:p w:rsidR="00DC4464" w:rsidP="00DC4464" w:rsidRDefault="00DC4464" w14:paraId="519B058B" w14:textId="191171CE">
      <w:r w:rsidR="00DC4464">
        <w:rPr/>
        <w:t xml:space="preserve">The Supply Unit </w:t>
      </w:r>
      <w:r w:rsidR="00DC4464">
        <w:rPr/>
        <w:t>determines</w:t>
      </w:r>
      <w:r w:rsidR="00DC4464">
        <w:rPr/>
        <w:t xml:space="preserve"> the type and </w:t>
      </w:r>
      <w:r w:rsidR="1F95C33C">
        <w:rPr/>
        <w:t>number</w:t>
      </w:r>
      <w:r w:rsidR="00DC4464">
        <w:rPr/>
        <w:t xml:space="preserve"> of supplies needed to support the incident. It is also responsible for ordering, receiving, </w:t>
      </w:r>
      <w:r w:rsidR="66DD6752">
        <w:rPr/>
        <w:t>storing,</w:t>
      </w:r>
      <w:r w:rsidR="00DC4464">
        <w:rPr/>
        <w:t xml:space="preserve"> and distributing those supplies, as well as </w:t>
      </w:r>
      <w:r w:rsidR="00DC4464">
        <w:rPr/>
        <w:t>maintaining</w:t>
      </w:r>
      <w:r w:rsidR="00DC4464">
        <w:rPr/>
        <w:t xml:space="preserve"> proper inventory and accountability of supplies and equipment. The Facilities Unit sets up and </w:t>
      </w:r>
      <w:r w:rsidR="00DC4464">
        <w:rPr/>
        <w:t>maintains</w:t>
      </w:r>
      <w:r w:rsidR="00DC4464">
        <w:rPr/>
        <w:t xml:space="preserve"> </w:t>
      </w:r>
      <w:r w:rsidR="32E772AF">
        <w:rPr/>
        <w:t>the required</w:t>
      </w:r>
      <w:r w:rsidR="00DC4464">
        <w:rPr/>
        <w:t xml:space="preserve"> facilities to support the incident. This unit is also responsible for facility security and maintenance needs, including sanitation, lighting, and cleanup. The Ground Support Unit prepares the incident Transportation Plan. This unit is also responsible for fueling, maintenance, and repair of ground resources as well as supplying transportation for all personnel, supplies, and food.</w:t>
      </w:r>
    </w:p>
    <w:p w:rsidRPr="00DC4464" w:rsidR="00DC4464" w:rsidP="00DC4464" w:rsidRDefault="00DC4464" w14:paraId="60722722" w14:textId="77777777">
      <w:pPr>
        <w:rPr>
          <w:i/>
        </w:rPr>
      </w:pPr>
      <w:r w:rsidRPr="00DC4464">
        <w:rPr>
          <w:i/>
        </w:rPr>
        <w:t xml:space="preserve">Planning </w:t>
      </w:r>
    </w:p>
    <w:p w:rsidR="00DC4464" w:rsidP="00DC4464" w:rsidRDefault="00DC4464" w14:paraId="1BB7879F" w14:textId="472B0516">
      <w:r>
        <w:t>The Planning Section is responsible for the incident action planning process and information collection and analysis. The planning section is also responsible for tracking resources assigned to an incident, maintaining all incident documentation, and developing demobilization plans and procedures.</w:t>
      </w:r>
    </w:p>
    <w:p w:rsidR="00DC4464" w:rsidP="00DC4464" w:rsidRDefault="00DC4464" w14:paraId="586EFB7A" w14:textId="520165AF">
      <w:r>
        <w:t>The Planning Section can be staffed by four additional units. They are the Resources, Situation, Documentation, and Demobilization units. In addition to these units, any technical specialists or subject-matter experts would be placed in the planning section to aid in proper Incident Action Plan development.</w:t>
      </w:r>
    </w:p>
    <w:p w:rsidR="00DC4464" w:rsidP="00DC4464" w:rsidRDefault="00DC4464" w14:paraId="0E6224C6" w14:textId="0C44DDFA">
      <w:pPr/>
      <w:r w:rsidR="00DC4464">
        <w:rPr/>
        <w:t xml:space="preserve">The Resources Unit conducts all check-in activities and </w:t>
      </w:r>
      <w:r w:rsidR="00DC4464">
        <w:rPr/>
        <w:t>maintains</w:t>
      </w:r>
      <w:r w:rsidR="00DC4464">
        <w:rPr/>
        <w:t xml:space="preserve"> the status of all incident resources. This unit plays a significant role in the development of the Incident Action Plan. The Situation Unit collects and analyzes information on the </w:t>
      </w:r>
      <w:r w:rsidR="00DC4464">
        <w:rPr/>
        <w:t xml:space="preserve">current situation, prepares situation displays and summaries, and develops maps and projections. The Documentation Unit </w:t>
      </w:r>
      <w:r w:rsidR="00DC4464">
        <w:rPr/>
        <w:t>provides</w:t>
      </w:r>
      <w:r w:rsidR="00DC4464">
        <w:rPr/>
        <w:t xml:space="preserve"> duplication services, including the written IAP, and </w:t>
      </w:r>
      <w:r w:rsidR="00DC4464">
        <w:rPr/>
        <w:t>maintains</w:t>
      </w:r>
      <w:r w:rsidR="00DC4464">
        <w:rPr/>
        <w:t xml:space="preserve"> incident-related documentation. The Demobilization Unit </w:t>
      </w:r>
      <w:r w:rsidR="00DC4464">
        <w:rPr/>
        <w:t>assists</w:t>
      </w:r>
      <w:r w:rsidR="00DC4464">
        <w:rPr/>
        <w:t xml:space="preserve"> in ensuring that all resources are released from the incident in an orderly, safe, and cost-effective manner.</w:t>
      </w:r>
    </w:p>
    <w:p w:rsidR="00DC4464" w:rsidP="00DC4464" w:rsidRDefault="00DC4464" w14:paraId="1165F055" w14:textId="57AC771B">
      <w:pPr>
        <w:rPr>
          <w:i/>
        </w:rPr>
      </w:pPr>
      <w:r w:rsidRPr="00DC4464">
        <w:rPr>
          <w:i/>
        </w:rPr>
        <w:t>Finance/Administration</w:t>
      </w:r>
    </w:p>
    <w:p w:rsidR="00DC4464" w:rsidP="00DC4464" w:rsidRDefault="00DC4464" w14:paraId="224D10FE" w14:textId="75296524">
      <w:r>
        <w:t>The Finance/Administration Section monitors costs associated with the response and provides cost analysis, as needed. This section is involved in contract negotiating and monitoring, timekeeping, damage or injury compensation, and documentation for reimbursement. The Finance Section can be split into four units: Procurement, Time, Cost, and Compensations/Claims.</w:t>
      </w:r>
    </w:p>
    <w:p w:rsidR="00DC4464" w:rsidP="00DC4464" w:rsidRDefault="00DC4464" w14:paraId="501A1D2C" w14:textId="2F7E81E7">
      <w:r>
        <w:t>The Procurement Unit is responsible for administering all financial matters pertaining to vendor contracts, leases, and fiscal agreements. The Time Unit is responsible for all incident personnel time-recording needs. The Cost Unit is responsible for collecting all cost data, performing cost effectiveness analysis, providing cost estimates, and making cost-saving recommendations. The Compensation/Claims Unit is responsible for the overall management and direction of all administrative matters pertaining to compensation for injury-related and claims-related activities kept for the incident.</w:t>
      </w:r>
    </w:p>
    <w:p w:rsidR="00DC4464" w:rsidP="00DC4464" w:rsidRDefault="00DC4464" w14:paraId="234A3E81" w14:textId="3D23962A">
      <w:r>
        <w:t>These structures would be assigned by the Incident Commander in incidents where the IC could not appropriately handle all four aspects due to incident size or complexity.</w:t>
      </w:r>
    </w:p>
    <w:p w:rsidR="00DC4464" w:rsidP="00DC4464" w:rsidRDefault="00DC4464" w14:paraId="19448F65" w14:textId="0FD131E8">
      <w:pPr>
        <w:rPr>
          <w:i/>
        </w:rPr>
      </w:pPr>
      <w:r w:rsidRPr="00DC4464">
        <w:rPr>
          <w:i/>
        </w:rPr>
        <w:t>Pre-Determined Incident Commanders</w:t>
      </w:r>
    </w:p>
    <w:p w:rsidR="00DC4464" w:rsidP="00DC4464" w:rsidRDefault="00DC4464" w14:paraId="67743D43" w14:textId="5A0E2E56">
      <w:r>
        <w:t xml:space="preserve">Although </w:t>
      </w:r>
      <w:r w:rsidR="48648B8B">
        <w:t>it is</w:t>
      </w:r>
      <w:r>
        <w:t xml:space="preserve"> understood that the first arrivi</w:t>
      </w:r>
      <w:r w:rsidR="00ED3859">
        <w:t>ng first responder (</w:t>
      </w:r>
      <w:r w:rsidR="6838C6C7">
        <w:t>a</w:t>
      </w:r>
      <w:r w:rsidR="00ED3859">
        <w:t xml:space="preserve"> DSC</w:t>
      </w:r>
      <w:r>
        <w:t xml:space="preserve"> Police Officer) will start off as incident commander, </w:t>
      </w:r>
      <w:r w:rsidR="51471293">
        <w:t>to</w:t>
      </w:r>
      <w:r>
        <w:t xml:space="preserve"> alleviate confusion as to which incident response agency/department is expected to take the lead during emergency situations, the following list of potential hazardous incidents identifies an associated agency or department to take the lead. As with any </w:t>
      </w:r>
      <w:r w:rsidR="53D8F22A">
        <w:t>emergency</w:t>
      </w:r>
      <w:r>
        <w:t>, it is important to remember that mitigating circumstances can supersede this list.</w:t>
      </w:r>
    </w:p>
    <w:p w:rsidR="00DC4464" w:rsidP="00DC4464" w:rsidRDefault="00DC4464" w14:paraId="21671AE0" w14:textId="77777777">
      <w:r w:rsidR="00DC4464">
        <w:rPr/>
        <w:t xml:space="preserve">Acts of Violence – Chief of Police or </w:t>
      </w:r>
      <w:bookmarkStart w:name="_Int_qz9hCMRV" w:id="1872236225"/>
      <w:r w:rsidR="00DC4464">
        <w:rPr/>
        <w:t>designee</w:t>
      </w:r>
      <w:bookmarkEnd w:id="1872236225"/>
      <w:r w:rsidR="00DC4464">
        <w:rPr/>
        <w:t xml:space="preserve"> </w:t>
      </w:r>
    </w:p>
    <w:p w:rsidR="00DC4464" w:rsidP="00DC4464" w:rsidRDefault="00DC4464" w14:paraId="3907938F" w14:textId="6177D759">
      <w:r>
        <w:t xml:space="preserve">Utility Outage – Director of </w:t>
      </w:r>
      <w:r w:rsidR="00ED3859">
        <w:t>Plant Operations</w:t>
      </w:r>
      <w:r>
        <w:t xml:space="preserve"> or designee </w:t>
      </w:r>
    </w:p>
    <w:p w:rsidR="00DC4464" w:rsidP="00DC4464" w:rsidRDefault="00DC4464" w14:paraId="52830FCD" w14:textId="5A2F51DD">
      <w:r w:rsidR="00DC4464">
        <w:rPr/>
        <w:t xml:space="preserve">Hazardous Materials Spill –Environmental Health and Safety Coordinator or </w:t>
      </w:r>
      <w:bookmarkStart w:name="_Int_cJoeoIdF" w:id="2131328402"/>
      <w:r w:rsidR="00DC4464">
        <w:rPr/>
        <w:t>designee</w:t>
      </w:r>
      <w:bookmarkEnd w:id="2131328402"/>
      <w:r w:rsidR="00DC4464">
        <w:rPr/>
        <w:t xml:space="preserve"> </w:t>
      </w:r>
    </w:p>
    <w:p w:rsidR="00DC4464" w:rsidP="00DC4464" w:rsidRDefault="00DC4464" w14:paraId="577EEA96" w14:textId="735B3D07">
      <w:r w:rsidR="00DC4464">
        <w:rPr/>
        <w:t xml:space="preserve">Hazardous/Inclement Weather – Director of Public Safety or </w:t>
      </w:r>
      <w:bookmarkStart w:name="_Int_BIuUzicl" w:id="319097546"/>
      <w:r w:rsidR="00DC4464">
        <w:rPr/>
        <w:t>designee</w:t>
      </w:r>
      <w:bookmarkEnd w:id="319097546"/>
      <w:r w:rsidR="00DC4464">
        <w:rPr/>
        <w:t xml:space="preserve"> </w:t>
      </w:r>
    </w:p>
    <w:p w:rsidR="00DC4464" w:rsidP="00DC4464" w:rsidRDefault="00DC4464" w14:paraId="5B8F2B6B" w14:textId="58FD96F3">
      <w:r w:rsidR="00DC4464">
        <w:rPr/>
        <w:t xml:space="preserve">Earthquake – Director of Public Safety or </w:t>
      </w:r>
      <w:bookmarkStart w:name="_Int_2YvibhTO" w:id="489423698"/>
      <w:r w:rsidR="00DC4464">
        <w:rPr/>
        <w:t>designee</w:t>
      </w:r>
      <w:bookmarkEnd w:id="489423698"/>
      <w:r w:rsidR="00DC4464">
        <w:rPr/>
        <w:t xml:space="preserve"> </w:t>
      </w:r>
    </w:p>
    <w:p w:rsidR="00DC4464" w:rsidP="00DC4464" w:rsidRDefault="00DC4464" w14:paraId="461221DB" w14:textId="459E4489">
      <w:r>
        <w:lastRenderedPageBreak/>
        <w:t>Medical Emergency – Hamilton Medical Emergency Services (Chief o</w:t>
      </w:r>
      <w:r w:rsidR="00ED3859">
        <w:t xml:space="preserve">f Police or designee until Dalton </w:t>
      </w:r>
      <w:r>
        <w:t xml:space="preserve">Fire </w:t>
      </w:r>
      <w:r w:rsidR="00ED3859">
        <w:t xml:space="preserve">Department </w:t>
      </w:r>
      <w:r>
        <w:t>personnel arrive)</w:t>
      </w:r>
    </w:p>
    <w:p w:rsidR="00DC4464" w:rsidP="00DC4464" w:rsidRDefault="00DC4464" w14:paraId="2908D004" w14:textId="22EC9949">
      <w:r>
        <w:t xml:space="preserve">Fire – Dalton Fire Department (Chief of Police or designee until Fire personnel arrive) </w:t>
      </w:r>
    </w:p>
    <w:p w:rsidR="00DC4464" w:rsidP="00DC4464" w:rsidRDefault="00DC4464" w14:paraId="6BD3D815" w14:textId="1A1BBEAE">
      <w:r w:rsidR="00DC4464">
        <w:rPr/>
        <w:t xml:space="preserve">Pandemic – Director of Student Health Services or </w:t>
      </w:r>
      <w:bookmarkStart w:name="_Int_mR5bpxOH" w:id="73320235"/>
      <w:r w:rsidR="00DC4464">
        <w:rPr/>
        <w:t>designee</w:t>
      </w:r>
      <w:bookmarkEnd w:id="73320235"/>
    </w:p>
    <w:p w:rsidR="00DC4464" w:rsidP="00DC4464" w:rsidRDefault="00DC4464" w14:paraId="356ED4C8" w14:textId="1ECDCEE5">
      <w:pPr>
        <w:rPr>
          <w:i/>
        </w:rPr>
      </w:pPr>
      <w:r w:rsidRPr="00DC4464">
        <w:rPr>
          <w:i/>
        </w:rPr>
        <w:t xml:space="preserve">It must also be understood that </w:t>
      </w:r>
      <w:r w:rsidR="00ED3859">
        <w:rPr>
          <w:i/>
        </w:rPr>
        <w:t>College</w:t>
      </w:r>
      <w:r w:rsidRPr="00DC4464">
        <w:rPr>
          <w:i/>
        </w:rPr>
        <w:t xml:space="preserve"> executives will be involved in strategic, and at times, operational decisions.</w:t>
      </w:r>
    </w:p>
    <w:p w:rsidRPr="00DC4464" w:rsidR="00DC4464" w:rsidP="005D4538" w:rsidRDefault="00DC4464" w14:paraId="6DD894D1" w14:textId="30346DC2">
      <w:pPr>
        <w:pStyle w:val="Heading2"/>
      </w:pPr>
      <w:bookmarkStart w:name="_Toc2119661360" w:id="483107281"/>
      <w:bookmarkStart w:name="_Toc1401265477" w:id="11152679"/>
      <w:r w:rsidR="00DC4464">
        <w:rPr/>
        <w:t>Incident Command Charts</w:t>
      </w:r>
      <w:r w:rsidR="00DC4464">
        <w:rPr/>
        <w:t xml:space="preserve"> </w:t>
      </w:r>
      <w:bookmarkEnd w:id="483107281"/>
      <w:bookmarkEnd w:id="11152679"/>
    </w:p>
    <w:p w:rsidR="00DC4464" w:rsidP="00DC4464" w:rsidRDefault="00E110DA" w14:paraId="1E810E48" w14:textId="11F6C6A3">
      <w:pPr>
        <w:rPr>
          <w:b/>
        </w:rPr>
      </w:pPr>
      <w:r>
        <w:rPr>
          <w:b/>
          <w:noProof/>
        </w:rPr>
        <w:drawing>
          <wp:inline distT="0" distB="0" distL="0" distR="0" wp14:anchorId="7F81641D" wp14:editId="6E76F98C">
            <wp:extent cx="6286500" cy="5457825"/>
            <wp:effectExtent l="0" t="0" r="0" b="9525"/>
            <wp:docPr id="2278" name="Picture 2278" descr="Incident Command Structur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6500" cy="5457825"/>
                    </a:xfrm>
                    <a:prstGeom prst="rect">
                      <a:avLst/>
                    </a:prstGeom>
                    <a:noFill/>
                  </pic:spPr>
                </pic:pic>
              </a:graphicData>
            </a:graphic>
          </wp:inline>
        </w:drawing>
      </w:r>
      <w:r w:rsidRPr="00DC4464" w:rsidR="00DC4464">
        <w:rPr>
          <w:b/>
        </w:rPr>
        <w:t>Full ICS Structure</w:t>
      </w:r>
    </w:p>
    <w:p w:rsidR="00E110DA" w:rsidP="00D14048" w:rsidRDefault="00E110DA" w14:paraId="71B5182F" w14:textId="571E35AA">
      <w:pPr>
        <w:ind w:left="0"/>
        <w:rPr>
          <w:b/>
        </w:rPr>
      </w:pPr>
    </w:p>
    <w:p w:rsidR="00E110DA" w:rsidP="00DC4464" w:rsidRDefault="00E110DA" w14:paraId="4CD24D93" w14:textId="2791C683">
      <w:pPr>
        <w:rPr>
          <w:i/>
        </w:rPr>
      </w:pPr>
      <w:r>
        <w:rPr>
          <w:noProof/>
        </w:rPr>
        <w:lastRenderedPageBreak/>
        <w:drawing>
          <wp:inline distT="0" distB="0" distL="0" distR="0" wp14:anchorId="294EEA75" wp14:editId="6A99B907">
            <wp:extent cx="5942330" cy="3933825"/>
            <wp:effectExtent l="0" t="0" r="1270" b="0"/>
            <wp:docPr id="2279" name="Picture 2279" descr="Image result for Incident Command General and Command Staff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cident Command General and Command Staff Onl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2330" cy="3933825"/>
                    </a:xfrm>
                    <a:prstGeom prst="rect">
                      <a:avLst/>
                    </a:prstGeom>
                    <a:noFill/>
                    <a:ln>
                      <a:noFill/>
                    </a:ln>
                  </pic:spPr>
                </pic:pic>
              </a:graphicData>
            </a:graphic>
          </wp:inline>
        </w:drawing>
      </w:r>
      <w:r w:rsidRPr="00E110DA">
        <w:rPr>
          <w:i/>
        </w:rPr>
        <w:t>Incident Command General and Command Staff Only</w:t>
      </w:r>
    </w:p>
    <w:p w:rsidR="00E110DA" w:rsidP="00DC4464" w:rsidRDefault="00E110DA" w14:paraId="1FCAE844" w14:textId="760B38DF">
      <w:pPr>
        <w:rPr>
          <w:i/>
        </w:rPr>
      </w:pPr>
    </w:p>
    <w:p w:rsidR="00E110DA" w:rsidP="00DC4464" w:rsidRDefault="00E110DA" w14:paraId="21140CA5" w14:textId="060CD91D">
      <w:pPr>
        <w:rPr>
          <w:b/>
          <w:i/>
        </w:rPr>
      </w:pPr>
    </w:p>
    <w:p w:rsidR="00E110DA" w:rsidP="005D4538" w:rsidRDefault="00E110DA" w14:paraId="35F1F445" w14:textId="30346DC2">
      <w:pPr>
        <w:pStyle w:val="Heading2"/>
      </w:pPr>
      <w:bookmarkStart w:name="_Toc1210472758" w:id="2029027681"/>
      <w:r w:rsidR="00E110DA">
        <w:rPr/>
        <w:t>Incident Command Forms</w:t>
      </w:r>
      <w:bookmarkEnd w:id="2029027681"/>
    </w:p>
    <w:p w:rsidR="00E110DA" w:rsidP="00E110DA" w:rsidRDefault="00E110DA" w14:paraId="7B0E9758" w14:textId="650142EE">
      <w:r>
        <w:t xml:space="preserve">Most incidents require record-keeping techniques to allow for proper documentation of the event. The requirements for each event, like the events themselves, will vary depending upon the agencies involved and the nature of the incident. To allow for a streamlined approach to documentation, 21 ICS forms have been made available by the Department of Homeland Security. For </w:t>
      </w:r>
      <w:r w:rsidR="00BB1448">
        <w:t>DSC</w:t>
      </w:r>
      <w:r>
        <w:t xml:space="preserve">’s purposes, the following ten forms are the most likely to be implemented during any large-scale event or emergency at </w:t>
      </w:r>
      <w:r w:rsidR="00BB1448">
        <w:t>Dalton State College</w:t>
      </w:r>
      <w:r>
        <w:t>.</w:t>
      </w:r>
    </w:p>
    <w:p w:rsidR="00E110DA" w:rsidP="00E110DA" w:rsidRDefault="00E110DA" w14:paraId="27A8A0FF" w14:textId="77777777">
      <w:r>
        <w:t xml:space="preserve">ICS 201 – Incident Briefing Form </w:t>
      </w:r>
    </w:p>
    <w:p w:rsidR="00E110DA" w:rsidP="00E110DA" w:rsidRDefault="00E110DA" w14:paraId="60066E05" w14:textId="77777777">
      <w:r>
        <w:t xml:space="preserve">This form provides the incident command/unified command and general staff with basic information regarding the incident situation and the resources allocated to the incident. This form also serves a permanent record of the initial response to an incident. </w:t>
      </w:r>
    </w:p>
    <w:p w:rsidR="00E110DA" w:rsidP="00E110DA" w:rsidRDefault="00E110DA" w14:paraId="24E11B74" w14:textId="77777777">
      <w:r>
        <w:t xml:space="preserve">ICS 202 – Incident Objectives </w:t>
      </w:r>
    </w:p>
    <w:p w:rsidR="00E110DA" w:rsidP="00E110DA" w:rsidRDefault="00E110DA" w14:paraId="2819BD25" w14:textId="77777777">
      <w:r>
        <w:lastRenderedPageBreak/>
        <w:t xml:space="preserve">This form serves as the first page of a written Incident Action Plan (IAP) and describes the basic strategy and objectives for use during each operational period. </w:t>
      </w:r>
    </w:p>
    <w:p w:rsidR="00E110DA" w:rsidP="00E110DA" w:rsidRDefault="00E110DA" w14:paraId="16182EF3" w14:textId="3A9959E0">
      <w:r>
        <w:t xml:space="preserve">ICS 203 – Organizational Assignment List </w:t>
      </w:r>
    </w:p>
    <w:p w:rsidR="00E110DA" w:rsidP="00E110DA" w:rsidRDefault="00E110DA" w14:paraId="35009180" w14:textId="77777777">
      <w:r>
        <w:t xml:space="preserve">This form, typically used as the second page of the IAP, provides information on the response organization and personnel staffing of the incident. </w:t>
      </w:r>
    </w:p>
    <w:p w:rsidR="00E110DA" w:rsidP="00E110DA" w:rsidRDefault="00E110DA" w14:paraId="58309946" w14:textId="77777777">
      <w:r>
        <w:t xml:space="preserve">ICS 204 – Division/Group Assignment List </w:t>
      </w:r>
    </w:p>
    <w:p w:rsidR="00E110DA" w:rsidP="00E110DA" w:rsidRDefault="00E110DA" w14:paraId="7213C1AB" w14:textId="77777777">
      <w:r>
        <w:t xml:space="preserve">This form is used to inform personnel of their assignments after the objectives are approved by incident command/unified command. </w:t>
      </w:r>
    </w:p>
    <w:p w:rsidR="00E110DA" w:rsidP="00E110DA" w:rsidRDefault="00E110DA" w14:paraId="610968DD" w14:textId="77777777">
      <w:r>
        <w:t xml:space="preserve">ICS 205 – Incident Communications Plan </w:t>
      </w:r>
    </w:p>
    <w:p w:rsidR="00E110DA" w:rsidP="00E110DA" w:rsidRDefault="00E110DA" w14:paraId="4EF6CDC9" w14:textId="77777777">
      <w:r>
        <w:t xml:space="preserve">This form provides a single location for all communications equipment assignments for each operational period. </w:t>
      </w:r>
    </w:p>
    <w:p w:rsidR="00E110DA" w:rsidP="00E110DA" w:rsidRDefault="00E110DA" w14:paraId="3C42D320" w14:textId="77777777">
      <w:r>
        <w:t xml:space="preserve">ICS 206 – Incident Medical Plan </w:t>
      </w:r>
    </w:p>
    <w:p w:rsidR="00E110DA" w:rsidP="00E110DA" w:rsidRDefault="00E110DA" w14:paraId="612B1732" w14:textId="7847D08D">
      <w:r w:rsidR="00E110DA">
        <w:rPr/>
        <w:t xml:space="preserve">This form </w:t>
      </w:r>
      <w:r w:rsidR="00E110DA">
        <w:rPr/>
        <w:t>provides</w:t>
      </w:r>
      <w:r w:rsidR="00E110DA">
        <w:rPr/>
        <w:t xml:space="preserve"> information on </w:t>
      </w:r>
      <w:r w:rsidR="20BC13C7">
        <w:rPr/>
        <w:t>incidents,</w:t>
      </w:r>
      <w:r w:rsidR="00E110DA">
        <w:rPr/>
        <w:t xml:space="preserve"> medical aid stations, ambulances, hospitals, and medical emergency procedures. </w:t>
      </w:r>
    </w:p>
    <w:p w:rsidR="00E110DA" w:rsidP="00E110DA" w:rsidRDefault="00E110DA" w14:paraId="28712503" w14:textId="77777777">
      <w:r>
        <w:t xml:space="preserve">ICS 207 – Incident Organization Chart </w:t>
      </w:r>
    </w:p>
    <w:p w:rsidR="00E110DA" w:rsidP="00E110DA" w:rsidRDefault="00E110DA" w14:paraId="1E8A33CC" w14:textId="1A3B23E0">
      <w:r>
        <w:t xml:space="preserve">This form allows for a visual wall chart depicting the ICS organization position assignments for the incident. </w:t>
      </w:r>
    </w:p>
    <w:p w:rsidR="00E110DA" w:rsidP="00E110DA" w:rsidRDefault="00E110DA" w14:paraId="75D1E6F7" w14:textId="77777777">
      <w:r>
        <w:t xml:space="preserve">ICS 209 – Incident Status Summary </w:t>
      </w:r>
    </w:p>
    <w:p w:rsidR="00E110DA" w:rsidP="00E110DA" w:rsidRDefault="00E110DA" w14:paraId="3C441AE0" w14:textId="77777777">
      <w:r>
        <w:t xml:space="preserve">This form can be utilized as a situational report to give an overall view of the most recently completed operational period accomplishments and needs for the next operational period. </w:t>
      </w:r>
    </w:p>
    <w:p w:rsidR="00E110DA" w:rsidP="00E110DA" w:rsidRDefault="00E110DA" w14:paraId="253741D7" w14:textId="77777777">
      <w:r>
        <w:t xml:space="preserve">ICS 211 – Check-in List </w:t>
      </w:r>
    </w:p>
    <w:p w:rsidR="00E110DA" w:rsidP="00E110DA" w:rsidRDefault="00E110DA" w14:paraId="171D322C" w14:textId="77777777">
      <w:r>
        <w:t>This form is used to check in personnel and equipment arriving at or departing from the incident.</w:t>
      </w:r>
    </w:p>
    <w:p w:rsidR="00E110DA" w:rsidP="00E110DA" w:rsidRDefault="00E110DA" w14:paraId="216C4472" w14:textId="77777777">
      <w:r>
        <w:t xml:space="preserve">ICS 214 – Activity Log </w:t>
      </w:r>
    </w:p>
    <w:p w:rsidR="005D4538" w:rsidP="00D14048" w:rsidRDefault="00E110DA" w14:paraId="3F463567" w14:textId="1FA65BB9">
      <w:r w:rsidR="00E110DA">
        <w:rPr/>
        <w:t xml:space="preserve">This form records details of notable activities and events. It </w:t>
      </w:r>
      <w:r w:rsidR="00E110DA">
        <w:rPr/>
        <w:t>provides</w:t>
      </w:r>
      <w:r w:rsidR="00E110DA">
        <w:rPr/>
        <w:t xml:space="preserve"> </w:t>
      </w:r>
      <w:r w:rsidR="47790160">
        <w:rPr/>
        <w:t>basic</w:t>
      </w:r>
      <w:r w:rsidR="00E110DA">
        <w:rPr/>
        <w:t xml:space="preserve"> documentation of incident activity to be used as a reference f</w:t>
      </w:r>
      <w:r w:rsidR="00D14048">
        <w:rPr/>
        <w:t>or after-action reports (AARs).</w:t>
      </w:r>
    </w:p>
    <w:p w:rsidRPr="00D14048" w:rsidR="00F46370" w:rsidP="00D14048" w:rsidRDefault="00F46370" w14:paraId="238CC875" w14:textId="77777777"/>
    <w:p w:rsidR="398AD87D" w:rsidP="398AD87D" w:rsidRDefault="398AD87D" w14:paraId="443197FB" w14:textId="5800357B">
      <w:pPr>
        <w:pStyle w:val="Heading1"/>
      </w:pPr>
    </w:p>
    <w:p w:rsidRPr="005D4538" w:rsidR="00580917" w:rsidP="005D4538" w:rsidRDefault="00F46370" w14:paraId="2824F4C7" w14:textId="30346DC2">
      <w:pPr>
        <w:pStyle w:val="Heading1"/>
      </w:pPr>
      <w:bookmarkStart w:name="_Toc848980229" w:id="1098002198"/>
      <w:r w:rsidR="00F46370">
        <w:rPr/>
        <w:t>Appendix E</w:t>
      </w:r>
      <w:r w:rsidR="00460DB8">
        <w:rPr/>
        <w:t xml:space="preserve"> of EOP</w:t>
      </w:r>
      <w:bookmarkEnd w:id="1098002198"/>
    </w:p>
    <w:p w:rsidRPr="00AF05C6" w:rsidR="00AF05C6" w:rsidP="398AD87D" w:rsidRDefault="00AF05C6" w14:paraId="1A08EB01" w14:textId="30346DC2">
      <w:pPr>
        <w:pStyle w:val="Heading2"/>
        <w:rPr>
          <w:rFonts w:cs="Times New Roman"/>
        </w:rPr>
      </w:pPr>
      <w:bookmarkStart w:name="_Toc382561483" w:id="1815786871"/>
      <w:r w:rsidR="00AF05C6">
        <w:rPr/>
        <w:t>Hazard Mitigation Plan Updated 11/2017</w:t>
      </w:r>
      <w:bookmarkEnd w:id="1815786871"/>
    </w:p>
    <w:p w:rsidRPr="00CF52F1" w:rsidR="00AF05C6" w:rsidP="00CF52F1" w:rsidRDefault="00AF05C6" w14:paraId="632C41D4" w14:textId="327754E1">
      <w:pPr>
        <w:ind w:left="828"/>
        <w:rPr>
          <w:rFonts w:cs="Arial"/>
          <w:spacing w:val="-1"/>
        </w:rPr>
      </w:pPr>
      <w:r w:rsidRPr="00CF52F1">
        <w:rPr>
          <w:rFonts w:cs="Arial"/>
          <w:spacing w:val="-1"/>
        </w:rPr>
        <w:t>CHAPTER 1 – EXECUTIVE SUMMARY</w:t>
      </w:r>
      <w:r w:rsidRPr="00CF52F1">
        <w:rPr>
          <w:rFonts w:cs="Arial"/>
          <w:spacing w:val="-1"/>
        </w:rPr>
        <w:tab/>
      </w:r>
      <w:r w:rsidRPr="00CF52F1">
        <w:rPr>
          <w:rFonts w:cs="Arial"/>
          <w:spacing w:val="-1"/>
        </w:rPr>
        <w:t>4 - 7</w:t>
      </w:r>
    </w:p>
    <w:p w:rsidRPr="00CF52F1" w:rsidR="00AF05C6" w:rsidP="00CF52F1" w:rsidRDefault="00AF05C6" w14:paraId="33E65242" w14:textId="77777777">
      <w:pPr>
        <w:ind w:left="828"/>
        <w:rPr>
          <w:rFonts w:cs="Arial"/>
          <w:spacing w:val="-1"/>
        </w:rPr>
      </w:pPr>
      <w:r w:rsidRPr="00CF52F1">
        <w:rPr>
          <w:rFonts w:cs="Arial"/>
          <w:spacing w:val="-1"/>
        </w:rPr>
        <w:t>CHAPTER 2 – CAMPUS NATURAL HAZARD, RISK AND</w:t>
      </w:r>
      <w:r w:rsidRPr="00CF52F1">
        <w:rPr>
          <w:rFonts w:cs="Arial"/>
          <w:spacing w:val="-1"/>
        </w:rPr>
        <w:tab/>
      </w:r>
      <w:r w:rsidRPr="00CF52F1">
        <w:rPr>
          <w:rFonts w:cs="Arial"/>
          <w:spacing w:val="-1"/>
        </w:rPr>
        <w:t>8 - 12</w:t>
      </w:r>
    </w:p>
    <w:p w:rsidRPr="00CF52F1" w:rsidR="00AF05C6" w:rsidP="00CF52F1" w:rsidRDefault="00AF05C6" w14:paraId="25EE8B90" w14:textId="77777777">
      <w:pPr>
        <w:ind w:left="828"/>
        <w:rPr>
          <w:rFonts w:cs="Arial"/>
          <w:spacing w:val="-1"/>
        </w:rPr>
      </w:pPr>
      <w:r w:rsidRPr="00CF52F1">
        <w:rPr>
          <w:rFonts w:cs="Arial"/>
          <w:spacing w:val="-1"/>
        </w:rPr>
        <w:t>VULUNERABILITY (HRV) SUMMARY</w:t>
      </w:r>
    </w:p>
    <w:p w:rsidRPr="00CF52F1" w:rsidR="00AF05C6" w:rsidP="00CF52F1" w:rsidRDefault="00AF05C6" w14:paraId="4B6CE822" w14:textId="77777777">
      <w:pPr>
        <w:ind w:left="828"/>
        <w:rPr>
          <w:rFonts w:cs="Arial"/>
          <w:spacing w:val="-1"/>
        </w:rPr>
      </w:pPr>
      <w:r w:rsidRPr="00CF52F1">
        <w:rPr>
          <w:rFonts w:cs="Arial"/>
          <w:spacing w:val="-1"/>
        </w:rPr>
        <w:t xml:space="preserve">CHAPTER 3 – CAMPUS NATURAL </w:t>
      </w:r>
      <w:r w:rsidRPr="00685155">
        <w:rPr>
          <w:rFonts w:cs="Arial"/>
          <w:spacing w:val="-1"/>
        </w:rPr>
        <w:t>HAZARD</w:t>
      </w:r>
      <w:r w:rsidRPr="00CF52F1">
        <w:rPr>
          <w:rFonts w:cs="Arial"/>
          <w:spacing w:val="-1"/>
        </w:rPr>
        <w:t xml:space="preserve"> MITIGATION</w:t>
      </w:r>
      <w:r w:rsidRPr="00CF52F1">
        <w:rPr>
          <w:rFonts w:cs="Arial"/>
          <w:spacing w:val="-1"/>
        </w:rPr>
        <w:tab/>
      </w:r>
      <w:r w:rsidRPr="00CF52F1">
        <w:rPr>
          <w:rFonts w:cs="Arial"/>
          <w:spacing w:val="-1"/>
        </w:rPr>
        <w:t>13 - 28</w:t>
      </w:r>
    </w:p>
    <w:p w:rsidRPr="00CF52F1" w:rsidR="00AF05C6" w:rsidP="00CF52F1" w:rsidRDefault="00AF05C6" w14:paraId="2C122B82" w14:textId="77777777">
      <w:pPr>
        <w:ind w:left="828"/>
        <w:rPr>
          <w:rFonts w:cs="Arial"/>
          <w:spacing w:val="-1"/>
        </w:rPr>
      </w:pPr>
      <w:r w:rsidRPr="00685155" w:rsidR="00AF05C6">
        <w:rPr>
          <w:rFonts w:cs="Arial"/>
          <w:spacing w:val="-1"/>
        </w:rPr>
        <w:t>GOALS, OBJECTIVES AND ACTION STEPS</w:t>
      </w:r>
      <w:r w:rsidRPr="00CF52F1" w:rsidR="00AF05C6">
        <w:rPr>
          <w:rFonts w:cs="Arial"/>
          <w:spacing w:val="-1"/>
        </w:rPr>
        <w:t xml:space="preserve"> </w:t>
      </w:r>
      <w:r w:rsidRPr="00685155" w:rsidR="00AF05C6">
        <w:rPr>
          <w:rFonts w:cs="Arial"/>
          <w:spacing w:val="-1"/>
        </w:rPr>
        <w:t>OVERALL COMMUNITY MITIGATION</w:t>
      </w:r>
      <w:r w:rsidRPr="00CF52F1" w:rsidR="00AF05C6">
        <w:rPr>
          <w:rFonts w:cs="Arial"/>
          <w:spacing w:val="-1"/>
        </w:rPr>
        <w:t xml:space="preserve"> </w:t>
      </w:r>
      <w:r w:rsidRPr="00685155" w:rsidR="00AF05C6">
        <w:rPr>
          <w:rFonts w:cs="Arial"/>
          <w:spacing w:val="-1"/>
        </w:rPr>
        <w:t>GOALS, POLICIES</w:t>
      </w:r>
      <w:r w:rsidRPr="00CF52F1" w:rsidR="00AF05C6">
        <w:rPr>
          <w:rFonts w:cs="Arial"/>
          <w:spacing w:val="-1"/>
        </w:rPr>
        <w:t xml:space="preserve"> </w:t>
      </w:r>
      <w:r w:rsidRPr="00685155" w:rsidR="00AF05C6">
        <w:rPr>
          <w:rFonts w:cs="Arial"/>
          <w:spacing w:val="-1"/>
        </w:rPr>
        <w:t>AND</w:t>
      </w:r>
      <w:r w:rsidRPr="00CF52F1" w:rsidR="00AF05C6">
        <w:rPr>
          <w:rFonts w:cs="Arial"/>
          <w:spacing w:val="-1"/>
        </w:rPr>
        <w:t xml:space="preserve"> </w:t>
      </w:r>
      <w:bookmarkStart w:name="_Int_6gSRMcbC" w:id="1488484299"/>
      <w:r w:rsidRPr="00685155" w:rsidR="00AF05C6">
        <w:rPr>
          <w:rFonts w:cs="Arial"/>
          <w:spacing w:val="-1"/>
        </w:rPr>
        <w:t>VALUES NARRATIVE</w:t>
      </w:r>
      <w:bookmarkEnd w:id="1488484299"/>
    </w:p>
    <w:p w:rsidRPr="00CF52F1" w:rsidR="00AF05C6" w:rsidP="00CF52F1" w:rsidRDefault="00AF05C6" w14:paraId="501BD4D2" w14:textId="77777777">
      <w:pPr>
        <w:ind w:left="828"/>
        <w:rPr>
          <w:rFonts w:cs="Arial"/>
          <w:spacing w:val="-1"/>
        </w:rPr>
      </w:pPr>
      <w:r w:rsidRPr="00CF52F1">
        <w:rPr>
          <w:rFonts w:cs="Arial"/>
          <w:spacing w:val="-1"/>
        </w:rPr>
        <w:t>CHAPTER 4 – EXCUTING THE PLAN</w:t>
      </w:r>
      <w:r w:rsidRPr="00CF52F1">
        <w:rPr>
          <w:rFonts w:cs="Arial"/>
          <w:spacing w:val="-1"/>
        </w:rPr>
        <w:tab/>
      </w:r>
      <w:r w:rsidRPr="00CF52F1">
        <w:rPr>
          <w:rFonts w:cs="Arial"/>
          <w:spacing w:val="-1"/>
        </w:rPr>
        <w:t>29 - 30</w:t>
      </w:r>
    </w:p>
    <w:p w:rsidRPr="00CF52F1" w:rsidR="00AF05C6" w:rsidP="00CF52F1" w:rsidRDefault="00AF05C6" w14:paraId="56C057C7" w14:textId="77777777">
      <w:pPr>
        <w:ind w:left="828"/>
        <w:rPr>
          <w:rFonts w:cs="Arial"/>
          <w:spacing w:val="-1"/>
        </w:rPr>
      </w:pPr>
      <w:r w:rsidRPr="00CF52F1">
        <w:rPr>
          <w:rFonts w:cs="Arial"/>
          <w:spacing w:val="-1"/>
        </w:rPr>
        <w:t>CHAPTER 5 – CONCLUSION</w:t>
      </w:r>
      <w:r w:rsidRPr="00CF52F1">
        <w:rPr>
          <w:rFonts w:cs="Arial"/>
          <w:spacing w:val="-1"/>
        </w:rPr>
        <w:tab/>
      </w:r>
      <w:r w:rsidRPr="00CF52F1">
        <w:rPr>
          <w:rFonts w:cs="Arial"/>
          <w:spacing w:val="-1"/>
        </w:rPr>
        <w:t>31</w:t>
      </w:r>
    </w:p>
    <w:p w:rsidRPr="00CF52F1" w:rsidR="00AF05C6" w:rsidP="00CF52F1" w:rsidRDefault="00AF05C6" w14:paraId="2BF43ED1" w14:textId="7D74AFB4">
      <w:pPr>
        <w:ind w:left="828"/>
        <w:rPr>
          <w:rFonts w:cs="Arial"/>
          <w:spacing w:val="-1"/>
        </w:rPr>
      </w:pPr>
      <w:r w:rsidRPr="00685155">
        <w:rPr>
          <w:rFonts w:cs="Arial"/>
          <w:spacing w:val="-1"/>
        </w:rPr>
        <w:t xml:space="preserve">APPENDIX </w:t>
      </w:r>
      <w:r w:rsidRPr="00CF52F1">
        <w:rPr>
          <w:rFonts w:cs="Arial"/>
          <w:spacing w:val="-1"/>
        </w:rPr>
        <w:t>A</w:t>
      </w:r>
      <w:r w:rsidRPr="00CF52F1" w:rsidR="00685155">
        <w:rPr>
          <w:rFonts w:cs="Arial"/>
          <w:spacing w:val="-1"/>
        </w:rPr>
        <w:t>: REFERENCES</w:t>
      </w:r>
    </w:p>
    <w:p w:rsidRPr="00685155" w:rsidR="00AF05C6" w:rsidP="00AF05C6" w:rsidRDefault="00AF05C6" w14:paraId="1CFA96B5" w14:textId="26716139">
      <w:pPr>
        <w:ind w:left="1548" w:right="4088"/>
        <w:rPr>
          <w:rFonts w:eastAsia="Times New Roman" w:cs="Arial"/>
          <w:bCs/>
          <w:szCs w:val="24"/>
        </w:rPr>
      </w:pPr>
      <w:r w:rsidRPr="00685155">
        <w:rPr>
          <w:rFonts w:cs="Arial"/>
          <w:spacing w:val="-1"/>
        </w:rPr>
        <w:t>PLAN</w:t>
      </w:r>
      <w:r w:rsidRPr="00685155">
        <w:rPr>
          <w:rFonts w:cs="Arial"/>
          <w:spacing w:val="1"/>
        </w:rPr>
        <w:t xml:space="preserve"> </w:t>
      </w:r>
      <w:r w:rsidRPr="00685155">
        <w:rPr>
          <w:rFonts w:cs="Arial"/>
          <w:spacing w:val="-1"/>
        </w:rPr>
        <w:t>COMMITTEE</w:t>
      </w:r>
      <w:r w:rsidRPr="00685155">
        <w:rPr>
          <w:rFonts w:cs="Arial"/>
          <w:spacing w:val="21"/>
        </w:rPr>
        <w:t xml:space="preserve"> </w:t>
      </w:r>
      <w:r w:rsidRPr="00685155">
        <w:rPr>
          <w:rFonts w:cs="Arial"/>
          <w:spacing w:val="-1"/>
        </w:rPr>
        <w:t>MISSION STATEMENT</w:t>
      </w:r>
    </w:p>
    <w:p w:rsidRPr="00685155" w:rsidR="00AF05C6" w:rsidP="00AF05C6" w:rsidRDefault="00AF05C6" w14:paraId="547468C2" w14:textId="77777777">
      <w:pPr>
        <w:ind w:left="828"/>
        <w:rPr>
          <w:rFonts w:eastAsia="Times New Roman" w:cs="Arial"/>
          <w:szCs w:val="24"/>
        </w:rPr>
      </w:pPr>
      <w:r w:rsidRPr="00685155">
        <w:rPr>
          <w:rFonts w:cs="Arial"/>
          <w:spacing w:val="-1"/>
        </w:rPr>
        <w:t xml:space="preserve">APPENDIX </w:t>
      </w:r>
      <w:r w:rsidRPr="00685155">
        <w:rPr>
          <w:rFonts w:cs="Arial"/>
        </w:rPr>
        <w:t>B</w:t>
      </w:r>
    </w:p>
    <w:p w:rsidRPr="00685155" w:rsidR="00AF05C6" w:rsidP="00AF05C6" w:rsidRDefault="00AF05C6" w14:paraId="10E3AD80" w14:textId="77777777">
      <w:pPr>
        <w:ind w:left="1548" w:right="2270"/>
        <w:rPr>
          <w:rFonts w:eastAsia="Times New Roman" w:cs="Arial"/>
          <w:szCs w:val="24"/>
        </w:rPr>
      </w:pPr>
      <w:r w:rsidRPr="00685155">
        <w:rPr>
          <w:rFonts w:cs="Arial"/>
          <w:spacing w:val="-1"/>
        </w:rPr>
        <w:t>THUNDERSTORM HAZARD</w:t>
      </w:r>
      <w:r w:rsidRPr="00685155">
        <w:rPr>
          <w:rFonts w:cs="Arial"/>
          <w:spacing w:val="1"/>
        </w:rPr>
        <w:t xml:space="preserve"> </w:t>
      </w:r>
      <w:r w:rsidRPr="00685155">
        <w:rPr>
          <w:rFonts w:cs="Arial"/>
          <w:spacing w:val="-1"/>
        </w:rPr>
        <w:t>DESCRIPTION</w:t>
      </w:r>
      <w:r w:rsidRPr="00685155">
        <w:rPr>
          <w:rFonts w:cs="Arial"/>
          <w:spacing w:val="29"/>
        </w:rPr>
        <w:t xml:space="preserve"> </w:t>
      </w:r>
      <w:r w:rsidRPr="00685155">
        <w:rPr>
          <w:rFonts w:cs="Arial"/>
          <w:spacing w:val="-1"/>
        </w:rPr>
        <w:t>ASSETS</w:t>
      </w:r>
      <w:r w:rsidRPr="00685155">
        <w:rPr>
          <w:rFonts w:cs="Arial"/>
        </w:rPr>
        <w:t xml:space="preserve"> EXPOSED TO </w:t>
      </w:r>
      <w:r w:rsidRPr="00685155">
        <w:rPr>
          <w:rFonts w:cs="Arial"/>
          <w:spacing w:val="-1"/>
        </w:rPr>
        <w:t>HAZARD</w:t>
      </w:r>
      <w:r w:rsidRPr="00685155">
        <w:rPr>
          <w:rFonts w:cs="Arial"/>
        </w:rPr>
        <w:t xml:space="preserve"> MAP</w:t>
      </w:r>
      <w:r w:rsidRPr="00685155">
        <w:rPr>
          <w:rFonts w:cs="Arial"/>
          <w:spacing w:val="28"/>
        </w:rPr>
        <w:t xml:space="preserve"> </w:t>
      </w:r>
      <w:r w:rsidRPr="00685155">
        <w:rPr>
          <w:rFonts w:cs="Arial"/>
          <w:spacing w:val="-1"/>
        </w:rPr>
        <w:t>TORNADO HAZARD</w:t>
      </w:r>
      <w:r w:rsidRPr="00685155">
        <w:rPr>
          <w:rFonts w:cs="Arial"/>
          <w:spacing w:val="1"/>
        </w:rPr>
        <w:t xml:space="preserve"> </w:t>
      </w:r>
      <w:r w:rsidRPr="00685155">
        <w:rPr>
          <w:rFonts w:cs="Arial"/>
          <w:spacing w:val="-1"/>
        </w:rPr>
        <w:t>DESCRIPTION</w:t>
      </w:r>
    </w:p>
    <w:p w:rsidRPr="00685155" w:rsidR="00AF05C6" w:rsidP="00AF05C6" w:rsidRDefault="00AF05C6" w14:paraId="0983C4DF" w14:textId="77777777">
      <w:pPr>
        <w:ind w:left="1548" w:right="397"/>
        <w:rPr>
          <w:rFonts w:eastAsia="Times New Roman" w:cs="Arial"/>
          <w:szCs w:val="24"/>
        </w:rPr>
      </w:pPr>
      <w:r w:rsidRPr="00685155">
        <w:rPr>
          <w:rFonts w:cs="Arial"/>
          <w:spacing w:val="-1"/>
        </w:rPr>
        <w:t>FUJITA SCALE OF TORNADO INTENSITY TABLE</w:t>
      </w:r>
      <w:r w:rsidRPr="00685155">
        <w:rPr>
          <w:rFonts w:cs="Arial"/>
          <w:spacing w:val="29"/>
        </w:rPr>
        <w:t xml:space="preserve"> </w:t>
      </w:r>
      <w:r w:rsidRPr="00685155">
        <w:rPr>
          <w:rFonts w:cs="Arial"/>
          <w:spacing w:val="-1"/>
        </w:rPr>
        <w:t>TORNADOS</w:t>
      </w:r>
      <w:r w:rsidRPr="00685155">
        <w:rPr>
          <w:rFonts w:cs="Arial"/>
        </w:rPr>
        <w:t xml:space="preserve"> IN GEORGIA GRAPH</w:t>
      </w:r>
    </w:p>
    <w:p w:rsidRPr="00685155" w:rsidR="00AF05C6" w:rsidP="00AF05C6" w:rsidRDefault="00AF05C6" w14:paraId="1F24496C" w14:textId="77777777">
      <w:pPr>
        <w:ind w:left="1548"/>
        <w:rPr>
          <w:rFonts w:eastAsia="Times New Roman" w:cs="Arial"/>
          <w:szCs w:val="24"/>
        </w:rPr>
      </w:pPr>
      <w:r w:rsidRPr="00685155">
        <w:rPr>
          <w:rFonts w:cs="Arial"/>
          <w:spacing w:val="-1"/>
        </w:rPr>
        <w:t>ASSETS</w:t>
      </w:r>
      <w:r w:rsidRPr="00685155">
        <w:rPr>
          <w:rFonts w:cs="Arial"/>
        </w:rPr>
        <w:t xml:space="preserve"> EXPOSED TO </w:t>
      </w:r>
      <w:r w:rsidRPr="00685155">
        <w:rPr>
          <w:rFonts w:cs="Arial"/>
          <w:spacing w:val="-1"/>
        </w:rPr>
        <w:t>HAZARD</w:t>
      </w:r>
      <w:r w:rsidRPr="00685155">
        <w:rPr>
          <w:rFonts w:cs="Arial"/>
        </w:rPr>
        <w:t xml:space="preserve"> MAP</w:t>
      </w:r>
    </w:p>
    <w:p w:rsidRPr="00685155" w:rsidR="00AF05C6" w:rsidP="00AF05C6" w:rsidRDefault="00AF05C6" w14:paraId="4E2186BB" w14:textId="77777777">
      <w:pPr>
        <w:ind w:left="1548" w:right="211"/>
        <w:rPr>
          <w:rFonts w:eastAsia="Times New Roman" w:cs="Arial"/>
          <w:szCs w:val="24"/>
        </w:rPr>
      </w:pPr>
      <w:r w:rsidRPr="00685155">
        <w:rPr>
          <w:rFonts w:cs="Arial"/>
          <w:spacing w:val="-1"/>
        </w:rPr>
        <w:t>RECORDED TORNADOS IN WHITFIELD COUNTY</w:t>
      </w:r>
      <w:r w:rsidRPr="00685155">
        <w:rPr>
          <w:rFonts w:cs="Arial"/>
          <w:spacing w:val="1"/>
        </w:rPr>
        <w:t xml:space="preserve"> </w:t>
      </w:r>
      <w:r w:rsidRPr="00685155">
        <w:rPr>
          <w:rFonts w:cs="Arial"/>
          <w:spacing w:val="-1"/>
        </w:rPr>
        <w:t>GRAPH</w:t>
      </w:r>
      <w:r w:rsidRPr="00685155">
        <w:rPr>
          <w:rFonts w:cs="Arial"/>
          <w:spacing w:val="27"/>
        </w:rPr>
        <w:t xml:space="preserve"> </w:t>
      </w:r>
      <w:r w:rsidRPr="00685155">
        <w:rPr>
          <w:rFonts w:cs="Arial"/>
          <w:spacing w:val="-1"/>
        </w:rPr>
        <w:t>NUMBER</w:t>
      </w:r>
      <w:r w:rsidRPr="00685155">
        <w:rPr>
          <w:rFonts w:cs="Arial"/>
          <w:spacing w:val="1"/>
        </w:rPr>
        <w:t xml:space="preserve"> </w:t>
      </w:r>
      <w:r w:rsidRPr="00685155">
        <w:rPr>
          <w:rFonts w:cs="Arial"/>
          <w:spacing w:val="-1"/>
        </w:rPr>
        <w:t>OF TORNADOS PER COUNTY</w:t>
      </w:r>
      <w:r w:rsidRPr="00685155">
        <w:rPr>
          <w:rFonts w:cs="Arial"/>
          <w:spacing w:val="1"/>
        </w:rPr>
        <w:t xml:space="preserve"> </w:t>
      </w:r>
      <w:r w:rsidRPr="00685155">
        <w:rPr>
          <w:rFonts w:cs="Arial"/>
          <w:spacing w:val="-1"/>
        </w:rPr>
        <w:t>MAP</w:t>
      </w:r>
    </w:p>
    <w:p w:rsidRPr="00685155" w:rsidR="00AF05C6" w:rsidP="00AF05C6" w:rsidRDefault="00AF05C6" w14:paraId="773A8D3F" w14:textId="77777777">
      <w:pPr>
        <w:ind w:left="1548" w:right="2270"/>
        <w:rPr>
          <w:rFonts w:eastAsia="Times New Roman" w:cs="Arial"/>
          <w:szCs w:val="24"/>
        </w:rPr>
      </w:pPr>
      <w:r w:rsidRPr="00685155">
        <w:rPr>
          <w:rFonts w:cs="Arial"/>
          <w:spacing w:val="-1"/>
        </w:rPr>
        <w:t>WINTER</w:t>
      </w:r>
      <w:r w:rsidRPr="00685155">
        <w:rPr>
          <w:rFonts w:cs="Arial"/>
          <w:spacing w:val="1"/>
        </w:rPr>
        <w:t xml:space="preserve"> </w:t>
      </w:r>
      <w:r w:rsidRPr="00685155">
        <w:rPr>
          <w:rFonts w:cs="Arial"/>
          <w:spacing w:val="-1"/>
        </w:rPr>
        <w:t>STORM HAZARD DESCRIPTION</w:t>
      </w:r>
      <w:r w:rsidRPr="00685155">
        <w:rPr>
          <w:rFonts w:cs="Arial"/>
          <w:spacing w:val="27"/>
        </w:rPr>
        <w:t xml:space="preserve"> </w:t>
      </w:r>
      <w:r w:rsidRPr="00685155">
        <w:rPr>
          <w:rFonts w:cs="Arial"/>
          <w:spacing w:val="-1"/>
        </w:rPr>
        <w:t>ASSETS</w:t>
      </w:r>
      <w:r w:rsidRPr="00685155">
        <w:rPr>
          <w:rFonts w:cs="Arial"/>
        </w:rPr>
        <w:t xml:space="preserve"> EXPOSED TO </w:t>
      </w:r>
      <w:r w:rsidRPr="00685155">
        <w:rPr>
          <w:rFonts w:cs="Arial"/>
          <w:spacing w:val="-1"/>
        </w:rPr>
        <w:t>HAZARD</w:t>
      </w:r>
      <w:r w:rsidRPr="00685155">
        <w:rPr>
          <w:rFonts w:cs="Arial"/>
        </w:rPr>
        <w:t xml:space="preserve"> MAP</w:t>
      </w:r>
      <w:r w:rsidRPr="00685155">
        <w:rPr>
          <w:rFonts w:cs="Arial"/>
          <w:spacing w:val="28"/>
        </w:rPr>
        <w:t xml:space="preserve"> </w:t>
      </w:r>
      <w:r w:rsidRPr="00685155">
        <w:rPr>
          <w:rFonts w:cs="Arial"/>
          <w:spacing w:val="-1"/>
        </w:rPr>
        <w:t>WILDFIRE HAZARD DESCRIPTION</w:t>
      </w:r>
      <w:r w:rsidRPr="00685155">
        <w:rPr>
          <w:rFonts w:cs="Arial"/>
          <w:spacing w:val="26"/>
        </w:rPr>
        <w:t xml:space="preserve"> </w:t>
      </w:r>
      <w:r w:rsidRPr="00685155">
        <w:rPr>
          <w:rFonts w:cs="Arial"/>
          <w:spacing w:val="-1"/>
        </w:rPr>
        <w:t>OBSERVED FIRE</w:t>
      </w:r>
      <w:r w:rsidRPr="00685155">
        <w:rPr>
          <w:rFonts w:cs="Arial"/>
          <w:spacing w:val="1"/>
        </w:rPr>
        <w:t xml:space="preserve"> </w:t>
      </w:r>
      <w:r w:rsidRPr="00685155">
        <w:rPr>
          <w:rFonts w:cs="Arial"/>
          <w:spacing w:val="-1"/>
        </w:rPr>
        <w:t>DANGER MAP</w:t>
      </w:r>
    </w:p>
    <w:p w:rsidRPr="00685155" w:rsidR="00AF05C6" w:rsidP="00AF05C6" w:rsidRDefault="00AF05C6" w14:paraId="1C499782" w14:textId="77777777">
      <w:pPr>
        <w:ind w:left="1548" w:right="2270"/>
        <w:rPr>
          <w:rFonts w:eastAsia="Times New Roman" w:cs="Arial"/>
          <w:szCs w:val="24"/>
        </w:rPr>
      </w:pPr>
      <w:r w:rsidRPr="00685155">
        <w:rPr>
          <w:rFonts w:cs="Arial"/>
          <w:spacing w:val="-1"/>
        </w:rPr>
        <w:t>ASSETS</w:t>
      </w:r>
      <w:r w:rsidRPr="00685155">
        <w:rPr>
          <w:rFonts w:cs="Arial"/>
        </w:rPr>
        <w:t xml:space="preserve"> EXPOSED TO </w:t>
      </w:r>
      <w:r w:rsidRPr="00685155">
        <w:rPr>
          <w:rFonts w:cs="Arial"/>
          <w:spacing w:val="-1"/>
        </w:rPr>
        <w:t>HAZARD</w:t>
      </w:r>
      <w:r w:rsidRPr="00685155">
        <w:rPr>
          <w:rFonts w:cs="Arial"/>
        </w:rPr>
        <w:t xml:space="preserve"> MAP</w:t>
      </w:r>
      <w:r w:rsidRPr="00685155">
        <w:rPr>
          <w:rFonts w:cs="Arial"/>
          <w:spacing w:val="28"/>
        </w:rPr>
        <w:t xml:space="preserve"> </w:t>
      </w:r>
      <w:r w:rsidRPr="00685155">
        <w:rPr>
          <w:rFonts w:cs="Arial"/>
          <w:spacing w:val="-1"/>
        </w:rPr>
        <w:t>EARTHQUAKE</w:t>
      </w:r>
      <w:r w:rsidRPr="00685155">
        <w:rPr>
          <w:rFonts w:cs="Arial"/>
        </w:rPr>
        <w:t xml:space="preserve"> HAZARD MAP</w:t>
      </w:r>
      <w:r w:rsidRPr="00685155">
        <w:rPr>
          <w:rFonts w:cs="Arial"/>
          <w:spacing w:val="29"/>
        </w:rPr>
        <w:t xml:space="preserve"> </w:t>
      </w:r>
      <w:r w:rsidRPr="00685155">
        <w:rPr>
          <w:rFonts w:cs="Arial"/>
          <w:spacing w:val="-1"/>
        </w:rPr>
        <w:t>PROBABILITY OF EARTHQUAKE MAP</w:t>
      </w:r>
      <w:r w:rsidRPr="00685155">
        <w:rPr>
          <w:rFonts w:cs="Arial"/>
          <w:spacing w:val="25"/>
        </w:rPr>
        <w:t xml:space="preserve"> </w:t>
      </w:r>
      <w:r w:rsidRPr="00685155">
        <w:rPr>
          <w:rFonts w:cs="Arial"/>
        </w:rPr>
        <w:t>MERCALLI INTENSITY SCALE</w:t>
      </w:r>
    </w:p>
    <w:p w:rsidRPr="00685155" w:rsidR="00AF05C6" w:rsidP="00AF05C6" w:rsidRDefault="00AF05C6" w14:paraId="4E46262D" w14:textId="77777777">
      <w:pPr>
        <w:ind w:left="1548" w:right="211"/>
        <w:rPr>
          <w:rFonts w:eastAsia="Times New Roman" w:cs="Arial"/>
          <w:szCs w:val="24"/>
        </w:rPr>
      </w:pPr>
      <w:r w:rsidRPr="00685155">
        <w:rPr>
          <w:rFonts w:cs="Arial"/>
          <w:spacing w:val="-1"/>
        </w:rPr>
        <w:lastRenderedPageBreak/>
        <w:t>MAGNITUDE/INTENSITY COMPARISON</w:t>
      </w:r>
      <w:r w:rsidRPr="00685155">
        <w:rPr>
          <w:rFonts w:cs="Arial"/>
          <w:spacing w:val="1"/>
        </w:rPr>
        <w:t xml:space="preserve"> </w:t>
      </w:r>
      <w:r w:rsidRPr="00685155">
        <w:rPr>
          <w:rFonts w:cs="Arial"/>
          <w:spacing w:val="-1"/>
        </w:rPr>
        <w:t>TABLE</w:t>
      </w:r>
      <w:r w:rsidRPr="00685155">
        <w:rPr>
          <w:rFonts w:cs="Arial"/>
          <w:spacing w:val="30"/>
        </w:rPr>
        <w:t xml:space="preserve"> </w:t>
      </w:r>
      <w:r w:rsidRPr="00685155">
        <w:rPr>
          <w:rFonts w:cs="Arial"/>
          <w:spacing w:val="-1"/>
        </w:rPr>
        <w:t xml:space="preserve">EARTHQUAKE MAGNITUDE </w:t>
      </w:r>
      <w:r w:rsidRPr="00685155">
        <w:rPr>
          <w:rFonts w:cs="Arial"/>
        </w:rPr>
        <w:t>MAP</w:t>
      </w:r>
    </w:p>
    <w:p w:rsidRPr="00685155" w:rsidR="00AF05C6" w:rsidP="00AF05C6" w:rsidRDefault="00AF05C6" w14:paraId="74335EEA" w14:textId="77777777">
      <w:pPr>
        <w:ind w:left="1548" w:right="2270"/>
        <w:rPr>
          <w:rFonts w:eastAsia="Times New Roman" w:cs="Arial"/>
          <w:szCs w:val="24"/>
        </w:rPr>
      </w:pPr>
      <w:r w:rsidRPr="00685155">
        <w:rPr>
          <w:rFonts w:cs="Arial"/>
          <w:spacing w:val="-1"/>
        </w:rPr>
        <w:t>ASSETS</w:t>
      </w:r>
      <w:r w:rsidRPr="00685155">
        <w:rPr>
          <w:rFonts w:cs="Arial"/>
        </w:rPr>
        <w:t xml:space="preserve"> EXPOSED TO </w:t>
      </w:r>
      <w:r w:rsidRPr="00685155">
        <w:rPr>
          <w:rFonts w:cs="Arial"/>
          <w:spacing w:val="-1"/>
        </w:rPr>
        <w:t>HAZARD</w:t>
      </w:r>
      <w:r w:rsidRPr="00685155">
        <w:rPr>
          <w:rFonts w:cs="Arial"/>
        </w:rPr>
        <w:t xml:space="preserve"> MAP</w:t>
      </w:r>
      <w:r w:rsidRPr="00685155">
        <w:rPr>
          <w:rFonts w:cs="Arial"/>
          <w:spacing w:val="28"/>
        </w:rPr>
        <w:t xml:space="preserve"> </w:t>
      </w:r>
      <w:r w:rsidRPr="00685155">
        <w:rPr>
          <w:rFonts w:cs="Arial"/>
          <w:spacing w:val="-1"/>
        </w:rPr>
        <w:t>HAZARD</w:t>
      </w:r>
      <w:r w:rsidRPr="00685155">
        <w:rPr>
          <w:rFonts w:cs="Arial"/>
        </w:rPr>
        <w:t xml:space="preserve"> </w:t>
      </w:r>
      <w:r w:rsidRPr="00685155">
        <w:rPr>
          <w:rFonts w:cs="Arial"/>
          <w:spacing w:val="-1"/>
        </w:rPr>
        <w:t>FERQUENCY TABLE</w:t>
      </w:r>
    </w:p>
    <w:p w:rsidRPr="00685155" w:rsidR="00AF05C6" w:rsidP="00AF05C6" w:rsidRDefault="00AF05C6" w14:paraId="7CAC36D0" w14:textId="66AB9FF8">
      <w:pPr>
        <w:spacing w:before="39"/>
        <w:ind w:left="728"/>
        <w:rPr>
          <w:rFonts w:eastAsia="Times New Roman" w:cs="Arial"/>
          <w:bCs/>
          <w:szCs w:val="24"/>
        </w:rPr>
      </w:pPr>
      <w:r w:rsidRPr="00685155">
        <w:rPr>
          <w:rFonts w:cs="Arial"/>
          <w:spacing w:val="-1"/>
        </w:rPr>
        <w:t xml:space="preserve">APPENDIX </w:t>
      </w:r>
      <w:r w:rsidRPr="00685155">
        <w:rPr>
          <w:rFonts w:cs="Arial"/>
        </w:rPr>
        <w:t>C</w:t>
      </w:r>
    </w:p>
    <w:p w:rsidRPr="00685155" w:rsidR="00AF05C6" w:rsidP="00AF05C6" w:rsidRDefault="00AF05C6" w14:paraId="75BFBADA" w14:textId="77777777">
      <w:pPr>
        <w:ind w:left="1448"/>
        <w:rPr>
          <w:rFonts w:eastAsia="Times New Roman" w:cs="Arial"/>
          <w:szCs w:val="24"/>
        </w:rPr>
      </w:pPr>
      <w:r w:rsidRPr="00685155">
        <w:rPr>
          <w:rFonts w:cs="Arial"/>
          <w:spacing w:val="-1"/>
        </w:rPr>
        <w:t>CRITICAL FACILITIES</w:t>
      </w:r>
    </w:p>
    <w:p w:rsidRPr="00685155" w:rsidR="00AF05C6" w:rsidP="00AF05C6" w:rsidRDefault="00AF05C6" w14:paraId="57702F9C" w14:textId="77777777">
      <w:pPr>
        <w:ind w:left="1448" w:right="2270"/>
        <w:rPr>
          <w:rFonts w:eastAsia="Times New Roman" w:cs="Arial"/>
          <w:szCs w:val="24"/>
        </w:rPr>
      </w:pPr>
      <w:r w:rsidRPr="00685155">
        <w:rPr>
          <w:rFonts w:eastAsia="Times New Roman" w:cs="Arial"/>
          <w:bCs/>
          <w:spacing w:val="-1"/>
          <w:szCs w:val="24"/>
        </w:rPr>
        <w:t xml:space="preserve">INVENTORY OF ASSETS </w:t>
      </w:r>
      <w:r w:rsidRPr="00685155">
        <w:rPr>
          <w:rFonts w:eastAsia="Times New Roman" w:cs="Arial"/>
          <w:bCs/>
          <w:szCs w:val="24"/>
        </w:rPr>
        <w:t xml:space="preserve">– </w:t>
      </w:r>
      <w:r w:rsidRPr="00685155">
        <w:rPr>
          <w:rFonts w:eastAsia="Times New Roman" w:cs="Arial"/>
          <w:bCs/>
          <w:spacing w:val="-1"/>
          <w:szCs w:val="24"/>
        </w:rPr>
        <w:t>LANDSLIDES</w:t>
      </w:r>
      <w:r w:rsidRPr="00685155">
        <w:rPr>
          <w:rFonts w:eastAsia="Times New Roman" w:cs="Arial"/>
          <w:bCs/>
          <w:spacing w:val="28"/>
          <w:szCs w:val="24"/>
        </w:rPr>
        <w:t xml:space="preserve"> </w:t>
      </w:r>
      <w:r w:rsidRPr="00685155">
        <w:rPr>
          <w:rFonts w:eastAsia="Times New Roman" w:cs="Arial"/>
          <w:bCs/>
          <w:spacing w:val="-1"/>
          <w:szCs w:val="24"/>
        </w:rPr>
        <w:t xml:space="preserve">INVENTORY OF ASSETS </w:t>
      </w:r>
      <w:r w:rsidRPr="00685155">
        <w:rPr>
          <w:rFonts w:eastAsia="Times New Roman" w:cs="Arial"/>
          <w:bCs/>
          <w:szCs w:val="24"/>
        </w:rPr>
        <w:t>–</w:t>
      </w:r>
      <w:r w:rsidRPr="00685155">
        <w:rPr>
          <w:rFonts w:eastAsia="Times New Roman" w:cs="Arial"/>
          <w:bCs/>
          <w:spacing w:val="-1"/>
          <w:szCs w:val="24"/>
        </w:rPr>
        <w:t xml:space="preserve"> SEISMIC</w:t>
      </w:r>
      <w:r w:rsidRPr="00685155">
        <w:rPr>
          <w:rFonts w:eastAsia="Times New Roman" w:cs="Arial"/>
          <w:bCs/>
          <w:spacing w:val="26"/>
          <w:szCs w:val="24"/>
        </w:rPr>
        <w:t xml:space="preserve"> </w:t>
      </w:r>
      <w:r w:rsidRPr="00685155">
        <w:rPr>
          <w:rFonts w:eastAsia="Times New Roman" w:cs="Arial"/>
          <w:bCs/>
          <w:spacing w:val="-1"/>
          <w:szCs w:val="24"/>
        </w:rPr>
        <w:t xml:space="preserve">INVENTORY OF ASSETS </w:t>
      </w:r>
      <w:r w:rsidRPr="00685155">
        <w:rPr>
          <w:rFonts w:eastAsia="Times New Roman" w:cs="Arial"/>
          <w:bCs/>
          <w:szCs w:val="24"/>
        </w:rPr>
        <w:t>–</w:t>
      </w:r>
      <w:r w:rsidRPr="00685155">
        <w:rPr>
          <w:rFonts w:eastAsia="Times New Roman" w:cs="Arial"/>
          <w:bCs/>
          <w:spacing w:val="-1"/>
          <w:szCs w:val="24"/>
        </w:rPr>
        <w:t xml:space="preserve"> WILDFIRES</w:t>
      </w:r>
      <w:r w:rsidRPr="00685155">
        <w:rPr>
          <w:rFonts w:eastAsia="Times New Roman" w:cs="Arial"/>
          <w:bCs/>
          <w:spacing w:val="26"/>
          <w:szCs w:val="24"/>
        </w:rPr>
        <w:t xml:space="preserve"> </w:t>
      </w:r>
      <w:r w:rsidRPr="00685155">
        <w:rPr>
          <w:rFonts w:eastAsia="Times New Roman" w:cs="Arial"/>
          <w:bCs/>
          <w:spacing w:val="-1"/>
          <w:szCs w:val="24"/>
        </w:rPr>
        <w:t xml:space="preserve">INVENTORY OF ASSETS </w:t>
      </w:r>
      <w:r w:rsidRPr="00685155">
        <w:rPr>
          <w:rFonts w:eastAsia="Times New Roman" w:cs="Arial"/>
          <w:bCs/>
          <w:szCs w:val="24"/>
        </w:rPr>
        <w:t>–</w:t>
      </w:r>
      <w:r w:rsidRPr="00685155">
        <w:rPr>
          <w:rFonts w:eastAsia="Times New Roman" w:cs="Arial"/>
          <w:bCs/>
          <w:spacing w:val="-1"/>
          <w:szCs w:val="24"/>
        </w:rPr>
        <w:t xml:space="preserve"> WIND</w:t>
      </w:r>
      <w:r w:rsidRPr="00685155">
        <w:rPr>
          <w:rFonts w:eastAsia="Times New Roman" w:cs="Arial"/>
          <w:bCs/>
          <w:spacing w:val="26"/>
          <w:szCs w:val="24"/>
        </w:rPr>
        <w:t xml:space="preserve"> </w:t>
      </w:r>
      <w:r w:rsidRPr="00685155">
        <w:rPr>
          <w:rFonts w:eastAsia="Times New Roman" w:cs="Arial"/>
          <w:bCs/>
          <w:spacing w:val="-1"/>
          <w:szCs w:val="24"/>
        </w:rPr>
        <w:t>LANDSLIDE HAZARD SCORE</w:t>
      </w:r>
    </w:p>
    <w:p w:rsidRPr="00685155" w:rsidR="00AF05C6" w:rsidP="00AF05C6" w:rsidRDefault="00AF05C6" w14:paraId="05DF5B9A" w14:textId="77777777">
      <w:pPr>
        <w:ind w:left="1448" w:right="3484"/>
        <w:rPr>
          <w:rFonts w:eastAsia="Times New Roman" w:cs="Arial"/>
          <w:szCs w:val="24"/>
        </w:rPr>
      </w:pPr>
      <w:r w:rsidRPr="00685155">
        <w:rPr>
          <w:rFonts w:cs="Arial"/>
          <w:spacing w:val="-1"/>
        </w:rPr>
        <w:t>SEISMIC</w:t>
      </w:r>
      <w:r w:rsidRPr="00685155">
        <w:rPr>
          <w:rFonts w:cs="Arial"/>
          <w:spacing w:val="1"/>
        </w:rPr>
        <w:t xml:space="preserve"> </w:t>
      </w:r>
      <w:r w:rsidRPr="00685155">
        <w:rPr>
          <w:rFonts w:cs="Arial"/>
          <w:spacing w:val="-1"/>
        </w:rPr>
        <w:t>HAZARD</w:t>
      </w:r>
      <w:r w:rsidRPr="00685155">
        <w:rPr>
          <w:rFonts w:cs="Arial"/>
          <w:spacing w:val="1"/>
        </w:rPr>
        <w:t xml:space="preserve"> </w:t>
      </w:r>
      <w:r w:rsidRPr="00685155">
        <w:rPr>
          <w:rFonts w:cs="Arial"/>
          <w:spacing w:val="-1"/>
        </w:rPr>
        <w:t>SCORE</w:t>
      </w:r>
      <w:r w:rsidRPr="00685155">
        <w:rPr>
          <w:rFonts w:cs="Arial"/>
          <w:spacing w:val="23"/>
        </w:rPr>
        <w:t xml:space="preserve"> </w:t>
      </w:r>
      <w:r w:rsidRPr="00685155">
        <w:rPr>
          <w:rFonts w:cs="Arial"/>
          <w:spacing w:val="-1"/>
        </w:rPr>
        <w:t>WILDFIRE HAZARD SCORE</w:t>
      </w:r>
      <w:r w:rsidRPr="00685155">
        <w:rPr>
          <w:rFonts w:cs="Arial"/>
          <w:spacing w:val="23"/>
        </w:rPr>
        <w:t xml:space="preserve"> </w:t>
      </w:r>
      <w:r w:rsidRPr="00685155">
        <w:rPr>
          <w:rFonts w:cs="Arial"/>
        </w:rPr>
        <w:t xml:space="preserve">WIND </w:t>
      </w:r>
      <w:r w:rsidRPr="00685155">
        <w:rPr>
          <w:rFonts w:cs="Arial"/>
          <w:spacing w:val="-1"/>
        </w:rPr>
        <w:t>HAZARD</w:t>
      </w:r>
      <w:r w:rsidRPr="00685155">
        <w:rPr>
          <w:rFonts w:cs="Arial"/>
        </w:rPr>
        <w:t xml:space="preserve"> SCORE</w:t>
      </w:r>
    </w:p>
    <w:p w:rsidRPr="00685155" w:rsidR="00AF05C6" w:rsidP="00AF05C6" w:rsidRDefault="00AF05C6" w14:paraId="64C9D3F2" w14:textId="77777777">
      <w:pPr>
        <w:rPr>
          <w:rFonts w:eastAsia="Times New Roman" w:cs="Arial"/>
          <w:szCs w:val="24"/>
        </w:rPr>
        <w:sectPr w:rsidRPr="00685155" w:rsidR="00AF05C6" w:rsidSect="00B758DF">
          <w:footerReference w:type="default" r:id="rId44"/>
          <w:pgSz w:w="12240" w:h="15840" w:orient="portrait"/>
          <w:pgMar w:top="1440" w:right="1440" w:bottom="1440" w:left="1440" w:header="0" w:footer="766" w:gutter="0"/>
          <w:cols w:space="720"/>
          <w:docGrid w:linePitch="326"/>
          <w:headerReference w:type="default" r:id="R859cf1db3496408d"/>
        </w:sectPr>
      </w:pPr>
    </w:p>
    <w:p w:rsidRPr="00685155" w:rsidR="00AF05C6" w:rsidP="00AF05C6" w:rsidRDefault="00AF05C6" w14:paraId="2DD4E32D" w14:textId="77777777">
      <w:pPr>
        <w:spacing w:before="39"/>
        <w:ind w:left="220"/>
        <w:rPr>
          <w:rFonts w:eastAsia="Calibri" w:cs="Arial"/>
        </w:rPr>
      </w:pPr>
      <w:bookmarkStart w:name="2-Plan_Review_Signoff_Sheet" w:id="315"/>
      <w:bookmarkEnd w:id="315"/>
      <w:r w:rsidRPr="00685155">
        <w:rPr>
          <w:rFonts w:cs="Arial"/>
          <w:spacing w:val="-1"/>
        </w:rPr>
        <w:lastRenderedPageBreak/>
        <w:t>Document</w:t>
      </w:r>
      <w:r w:rsidRPr="00685155">
        <w:rPr>
          <w:rFonts w:cs="Arial"/>
          <w:spacing w:val="-9"/>
        </w:rPr>
        <w:t xml:space="preserve"> </w:t>
      </w:r>
      <w:r w:rsidRPr="00685155">
        <w:rPr>
          <w:rFonts w:cs="Arial"/>
          <w:spacing w:val="-1"/>
        </w:rPr>
        <w:t>Title:</w:t>
      </w:r>
      <w:r w:rsidRPr="00685155">
        <w:rPr>
          <w:rFonts w:cs="Arial"/>
          <w:spacing w:val="-8"/>
        </w:rPr>
        <w:t xml:space="preserve"> </w:t>
      </w:r>
      <w:r w:rsidRPr="00685155">
        <w:rPr>
          <w:rFonts w:cs="Arial"/>
          <w:b/>
          <w:u w:val="single" w:color="000000"/>
        </w:rPr>
        <w:t>HAZARD</w:t>
      </w:r>
      <w:r w:rsidRPr="00685155">
        <w:rPr>
          <w:rFonts w:cs="Arial"/>
          <w:b/>
          <w:spacing w:val="-9"/>
          <w:u w:val="single" w:color="000000"/>
        </w:rPr>
        <w:t xml:space="preserve"> </w:t>
      </w:r>
      <w:r w:rsidRPr="00685155">
        <w:rPr>
          <w:rFonts w:cs="Arial"/>
          <w:b/>
          <w:u w:val="single" w:color="000000"/>
        </w:rPr>
        <w:t>MITIGATION</w:t>
      </w:r>
      <w:r w:rsidRPr="00685155">
        <w:rPr>
          <w:rFonts w:cs="Arial"/>
          <w:b/>
          <w:spacing w:val="-10"/>
          <w:u w:val="single" w:color="000000"/>
        </w:rPr>
        <w:t xml:space="preserve"> </w:t>
      </w:r>
      <w:r w:rsidRPr="00685155">
        <w:rPr>
          <w:rFonts w:cs="Arial"/>
          <w:b/>
          <w:u w:val="single" w:color="000000"/>
        </w:rPr>
        <w:t>PLAN</w:t>
      </w:r>
    </w:p>
    <w:p w:rsidR="00AF05C6" w:rsidP="00AF05C6" w:rsidRDefault="00AF05C6" w14:paraId="5B1BFD47" w14:textId="77777777">
      <w:pPr>
        <w:spacing w:before="10"/>
        <w:rPr>
          <w:rFonts w:ascii="Calibri" w:hAnsi="Calibri" w:eastAsia="Calibri" w:cs="Calibri"/>
          <w:b/>
          <w:bCs/>
          <w:sz w:val="14"/>
          <w:szCs w:val="14"/>
        </w:rPr>
      </w:pPr>
    </w:p>
    <w:tbl>
      <w:tblPr>
        <w:tblW w:w="0" w:type="auto"/>
        <w:tblInd w:w="106" w:type="dxa"/>
        <w:tblLayout w:type="fixed"/>
        <w:tblCellMar>
          <w:left w:w="0" w:type="dxa"/>
          <w:right w:w="0" w:type="dxa"/>
        </w:tblCellMar>
        <w:tblLook w:val="01E0" w:firstRow="1" w:lastRow="1" w:firstColumn="1" w:lastColumn="1" w:noHBand="0" w:noVBand="0"/>
        <w:tblDescription w:val="hazard mitigation plan updates"/>
      </w:tblPr>
      <w:tblGrid>
        <w:gridCol w:w="3343"/>
        <w:gridCol w:w="3362"/>
        <w:gridCol w:w="2870"/>
      </w:tblGrid>
      <w:tr w:rsidR="00AF05C6" w:rsidTr="00AF05C6" w14:paraId="1A2FF3B3" w14:textId="77777777">
        <w:trPr>
          <w:trHeight w:val="401" w:hRule="exact"/>
        </w:trPr>
        <w:tc>
          <w:tcPr>
            <w:tcW w:w="3343" w:type="dxa"/>
            <w:tcBorders>
              <w:top w:val="single" w:color="000000" w:sz="5" w:space="0"/>
              <w:left w:val="single" w:color="000000" w:sz="5" w:space="0"/>
              <w:bottom w:val="single" w:color="000000" w:sz="5" w:space="0"/>
              <w:right w:val="single" w:color="000000" w:sz="5" w:space="0"/>
            </w:tcBorders>
          </w:tcPr>
          <w:p w:rsidR="00AF05C6" w:rsidP="00AF05C6" w:rsidRDefault="00AF05C6" w14:paraId="5BD07504" w14:textId="77777777">
            <w:pPr>
              <w:pStyle w:val="TableParagraph"/>
              <w:spacing w:line="389" w:lineRule="exact"/>
              <w:ind w:left="734"/>
              <w:rPr>
                <w:rFonts w:ascii="Calibri" w:hAnsi="Calibri" w:eastAsia="Calibri" w:cs="Calibri"/>
                <w:sz w:val="32"/>
                <w:szCs w:val="32"/>
              </w:rPr>
            </w:pPr>
            <w:r>
              <w:rPr>
                <w:rFonts w:ascii="Calibri"/>
                <w:b/>
                <w:spacing w:val="-1"/>
                <w:sz w:val="32"/>
              </w:rPr>
              <w:t>Plan Approval</w:t>
            </w:r>
          </w:p>
        </w:tc>
        <w:tc>
          <w:tcPr>
            <w:tcW w:w="3362" w:type="dxa"/>
            <w:tcBorders>
              <w:top w:val="single" w:color="000000" w:sz="5" w:space="0"/>
              <w:left w:val="single" w:color="000000" w:sz="5" w:space="0"/>
              <w:bottom w:val="single" w:color="000000" w:sz="5" w:space="0"/>
              <w:right w:val="single" w:color="000000" w:sz="5" w:space="0"/>
            </w:tcBorders>
          </w:tcPr>
          <w:p w:rsidR="00AF05C6" w:rsidP="00AF05C6" w:rsidRDefault="00AF05C6" w14:paraId="67260DB1" w14:textId="77777777">
            <w:pPr>
              <w:pStyle w:val="TableParagraph"/>
              <w:spacing w:line="389" w:lineRule="exact"/>
              <w:ind w:left="3"/>
              <w:jc w:val="center"/>
              <w:rPr>
                <w:rFonts w:ascii="Calibri" w:hAnsi="Calibri" w:eastAsia="Calibri" w:cs="Calibri"/>
                <w:sz w:val="32"/>
                <w:szCs w:val="32"/>
              </w:rPr>
            </w:pPr>
            <w:r>
              <w:rPr>
                <w:rFonts w:ascii="Calibri"/>
                <w:b/>
                <w:spacing w:val="-1"/>
                <w:sz w:val="32"/>
              </w:rPr>
              <w:t>Date</w:t>
            </w:r>
          </w:p>
        </w:tc>
        <w:tc>
          <w:tcPr>
            <w:tcW w:w="2870" w:type="dxa"/>
            <w:tcBorders>
              <w:top w:val="single" w:color="000000" w:sz="5" w:space="0"/>
              <w:left w:val="single" w:color="000000" w:sz="5" w:space="0"/>
              <w:bottom w:val="single" w:color="000000" w:sz="5" w:space="0"/>
              <w:right w:val="single" w:color="000000" w:sz="5" w:space="0"/>
            </w:tcBorders>
          </w:tcPr>
          <w:p w:rsidR="00AF05C6" w:rsidP="00AF05C6" w:rsidRDefault="00AF05C6" w14:paraId="39E82714" w14:textId="77777777"/>
        </w:tc>
      </w:tr>
      <w:tr w:rsidR="00AF05C6" w:rsidTr="00AF05C6" w14:paraId="407647EE" w14:textId="77777777">
        <w:trPr>
          <w:trHeight w:val="402" w:hRule="exact"/>
        </w:trPr>
        <w:tc>
          <w:tcPr>
            <w:tcW w:w="3343" w:type="dxa"/>
            <w:tcBorders>
              <w:top w:val="single" w:color="000000" w:sz="5" w:space="0"/>
              <w:left w:val="single" w:color="000000" w:sz="5" w:space="0"/>
              <w:bottom w:val="single" w:color="000000" w:sz="5" w:space="0"/>
              <w:right w:val="single" w:color="000000" w:sz="5" w:space="0"/>
            </w:tcBorders>
          </w:tcPr>
          <w:p w:rsidR="00AF05C6" w:rsidP="00AF05C6" w:rsidRDefault="00AF05C6" w14:paraId="3CA4CDCE" w14:textId="77777777">
            <w:pPr>
              <w:pStyle w:val="TableParagraph"/>
              <w:spacing w:line="390" w:lineRule="exact"/>
              <w:ind w:left="744"/>
              <w:rPr>
                <w:rFonts w:ascii="Brush Script MT" w:hAnsi="Brush Script MT" w:eastAsia="Brush Script MT" w:cs="Brush Script MT"/>
                <w:sz w:val="32"/>
                <w:szCs w:val="32"/>
              </w:rPr>
            </w:pPr>
            <w:r>
              <w:rPr>
                <w:rFonts w:ascii="Brush Script MT"/>
                <w:i/>
                <w:spacing w:val="-1"/>
                <w:sz w:val="32"/>
              </w:rPr>
              <w:t>James</w:t>
            </w:r>
            <w:r>
              <w:rPr>
                <w:rFonts w:ascii="Brush Script MT"/>
                <w:i/>
                <w:sz w:val="32"/>
              </w:rPr>
              <w:t xml:space="preserve"> </w:t>
            </w:r>
            <w:r>
              <w:rPr>
                <w:rFonts w:ascii="Brush Script MT"/>
                <w:i/>
                <w:spacing w:val="-1"/>
                <w:sz w:val="32"/>
              </w:rPr>
              <w:t>A. Burran</w:t>
            </w:r>
          </w:p>
        </w:tc>
        <w:tc>
          <w:tcPr>
            <w:tcW w:w="3362" w:type="dxa"/>
            <w:tcBorders>
              <w:top w:val="single" w:color="000000" w:sz="5" w:space="0"/>
              <w:left w:val="single" w:color="000000" w:sz="5" w:space="0"/>
              <w:bottom w:val="single" w:color="000000" w:sz="5" w:space="0"/>
              <w:right w:val="single" w:color="000000" w:sz="5" w:space="0"/>
            </w:tcBorders>
          </w:tcPr>
          <w:p w:rsidR="00AF05C6" w:rsidP="00AF05C6" w:rsidRDefault="00AF05C6" w14:paraId="19781F05" w14:textId="77777777">
            <w:pPr>
              <w:pStyle w:val="TableParagraph"/>
              <w:spacing w:line="389" w:lineRule="exact"/>
              <w:ind w:left="1065"/>
              <w:rPr>
                <w:rFonts w:ascii="Calibri" w:hAnsi="Calibri" w:eastAsia="Calibri" w:cs="Calibri"/>
                <w:sz w:val="32"/>
                <w:szCs w:val="32"/>
              </w:rPr>
            </w:pPr>
            <w:r>
              <w:rPr>
                <w:rFonts w:ascii="Calibri"/>
                <w:spacing w:val="-1"/>
                <w:sz w:val="32"/>
              </w:rPr>
              <w:t>11/27/07</w:t>
            </w:r>
          </w:p>
        </w:tc>
        <w:tc>
          <w:tcPr>
            <w:tcW w:w="2870" w:type="dxa"/>
            <w:tcBorders>
              <w:top w:val="single" w:color="000000" w:sz="5" w:space="0"/>
              <w:left w:val="single" w:color="000000" w:sz="5" w:space="0"/>
              <w:bottom w:val="single" w:color="000000" w:sz="5" w:space="0"/>
              <w:right w:val="single" w:color="000000" w:sz="5" w:space="0"/>
            </w:tcBorders>
          </w:tcPr>
          <w:p w:rsidR="00AF05C6" w:rsidP="00AF05C6" w:rsidRDefault="00AF05C6" w14:paraId="304ACBB9" w14:textId="77777777">
            <w:pPr>
              <w:pStyle w:val="TableParagraph"/>
              <w:spacing w:line="291" w:lineRule="exact"/>
              <w:ind w:left="355"/>
              <w:rPr>
                <w:rFonts w:ascii="Calibri" w:hAnsi="Calibri" w:eastAsia="Calibri" w:cs="Calibri"/>
                <w:sz w:val="24"/>
                <w:szCs w:val="24"/>
              </w:rPr>
            </w:pPr>
            <w:r>
              <w:rPr>
                <w:rFonts w:ascii="Calibri"/>
                <w:spacing w:val="-1"/>
                <w:sz w:val="24"/>
              </w:rPr>
              <w:t>Original plan approval</w:t>
            </w:r>
          </w:p>
        </w:tc>
      </w:tr>
      <w:tr w:rsidR="00AF05C6" w:rsidTr="00AF05C6" w14:paraId="449E8BAE" w14:textId="77777777">
        <w:trPr>
          <w:trHeight w:val="401" w:hRule="exact"/>
        </w:trPr>
        <w:tc>
          <w:tcPr>
            <w:tcW w:w="3343" w:type="dxa"/>
            <w:tcBorders>
              <w:top w:val="single" w:color="000000" w:sz="5" w:space="0"/>
              <w:left w:val="single" w:color="000000" w:sz="5" w:space="0"/>
              <w:bottom w:val="single" w:color="000000" w:sz="5" w:space="0"/>
              <w:right w:val="single" w:color="000000" w:sz="5" w:space="0"/>
            </w:tcBorders>
          </w:tcPr>
          <w:p w:rsidR="00AF05C6" w:rsidP="00AF05C6" w:rsidRDefault="00AF05C6" w14:paraId="14B2597E" w14:textId="77777777">
            <w:pPr>
              <w:pStyle w:val="TableParagraph"/>
              <w:spacing w:line="389" w:lineRule="exact"/>
              <w:ind w:left="649"/>
              <w:rPr>
                <w:rFonts w:ascii="Calibri" w:hAnsi="Calibri" w:eastAsia="Calibri" w:cs="Calibri"/>
                <w:sz w:val="32"/>
                <w:szCs w:val="32"/>
              </w:rPr>
            </w:pPr>
            <w:r>
              <w:rPr>
                <w:rFonts w:ascii="Calibri"/>
                <w:b/>
                <w:spacing w:val="-1"/>
                <w:sz w:val="32"/>
              </w:rPr>
              <w:t>Type of Review</w:t>
            </w:r>
          </w:p>
        </w:tc>
        <w:tc>
          <w:tcPr>
            <w:tcW w:w="3362" w:type="dxa"/>
            <w:tcBorders>
              <w:top w:val="single" w:color="000000" w:sz="5" w:space="0"/>
              <w:left w:val="single" w:color="000000" w:sz="5" w:space="0"/>
              <w:bottom w:val="single" w:color="000000" w:sz="5" w:space="0"/>
              <w:right w:val="single" w:color="000000" w:sz="5" w:space="0"/>
            </w:tcBorders>
          </w:tcPr>
          <w:p w:rsidR="00AF05C6" w:rsidP="00AF05C6" w:rsidRDefault="00AF05C6" w14:paraId="191FFD0F" w14:textId="77777777">
            <w:pPr>
              <w:pStyle w:val="TableParagraph"/>
              <w:spacing w:line="389" w:lineRule="exact"/>
              <w:ind w:left="1"/>
              <w:jc w:val="center"/>
              <w:rPr>
                <w:rFonts w:ascii="Calibri" w:hAnsi="Calibri" w:eastAsia="Calibri" w:cs="Calibri"/>
                <w:sz w:val="32"/>
                <w:szCs w:val="32"/>
              </w:rPr>
            </w:pPr>
            <w:r>
              <w:rPr>
                <w:rFonts w:ascii="Calibri"/>
                <w:b/>
                <w:spacing w:val="-1"/>
                <w:sz w:val="32"/>
              </w:rPr>
              <w:t>Date</w:t>
            </w:r>
          </w:p>
        </w:tc>
        <w:tc>
          <w:tcPr>
            <w:tcW w:w="2870" w:type="dxa"/>
            <w:tcBorders>
              <w:top w:val="single" w:color="000000" w:sz="5" w:space="0"/>
              <w:left w:val="single" w:color="000000" w:sz="5" w:space="0"/>
              <w:bottom w:val="single" w:color="000000" w:sz="5" w:space="0"/>
              <w:right w:val="single" w:color="000000" w:sz="5" w:space="0"/>
            </w:tcBorders>
          </w:tcPr>
          <w:p w:rsidR="00AF05C6" w:rsidP="00AF05C6" w:rsidRDefault="00AF05C6" w14:paraId="7B3BEA75" w14:textId="77777777">
            <w:pPr>
              <w:pStyle w:val="TableParagraph"/>
              <w:spacing w:line="389" w:lineRule="exact"/>
              <w:ind w:left="873"/>
              <w:rPr>
                <w:rFonts w:ascii="Calibri" w:hAnsi="Calibri" w:eastAsia="Calibri" w:cs="Calibri"/>
                <w:sz w:val="32"/>
                <w:szCs w:val="32"/>
              </w:rPr>
            </w:pPr>
            <w:r>
              <w:rPr>
                <w:rFonts w:ascii="Calibri"/>
                <w:b/>
                <w:spacing w:val="-1"/>
                <w:sz w:val="32"/>
              </w:rPr>
              <w:t>Changes</w:t>
            </w:r>
          </w:p>
        </w:tc>
      </w:tr>
      <w:tr w:rsidR="00AF05C6" w:rsidTr="00AF05C6" w14:paraId="5585A29E" w14:textId="77777777">
        <w:trPr>
          <w:trHeight w:val="1384" w:hRule="exact"/>
        </w:trPr>
        <w:tc>
          <w:tcPr>
            <w:tcW w:w="3343" w:type="dxa"/>
            <w:tcBorders>
              <w:top w:val="single" w:color="000000" w:sz="5" w:space="0"/>
              <w:left w:val="single" w:color="000000" w:sz="5" w:space="0"/>
              <w:bottom w:val="single" w:color="000000" w:sz="5" w:space="0"/>
              <w:right w:val="single" w:color="000000" w:sz="5" w:space="0"/>
            </w:tcBorders>
          </w:tcPr>
          <w:p w:rsidR="00AF05C6" w:rsidP="00AF05C6" w:rsidRDefault="00AF05C6" w14:paraId="116171BF" w14:textId="77777777">
            <w:pPr>
              <w:pStyle w:val="TableParagraph"/>
              <w:spacing w:before="10"/>
              <w:rPr>
                <w:rFonts w:ascii="Calibri" w:hAnsi="Calibri" w:eastAsia="Calibri" w:cs="Calibri"/>
                <w:b/>
                <w:bCs/>
                <w:sz w:val="23"/>
                <w:szCs w:val="23"/>
              </w:rPr>
            </w:pPr>
          </w:p>
          <w:p w:rsidR="00AF05C6" w:rsidP="00AF05C6" w:rsidRDefault="00AF05C6" w14:paraId="62557690" w14:textId="77777777">
            <w:pPr>
              <w:pStyle w:val="TableParagraph"/>
              <w:jc w:val="center"/>
              <w:rPr>
                <w:rFonts w:ascii="Calibri" w:hAnsi="Calibri" w:eastAsia="Calibri" w:cs="Calibri"/>
                <w:sz w:val="28"/>
                <w:szCs w:val="28"/>
              </w:rPr>
            </w:pPr>
            <w:r>
              <w:rPr>
                <w:rFonts w:ascii="Calibri" w:hAnsi="Calibri" w:eastAsia="Calibri" w:cs="Calibri"/>
                <w:sz w:val="28"/>
                <w:szCs w:val="28"/>
              </w:rPr>
              <w:t>Biennial</w:t>
            </w:r>
          </w:p>
        </w:tc>
        <w:tc>
          <w:tcPr>
            <w:tcW w:w="3362" w:type="dxa"/>
            <w:tcBorders>
              <w:top w:val="single" w:color="000000" w:sz="5" w:space="0"/>
              <w:left w:val="single" w:color="000000" w:sz="5" w:space="0"/>
              <w:bottom w:val="single" w:color="000000" w:sz="5" w:space="0"/>
              <w:right w:val="single" w:color="000000" w:sz="5" w:space="0"/>
            </w:tcBorders>
          </w:tcPr>
          <w:p w:rsidR="00AF05C6" w:rsidP="00AF05C6" w:rsidRDefault="00AF05C6" w14:paraId="03B26BC6" w14:textId="77777777">
            <w:pPr>
              <w:pStyle w:val="TableParagraph"/>
              <w:spacing w:before="10"/>
              <w:rPr>
                <w:rFonts w:ascii="Calibri" w:hAnsi="Calibri" w:eastAsia="Calibri" w:cs="Calibri"/>
                <w:b/>
                <w:bCs/>
                <w:sz w:val="27"/>
                <w:szCs w:val="27"/>
              </w:rPr>
            </w:pPr>
          </w:p>
          <w:p w:rsidR="00AF05C6" w:rsidP="00AF05C6" w:rsidRDefault="00AF05C6" w14:paraId="6EDD4F43" w14:textId="77777777">
            <w:pPr>
              <w:pStyle w:val="TableParagraph"/>
              <w:ind w:left="1141"/>
              <w:rPr>
                <w:rFonts w:ascii="Calibri" w:hAnsi="Calibri" w:eastAsia="Calibri" w:cs="Calibri"/>
                <w:sz w:val="28"/>
                <w:szCs w:val="28"/>
              </w:rPr>
            </w:pPr>
            <w:r>
              <w:rPr>
                <w:rFonts w:ascii="Calibri"/>
                <w:sz w:val="28"/>
              </w:rPr>
              <w:t>10/23/2017</w:t>
            </w:r>
          </w:p>
        </w:tc>
        <w:tc>
          <w:tcPr>
            <w:tcW w:w="2870" w:type="dxa"/>
            <w:tcBorders>
              <w:top w:val="single" w:color="000000" w:sz="5" w:space="0"/>
              <w:left w:val="single" w:color="000000" w:sz="5" w:space="0"/>
              <w:bottom w:val="single" w:color="000000" w:sz="5" w:space="0"/>
              <w:right w:val="single" w:color="000000" w:sz="5" w:space="0"/>
            </w:tcBorders>
          </w:tcPr>
          <w:p w:rsidRPr="002F2F4F" w:rsidR="00AF05C6" w:rsidP="00A33E82" w:rsidRDefault="00AF05C6" w14:paraId="3B36B05B" w14:textId="77777777">
            <w:pPr>
              <w:pStyle w:val="ListParagraph"/>
              <w:widowControl w:val="0"/>
              <w:numPr>
                <w:ilvl w:val="0"/>
                <w:numId w:val="99"/>
              </w:numPr>
              <w:tabs>
                <w:tab w:val="left" w:pos="463"/>
              </w:tabs>
              <w:spacing w:after="0" w:line="279" w:lineRule="exact"/>
              <w:contextualSpacing w:val="0"/>
              <w:rPr>
                <w:rFonts w:ascii="Calibri" w:hAnsi="Calibri" w:eastAsia="Calibri" w:cs="Calibri"/>
                <w:sz w:val="20"/>
                <w:szCs w:val="20"/>
              </w:rPr>
            </w:pPr>
            <w:r>
              <w:rPr>
                <w:rFonts w:ascii="Calibri" w:hAnsi="Calibri" w:eastAsia="Calibri" w:cs="Calibri"/>
                <w:sz w:val="20"/>
                <w:szCs w:val="20"/>
              </w:rPr>
              <w:t>Updated data and responsibility contact</w:t>
            </w:r>
          </w:p>
          <w:p w:rsidRPr="002F2F4F" w:rsidR="00AF05C6" w:rsidP="00A33E82" w:rsidRDefault="00AF05C6" w14:paraId="3C186601" w14:textId="77777777">
            <w:pPr>
              <w:pStyle w:val="ListParagraph"/>
              <w:widowControl w:val="0"/>
              <w:numPr>
                <w:ilvl w:val="0"/>
                <w:numId w:val="99"/>
              </w:numPr>
              <w:tabs>
                <w:tab w:val="left" w:pos="463"/>
              </w:tabs>
              <w:spacing w:after="0" w:line="279" w:lineRule="exact"/>
              <w:contextualSpacing w:val="0"/>
              <w:rPr>
                <w:rFonts w:ascii="Calibri" w:hAnsi="Calibri" w:eastAsia="Calibri" w:cs="Calibri"/>
                <w:sz w:val="20"/>
                <w:szCs w:val="20"/>
              </w:rPr>
            </w:pPr>
            <w:r w:rsidRPr="002F2F4F">
              <w:rPr>
                <w:rFonts w:ascii="Calibri"/>
                <w:sz w:val="20"/>
                <w:szCs w:val="20"/>
              </w:rPr>
              <w:t>Updated</w:t>
            </w:r>
            <w:r w:rsidRPr="002F2F4F">
              <w:rPr>
                <w:rFonts w:ascii="Calibri"/>
                <w:spacing w:val="-12"/>
                <w:sz w:val="20"/>
                <w:szCs w:val="20"/>
              </w:rPr>
              <w:t xml:space="preserve"> </w:t>
            </w:r>
            <w:r w:rsidRPr="002F2F4F">
              <w:rPr>
                <w:rFonts w:ascii="Calibri"/>
                <w:sz w:val="20"/>
                <w:szCs w:val="20"/>
              </w:rPr>
              <w:t>mitigation</w:t>
            </w:r>
            <w:r w:rsidRPr="002F2F4F">
              <w:rPr>
                <w:rFonts w:ascii="Calibri"/>
                <w:spacing w:val="-12"/>
                <w:sz w:val="20"/>
                <w:szCs w:val="20"/>
              </w:rPr>
              <w:t xml:space="preserve"> </w:t>
            </w:r>
            <w:r w:rsidRPr="002F2F4F">
              <w:rPr>
                <w:rFonts w:ascii="Calibri"/>
                <w:sz w:val="20"/>
                <w:szCs w:val="20"/>
              </w:rPr>
              <w:t>goals</w:t>
            </w:r>
          </w:p>
          <w:p w:rsidRPr="002F2F4F" w:rsidR="00AF05C6" w:rsidP="00A33E82" w:rsidRDefault="00AF05C6" w14:paraId="0F0E1121" w14:textId="77777777">
            <w:pPr>
              <w:pStyle w:val="ListParagraph"/>
              <w:widowControl w:val="0"/>
              <w:numPr>
                <w:ilvl w:val="0"/>
                <w:numId w:val="99"/>
              </w:numPr>
              <w:tabs>
                <w:tab w:val="left" w:pos="463"/>
              </w:tabs>
              <w:spacing w:after="0" w:line="240" w:lineRule="auto"/>
              <w:ind w:right="225"/>
              <w:contextualSpacing w:val="0"/>
              <w:rPr>
                <w:rFonts w:ascii="Calibri" w:hAnsi="Calibri" w:eastAsia="Calibri" w:cs="Calibri"/>
                <w:sz w:val="20"/>
                <w:szCs w:val="20"/>
              </w:rPr>
            </w:pPr>
            <w:r w:rsidRPr="002F2F4F">
              <w:rPr>
                <w:rFonts w:ascii="Calibri"/>
                <w:sz w:val="20"/>
                <w:szCs w:val="20"/>
              </w:rPr>
              <w:t>Updated</w:t>
            </w:r>
            <w:r w:rsidRPr="002F2F4F">
              <w:rPr>
                <w:rFonts w:ascii="Calibri"/>
                <w:spacing w:val="-7"/>
                <w:sz w:val="20"/>
                <w:szCs w:val="20"/>
              </w:rPr>
              <w:t xml:space="preserve"> </w:t>
            </w:r>
            <w:r w:rsidRPr="002F2F4F">
              <w:rPr>
                <w:rFonts w:ascii="Calibri"/>
                <w:sz w:val="20"/>
                <w:szCs w:val="20"/>
              </w:rPr>
              <w:t>buildings</w:t>
            </w:r>
            <w:r w:rsidRPr="002F2F4F">
              <w:rPr>
                <w:rFonts w:ascii="Calibri"/>
                <w:spacing w:val="21"/>
                <w:w w:val="99"/>
                <w:sz w:val="20"/>
                <w:szCs w:val="20"/>
              </w:rPr>
              <w:t xml:space="preserve"> </w:t>
            </w:r>
            <w:r w:rsidRPr="002F2F4F">
              <w:rPr>
                <w:rFonts w:ascii="Calibri"/>
                <w:sz w:val="20"/>
                <w:szCs w:val="20"/>
              </w:rPr>
              <w:t>and</w:t>
            </w:r>
            <w:r w:rsidRPr="002F2F4F">
              <w:rPr>
                <w:rFonts w:ascii="Calibri"/>
                <w:spacing w:val="-9"/>
                <w:sz w:val="20"/>
                <w:szCs w:val="20"/>
              </w:rPr>
              <w:t xml:space="preserve"> </w:t>
            </w:r>
            <w:r w:rsidRPr="002F2F4F">
              <w:rPr>
                <w:rFonts w:ascii="Calibri"/>
                <w:sz w:val="20"/>
                <w:szCs w:val="20"/>
              </w:rPr>
              <w:t>property</w:t>
            </w:r>
            <w:r w:rsidRPr="002F2F4F">
              <w:rPr>
                <w:rFonts w:ascii="Calibri"/>
                <w:spacing w:val="-8"/>
                <w:sz w:val="20"/>
                <w:szCs w:val="20"/>
              </w:rPr>
              <w:t xml:space="preserve"> </w:t>
            </w:r>
            <w:r w:rsidRPr="002F2F4F">
              <w:rPr>
                <w:rFonts w:ascii="Calibri"/>
                <w:sz w:val="20"/>
                <w:szCs w:val="20"/>
              </w:rPr>
              <w:t>values</w:t>
            </w:r>
          </w:p>
          <w:p w:rsidRPr="002F2F4F" w:rsidR="00AF05C6" w:rsidP="00A33E82" w:rsidRDefault="00AF05C6" w14:paraId="29B3CD85" w14:textId="77777777">
            <w:pPr>
              <w:pStyle w:val="ListParagraph"/>
              <w:widowControl w:val="0"/>
              <w:numPr>
                <w:ilvl w:val="0"/>
                <w:numId w:val="99"/>
              </w:numPr>
              <w:tabs>
                <w:tab w:val="left" w:pos="463"/>
              </w:tabs>
              <w:spacing w:after="0" w:line="280" w:lineRule="exact"/>
              <w:contextualSpacing w:val="0"/>
              <w:rPr>
                <w:rFonts w:ascii="Calibri" w:hAnsi="Calibri" w:eastAsia="Calibri" w:cs="Calibri"/>
                <w:sz w:val="20"/>
                <w:szCs w:val="20"/>
              </w:rPr>
            </w:pPr>
            <w:r w:rsidRPr="002F2F4F">
              <w:rPr>
                <w:rFonts w:ascii="Calibri"/>
                <w:sz w:val="20"/>
                <w:szCs w:val="20"/>
              </w:rPr>
              <w:t>Updated</w:t>
            </w:r>
            <w:r w:rsidRPr="002F2F4F">
              <w:rPr>
                <w:rFonts w:ascii="Calibri"/>
                <w:spacing w:val="-10"/>
                <w:sz w:val="20"/>
                <w:szCs w:val="20"/>
              </w:rPr>
              <w:t xml:space="preserve"> </w:t>
            </w:r>
            <w:r w:rsidRPr="002F2F4F">
              <w:rPr>
                <w:rFonts w:ascii="Calibri"/>
                <w:sz w:val="20"/>
                <w:szCs w:val="20"/>
              </w:rPr>
              <w:t>hazard</w:t>
            </w:r>
            <w:r w:rsidRPr="002F2F4F">
              <w:rPr>
                <w:rFonts w:ascii="Calibri"/>
                <w:spacing w:val="-9"/>
                <w:sz w:val="20"/>
                <w:szCs w:val="20"/>
              </w:rPr>
              <w:t xml:space="preserve"> </w:t>
            </w:r>
            <w:r w:rsidRPr="002F2F4F">
              <w:rPr>
                <w:rFonts w:ascii="Calibri"/>
                <w:sz w:val="20"/>
                <w:szCs w:val="20"/>
              </w:rPr>
              <w:t>maps</w:t>
            </w:r>
          </w:p>
          <w:p w:rsidRPr="002F2F4F" w:rsidR="00AF05C6" w:rsidP="00A33E82" w:rsidRDefault="00AF05C6" w14:paraId="71E0396F" w14:textId="77777777">
            <w:pPr>
              <w:pStyle w:val="ListParagraph"/>
              <w:widowControl w:val="0"/>
              <w:numPr>
                <w:ilvl w:val="0"/>
                <w:numId w:val="99"/>
              </w:numPr>
              <w:tabs>
                <w:tab w:val="left" w:pos="463"/>
              </w:tabs>
              <w:spacing w:after="0" w:line="280" w:lineRule="exact"/>
              <w:contextualSpacing w:val="0"/>
              <w:rPr>
                <w:rFonts w:ascii="Calibri" w:hAnsi="Calibri" w:eastAsia="Calibri" w:cs="Calibri"/>
                <w:sz w:val="20"/>
                <w:szCs w:val="20"/>
              </w:rPr>
            </w:pPr>
          </w:p>
          <w:p w:rsidR="00AF05C6" w:rsidP="00A33E82" w:rsidRDefault="00AF05C6" w14:paraId="42085A86" w14:textId="77777777">
            <w:pPr>
              <w:pStyle w:val="ListParagraph"/>
              <w:widowControl w:val="0"/>
              <w:numPr>
                <w:ilvl w:val="0"/>
                <w:numId w:val="99"/>
              </w:numPr>
              <w:tabs>
                <w:tab w:val="left" w:pos="463"/>
              </w:tabs>
              <w:spacing w:after="0" w:line="280" w:lineRule="exact"/>
              <w:contextualSpacing w:val="0"/>
              <w:rPr>
                <w:rFonts w:ascii="Calibri" w:hAnsi="Calibri" w:eastAsia="Calibri" w:cs="Calibri"/>
              </w:rPr>
            </w:pPr>
          </w:p>
        </w:tc>
      </w:tr>
      <w:tr w:rsidR="00AF05C6" w:rsidTr="00AF05C6" w14:paraId="6CD04734" w14:textId="77777777">
        <w:trPr>
          <w:trHeight w:val="889" w:hRule="exact"/>
        </w:trPr>
        <w:tc>
          <w:tcPr>
            <w:tcW w:w="3343" w:type="dxa"/>
            <w:tcBorders>
              <w:top w:val="single" w:color="000000" w:sz="5" w:space="0"/>
              <w:left w:val="single" w:color="000000" w:sz="5" w:space="0"/>
              <w:bottom w:val="single" w:color="000000" w:sz="5" w:space="0"/>
              <w:right w:val="single" w:color="000000" w:sz="5" w:space="0"/>
            </w:tcBorders>
          </w:tcPr>
          <w:p w:rsidR="00AF05C6" w:rsidP="00AF05C6" w:rsidRDefault="00AF05C6" w14:paraId="02BC5C5F" w14:textId="77777777">
            <w:pPr>
              <w:jc w:val="center"/>
              <w:rPr>
                <w:szCs w:val="24"/>
              </w:rPr>
            </w:pPr>
          </w:p>
          <w:p w:rsidR="00AF05C6" w:rsidP="00AF05C6" w:rsidRDefault="00AF05C6" w14:paraId="0F305B3E" w14:textId="77777777">
            <w:pPr>
              <w:jc w:val="center"/>
              <w:rPr>
                <w:szCs w:val="24"/>
              </w:rPr>
            </w:pPr>
            <w:r w:rsidRPr="00FF3180">
              <w:rPr>
                <w:szCs w:val="24"/>
              </w:rPr>
              <w:t>Subcommittee Meeting</w:t>
            </w:r>
          </w:p>
          <w:p w:rsidRPr="00FF3180" w:rsidR="00AF05C6" w:rsidP="00AF05C6" w:rsidRDefault="00AF05C6" w14:paraId="4D290BE1" w14:textId="77777777">
            <w:pPr>
              <w:jc w:val="center"/>
              <w:rPr>
                <w:szCs w:val="24"/>
              </w:rPr>
            </w:pPr>
          </w:p>
        </w:tc>
        <w:tc>
          <w:tcPr>
            <w:tcW w:w="3362" w:type="dxa"/>
            <w:tcBorders>
              <w:top w:val="single" w:color="000000" w:sz="5" w:space="0"/>
              <w:left w:val="single" w:color="000000" w:sz="5" w:space="0"/>
              <w:bottom w:val="single" w:color="000000" w:sz="5" w:space="0"/>
              <w:right w:val="single" w:color="000000" w:sz="5" w:space="0"/>
            </w:tcBorders>
          </w:tcPr>
          <w:p w:rsidR="00AF05C6" w:rsidP="00AF05C6" w:rsidRDefault="00AF05C6" w14:paraId="3AB9839E" w14:textId="77777777">
            <w:pPr>
              <w:jc w:val="center"/>
            </w:pPr>
          </w:p>
          <w:p w:rsidR="00AF05C6" w:rsidP="00AF05C6" w:rsidRDefault="00AF05C6" w14:paraId="79FB05CF" w14:textId="77777777">
            <w:pPr>
              <w:jc w:val="center"/>
            </w:pPr>
            <w:r w:rsidRPr="00C20461">
              <w:rPr>
                <w:highlight w:val="yellow"/>
              </w:rPr>
              <w:t>11/2017</w:t>
            </w:r>
          </w:p>
        </w:tc>
        <w:tc>
          <w:tcPr>
            <w:tcW w:w="2870" w:type="dxa"/>
            <w:tcBorders>
              <w:top w:val="single" w:color="000000" w:sz="5" w:space="0"/>
              <w:left w:val="single" w:color="000000" w:sz="5" w:space="0"/>
              <w:bottom w:val="single" w:color="000000" w:sz="5" w:space="0"/>
              <w:right w:val="single" w:color="000000" w:sz="5" w:space="0"/>
            </w:tcBorders>
          </w:tcPr>
          <w:p w:rsidRPr="00FF3180" w:rsidR="00AF05C6" w:rsidP="00A33E82" w:rsidRDefault="00AF05C6" w14:paraId="2E1AC5FE" w14:textId="77777777">
            <w:pPr>
              <w:pStyle w:val="ListParagraph"/>
              <w:widowControl w:val="0"/>
              <w:numPr>
                <w:ilvl w:val="0"/>
                <w:numId w:val="102"/>
              </w:numPr>
              <w:spacing w:after="0" w:line="240" w:lineRule="auto"/>
              <w:contextualSpacing w:val="0"/>
              <w:rPr>
                <w:sz w:val="20"/>
                <w:szCs w:val="20"/>
              </w:rPr>
            </w:pPr>
            <w:r w:rsidRPr="00FF3180">
              <w:rPr>
                <w:sz w:val="20"/>
                <w:szCs w:val="20"/>
              </w:rPr>
              <w:t>Reviewed plan</w:t>
            </w:r>
          </w:p>
          <w:p w:rsidR="00AF05C6" w:rsidP="00A33E82" w:rsidRDefault="00AF05C6" w14:paraId="542A7B69" w14:textId="77777777">
            <w:pPr>
              <w:pStyle w:val="ListParagraph"/>
              <w:widowControl w:val="0"/>
              <w:numPr>
                <w:ilvl w:val="0"/>
                <w:numId w:val="102"/>
              </w:numPr>
              <w:spacing w:after="0" w:line="240" w:lineRule="auto"/>
              <w:contextualSpacing w:val="0"/>
            </w:pPr>
            <w:r w:rsidRPr="00FF3180">
              <w:rPr>
                <w:sz w:val="20"/>
                <w:szCs w:val="20"/>
              </w:rPr>
              <w:t xml:space="preserve">Discussed Mitigation as per </w:t>
            </w:r>
            <w:r w:rsidRPr="00CA20FD">
              <w:rPr>
                <w:sz w:val="20"/>
                <w:szCs w:val="20"/>
              </w:rPr>
              <w:t>Chapter 1, Section IV.</w:t>
            </w:r>
          </w:p>
          <w:p w:rsidR="00AF05C6" w:rsidP="00AF05C6" w:rsidRDefault="00AF05C6" w14:paraId="7CCD58B0" w14:textId="77777777"/>
        </w:tc>
      </w:tr>
      <w:tr w:rsidR="00AF05C6" w:rsidTr="00AF05C6" w14:paraId="57F758CA" w14:textId="77777777">
        <w:trPr>
          <w:trHeight w:val="400" w:hRule="exact"/>
        </w:trPr>
        <w:tc>
          <w:tcPr>
            <w:tcW w:w="3343" w:type="dxa"/>
            <w:tcBorders>
              <w:top w:val="single" w:color="000000" w:sz="5" w:space="0"/>
              <w:left w:val="single" w:color="000000" w:sz="5" w:space="0"/>
              <w:bottom w:val="single" w:color="000000" w:sz="5" w:space="0"/>
              <w:right w:val="single" w:color="000000" w:sz="5" w:space="0"/>
            </w:tcBorders>
          </w:tcPr>
          <w:p w:rsidRPr="0052491E" w:rsidR="00AF05C6" w:rsidP="00AF05C6" w:rsidRDefault="00AF05C6" w14:paraId="0D488C0E" w14:textId="77777777">
            <w:pPr>
              <w:jc w:val="center"/>
              <w:rPr>
                <w:b/>
              </w:rPr>
            </w:pPr>
            <w:r w:rsidRPr="0052491E">
              <w:rPr>
                <w:b/>
                <w:highlight w:val="yellow"/>
              </w:rPr>
              <w:t>Dr. Venable Signature</w:t>
            </w:r>
          </w:p>
        </w:tc>
        <w:tc>
          <w:tcPr>
            <w:tcW w:w="3362" w:type="dxa"/>
            <w:tcBorders>
              <w:top w:val="single" w:color="000000" w:sz="5" w:space="0"/>
              <w:left w:val="single" w:color="000000" w:sz="5" w:space="0"/>
              <w:bottom w:val="single" w:color="000000" w:sz="5" w:space="0"/>
              <w:right w:val="single" w:color="000000" w:sz="5" w:space="0"/>
            </w:tcBorders>
          </w:tcPr>
          <w:p w:rsidR="00AF05C6" w:rsidP="00AF05C6" w:rsidRDefault="00AF05C6" w14:paraId="3331B9CC" w14:textId="77777777">
            <w:pPr>
              <w:jc w:val="center"/>
            </w:pPr>
            <w:r>
              <w:rPr>
                <w:highlight w:val="yellow"/>
              </w:rPr>
              <w:t>12/2017</w:t>
            </w:r>
          </w:p>
        </w:tc>
        <w:tc>
          <w:tcPr>
            <w:tcW w:w="2870" w:type="dxa"/>
            <w:tcBorders>
              <w:top w:val="single" w:color="000000" w:sz="5" w:space="0"/>
              <w:left w:val="single" w:color="000000" w:sz="5" w:space="0"/>
              <w:bottom w:val="single" w:color="000000" w:sz="5" w:space="0"/>
              <w:right w:val="single" w:color="000000" w:sz="5" w:space="0"/>
            </w:tcBorders>
          </w:tcPr>
          <w:p w:rsidR="00AF05C6" w:rsidP="00AF05C6" w:rsidRDefault="00AF05C6" w14:paraId="15B1903E" w14:textId="77777777">
            <w:pPr>
              <w:jc w:val="center"/>
            </w:pPr>
            <w:r>
              <w:t>Plan Approval</w:t>
            </w:r>
          </w:p>
        </w:tc>
      </w:tr>
      <w:tr w:rsidR="00AF05C6" w:rsidTr="00AF05C6" w14:paraId="6C1621D5" w14:textId="77777777">
        <w:trPr>
          <w:trHeight w:val="401" w:hRule="exact"/>
        </w:trPr>
        <w:tc>
          <w:tcPr>
            <w:tcW w:w="3343" w:type="dxa"/>
            <w:tcBorders>
              <w:top w:val="single" w:color="000000" w:sz="5" w:space="0"/>
              <w:left w:val="single" w:color="000000" w:sz="5" w:space="0"/>
              <w:bottom w:val="single" w:color="000000" w:sz="5" w:space="0"/>
              <w:right w:val="single" w:color="000000" w:sz="5" w:space="0"/>
            </w:tcBorders>
          </w:tcPr>
          <w:p w:rsidR="00AF05C6" w:rsidP="00AF05C6" w:rsidRDefault="00AF05C6" w14:paraId="4716150C" w14:textId="77777777"/>
        </w:tc>
        <w:tc>
          <w:tcPr>
            <w:tcW w:w="3362" w:type="dxa"/>
            <w:tcBorders>
              <w:top w:val="single" w:color="000000" w:sz="5" w:space="0"/>
              <w:left w:val="single" w:color="000000" w:sz="5" w:space="0"/>
              <w:bottom w:val="single" w:color="000000" w:sz="5" w:space="0"/>
              <w:right w:val="single" w:color="000000" w:sz="5" w:space="0"/>
            </w:tcBorders>
          </w:tcPr>
          <w:p w:rsidR="00AF05C6" w:rsidP="00AF05C6" w:rsidRDefault="00AF05C6" w14:paraId="35325B21" w14:textId="77777777"/>
        </w:tc>
        <w:tc>
          <w:tcPr>
            <w:tcW w:w="2870" w:type="dxa"/>
            <w:tcBorders>
              <w:top w:val="single" w:color="000000" w:sz="5" w:space="0"/>
              <w:left w:val="single" w:color="000000" w:sz="5" w:space="0"/>
              <w:bottom w:val="single" w:color="000000" w:sz="5" w:space="0"/>
              <w:right w:val="single" w:color="000000" w:sz="5" w:space="0"/>
            </w:tcBorders>
          </w:tcPr>
          <w:p w:rsidR="00AF05C6" w:rsidP="00AF05C6" w:rsidRDefault="00AF05C6" w14:paraId="67DEDECC" w14:textId="77777777"/>
        </w:tc>
      </w:tr>
      <w:tr w:rsidR="00AF05C6" w:rsidTr="00AF05C6" w14:paraId="1930E93F" w14:textId="77777777">
        <w:trPr>
          <w:trHeight w:val="401" w:hRule="exact"/>
        </w:trPr>
        <w:tc>
          <w:tcPr>
            <w:tcW w:w="3343" w:type="dxa"/>
            <w:tcBorders>
              <w:top w:val="single" w:color="000000" w:sz="5" w:space="0"/>
              <w:left w:val="single" w:color="000000" w:sz="5" w:space="0"/>
              <w:bottom w:val="single" w:color="000000" w:sz="5" w:space="0"/>
              <w:right w:val="single" w:color="000000" w:sz="5" w:space="0"/>
            </w:tcBorders>
          </w:tcPr>
          <w:p w:rsidR="00AF05C6" w:rsidP="00AF05C6" w:rsidRDefault="00AF05C6" w14:paraId="281CCD89" w14:textId="77777777"/>
        </w:tc>
        <w:tc>
          <w:tcPr>
            <w:tcW w:w="3362" w:type="dxa"/>
            <w:tcBorders>
              <w:top w:val="single" w:color="000000" w:sz="5" w:space="0"/>
              <w:left w:val="single" w:color="000000" w:sz="5" w:space="0"/>
              <w:bottom w:val="single" w:color="000000" w:sz="5" w:space="0"/>
              <w:right w:val="single" w:color="000000" w:sz="5" w:space="0"/>
            </w:tcBorders>
          </w:tcPr>
          <w:p w:rsidR="00AF05C6" w:rsidP="00AF05C6" w:rsidRDefault="00AF05C6" w14:paraId="7405BCA2" w14:textId="77777777"/>
        </w:tc>
        <w:tc>
          <w:tcPr>
            <w:tcW w:w="2870" w:type="dxa"/>
            <w:tcBorders>
              <w:top w:val="single" w:color="000000" w:sz="5" w:space="0"/>
              <w:left w:val="single" w:color="000000" w:sz="5" w:space="0"/>
              <w:bottom w:val="single" w:color="000000" w:sz="5" w:space="0"/>
              <w:right w:val="single" w:color="000000" w:sz="5" w:space="0"/>
            </w:tcBorders>
          </w:tcPr>
          <w:p w:rsidR="00AF05C6" w:rsidP="00AF05C6" w:rsidRDefault="00AF05C6" w14:paraId="1B229814" w14:textId="77777777"/>
        </w:tc>
      </w:tr>
      <w:tr w:rsidR="00AF05C6" w:rsidTr="00AF05C6" w14:paraId="61E5926F" w14:textId="77777777">
        <w:trPr>
          <w:trHeight w:val="401" w:hRule="exact"/>
        </w:trPr>
        <w:tc>
          <w:tcPr>
            <w:tcW w:w="3343" w:type="dxa"/>
            <w:tcBorders>
              <w:top w:val="single" w:color="000000" w:sz="5" w:space="0"/>
              <w:left w:val="single" w:color="000000" w:sz="5" w:space="0"/>
              <w:bottom w:val="single" w:color="000000" w:sz="5" w:space="0"/>
              <w:right w:val="single" w:color="000000" w:sz="5" w:space="0"/>
            </w:tcBorders>
          </w:tcPr>
          <w:p w:rsidR="00AF05C6" w:rsidP="00AF05C6" w:rsidRDefault="00AF05C6" w14:paraId="0470CF49" w14:textId="77777777"/>
        </w:tc>
        <w:tc>
          <w:tcPr>
            <w:tcW w:w="3362" w:type="dxa"/>
            <w:tcBorders>
              <w:top w:val="single" w:color="000000" w:sz="5" w:space="0"/>
              <w:left w:val="single" w:color="000000" w:sz="5" w:space="0"/>
              <w:bottom w:val="single" w:color="000000" w:sz="5" w:space="0"/>
              <w:right w:val="single" w:color="000000" w:sz="5" w:space="0"/>
            </w:tcBorders>
          </w:tcPr>
          <w:p w:rsidR="00AF05C6" w:rsidP="00AF05C6" w:rsidRDefault="00AF05C6" w14:paraId="76CCDC3D" w14:textId="77777777"/>
        </w:tc>
        <w:tc>
          <w:tcPr>
            <w:tcW w:w="2870" w:type="dxa"/>
            <w:tcBorders>
              <w:top w:val="single" w:color="000000" w:sz="5" w:space="0"/>
              <w:left w:val="single" w:color="000000" w:sz="5" w:space="0"/>
              <w:bottom w:val="single" w:color="000000" w:sz="5" w:space="0"/>
              <w:right w:val="single" w:color="000000" w:sz="5" w:space="0"/>
            </w:tcBorders>
          </w:tcPr>
          <w:p w:rsidR="00AF05C6" w:rsidP="00AF05C6" w:rsidRDefault="00AF05C6" w14:paraId="2C29FD42" w14:textId="77777777"/>
        </w:tc>
      </w:tr>
      <w:tr w:rsidR="00AF05C6" w:rsidTr="00AF05C6" w14:paraId="42AAC1F6" w14:textId="77777777">
        <w:trPr>
          <w:trHeight w:val="401" w:hRule="exact"/>
        </w:trPr>
        <w:tc>
          <w:tcPr>
            <w:tcW w:w="3343" w:type="dxa"/>
            <w:tcBorders>
              <w:top w:val="single" w:color="000000" w:sz="5" w:space="0"/>
              <w:left w:val="single" w:color="000000" w:sz="5" w:space="0"/>
              <w:bottom w:val="single" w:color="000000" w:sz="5" w:space="0"/>
              <w:right w:val="single" w:color="000000" w:sz="5" w:space="0"/>
            </w:tcBorders>
          </w:tcPr>
          <w:p w:rsidR="00AF05C6" w:rsidP="00AF05C6" w:rsidRDefault="00AF05C6" w14:paraId="3F2F94C6" w14:textId="77777777"/>
        </w:tc>
        <w:tc>
          <w:tcPr>
            <w:tcW w:w="3362" w:type="dxa"/>
            <w:tcBorders>
              <w:top w:val="single" w:color="000000" w:sz="5" w:space="0"/>
              <w:left w:val="single" w:color="000000" w:sz="5" w:space="0"/>
              <w:bottom w:val="single" w:color="000000" w:sz="5" w:space="0"/>
              <w:right w:val="single" w:color="000000" w:sz="5" w:space="0"/>
            </w:tcBorders>
          </w:tcPr>
          <w:p w:rsidR="00AF05C6" w:rsidP="00AF05C6" w:rsidRDefault="00AF05C6" w14:paraId="1F6B51B7" w14:textId="77777777"/>
        </w:tc>
        <w:tc>
          <w:tcPr>
            <w:tcW w:w="2870" w:type="dxa"/>
            <w:tcBorders>
              <w:top w:val="single" w:color="000000" w:sz="5" w:space="0"/>
              <w:left w:val="single" w:color="000000" w:sz="5" w:space="0"/>
              <w:bottom w:val="single" w:color="000000" w:sz="5" w:space="0"/>
              <w:right w:val="single" w:color="000000" w:sz="5" w:space="0"/>
            </w:tcBorders>
          </w:tcPr>
          <w:p w:rsidR="00AF05C6" w:rsidP="00AF05C6" w:rsidRDefault="00AF05C6" w14:paraId="732A8E87" w14:textId="77777777"/>
        </w:tc>
      </w:tr>
      <w:tr w:rsidR="00AF05C6" w:rsidTr="00AF05C6" w14:paraId="327A2D0F" w14:textId="77777777">
        <w:trPr>
          <w:trHeight w:val="401" w:hRule="exact"/>
        </w:trPr>
        <w:tc>
          <w:tcPr>
            <w:tcW w:w="3343" w:type="dxa"/>
            <w:tcBorders>
              <w:top w:val="single" w:color="000000" w:sz="5" w:space="0"/>
              <w:left w:val="single" w:color="000000" w:sz="5" w:space="0"/>
              <w:bottom w:val="single" w:color="000000" w:sz="5" w:space="0"/>
              <w:right w:val="single" w:color="000000" w:sz="5" w:space="0"/>
            </w:tcBorders>
          </w:tcPr>
          <w:p w:rsidR="00AF05C6" w:rsidP="00AF05C6" w:rsidRDefault="00AF05C6" w14:paraId="2BDFCA04" w14:textId="77777777"/>
        </w:tc>
        <w:tc>
          <w:tcPr>
            <w:tcW w:w="3362" w:type="dxa"/>
            <w:tcBorders>
              <w:top w:val="single" w:color="000000" w:sz="5" w:space="0"/>
              <w:left w:val="single" w:color="000000" w:sz="5" w:space="0"/>
              <w:bottom w:val="single" w:color="000000" w:sz="5" w:space="0"/>
              <w:right w:val="single" w:color="000000" w:sz="5" w:space="0"/>
            </w:tcBorders>
          </w:tcPr>
          <w:p w:rsidR="00AF05C6" w:rsidP="00AF05C6" w:rsidRDefault="00AF05C6" w14:paraId="4355D884" w14:textId="77777777"/>
        </w:tc>
        <w:tc>
          <w:tcPr>
            <w:tcW w:w="2870" w:type="dxa"/>
            <w:tcBorders>
              <w:top w:val="single" w:color="000000" w:sz="5" w:space="0"/>
              <w:left w:val="single" w:color="000000" w:sz="5" w:space="0"/>
              <w:bottom w:val="single" w:color="000000" w:sz="5" w:space="0"/>
              <w:right w:val="single" w:color="000000" w:sz="5" w:space="0"/>
            </w:tcBorders>
          </w:tcPr>
          <w:p w:rsidR="00AF05C6" w:rsidP="00AF05C6" w:rsidRDefault="00AF05C6" w14:paraId="4F600A5B" w14:textId="77777777"/>
        </w:tc>
      </w:tr>
      <w:tr w:rsidR="00AF05C6" w:rsidTr="00AF05C6" w14:paraId="3CF51336" w14:textId="77777777">
        <w:trPr>
          <w:trHeight w:val="401" w:hRule="exact"/>
        </w:trPr>
        <w:tc>
          <w:tcPr>
            <w:tcW w:w="3343" w:type="dxa"/>
            <w:tcBorders>
              <w:top w:val="single" w:color="000000" w:sz="5" w:space="0"/>
              <w:left w:val="single" w:color="000000" w:sz="5" w:space="0"/>
              <w:bottom w:val="single" w:color="000000" w:sz="5" w:space="0"/>
              <w:right w:val="single" w:color="000000" w:sz="5" w:space="0"/>
            </w:tcBorders>
          </w:tcPr>
          <w:p w:rsidR="00AF05C6" w:rsidP="00AF05C6" w:rsidRDefault="00AF05C6" w14:paraId="141F76C9" w14:textId="77777777"/>
        </w:tc>
        <w:tc>
          <w:tcPr>
            <w:tcW w:w="3362" w:type="dxa"/>
            <w:tcBorders>
              <w:top w:val="single" w:color="000000" w:sz="5" w:space="0"/>
              <w:left w:val="single" w:color="000000" w:sz="5" w:space="0"/>
              <w:bottom w:val="single" w:color="000000" w:sz="5" w:space="0"/>
              <w:right w:val="single" w:color="000000" w:sz="5" w:space="0"/>
            </w:tcBorders>
          </w:tcPr>
          <w:p w:rsidR="00AF05C6" w:rsidP="00AF05C6" w:rsidRDefault="00AF05C6" w14:paraId="161CCACC" w14:textId="77777777"/>
        </w:tc>
        <w:tc>
          <w:tcPr>
            <w:tcW w:w="2870" w:type="dxa"/>
            <w:tcBorders>
              <w:top w:val="single" w:color="000000" w:sz="5" w:space="0"/>
              <w:left w:val="single" w:color="000000" w:sz="5" w:space="0"/>
              <w:bottom w:val="single" w:color="000000" w:sz="5" w:space="0"/>
              <w:right w:val="single" w:color="000000" w:sz="5" w:space="0"/>
            </w:tcBorders>
          </w:tcPr>
          <w:p w:rsidR="00AF05C6" w:rsidP="00AF05C6" w:rsidRDefault="00AF05C6" w14:paraId="699CBC6A" w14:textId="77777777"/>
        </w:tc>
      </w:tr>
      <w:tr w:rsidR="00AF05C6" w:rsidTr="00AF05C6" w14:paraId="4B75EADD" w14:textId="77777777">
        <w:trPr>
          <w:trHeight w:val="400" w:hRule="exact"/>
        </w:trPr>
        <w:tc>
          <w:tcPr>
            <w:tcW w:w="3343" w:type="dxa"/>
            <w:tcBorders>
              <w:top w:val="single" w:color="000000" w:sz="5" w:space="0"/>
              <w:left w:val="single" w:color="000000" w:sz="5" w:space="0"/>
              <w:bottom w:val="single" w:color="000000" w:sz="5" w:space="0"/>
              <w:right w:val="single" w:color="000000" w:sz="5" w:space="0"/>
            </w:tcBorders>
          </w:tcPr>
          <w:p w:rsidR="00AF05C6" w:rsidP="00AF05C6" w:rsidRDefault="00AF05C6" w14:paraId="20EEDD41" w14:textId="77777777"/>
        </w:tc>
        <w:tc>
          <w:tcPr>
            <w:tcW w:w="3362" w:type="dxa"/>
            <w:tcBorders>
              <w:top w:val="single" w:color="000000" w:sz="5" w:space="0"/>
              <w:left w:val="single" w:color="000000" w:sz="5" w:space="0"/>
              <w:bottom w:val="single" w:color="000000" w:sz="5" w:space="0"/>
              <w:right w:val="single" w:color="000000" w:sz="5" w:space="0"/>
            </w:tcBorders>
          </w:tcPr>
          <w:p w:rsidR="00AF05C6" w:rsidP="00AF05C6" w:rsidRDefault="00AF05C6" w14:paraId="06AAC9E7" w14:textId="77777777"/>
        </w:tc>
        <w:tc>
          <w:tcPr>
            <w:tcW w:w="2870" w:type="dxa"/>
            <w:tcBorders>
              <w:top w:val="single" w:color="000000" w:sz="5" w:space="0"/>
              <w:left w:val="single" w:color="000000" w:sz="5" w:space="0"/>
              <w:bottom w:val="single" w:color="000000" w:sz="5" w:space="0"/>
              <w:right w:val="single" w:color="000000" w:sz="5" w:space="0"/>
            </w:tcBorders>
          </w:tcPr>
          <w:p w:rsidR="00AF05C6" w:rsidP="00AF05C6" w:rsidRDefault="00AF05C6" w14:paraId="61105ABD" w14:textId="77777777"/>
        </w:tc>
      </w:tr>
      <w:tr w:rsidR="00AF05C6" w:rsidTr="00AF05C6" w14:paraId="7DBF4514" w14:textId="77777777">
        <w:trPr>
          <w:trHeight w:val="401" w:hRule="exact"/>
        </w:trPr>
        <w:tc>
          <w:tcPr>
            <w:tcW w:w="3343" w:type="dxa"/>
            <w:tcBorders>
              <w:top w:val="single" w:color="000000" w:sz="5" w:space="0"/>
              <w:left w:val="single" w:color="000000" w:sz="5" w:space="0"/>
              <w:bottom w:val="single" w:color="000000" w:sz="5" w:space="0"/>
              <w:right w:val="single" w:color="000000" w:sz="5" w:space="0"/>
            </w:tcBorders>
          </w:tcPr>
          <w:p w:rsidR="00AF05C6" w:rsidP="00AF05C6" w:rsidRDefault="00AF05C6" w14:paraId="05BFF0D6" w14:textId="77777777"/>
        </w:tc>
        <w:tc>
          <w:tcPr>
            <w:tcW w:w="3362" w:type="dxa"/>
            <w:tcBorders>
              <w:top w:val="single" w:color="000000" w:sz="5" w:space="0"/>
              <w:left w:val="single" w:color="000000" w:sz="5" w:space="0"/>
              <w:bottom w:val="single" w:color="000000" w:sz="5" w:space="0"/>
              <w:right w:val="single" w:color="000000" w:sz="5" w:space="0"/>
            </w:tcBorders>
          </w:tcPr>
          <w:p w:rsidR="00AF05C6" w:rsidP="00AF05C6" w:rsidRDefault="00AF05C6" w14:paraId="2F86FF56" w14:textId="77777777"/>
        </w:tc>
        <w:tc>
          <w:tcPr>
            <w:tcW w:w="2870" w:type="dxa"/>
            <w:tcBorders>
              <w:top w:val="single" w:color="000000" w:sz="5" w:space="0"/>
              <w:left w:val="single" w:color="000000" w:sz="5" w:space="0"/>
              <w:bottom w:val="single" w:color="000000" w:sz="5" w:space="0"/>
              <w:right w:val="single" w:color="000000" w:sz="5" w:space="0"/>
            </w:tcBorders>
          </w:tcPr>
          <w:p w:rsidR="00AF05C6" w:rsidP="00AF05C6" w:rsidRDefault="00AF05C6" w14:paraId="68FE458E" w14:textId="77777777"/>
        </w:tc>
      </w:tr>
      <w:tr w:rsidR="00AF05C6" w:rsidTr="00AF05C6" w14:paraId="538E3975" w14:textId="77777777">
        <w:trPr>
          <w:trHeight w:val="401" w:hRule="exact"/>
        </w:trPr>
        <w:tc>
          <w:tcPr>
            <w:tcW w:w="3343" w:type="dxa"/>
            <w:tcBorders>
              <w:top w:val="single" w:color="000000" w:sz="5" w:space="0"/>
              <w:left w:val="single" w:color="000000" w:sz="5" w:space="0"/>
              <w:bottom w:val="single" w:color="000000" w:sz="5" w:space="0"/>
              <w:right w:val="single" w:color="000000" w:sz="5" w:space="0"/>
            </w:tcBorders>
          </w:tcPr>
          <w:p w:rsidR="00AF05C6" w:rsidP="00AF05C6" w:rsidRDefault="00AF05C6" w14:paraId="2DCA1112" w14:textId="77777777"/>
        </w:tc>
        <w:tc>
          <w:tcPr>
            <w:tcW w:w="3362" w:type="dxa"/>
            <w:tcBorders>
              <w:top w:val="single" w:color="000000" w:sz="5" w:space="0"/>
              <w:left w:val="single" w:color="000000" w:sz="5" w:space="0"/>
              <w:bottom w:val="single" w:color="000000" w:sz="5" w:space="0"/>
              <w:right w:val="single" w:color="000000" w:sz="5" w:space="0"/>
            </w:tcBorders>
          </w:tcPr>
          <w:p w:rsidR="00AF05C6" w:rsidP="00AF05C6" w:rsidRDefault="00AF05C6" w14:paraId="3BFD9C4E" w14:textId="77777777"/>
        </w:tc>
        <w:tc>
          <w:tcPr>
            <w:tcW w:w="2870" w:type="dxa"/>
            <w:tcBorders>
              <w:top w:val="single" w:color="000000" w:sz="5" w:space="0"/>
              <w:left w:val="single" w:color="000000" w:sz="5" w:space="0"/>
              <w:bottom w:val="single" w:color="000000" w:sz="5" w:space="0"/>
              <w:right w:val="single" w:color="000000" w:sz="5" w:space="0"/>
            </w:tcBorders>
          </w:tcPr>
          <w:p w:rsidR="00AF05C6" w:rsidP="00AF05C6" w:rsidRDefault="00AF05C6" w14:paraId="0B624218" w14:textId="77777777"/>
        </w:tc>
      </w:tr>
    </w:tbl>
    <w:p w:rsidR="00AF05C6" w:rsidP="00460DB8" w:rsidRDefault="00AF05C6" w14:paraId="123F13D3" w14:textId="77777777">
      <w:pPr>
        <w:ind w:left="0"/>
        <w:sectPr w:rsidR="00AF05C6">
          <w:footerReference w:type="default" r:id="rId45"/>
          <w:pgSz w:w="12240" w:h="15840" w:orient="portrait"/>
          <w:pgMar w:top="1400" w:right="1220" w:bottom="280" w:left="1220" w:header="0" w:footer="0" w:gutter="0"/>
          <w:cols w:space="720"/>
          <w:headerReference w:type="default" r:id="R5e5b6f1e85e946f8"/>
        </w:sectPr>
      </w:pPr>
    </w:p>
    <w:p w:rsidRPr="00685155" w:rsidR="00AF05C6" w:rsidP="00AF05C6" w:rsidRDefault="00AF05C6" w14:paraId="18E842B9" w14:textId="02471B0A">
      <w:pPr>
        <w:pStyle w:val="Heading3"/>
        <w:spacing w:before="39"/>
        <w:ind w:left="2183"/>
        <w:rPr>
          <w:rFonts w:cs="Arial"/>
          <w:b w:val="1"/>
          <w:bCs w:val="1"/>
        </w:rPr>
      </w:pPr>
      <w:bookmarkStart w:name="3-CHAPTER_1_Mitigation" w:id="316"/>
      <w:bookmarkEnd w:id="316"/>
      <w:bookmarkStart w:name="_Toc1376349010" w:id="317772890"/>
      <w:r w:rsidRPr="398AD87D" w:rsidR="00AF05C6">
        <w:rPr>
          <w:rFonts w:cs="Arial"/>
          <w:u w:val="thick"/>
        </w:rPr>
        <w:t>CHAPTER 1 – EXECUTIVE SUMMARY</w:t>
      </w:r>
      <w:bookmarkEnd w:id="317772890"/>
    </w:p>
    <w:p w:rsidRPr="00685155" w:rsidR="00AF05C6" w:rsidP="00AF05C6" w:rsidRDefault="00AF05C6" w14:paraId="2154681C" w14:textId="77777777">
      <w:pPr>
        <w:rPr>
          <w:rFonts w:eastAsia="Times New Roman" w:cs="Arial"/>
          <w:b/>
          <w:bCs/>
          <w:szCs w:val="24"/>
        </w:rPr>
      </w:pPr>
    </w:p>
    <w:p w:rsidRPr="00685155" w:rsidR="00AF05C6" w:rsidP="00AF05C6" w:rsidRDefault="00AF05C6" w14:paraId="3E2AB6CA" w14:textId="77777777">
      <w:pPr>
        <w:spacing w:before="9"/>
        <w:rPr>
          <w:rFonts w:eastAsia="Times New Roman" w:cs="Arial"/>
          <w:b/>
          <w:bCs/>
          <w:szCs w:val="24"/>
        </w:rPr>
      </w:pPr>
    </w:p>
    <w:p w:rsidRPr="00685155" w:rsidR="00AF05C6" w:rsidP="00A33E82" w:rsidRDefault="00AF05C6" w14:paraId="01F2E8E0" w14:textId="2C7B7B0A">
      <w:pPr>
        <w:pStyle w:val="BodyText"/>
        <w:numPr>
          <w:ilvl w:val="0"/>
          <w:numId w:val="98"/>
        </w:numPr>
        <w:tabs>
          <w:tab w:val="left" w:pos="1088"/>
        </w:tabs>
        <w:spacing w:before="69"/>
        <w:ind w:right="203"/>
        <w:rPr>
          <w:rFonts w:ascii="Arial" w:hAnsi="Arial" w:cs="Arial"/>
        </w:rPr>
      </w:pPr>
      <w:r w:rsidRPr="00685155">
        <w:rPr>
          <w:rFonts w:ascii="Arial" w:hAnsi="Arial" w:cs="Arial"/>
        </w:rPr>
        <w:t>This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represents Dalton </w:t>
      </w:r>
      <w:r w:rsidRPr="00685155">
        <w:rPr>
          <w:rFonts w:ascii="Arial" w:hAnsi="Arial" w:cs="Arial"/>
          <w:spacing w:val="-1"/>
        </w:rPr>
        <w:t>State</w:t>
      </w:r>
      <w:r w:rsidRPr="00685155">
        <w:rPr>
          <w:rFonts w:ascii="Arial" w:hAnsi="Arial" w:cs="Arial"/>
        </w:rPr>
        <w:t xml:space="preserve"> College’s </w:t>
      </w:r>
      <w:r w:rsidRPr="00685155">
        <w:rPr>
          <w:rFonts w:ascii="Arial" w:hAnsi="Arial" w:cs="Arial"/>
          <w:spacing w:val="-1"/>
        </w:rPr>
        <w:t>commitment</w:t>
      </w:r>
      <w:r w:rsidRPr="00685155">
        <w:rPr>
          <w:rFonts w:ascii="Arial" w:hAnsi="Arial" w:cs="Arial"/>
        </w:rPr>
        <w:t xml:space="preserve"> to</w:t>
      </w:r>
      <w:r w:rsidRPr="00685155">
        <w:rPr>
          <w:rFonts w:ascii="Arial" w:hAnsi="Arial" w:cs="Arial"/>
          <w:spacing w:val="37"/>
        </w:rPr>
        <w:t xml:space="preserve"> </w:t>
      </w:r>
      <w:r w:rsidRPr="00685155">
        <w:rPr>
          <w:rFonts w:ascii="Arial" w:hAnsi="Arial" w:cs="Arial"/>
        </w:rPr>
        <w:t>reducing risks from</w:t>
      </w:r>
      <w:r w:rsidRPr="00685155">
        <w:rPr>
          <w:rFonts w:ascii="Arial" w:hAnsi="Arial" w:cs="Arial"/>
          <w:spacing w:val="-2"/>
        </w:rPr>
        <w:t xml:space="preserve"> </w:t>
      </w:r>
      <w:r w:rsidRPr="00685155">
        <w:rPr>
          <w:rFonts w:ascii="Arial" w:hAnsi="Arial" w:cs="Arial"/>
        </w:rPr>
        <w:t>both natural</w:t>
      </w:r>
      <w:r w:rsidRPr="00685155">
        <w:rPr>
          <w:rFonts w:ascii="Arial" w:hAnsi="Arial" w:cs="Arial"/>
          <w:spacing w:val="-2"/>
        </w:rPr>
        <w:t xml:space="preserve"> </w:t>
      </w:r>
      <w:r w:rsidRPr="00685155">
        <w:rPr>
          <w:rFonts w:ascii="Arial" w:hAnsi="Arial" w:cs="Arial"/>
          <w:spacing w:val="-1"/>
        </w:rPr>
        <w:t xml:space="preserve">and technological </w:t>
      </w:r>
      <w:r w:rsidRPr="00685155" w:rsidR="13F500A9">
        <w:rPr>
          <w:rFonts w:ascii="Arial" w:hAnsi="Arial" w:cs="Arial"/>
          <w:spacing w:val="-1"/>
        </w:rPr>
        <w:t>hazards and</w:t>
      </w:r>
      <w:r w:rsidRPr="00685155">
        <w:rPr>
          <w:rFonts w:ascii="Arial" w:hAnsi="Arial" w:cs="Arial"/>
        </w:rPr>
        <w:t xml:space="preserve"> serves as</w:t>
      </w:r>
      <w:r w:rsidR="00685155">
        <w:rPr>
          <w:rFonts w:ascii="Arial" w:hAnsi="Arial" w:cs="Arial"/>
        </w:rPr>
        <w:t xml:space="preserve"> </w:t>
      </w:r>
      <w:r w:rsidRPr="00685155">
        <w:rPr>
          <w:rFonts w:ascii="Arial" w:hAnsi="Arial" w:cs="Arial"/>
        </w:rPr>
        <w:t xml:space="preserve">a guide for decision </w:t>
      </w:r>
      <w:r w:rsidRPr="00685155">
        <w:rPr>
          <w:rFonts w:ascii="Arial" w:hAnsi="Arial" w:cs="Arial"/>
          <w:spacing w:val="-1"/>
        </w:rPr>
        <w:t>makers</w:t>
      </w:r>
      <w:r w:rsidRPr="00685155">
        <w:rPr>
          <w:rFonts w:ascii="Arial" w:hAnsi="Arial" w:cs="Arial"/>
        </w:rPr>
        <w:t xml:space="preserve"> as they </w:t>
      </w:r>
      <w:r w:rsidRPr="00685155">
        <w:rPr>
          <w:rFonts w:ascii="Arial" w:hAnsi="Arial" w:cs="Arial"/>
          <w:spacing w:val="-1"/>
        </w:rPr>
        <w:t>commit</w:t>
      </w:r>
      <w:r w:rsidRPr="00685155">
        <w:rPr>
          <w:rFonts w:ascii="Arial" w:hAnsi="Arial" w:cs="Arial"/>
        </w:rPr>
        <w:t xml:space="preserve"> resources to </w:t>
      </w:r>
      <w:r w:rsidRPr="00685155">
        <w:rPr>
          <w:rFonts w:ascii="Arial" w:hAnsi="Arial" w:cs="Arial"/>
          <w:spacing w:val="-1"/>
        </w:rPr>
        <w:t>reducing the effects of</w:t>
      </w:r>
      <w:r w:rsidRPr="00685155">
        <w:rPr>
          <w:rFonts w:ascii="Arial" w:hAnsi="Arial" w:cs="Arial"/>
          <w:spacing w:val="36"/>
        </w:rPr>
        <w:t xml:space="preserve"> </w:t>
      </w:r>
      <w:r w:rsidRPr="00685155">
        <w:rPr>
          <w:rFonts w:ascii="Arial" w:hAnsi="Arial" w:cs="Arial"/>
        </w:rPr>
        <w:t>potential hazards.</w:t>
      </w:r>
      <w:r w:rsidRPr="00685155">
        <w:rPr>
          <w:rFonts w:ascii="Arial" w:hAnsi="Arial" w:cs="Arial"/>
          <w:spacing w:val="60"/>
        </w:rPr>
        <w:t xml:space="preserve"> </w:t>
      </w:r>
      <w:r w:rsidRPr="00685155">
        <w:rPr>
          <w:rFonts w:ascii="Arial" w:hAnsi="Arial" w:cs="Arial"/>
        </w:rPr>
        <w:t>In addition,</w:t>
      </w:r>
      <w:r w:rsidRPr="00685155">
        <w:rPr>
          <w:rFonts w:ascii="Arial" w:hAnsi="Arial" w:cs="Arial"/>
          <w:spacing w:val="47"/>
        </w:rPr>
        <w:t xml:space="preserve"> </w:t>
      </w:r>
      <w:r w:rsidRPr="00685155">
        <w:rPr>
          <w:rFonts w:ascii="Arial" w:hAnsi="Arial" w:cs="Arial"/>
        </w:rPr>
        <w:t>this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Plan </w:t>
      </w:r>
      <w:r w:rsidRPr="00685155">
        <w:rPr>
          <w:rFonts w:ascii="Arial" w:hAnsi="Arial" w:cs="Arial"/>
          <w:spacing w:val="-1"/>
        </w:rPr>
        <w:t xml:space="preserve">provides </w:t>
      </w:r>
      <w:r w:rsidRPr="00685155">
        <w:rPr>
          <w:rFonts w:ascii="Arial" w:hAnsi="Arial" w:cs="Arial"/>
        </w:rPr>
        <w:t xml:space="preserve">a </w:t>
      </w:r>
      <w:r w:rsidRPr="00685155">
        <w:rPr>
          <w:rFonts w:ascii="Arial" w:hAnsi="Arial" w:cs="Arial"/>
          <w:spacing w:val="-1"/>
        </w:rPr>
        <w:t>list</w:t>
      </w:r>
      <w:r w:rsidRPr="00685155">
        <w:rPr>
          <w:rFonts w:ascii="Arial" w:hAnsi="Arial" w:cs="Arial"/>
        </w:rPr>
        <w:t xml:space="preserve"> of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goals, objectives and</w:t>
      </w:r>
      <w:r w:rsidRPr="00685155">
        <w:rPr>
          <w:rFonts w:ascii="Arial" w:hAnsi="Arial" w:cs="Arial"/>
          <w:spacing w:val="58"/>
        </w:rPr>
        <w:t xml:space="preserve"> </w:t>
      </w:r>
      <w:r w:rsidRPr="00685155">
        <w:rPr>
          <w:rFonts w:ascii="Arial" w:hAnsi="Arial" w:cs="Arial"/>
        </w:rPr>
        <w:t xml:space="preserve">related actions that </w:t>
      </w:r>
      <w:r w:rsidRPr="00685155">
        <w:rPr>
          <w:rFonts w:ascii="Arial" w:hAnsi="Arial" w:cs="Arial"/>
          <w:spacing w:val="-1"/>
        </w:rPr>
        <w:t>may</w:t>
      </w:r>
      <w:r w:rsidRPr="00685155">
        <w:rPr>
          <w:rFonts w:ascii="Arial" w:hAnsi="Arial" w:cs="Arial"/>
        </w:rPr>
        <w:t xml:space="preserve"> assist </w:t>
      </w:r>
      <w:r w:rsidRPr="00685155">
        <w:rPr>
          <w:rFonts w:ascii="Arial" w:hAnsi="Arial" w:cs="Arial"/>
          <w:spacing w:val="-1"/>
        </w:rPr>
        <w:t>in reducing risk and preventing</w:t>
      </w:r>
      <w:r w:rsidRPr="00685155">
        <w:rPr>
          <w:rFonts w:ascii="Arial" w:hAnsi="Arial" w:cs="Arial"/>
          <w:spacing w:val="1"/>
        </w:rPr>
        <w:t xml:space="preserve"> </w:t>
      </w:r>
      <w:r w:rsidRPr="00685155">
        <w:rPr>
          <w:rFonts w:ascii="Arial" w:hAnsi="Arial" w:cs="Arial"/>
        </w:rPr>
        <w:t>loss from</w:t>
      </w:r>
      <w:r w:rsidRPr="00685155">
        <w:rPr>
          <w:rFonts w:ascii="Arial" w:hAnsi="Arial" w:cs="Arial"/>
          <w:spacing w:val="-2"/>
        </w:rPr>
        <w:t xml:space="preserve"> </w:t>
      </w:r>
      <w:r w:rsidRPr="00685155">
        <w:rPr>
          <w:rFonts w:ascii="Arial" w:hAnsi="Arial" w:cs="Arial"/>
        </w:rPr>
        <w:t>future</w:t>
      </w:r>
      <w:r w:rsidRPr="00685155">
        <w:rPr>
          <w:rFonts w:ascii="Arial" w:hAnsi="Arial" w:cs="Arial"/>
          <w:spacing w:val="27"/>
        </w:rPr>
        <w:t xml:space="preserve"> </w:t>
      </w:r>
      <w:r w:rsidRPr="00685155">
        <w:rPr>
          <w:rFonts w:ascii="Arial" w:hAnsi="Arial" w:cs="Arial"/>
        </w:rPr>
        <w:t>natural hazard events.</w:t>
      </w:r>
    </w:p>
    <w:p w:rsidRPr="00685155" w:rsidR="00AF05C6" w:rsidP="00AF05C6" w:rsidRDefault="00AF05C6" w14:paraId="5EDC8894" w14:textId="77777777">
      <w:pPr>
        <w:rPr>
          <w:rFonts w:eastAsia="Times New Roman" w:cs="Arial"/>
          <w:szCs w:val="24"/>
        </w:rPr>
      </w:pPr>
    </w:p>
    <w:p w:rsidRPr="00685155" w:rsidR="00AF05C6" w:rsidP="00AF05C6" w:rsidRDefault="00AF05C6" w14:paraId="4D70803E" w14:textId="78FA0218">
      <w:pPr>
        <w:pStyle w:val="BodyText"/>
        <w:ind w:left="1087" w:right="167"/>
        <w:rPr>
          <w:rFonts w:ascii="Arial" w:hAnsi="Arial" w:cs="Arial"/>
        </w:rPr>
      </w:pPr>
      <w:r w:rsidRPr="00685155">
        <w:rPr>
          <w:rFonts w:ascii="Arial" w:hAnsi="Arial" w:cs="Arial"/>
        </w:rPr>
        <w:t>This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is </w:t>
      </w:r>
      <w:r w:rsidRPr="00685155">
        <w:rPr>
          <w:rFonts w:ascii="Arial" w:hAnsi="Arial" w:cs="Arial"/>
          <w:spacing w:val="-1"/>
        </w:rPr>
        <w:t>the</w:t>
      </w:r>
      <w:r w:rsidRPr="00685155">
        <w:rPr>
          <w:rFonts w:ascii="Arial" w:hAnsi="Arial" w:cs="Arial"/>
        </w:rPr>
        <w:t xml:space="preserve"> result of the</w:t>
      </w:r>
      <w:r w:rsidRPr="00685155">
        <w:rPr>
          <w:rFonts w:ascii="Arial" w:hAnsi="Arial" w:cs="Arial"/>
          <w:spacing w:val="-2"/>
        </w:rPr>
        <w:t xml:space="preserve"> </w:t>
      </w:r>
      <w:r w:rsidRPr="00685155">
        <w:rPr>
          <w:rFonts w:ascii="Arial" w:hAnsi="Arial" w:cs="Arial"/>
          <w:spacing w:val="-1"/>
        </w:rPr>
        <w:t>Board</w:t>
      </w:r>
      <w:r w:rsidRPr="00685155">
        <w:rPr>
          <w:rFonts w:ascii="Arial" w:hAnsi="Arial" w:cs="Arial"/>
        </w:rPr>
        <w:t xml:space="preserve"> of </w:t>
      </w:r>
      <w:r w:rsidRPr="00685155">
        <w:rPr>
          <w:rFonts w:ascii="Arial" w:hAnsi="Arial" w:cs="Arial"/>
          <w:spacing w:val="-1"/>
        </w:rPr>
        <w:t>Regents</w:t>
      </w:r>
      <w:r w:rsidRPr="00685155">
        <w:rPr>
          <w:rFonts w:ascii="Arial" w:hAnsi="Arial" w:cs="Arial"/>
        </w:rPr>
        <w:t xml:space="preserve"> initializing</w:t>
      </w:r>
      <w:r w:rsidRPr="00685155">
        <w:rPr>
          <w:rFonts w:ascii="Arial" w:hAnsi="Arial" w:cs="Arial"/>
          <w:spacing w:val="39"/>
        </w:rPr>
        <w:t xml:space="preserve"> </w:t>
      </w:r>
      <w:r w:rsidRPr="00685155">
        <w:rPr>
          <w:rFonts w:ascii="Arial" w:hAnsi="Arial" w:cs="Arial"/>
        </w:rPr>
        <w:t xml:space="preserve">the Disaster Resistant </w:t>
      </w:r>
      <w:r w:rsidRPr="00685155">
        <w:rPr>
          <w:rFonts w:ascii="Arial" w:hAnsi="Arial" w:cs="Arial"/>
          <w:spacing w:val="-1"/>
        </w:rPr>
        <w:t>University</w:t>
      </w:r>
      <w:r w:rsidRPr="00685155">
        <w:rPr>
          <w:rFonts w:ascii="Arial" w:hAnsi="Arial" w:cs="Arial"/>
        </w:rPr>
        <w:t xml:space="preserve"> (DRU) planning process</w:t>
      </w:r>
      <w:r w:rsidRPr="00685155" w:rsidR="6C4E9A80">
        <w:rPr>
          <w:rFonts w:ascii="Arial" w:hAnsi="Arial" w:cs="Arial"/>
        </w:rPr>
        <w:t xml:space="preserve">. </w:t>
      </w:r>
      <w:r w:rsidRPr="00685155">
        <w:rPr>
          <w:rFonts w:ascii="Arial" w:hAnsi="Arial" w:cs="Arial"/>
          <w:spacing w:val="-1"/>
        </w:rPr>
        <w:t xml:space="preserve">With </w:t>
      </w:r>
      <w:r w:rsidRPr="00685155">
        <w:rPr>
          <w:rFonts w:ascii="Arial" w:hAnsi="Arial" w:cs="Arial"/>
        </w:rPr>
        <w:t>guidance</w:t>
      </w:r>
      <w:r w:rsidRPr="00685155">
        <w:rPr>
          <w:rFonts w:ascii="Arial" w:hAnsi="Arial" w:cs="Arial"/>
          <w:spacing w:val="29"/>
        </w:rPr>
        <w:t xml:space="preserve"> </w:t>
      </w:r>
      <w:r w:rsidRPr="00685155">
        <w:rPr>
          <w:rFonts w:ascii="Arial" w:hAnsi="Arial" w:cs="Arial"/>
          <w:spacing w:val="-1"/>
        </w:rPr>
        <w:t>from</w:t>
      </w:r>
      <w:r w:rsidRPr="00685155">
        <w:rPr>
          <w:rFonts w:ascii="Arial" w:hAnsi="Arial" w:cs="Arial"/>
          <w:spacing w:val="-2"/>
        </w:rPr>
        <w:t xml:space="preserve"> </w:t>
      </w:r>
      <w:r w:rsidRPr="00685155">
        <w:rPr>
          <w:rFonts w:ascii="Arial" w:hAnsi="Arial" w:cs="Arial"/>
        </w:rPr>
        <w:t xml:space="preserve">GEM&amp;HSA, this Plan will </w:t>
      </w:r>
      <w:r w:rsidRPr="00685155">
        <w:rPr>
          <w:rFonts w:ascii="Arial" w:hAnsi="Arial" w:cs="Arial"/>
          <w:spacing w:val="-1"/>
        </w:rPr>
        <w:t>meet</w:t>
      </w:r>
      <w:r w:rsidRPr="00685155">
        <w:rPr>
          <w:rFonts w:ascii="Arial" w:hAnsi="Arial" w:cs="Arial"/>
        </w:rPr>
        <w:t xml:space="preserve"> </w:t>
      </w:r>
      <w:r w:rsidRPr="00685155">
        <w:rPr>
          <w:rFonts w:ascii="Arial" w:hAnsi="Arial" w:cs="Arial"/>
          <w:spacing w:val="-1"/>
        </w:rPr>
        <w:t>requirements</w:t>
      </w:r>
      <w:r w:rsidRPr="00685155">
        <w:rPr>
          <w:rFonts w:ascii="Arial" w:hAnsi="Arial" w:cs="Arial"/>
        </w:rPr>
        <w:t xml:space="preserve"> </w:t>
      </w:r>
      <w:r w:rsidRPr="00685155">
        <w:rPr>
          <w:rFonts w:ascii="Arial" w:hAnsi="Arial" w:cs="Arial"/>
          <w:spacing w:val="-1"/>
        </w:rPr>
        <w:t>for</w:t>
      </w:r>
      <w:r w:rsidRPr="00685155">
        <w:rPr>
          <w:rFonts w:ascii="Arial" w:hAnsi="Arial" w:cs="Arial"/>
        </w:rPr>
        <w:t xml:space="preserve"> the </w:t>
      </w:r>
      <w:r w:rsidRPr="00685155">
        <w:rPr>
          <w:rFonts w:ascii="Arial" w:hAnsi="Arial" w:cs="Arial"/>
          <w:spacing w:val="-1"/>
        </w:rPr>
        <w:t>federal</w:t>
      </w:r>
      <w:r w:rsidRPr="00685155">
        <w:rPr>
          <w:rFonts w:ascii="Arial" w:hAnsi="Arial" w:cs="Arial"/>
          <w:spacing w:val="-3"/>
        </w:rPr>
        <w:t xml:space="preserve"> </w:t>
      </w:r>
      <w:r w:rsidRPr="00685155">
        <w:rPr>
          <w:rFonts w:ascii="Arial" w:hAnsi="Arial" w:cs="Arial"/>
          <w:spacing w:val="-1"/>
        </w:rPr>
        <w:t>Disaster</w:t>
      </w:r>
      <w:r w:rsidRPr="00685155">
        <w:rPr>
          <w:rFonts w:ascii="Arial" w:hAnsi="Arial" w:cs="Arial"/>
          <w:spacing w:val="40"/>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Act of 2000 (DMA2K).</w:t>
      </w:r>
      <w:r w:rsidRPr="00685155">
        <w:rPr>
          <w:rFonts w:ascii="Arial" w:hAnsi="Arial" w:cs="Arial"/>
          <w:spacing w:val="60"/>
        </w:rPr>
        <w:t xml:space="preserve"> </w:t>
      </w:r>
      <w:r w:rsidRPr="00685155">
        <w:rPr>
          <w:rFonts w:ascii="Arial" w:hAnsi="Arial" w:cs="Arial"/>
          <w:spacing w:val="-1"/>
        </w:rPr>
        <w:t>The</w:t>
      </w:r>
      <w:r w:rsidRPr="00685155">
        <w:rPr>
          <w:rFonts w:ascii="Arial" w:hAnsi="Arial" w:cs="Arial"/>
        </w:rPr>
        <w:t xml:space="preserve"> Plan will </w:t>
      </w:r>
      <w:r w:rsidRPr="00685155">
        <w:rPr>
          <w:rFonts w:ascii="Arial" w:hAnsi="Arial" w:cs="Arial"/>
          <w:spacing w:val="-1"/>
        </w:rPr>
        <w:t>identify</w:t>
      </w:r>
      <w:r w:rsidRPr="00685155">
        <w:rPr>
          <w:rFonts w:ascii="Arial" w:hAnsi="Arial" w:cs="Arial"/>
        </w:rPr>
        <w:t xml:space="preserve"> the </w:t>
      </w:r>
      <w:r w:rsidRPr="00685155">
        <w:rPr>
          <w:rFonts w:ascii="Arial" w:hAnsi="Arial" w:cs="Arial"/>
          <w:spacing w:val="-1"/>
        </w:rPr>
        <w:t>risks</w:t>
      </w:r>
      <w:r w:rsidRPr="00685155">
        <w:rPr>
          <w:rFonts w:ascii="Arial" w:hAnsi="Arial" w:cs="Arial"/>
        </w:rPr>
        <w:t xml:space="preserve"> and</w:t>
      </w:r>
      <w:r w:rsidRPr="00685155">
        <w:rPr>
          <w:rFonts w:ascii="Arial" w:hAnsi="Arial" w:cs="Arial"/>
          <w:spacing w:val="39"/>
        </w:rPr>
        <w:t xml:space="preserve"> </w:t>
      </w:r>
      <w:r w:rsidRPr="00685155">
        <w:rPr>
          <w:rFonts w:ascii="Arial" w:hAnsi="Arial" w:cs="Arial"/>
          <w:spacing w:val="-1"/>
        </w:rPr>
        <w:t>vulnerabilities</w:t>
      </w:r>
      <w:r w:rsidRPr="00685155">
        <w:rPr>
          <w:rFonts w:ascii="Arial" w:hAnsi="Arial" w:cs="Arial"/>
        </w:rPr>
        <w:t xml:space="preserve"> to natural </w:t>
      </w:r>
      <w:r w:rsidRPr="00685155">
        <w:rPr>
          <w:rFonts w:ascii="Arial" w:hAnsi="Arial" w:cs="Arial"/>
          <w:spacing w:val="-1"/>
        </w:rPr>
        <w:t>hazards</w:t>
      </w:r>
      <w:r w:rsidRPr="00685155">
        <w:rPr>
          <w:rFonts w:ascii="Arial" w:hAnsi="Arial" w:cs="Arial"/>
        </w:rPr>
        <w:t xml:space="preserve"> for</w:t>
      </w:r>
      <w:r w:rsidRPr="00685155">
        <w:rPr>
          <w:rFonts w:ascii="Arial" w:hAnsi="Arial" w:cs="Arial"/>
          <w:spacing w:val="-2"/>
        </w:rPr>
        <w:t xml:space="preserve"> </w:t>
      </w:r>
      <w:r w:rsidRPr="00685155">
        <w:rPr>
          <w:rFonts w:ascii="Arial" w:hAnsi="Arial" w:cs="Arial"/>
        </w:rPr>
        <w:t xml:space="preserve">our </w:t>
      </w:r>
      <w:r w:rsidRPr="00685155">
        <w:rPr>
          <w:rFonts w:ascii="Arial" w:hAnsi="Arial" w:cs="Arial"/>
          <w:spacing w:val="-1"/>
        </w:rPr>
        <w:t>institution</w:t>
      </w:r>
      <w:r w:rsidRPr="00685155" w:rsidR="1C2C6781">
        <w:rPr>
          <w:rFonts w:ascii="Arial" w:hAnsi="Arial" w:cs="Arial"/>
          <w:spacing w:val="-1"/>
        </w:rPr>
        <w:t xml:space="preserve">. </w:t>
      </w:r>
      <w:r w:rsidRPr="00685155">
        <w:rPr>
          <w:rFonts w:ascii="Arial" w:hAnsi="Arial" w:cs="Arial"/>
        </w:rPr>
        <w:t xml:space="preserve">The </w:t>
      </w:r>
      <w:r w:rsidRPr="00685155">
        <w:rPr>
          <w:rFonts w:ascii="Arial" w:hAnsi="Arial" w:cs="Arial"/>
          <w:spacing w:val="-1"/>
        </w:rPr>
        <w:t>Plan</w:t>
      </w:r>
      <w:r w:rsidRPr="00685155">
        <w:rPr>
          <w:rFonts w:ascii="Arial" w:hAnsi="Arial" w:cs="Arial"/>
        </w:rPr>
        <w:t xml:space="preserve"> will </w:t>
      </w:r>
      <w:r w:rsidRPr="00685155">
        <w:rPr>
          <w:rFonts w:ascii="Arial" w:hAnsi="Arial" w:cs="Arial"/>
          <w:spacing w:val="-1"/>
        </w:rPr>
        <w:t>identify</w:t>
      </w:r>
      <w:r w:rsidRPr="00685155">
        <w:rPr>
          <w:rFonts w:ascii="Arial" w:hAnsi="Arial" w:cs="Arial"/>
          <w:spacing w:val="75"/>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activities</w:t>
      </w:r>
      <w:r w:rsidRPr="00685155">
        <w:rPr>
          <w:rFonts w:ascii="Arial" w:hAnsi="Arial" w:cs="Arial"/>
        </w:rPr>
        <w:t xml:space="preserve"> that can be</w:t>
      </w:r>
      <w:r w:rsidRPr="00685155">
        <w:rPr>
          <w:rFonts w:ascii="Arial" w:hAnsi="Arial" w:cs="Arial"/>
          <w:spacing w:val="-2"/>
        </w:rPr>
        <w:t xml:space="preserve"> </w:t>
      </w:r>
      <w:r w:rsidRPr="00685155">
        <w:rPr>
          <w:rFonts w:ascii="Arial" w:hAnsi="Arial" w:cs="Arial"/>
        </w:rPr>
        <w:t>undertaken</w:t>
      </w:r>
      <w:r w:rsidRPr="00685155">
        <w:rPr>
          <w:rFonts w:ascii="Arial" w:hAnsi="Arial" w:cs="Arial"/>
          <w:spacing w:val="-2"/>
        </w:rPr>
        <w:t xml:space="preserve"> </w:t>
      </w:r>
      <w:r w:rsidRPr="00685155">
        <w:rPr>
          <w:rFonts w:ascii="Arial" w:hAnsi="Arial" w:cs="Arial"/>
        </w:rPr>
        <w:t xml:space="preserve">to </w:t>
      </w:r>
      <w:r w:rsidRPr="00685155">
        <w:rPr>
          <w:rFonts w:ascii="Arial" w:hAnsi="Arial" w:cs="Arial"/>
          <w:spacing w:val="-1"/>
        </w:rPr>
        <w:t>reduce</w:t>
      </w:r>
      <w:r w:rsidRPr="00685155">
        <w:rPr>
          <w:rFonts w:ascii="Arial" w:hAnsi="Arial" w:cs="Arial"/>
        </w:rPr>
        <w:t xml:space="preserve"> those</w:t>
      </w:r>
      <w:r w:rsidRPr="00685155">
        <w:rPr>
          <w:rFonts w:ascii="Arial" w:hAnsi="Arial" w:cs="Arial"/>
          <w:spacing w:val="-2"/>
        </w:rPr>
        <w:t xml:space="preserve"> </w:t>
      </w:r>
      <w:r w:rsidRPr="00685155">
        <w:rPr>
          <w:rFonts w:ascii="Arial" w:hAnsi="Arial" w:cs="Arial"/>
          <w:spacing w:val="-1"/>
        </w:rPr>
        <w:t>risks and</w:t>
      </w:r>
      <w:r w:rsidRPr="00685155">
        <w:rPr>
          <w:rFonts w:ascii="Arial" w:hAnsi="Arial" w:cs="Arial"/>
          <w:spacing w:val="44"/>
        </w:rPr>
        <w:t xml:space="preserve"> </w:t>
      </w:r>
      <w:r w:rsidRPr="00685155">
        <w:rPr>
          <w:rFonts w:ascii="Arial" w:hAnsi="Arial" w:cs="Arial"/>
        </w:rPr>
        <w:t>vulnerabilities.</w:t>
      </w:r>
    </w:p>
    <w:p w:rsidRPr="00685155" w:rsidR="00AF05C6" w:rsidP="00AF05C6" w:rsidRDefault="00AF05C6" w14:paraId="6FF49945" w14:textId="77777777">
      <w:pPr>
        <w:rPr>
          <w:rFonts w:eastAsia="Times New Roman" w:cs="Arial"/>
          <w:szCs w:val="24"/>
        </w:rPr>
      </w:pPr>
    </w:p>
    <w:p w:rsidRPr="00685155" w:rsidR="00AF05C6" w:rsidP="00AF05C6" w:rsidRDefault="00AF05C6" w14:paraId="15A8E89A" w14:textId="559A2AD5">
      <w:pPr>
        <w:pStyle w:val="BodyText"/>
        <w:ind w:left="1087" w:right="167"/>
        <w:rPr>
          <w:rFonts w:ascii="Arial" w:hAnsi="Arial" w:cs="Arial"/>
        </w:rPr>
      </w:pPr>
      <w:r w:rsidRPr="00685155">
        <w:rPr>
          <w:rFonts w:ascii="Arial" w:hAnsi="Arial" w:cs="Arial"/>
        </w:rPr>
        <w:t xml:space="preserve">Dalton State College </w:t>
      </w:r>
      <w:r w:rsidRPr="00685155">
        <w:rPr>
          <w:rFonts w:ascii="Arial" w:hAnsi="Arial" w:cs="Arial"/>
          <w:spacing w:val="-1"/>
        </w:rPr>
        <w:t>agrees</w:t>
      </w:r>
      <w:r w:rsidRPr="00685155">
        <w:rPr>
          <w:rFonts w:ascii="Arial" w:hAnsi="Arial" w:cs="Arial"/>
        </w:rPr>
        <w:t xml:space="preserve"> </w:t>
      </w:r>
      <w:r w:rsidRPr="00685155">
        <w:rPr>
          <w:rFonts w:ascii="Arial" w:hAnsi="Arial" w:cs="Arial"/>
          <w:spacing w:val="-1"/>
        </w:rPr>
        <w:t>that</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makes</w:t>
      </w:r>
      <w:r w:rsidRPr="00685155">
        <w:rPr>
          <w:rFonts w:ascii="Arial" w:hAnsi="Arial" w:cs="Arial"/>
        </w:rPr>
        <w:t xml:space="preserve"> sense</w:t>
      </w:r>
      <w:r w:rsidRPr="00685155" w:rsidR="0162813C">
        <w:rPr>
          <w:rFonts w:ascii="Arial" w:hAnsi="Arial" w:cs="Arial"/>
        </w:rPr>
        <w:t xml:space="preserve">. </w:t>
      </w:r>
      <w:r w:rsidRPr="00685155">
        <w:rPr>
          <w:rFonts w:ascii="Arial" w:hAnsi="Arial" w:cs="Arial"/>
        </w:rPr>
        <w:t xml:space="preserve">It </w:t>
      </w:r>
      <w:r w:rsidRPr="00685155">
        <w:rPr>
          <w:rFonts w:ascii="Arial" w:hAnsi="Arial" w:cs="Arial"/>
          <w:spacing w:val="-1"/>
        </w:rPr>
        <w:t>has</w:t>
      </w:r>
      <w:r w:rsidRPr="00685155">
        <w:rPr>
          <w:rFonts w:ascii="Arial" w:hAnsi="Arial" w:cs="Arial"/>
        </w:rPr>
        <w:t xml:space="preserve"> been proven</w:t>
      </w:r>
      <w:r w:rsidRPr="00685155">
        <w:rPr>
          <w:rFonts w:ascii="Arial" w:hAnsi="Arial" w:cs="Arial"/>
          <w:spacing w:val="35"/>
        </w:rPr>
        <w:t xml:space="preserve"> </w:t>
      </w:r>
      <w:r w:rsidRPr="00685155" w:rsidR="391CD31A">
        <w:rPr>
          <w:rFonts w:ascii="Arial" w:hAnsi="Arial" w:cs="Arial"/>
          <w:spacing w:val="-1"/>
        </w:rPr>
        <w:t>repeatedly</w:t>
      </w:r>
      <w:r w:rsidRPr="00685155">
        <w:rPr>
          <w:rFonts w:ascii="Arial" w:hAnsi="Arial" w:cs="Arial"/>
        </w:rPr>
        <w:t xml:space="preserve"> that the</w:t>
      </w:r>
      <w:r w:rsidRPr="00685155">
        <w:rPr>
          <w:rFonts w:ascii="Arial" w:hAnsi="Arial" w:cs="Arial"/>
          <w:spacing w:val="-2"/>
        </w:rPr>
        <w:t xml:space="preserve"> </w:t>
      </w:r>
      <w:r w:rsidRPr="00685155">
        <w:rPr>
          <w:rFonts w:ascii="Arial" w:hAnsi="Arial" w:cs="Arial"/>
        </w:rPr>
        <w:t>impact of hazards can be lessened,</w:t>
      </w:r>
      <w:r w:rsidRPr="00685155">
        <w:rPr>
          <w:rFonts w:ascii="Arial" w:hAnsi="Arial" w:cs="Arial"/>
          <w:spacing w:val="-2"/>
        </w:rPr>
        <w:t xml:space="preserve"> </w:t>
      </w:r>
      <w:r w:rsidRPr="00685155">
        <w:rPr>
          <w:rFonts w:ascii="Arial" w:hAnsi="Arial" w:cs="Arial"/>
          <w:spacing w:val="-1"/>
        </w:rPr>
        <w:t>and</w:t>
      </w:r>
      <w:r w:rsidRPr="00685155">
        <w:rPr>
          <w:rFonts w:ascii="Arial" w:hAnsi="Arial" w:cs="Arial"/>
          <w:spacing w:val="-2"/>
        </w:rPr>
        <w:t xml:space="preserve"> </w:t>
      </w:r>
      <w:r w:rsidRPr="00685155">
        <w:rPr>
          <w:rFonts w:ascii="Arial" w:hAnsi="Arial" w:cs="Arial"/>
          <w:spacing w:val="-1"/>
        </w:rPr>
        <w:t>sometimes</w:t>
      </w:r>
      <w:r w:rsidRPr="00685155">
        <w:rPr>
          <w:rFonts w:ascii="Arial" w:hAnsi="Arial" w:cs="Arial"/>
          <w:spacing w:val="30"/>
        </w:rPr>
        <w:t xml:space="preserve"> </w:t>
      </w:r>
      <w:r w:rsidRPr="00685155">
        <w:rPr>
          <w:rFonts w:ascii="Arial" w:hAnsi="Arial" w:cs="Arial"/>
        </w:rPr>
        <w:t xml:space="preserve">avoided </w:t>
      </w:r>
      <w:r w:rsidRPr="00685155">
        <w:rPr>
          <w:rFonts w:ascii="Arial" w:hAnsi="Arial" w:cs="Arial"/>
          <w:spacing w:val="-1"/>
        </w:rPr>
        <w:t>altogether,</w:t>
      </w:r>
      <w:r w:rsidRPr="00685155">
        <w:rPr>
          <w:rFonts w:ascii="Arial" w:hAnsi="Arial" w:cs="Arial"/>
          <w:spacing w:val="-2"/>
        </w:rPr>
        <w:t xml:space="preserve"> </w:t>
      </w:r>
      <w:r w:rsidRPr="00685155">
        <w:rPr>
          <w:rFonts w:ascii="Arial" w:hAnsi="Arial" w:cs="Arial"/>
        </w:rPr>
        <w:t xml:space="preserve">if </w:t>
      </w:r>
      <w:r w:rsidRPr="00685155">
        <w:rPr>
          <w:rFonts w:ascii="Arial" w:hAnsi="Arial" w:cs="Arial"/>
          <w:spacing w:val="-1"/>
        </w:rPr>
        <w:t>appropriate</w:t>
      </w:r>
      <w:r w:rsidRPr="00685155">
        <w:rPr>
          <w:rFonts w:ascii="Arial" w:hAnsi="Arial" w:cs="Arial"/>
        </w:rPr>
        <w:t xml:space="preserve"> action is taken</w:t>
      </w:r>
      <w:r w:rsidRPr="00685155">
        <w:rPr>
          <w:rFonts w:ascii="Arial" w:hAnsi="Arial" w:cs="Arial"/>
          <w:spacing w:val="-2"/>
        </w:rPr>
        <w:t xml:space="preserve"> </w:t>
      </w:r>
      <w:r w:rsidRPr="00685155">
        <w:rPr>
          <w:rFonts w:ascii="Arial" w:hAnsi="Arial" w:cs="Arial"/>
        </w:rPr>
        <w:t xml:space="preserve">before </w:t>
      </w:r>
      <w:r w:rsidRPr="00685155">
        <w:rPr>
          <w:rFonts w:ascii="Arial" w:hAnsi="Arial" w:cs="Arial"/>
          <w:spacing w:val="-1"/>
        </w:rPr>
        <w:t>hazardous</w:t>
      </w:r>
      <w:r w:rsidRPr="00685155">
        <w:rPr>
          <w:rFonts w:ascii="Arial" w:hAnsi="Arial" w:cs="Arial"/>
        </w:rPr>
        <w:t xml:space="preserve"> events</w:t>
      </w:r>
      <w:r w:rsidRPr="00685155">
        <w:rPr>
          <w:rFonts w:ascii="Arial" w:hAnsi="Arial" w:cs="Arial"/>
          <w:spacing w:val="51"/>
        </w:rPr>
        <w:t xml:space="preserve"> </w:t>
      </w:r>
      <w:r w:rsidRPr="00685155">
        <w:rPr>
          <w:rFonts w:ascii="Arial" w:hAnsi="Arial" w:cs="Arial"/>
        </w:rPr>
        <w:t>occur.</w:t>
      </w:r>
      <w:r w:rsidRPr="00685155">
        <w:rPr>
          <w:rFonts w:ascii="Arial" w:hAnsi="Arial" w:cs="Arial"/>
          <w:spacing w:val="60"/>
        </w:rPr>
        <w:t xml:space="preserve"> </w:t>
      </w:r>
      <w:r w:rsidRPr="00685155">
        <w:rPr>
          <w:rFonts w:ascii="Arial" w:hAnsi="Arial" w:cs="Arial"/>
        </w:rPr>
        <w:t xml:space="preserve">Through the </w:t>
      </w:r>
      <w:r w:rsidRPr="00685155">
        <w:rPr>
          <w:rFonts w:ascii="Arial" w:hAnsi="Arial" w:cs="Arial"/>
          <w:spacing w:val="-1"/>
        </w:rPr>
        <w:t>identification</w:t>
      </w:r>
      <w:r w:rsidRPr="00685155">
        <w:rPr>
          <w:rFonts w:ascii="Arial" w:hAnsi="Arial" w:cs="Arial"/>
        </w:rPr>
        <w:t xml:space="preserve"> of vulnerable areas and the</w:t>
      </w:r>
      <w:r w:rsidRPr="00685155">
        <w:rPr>
          <w:rFonts w:ascii="Arial" w:hAnsi="Arial" w:cs="Arial"/>
          <w:spacing w:val="-3"/>
        </w:rPr>
        <w:t xml:space="preserve"> </w:t>
      </w:r>
      <w:r w:rsidRPr="00685155">
        <w:rPr>
          <w:rFonts w:ascii="Arial" w:hAnsi="Arial" w:cs="Arial"/>
          <w:spacing w:val="-1"/>
        </w:rPr>
        <w:t>implementation</w:t>
      </w:r>
      <w:r w:rsidRPr="00685155">
        <w:rPr>
          <w:rFonts w:ascii="Arial" w:hAnsi="Arial" w:cs="Arial"/>
          <w:spacing w:val="47"/>
        </w:rPr>
        <w:t xml:space="preserve"> </w:t>
      </w:r>
      <w:r w:rsidRPr="00685155">
        <w:rPr>
          <w:rFonts w:ascii="Arial" w:hAnsi="Arial" w:cs="Arial"/>
        </w:rPr>
        <w:t xml:space="preserve">of </w:t>
      </w:r>
      <w:r w:rsidRPr="00685155">
        <w:rPr>
          <w:rFonts w:ascii="Arial" w:hAnsi="Arial" w:cs="Arial"/>
          <w:spacing w:val="-1"/>
        </w:rPr>
        <w:t>measures</w:t>
      </w:r>
      <w:r w:rsidRPr="00685155">
        <w:rPr>
          <w:rFonts w:ascii="Arial" w:hAnsi="Arial" w:cs="Arial"/>
        </w:rPr>
        <w:t xml:space="preserve"> </w:t>
      </w:r>
      <w:r w:rsidRPr="00685155">
        <w:rPr>
          <w:rFonts w:ascii="Arial" w:hAnsi="Arial" w:cs="Arial"/>
          <w:spacing w:val="-1"/>
        </w:rPr>
        <w:t>aimed</w:t>
      </w:r>
      <w:r w:rsidRPr="00685155">
        <w:rPr>
          <w:rFonts w:ascii="Arial" w:hAnsi="Arial" w:cs="Arial"/>
        </w:rPr>
        <w:t xml:space="preserve"> at </w:t>
      </w:r>
      <w:r w:rsidRPr="00685155">
        <w:rPr>
          <w:rFonts w:ascii="Arial" w:hAnsi="Arial" w:cs="Arial"/>
          <w:spacing w:val="-1"/>
        </w:rPr>
        <w:t>minimizing</w:t>
      </w:r>
      <w:r w:rsidRPr="00685155">
        <w:rPr>
          <w:rFonts w:ascii="Arial" w:hAnsi="Arial" w:cs="Arial"/>
        </w:rPr>
        <w:t xml:space="preserve"> exposure, the negative impacts</w:t>
      </w:r>
      <w:r w:rsidRPr="00685155">
        <w:rPr>
          <w:rFonts w:ascii="Arial" w:hAnsi="Arial" w:cs="Arial"/>
          <w:spacing w:val="-3"/>
        </w:rPr>
        <w:t xml:space="preserve"> </w:t>
      </w:r>
      <w:r w:rsidRPr="00685155">
        <w:rPr>
          <w:rFonts w:ascii="Arial" w:hAnsi="Arial" w:cs="Arial"/>
        </w:rPr>
        <w:t>of natural</w:t>
      </w:r>
      <w:r w:rsidRPr="00685155">
        <w:rPr>
          <w:rFonts w:ascii="Arial" w:hAnsi="Arial" w:cs="Arial"/>
          <w:spacing w:val="31"/>
        </w:rPr>
        <w:t xml:space="preserve"> </w:t>
      </w:r>
      <w:r w:rsidRPr="00685155">
        <w:rPr>
          <w:rFonts w:ascii="Arial" w:hAnsi="Arial" w:cs="Arial"/>
        </w:rPr>
        <w:t>hazards</w:t>
      </w:r>
      <w:r w:rsidRPr="00685155">
        <w:rPr>
          <w:rFonts w:ascii="Arial" w:hAnsi="Arial" w:cs="Arial"/>
          <w:spacing w:val="-2"/>
        </w:rPr>
        <w:t xml:space="preserve"> </w:t>
      </w:r>
      <w:r w:rsidRPr="00685155">
        <w:rPr>
          <w:rFonts w:ascii="Arial" w:hAnsi="Arial" w:cs="Arial"/>
        </w:rPr>
        <w:t>can</w:t>
      </w:r>
      <w:r w:rsidRPr="00685155">
        <w:rPr>
          <w:rFonts w:ascii="Arial" w:hAnsi="Arial" w:cs="Arial"/>
          <w:spacing w:val="-2"/>
        </w:rPr>
        <w:t xml:space="preserve"> </w:t>
      </w:r>
      <w:r w:rsidRPr="00685155">
        <w:rPr>
          <w:rFonts w:ascii="Arial" w:hAnsi="Arial" w:cs="Arial"/>
          <w:spacing w:val="-1"/>
        </w:rPr>
        <w:t>be</w:t>
      </w:r>
      <w:r w:rsidRPr="00685155">
        <w:rPr>
          <w:rFonts w:ascii="Arial" w:hAnsi="Arial" w:cs="Arial"/>
        </w:rPr>
        <w:t xml:space="preserve"> </w:t>
      </w:r>
      <w:r w:rsidRPr="00685155" w:rsidR="2F9DB4C3">
        <w:rPr>
          <w:rFonts w:ascii="Arial" w:hAnsi="Arial" w:cs="Arial"/>
        </w:rPr>
        <w:t>reduced</w:t>
      </w:r>
      <w:r w:rsidRPr="00685155">
        <w:rPr>
          <w:rFonts w:ascii="Arial" w:hAnsi="Arial" w:cs="Arial"/>
          <w:spacing w:val="-1"/>
        </w:rPr>
        <w:t>.</w:t>
      </w:r>
      <w:r w:rsidRPr="00685155">
        <w:rPr>
          <w:rFonts w:ascii="Arial" w:hAnsi="Arial" w:cs="Arial"/>
          <w:spacing w:val="60"/>
        </w:rPr>
        <w:t xml:space="preserve"> </w:t>
      </w:r>
      <w:r w:rsidRPr="00685155">
        <w:rPr>
          <w:rFonts w:ascii="Arial" w:hAnsi="Arial" w:cs="Arial"/>
        </w:rPr>
        <w:t xml:space="preserve">Action starts </w:t>
      </w:r>
      <w:r w:rsidRPr="00685155">
        <w:rPr>
          <w:rFonts w:ascii="Arial" w:hAnsi="Arial" w:cs="Arial"/>
          <w:spacing w:val="-1"/>
        </w:rPr>
        <w:t>through</w:t>
      </w:r>
      <w:r w:rsidRPr="00685155">
        <w:rPr>
          <w:rFonts w:ascii="Arial" w:hAnsi="Arial" w:cs="Arial"/>
        </w:rPr>
        <w:t xml:space="preserve"> the </w:t>
      </w:r>
      <w:r w:rsidRPr="00685155">
        <w:rPr>
          <w:rFonts w:ascii="Arial" w:hAnsi="Arial" w:cs="Arial"/>
          <w:spacing w:val="-1"/>
        </w:rPr>
        <w:t>preparation</w:t>
      </w:r>
      <w:r w:rsidRPr="00685155">
        <w:rPr>
          <w:rFonts w:ascii="Arial" w:hAnsi="Arial" w:cs="Arial"/>
        </w:rPr>
        <w:t xml:space="preserve"> and</w:t>
      </w:r>
      <w:r w:rsidRPr="00685155">
        <w:rPr>
          <w:rFonts w:ascii="Arial" w:hAnsi="Arial" w:cs="Arial"/>
          <w:spacing w:val="47"/>
        </w:rPr>
        <w:t xml:space="preserve"> </w:t>
      </w:r>
      <w:r w:rsidRPr="00685155">
        <w:rPr>
          <w:rFonts w:ascii="Arial" w:hAnsi="Arial" w:cs="Arial"/>
          <w:spacing w:val="-1"/>
        </w:rPr>
        <w:t>implementation</w:t>
      </w:r>
      <w:r w:rsidRPr="00685155">
        <w:rPr>
          <w:rFonts w:ascii="Arial" w:hAnsi="Arial" w:cs="Arial"/>
        </w:rPr>
        <w:t xml:space="preserve"> of a </w:t>
      </w:r>
      <w:r w:rsidRPr="00685155">
        <w:rPr>
          <w:rFonts w:ascii="Arial" w:hAnsi="Arial" w:cs="Arial"/>
          <w:spacing w:val="-1"/>
        </w:rPr>
        <w:t>comprehensive mitigation</w:t>
      </w:r>
      <w:r w:rsidRPr="00685155">
        <w:rPr>
          <w:rFonts w:ascii="Arial" w:hAnsi="Arial" w:cs="Arial"/>
        </w:rPr>
        <w:t xml:space="preserve"> strategy.</w:t>
      </w:r>
    </w:p>
    <w:p w:rsidRPr="00685155" w:rsidR="00AF05C6" w:rsidP="00AF05C6" w:rsidRDefault="00AF05C6" w14:paraId="0BF00B3B" w14:textId="77777777">
      <w:pPr>
        <w:rPr>
          <w:rFonts w:eastAsia="Times New Roman" w:cs="Arial"/>
          <w:szCs w:val="24"/>
        </w:rPr>
      </w:pPr>
    </w:p>
    <w:p w:rsidRPr="00685155" w:rsidR="00AF05C6" w:rsidP="00A33E82" w:rsidRDefault="00AF05C6" w14:paraId="12EB7B27" w14:textId="1A98BF84">
      <w:pPr>
        <w:pStyle w:val="BodyText"/>
        <w:numPr>
          <w:ilvl w:val="0"/>
          <w:numId w:val="98"/>
        </w:numPr>
        <w:tabs>
          <w:tab w:val="left" w:pos="1088"/>
        </w:tabs>
        <w:ind w:right="170"/>
        <w:rPr>
          <w:rFonts w:ascii="Arial" w:hAnsi="Arial" w:cs="Arial"/>
        </w:rPr>
      </w:pPr>
      <w:r w:rsidRPr="00685155">
        <w:rPr>
          <w:rFonts w:ascii="Arial" w:hAnsi="Arial" w:cs="Arial"/>
          <w:spacing w:val="-1"/>
        </w:rPr>
        <w:t>Information</w:t>
      </w:r>
      <w:r w:rsidRPr="00685155">
        <w:rPr>
          <w:rFonts w:ascii="Arial" w:hAnsi="Arial" w:cs="Arial"/>
        </w:rPr>
        <w:t xml:space="preserve"> in the Dalton State </w:t>
      </w:r>
      <w:r w:rsidRPr="00685155">
        <w:rPr>
          <w:rFonts w:ascii="Arial" w:hAnsi="Arial" w:cs="Arial"/>
          <w:spacing w:val="-1"/>
        </w:rPr>
        <w:t>College Disaster Mitigation Plan is based</w:t>
      </w:r>
      <w:r w:rsidRPr="00685155">
        <w:rPr>
          <w:rFonts w:ascii="Arial" w:hAnsi="Arial" w:cs="Arial"/>
          <w:spacing w:val="26"/>
        </w:rPr>
        <w:t xml:space="preserve"> </w:t>
      </w:r>
      <w:r w:rsidRPr="00685155">
        <w:rPr>
          <w:rFonts w:ascii="Arial" w:hAnsi="Arial" w:cs="Arial"/>
        </w:rPr>
        <w:t>on research from</w:t>
      </w:r>
      <w:r w:rsidRPr="00685155">
        <w:rPr>
          <w:rFonts w:ascii="Arial" w:hAnsi="Arial" w:cs="Arial"/>
          <w:spacing w:val="-2"/>
        </w:rPr>
        <w:t xml:space="preserve"> </w:t>
      </w:r>
      <w:r w:rsidRPr="00685155">
        <w:rPr>
          <w:rFonts w:ascii="Arial" w:hAnsi="Arial" w:cs="Arial"/>
        </w:rPr>
        <w:t xml:space="preserve">a variety of </w:t>
      </w:r>
      <w:r w:rsidRPr="00685155">
        <w:rPr>
          <w:rFonts w:ascii="Arial" w:hAnsi="Arial" w:cs="Arial"/>
          <w:spacing w:val="-1"/>
        </w:rPr>
        <w:t>sources</w:t>
      </w:r>
      <w:r w:rsidRPr="00685155" w:rsidR="3BA26EF4">
        <w:rPr>
          <w:rFonts w:ascii="Arial" w:hAnsi="Arial" w:cs="Arial"/>
          <w:spacing w:val="-1"/>
        </w:rPr>
        <w:t xml:space="preserve">. </w:t>
      </w:r>
      <w:r w:rsidRPr="00685155">
        <w:rPr>
          <w:rFonts w:ascii="Arial" w:hAnsi="Arial" w:cs="Arial"/>
        </w:rPr>
        <w:t>These sources include:</w:t>
      </w:r>
      <w:r w:rsidRPr="00685155">
        <w:rPr>
          <w:rFonts w:ascii="Arial" w:hAnsi="Arial" w:cs="Arial"/>
          <w:spacing w:val="58"/>
        </w:rPr>
        <w:t xml:space="preserve"> </w:t>
      </w:r>
      <w:r w:rsidRPr="00685155">
        <w:rPr>
          <w:rFonts w:ascii="Arial" w:hAnsi="Arial" w:cs="Arial"/>
        </w:rPr>
        <w:t>The National</w:t>
      </w:r>
      <w:r w:rsidRPr="00685155">
        <w:rPr>
          <w:rFonts w:ascii="Arial" w:hAnsi="Arial" w:cs="Arial"/>
          <w:spacing w:val="27"/>
        </w:rPr>
        <w:t xml:space="preserve"> </w:t>
      </w:r>
      <w:r w:rsidRPr="00685155">
        <w:rPr>
          <w:rFonts w:ascii="Arial" w:hAnsi="Arial" w:cs="Arial"/>
          <w:spacing w:val="-1"/>
        </w:rPr>
        <w:t>Climatic</w:t>
      </w:r>
      <w:r w:rsidRPr="00685155">
        <w:rPr>
          <w:rFonts w:ascii="Arial" w:hAnsi="Arial" w:cs="Arial"/>
        </w:rPr>
        <w:t xml:space="preserve"> Data Center, National </w:t>
      </w:r>
      <w:r w:rsidRPr="00685155">
        <w:rPr>
          <w:rFonts w:ascii="Arial" w:hAnsi="Arial" w:cs="Arial"/>
          <w:spacing w:val="-1"/>
        </w:rPr>
        <w:t>Weather</w:t>
      </w:r>
      <w:r w:rsidRPr="00685155">
        <w:rPr>
          <w:rFonts w:ascii="Arial" w:hAnsi="Arial" w:cs="Arial"/>
        </w:rPr>
        <w:t xml:space="preserve"> Service,</w:t>
      </w:r>
      <w:r w:rsidRPr="00685155">
        <w:rPr>
          <w:rFonts w:ascii="Arial" w:hAnsi="Arial" w:cs="Arial"/>
          <w:spacing w:val="-2"/>
        </w:rPr>
        <w:t xml:space="preserve"> </w:t>
      </w:r>
      <w:r w:rsidRPr="00685155">
        <w:rPr>
          <w:rFonts w:ascii="Arial" w:hAnsi="Arial" w:cs="Arial"/>
          <w:spacing w:val="-1"/>
        </w:rPr>
        <w:t>Georgia</w:t>
      </w:r>
      <w:r w:rsidRPr="00685155">
        <w:rPr>
          <w:rFonts w:ascii="Arial" w:hAnsi="Arial" w:cs="Arial"/>
        </w:rPr>
        <w:t xml:space="preserve"> </w:t>
      </w:r>
      <w:r w:rsidRPr="00685155">
        <w:rPr>
          <w:rFonts w:ascii="Arial" w:hAnsi="Arial" w:cs="Arial"/>
          <w:spacing w:val="-1"/>
        </w:rPr>
        <w:t>Department</w:t>
      </w:r>
      <w:r w:rsidRPr="00685155">
        <w:rPr>
          <w:rFonts w:ascii="Arial" w:hAnsi="Arial" w:cs="Arial"/>
        </w:rPr>
        <w:t xml:space="preserve"> of</w:t>
      </w:r>
      <w:r w:rsidRPr="00685155">
        <w:rPr>
          <w:rFonts w:ascii="Arial" w:hAnsi="Arial" w:cs="Arial"/>
          <w:spacing w:val="45"/>
        </w:rPr>
        <w:t xml:space="preserve"> </w:t>
      </w:r>
      <w:r w:rsidRPr="00685155">
        <w:rPr>
          <w:rFonts w:ascii="Arial" w:hAnsi="Arial" w:cs="Arial"/>
        </w:rPr>
        <w:t xml:space="preserve">Natural Resources, Georgia </w:t>
      </w:r>
      <w:r w:rsidRPr="00685155">
        <w:rPr>
          <w:rFonts w:ascii="Arial" w:hAnsi="Arial" w:cs="Arial"/>
          <w:spacing w:val="-1"/>
        </w:rPr>
        <w:t>Forestry</w:t>
      </w:r>
      <w:r w:rsidRPr="00685155">
        <w:rPr>
          <w:rFonts w:ascii="Arial" w:hAnsi="Arial" w:cs="Arial"/>
        </w:rPr>
        <w:t xml:space="preserve"> </w:t>
      </w:r>
      <w:r w:rsidRPr="00685155">
        <w:rPr>
          <w:rFonts w:ascii="Arial" w:hAnsi="Arial" w:cs="Arial"/>
          <w:spacing w:val="-1"/>
        </w:rPr>
        <w:t>Commission,</w:t>
      </w:r>
      <w:r w:rsidRPr="00685155">
        <w:rPr>
          <w:rFonts w:ascii="Arial" w:hAnsi="Arial" w:cs="Arial"/>
        </w:rPr>
        <w:t xml:space="preserve"> Georgia Tornado </w:t>
      </w:r>
      <w:r w:rsidRPr="00685155">
        <w:rPr>
          <w:rFonts w:ascii="Arial" w:hAnsi="Arial" w:cs="Arial"/>
          <w:spacing w:val="-1"/>
        </w:rPr>
        <w:t>Database,</w:t>
      </w:r>
      <w:r w:rsidRPr="00685155">
        <w:rPr>
          <w:rFonts w:ascii="Arial" w:hAnsi="Arial" w:cs="Arial"/>
          <w:spacing w:val="45"/>
        </w:rPr>
        <w:t xml:space="preserve"> </w:t>
      </w:r>
      <w:r w:rsidRPr="00685155">
        <w:rPr>
          <w:rFonts w:ascii="Arial" w:hAnsi="Arial" w:cs="Arial"/>
        </w:rPr>
        <w:t xml:space="preserve">and </w:t>
      </w:r>
      <w:r w:rsidRPr="00685155">
        <w:rPr>
          <w:rFonts w:ascii="Arial" w:hAnsi="Arial" w:cs="Arial"/>
          <w:spacing w:val="-1"/>
        </w:rPr>
        <w:t>Whitfield</w:t>
      </w:r>
      <w:r w:rsidRPr="00685155">
        <w:rPr>
          <w:rFonts w:ascii="Arial" w:hAnsi="Arial" w:cs="Arial"/>
        </w:rPr>
        <w:t xml:space="preserve"> County </w:t>
      </w:r>
      <w:r w:rsidRPr="00685155">
        <w:rPr>
          <w:rFonts w:ascii="Arial" w:hAnsi="Arial" w:cs="Arial"/>
          <w:spacing w:val="-1"/>
        </w:rPr>
        <w:t>Emergency</w:t>
      </w:r>
      <w:r w:rsidRPr="00685155">
        <w:rPr>
          <w:rFonts w:ascii="Arial" w:hAnsi="Arial" w:cs="Arial"/>
        </w:rPr>
        <w:t xml:space="preserve"> Operations Plan.</w:t>
      </w:r>
    </w:p>
    <w:p w:rsidRPr="00685155" w:rsidR="00AF05C6" w:rsidP="00AF05C6" w:rsidRDefault="00AF05C6" w14:paraId="6EE03ACB" w14:textId="77777777">
      <w:pPr>
        <w:rPr>
          <w:rFonts w:eastAsia="Times New Roman" w:cs="Arial"/>
          <w:szCs w:val="24"/>
        </w:rPr>
      </w:pPr>
    </w:p>
    <w:p w:rsidRPr="00685155" w:rsidR="00AF05C6" w:rsidP="00AF05C6" w:rsidRDefault="644F4BBA" w14:paraId="2B3C5D5B" w14:textId="48F4BC72">
      <w:pPr>
        <w:pStyle w:val="BodyText"/>
        <w:ind w:left="1094"/>
        <w:rPr>
          <w:rFonts w:ascii="Arial" w:hAnsi="Arial" w:cs="Arial"/>
        </w:rPr>
      </w:pPr>
      <w:r w:rsidRPr="00685155" w:rsidR="7DD55286">
        <w:rPr>
          <w:rFonts w:ascii="Arial" w:hAnsi="Arial" w:cs="Arial"/>
        </w:rPr>
        <w:t>The Department</w:t>
      </w:r>
      <w:r w:rsidRPr="00685155" w:rsidR="644F4BBA">
        <w:rPr>
          <w:rFonts w:ascii="Arial" w:hAnsi="Arial" w:cs="Arial"/>
        </w:rPr>
        <w:t xml:space="preserve"> of Public Safety</w:t>
      </w:r>
      <w:r w:rsidRPr="00685155" w:rsidR="00AF05C6">
        <w:rPr>
          <w:rFonts w:ascii="Arial" w:hAnsi="Arial" w:cs="Arial"/>
        </w:rPr>
        <w:t xml:space="preserve"> </w:t>
      </w:r>
      <w:r w:rsidRPr="00685155" w:rsidR="00AF05C6">
        <w:rPr>
          <w:rFonts w:ascii="Arial" w:hAnsi="Arial" w:cs="Arial"/>
        </w:rPr>
        <w:t xml:space="preserve">was responsible for</w:t>
      </w:r>
      <w:r w:rsidRPr="00685155" w:rsidR="00AF05C6">
        <w:rPr>
          <w:rFonts w:ascii="Arial" w:hAnsi="Arial" w:cs="Arial"/>
        </w:rPr>
        <w:t xml:space="preserve"> updating the </w:t>
      </w:r>
      <w:r w:rsidRPr="00685155" w:rsidR="00AF05C6">
        <w:rPr>
          <w:rFonts w:ascii="Arial" w:hAnsi="Arial" w:cs="Arial"/>
          <w:spacing w:val="-1"/>
        </w:rPr>
        <w:t>mission</w:t>
      </w:r>
      <w:r w:rsidRPr="00685155" w:rsidR="00AF05C6">
        <w:rPr>
          <w:rFonts w:ascii="Arial" w:hAnsi="Arial" w:cs="Arial"/>
        </w:rPr>
        <w:t xml:space="preserve"> </w:t>
      </w:r>
      <w:r w:rsidRPr="00685155" w:rsidR="00AF05C6">
        <w:rPr>
          <w:rFonts w:ascii="Arial" w:hAnsi="Arial" w:cs="Arial"/>
          <w:spacing w:val="-1"/>
        </w:rPr>
        <w:t>statement</w:t>
      </w:r>
      <w:r w:rsidRPr="00685155" w:rsidR="00AF05C6">
        <w:rPr>
          <w:rFonts w:ascii="Arial" w:hAnsi="Arial" w:cs="Arial"/>
        </w:rPr>
        <w:t xml:space="preserve"> for the planning initiative</w:t>
      </w:r>
      <w:r w:rsidRPr="00685155" w:rsidR="00AF05C6">
        <w:rPr>
          <w:rFonts w:ascii="Arial" w:hAnsi="Arial" w:cs="Arial"/>
          <w:spacing w:val="25"/>
        </w:rPr>
        <w:t xml:space="preserve"> </w:t>
      </w:r>
      <w:r w:rsidRPr="00685155" w:rsidR="00AF05C6">
        <w:rPr>
          <w:rFonts w:ascii="Arial" w:hAnsi="Arial" w:cs="Arial"/>
        </w:rPr>
        <w:t xml:space="preserve">(Appendix A), as well as the </w:t>
      </w:r>
      <w:r w:rsidRPr="00685155" w:rsidR="00AF05C6">
        <w:rPr>
          <w:rFonts w:ascii="Arial" w:hAnsi="Arial" w:cs="Arial"/>
          <w:spacing w:val="-1"/>
        </w:rPr>
        <w:t>goals,</w:t>
      </w:r>
      <w:r w:rsidRPr="00685155" w:rsidR="00AF05C6">
        <w:rPr>
          <w:rFonts w:ascii="Arial" w:hAnsi="Arial" w:cs="Arial"/>
        </w:rPr>
        <w:t xml:space="preserve"> </w:t>
      </w:r>
      <w:r w:rsidRPr="00685155" w:rsidR="00AF05C6">
        <w:rPr>
          <w:rFonts w:ascii="Arial" w:hAnsi="Arial" w:cs="Arial"/>
        </w:rPr>
        <w:t xml:space="preserve">objectives</w:t>
      </w:r>
      <w:r w:rsidRPr="00685155" w:rsidR="00AF05C6">
        <w:rPr>
          <w:rFonts w:ascii="Arial" w:hAnsi="Arial" w:cs="Arial"/>
        </w:rPr>
        <w:t xml:space="preserve"> </w:t>
      </w:r>
      <w:r w:rsidRPr="00685155" w:rsidR="00AF05C6">
        <w:rPr>
          <w:rFonts w:ascii="Arial" w:hAnsi="Arial" w:cs="Arial"/>
          <w:spacing w:val="-1"/>
        </w:rPr>
        <w:t>and</w:t>
      </w:r>
      <w:r w:rsidRPr="00685155" w:rsidR="00AF05C6">
        <w:rPr>
          <w:rFonts w:ascii="Arial" w:hAnsi="Arial" w:cs="Arial"/>
        </w:rPr>
        <w:t xml:space="preserve"> action </w:t>
      </w:r>
      <w:r w:rsidRPr="00685155" w:rsidR="00AF05C6">
        <w:rPr>
          <w:rFonts w:ascii="Arial" w:hAnsi="Arial" w:cs="Arial"/>
          <w:spacing w:val="-1"/>
        </w:rPr>
        <w:t>items</w:t>
      </w:r>
      <w:r w:rsidRPr="00685155" w:rsidR="00AF05C6">
        <w:rPr>
          <w:rFonts w:ascii="Arial" w:hAnsi="Arial" w:cs="Arial"/>
        </w:rPr>
        <w:t xml:space="preserve"> </w:t>
      </w:r>
      <w:r w:rsidRPr="00685155" w:rsidR="00AF05C6">
        <w:rPr>
          <w:rFonts w:ascii="Arial" w:hAnsi="Arial" w:cs="Arial"/>
        </w:rPr>
        <w:t xml:space="preserve">identified</w:t>
      </w:r>
      <w:r w:rsidRPr="00685155" w:rsidR="00AF05C6">
        <w:rPr>
          <w:rFonts w:ascii="Arial" w:hAnsi="Arial" w:cs="Arial"/>
        </w:rPr>
        <w:t xml:space="preserve"> in the</w:t>
      </w:r>
      <w:r w:rsidRPr="00685155" w:rsidR="00AF05C6">
        <w:rPr>
          <w:rFonts w:ascii="Arial" w:hAnsi="Arial" w:cs="Arial"/>
          <w:spacing w:val="29"/>
        </w:rPr>
        <w:t xml:space="preserve"> </w:t>
      </w:r>
      <w:r w:rsidRPr="00685155" w:rsidR="00AF05C6">
        <w:rPr>
          <w:rFonts w:ascii="Arial" w:hAnsi="Arial" w:cs="Arial"/>
          <w:spacing w:val="-1"/>
        </w:rPr>
        <w:t>plan.</w:t>
      </w:r>
    </w:p>
    <w:p w:rsidRPr="00685155" w:rsidR="00AF05C6" w:rsidP="00AF05C6" w:rsidRDefault="00AF05C6" w14:paraId="45D63D35" w14:textId="77777777">
      <w:pPr>
        <w:rPr>
          <w:rFonts w:eastAsia="Times New Roman" w:cs="Arial"/>
          <w:szCs w:val="24"/>
        </w:rPr>
      </w:pPr>
    </w:p>
    <w:p w:rsidRPr="00685155" w:rsidR="00AF05C6" w:rsidP="00AF05C6" w:rsidRDefault="00AF05C6" w14:paraId="46F6E93A" w14:textId="77777777">
      <w:pPr>
        <w:rPr>
          <w:rFonts w:eastAsia="Times New Roman" w:cs="Arial"/>
          <w:szCs w:val="24"/>
        </w:rPr>
        <w:sectPr w:rsidRPr="00685155" w:rsidR="00AF05C6">
          <w:pgSz w:w="12240" w:h="15840" w:orient="portrait"/>
          <w:pgMar w:top="1400" w:right="1700" w:bottom="960" w:left="1720" w:header="0" w:footer="0" w:gutter="0"/>
          <w:cols w:space="720"/>
          <w:headerReference w:type="default" r:id="R9b21787ddc8c423d"/>
        </w:sectPr>
      </w:pPr>
    </w:p>
    <w:p w:rsidRPr="00685155" w:rsidR="00AF05C6" w:rsidP="00A33E82" w:rsidRDefault="00AF05C6" w14:paraId="095E4126" w14:textId="5A5DCE41">
      <w:pPr>
        <w:pStyle w:val="BodyText"/>
        <w:numPr>
          <w:ilvl w:val="0"/>
          <w:numId w:val="98"/>
        </w:numPr>
        <w:tabs>
          <w:tab w:val="left" w:pos="1088"/>
        </w:tabs>
        <w:spacing w:before="56"/>
        <w:ind w:right="184"/>
        <w:rPr>
          <w:rFonts w:ascii="Arial" w:hAnsi="Arial" w:cs="Arial"/>
        </w:rPr>
      </w:pPr>
      <w:r w:rsidRPr="00685155" w:rsidR="00AF05C6">
        <w:rPr>
          <w:rFonts w:ascii="Arial" w:hAnsi="Arial" w:cs="Arial"/>
        </w:rPr>
        <w:lastRenderedPageBreak/>
        <w:t xml:space="preserve">A Hazard, Risk, and Vulnerability </w:t>
      </w:r>
      <w:r w:rsidRPr="00685155" w:rsidR="00AF05C6">
        <w:rPr>
          <w:rFonts w:ascii="Arial" w:hAnsi="Arial" w:cs="Arial"/>
          <w:spacing w:val="-1"/>
        </w:rPr>
        <w:t>assessment</w:t>
      </w:r>
      <w:r w:rsidRPr="00685155" w:rsidR="00AF05C6">
        <w:rPr>
          <w:rFonts w:ascii="Arial" w:hAnsi="Arial" w:cs="Arial"/>
        </w:rPr>
        <w:t xml:space="preserve"> was </w:t>
      </w:r>
      <w:r w:rsidRPr="00685155" w:rsidR="00AF05C6">
        <w:rPr>
          <w:rFonts w:ascii="Arial" w:hAnsi="Arial" w:cs="Arial"/>
          <w:spacing w:val="-1"/>
        </w:rPr>
        <w:t>accomplished</w:t>
      </w:r>
      <w:r w:rsidRPr="00685155" w:rsidR="00AF05C6">
        <w:rPr>
          <w:rFonts w:ascii="Arial" w:hAnsi="Arial" w:cs="Arial"/>
        </w:rPr>
        <w:t xml:space="preserve"> </w:t>
      </w:r>
      <w:r w:rsidRPr="00685155" w:rsidR="00AF05C6">
        <w:rPr>
          <w:rFonts w:ascii="Arial" w:hAnsi="Arial" w:cs="Arial"/>
          <w:spacing w:val="-1"/>
        </w:rPr>
        <w:t>by</w:t>
      </w:r>
      <w:r w:rsidRPr="00685155" w:rsidR="00AF05C6">
        <w:rPr>
          <w:rFonts w:ascii="Arial" w:hAnsi="Arial" w:cs="Arial"/>
        </w:rPr>
        <w:t xml:space="preserve"> compiling</w:t>
      </w:r>
      <w:r w:rsidRPr="00685155" w:rsidR="00AF05C6">
        <w:rPr>
          <w:rFonts w:ascii="Arial" w:hAnsi="Arial" w:cs="Arial"/>
          <w:spacing w:val="37"/>
        </w:rPr>
        <w:t xml:space="preserve"> </w:t>
      </w:r>
      <w:r w:rsidRPr="00685155" w:rsidR="00AF05C6">
        <w:rPr>
          <w:rFonts w:ascii="Arial" w:hAnsi="Arial" w:cs="Arial"/>
        </w:rPr>
        <w:t xml:space="preserve">and reviewing historical data on </w:t>
      </w:r>
      <w:r w:rsidRPr="00685155" w:rsidR="00AF05C6">
        <w:rPr>
          <w:rFonts w:ascii="Arial" w:hAnsi="Arial" w:cs="Arial"/>
          <w:spacing w:val="-1"/>
        </w:rPr>
        <w:t>the location of specific hazards, the value of</w:t>
      </w:r>
      <w:r w:rsidRPr="00685155" w:rsidR="00AF05C6">
        <w:rPr>
          <w:rFonts w:ascii="Arial" w:hAnsi="Arial" w:cs="Arial"/>
          <w:spacing w:val="29"/>
        </w:rPr>
        <w:t xml:space="preserve"> </w:t>
      </w:r>
      <w:r w:rsidRPr="00685155" w:rsidR="00AF05C6">
        <w:rPr>
          <w:rFonts w:ascii="Arial" w:hAnsi="Arial" w:cs="Arial"/>
        </w:rPr>
        <w:t xml:space="preserve">existing property in hazard </w:t>
      </w:r>
      <w:r w:rsidRPr="00685155" w:rsidR="00AF05C6">
        <w:rPr>
          <w:rFonts w:ascii="Arial" w:hAnsi="Arial" w:cs="Arial"/>
          <w:spacing w:val="-1"/>
        </w:rPr>
        <w:t>locations,</w:t>
      </w:r>
      <w:r w:rsidRPr="00685155" w:rsidR="00AF05C6">
        <w:rPr>
          <w:rFonts w:ascii="Arial" w:hAnsi="Arial" w:cs="Arial"/>
        </w:rPr>
        <w:t xml:space="preserve"> and analyzing the risk </w:t>
      </w:r>
      <w:r w:rsidRPr="00685155" w:rsidR="00AF05C6">
        <w:rPr>
          <w:rFonts w:ascii="Arial" w:hAnsi="Arial" w:cs="Arial"/>
          <w:spacing w:val="-1"/>
        </w:rPr>
        <w:t>of</w:t>
      </w:r>
      <w:r w:rsidRPr="00685155" w:rsidR="00AF05C6">
        <w:rPr>
          <w:rFonts w:ascii="Arial" w:hAnsi="Arial" w:cs="Arial"/>
        </w:rPr>
        <w:t xml:space="preserve"> life, property</w:t>
      </w:r>
      <w:r w:rsidRPr="00685155" w:rsidR="00AF05C6">
        <w:rPr>
          <w:rFonts w:ascii="Arial" w:hAnsi="Arial" w:cs="Arial"/>
          <w:spacing w:val="20"/>
        </w:rPr>
        <w:t xml:space="preserve"> </w:t>
      </w:r>
      <w:r w:rsidRPr="00685155" w:rsidR="00AF05C6">
        <w:rPr>
          <w:rFonts w:ascii="Arial" w:hAnsi="Arial" w:cs="Arial"/>
        </w:rPr>
        <w:t xml:space="preserve">and the </w:t>
      </w:r>
      <w:r w:rsidRPr="00685155" w:rsidR="00AF05C6">
        <w:rPr>
          <w:rFonts w:ascii="Arial" w:hAnsi="Arial" w:cs="Arial"/>
          <w:spacing w:val="-1"/>
        </w:rPr>
        <w:t>environment</w:t>
      </w:r>
      <w:r w:rsidRPr="00685155" w:rsidR="00AF05C6">
        <w:rPr>
          <w:rFonts w:ascii="Arial" w:hAnsi="Arial" w:cs="Arial"/>
        </w:rPr>
        <w:t xml:space="preserve"> that could potentially result from</w:t>
      </w:r>
      <w:r w:rsidRPr="00685155" w:rsidR="00AF05C6">
        <w:rPr>
          <w:rFonts w:ascii="Arial" w:hAnsi="Arial" w:cs="Arial"/>
          <w:spacing w:val="-2"/>
        </w:rPr>
        <w:t xml:space="preserve"> </w:t>
      </w:r>
      <w:r w:rsidRPr="00685155" w:rsidR="00AF05C6">
        <w:rPr>
          <w:rFonts w:ascii="Arial" w:hAnsi="Arial" w:cs="Arial"/>
        </w:rPr>
        <w:t xml:space="preserve">future </w:t>
      </w:r>
      <w:r w:rsidRPr="00685155" w:rsidR="00AF05C6">
        <w:rPr>
          <w:rFonts w:ascii="Arial" w:hAnsi="Arial" w:cs="Arial"/>
          <w:spacing w:val="-1"/>
        </w:rPr>
        <w:t>hazard</w:t>
      </w:r>
      <w:r w:rsidRPr="00685155" w:rsidR="00AF05C6">
        <w:rPr>
          <w:rFonts w:ascii="Arial" w:hAnsi="Arial" w:cs="Arial"/>
        </w:rPr>
        <w:t xml:space="preserve"> </w:t>
      </w:r>
      <w:r w:rsidRPr="00685155" w:rsidR="00AF05C6">
        <w:rPr>
          <w:rFonts w:ascii="Arial" w:hAnsi="Arial" w:cs="Arial"/>
          <w:spacing w:val="-1"/>
        </w:rPr>
        <w:t>events.</w:t>
      </w:r>
      <w:r w:rsidRPr="00685155" w:rsidR="00AF05C6">
        <w:rPr>
          <w:rFonts w:ascii="Arial" w:hAnsi="Arial" w:cs="Arial"/>
          <w:spacing w:val="37"/>
        </w:rPr>
        <w:t xml:space="preserve"> </w:t>
      </w:r>
      <w:r w:rsidRPr="00685155" w:rsidR="00AF05C6">
        <w:rPr>
          <w:rFonts w:ascii="Arial" w:hAnsi="Arial" w:cs="Arial"/>
        </w:rPr>
        <w:t>The Dalton</w:t>
      </w:r>
      <w:r w:rsidRPr="00685155" w:rsidR="00AF05C6">
        <w:rPr>
          <w:rFonts w:ascii="Arial" w:hAnsi="Arial" w:cs="Arial"/>
          <w:spacing w:val="-2"/>
        </w:rPr>
        <w:t xml:space="preserve"> </w:t>
      </w:r>
      <w:r w:rsidRPr="00685155" w:rsidR="00AF05C6">
        <w:rPr>
          <w:rFonts w:ascii="Arial" w:hAnsi="Arial" w:cs="Arial"/>
        </w:rPr>
        <w:t xml:space="preserve">State </w:t>
      </w:r>
      <w:r w:rsidRPr="00685155" w:rsidR="00AF05C6">
        <w:rPr>
          <w:rFonts w:ascii="Arial" w:hAnsi="Arial" w:cs="Arial"/>
          <w:spacing w:val="-1"/>
        </w:rPr>
        <w:t>College</w:t>
      </w:r>
      <w:r w:rsidRPr="00685155" w:rsidR="00AF05C6">
        <w:rPr>
          <w:rFonts w:ascii="Arial" w:hAnsi="Arial" w:cs="Arial"/>
        </w:rPr>
        <w:t xml:space="preserve"> </w:t>
      </w:r>
      <w:r w:rsidRPr="00685155" w:rsidR="62B0B964">
        <w:rPr>
          <w:rFonts w:ascii="Arial" w:hAnsi="Arial" w:cs="Arial"/>
          <w:spacing w:val="-1"/>
        </w:rPr>
        <w:t>Department of Public Safety</w:t>
      </w:r>
      <w:r w:rsidRPr="00685155" w:rsidR="00AF05C6">
        <w:rPr>
          <w:rFonts w:ascii="Arial" w:hAnsi="Arial" w:cs="Arial"/>
          <w:spacing w:val="57"/>
        </w:rPr>
        <w:t xml:space="preserve"> </w:t>
      </w:r>
      <w:r w:rsidRPr="00685155" w:rsidR="00AF05C6">
        <w:rPr>
          <w:rFonts w:ascii="Arial" w:hAnsi="Arial" w:cs="Arial"/>
          <w:spacing w:val="-1"/>
        </w:rPr>
        <w:t>accomplished</w:t>
      </w:r>
      <w:r w:rsidRPr="00685155" w:rsidR="00AF05C6">
        <w:rPr>
          <w:rFonts w:ascii="Arial" w:hAnsi="Arial" w:cs="Arial"/>
        </w:rPr>
        <w:t xml:space="preserve"> the </w:t>
      </w:r>
      <w:bookmarkStart w:name="_Int_98bLVvPW" w:id="1510781911"/>
      <w:r w:rsidRPr="00685155" w:rsidR="2243AD71">
        <w:rPr>
          <w:rFonts w:ascii="Arial" w:hAnsi="Arial" w:cs="Arial"/>
        </w:rPr>
        <w:t xml:space="preserve">HRV (HAZARD, RISK AND VULNERABILITY)</w:t>
      </w:r>
      <w:bookmarkEnd w:id="1510781911"/>
      <w:r w:rsidRPr="00685155" w:rsidR="00AF05C6">
        <w:rPr>
          <w:rFonts w:ascii="Arial" w:hAnsi="Arial" w:cs="Arial"/>
        </w:rPr>
        <w:t xml:space="preserve"> by </w:t>
      </w:r>
      <w:r w:rsidRPr="00685155" w:rsidR="00AF05C6">
        <w:rPr>
          <w:rFonts w:ascii="Arial" w:hAnsi="Arial" w:cs="Arial"/>
          <w:spacing w:val="-1"/>
        </w:rPr>
        <w:t>conducting</w:t>
      </w:r>
      <w:r w:rsidRPr="00685155" w:rsidR="00AF05C6">
        <w:rPr>
          <w:rFonts w:ascii="Arial" w:hAnsi="Arial" w:cs="Arial"/>
        </w:rPr>
        <w:t xml:space="preserve"> the following steps:</w:t>
      </w:r>
    </w:p>
    <w:p w:rsidRPr="00685155" w:rsidR="00AF05C6" w:rsidP="00AF05C6" w:rsidRDefault="00AF05C6" w14:paraId="7FF5F191" w14:textId="77777777">
      <w:pPr>
        <w:rPr>
          <w:rFonts w:eastAsia="Times New Roman" w:cs="Arial"/>
          <w:szCs w:val="24"/>
        </w:rPr>
      </w:pPr>
    </w:p>
    <w:p w:rsidRPr="00685155" w:rsidR="00AF05C6" w:rsidP="00AF05C6" w:rsidRDefault="00AF05C6" w14:paraId="194152AC" w14:textId="49317A28">
      <w:pPr>
        <w:pStyle w:val="BodyText"/>
        <w:ind w:left="1087" w:right="218"/>
        <w:rPr>
          <w:rFonts w:ascii="Arial" w:hAnsi="Arial" w:cs="Arial"/>
        </w:rPr>
      </w:pPr>
      <w:r w:rsidRPr="398AD87D" w:rsidR="00AF05C6">
        <w:rPr>
          <w:rFonts w:ascii="Arial" w:hAnsi="Arial" w:cs="Arial"/>
          <w:b w:val="1"/>
          <w:bCs w:val="1"/>
          <w:i w:val="1"/>
          <w:iCs w:val="1"/>
          <w:spacing w:val="-1"/>
        </w:rPr>
        <w:t>Inventorying</w:t>
      </w:r>
      <w:r w:rsidRPr="398AD87D" w:rsidR="00AF05C6">
        <w:rPr>
          <w:rFonts w:ascii="Arial" w:hAnsi="Arial" w:cs="Arial"/>
          <w:b w:val="1"/>
          <w:bCs w:val="1"/>
          <w:i w:val="1"/>
          <w:iCs w:val="1"/>
        </w:rPr>
        <w:t xml:space="preserve"> </w:t>
      </w:r>
      <w:r w:rsidRPr="398AD87D" w:rsidR="00AF05C6">
        <w:rPr>
          <w:rFonts w:ascii="Arial" w:hAnsi="Arial" w:cs="Arial"/>
          <w:b w:val="1"/>
          <w:bCs w:val="1"/>
          <w:i w:val="1"/>
          <w:iCs w:val="1"/>
          <w:spacing w:val="-1"/>
        </w:rPr>
        <w:t>Critical</w:t>
      </w:r>
      <w:r w:rsidRPr="398AD87D" w:rsidR="00AF05C6">
        <w:rPr>
          <w:rFonts w:ascii="Arial" w:hAnsi="Arial" w:cs="Arial"/>
          <w:b w:val="1"/>
          <w:bCs w:val="1"/>
          <w:i w:val="1"/>
          <w:iCs w:val="1"/>
        </w:rPr>
        <w:t xml:space="preserve"> </w:t>
      </w:r>
      <w:r w:rsidRPr="398AD87D" w:rsidR="00AF05C6">
        <w:rPr>
          <w:rFonts w:ascii="Arial" w:hAnsi="Arial" w:cs="Arial"/>
          <w:b w:val="1"/>
          <w:bCs w:val="1"/>
          <w:i w:val="1"/>
          <w:iCs w:val="1"/>
          <w:spacing w:val="-1"/>
        </w:rPr>
        <w:t>Facilities</w:t>
      </w:r>
      <w:r w:rsidRPr="398AD87D" w:rsidR="6EDB61E9">
        <w:rPr>
          <w:rFonts w:ascii="Arial" w:hAnsi="Arial" w:cs="Arial"/>
          <w:i w:val="1"/>
          <w:iCs w:val="1"/>
          <w:spacing w:val="-1"/>
        </w:rPr>
        <w:t>: Critical</w:t>
      </w:r>
      <w:r w:rsidRPr="00685155" w:rsidR="00AF05C6">
        <w:rPr>
          <w:rFonts w:ascii="Arial" w:hAnsi="Arial" w:cs="Arial"/>
        </w:rPr>
        <w:t xml:space="preserve"> </w:t>
      </w:r>
      <w:r w:rsidRPr="00685155" w:rsidR="00AF05C6">
        <w:rPr>
          <w:rFonts w:ascii="Arial" w:hAnsi="Arial" w:cs="Arial"/>
          <w:spacing w:val="-1"/>
        </w:rPr>
        <w:t>facilities</w:t>
      </w:r>
      <w:r w:rsidRPr="00685155" w:rsidR="00AF05C6">
        <w:rPr>
          <w:rFonts w:ascii="Arial" w:hAnsi="Arial" w:cs="Arial"/>
        </w:rPr>
        <w:t xml:space="preserve"> are</w:t>
      </w:r>
      <w:r w:rsidRPr="00685155" w:rsidR="00AF05C6">
        <w:rPr>
          <w:rFonts w:ascii="Arial" w:hAnsi="Arial" w:cs="Arial"/>
          <w:spacing w:val="-2"/>
        </w:rPr>
        <w:t xml:space="preserve"> </w:t>
      </w:r>
      <w:r w:rsidRPr="00685155" w:rsidR="00AF05C6">
        <w:rPr>
          <w:rFonts w:ascii="Arial" w:hAnsi="Arial" w:cs="Arial"/>
          <w:spacing w:val="-1"/>
        </w:rPr>
        <w:t>important</w:t>
      </w:r>
      <w:r w:rsidRPr="00685155" w:rsidR="00AF05C6">
        <w:rPr>
          <w:rFonts w:ascii="Arial" w:hAnsi="Arial" w:cs="Arial"/>
        </w:rPr>
        <w:t xml:space="preserve"> in that these</w:t>
      </w:r>
      <w:r w:rsidRPr="00685155" w:rsidR="00AF05C6">
        <w:rPr>
          <w:rFonts w:ascii="Arial" w:hAnsi="Arial" w:cs="Arial"/>
          <w:spacing w:val="97"/>
        </w:rPr>
        <w:t xml:space="preserve"> </w:t>
      </w:r>
      <w:r w:rsidRPr="00685155" w:rsidR="00AF05C6">
        <w:rPr>
          <w:rFonts w:ascii="Arial" w:hAnsi="Arial" w:cs="Arial"/>
        </w:rPr>
        <w:t xml:space="preserve">entities </w:t>
      </w:r>
      <w:r w:rsidRPr="00685155" w:rsidR="00AF05C6">
        <w:rPr>
          <w:rFonts w:ascii="Arial" w:hAnsi="Arial" w:cs="Arial"/>
        </w:rPr>
        <w:t>provide</w:t>
      </w:r>
      <w:r w:rsidRPr="00685155" w:rsidR="00AF05C6">
        <w:rPr>
          <w:rFonts w:ascii="Arial" w:hAnsi="Arial" w:cs="Arial"/>
        </w:rPr>
        <w:t xml:space="preserve"> essential products and services to the public</w:t>
      </w:r>
      <w:r w:rsidRPr="00685155" w:rsidR="00AF05C6">
        <w:rPr>
          <w:rFonts w:ascii="Arial" w:hAnsi="Arial" w:cs="Arial"/>
          <w:spacing w:val="-1"/>
        </w:rPr>
        <w:t xml:space="preserve"> </w:t>
      </w:r>
      <w:r w:rsidRPr="00685155" w:rsidR="00AF05C6">
        <w:rPr>
          <w:rFonts w:ascii="Arial" w:hAnsi="Arial" w:cs="Arial"/>
        </w:rPr>
        <w:t xml:space="preserve">that are necessary to preserve the welfare and </w:t>
      </w:r>
      <w:r w:rsidRPr="00685155" w:rsidR="00AF05C6">
        <w:rPr>
          <w:rFonts w:ascii="Arial" w:hAnsi="Arial" w:cs="Arial"/>
          <w:spacing w:val="-1"/>
        </w:rPr>
        <w:t>quality</w:t>
      </w:r>
      <w:r w:rsidRPr="00685155" w:rsidR="00AF05C6">
        <w:rPr>
          <w:rFonts w:ascii="Arial" w:hAnsi="Arial" w:cs="Arial"/>
        </w:rPr>
        <w:t xml:space="preserve"> of life in the surrounding</w:t>
      </w:r>
      <w:r w:rsidRPr="00685155" w:rsidR="00AF05C6">
        <w:rPr>
          <w:rFonts w:ascii="Arial" w:hAnsi="Arial" w:cs="Arial"/>
          <w:spacing w:val="-2"/>
        </w:rPr>
        <w:t xml:space="preserve"> </w:t>
      </w:r>
      <w:r w:rsidRPr="00685155" w:rsidR="00AF05C6">
        <w:rPr>
          <w:rFonts w:ascii="Arial" w:hAnsi="Arial" w:cs="Arial"/>
        </w:rPr>
        <w:t>area.</w:t>
      </w:r>
      <w:r w:rsidRPr="00685155" w:rsidR="00AF05C6">
        <w:rPr>
          <w:rFonts w:ascii="Arial" w:hAnsi="Arial" w:cs="Arial"/>
          <w:spacing w:val="60"/>
        </w:rPr>
        <w:t xml:space="preserve"> </w:t>
      </w:r>
      <w:r w:rsidRPr="00685155" w:rsidR="00AF05C6">
        <w:rPr>
          <w:rFonts w:ascii="Arial" w:hAnsi="Arial" w:cs="Arial"/>
        </w:rPr>
        <w:t>The critical</w:t>
      </w:r>
      <w:r w:rsidRPr="00685155" w:rsidR="00AF05C6">
        <w:rPr>
          <w:rFonts w:ascii="Arial" w:hAnsi="Arial" w:cs="Arial"/>
          <w:spacing w:val="25"/>
        </w:rPr>
        <w:t xml:space="preserve"> </w:t>
      </w:r>
      <w:r w:rsidRPr="00685155" w:rsidR="00AF05C6">
        <w:rPr>
          <w:rFonts w:ascii="Arial" w:hAnsi="Arial" w:cs="Arial"/>
        </w:rPr>
        <w:t xml:space="preserve">facilities for Dalton </w:t>
      </w:r>
      <w:r w:rsidRPr="00685155" w:rsidR="00AF05C6">
        <w:rPr>
          <w:rFonts w:ascii="Arial" w:hAnsi="Arial" w:cs="Arial"/>
          <w:spacing w:val="-1"/>
        </w:rPr>
        <w:t>State</w:t>
      </w:r>
      <w:r w:rsidRPr="00685155" w:rsidR="00AF05C6">
        <w:rPr>
          <w:rFonts w:ascii="Arial" w:hAnsi="Arial" w:cs="Arial"/>
        </w:rPr>
        <w:t xml:space="preserve"> College have been </w:t>
      </w:r>
      <w:r w:rsidRPr="00685155" w:rsidR="00AF05C6">
        <w:rPr>
          <w:rFonts w:ascii="Arial" w:hAnsi="Arial" w:cs="Arial"/>
        </w:rPr>
        <w:t xml:space="preserve">identified</w:t>
      </w:r>
      <w:r w:rsidRPr="00685155" w:rsidR="00AF05C6">
        <w:rPr>
          <w:rFonts w:ascii="Arial" w:hAnsi="Arial" w:cs="Arial"/>
        </w:rPr>
        <w:t xml:space="preserve"> in </w:t>
      </w:r>
      <w:r w:rsidRPr="00685155" w:rsidR="00AF05C6">
        <w:rPr>
          <w:rFonts w:ascii="Arial" w:hAnsi="Arial" w:cs="Arial"/>
          <w:spacing w:val="-1"/>
        </w:rPr>
        <w:t>Appendix</w:t>
      </w:r>
      <w:r w:rsidRPr="00685155" w:rsidR="00AF05C6">
        <w:rPr>
          <w:rFonts w:ascii="Arial" w:hAnsi="Arial" w:cs="Arial"/>
        </w:rPr>
        <w:t xml:space="preserve"> C.</w:t>
      </w:r>
    </w:p>
    <w:p w:rsidRPr="00685155" w:rsidR="00AF05C6" w:rsidP="00AF05C6" w:rsidRDefault="00AF05C6" w14:paraId="7A0D41DC" w14:textId="77777777">
      <w:pPr>
        <w:rPr>
          <w:rFonts w:eastAsia="Times New Roman" w:cs="Arial"/>
          <w:szCs w:val="24"/>
        </w:rPr>
      </w:pPr>
    </w:p>
    <w:p w:rsidRPr="00685155" w:rsidR="00AF05C6" w:rsidP="00AF05C6" w:rsidRDefault="00AF05C6" w14:paraId="69A489A8" w14:textId="68251B2B">
      <w:pPr>
        <w:pStyle w:val="BodyText"/>
        <w:ind w:left="1087" w:right="218"/>
        <w:rPr>
          <w:rFonts w:ascii="Arial" w:hAnsi="Arial" w:cs="Arial"/>
        </w:rPr>
      </w:pPr>
      <w:r w:rsidRPr="00605237">
        <w:rPr>
          <w:rFonts w:ascii="Arial" w:hAnsi="Arial" w:cs="Arial"/>
          <w:b/>
          <w:bCs/>
          <w:i/>
          <w:iCs/>
        </w:rPr>
        <w:t xml:space="preserve">Hazard </w:t>
      </w:r>
      <w:r w:rsidRPr="00605237">
        <w:rPr>
          <w:rFonts w:ascii="Arial" w:hAnsi="Arial" w:cs="Arial"/>
          <w:b/>
          <w:bCs/>
          <w:i/>
          <w:iCs/>
          <w:spacing w:val="-1"/>
        </w:rPr>
        <w:t>Identification</w:t>
      </w:r>
      <w:r w:rsidRPr="00605237">
        <w:rPr>
          <w:rFonts w:ascii="Arial" w:hAnsi="Arial" w:cs="Arial"/>
          <w:i/>
          <w:iCs/>
          <w:spacing w:val="-1"/>
        </w:rPr>
        <w:t>:</w:t>
      </w:r>
      <w:r w:rsidRPr="00605237">
        <w:rPr>
          <w:rFonts w:ascii="Arial" w:hAnsi="Arial" w:cs="Arial"/>
          <w:i/>
          <w:iCs/>
          <w:spacing w:val="59"/>
        </w:rPr>
        <w:t xml:space="preserve"> </w:t>
      </w:r>
      <w:r w:rsidRPr="00685155">
        <w:rPr>
          <w:rFonts w:ascii="Arial" w:hAnsi="Arial" w:cs="Arial"/>
        </w:rPr>
        <w:t>Map and historical data sources were studied and</w:t>
      </w:r>
      <w:r w:rsidRPr="00685155">
        <w:rPr>
          <w:rFonts w:ascii="Arial" w:hAnsi="Arial" w:cs="Arial"/>
          <w:spacing w:val="25"/>
        </w:rPr>
        <w:t xml:space="preserve"> </w:t>
      </w:r>
      <w:r w:rsidRPr="00685155">
        <w:rPr>
          <w:rFonts w:ascii="Arial" w:hAnsi="Arial" w:cs="Arial"/>
        </w:rPr>
        <w:t xml:space="preserve">reviewed </w:t>
      </w:r>
      <w:r w:rsidRPr="00685155" w:rsidR="0FDAED6A">
        <w:rPr>
          <w:rFonts w:ascii="Arial" w:hAnsi="Arial" w:cs="Arial"/>
        </w:rPr>
        <w:t>to</w:t>
      </w:r>
      <w:r w:rsidRPr="00685155">
        <w:rPr>
          <w:rFonts w:ascii="Arial" w:hAnsi="Arial" w:cs="Arial"/>
        </w:rPr>
        <w:t xml:space="preserve"> identify the geographic extent, intensity,</w:t>
      </w:r>
      <w:r w:rsidRPr="00685155">
        <w:rPr>
          <w:rFonts w:ascii="Arial" w:hAnsi="Arial" w:cs="Arial"/>
          <w:spacing w:val="-1"/>
        </w:rPr>
        <w:t xml:space="preserve"> and probability</w:t>
      </w:r>
      <w:r w:rsidRPr="00685155">
        <w:rPr>
          <w:rFonts w:ascii="Arial" w:hAnsi="Arial" w:cs="Arial"/>
          <w:spacing w:val="21"/>
        </w:rPr>
        <w:t xml:space="preserve"> </w:t>
      </w:r>
      <w:r w:rsidRPr="00685155">
        <w:rPr>
          <w:rFonts w:ascii="Arial" w:hAnsi="Arial" w:cs="Arial"/>
        </w:rPr>
        <w:t xml:space="preserve">of occurrence for various hazard </w:t>
      </w:r>
      <w:r w:rsidRPr="00685155">
        <w:rPr>
          <w:rFonts w:ascii="Arial" w:hAnsi="Arial" w:cs="Arial"/>
          <w:spacing w:val="-1"/>
        </w:rPr>
        <w:t>events</w:t>
      </w:r>
      <w:r w:rsidRPr="00685155" w:rsidR="3A9D5BC0">
        <w:rPr>
          <w:rFonts w:ascii="Arial" w:hAnsi="Arial" w:cs="Arial"/>
          <w:spacing w:val="-1"/>
        </w:rPr>
        <w:t xml:space="preserve">. </w:t>
      </w:r>
      <w:r w:rsidRPr="00685155" w:rsidR="1A5466AF">
        <w:rPr>
          <w:rFonts w:ascii="Arial" w:hAnsi="Arial" w:cs="Arial"/>
        </w:rPr>
        <w:t>Department of Public Safety</w:t>
      </w:r>
      <w:r w:rsidRPr="00685155">
        <w:rPr>
          <w:rFonts w:ascii="Arial" w:hAnsi="Arial" w:cs="Arial"/>
          <w:spacing w:val="-2"/>
        </w:rPr>
        <w:t xml:space="preserve"> </w:t>
      </w:r>
      <w:r w:rsidRPr="00685155">
        <w:rPr>
          <w:rFonts w:ascii="Arial" w:hAnsi="Arial" w:cs="Arial"/>
        </w:rPr>
        <w:t>identified</w:t>
      </w:r>
      <w:r w:rsidRPr="00685155">
        <w:rPr>
          <w:rFonts w:ascii="Arial" w:hAnsi="Arial" w:cs="Arial"/>
          <w:spacing w:val="33"/>
        </w:rPr>
        <w:t xml:space="preserve"> </w:t>
      </w:r>
      <w:r w:rsidRPr="00685155">
        <w:rPr>
          <w:rFonts w:ascii="Arial" w:hAnsi="Arial" w:cs="Arial"/>
        </w:rPr>
        <w:t xml:space="preserve">four </w:t>
      </w:r>
      <w:r w:rsidRPr="00685155">
        <w:rPr>
          <w:rFonts w:ascii="Arial" w:hAnsi="Arial" w:cs="Arial"/>
          <w:spacing w:val="-1"/>
        </w:rPr>
        <w:t>major</w:t>
      </w:r>
      <w:r w:rsidRPr="00685155">
        <w:rPr>
          <w:rFonts w:ascii="Arial" w:hAnsi="Arial" w:cs="Arial"/>
        </w:rPr>
        <w:t xml:space="preserve"> hazards – </w:t>
      </w:r>
      <w:r w:rsidRPr="00685155">
        <w:rPr>
          <w:rFonts w:ascii="Arial" w:hAnsi="Arial" w:cs="Arial"/>
          <w:spacing w:val="-1"/>
        </w:rPr>
        <w:t>severe</w:t>
      </w:r>
      <w:r w:rsidRPr="00685155">
        <w:rPr>
          <w:rFonts w:ascii="Arial" w:hAnsi="Arial" w:cs="Arial"/>
        </w:rPr>
        <w:t xml:space="preserve"> </w:t>
      </w:r>
      <w:r w:rsidRPr="00685155">
        <w:rPr>
          <w:rFonts w:ascii="Arial" w:hAnsi="Arial" w:cs="Arial"/>
          <w:spacing w:val="-1"/>
        </w:rPr>
        <w:t>thunderstorms</w:t>
      </w:r>
      <w:r w:rsidRPr="00685155">
        <w:rPr>
          <w:rFonts w:ascii="Arial" w:hAnsi="Arial" w:cs="Arial"/>
        </w:rPr>
        <w:t xml:space="preserve"> and tornados, winter</w:t>
      </w:r>
      <w:r w:rsidRPr="00685155">
        <w:rPr>
          <w:rFonts w:ascii="Arial" w:hAnsi="Arial" w:cs="Arial"/>
          <w:spacing w:val="-2"/>
        </w:rPr>
        <w:t xml:space="preserve"> </w:t>
      </w:r>
      <w:r w:rsidRPr="00685155">
        <w:rPr>
          <w:rFonts w:ascii="Arial" w:hAnsi="Arial" w:cs="Arial"/>
          <w:spacing w:val="-1"/>
        </w:rPr>
        <w:t>storms,</w:t>
      </w:r>
      <w:r w:rsidRPr="00685155">
        <w:rPr>
          <w:rFonts w:ascii="Arial" w:hAnsi="Arial" w:cs="Arial"/>
          <w:spacing w:val="39"/>
        </w:rPr>
        <w:t xml:space="preserve"> </w:t>
      </w:r>
      <w:r w:rsidRPr="00685155">
        <w:rPr>
          <w:rFonts w:ascii="Arial" w:hAnsi="Arial" w:cs="Arial"/>
        </w:rPr>
        <w:t xml:space="preserve">wildfires, and </w:t>
      </w:r>
      <w:r w:rsidRPr="00685155">
        <w:rPr>
          <w:rFonts w:ascii="Arial" w:hAnsi="Arial" w:cs="Arial"/>
          <w:spacing w:val="-1"/>
        </w:rPr>
        <w:t>earthquakes</w:t>
      </w:r>
      <w:r w:rsidRPr="00685155">
        <w:rPr>
          <w:rFonts w:ascii="Arial" w:hAnsi="Arial" w:cs="Arial"/>
        </w:rPr>
        <w:t xml:space="preserve"> that typically </w:t>
      </w:r>
      <w:r w:rsidRPr="00685155">
        <w:rPr>
          <w:rFonts w:ascii="Arial" w:hAnsi="Arial" w:cs="Arial"/>
          <w:spacing w:val="-1"/>
        </w:rPr>
        <w:t>could</w:t>
      </w:r>
      <w:r w:rsidRPr="00685155">
        <w:rPr>
          <w:rFonts w:ascii="Arial" w:hAnsi="Arial" w:cs="Arial"/>
        </w:rPr>
        <w:t xml:space="preserve"> affect </w:t>
      </w:r>
      <w:r w:rsidRPr="00685155">
        <w:rPr>
          <w:rFonts w:ascii="Arial" w:hAnsi="Arial" w:cs="Arial"/>
          <w:spacing w:val="-1"/>
        </w:rPr>
        <w:t>Whitfield County.</w:t>
      </w:r>
      <w:r w:rsidRPr="00685155">
        <w:rPr>
          <w:rFonts w:ascii="Arial" w:hAnsi="Arial" w:cs="Arial"/>
          <w:spacing w:val="59"/>
        </w:rPr>
        <w:t xml:space="preserve"> </w:t>
      </w:r>
      <w:r w:rsidRPr="00685155">
        <w:rPr>
          <w:rFonts w:ascii="Arial" w:hAnsi="Arial" w:cs="Arial"/>
        </w:rPr>
        <w:t xml:space="preserve">A </w:t>
      </w:r>
      <w:r w:rsidRPr="00685155">
        <w:rPr>
          <w:rFonts w:ascii="Arial" w:hAnsi="Arial" w:cs="Arial"/>
          <w:spacing w:val="-1"/>
        </w:rPr>
        <w:t>comprehensive</w:t>
      </w:r>
      <w:r w:rsidRPr="00685155">
        <w:rPr>
          <w:rFonts w:ascii="Arial" w:hAnsi="Arial" w:cs="Arial"/>
        </w:rPr>
        <w:t xml:space="preserve"> hazard </w:t>
      </w:r>
      <w:r w:rsidRPr="00685155">
        <w:rPr>
          <w:rFonts w:ascii="Arial" w:hAnsi="Arial" w:cs="Arial"/>
          <w:spacing w:val="-1"/>
        </w:rPr>
        <w:t>description</w:t>
      </w:r>
      <w:r w:rsidRPr="00685155">
        <w:rPr>
          <w:rFonts w:ascii="Arial" w:hAnsi="Arial" w:cs="Arial"/>
        </w:rPr>
        <w:t xml:space="preserve"> </w:t>
      </w:r>
      <w:r w:rsidRPr="00685155">
        <w:rPr>
          <w:rFonts w:ascii="Arial" w:hAnsi="Arial" w:cs="Arial"/>
          <w:spacing w:val="-1"/>
        </w:rPr>
        <w:t>and</w:t>
      </w:r>
      <w:r w:rsidRPr="00685155">
        <w:rPr>
          <w:rFonts w:ascii="Arial" w:hAnsi="Arial" w:cs="Arial"/>
        </w:rPr>
        <w:t xml:space="preserve"> history for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is provided</w:t>
      </w:r>
      <w:r w:rsidRPr="00685155">
        <w:rPr>
          <w:rFonts w:ascii="Arial" w:hAnsi="Arial" w:cs="Arial"/>
          <w:spacing w:val="57"/>
        </w:rPr>
        <w:t xml:space="preserve"> </w:t>
      </w:r>
      <w:r w:rsidRPr="00685155">
        <w:rPr>
          <w:rFonts w:ascii="Arial" w:hAnsi="Arial" w:cs="Arial"/>
          <w:spacing w:val="-1"/>
        </w:rPr>
        <w:t>in Appendix B.</w:t>
      </w:r>
    </w:p>
    <w:p w:rsidRPr="00685155" w:rsidR="00AF05C6" w:rsidP="00AF05C6" w:rsidRDefault="00AF05C6" w14:paraId="6841F23B" w14:textId="77777777">
      <w:pPr>
        <w:rPr>
          <w:rFonts w:eastAsia="Times New Roman" w:cs="Arial"/>
          <w:szCs w:val="24"/>
        </w:rPr>
      </w:pPr>
    </w:p>
    <w:p w:rsidRPr="00685155" w:rsidR="00AF05C6" w:rsidP="00AF05C6" w:rsidRDefault="00AF05C6" w14:paraId="44F6B978" w14:textId="77777777">
      <w:pPr>
        <w:pStyle w:val="BodyText"/>
        <w:ind w:left="1087" w:right="170"/>
        <w:rPr>
          <w:rFonts w:ascii="Arial" w:hAnsi="Arial" w:cs="Arial"/>
        </w:rPr>
      </w:pPr>
      <w:r w:rsidRPr="00685155">
        <w:rPr>
          <w:rFonts w:ascii="Arial" w:hAnsi="Arial" w:cs="Arial"/>
          <w:b/>
          <w:bCs/>
          <w:i/>
          <w:spacing w:val="-1"/>
        </w:rPr>
        <w:t>Profiling Hazard Events</w:t>
      </w:r>
      <w:r w:rsidRPr="00685155">
        <w:rPr>
          <w:rFonts w:ascii="Arial" w:hAnsi="Arial" w:cs="Arial"/>
          <w:i/>
          <w:spacing w:val="-1"/>
        </w:rPr>
        <w:t>:</w:t>
      </w:r>
      <w:r w:rsidRPr="00685155">
        <w:rPr>
          <w:rFonts w:ascii="Arial" w:hAnsi="Arial" w:cs="Arial"/>
          <w:i/>
        </w:rPr>
        <w:t xml:space="preserve">  </w:t>
      </w:r>
      <w:r w:rsidRPr="00685155">
        <w:rPr>
          <w:rFonts w:ascii="Arial" w:hAnsi="Arial" w:cs="Arial"/>
        </w:rPr>
        <w:t xml:space="preserve">The causes and </w:t>
      </w:r>
      <w:r w:rsidRPr="00685155">
        <w:rPr>
          <w:rFonts w:ascii="Arial" w:hAnsi="Arial" w:cs="Arial"/>
          <w:spacing w:val="-1"/>
        </w:rPr>
        <w:t>characteristics of each hazard, how</w:t>
      </w:r>
      <w:r w:rsidRPr="00685155">
        <w:rPr>
          <w:rFonts w:ascii="Arial" w:hAnsi="Arial" w:cs="Arial"/>
          <w:spacing w:val="30"/>
        </w:rPr>
        <w:t xml:space="preserve"> </w:t>
      </w:r>
      <w:r w:rsidRPr="00685155">
        <w:rPr>
          <w:rFonts w:ascii="Arial" w:hAnsi="Arial" w:cs="Arial"/>
        </w:rPr>
        <w:t xml:space="preserve">it has affected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in the past, and what part of</w:t>
      </w:r>
      <w:r w:rsidRPr="00685155">
        <w:rPr>
          <w:rFonts w:ascii="Arial" w:hAnsi="Arial" w:cs="Arial"/>
          <w:spacing w:val="-2"/>
        </w:rPr>
        <w:t xml:space="preserve"> </w:t>
      </w:r>
      <w:r w:rsidRPr="00685155">
        <w:rPr>
          <w:rFonts w:ascii="Arial" w:hAnsi="Arial" w:cs="Arial"/>
          <w:spacing w:val="-1"/>
        </w:rPr>
        <w:t>Whitfield</w:t>
      </w:r>
      <w:r w:rsidRPr="00685155">
        <w:rPr>
          <w:rFonts w:ascii="Arial" w:hAnsi="Arial" w:cs="Arial"/>
          <w:spacing w:val="35"/>
        </w:rPr>
        <w:t xml:space="preserve"> </w:t>
      </w:r>
      <w:r w:rsidRPr="00685155">
        <w:rPr>
          <w:rFonts w:ascii="Arial" w:hAnsi="Arial" w:cs="Arial"/>
        </w:rPr>
        <w:t xml:space="preserve">County’s population and </w:t>
      </w:r>
      <w:r w:rsidRPr="00685155">
        <w:rPr>
          <w:rFonts w:ascii="Arial" w:hAnsi="Arial" w:cs="Arial"/>
          <w:spacing w:val="-1"/>
        </w:rPr>
        <w:t>infrastructure</w:t>
      </w:r>
      <w:r w:rsidRPr="00685155">
        <w:rPr>
          <w:rFonts w:ascii="Arial" w:hAnsi="Arial" w:cs="Arial"/>
        </w:rPr>
        <w:t xml:space="preserve"> has historically been </w:t>
      </w:r>
      <w:r w:rsidRPr="00685155">
        <w:rPr>
          <w:rFonts w:ascii="Arial" w:hAnsi="Arial" w:cs="Arial"/>
          <w:spacing w:val="-1"/>
        </w:rPr>
        <w:t>vulnerable</w:t>
      </w:r>
      <w:r w:rsidRPr="00685155">
        <w:rPr>
          <w:rFonts w:ascii="Arial" w:hAnsi="Arial" w:cs="Arial"/>
        </w:rPr>
        <w:t xml:space="preserve"> to each</w:t>
      </w:r>
      <w:r w:rsidRPr="00685155">
        <w:rPr>
          <w:rFonts w:ascii="Arial" w:hAnsi="Arial" w:cs="Arial"/>
          <w:spacing w:val="43"/>
        </w:rPr>
        <w:t xml:space="preserve"> </w:t>
      </w:r>
      <w:r w:rsidRPr="00685155">
        <w:rPr>
          <w:rFonts w:ascii="Arial" w:hAnsi="Arial" w:cs="Arial"/>
        </w:rPr>
        <w:t>specific hazard has been</w:t>
      </w:r>
      <w:r w:rsidRPr="00685155">
        <w:rPr>
          <w:rFonts w:ascii="Arial" w:hAnsi="Arial" w:cs="Arial"/>
          <w:spacing w:val="-2"/>
        </w:rPr>
        <w:t xml:space="preserve"> </w:t>
      </w:r>
      <w:r w:rsidRPr="00685155">
        <w:rPr>
          <w:rFonts w:ascii="Arial" w:hAnsi="Arial" w:cs="Arial"/>
        </w:rPr>
        <w:t>analyzed.</w:t>
      </w:r>
      <w:r w:rsidRPr="00685155">
        <w:rPr>
          <w:rFonts w:ascii="Arial" w:hAnsi="Arial" w:cs="Arial"/>
          <w:spacing w:val="59"/>
        </w:rPr>
        <w:t xml:space="preserve"> </w:t>
      </w:r>
      <w:r w:rsidRPr="00685155">
        <w:rPr>
          <w:rFonts w:ascii="Arial" w:hAnsi="Arial" w:cs="Arial"/>
        </w:rPr>
        <w:t>A profile for each hazard</w:t>
      </w:r>
      <w:r w:rsidRPr="00685155">
        <w:rPr>
          <w:rFonts w:ascii="Arial" w:hAnsi="Arial" w:cs="Arial"/>
          <w:spacing w:val="-2"/>
        </w:rPr>
        <w:t xml:space="preserve"> </w:t>
      </w:r>
      <w:r w:rsidRPr="00685155">
        <w:rPr>
          <w:rFonts w:ascii="Arial" w:hAnsi="Arial" w:cs="Arial"/>
          <w:spacing w:val="-1"/>
        </w:rPr>
        <w:t>discussed</w:t>
      </w:r>
      <w:r w:rsidRPr="00685155">
        <w:rPr>
          <w:rFonts w:ascii="Arial" w:hAnsi="Arial" w:cs="Arial"/>
        </w:rPr>
        <w:t xml:space="preserve"> in this</w:t>
      </w:r>
      <w:r w:rsidRPr="00685155">
        <w:rPr>
          <w:rFonts w:ascii="Arial" w:hAnsi="Arial" w:cs="Arial"/>
          <w:spacing w:val="25"/>
        </w:rPr>
        <w:t xml:space="preserve"> </w:t>
      </w:r>
      <w:r w:rsidRPr="00685155">
        <w:rPr>
          <w:rFonts w:ascii="Arial" w:hAnsi="Arial" w:cs="Arial"/>
        </w:rPr>
        <w:t>plan is provided in Chapter 2.</w:t>
      </w:r>
    </w:p>
    <w:p w:rsidRPr="00685155" w:rsidR="00AF05C6" w:rsidP="00AF05C6" w:rsidRDefault="00AF05C6" w14:paraId="483609FC" w14:textId="77777777">
      <w:pPr>
        <w:spacing w:before="10"/>
        <w:rPr>
          <w:rFonts w:eastAsia="Times New Roman" w:cs="Arial"/>
          <w:szCs w:val="24"/>
        </w:rPr>
      </w:pPr>
    </w:p>
    <w:p w:rsidRPr="00685155" w:rsidR="00AF05C6" w:rsidP="00AF05C6" w:rsidRDefault="00AF05C6" w14:paraId="5C29D6C5" w14:textId="4B8B91D7">
      <w:pPr>
        <w:pStyle w:val="BodyText"/>
        <w:ind w:left="1087" w:right="61"/>
        <w:rPr>
          <w:rFonts w:ascii="Arial" w:hAnsi="Arial" w:cs="Arial"/>
        </w:rPr>
      </w:pPr>
      <w:r w:rsidRPr="398AD87D" w:rsidR="00AF05C6">
        <w:rPr>
          <w:rFonts w:ascii="Arial" w:hAnsi="Arial" w:cs="Arial"/>
          <w:b w:val="1"/>
          <w:bCs w:val="1"/>
          <w:i w:val="1"/>
          <w:iCs w:val="1"/>
        </w:rPr>
        <w:t>Vulnerability Assessment</w:t>
      </w:r>
      <w:r w:rsidRPr="398AD87D" w:rsidR="311FC961">
        <w:rPr>
          <w:rFonts w:ascii="Arial" w:hAnsi="Arial" w:cs="Arial"/>
          <w:i w:val="1"/>
          <w:iCs w:val="1"/>
        </w:rPr>
        <w:t xml:space="preserve">: This</w:t>
      </w:r>
      <w:r w:rsidRPr="00685155" w:rsidR="00AF05C6">
        <w:rPr>
          <w:rFonts w:ascii="Arial" w:hAnsi="Arial" w:cs="Arial"/>
        </w:rPr>
        <w:t xml:space="preserve"> step was </w:t>
      </w:r>
      <w:r w:rsidRPr="00685155" w:rsidR="00AF05C6">
        <w:rPr>
          <w:rFonts w:ascii="Arial" w:hAnsi="Arial" w:cs="Arial"/>
          <w:spacing w:val="-1"/>
        </w:rPr>
        <w:t>accomplished</w:t>
      </w:r>
      <w:r w:rsidRPr="00685155" w:rsidR="00AF05C6">
        <w:rPr>
          <w:rFonts w:ascii="Arial" w:hAnsi="Arial" w:cs="Arial"/>
        </w:rPr>
        <w:t xml:space="preserve"> by</w:t>
      </w:r>
      <w:r w:rsidRPr="00685155" w:rsidR="00AF05C6">
        <w:rPr>
          <w:rFonts w:ascii="Arial" w:hAnsi="Arial" w:cs="Arial"/>
          <w:spacing w:val="-2"/>
        </w:rPr>
        <w:t xml:space="preserve"> </w:t>
      </w:r>
      <w:r w:rsidRPr="00685155" w:rsidR="00AF05C6">
        <w:rPr>
          <w:rFonts w:ascii="Arial" w:hAnsi="Arial" w:cs="Arial"/>
          <w:spacing w:val="-1"/>
        </w:rPr>
        <w:t>comparing</w:t>
      </w:r>
      <w:r w:rsidRPr="00685155" w:rsidR="00AF05C6">
        <w:rPr>
          <w:rFonts w:ascii="Arial" w:hAnsi="Arial" w:cs="Arial"/>
        </w:rPr>
        <w:t xml:space="preserve"> each</w:t>
      </w:r>
      <w:r w:rsidRPr="00685155" w:rsidR="00AF05C6">
        <w:rPr>
          <w:rFonts w:ascii="Arial" w:hAnsi="Arial" w:cs="Arial"/>
          <w:spacing w:val="35"/>
        </w:rPr>
        <w:t xml:space="preserve"> </w:t>
      </w:r>
      <w:r w:rsidRPr="00685155" w:rsidR="00AF05C6">
        <w:rPr>
          <w:rFonts w:ascii="Arial" w:hAnsi="Arial" w:cs="Arial"/>
        </w:rPr>
        <w:t xml:space="preserve">previously </w:t>
      </w:r>
      <w:r w:rsidRPr="00685155" w:rsidR="00AF05C6">
        <w:rPr>
          <w:rFonts w:ascii="Arial" w:hAnsi="Arial" w:cs="Arial"/>
        </w:rPr>
        <w:t>identified</w:t>
      </w:r>
      <w:r w:rsidRPr="00685155" w:rsidR="00AF05C6">
        <w:rPr>
          <w:rFonts w:ascii="Arial" w:hAnsi="Arial" w:cs="Arial"/>
        </w:rPr>
        <w:t xml:space="preserve"> hazard with</w:t>
      </w:r>
      <w:r w:rsidRPr="00685155" w:rsidR="00AF05C6">
        <w:rPr>
          <w:rFonts w:ascii="Arial" w:hAnsi="Arial" w:cs="Arial"/>
          <w:spacing w:val="-1"/>
        </w:rPr>
        <w:t xml:space="preserve"> the inventory of affected critical</w:t>
      </w:r>
      <w:r w:rsidRPr="00685155" w:rsidR="00AF05C6">
        <w:rPr>
          <w:rFonts w:ascii="Arial" w:hAnsi="Arial" w:cs="Arial"/>
        </w:rPr>
        <w:t xml:space="preserve"> facilities and</w:t>
      </w:r>
      <w:r w:rsidRPr="00685155" w:rsidR="00AF05C6">
        <w:rPr>
          <w:rFonts w:ascii="Arial" w:hAnsi="Arial" w:cs="Arial"/>
          <w:spacing w:val="30"/>
        </w:rPr>
        <w:t xml:space="preserve"> </w:t>
      </w:r>
      <w:r w:rsidRPr="00685155" w:rsidR="00AF05C6">
        <w:rPr>
          <w:rFonts w:ascii="Arial" w:hAnsi="Arial" w:cs="Arial"/>
        </w:rPr>
        <w:t>population exposed to each hazard.</w:t>
      </w:r>
    </w:p>
    <w:p w:rsidRPr="00685155" w:rsidR="00AF05C6" w:rsidP="00AF05C6" w:rsidRDefault="00AF05C6" w14:paraId="4C2135AF" w14:textId="77777777">
      <w:pPr>
        <w:rPr>
          <w:rFonts w:eastAsia="Times New Roman" w:cs="Arial"/>
          <w:szCs w:val="24"/>
        </w:rPr>
      </w:pPr>
    </w:p>
    <w:p w:rsidRPr="00685155" w:rsidR="00AF05C6" w:rsidP="00685155" w:rsidRDefault="00AF05C6" w14:paraId="1840701C" w14:textId="5C3A2CF7">
      <w:pPr>
        <w:pStyle w:val="BodyText"/>
        <w:ind w:left="1087" w:right="61"/>
        <w:rPr>
          <w:rFonts w:ascii="Arial" w:hAnsi="Arial" w:cs="Arial"/>
        </w:rPr>
      </w:pPr>
      <w:r w:rsidRPr="398AD87D" w:rsidR="00AF05C6">
        <w:rPr>
          <w:rFonts w:ascii="Arial" w:hAnsi="Arial" w:cs="Arial"/>
          <w:b w:val="1"/>
          <w:bCs w:val="1"/>
          <w:i w:val="1"/>
          <w:iCs w:val="1"/>
          <w:spacing w:val="-1"/>
        </w:rPr>
        <w:t>Estimating Losses</w:t>
      </w:r>
      <w:r w:rsidRPr="398AD87D" w:rsidR="2C9609EA">
        <w:rPr>
          <w:rFonts w:ascii="Arial" w:hAnsi="Arial" w:cs="Arial"/>
          <w:i w:val="1"/>
          <w:iCs w:val="1"/>
          <w:spacing w:val="-1"/>
        </w:rPr>
        <w:t>: Using</w:t>
      </w:r>
      <w:r w:rsidRPr="00685155" w:rsidR="00AF05C6">
        <w:rPr>
          <w:rFonts w:ascii="Arial" w:hAnsi="Arial" w:cs="Arial"/>
          <w:spacing w:val="-1"/>
        </w:rPr>
        <w:t xml:space="preserve"> the best available data, </w:t>
      </w:r>
      <w:r w:rsidRPr="00685155" w:rsidR="00AF05C6">
        <w:rPr>
          <w:rFonts w:ascii="Arial" w:hAnsi="Arial" w:cs="Arial"/>
        </w:rPr>
        <w:t xml:space="preserve">this step involved </w:t>
      </w:r>
      <w:r w:rsidRPr="00685155" w:rsidR="00AF05C6">
        <w:rPr>
          <w:rFonts w:ascii="Arial" w:hAnsi="Arial" w:cs="Arial"/>
          <w:spacing w:val="-1"/>
        </w:rPr>
        <w:t>estimating</w:t>
      </w:r>
      <w:r w:rsidRPr="00685155" w:rsidR="00AF05C6">
        <w:rPr>
          <w:rFonts w:ascii="Arial" w:hAnsi="Arial" w:cs="Arial"/>
          <w:spacing w:val="55"/>
        </w:rPr>
        <w:t xml:space="preserve"> </w:t>
      </w:r>
      <w:r w:rsidRPr="00685155" w:rsidR="00AF05C6">
        <w:rPr>
          <w:rFonts w:ascii="Arial" w:hAnsi="Arial" w:cs="Arial"/>
          <w:spacing w:val="-1"/>
        </w:rPr>
        <w:t>damage</w:t>
      </w:r>
      <w:r w:rsidRPr="00685155" w:rsidR="00AF05C6">
        <w:rPr>
          <w:rFonts w:ascii="Arial" w:hAnsi="Arial" w:cs="Arial"/>
        </w:rPr>
        <w:t xml:space="preserve"> and financial losses </w:t>
      </w:r>
      <w:r w:rsidRPr="00685155" w:rsidR="00AF05C6">
        <w:rPr>
          <w:rFonts w:ascii="Arial" w:hAnsi="Arial" w:cs="Arial"/>
          <w:spacing w:val="-1"/>
        </w:rPr>
        <w:t xml:space="preserve">likely to be sustained in </w:t>
      </w:r>
      <w:r w:rsidRPr="00685155" w:rsidR="00AF05C6">
        <w:rPr>
          <w:rFonts w:ascii="Arial" w:hAnsi="Arial" w:cs="Arial"/>
        </w:rPr>
        <w:t>a</w:t>
      </w:r>
      <w:r w:rsidRPr="00685155" w:rsidR="00AF05C6">
        <w:rPr>
          <w:rFonts w:ascii="Arial" w:hAnsi="Arial" w:cs="Arial"/>
          <w:spacing w:val="-1"/>
        </w:rPr>
        <w:t xml:space="preserve"> geographic</w:t>
      </w:r>
      <w:r w:rsidRPr="00685155" w:rsidR="00AF05C6">
        <w:rPr>
          <w:rFonts w:ascii="Arial" w:hAnsi="Arial" w:cs="Arial"/>
        </w:rPr>
        <w:t xml:space="preserve"> area </w:t>
      </w:r>
      <w:r w:rsidRPr="00685155" w:rsidR="179E3112">
        <w:rPr>
          <w:rFonts w:ascii="Arial" w:hAnsi="Arial" w:cs="Arial"/>
        </w:rPr>
        <w:t>using</w:t>
      </w:r>
      <w:r w:rsidRPr="00685155" w:rsidR="00AF05C6">
        <w:rPr>
          <w:rFonts w:ascii="Arial" w:hAnsi="Arial" w:cs="Arial"/>
        </w:rPr>
        <w:t xml:space="preserve"> </w:t>
      </w:r>
      <w:r w:rsidRPr="00685155" w:rsidR="00AF05C6">
        <w:rPr>
          <w:rFonts w:ascii="Arial" w:hAnsi="Arial" w:cs="Arial"/>
          <w:spacing w:val="-1"/>
        </w:rPr>
        <w:t>mathematical</w:t>
      </w:r>
      <w:r w:rsidRPr="00685155" w:rsidR="00AF05C6">
        <w:rPr>
          <w:rFonts w:ascii="Arial" w:hAnsi="Arial" w:cs="Arial"/>
        </w:rPr>
        <w:t xml:space="preserve"> </w:t>
      </w:r>
      <w:r w:rsidRPr="00685155" w:rsidR="00AF05C6">
        <w:rPr>
          <w:rFonts w:ascii="Arial" w:hAnsi="Arial" w:cs="Arial"/>
          <w:spacing w:val="-1"/>
        </w:rPr>
        <w:t>models</w:t>
      </w:r>
      <w:r w:rsidRPr="00685155" w:rsidR="5F0DED54">
        <w:rPr>
          <w:rFonts w:ascii="Arial" w:hAnsi="Arial" w:cs="Arial"/>
          <w:spacing w:val="-1"/>
        </w:rPr>
        <w:t xml:space="preserve">. </w:t>
      </w:r>
      <w:r w:rsidRPr="00685155" w:rsidR="00AF05C6">
        <w:rPr>
          <w:rFonts w:ascii="Arial" w:hAnsi="Arial" w:cs="Arial"/>
          <w:spacing w:val="-1"/>
        </w:rPr>
        <w:t>Describing vulnerability</w:t>
      </w:r>
      <w:r w:rsidRPr="00685155" w:rsidR="00AF05C6">
        <w:rPr>
          <w:rFonts w:ascii="Arial" w:hAnsi="Arial" w:cs="Arial"/>
        </w:rPr>
        <w:t xml:space="preserve"> in </w:t>
      </w:r>
      <w:r w:rsidRPr="00685155" w:rsidR="00AF05C6">
        <w:rPr>
          <w:rFonts w:ascii="Arial" w:hAnsi="Arial" w:cs="Arial"/>
          <w:spacing w:val="-1"/>
        </w:rPr>
        <w:t xml:space="preserve">terms </w:t>
      </w:r>
      <w:r w:rsidRPr="00685155" w:rsidR="00AF05C6">
        <w:rPr>
          <w:rFonts w:ascii="Arial" w:hAnsi="Arial" w:cs="Arial"/>
        </w:rPr>
        <w:t>of dollar losses</w:t>
      </w:r>
      <w:r w:rsidRPr="00685155" w:rsidR="00AF05C6">
        <w:rPr>
          <w:rFonts w:ascii="Arial" w:hAnsi="Arial" w:cs="Arial"/>
          <w:spacing w:val="47"/>
        </w:rPr>
        <w:t xml:space="preserve"> </w:t>
      </w:r>
      <w:r w:rsidRPr="00685155" w:rsidR="00AF05C6">
        <w:rPr>
          <w:rFonts w:ascii="Arial" w:hAnsi="Arial" w:cs="Arial"/>
          <w:spacing w:val="-1"/>
        </w:rPr>
        <w:t xml:space="preserve">provides the college with </w:t>
      </w:r>
      <w:r w:rsidRPr="00685155" w:rsidR="00AF05C6">
        <w:rPr>
          <w:rFonts w:ascii="Arial" w:hAnsi="Arial" w:cs="Arial"/>
        </w:rPr>
        <w:t>a</w:t>
      </w:r>
      <w:r w:rsidR="00685155">
        <w:rPr>
          <w:rFonts w:ascii="Arial" w:hAnsi="Arial" w:cs="Arial"/>
          <w:spacing w:val="-1"/>
        </w:rPr>
        <w:t xml:space="preserve"> </w:t>
      </w:r>
      <w:r w:rsidRPr="00685155" w:rsidR="00AF05C6">
        <w:rPr>
          <w:rFonts w:ascii="Arial" w:hAnsi="Arial" w:cs="Arial"/>
          <w:spacing w:val="-1"/>
        </w:rPr>
        <w:t>common</w:t>
      </w:r>
      <w:r w:rsidRPr="00685155" w:rsidR="00AF05C6">
        <w:rPr>
          <w:rFonts w:ascii="Arial" w:hAnsi="Arial" w:cs="Arial"/>
        </w:rPr>
        <w:t xml:space="preserve"> </w:t>
      </w:r>
      <w:r w:rsidRPr="00685155" w:rsidR="00AF05C6">
        <w:rPr>
          <w:rFonts w:ascii="Arial" w:hAnsi="Arial" w:cs="Arial"/>
          <w:spacing w:val="-1"/>
        </w:rPr>
        <w:t>framework</w:t>
      </w:r>
      <w:r w:rsidRPr="00685155" w:rsidR="00AF05C6">
        <w:rPr>
          <w:rFonts w:ascii="Arial" w:hAnsi="Arial" w:cs="Arial"/>
        </w:rPr>
        <w:t xml:space="preserve"> in which to </w:t>
      </w:r>
      <w:r w:rsidRPr="00685155" w:rsidR="00AF05C6">
        <w:rPr>
          <w:rFonts w:ascii="Arial" w:hAnsi="Arial" w:cs="Arial"/>
          <w:spacing w:val="-1"/>
        </w:rPr>
        <w:t>measure</w:t>
      </w:r>
      <w:r w:rsidRPr="00685155" w:rsidR="00AF05C6">
        <w:rPr>
          <w:rFonts w:ascii="Arial" w:hAnsi="Arial" w:cs="Arial"/>
        </w:rPr>
        <w:t xml:space="preserve"> the</w:t>
      </w:r>
      <w:r w:rsidR="00685155">
        <w:rPr>
          <w:rFonts w:ascii="Arial" w:hAnsi="Arial" w:cs="Arial"/>
        </w:rPr>
        <w:t xml:space="preserve"> </w:t>
      </w:r>
      <w:r w:rsidRPr="00685155" w:rsidR="00AF05C6">
        <w:rPr>
          <w:rFonts w:ascii="Arial" w:hAnsi="Arial" w:cs="Arial"/>
        </w:rPr>
        <w:t xml:space="preserve">effects on critical </w:t>
      </w:r>
      <w:r w:rsidRPr="00685155" w:rsidR="00AF05C6">
        <w:rPr>
          <w:rFonts w:ascii="Arial" w:hAnsi="Arial" w:cs="Arial"/>
          <w:spacing w:val="-1"/>
        </w:rPr>
        <w:t>facilities</w:t>
      </w:r>
      <w:r w:rsidRPr="00685155" w:rsidR="00AF05C6">
        <w:rPr>
          <w:rFonts w:ascii="Arial" w:hAnsi="Arial" w:cs="Arial"/>
        </w:rPr>
        <w:t xml:space="preserve"> (Appendix C).</w:t>
      </w:r>
    </w:p>
    <w:p w:rsidRPr="00685155" w:rsidR="00AF05C6" w:rsidP="00AF05C6" w:rsidRDefault="00AF05C6" w14:paraId="7B199053" w14:textId="77777777">
      <w:pPr>
        <w:spacing w:before="2"/>
        <w:rPr>
          <w:rFonts w:eastAsia="Times New Roman" w:cs="Arial"/>
          <w:szCs w:val="24"/>
        </w:rPr>
      </w:pPr>
    </w:p>
    <w:p w:rsidRPr="00685155" w:rsidR="00AF05C6" w:rsidP="00AF05C6" w:rsidRDefault="00AF05C6" w14:paraId="1EC2BC29" w14:textId="02471B0A">
      <w:pPr>
        <w:pStyle w:val="Heading3"/>
        <w:ind w:left="2599"/>
        <w:rPr>
          <w:rFonts w:cs="Arial"/>
          <w:b w:val="1"/>
          <w:bCs w:val="1"/>
        </w:rPr>
      </w:pPr>
      <w:bookmarkStart w:name="_Toc1130078983" w:id="1505952785"/>
      <w:r w:rsidRPr="00685155" w:rsidR="00AF05C6">
        <w:rPr>
          <w:rFonts w:cs="Arial"/>
          <w:spacing w:val="-1"/>
        </w:rPr>
        <w:t>MITIGATION GOALS AND OBJECTIVES</w:t>
      </w:r>
      <w:bookmarkEnd w:id="1505952785"/>
    </w:p>
    <w:p w:rsidRPr="00685155" w:rsidR="00AF05C6" w:rsidP="00AF05C6" w:rsidRDefault="00AF05C6" w14:paraId="2FB93C0D" w14:textId="77777777">
      <w:pPr>
        <w:spacing w:before="9"/>
        <w:rPr>
          <w:rFonts w:eastAsia="Times New Roman" w:cs="Arial"/>
          <w:b/>
          <w:bCs/>
          <w:szCs w:val="24"/>
        </w:rPr>
      </w:pPr>
    </w:p>
    <w:p w:rsidRPr="00685155" w:rsidR="00AF05C6" w:rsidP="00605237" w:rsidRDefault="00AF05C6" w14:paraId="1AD7F3EA" w14:textId="2279CD40">
      <w:pPr>
        <w:ind w:left="1170"/>
        <w:rPr>
          <w:rFonts w:eastAsia="Times New Roman" w:cs="Arial"/>
        </w:rPr>
      </w:pPr>
      <w:r w:rsidRPr="398AD87D" w:rsidR="00AF05C6">
        <w:rPr>
          <w:rFonts w:eastAsia="Times New Roman" w:cs="Arial"/>
        </w:rPr>
        <w:t>In assessing Vulnerability/Estimating Potential Losses</w:t>
      </w:r>
      <w:r w:rsidRPr="398AD87D" w:rsidR="3EC903B8">
        <w:rPr>
          <w:rFonts w:eastAsia="Times New Roman" w:cs="Arial"/>
        </w:rPr>
        <w:t>, the DEPARTMENT</w:t>
      </w:r>
      <w:r w:rsidRPr="398AD87D" w:rsidR="5EDBB022">
        <w:rPr>
          <w:rFonts w:eastAsia="Times New Roman" w:cs="Arial"/>
        </w:rPr>
        <w:t xml:space="preserve"> OF PUBLIC SAFETY</w:t>
      </w:r>
      <w:r w:rsidRPr="398AD87D" w:rsidR="00AF05C6">
        <w:rPr>
          <w:rFonts w:eastAsia="Times New Roman" w:cs="Arial"/>
        </w:rPr>
        <w:t xml:space="preserve"> </w:t>
      </w:r>
      <w:r w:rsidRPr="398AD87D" w:rsidR="00AF05C6">
        <w:rPr>
          <w:rFonts w:eastAsia="Times New Roman" w:cs="Arial"/>
        </w:rPr>
        <w:t>was responsible for</w:t>
      </w:r>
      <w:r w:rsidRPr="398AD87D" w:rsidR="00AF05C6">
        <w:rPr>
          <w:rFonts w:eastAsia="Times New Roman" w:cs="Arial"/>
        </w:rPr>
        <w:t xml:space="preserve"> performing a detailed risk assessment of the campus. </w:t>
      </w:r>
      <w:r w:rsidRPr="398AD87D" w:rsidR="5EDBB022">
        <w:rPr>
          <w:rFonts w:eastAsia="Times New Roman" w:cs="Arial"/>
        </w:rPr>
        <w:t>DEPARTMENT OF PUBLIC SAFETY</w:t>
      </w:r>
      <w:r w:rsidRPr="398AD87D" w:rsidR="00AF05C6">
        <w:rPr>
          <w:rFonts w:eastAsia="Times New Roman" w:cs="Arial"/>
        </w:rPr>
        <w:t xml:space="preserve"> </w:t>
      </w:r>
      <w:r w:rsidRPr="398AD87D" w:rsidR="00AF05C6">
        <w:rPr>
          <w:rFonts w:eastAsia="Times New Roman" w:cs="Arial"/>
        </w:rPr>
        <w:t xml:space="preserve">reviewed and analyzed hazard </w:t>
      </w:r>
      <w:r w:rsidRPr="398AD87D" w:rsidR="3120EA89">
        <w:rPr>
          <w:rFonts w:eastAsia="Times New Roman" w:cs="Arial"/>
        </w:rPr>
        <w:t>events</w:t>
      </w:r>
      <w:r w:rsidRPr="398AD87D" w:rsidR="00AF05C6">
        <w:rPr>
          <w:rFonts w:eastAsia="Times New Roman" w:cs="Arial"/>
        </w:rPr>
        <w:t xml:space="preserve"> and profiles and related critical facilities to </w:t>
      </w:r>
      <w:r w:rsidRPr="398AD87D" w:rsidR="00AF05C6">
        <w:rPr>
          <w:rFonts w:eastAsia="Times New Roman" w:cs="Arial"/>
        </w:rPr>
        <w:t>determine</w:t>
      </w:r>
      <w:r w:rsidRPr="398AD87D" w:rsidR="00AF05C6">
        <w:rPr>
          <w:rFonts w:eastAsia="Times New Roman" w:cs="Arial"/>
        </w:rPr>
        <w:t xml:space="preserve"> expected losses from specific hazard events. Potential losses include people, buildings, infrastructure, and </w:t>
      </w:r>
      <w:r w:rsidRPr="398AD87D" w:rsidR="00685155">
        <w:rPr>
          <w:rFonts w:eastAsia="Times New Roman" w:cs="Arial"/>
        </w:rPr>
        <w:t>other important college assets.</w:t>
      </w:r>
    </w:p>
    <w:p w:rsidRPr="00685155" w:rsidR="00AF05C6" w:rsidP="00605237" w:rsidRDefault="00AF05C6" w14:paraId="69B5299A" w14:textId="64D94F16">
      <w:pPr>
        <w:ind w:left="1170"/>
        <w:rPr>
          <w:rFonts w:eastAsia="Times New Roman" w:cs="Arial"/>
        </w:rPr>
      </w:pPr>
      <w:r w:rsidRPr="00605237">
        <w:rPr>
          <w:rFonts w:eastAsia="Times New Roman" w:cs="Arial"/>
        </w:rPr>
        <w:t xml:space="preserve">The Dalton State College Pre-Disaster Mitigation Planning Committee used the results of the Hazard, Risk and Vulnerability assessment to identify and prioritize goals, </w:t>
      </w:r>
      <w:r w:rsidRPr="00605237" w:rsidR="4B9BCED7">
        <w:rPr>
          <w:rFonts w:eastAsia="Times New Roman" w:cs="Arial"/>
        </w:rPr>
        <w:t>objectives,</w:t>
      </w:r>
      <w:r w:rsidRPr="00605237">
        <w:rPr>
          <w:rFonts w:eastAsia="Times New Roman" w:cs="Arial"/>
        </w:rPr>
        <w:t xml:space="preserve"> and related actions. Mitigation Goals and Objectives were identified by the Planning committee and then prioritized based on the number of students it would affect and the cost to perform each project. Each mitigation goal includes required actions for implementation, as well as potential resources, which may include grant programs or human resources</w:t>
      </w:r>
    </w:p>
    <w:p w:rsidRPr="00685155" w:rsidR="00AF05C6" w:rsidP="00AF05C6" w:rsidRDefault="00AF05C6" w14:paraId="6609F1BA" w14:textId="77777777">
      <w:pPr>
        <w:rPr>
          <w:rFonts w:eastAsia="Times New Roman" w:cs="Arial"/>
          <w:szCs w:val="24"/>
        </w:rPr>
      </w:pPr>
    </w:p>
    <w:p w:rsidRPr="00685155" w:rsidR="00AF05C6" w:rsidP="00A33E82" w:rsidRDefault="00AF05C6" w14:paraId="268B6548" w14:textId="1C465DE1">
      <w:pPr>
        <w:pStyle w:val="BodyText"/>
        <w:numPr>
          <w:ilvl w:val="0"/>
          <w:numId w:val="98"/>
        </w:numPr>
        <w:tabs>
          <w:tab w:val="left" w:pos="1088"/>
        </w:tabs>
        <w:spacing w:before="69"/>
        <w:ind w:right="136"/>
        <w:rPr>
          <w:rFonts w:ascii="Arial" w:hAnsi="Arial" w:cs="Arial"/>
        </w:rPr>
      </w:pPr>
      <w:r w:rsidRPr="00685155" w:rsidR="00AF05C6">
        <w:rPr>
          <w:rFonts w:ascii="Arial" w:hAnsi="Arial" w:cs="Arial"/>
        </w:rPr>
        <w:t xml:space="preserve">As </w:t>
      </w:r>
      <w:r w:rsidRPr="00685155" w:rsidR="00AF05C6">
        <w:rPr>
          <w:rFonts w:ascii="Arial" w:hAnsi="Arial" w:cs="Arial"/>
          <w:spacing w:val="-1"/>
        </w:rPr>
        <w:t>determined</w:t>
      </w:r>
      <w:r w:rsidRPr="00685155" w:rsidR="00AF05C6">
        <w:rPr>
          <w:rFonts w:ascii="Arial" w:hAnsi="Arial" w:cs="Arial"/>
        </w:rPr>
        <w:t xml:space="preserve"> during</w:t>
      </w:r>
      <w:r w:rsidRPr="00685155" w:rsidR="00AF05C6">
        <w:rPr>
          <w:rFonts w:ascii="Arial" w:hAnsi="Arial" w:cs="Arial"/>
          <w:spacing w:val="-1"/>
        </w:rPr>
        <w:t xml:space="preserve"> the</w:t>
      </w:r>
      <w:r w:rsidRPr="00685155" w:rsidR="00AF05C6">
        <w:rPr>
          <w:rFonts w:ascii="Arial" w:hAnsi="Arial" w:cs="Arial"/>
        </w:rPr>
        <w:t xml:space="preserve"> planning </w:t>
      </w:r>
      <w:r w:rsidRPr="00685155" w:rsidR="00AF05C6">
        <w:rPr>
          <w:rFonts w:ascii="Arial" w:hAnsi="Arial" w:cs="Arial"/>
          <w:spacing w:val="-1"/>
        </w:rPr>
        <w:t>process,</w:t>
      </w:r>
      <w:r w:rsidRPr="00685155" w:rsidR="00AF05C6">
        <w:rPr>
          <w:rFonts w:ascii="Arial" w:hAnsi="Arial" w:cs="Arial"/>
        </w:rPr>
        <w:t xml:space="preserve"> </w:t>
      </w:r>
      <w:r w:rsidRPr="00685155" w:rsidR="49FF4D4F">
        <w:rPr>
          <w:rFonts w:ascii="Arial" w:hAnsi="Arial" w:cs="Arial"/>
        </w:rPr>
        <w:t>the DEPARTMENT</w:t>
      </w:r>
      <w:r w:rsidRPr="00685155" w:rsidR="5EDBB022">
        <w:rPr>
          <w:rFonts w:ascii="Arial" w:hAnsi="Arial" w:cs="Arial"/>
        </w:rPr>
        <w:t xml:space="preserve"> OF PUBLIC SAFETY</w:t>
      </w:r>
      <w:r w:rsidRPr="00685155" w:rsidR="00AF05C6">
        <w:rPr>
          <w:rFonts w:ascii="Arial" w:hAnsi="Arial" w:cs="Arial"/>
        </w:rPr>
        <w:t xml:space="preserve"> </w:t>
      </w:r>
      <w:r w:rsidRPr="00685155" w:rsidR="00AF05C6">
        <w:rPr>
          <w:rFonts w:ascii="Arial" w:hAnsi="Arial" w:cs="Arial"/>
          <w:spacing w:val="-1"/>
        </w:rPr>
        <w:t>shall assume</w:t>
      </w:r>
      <w:r w:rsidRPr="00685155" w:rsidR="00AF05C6">
        <w:rPr>
          <w:rFonts w:ascii="Arial" w:hAnsi="Arial" w:cs="Arial"/>
        </w:rPr>
        <w:t xml:space="preserve"> </w:t>
      </w:r>
      <w:r w:rsidRPr="00685155" w:rsidR="2B5B1A81">
        <w:rPr>
          <w:rFonts w:ascii="Arial" w:hAnsi="Arial" w:cs="Arial"/>
        </w:rPr>
        <w:t xml:space="preserve">responsibility</w:t>
      </w:r>
      <w:r w:rsidRPr="00685155" w:rsidR="00AF05C6">
        <w:rPr>
          <w:rFonts w:ascii="Arial" w:hAnsi="Arial" w:cs="Arial"/>
        </w:rPr>
        <w:t xml:space="preserve"> for the upkeep and </w:t>
      </w:r>
      <w:r w:rsidRPr="00685155" w:rsidR="00AF05C6">
        <w:rPr>
          <w:rFonts w:ascii="Arial" w:hAnsi="Arial" w:cs="Arial"/>
          <w:spacing w:val="-1"/>
        </w:rPr>
        <w:t>maintenance</w:t>
      </w:r>
      <w:r w:rsidRPr="00685155" w:rsidR="00AF05C6">
        <w:rPr>
          <w:rFonts w:ascii="Arial" w:hAnsi="Arial" w:cs="Arial"/>
        </w:rPr>
        <w:t xml:space="preserve"> of the plan</w:t>
      </w:r>
      <w:r w:rsidRPr="00685155" w:rsidR="4D1F19E4">
        <w:rPr>
          <w:rFonts w:ascii="Arial" w:hAnsi="Arial" w:cs="Arial"/>
        </w:rPr>
        <w:t xml:space="preserve">. </w:t>
      </w:r>
      <w:r w:rsidRPr="00685155" w:rsidR="00AF05C6">
        <w:rPr>
          <w:rFonts w:ascii="Arial" w:hAnsi="Arial" w:cs="Arial"/>
        </w:rPr>
        <w:t>It</w:t>
      </w:r>
      <w:r w:rsidRPr="00685155" w:rsidR="00AF05C6">
        <w:rPr>
          <w:rFonts w:ascii="Arial" w:hAnsi="Arial" w:cs="Arial"/>
          <w:spacing w:val="-2"/>
        </w:rPr>
        <w:t xml:space="preserve"> </w:t>
      </w:r>
      <w:r w:rsidRPr="00685155" w:rsidR="00AF05C6">
        <w:rPr>
          <w:rFonts w:ascii="Arial" w:hAnsi="Arial" w:cs="Arial"/>
        </w:rPr>
        <w:t>shall be the</w:t>
      </w:r>
      <w:r w:rsidRPr="00685155" w:rsidR="00AF05C6">
        <w:rPr>
          <w:rFonts w:ascii="Arial" w:hAnsi="Arial" w:cs="Arial"/>
          <w:spacing w:val="29"/>
        </w:rPr>
        <w:t xml:space="preserve"> </w:t>
      </w:r>
      <w:r w:rsidRPr="00685155" w:rsidR="00AF05C6">
        <w:rPr>
          <w:rFonts w:ascii="Arial" w:hAnsi="Arial" w:cs="Arial"/>
          <w:spacing w:val="-1"/>
        </w:rPr>
        <w:t>responsibility</w:t>
      </w:r>
      <w:r w:rsidRPr="00685155" w:rsidR="00AF05C6">
        <w:rPr>
          <w:rFonts w:ascii="Arial" w:hAnsi="Arial" w:cs="Arial"/>
        </w:rPr>
        <w:t xml:space="preserve"> of </w:t>
      </w:r>
      <w:r w:rsidRPr="00685155" w:rsidR="36DED73A">
        <w:rPr>
          <w:rFonts w:ascii="Arial" w:hAnsi="Arial" w:cs="Arial"/>
        </w:rPr>
        <w:t>the DEPARTMENT</w:t>
      </w:r>
      <w:r w:rsidRPr="00685155" w:rsidR="5EDBB022">
        <w:rPr>
          <w:rFonts w:ascii="Arial" w:hAnsi="Arial" w:cs="Arial"/>
        </w:rPr>
        <w:t xml:space="preserve"> OF PUBLIC SAFETY</w:t>
      </w:r>
      <w:r w:rsidRPr="00685155" w:rsidR="00AF05C6">
        <w:rPr>
          <w:rFonts w:ascii="Arial" w:hAnsi="Arial" w:cs="Arial"/>
        </w:rPr>
        <w:t xml:space="preserve"> to </w:t>
      </w:r>
      <w:r w:rsidRPr="00685155" w:rsidR="00AF05C6">
        <w:rPr>
          <w:rFonts w:ascii="Arial" w:hAnsi="Arial" w:cs="Arial"/>
          <w:spacing w:val="-1"/>
        </w:rPr>
        <w:t>ensure</w:t>
      </w:r>
      <w:r w:rsidRPr="00685155" w:rsidR="00AF05C6">
        <w:rPr>
          <w:rFonts w:ascii="Arial" w:hAnsi="Arial" w:cs="Arial"/>
        </w:rPr>
        <w:t xml:space="preserve"> that </w:t>
      </w:r>
      <w:r w:rsidRPr="00685155" w:rsidR="00AF05C6">
        <w:rPr>
          <w:rFonts w:ascii="Arial" w:hAnsi="Arial" w:cs="Arial"/>
          <w:spacing w:val="-1"/>
        </w:rPr>
        <w:t>this</w:t>
      </w:r>
      <w:r w:rsidRPr="00685155" w:rsidR="00AF05C6">
        <w:rPr>
          <w:rFonts w:ascii="Arial" w:hAnsi="Arial" w:cs="Arial"/>
          <w:spacing w:val="-2"/>
        </w:rPr>
        <w:t xml:space="preserve"> </w:t>
      </w:r>
      <w:r w:rsidRPr="00685155" w:rsidR="00AF05C6">
        <w:rPr>
          <w:rFonts w:ascii="Arial" w:hAnsi="Arial" w:cs="Arial"/>
        </w:rPr>
        <w:t xml:space="preserve">plan is </w:t>
      </w:r>
      <w:r w:rsidRPr="00685155" w:rsidR="00AF05C6">
        <w:rPr>
          <w:rFonts w:ascii="Arial" w:hAnsi="Arial" w:cs="Arial"/>
          <w:spacing w:val="-1"/>
        </w:rPr>
        <w:t>utilized</w:t>
      </w:r>
      <w:r w:rsidRPr="00685155" w:rsidR="00AF05C6">
        <w:rPr>
          <w:rFonts w:ascii="Arial" w:hAnsi="Arial" w:cs="Arial"/>
        </w:rPr>
        <w:t xml:space="preserve"> as a guide for</w:t>
      </w:r>
      <w:r w:rsidRPr="00685155" w:rsidR="00AF05C6">
        <w:rPr>
          <w:rFonts w:ascii="Arial" w:hAnsi="Arial" w:cs="Arial"/>
          <w:spacing w:val="59"/>
        </w:rPr>
        <w:t xml:space="preserve"> </w:t>
      </w:r>
      <w:r w:rsidRPr="00685155" w:rsidR="00AF05C6">
        <w:rPr>
          <w:rFonts w:ascii="Arial" w:hAnsi="Arial" w:cs="Arial"/>
        </w:rPr>
        <w:t xml:space="preserve">initiating</w:t>
      </w:r>
      <w:r w:rsidRPr="00685155" w:rsidR="00AF05C6">
        <w:rPr>
          <w:rFonts w:ascii="Arial" w:hAnsi="Arial" w:cs="Arial"/>
        </w:rPr>
        <w:t xml:space="preserve"> </w:t>
      </w:r>
      <w:r w:rsidRPr="00685155" w:rsidR="00AF05C6">
        <w:rPr>
          <w:rFonts w:ascii="Arial" w:hAnsi="Arial" w:cs="Arial"/>
          <w:spacing w:val="-1"/>
        </w:rPr>
        <w:t xml:space="preserve">the </w:t>
      </w:r>
      <w:r w:rsidRPr="00685155" w:rsidR="00AF05C6">
        <w:rPr>
          <w:rFonts w:ascii="Arial" w:hAnsi="Arial" w:cs="Arial"/>
        </w:rPr>
        <w:t xml:space="preserve">identified </w:t>
      </w:r>
      <w:r w:rsidRPr="00685155" w:rsidR="00AF05C6">
        <w:rPr>
          <w:rFonts w:ascii="Arial" w:hAnsi="Arial" w:cs="Arial"/>
          <w:spacing w:val="-1"/>
        </w:rPr>
        <w:t>mitigation</w:t>
      </w:r>
      <w:r w:rsidRPr="00685155" w:rsidR="00AF05C6">
        <w:rPr>
          <w:rFonts w:ascii="Arial" w:hAnsi="Arial" w:cs="Arial"/>
        </w:rPr>
        <w:t xml:space="preserve"> </w:t>
      </w:r>
      <w:r w:rsidRPr="00685155" w:rsidR="00AF05C6">
        <w:rPr>
          <w:rFonts w:ascii="Arial" w:hAnsi="Arial" w:cs="Arial"/>
          <w:spacing w:val="-1"/>
        </w:rPr>
        <w:t>measures</w:t>
      </w:r>
      <w:r w:rsidRPr="00685155" w:rsidR="50FD7B24">
        <w:rPr>
          <w:rFonts w:ascii="Arial" w:hAnsi="Arial" w:cs="Arial"/>
          <w:spacing w:val="-1"/>
        </w:rPr>
        <w:t xml:space="preserve">. </w:t>
      </w:r>
      <w:r w:rsidRPr="00685155" w:rsidR="00AF05C6">
        <w:rPr>
          <w:rFonts w:ascii="Arial" w:hAnsi="Arial" w:cs="Arial"/>
        </w:rPr>
        <w:t>The</w:t>
      </w:r>
      <w:r w:rsidRPr="00685155" w:rsidR="00AF05C6">
        <w:rPr>
          <w:rFonts w:ascii="Arial" w:hAnsi="Arial" w:cs="Arial"/>
          <w:spacing w:val="-2"/>
        </w:rPr>
        <w:t xml:space="preserve"> </w:t>
      </w:r>
      <w:r w:rsidRPr="00685155" w:rsidR="00AF05C6">
        <w:rPr>
          <w:rFonts w:ascii="Arial" w:hAnsi="Arial" w:cs="Arial"/>
          <w:spacing w:val="-1"/>
        </w:rPr>
        <w:t>Director</w:t>
      </w:r>
      <w:r w:rsidRPr="00685155" w:rsidR="00AF05C6">
        <w:rPr>
          <w:rFonts w:ascii="Arial" w:hAnsi="Arial" w:cs="Arial"/>
        </w:rPr>
        <w:t xml:space="preserve"> of</w:t>
      </w:r>
      <w:r w:rsidRPr="00685155" w:rsidR="00AF05C6">
        <w:rPr>
          <w:rFonts w:ascii="Arial" w:hAnsi="Arial" w:cs="Arial"/>
          <w:spacing w:val="-3"/>
        </w:rPr>
        <w:t xml:space="preserve"> </w:t>
      </w:r>
      <w:r w:rsidRPr="00685155" w:rsidR="00AF05C6">
        <w:rPr>
          <w:rFonts w:ascii="Arial" w:hAnsi="Arial" w:cs="Arial"/>
        </w:rPr>
        <w:t>Public Safety, or</w:t>
      </w:r>
      <w:r w:rsidRPr="00685155" w:rsidR="00AF05C6">
        <w:rPr>
          <w:rFonts w:ascii="Arial" w:hAnsi="Arial" w:cs="Arial"/>
          <w:spacing w:val="43"/>
        </w:rPr>
        <w:t xml:space="preserve"> </w:t>
      </w:r>
      <w:r w:rsidRPr="00685155" w:rsidR="00AF05C6">
        <w:rPr>
          <w:rFonts w:ascii="Arial" w:hAnsi="Arial" w:cs="Arial"/>
        </w:rPr>
        <w:t xml:space="preserve">his </w:t>
      </w:r>
      <w:r w:rsidRPr="00685155" w:rsidR="00AF05C6">
        <w:rPr>
          <w:rFonts w:ascii="Arial" w:hAnsi="Arial" w:cs="Arial"/>
          <w:spacing w:val="-1"/>
        </w:rPr>
        <w:t>designee,</w:t>
      </w:r>
      <w:r w:rsidRPr="00685155" w:rsidR="00AF05C6">
        <w:rPr>
          <w:rFonts w:ascii="Arial" w:hAnsi="Arial" w:cs="Arial"/>
        </w:rPr>
        <w:t xml:space="preserve"> shall </w:t>
      </w:r>
      <w:r w:rsidRPr="00685155" w:rsidR="00AF05C6">
        <w:rPr>
          <w:rFonts w:ascii="Arial" w:hAnsi="Arial" w:cs="Arial"/>
          <w:spacing w:val="-1"/>
        </w:rPr>
        <w:t>be</w:t>
      </w:r>
      <w:r w:rsidRPr="00685155" w:rsidR="00AF05C6">
        <w:rPr>
          <w:rFonts w:ascii="Arial" w:hAnsi="Arial" w:cs="Arial"/>
        </w:rPr>
        <w:t xml:space="preserve"> authorized</w:t>
      </w:r>
      <w:r w:rsidRPr="00685155" w:rsidR="00AF05C6">
        <w:rPr>
          <w:rFonts w:ascii="Arial" w:hAnsi="Arial" w:cs="Arial"/>
          <w:spacing w:val="-2"/>
        </w:rPr>
        <w:t xml:space="preserve"> </w:t>
      </w:r>
      <w:r w:rsidRPr="00685155" w:rsidR="00AF05C6">
        <w:rPr>
          <w:rFonts w:ascii="Arial" w:hAnsi="Arial" w:cs="Arial"/>
        </w:rPr>
        <w:t xml:space="preserve">to</w:t>
      </w:r>
      <w:r w:rsidRPr="00685155" w:rsidR="00AF05C6">
        <w:rPr>
          <w:rFonts w:ascii="Arial" w:hAnsi="Arial" w:cs="Arial"/>
        </w:rPr>
        <w:t xml:space="preserve"> </w:t>
      </w:r>
      <w:r w:rsidRPr="00685155" w:rsidR="00AF05C6">
        <w:rPr>
          <w:rFonts w:ascii="Arial" w:hAnsi="Arial" w:cs="Arial"/>
        </w:rPr>
        <w:t xml:space="preserve">convene</w:t>
      </w:r>
      <w:r w:rsidRPr="00685155" w:rsidR="00AF05C6">
        <w:rPr>
          <w:rFonts w:ascii="Arial" w:hAnsi="Arial" w:cs="Arial"/>
        </w:rPr>
        <w:t xml:space="preserve"> a </w:t>
      </w:r>
      <w:r w:rsidRPr="00685155" w:rsidR="00AF05C6">
        <w:rPr>
          <w:rFonts w:ascii="Arial" w:hAnsi="Arial" w:cs="Arial"/>
          <w:spacing w:val="-1"/>
        </w:rPr>
        <w:t>committee</w:t>
      </w:r>
      <w:r w:rsidRPr="00685155" w:rsidR="00AF05C6">
        <w:rPr>
          <w:rFonts w:ascii="Arial" w:hAnsi="Arial" w:cs="Arial"/>
        </w:rPr>
        <w:t xml:space="preserve"> to </w:t>
      </w:r>
      <w:r w:rsidRPr="00685155" w:rsidR="00AF05C6">
        <w:rPr>
          <w:rFonts w:ascii="Arial" w:hAnsi="Arial" w:cs="Arial"/>
          <w:spacing w:val="-1"/>
        </w:rPr>
        <w:t>review</w:t>
      </w:r>
      <w:r w:rsidRPr="00685155" w:rsidR="00AF05C6">
        <w:rPr>
          <w:rFonts w:ascii="Arial" w:hAnsi="Arial" w:cs="Arial"/>
        </w:rPr>
        <w:t xml:space="preserve"> and update</w:t>
      </w:r>
      <w:r w:rsidRPr="00685155" w:rsidR="00AF05C6">
        <w:rPr>
          <w:rFonts w:ascii="Arial" w:hAnsi="Arial" w:cs="Arial"/>
          <w:spacing w:val="37"/>
        </w:rPr>
        <w:t xml:space="preserve"> </w:t>
      </w:r>
      <w:r w:rsidRPr="00685155" w:rsidR="00AF05C6">
        <w:rPr>
          <w:rFonts w:ascii="Arial" w:hAnsi="Arial" w:cs="Arial"/>
        </w:rPr>
        <w:t>this plan periodically (at least</w:t>
      </w:r>
      <w:r w:rsidRPr="00685155" w:rsidR="00AF05C6">
        <w:rPr>
          <w:rFonts w:ascii="Arial" w:hAnsi="Arial" w:cs="Arial"/>
          <w:spacing w:val="-1"/>
        </w:rPr>
        <w:t xml:space="preserve"> biennial) throughout the useful</w:t>
      </w:r>
      <w:r w:rsidRPr="00685155" w:rsidR="00AF05C6">
        <w:rPr>
          <w:rFonts w:ascii="Arial" w:hAnsi="Arial" w:cs="Arial"/>
        </w:rPr>
        <w:t xml:space="preserve"> life of the plan,</w:t>
      </w:r>
      <w:r w:rsidRPr="00685155" w:rsidR="00AF05C6">
        <w:rPr>
          <w:rFonts w:ascii="Arial" w:hAnsi="Arial" w:cs="Arial"/>
          <w:spacing w:val="25"/>
        </w:rPr>
        <w:t xml:space="preserve"> </w:t>
      </w:r>
      <w:r w:rsidRPr="00685155" w:rsidR="00AF05C6">
        <w:rPr>
          <w:rFonts w:ascii="Arial" w:hAnsi="Arial" w:cs="Arial"/>
        </w:rPr>
        <w:t>not to exceed five years.</w:t>
      </w:r>
    </w:p>
    <w:p w:rsidRPr="00685155" w:rsidR="00AF05C6" w:rsidP="00AF05C6" w:rsidRDefault="00AF05C6" w14:paraId="4CB94689" w14:textId="77777777">
      <w:pPr>
        <w:rPr>
          <w:rFonts w:eastAsia="Times New Roman" w:cs="Arial"/>
          <w:szCs w:val="24"/>
        </w:rPr>
      </w:pPr>
    </w:p>
    <w:p w:rsidRPr="00685155" w:rsidR="00AF05C6" w:rsidP="00AF05C6" w:rsidRDefault="00AF05C6" w14:paraId="7AD3C544" w14:textId="15D89E34">
      <w:pPr>
        <w:pStyle w:val="BodyText"/>
        <w:ind w:left="1087" w:right="104"/>
        <w:rPr>
          <w:rFonts w:ascii="Arial" w:hAnsi="Arial" w:cs="Arial"/>
        </w:rPr>
      </w:pPr>
      <w:r w:rsidRPr="00685155" w:rsidR="00AF05C6">
        <w:rPr>
          <w:rFonts w:ascii="Arial" w:hAnsi="Arial" w:cs="Arial"/>
        </w:rPr>
        <w:t>Through this process,</w:t>
      </w:r>
      <w:r w:rsidRPr="00685155" w:rsidR="00AF05C6">
        <w:rPr>
          <w:rFonts w:ascii="Arial" w:hAnsi="Arial" w:cs="Arial"/>
          <w:spacing w:val="-2"/>
        </w:rPr>
        <w:t xml:space="preserve"> </w:t>
      </w:r>
      <w:r w:rsidRPr="00685155" w:rsidR="00AF05C6">
        <w:rPr>
          <w:rFonts w:ascii="Arial" w:hAnsi="Arial" w:cs="Arial"/>
          <w:spacing w:val="-1"/>
        </w:rPr>
        <w:t>the</w:t>
      </w:r>
      <w:r w:rsidRPr="00685155" w:rsidR="00AF05C6">
        <w:rPr>
          <w:rFonts w:ascii="Arial" w:hAnsi="Arial" w:cs="Arial"/>
        </w:rPr>
        <w:t xml:space="preserve"> </w:t>
      </w:r>
      <w:r w:rsidRPr="00685155" w:rsidR="00AF05C6">
        <w:rPr>
          <w:rFonts w:ascii="Arial" w:hAnsi="Arial" w:cs="Arial"/>
          <w:spacing w:val="-1"/>
        </w:rPr>
        <w:t>committee</w:t>
      </w:r>
      <w:r w:rsidRPr="00685155" w:rsidR="00AF05C6">
        <w:rPr>
          <w:rFonts w:ascii="Arial" w:hAnsi="Arial" w:cs="Arial"/>
        </w:rPr>
        <w:t xml:space="preserve"> shall</w:t>
      </w:r>
      <w:r w:rsidRPr="00685155" w:rsidR="00AF05C6">
        <w:rPr>
          <w:rFonts w:ascii="Arial" w:hAnsi="Arial" w:cs="Arial"/>
          <w:spacing w:val="-2"/>
        </w:rPr>
        <w:t xml:space="preserve"> </w:t>
      </w:r>
      <w:r w:rsidRPr="00685155" w:rsidR="00AF05C6">
        <w:rPr>
          <w:rFonts w:ascii="Arial" w:hAnsi="Arial" w:cs="Arial"/>
        </w:rPr>
        <w:t>identify</w:t>
      </w:r>
      <w:r w:rsidRPr="00685155" w:rsidR="00AF05C6">
        <w:rPr>
          <w:rFonts w:ascii="Arial" w:hAnsi="Arial" w:cs="Arial"/>
          <w:spacing w:val="-2"/>
        </w:rPr>
        <w:t xml:space="preserve"> </w:t>
      </w:r>
      <w:r w:rsidRPr="00685155" w:rsidR="00AF05C6">
        <w:rPr>
          <w:rFonts w:ascii="Arial" w:hAnsi="Arial" w:cs="Arial"/>
        </w:rPr>
        <w:t>projects that</w:t>
      </w:r>
      <w:r w:rsidRPr="00685155" w:rsidR="00AF05C6">
        <w:rPr>
          <w:rFonts w:ascii="Arial" w:hAnsi="Arial" w:cs="Arial"/>
          <w:spacing w:val="28"/>
        </w:rPr>
        <w:t xml:space="preserve"> </w:t>
      </w:r>
      <w:r w:rsidRPr="00685155" w:rsidR="00AF05C6">
        <w:rPr>
          <w:rFonts w:ascii="Arial" w:hAnsi="Arial" w:cs="Arial"/>
        </w:rPr>
        <w:t xml:space="preserve">have been </w:t>
      </w:r>
      <w:r w:rsidRPr="00685155" w:rsidR="00AF05C6">
        <w:rPr>
          <w:rFonts w:ascii="Arial" w:hAnsi="Arial" w:cs="Arial"/>
          <w:spacing w:val="-1"/>
        </w:rPr>
        <w:t>successfully</w:t>
      </w:r>
      <w:r w:rsidRPr="00685155" w:rsidR="00AF05C6">
        <w:rPr>
          <w:rFonts w:ascii="Arial" w:hAnsi="Arial" w:cs="Arial"/>
          <w:spacing w:val="-2"/>
        </w:rPr>
        <w:t xml:space="preserve"> </w:t>
      </w:r>
      <w:r w:rsidRPr="00685155" w:rsidR="00AF05C6">
        <w:rPr>
          <w:rFonts w:ascii="Arial" w:hAnsi="Arial" w:cs="Arial"/>
          <w:spacing w:val="-1"/>
        </w:rPr>
        <w:t>undertaken</w:t>
      </w:r>
      <w:r w:rsidRPr="00685155" w:rsidR="00AF05C6">
        <w:rPr>
          <w:rFonts w:ascii="Arial" w:hAnsi="Arial" w:cs="Arial"/>
        </w:rPr>
        <w:t xml:space="preserve"> in initiating</w:t>
      </w:r>
      <w:r w:rsidRPr="00685155" w:rsidR="00AF05C6">
        <w:rPr>
          <w:rFonts w:ascii="Arial" w:hAnsi="Arial" w:cs="Arial"/>
          <w:spacing w:val="-2"/>
        </w:rPr>
        <w:t xml:space="preserve"> </w:t>
      </w:r>
      <w:r w:rsidRPr="00685155" w:rsidR="00AF05C6">
        <w:rPr>
          <w:rFonts w:ascii="Arial" w:hAnsi="Arial" w:cs="Arial"/>
          <w:spacing w:val="-1"/>
        </w:rPr>
        <w:t>mitigation</w:t>
      </w:r>
      <w:r w:rsidRPr="00685155" w:rsidR="00AF05C6">
        <w:rPr>
          <w:rFonts w:ascii="Arial" w:hAnsi="Arial" w:cs="Arial"/>
          <w:spacing w:val="-2"/>
        </w:rPr>
        <w:t xml:space="preserve"> </w:t>
      </w:r>
      <w:r w:rsidRPr="00685155" w:rsidR="00AF05C6">
        <w:rPr>
          <w:rFonts w:ascii="Arial" w:hAnsi="Arial" w:cs="Arial"/>
          <w:spacing w:val="-1"/>
        </w:rPr>
        <w:t>measures</w:t>
      </w:r>
      <w:r w:rsidRPr="00685155" w:rsidR="00AF05C6">
        <w:rPr>
          <w:rFonts w:ascii="Arial" w:hAnsi="Arial" w:cs="Arial"/>
        </w:rPr>
        <w:t xml:space="preserve"> throughout</w:t>
      </w:r>
      <w:r w:rsidRPr="00685155" w:rsidR="00AF05C6">
        <w:rPr>
          <w:rFonts w:ascii="Arial" w:hAnsi="Arial" w:cs="Arial"/>
          <w:spacing w:val="65"/>
        </w:rPr>
        <w:t xml:space="preserve"> </w:t>
      </w:r>
      <w:r w:rsidRPr="00685155" w:rsidR="00AF05C6">
        <w:rPr>
          <w:rFonts w:ascii="Arial" w:hAnsi="Arial" w:cs="Arial"/>
        </w:rPr>
        <w:t xml:space="preserve">the </w:t>
      </w:r>
      <w:r w:rsidRPr="00685155" w:rsidR="00AF05C6">
        <w:rPr>
          <w:rFonts w:ascii="Arial" w:hAnsi="Arial" w:cs="Arial"/>
          <w:spacing w:val="-1"/>
        </w:rPr>
        <w:t>campus</w:t>
      </w:r>
      <w:r w:rsidRPr="00685155" w:rsidR="00183EDA">
        <w:rPr>
          <w:rFonts w:ascii="Arial" w:hAnsi="Arial" w:cs="Arial"/>
          <w:spacing w:val="-1"/>
        </w:rPr>
        <w:t xml:space="preserve">. </w:t>
      </w:r>
      <w:r w:rsidRPr="00685155" w:rsidR="00AF05C6">
        <w:rPr>
          <w:rFonts w:ascii="Arial" w:hAnsi="Arial" w:cs="Arial"/>
        </w:rPr>
        <w:t xml:space="preserve">These projects </w:t>
      </w:r>
      <w:r w:rsidRPr="00685155" w:rsidR="6BA9F39E">
        <w:rPr>
          <w:rFonts w:ascii="Arial" w:hAnsi="Arial" w:cs="Arial"/>
        </w:rPr>
        <w:t>will</w:t>
      </w:r>
      <w:r w:rsidRPr="00685155" w:rsidR="00AF05C6">
        <w:rPr>
          <w:rFonts w:ascii="Arial" w:hAnsi="Arial" w:cs="Arial"/>
          <w:spacing w:val="-2"/>
        </w:rPr>
        <w:t xml:space="preserve"> </w:t>
      </w:r>
      <w:r w:rsidRPr="00685155" w:rsidR="00AF05C6">
        <w:rPr>
          <w:rFonts w:ascii="Arial" w:hAnsi="Arial" w:cs="Arial"/>
          <w:spacing w:val="-1"/>
        </w:rPr>
        <w:t>be noted within the planning document</w:t>
      </w:r>
      <w:r w:rsidRPr="00685155" w:rsidR="00AF05C6">
        <w:rPr>
          <w:rFonts w:ascii="Arial" w:hAnsi="Arial" w:cs="Arial"/>
        </w:rPr>
        <w:t xml:space="preserve"> to</w:t>
      </w:r>
      <w:r w:rsidRPr="00685155" w:rsidR="00AF05C6">
        <w:rPr>
          <w:rFonts w:ascii="Arial" w:hAnsi="Arial" w:cs="Arial"/>
          <w:spacing w:val="33"/>
        </w:rPr>
        <w:t xml:space="preserve"> </w:t>
      </w:r>
      <w:r w:rsidRPr="00685155" w:rsidR="00AF05C6">
        <w:rPr>
          <w:rFonts w:ascii="Arial" w:hAnsi="Arial" w:cs="Arial"/>
        </w:rPr>
        <w:t xml:space="preserve">indicate</w:t>
      </w:r>
      <w:r w:rsidRPr="00685155" w:rsidR="00AF05C6">
        <w:rPr>
          <w:rFonts w:ascii="Arial" w:hAnsi="Arial" w:cs="Arial"/>
        </w:rPr>
        <w:t xml:space="preserve"> </w:t>
      </w:r>
      <w:r w:rsidRPr="00685155" w:rsidR="00AF05C6">
        <w:rPr>
          <w:rFonts w:ascii="Arial" w:hAnsi="Arial" w:cs="Arial"/>
          <w:spacing w:val="-1"/>
        </w:rPr>
        <w:t>their</w:t>
      </w:r>
      <w:r w:rsidRPr="00685155" w:rsidR="00AF05C6">
        <w:rPr>
          <w:rFonts w:ascii="Arial" w:hAnsi="Arial" w:cs="Arial"/>
        </w:rPr>
        <w:t xml:space="preserve"> </w:t>
      </w:r>
      <w:r w:rsidRPr="00685155" w:rsidR="00AF05C6">
        <w:rPr>
          <w:rFonts w:ascii="Arial" w:hAnsi="Arial" w:cs="Arial"/>
          <w:spacing w:val="-1"/>
        </w:rPr>
        <w:t>completion</w:t>
      </w:r>
      <w:r w:rsidRPr="00685155" w:rsidR="72F51E26">
        <w:rPr>
          <w:rFonts w:ascii="Arial" w:hAnsi="Arial" w:cs="Arial"/>
          <w:spacing w:val="-1"/>
        </w:rPr>
        <w:t xml:space="preserve">. </w:t>
      </w:r>
      <w:r w:rsidRPr="00685155" w:rsidR="00AF05C6">
        <w:rPr>
          <w:rFonts w:ascii="Arial" w:hAnsi="Arial" w:cs="Arial"/>
        </w:rPr>
        <w:t xml:space="preserve">Additionally, the </w:t>
      </w:r>
      <w:r w:rsidRPr="00685155" w:rsidR="00AF05C6">
        <w:rPr>
          <w:rFonts w:ascii="Arial" w:hAnsi="Arial" w:cs="Arial"/>
          <w:spacing w:val="-1"/>
        </w:rPr>
        <w:t>committee</w:t>
      </w:r>
      <w:r w:rsidRPr="00685155" w:rsidR="00AF05C6">
        <w:rPr>
          <w:rFonts w:ascii="Arial" w:hAnsi="Arial" w:cs="Arial"/>
        </w:rPr>
        <w:t xml:space="preserve"> shall</w:t>
      </w:r>
      <w:r w:rsidRPr="00685155" w:rsidR="00AF05C6">
        <w:rPr>
          <w:rFonts w:ascii="Arial" w:hAnsi="Arial" w:cs="Arial"/>
          <w:spacing w:val="-2"/>
        </w:rPr>
        <w:t xml:space="preserve"> </w:t>
      </w:r>
      <w:r w:rsidRPr="00685155" w:rsidR="00AF05C6">
        <w:rPr>
          <w:rFonts w:ascii="Arial" w:hAnsi="Arial" w:cs="Arial"/>
          <w:spacing w:val="-1"/>
        </w:rPr>
        <w:t>brainstorm</w:t>
      </w:r>
      <w:r w:rsidRPr="00685155" w:rsidR="00AF05C6">
        <w:rPr>
          <w:rFonts w:ascii="Arial" w:hAnsi="Arial" w:cs="Arial"/>
          <w:spacing w:val="-2"/>
        </w:rPr>
        <w:t xml:space="preserve"> </w:t>
      </w:r>
      <w:r w:rsidRPr="00685155" w:rsidR="00AF05C6">
        <w:rPr>
          <w:rFonts w:ascii="Arial" w:hAnsi="Arial" w:cs="Arial"/>
        </w:rPr>
        <w:t>and</w:t>
      </w:r>
      <w:r w:rsidRPr="00685155" w:rsidR="00AF05C6">
        <w:rPr>
          <w:rFonts w:ascii="Arial" w:hAnsi="Arial" w:cs="Arial"/>
          <w:spacing w:val="45"/>
        </w:rPr>
        <w:t xml:space="preserve"> </w:t>
      </w:r>
      <w:r w:rsidRPr="00685155" w:rsidR="00AF05C6">
        <w:rPr>
          <w:rFonts w:ascii="Arial" w:hAnsi="Arial" w:cs="Arial"/>
        </w:rPr>
        <w:t xml:space="preserve">identify</w:t>
      </w:r>
      <w:r w:rsidRPr="00685155" w:rsidR="00AF05C6">
        <w:rPr>
          <w:rFonts w:ascii="Arial" w:hAnsi="Arial" w:cs="Arial"/>
        </w:rPr>
        <w:t xml:space="preserve"> any new or </w:t>
      </w:r>
      <w:r w:rsidRPr="00685155" w:rsidR="00AF05C6">
        <w:rPr>
          <w:rFonts w:ascii="Arial" w:hAnsi="Arial" w:cs="Arial"/>
        </w:rPr>
        <w:t xml:space="preserve">additional</w:t>
      </w:r>
      <w:r w:rsidRPr="00685155" w:rsidR="00AF05C6">
        <w:rPr>
          <w:rFonts w:ascii="Arial" w:hAnsi="Arial" w:cs="Arial"/>
        </w:rPr>
        <w:t xml:space="preserve"> </w:t>
      </w:r>
      <w:r w:rsidRPr="00685155" w:rsidR="00AF05C6">
        <w:rPr>
          <w:rFonts w:ascii="Arial" w:hAnsi="Arial" w:cs="Arial"/>
          <w:spacing w:val="-1"/>
        </w:rPr>
        <w:t>mitigation</w:t>
      </w:r>
      <w:r w:rsidRPr="00685155" w:rsidR="00AF05C6">
        <w:rPr>
          <w:rFonts w:ascii="Arial" w:hAnsi="Arial" w:cs="Arial"/>
        </w:rPr>
        <w:t xml:space="preserve"> projects</w:t>
      </w:r>
      <w:r w:rsidRPr="00685155" w:rsidR="00AF05C6">
        <w:rPr>
          <w:rFonts w:ascii="Arial" w:hAnsi="Arial" w:cs="Arial"/>
          <w:spacing w:val="-2"/>
        </w:rPr>
        <w:t xml:space="preserve"> </w:t>
      </w:r>
      <w:r w:rsidRPr="00685155" w:rsidR="00AF05C6">
        <w:rPr>
          <w:rFonts w:ascii="Arial" w:hAnsi="Arial" w:cs="Arial"/>
        </w:rPr>
        <w:t xml:space="preserve">that </w:t>
      </w:r>
      <w:r w:rsidRPr="00685155" w:rsidR="00AF05C6">
        <w:rPr>
          <w:rFonts w:ascii="Arial" w:hAnsi="Arial" w:cs="Arial"/>
          <w:spacing w:val="-1"/>
        </w:rPr>
        <w:t>may</w:t>
      </w:r>
      <w:r w:rsidRPr="00685155" w:rsidR="00AF05C6">
        <w:rPr>
          <w:rFonts w:ascii="Arial" w:hAnsi="Arial" w:cs="Arial"/>
        </w:rPr>
        <w:t xml:space="preserve"> </w:t>
      </w:r>
      <w:r w:rsidRPr="00685155" w:rsidR="00AF05C6">
        <w:rPr>
          <w:rFonts w:ascii="Arial" w:hAnsi="Arial" w:cs="Arial"/>
          <w:spacing w:val="-1"/>
        </w:rPr>
        <w:t>arise</w:t>
      </w:r>
      <w:r w:rsidRPr="00685155" w:rsidR="158B38B0">
        <w:rPr>
          <w:rFonts w:ascii="Arial" w:hAnsi="Arial" w:cs="Arial"/>
          <w:spacing w:val="-1"/>
        </w:rPr>
        <w:t xml:space="preserve">. </w:t>
      </w:r>
      <w:r w:rsidRPr="00685155" w:rsidR="00AF05C6">
        <w:rPr>
          <w:rFonts w:ascii="Arial" w:hAnsi="Arial" w:cs="Arial"/>
        </w:rPr>
        <w:t>The Dalton</w:t>
      </w:r>
      <w:r w:rsidRPr="00685155" w:rsidR="00AF05C6">
        <w:rPr>
          <w:rFonts w:ascii="Arial" w:hAnsi="Arial" w:cs="Arial"/>
          <w:spacing w:val="27"/>
        </w:rPr>
        <w:t xml:space="preserve"> </w:t>
      </w:r>
      <w:r w:rsidRPr="00685155" w:rsidR="00AF05C6">
        <w:rPr>
          <w:rFonts w:ascii="Arial" w:hAnsi="Arial" w:cs="Arial"/>
        </w:rPr>
        <w:t xml:space="preserve">State </w:t>
      </w:r>
      <w:r w:rsidRPr="00685155" w:rsidR="00AF05C6">
        <w:rPr>
          <w:rFonts w:ascii="Arial" w:hAnsi="Arial" w:cs="Arial"/>
          <w:spacing w:val="-1"/>
        </w:rPr>
        <w:t>College</w:t>
      </w:r>
      <w:r w:rsidRPr="00685155" w:rsidR="00AF05C6">
        <w:rPr>
          <w:rFonts w:ascii="Arial" w:hAnsi="Arial" w:cs="Arial"/>
        </w:rPr>
        <w:t xml:space="preserve"> DRU Plan will be </w:t>
      </w:r>
      <w:r w:rsidRPr="00685155" w:rsidR="00AF05C6">
        <w:rPr>
          <w:rFonts w:ascii="Arial" w:hAnsi="Arial" w:cs="Arial"/>
          <w:spacing w:val="-1"/>
        </w:rPr>
        <w:t>made</w:t>
      </w:r>
      <w:r w:rsidRPr="00685155" w:rsidR="00AF05C6">
        <w:rPr>
          <w:rFonts w:ascii="Arial" w:hAnsi="Arial" w:cs="Arial"/>
        </w:rPr>
        <w:t xml:space="preserve"> available</w:t>
      </w:r>
      <w:r w:rsidRPr="00685155" w:rsidR="00AF05C6">
        <w:rPr>
          <w:rFonts w:ascii="Arial" w:hAnsi="Arial" w:cs="Arial"/>
          <w:spacing w:val="-2"/>
        </w:rPr>
        <w:t xml:space="preserve"> </w:t>
      </w:r>
      <w:r w:rsidRPr="00685155" w:rsidR="00AF05C6">
        <w:rPr>
          <w:rFonts w:ascii="Arial" w:hAnsi="Arial" w:cs="Arial"/>
        </w:rPr>
        <w:t xml:space="preserve">to </w:t>
      </w:r>
      <w:r w:rsidRPr="00685155" w:rsidR="00AF05C6">
        <w:rPr>
          <w:rFonts w:ascii="Arial" w:hAnsi="Arial" w:cs="Arial"/>
          <w:spacing w:val="-1"/>
        </w:rPr>
        <w:t>Whitfield</w:t>
      </w:r>
      <w:r w:rsidRPr="00685155" w:rsidR="00AF05C6">
        <w:rPr>
          <w:rFonts w:ascii="Arial" w:hAnsi="Arial" w:cs="Arial"/>
          <w:spacing w:val="-2"/>
        </w:rPr>
        <w:t xml:space="preserve"> </w:t>
      </w:r>
      <w:r w:rsidRPr="00685155" w:rsidR="00AF05C6">
        <w:rPr>
          <w:rFonts w:ascii="Arial" w:hAnsi="Arial" w:cs="Arial"/>
          <w:spacing w:val="-1"/>
        </w:rPr>
        <w:t>County</w:t>
      </w:r>
      <w:r w:rsidRPr="00685155" w:rsidR="00AF05C6">
        <w:rPr>
          <w:rFonts w:ascii="Arial" w:hAnsi="Arial" w:cs="Arial"/>
        </w:rPr>
        <w:t xml:space="preserve"> for</w:t>
      </w:r>
      <w:r w:rsidRPr="00685155" w:rsidR="00AF05C6">
        <w:rPr>
          <w:rFonts w:ascii="Arial" w:hAnsi="Arial" w:cs="Arial"/>
          <w:spacing w:val="31"/>
        </w:rPr>
        <w:t xml:space="preserve"> </w:t>
      </w:r>
      <w:r w:rsidRPr="00685155" w:rsidR="00AF05C6">
        <w:rPr>
          <w:rFonts w:ascii="Arial" w:hAnsi="Arial" w:cs="Arial"/>
          <w:spacing w:val="-1"/>
        </w:rPr>
        <w:t>incorporation</w:t>
      </w:r>
      <w:r w:rsidRPr="00685155" w:rsidR="00AF05C6">
        <w:rPr>
          <w:rFonts w:ascii="Arial" w:hAnsi="Arial" w:cs="Arial"/>
        </w:rPr>
        <w:t xml:space="preserve"> into </w:t>
      </w:r>
      <w:r w:rsidRPr="00685155" w:rsidR="00AF05C6">
        <w:rPr>
          <w:rFonts w:ascii="Arial" w:hAnsi="Arial" w:cs="Arial"/>
          <w:spacing w:val="-1"/>
        </w:rPr>
        <w:t xml:space="preserve">their Pre-Disaster Mitigation </w:t>
      </w:r>
      <w:r w:rsidRPr="00685155" w:rsidR="00AF05C6">
        <w:rPr>
          <w:rFonts w:ascii="Arial" w:hAnsi="Arial" w:cs="Arial"/>
        </w:rPr>
        <w:t xml:space="preserve">Plan as </w:t>
      </w:r>
      <w:r w:rsidRPr="00685155" w:rsidR="00AF05C6">
        <w:rPr>
          <w:rFonts w:ascii="Arial" w:hAnsi="Arial" w:cs="Arial"/>
          <w:spacing w:val="-1"/>
        </w:rPr>
        <w:t>needed.</w:t>
      </w:r>
    </w:p>
    <w:p w:rsidRPr="00685155" w:rsidR="00AF05C6" w:rsidP="00AF05C6" w:rsidRDefault="00AF05C6" w14:paraId="2943B731" w14:textId="77777777">
      <w:pPr>
        <w:rPr>
          <w:rFonts w:eastAsia="Times New Roman" w:cs="Arial"/>
          <w:szCs w:val="24"/>
        </w:rPr>
      </w:pPr>
    </w:p>
    <w:p w:rsidRPr="005274F0" w:rsidR="00AF05C6" w:rsidP="00A33E82" w:rsidRDefault="00AF05C6" w14:paraId="5CF2EDAA" w14:textId="48AD6C84">
      <w:pPr>
        <w:pStyle w:val="BodyText"/>
        <w:numPr>
          <w:ilvl w:val="0"/>
          <w:numId w:val="98"/>
        </w:numPr>
        <w:tabs>
          <w:tab w:val="left" w:pos="1088"/>
        </w:tabs>
        <w:ind w:right="175"/>
        <w:rPr>
          <w:rFonts w:ascii="Arial" w:hAnsi="Arial" w:cs="Arial"/>
        </w:rPr>
      </w:pPr>
      <w:r w:rsidRPr="00685155">
        <w:rPr>
          <w:rFonts w:ascii="Arial" w:hAnsi="Arial" w:cs="Arial"/>
        </w:rPr>
        <w:t>The Dalton</w:t>
      </w:r>
      <w:r w:rsidRPr="00685155">
        <w:rPr>
          <w:rFonts w:ascii="Arial" w:hAnsi="Arial" w:cs="Arial"/>
          <w:spacing w:val="-2"/>
        </w:rPr>
        <w:t xml:space="preserve"> </w:t>
      </w:r>
      <w:r w:rsidRPr="00685155">
        <w:rPr>
          <w:rFonts w:ascii="Arial" w:hAnsi="Arial" w:cs="Arial"/>
        </w:rPr>
        <w:t xml:space="preserve">State </w:t>
      </w:r>
      <w:r w:rsidRPr="00685155">
        <w:rPr>
          <w:rFonts w:ascii="Arial" w:hAnsi="Arial" w:cs="Arial"/>
          <w:spacing w:val="-1"/>
        </w:rPr>
        <w:t>College</w:t>
      </w:r>
      <w:r w:rsidRPr="00685155">
        <w:rPr>
          <w:rFonts w:ascii="Arial" w:hAnsi="Arial" w:cs="Arial"/>
        </w:rPr>
        <w:t xml:space="preserve"> </w:t>
      </w:r>
      <w:r w:rsidRPr="00685155">
        <w:rPr>
          <w:rFonts w:ascii="Arial" w:hAnsi="Arial" w:cs="Arial"/>
          <w:spacing w:val="-1"/>
        </w:rPr>
        <w:t>Pre-Disaster</w:t>
      </w:r>
      <w:r w:rsidRPr="00685155">
        <w:rPr>
          <w:rFonts w:ascii="Arial" w:hAnsi="Arial" w:cs="Arial"/>
        </w:rPr>
        <w:t xml:space="preserve"> </w:t>
      </w:r>
      <w:r w:rsidRPr="00685155">
        <w:rPr>
          <w:rFonts w:ascii="Arial" w:hAnsi="Arial" w:cs="Arial"/>
          <w:spacing w:val="-1"/>
        </w:rPr>
        <w:t>Mitigation Planning Committee,</w:t>
      </w:r>
      <w:r w:rsidRPr="00685155">
        <w:rPr>
          <w:rFonts w:ascii="Arial" w:hAnsi="Arial" w:cs="Arial"/>
          <w:spacing w:val="59"/>
        </w:rPr>
        <w:t xml:space="preserve"> </w:t>
      </w:r>
      <w:r w:rsidRPr="00685155">
        <w:rPr>
          <w:rFonts w:ascii="Arial" w:hAnsi="Arial" w:cs="Arial"/>
        </w:rPr>
        <w:t xml:space="preserve">working with appropriate local </w:t>
      </w:r>
      <w:r w:rsidRPr="00685155">
        <w:rPr>
          <w:rFonts w:ascii="Arial" w:hAnsi="Arial" w:cs="Arial"/>
          <w:spacing w:val="-1"/>
        </w:rPr>
        <w:t>officials,</w:t>
      </w:r>
      <w:r w:rsidRPr="00685155">
        <w:rPr>
          <w:rFonts w:ascii="Arial" w:hAnsi="Arial" w:cs="Arial"/>
        </w:rPr>
        <w:t xml:space="preserve"> will be responsible </w:t>
      </w:r>
      <w:r w:rsidRPr="00685155">
        <w:rPr>
          <w:rFonts w:ascii="Arial" w:hAnsi="Arial" w:cs="Arial"/>
          <w:spacing w:val="-1"/>
        </w:rPr>
        <w:t>for</w:t>
      </w:r>
      <w:r w:rsidRPr="00685155">
        <w:rPr>
          <w:rFonts w:ascii="Arial" w:hAnsi="Arial" w:cs="Arial"/>
        </w:rPr>
        <w:t xml:space="preserve"> initiating</w:t>
      </w:r>
      <w:r w:rsidRPr="00685155">
        <w:rPr>
          <w:rFonts w:ascii="Arial" w:hAnsi="Arial" w:cs="Arial"/>
          <w:spacing w:val="21"/>
        </w:rPr>
        <w:t xml:space="preserve"> </w:t>
      </w:r>
      <w:r w:rsidRPr="00685155">
        <w:rPr>
          <w:rFonts w:ascii="Arial" w:hAnsi="Arial" w:cs="Arial"/>
          <w:spacing w:val="-1"/>
        </w:rPr>
        <w:t>implementation</w:t>
      </w:r>
      <w:r w:rsidRPr="00685155">
        <w:rPr>
          <w:rFonts w:ascii="Arial" w:hAnsi="Arial" w:cs="Arial"/>
        </w:rPr>
        <w:t xml:space="preserve"> of plan action</w:t>
      </w:r>
      <w:r w:rsidRPr="00685155">
        <w:rPr>
          <w:rFonts w:ascii="Arial" w:hAnsi="Arial" w:cs="Arial"/>
          <w:spacing w:val="-2"/>
        </w:rPr>
        <w:t xml:space="preserve"> </w:t>
      </w:r>
      <w:r w:rsidRPr="00685155">
        <w:rPr>
          <w:rFonts w:ascii="Arial" w:hAnsi="Arial" w:cs="Arial"/>
          <w:spacing w:val="-1"/>
        </w:rPr>
        <w:t>items</w:t>
      </w:r>
      <w:r w:rsidRPr="00685155">
        <w:rPr>
          <w:rFonts w:ascii="Arial" w:hAnsi="Arial" w:cs="Arial"/>
        </w:rPr>
        <w:t xml:space="preserve"> and undertaking a </w:t>
      </w:r>
      <w:r w:rsidRPr="00685155">
        <w:rPr>
          <w:rFonts w:ascii="Arial" w:hAnsi="Arial" w:cs="Arial"/>
          <w:spacing w:val="-1"/>
        </w:rPr>
        <w:t>formal</w:t>
      </w:r>
      <w:r w:rsidRPr="00685155">
        <w:rPr>
          <w:rFonts w:ascii="Arial" w:hAnsi="Arial" w:cs="Arial"/>
        </w:rPr>
        <w:t xml:space="preserve"> </w:t>
      </w:r>
      <w:r w:rsidRPr="00685155">
        <w:rPr>
          <w:rFonts w:ascii="Arial" w:hAnsi="Arial" w:cs="Arial"/>
          <w:spacing w:val="-1"/>
        </w:rPr>
        <w:t>review process.</w:t>
      </w:r>
    </w:p>
    <w:p w:rsidRPr="00685155" w:rsidR="005274F0" w:rsidP="005274F0" w:rsidRDefault="005274F0" w14:paraId="4028DA92" w14:textId="77777777">
      <w:pPr>
        <w:pStyle w:val="BodyText"/>
        <w:tabs>
          <w:tab w:val="left" w:pos="1088"/>
        </w:tabs>
        <w:ind w:left="1088" w:right="175"/>
        <w:rPr>
          <w:rFonts w:ascii="Arial" w:hAnsi="Arial" w:cs="Arial"/>
        </w:rPr>
      </w:pPr>
    </w:p>
    <w:p w:rsidRPr="00685155" w:rsidR="00AF05C6" w:rsidP="00AF05C6" w:rsidRDefault="00AF05C6" w14:paraId="6E947822" w14:textId="04BD665A">
      <w:pPr>
        <w:pStyle w:val="BodyText"/>
        <w:ind w:left="1087" w:right="104"/>
        <w:rPr>
          <w:rFonts w:ascii="Arial" w:hAnsi="Arial" w:cs="Arial"/>
        </w:rPr>
      </w:pPr>
      <w:r w:rsidRPr="00685155">
        <w:rPr>
          <w:rFonts w:ascii="Arial" w:hAnsi="Arial" w:cs="Arial"/>
        </w:rPr>
        <w:t xml:space="preserve">The Plan Maintenance </w:t>
      </w:r>
      <w:r w:rsidRPr="00685155">
        <w:rPr>
          <w:rFonts w:ascii="Arial" w:hAnsi="Arial" w:cs="Arial"/>
          <w:spacing w:val="-1"/>
        </w:rPr>
        <w:t>Section</w:t>
      </w:r>
      <w:r w:rsidRPr="00685155">
        <w:rPr>
          <w:rFonts w:ascii="Arial" w:hAnsi="Arial" w:cs="Arial"/>
        </w:rPr>
        <w:t xml:space="preserve"> of this </w:t>
      </w:r>
      <w:r w:rsidRPr="00685155">
        <w:rPr>
          <w:rFonts w:ascii="Arial" w:hAnsi="Arial" w:cs="Arial"/>
          <w:spacing w:val="-1"/>
        </w:rPr>
        <w:t>document,</w:t>
      </w:r>
      <w:r w:rsidRPr="00685155">
        <w:rPr>
          <w:rFonts w:ascii="Arial" w:hAnsi="Arial" w:cs="Arial"/>
        </w:rPr>
        <w:t xml:space="preserve"> Chap 4. </w:t>
      </w:r>
      <w:r w:rsidRPr="00685155" w:rsidR="39646A69">
        <w:rPr>
          <w:rFonts w:ascii="Arial" w:hAnsi="Arial" w:cs="Arial"/>
        </w:rPr>
        <w:t>Para IV</w:t>
      </w:r>
      <w:r w:rsidRPr="00685155">
        <w:rPr>
          <w:rFonts w:ascii="Arial" w:hAnsi="Arial" w:cs="Arial"/>
        </w:rPr>
        <w:t xml:space="preserve"> details the </w:t>
      </w:r>
      <w:r w:rsidRPr="00685155">
        <w:rPr>
          <w:rFonts w:ascii="Arial" w:hAnsi="Arial" w:cs="Arial"/>
          <w:spacing w:val="-1"/>
        </w:rPr>
        <w:t>formal</w:t>
      </w:r>
      <w:r w:rsidRPr="00685155">
        <w:rPr>
          <w:rFonts w:ascii="Arial" w:hAnsi="Arial" w:cs="Arial"/>
        </w:rPr>
        <w:t xml:space="preserve"> process that</w:t>
      </w:r>
      <w:r w:rsidRPr="00685155">
        <w:rPr>
          <w:rFonts w:ascii="Arial" w:hAnsi="Arial" w:cs="Arial"/>
          <w:spacing w:val="29"/>
        </w:rPr>
        <w:t xml:space="preserve"> </w:t>
      </w:r>
      <w:r w:rsidRPr="00685155">
        <w:rPr>
          <w:rFonts w:ascii="Arial" w:hAnsi="Arial" w:cs="Arial"/>
        </w:rPr>
        <w:t xml:space="preserve">will </w:t>
      </w:r>
      <w:r w:rsidRPr="00685155">
        <w:rPr>
          <w:rFonts w:ascii="Arial" w:hAnsi="Arial" w:cs="Arial"/>
          <w:spacing w:val="-1"/>
        </w:rPr>
        <w:t>ensure</w:t>
      </w:r>
      <w:r w:rsidRPr="00685155">
        <w:rPr>
          <w:rFonts w:ascii="Arial" w:hAnsi="Arial" w:cs="Arial"/>
        </w:rPr>
        <w:t xml:space="preserve"> that the Dalton State</w:t>
      </w:r>
      <w:r w:rsidRPr="00685155">
        <w:rPr>
          <w:rFonts w:ascii="Arial" w:hAnsi="Arial" w:cs="Arial"/>
          <w:spacing w:val="-1"/>
        </w:rPr>
        <w:t xml:space="preserve"> </w:t>
      </w:r>
      <w:r w:rsidRPr="00685155">
        <w:rPr>
          <w:rFonts w:ascii="Arial" w:hAnsi="Arial" w:cs="Arial"/>
        </w:rPr>
        <w:t xml:space="preserve">College </w:t>
      </w:r>
      <w:r w:rsidRPr="00685155">
        <w:rPr>
          <w:rFonts w:ascii="Arial" w:hAnsi="Arial" w:cs="Arial"/>
          <w:spacing w:val="-1"/>
        </w:rPr>
        <w:t>Disaster</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Plan remains</w:t>
      </w:r>
      <w:r w:rsidRPr="00685155">
        <w:rPr>
          <w:rFonts w:ascii="Arial" w:hAnsi="Arial" w:cs="Arial"/>
          <w:spacing w:val="49"/>
        </w:rPr>
        <w:t xml:space="preserve"> </w:t>
      </w:r>
      <w:r w:rsidRPr="00685155">
        <w:rPr>
          <w:rFonts w:ascii="Arial" w:hAnsi="Arial" w:cs="Arial"/>
        </w:rPr>
        <w:t xml:space="preserve">an active and relevant </w:t>
      </w:r>
      <w:r w:rsidRPr="00685155">
        <w:rPr>
          <w:rFonts w:ascii="Arial" w:hAnsi="Arial" w:cs="Arial"/>
          <w:spacing w:val="-1"/>
        </w:rPr>
        <w:t>document</w:t>
      </w:r>
      <w:r w:rsidRPr="00685155" w:rsidR="64D6549B">
        <w:rPr>
          <w:rFonts w:ascii="Arial" w:hAnsi="Arial" w:cs="Arial"/>
          <w:spacing w:val="-1"/>
        </w:rPr>
        <w:t xml:space="preserve">. </w:t>
      </w:r>
      <w:r w:rsidRPr="00685155">
        <w:rPr>
          <w:rFonts w:ascii="Arial" w:hAnsi="Arial" w:cs="Arial"/>
        </w:rPr>
        <w:t xml:space="preserve">The plan </w:t>
      </w:r>
      <w:r w:rsidRPr="00685155">
        <w:rPr>
          <w:rFonts w:ascii="Arial" w:hAnsi="Arial" w:cs="Arial"/>
          <w:spacing w:val="-1"/>
        </w:rPr>
        <w:t>maintenance</w:t>
      </w:r>
      <w:r w:rsidRPr="00685155">
        <w:rPr>
          <w:rFonts w:ascii="Arial" w:hAnsi="Arial" w:cs="Arial"/>
        </w:rPr>
        <w:t xml:space="preserve"> process</w:t>
      </w:r>
      <w:r w:rsidRPr="00685155">
        <w:rPr>
          <w:rFonts w:ascii="Arial" w:hAnsi="Arial" w:cs="Arial"/>
          <w:spacing w:val="-1"/>
        </w:rPr>
        <w:t xml:space="preserve"> includes</w:t>
      </w:r>
      <w:r w:rsidRPr="00685155">
        <w:rPr>
          <w:rFonts w:ascii="Arial" w:hAnsi="Arial" w:cs="Arial"/>
          <w:spacing w:val="30"/>
        </w:rPr>
        <w:t xml:space="preserve"> </w:t>
      </w:r>
      <w:r w:rsidRPr="00685155">
        <w:rPr>
          <w:rFonts w:ascii="Arial" w:hAnsi="Arial" w:cs="Arial"/>
        </w:rPr>
        <w:t>monitoring and evaluating the</w:t>
      </w:r>
      <w:r w:rsidRPr="00685155">
        <w:rPr>
          <w:rFonts w:ascii="Arial" w:hAnsi="Arial" w:cs="Arial"/>
          <w:spacing w:val="-1"/>
        </w:rPr>
        <w:t xml:space="preserve"> plan </w:t>
      </w:r>
      <w:r w:rsidRPr="00685155" w:rsidR="0C2394DC">
        <w:rPr>
          <w:rFonts w:ascii="Arial" w:hAnsi="Arial" w:cs="Arial"/>
          <w:spacing w:val="-1"/>
        </w:rPr>
        <w:t>biennially and</w:t>
      </w:r>
      <w:r w:rsidRPr="00685155">
        <w:rPr>
          <w:rFonts w:ascii="Arial" w:hAnsi="Arial" w:cs="Arial"/>
          <w:spacing w:val="-1"/>
        </w:rPr>
        <w:t xml:space="preserve"> producing </w:t>
      </w:r>
      <w:r w:rsidRPr="00685155">
        <w:rPr>
          <w:rFonts w:ascii="Arial" w:hAnsi="Arial" w:cs="Arial"/>
        </w:rPr>
        <w:t>a</w:t>
      </w:r>
      <w:r w:rsidRPr="00685155">
        <w:rPr>
          <w:rFonts w:ascii="Arial" w:hAnsi="Arial" w:cs="Arial"/>
          <w:spacing w:val="-1"/>
        </w:rPr>
        <w:t xml:space="preserve"> plan revision</w:t>
      </w:r>
      <w:r w:rsidRPr="00685155">
        <w:rPr>
          <w:rFonts w:ascii="Arial" w:hAnsi="Arial" w:cs="Arial"/>
          <w:spacing w:val="26"/>
        </w:rPr>
        <w:t xml:space="preserve"> </w:t>
      </w:r>
      <w:r w:rsidRPr="00685155">
        <w:rPr>
          <w:rFonts w:ascii="Arial" w:hAnsi="Arial" w:cs="Arial"/>
        </w:rPr>
        <w:t>every five years</w:t>
      </w:r>
      <w:r w:rsidRPr="00685155" w:rsidR="0158D049">
        <w:rPr>
          <w:rFonts w:ascii="Arial" w:hAnsi="Arial" w:cs="Arial"/>
        </w:rPr>
        <w:t xml:space="preserve">. </w:t>
      </w:r>
      <w:r w:rsidRPr="00685155">
        <w:rPr>
          <w:rFonts w:ascii="Arial" w:hAnsi="Arial" w:cs="Arial"/>
        </w:rPr>
        <w:t xml:space="preserve">Additionally, </w:t>
      </w:r>
      <w:r w:rsidRPr="00685155">
        <w:rPr>
          <w:rFonts w:ascii="Arial" w:hAnsi="Arial" w:cs="Arial"/>
          <w:spacing w:val="-1"/>
        </w:rPr>
        <w:t>Dalton State College will develop</w:t>
      </w:r>
      <w:r w:rsidRPr="00685155">
        <w:rPr>
          <w:rFonts w:ascii="Arial" w:hAnsi="Arial" w:cs="Arial"/>
        </w:rPr>
        <w:t xml:space="preserve"> steps to</w:t>
      </w:r>
      <w:r w:rsidRPr="00685155">
        <w:rPr>
          <w:rFonts w:ascii="Arial" w:hAnsi="Arial" w:cs="Arial"/>
          <w:spacing w:val="28"/>
        </w:rPr>
        <w:t xml:space="preserve"> </w:t>
      </w:r>
      <w:r w:rsidRPr="00685155">
        <w:rPr>
          <w:rFonts w:ascii="Arial" w:hAnsi="Arial" w:cs="Arial"/>
        </w:rPr>
        <w:t xml:space="preserve">ensure public participation </w:t>
      </w:r>
      <w:r w:rsidRPr="00685155">
        <w:rPr>
          <w:rFonts w:ascii="Arial" w:hAnsi="Arial" w:cs="Arial"/>
          <w:spacing w:val="-1"/>
        </w:rPr>
        <w:t>throughout</w:t>
      </w:r>
      <w:r w:rsidRPr="00685155">
        <w:rPr>
          <w:rFonts w:ascii="Arial" w:hAnsi="Arial" w:cs="Arial"/>
        </w:rPr>
        <w:t xml:space="preserve"> the plan </w:t>
      </w:r>
      <w:r w:rsidRPr="00685155">
        <w:rPr>
          <w:rFonts w:ascii="Arial" w:hAnsi="Arial" w:cs="Arial"/>
          <w:spacing w:val="-1"/>
        </w:rPr>
        <w:t>maintenance</w:t>
      </w:r>
      <w:r w:rsidRPr="00685155">
        <w:rPr>
          <w:rFonts w:ascii="Arial" w:hAnsi="Arial" w:cs="Arial"/>
        </w:rPr>
        <w:t xml:space="preserve"> </w:t>
      </w:r>
      <w:r w:rsidRPr="00685155">
        <w:rPr>
          <w:rFonts w:ascii="Arial" w:hAnsi="Arial" w:cs="Arial"/>
          <w:spacing w:val="-1"/>
        </w:rPr>
        <w:t>process.</w:t>
      </w:r>
    </w:p>
    <w:p w:rsidRPr="00685155" w:rsidR="00AF05C6" w:rsidP="00AF05C6" w:rsidRDefault="00AF05C6" w14:paraId="50D1A756" w14:textId="77777777">
      <w:pPr>
        <w:rPr>
          <w:rFonts w:eastAsia="Times New Roman" w:cs="Arial"/>
          <w:szCs w:val="24"/>
        </w:rPr>
      </w:pPr>
    </w:p>
    <w:p w:rsidR="00AF05C6" w:rsidP="00A33E82" w:rsidRDefault="00AF05C6" w14:paraId="160D792B" w14:textId="0175EC98">
      <w:pPr>
        <w:pStyle w:val="BodyText"/>
        <w:numPr>
          <w:ilvl w:val="0"/>
          <w:numId w:val="98"/>
        </w:numPr>
        <w:tabs>
          <w:tab w:val="left" w:pos="1088"/>
        </w:tabs>
        <w:ind w:left="1087" w:right="104"/>
        <w:rPr>
          <w:rFonts w:ascii="Arial" w:hAnsi="Arial" w:cs="Arial"/>
        </w:rPr>
      </w:pPr>
      <w:r w:rsidRPr="00685155">
        <w:rPr>
          <w:rFonts w:ascii="Arial" w:hAnsi="Arial" w:cs="Arial"/>
        </w:rPr>
        <w:lastRenderedPageBreak/>
        <w:t xml:space="preserve">Dalton State College </w:t>
      </w:r>
      <w:r w:rsidRPr="00685155">
        <w:rPr>
          <w:rFonts w:ascii="Arial" w:hAnsi="Arial" w:cs="Arial"/>
          <w:spacing w:val="-1"/>
        </w:rPr>
        <w:t>currently</w:t>
      </w:r>
      <w:r w:rsidRPr="00685155">
        <w:rPr>
          <w:rFonts w:ascii="Arial" w:hAnsi="Arial" w:cs="Arial"/>
        </w:rPr>
        <w:t xml:space="preserve"> has a population of </w:t>
      </w:r>
      <w:r w:rsidRPr="00685155" w:rsidR="0B7BCF83">
        <w:rPr>
          <w:rFonts w:ascii="Arial" w:hAnsi="Arial" w:cs="Arial"/>
        </w:rPr>
        <w:t>5,100</w:t>
      </w:r>
      <w:r w:rsidRPr="00685155">
        <w:rPr>
          <w:rFonts w:ascii="Arial" w:hAnsi="Arial" w:cs="Arial"/>
        </w:rPr>
        <w:t xml:space="preserve"> </w:t>
      </w:r>
      <w:r w:rsidRPr="00685155">
        <w:rPr>
          <w:rFonts w:ascii="Arial" w:hAnsi="Arial" w:cs="Arial"/>
          <w:spacing w:val="-1"/>
        </w:rPr>
        <w:t xml:space="preserve">faculty, </w:t>
      </w:r>
      <w:r w:rsidRPr="00685155" w:rsidR="5046948D">
        <w:rPr>
          <w:rFonts w:ascii="Arial" w:hAnsi="Arial" w:cs="Arial"/>
          <w:spacing w:val="-1"/>
        </w:rPr>
        <w:t>staff,</w:t>
      </w:r>
      <w:r w:rsidRPr="00685155">
        <w:rPr>
          <w:rFonts w:ascii="Arial" w:hAnsi="Arial" w:cs="Arial"/>
          <w:spacing w:val="-1"/>
        </w:rPr>
        <w:t xml:space="preserve"> </w:t>
      </w:r>
      <w:r w:rsidRPr="00685155">
        <w:rPr>
          <w:rFonts w:ascii="Arial" w:hAnsi="Arial" w:cs="Arial"/>
        </w:rPr>
        <w:t>and students</w:t>
      </w:r>
      <w:r w:rsidRPr="00685155" w:rsidR="6E0BA89B">
        <w:rPr>
          <w:rFonts w:ascii="Arial" w:hAnsi="Arial" w:cs="Arial"/>
        </w:rPr>
        <w:t xml:space="preserve">. </w:t>
      </w:r>
      <w:r w:rsidRPr="00685155">
        <w:rPr>
          <w:rFonts w:ascii="Arial" w:hAnsi="Arial" w:cs="Arial"/>
        </w:rPr>
        <w:t>This population is</w:t>
      </w:r>
      <w:r w:rsidRPr="00685155">
        <w:rPr>
          <w:rFonts w:ascii="Arial" w:hAnsi="Arial" w:cs="Arial"/>
          <w:spacing w:val="-1"/>
        </w:rPr>
        <w:t xml:space="preserve"> </w:t>
      </w:r>
      <w:r w:rsidRPr="00685155">
        <w:rPr>
          <w:rFonts w:ascii="Arial" w:hAnsi="Arial" w:cs="Arial"/>
        </w:rPr>
        <w:t xml:space="preserve">present on </w:t>
      </w:r>
      <w:r w:rsidRPr="00685155">
        <w:rPr>
          <w:rFonts w:ascii="Arial" w:hAnsi="Arial" w:cs="Arial"/>
          <w:spacing w:val="-1"/>
        </w:rPr>
        <w:t>campus</w:t>
      </w:r>
      <w:r w:rsidRPr="00685155">
        <w:rPr>
          <w:rFonts w:ascii="Arial" w:hAnsi="Arial" w:cs="Arial"/>
        </w:rPr>
        <w:t xml:space="preserve"> at various</w:t>
      </w:r>
      <w:r w:rsidRPr="00685155">
        <w:rPr>
          <w:rFonts w:ascii="Arial" w:hAnsi="Arial" w:cs="Arial"/>
          <w:spacing w:val="-1"/>
        </w:rPr>
        <w:t xml:space="preserve"> times,</w:t>
      </w:r>
      <w:r w:rsidRPr="00685155">
        <w:rPr>
          <w:rFonts w:ascii="Arial" w:hAnsi="Arial" w:cs="Arial"/>
        </w:rPr>
        <w:t xml:space="preserve"> not all at</w:t>
      </w:r>
      <w:r w:rsidRPr="00685155">
        <w:rPr>
          <w:rFonts w:ascii="Arial" w:hAnsi="Arial" w:cs="Arial"/>
          <w:spacing w:val="28"/>
        </w:rPr>
        <w:t xml:space="preserve"> </w:t>
      </w:r>
      <w:r w:rsidRPr="00685155">
        <w:rPr>
          <w:rFonts w:ascii="Arial" w:hAnsi="Arial" w:cs="Arial"/>
        </w:rPr>
        <w:t>once.</w:t>
      </w:r>
    </w:p>
    <w:p w:rsidR="00976A10" w:rsidP="00976A10" w:rsidRDefault="00976A10" w14:paraId="24023DBD" w14:textId="77777777">
      <w:pPr>
        <w:pStyle w:val="BodyText"/>
        <w:tabs>
          <w:tab w:val="left" w:pos="1088"/>
        </w:tabs>
        <w:ind w:left="1087" w:right="104"/>
        <w:rPr>
          <w:rFonts w:ascii="Arial" w:hAnsi="Arial" w:cs="Arial"/>
        </w:rPr>
      </w:pPr>
    </w:p>
    <w:p w:rsidRPr="00685155" w:rsidR="00AF05C6" w:rsidP="00AF05C6" w:rsidRDefault="00AF05C6" w14:paraId="02F5CF18" w14:textId="02471B0A">
      <w:pPr>
        <w:pStyle w:val="Heading3"/>
        <w:spacing w:before="39"/>
        <w:ind w:left="2054" w:right="1199" w:hanging="489"/>
        <w:rPr>
          <w:rFonts w:cs="Arial"/>
          <w:b w:val="1"/>
          <w:bCs w:val="1"/>
        </w:rPr>
      </w:pPr>
      <w:bookmarkStart w:name="4-CHAPTER_2,_3,_4_,5_Mitigation" w:id="319"/>
      <w:bookmarkEnd w:id="319"/>
      <w:bookmarkStart w:name="_Toc897302112" w:id="184701904"/>
      <w:r w:rsidRPr="00685155" w:rsidR="00AF05C6">
        <w:rPr>
          <w:rFonts w:cs="Arial"/>
          <w:spacing w:val="-1"/>
          <w:u w:val="thick" w:color="000000"/>
        </w:rPr>
        <w:t xml:space="preserve">CHAPTER </w:t>
      </w:r>
      <w:r w:rsidRPr="00685155" w:rsidR="00AF05C6">
        <w:rPr>
          <w:rFonts w:cs="Arial"/>
          <w:u w:val="thick" w:color="000000"/>
        </w:rPr>
        <w:t>2</w:t>
      </w:r>
      <w:r w:rsidRPr="00685155" w:rsidR="00AF05C6">
        <w:rPr>
          <w:rFonts w:cs="Arial"/>
          <w:spacing w:val="-1"/>
          <w:u w:val="thick" w:color="000000"/>
        </w:rPr>
        <w:t xml:space="preserve"> </w:t>
      </w:r>
      <w:r w:rsidRPr="00685155" w:rsidR="00AF05C6">
        <w:rPr>
          <w:rFonts w:cs="Arial"/>
          <w:u w:val="thick" w:color="000000"/>
        </w:rPr>
        <w:t>–</w:t>
      </w:r>
      <w:r w:rsidRPr="00685155" w:rsidR="00AF05C6">
        <w:rPr>
          <w:rFonts w:cs="Arial"/>
          <w:spacing w:val="-1"/>
          <w:u w:val="thick" w:color="000000"/>
        </w:rPr>
        <w:t xml:space="preserve"> CAMPUS NATURAL HAZARD, RISK</w:t>
      </w:r>
      <w:r w:rsidRPr="00685155" w:rsidR="00AF05C6">
        <w:rPr>
          <w:rFonts w:cs="Arial"/>
          <w:spacing w:val="21"/>
        </w:rPr>
        <w:t xml:space="preserve"> </w:t>
      </w:r>
      <w:r w:rsidRPr="00685155" w:rsidR="00AF05C6">
        <w:rPr>
          <w:rFonts w:cs="Arial"/>
          <w:spacing w:val="-1"/>
          <w:u w:val="thick" w:color="000000"/>
        </w:rPr>
        <w:t>AND</w:t>
      </w:r>
      <w:r w:rsidRPr="00685155" w:rsidR="00AF05C6">
        <w:rPr>
          <w:rFonts w:cs="Arial"/>
          <w:spacing w:val="1"/>
          <w:u w:val="thick" w:color="000000"/>
        </w:rPr>
        <w:t xml:space="preserve"> </w:t>
      </w:r>
      <w:r w:rsidRPr="00685155" w:rsidR="00AF05C6">
        <w:rPr>
          <w:rFonts w:cs="Arial"/>
          <w:spacing w:val="-1"/>
          <w:u w:val="thick" w:color="000000"/>
        </w:rPr>
        <w:t>VULNERABILITY (HRV) SUMMARY</w:t>
      </w:r>
      <w:bookmarkEnd w:id="184701904"/>
    </w:p>
    <w:p w:rsidRPr="00685155" w:rsidR="00AF05C6" w:rsidP="00AF05C6" w:rsidRDefault="00AF05C6" w14:paraId="2B16766E" w14:textId="77777777">
      <w:pPr>
        <w:spacing w:before="9"/>
        <w:rPr>
          <w:rFonts w:eastAsia="Times New Roman" w:cs="Arial"/>
          <w:b/>
          <w:bCs/>
          <w:szCs w:val="24"/>
        </w:rPr>
      </w:pPr>
    </w:p>
    <w:p w:rsidRPr="00685155" w:rsidR="00AF05C6" w:rsidP="00AF05C6" w:rsidRDefault="00AF05C6" w14:paraId="17CA21F9" w14:textId="22A347C3">
      <w:pPr>
        <w:pStyle w:val="BodyText"/>
        <w:spacing w:before="69"/>
        <w:ind w:left="107" w:right="225"/>
        <w:rPr>
          <w:rFonts w:ascii="Arial" w:hAnsi="Arial" w:cs="Arial"/>
        </w:rPr>
      </w:pPr>
      <w:r w:rsidRPr="00685155" w:rsidR="00AF05C6">
        <w:rPr>
          <w:rFonts w:ascii="Arial" w:hAnsi="Arial" w:cs="Arial"/>
        </w:rPr>
        <w:t>The Dalton</w:t>
      </w:r>
      <w:r w:rsidRPr="00685155" w:rsidR="00AF05C6">
        <w:rPr>
          <w:rFonts w:ascii="Arial" w:hAnsi="Arial" w:cs="Arial"/>
          <w:spacing w:val="-2"/>
        </w:rPr>
        <w:t xml:space="preserve"> </w:t>
      </w:r>
      <w:r w:rsidRPr="00685155" w:rsidR="00AF05C6">
        <w:rPr>
          <w:rFonts w:ascii="Arial" w:hAnsi="Arial" w:cs="Arial"/>
        </w:rPr>
        <w:t xml:space="preserve">State </w:t>
      </w:r>
      <w:r w:rsidRPr="00685155" w:rsidR="00AF05C6">
        <w:rPr>
          <w:rFonts w:ascii="Arial" w:hAnsi="Arial" w:cs="Arial"/>
          <w:spacing w:val="-1"/>
        </w:rPr>
        <w:t>College</w:t>
      </w:r>
      <w:r w:rsidRPr="00685155" w:rsidR="00AF05C6">
        <w:rPr>
          <w:rFonts w:ascii="Arial" w:hAnsi="Arial" w:cs="Arial"/>
        </w:rPr>
        <w:t xml:space="preserve"> Office </w:t>
      </w:r>
      <w:r w:rsidRPr="00685155" w:rsidR="00AF05C6">
        <w:rPr>
          <w:rFonts w:ascii="Arial" w:hAnsi="Arial" w:cs="Arial"/>
          <w:spacing w:val="-1"/>
        </w:rPr>
        <w:t>Environmental Health, Occupational Safety and Risk Management (</w:t>
      </w:r>
      <w:r w:rsidRPr="00685155" w:rsidR="5EDBB022">
        <w:rPr>
          <w:rFonts w:ascii="Arial" w:hAnsi="Arial" w:cs="Arial"/>
          <w:spacing w:val="-1"/>
        </w:rPr>
        <w:t>DEPARTMENT OF PUBLIC SAFETY</w:t>
      </w:r>
      <w:r w:rsidRPr="00685155" w:rsidR="00AF05C6">
        <w:rPr>
          <w:rFonts w:ascii="Arial" w:hAnsi="Arial" w:cs="Arial"/>
          <w:spacing w:val="-1"/>
        </w:rPr>
        <w:t>) confirmed</w:t>
      </w:r>
      <w:r w:rsidRPr="00685155" w:rsidR="00AF05C6">
        <w:rPr>
          <w:rFonts w:ascii="Arial" w:hAnsi="Arial" w:cs="Arial"/>
          <w:spacing w:val="69"/>
        </w:rPr>
        <w:t xml:space="preserve"> </w:t>
      </w:r>
      <w:r w:rsidRPr="00685155" w:rsidR="00AF05C6">
        <w:rPr>
          <w:rFonts w:ascii="Arial" w:hAnsi="Arial" w:cs="Arial"/>
        </w:rPr>
        <w:t xml:space="preserve">all natural </w:t>
      </w:r>
      <w:r w:rsidRPr="00685155" w:rsidR="00AF05C6">
        <w:rPr>
          <w:rFonts w:ascii="Arial" w:hAnsi="Arial" w:cs="Arial"/>
          <w:spacing w:val="-1"/>
        </w:rPr>
        <w:t>hazards</w:t>
      </w:r>
      <w:r w:rsidRPr="00685155" w:rsidR="00AF05C6">
        <w:rPr>
          <w:rFonts w:ascii="Arial" w:hAnsi="Arial" w:cs="Arial"/>
          <w:spacing w:val="-2"/>
        </w:rPr>
        <w:t xml:space="preserve"> </w:t>
      </w:r>
      <w:r w:rsidRPr="00685155" w:rsidR="00AF05C6">
        <w:rPr>
          <w:rFonts w:ascii="Arial" w:hAnsi="Arial" w:cs="Arial"/>
        </w:rPr>
        <w:t>that</w:t>
      </w:r>
      <w:r w:rsidRPr="00685155" w:rsidR="00AF05C6">
        <w:rPr>
          <w:rFonts w:ascii="Arial" w:hAnsi="Arial" w:cs="Arial"/>
          <w:spacing w:val="-2"/>
        </w:rPr>
        <w:t xml:space="preserve"> had been previously </w:t>
      </w:r>
      <w:r w:rsidRPr="00685155" w:rsidR="00AF05C6">
        <w:rPr>
          <w:rFonts w:ascii="Arial" w:hAnsi="Arial" w:cs="Arial"/>
          <w:spacing w:val="-2"/>
        </w:rPr>
        <w:t xml:space="preserve">identified</w:t>
      </w:r>
      <w:r w:rsidRPr="00685155" w:rsidR="00AF05C6">
        <w:rPr>
          <w:rFonts w:ascii="Arial" w:hAnsi="Arial" w:cs="Arial"/>
          <w:spacing w:val="-2"/>
        </w:rPr>
        <w:t xml:space="preserve"> and that </w:t>
      </w:r>
      <w:r w:rsidRPr="00685155" w:rsidR="00AF05C6">
        <w:rPr>
          <w:rFonts w:ascii="Arial" w:hAnsi="Arial" w:cs="Arial"/>
        </w:rPr>
        <w:t xml:space="preserve">could </w:t>
      </w:r>
      <w:r w:rsidRPr="00685155" w:rsidR="00AF05C6">
        <w:rPr>
          <w:rFonts w:ascii="Arial" w:hAnsi="Arial" w:cs="Arial"/>
          <w:spacing w:val="-1"/>
        </w:rPr>
        <w:t>potentially</w:t>
      </w:r>
      <w:r w:rsidRPr="00685155" w:rsidR="00AF05C6">
        <w:rPr>
          <w:rFonts w:ascii="Arial" w:hAnsi="Arial" w:cs="Arial"/>
        </w:rPr>
        <w:t xml:space="preserve"> affect</w:t>
      </w:r>
      <w:r w:rsidRPr="00685155" w:rsidR="00AF05C6">
        <w:rPr>
          <w:rFonts w:ascii="Arial" w:hAnsi="Arial" w:cs="Arial"/>
          <w:spacing w:val="-2"/>
        </w:rPr>
        <w:t xml:space="preserve"> </w:t>
      </w:r>
      <w:r w:rsidRPr="00685155" w:rsidR="00AF05C6">
        <w:rPr>
          <w:rFonts w:ascii="Arial" w:hAnsi="Arial" w:cs="Arial"/>
          <w:spacing w:val="-1"/>
        </w:rPr>
        <w:t>Whitfield</w:t>
      </w:r>
      <w:r w:rsidRPr="00685155" w:rsidR="00AF05C6">
        <w:rPr>
          <w:rFonts w:ascii="Arial" w:hAnsi="Arial" w:cs="Arial"/>
        </w:rPr>
        <w:t xml:space="preserve"> </w:t>
      </w:r>
      <w:r w:rsidRPr="00685155" w:rsidR="00AF05C6">
        <w:rPr>
          <w:rFonts w:ascii="Arial" w:hAnsi="Arial" w:cs="Arial"/>
          <w:spacing w:val="-1"/>
        </w:rPr>
        <w:t>County</w:t>
      </w:r>
      <w:r w:rsidRPr="00685155" w:rsidR="31E52815">
        <w:rPr>
          <w:rFonts w:ascii="Arial" w:hAnsi="Arial" w:cs="Arial"/>
          <w:spacing w:val="-1"/>
        </w:rPr>
        <w:t xml:space="preserve">. </w:t>
      </w:r>
      <w:r w:rsidRPr="00685155" w:rsidR="00AF05C6">
        <w:rPr>
          <w:rFonts w:ascii="Arial" w:hAnsi="Arial" w:cs="Arial"/>
        </w:rPr>
        <w:t>These hazards include</w:t>
      </w:r>
      <w:r w:rsidRPr="00685155" w:rsidR="00AF05C6">
        <w:rPr>
          <w:rFonts w:ascii="Arial" w:hAnsi="Arial" w:cs="Arial"/>
          <w:spacing w:val="53"/>
        </w:rPr>
        <w:t xml:space="preserve"> </w:t>
      </w:r>
      <w:r w:rsidRPr="00685155" w:rsidR="00AF05C6">
        <w:rPr>
          <w:rFonts w:ascii="Arial" w:hAnsi="Arial" w:cs="Arial"/>
        </w:rPr>
        <w:t xml:space="preserve">wildfires, winter </w:t>
      </w:r>
      <w:r w:rsidRPr="00685155" w:rsidR="00AF05C6">
        <w:rPr>
          <w:rFonts w:ascii="Arial" w:hAnsi="Arial" w:cs="Arial"/>
          <w:spacing w:val="-1"/>
        </w:rPr>
        <w:t>storms,</w:t>
      </w:r>
      <w:r w:rsidRPr="00685155" w:rsidR="00AF05C6">
        <w:rPr>
          <w:rFonts w:ascii="Arial" w:hAnsi="Arial" w:cs="Arial"/>
        </w:rPr>
        <w:t xml:space="preserve"> </w:t>
      </w:r>
      <w:r w:rsidRPr="00685155" w:rsidR="00AF05C6">
        <w:rPr>
          <w:rFonts w:ascii="Arial" w:hAnsi="Arial" w:cs="Arial"/>
          <w:spacing w:val="-1"/>
        </w:rPr>
        <w:t xml:space="preserve">earthquakes, tornados, </w:t>
      </w:r>
      <w:bookmarkStart w:name="_Int_1W04Gzfh" w:id="358392865"/>
      <w:r w:rsidRPr="00685155" w:rsidR="22145B00">
        <w:rPr>
          <w:rFonts w:ascii="Arial" w:hAnsi="Arial" w:cs="Arial"/>
          <w:spacing w:val="-1"/>
        </w:rPr>
        <w:t>flooding,</w:t>
      </w:r>
      <w:bookmarkEnd w:id="358392865"/>
      <w:r w:rsidRPr="00685155" w:rsidR="00AF05C6">
        <w:rPr>
          <w:rFonts w:ascii="Arial" w:hAnsi="Arial" w:cs="Arial"/>
          <w:spacing w:val="-1"/>
        </w:rPr>
        <w:t xml:space="preserve"> and severe thunderstorm</w:t>
      </w:r>
      <w:r w:rsidRPr="00685155" w:rsidR="00AF05C6">
        <w:rPr>
          <w:rFonts w:ascii="Arial" w:hAnsi="Arial" w:cs="Arial"/>
          <w:spacing w:val="-2"/>
        </w:rPr>
        <w:t xml:space="preserve"> </w:t>
      </w:r>
      <w:r w:rsidRPr="00685155" w:rsidR="00AF05C6">
        <w:rPr>
          <w:rFonts w:ascii="Arial" w:hAnsi="Arial" w:cs="Arial"/>
        </w:rPr>
        <w:t>incidents.</w:t>
      </w:r>
      <w:r w:rsidRPr="00685155" w:rsidR="00AF05C6">
        <w:rPr>
          <w:rFonts w:ascii="Arial" w:hAnsi="Arial" w:cs="Arial"/>
          <w:spacing w:val="60"/>
        </w:rPr>
        <w:t xml:space="preserve"> </w:t>
      </w:r>
      <w:r w:rsidRPr="00685155" w:rsidR="00AF05C6">
        <w:rPr>
          <w:rFonts w:ascii="Arial" w:hAnsi="Arial" w:cs="Arial"/>
        </w:rPr>
        <w:t>Even</w:t>
      </w:r>
      <w:r w:rsidRPr="00685155" w:rsidR="00AF05C6">
        <w:rPr>
          <w:rFonts w:ascii="Arial" w:hAnsi="Arial" w:cs="Arial"/>
          <w:spacing w:val="45"/>
        </w:rPr>
        <w:t xml:space="preserve"> </w:t>
      </w:r>
      <w:r w:rsidRPr="00685155" w:rsidR="00AF05C6">
        <w:rPr>
          <w:rFonts w:ascii="Arial" w:hAnsi="Arial" w:cs="Arial"/>
        </w:rPr>
        <w:t xml:space="preserve">though </w:t>
      </w:r>
      <w:r w:rsidRPr="00685155" w:rsidR="79BCEC97">
        <w:rPr>
          <w:rFonts w:ascii="Arial" w:hAnsi="Arial" w:cs="Arial"/>
        </w:rPr>
        <w:t>all</w:t>
      </w:r>
      <w:r w:rsidRPr="00685155" w:rsidR="00AF05C6">
        <w:rPr>
          <w:rFonts w:ascii="Arial" w:hAnsi="Arial" w:cs="Arial"/>
        </w:rPr>
        <w:t xml:space="preserve"> these hazards have</w:t>
      </w:r>
      <w:r w:rsidRPr="00685155" w:rsidR="00AF05C6">
        <w:rPr>
          <w:rFonts w:ascii="Arial" w:hAnsi="Arial" w:cs="Arial"/>
          <w:spacing w:val="-1"/>
        </w:rPr>
        <w:t xml:space="preserve"> not directly affected any </w:t>
      </w:r>
      <w:r w:rsidRPr="00685155" w:rsidR="00AF05C6">
        <w:rPr>
          <w:rFonts w:ascii="Arial" w:hAnsi="Arial" w:cs="Arial"/>
          <w:spacing w:val="-1"/>
        </w:rPr>
        <w:t xml:space="preserve">portion</w:t>
      </w:r>
      <w:r w:rsidRPr="00685155" w:rsidR="00AF05C6">
        <w:rPr>
          <w:rFonts w:ascii="Arial" w:hAnsi="Arial" w:cs="Arial"/>
        </w:rPr>
        <w:t xml:space="preserve"> of </w:t>
      </w:r>
      <w:r w:rsidRPr="00685155" w:rsidR="00AF05C6">
        <w:rPr>
          <w:rFonts w:ascii="Arial" w:hAnsi="Arial" w:cs="Arial"/>
          <w:spacing w:val="-1"/>
        </w:rPr>
        <w:t>Whitfield</w:t>
      </w:r>
      <w:r w:rsidRPr="00685155" w:rsidR="00AF05C6">
        <w:rPr>
          <w:rFonts w:ascii="Arial" w:hAnsi="Arial" w:cs="Arial"/>
        </w:rPr>
        <w:t xml:space="preserve"> County in</w:t>
      </w:r>
      <w:r w:rsidRPr="00685155" w:rsidR="00AF05C6">
        <w:rPr>
          <w:rFonts w:ascii="Arial" w:hAnsi="Arial" w:cs="Arial"/>
          <w:spacing w:val="29"/>
        </w:rPr>
        <w:t xml:space="preserve"> </w:t>
      </w:r>
      <w:r w:rsidRPr="00685155" w:rsidR="00AF05C6">
        <w:rPr>
          <w:rFonts w:ascii="Arial" w:hAnsi="Arial" w:cs="Arial"/>
          <w:spacing w:val="-1"/>
        </w:rPr>
        <w:t>recent</w:t>
      </w:r>
      <w:r w:rsidRPr="00685155" w:rsidR="00AF05C6">
        <w:rPr>
          <w:rFonts w:ascii="Arial" w:hAnsi="Arial" w:cs="Arial"/>
        </w:rPr>
        <w:t xml:space="preserve"> years,</w:t>
      </w:r>
      <w:r w:rsidRPr="00685155" w:rsidR="00AF05C6">
        <w:rPr>
          <w:rFonts w:ascii="Arial" w:hAnsi="Arial" w:cs="Arial"/>
          <w:spacing w:val="-1"/>
        </w:rPr>
        <w:t xml:space="preserve"> </w:t>
      </w:r>
      <w:r w:rsidRPr="00685155" w:rsidR="00AF05C6">
        <w:rPr>
          <w:rFonts w:ascii="Arial" w:hAnsi="Arial" w:cs="Arial"/>
        </w:rPr>
        <w:t xml:space="preserve">the </w:t>
      </w:r>
      <w:r w:rsidRPr="00685155" w:rsidR="00AF05C6">
        <w:rPr>
          <w:rFonts w:ascii="Arial" w:hAnsi="Arial" w:cs="Arial"/>
          <w:spacing w:val="-1"/>
        </w:rPr>
        <w:t>potential</w:t>
      </w:r>
      <w:r w:rsidRPr="00685155" w:rsidR="00AF05C6">
        <w:rPr>
          <w:rFonts w:ascii="Arial" w:hAnsi="Arial" w:cs="Arial"/>
        </w:rPr>
        <w:t xml:space="preserve"> </w:t>
      </w:r>
      <w:r w:rsidRPr="00685155" w:rsidR="5718A029">
        <w:rPr>
          <w:rFonts w:ascii="Arial" w:hAnsi="Arial" w:cs="Arial"/>
        </w:rPr>
        <w:t>remains</w:t>
      </w:r>
      <w:r w:rsidRPr="00685155" w:rsidR="00AF05C6">
        <w:rPr>
          <w:rFonts w:ascii="Arial" w:hAnsi="Arial" w:cs="Arial"/>
        </w:rPr>
        <w:t xml:space="preserve"> that</w:t>
      </w:r>
      <w:r w:rsidRPr="00685155" w:rsidR="00AF05C6">
        <w:rPr>
          <w:rFonts w:ascii="Arial" w:hAnsi="Arial" w:cs="Arial"/>
          <w:spacing w:val="-1"/>
        </w:rPr>
        <w:t xml:space="preserve"> </w:t>
      </w:r>
      <w:r w:rsidRPr="00685155" w:rsidR="00AF05C6">
        <w:rPr>
          <w:rFonts w:ascii="Arial" w:hAnsi="Arial" w:cs="Arial"/>
        </w:rPr>
        <w:t>at any</w:t>
      </w:r>
      <w:r w:rsidRPr="00685155" w:rsidR="00AF05C6">
        <w:rPr>
          <w:rFonts w:ascii="Arial" w:hAnsi="Arial" w:cs="Arial"/>
          <w:spacing w:val="-1"/>
        </w:rPr>
        <w:t xml:space="preserve"> </w:t>
      </w:r>
      <w:r w:rsidRPr="00685155" w:rsidR="77A5B828">
        <w:rPr>
          <w:rFonts w:ascii="Arial" w:hAnsi="Arial" w:cs="Arial"/>
          <w:spacing w:val="-1"/>
        </w:rPr>
        <w:t xml:space="preserve">time</w:t>
      </w:r>
      <w:r w:rsidRPr="00685155" w:rsidR="00AF05C6">
        <w:rPr>
          <w:rFonts w:ascii="Arial" w:hAnsi="Arial" w:cs="Arial"/>
        </w:rPr>
        <w:t xml:space="preserve"> </w:t>
      </w:r>
      <w:r w:rsidRPr="00685155" w:rsidR="00AF05C6">
        <w:rPr>
          <w:rFonts w:ascii="Arial" w:hAnsi="Arial" w:cs="Arial"/>
          <w:spacing w:val="-1"/>
        </w:rPr>
        <w:t>they</w:t>
      </w:r>
      <w:r w:rsidRPr="00685155" w:rsidR="00AF05C6">
        <w:rPr>
          <w:rFonts w:ascii="Arial" w:hAnsi="Arial" w:cs="Arial"/>
        </w:rPr>
        <w:t xml:space="preserve"> could become a significant</w:t>
      </w:r>
      <w:r w:rsidRPr="00685155" w:rsidR="00AF05C6">
        <w:rPr>
          <w:rFonts w:ascii="Arial" w:hAnsi="Arial" w:cs="Arial"/>
          <w:spacing w:val="43"/>
        </w:rPr>
        <w:t xml:space="preserve"> </w:t>
      </w:r>
      <w:r w:rsidRPr="00685155" w:rsidR="00AF05C6">
        <w:rPr>
          <w:rFonts w:ascii="Arial" w:hAnsi="Arial" w:cs="Arial"/>
          <w:spacing w:val="-1"/>
        </w:rPr>
        <w:t>threat.</w:t>
      </w:r>
    </w:p>
    <w:p w:rsidRPr="00685155" w:rsidR="00AF05C6" w:rsidP="00AF05C6" w:rsidRDefault="00AF05C6" w14:paraId="408606ED" w14:textId="77777777">
      <w:pPr>
        <w:rPr>
          <w:rFonts w:eastAsia="Times New Roman" w:cs="Arial"/>
          <w:szCs w:val="24"/>
        </w:rPr>
      </w:pPr>
    </w:p>
    <w:p w:rsidR="005274F0" w:rsidP="00AF05C6" w:rsidRDefault="00AF05C6" w14:paraId="1A7A22AE" w14:textId="43F4AC39">
      <w:pPr>
        <w:pStyle w:val="BodyText"/>
        <w:ind w:left="107" w:right="225"/>
        <w:rPr>
          <w:rFonts w:ascii="Arial" w:hAnsi="Arial" w:cs="Arial"/>
          <w:spacing w:val="60"/>
        </w:rPr>
      </w:pPr>
      <w:r w:rsidRPr="00685155" w:rsidR="00AF05C6">
        <w:rPr>
          <w:rFonts w:ascii="Arial" w:hAnsi="Arial" w:cs="Arial"/>
          <w:spacing w:val="-1"/>
        </w:rPr>
        <w:t>The list of potential hazards was</w:t>
      </w:r>
      <w:r w:rsidRPr="00685155" w:rsidR="00AF05C6">
        <w:rPr>
          <w:rFonts w:ascii="Arial" w:hAnsi="Arial" w:cs="Arial"/>
        </w:rPr>
        <w:t xml:space="preserve"> then narrowed to only the </w:t>
      </w:r>
      <w:r w:rsidRPr="00685155" w:rsidR="00AF05C6">
        <w:rPr>
          <w:rFonts w:ascii="Arial" w:hAnsi="Arial" w:cs="Arial"/>
          <w:spacing w:val="-1"/>
        </w:rPr>
        <w:t>hazards</w:t>
      </w:r>
      <w:r w:rsidRPr="00685155" w:rsidR="00AF05C6">
        <w:rPr>
          <w:rFonts w:ascii="Arial" w:hAnsi="Arial" w:cs="Arial"/>
        </w:rPr>
        <w:t xml:space="preserve"> that are </w:t>
      </w:r>
      <w:r w:rsidRPr="00685155" w:rsidR="00AF05C6">
        <w:rPr>
          <w:rFonts w:ascii="Arial" w:hAnsi="Arial" w:cs="Arial"/>
          <w:spacing w:val="-1"/>
        </w:rPr>
        <w:t>most</w:t>
      </w:r>
      <w:r w:rsidRPr="00685155" w:rsidR="00AF05C6">
        <w:rPr>
          <w:rFonts w:ascii="Arial" w:hAnsi="Arial" w:cs="Arial"/>
        </w:rPr>
        <w:t xml:space="preserve"> likely to</w:t>
      </w:r>
      <w:r w:rsidRPr="00685155" w:rsidR="00AF05C6">
        <w:rPr>
          <w:rFonts w:ascii="Arial" w:hAnsi="Arial" w:cs="Arial"/>
          <w:spacing w:val="31"/>
        </w:rPr>
        <w:t xml:space="preserve"> </w:t>
      </w:r>
      <w:r w:rsidRPr="00685155" w:rsidR="00AF05C6">
        <w:rPr>
          <w:rFonts w:ascii="Arial" w:hAnsi="Arial" w:cs="Arial"/>
          <w:spacing w:val="-1"/>
        </w:rPr>
        <w:t>impact</w:t>
      </w:r>
      <w:r w:rsidRPr="00685155" w:rsidR="00AF05C6">
        <w:rPr>
          <w:rFonts w:ascii="Arial" w:hAnsi="Arial" w:cs="Arial"/>
        </w:rPr>
        <w:t xml:space="preserve"> the </w:t>
      </w:r>
      <w:r w:rsidRPr="00685155" w:rsidR="00AF05C6">
        <w:rPr>
          <w:rFonts w:ascii="Arial" w:hAnsi="Arial" w:cs="Arial"/>
          <w:spacing w:val="-1"/>
        </w:rPr>
        <w:t>campus</w:t>
      </w:r>
      <w:r w:rsidRPr="00685155" w:rsidR="718F2F60">
        <w:rPr>
          <w:rFonts w:ascii="Arial" w:hAnsi="Arial" w:cs="Arial"/>
          <w:spacing w:val="-1"/>
        </w:rPr>
        <w:t xml:space="preserve">. </w:t>
      </w:r>
      <w:r w:rsidRPr="00685155" w:rsidR="00AF05C6">
        <w:rPr>
          <w:rFonts w:ascii="Arial" w:hAnsi="Arial" w:cs="Arial"/>
        </w:rPr>
        <w:t>These threats</w:t>
      </w:r>
      <w:r w:rsidRPr="00685155" w:rsidR="00AF05C6">
        <w:rPr>
          <w:rFonts w:ascii="Arial" w:hAnsi="Arial" w:cs="Arial"/>
          <w:spacing w:val="-2"/>
        </w:rPr>
        <w:t xml:space="preserve"> </w:t>
      </w:r>
      <w:r w:rsidRPr="00685155" w:rsidR="00AF05C6">
        <w:rPr>
          <w:rFonts w:ascii="Arial" w:hAnsi="Arial" w:cs="Arial"/>
          <w:spacing w:val="-1"/>
        </w:rPr>
        <w:t>include wildfires, earthquakes,</w:t>
      </w:r>
      <w:r w:rsidRPr="00685155" w:rsidR="00AF05C6">
        <w:rPr>
          <w:rFonts w:ascii="Arial" w:hAnsi="Arial" w:cs="Arial"/>
        </w:rPr>
        <w:t xml:space="preserve"> winter </w:t>
      </w:r>
      <w:r w:rsidRPr="00685155" w:rsidR="00AF05C6">
        <w:rPr>
          <w:rFonts w:ascii="Arial" w:hAnsi="Arial" w:cs="Arial"/>
          <w:spacing w:val="-1"/>
        </w:rPr>
        <w:t>storms,</w:t>
      </w:r>
      <w:r w:rsidRPr="00685155" w:rsidR="00AF05C6">
        <w:rPr>
          <w:rFonts w:ascii="Arial" w:hAnsi="Arial" w:cs="Arial"/>
        </w:rPr>
        <w:t xml:space="preserve"> </w:t>
      </w:r>
      <w:r w:rsidRPr="00685155" w:rsidR="49216BD7">
        <w:rPr>
          <w:rFonts w:ascii="Arial" w:hAnsi="Arial" w:cs="Arial"/>
        </w:rPr>
        <w:t>tornados,</w:t>
      </w:r>
      <w:r w:rsidRPr="00685155" w:rsidR="00AF05C6">
        <w:rPr>
          <w:rFonts w:ascii="Arial" w:hAnsi="Arial" w:cs="Arial"/>
          <w:spacing w:val="39"/>
        </w:rPr>
        <w:t xml:space="preserve"> </w:t>
      </w:r>
      <w:r w:rsidRPr="00685155" w:rsidR="00AF05C6">
        <w:rPr>
          <w:rFonts w:ascii="Arial" w:hAnsi="Arial" w:cs="Arial"/>
        </w:rPr>
        <w:t xml:space="preserve">and severe thunderstorms </w:t>
      </w:r>
      <w:r w:rsidRPr="00685155" w:rsidR="00AF05C6">
        <w:rPr>
          <w:rFonts w:ascii="Arial" w:hAnsi="Arial" w:cs="Arial"/>
          <w:spacing w:val="-1"/>
        </w:rPr>
        <w:t>incidents.</w:t>
      </w:r>
      <w:r w:rsidRPr="00685155" w:rsidR="00AF05C6">
        <w:rPr>
          <w:rFonts w:ascii="Arial" w:hAnsi="Arial" w:cs="Arial"/>
          <w:spacing w:val="59"/>
        </w:rPr>
        <w:t xml:space="preserve"> </w:t>
      </w:r>
      <w:r w:rsidRPr="00685155" w:rsidR="00AF05C6">
        <w:rPr>
          <w:rFonts w:ascii="Arial" w:hAnsi="Arial" w:cs="Arial"/>
          <w:spacing w:val="-1"/>
        </w:rPr>
        <w:t xml:space="preserve">As </w:t>
      </w:r>
      <w:r w:rsidRPr="00685155" w:rsidR="00AF05C6">
        <w:rPr>
          <w:rFonts w:ascii="Arial" w:hAnsi="Arial" w:cs="Arial"/>
        </w:rPr>
        <w:t>a</w:t>
      </w:r>
      <w:r w:rsidRPr="00685155" w:rsidR="00AF05C6">
        <w:rPr>
          <w:rFonts w:ascii="Arial" w:hAnsi="Arial" w:cs="Arial"/>
          <w:spacing w:val="-1"/>
        </w:rPr>
        <w:t xml:space="preserve"> result of the disaster</w:t>
      </w:r>
      <w:r w:rsidRPr="00685155" w:rsidR="00AF05C6">
        <w:rPr>
          <w:rFonts w:ascii="Arial" w:hAnsi="Arial" w:cs="Arial"/>
        </w:rPr>
        <w:t xml:space="preserve"> </w:t>
      </w:r>
      <w:r w:rsidRPr="00685155" w:rsidR="00AF05C6">
        <w:rPr>
          <w:rFonts w:ascii="Arial" w:hAnsi="Arial" w:cs="Arial"/>
          <w:spacing w:val="-1"/>
        </w:rPr>
        <w:t>mitigation</w:t>
      </w:r>
      <w:r w:rsidRPr="00685155" w:rsidR="00AF05C6">
        <w:rPr>
          <w:rFonts w:ascii="Arial" w:hAnsi="Arial" w:cs="Arial"/>
        </w:rPr>
        <w:t xml:space="preserve"> </w:t>
      </w:r>
      <w:r w:rsidRPr="00685155" w:rsidR="00AF05C6">
        <w:rPr>
          <w:rFonts w:ascii="Arial" w:hAnsi="Arial" w:cs="Arial"/>
          <w:spacing w:val="-1"/>
        </w:rPr>
        <w:t>planning</w:t>
      </w:r>
      <w:r w:rsidRPr="00685155" w:rsidR="00AF05C6">
        <w:rPr>
          <w:rFonts w:ascii="Arial" w:hAnsi="Arial" w:cs="Arial"/>
          <w:spacing w:val="61"/>
        </w:rPr>
        <w:t xml:space="preserve"> </w:t>
      </w:r>
      <w:r w:rsidRPr="00685155" w:rsidR="00AF05C6">
        <w:rPr>
          <w:rFonts w:ascii="Arial" w:hAnsi="Arial" w:cs="Arial"/>
        </w:rPr>
        <w:t>process,</w:t>
      </w:r>
      <w:r w:rsidRPr="00685155" w:rsidR="00AF05C6">
        <w:rPr>
          <w:rFonts w:ascii="Arial" w:hAnsi="Arial" w:cs="Arial"/>
          <w:spacing w:val="-2"/>
        </w:rPr>
        <w:t xml:space="preserve"> </w:t>
      </w:r>
      <w:r w:rsidRPr="00685155" w:rsidR="4C7A675F">
        <w:rPr>
          <w:rFonts w:ascii="Arial" w:hAnsi="Arial" w:cs="Arial"/>
        </w:rPr>
        <w:t>the DEPARTMENT</w:t>
      </w:r>
      <w:r w:rsidRPr="00685155" w:rsidR="5EDBB022">
        <w:rPr>
          <w:rFonts w:ascii="Arial" w:hAnsi="Arial" w:cs="Arial"/>
        </w:rPr>
        <w:t xml:space="preserve"> OF PUBLIC SAFETY</w:t>
      </w:r>
      <w:r w:rsidRPr="00685155" w:rsidR="00AF05C6">
        <w:rPr>
          <w:rFonts w:ascii="Arial" w:hAnsi="Arial" w:cs="Arial"/>
        </w:rPr>
        <w:t xml:space="preserve"> </w:t>
      </w:r>
      <w:r w:rsidRPr="00685155" w:rsidR="00AF05C6">
        <w:rPr>
          <w:rFonts w:ascii="Arial" w:hAnsi="Arial" w:cs="Arial"/>
          <w:spacing w:val="-1"/>
        </w:rPr>
        <w:t>determined</w:t>
      </w:r>
      <w:r w:rsidRPr="00685155" w:rsidR="00AF05C6">
        <w:rPr>
          <w:rFonts w:ascii="Arial" w:hAnsi="Arial" w:cs="Arial"/>
        </w:rPr>
        <w:t xml:space="preserve"> that four natural </w:t>
      </w:r>
      <w:r w:rsidRPr="00685155" w:rsidR="00AF05C6">
        <w:rPr>
          <w:rFonts w:ascii="Arial" w:hAnsi="Arial" w:cs="Arial"/>
          <w:spacing w:val="-1"/>
        </w:rPr>
        <w:t>hazards</w:t>
      </w:r>
      <w:r w:rsidRPr="00685155" w:rsidR="00AF05C6">
        <w:rPr>
          <w:rFonts w:ascii="Arial" w:hAnsi="Arial" w:cs="Arial"/>
        </w:rPr>
        <w:t xml:space="preserve"> pose a direct,</w:t>
      </w:r>
      <w:r w:rsidRPr="00685155" w:rsidR="00AF05C6">
        <w:rPr>
          <w:rFonts w:ascii="Arial" w:hAnsi="Arial" w:cs="Arial"/>
          <w:spacing w:val="57"/>
        </w:rPr>
        <w:t xml:space="preserve"> </w:t>
      </w:r>
      <w:r w:rsidRPr="00685155" w:rsidR="00AF05C6">
        <w:rPr>
          <w:rFonts w:ascii="Arial" w:hAnsi="Arial" w:cs="Arial"/>
          <w:spacing w:val="-1"/>
        </w:rPr>
        <w:t>measurable</w:t>
      </w:r>
      <w:r w:rsidRPr="00685155" w:rsidR="00AF05C6">
        <w:rPr>
          <w:rFonts w:ascii="Arial" w:hAnsi="Arial" w:cs="Arial"/>
        </w:rPr>
        <w:t xml:space="preserve"> threat to Dalton State</w:t>
      </w:r>
      <w:r w:rsidRPr="00685155" w:rsidR="00AF05C6">
        <w:rPr>
          <w:rFonts w:ascii="Arial" w:hAnsi="Arial" w:cs="Arial"/>
          <w:spacing w:val="-1"/>
        </w:rPr>
        <w:t xml:space="preserve"> </w:t>
      </w:r>
      <w:r w:rsidRPr="00685155" w:rsidR="00AF05C6">
        <w:rPr>
          <w:rFonts w:ascii="Arial" w:hAnsi="Arial" w:cs="Arial"/>
        </w:rPr>
        <w:t>College.</w:t>
      </w:r>
      <w:r w:rsidRPr="00685155" w:rsidR="00AF05C6">
        <w:rPr>
          <w:rFonts w:ascii="Arial" w:hAnsi="Arial" w:cs="Arial"/>
          <w:spacing w:val="60"/>
        </w:rPr>
        <w:t xml:space="preserve"> </w:t>
      </w:r>
    </w:p>
    <w:p w:rsidR="005274F0" w:rsidP="00AF05C6" w:rsidRDefault="005274F0" w14:paraId="2413A909" w14:textId="77777777">
      <w:pPr>
        <w:pStyle w:val="BodyText"/>
        <w:ind w:left="107" w:right="225"/>
        <w:rPr>
          <w:rFonts w:ascii="Arial" w:hAnsi="Arial" w:cs="Arial"/>
          <w:spacing w:val="60"/>
        </w:rPr>
      </w:pPr>
    </w:p>
    <w:p w:rsidRPr="00685155" w:rsidR="00AF05C6" w:rsidP="00AF05C6" w:rsidRDefault="00AF05C6" w14:paraId="70C49826" w14:textId="3241DEF8">
      <w:pPr>
        <w:pStyle w:val="BodyText"/>
        <w:ind w:left="107" w:right="225"/>
        <w:rPr>
          <w:rFonts w:ascii="Arial" w:hAnsi="Arial" w:cs="Arial"/>
        </w:rPr>
      </w:pPr>
      <w:r w:rsidRPr="00685155">
        <w:rPr>
          <w:rFonts w:ascii="Arial" w:hAnsi="Arial" w:cs="Arial"/>
        </w:rPr>
        <w:t xml:space="preserve">Tornados/severe </w:t>
      </w:r>
      <w:r w:rsidRPr="00685155">
        <w:rPr>
          <w:rFonts w:ascii="Arial" w:hAnsi="Arial" w:cs="Arial"/>
          <w:spacing w:val="-1"/>
        </w:rPr>
        <w:t>thunderstorms,</w:t>
      </w:r>
      <w:r w:rsidRPr="00685155">
        <w:rPr>
          <w:rFonts w:ascii="Arial" w:hAnsi="Arial" w:cs="Arial"/>
        </w:rPr>
        <w:t xml:space="preserve"> winter</w:t>
      </w:r>
      <w:r w:rsidRPr="00685155">
        <w:rPr>
          <w:rFonts w:ascii="Arial" w:hAnsi="Arial" w:cs="Arial"/>
          <w:spacing w:val="43"/>
        </w:rPr>
        <w:t xml:space="preserve"> </w:t>
      </w:r>
      <w:r w:rsidRPr="00685155">
        <w:rPr>
          <w:rFonts w:ascii="Arial" w:hAnsi="Arial" w:cs="Arial"/>
          <w:spacing w:val="-1"/>
        </w:rPr>
        <w:t>storms,</w:t>
      </w:r>
      <w:r w:rsidRPr="00685155">
        <w:rPr>
          <w:rFonts w:ascii="Arial" w:hAnsi="Arial" w:cs="Arial"/>
        </w:rPr>
        <w:t xml:space="preserve"> earthquakes and wildfires</w:t>
      </w:r>
      <w:r w:rsidRPr="00685155">
        <w:rPr>
          <w:rFonts w:ascii="Arial" w:hAnsi="Arial" w:cs="Arial"/>
          <w:spacing w:val="-1"/>
        </w:rPr>
        <w:t xml:space="preserve"> are all potential threats to</w:t>
      </w:r>
      <w:r w:rsidRPr="00685155">
        <w:rPr>
          <w:rFonts w:ascii="Arial" w:hAnsi="Arial" w:cs="Arial"/>
          <w:spacing w:val="-2"/>
        </w:rPr>
        <w:t xml:space="preserve"> </w:t>
      </w:r>
      <w:r w:rsidRPr="00685155">
        <w:rPr>
          <w:rFonts w:ascii="Arial" w:hAnsi="Arial" w:cs="Arial"/>
        </w:rPr>
        <w:t xml:space="preserve">the </w:t>
      </w:r>
      <w:r w:rsidRPr="00685155">
        <w:rPr>
          <w:rFonts w:ascii="Arial" w:hAnsi="Arial" w:cs="Arial"/>
          <w:spacing w:val="-1"/>
        </w:rPr>
        <w:t>campus.</w:t>
      </w:r>
      <w:r w:rsidRPr="00685155">
        <w:rPr>
          <w:rFonts w:ascii="Arial" w:hAnsi="Arial" w:cs="Arial"/>
          <w:spacing w:val="60"/>
        </w:rPr>
        <w:t xml:space="preserve"> </w:t>
      </w:r>
      <w:r w:rsidRPr="00685155">
        <w:rPr>
          <w:rFonts w:ascii="Arial" w:hAnsi="Arial" w:cs="Arial"/>
        </w:rPr>
        <w:t>Flooding on the</w:t>
      </w:r>
      <w:r w:rsidRPr="00685155">
        <w:rPr>
          <w:rFonts w:ascii="Arial" w:hAnsi="Arial" w:cs="Arial"/>
          <w:spacing w:val="31"/>
        </w:rPr>
        <w:t xml:space="preserve"> </w:t>
      </w:r>
      <w:r w:rsidRPr="00685155">
        <w:rPr>
          <w:rFonts w:ascii="Arial" w:hAnsi="Arial" w:cs="Arial"/>
        </w:rPr>
        <w:t xml:space="preserve">other hand, is isolated to </w:t>
      </w:r>
      <w:r w:rsidRPr="00685155">
        <w:rPr>
          <w:rFonts w:ascii="Arial" w:hAnsi="Arial" w:cs="Arial"/>
          <w:spacing w:val="-1"/>
        </w:rPr>
        <w:t>select</w:t>
      </w:r>
      <w:r w:rsidRPr="00685155">
        <w:rPr>
          <w:rFonts w:ascii="Arial" w:hAnsi="Arial" w:cs="Arial"/>
        </w:rPr>
        <w:t xml:space="preserve"> areas of the county that are</w:t>
      </w:r>
      <w:r w:rsidRPr="00685155">
        <w:rPr>
          <w:rFonts w:ascii="Arial" w:hAnsi="Arial" w:cs="Arial"/>
          <w:spacing w:val="-1"/>
        </w:rPr>
        <w:t xml:space="preserve"> </w:t>
      </w:r>
      <w:r w:rsidRPr="00685155">
        <w:rPr>
          <w:rFonts w:ascii="Arial" w:hAnsi="Arial" w:cs="Arial"/>
        </w:rPr>
        <w:t>within the flood plain and/or</w:t>
      </w:r>
      <w:r w:rsidRPr="00685155">
        <w:rPr>
          <w:rFonts w:ascii="Arial" w:hAnsi="Arial" w:cs="Arial"/>
          <w:spacing w:val="24"/>
        </w:rPr>
        <w:t xml:space="preserve"> </w:t>
      </w:r>
      <w:r w:rsidRPr="00685155">
        <w:rPr>
          <w:rFonts w:ascii="Arial" w:hAnsi="Arial" w:cs="Arial"/>
        </w:rPr>
        <w:t>hazard area.</w:t>
      </w:r>
      <w:r w:rsidRPr="00685155">
        <w:rPr>
          <w:rFonts w:ascii="Arial" w:hAnsi="Arial" w:cs="Arial"/>
          <w:spacing w:val="58"/>
        </w:rPr>
        <w:t xml:space="preserve"> </w:t>
      </w:r>
      <w:r w:rsidRPr="00685155">
        <w:rPr>
          <w:rFonts w:ascii="Arial" w:hAnsi="Arial" w:cs="Arial"/>
        </w:rPr>
        <w:t xml:space="preserve">Each of these </w:t>
      </w:r>
      <w:r w:rsidRPr="00685155">
        <w:rPr>
          <w:rFonts w:ascii="Arial" w:hAnsi="Arial" w:cs="Arial"/>
          <w:spacing w:val="-1"/>
        </w:rPr>
        <w:t>potential</w:t>
      </w:r>
      <w:r w:rsidRPr="00685155">
        <w:rPr>
          <w:rFonts w:ascii="Arial" w:hAnsi="Arial" w:cs="Arial"/>
          <w:spacing w:val="-2"/>
        </w:rPr>
        <w:t xml:space="preserve"> </w:t>
      </w:r>
      <w:r w:rsidRPr="00685155">
        <w:rPr>
          <w:rFonts w:ascii="Arial" w:hAnsi="Arial" w:cs="Arial"/>
        </w:rPr>
        <w:t>hazards</w:t>
      </w:r>
      <w:r w:rsidRPr="00685155">
        <w:rPr>
          <w:rFonts w:ascii="Arial" w:hAnsi="Arial" w:cs="Arial"/>
          <w:spacing w:val="-2"/>
        </w:rPr>
        <w:t xml:space="preserve"> </w:t>
      </w:r>
      <w:r w:rsidRPr="00685155">
        <w:rPr>
          <w:rFonts w:ascii="Arial" w:hAnsi="Arial" w:cs="Arial"/>
        </w:rPr>
        <w:t>is addressed</w:t>
      </w:r>
      <w:r w:rsidRPr="00685155">
        <w:rPr>
          <w:rFonts w:ascii="Arial" w:hAnsi="Arial" w:cs="Arial"/>
          <w:spacing w:val="-2"/>
        </w:rPr>
        <w:t xml:space="preserve"> </w:t>
      </w:r>
      <w:r w:rsidRPr="00685155">
        <w:rPr>
          <w:rFonts w:ascii="Arial" w:hAnsi="Arial" w:cs="Arial"/>
          <w:spacing w:val="-1"/>
        </w:rPr>
        <w:t>individually</w:t>
      </w:r>
      <w:r w:rsidRPr="00685155">
        <w:rPr>
          <w:rFonts w:ascii="Arial" w:hAnsi="Arial" w:cs="Arial"/>
        </w:rPr>
        <w:t xml:space="preserve"> with relevant</w:t>
      </w:r>
      <w:r w:rsidRPr="00685155">
        <w:rPr>
          <w:rFonts w:ascii="Arial" w:hAnsi="Arial" w:cs="Arial"/>
          <w:spacing w:val="33"/>
        </w:rPr>
        <w:t xml:space="preserve"> </w:t>
      </w:r>
      <w:r w:rsidRPr="00685155">
        <w:rPr>
          <w:rFonts w:ascii="Arial" w:hAnsi="Arial" w:cs="Arial"/>
        </w:rPr>
        <w:t>supporting data.</w:t>
      </w:r>
    </w:p>
    <w:p w:rsidRPr="00685155" w:rsidR="00AF05C6" w:rsidP="00AF05C6" w:rsidRDefault="00AF05C6" w14:paraId="410DD2C8" w14:textId="77777777">
      <w:pPr>
        <w:spacing w:before="2"/>
        <w:rPr>
          <w:rFonts w:eastAsia="Times New Roman" w:cs="Arial"/>
          <w:szCs w:val="24"/>
        </w:rPr>
      </w:pPr>
    </w:p>
    <w:p w:rsidRPr="00685155" w:rsidR="00AF05C6" w:rsidP="00A33E82" w:rsidRDefault="00AF05C6" w14:paraId="4A5C0890" w14:textId="17389D7D">
      <w:pPr>
        <w:pStyle w:val="Heading3"/>
        <w:keepNext w:val="0"/>
        <w:keepLines w:val="0"/>
        <w:widowControl w:val="0"/>
        <w:numPr>
          <w:ilvl w:val="0"/>
          <w:numId w:val="97"/>
        </w:numPr>
        <w:tabs>
          <w:tab w:val="left" w:pos="828"/>
        </w:tabs>
        <w:spacing w:before="0" w:line="240" w:lineRule="auto"/>
        <w:ind w:hanging="719"/>
        <w:rPr>
          <w:rFonts w:cs="Arial"/>
          <w:b w:val="1"/>
          <w:bCs w:val="1"/>
        </w:rPr>
      </w:pPr>
      <w:bookmarkStart w:name="_Toc1694988471" w:id="2015870508"/>
      <w:r w:rsidRPr="00685155" w:rsidR="00AF05C6">
        <w:rPr>
          <w:rFonts w:cs="Arial"/>
          <w:spacing w:val="-1"/>
        </w:rPr>
        <w:t xml:space="preserve">Tornados/Severe Thunderstorms </w:t>
      </w:r>
      <w:r w:rsidRPr="00685155" w:rsidR="00AF05C6">
        <w:rPr>
          <w:rFonts w:cs="Arial"/>
        </w:rPr>
        <w:t>-</w:t>
      </w:r>
      <w:bookmarkEnd w:id="2015870508"/>
    </w:p>
    <w:p w:rsidRPr="00685155" w:rsidR="00AF05C6" w:rsidP="00AF05C6" w:rsidRDefault="00AF05C6" w14:paraId="47C16836" w14:textId="77777777">
      <w:pPr>
        <w:spacing w:before="9"/>
        <w:rPr>
          <w:rFonts w:eastAsia="Times New Roman" w:cs="Arial"/>
          <w:b/>
          <w:bCs/>
          <w:szCs w:val="24"/>
        </w:rPr>
      </w:pPr>
    </w:p>
    <w:p w:rsidRPr="00685155" w:rsidR="00AF05C6" w:rsidP="00A33E82" w:rsidRDefault="00AF05C6" w14:paraId="61C7A8AC" w14:textId="77777777">
      <w:pPr>
        <w:pStyle w:val="BodyText"/>
        <w:numPr>
          <w:ilvl w:val="1"/>
          <w:numId w:val="97"/>
        </w:numPr>
        <w:tabs>
          <w:tab w:val="left" w:pos="1548"/>
        </w:tabs>
        <w:ind w:right="352"/>
        <w:rPr>
          <w:rFonts w:ascii="Arial" w:hAnsi="Arial" w:cs="Arial"/>
        </w:rPr>
      </w:pPr>
      <w:r w:rsidRPr="00685155">
        <w:rPr>
          <w:rFonts w:ascii="Arial" w:hAnsi="Arial" w:cs="Arial"/>
        </w:rPr>
        <w:t xml:space="preserve">Tornadoes and severe </w:t>
      </w:r>
      <w:r w:rsidRPr="00685155">
        <w:rPr>
          <w:rFonts w:ascii="Arial" w:hAnsi="Arial" w:cs="Arial"/>
          <w:spacing w:val="-1"/>
        </w:rPr>
        <w:t>thunderstorms</w:t>
      </w:r>
      <w:r w:rsidRPr="00685155">
        <w:rPr>
          <w:rFonts w:ascii="Arial" w:hAnsi="Arial" w:cs="Arial"/>
          <w:spacing w:val="1"/>
        </w:rPr>
        <w:t xml:space="preserve"> </w:t>
      </w:r>
      <w:r w:rsidRPr="00685155">
        <w:rPr>
          <w:rFonts w:ascii="Arial" w:hAnsi="Arial" w:cs="Arial"/>
        </w:rPr>
        <w:t xml:space="preserve">regularly </w:t>
      </w:r>
      <w:r w:rsidRPr="00685155">
        <w:rPr>
          <w:rFonts w:ascii="Arial" w:hAnsi="Arial" w:cs="Arial"/>
          <w:spacing w:val="-1"/>
        </w:rPr>
        <w:t>affect</w:t>
      </w:r>
      <w:r w:rsidRPr="00685155">
        <w:rPr>
          <w:rFonts w:ascii="Arial" w:hAnsi="Arial" w:cs="Arial"/>
        </w:rPr>
        <w:t xml:space="preserve">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spacing w:val="51"/>
        </w:rPr>
        <w:t xml:space="preserve"> </w:t>
      </w:r>
      <w:r w:rsidRPr="00685155">
        <w:rPr>
          <w:rFonts w:ascii="Arial" w:hAnsi="Arial" w:cs="Arial"/>
        </w:rPr>
        <w:t>Reference</w:t>
      </w:r>
      <w:r w:rsidRPr="00685155">
        <w:rPr>
          <w:rFonts w:ascii="Arial" w:hAnsi="Arial" w:cs="Arial"/>
          <w:spacing w:val="-2"/>
        </w:rPr>
        <w:t xml:space="preserve"> </w:t>
      </w:r>
      <w:r w:rsidRPr="00685155">
        <w:rPr>
          <w:rFonts w:ascii="Arial" w:hAnsi="Arial" w:cs="Arial"/>
        </w:rPr>
        <w:t xml:space="preserve">Whitfield County Hazard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w:t>
      </w:r>
      <w:r w:rsidRPr="00685155">
        <w:rPr>
          <w:rFonts w:ascii="Arial" w:hAnsi="Arial" w:cs="Arial"/>
          <w:spacing w:val="-1"/>
        </w:rPr>
        <w:t>Section</w:t>
      </w:r>
      <w:r w:rsidRPr="00685155">
        <w:rPr>
          <w:rFonts w:ascii="Arial" w:hAnsi="Arial" w:cs="Arial"/>
        </w:rPr>
        <w:t xml:space="preserve"> 2.1 </w:t>
      </w:r>
      <w:r w:rsidRPr="00685155">
        <w:rPr>
          <w:rFonts w:ascii="Arial" w:hAnsi="Arial" w:cs="Arial"/>
          <w:spacing w:val="-1"/>
        </w:rPr>
        <w:t>and</w:t>
      </w:r>
      <w:r w:rsidRPr="00685155">
        <w:rPr>
          <w:rFonts w:ascii="Arial" w:hAnsi="Arial" w:cs="Arial"/>
        </w:rPr>
        <w:t xml:space="preserve"> 2.2.</w:t>
      </w:r>
      <w:r w:rsidRPr="00685155">
        <w:rPr>
          <w:rFonts w:ascii="Arial" w:hAnsi="Arial" w:cs="Arial"/>
          <w:spacing w:val="29"/>
        </w:rPr>
        <w:t xml:space="preserve"> </w:t>
      </w:r>
      <w:r w:rsidRPr="00685155">
        <w:rPr>
          <w:rFonts w:ascii="Arial" w:hAnsi="Arial" w:cs="Arial"/>
        </w:rPr>
        <w:t>See Appendix B, Hazard</w:t>
      </w:r>
      <w:r w:rsidRPr="00685155">
        <w:rPr>
          <w:rFonts w:ascii="Arial" w:hAnsi="Arial" w:cs="Arial"/>
          <w:spacing w:val="-2"/>
        </w:rPr>
        <w:t xml:space="preserve"> </w:t>
      </w:r>
      <w:r w:rsidRPr="00685155">
        <w:rPr>
          <w:rFonts w:ascii="Arial" w:hAnsi="Arial" w:cs="Arial"/>
        </w:rPr>
        <w:t>Frequency</w:t>
      </w:r>
      <w:r w:rsidRPr="00685155">
        <w:rPr>
          <w:rFonts w:ascii="Arial" w:hAnsi="Arial" w:cs="Arial"/>
          <w:spacing w:val="-2"/>
        </w:rPr>
        <w:t xml:space="preserve"> </w:t>
      </w:r>
      <w:r w:rsidRPr="00685155">
        <w:rPr>
          <w:rFonts w:ascii="Arial" w:hAnsi="Arial" w:cs="Arial"/>
        </w:rPr>
        <w:t>Table.</w:t>
      </w:r>
    </w:p>
    <w:p w:rsidRPr="00685155" w:rsidR="00AF05C6" w:rsidP="00AF05C6" w:rsidRDefault="00AF05C6" w14:paraId="439EAC25" w14:textId="77777777">
      <w:pPr>
        <w:spacing w:before="10"/>
        <w:rPr>
          <w:rFonts w:eastAsia="Times New Roman" w:cs="Arial"/>
          <w:szCs w:val="24"/>
        </w:rPr>
      </w:pPr>
    </w:p>
    <w:p w:rsidRPr="00685155" w:rsidR="00AF05C6" w:rsidP="00A33E82" w:rsidRDefault="00AF05C6" w14:paraId="393EE33B" w14:textId="39DC4884">
      <w:pPr>
        <w:pStyle w:val="BodyText"/>
        <w:numPr>
          <w:ilvl w:val="1"/>
          <w:numId w:val="97"/>
        </w:numPr>
        <w:tabs>
          <w:tab w:val="left" w:pos="1548"/>
        </w:tabs>
        <w:ind w:right="278"/>
        <w:rPr>
          <w:rFonts w:ascii="Arial" w:hAnsi="Arial" w:cs="Arial"/>
        </w:rPr>
      </w:pPr>
      <w:r w:rsidRPr="00685155">
        <w:rPr>
          <w:rFonts w:ascii="Arial" w:hAnsi="Arial" w:cs="Arial"/>
        </w:rPr>
        <w:t xml:space="preserve">According to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spacing w:val="-1"/>
        </w:rPr>
        <w:t>County</w:t>
      </w:r>
      <w:r w:rsidRPr="00685155">
        <w:rPr>
          <w:rFonts w:ascii="Arial" w:hAnsi="Arial" w:cs="Arial"/>
        </w:rPr>
        <w:t xml:space="preserve"> </w:t>
      </w:r>
      <w:r w:rsidRPr="00685155">
        <w:rPr>
          <w:rFonts w:ascii="Arial" w:hAnsi="Arial" w:cs="Arial"/>
          <w:spacing w:val="-1"/>
        </w:rPr>
        <w:t>Hazard</w:t>
      </w:r>
      <w:r w:rsidRPr="00685155">
        <w:rPr>
          <w:rFonts w:ascii="Arial" w:hAnsi="Arial" w:cs="Arial"/>
        </w:rPr>
        <w:t xml:space="preserve"> </w:t>
      </w:r>
      <w:r w:rsidRPr="00685155">
        <w:rPr>
          <w:rFonts w:ascii="Arial" w:hAnsi="Arial" w:cs="Arial"/>
          <w:spacing w:val="-1"/>
        </w:rPr>
        <w:t>Frequencies</w:t>
      </w:r>
      <w:r w:rsidRPr="00685155">
        <w:rPr>
          <w:rFonts w:ascii="Arial" w:hAnsi="Arial" w:cs="Arial"/>
        </w:rPr>
        <w:t xml:space="preserve"> </w:t>
      </w:r>
      <w:r w:rsidRPr="00685155">
        <w:rPr>
          <w:rFonts w:ascii="Arial" w:hAnsi="Arial" w:cs="Arial"/>
          <w:spacing w:val="-1"/>
        </w:rPr>
        <w:t>Table</w:t>
      </w:r>
      <w:r w:rsidRPr="00685155">
        <w:rPr>
          <w:rFonts w:ascii="Arial" w:hAnsi="Arial" w:cs="Arial"/>
        </w:rPr>
        <w:t xml:space="preserve"> records</w:t>
      </w:r>
      <w:r w:rsidRPr="00685155">
        <w:rPr>
          <w:rFonts w:ascii="Arial" w:hAnsi="Arial" w:cs="Arial"/>
          <w:spacing w:val="-1"/>
        </w:rPr>
        <w:t xml:space="preserve"> </w:t>
      </w:r>
      <w:r w:rsidRPr="00685155">
        <w:rPr>
          <w:rFonts w:ascii="Arial" w:hAnsi="Arial" w:cs="Arial"/>
        </w:rPr>
        <w:t>for</w:t>
      </w:r>
      <w:r w:rsidRPr="00685155">
        <w:rPr>
          <w:rFonts w:ascii="Arial" w:hAnsi="Arial" w:cs="Arial"/>
          <w:spacing w:val="57"/>
        </w:rPr>
        <w:t xml:space="preserve"> </w:t>
      </w:r>
      <w:r w:rsidRPr="00685155">
        <w:rPr>
          <w:rFonts w:ascii="Arial" w:hAnsi="Arial" w:cs="Arial"/>
        </w:rPr>
        <w:t xml:space="preserve">Whitfield County, over the last 50 </w:t>
      </w:r>
      <w:r w:rsidRPr="00685155">
        <w:rPr>
          <w:rFonts w:ascii="Arial" w:hAnsi="Arial" w:cs="Arial"/>
          <w:spacing w:val="-1"/>
        </w:rPr>
        <w:t>years</w:t>
      </w:r>
      <w:r w:rsidRPr="00685155">
        <w:rPr>
          <w:rFonts w:ascii="Arial" w:hAnsi="Arial" w:cs="Arial"/>
        </w:rPr>
        <w:t xml:space="preserve"> there have been one </w:t>
      </w:r>
      <w:r w:rsidRPr="00685155">
        <w:rPr>
          <w:rFonts w:ascii="Arial" w:hAnsi="Arial" w:cs="Arial"/>
          <w:spacing w:val="-1"/>
        </w:rPr>
        <w:t>hundred</w:t>
      </w:r>
      <w:r w:rsidRPr="00685155">
        <w:rPr>
          <w:rFonts w:ascii="Arial" w:hAnsi="Arial" w:cs="Arial"/>
        </w:rPr>
        <w:t xml:space="preserve"> one ninety-six </w:t>
      </w:r>
      <w:r w:rsidRPr="00685155">
        <w:rPr>
          <w:rFonts w:ascii="Arial" w:hAnsi="Arial" w:cs="Arial"/>
          <w:spacing w:val="-1"/>
        </w:rPr>
        <w:t>documented</w:t>
      </w:r>
      <w:r w:rsidRPr="00685155">
        <w:rPr>
          <w:rFonts w:ascii="Arial" w:hAnsi="Arial" w:cs="Arial"/>
        </w:rPr>
        <w:t xml:space="preserve"> incidents of </w:t>
      </w:r>
      <w:r w:rsidRPr="00685155">
        <w:rPr>
          <w:rFonts w:ascii="Arial" w:hAnsi="Arial" w:cs="Arial"/>
          <w:spacing w:val="-1"/>
        </w:rPr>
        <w:t>thunderstorm</w:t>
      </w:r>
      <w:r w:rsidRPr="00685155">
        <w:rPr>
          <w:rFonts w:ascii="Arial" w:hAnsi="Arial" w:cs="Arial"/>
        </w:rPr>
        <w:t xml:space="preserve"> events that include high </w:t>
      </w:r>
      <w:r w:rsidRPr="00685155">
        <w:rPr>
          <w:rFonts w:ascii="Arial" w:hAnsi="Arial" w:cs="Arial"/>
          <w:spacing w:val="-1"/>
        </w:rPr>
        <w:t>winds,</w:t>
      </w:r>
      <w:r w:rsidRPr="00685155">
        <w:rPr>
          <w:rFonts w:ascii="Arial" w:hAnsi="Arial" w:cs="Arial"/>
          <w:spacing w:val="47"/>
        </w:rPr>
        <w:t xml:space="preserve"> </w:t>
      </w:r>
      <w:r w:rsidRPr="00685155">
        <w:rPr>
          <w:rFonts w:ascii="Arial" w:hAnsi="Arial" w:cs="Arial"/>
        </w:rPr>
        <w:t xml:space="preserve">lightening or hail and six </w:t>
      </w:r>
      <w:r w:rsidRPr="00685155">
        <w:rPr>
          <w:rFonts w:ascii="Arial" w:hAnsi="Arial" w:cs="Arial"/>
          <w:spacing w:val="-1"/>
        </w:rPr>
        <w:t>tornado events.</w:t>
      </w:r>
      <w:r w:rsidRPr="00685155">
        <w:rPr>
          <w:rFonts w:ascii="Arial" w:hAnsi="Arial" w:cs="Arial"/>
          <w:spacing w:val="59"/>
        </w:rPr>
        <w:t xml:space="preserve"> </w:t>
      </w:r>
      <w:r w:rsidRPr="00685155">
        <w:rPr>
          <w:rFonts w:ascii="Arial" w:hAnsi="Arial" w:cs="Arial"/>
          <w:spacing w:val="-1"/>
        </w:rPr>
        <w:t>High winds and tornados</w:t>
      </w:r>
      <w:r w:rsidRPr="00685155">
        <w:rPr>
          <w:rFonts w:ascii="Arial" w:hAnsi="Arial" w:cs="Arial"/>
        </w:rPr>
        <w:t xml:space="preserve"> can</w:t>
      </w:r>
      <w:r w:rsidRPr="00685155">
        <w:rPr>
          <w:rFonts w:ascii="Arial" w:hAnsi="Arial" w:cs="Arial"/>
          <w:spacing w:val="27"/>
        </w:rPr>
        <w:t xml:space="preserve"> </w:t>
      </w:r>
      <w:r w:rsidRPr="00685155">
        <w:rPr>
          <w:rFonts w:ascii="Arial" w:hAnsi="Arial" w:cs="Arial"/>
        </w:rPr>
        <w:t xml:space="preserve">pose a risk at </w:t>
      </w:r>
      <w:r w:rsidRPr="00685155">
        <w:rPr>
          <w:rFonts w:ascii="Arial" w:hAnsi="Arial" w:cs="Arial"/>
          <w:spacing w:val="-1"/>
        </w:rPr>
        <w:t>any time</w:t>
      </w:r>
      <w:r w:rsidRPr="00685155" w:rsidR="0ED4A32C">
        <w:rPr>
          <w:rFonts w:ascii="Arial" w:hAnsi="Arial" w:cs="Arial"/>
          <w:spacing w:val="-1"/>
        </w:rPr>
        <w:t xml:space="preserve">. </w:t>
      </w:r>
      <w:r w:rsidRPr="00685155">
        <w:rPr>
          <w:rFonts w:ascii="Arial" w:hAnsi="Arial" w:cs="Arial"/>
        </w:rPr>
        <w:t xml:space="preserve">The </w:t>
      </w:r>
      <w:r w:rsidRPr="00685155">
        <w:rPr>
          <w:rFonts w:ascii="Arial" w:hAnsi="Arial" w:cs="Arial"/>
          <w:spacing w:val="-1"/>
        </w:rPr>
        <w:t>historical data for tornado activity</w:t>
      </w:r>
      <w:r w:rsidRPr="00685155">
        <w:rPr>
          <w:rFonts w:ascii="Arial" w:hAnsi="Arial" w:cs="Arial"/>
        </w:rPr>
        <w:t xml:space="preserve"> is 12</w:t>
      </w:r>
      <w:r w:rsidRPr="00685155">
        <w:rPr>
          <w:rFonts w:ascii="Arial" w:hAnsi="Arial" w:cs="Arial"/>
          <w:spacing w:val="31"/>
        </w:rPr>
        <w:t xml:space="preserve"> </w:t>
      </w:r>
      <w:r w:rsidRPr="00685155">
        <w:rPr>
          <w:rFonts w:ascii="Arial" w:hAnsi="Arial" w:cs="Arial"/>
        </w:rPr>
        <w:t xml:space="preserve">percent/year chance of future </w:t>
      </w:r>
      <w:r w:rsidRPr="00685155">
        <w:rPr>
          <w:rFonts w:ascii="Arial" w:hAnsi="Arial" w:cs="Arial"/>
          <w:spacing w:val="-1"/>
        </w:rPr>
        <w:t>occurrence</w:t>
      </w:r>
      <w:r w:rsidRPr="00685155" w:rsidR="26A491B3">
        <w:rPr>
          <w:rFonts w:ascii="Arial" w:hAnsi="Arial" w:cs="Arial"/>
          <w:spacing w:val="-1"/>
        </w:rPr>
        <w:t xml:space="preserve">. </w:t>
      </w:r>
      <w:r w:rsidRPr="00685155">
        <w:rPr>
          <w:rFonts w:ascii="Arial" w:hAnsi="Arial" w:cs="Arial"/>
        </w:rPr>
        <w:t xml:space="preserve">For </w:t>
      </w:r>
      <w:r w:rsidRPr="00685155">
        <w:rPr>
          <w:rFonts w:ascii="Arial" w:hAnsi="Arial" w:cs="Arial"/>
          <w:spacing w:val="-1"/>
        </w:rPr>
        <w:t>thunderstorms,</w:t>
      </w:r>
      <w:r w:rsidRPr="00685155">
        <w:rPr>
          <w:rFonts w:ascii="Arial" w:hAnsi="Arial" w:cs="Arial"/>
        </w:rPr>
        <w:t xml:space="preserve"> the</w:t>
      </w:r>
      <w:r w:rsidRPr="00685155">
        <w:rPr>
          <w:rFonts w:ascii="Arial" w:hAnsi="Arial" w:cs="Arial"/>
          <w:spacing w:val="45"/>
        </w:rPr>
        <w:t xml:space="preserve"> </w:t>
      </w:r>
      <w:r w:rsidRPr="00685155">
        <w:rPr>
          <w:rFonts w:ascii="Arial" w:hAnsi="Arial" w:cs="Arial"/>
        </w:rPr>
        <w:t xml:space="preserve">historical data indicates a </w:t>
      </w:r>
      <w:r w:rsidRPr="00685155">
        <w:rPr>
          <w:rFonts w:ascii="Arial" w:hAnsi="Arial" w:cs="Arial"/>
          <w:spacing w:val="-1"/>
        </w:rPr>
        <w:t>202 percent/year</w:t>
      </w:r>
      <w:r w:rsidRPr="00685155">
        <w:rPr>
          <w:rFonts w:ascii="Arial" w:hAnsi="Arial" w:cs="Arial"/>
        </w:rPr>
        <w:t xml:space="preserve"> chance of future </w:t>
      </w:r>
      <w:r w:rsidRPr="00685155">
        <w:rPr>
          <w:rFonts w:ascii="Arial" w:hAnsi="Arial" w:cs="Arial"/>
          <w:spacing w:val="-1"/>
        </w:rPr>
        <w:t>occurrence.</w:t>
      </w:r>
      <w:r w:rsidRPr="00685155">
        <w:rPr>
          <w:rFonts w:ascii="Arial" w:hAnsi="Arial" w:cs="Arial"/>
          <w:spacing w:val="48"/>
        </w:rPr>
        <w:t xml:space="preserve"> </w:t>
      </w:r>
      <w:r w:rsidRPr="00685155">
        <w:rPr>
          <w:rFonts w:ascii="Arial" w:hAnsi="Arial" w:cs="Arial"/>
        </w:rPr>
        <w:t>Data for both hazards</w:t>
      </w:r>
      <w:r w:rsidRPr="00685155">
        <w:rPr>
          <w:rFonts w:ascii="Arial" w:hAnsi="Arial" w:cs="Arial"/>
          <w:spacing w:val="-2"/>
        </w:rPr>
        <w:t xml:space="preserve"> </w:t>
      </w:r>
      <w:r w:rsidRPr="00685155">
        <w:rPr>
          <w:rFonts w:ascii="Arial" w:hAnsi="Arial" w:cs="Arial"/>
        </w:rPr>
        <w:t>is</w:t>
      </w:r>
      <w:r w:rsidRPr="00685155">
        <w:rPr>
          <w:rFonts w:ascii="Arial" w:hAnsi="Arial" w:cs="Arial"/>
          <w:spacing w:val="-2"/>
        </w:rPr>
        <w:t xml:space="preserve"> </w:t>
      </w:r>
      <w:r w:rsidRPr="00685155">
        <w:rPr>
          <w:rFonts w:ascii="Arial" w:hAnsi="Arial" w:cs="Arial"/>
        </w:rPr>
        <w:t>covered</w:t>
      </w:r>
      <w:r w:rsidRPr="00685155">
        <w:rPr>
          <w:rFonts w:ascii="Arial" w:hAnsi="Arial" w:cs="Arial"/>
          <w:spacing w:val="-1"/>
        </w:rPr>
        <w:t xml:space="preserve"> </w:t>
      </w:r>
      <w:r w:rsidRPr="00685155">
        <w:rPr>
          <w:rFonts w:ascii="Arial" w:hAnsi="Arial" w:cs="Arial"/>
        </w:rPr>
        <w:t xml:space="preserve">in the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rPr>
        <w:t>County Plan.</w:t>
      </w:r>
      <w:r w:rsidRPr="00685155">
        <w:rPr>
          <w:rFonts w:ascii="Arial" w:hAnsi="Arial" w:cs="Arial"/>
          <w:spacing w:val="58"/>
        </w:rPr>
        <w:t xml:space="preserve"> </w:t>
      </w:r>
      <w:r w:rsidRPr="00685155">
        <w:rPr>
          <w:rFonts w:ascii="Arial" w:hAnsi="Arial" w:cs="Arial"/>
        </w:rPr>
        <w:t>Dalton</w:t>
      </w:r>
      <w:r w:rsidRPr="00685155">
        <w:rPr>
          <w:rFonts w:ascii="Arial" w:hAnsi="Arial" w:cs="Arial"/>
          <w:spacing w:val="26"/>
        </w:rPr>
        <w:t xml:space="preserve"> </w:t>
      </w:r>
      <w:r w:rsidRPr="00685155">
        <w:rPr>
          <w:rFonts w:ascii="Arial" w:hAnsi="Arial" w:cs="Arial"/>
        </w:rPr>
        <w:t xml:space="preserve">State College has the </w:t>
      </w:r>
      <w:r w:rsidRPr="00685155">
        <w:rPr>
          <w:rFonts w:ascii="Arial" w:hAnsi="Arial" w:cs="Arial"/>
          <w:spacing w:val="-1"/>
        </w:rPr>
        <w:t>same</w:t>
      </w:r>
      <w:r w:rsidRPr="00685155">
        <w:rPr>
          <w:rFonts w:ascii="Arial" w:hAnsi="Arial" w:cs="Arial"/>
        </w:rPr>
        <w:t xml:space="preserve"> </w:t>
      </w:r>
      <w:r w:rsidRPr="00685155" w:rsidR="1CBDDC34">
        <w:rPr>
          <w:rFonts w:ascii="Arial" w:hAnsi="Arial" w:cs="Arial"/>
          <w:spacing w:val="-1"/>
        </w:rPr>
        <w:t>exposure,</w:t>
      </w:r>
      <w:r w:rsidRPr="00685155">
        <w:rPr>
          <w:rFonts w:ascii="Arial" w:hAnsi="Arial" w:cs="Arial"/>
        </w:rPr>
        <w:t xml:space="preserve"> so the Hazard Frequency </w:t>
      </w:r>
      <w:r w:rsidRPr="00685155">
        <w:rPr>
          <w:rFonts w:ascii="Arial" w:hAnsi="Arial" w:cs="Arial"/>
          <w:spacing w:val="-1"/>
        </w:rPr>
        <w:t>Table</w:t>
      </w:r>
      <w:r w:rsidRPr="00685155">
        <w:rPr>
          <w:rFonts w:ascii="Arial" w:hAnsi="Arial" w:cs="Arial"/>
        </w:rPr>
        <w:t xml:space="preserve"> is</w:t>
      </w:r>
      <w:r w:rsidRPr="00685155">
        <w:rPr>
          <w:rFonts w:ascii="Arial" w:hAnsi="Arial" w:cs="Arial"/>
          <w:spacing w:val="27"/>
        </w:rPr>
        <w:t xml:space="preserve"> </w:t>
      </w:r>
      <w:r w:rsidRPr="00685155">
        <w:rPr>
          <w:rFonts w:ascii="Arial" w:hAnsi="Arial" w:cs="Arial"/>
          <w:spacing w:val="-1"/>
        </w:rPr>
        <w:t>included in Appendix B.</w:t>
      </w:r>
    </w:p>
    <w:p w:rsidRPr="00685155" w:rsidR="00AF05C6" w:rsidP="00AF05C6" w:rsidRDefault="00AF05C6" w14:paraId="3CA01577" w14:textId="77777777">
      <w:pPr>
        <w:rPr>
          <w:rFonts w:eastAsia="Times New Roman" w:cs="Arial"/>
          <w:szCs w:val="24"/>
        </w:rPr>
      </w:pPr>
    </w:p>
    <w:p w:rsidRPr="00685155" w:rsidR="00AF05C6" w:rsidP="00A33E82" w:rsidRDefault="00AF05C6" w14:paraId="6464578F" w14:textId="6F4DE9C2">
      <w:pPr>
        <w:pStyle w:val="BodyText"/>
        <w:numPr>
          <w:ilvl w:val="1"/>
          <w:numId w:val="97"/>
        </w:numPr>
        <w:tabs>
          <w:tab w:val="left" w:pos="1548"/>
        </w:tabs>
        <w:ind w:right="370"/>
        <w:rPr>
          <w:rFonts w:ascii="Arial" w:hAnsi="Arial" w:cs="Arial"/>
        </w:rPr>
      </w:pPr>
      <w:r w:rsidRPr="00685155">
        <w:rPr>
          <w:rFonts w:ascii="Arial" w:hAnsi="Arial" w:cs="Arial"/>
        </w:rPr>
        <w:t xml:space="preserve">There are fourteen critical </w:t>
      </w:r>
      <w:r w:rsidRPr="00685155">
        <w:rPr>
          <w:rFonts w:ascii="Arial" w:hAnsi="Arial" w:cs="Arial"/>
          <w:spacing w:val="-1"/>
        </w:rPr>
        <w:t>facilities</w:t>
      </w:r>
      <w:r w:rsidRPr="00685155">
        <w:rPr>
          <w:rFonts w:ascii="Arial" w:hAnsi="Arial" w:cs="Arial"/>
        </w:rPr>
        <w:t xml:space="preserve"> on </w:t>
      </w:r>
      <w:r w:rsidRPr="00685155">
        <w:rPr>
          <w:rFonts w:ascii="Arial" w:hAnsi="Arial" w:cs="Arial"/>
          <w:spacing w:val="-1"/>
        </w:rPr>
        <w:t>campus</w:t>
      </w:r>
      <w:r w:rsidRPr="00685155" w:rsidR="2D39BCE4">
        <w:rPr>
          <w:rFonts w:ascii="Arial" w:hAnsi="Arial" w:cs="Arial"/>
          <w:spacing w:val="-1"/>
        </w:rPr>
        <w:t xml:space="preserve">. </w:t>
      </w:r>
      <w:r w:rsidRPr="00685155">
        <w:rPr>
          <w:rFonts w:ascii="Arial" w:hAnsi="Arial" w:cs="Arial"/>
        </w:rPr>
        <w:t>These consist</w:t>
      </w:r>
      <w:r w:rsidRPr="00685155">
        <w:rPr>
          <w:rFonts w:ascii="Arial" w:hAnsi="Arial" w:cs="Arial"/>
          <w:spacing w:val="-1"/>
        </w:rPr>
        <w:t xml:space="preserve"> of 14 total </w:t>
      </w:r>
      <w:r w:rsidRPr="00685155" w:rsidR="75496A28">
        <w:rPr>
          <w:rFonts w:ascii="Arial" w:hAnsi="Arial" w:cs="Arial"/>
          <w:spacing w:val="-1"/>
        </w:rPr>
        <w:t>buildings:</w:t>
      </w:r>
      <w:r w:rsidRPr="00685155">
        <w:rPr>
          <w:rFonts w:ascii="Arial" w:hAnsi="Arial" w:cs="Arial"/>
          <w:spacing w:val="-1"/>
        </w:rPr>
        <w:t xml:space="preserve"> 6 </w:t>
      </w:r>
      <w:r w:rsidR="005274F0">
        <w:rPr>
          <w:rFonts w:ascii="Arial" w:hAnsi="Arial" w:cs="Arial"/>
          <w:spacing w:val="-1"/>
        </w:rPr>
        <w:t>classroom</w:t>
      </w:r>
      <w:r w:rsidRPr="00685155">
        <w:rPr>
          <w:rFonts w:ascii="Arial" w:hAnsi="Arial" w:cs="Arial"/>
          <w:spacing w:val="-1"/>
        </w:rPr>
        <w:t xml:space="preserve"> buildings-Health Prof.</w:t>
      </w:r>
      <w:r w:rsidR="001E46C1">
        <w:rPr>
          <w:rFonts w:ascii="Arial" w:hAnsi="Arial" w:cs="Arial"/>
          <w:spacing w:val="-1"/>
        </w:rPr>
        <w:t xml:space="preserve"> Hall</w:t>
      </w:r>
      <w:r w:rsidRPr="00685155">
        <w:rPr>
          <w:rFonts w:ascii="Arial" w:hAnsi="Arial" w:cs="Arial"/>
          <w:spacing w:val="-1"/>
        </w:rPr>
        <w:t xml:space="preserve">, </w:t>
      </w:r>
      <w:r w:rsidR="001E46C1">
        <w:rPr>
          <w:rFonts w:ascii="Arial" w:hAnsi="Arial" w:cs="Arial"/>
          <w:spacing w:val="-1"/>
        </w:rPr>
        <w:t xml:space="preserve">Gignilliat </w:t>
      </w:r>
      <w:r w:rsidRPr="00685155">
        <w:rPr>
          <w:rFonts w:ascii="Arial" w:hAnsi="Arial" w:cs="Arial"/>
          <w:spacing w:val="-1"/>
        </w:rPr>
        <w:t>Memorial</w:t>
      </w:r>
      <w:r w:rsidR="001E46C1">
        <w:rPr>
          <w:rFonts w:ascii="Arial" w:hAnsi="Arial" w:cs="Arial"/>
          <w:spacing w:val="-1"/>
        </w:rPr>
        <w:t xml:space="preserve"> Hall</w:t>
      </w:r>
      <w:r w:rsidRPr="00685155">
        <w:rPr>
          <w:rFonts w:ascii="Arial" w:hAnsi="Arial" w:cs="Arial"/>
          <w:spacing w:val="-1"/>
        </w:rPr>
        <w:t xml:space="preserve">, </w:t>
      </w:r>
      <w:r w:rsidR="001E46C1">
        <w:rPr>
          <w:rFonts w:ascii="Arial" w:hAnsi="Arial" w:cs="Arial"/>
          <w:spacing w:val="-1"/>
        </w:rPr>
        <w:t>Lorberbaum Hall</w:t>
      </w:r>
      <w:r w:rsidRPr="00685155">
        <w:rPr>
          <w:rFonts w:ascii="Arial" w:hAnsi="Arial" w:cs="Arial"/>
          <w:spacing w:val="-1"/>
        </w:rPr>
        <w:t>, Sequoya</w:t>
      </w:r>
      <w:r w:rsidR="001E46C1">
        <w:rPr>
          <w:rFonts w:ascii="Arial" w:hAnsi="Arial" w:cs="Arial"/>
          <w:spacing w:val="-1"/>
        </w:rPr>
        <w:t xml:space="preserve"> Hall</w:t>
      </w:r>
      <w:r w:rsidRPr="00685155">
        <w:rPr>
          <w:rFonts w:ascii="Arial" w:hAnsi="Arial" w:cs="Arial"/>
          <w:spacing w:val="-1"/>
        </w:rPr>
        <w:t xml:space="preserve">, Brown </w:t>
      </w:r>
      <w:r w:rsidR="001E46C1">
        <w:rPr>
          <w:rFonts w:ascii="Arial" w:hAnsi="Arial" w:cs="Arial"/>
          <w:spacing w:val="-1"/>
        </w:rPr>
        <w:t>Hall</w:t>
      </w:r>
      <w:r w:rsidRPr="00685155">
        <w:rPr>
          <w:rFonts w:ascii="Arial" w:hAnsi="Arial" w:cs="Arial"/>
          <w:spacing w:val="-1"/>
        </w:rPr>
        <w:t>, Peeples Hall; 1 Admin-Westcott</w:t>
      </w:r>
      <w:r w:rsidR="001E46C1">
        <w:rPr>
          <w:rFonts w:ascii="Arial" w:hAnsi="Arial" w:cs="Arial"/>
          <w:spacing w:val="-1"/>
        </w:rPr>
        <w:t xml:space="preserve"> Hall</w:t>
      </w:r>
      <w:r w:rsidRPr="00685155">
        <w:rPr>
          <w:rFonts w:ascii="Arial" w:hAnsi="Arial" w:cs="Arial"/>
          <w:spacing w:val="-1"/>
        </w:rPr>
        <w:t xml:space="preserve">; 1 </w:t>
      </w:r>
      <w:r w:rsidR="001E46C1">
        <w:rPr>
          <w:rFonts w:ascii="Arial" w:hAnsi="Arial" w:cs="Arial"/>
          <w:spacing w:val="-1"/>
        </w:rPr>
        <w:t>Roberts L</w:t>
      </w:r>
      <w:r w:rsidRPr="00685155">
        <w:rPr>
          <w:rFonts w:ascii="Arial" w:hAnsi="Arial" w:cs="Arial"/>
          <w:spacing w:val="-1"/>
        </w:rPr>
        <w:t xml:space="preserve">ibrary; 2 support buildings - Parking deck, Plant Ops; 1 </w:t>
      </w:r>
      <w:r w:rsidR="001E46C1">
        <w:rPr>
          <w:rFonts w:ascii="Arial" w:hAnsi="Arial" w:cs="Arial"/>
          <w:spacing w:val="-1"/>
        </w:rPr>
        <w:t xml:space="preserve">Pope </w:t>
      </w:r>
      <w:r w:rsidRPr="00685155">
        <w:rPr>
          <w:rFonts w:ascii="Arial" w:hAnsi="Arial" w:cs="Arial"/>
          <w:spacing w:val="-1"/>
        </w:rPr>
        <w:t xml:space="preserve">Student Center; 1 </w:t>
      </w:r>
      <w:r w:rsidR="001E46C1">
        <w:rPr>
          <w:rFonts w:ascii="Arial" w:hAnsi="Arial" w:cs="Arial"/>
          <w:spacing w:val="-1"/>
        </w:rPr>
        <w:t xml:space="preserve">Bandy </w:t>
      </w:r>
      <w:r w:rsidRPr="00685155">
        <w:rPr>
          <w:rFonts w:ascii="Arial" w:hAnsi="Arial" w:cs="Arial"/>
          <w:spacing w:val="-1"/>
        </w:rPr>
        <w:t xml:space="preserve">Gymnasium; 1 </w:t>
      </w:r>
      <w:r w:rsidR="001E46C1">
        <w:rPr>
          <w:rFonts w:ascii="Arial" w:hAnsi="Arial" w:cs="Arial"/>
          <w:spacing w:val="-1"/>
        </w:rPr>
        <w:t>Ottinger Hall</w:t>
      </w:r>
      <w:r w:rsidRPr="00685155">
        <w:rPr>
          <w:rFonts w:ascii="Arial" w:hAnsi="Arial" w:cs="Arial"/>
          <w:spacing w:val="-1"/>
        </w:rPr>
        <w:t>; 1 Residential Hall - Mashburn Hall</w:t>
      </w:r>
      <w:r w:rsidRPr="00685155" w:rsidR="40A18F2C">
        <w:rPr>
          <w:rFonts w:ascii="Arial" w:hAnsi="Arial" w:cs="Arial"/>
          <w:spacing w:val="-1"/>
        </w:rPr>
        <w:t xml:space="preserve">. </w:t>
      </w:r>
      <w:r w:rsidRPr="00685155">
        <w:rPr>
          <w:rFonts w:ascii="Arial" w:hAnsi="Arial" w:cs="Arial"/>
          <w:spacing w:val="-1"/>
        </w:rPr>
        <w:t>The</w:t>
      </w:r>
      <w:r w:rsidRPr="00685155">
        <w:rPr>
          <w:rFonts w:ascii="Arial" w:hAnsi="Arial" w:cs="Arial"/>
          <w:spacing w:val="23"/>
        </w:rPr>
        <w:t xml:space="preserve"> </w:t>
      </w:r>
      <w:r w:rsidRPr="00685155">
        <w:rPr>
          <w:rFonts w:ascii="Arial" w:hAnsi="Arial" w:cs="Arial"/>
          <w:spacing w:val="-1"/>
        </w:rPr>
        <w:t>combined</w:t>
      </w:r>
      <w:r w:rsidRPr="00685155">
        <w:rPr>
          <w:rFonts w:ascii="Arial" w:hAnsi="Arial" w:cs="Arial"/>
        </w:rPr>
        <w:t xml:space="preserve"> value is </w:t>
      </w:r>
      <w:r w:rsidRPr="00685155">
        <w:rPr>
          <w:rFonts w:ascii="Arial" w:hAnsi="Arial" w:cs="Arial"/>
          <w:spacing w:val="-1"/>
        </w:rPr>
        <w:t>approximately</w:t>
      </w:r>
      <w:r w:rsidRPr="00685155">
        <w:rPr>
          <w:rFonts w:ascii="Arial" w:hAnsi="Arial" w:cs="Arial"/>
        </w:rPr>
        <w:t xml:space="preserve"> $147,700,000</w:t>
      </w:r>
      <w:r w:rsidRPr="00685155" w:rsidR="179AC4C0">
        <w:rPr>
          <w:rFonts w:ascii="Arial" w:hAnsi="Arial" w:cs="Arial"/>
        </w:rPr>
        <w:t xml:space="preserve">. </w:t>
      </w:r>
      <w:r w:rsidRPr="00685155">
        <w:rPr>
          <w:rFonts w:ascii="Arial" w:hAnsi="Arial" w:cs="Arial"/>
        </w:rPr>
        <w:t xml:space="preserve">Reference </w:t>
      </w:r>
      <w:r w:rsidRPr="00685155">
        <w:rPr>
          <w:rFonts w:ascii="Arial" w:hAnsi="Arial" w:cs="Arial"/>
          <w:spacing w:val="-1"/>
        </w:rPr>
        <w:t>Inventory of</w:t>
      </w:r>
      <w:r w:rsidRPr="00685155">
        <w:rPr>
          <w:rFonts w:ascii="Arial" w:hAnsi="Arial" w:cs="Arial"/>
          <w:spacing w:val="44"/>
        </w:rPr>
        <w:t xml:space="preserve"> </w:t>
      </w:r>
      <w:r w:rsidRPr="00685155">
        <w:rPr>
          <w:rFonts w:ascii="Arial" w:hAnsi="Arial" w:cs="Arial"/>
        </w:rPr>
        <w:t>Assets in Appendix C</w:t>
      </w:r>
      <w:r w:rsidRPr="00605237">
        <w:rPr>
          <w:rFonts w:ascii="Arial" w:hAnsi="Arial" w:cs="Arial"/>
          <w:b/>
          <w:bCs/>
          <w:spacing w:val="-1"/>
        </w:rPr>
        <w:t>.</w:t>
      </w:r>
    </w:p>
    <w:p w:rsidRPr="00685155" w:rsidR="00AF05C6" w:rsidP="00AF05C6" w:rsidRDefault="00AF05C6" w14:paraId="78800746" w14:textId="77777777">
      <w:pPr>
        <w:rPr>
          <w:rFonts w:eastAsia="Times New Roman" w:cs="Arial"/>
          <w:b/>
          <w:bCs/>
          <w:szCs w:val="24"/>
        </w:rPr>
      </w:pPr>
    </w:p>
    <w:p w:rsidRPr="005274F0" w:rsidR="00AF05C6" w:rsidP="00A33E82" w:rsidRDefault="00AF05C6" w14:paraId="4B56304E" w14:textId="13C4BC4A">
      <w:pPr>
        <w:pStyle w:val="BodyText"/>
        <w:numPr>
          <w:ilvl w:val="1"/>
          <w:numId w:val="97"/>
        </w:numPr>
        <w:tabs>
          <w:tab w:val="left" w:pos="1548"/>
        </w:tabs>
        <w:ind w:right="249"/>
        <w:rPr>
          <w:rFonts w:ascii="Arial" w:hAnsi="Arial" w:cs="Arial"/>
        </w:rPr>
      </w:pPr>
      <w:r w:rsidRPr="00685155">
        <w:rPr>
          <w:rFonts w:ascii="Arial" w:hAnsi="Arial" w:cs="Arial"/>
        </w:rPr>
        <w:t xml:space="preserve">All facilities at Dalton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College</w:t>
      </w:r>
      <w:r w:rsidRPr="00685155">
        <w:rPr>
          <w:rFonts w:ascii="Arial" w:hAnsi="Arial" w:cs="Arial"/>
        </w:rPr>
        <w:t xml:space="preserve"> are vulnerable to </w:t>
      </w:r>
      <w:r w:rsidRPr="00685155">
        <w:rPr>
          <w:rFonts w:ascii="Arial" w:hAnsi="Arial" w:cs="Arial"/>
          <w:spacing w:val="-1"/>
        </w:rPr>
        <w:t>tornados and</w:t>
      </w:r>
      <w:r w:rsidRPr="00685155">
        <w:rPr>
          <w:rFonts w:ascii="Arial" w:hAnsi="Arial" w:cs="Arial"/>
          <w:spacing w:val="28"/>
        </w:rPr>
        <w:t xml:space="preserve"> </w:t>
      </w:r>
      <w:r w:rsidRPr="00685155">
        <w:rPr>
          <w:rFonts w:ascii="Arial" w:hAnsi="Arial" w:cs="Arial"/>
          <w:spacing w:val="-1"/>
        </w:rPr>
        <w:t>thunderstorms</w:t>
      </w:r>
      <w:r w:rsidRPr="00685155" w:rsidR="1EA8711D">
        <w:rPr>
          <w:rFonts w:ascii="Arial" w:hAnsi="Arial" w:cs="Arial"/>
          <w:spacing w:val="-1"/>
        </w:rPr>
        <w:t xml:space="preserve">. </w:t>
      </w:r>
      <w:r w:rsidRPr="00685155">
        <w:rPr>
          <w:rFonts w:ascii="Arial" w:hAnsi="Arial" w:cs="Arial"/>
        </w:rPr>
        <w:t xml:space="preserve">The </w:t>
      </w:r>
      <w:r w:rsidRPr="00685155">
        <w:rPr>
          <w:rFonts w:ascii="Arial" w:hAnsi="Arial" w:cs="Arial"/>
          <w:spacing w:val="-1"/>
        </w:rPr>
        <w:t>most</w:t>
      </w:r>
      <w:r w:rsidRPr="00685155">
        <w:rPr>
          <w:rFonts w:ascii="Arial" w:hAnsi="Arial" w:cs="Arial"/>
        </w:rPr>
        <w:t xml:space="preserve"> </w:t>
      </w:r>
      <w:r w:rsidRPr="00685155">
        <w:rPr>
          <w:rFonts w:ascii="Arial" w:hAnsi="Arial" w:cs="Arial"/>
          <w:spacing w:val="-1"/>
        </w:rPr>
        <w:t>vulnerable buildings would be the Pope</w:t>
      </w:r>
      <w:r w:rsidRPr="00685155">
        <w:rPr>
          <w:rFonts w:ascii="Arial" w:hAnsi="Arial" w:cs="Arial"/>
        </w:rPr>
        <w:t xml:space="preserve"> Student</w:t>
      </w:r>
      <w:r w:rsidRPr="00685155">
        <w:rPr>
          <w:rFonts w:ascii="Arial" w:hAnsi="Arial" w:cs="Arial"/>
          <w:spacing w:val="57"/>
        </w:rPr>
        <w:t xml:space="preserve"> </w:t>
      </w:r>
      <w:r w:rsidRPr="00685155">
        <w:rPr>
          <w:rFonts w:ascii="Arial" w:hAnsi="Arial" w:cs="Arial"/>
        </w:rPr>
        <w:t>Center and Roberts Library</w:t>
      </w:r>
      <w:r w:rsidRPr="00685155" w:rsidR="47838DA8">
        <w:rPr>
          <w:rFonts w:ascii="Arial" w:hAnsi="Arial" w:cs="Arial"/>
        </w:rPr>
        <w:t xml:space="preserve">. </w:t>
      </w:r>
      <w:r w:rsidRPr="00685155">
        <w:rPr>
          <w:rFonts w:ascii="Arial" w:hAnsi="Arial" w:cs="Arial"/>
        </w:rPr>
        <w:t>These</w:t>
      </w:r>
      <w:r w:rsidRPr="00685155">
        <w:rPr>
          <w:rFonts w:ascii="Arial" w:hAnsi="Arial" w:cs="Arial"/>
          <w:spacing w:val="-1"/>
        </w:rPr>
        <w:t xml:space="preserve"> buildings have exposed large</w:t>
      </w:r>
      <w:r w:rsidR="005274F0">
        <w:rPr>
          <w:rFonts w:ascii="Arial" w:hAnsi="Arial" w:cs="Arial"/>
        </w:rPr>
        <w:t xml:space="preserve"> </w:t>
      </w:r>
      <w:r w:rsidRPr="005274F0">
        <w:rPr>
          <w:rFonts w:ascii="Arial" w:hAnsi="Arial" w:cs="Arial"/>
        </w:rPr>
        <w:t>windows and are less resistant</w:t>
      </w:r>
      <w:r w:rsidRPr="005274F0">
        <w:rPr>
          <w:rFonts w:ascii="Arial" w:hAnsi="Arial" w:cs="Arial"/>
          <w:spacing w:val="-1"/>
        </w:rPr>
        <w:t xml:space="preserve"> to wind.</w:t>
      </w:r>
      <w:r w:rsidRPr="005274F0">
        <w:rPr>
          <w:rFonts w:ascii="Arial" w:hAnsi="Arial" w:cs="Arial"/>
          <w:spacing w:val="59"/>
        </w:rPr>
        <w:t xml:space="preserve"> </w:t>
      </w:r>
      <w:r w:rsidRPr="005274F0">
        <w:rPr>
          <w:rFonts w:ascii="Arial" w:hAnsi="Arial" w:cs="Arial"/>
          <w:spacing w:val="-1"/>
        </w:rPr>
        <w:t>The combined total value of these</w:t>
      </w:r>
      <w:r w:rsidRPr="005274F0">
        <w:rPr>
          <w:rFonts w:ascii="Arial" w:hAnsi="Arial" w:cs="Arial"/>
          <w:spacing w:val="28"/>
        </w:rPr>
        <w:t xml:space="preserve"> </w:t>
      </w:r>
      <w:r w:rsidRPr="005274F0">
        <w:rPr>
          <w:rFonts w:ascii="Arial" w:hAnsi="Arial" w:cs="Arial"/>
        </w:rPr>
        <w:t>buildings is $39,800,000.</w:t>
      </w:r>
    </w:p>
    <w:p w:rsidRPr="00685155" w:rsidR="00AF05C6" w:rsidP="00AF05C6" w:rsidRDefault="00AF05C6" w14:paraId="4487EC2A" w14:textId="77777777">
      <w:pPr>
        <w:rPr>
          <w:rFonts w:eastAsia="Times New Roman" w:cs="Arial"/>
          <w:szCs w:val="24"/>
        </w:rPr>
      </w:pPr>
    </w:p>
    <w:p w:rsidRPr="00685155" w:rsidR="00AF05C6" w:rsidP="00A33E82" w:rsidRDefault="00AF05C6" w14:paraId="2D7BDA34" w14:textId="120C8BCB">
      <w:pPr>
        <w:pStyle w:val="BodyText"/>
        <w:numPr>
          <w:ilvl w:val="1"/>
          <w:numId w:val="97"/>
        </w:numPr>
        <w:tabs>
          <w:tab w:val="left" w:pos="1548"/>
        </w:tabs>
        <w:ind w:right="249"/>
        <w:rPr>
          <w:rFonts w:ascii="Arial" w:hAnsi="Arial" w:cs="Arial"/>
        </w:rPr>
      </w:pPr>
      <w:r w:rsidRPr="00685155">
        <w:rPr>
          <w:rFonts w:ascii="Arial" w:hAnsi="Arial" w:cs="Arial"/>
        </w:rPr>
        <w:t xml:space="preserve">It is </w:t>
      </w:r>
      <w:r w:rsidRPr="00685155">
        <w:rPr>
          <w:rFonts w:ascii="Arial" w:hAnsi="Arial" w:cs="Arial"/>
          <w:spacing w:val="-1"/>
        </w:rPr>
        <w:t>impossible</w:t>
      </w:r>
      <w:r w:rsidRPr="00685155">
        <w:rPr>
          <w:rFonts w:ascii="Arial" w:hAnsi="Arial" w:cs="Arial"/>
        </w:rPr>
        <w:t xml:space="preserve"> to </w:t>
      </w:r>
      <w:r w:rsidRPr="00685155">
        <w:rPr>
          <w:rFonts w:ascii="Arial" w:hAnsi="Arial" w:cs="Arial"/>
          <w:spacing w:val="-1"/>
        </w:rPr>
        <w:t>determine</w:t>
      </w:r>
      <w:r w:rsidRPr="00685155">
        <w:rPr>
          <w:rFonts w:ascii="Arial" w:hAnsi="Arial" w:cs="Arial"/>
        </w:rPr>
        <w:t xml:space="preserve"> probability or extent of tornados</w:t>
      </w:r>
      <w:r w:rsidRPr="00685155">
        <w:rPr>
          <w:rFonts w:ascii="Arial" w:hAnsi="Arial" w:cs="Arial"/>
          <w:spacing w:val="-2"/>
        </w:rPr>
        <w:t xml:space="preserve"> </w:t>
      </w:r>
      <w:r w:rsidRPr="00685155">
        <w:rPr>
          <w:rFonts w:ascii="Arial" w:hAnsi="Arial" w:cs="Arial"/>
        </w:rPr>
        <w:t>and</w:t>
      </w:r>
      <w:r w:rsidRPr="00685155">
        <w:rPr>
          <w:rFonts w:ascii="Arial" w:hAnsi="Arial" w:cs="Arial"/>
          <w:spacing w:val="31"/>
        </w:rPr>
        <w:t xml:space="preserve"> </w:t>
      </w:r>
      <w:r w:rsidRPr="00685155">
        <w:rPr>
          <w:rFonts w:ascii="Arial" w:hAnsi="Arial" w:cs="Arial"/>
          <w:spacing w:val="-1"/>
        </w:rPr>
        <w:t>thunderstorms</w:t>
      </w:r>
      <w:r w:rsidRPr="00685155">
        <w:rPr>
          <w:rFonts w:ascii="Arial" w:hAnsi="Arial" w:cs="Arial"/>
        </w:rPr>
        <w:t xml:space="preserve"> so all construction </w:t>
      </w:r>
      <w:r w:rsidRPr="00685155">
        <w:rPr>
          <w:rFonts w:ascii="Arial" w:hAnsi="Arial" w:cs="Arial"/>
          <w:spacing w:val="-1"/>
        </w:rPr>
        <w:t>must</w:t>
      </w:r>
      <w:r w:rsidRPr="00685155">
        <w:rPr>
          <w:rFonts w:ascii="Arial" w:hAnsi="Arial" w:cs="Arial"/>
        </w:rPr>
        <w:t xml:space="preserve"> adhere to the Georgia State</w:t>
      </w:r>
      <w:r w:rsidRPr="00685155">
        <w:rPr>
          <w:rFonts w:ascii="Arial" w:hAnsi="Arial" w:cs="Arial"/>
          <w:spacing w:val="29"/>
        </w:rPr>
        <w:t xml:space="preserve"> </w:t>
      </w:r>
      <w:r w:rsidRPr="00685155">
        <w:rPr>
          <w:rFonts w:ascii="Arial" w:hAnsi="Arial" w:cs="Arial"/>
          <w:spacing w:val="-1"/>
        </w:rPr>
        <w:t>Minimum</w:t>
      </w:r>
      <w:r w:rsidRPr="00685155">
        <w:rPr>
          <w:rFonts w:ascii="Arial" w:hAnsi="Arial" w:cs="Arial"/>
          <w:spacing w:val="-2"/>
        </w:rPr>
        <w:t xml:space="preserve"> </w:t>
      </w:r>
      <w:r w:rsidRPr="00685155">
        <w:rPr>
          <w:rFonts w:ascii="Arial" w:hAnsi="Arial" w:cs="Arial"/>
        </w:rPr>
        <w:t>Standard Codes (Uniform</w:t>
      </w:r>
      <w:r w:rsidRPr="00685155">
        <w:rPr>
          <w:rFonts w:ascii="Arial" w:hAnsi="Arial" w:cs="Arial"/>
          <w:spacing w:val="-3"/>
        </w:rPr>
        <w:t xml:space="preserve"> </w:t>
      </w:r>
      <w:r w:rsidRPr="00685155">
        <w:rPr>
          <w:rFonts w:ascii="Arial" w:hAnsi="Arial" w:cs="Arial"/>
        </w:rPr>
        <w:t xml:space="preserve">Codes Act) and the </w:t>
      </w:r>
      <w:r w:rsidRPr="00685155">
        <w:rPr>
          <w:rFonts w:ascii="Arial" w:hAnsi="Arial" w:cs="Arial"/>
          <w:spacing w:val="-1"/>
        </w:rPr>
        <w:t>International</w:t>
      </w:r>
      <w:r w:rsidRPr="00685155">
        <w:rPr>
          <w:rFonts w:ascii="Arial" w:hAnsi="Arial" w:cs="Arial"/>
          <w:spacing w:val="36"/>
        </w:rPr>
        <w:t xml:space="preserve"> </w:t>
      </w:r>
      <w:r w:rsidRPr="00685155">
        <w:rPr>
          <w:rFonts w:ascii="Arial" w:hAnsi="Arial" w:cs="Arial"/>
        </w:rPr>
        <w:t xml:space="preserve">Building Code (2012 edition) with </w:t>
      </w:r>
      <w:r w:rsidRPr="00685155">
        <w:rPr>
          <w:rFonts w:ascii="Arial" w:hAnsi="Arial" w:cs="Arial"/>
          <w:spacing w:val="-1"/>
        </w:rPr>
        <w:t>Georgia</w:t>
      </w:r>
      <w:r w:rsidRPr="00685155">
        <w:rPr>
          <w:rFonts w:ascii="Arial" w:hAnsi="Arial" w:cs="Arial"/>
        </w:rPr>
        <w:t xml:space="preserve"> </w:t>
      </w:r>
      <w:r w:rsidRPr="00685155">
        <w:rPr>
          <w:rFonts w:ascii="Arial" w:hAnsi="Arial" w:cs="Arial"/>
          <w:spacing w:val="-1"/>
        </w:rPr>
        <w:t>Amendments</w:t>
      </w:r>
      <w:r w:rsidRPr="00685155">
        <w:rPr>
          <w:rFonts w:ascii="Arial" w:hAnsi="Arial" w:cs="Arial"/>
        </w:rPr>
        <w:t xml:space="preserve"> (2014) </w:t>
      </w:r>
      <w:r w:rsidRPr="00685155">
        <w:rPr>
          <w:rFonts w:ascii="Arial" w:hAnsi="Arial" w:cs="Arial"/>
          <w:spacing w:val="-1"/>
        </w:rPr>
        <w:t>(2015).</w:t>
      </w:r>
      <w:r w:rsidRPr="00685155">
        <w:rPr>
          <w:rFonts w:ascii="Arial" w:hAnsi="Arial" w:cs="Arial"/>
          <w:spacing w:val="35"/>
        </w:rPr>
        <w:t xml:space="preserve"> </w:t>
      </w:r>
      <w:r w:rsidRPr="00685155">
        <w:rPr>
          <w:rFonts w:ascii="Arial" w:hAnsi="Arial" w:cs="Arial"/>
        </w:rPr>
        <w:t xml:space="preserve">The </w:t>
      </w:r>
      <w:r w:rsidRPr="00685155">
        <w:rPr>
          <w:rFonts w:ascii="Arial" w:hAnsi="Arial" w:cs="Arial"/>
          <w:spacing w:val="-1"/>
        </w:rPr>
        <w:t>minimum</w:t>
      </w:r>
      <w:r w:rsidRPr="00685155">
        <w:rPr>
          <w:rFonts w:ascii="Arial" w:hAnsi="Arial" w:cs="Arial"/>
        </w:rPr>
        <w:t xml:space="preserve"> standards </w:t>
      </w:r>
      <w:r w:rsidRPr="00685155">
        <w:rPr>
          <w:rFonts w:ascii="Arial" w:hAnsi="Arial" w:cs="Arial"/>
          <w:spacing w:val="-1"/>
        </w:rPr>
        <w:t>established</w:t>
      </w:r>
      <w:r w:rsidRPr="00685155">
        <w:rPr>
          <w:rFonts w:ascii="Arial" w:hAnsi="Arial" w:cs="Arial"/>
        </w:rPr>
        <w:t xml:space="preserve"> by these codes provide </w:t>
      </w:r>
      <w:r w:rsidRPr="00685155">
        <w:rPr>
          <w:rFonts w:ascii="Arial" w:hAnsi="Arial" w:cs="Arial"/>
          <w:spacing w:val="-1"/>
        </w:rPr>
        <w:t>reasonable</w:t>
      </w:r>
      <w:r w:rsidRPr="00685155">
        <w:rPr>
          <w:rFonts w:ascii="Arial" w:hAnsi="Arial" w:cs="Arial"/>
          <w:spacing w:val="40"/>
        </w:rPr>
        <w:t xml:space="preserve"> </w:t>
      </w:r>
      <w:r w:rsidRPr="00685155">
        <w:rPr>
          <w:rFonts w:ascii="Arial" w:hAnsi="Arial" w:cs="Arial"/>
        </w:rPr>
        <w:t xml:space="preserve">protection to persons and </w:t>
      </w:r>
      <w:r w:rsidRPr="00685155">
        <w:rPr>
          <w:rFonts w:ascii="Arial" w:hAnsi="Arial" w:cs="Arial"/>
          <w:spacing w:val="-1"/>
        </w:rPr>
        <w:t>property</w:t>
      </w:r>
      <w:r w:rsidRPr="00685155">
        <w:rPr>
          <w:rFonts w:ascii="Arial" w:hAnsi="Arial" w:cs="Arial"/>
        </w:rPr>
        <w:t xml:space="preserve"> within structures that </w:t>
      </w:r>
      <w:r w:rsidRPr="00685155">
        <w:rPr>
          <w:rFonts w:ascii="Arial" w:hAnsi="Arial" w:cs="Arial"/>
          <w:spacing w:val="-1"/>
        </w:rPr>
        <w:t>comply</w:t>
      </w:r>
      <w:r w:rsidRPr="00685155">
        <w:rPr>
          <w:rFonts w:ascii="Arial" w:hAnsi="Arial" w:cs="Arial"/>
        </w:rPr>
        <w:t xml:space="preserve"> with the</w:t>
      </w:r>
      <w:r w:rsidRPr="00685155">
        <w:rPr>
          <w:rFonts w:ascii="Arial" w:hAnsi="Arial" w:cs="Arial"/>
          <w:spacing w:val="29"/>
        </w:rPr>
        <w:t xml:space="preserve"> </w:t>
      </w:r>
      <w:r w:rsidRPr="00685155">
        <w:rPr>
          <w:rFonts w:ascii="Arial" w:hAnsi="Arial" w:cs="Arial"/>
        </w:rPr>
        <w:t xml:space="preserve">regulations </w:t>
      </w:r>
      <w:r w:rsidRPr="00685155">
        <w:rPr>
          <w:rFonts w:ascii="Arial" w:hAnsi="Arial" w:cs="Arial"/>
          <w:spacing w:val="-1"/>
        </w:rPr>
        <w:t>for</w:t>
      </w:r>
      <w:r w:rsidRPr="00685155">
        <w:rPr>
          <w:rFonts w:ascii="Arial" w:hAnsi="Arial" w:cs="Arial"/>
        </w:rPr>
        <w:t xml:space="preserve"> </w:t>
      </w:r>
      <w:r w:rsidRPr="00685155">
        <w:rPr>
          <w:rFonts w:ascii="Arial" w:hAnsi="Arial" w:cs="Arial"/>
          <w:spacing w:val="-1"/>
        </w:rPr>
        <w:t>most</w:t>
      </w:r>
      <w:r w:rsidRPr="00685155">
        <w:rPr>
          <w:rFonts w:ascii="Arial" w:hAnsi="Arial" w:cs="Arial"/>
        </w:rPr>
        <w:t xml:space="preserve"> natural </w:t>
      </w:r>
      <w:r w:rsidRPr="00685155">
        <w:rPr>
          <w:rFonts w:ascii="Arial" w:hAnsi="Arial" w:cs="Arial"/>
          <w:spacing w:val="-1"/>
        </w:rPr>
        <w:t>hazards</w:t>
      </w:r>
      <w:r w:rsidRPr="00685155" w:rsidR="21822433">
        <w:rPr>
          <w:rFonts w:ascii="Arial" w:hAnsi="Arial" w:cs="Arial"/>
          <w:spacing w:val="-1"/>
        </w:rPr>
        <w:t xml:space="preserve">. </w:t>
      </w:r>
      <w:r w:rsidRPr="00685155">
        <w:rPr>
          <w:rFonts w:ascii="Arial" w:hAnsi="Arial" w:cs="Arial"/>
        </w:rPr>
        <w:t xml:space="preserve">The existing </w:t>
      </w:r>
      <w:r w:rsidRPr="00685155">
        <w:rPr>
          <w:rFonts w:ascii="Arial" w:hAnsi="Arial" w:cs="Arial"/>
          <w:spacing w:val="-1"/>
        </w:rPr>
        <w:t xml:space="preserve">development </w:t>
      </w:r>
      <w:r w:rsidRPr="00685155">
        <w:rPr>
          <w:rFonts w:ascii="Arial" w:hAnsi="Arial" w:cs="Arial"/>
        </w:rPr>
        <w:t>patterns</w:t>
      </w:r>
      <w:r w:rsidRPr="00685155">
        <w:rPr>
          <w:rFonts w:ascii="Arial" w:hAnsi="Arial" w:cs="Arial"/>
          <w:spacing w:val="37"/>
        </w:rPr>
        <w:t xml:space="preserve"> </w:t>
      </w:r>
      <w:r w:rsidRPr="00685155">
        <w:rPr>
          <w:rFonts w:ascii="Arial" w:hAnsi="Arial" w:cs="Arial"/>
        </w:rPr>
        <w:t xml:space="preserve">on </w:t>
      </w:r>
      <w:r w:rsidRPr="00685155">
        <w:rPr>
          <w:rFonts w:ascii="Arial" w:hAnsi="Arial" w:cs="Arial"/>
          <w:spacing w:val="-1"/>
        </w:rPr>
        <w:t>campus</w:t>
      </w:r>
      <w:r w:rsidRPr="00685155">
        <w:rPr>
          <w:rFonts w:ascii="Arial" w:hAnsi="Arial" w:cs="Arial"/>
        </w:rPr>
        <w:t xml:space="preserve"> and </w:t>
      </w:r>
      <w:r w:rsidRPr="00685155" w:rsidR="4F40F775">
        <w:rPr>
          <w:rFonts w:ascii="Arial" w:hAnsi="Arial" w:cs="Arial"/>
        </w:rPr>
        <w:t>most of</w:t>
      </w:r>
      <w:r w:rsidRPr="00685155">
        <w:rPr>
          <w:rFonts w:ascii="Arial" w:hAnsi="Arial" w:cs="Arial"/>
        </w:rPr>
        <w:t xml:space="preserve"> our </w:t>
      </w:r>
      <w:r w:rsidRPr="00685155">
        <w:rPr>
          <w:rFonts w:ascii="Arial" w:hAnsi="Arial" w:cs="Arial"/>
          <w:spacing w:val="-1"/>
        </w:rPr>
        <w:t>academic</w:t>
      </w:r>
      <w:r w:rsidRPr="00685155">
        <w:rPr>
          <w:rFonts w:ascii="Arial" w:hAnsi="Arial" w:cs="Arial"/>
        </w:rPr>
        <w:t xml:space="preserve"> and </w:t>
      </w:r>
      <w:r w:rsidRPr="00685155">
        <w:rPr>
          <w:rFonts w:ascii="Arial" w:hAnsi="Arial" w:cs="Arial"/>
          <w:spacing w:val="-1"/>
        </w:rPr>
        <w:t>administrative</w:t>
      </w:r>
      <w:r w:rsidRPr="00685155">
        <w:rPr>
          <w:rFonts w:ascii="Arial" w:hAnsi="Arial" w:cs="Arial"/>
        </w:rPr>
        <w:t xml:space="preserve"> </w:t>
      </w:r>
      <w:r w:rsidRPr="00685155">
        <w:rPr>
          <w:rFonts w:ascii="Arial" w:hAnsi="Arial" w:cs="Arial"/>
          <w:spacing w:val="-1"/>
        </w:rPr>
        <w:t>structures</w:t>
      </w:r>
      <w:r w:rsidRPr="00685155">
        <w:rPr>
          <w:rFonts w:ascii="Arial" w:hAnsi="Arial" w:cs="Arial"/>
          <w:spacing w:val="73"/>
        </w:rPr>
        <w:t xml:space="preserve"> </w:t>
      </w:r>
      <w:r w:rsidRPr="00685155">
        <w:rPr>
          <w:rFonts w:ascii="Arial" w:hAnsi="Arial" w:cs="Arial"/>
        </w:rPr>
        <w:t xml:space="preserve">use concrete and </w:t>
      </w:r>
      <w:r w:rsidRPr="00685155">
        <w:rPr>
          <w:rFonts w:ascii="Arial" w:hAnsi="Arial" w:cs="Arial"/>
          <w:spacing w:val="-1"/>
        </w:rPr>
        <w:t>metal</w:t>
      </w:r>
      <w:r w:rsidRPr="00685155">
        <w:rPr>
          <w:rFonts w:ascii="Arial" w:hAnsi="Arial" w:cs="Arial"/>
        </w:rPr>
        <w:t xml:space="preserve"> </w:t>
      </w:r>
      <w:r w:rsidRPr="00685155">
        <w:rPr>
          <w:rFonts w:ascii="Arial" w:hAnsi="Arial" w:cs="Arial"/>
          <w:spacing w:val="-1"/>
        </w:rPr>
        <w:t>construction.</w:t>
      </w:r>
      <w:r w:rsidRPr="00685155">
        <w:rPr>
          <w:rFonts w:ascii="Arial" w:hAnsi="Arial" w:cs="Arial"/>
          <w:spacing w:val="59"/>
        </w:rPr>
        <w:t xml:space="preserve"> </w:t>
      </w:r>
      <w:r w:rsidRPr="00685155">
        <w:rPr>
          <w:rFonts w:ascii="Arial" w:hAnsi="Arial" w:cs="Arial"/>
          <w:spacing w:val="-1"/>
        </w:rPr>
        <w:t>This construction is particularly</w:t>
      </w:r>
      <w:r w:rsidRPr="00685155">
        <w:rPr>
          <w:rFonts w:ascii="Arial" w:hAnsi="Arial" w:cs="Arial"/>
          <w:spacing w:val="39"/>
        </w:rPr>
        <w:t xml:space="preserve"> </w:t>
      </w:r>
      <w:r w:rsidRPr="00685155">
        <w:rPr>
          <w:rFonts w:ascii="Arial" w:hAnsi="Arial" w:cs="Arial"/>
        </w:rPr>
        <w:t>wind resistant</w:t>
      </w:r>
      <w:r w:rsidRPr="00685155" w:rsidR="3270F9E4">
        <w:rPr>
          <w:rFonts w:ascii="Arial" w:hAnsi="Arial" w:cs="Arial"/>
        </w:rPr>
        <w:t xml:space="preserve">. </w:t>
      </w:r>
      <w:r w:rsidRPr="00685155">
        <w:rPr>
          <w:rFonts w:ascii="Arial" w:hAnsi="Arial" w:cs="Arial"/>
        </w:rPr>
        <w:t xml:space="preserve">No private </w:t>
      </w:r>
      <w:r w:rsidRPr="00685155">
        <w:rPr>
          <w:rFonts w:ascii="Arial" w:hAnsi="Arial" w:cs="Arial"/>
          <w:spacing w:val="-1"/>
        </w:rPr>
        <w:t>residential</w:t>
      </w:r>
      <w:r w:rsidRPr="00685155">
        <w:rPr>
          <w:rFonts w:ascii="Arial" w:hAnsi="Arial" w:cs="Arial"/>
        </w:rPr>
        <w:t xml:space="preserve"> buildings exist on </w:t>
      </w:r>
      <w:r w:rsidRPr="00685155">
        <w:rPr>
          <w:rFonts w:ascii="Arial" w:hAnsi="Arial" w:cs="Arial"/>
          <w:spacing w:val="-1"/>
        </w:rPr>
        <w:t>campus.</w:t>
      </w:r>
    </w:p>
    <w:p w:rsidRPr="00685155" w:rsidR="00AF05C6" w:rsidP="00AF05C6" w:rsidRDefault="00AF05C6" w14:paraId="036ED9A8" w14:textId="77777777">
      <w:pPr>
        <w:rPr>
          <w:rFonts w:eastAsia="Times New Roman" w:cs="Arial"/>
          <w:szCs w:val="24"/>
        </w:rPr>
      </w:pPr>
    </w:p>
    <w:p w:rsidRPr="00685155" w:rsidR="00AF05C6" w:rsidP="00A33E82" w:rsidRDefault="00AF05C6" w14:paraId="05A25670" w14:textId="06332D53">
      <w:pPr>
        <w:pStyle w:val="BodyText"/>
        <w:numPr>
          <w:ilvl w:val="1"/>
          <w:numId w:val="97"/>
        </w:numPr>
        <w:tabs>
          <w:tab w:val="left" w:pos="1548"/>
        </w:tabs>
        <w:ind w:right="730"/>
        <w:jc w:val="both"/>
        <w:rPr>
          <w:rFonts w:ascii="Arial" w:hAnsi="Arial" w:cs="Arial"/>
        </w:rPr>
      </w:pPr>
      <w:r w:rsidRPr="00685155">
        <w:rPr>
          <w:rFonts w:ascii="Arial" w:hAnsi="Arial" w:cs="Arial"/>
        </w:rPr>
        <w:t xml:space="preserve">Dalton State College does have </w:t>
      </w:r>
      <w:r w:rsidRPr="00685155">
        <w:rPr>
          <w:rFonts w:ascii="Arial" w:hAnsi="Arial" w:cs="Arial"/>
          <w:spacing w:val="-1"/>
        </w:rPr>
        <w:t>residents of the</w:t>
      </w:r>
      <w:r w:rsidRPr="00685155">
        <w:rPr>
          <w:rFonts w:ascii="Arial" w:hAnsi="Arial" w:cs="Arial"/>
        </w:rPr>
        <w:t xml:space="preserve"> </w:t>
      </w:r>
      <w:r w:rsidRPr="00685155">
        <w:rPr>
          <w:rFonts w:ascii="Arial" w:hAnsi="Arial" w:cs="Arial"/>
          <w:spacing w:val="-1"/>
        </w:rPr>
        <w:t>surrounding counties</w:t>
      </w:r>
      <w:r w:rsidRPr="00685155">
        <w:rPr>
          <w:rFonts w:ascii="Arial" w:hAnsi="Arial" w:cs="Arial"/>
          <w:spacing w:val="29"/>
        </w:rPr>
        <w:t xml:space="preserve"> </w:t>
      </w:r>
      <w:r w:rsidRPr="00685155">
        <w:rPr>
          <w:rFonts w:ascii="Arial" w:hAnsi="Arial" w:cs="Arial"/>
        </w:rPr>
        <w:t xml:space="preserve">on </w:t>
      </w:r>
      <w:r w:rsidRPr="00685155">
        <w:rPr>
          <w:rFonts w:ascii="Arial" w:hAnsi="Arial" w:cs="Arial"/>
          <w:spacing w:val="-1"/>
        </w:rPr>
        <w:t>campus</w:t>
      </w:r>
      <w:r w:rsidRPr="00685155">
        <w:rPr>
          <w:rFonts w:ascii="Arial" w:hAnsi="Arial" w:cs="Arial"/>
        </w:rPr>
        <w:t xml:space="preserve"> much of the </w:t>
      </w:r>
      <w:r w:rsidRPr="00685155">
        <w:rPr>
          <w:rFonts w:ascii="Arial" w:hAnsi="Arial" w:cs="Arial"/>
          <w:spacing w:val="-1"/>
        </w:rPr>
        <w:t>time,</w:t>
      </w:r>
      <w:r w:rsidRPr="00685155">
        <w:rPr>
          <w:rFonts w:ascii="Arial" w:hAnsi="Arial" w:cs="Arial"/>
        </w:rPr>
        <w:t xml:space="preserve"> </w:t>
      </w:r>
      <w:r w:rsidRPr="00685155">
        <w:rPr>
          <w:rFonts w:ascii="Arial" w:hAnsi="Arial" w:cs="Arial"/>
          <w:spacing w:val="-1"/>
        </w:rPr>
        <w:t>especially</w:t>
      </w:r>
      <w:r w:rsidRPr="00685155">
        <w:rPr>
          <w:rFonts w:ascii="Arial" w:hAnsi="Arial" w:cs="Arial"/>
        </w:rPr>
        <w:t xml:space="preserve"> during daylight and </w:t>
      </w:r>
      <w:r w:rsidRPr="00685155">
        <w:rPr>
          <w:rFonts w:ascii="Arial" w:hAnsi="Arial" w:cs="Arial"/>
          <w:spacing w:val="-1"/>
        </w:rPr>
        <w:t>evening</w:t>
      </w:r>
      <w:r w:rsidRPr="00685155">
        <w:rPr>
          <w:rFonts w:ascii="Arial" w:hAnsi="Arial" w:cs="Arial"/>
          <w:spacing w:val="43"/>
        </w:rPr>
        <w:t xml:space="preserve"> </w:t>
      </w:r>
      <w:r w:rsidRPr="00685155">
        <w:rPr>
          <w:rFonts w:ascii="Arial" w:hAnsi="Arial" w:cs="Arial"/>
        </w:rPr>
        <w:t xml:space="preserve">hours, and is concerned with </w:t>
      </w:r>
      <w:r w:rsidRPr="00685155">
        <w:rPr>
          <w:rFonts w:ascii="Arial" w:hAnsi="Arial" w:cs="Arial"/>
          <w:spacing w:val="-1"/>
        </w:rPr>
        <w:t>evacuation.</w:t>
      </w:r>
      <w:r w:rsidRPr="00685155">
        <w:rPr>
          <w:rFonts w:ascii="Arial" w:hAnsi="Arial" w:cs="Arial"/>
          <w:spacing w:val="59"/>
        </w:rPr>
        <w:t xml:space="preserve"> </w:t>
      </w:r>
      <w:r w:rsidRPr="00685155">
        <w:rPr>
          <w:rFonts w:ascii="Arial" w:hAnsi="Arial" w:cs="Arial"/>
          <w:spacing w:val="-1"/>
        </w:rPr>
        <w:t>This population number</w:t>
      </w:r>
      <w:r w:rsidRPr="00685155">
        <w:rPr>
          <w:rFonts w:ascii="Arial" w:hAnsi="Arial" w:cs="Arial"/>
        </w:rPr>
        <w:t xml:space="preserve"> is</w:t>
      </w:r>
      <w:r w:rsidRPr="00685155">
        <w:rPr>
          <w:rFonts w:ascii="Arial" w:hAnsi="Arial" w:cs="Arial"/>
          <w:spacing w:val="27"/>
        </w:rPr>
        <w:t xml:space="preserve"> </w:t>
      </w:r>
      <w:r w:rsidRPr="00685155">
        <w:rPr>
          <w:rFonts w:ascii="Arial" w:hAnsi="Arial" w:cs="Arial"/>
          <w:spacing w:val="-1"/>
        </w:rPr>
        <w:t>approximately</w:t>
      </w:r>
      <w:r w:rsidRPr="00685155">
        <w:rPr>
          <w:rFonts w:ascii="Arial" w:hAnsi="Arial" w:cs="Arial"/>
        </w:rPr>
        <w:t xml:space="preserve"> 5,600 and consists of</w:t>
      </w:r>
      <w:r w:rsidRPr="00685155">
        <w:rPr>
          <w:rFonts w:ascii="Arial" w:hAnsi="Arial" w:cs="Arial"/>
          <w:spacing w:val="-1"/>
        </w:rPr>
        <w:t xml:space="preserve"> </w:t>
      </w:r>
      <w:r w:rsidRPr="00685155">
        <w:rPr>
          <w:rFonts w:ascii="Arial" w:hAnsi="Arial" w:cs="Arial"/>
        </w:rPr>
        <w:t xml:space="preserve">faculty, </w:t>
      </w:r>
      <w:r w:rsidRPr="00685155" w:rsidR="24E19E4B">
        <w:rPr>
          <w:rFonts w:ascii="Arial" w:hAnsi="Arial" w:cs="Arial"/>
        </w:rPr>
        <w:t>staff,</w:t>
      </w:r>
      <w:r w:rsidRPr="00685155">
        <w:rPr>
          <w:rFonts w:ascii="Arial" w:hAnsi="Arial" w:cs="Arial"/>
        </w:rPr>
        <w:t xml:space="preserve"> and </w:t>
      </w:r>
      <w:r w:rsidRPr="00685155">
        <w:rPr>
          <w:rFonts w:ascii="Arial" w:hAnsi="Arial" w:cs="Arial"/>
          <w:spacing w:val="-1"/>
        </w:rPr>
        <w:t>students.</w:t>
      </w:r>
      <w:r w:rsidRPr="00685155">
        <w:rPr>
          <w:rFonts w:ascii="Arial" w:hAnsi="Arial" w:cs="Arial"/>
        </w:rPr>
        <w:t xml:space="preserve"> This</w:t>
      </w:r>
      <w:r w:rsidRPr="00685155">
        <w:rPr>
          <w:rFonts w:ascii="Arial" w:hAnsi="Arial" w:cs="Arial"/>
          <w:spacing w:val="37"/>
        </w:rPr>
        <w:t xml:space="preserve"> </w:t>
      </w:r>
      <w:r w:rsidRPr="00685155">
        <w:rPr>
          <w:rFonts w:ascii="Arial" w:hAnsi="Arial" w:cs="Arial"/>
        </w:rPr>
        <w:t xml:space="preserve">population is present on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at</w:t>
      </w:r>
      <w:r w:rsidRPr="00685155">
        <w:rPr>
          <w:rFonts w:ascii="Arial" w:hAnsi="Arial" w:cs="Arial"/>
        </w:rPr>
        <w:t xml:space="preserve"> various </w:t>
      </w:r>
      <w:r w:rsidRPr="00685155">
        <w:rPr>
          <w:rFonts w:ascii="Arial" w:hAnsi="Arial" w:cs="Arial"/>
          <w:spacing w:val="-1"/>
        </w:rPr>
        <w:t>times,</w:t>
      </w:r>
      <w:r w:rsidRPr="00685155">
        <w:rPr>
          <w:rFonts w:ascii="Arial" w:hAnsi="Arial" w:cs="Arial"/>
        </w:rPr>
        <w:t xml:space="preserve"> not all at </w:t>
      </w:r>
      <w:r w:rsidRPr="00685155">
        <w:rPr>
          <w:rFonts w:ascii="Arial" w:hAnsi="Arial" w:cs="Arial"/>
          <w:spacing w:val="-1"/>
        </w:rPr>
        <w:t>once.</w:t>
      </w:r>
    </w:p>
    <w:p w:rsidRPr="00685155" w:rsidR="00AF05C6" w:rsidP="00AF05C6" w:rsidRDefault="00AF05C6" w14:paraId="3FDABD29" w14:textId="77777777">
      <w:pPr>
        <w:rPr>
          <w:rFonts w:eastAsia="Times New Roman" w:cs="Arial"/>
          <w:szCs w:val="24"/>
        </w:rPr>
      </w:pPr>
    </w:p>
    <w:p w:rsidR="00AF05C6" w:rsidP="00A33E82" w:rsidRDefault="00AF05C6" w14:paraId="4597A9C2" w14:textId="69680C48">
      <w:pPr>
        <w:pStyle w:val="BodyText"/>
        <w:numPr>
          <w:ilvl w:val="1"/>
          <w:numId w:val="97"/>
        </w:numPr>
        <w:tabs>
          <w:tab w:val="left" w:pos="1548"/>
        </w:tabs>
        <w:ind w:right="211"/>
        <w:rPr>
          <w:rFonts w:ascii="Arial" w:hAnsi="Arial" w:cs="Arial"/>
        </w:rPr>
      </w:pPr>
      <w:r w:rsidRPr="00685155">
        <w:rPr>
          <w:rFonts w:ascii="Arial" w:hAnsi="Arial" w:cs="Arial"/>
        </w:rPr>
        <w:t xml:space="preserve">Tornados and </w:t>
      </w:r>
      <w:r w:rsidRPr="00685155">
        <w:rPr>
          <w:rFonts w:ascii="Arial" w:hAnsi="Arial" w:cs="Arial"/>
          <w:spacing w:val="-1"/>
        </w:rPr>
        <w:t>thunderstorms</w:t>
      </w:r>
      <w:r w:rsidRPr="00685155">
        <w:rPr>
          <w:rFonts w:ascii="Arial" w:hAnsi="Arial" w:cs="Arial"/>
        </w:rPr>
        <w:t xml:space="preserve"> are a</w:t>
      </w:r>
      <w:r w:rsidRPr="00685155">
        <w:rPr>
          <w:rFonts w:ascii="Arial" w:hAnsi="Arial" w:cs="Arial"/>
          <w:spacing w:val="-1"/>
        </w:rPr>
        <w:t xml:space="preserve"> </w:t>
      </w:r>
      <w:r w:rsidRPr="00685155">
        <w:rPr>
          <w:rFonts w:ascii="Arial" w:hAnsi="Arial" w:cs="Arial"/>
        </w:rPr>
        <w:t xml:space="preserve">very real threat to Dalton </w:t>
      </w:r>
      <w:r w:rsidRPr="00685155">
        <w:rPr>
          <w:rFonts w:ascii="Arial" w:hAnsi="Arial" w:cs="Arial"/>
          <w:spacing w:val="-1"/>
        </w:rPr>
        <w:t>State College.</w:t>
      </w:r>
      <w:r w:rsidRPr="00685155">
        <w:rPr>
          <w:rFonts w:ascii="Arial" w:hAnsi="Arial" w:cs="Arial"/>
          <w:spacing w:val="30"/>
        </w:rPr>
        <w:t xml:space="preserve"> </w:t>
      </w:r>
      <w:r w:rsidRPr="00685155">
        <w:rPr>
          <w:rFonts w:ascii="Arial" w:hAnsi="Arial" w:cs="Arial"/>
        </w:rPr>
        <w:t xml:space="preserve">the Potential for </w:t>
      </w:r>
      <w:r w:rsidRPr="00685155">
        <w:rPr>
          <w:rFonts w:ascii="Arial" w:hAnsi="Arial" w:cs="Arial"/>
          <w:spacing w:val="-1"/>
        </w:rPr>
        <w:t>damage</w:t>
      </w:r>
      <w:r w:rsidRPr="00685155">
        <w:rPr>
          <w:rFonts w:ascii="Arial" w:hAnsi="Arial" w:cs="Arial"/>
        </w:rPr>
        <w:t xml:space="preserve"> in any </w:t>
      </w:r>
      <w:r w:rsidRPr="00685155">
        <w:rPr>
          <w:rFonts w:ascii="Arial" w:hAnsi="Arial" w:cs="Arial"/>
          <w:spacing w:val="-1"/>
        </w:rPr>
        <w:t>area</w:t>
      </w:r>
      <w:r w:rsidRPr="00685155">
        <w:rPr>
          <w:rFonts w:ascii="Arial" w:hAnsi="Arial" w:cs="Arial"/>
        </w:rPr>
        <w:t xml:space="preserve"> is significant</w:t>
      </w:r>
      <w:r w:rsidRPr="00685155" w:rsidR="72335672">
        <w:rPr>
          <w:rFonts w:ascii="Arial" w:hAnsi="Arial" w:cs="Arial"/>
        </w:rPr>
        <w:t xml:space="preserve">. </w:t>
      </w:r>
      <w:r w:rsidRPr="00685155">
        <w:rPr>
          <w:rFonts w:ascii="Arial" w:hAnsi="Arial" w:cs="Arial"/>
        </w:rPr>
        <w:t xml:space="preserve">Public </w:t>
      </w:r>
      <w:r w:rsidRPr="00685155">
        <w:rPr>
          <w:rFonts w:ascii="Arial" w:hAnsi="Arial" w:cs="Arial"/>
          <w:spacing w:val="-1"/>
        </w:rPr>
        <w:t>awareness of</w:t>
      </w:r>
      <w:r w:rsidRPr="00685155">
        <w:rPr>
          <w:rFonts w:ascii="Arial" w:hAnsi="Arial" w:cs="Arial"/>
          <w:spacing w:val="29"/>
        </w:rPr>
        <w:t xml:space="preserve"> </w:t>
      </w:r>
      <w:r w:rsidRPr="00685155">
        <w:rPr>
          <w:rFonts w:ascii="Arial" w:hAnsi="Arial" w:cs="Arial"/>
        </w:rPr>
        <w:t xml:space="preserve">how to prepare for and what to do </w:t>
      </w:r>
      <w:r w:rsidRPr="00685155">
        <w:rPr>
          <w:rFonts w:ascii="Arial" w:hAnsi="Arial" w:cs="Arial"/>
          <w:spacing w:val="-1"/>
        </w:rPr>
        <w:t>during</w:t>
      </w:r>
      <w:r w:rsidRPr="00685155">
        <w:rPr>
          <w:rFonts w:ascii="Arial" w:hAnsi="Arial" w:cs="Arial"/>
        </w:rPr>
        <w:t xml:space="preserve"> severe </w:t>
      </w:r>
      <w:r w:rsidRPr="00685155">
        <w:rPr>
          <w:rFonts w:ascii="Arial" w:hAnsi="Arial" w:cs="Arial"/>
          <w:spacing w:val="-1"/>
        </w:rPr>
        <w:t>storms</w:t>
      </w:r>
      <w:r w:rsidRPr="00685155">
        <w:rPr>
          <w:rFonts w:ascii="Arial" w:hAnsi="Arial" w:cs="Arial"/>
        </w:rPr>
        <w:t xml:space="preserve"> </w:t>
      </w:r>
      <w:r w:rsidRPr="00685155">
        <w:rPr>
          <w:rFonts w:ascii="Arial" w:hAnsi="Arial" w:cs="Arial"/>
          <w:spacing w:val="-1"/>
        </w:rPr>
        <w:t>may</w:t>
      </w:r>
      <w:r w:rsidRPr="00685155">
        <w:rPr>
          <w:rFonts w:ascii="Arial" w:hAnsi="Arial" w:cs="Arial"/>
        </w:rPr>
        <w:t xml:space="preserve"> </w:t>
      </w:r>
      <w:r w:rsidRPr="00685155">
        <w:rPr>
          <w:rFonts w:ascii="Arial" w:hAnsi="Arial" w:cs="Arial"/>
          <w:spacing w:val="-1"/>
        </w:rPr>
        <w:t xml:space="preserve">reduce </w:t>
      </w:r>
      <w:r w:rsidRPr="00685155">
        <w:rPr>
          <w:rFonts w:ascii="Arial" w:hAnsi="Arial" w:cs="Arial"/>
        </w:rPr>
        <w:t>the</w:t>
      </w:r>
      <w:r w:rsidRPr="00685155">
        <w:rPr>
          <w:rFonts w:ascii="Arial" w:hAnsi="Arial" w:cs="Arial"/>
          <w:spacing w:val="27"/>
        </w:rPr>
        <w:t xml:space="preserve"> </w:t>
      </w:r>
      <w:r w:rsidRPr="00685155">
        <w:rPr>
          <w:rFonts w:ascii="Arial" w:hAnsi="Arial" w:cs="Arial"/>
        </w:rPr>
        <w:t xml:space="preserve">risk of deaths, but no preparations can be </w:t>
      </w:r>
      <w:r w:rsidRPr="00685155">
        <w:rPr>
          <w:rFonts w:ascii="Arial" w:hAnsi="Arial" w:cs="Arial"/>
          <w:spacing w:val="-1"/>
        </w:rPr>
        <w:t>made</w:t>
      </w:r>
      <w:r w:rsidRPr="00685155">
        <w:rPr>
          <w:rFonts w:ascii="Arial" w:hAnsi="Arial" w:cs="Arial"/>
        </w:rPr>
        <w:t xml:space="preserve"> for a </w:t>
      </w:r>
      <w:r w:rsidRPr="00685155">
        <w:rPr>
          <w:rFonts w:ascii="Arial" w:hAnsi="Arial" w:cs="Arial"/>
          <w:spacing w:val="-1"/>
        </w:rPr>
        <w:t>particular</w:t>
      </w:r>
      <w:r w:rsidRPr="00685155">
        <w:rPr>
          <w:rFonts w:ascii="Arial" w:hAnsi="Arial" w:cs="Arial"/>
        </w:rPr>
        <w:t xml:space="preserve"> area.</w:t>
      </w:r>
    </w:p>
    <w:p w:rsidRPr="00685155" w:rsidR="00976A10" w:rsidP="00976A10" w:rsidRDefault="00976A10" w14:paraId="57AC26EB" w14:textId="77777777">
      <w:pPr>
        <w:pStyle w:val="BodyText"/>
        <w:tabs>
          <w:tab w:val="left" w:pos="1548"/>
        </w:tabs>
        <w:ind w:right="211"/>
        <w:rPr>
          <w:rFonts w:ascii="Arial" w:hAnsi="Arial" w:cs="Arial"/>
        </w:rPr>
      </w:pPr>
    </w:p>
    <w:p w:rsidRPr="00685155" w:rsidR="00AF05C6" w:rsidP="00685155" w:rsidRDefault="00AF05C6" w14:paraId="636E3687" w14:textId="30ECF5A0">
      <w:pPr>
        <w:spacing w:before="1"/>
        <w:ind w:left="0"/>
        <w:rPr>
          <w:rFonts w:eastAsia="Times New Roman" w:cs="Arial"/>
          <w:szCs w:val="24"/>
        </w:rPr>
      </w:pPr>
    </w:p>
    <w:p w:rsidRPr="00685155" w:rsidR="00AF05C6" w:rsidP="00A33E82" w:rsidRDefault="00AF05C6" w14:paraId="162ED7C0" w14:textId="17389D7D">
      <w:pPr>
        <w:pStyle w:val="Heading3"/>
        <w:keepNext w:val="0"/>
        <w:keepLines w:val="0"/>
        <w:widowControl w:val="0"/>
        <w:numPr>
          <w:ilvl w:val="0"/>
          <w:numId w:val="97"/>
        </w:numPr>
        <w:tabs>
          <w:tab w:val="left" w:pos="828"/>
        </w:tabs>
        <w:spacing w:before="0" w:line="240" w:lineRule="auto"/>
        <w:ind w:hanging="719"/>
        <w:rPr>
          <w:rFonts w:cs="Arial"/>
          <w:b w:val="1"/>
          <w:bCs w:val="1"/>
        </w:rPr>
      </w:pPr>
      <w:bookmarkStart w:name="_Toc1141002930" w:id="310462302"/>
      <w:r w:rsidRPr="00685155" w:rsidR="00AF05C6">
        <w:rPr>
          <w:rFonts w:cs="Arial"/>
        </w:rPr>
        <w:t xml:space="preserve">Winter </w:t>
      </w:r>
      <w:r w:rsidRPr="00685155" w:rsidR="00AF05C6">
        <w:rPr>
          <w:rFonts w:cs="Arial"/>
          <w:spacing w:val="-1"/>
        </w:rPr>
        <w:t>Storms</w:t>
      </w:r>
      <w:bookmarkEnd w:id="310462302"/>
    </w:p>
    <w:p w:rsidRPr="00685155" w:rsidR="00AF05C6" w:rsidP="00AF05C6" w:rsidRDefault="00AF05C6" w14:paraId="1E179A26" w14:textId="77777777">
      <w:pPr>
        <w:spacing w:before="9"/>
        <w:rPr>
          <w:rFonts w:eastAsia="Times New Roman" w:cs="Arial"/>
          <w:b/>
          <w:bCs/>
          <w:szCs w:val="24"/>
        </w:rPr>
      </w:pPr>
    </w:p>
    <w:p w:rsidRPr="00685155" w:rsidR="00AF05C6" w:rsidP="00A33E82" w:rsidRDefault="00AF05C6" w14:paraId="0A815C87" w14:textId="6E8B5E59">
      <w:pPr>
        <w:pStyle w:val="BodyText"/>
        <w:numPr>
          <w:ilvl w:val="1"/>
          <w:numId w:val="97"/>
        </w:numPr>
        <w:tabs>
          <w:tab w:val="left" w:pos="1548"/>
        </w:tabs>
        <w:ind w:right="304"/>
        <w:rPr>
          <w:rFonts w:ascii="Arial" w:hAnsi="Arial" w:cs="Arial"/>
        </w:rPr>
      </w:pPr>
      <w:r w:rsidRPr="00685155">
        <w:rPr>
          <w:rFonts w:ascii="Arial" w:hAnsi="Arial" w:cs="Arial"/>
          <w:spacing w:val="-1"/>
        </w:rPr>
        <w:lastRenderedPageBreak/>
        <w:t>Winter</w:t>
      </w:r>
      <w:r w:rsidRPr="00685155">
        <w:rPr>
          <w:rFonts w:ascii="Arial" w:hAnsi="Arial" w:cs="Arial"/>
        </w:rPr>
        <w:t xml:space="preserve"> </w:t>
      </w:r>
      <w:r w:rsidRPr="00685155">
        <w:rPr>
          <w:rFonts w:ascii="Arial" w:hAnsi="Arial" w:cs="Arial"/>
          <w:spacing w:val="-1"/>
        </w:rPr>
        <w:t>Storms</w:t>
      </w:r>
      <w:r w:rsidRPr="00685155">
        <w:rPr>
          <w:rFonts w:ascii="Arial" w:hAnsi="Arial" w:cs="Arial"/>
        </w:rPr>
        <w:t xml:space="preserve"> occur </w:t>
      </w:r>
      <w:r w:rsidRPr="00685155" w:rsidR="3C6B0F8C">
        <w:rPr>
          <w:rFonts w:ascii="Arial" w:hAnsi="Arial" w:cs="Arial"/>
        </w:rPr>
        <w:t>infrequently</w:t>
      </w:r>
      <w:r w:rsidRPr="00685155">
        <w:rPr>
          <w:rFonts w:ascii="Arial" w:hAnsi="Arial" w:cs="Arial"/>
          <w:spacing w:val="-1"/>
        </w:rPr>
        <w:t xml:space="preserve"> in Whitfield County;</w:t>
      </w:r>
      <w:r w:rsidRPr="00685155">
        <w:rPr>
          <w:rFonts w:ascii="Arial" w:hAnsi="Arial" w:cs="Arial"/>
        </w:rPr>
        <w:t xml:space="preserve"> </w:t>
      </w:r>
      <w:r w:rsidRPr="00685155">
        <w:rPr>
          <w:rFonts w:ascii="Arial" w:hAnsi="Arial" w:cs="Arial"/>
          <w:spacing w:val="-1"/>
        </w:rPr>
        <w:t>they</w:t>
      </w:r>
      <w:r w:rsidRPr="00685155">
        <w:rPr>
          <w:rFonts w:ascii="Arial" w:hAnsi="Arial" w:cs="Arial"/>
          <w:spacing w:val="27"/>
        </w:rPr>
        <w:t xml:space="preserve"> </w:t>
      </w:r>
      <w:r w:rsidRPr="00685155">
        <w:rPr>
          <w:rFonts w:ascii="Arial" w:hAnsi="Arial" w:cs="Arial"/>
        </w:rPr>
        <w:t xml:space="preserve">have the potential to wreak havoc on the </w:t>
      </w:r>
      <w:r w:rsidRPr="00685155">
        <w:rPr>
          <w:rFonts w:ascii="Arial" w:hAnsi="Arial" w:cs="Arial"/>
          <w:spacing w:val="-1"/>
        </w:rPr>
        <w:t>community</w:t>
      </w:r>
      <w:r w:rsidRPr="00685155">
        <w:rPr>
          <w:rFonts w:ascii="Arial" w:hAnsi="Arial" w:cs="Arial"/>
        </w:rPr>
        <w:t xml:space="preserve"> when they do </w:t>
      </w:r>
      <w:r w:rsidRPr="00685155">
        <w:rPr>
          <w:rFonts w:ascii="Arial" w:hAnsi="Arial" w:cs="Arial"/>
          <w:spacing w:val="-1"/>
        </w:rPr>
        <w:t>strike.</w:t>
      </w:r>
      <w:r w:rsidRPr="00685155">
        <w:rPr>
          <w:rFonts w:ascii="Arial" w:hAnsi="Arial" w:cs="Arial"/>
          <w:spacing w:val="25"/>
        </w:rPr>
        <w:t xml:space="preserve"> </w:t>
      </w:r>
      <w:r w:rsidRPr="00685155">
        <w:rPr>
          <w:rFonts w:ascii="Arial" w:hAnsi="Arial" w:cs="Arial"/>
        </w:rPr>
        <w:t>Reference</w:t>
      </w:r>
      <w:r w:rsidRPr="00685155">
        <w:rPr>
          <w:rFonts w:ascii="Arial" w:hAnsi="Arial" w:cs="Arial"/>
          <w:spacing w:val="-2"/>
        </w:rPr>
        <w:t xml:space="preserve"> </w:t>
      </w:r>
      <w:r w:rsidRPr="00685155">
        <w:rPr>
          <w:rFonts w:ascii="Arial" w:hAnsi="Arial" w:cs="Arial"/>
        </w:rPr>
        <w:t xml:space="preserve">Whitfield County Hazard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w:t>
      </w:r>
      <w:r w:rsidRPr="00685155">
        <w:rPr>
          <w:rFonts w:ascii="Arial" w:hAnsi="Arial" w:cs="Arial"/>
          <w:spacing w:val="-1"/>
        </w:rPr>
        <w:t>Section</w:t>
      </w:r>
      <w:r w:rsidRPr="00685155">
        <w:rPr>
          <w:rFonts w:ascii="Arial" w:hAnsi="Arial" w:cs="Arial"/>
        </w:rPr>
        <w:t xml:space="preserve"> 2.2.</w:t>
      </w:r>
      <w:r w:rsidRPr="00685155">
        <w:rPr>
          <w:rFonts w:ascii="Arial" w:hAnsi="Arial" w:cs="Arial"/>
          <w:spacing w:val="58"/>
        </w:rPr>
        <w:t xml:space="preserve"> </w:t>
      </w:r>
      <w:r w:rsidRPr="00685155">
        <w:rPr>
          <w:rFonts w:ascii="Arial" w:hAnsi="Arial" w:cs="Arial"/>
        </w:rPr>
        <w:t>See</w:t>
      </w:r>
      <w:r w:rsidRPr="00685155">
        <w:rPr>
          <w:rFonts w:ascii="Arial" w:hAnsi="Arial" w:cs="Arial"/>
          <w:spacing w:val="27"/>
        </w:rPr>
        <w:t xml:space="preserve"> </w:t>
      </w:r>
      <w:r w:rsidRPr="00685155">
        <w:rPr>
          <w:rFonts w:ascii="Arial" w:hAnsi="Arial" w:cs="Arial"/>
        </w:rPr>
        <w:t>Appendix B, Hazard Frequency Table.</w:t>
      </w:r>
    </w:p>
    <w:p w:rsidRPr="00685155" w:rsidR="00AF05C6" w:rsidP="00AF05C6" w:rsidRDefault="00AF05C6" w14:paraId="1FC76DC7" w14:textId="77777777">
      <w:pPr>
        <w:rPr>
          <w:rFonts w:eastAsia="Times New Roman" w:cs="Arial"/>
          <w:szCs w:val="24"/>
        </w:rPr>
      </w:pPr>
    </w:p>
    <w:p w:rsidRPr="00685155" w:rsidR="00AF05C6" w:rsidP="00A33E82" w:rsidRDefault="00AF05C6" w14:paraId="40CB30C0" w14:textId="371F06CA">
      <w:pPr>
        <w:pStyle w:val="BodyText"/>
        <w:numPr>
          <w:ilvl w:val="1"/>
          <w:numId w:val="97"/>
        </w:numPr>
        <w:tabs>
          <w:tab w:val="left" w:pos="1548"/>
        </w:tabs>
        <w:ind w:right="278"/>
        <w:rPr>
          <w:rFonts w:ascii="Arial" w:hAnsi="Arial" w:cs="Arial"/>
        </w:rPr>
      </w:pPr>
      <w:r w:rsidRPr="00685155">
        <w:rPr>
          <w:rFonts w:ascii="Arial" w:hAnsi="Arial" w:cs="Arial"/>
        </w:rPr>
        <w:t xml:space="preserve">According to the </w:t>
      </w:r>
      <w:r w:rsidRPr="00685155">
        <w:rPr>
          <w:rFonts w:ascii="Arial" w:hAnsi="Arial" w:cs="Arial"/>
          <w:spacing w:val="-1"/>
        </w:rPr>
        <w:t>Whitfield</w:t>
      </w:r>
      <w:r w:rsidRPr="00685155">
        <w:rPr>
          <w:rFonts w:ascii="Arial" w:hAnsi="Arial" w:cs="Arial"/>
        </w:rPr>
        <w:t xml:space="preserve"> County</w:t>
      </w:r>
      <w:r w:rsidRPr="00685155">
        <w:rPr>
          <w:rFonts w:ascii="Arial" w:hAnsi="Arial" w:cs="Arial"/>
          <w:spacing w:val="-2"/>
        </w:rPr>
        <w:t xml:space="preserve"> </w:t>
      </w:r>
      <w:r w:rsidRPr="00685155">
        <w:rPr>
          <w:rFonts w:ascii="Arial" w:hAnsi="Arial" w:cs="Arial"/>
        </w:rPr>
        <w:t xml:space="preserve">Hazard </w:t>
      </w:r>
      <w:r w:rsidRPr="00685155">
        <w:rPr>
          <w:rFonts w:ascii="Arial" w:hAnsi="Arial" w:cs="Arial"/>
          <w:spacing w:val="-1"/>
        </w:rPr>
        <w:t>Frequencies</w:t>
      </w:r>
      <w:r w:rsidRPr="00685155">
        <w:rPr>
          <w:rFonts w:ascii="Arial" w:hAnsi="Arial" w:cs="Arial"/>
        </w:rPr>
        <w:t xml:space="preserve"> </w:t>
      </w:r>
      <w:r w:rsidRPr="00685155">
        <w:rPr>
          <w:rFonts w:ascii="Arial" w:hAnsi="Arial" w:cs="Arial"/>
          <w:spacing w:val="-1"/>
        </w:rPr>
        <w:t>Table</w:t>
      </w:r>
      <w:r w:rsidRPr="00685155">
        <w:rPr>
          <w:rFonts w:ascii="Arial" w:hAnsi="Arial" w:cs="Arial"/>
        </w:rPr>
        <w:t xml:space="preserve"> </w:t>
      </w:r>
      <w:r w:rsidRPr="00685155">
        <w:rPr>
          <w:rFonts w:ascii="Arial" w:hAnsi="Arial" w:cs="Arial"/>
          <w:spacing w:val="-1"/>
        </w:rPr>
        <w:t>records</w:t>
      </w:r>
      <w:r w:rsidRPr="00685155">
        <w:rPr>
          <w:rFonts w:ascii="Arial" w:hAnsi="Arial" w:cs="Arial"/>
        </w:rPr>
        <w:t xml:space="preserve"> for</w:t>
      </w:r>
      <w:r w:rsidRPr="00685155">
        <w:rPr>
          <w:rFonts w:ascii="Arial" w:hAnsi="Arial" w:cs="Arial"/>
          <w:spacing w:val="45"/>
        </w:rPr>
        <w:t xml:space="preserve"> </w:t>
      </w:r>
      <w:r w:rsidRPr="00685155">
        <w:rPr>
          <w:rFonts w:ascii="Arial" w:hAnsi="Arial" w:cs="Arial"/>
        </w:rPr>
        <w:t xml:space="preserve">Whitfield County, during the last 50 years, </w:t>
      </w:r>
      <w:r w:rsidRPr="00685155">
        <w:rPr>
          <w:rFonts w:ascii="Arial" w:hAnsi="Arial" w:cs="Arial"/>
          <w:spacing w:val="-1"/>
        </w:rPr>
        <w:t>documentation</w:t>
      </w:r>
      <w:r w:rsidRPr="00685155">
        <w:rPr>
          <w:rFonts w:ascii="Arial" w:hAnsi="Arial" w:cs="Arial"/>
        </w:rPr>
        <w:t xml:space="preserve"> of 19 winter</w:t>
      </w:r>
      <w:r w:rsidRPr="00685155">
        <w:rPr>
          <w:rFonts w:ascii="Arial" w:hAnsi="Arial" w:cs="Arial"/>
          <w:spacing w:val="22"/>
        </w:rPr>
        <w:t xml:space="preserve"> </w:t>
      </w:r>
      <w:r w:rsidRPr="00685155">
        <w:rPr>
          <w:rFonts w:ascii="Arial" w:hAnsi="Arial" w:cs="Arial"/>
          <w:spacing w:val="-1"/>
        </w:rPr>
        <w:t>storms</w:t>
      </w:r>
      <w:r w:rsidRPr="00685155">
        <w:rPr>
          <w:rFonts w:ascii="Arial" w:hAnsi="Arial" w:cs="Arial"/>
        </w:rPr>
        <w:t xml:space="preserve"> was found</w:t>
      </w:r>
      <w:r w:rsidRPr="00685155" w:rsidR="0EB6F741">
        <w:rPr>
          <w:rFonts w:ascii="Arial" w:hAnsi="Arial" w:cs="Arial"/>
        </w:rPr>
        <w:t xml:space="preserve">. </w:t>
      </w:r>
      <w:r w:rsidRPr="00685155">
        <w:rPr>
          <w:rFonts w:ascii="Arial" w:hAnsi="Arial" w:cs="Arial"/>
        </w:rPr>
        <w:t xml:space="preserve">Based on the </w:t>
      </w:r>
      <w:r w:rsidRPr="00685155">
        <w:rPr>
          <w:rFonts w:ascii="Arial" w:hAnsi="Arial" w:cs="Arial"/>
          <w:spacing w:val="-1"/>
        </w:rPr>
        <w:t>entire fifty-year</w:t>
      </w:r>
      <w:r w:rsidRPr="00685155">
        <w:rPr>
          <w:rFonts w:ascii="Arial" w:hAnsi="Arial" w:cs="Arial"/>
        </w:rPr>
        <w:t xml:space="preserve"> </w:t>
      </w:r>
      <w:r w:rsidRPr="00685155">
        <w:rPr>
          <w:rFonts w:ascii="Arial" w:hAnsi="Arial" w:cs="Arial"/>
          <w:spacing w:val="-1"/>
        </w:rPr>
        <w:t xml:space="preserve">period, </w:t>
      </w:r>
      <w:r w:rsidRPr="00685155">
        <w:rPr>
          <w:rFonts w:ascii="Arial" w:hAnsi="Arial" w:cs="Arial"/>
        </w:rPr>
        <w:t>a</w:t>
      </w:r>
      <w:r w:rsidRPr="00685155">
        <w:rPr>
          <w:rFonts w:ascii="Arial" w:hAnsi="Arial" w:cs="Arial"/>
          <w:spacing w:val="-1"/>
        </w:rPr>
        <w:t xml:space="preserve"> winter</w:t>
      </w:r>
      <w:r w:rsidRPr="00685155">
        <w:rPr>
          <w:rFonts w:ascii="Arial" w:hAnsi="Arial" w:cs="Arial"/>
        </w:rPr>
        <w:t xml:space="preserve"> </w:t>
      </w:r>
      <w:r w:rsidRPr="00685155">
        <w:rPr>
          <w:rFonts w:ascii="Arial" w:hAnsi="Arial" w:cs="Arial"/>
          <w:spacing w:val="-1"/>
        </w:rPr>
        <w:t>storm</w:t>
      </w:r>
      <w:r w:rsidRPr="00685155">
        <w:rPr>
          <w:rFonts w:ascii="Arial" w:hAnsi="Arial" w:cs="Arial"/>
          <w:spacing w:val="-2"/>
        </w:rPr>
        <w:t xml:space="preserve"> </w:t>
      </w:r>
      <w:r w:rsidRPr="00685155">
        <w:rPr>
          <w:rFonts w:ascii="Arial" w:hAnsi="Arial" w:cs="Arial"/>
        </w:rPr>
        <w:t>is</w:t>
      </w:r>
      <w:r w:rsidRPr="00685155">
        <w:rPr>
          <w:rFonts w:ascii="Arial" w:hAnsi="Arial" w:cs="Arial"/>
          <w:spacing w:val="33"/>
        </w:rPr>
        <w:t xml:space="preserve"> </w:t>
      </w:r>
      <w:r w:rsidRPr="00685155">
        <w:rPr>
          <w:rFonts w:ascii="Arial" w:hAnsi="Arial" w:cs="Arial"/>
        </w:rPr>
        <w:t xml:space="preserve">likely to occur within </w:t>
      </w:r>
      <w:r w:rsidRPr="00685155">
        <w:rPr>
          <w:rFonts w:ascii="Arial" w:hAnsi="Arial" w:cs="Arial"/>
          <w:spacing w:val="-1"/>
        </w:rPr>
        <w:t>Whitfield</w:t>
      </w:r>
      <w:r w:rsidRPr="00685155">
        <w:rPr>
          <w:rFonts w:ascii="Arial" w:hAnsi="Arial" w:cs="Arial"/>
        </w:rPr>
        <w:t xml:space="preserve"> County once every 2.6 years.</w:t>
      </w:r>
      <w:r w:rsidRPr="00685155">
        <w:rPr>
          <w:rFonts w:ascii="Arial" w:hAnsi="Arial" w:cs="Arial"/>
          <w:spacing w:val="59"/>
        </w:rPr>
        <w:t xml:space="preserve"> </w:t>
      </w:r>
      <w:r w:rsidRPr="00685155">
        <w:rPr>
          <w:rFonts w:ascii="Arial" w:hAnsi="Arial" w:cs="Arial"/>
        </w:rPr>
        <w:t>Another</w:t>
      </w:r>
      <w:r w:rsidRPr="00685155">
        <w:rPr>
          <w:rFonts w:ascii="Arial" w:hAnsi="Arial" w:cs="Arial"/>
          <w:spacing w:val="26"/>
        </w:rPr>
        <w:t xml:space="preserve"> </w:t>
      </w:r>
      <w:r w:rsidRPr="00685155">
        <w:rPr>
          <w:rFonts w:ascii="Arial" w:hAnsi="Arial" w:cs="Arial"/>
        </w:rPr>
        <w:t>way of stating these findings is</w:t>
      </w:r>
      <w:r w:rsidRPr="00685155">
        <w:rPr>
          <w:rFonts w:ascii="Arial" w:hAnsi="Arial" w:cs="Arial"/>
          <w:spacing w:val="-2"/>
        </w:rPr>
        <w:t xml:space="preserve"> </w:t>
      </w:r>
      <w:r w:rsidRPr="00685155">
        <w:rPr>
          <w:rFonts w:ascii="Arial" w:hAnsi="Arial" w:cs="Arial"/>
        </w:rPr>
        <w:t xml:space="preserve">that every year in </w:t>
      </w:r>
      <w:r w:rsidRPr="00685155">
        <w:rPr>
          <w:rFonts w:ascii="Arial" w:hAnsi="Arial" w:cs="Arial"/>
          <w:spacing w:val="-1"/>
        </w:rPr>
        <w:t>Whitfield</w:t>
      </w:r>
      <w:r w:rsidRPr="00685155">
        <w:rPr>
          <w:rFonts w:ascii="Arial" w:hAnsi="Arial" w:cs="Arial"/>
        </w:rPr>
        <w:t xml:space="preserve"> County there</w:t>
      </w:r>
      <w:r w:rsidRPr="00685155">
        <w:rPr>
          <w:rFonts w:ascii="Arial" w:hAnsi="Arial" w:cs="Arial"/>
          <w:spacing w:val="26"/>
        </w:rPr>
        <w:t xml:space="preserve"> </w:t>
      </w:r>
      <w:r w:rsidRPr="00685155">
        <w:rPr>
          <w:rFonts w:ascii="Arial" w:hAnsi="Arial" w:cs="Arial"/>
        </w:rPr>
        <w:t xml:space="preserve">is a 38% chance of a winter </w:t>
      </w:r>
      <w:r w:rsidRPr="00685155">
        <w:rPr>
          <w:rFonts w:ascii="Arial" w:hAnsi="Arial" w:cs="Arial"/>
          <w:spacing w:val="-1"/>
        </w:rPr>
        <w:t>storm</w:t>
      </w:r>
      <w:r w:rsidRPr="00685155" w:rsidR="28945B6C">
        <w:rPr>
          <w:rFonts w:ascii="Arial" w:hAnsi="Arial" w:cs="Arial"/>
          <w:spacing w:val="-1"/>
        </w:rPr>
        <w:t xml:space="preserve">. </w:t>
      </w:r>
      <w:r w:rsidRPr="00685155">
        <w:rPr>
          <w:rFonts w:ascii="Arial" w:hAnsi="Arial" w:cs="Arial"/>
        </w:rPr>
        <w:t xml:space="preserve">Dalton State College has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same</w:t>
      </w:r>
      <w:r w:rsidRPr="00685155">
        <w:rPr>
          <w:rFonts w:ascii="Arial" w:hAnsi="Arial" w:cs="Arial"/>
          <w:spacing w:val="28"/>
        </w:rPr>
        <w:t xml:space="preserve"> </w:t>
      </w:r>
      <w:r w:rsidRPr="00685155" w:rsidR="329FE170">
        <w:rPr>
          <w:rFonts w:ascii="Arial" w:hAnsi="Arial" w:cs="Arial"/>
        </w:rPr>
        <w:t>exposure,</w:t>
      </w:r>
      <w:r w:rsidRPr="00685155">
        <w:rPr>
          <w:rFonts w:ascii="Arial" w:hAnsi="Arial" w:cs="Arial"/>
        </w:rPr>
        <w:t xml:space="preserve"> so</w:t>
      </w:r>
      <w:r w:rsidRPr="00685155">
        <w:rPr>
          <w:rFonts w:ascii="Arial" w:hAnsi="Arial" w:cs="Arial"/>
          <w:spacing w:val="-2"/>
        </w:rPr>
        <w:t xml:space="preserve"> </w:t>
      </w:r>
      <w:r w:rsidRPr="00685155">
        <w:rPr>
          <w:rFonts w:ascii="Arial" w:hAnsi="Arial" w:cs="Arial"/>
        </w:rPr>
        <w:t>the Hazard</w:t>
      </w:r>
      <w:r w:rsidRPr="00685155">
        <w:rPr>
          <w:rFonts w:ascii="Arial" w:hAnsi="Arial" w:cs="Arial"/>
          <w:spacing w:val="-2"/>
        </w:rPr>
        <w:t xml:space="preserve"> </w:t>
      </w:r>
      <w:r w:rsidRPr="00685155">
        <w:rPr>
          <w:rFonts w:ascii="Arial" w:hAnsi="Arial" w:cs="Arial"/>
        </w:rPr>
        <w:t xml:space="preserve">Frequency </w:t>
      </w:r>
      <w:r w:rsidRPr="00685155">
        <w:rPr>
          <w:rFonts w:ascii="Arial" w:hAnsi="Arial" w:cs="Arial"/>
          <w:spacing w:val="-1"/>
        </w:rPr>
        <w:t>Table</w:t>
      </w:r>
      <w:r w:rsidRPr="00685155">
        <w:rPr>
          <w:rFonts w:ascii="Arial" w:hAnsi="Arial" w:cs="Arial"/>
        </w:rPr>
        <w:t xml:space="preserve"> is </w:t>
      </w:r>
      <w:r w:rsidRPr="00685155">
        <w:rPr>
          <w:rFonts w:ascii="Arial" w:hAnsi="Arial" w:cs="Arial"/>
          <w:spacing w:val="-1"/>
        </w:rPr>
        <w:t>included</w:t>
      </w:r>
      <w:r w:rsidRPr="00685155">
        <w:rPr>
          <w:rFonts w:ascii="Arial" w:hAnsi="Arial" w:cs="Arial"/>
        </w:rPr>
        <w:t xml:space="preserve"> in Appendix</w:t>
      </w:r>
      <w:r w:rsidRPr="00685155">
        <w:rPr>
          <w:rFonts w:ascii="Arial" w:hAnsi="Arial" w:cs="Arial"/>
          <w:spacing w:val="-1"/>
        </w:rPr>
        <w:t xml:space="preserve"> B.</w:t>
      </w:r>
    </w:p>
    <w:p w:rsidRPr="00685155" w:rsidR="00AF05C6" w:rsidP="00AF05C6" w:rsidRDefault="00AF05C6" w14:paraId="4E1A1E33" w14:textId="77777777">
      <w:pPr>
        <w:rPr>
          <w:rFonts w:eastAsia="Times New Roman" w:cs="Arial"/>
          <w:szCs w:val="24"/>
        </w:rPr>
      </w:pPr>
    </w:p>
    <w:p w:rsidRPr="00685155" w:rsidR="00AF05C6" w:rsidP="00A33E82" w:rsidRDefault="00AF05C6" w14:paraId="5B056C4F" w14:textId="0892CB30">
      <w:pPr>
        <w:pStyle w:val="BodyText"/>
        <w:numPr>
          <w:ilvl w:val="1"/>
          <w:numId w:val="97"/>
        </w:numPr>
        <w:tabs>
          <w:tab w:val="left" w:pos="1548"/>
        </w:tabs>
        <w:spacing w:before="56"/>
        <w:ind w:left="1547" w:right="225"/>
        <w:rPr>
          <w:rFonts w:ascii="Arial" w:hAnsi="Arial" w:cs="Arial"/>
        </w:rPr>
      </w:pPr>
      <w:r w:rsidRPr="00685155">
        <w:rPr>
          <w:rFonts w:ascii="Arial" w:hAnsi="Arial" w:cs="Arial"/>
        </w:rPr>
        <w:t xml:space="preserve">There are fourteen critical </w:t>
      </w:r>
      <w:r w:rsidRPr="00685155">
        <w:rPr>
          <w:rFonts w:ascii="Arial" w:hAnsi="Arial" w:cs="Arial"/>
          <w:spacing w:val="-1"/>
        </w:rPr>
        <w:t>facilities</w:t>
      </w:r>
      <w:r w:rsidRPr="00685155">
        <w:rPr>
          <w:rFonts w:ascii="Arial" w:hAnsi="Arial" w:cs="Arial"/>
        </w:rPr>
        <w:t xml:space="preserve"> on </w:t>
      </w:r>
      <w:r w:rsidRPr="00685155">
        <w:rPr>
          <w:rFonts w:ascii="Arial" w:hAnsi="Arial" w:cs="Arial"/>
          <w:spacing w:val="-1"/>
        </w:rPr>
        <w:t>campus</w:t>
      </w:r>
      <w:r w:rsidRPr="00685155" w:rsidR="792C48EE">
        <w:rPr>
          <w:rFonts w:ascii="Arial" w:hAnsi="Arial" w:cs="Arial"/>
          <w:spacing w:val="-1"/>
        </w:rPr>
        <w:t xml:space="preserve">. </w:t>
      </w:r>
      <w:r w:rsidRPr="00685155">
        <w:rPr>
          <w:rFonts w:ascii="Arial" w:hAnsi="Arial" w:cs="Arial"/>
        </w:rPr>
        <w:t>These consist</w:t>
      </w:r>
      <w:r w:rsidRPr="00685155">
        <w:rPr>
          <w:rFonts w:ascii="Arial" w:hAnsi="Arial" w:cs="Arial"/>
          <w:spacing w:val="-1"/>
        </w:rPr>
        <w:t xml:space="preserve"> of 14 total </w:t>
      </w:r>
      <w:r w:rsidRPr="00685155" w:rsidR="5F052488">
        <w:rPr>
          <w:rFonts w:ascii="Arial" w:hAnsi="Arial" w:cs="Arial"/>
          <w:spacing w:val="-1"/>
        </w:rPr>
        <w:t>buildings:</w:t>
      </w:r>
      <w:r w:rsidRPr="00685155">
        <w:rPr>
          <w:rFonts w:ascii="Arial" w:hAnsi="Arial" w:cs="Arial"/>
          <w:spacing w:val="-1"/>
        </w:rPr>
        <w:t xml:space="preserve"> 6 classroom buildings-Health Prof.</w:t>
      </w:r>
      <w:r w:rsidR="001E46C1">
        <w:rPr>
          <w:rFonts w:ascii="Arial" w:hAnsi="Arial" w:cs="Arial"/>
          <w:spacing w:val="-1"/>
        </w:rPr>
        <w:t xml:space="preserve"> Hall</w:t>
      </w:r>
      <w:r w:rsidRPr="00685155">
        <w:rPr>
          <w:rFonts w:ascii="Arial" w:hAnsi="Arial" w:cs="Arial"/>
          <w:spacing w:val="-1"/>
        </w:rPr>
        <w:t xml:space="preserve">, </w:t>
      </w:r>
      <w:r w:rsidR="001E46C1">
        <w:rPr>
          <w:rFonts w:ascii="Arial" w:hAnsi="Arial" w:cs="Arial"/>
          <w:spacing w:val="-1"/>
        </w:rPr>
        <w:t xml:space="preserve">Gignilliat </w:t>
      </w:r>
      <w:r w:rsidRPr="00685155">
        <w:rPr>
          <w:rFonts w:ascii="Arial" w:hAnsi="Arial" w:cs="Arial"/>
          <w:spacing w:val="-1"/>
        </w:rPr>
        <w:t>Memorial</w:t>
      </w:r>
      <w:r w:rsidR="001E46C1">
        <w:rPr>
          <w:rFonts w:ascii="Arial" w:hAnsi="Arial" w:cs="Arial"/>
          <w:spacing w:val="-1"/>
        </w:rPr>
        <w:t xml:space="preserve"> Hall, Lorberbaum Hall</w:t>
      </w:r>
      <w:r w:rsidRPr="00685155">
        <w:rPr>
          <w:rFonts w:ascii="Arial" w:hAnsi="Arial" w:cs="Arial"/>
          <w:spacing w:val="-1"/>
        </w:rPr>
        <w:t>, Sequoya</w:t>
      </w:r>
      <w:r w:rsidR="001E46C1">
        <w:rPr>
          <w:rFonts w:ascii="Arial" w:hAnsi="Arial" w:cs="Arial"/>
          <w:spacing w:val="-1"/>
        </w:rPr>
        <w:t xml:space="preserve"> Hall, Brown Hall</w:t>
      </w:r>
      <w:r w:rsidRPr="00685155">
        <w:rPr>
          <w:rFonts w:ascii="Arial" w:hAnsi="Arial" w:cs="Arial"/>
          <w:spacing w:val="-1"/>
        </w:rPr>
        <w:t>, Peeples Hall; 1 Admin-Westcott</w:t>
      </w:r>
      <w:r w:rsidR="001E46C1">
        <w:rPr>
          <w:rFonts w:ascii="Arial" w:hAnsi="Arial" w:cs="Arial"/>
          <w:spacing w:val="-1"/>
        </w:rPr>
        <w:t xml:space="preserve"> Hall</w:t>
      </w:r>
      <w:r w:rsidRPr="00685155">
        <w:rPr>
          <w:rFonts w:ascii="Arial" w:hAnsi="Arial" w:cs="Arial"/>
          <w:spacing w:val="-1"/>
        </w:rPr>
        <w:t xml:space="preserve">; 1 </w:t>
      </w:r>
      <w:r w:rsidR="001E46C1">
        <w:rPr>
          <w:rFonts w:ascii="Arial" w:hAnsi="Arial" w:cs="Arial"/>
          <w:spacing w:val="-1"/>
        </w:rPr>
        <w:t>Roberts L</w:t>
      </w:r>
      <w:r w:rsidRPr="00685155">
        <w:rPr>
          <w:rFonts w:ascii="Arial" w:hAnsi="Arial" w:cs="Arial"/>
          <w:spacing w:val="-1"/>
        </w:rPr>
        <w:t xml:space="preserve">ibrary; 2 support buildings - Parking deck, Plant Ops; 1 </w:t>
      </w:r>
      <w:r w:rsidR="001E46C1">
        <w:rPr>
          <w:rFonts w:ascii="Arial" w:hAnsi="Arial" w:cs="Arial"/>
          <w:spacing w:val="-1"/>
        </w:rPr>
        <w:t xml:space="preserve">Pope </w:t>
      </w:r>
      <w:r w:rsidRPr="00685155">
        <w:rPr>
          <w:rFonts w:ascii="Arial" w:hAnsi="Arial" w:cs="Arial"/>
          <w:spacing w:val="-1"/>
        </w:rPr>
        <w:t xml:space="preserve">Student Center; 1 </w:t>
      </w:r>
      <w:r w:rsidR="001E46C1">
        <w:rPr>
          <w:rFonts w:ascii="Arial" w:hAnsi="Arial" w:cs="Arial"/>
          <w:spacing w:val="-1"/>
        </w:rPr>
        <w:t xml:space="preserve">Bandy </w:t>
      </w:r>
      <w:r w:rsidRPr="00685155">
        <w:rPr>
          <w:rFonts w:ascii="Arial" w:hAnsi="Arial" w:cs="Arial"/>
          <w:spacing w:val="-1"/>
        </w:rPr>
        <w:t xml:space="preserve">Gymnasium; 1 </w:t>
      </w:r>
      <w:r w:rsidR="001E46C1">
        <w:rPr>
          <w:rFonts w:ascii="Arial" w:hAnsi="Arial" w:cs="Arial"/>
          <w:spacing w:val="-1"/>
        </w:rPr>
        <w:t>Ottinger Hall</w:t>
      </w:r>
      <w:r w:rsidRPr="00685155">
        <w:rPr>
          <w:rFonts w:ascii="Arial" w:hAnsi="Arial" w:cs="Arial"/>
          <w:spacing w:val="-1"/>
        </w:rPr>
        <w:t>; 1 Residential Hall - Mashburn Hall</w:t>
      </w:r>
      <w:r w:rsidRPr="00685155" w:rsidR="4354447A">
        <w:rPr>
          <w:rFonts w:ascii="Arial" w:hAnsi="Arial" w:cs="Arial"/>
          <w:spacing w:val="-1"/>
        </w:rPr>
        <w:t xml:space="preserve">. </w:t>
      </w:r>
      <w:r w:rsidRPr="00685155">
        <w:rPr>
          <w:rFonts w:ascii="Arial" w:hAnsi="Arial" w:cs="Arial"/>
          <w:spacing w:val="-1"/>
        </w:rPr>
        <w:t>The</w:t>
      </w:r>
      <w:r w:rsidRPr="00685155">
        <w:rPr>
          <w:rFonts w:ascii="Arial" w:hAnsi="Arial" w:cs="Arial"/>
          <w:spacing w:val="23"/>
        </w:rPr>
        <w:t xml:space="preserve"> </w:t>
      </w:r>
      <w:r w:rsidRPr="00685155">
        <w:rPr>
          <w:rFonts w:ascii="Arial" w:hAnsi="Arial" w:cs="Arial"/>
          <w:spacing w:val="-1"/>
        </w:rPr>
        <w:t>combined</w:t>
      </w:r>
      <w:r w:rsidRPr="00685155">
        <w:rPr>
          <w:rFonts w:ascii="Arial" w:hAnsi="Arial" w:cs="Arial"/>
        </w:rPr>
        <w:t xml:space="preserve"> value is </w:t>
      </w:r>
      <w:r w:rsidRPr="00685155">
        <w:rPr>
          <w:rFonts w:ascii="Arial" w:hAnsi="Arial" w:cs="Arial"/>
          <w:spacing w:val="-1"/>
        </w:rPr>
        <w:t>approximately</w:t>
      </w:r>
      <w:r w:rsidRPr="00685155">
        <w:rPr>
          <w:rFonts w:ascii="Arial" w:hAnsi="Arial" w:cs="Arial"/>
        </w:rPr>
        <w:t xml:space="preserve"> $147,700,000</w:t>
      </w:r>
      <w:r w:rsidRPr="00685155" w:rsidR="68E700E7">
        <w:rPr>
          <w:rFonts w:ascii="Arial" w:hAnsi="Arial" w:cs="Arial"/>
        </w:rPr>
        <w:t xml:space="preserve">. </w:t>
      </w:r>
      <w:r w:rsidRPr="00685155">
        <w:rPr>
          <w:rFonts w:ascii="Arial" w:hAnsi="Arial" w:cs="Arial"/>
        </w:rPr>
        <w:t xml:space="preserve">Reference </w:t>
      </w:r>
      <w:r w:rsidRPr="00685155">
        <w:rPr>
          <w:rFonts w:ascii="Arial" w:hAnsi="Arial" w:cs="Arial"/>
          <w:spacing w:val="-1"/>
        </w:rPr>
        <w:t>Winter</w:t>
      </w:r>
      <w:r w:rsidRPr="00685155">
        <w:rPr>
          <w:rFonts w:ascii="Arial" w:hAnsi="Arial" w:cs="Arial"/>
        </w:rPr>
        <w:t xml:space="preserve"> Storm</w:t>
      </w:r>
      <w:r w:rsidRPr="00685155">
        <w:rPr>
          <w:rFonts w:ascii="Arial" w:hAnsi="Arial" w:cs="Arial"/>
          <w:spacing w:val="-2"/>
        </w:rPr>
        <w:t xml:space="preserve"> </w:t>
      </w:r>
      <w:r w:rsidRPr="00685155">
        <w:rPr>
          <w:rFonts w:ascii="Arial" w:hAnsi="Arial" w:cs="Arial"/>
        </w:rPr>
        <w:t>Map in</w:t>
      </w:r>
      <w:r w:rsidRPr="00685155">
        <w:rPr>
          <w:rFonts w:ascii="Arial" w:hAnsi="Arial" w:cs="Arial"/>
          <w:spacing w:val="23"/>
        </w:rPr>
        <w:t xml:space="preserve"> </w:t>
      </w:r>
      <w:r w:rsidRPr="00685155">
        <w:rPr>
          <w:rFonts w:ascii="Arial" w:hAnsi="Arial" w:cs="Arial"/>
          <w:spacing w:val="-1"/>
        </w:rPr>
        <w:t xml:space="preserve">Appendix </w:t>
      </w:r>
      <w:r w:rsidRPr="00685155">
        <w:rPr>
          <w:rFonts w:ascii="Arial" w:hAnsi="Arial" w:cs="Arial"/>
        </w:rPr>
        <w:t>B</w:t>
      </w:r>
      <w:r w:rsidRPr="00685155">
        <w:rPr>
          <w:rFonts w:ascii="Arial" w:hAnsi="Arial" w:cs="Arial"/>
          <w:spacing w:val="-1"/>
        </w:rPr>
        <w:t xml:space="preserve"> and Inventory of Assets in Appendix C.</w:t>
      </w:r>
    </w:p>
    <w:p w:rsidRPr="00685155" w:rsidR="00AF05C6" w:rsidP="00AF05C6" w:rsidRDefault="00AF05C6" w14:paraId="7A18EE1C" w14:textId="77777777">
      <w:pPr>
        <w:rPr>
          <w:rFonts w:eastAsia="Times New Roman" w:cs="Arial"/>
          <w:szCs w:val="24"/>
        </w:rPr>
      </w:pPr>
    </w:p>
    <w:p w:rsidRPr="00685155" w:rsidR="00AF05C6" w:rsidP="00A33E82" w:rsidRDefault="00AF05C6" w14:paraId="29739917" w14:textId="77777777">
      <w:pPr>
        <w:pStyle w:val="BodyText"/>
        <w:numPr>
          <w:ilvl w:val="1"/>
          <w:numId w:val="97"/>
        </w:numPr>
        <w:tabs>
          <w:tab w:val="left" w:pos="1548"/>
        </w:tabs>
        <w:ind w:right="458"/>
        <w:rPr>
          <w:rFonts w:ascii="Arial" w:hAnsi="Arial" w:cs="Arial"/>
        </w:rPr>
      </w:pPr>
      <w:r w:rsidRPr="00685155">
        <w:rPr>
          <w:rFonts w:ascii="Arial" w:hAnsi="Arial" w:cs="Arial"/>
        </w:rPr>
        <w:t xml:space="preserve">All facilities at Dalton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College</w:t>
      </w:r>
      <w:r w:rsidRPr="00685155">
        <w:rPr>
          <w:rFonts w:ascii="Arial" w:hAnsi="Arial" w:cs="Arial"/>
        </w:rPr>
        <w:t xml:space="preserve"> are vulnerable to </w:t>
      </w:r>
      <w:r w:rsidRPr="00685155">
        <w:rPr>
          <w:rFonts w:ascii="Arial" w:hAnsi="Arial" w:cs="Arial"/>
          <w:spacing w:val="-1"/>
        </w:rPr>
        <w:t>damaging</w:t>
      </w:r>
      <w:r w:rsidRPr="00685155">
        <w:rPr>
          <w:rFonts w:ascii="Arial" w:hAnsi="Arial" w:cs="Arial"/>
        </w:rPr>
        <w:t xml:space="preserve"> </w:t>
      </w:r>
      <w:r w:rsidRPr="00685155">
        <w:rPr>
          <w:rFonts w:ascii="Arial" w:hAnsi="Arial" w:cs="Arial"/>
          <w:spacing w:val="-1"/>
        </w:rPr>
        <w:t>Winter</w:t>
      </w:r>
      <w:r w:rsidRPr="00685155">
        <w:rPr>
          <w:rFonts w:ascii="Arial" w:hAnsi="Arial" w:cs="Arial"/>
          <w:spacing w:val="33"/>
        </w:rPr>
        <w:t xml:space="preserve"> </w:t>
      </w:r>
      <w:r w:rsidRPr="00685155">
        <w:rPr>
          <w:rFonts w:ascii="Arial" w:hAnsi="Arial" w:cs="Arial"/>
          <w:spacing w:val="-1"/>
        </w:rPr>
        <w:t>Storms</w:t>
      </w:r>
      <w:r w:rsidRPr="00685155">
        <w:rPr>
          <w:rFonts w:ascii="Arial" w:hAnsi="Arial" w:cs="Arial"/>
        </w:rPr>
        <w:t xml:space="preserve"> due to the flat </w:t>
      </w:r>
      <w:r w:rsidRPr="00685155">
        <w:rPr>
          <w:rFonts w:ascii="Arial" w:hAnsi="Arial" w:cs="Arial"/>
          <w:spacing w:val="-1"/>
        </w:rPr>
        <w:t>roofs</w:t>
      </w:r>
      <w:r w:rsidRPr="00685155">
        <w:rPr>
          <w:rFonts w:ascii="Arial" w:hAnsi="Arial" w:cs="Arial"/>
        </w:rPr>
        <w:t xml:space="preserve"> of our buildings.</w:t>
      </w:r>
    </w:p>
    <w:p w:rsidRPr="00685155" w:rsidR="00AF05C6" w:rsidP="00AF05C6" w:rsidRDefault="00AF05C6" w14:paraId="52C4D701" w14:textId="77777777">
      <w:pPr>
        <w:rPr>
          <w:rFonts w:eastAsia="Times New Roman" w:cs="Arial"/>
          <w:szCs w:val="24"/>
        </w:rPr>
      </w:pPr>
    </w:p>
    <w:p w:rsidRPr="005274F0" w:rsidR="00AF05C6" w:rsidP="00A33E82" w:rsidRDefault="00AF05C6" w14:paraId="77A015FF" w14:textId="49B8A33F">
      <w:pPr>
        <w:pStyle w:val="BodyText"/>
        <w:numPr>
          <w:ilvl w:val="1"/>
          <w:numId w:val="97"/>
        </w:numPr>
        <w:tabs>
          <w:tab w:val="left" w:pos="1548"/>
        </w:tabs>
        <w:ind w:right="563"/>
        <w:rPr>
          <w:rFonts w:cs="Arial"/>
        </w:rPr>
      </w:pPr>
      <w:r w:rsidRPr="005274F0">
        <w:rPr>
          <w:rFonts w:ascii="Arial" w:hAnsi="Arial" w:cs="Arial"/>
        </w:rPr>
        <w:t xml:space="preserve">It is </w:t>
      </w:r>
      <w:r w:rsidRPr="005274F0">
        <w:rPr>
          <w:rFonts w:ascii="Arial" w:hAnsi="Arial" w:cs="Arial"/>
          <w:spacing w:val="-1"/>
        </w:rPr>
        <w:t>impossible</w:t>
      </w:r>
      <w:r w:rsidRPr="005274F0">
        <w:rPr>
          <w:rFonts w:ascii="Arial" w:hAnsi="Arial" w:cs="Arial"/>
        </w:rPr>
        <w:t xml:space="preserve"> to </w:t>
      </w:r>
      <w:r w:rsidRPr="005274F0">
        <w:rPr>
          <w:rFonts w:ascii="Arial" w:hAnsi="Arial" w:cs="Arial"/>
          <w:spacing w:val="-1"/>
        </w:rPr>
        <w:t>determine</w:t>
      </w:r>
      <w:r w:rsidRPr="005274F0">
        <w:rPr>
          <w:rFonts w:ascii="Arial" w:hAnsi="Arial" w:cs="Arial"/>
        </w:rPr>
        <w:t xml:space="preserve"> probability or extent of </w:t>
      </w:r>
      <w:r w:rsidRPr="005274F0">
        <w:rPr>
          <w:rFonts w:ascii="Arial" w:hAnsi="Arial" w:cs="Arial"/>
          <w:spacing w:val="-1"/>
        </w:rPr>
        <w:t>Winter</w:t>
      </w:r>
      <w:r w:rsidRPr="005274F0">
        <w:rPr>
          <w:rFonts w:ascii="Arial" w:hAnsi="Arial" w:cs="Arial"/>
        </w:rPr>
        <w:t xml:space="preserve"> </w:t>
      </w:r>
      <w:r w:rsidRPr="005274F0">
        <w:rPr>
          <w:rFonts w:ascii="Arial" w:hAnsi="Arial" w:cs="Arial"/>
          <w:spacing w:val="-1"/>
        </w:rPr>
        <w:t>Storm</w:t>
      </w:r>
      <w:r w:rsidRPr="005274F0">
        <w:rPr>
          <w:rFonts w:ascii="Arial" w:hAnsi="Arial" w:cs="Arial"/>
          <w:spacing w:val="43"/>
        </w:rPr>
        <w:t xml:space="preserve"> </w:t>
      </w:r>
      <w:r w:rsidRPr="005274F0">
        <w:rPr>
          <w:rFonts w:ascii="Arial" w:hAnsi="Arial" w:cs="Arial"/>
          <w:spacing w:val="-1"/>
        </w:rPr>
        <w:t>damage</w:t>
      </w:r>
      <w:r w:rsidRPr="005274F0">
        <w:rPr>
          <w:rFonts w:ascii="Arial" w:hAnsi="Arial" w:cs="Arial"/>
        </w:rPr>
        <w:t xml:space="preserve"> so all construction </w:t>
      </w:r>
      <w:r w:rsidRPr="005274F0">
        <w:rPr>
          <w:rFonts w:ascii="Arial" w:hAnsi="Arial" w:cs="Arial"/>
          <w:spacing w:val="-1"/>
        </w:rPr>
        <w:t>must</w:t>
      </w:r>
      <w:r w:rsidRPr="005274F0">
        <w:rPr>
          <w:rFonts w:ascii="Arial" w:hAnsi="Arial" w:cs="Arial"/>
        </w:rPr>
        <w:t xml:space="preserve"> </w:t>
      </w:r>
      <w:r w:rsidRPr="005274F0">
        <w:rPr>
          <w:rFonts w:ascii="Arial" w:hAnsi="Arial" w:cs="Arial"/>
          <w:spacing w:val="-1"/>
        </w:rPr>
        <w:t>adhere</w:t>
      </w:r>
      <w:r w:rsidRPr="005274F0">
        <w:rPr>
          <w:rFonts w:ascii="Arial" w:hAnsi="Arial" w:cs="Arial"/>
        </w:rPr>
        <w:t xml:space="preserve"> to the </w:t>
      </w:r>
      <w:r w:rsidRPr="005274F0">
        <w:rPr>
          <w:rFonts w:ascii="Arial" w:hAnsi="Arial" w:cs="Arial"/>
          <w:spacing w:val="-1"/>
        </w:rPr>
        <w:t>Georgia</w:t>
      </w:r>
      <w:r w:rsidRPr="005274F0">
        <w:rPr>
          <w:rFonts w:ascii="Arial" w:hAnsi="Arial" w:cs="Arial"/>
        </w:rPr>
        <w:t xml:space="preserve"> </w:t>
      </w:r>
      <w:r w:rsidRPr="005274F0">
        <w:rPr>
          <w:rFonts w:ascii="Arial" w:hAnsi="Arial" w:cs="Arial"/>
          <w:spacing w:val="-1"/>
        </w:rPr>
        <w:t>State</w:t>
      </w:r>
      <w:r w:rsidRPr="005274F0">
        <w:rPr>
          <w:rFonts w:ascii="Arial" w:hAnsi="Arial" w:cs="Arial"/>
        </w:rPr>
        <w:t xml:space="preserve"> </w:t>
      </w:r>
      <w:r w:rsidRPr="005274F0">
        <w:rPr>
          <w:rFonts w:ascii="Arial" w:hAnsi="Arial" w:cs="Arial"/>
          <w:spacing w:val="-1"/>
        </w:rPr>
        <w:t>Minimum</w:t>
      </w:r>
      <w:r w:rsidRPr="005274F0" w:rsidR="005274F0">
        <w:rPr>
          <w:rFonts w:ascii="Arial" w:hAnsi="Arial" w:cs="Arial"/>
        </w:rPr>
        <w:t xml:space="preserve"> </w:t>
      </w:r>
      <w:r w:rsidRPr="005274F0">
        <w:rPr>
          <w:rFonts w:ascii="Arial" w:hAnsi="Arial" w:cs="Arial"/>
          <w:spacing w:val="-1"/>
        </w:rPr>
        <w:t xml:space="preserve">Standard Codes (Uniform Codes </w:t>
      </w:r>
      <w:r w:rsidRPr="005274F0">
        <w:rPr>
          <w:rFonts w:ascii="Arial" w:hAnsi="Arial" w:cs="Arial"/>
        </w:rPr>
        <w:t>Act) and</w:t>
      </w:r>
      <w:r w:rsidRPr="005274F0">
        <w:rPr>
          <w:rFonts w:ascii="Arial" w:hAnsi="Arial" w:cs="Arial"/>
          <w:spacing w:val="-1"/>
        </w:rPr>
        <w:t xml:space="preserve"> </w:t>
      </w:r>
      <w:r w:rsidRPr="005274F0">
        <w:rPr>
          <w:rFonts w:ascii="Arial" w:hAnsi="Arial" w:cs="Arial"/>
        </w:rPr>
        <w:t xml:space="preserve">the </w:t>
      </w:r>
      <w:r w:rsidRPr="005274F0">
        <w:rPr>
          <w:rFonts w:ascii="Arial" w:hAnsi="Arial" w:cs="Arial"/>
          <w:spacing w:val="-1"/>
        </w:rPr>
        <w:t>International Building Code</w:t>
      </w:r>
      <w:r w:rsidRPr="005274F0">
        <w:rPr>
          <w:rFonts w:ascii="Arial" w:hAnsi="Arial" w:cs="Arial"/>
          <w:spacing w:val="38"/>
        </w:rPr>
        <w:t xml:space="preserve"> </w:t>
      </w:r>
      <w:r w:rsidRPr="005274F0">
        <w:rPr>
          <w:rFonts w:ascii="Arial" w:hAnsi="Arial" w:cs="Arial"/>
        </w:rPr>
        <w:t>(2000 edition)</w:t>
      </w:r>
      <w:r w:rsidRPr="005274F0" w:rsidR="10A82C82">
        <w:rPr>
          <w:rFonts w:ascii="Arial" w:hAnsi="Arial" w:cs="Arial"/>
        </w:rPr>
        <w:t xml:space="preserve">. </w:t>
      </w:r>
      <w:r w:rsidRPr="005274F0">
        <w:rPr>
          <w:rFonts w:ascii="Arial" w:hAnsi="Arial" w:cs="Arial"/>
        </w:rPr>
        <w:t xml:space="preserve">The </w:t>
      </w:r>
      <w:r w:rsidRPr="005274F0">
        <w:rPr>
          <w:rFonts w:ascii="Arial" w:hAnsi="Arial" w:cs="Arial"/>
          <w:spacing w:val="-1"/>
        </w:rPr>
        <w:t>minimum</w:t>
      </w:r>
      <w:r w:rsidRPr="005274F0">
        <w:rPr>
          <w:rFonts w:ascii="Arial" w:hAnsi="Arial" w:cs="Arial"/>
        </w:rPr>
        <w:t xml:space="preserve"> </w:t>
      </w:r>
      <w:r w:rsidRPr="005274F0">
        <w:rPr>
          <w:rFonts w:ascii="Arial" w:hAnsi="Arial" w:cs="Arial"/>
          <w:spacing w:val="-1"/>
        </w:rPr>
        <w:t>standards</w:t>
      </w:r>
      <w:r w:rsidRPr="005274F0">
        <w:rPr>
          <w:rFonts w:ascii="Arial" w:hAnsi="Arial" w:cs="Arial"/>
        </w:rPr>
        <w:t xml:space="preserve"> established by these </w:t>
      </w:r>
      <w:r w:rsidRPr="005274F0">
        <w:rPr>
          <w:rFonts w:ascii="Arial" w:hAnsi="Arial" w:cs="Arial"/>
          <w:spacing w:val="-1"/>
        </w:rPr>
        <w:t>codes</w:t>
      </w:r>
      <w:r w:rsidRPr="005274F0">
        <w:rPr>
          <w:rFonts w:ascii="Arial" w:hAnsi="Arial" w:cs="Arial"/>
          <w:spacing w:val="29"/>
        </w:rPr>
        <w:t xml:space="preserve"> </w:t>
      </w:r>
      <w:r w:rsidRPr="005274F0">
        <w:rPr>
          <w:rFonts w:ascii="Arial" w:hAnsi="Arial" w:cs="Arial"/>
        </w:rPr>
        <w:t xml:space="preserve">provide reasonable protection </w:t>
      </w:r>
      <w:r w:rsidRPr="005274F0">
        <w:rPr>
          <w:rFonts w:ascii="Arial" w:hAnsi="Arial" w:cs="Arial"/>
          <w:spacing w:val="-1"/>
        </w:rPr>
        <w:t>to</w:t>
      </w:r>
      <w:r w:rsidRPr="005274F0">
        <w:rPr>
          <w:rFonts w:ascii="Arial" w:hAnsi="Arial" w:cs="Arial"/>
        </w:rPr>
        <w:t xml:space="preserve"> persons and property within structures</w:t>
      </w:r>
      <w:r w:rsidRPr="005274F0">
        <w:rPr>
          <w:rFonts w:ascii="Arial" w:hAnsi="Arial" w:cs="Arial"/>
          <w:spacing w:val="21"/>
        </w:rPr>
        <w:t xml:space="preserve"> </w:t>
      </w:r>
      <w:r w:rsidRPr="005274F0">
        <w:rPr>
          <w:rFonts w:ascii="Arial" w:hAnsi="Arial" w:cs="Arial"/>
        </w:rPr>
        <w:t xml:space="preserve">that </w:t>
      </w:r>
      <w:r w:rsidRPr="005274F0">
        <w:rPr>
          <w:rFonts w:ascii="Arial" w:hAnsi="Arial" w:cs="Arial"/>
          <w:spacing w:val="-1"/>
        </w:rPr>
        <w:t>comply</w:t>
      </w:r>
      <w:r w:rsidRPr="005274F0">
        <w:rPr>
          <w:rFonts w:ascii="Arial" w:hAnsi="Arial" w:cs="Arial"/>
        </w:rPr>
        <w:t xml:space="preserve"> with regulations for</w:t>
      </w:r>
      <w:r w:rsidRPr="005274F0">
        <w:rPr>
          <w:rFonts w:ascii="Arial" w:hAnsi="Arial" w:cs="Arial"/>
          <w:spacing w:val="-1"/>
        </w:rPr>
        <w:t xml:space="preserve"> most</w:t>
      </w:r>
      <w:r w:rsidRPr="005274F0">
        <w:rPr>
          <w:rFonts w:ascii="Arial" w:hAnsi="Arial" w:cs="Arial"/>
        </w:rPr>
        <w:t xml:space="preserve"> natural hazards.</w:t>
      </w:r>
      <w:r w:rsidRPr="005274F0">
        <w:rPr>
          <w:rFonts w:ascii="Arial" w:hAnsi="Arial" w:cs="Arial"/>
          <w:spacing w:val="60"/>
        </w:rPr>
        <w:t xml:space="preserve"> </w:t>
      </w:r>
      <w:r w:rsidRPr="005274F0">
        <w:rPr>
          <w:rFonts w:ascii="Arial" w:hAnsi="Arial" w:cs="Arial"/>
        </w:rPr>
        <w:t xml:space="preserve">The </w:t>
      </w:r>
      <w:r w:rsidRPr="005274F0">
        <w:rPr>
          <w:rFonts w:ascii="Arial" w:hAnsi="Arial" w:cs="Arial"/>
          <w:spacing w:val="-1"/>
        </w:rPr>
        <w:t>existing</w:t>
      </w:r>
      <w:r w:rsidRPr="005274F0">
        <w:rPr>
          <w:rFonts w:ascii="Arial" w:hAnsi="Arial" w:cs="Arial"/>
          <w:spacing w:val="25"/>
        </w:rPr>
        <w:t xml:space="preserve"> </w:t>
      </w:r>
      <w:r w:rsidRPr="005274F0">
        <w:rPr>
          <w:rFonts w:ascii="Arial" w:hAnsi="Arial" w:cs="Arial"/>
          <w:spacing w:val="-1"/>
        </w:rPr>
        <w:t>development</w:t>
      </w:r>
      <w:r w:rsidRPr="005274F0">
        <w:rPr>
          <w:rFonts w:ascii="Arial" w:hAnsi="Arial" w:cs="Arial"/>
        </w:rPr>
        <w:t xml:space="preserve"> patterns on </w:t>
      </w:r>
      <w:r w:rsidRPr="005274F0">
        <w:rPr>
          <w:rFonts w:ascii="Arial" w:hAnsi="Arial" w:cs="Arial"/>
          <w:spacing w:val="-1"/>
        </w:rPr>
        <w:t>campus</w:t>
      </w:r>
      <w:r w:rsidRPr="005274F0">
        <w:rPr>
          <w:rFonts w:ascii="Arial" w:hAnsi="Arial" w:cs="Arial"/>
        </w:rPr>
        <w:t xml:space="preserve"> </w:t>
      </w:r>
      <w:r w:rsidRPr="005274F0">
        <w:rPr>
          <w:rFonts w:ascii="Arial" w:hAnsi="Arial" w:cs="Arial"/>
          <w:spacing w:val="-1"/>
        </w:rPr>
        <w:t>and</w:t>
      </w:r>
      <w:r w:rsidRPr="005274F0">
        <w:rPr>
          <w:rFonts w:ascii="Arial" w:hAnsi="Arial" w:cs="Arial"/>
        </w:rPr>
        <w:t xml:space="preserve"> </w:t>
      </w:r>
      <w:r w:rsidRPr="005274F0" w:rsidR="40B7AAE3">
        <w:rPr>
          <w:rFonts w:ascii="Arial" w:hAnsi="Arial" w:cs="Arial"/>
        </w:rPr>
        <w:t>most of</w:t>
      </w:r>
      <w:r w:rsidRPr="005274F0">
        <w:rPr>
          <w:rFonts w:ascii="Arial" w:hAnsi="Arial" w:cs="Arial"/>
        </w:rPr>
        <w:t xml:space="preserve"> our </w:t>
      </w:r>
      <w:r w:rsidRPr="005274F0">
        <w:rPr>
          <w:rFonts w:ascii="Arial" w:hAnsi="Arial" w:cs="Arial"/>
          <w:spacing w:val="-1"/>
        </w:rPr>
        <w:t xml:space="preserve">academic </w:t>
      </w:r>
      <w:r w:rsidRPr="005274F0">
        <w:rPr>
          <w:rFonts w:ascii="Arial" w:hAnsi="Arial" w:cs="Arial"/>
        </w:rPr>
        <w:t>and</w:t>
      </w:r>
      <w:r w:rsidRPr="005274F0">
        <w:rPr>
          <w:rFonts w:ascii="Arial" w:hAnsi="Arial" w:cs="Arial"/>
          <w:spacing w:val="55"/>
        </w:rPr>
        <w:t xml:space="preserve"> </w:t>
      </w:r>
      <w:r w:rsidRPr="005274F0">
        <w:rPr>
          <w:rFonts w:ascii="Arial" w:hAnsi="Arial" w:cs="Arial"/>
          <w:spacing w:val="-1"/>
        </w:rPr>
        <w:t>administrative</w:t>
      </w:r>
      <w:r w:rsidRPr="005274F0">
        <w:rPr>
          <w:rFonts w:ascii="Arial" w:hAnsi="Arial" w:cs="Arial"/>
        </w:rPr>
        <w:t xml:space="preserve"> structures use </w:t>
      </w:r>
      <w:r w:rsidRPr="005274F0">
        <w:rPr>
          <w:rFonts w:ascii="Arial" w:hAnsi="Arial" w:cs="Arial"/>
          <w:spacing w:val="-1"/>
        </w:rPr>
        <w:t>concrete</w:t>
      </w:r>
      <w:r w:rsidRPr="005274F0">
        <w:rPr>
          <w:rFonts w:ascii="Arial" w:hAnsi="Arial" w:cs="Arial"/>
        </w:rPr>
        <w:t xml:space="preserve"> and </w:t>
      </w:r>
      <w:r w:rsidRPr="005274F0">
        <w:rPr>
          <w:rFonts w:ascii="Arial" w:hAnsi="Arial" w:cs="Arial"/>
          <w:spacing w:val="-1"/>
        </w:rPr>
        <w:t>metal</w:t>
      </w:r>
      <w:r w:rsidRPr="005274F0">
        <w:rPr>
          <w:rFonts w:ascii="Arial" w:hAnsi="Arial" w:cs="Arial"/>
        </w:rPr>
        <w:t xml:space="preserve"> construction.</w:t>
      </w:r>
      <w:r w:rsidRPr="005274F0">
        <w:rPr>
          <w:rFonts w:ascii="Arial" w:hAnsi="Arial" w:cs="Arial"/>
          <w:spacing w:val="59"/>
        </w:rPr>
        <w:t xml:space="preserve"> </w:t>
      </w:r>
      <w:r w:rsidRPr="005274F0">
        <w:rPr>
          <w:rFonts w:ascii="Arial" w:hAnsi="Arial" w:cs="Arial"/>
        </w:rPr>
        <w:t>This</w:t>
      </w:r>
      <w:r w:rsidRPr="005274F0">
        <w:rPr>
          <w:rFonts w:ascii="Arial" w:hAnsi="Arial" w:cs="Arial"/>
          <w:spacing w:val="45"/>
        </w:rPr>
        <w:t xml:space="preserve"> </w:t>
      </w:r>
      <w:r w:rsidRPr="005274F0">
        <w:rPr>
          <w:rFonts w:ascii="Arial" w:hAnsi="Arial" w:cs="Arial"/>
          <w:spacing w:val="-1"/>
        </w:rPr>
        <w:t>construction</w:t>
      </w:r>
      <w:r w:rsidRPr="005274F0">
        <w:rPr>
          <w:rFonts w:ascii="Arial" w:hAnsi="Arial" w:cs="Arial"/>
          <w:spacing w:val="-2"/>
        </w:rPr>
        <w:t xml:space="preserve"> </w:t>
      </w:r>
      <w:r w:rsidRPr="005274F0">
        <w:rPr>
          <w:rFonts w:ascii="Arial" w:hAnsi="Arial" w:cs="Arial"/>
        </w:rPr>
        <w:t xml:space="preserve">is </w:t>
      </w:r>
      <w:r w:rsidRPr="005274F0">
        <w:rPr>
          <w:rFonts w:ascii="Arial" w:hAnsi="Arial" w:cs="Arial"/>
          <w:spacing w:val="-1"/>
        </w:rPr>
        <w:t>particularly</w:t>
      </w:r>
      <w:r w:rsidRPr="005274F0">
        <w:rPr>
          <w:rFonts w:ascii="Arial" w:hAnsi="Arial" w:cs="Arial"/>
        </w:rPr>
        <w:t xml:space="preserve"> </w:t>
      </w:r>
      <w:r w:rsidRPr="005274F0">
        <w:rPr>
          <w:rFonts w:ascii="Arial" w:hAnsi="Arial" w:cs="Arial"/>
          <w:spacing w:val="-1"/>
        </w:rPr>
        <w:t>winter</w:t>
      </w:r>
      <w:r w:rsidRPr="005274F0">
        <w:rPr>
          <w:rFonts w:ascii="Arial" w:hAnsi="Arial" w:cs="Arial"/>
        </w:rPr>
        <w:t xml:space="preserve"> </w:t>
      </w:r>
      <w:r w:rsidRPr="005274F0">
        <w:rPr>
          <w:rFonts w:ascii="Arial" w:hAnsi="Arial" w:cs="Arial"/>
          <w:spacing w:val="-1"/>
        </w:rPr>
        <w:t>storm</w:t>
      </w:r>
      <w:r w:rsidRPr="005274F0">
        <w:rPr>
          <w:rFonts w:ascii="Arial" w:hAnsi="Arial" w:cs="Arial"/>
          <w:spacing w:val="-2"/>
        </w:rPr>
        <w:t xml:space="preserve"> </w:t>
      </w:r>
      <w:r w:rsidRPr="005274F0">
        <w:rPr>
          <w:rFonts w:ascii="Arial" w:hAnsi="Arial" w:cs="Arial"/>
        </w:rPr>
        <w:t>resistant.</w:t>
      </w:r>
      <w:r w:rsidRPr="005274F0">
        <w:rPr>
          <w:rFonts w:ascii="Arial" w:hAnsi="Arial" w:cs="Arial"/>
          <w:spacing w:val="59"/>
        </w:rPr>
        <w:t xml:space="preserve"> </w:t>
      </w:r>
    </w:p>
    <w:p w:rsidRPr="005274F0" w:rsidR="005274F0" w:rsidP="005274F0" w:rsidRDefault="005274F0" w14:paraId="0A16012A" w14:textId="41DF8F28">
      <w:pPr>
        <w:pStyle w:val="BodyText"/>
        <w:tabs>
          <w:tab w:val="left" w:pos="1548"/>
        </w:tabs>
        <w:ind w:left="0" w:right="563"/>
        <w:rPr>
          <w:rFonts w:cs="Arial"/>
        </w:rPr>
      </w:pPr>
    </w:p>
    <w:p w:rsidRPr="00685155" w:rsidR="00AF05C6" w:rsidP="00A33E82" w:rsidRDefault="00AF05C6" w14:paraId="5378DC55" w14:textId="1F220B71">
      <w:pPr>
        <w:pStyle w:val="BodyText"/>
        <w:numPr>
          <w:ilvl w:val="1"/>
          <w:numId w:val="97"/>
        </w:numPr>
        <w:tabs>
          <w:tab w:val="left" w:pos="1548"/>
        </w:tabs>
        <w:ind w:right="370"/>
        <w:rPr>
          <w:rFonts w:ascii="Arial" w:hAnsi="Arial" w:cs="Arial"/>
        </w:rPr>
      </w:pPr>
      <w:r w:rsidRPr="00685155">
        <w:rPr>
          <w:rFonts w:ascii="Arial" w:hAnsi="Arial" w:cs="Arial"/>
        </w:rPr>
        <w:t xml:space="preserve">Dalton State College does have </w:t>
      </w:r>
      <w:r w:rsidRPr="00685155">
        <w:rPr>
          <w:rFonts w:ascii="Arial" w:hAnsi="Arial" w:cs="Arial"/>
          <w:spacing w:val="-1"/>
        </w:rPr>
        <w:t>residents of the</w:t>
      </w:r>
      <w:r w:rsidRPr="00685155">
        <w:rPr>
          <w:rFonts w:ascii="Arial" w:hAnsi="Arial" w:cs="Arial"/>
        </w:rPr>
        <w:t xml:space="preserve"> </w:t>
      </w:r>
      <w:r w:rsidRPr="00685155">
        <w:rPr>
          <w:rFonts w:ascii="Arial" w:hAnsi="Arial" w:cs="Arial"/>
          <w:spacing w:val="-1"/>
        </w:rPr>
        <w:t>surrounding counties</w:t>
      </w:r>
      <w:r w:rsidRPr="00685155">
        <w:rPr>
          <w:rFonts w:ascii="Arial" w:hAnsi="Arial" w:cs="Arial"/>
        </w:rPr>
        <w:t xml:space="preserve"> on</w:t>
      </w:r>
      <w:r w:rsidRPr="00685155">
        <w:rPr>
          <w:rFonts w:ascii="Arial" w:hAnsi="Arial" w:cs="Arial"/>
          <w:spacing w:val="30"/>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much</w:t>
      </w:r>
      <w:r w:rsidRPr="00685155">
        <w:rPr>
          <w:rFonts w:ascii="Arial" w:hAnsi="Arial" w:cs="Arial"/>
        </w:rPr>
        <w:t xml:space="preserve"> of the </w:t>
      </w:r>
      <w:r w:rsidRPr="00685155">
        <w:rPr>
          <w:rFonts w:ascii="Arial" w:hAnsi="Arial" w:cs="Arial"/>
          <w:spacing w:val="-1"/>
        </w:rPr>
        <w:t>time,</w:t>
      </w:r>
      <w:r w:rsidRPr="00685155">
        <w:rPr>
          <w:rFonts w:ascii="Arial" w:hAnsi="Arial" w:cs="Arial"/>
        </w:rPr>
        <w:t xml:space="preserve"> </w:t>
      </w:r>
      <w:r w:rsidRPr="00685155">
        <w:rPr>
          <w:rFonts w:ascii="Arial" w:hAnsi="Arial" w:cs="Arial"/>
          <w:spacing w:val="-1"/>
        </w:rPr>
        <w:t>especially</w:t>
      </w:r>
      <w:r w:rsidRPr="00685155">
        <w:rPr>
          <w:rFonts w:ascii="Arial" w:hAnsi="Arial" w:cs="Arial"/>
        </w:rPr>
        <w:t xml:space="preserve"> during daylight hours, and</w:t>
      </w:r>
      <w:r w:rsidRPr="00685155">
        <w:rPr>
          <w:rFonts w:ascii="Arial" w:hAnsi="Arial" w:cs="Arial"/>
          <w:spacing w:val="-1"/>
        </w:rPr>
        <w:t xml:space="preserve"> </w:t>
      </w:r>
      <w:r w:rsidRPr="00685155">
        <w:rPr>
          <w:rFonts w:ascii="Arial" w:hAnsi="Arial" w:cs="Arial"/>
        </w:rPr>
        <w:t>is</w:t>
      </w:r>
      <w:r w:rsidRPr="00685155">
        <w:rPr>
          <w:rFonts w:ascii="Arial" w:hAnsi="Arial" w:cs="Arial"/>
          <w:spacing w:val="35"/>
        </w:rPr>
        <w:t xml:space="preserve"> </w:t>
      </w:r>
      <w:r w:rsidRPr="00685155">
        <w:rPr>
          <w:rFonts w:ascii="Arial" w:hAnsi="Arial" w:cs="Arial"/>
        </w:rPr>
        <w:t xml:space="preserve">concerned </w:t>
      </w:r>
      <w:r w:rsidRPr="00685155">
        <w:rPr>
          <w:rFonts w:ascii="Arial" w:hAnsi="Arial" w:cs="Arial"/>
          <w:spacing w:val="-1"/>
        </w:rPr>
        <w:t>with</w:t>
      </w:r>
      <w:r w:rsidRPr="00685155">
        <w:rPr>
          <w:rFonts w:ascii="Arial" w:hAnsi="Arial" w:cs="Arial"/>
        </w:rPr>
        <w:t xml:space="preserve"> evacuation</w:t>
      </w:r>
      <w:r w:rsidRPr="00685155" w:rsidR="250DE647">
        <w:rPr>
          <w:rFonts w:ascii="Arial" w:hAnsi="Arial" w:cs="Arial"/>
        </w:rPr>
        <w:t xml:space="preserve">. </w:t>
      </w:r>
      <w:r w:rsidRPr="00685155">
        <w:rPr>
          <w:rFonts w:ascii="Arial" w:hAnsi="Arial" w:cs="Arial"/>
        </w:rPr>
        <w:t xml:space="preserve">This population numbers 5,000 and </w:t>
      </w:r>
      <w:r w:rsidRPr="00685155">
        <w:rPr>
          <w:rFonts w:ascii="Arial" w:hAnsi="Arial" w:cs="Arial"/>
          <w:spacing w:val="-1"/>
        </w:rPr>
        <w:t>consists</w:t>
      </w:r>
      <w:r w:rsidRPr="00685155">
        <w:rPr>
          <w:rFonts w:ascii="Arial" w:hAnsi="Arial" w:cs="Arial"/>
          <w:spacing w:val="28"/>
        </w:rPr>
        <w:t xml:space="preserve"> </w:t>
      </w:r>
      <w:r w:rsidRPr="00685155">
        <w:rPr>
          <w:rFonts w:ascii="Arial" w:hAnsi="Arial" w:cs="Arial"/>
        </w:rPr>
        <w:t xml:space="preserve">of faculty, </w:t>
      </w:r>
      <w:r w:rsidRPr="00685155" w:rsidR="3BF6CEEE">
        <w:rPr>
          <w:rFonts w:ascii="Arial" w:hAnsi="Arial" w:cs="Arial"/>
        </w:rPr>
        <w:t>staff,</w:t>
      </w:r>
      <w:r w:rsidRPr="00685155">
        <w:rPr>
          <w:rFonts w:ascii="Arial" w:hAnsi="Arial" w:cs="Arial"/>
        </w:rPr>
        <w:t xml:space="preserve"> and students.</w:t>
      </w:r>
      <w:r w:rsidRPr="00685155">
        <w:rPr>
          <w:rFonts w:ascii="Arial" w:hAnsi="Arial" w:cs="Arial"/>
          <w:spacing w:val="60"/>
        </w:rPr>
        <w:t xml:space="preserve"> </w:t>
      </w:r>
      <w:r w:rsidRPr="00685155">
        <w:rPr>
          <w:rFonts w:ascii="Arial" w:hAnsi="Arial" w:cs="Arial"/>
          <w:spacing w:val="-1"/>
        </w:rPr>
        <w:t>This</w:t>
      </w:r>
      <w:r w:rsidRPr="00685155">
        <w:rPr>
          <w:rFonts w:ascii="Arial" w:hAnsi="Arial" w:cs="Arial"/>
        </w:rPr>
        <w:t xml:space="preserve"> population is present on</w:t>
      </w:r>
      <w:r w:rsidRPr="00685155">
        <w:rPr>
          <w:rFonts w:ascii="Arial" w:hAnsi="Arial" w:cs="Arial"/>
          <w:spacing w:val="-2"/>
        </w:rPr>
        <w:t xml:space="preserve"> </w:t>
      </w:r>
      <w:r w:rsidRPr="00685155">
        <w:rPr>
          <w:rFonts w:ascii="Arial" w:hAnsi="Arial" w:cs="Arial"/>
          <w:spacing w:val="-1"/>
        </w:rPr>
        <w:t>campus</w:t>
      </w:r>
      <w:r w:rsidRPr="00685155">
        <w:rPr>
          <w:rFonts w:ascii="Arial" w:hAnsi="Arial" w:cs="Arial"/>
        </w:rPr>
        <w:t xml:space="preserve"> at</w:t>
      </w:r>
      <w:r w:rsidRPr="00685155">
        <w:rPr>
          <w:rFonts w:ascii="Arial" w:hAnsi="Arial" w:cs="Arial"/>
          <w:spacing w:val="27"/>
        </w:rPr>
        <w:t xml:space="preserve"> </w:t>
      </w:r>
      <w:r w:rsidRPr="00685155">
        <w:rPr>
          <w:rFonts w:ascii="Arial" w:hAnsi="Arial" w:cs="Arial"/>
        </w:rPr>
        <w:t xml:space="preserve">various </w:t>
      </w:r>
      <w:r w:rsidRPr="00685155">
        <w:rPr>
          <w:rFonts w:ascii="Arial" w:hAnsi="Arial" w:cs="Arial"/>
          <w:spacing w:val="-1"/>
        </w:rPr>
        <w:t>times,</w:t>
      </w:r>
      <w:r w:rsidRPr="00685155">
        <w:rPr>
          <w:rFonts w:ascii="Arial" w:hAnsi="Arial" w:cs="Arial"/>
        </w:rPr>
        <w:t xml:space="preserve"> not all at once.</w:t>
      </w:r>
    </w:p>
    <w:p w:rsidRPr="00685155" w:rsidR="00AF05C6" w:rsidP="00AF05C6" w:rsidRDefault="00AF05C6" w14:paraId="5EA99D17" w14:textId="77777777">
      <w:pPr>
        <w:rPr>
          <w:rFonts w:eastAsia="Times New Roman" w:cs="Arial"/>
          <w:szCs w:val="24"/>
        </w:rPr>
      </w:pPr>
    </w:p>
    <w:p w:rsidRPr="00685155" w:rsidR="00AF05C6" w:rsidP="00A33E82" w:rsidRDefault="00AF05C6" w14:paraId="2BFC70FF" w14:textId="5AC9C89C">
      <w:pPr>
        <w:pStyle w:val="BodyText"/>
        <w:numPr>
          <w:ilvl w:val="1"/>
          <w:numId w:val="97"/>
        </w:numPr>
        <w:tabs>
          <w:tab w:val="left" w:pos="1667"/>
        </w:tabs>
        <w:ind w:right="304"/>
        <w:rPr>
          <w:rFonts w:ascii="Arial" w:hAnsi="Arial" w:cs="Arial"/>
        </w:rPr>
      </w:pPr>
      <w:r w:rsidRPr="00685155">
        <w:rPr>
          <w:rFonts w:ascii="Arial" w:hAnsi="Arial" w:cs="Arial"/>
          <w:spacing w:val="-1"/>
        </w:rPr>
        <w:lastRenderedPageBreak/>
        <w:t>Damaging</w:t>
      </w:r>
      <w:r w:rsidRPr="00685155">
        <w:rPr>
          <w:rFonts w:ascii="Arial" w:hAnsi="Arial" w:cs="Arial"/>
        </w:rPr>
        <w:t xml:space="preserve"> winter </w:t>
      </w:r>
      <w:r w:rsidRPr="00685155">
        <w:rPr>
          <w:rFonts w:ascii="Arial" w:hAnsi="Arial" w:cs="Arial"/>
          <w:spacing w:val="-1"/>
        </w:rPr>
        <w:t>storms</w:t>
      </w:r>
      <w:r w:rsidRPr="00685155">
        <w:rPr>
          <w:rFonts w:ascii="Arial" w:hAnsi="Arial" w:cs="Arial"/>
        </w:rPr>
        <w:t xml:space="preserve"> are a very</w:t>
      </w:r>
      <w:r w:rsidRPr="00685155">
        <w:rPr>
          <w:rFonts w:ascii="Arial" w:hAnsi="Arial" w:cs="Arial"/>
          <w:spacing w:val="-1"/>
        </w:rPr>
        <w:t xml:space="preserve"> real threat to Dalton State College.</w:t>
      </w:r>
      <w:r w:rsidRPr="00685155">
        <w:rPr>
          <w:rFonts w:ascii="Arial" w:hAnsi="Arial" w:cs="Arial"/>
          <w:spacing w:val="45"/>
        </w:rPr>
        <w:t xml:space="preserve"> </w:t>
      </w:r>
      <w:r w:rsidRPr="00685155">
        <w:rPr>
          <w:rFonts w:ascii="Arial" w:hAnsi="Arial" w:cs="Arial"/>
        </w:rPr>
        <w:t xml:space="preserve">The potential for </w:t>
      </w:r>
      <w:r w:rsidRPr="00685155">
        <w:rPr>
          <w:rFonts w:ascii="Arial" w:hAnsi="Arial" w:cs="Arial"/>
          <w:spacing w:val="-1"/>
        </w:rPr>
        <w:t>damage</w:t>
      </w:r>
      <w:r w:rsidRPr="00685155">
        <w:rPr>
          <w:rFonts w:ascii="Arial" w:hAnsi="Arial" w:cs="Arial"/>
          <w:spacing w:val="1"/>
        </w:rPr>
        <w:t xml:space="preserve"> </w:t>
      </w:r>
      <w:r w:rsidRPr="00685155">
        <w:rPr>
          <w:rFonts w:ascii="Arial" w:hAnsi="Arial" w:cs="Arial"/>
        </w:rPr>
        <w:t xml:space="preserve">in any </w:t>
      </w:r>
      <w:r w:rsidRPr="00685155">
        <w:rPr>
          <w:rFonts w:ascii="Arial" w:hAnsi="Arial" w:cs="Arial"/>
          <w:spacing w:val="-1"/>
        </w:rPr>
        <w:t>area is significant.</w:t>
      </w:r>
      <w:r w:rsidRPr="00685155">
        <w:rPr>
          <w:rFonts w:ascii="Arial" w:hAnsi="Arial" w:cs="Arial"/>
          <w:spacing w:val="59"/>
        </w:rPr>
        <w:t xml:space="preserve"> </w:t>
      </w:r>
      <w:r w:rsidRPr="00685155">
        <w:rPr>
          <w:rFonts w:ascii="Arial" w:hAnsi="Arial" w:cs="Arial"/>
          <w:spacing w:val="-1"/>
        </w:rPr>
        <w:t>Public awareness</w:t>
      </w:r>
      <w:r w:rsidRPr="00685155">
        <w:rPr>
          <w:rFonts w:ascii="Arial" w:hAnsi="Arial" w:cs="Arial"/>
        </w:rPr>
        <w:t xml:space="preserve"> of</w:t>
      </w:r>
      <w:r w:rsidRPr="00685155">
        <w:rPr>
          <w:rFonts w:ascii="Arial" w:hAnsi="Arial" w:cs="Arial"/>
          <w:spacing w:val="31"/>
        </w:rPr>
        <w:t xml:space="preserve"> </w:t>
      </w:r>
      <w:r w:rsidRPr="00685155">
        <w:rPr>
          <w:rFonts w:ascii="Arial" w:hAnsi="Arial" w:cs="Arial"/>
        </w:rPr>
        <w:t xml:space="preserve">how to prepare for and what to do </w:t>
      </w:r>
      <w:r w:rsidRPr="00685155">
        <w:rPr>
          <w:rFonts w:ascii="Arial" w:hAnsi="Arial" w:cs="Arial"/>
          <w:spacing w:val="-1"/>
        </w:rPr>
        <w:t>during</w:t>
      </w:r>
      <w:r w:rsidRPr="00685155">
        <w:rPr>
          <w:rFonts w:ascii="Arial" w:hAnsi="Arial" w:cs="Arial"/>
        </w:rPr>
        <w:t xml:space="preserve"> severe </w:t>
      </w:r>
      <w:r w:rsidRPr="00685155">
        <w:rPr>
          <w:rFonts w:ascii="Arial" w:hAnsi="Arial" w:cs="Arial"/>
          <w:spacing w:val="-1"/>
        </w:rPr>
        <w:t>storms</w:t>
      </w:r>
      <w:r w:rsidRPr="00685155">
        <w:rPr>
          <w:rFonts w:ascii="Arial" w:hAnsi="Arial" w:cs="Arial"/>
        </w:rPr>
        <w:t xml:space="preserve"> </w:t>
      </w:r>
      <w:r w:rsidRPr="00685155">
        <w:rPr>
          <w:rFonts w:ascii="Arial" w:hAnsi="Arial" w:cs="Arial"/>
          <w:spacing w:val="-1"/>
        </w:rPr>
        <w:t>may</w:t>
      </w:r>
      <w:r w:rsidRPr="00685155">
        <w:rPr>
          <w:rFonts w:ascii="Arial" w:hAnsi="Arial" w:cs="Arial"/>
        </w:rPr>
        <w:t xml:space="preserve"> </w:t>
      </w:r>
      <w:r w:rsidRPr="00685155">
        <w:rPr>
          <w:rFonts w:ascii="Arial" w:hAnsi="Arial" w:cs="Arial"/>
          <w:spacing w:val="-1"/>
        </w:rPr>
        <w:t xml:space="preserve">reduce </w:t>
      </w:r>
      <w:r w:rsidRPr="00685155">
        <w:rPr>
          <w:rFonts w:ascii="Arial" w:hAnsi="Arial" w:cs="Arial"/>
        </w:rPr>
        <w:t>the</w:t>
      </w:r>
      <w:r w:rsidRPr="00685155">
        <w:rPr>
          <w:rFonts w:ascii="Arial" w:hAnsi="Arial" w:cs="Arial"/>
          <w:spacing w:val="27"/>
        </w:rPr>
        <w:t xml:space="preserve"> </w:t>
      </w:r>
      <w:r w:rsidRPr="00685155">
        <w:rPr>
          <w:rFonts w:ascii="Arial" w:hAnsi="Arial" w:cs="Arial"/>
        </w:rPr>
        <w:t xml:space="preserve">risk of deaths, but no preparations can be </w:t>
      </w:r>
      <w:r w:rsidRPr="00685155">
        <w:rPr>
          <w:rFonts w:ascii="Arial" w:hAnsi="Arial" w:cs="Arial"/>
          <w:spacing w:val="-1"/>
        </w:rPr>
        <w:t>made</w:t>
      </w:r>
      <w:r w:rsidRPr="00685155">
        <w:rPr>
          <w:rFonts w:ascii="Arial" w:hAnsi="Arial" w:cs="Arial"/>
        </w:rPr>
        <w:t xml:space="preserve"> for a </w:t>
      </w:r>
      <w:r w:rsidRPr="00685155">
        <w:rPr>
          <w:rFonts w:ascii="Arial" w:hAnsi="Arial" w:cs="Arial"/>
          <w:spacing w:val="-1"/>
        </w:rPr>
        <w:t>particular</w:t>
      </w:r>
      <w:r w:rsidRPr="00685155">
        <w:rPr>
          <w:rFonts w:ascii="Arial" w:hAnsi="Arial" w:cs="Arial"/>
        </w:rPr>
        <w:t xml:space="preserve"> area.</w:t>
      </w:r>
    </w:p>
    <w:p w:rsidRPr="00685155" w:rsidR="00AF05C6" w:rsidP="00AF05C6" w:rsidRDefault="00AF05C6" w14:paraId="0E87A0DC" w14:textId="77777777">
      <w:pPr>
        <w:spacing w:before="2"/>
        <w:rPr>
          <w:rFonts w:eastAsia="Times New Roman" w:cs="Arial"/>
          <w:szCs w:val="24"/>
        </w:rPr>
      </w:pPr>
    </w:p>
    <w:p w:rsidRPr="00685155" w:rsidR="00AF05C6" w:rsidP="00A33E82" w:rsidRDefault="00AF05C6" w14:paraId="0432D092" w14:textId="17389D7D">
      <w:pPr>
        <w:pStyle w:val="Heading3"/>
        <w:keepNext w:val="0"/>
        <w:keepLines w:val="0"/>
        <w:widowControl w:val="0"/>
        <w:numPr>
          <w:ilvl w:val="0"/>
          <w:numId w:val="97"/>
        </w:numPr>
        <w:tabs>
          <w:tab w:val="left" w:pos="828"/>
        </w:tabs>
        <w:spacing w:before="0" w:line="240" w:lineRule="auto"/>
        <w:ind w:hanging="719"/>
        <w:rPr>
          <w:rFonts w:cs="Arial"/>
          <w:b w:val="1"/>
          <w:bCs w:val="1"/>
        </w:rPr>
      </w:pPr>
      <w:bookmarkStart w:name="_Toc53834668" w:id="1129922982"/>
      <w:r w:rsidRPr="398AD87D" w:rsidR="00AF05C6">
        <w:rPr>
          <w:rFonts w:cs="Arial"/>
        </w:rPr>
        <w:t>Wildfire</w:t>
      </w:r>
      <w:bookmarkEnd w:id="1129922982"/>
    </w:p>
    <w:p w:rsidRPr="00685155" w:rsidR="00AF05C6" w:rsidP="00AF05C6" w:rsidRDefault="00AF05C6" w14:paraId="2C7830CE" w14:textId="77777777">
      <w:pPr>
        <w:spacing w:before="9"/>
        <w:rPr>
          <w:rFonts w:eastAsia="Times New Roman" w:cs="Arial"/>
          <w:b/>
          <w:bCs/>
          <w:szCs w:val="24"/>
        </w:rPr>
      </w:pPr>
    </w:p>
    <w:p w:rsidRPr="00685155" w:rsidR="00AF05C6" w:rsidP="00A33E82" w:rsidRDefault="00AF05C6" w14:paraId="19F5186B" w14:textId="1E0DA369">
      <w:pPr>
        <w:pStyle w:val="BodyText"/>
        <w:numPr>
          <w:ilvl w:val="1"/>
          <w:numId w:val="97"/>
        </w:numPr>
        <w:tabs>
          <w:tab w:val="left" w:pos="1548"/>
        </w:tabs>
        <w:rPr>
          <w:rFonts w:ascii="Arial" w:hAnsi="Arial" w:cs="Arial"/>
        </w:rPr>
      </w:pPr>
      <w:r w:rsidRPr="00685155">
        <w:rPr>
          <w:rFonts w:ascii="Arial" w:hAnsi="Arial" w:cs="Arial"/>
          <w:spacing w:val="-1"/>
        </w:rPr>
        <w:t>Wildfires</w:t>
      </w:r>
      <w:r w:rsidRPr="00685155">
        <w:rPr>
          <w:rFonts w:ascii="Arial" w:hAnsi="Arial" w:cs="Arial"/>
        </w:rPr>
        <w:t xml:space="preserve"> are a serious threat to </w:t>
      </w:r>
      <w:r w:rsidRPr="00685155">
        <w:rPr>
          <w:rFonts w:ascii="Arial" w:hAnsi="Arial" w:cs="Arial"/>
          <w:spacing w:val="-1"/>
        </w:rPr>
        <w:t>Whitfield</w:t>
      </w:r>
      <w:r w:rsidRPr="00685155">
        <w:rPr>
          <w:rFonts w:ascii="Arial" w:hAnsi="Arial" w:cs="Arial"/>
        </w:rPr>
        <w:t xml:space="preserve"> County</w:t>
      </w:r>
      <w:r w:rsidRPr="00685155" w:rsidR="54FF4414">
        <w:rPr>
          <w:rFonts w:ascii="Arial" w:hAnsi="Arial" w:cs="Arial"/>
        </w:rPr>
        <w:t xml:space="preserve">. </w:t>
      </w:r>
      <w:r w:rsidRPr="00685155">
        <w:rPr>
          <w:rFonts w:ascii="Arial" w:hAnsi="Arial" w:cs="Arial"/>
        </w:rPr>
        <w:t>Reference</w:t>
      </w:r>
    </w:p>
    <w:p w:rsidRPr="00685155" w:rsidR="00AF05C6" w:rsidP="00AF05C6" w:rsidRDefault="00AF05C6" w14:paraId="6AB68295" w14:textId="77777777">
      <w:pPr>
        <w:pStyle w:val="BodyText"/>
        <w:ind w:right="211"/>
        <w:rPr>
          <w:rFonts w:ascii="Arial" w:hAnsi="Arial" w:cs="Arial"/>
        </w:rPr>
      </w:pPr>
      <w:r w:rsidRPr="00685155">
        <w:rPr>
          <w:rFonts w:ascii="Arial" w:hAnsi="Arial" w:cs="Arial"/>
        </w:rPr>
        <w:t xml:space="preserve">Whitfield County Hazard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w:t>
      </w:r>
      <w:r w:rsidRPr="00685155">
        <w:rPr>
          <w:rFonts w:ascii="Arial" w:hAnsi="Arial" w:cs="Arial"/>
          <w:spacing w:val="-1"/>
        </w:rPr>
        <w:t>Section</w:t>
      </w:r>
      <w:r w:rsidRPr="00685155">
        <w:rPr>
          <w:rFonts w:ascii="Arial" w:hAnsi="Arial" w:cs="Arial"/>
        </w:rPr>
        <w:t xml:space="preserve"> 2.5.  See </w:t>
      </w:r>
      <w:r w:rsidRPr="00685155">
        <w:rPr>
          <w:rFonts w:ascii="Arial" w:hAnsi="Arial" w:cs="Arial"/>
          <w:spacing w:val="-1"/>
        </w:rPr>
        <w:t>Appendix</w:t>
      </w:r>
      <w:r w:rsidRPr="00685155">
        <w:rPr>
          <w:rFonts w:ascii="Arial" w:hAnsi="Arial" w:cs="Arial"/>
        </w:rPr>
        <w:t xml:space="preserve"> B,</w:t>
      </w:r>
      <w:r w:rsidRPr="00685155">
        <w:rPr>
          <w:rFonts w:ascii="Arial" w:hAnsi="Arial" w:cs="Arial"/>
          <w:spacing w:val="37"/>
        </w:rPr>
        <w:t xml:space="preserve"> </w:t>
      </w:r>
      <w:r w:rsidRPr="00685155">
        <w:rPr>
          <w:rFonts w:ascii="Arial" w:hAnsi="Arial" w:cs="Arial"/>
        </w:rPr>
        <w:t xml:space="preserve">Hazard </w:t>
      </w:r>
      <w:r w:rsidRPr="00685155">
        <w:rPr>
          <w:rFonts w:ascii="Arial" w:hAnsi="Arial" w:cs="Arial"/>
          <w:spacing w:val="-1"/>
        </w:rPr>
        <w:t>Frequency</w:t>
      </w:r>
      <w:r w:rsidRPr="00685155">
        <w:rPr>
          <w:rFonts w:ascii="Arial" w:hAnsi="Arial" w:cs="Arial"/>
        </w:rPr>
        <w:t xml:space="preserve"> </w:t>
      </w:r>
      <w:r w:rsidRPr="00685155">
        <w:rPr>
          <w:rFonts w:ascii="Arial" w:hAnsi="Arial" w:cs="Arial"/>
          <w:spacing w:val="-1"/>
        </w:rPr>
        <w:t>Table</w:t>
      </w:r>
      <w:r w:rsidRPr="00685155">
        <w:rPr>
          <w:rFonts w:ascii="Arial" w:hAnsi="Arial" w:cs="Arial"/>
          <w:b/>
          <w:spacing w:val="-1"/>
        </w:rPr>
        <w:t>.</w:t>
      </w:r>
    </w:p>
    <w:p w:rsidRPr="00685155" w:rsidR="00AF05C6" w:rsidP="00AF05C6" w:rsidRDefault="00AF05C6" w14:paraId="76BC736E" w14:textId="77777777">
      <w:pPr>
        <w:rPr>
          <w:rFonts w:eastAsia="Times New Roman" w:cs="Arial"/>
          <w:b/>
          <w:bCs/>
          <w:szCs w:val="24"/>
        </w:rPr>
      </w:pPr>
    </w:p>
    <w:p w:rsidRPr="00685155" w:rsidR="00AF05C6" w:rsidP="00A33E82" w:rsidRDefault="00AF05C6" w14:paraId="36A532FB" w14:textId="248AB225">
      <w:pPr>
        <w:pStyle w:val="BodyText"/>
        <w:numPr>
          <w:ilvl w:val="1"/>
          <w:numId w:val="97"/>
        </w:numPr>
        <w:tabs>
          <w:tab w:val="left" w:pos="1549"/>
        </w:tabs>
        <w:ind w:right="284"/>
        <w:rPr>
          <w:rFonts w:ascii="Arial" w:hAnsi="Arial" w:cs="Arial"/>
        </w:rPr>
      </w:pPr>
      <w:r w:rsidRPr="00685155">
        <w:rPr>
          <w:rFonts w:ascii="Arial" w:hAnsi="Arial" w:cs="Arial"/>
        </w:rPr>
        <w:t xml:space="preserve">According to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spacing w:val="-1"/>
        </w:rPr>
        <w:t>County</w:t>
      </w:r>
      <w:r w:rsidRPr="00685155">
        <w:rPr>
          <w:rFonts w:ascii="Arial" w:hAnsi="Arial" w:cs="Arial"/>
        </w:rPr>
        <w:t xml:space="preserve"> </w:t>
      </w:r>
      <w:r w:rsidRPr="00685155">
        <w:rPr>
          <w:rFonts w:ascii="Arial" w:hAnsi="Arial" w:cs="Arial"/>
          <w:spacing w:val="-1"/>
        </w:rPr>
        <w:t>Hazard</w:t>
      </w:r>
      <w:r w:rsidRPr="00685155">
        <w:rPr>
          <w:rFonts w:ascii="Arial" w:hAnsi="Arial" w:cs="Arial"/>
        </w:rPr>
        <w:t xml:space="preserve"> </w:t>
      </w:r>
      <w:r w:rsidRPr="00685155">
        <w:rPr>
          <w:rFonts w:ascii="Arial" w:hAnsi="Arial" w:cs="Arial"/>
          <w:spacing w:val="-1"/>
        </w:rPr>
        <w:t>Frequencies</w:t>
      </w:r>
      <w:r w:rsidRPr="00685155">
        <w:rPr>
          <w:rFonts w:ascii="Arial" w:hAnsi="Arial" w:cs="Arial"/>
        </w:rPr>
        <w:t xml:space="preserve"> </w:t>
      </w:r>
      <w:r w:rsidRPr="00685155">
        <w:rPr>
          <w:rFonts w:ascii="Arial" w:hAnsi="Arial" w:cs="Arial"/>
          <w:spacing w:val="-1"/>
        </w:rPr>
        <w:t>Table</w:t>
      </w:r>
      <w:r w:rsidRPr="00685155">
        <w:rPr>
          <w:rFonts w:ascii="Arial" w:hAnsi="Arial" w:cs="Arial"/>
        </w:rPr>
        <w:t xml:space="preserve"> </w:t>
      </w:r>
      <w:r w:rsidRPr="00685155">
        <w:rPr>
          <w:rFonts w:ascii="Arial" w:hAnsi="Arial" w:cs="Arial"/>
          <w:spacing w:val="-1"/>
        </w:rPr>
        <w:t>records</w:t>
      </w:r>
      <w:r w:rsidRPr="00685155">
        <w:rPr>
          <w:rFonts w:ascii="Arial" w:hAnsi="Arial" w:cs="Arial"/>
        </w:rPr>
        <w:t xml:space="preserve"> for</w:t>
      </w:r>
      <w:r w:rsidRPr="00685155">
        <w:rPr>
          <w:rFonts w:ascii="Arial" w:hAnsi="Arial" w:cs="Arial"/>
          <w:spacing w:val="69"/>
        </w:rPr>
        <w:t xml:space="preserve"> </w:t>
      </w:r>
      <w:r w:rsidRPr="00685155">
        <w:rPr>
          <w:rFonts w:ascii="Arial" w:hAnsi="Arial" w:cs="Arial"/>
        </w:rPr>
        <w:t xml:space="preserve">Whitfield County, over the past 50 years, </w:t>
      </w:r>
      <w:r w:rsidRPr="00685155">
        <w:rPr>
          <w:rFonts w:ascii="Arial" w:hAnsi="Arial" w:cs="Arial"/>
          <w:spacing w:val="-1"/>
        </w:rPr>
        <w:t>documentation</w:t>
      </w:r>
      <w:r w:rsidRPr="00685155">
        <w:rPr>
          <w:rFonts w:ascii="Arial" w:hAnsi="Arial" w:cs="Arial"/>
        </w:rPr>
        <w:t xml:space="preserve"> of 3301</w:t>
      </w:r>
      <w:r w:rsidRPr="00685155">
        <w:rPr>
          <w:rFonts w:ascii="Arial" w:hAnsi="Arial" w:cs="Arial"/>
          <w:spacing w:val="-1"/>
        </w:rPr>
        <w:t xml:space="preserve"> wildfire</w:t>
      </w:r>
      <w:r w:rsidRPr="00685155">
        <w:rPr>
          <w:rFonts w:ascii="Arial" w:hAnsi="Arial" w:cs="Arial"/>
          <w:spacing w:val="37"/>
        </w:rPr>
        <w:t xml:space="preserve"> </w:t>
      </w:r>
      <w:r w:rsidRPr="00685155">
        <w:rPr>
          <w:rFonts w:ascii="Arial" w:hAnsi="Arial" w:cs="Arial"/>
        </w:rPr>
        <w:t>events was found</w:t>
      </w:r>
      <w:r w:rsidRPr="00685155" w:rsidR="31308FF1">
        <w:rPr>
          <w:rFonts w:ascii="Arial" w:hAnsi="Arial" w:cs="Arial"/>
        </w:rPr>
        <w:t xml:space="preserve">. </w:t>
      </w:r>
      <w:r w:rsidRPr="00685155">
        <w:rPr>
          <w:rFonts w:ascii="Arial" w:hAnsi="Arial" w:cs="Arial"/>
        </w:rPr>
        <w:t xml:space="preserve">Based on the </w:t>
      </w:r>
      <w:r w:rsidRPr="00685155">
        <w:rPr>
          <w:rFonts w:ascii="Arial" w:hAnsi="Arial" w:cs="Arial"/>
          <w:spacing w:val="-1"/>
        </w:rPr>
        <w:t>entire fifty-year period, it is</w:t>
      </w:r>
      <w:r w:rsidRPr="00685155">
        <w:rPr>
          <w:rFonts w:ascii="Arial" w:hAnsi="Arial" w:cs="Arial"/>
        </w:rPr>
        <w:t xml:space="preserve"> likely that a</w:t>
      </w:r>
      <w:r w:rsidRPr="00685155">
        <w:rPr>
          <w:rFonts w:ascii="Arial" w:hAnsi="Arial" w:cs="Arial"/>
          <w:spacing w:val="28"/>
        </w:rPr>
        <w:t xml:space="preserve"> </w:t>
      </w:r>
      <w:r w:rsidRPr="00685155">
        <w:rPr>
          <w:rFonts w:ascii="Arial" w:hAnsi="Arial" w:cs="Arial"/>
        </w:rPr>
        <w:t xml:space="preserve">wildfire event will </w:t>
      </w:r>
      <w:r w:rsidRPr="00685155">
        <w:rPr>
          <w:rFonts w:ascii="Arial" w:hAnsi="Arial" w:cs="Arial"/>
          <w:spacing w:val="-1"/>
        </w:rPr>
        <w:t>occur</w:t>
      </w:r>
      <w:r w:rsidRPr="00685155">
        <w:rPr>
          <w:rFonts w:ascii="Arial" w:hAnsi="Arial" w:cs="Arial"/>
        </w:rPr>
        <w:t xml:space="preserve"> an </w:t>
      </w:r>
      <w:r w:rsidRPr="00685155">
        <w:rPr>
          <w:rFonts w:ascii="Arial" w:hAnsi="Arial" w:cs="Arial"/>
          <w:spacing w:val="-1"/>
        </w:rPr>
        <w:t>average of</w:t>
      </w:r>
      <w:r w:rsidRPr="00685155">
        <w:rPr>
          <w:rFonts w:ascii="Arial" w:hAnsi="Arial" w:cs="Arial"/>
        </w:rPr>
        <w:t xml:space="preserve"> once a week in </w:t>
      </w:r>
      <w:r w:rsidRPr="00685155">
        <w:rPr>
          <w:rFonts w:ascii="Arial" w:hAnsi="Arial" w:cs="Arial"/>
          <w:spacing w:val="-1"/>
        </w:rPr>
        <w:t>Whitfield County.</w:t>
      </w:r>
      <w:r w:rsidRPr="00685155">
        <w:rPr>
          <w:rFonts w:ascii="Arial" w:hAnsi="Arial" w:cs="Arial"/>
          <w:spacing w:val="30"/>
        </w:rPr>
        <w:t xml:space="preserve"> </w:t>
      </w:r>
      <w:r w:rsidRPr="00685155">
        <w:rPr>
          <w:rFonts w:ascii="Arial" w:hAnsi="Arial" w:cs="Arial"/>
        </w:rPr>
        <w:t xml:space="preserve">Another way of stating these </w:t>
      </w:r>
      <w:r w:rsidRPr="00685155">
        <w:rPr>
          <w:rFonts w:ascii="Arial" w:hAnsi="Arial" w:cs="Arial"/>
          <w:spacing w:val="-1"/>
        </w:rPr>
        <w:t>findings</w:t>
      </w:r>
      <w:r w:rsidRPr="00685155">
        <w:rPr>
          <w:rFonts w:ascii="Arial" w:hAnsi="Arial" w:cs="Arial"/>
        </w:rPr>
        <w:t xml:space="preserve"> is that every </w:t>
      </w:r>
      <w:r w:rsidRPr="00685155">
        <w:rPr>
          <w:rFonts w:ascii="Arial" w:hAnsi="Arial" w:cs="Arial"/>
          <w:spacing w:val="-1"/>
        </w:rPr>
        <w:t>month</w:t>
      </w:r>
      <w:r w:rsidRPr="00685155">
        <w:rPr>
          <w:rFonts w:ascii="Arial" w:hAnsi="Arial" w:cs="Arial"/>
        </w:rPr>
        <w:t xml:space="preserve"> in </w:t>
      </w:r>
      <w:r w:rsidRPr="00685155">
        <w:rPr>
          <w:rFonts w:ascii="Arial" w:hAnsi="Arial" w:cs="Arial"/>
          <w:spacing w:val="-1"/>
        </w:rPr>
        <w:t>Whitfield</w:t>
      </w:r>
      <w:r w:rsidRPr="00685155">
        <w:rPr>
          <w:rFonts w:ascii="Arial" w:hAnsi="Arial" w:cs="Arial"/>
          <w:spacing w:val="35"/>
        </w:rPr>
        <w:t xml:space="preserve"> </w:t>
      </w:r>
      <w:r w:rsidRPr="00685155">
        <w:rPr>
          <w:rFonts w:ascii="Arial" w:hAnsi="Arial" w:cs="Arial"/>
        </w:rPr>
        <w:t>County there is a 550% chance of</w:t>
      </w:r>
      <w:r w:rsidRPr="00685155">
        <w:rPr>
          <w:rFonts w:ascii="Arial" w:hAnsi="Arial" w:cs="Arial"/>
          <w:spacing w:val="-1"/>
        </w:rPr>
        <w:t xml:space="preserve"> </w:t>
      </w:r>
      <w:r w:rsidRPr="00685155">
        <w:rPr>
          <w:rFonts w:ascii="Arial" w:hAnsi="Arial" w:cs="Arial"/>
        </w:rPr>
        <w:t>a wildfire event.</w:t>
      </w:r>
      <w:r w:rsidRPr="00685155">
        <w:rPr>
          <w:rFonts w:ascii="Arial" w:hAnsi="Arial" w:cs="Arial"/>
          <w:spacing w:val="60"/>
        </w:rPr>
        <w:t xml:space="preserve"> </w:t>
      </w:r>
      <w:r w:rsidRPr="00685155">
        <w:rPr>
          <w:rFonts w:ascii="Arial" w:hAnsi="Arial" w:cs="Arial"/>
        </w:rPr>
        <w:t xml:space="preserve">Dalton </w:t>
      </w:r>
      <w:r w:rsidRPr="00685155">
        <w:rPr>
          <w:rFonts w:ascii="Arial" w:hAnsi="Arial" w:cs="Arial"/>
          <w:spacing w:val="-1"/>
        </w:rPr>
        <w:t>State</w:t>
      </w:r>
      <w:r w:rsidRPr="00685155">
        <w:rPr>
          <w:rFonts w:ascii="Arial" w:hAnsi="Arial" w:cs="Arial"/>
        </w:rPr>
        <w:t xml:space="preserve"> College</w:t>
      </w:r>
      <w:r w:rsidRPr="00685155">
        <w:rPr>
          <w:rFonts w:ascii="Arial" w:hAnsi="Arial" w:cs="Arial"/>
          <w:spacing w:val="23"/>
        </w:rPr>
        <w:t xml:space="preserve"> </w:t>
      </w:r>
      <w:r w:rsidRPr="00685155">
        <w:rPr>
          <w:rFonts w:ascii="Arial" w:hAnsi="Arial" w:cs="Arial"/>
        </w:rPr>
        <w:t xml:space="preserve">has the </w:t>
      </w:r>
      <w:r w:rsidRPr="00685155">
        <w:rPr>
          <w:rFonts w:ascii="Arial" w:hAnsi="Arial" w:cs="Arial"/>
          <w:spacing w:val="-1"/>
        </w:rPr>
        <w:t>same</w:t>
      </w:r>
      <w:r w:rsidRPr="00685155">
        <w:rPr>
          <w:rFonts w:ascii="Arial" w:hAnsi="Arial" w:cs="Arial"/>
        </w:rPr>
        <w:t xml:space="preserve"> </w:t>
      </w:r>
      <w:r w:rsidRPr="00685155" w:rsidR="72D2F5A6">
        <w:rPr>
          <w:rFonts w:ascii="Arial" w:hAnsi="Arial" w:cs="Arial"/>
        </w:rPr>
        <w:t>exposure,</w:t>
      </w:r>
      <w:r w:rsidRPr="00685155">
        <w:rPr>
          <w:rFonts w:ascii="Arial" w:hAnsi="Arial" w:cs="Arial"/>
        </w:rPr>
        <w:t xml:space="preserve"> so</w:t>
      </w:r>
      <w:r w:rsidRPr="00685155">
        <w:rPr>
          <w:rFonts w:ascii="Arial" w:hAnsi="Arial" w:cs="Arial"/>
          <w:spacing w:val="-2"/>
        </w:rPr>
        <w:t xml:space="preserve"> </w:t>
      </w:r>
      <w:r w:rsidRPr="00685155">
        <w:rPr>
          <w:rFonts w:ascii="Arial" w:hAnsi="Arial" w:cs="Arial"/>
        </w:rPr>
        <w:t>the Hazard</w:t>
      </w:r>
      <w:r w:rsidRPr="00685155">
        <w:rPr>
          <w:rFonts w:ascii="Arial" w:hAnsi="Arial" w:cs="Arial"/>
          <w:spacing w:val="-2"/>
        </w:rPr>
        <w:t xml:space="preserve"> </w:t>
      </w:r>
      <w:r w:rsidRPr="00685155">
        <w:rPr>
          <w:rFonts w:ascii="Arial" w:hAnsi="Arial" w:cs="Arial"/>
        </w:rPr>
        <w:t xml:space="preserve">Frequency </w:t>
      </w:r>
      <w:r w:rsidRPr="00685155">
        <w:rPr>
          <w:rFonts w:ascii="Arial" w:hAnsi="Arial" w:cs="Arial"/>
          <w:spacing w:val="-1"/>
        </w:rPr>
        <w:t>Table</w:t>
      </w:r>
      <w:r w:rsidRPr="00685155">
        <w:rPr>
          <w:rFonts w:ascii="Arial" w:hAnsi="Arial" w:cs="Arial"/>
        </w:rPr>
        <w:t xml:space="preserve"> is </w:t>
      </w:r>
      <w:r w:rsidRPr="00685155">
        <w:rPr>
          <w:rFonts w:ascii="Arial" w:hAnsi="Arial" w:cs="Arial"/>
          <w:spacing w:val="-1"/>
        </w:rPr>
        <w:t xml:space="preserve">included </w:t>
      </w:r>
      <w:r w:rsidRPr="00685155">
        <w:rPr>
          <w:rFonts w:ascii="Arial" w:hAnsi="Arial" w:cs="Arial"/>
        </w:rPr>
        <w:t>in</w:t>
      </w:r>
      <w:r w:rsidRPr="00685155">
        <w:rPr>
          <w:rFonts w:ascii="Arial" w:hAnsi="Arial" w:cs="Arial"/>
          <w:spacing w:val="23"/>
        </w:rPr>
        <w:t xml:space="preserve"> </w:t>
      </w:r>
      <w:r w:rsidRPr="00685155">
        <w:rPr>
          <w:rFonts w:ascii="Arial" w:hAnsi="Arial" w:cs="Arial"/>
          <w:spacing w:val="-1"/>
        </w:rPr>
        <w:t>Appendix B.</w:t>
      </w:r>
    </w:p>
    <w:p w:rsidRPr="00685155" w:rsidR="00AF05C6" w:rsidP="00AF05C6" w:rsidRDefault="00AF05C6" w14:paraId="7AA18FF0" w14:textId="77777777">
      <w:pPr>
        <w:rPr>
          <w:rFonts w:eastAsia="Times New Roman" w:cs="Arial"/>
          <w:szCs w:val="24"/>
        </w:rPr>
      </w:pPr>
    </w:p>
    <w:p w:rsidRPr="00685155" w:rsidR="00AF05C6" w:rsidP="00A33E82" w:rsidRDefault="00AF05C6" w14:paraId="231BD257" w14:textId="3055B97B">
      <w:pPr>
        <w:pStyle w:val="BodyText"/>
        <w:numPr>
          <w:ilvl w:val="1"/>
          <w:numId w:val="97"/>
        </w:numPr>
        <w:spacing w:before="56"/>
        <w:ind w:right="225"/>
        <w:rPr>
          <w:rFonts w:ascii="Arial" w:hAnsi="Arial" w:cs="Arial"/>
        </w:rPr>
      </w:pPr>
      <w:r w:rsidRPr="00685155">
        <w:rPr>
          <w:rFonts w:ascii="Arial" w:hAnsi="Arial" w:cs="Arial"/>
        </w:rPr>
        <w:t xml:space="preserve">There are fourteen critical </w:t>
      </w:r>
      <w:r w:rsidRPr="00685155">
        <w:rPr>
          <w:rFonts w:ascii="Arial" w:hAnsi="Arial" w:cs="Arial"/>
          <w:spacing w:val="-1"/>
        </w:rPr>
        <w:t>facilities</w:t>
      </w:r>
      <w:r w:rsidRPr="00685155">
        <w:rPr>
          <w:rFonts w:ascii="Arial" w:hAnsi="Arial" w:cs="Arial"/>
        </w:rPr>
        <w:t xml:space="preserve"> on </w:t>
      </w:r>
      <w:r w:rsidRPr="00685155">
        <w:rPr>
          <w:rFonts w:ascii="Arial" w:hAnsi="Arial" w:cs="Arial"/>
          <w:spacing w:val="-1"/>
        </w:rPr>
        <w:t>campus</w:t>
      </w:r>
      <w:r w:rsidRPr="00685155" w:rsidR="78804244">
        <w:rPr>
          <w:rFonts w:ascii="Arial" w:hAnsi="Arial" w:cs="Arial"/>
          <w:spacing w:val="-1"/>
        </w:rPr>
        <w:t xml:space="preserve">. </w:t>
      </w:r>
      <w:r w:rsidRPr="00685155">
        <w:rPr>
          <w:rFonts w:ascii="Arial" w:hAnsi="Arial" w:cs="Arial"/>
        </w:rPr>
        <w:t>These consist</w:t>
      </w:r>
      <w:r w:rsidRPr="00685155">
        <w:rPr>
          <w:rFonts w:ascii="Arial" w:hAnsi="Arial" w:cs="Arial"/>
          <w:spacing w:val="-1"/>
        </w:rPr>
        <w:t xml:space="preserve"> of 14 total </w:t>
      </w:r>
      <w:r w:rsidRPr="00685155" w:rsidR="7EDB7E86">
        <w:rPr>
          <w:rFonts w:ascii="Arial" w:hAnsi="Arial" w:cs="Arial"/>
          <w:spacing w:val="-1"/>
        </w:rPr>
        <w:t>buildings:</w:t>
      </w:r>
      <w:r w:rsidRPr="00685155">
        <w:rPr>
          <w:rFonts w:ascii="Arial" w:hAnsi="Arial" w:cs="Arial"/>
          <w:spacing w:val="-1"/>
        </w:rPr>
        <w:t xml:space="preserve"> 6 classroom buildings-Health Prof.</w:t>
      </w:r>
      <w:r w:rsidR="001E46C1">
        <w:rPr>
          <w:rFonts w:ascii="Arial" w:hAnsi="Arial" w:cs="Arial"/>
          <w:spacing w:val="-1"/>
        </w:rPr>
        <w:t xml:space="preserve"> Hall</w:t>
      </w:r>
      <w:r w:rsidRPr="00685155">
        <w:rPr>
          <w:rFonts w:ascii="Arial" w:hAnsi="Arial" w:cs="Arial"/>
          <w:spacing w:val="-1"/>
        </w:rPr>
        <w:t xml:space="preserve">, </w:t>
      </w:r>
      <w:r w:rsidR="65340D6C">
        <w:rPr>
          <w:rFonts w:ascii="Arial" w:hAnsi="Arial" w:cs="Arial"/>
          <w:spacing w:val="-1"/>
        </w:rPr>
        <w:t>Gignilliat</w:t>
      </w:r>
      <w:r w:rsidR="001E46C1">
        <w:rPr>
          <w:rFonts w:ascii="Arial" w:hAnsi="Arial" w:cs="Arial"/>
          <w:spacing w:val="-1"/>
        </w:rPr>
        <w:t xml:space="preserve"> </w:t>
      </w:r>
      <w:r w:rsidRPr="00685155">
        <w:rPr>
          <w:rFonts w:ascii="Arial" w:hAnsi="Arial" w:cs="Arial"/>
          <w:spacing w:val="-1"/>
        </w:rPr>
        <w:t>Memorial</w:t>
      </w:r>
      <w:r w:rsidR="001E46C1">
        <w:rPr>
          <w:rFonts w:ascii="Arial" w:hAnsi="Arial" w:cs="Arial"/>
          <w:spacing w:val="-1"/>
        </w:rPr>
        <w:t xml:space="preserve"> Hall, Lorberbaum Hall</w:t>
      </w:r>
      <w:r w:rsidRPr="00685155">
        <w:rPr>
          <w:rFonts w:ascii="Arial" w:hAnsi="Arial" w:cs="Arial"/>
          <w:spacing w:val="-1"/>
        </w:rPr>
        <w:t>, Sequoya</w:t>
      </w:r>
      <w:r w:rsidR="001E46C1">
        <w:rPr>
          <w:rFonts w:ascii="Arial" w:hAnsi="Arial" w:cs="Arial"/>
          <w:spacing w:val="-1"/>
        </w:rPr>
        <w:t xml:space="preserve"> Hall</w:t>
      </w:r>
      <w:r w:rsidRPr="00685155">
        <w:rPr>
          <w:rFonts w:ascii="Arial" w:hAnsi="Arial" w:cs="Arial"/>
          <w:spacing w:val="-1"/>
        </w:rPr>
        <w:t xml:space="preserve">, Brown </w:t>
      </w:r>
      <w:r w:rsidR="001E46C1">
        <w:rPr>
          <w:rFonts w:ascii="Arial" w:hAnsi="Arial" w:cs="Arial"/>
          <w:spacing w:val="-1"/>
        </w:rPr>
        <w:t>Hall</w:t>
      </w:r>
      <w:r w:rsidRPr="00685155">
        <w:rPr>
          <w:rFonts w:ascii="Arial" w:hAnsi="Arial" w:cs="Arial"/>
          <w:spacing w:val="-1"/>
        </w:rPr>
        <w:t>, Peeples Hall; 1 Admin-Westcott</w:t>
      </w:r>
      <w:r w:rsidR="001E46C1">
        <w:rPr>
          <w:rFonts w:ascii="Arial" w:hAnsi="Arial" w:cs="Arial"/>
          <w:spacing w:val="-1"/>
        </w:rPr>
        <w:t xml:space="preserve"> Hall</w:t>
      </w:r>
      <w:r w:rsidRPr="00685155">
        <w:rPr>
          <w:rFonts w:ascii="Arial" w:hAnsi="Arial" w:cs="Arial"/>
          <w:spacing w:val="-1"/>
        </w:rPr>
        <w:t xml:space="preserve">; 1 </w:t>
      </w:r>
      <w:r w:rsidR="001E46C1">
        <w:rPr>
          <w:rFonts w:ascii="Arial" w:hAnsi="Arial" w:cs="Arial"/>
          <w:spacing w:val="-1"/>
        </w:rPr>
        <w:t>Roberts L</w:t>
      </w:r>
      <w:r w:rsidRPr="00685155">
        <w:rPr>
          <w:rFonts w:ascii="Arial" w:hAnsi="Arial" w:cs="Arial"/>
          <w:spacing w:val="-1"/>
        </w:rPr>
        <w:t xml:space="preserve">ibrary; 2 support buildings - Parking deck, Plant Ops; 1 </w:t>
      </w:r>
      <w:r w:rsidR="001E46C1">
        <w:rPr>
          <w:rFonts w:ascii="Arial" w:hAnsi="Arial" w:cs="Arial"/>
          <w:spacing w:val="-1"/>
        </w:rPr>
        <w:t xml:space="preserve">Pope </w:t>
      </w:r>
      <w:r w:rsidRPr="00685155">
        <w:rPr>
          <w:rFonts w:ascii="Arial" w:hAnsi="Arial" w:cs="Arial"/>
          <w:spacing w:val="-1"/>
        </w:rPr>
        <w:t xml:space="preserve">Student Center; 1 </w:t>
      </w:r>
      <w:r w:rsidR="001E46C1">
        <w:rPr>
          <w:rFonts w:ascii="Arial" w:hAnsi="Arial" w:cs="Arial"/>
          <w:spacing w:val="-1"/>
        </w:rPr>
        <w:t xml:space="preserve">Bandy </w:t>
      </w:r>
      <w:r w:rsidRPr="00685155">
        <w:rPr>
          <w:rFonts w:ascii="Arial" w:hAnsi="Arial" w:cs="Arial"/>
          <w:spacing w:val="-1"/>
        </w:rPr>
        <w:t xml:space="preserve">Gymnasium; 1 </w:t>
      </w:r>
      <w:r w:rsidR="001E46C1">
        <w:rPr>
          <w:rFonts w:ascii="Arial" w:hAnsi="Arial" w:cs="Arial"/>
          <w:spacing w:val="-1"/>
        </w:rPr>
        <w:t>Ottinger Hall</w:t>
      </w:r>
      <w:r w:rsidRPr="00685155">
        <w:rPr>
          <w:rFonts w:ascii="Arial" w:hAnsi="Arial" w:cs="Arial"/>
          <w:spacing w:val="-1"/>
        </w:rPr>
        <w:t>; 1 Residential Hall - Mashburn Hall</w:t>
      </w:r>
      <w:r w:rsidRPr="00685155" w:rsidR="009F4261">
        <w:rPr>
          <w:rFonts w:ascii="Arial" w:hAnsi="Arial" w:cs="Arial"/>
          <w:spacing w:val="-1"/>
        </w:rPr>
        <w:t xml:space="preserve">. </w:t>
      </w:r>
      <w:r w:rsidRPr="00685155">
        <w:rPr>
          <w:rFonts w:ascii="Arial" w:hAnsi="Arial" w:cs="Arial"/>
          <w:spacing w:val="-1"/>
        </w:rPr>
        <w:t>The</w:t>
      </w:r>
      <w:r w:rsidRPr="00685155">
        <w:rPr>
          <w:rFonts w:ascii="Arial" w:hAnsi="Arial" w:cs="Arial"/>
          <w:spacing w:val="23"/>
        </w:rPr>
        <w:t xml:space="preserve"> </w:t>
      </w:r>
      <w:r w:rsidRPr="00685155">
        <w:rPr>
          <w:rFonts w:ascii="Arial" w:hAnsi="Arial" w:cs="Arial"/>
          <w:spacing w:val="-1"/>
        </w:rPr>
        <w:t>combined</w:t>
      </w:r>
      <w:r w:rsidRPr="00685155">
        <w:rPr>
          <w:rFonts w:ascii="Arial" w:hAnsi="Arial" w:cs="Arial"/>
        </w:rPr>
        <w:t xml:space="preserve"> value is </w:t>
      </w:r>
      <w:r w:rsidRPr="00685155">
        <w:rPr>
          <w:rFonts w:ascii="Arial" w:hAnsi="Arial" w:cs="Arial"/>
          <w:spacing w:val="-1"/>
        </w:rPr>
        <w:t>approximately</w:t>
      </w:r>
      <w:r w:rsidRPr="00685155">
        <w:rPr>
          <w:rFonts w:ascii="Arial" w:hAnsi="Arial" w:cs="Arial"/>
        </w:rPr>
        <w:t xml:space="preserve"> $147,700,000</w:t>
      </w:r>
      <w:r w:rsidRPr="00685155" w:rsidR="45135C51">
        <w:rPr>
          <w:rFonts w:ascii="Arial" w:hAnsi="Arial" w:cs="Arial"/>
        </w:rPr>
        <w:t xml:space="preserve">. </w:t>
      </w:r>
      <w:r w:rsidRPr="00685155">
        <w:rPr>
          <w:rFonts w:ascii="Arial" w:hAnsi="Arial" w:cs="Arial"/>
          <w:spacing w:val="-1"/>
        </w:rPr>
        <w:t>Reference</w:t>
      </w:r>
      <w:r w:rsidRPr="00685155">
        <w:rPr>
          <w:rFonts w:ascii="Arial" w:hAnsi="Arial" w:cs="Arial"/>
        </w:rPr>
        <w:t xml:space="preserve"> Inventory of Assets in</w:t>
      </w:r>
      <w:r w:rsidRPr="00685155">
        <w:rPr>
          <w:rFonts w:ascii="Arial" w:hAnsi="Arial" w:cs="Arial"/>
          <w:spacing w:val="28"/>
        </w:rPr>
        <w:t xml:space="preserve"> </w:t>
      </w:r>
      <w:r w:rsidRPr="00685155">
        <w:rPr>
          <w:rFonts w:ascii="Arial" w:hAnsi="Arial" w:cs="Arial"/>
          <w:spacing w:val="-1"/>
        </w:rPr>
        <w:t>Appendix C.</w:t>
      </w:r>
    </w:p>
    <w:p w:rsidRPr="00685155" w:rsidR="00AF05C6" w:rsidP="00AF05C6" w:rsidRDefault="00AF05C6" w14:paraId="7D6119A9" w14:textId="77777777">
      <w:pPr>
        <w:rPr>
          <w:rFonts w:eastAsia="Times New Roman" w:cs="Arial"/>
          <w:szCs w:val="24"/>
        </w:rPr>
      </w:pPr>
    </w:p>
    <w:p w:rsidRPr="00685155" w:rsidR="00AF05C6" w:rsidP="00A33E82" w:rsidRDefault="00AF05C6" w14:paraId="1122623B" w14:textId="77777777">
      <w:pPr>
        <w:pStyle w:val="BodyText"/>
        <w:numPr>
          <w:ilvl w:val="1"/>
          <w:numId w:val="97"/>
        </w:numPr>
        <w:tabs>
          <w:tab w:val="left" w:pos="1548"/>
        </w:tabs>
        <w:ind w:right="1033"/>
        <w:rPr>
          <w:rFonts w:ascii="Arial" w:hAnsi="Arial" w:cs="Arial"/>
        </w:rPr>
      </w:pPr>
      <w:r w:rsidRPr="00685155">
        <w:rPr>
          <w:rFonts w:ascii="Arial" w:hAnsi="Arial" w:cs="Arial"/>
        </w:rPr>
        <w:t xml:space="preserve">All facilities at Dalton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College</w:t>
      </w:r>
      <w:r w:rsidRPr="00685155">
        <w:rPr>
          <w:rFonts w:ascii="Arial" w:hAnsi="Arial" w:cs="Arial"/>
        </w:rPr>
        <w:t xml:space="preserve"> are vulnerable to </w:t>
      </w:r>
      <w:r w:rsidRPr="00685155">
        <w:rPr>
          <w:rFonts w:ascii="Arial" w:hAnsi="Arial" w:cs="Arial"/>
          <w:spacing w:val="-1"/>
        </w:rPr>
        <w:t>damages of</w:t>
      </w:r>
      <w:r w:rsidRPr="00685155">
        <w:rPr>
          <w:rFonts w:ascii="Arial" w:hAnsi="Arial" w:cs="Arial"/>
          <w:spacing w:val="24"/>
        </w:rPr>
        <w:t xml:space="preserve"> </w:t>
      </w:r>
      <w:r w:rsidRPr="00685155">
        <w:rPr>
          <w:rFonts w:ascii="Arial" w:hAnsi="Arial" w:cs="Arial"/>
          <w:spacing w:val="-1"/>
        </w:rPr>
        <w:t>Wildfires</w:t>
      </w:r>
      <w:r w:rsidRPr="00685155">
        <w:rPr>
          <w:rFonts w:ascii="Arial" w:hAnsi="Arial" w:cs="Arial"/>
        </w:rPr>
        <w:t xml:space="preserve"> due to the lay of the land and surrounding woodlands.</w:t>
      </w:r>
    </w:p>
    <w:p w:rsidRPr="00685155" w:rsidR="00AF05C6" w:rsidP="00AF05C6" w:rsidRDefault="00AF05C6" w14:paraId="6F1F3265" w14:textId="77777777">
      <w:pPr>
        <w:rPr>
          <w:rFonts w:eastAsia="Times New Roman" w:cs="Arial"/>
          <w:szCs w:val="24"/>
        </w:rPr>
      </w:pPr>
    </w:p>
    <w:p w:rsidRPr="00685155" w:rsidR="00AF05C6" w:rsidP="00A33E82" w:rsidRDefault="00AF05C6" w14:paraId="1ADD390A" w14:textId="279DEA6F">
      <w:pPr>
        <w:pStyle w:val="BodyText"/>
        <w:numPr>
          <w:ilvl w:val="1"/>
          <w:numId w:val="97"/>
        </w:numPr>
        <w:tabs>
          <w:tab w:val="left" w:pos="1548"/>
        </w:tabs>
        <w:ind w:right="224"/>
        <w:rPr>
          <w:rFonts w:ascii="Arial" w:hAnsi="Arial" w:cs="Arial"/>
        </w:rPr>
      </w:pPr>
      <w:r w:rsidRPr="00685155">
        <w:rPr>
          <w:rFonts w:ascii="Arial" w:hAnsi="Arial" w:cs="Arial"/>
        </w:rPr>
        <w:t xml:space="preserve">It is </w:t>
      </w:r>
      <w:r w:rsidRPr="00685155">
        <w:rPr>
          <w:rFonts w:ascii="Arial" w:hAnsi="Arial" w:cs="Arial"/>
          <w:spacing w:val="-1"/>
        </w:rPr>
        <w:t>impossible</w:t>
      </w:r>
      <w:r w:rsidRPr="00685155">
        <w:rPr>
          <w:rFonts w:ascii="Arial" w:hAnsi="Arial" w:cs="Arial"/>
        </w:rPr>
        <w:t xml:space="preserve"> to </w:t>
      </w:r>
      <w:r w:rsidRPr="00685155">
        <w:rPr>
          <w:rFonts w:ascii="Arial" w:hAnsi="Arial" w:cs="Arial"/>
          <w:spacing w:val="-1"/>
        </w:rPr>
        <w:t>determine</w:t>
      </w:r>
      <w:r w:rsidRPr="00685155">
        <w:rPr>
          <w:rFonts w:ascii="Arial" w:hAnsi="Arial" w:cs="Arial"/>
        </w:rPr>
        <w:t xml:space="preserve"> probability or extent of </w:t>
      </w:r>
      <w:r w:rsidRPr="00685155">
        <w:rPr>
          <w:rFonts w:ascii="Arial" w:hAnsi="Arial" w:cs="Arial"/>
          <w:spacing w:val="-1"/>
        </w:rPr>
        <w:t>damaging</w:t>
      </w:r>
      <w:r w:rsidRPr="00685155">
        <w:rPr>
          <w:rFonts w:ascii="Arial" w:hAnsi="Arial" w:cs="Arial"/>
          <w:spacing w:val="-2"/>
        </w:rPr>
        <w:t xml:space="preserve"> </w:t>
      </w:r>
      <w:r w:rsidRPr="00685155">
        <w:rPr>
          <w:rFonts w:ascii="Arial" w:hAnsi="Arial" w:cs="Arial"/>
          <w:spacing w:val="-1"/>
        </w:rPr>
        <w:t>wildfires</w:t>
      </w:r>
      <w:r w:rsidRPr="00685155">
        <w:rPr>
          <w:rFonts w:ascii="Arial" w:hAnsi="Arial" w:cs="Arial"/>
          <w:spacing w:val="59"/>
        </w:rPr>
        <w:t xml:space="preserve"> </w:t>
      </w:r>
      <w:r w:rsidRPr="00685155">
        <w:rPr>
          <w:rFonts w:ascii="Arial" w:hAnsi="Arial" w:cs="Arial"/>
        </w:rPr>
        <w:t xml:space="preserve">so all construction </w:t>
      </w:r>
      <w:r w:rsidRPr="00685155">
        <w:rPr>
          <w:rFonts w:ascii="Arial" w:hAnsi="Arial" w:cs="Arial"/>
          <w:spacing w:val="-1"/>
        </w:rPr>
        <w:t>must</w:t>
      </w:r>
      <w:r w:rsidRPr="00685155">
        <w:rPr>
          <w:rFonts w:ascii="Arial" w:hAnsi="Arial" w:cs="Arial"/>
        </w:rPr>
        <w:t xml:space="preserve"> adhere to the Georgia State </w:t>
      </w:r>
      <w:r w:rsidRPr="00685155">
        <w:rPr>
          <w:rFonts w:ascii="Arial" w:hAnsi="Arial" w:cs="Arial"/>
          <w:spacing w:val="-1"/>
        </w:rPr>
        <w:t>Minimum</w:t>
      </w:r>
      <w:r w:rsidRPr="00685155">
        <w:rPr>
          <w:rFonts w:ascii="Arial" w:hAnsi="Arial" w:cs="Arial"/>
        </w:rPr>
        <w:t xml:space="preserve"> </w:t>
      </w:r>
      <w:r w:rsidRPr="00685155">
        <w:rPr>
          <w:rFonts w:ascii="Arial" w:hAnsi="Arial" w:cs="Arial"/>
          <w:spacing w:val="-1"/>
        </w:rPr>
        <w:t>Standard</w:t>
      </w:r>
      <w:r w:rsidRPr="00685155">
        <w:rPr>
          <w:rFonts w:ascii="Arial" w:hAnsi="Arial" w:cs="Arial"/>
          <w:spacing w:val="29"/>
        </w:rPr>
        <w:t xml:space="preserve"> </w:t>
      </w:r>
      <w:r w:rsidRPr="00685155">
        <w:rPr>
          <w:rFonts w:ascii="Arial" w:hAnsi="Arial" w:cs="Arial"/>
        </w:rPr>
        <w:t>Codes (Uniform</w:t>
      </w:r>
      <w:r w:rsidRPr="00685155">
        <w:rPr>
          <w:rFonts w:ascii="Arial" w:hAnsi="Arial" w:cs="Arial"/>
          <w:spacing w:val="-2"/>
        </w:rPr>
        <w:t xml:space="preserve"> </w:t>
      </w:r>
      <w:r w:rsidRPr="00685155">
        <w:rPr>
          <w:rFonts w:ascii="Arial" w:hAnsi="Arial" w:cs="Arial"/>
        </w:rPr>
        <w:t xml:space="preserve">Codes Act) and </w:t>
      </w:r>
      <w:r w:rsidRPr="00685155">
        <w:rPr>
          <w:rFonts w:ascii="Arial" w:hAnsi="Arial" w:cs="Arial"/>
          <w:spacing w:val="-1"/>
        </w:rPr>
        <w:t xml:space="preserve">the International Building Code </w:t>
      </w:r>
      <w:r w:rsidRPr="00685155">
        <w:rPr>
          <w:rFonts w:ascii="Arial" w:hAnsi="Arial" w:cs="Arial"/>
        </w:rPr>
        <w:t>(2000</w:t>
      </w:r>
      <w:r w:rsidRPr="00685155">
        <w:rPr>
          <w:rFonts w:ascii="Arial" w:hAnsi="Arial" w:cs="Arial"/>
          <w:spacing w:val="25"/>
        </w:rPr>
        <w:t xml:space="preserve"> </w:t>
      </w:r>
      <w:r w:rsidRPr="00685155">
        <w:rPr>
          <w:rFonts w:ascii="Arial" w:hAnsi="Arial" w:cs="Arial"/>
        </w:rPr>
        <w:t>edition)</w:t>
      </w:r>
      <w:r w:rsidRPr="00685155" w:rsidR="74B8A1B2">
        <w:rPr>
          <w:rFonts w:ascii="Arial" w:hAnsi="Arial" w:cs="Arial"/>
        </w:rPr>
        <w:t xml:space="preserve">. </w:t>
      </w:r>
      <w:r w:rsidRPr="00685155">
        <w:rPr>
          <w:rFonts w:ascii="Arial" w:hAnsi="Arial" w:cs="Arial"/>
        </w:rPr>
        <w:t xml:space="preserve">The </w:t>
      </w:r>
      <w:r w:rsidRPr="00685155">
        <w:rPr>
          <w:rFonts w:ascii="Arial" w:hAnsi="Arial" w:cs="Arial"/>
          <w:spacing w:val="-1"/>
        </w:rPr>
        <w:t>minimum</w:t>
      </w:r>
      <w:r w:rsidRPr="00685155">
        <w:rPr>
          <w:rFonts w:ascii="Arial" w:hAnsi="Arial" w:cs="Arial"/>
        </w:rPr>
        <w:t xml:space="preserve"> standards</w:t>
      </w:r>
      <w:r w:rsidRPr="00685155">
        <w:rPr>
          <w:rFonts w:ascii="Arial" w:hAnsi="Arial" w:cs="Arial"/>
          <w:spacing w:val="-1"/>
        </w:rPr>
        <w:t xml:space="preserve"> established by these codes provide</w:t>
      </w:r>
      <w:r w:rsidRPr="00685155">
        <w:rPr>
          <w:rFonts w:ascii="Arial" w:hAnsi="Arial" w:cs="Arial"/>
          <w:spacing w:val="25"/>
        </w:rPr>
        <w:t xml:space="preserve"> </w:t>
      </w:r>
      <w:r w:rsidRPr="00685155">
        <w:rPr>
          <w:rFonts w:ascii="Arial" w:hAnsi="Arial" w:cs="Arial"/>
        </w:rPr>
        <w:t>reasonable protection to persons</w:t>
      </w:r>
      <w:r w:rsidRPr="00685155">
        <w:rPr>
          <w:rFonts w:ascii="Arial" w:hAnsi="Arial" w:cs="Arial"/>
          <w:spacing w:val="-1"/>
        </w:rPr>
        <w:t xml:space="preserve"> and property within structures</w:t>
      </w:r>
      <w:r w:rsidRPr="00685155">
        <w:rPr>
          <w:rFonts w:ascii="Arial" w:hAnsi="Arial" w:cs="Arial"/>
        </w:rPr>
        <w:t xml:space="preserve"> that</w:t>
      </w:r>
      <w:r w:rsidRPr="00685155">
        <w:rPr>
          <w:rFonts w:ascii="Arial" w:hAnsi="Arial" w:cs="Arial"/>
          <w:spacing w:val="25"/>
        </w:rPr>
        <w:t xml:space="preserve"> </w:t>
      </w:r>
      <w:r w:rsidRPr="00685155">
        <w:rPr>
          <w:rFonts w:ascii="Arial" w:hAnsi="Arial" w:cs="Arial"/>
          <w:spacing w:val="-1"/>
        </w:rPr>
        <w:t>comply</w:t>
      </w:r>
      <w:r w:rsidRPr="00685155">
        <w:rPr>
          <w:rFonts w:ascii="Arial" w:hAnsi="Arial" w:cs="Arial"/>
        </w:rPr>
        <w:t xml:space="preserve"> with the regulations for </w:t>
      </w:r>
      <w:r w:rsidRPr="00685155">
        <w:rPr>
          <w:rFonts w:ascii="Arial" w:hAnsi="Arial" w:cs="Arial"/>
          <w:spacing w:val="-1"/>
        </w:rPr>
        <w:t>most</w:t>
      </w:r>
      <w:r w:rsidRPr="00685155">
        <w:rPr>
          <w:rFonts w:ascii="Arial" w:hAnsi="Arial" w:cs="Arial"/>
        </w:rPr>
        <w:t xml:space="preserve"> natural hazards</w:t>
      </w:r>
      <w:r w:rsidRPr="00685155" w:rsidR="6E3A2E53">
        <w:rPr>
          <w:rFonts w:ascii="Arial" w:hAnsi="Arial" w:cs="Arial"/>
        </w:rPr>
        <w:t xml:space="preserve">. </w:t>
      </w:r>
      <w:r w:rsidRPr="00685155">
        <w:rPr>
          <w:rFonts w:ascii="Arial" w:hAnsi="Arial" w:cs="Arial"/>
        </w:rPr>
        <w:t>The existing</w:t>
      </w:r>
      <w:r w:rsidRPr="00685155">
        <w:rPr>
          <w:rFonts w:ascii="Arial" w:hAnsi="Arial" w:cs="Arial"/>
          <w:spacing w:val="25"/>
        </w:rPr>
        <w:t xml:space="preserve"> </w:t>
      </w:r>
      <w:r w:rsidRPr="00685155">
        <w:rPr>
          <w:rFonts w:ascii="Arial" w:hAnsi="Arial" w:cs="Arial"/>
          <w:spacing w:val="-1"/>
        </w:rPr>
        <w:t>development</w:t>
      </w:r>
      <w:r w:rsidRPr="00685155">
        <w:rPr>
          <w:rFonts w:ascii="Arial" w:hAnsi="Arial" w:cs="Arial"/>
        </w:rPr>
        <w:t xml:space="preserve"> patterns on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and</w:t>
      </w:r>
      <w:r w:rsidRPr="00685155">
        <w:rPr>
          <w:rFonts w:ascii="Arial" w:hAnsi="Arial" w:cs="Arial"/>
        </w:rPr>
        <w:t xml:space="preserve"> </w:t>
      </w:r>
      <w:r w:rsidRPr="00685155" w:rsidR="605E43B9">
        <w:rPr>
          <w:rFonts w:ascii="Arial" w:hAnsi="Arial" w:cs="Arial"/>
        </w:rPr>
        <w:t>most of</w:t>
      </w:r>
      <w:r w:rsidRPr="00685155">
        <w:rPr>
          <w:rFonts w:ascii="Arial" w:hAnsi="Arial" w:cs="Arial"/>
        </w:rPr>
        <w:t xml:space="preserve"> our </w:t>
      </w:r>
      <w:r w:rsidRPr="00685155">
        <w:rPr>
          <w:rFonts w:ascii="Arial" w:hAnsi="Arial" w:cs="Arial"/>
          <w:spacing w:val="-1"/>
        </w:rPr>
        <w:t xml:space="preserve">academic </w:t>
      </w:r>
      <w:r w:rsidRPr="00685155">
        <w:rPr>
          <w:rFonts w:ascii="Arial" w:hAnsi="Arial" w:cs="Arial"/>
        </w:rPr>
        <w:t>and</w:t>
      </w:r>
      <w:r w:rsidRPr="00685155">
        <w:rPr>
          <w:rFonts w:ascii="Arial" w:hAnsi="Arial" w:cs="Arial"/>
          <w:spacing w:val="55"/>
        </w:rPr>
        <w:t xml:space="preserve"> </w:t>
      </w:r>
      <w:r w:rsidRPr="00685155">
        <w:rPr>
          <w:rFonts w:ascii="Arial" w:hAnsi="Arial" w:cs="Arial"/>
          <w:spacing w:val="-1"/>
        </w:rPr>
        <w:t>administrative</w:t>
      </w:r>
      <w:r w:rsidRPr="00685155">
        <w:rPr>
          <w:rFonts w:ascii="Arial" w:hAnsi="Arial" w:cs="Arial"/>
        </w:rPr>
        <w:t xml:space="preserve"> structures use </w:t>
      </w:r>
      <w:r w:rsidRPr="00685155">
        <w:rPr>
          <w:rFonts w:ascii="Arial" w:hAnsi="Arial" w:cs="Arial"/>
          <w:spacing w:val="-1"/>
        </w:rPr>
        <w:t>concrete</w:t>
      </w:r>
      <w:r w:rsidRPr="00685155">
        <w:rPr>
          <w:rFonts w:ascii="Arial" w:hAnsi="Arial" w:cs="Arial"/>
        </w:rPr>
        <w:t xml:space="preserve"> and </w:t>
      </w:r>
      <w:r w:rsidRPr="00685155">
        <w:rPr>
          <w:rFonts w:ascii="Arial" w:hAnsi="Arial" w:cs="Arial"/>
          <w:spacing w:val="-1"/>
        </w:rPr>
        <w:t>metal</w:t>
      </w:r>
      <w:r w:rsidRPr="00685155">
        <w:rPr>
          <w:rFonts w:ascii="Arial" w:hAnsi="Arial" w:cs="Arial"/>
        </w:rPr>
        <w:t xml:space="preserve"> construction.</w:t>
      </w:r>
      <w:r w:rsidRPr="00685155">
        <w:rPr>
          <w:rFonts w:ascii="Arial" w:hAnsi="Arial" w:cs="Arial"/>
          <w:spacing w:val="59"/>
        </w:rPr>
        <w:t xml:space="preserve"> </w:t>
      </w:r>
      <w:r w:rsidRPr="00685155">
        <w:rPr>
          <w:rFonts w:ascii="Arial" w:hAnsi="Arial" w:cs="Arial"/>
        </w:rPr>
        <w:t>This</w:t>
      </w:r>
      <w:r w:rsidRPr="00685155">
        <w:rPr>
          <w:rFonts w:ascii="Arial" w:hAnsi="Arial" w:cs="Arial"/>
          <w:spacing w:val="45"/>
        </w:rPr>
        <w:t xml:space="preserve"> </w:t>
      </w:r>
      <w:r w:rsidRPr="00685155">
        <w:rPr>
          <w:rFonts w:ascii="Arial" w:hAnsi="Arial" w:cs="Arial"/>
        </w:rPr>
        <w:t xml:space="preserve">construction </w:t>
      </w:r>
      <w:r w:rsidRPr="00685155">
        <w:rPr>
          <w:rFonts w:ascii="Arial" w:hAnsi="Arial" w:cs="Arial"/>
        </w:rPr>
        <w:lastRenderedPageBreak/>
        <w:t xml:space="preserve">is particularly </w:t>
      </w:r>
      <w:r w:rsidRPr="00685155">
        <w:rPr>
          <w:rFonts w:ascii="Arial" w:hAnsi="Arial" w:cs="Arial"/>
          <w:spacing w:val="-1"/>
        </w:rPr>
        <w:t>fire</w:t>
      </w:r>
      <w:r w:rsidRPr="00685155">
        <w:rPr>
          <w:rFonts w:ascii="Arial" w:hAnsi="Arial" w:cs="Arial"/>
        </w:rPr>
        <w:t xml:space="preserve"> resistant</w:t>
      </w:r>
      <w:r w:rsidRPr="00685155" w:rsidR="13A0B21C">
        <w:rPr>
          <w:rFonts w:ascii="Arial" w:hAnsi="Arial" w:cs="Arial"/>
        </w:rPr>
        <w:t xml:space="preserve">. </w:t>
      </w:r>
      <w:r w:rsidRPr="00685155">
        <w:rPr>
          <w:rFonts w:ascii="Arial" w:hAnsi="Arial" w:cs="Arial"/>
        </w:rPr>
        <w:t xml:space="preserve">No private residential </w:t>
      </w:r>
      <w:r w:rsidRPr="00685155">
        <w:rPr>
          <w:rFonts w:ascii="Arial" w:hAnsi="Arial" w:cs="Arial"/>
          <w:spacing w:val="-1"/>
        </w:rPr>
        <w:t>buildings exist on</w:t>
      </w:r>
      <w:r w:rsidRPr="00685155">
        <w:rPr>
          <w:rFonts w:ascii="Arial" w:hAnsi="Arial" w:cs="Arial"/>
          <w:spacing w:val="26"/>
        </w:rPr>
        <w:t xml:space="preserve"> </w:t>
      </w:r>
      <w:r w:rsidRPr="00685155">
        <w:rPr>
          <w:rFonts w:ascii="Arial" w:hAnsi="Arial" w:cs="Arial"/>
          <w:spacing w:val="-1"/>
        </w:rPr>
        <w:t>campus.</w:t>
      </w:r>
    </w:p>
    <w:p w:rsidRPr="00685155" w:rsidR="00AF05C6" w:rsidP="00AF05C6" w:rsidRDefault="00AF05C6" w14:paraId="33E20149" w14:textId="77777777">
      <w:pPr>
        <w:rPr>
          <w:rFonts w:eastAsia="Times New Roman" w:cs="Arial"/>
          <w:szCs w:val="24"/>
        </w:rPr>
      </w:pPr>
    </w:p>
    <w:p w:rsidRPr="00685155" w:rsidR="00AF05C6" w:rsidP="00A33E82" w:rsidRDefault="00AF05C6" w14:paraId="00582065" w14:textId="120E6887">
      <w:pPr>
        <w:pStyle w:val="BodyText"/>
        <w:numPr>
          <w:ilvl w:val="1"/>
          <w:numId w:val="97"/>
        </w:numPr>
        <w:tabs>
          <w:tab w:val="left" w:pos="1548"/>
        </w:tabs>
        <w:ind w:right="370"/>
        <w:rPr>
          <w:rFonts w:ascii="Arial" w:hAnsi="Arial" w:cs="Arial"/>
        </w:rPr>
      </w:pPr>
      <w:r w:rsidRPr="00685155">
        <w:rPr>
          <w:rFonts w:ascii="Arial" w:hAnsi="Arial" w:cs="Arial"/>
        </w:rPr>
        <w:t xml:space="preserve">Dalton State College does have </w:t>
      </w:r>
      <w:r w:rsidRPr="00685155">
        <w:rPr>
          <w:rFonts w:ascii="Arial" w:hAnsi="Arial" w:cs="Arial"/>
          <w:spacing w:val="-1"/>
        </w:rPr>
        <w:t>residents of the</w:t>
      </w:r>
      <w:r w:rsidRPr="00685155">
        <w:rPr>
          <w:rFonts w:ascii="Arial" w:hAnsi="Arial" w:cs="Arial"/>
        </w:rPr>
        <w:t xml:space="preserve"> </w:t>
      </w:r>
      <w:r w:rsidRPr="00685155">
        <w:rPr>
          <w:rFonts w:ascii="Arial" w:hAnsi="Arial" w:cs="Arial"/>
          <w:spacing w:val="-1"/>
        </w:rPr>
        <w:t>surrounding counties</w:t>
      </w:r>
      <w:r w:rsidRPr="00685155">
        <w:rPr>
          <w:rFonts w:ascii="Arial" w:hAnsi="Arial" w:cs="Arial"/>
        </w:rPr>
        <w:t xml:space="preserve"> on</w:t>
      </w:r>
      <w:r w:rsidRPr="00685155">
        <w:rPr>
          <w:rFonts w:ascii="Arial" w:hAnsi="Arial" w:cs="Arial"/>
          <w:spacing w:val="30"/>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much</w:t>
      </w:r>
      <w:r w:rsidRPr="00685155">
        <w:rPr>
          <w:rFonts w:ascii="Arial" w:hAnsi="Arial" w:cs="Arial"/>
        </w:rPr>
        <w:t xml:space="preserve"> of the </w:t>
      </w:r>
      <w:r w:rsidRPr="00685155">
        <w:rPr>
          <w:rFonts w:ascii="Arial" w:hAnsi="Arial" w:cs="Arial"/>
          <w:spacing w:val="-1"/>
        </w:rPr>
        <w:t>time,</w:t>
      </w:r>
      <w:r w:rsidRPr="00685155">
        <w:rPr>
          <w:rFonts w:ascii="Arial" w:hAnsi="Arial" w:cs="Arial"/>
        </w:rPr>
        <w:t xml:space="preserve"> </w:t>
      </w:r>
      <w:r w:rsidRPr="00685155">
        <w:rPr>
          <w:rFonts w:ascii="Arial" w:hAnsi="Arial" w:cs="Arial"/>
          <w:spacing w:val="-1"/>
        </w:rPr>
        <w:t>especially</w:t>
      </w:r>
      <w:r w:rsidRPr="00685155">
        <w:rPr>
          <w:rFonts w:ascii="Arial" w:hAnsi="Arial" w:cs="Arial"/>
        </w:rPr>
        <w:t xml:space="preserve"> during daylight hours, and</w:t>
      </w:r>
      <w:r w:rsidRPr="00685155">
        <w:rPr>
          <w:rFonts w:ascii="Arial" w:hAnsi="Arial" w:cs="Arial"/>
          <w:spacing w:val="-1"/>
        </w:rPr>
        <w:t xml:space="preserve"> </w:t>
      </w:r>
      <w:r w:rsidRPr="00685155">
        <w:rPr>
          <w:rFonts w:ascii="Arial" w:hAnsi="Arial" w:cs="Arial"/>
        </w:rPr>
        <w:t>is</w:t>
      </w:r>
      <w:r w:rsidRPr="00685155">
        <w:rPr>
          <w:rFonts w:ascii="Arial" w:hAnsi="Arial" w:cs="Arial"/>
          <w:spacing w:val="35"/>
        </w:rPr>
        <w:t xml:space="preserve"> </w:t>
      </w:r>
      <w:r w:rsidRPr="00685155">
        <w:rPr>
          <w:rFonts w:ascii="Arial" w:hAnsi="Arial" w:cs="Arial"/>
        </w:rPr>
        <w:t xml:space="preserve">concerned </w:t>
      </w:r>
      <w:r w:rsidRPr="00685155">
        <w:rPr>
          <w:rFonts w:ascii="Arial" w:hAnsi="Arial" w:cs="Arial"/>
          <w:spacing w:val="-1"/>
        </w:rPr>
        <w:t>with</w:t>
      </w:r>
      <w:r w:rsidRPr="00685155">
        <w:rPr>
          <w:rFonts w:ascii="Arial" w:hAnsi="Arial" w:cs="Arial"/>
        </w:rPr>
        <w:t xml:space="preserve"> evacuation</w:t>
      </w:r>
      <w:r w:rsidRPr="00685155" w:rsidR="2FDC3954">
        <w:rPr>
          <w:rFonts w:ascii="Arial" w:hAnsi="Arial" w:cs="Arial"/>
        </w:rPr>
        <w:t xml:space="preserve">. </w:t>
      </w:r>
      <w:r w:rsidRPr="00685155">
        <w:rPr>
          <w:rFonts w:ascii="Arial" w:hAnsi="Arial" w:cs="Arial"/>
        </w:rPr>
        <w:t xml:space="preserve">This population numbers 5,000 and </w:t>
      </w:r>
      <w:r w:rsidRPr="00685155">
        <w:rPr>
          <w:rFonts w:ascii="Arial" w:hAnsi="Arial" w:cs="Arial"/>
          <w:spacing w:val="-1"/>
        </w:rPr>
        <w:t>consists</w:t>
      </w:r>
      <w:r w:rsidRPr="00685155">
        <w:rPr>
          <w:rFonts w:ascii="Arial" w:hAnsi="Arial" w:cs="Arial"/>
          <w:spacing w:val="28"/>
        </w:rPr>
        <w:t xml:space="preserve"> </w:t>
      </w:r>
      <w:r w:rsidRPr="00685155">
        <w:rPr>
          <w:rFonts w:ascii="Arial" w:hAnsi="Arial" w:cs="Arial"/>
        </w:rPr>
        <w:t xml:space="preserve">of faculty, </w:t>
      </w:r>
      <w:r w:rsidRPr="00685155" w:rsidR="13AA5903">
        <w:rPr>
          <w:rFonts w:ascii="Arial" w:hAnsi="Arial" w:cs="Arial"/>
        </w:rPr>
        <w:t>staff,</w:t>
      </w:r>
      <w:r w:rsidRPr="00685155">
        <w:rPr>
          <w:rFonts w:ascii="Arial" w:hAnsi="Arial" w:cs="Arial"/>
        </w:rPr>
        <w:t xml:space="preserve"> and students.</w:t>
      </w:r>
      <w:r w:rsidRPr="00685155">
        <w:rPr>
          <w:rFonts w:ascii="Arial" w:hAnsi="Arial" w:cs="Arial"/>
          <w:spacing w:val="60"/>
        </w:rPr>
        <w:t xml:space="preserve"> </w:t>
      </w:r>
      <w:r w:rsidRPr="00685155">
        <w:rPr>
          <w:rFonts w:ascii="Arial" w:hAnsi="Arial" w:cs="Arial"/>
          <w:spacing w:val="-1"/>
        </w:rPr>
        <w:t>This</w:t>
      </w:r>
      <w:r w:rsidRPr="00685155">
        <w:rPr>
          <w:rFonts w:ascii="Arial" w:hAnsi="Arial" w:cs="Arial"/>
        </w:rPr>
        <w:t xml:space="preserve"> population is present on</w:t>
      </w:r>
      <w:r w:rsidRPr="00685155">
        <w:rPr>
          <w:rFonts w:ascii="Arial" w:hAnsi="Arial" w:cs="Arial"/>
          <w:spacing w:val="-2"/>
        </w:rPr>
        <w:t xml:space="preserve"> </w:t>
      </w:r>
      <w:r w:rsidRPr="00685155">
        <w:rPr>
          <w:rFonts w:ascii="Arial" w:hAnsi="Arial" w:cs="Arial"/>
          <w:spacing w:val="-1"/>
        </w:rPr>
        <w:t>campus</w:t>
      </w:r>
      <w:r w:rsidRPr="00685155">
        <w:rPr>
          <w:rFonts w:ascii="Arial" w:hAnsi="Arial" w:cs="Arial"/>
        </w:rPr>
        <w:t xml:space="preserve"> at</w:t>
      </w:r>
      <w:r w:rsidRPr="00685155">
        <w:rPr>
          <w:rFonts w:ascii="Arial" w:hAnsi="Arial" w:cs="Arial"/>
          <w:spacing w:val="27"/>
        </w:rPr>
        <w:t xml:space="preserve"> </w:t>
      </w:r>
      <w:r w:rsidRPr="00685155">
        <w:rPr>
          <w:rFonts w:ascii="Arial" w:hAnsi="Arial" w:cs="Arial"/>
        </w:rPr>
        <w:t xml:space="preserve">various </w:t>
      </w:r>
      <w:r w:rsidRPr="00685155">
        <w:rPr>
          <w:rFonts w:ascii="Arial" w:hAnsi="Arial" w:cs="Arial"/>
          <w:spacing w:val="-1"/>
        </w:rPr>
        <w:t>times,</w:t>
      </w:r>
      <w:r w:rsidRPr="00685155">
        <w:rPr>
          <w:rFonts w:ascii="Arial" w:hAnsi="Arial" w:cs="Arial"/>
        </w:rPr>
        <w:t xml:space="preserve"> not all at once.</w:t>
      </w:r>
    </w:p>
    <w:p w:rsidRPr="00685155" w:rsidR="00AF05C6" w:rsidP="00AF05C6" w:rsidRDefault="00AF05C6" w14:paraId="4FDF721F" w14:textId="77777777">
      <w:pPr>
        <w:rPr>
          <w:rFonts w:eastAsia="Times New Roman" w:cs="Arial"/>
          <w:szCs w:val="24"/>
        </w:rPr>
      </w:pPr>
    </w:p>
    <w:p w:rsidRPr="00685155" w:rsidR="00AF05C6" w:rsidP="00A33E82" w:rsidRDefault="00AF05C6" w14:paraId="4A29E847" w14:textId="6CE5EC0B">
      <w:pPr>
        <w:pStyle w:val="BodyText"/>
        <w:numPr>
          <w:ilvl w:val="1"/>
          <w:numId w:val="97"/>
        </w:numPr>
        <w:tabs>
          <w:tab w:val="left" w:pos="1548"/>
        </w:tabs>
        <w:ind w:right="389"/>
        <w:rPr>
          <w:rFonts w:ascii="Arial" w:hAnsi="Arial" w:cs="Arial"/>
        </w:rPr>
      </w:pPr>
      <w:r w:rsidRPr="00685155">
        <w:rPr>
          <w:rFonts w:ascii="Arial" w:hAnsi="Arial" w:cs="Arial"/>
          <w:spacing w:val="-1"/>
        </w:rPr>
        <w:t>Damaging</w:t>
      </w:r>
      <w:r w:rsidRPr="00685155">
        <w:rPr>
          <w:rFonts w:ascii="Arial" w:hAnsi="Arial" w:cs="Arial"/>
        </w:rPr>
        <w:t xml:space="preserve"> wildfires are a very </w:t>
      </w:r>
      <w:r w:rsidRPr="00685155">
        <w:rPr>
          <w:rFonts w:ascii="Arial" w:hAnsi="Arial" w:cs="Arial"/>
          <w:spacing w:val="-1"/>
        </w:rPr>
        <w:t>real</w:t>
      </w:r>
      <w:r w:rsidRPr="00685155">
        <w:rPr>
          <w:rFonts w:ascii="Arial" w:hAnsi="Arial" w:cs="Arial"/>
        </w:rPr>
        <w:t xml:space="preserve"> threat to Dalton State </w:t>
      </w:r>
      <w:r w:rsidRPr="00685155">
        <w:rPr>
          <w:rFonts w:ascii="Arial" w:hAnsi="Arial" w:cs="Arial"/>
          <w:spacing w:val="-1"/>
        </w:rPr>
        <w:t>College</w:t>
      </w:r>
      <w:r w:rsidRPr="00685155" w:rsidR="776B7E7F">
        <w:rPr>
          <w:rFonts w:ascii="Arial" w:hAnsi="Arial" w:cs="Arial"/>
          <w:spacing w:val="-1"/>
        </w:rPr>
        <w:t xml:space="preserve">. </w:t>
      </w:r>
      <w:r w:rsidRPr="00685155">
        <w:rPr>
          <w:rFonts w:ascii="Arial" w:hAnsi="Arial" w:cs="Arial"/>
        </w:rPr>
        <w:t>The</w:t>
      </w:r>
      <w:r w:rsidRPr="00685155">
        <w:rPr>
          <w:rFonts w:ascii="Arial" w:hAnsi="Arial" w:cs="Arial"/>
          <w:spacing w:val="35"/>
        </w:rPr>
        <w:t xml:space="preserve"> </w:t>
      </w:r>
      <w:r w:rsidRPr="00685155">
        <w:rPr>
          <w:rFonts w:ascii="Arial" w:hAnsi="Arial" w:cs="Arial"/>
        </w:rPr>
        <w:t xml:space="preserve">potential for </w:t>
      </w:r>
      <w:r w:rsidRPr="00685155">
        <w:rPr>
          <w:rFonts w:ascii="Arial" w:hAnsi="Arial" w:cs="Arial"/>
          <w:spacing w:val="-1"/>
        </w:rPr>
        <w:t>damage</w:t>
      </w:r>
      <w:r w:rsidRPr="00685155">
        <w:rPr>
          <w:rFonts w:ascii="Arial" w:hAnsi="Arial" w:cs="Arial"/>
        </w:rPr>
        <w:t xml:space="preserve"> in any area</w:t>
      </w:r>
      <w:r w:rsidRPr="00685155">
        <w:rPr>
          <w:rFonts w:ascii="Arial" w:hAnsi="Arial" w:cs="Arial"/>
          <w:spacing w:val="-2"/>
        </w:rPr>
        <w:t xml:space="preserve"> </w:t>
      </w:r>
      <w:r w:rsidRPr="00685155">
        <w:rPr>
          <w:rFonts w:ascii="Arial" w:hAnsi="Arial" w:cs="Arial"/>
        </w:rPr>
        <w:t>is significant</w:t>
      </w:r>
      <w:r w:rsidRPr="00685155" w:rsidR="776B7E7F">
        <w:rPr>
          <w:rFonts w:ascii="Arial" w:hAnsi="Arial" w:cs="Arial"/>
        </w:rPr>
        <w:t xml:space="preserve">. </w:t>
      </w:r>
      <w:r w:rsidRPr="00685155">
        <w:rPr>
          <w:rFonts w:ascii="Arial" w:hAnsi="Arial" w:cs="Arial"/>
          <w:spacing w:val="-1"/>
        </w:rPr>
        <w:t>Public</w:t>
      </w:r>
      <w:r w:rsidRPr="00685155">
        <w:rPr>
          <w:rFonts w:ascii="Arial" w:hAnsi="Arial" w:cs="Arial"/>
        </w:rPr>
        <w:t xml:space="preserve"> </w:t>
      </w:r>
      <w:r w:rsidRPr="00685155">
        <w:rPr>
          <w:rFonts w:ascii="Arial" w:hAnsi="Arial" w:cs="Arial"/>
          <w:spacing w:val="-1"/>
        </w:rPr>
        <w:t>awareness of how</w:t>
      </w:r>
      <w:r w:rsidRPr="00685155">
        <w:rPr>
          <w:rFonts w:ascii="Arial" w:hAnsi="Arial" w:cs="Arial"/>
          <w:spacing w:val="30"/>
        </w:rPr>
        <w:t xml:space="preserve"> </w:t>
      </w:r>
      <w:r w:rsidRPr="00685155">
        <w:rPr>
          <w:rFonts w:ascii="Arial" w:hAnsi="Arial" w:cs="Arial"/>
        </w:rPr>
        <w:t xml:space="preserve">to prepare for and what to do during wildfires </w:t>
      </w:r>
      <w:r w:rsidRPr="00685155">
        <w:rPr>
          <w:rFonts w:ascii="Arial" w:hAnsi="Arial" w:cs="Arial"/>
          <w:spacing w:val="-1"/>
        </w:rPr>
        <w:t>may</w:t>
      </w:r>
      <w:r w:rsidRPr="00685155">
        <w:rPr>
          <w:rFonts w:ascii="Arial" w:hAnsi="Arial" w:cs="Arial"/>
        </w:rPr>
        <w:t xml:space="preserve"> reduce the </w:t>
      </w:r>
      <w:r w:rsidRPr="00685155">
        <w:rPr>
          <w:rFonts w:ascii="Arial" w:hAnsi="Arial" w:cs="Arial"/>
          <w:spacing w:val="-1"/>
        </w:rPr>
        <w:t>risk</w:t>
      </w:r>
      <w:r w:rsidRPr="00685155">
        <w:rPr>
          <w:rFonts w:ascii="Arial" w:hAnsi="Arial" w:cs="Arial"/>
        </w:rPr>
        <w:t xml:space="preserve"> of</w:t>
      </w:r>
      <w:r w:rsidRPr="00685155">
        <w:rPr>
          <w:rFonts w:ascii="Arial" w:hAnsi="Arial" w:cs="Arial"/>
          <w:spacing w:val="24"/>
        </w:rPr>
        <w:t xml:space="preserve"> </w:t>
      </w:r>
      <w:r w:rsidRPr="00685155">
        <w:rPr>
          <w:rFonts w:ascii="Arial" w:hAnsi="Arial" w:cs="Arial"/>
        </w:rPr>
        <w:t>deaths, but no preparations can be</w:t>
      </w:r>
      <w:r w:rsidRPr="00685155">
        <w:rPr>
          <w:rFonts w:ascii="Arial" w:hAnsi="Arial" w:cs="Arial"/>
          <w:spacing w:val="-1"/>
        </w:rPr>
        <w:t xml:space="preserve"> </w:t>
      </w:r>
      <w:r w:rsidRPr="00685155">
        <w:rPr>
          <w:rFonts w:ascii="Arial" w:hAnsi="Arial" w:cs="Arial"/>
        </w:rPr>
        <w:t>made for a particular area.</w:t>
      </w:r>
    </w:p>
    <w:p w:rsidRPr="00685155" w:rsidR="00AF05C6" w:rsidP="00AF05C6" w:rsidRDefault="00AF05C6" w14:paraId="44C0CBED" w14:textId="77777777">
      <w:pPr>
        <w:spacing w:before="2"/>
        <w:rPr>
          <w:rFonts w:eastAsia="Times New Roman" w:cs="Arial"/>
          <w:szCs w:val="24"/>
        </w:rPr>
      </w:pPr>
    </w:p>
    <w:p w:rsidRPr="00685155" w:rsidR="00AF05C6" w:rsidP="00A33E82" w:rsidRDefault="00AF05C6" w14:paraId="335C1EA9" w14:textId="17389D7D">
      <w:pPr>
        <w:pStyle w:val="Heading3"/>
        <w:keepNext w:val="0"/>
        <w:keepLines w:val="0"/>
        <w:widowControl w:val="0"/>
        <w:numPr>
          <w:ilvl w:val="0"/>
          <w:numId w:val="97"/>
        </w:numPr>
        <w:tabs>
          <w:tab w:val="left" w:pos="829"/>
        </w:tabs>
        <w:spacing w:before="0" w:line="240" w:lineRule="auto"/>
        <w:ind w:left="828"/>
        <w:rPr>
          <w:rFonts w:cs="Arial"/>
          <w:b w:val="1"/>
          <w:bCs w:val="1"/>
        </w:rPr>
      </w:pPr>
      <w:bookmarkStart w:name="_Toc119029903" w:id="317900462"/>
      <w:r w:rsidRPr="00685155" w:rsidR="00AF05C6">
        <w:rPr>
          <w:rFonts w:cs="Arial"/>
          <w:spacing w:val="-1"/>
        </w:rPr>
        <w:t>Earthquakes</w:t>
      </w:r>
      <w:bookmarkEnd w:id="317900462"/>
    </w:p>
    <w:p w:rsidRPr="00685155" w:rsidR="00AF05C6" w:rsidP="00AF05C6" w:rsidRDefault="00AF05C6" w14:paraId="701111E2" w14:textId="77777777">
      <w:pPr>
        <w:spacing w:before="9"/>
        <w:rPr>
          <w:rFonts w:eastAsia="Times New Roman" w:cs="Arial"/>
          <w:b/>
          <w:bCs/>
          <w:szCs w:val="24"/>
        </w:rPr>
      </w:pPr>
    </w:p>
    <w:p w:rsidRPr="00685155" w:rsidR="00AF05C6" w:rsidP="00A33E82" w:rsidRDefault="00AF05C6" w14:paraId="59E7F8CC" w14:textId="621BAB7C">
      <w:pPr>
        <w:pStyle w:val="BodyText"/>
        <w:numPr>
          <w:ilvl w:val="1"/>
          <w:numId w:val="97"/>
        </w:numPr>
        <w:tabs>
          <w:tab w:val="left" w:pos="1548"/>
        </w:tabs>
        <w:ind w:right="304"/>
        <w:rPr>
          <w:rFonts w:ascii="Arial" w:hAnsi="Arial" w:cs="Arial"/>
        </w:rPr>
      </w:pPr>
      <w:r w:rsidRPr="00685155">
        <w:rPr>
          <w:rFonts w:ascii="Arial" w:hAnsi="Arial" w:cs="Arial"/>
        </w:rPr>
        <w:t xml:space="preserve">All Structures and facilities </w:t>
      </w:r>
      <w:r w:rsidRPr="00685155">
        <w:rPr>
          <w:rFonts w:ascii="Arial" w:hAnsi="Arial" w:cs="Arial"/>
          <w:spacing w:val="-1"/>
        </w:rPr>
        <w:t>within Whitfield County are susceptible</w:t>
      </w:r>
      <w:r w:rsidRPr="00685155">
        <w:rPr>
          <w:rFonts w:ascii="Arial" w:hAnsi="Arial" w:cs="Arial"/>
        </w:rPr>
        <w:t xml:space="preserve"> to</w:t>
      </w:r>
      <w:r w:rsidRPr="00685155">
        <w:rPr>
          <w:rFonts w:ascii="Arial" w:hAnsi="Arial" w:cs="Arial"/>
          <w:spacing w:val="21"/>
        </w:rPr>
        <w:t xml:space="preserve"> </w:t>
      </w:r>
      <w:r w:rsidRPr="00685155">
        <w:rPr>
          <w:rFonts w:ascii="Arial" w:hAnsi="Arial" w:cs="Arial"/>
        </w:rPr>
        <w:t xml:space="preserve">earthquake </w:t>
      </w:r>
      <w:r w:rsidRPr="00685155">
        <w:rPr>
          <w:rFonts w:ascii="Arial" w:hAnsi="Arial" w:cs="Arial"/>
          <w:spacing w:val="-1"/>
        </w:rPr>
        <w:t>damage</w:t>
      </w:r>
      <w:r w:rsidRPr="00685155">
        <w:rPr>
          <w:rFonts w:ascii="Arial" w:hAnsi="Arial" w:cs="Arial"/>
        </w:rPr>
        <w:t xml:space="preserve"> since they</w:t>
      </w:r>
      <w:r w:rsidRPr="00685155">
        <w:rPr>
          <w:rFonts w:ascii="Arial" w:hAnsi="Arial" w:cs="Arial"/>
          <w:spacing w:val="-1"/>
        </w:rPr>
        <w:t xml:space="preserve"> can occur in any portion of the County</w:t>
      </w:r>
      <w:r w:rsidRPr="00685155">
        <w:rPr>
          <w:rFonts w:ascii="Arial" w:hAnsi="Arial" w:cs="Arial"/>
        </w:rPr>
        <w:t xml:space="preserve"> or</w:t>
      </w:r>
      <w:r w:rsidRPr="00685155">
        <w:rPr>
          <w:rFonts w:ascii="Arial" w:hAnsi="Arial" w:cs="Arial"/>
          <w:spacing w:val="31"/>
        </w:rPr>
        <w:t xml:space="preserve"> </w:t>
      </w:r>
      <w:r w:rsidRPr="00685155">
        <w:rPr>
          <w:rFonts w:ascii="Arial" w:hAnsi="Arial" w:cs="Arial"/>
        </w:rPr>
        <w:t>Municipalities</w:t>
      </w:r>
      <w:r w:rsidRPr="00685155" w:rsidR="406BC1B6">
        <w:rPr>
          <w:rFonts w:ascii="Arial" w:hAnsi="Arial" w:cs="Arial"/>
        </w:rPr>
        <w:t xml:space="preserve">. </w:t>
      </w:r>
      <w:r w:rsidRPr="00685155">
        <w:rPr>
          <w:rFonts w:ascii="Arial" w:hAnsi="Arial" w:cs="Arial"/>
        </w:rPr>
        <w:t xml:space="preserve">Reference </w:t>
      </w:r>
      <w:r w:rsidRPr="00685155">
        <w:rPr>
          <w:rFonts w:ascii="Arial" w:hAnsi="Arial" w:cs="Arial"/>
          <w:spacing w:val="-1"/>
        </w:rPr>
        <w:t>Whitfield</w:t>
      </w:r>
      <w:r w:rsidRPr="00685155">
        <w:rPr>
          <w:rFonts w:ascii="Arial" w:hAnsi="Arial" w:cs="Arial"/>
        </w:rPr>
        <w:t xml:space="preserve"> County Mitigation Plan </w:t>
      </w:r>
      <w:r w:rsidRPr="00685155">
        <w:rPr>
          <w:rFonts w:ascii="Arial" w:hAnsi="Arial" w:cs="Arial"/>
          <w:spacing w:val="-1"/>
        </w:rPr>
        <w:t>Section 2.7.</w:t>
      </w:r>
      <w:r w:rsidRPr="00685155">
        <w:rPr>
          <w:rFonts w:ascii="Arial" w:hAnsi="Arial" w:cs="Arial"/>
          <w:spacing w:val="26"/>
        </w:rPr>
        <w:t xml:space="preserve"> </w:t>
      </w:r>
      <w:r w:rsidRPr="00685155">
        <w:rPr>
          <w:rFonts w:ascii="Arial" w:hAnsi="Arial" w:cs="Arial"/>
        </w:rPr>
        <w:t>See Appendix A, Hazard Frequency</w:t>
      </w:r>
      <w:r w:rsidRPr="00685155">
        <w:rPr>
          <w:rFonts w:ascii="Arial" w:hAnsi="Arial" w:cs="Arial"/>
          <w:spacing w:val="-2"/>
        </w:rPr>
        <w:t xml:space="preserve"> </w:t>
      </w:r>
      <w:r w:rsidRPr="00685155">
        <w:rPr>
          <w:rFonts w:ascii="Arial" w:hAnsi="Arial" w:cs="Arial"/>
        </w:rPr>
        <w:t>Table.</w:t>
      </w:r>
    </w:p>
    <w:p w:rsidRPr="00685155" w:rsidR="00AF05C6" w:rsidP="00AF05C6" w:rsidRDefault="00AF05C6" w14:paraId="334080F4" w14:textId="77777777">
      <w:pPr>
        <w:rPr>
          <w:rFonts w:eastAsia="Times New Roman" w:cs="Arial"/>
          <w:szCs w:val="24"/>
        </w:rPr>
      </w:pPr>
    </w:p>
    <w:p w:rsidRPr="005274F0" w:rsidR="00AF05C6" w:rsidP="00A33E82" w:rsidRDefault="00AF05C6" w14:paraId="5EE21F3C" w14:textId="3E8747F1">
      <w:pPr>
        <w:pStyle w:val="BodyText"/>
        <w:numPr>
          <w:ilvl w:val="1"/>
          <w:numId w:val="97"/>
        </w:numPr>
        <w:tabs>
          <w:tab w:val="left" w:pos="1548"/>
        </w:tabs>
        <w:ind w:right="249"/>
        <w:rPr>
          <w:rFonts w:ascii="Arial" w:hAnsi="Arial" w:cs="Arial"/>
        </w:rPr>
      </w:pPr>
      <w:r w:rsidRPr="00685155">
        <w:rPr>
          <w:rFonts w:ascii="Arial" w:hAnsi="Arial" w:cs="Arial"/>
        </w:rPr>
        <w:t xml:space="preserve">The </w:t>
      </w:r>
      <w:r w:rsidRPr="00685155">
        <w:rPr>
          <w:rFonts w:ascii="Arial" w:hAnsi="Arial" w:cs="Arial"/>
          <w:spacing w:val="-1"/>
        </w:rPr>
        <w:t>Whitfield</w:t>
      </w:r>
      <w:r w:rsidRPr="00685155">
        <w:rPr>
          <w:rFonts w:ascii="Arial" w:hAnsi="Arial" w:cs="Arial"/>
        </w:rPr>
        <w:t xml:space="preserve"> County HMPC </w:t>
      </w:r>
      <w:r w:rsidRPr="00685155">
        <w:rPr>
          <w:rFonts w:ascii="Arial" w:hAnsi="Arial" w:cs="Arial"/>
          <w:spacing w:val="-1"/>
        </w:rPr>
        <w:t>reviewed</w:t>
      </w:r>
      <w:r w:rsidRPr="00685155">
        <w:rPr>
          <w:rFonts w:ascii="Arial" w:hAnsi="Arial" w:cs="Arial"/>
        </w:rPr>
        <w:t xml:space="preserve"> historical data from</w:t>
      </w:r>
      <w:r w:rsidRPr="00685155">
        <w:rPr>
          <w:rFonts w:ascii="Arial" w:hAnsi="Arial" w:cs="Arial"/>
          <w:spacing w:val="-2"/>
        </w:rPr>
        <w:t xml:space="preserve"> </w:t>
      </w:r>
      <w:r w:rsidRPr="00685155">
        <w:rPr>
          <w:rFonts w:ascii="Arial" w:hAnsi="Arial" w:cs="Arial"/>
        </w:rPr>
        <w:t xml:space="preserve">the </w:t>
      </w:r>
      <w:r w:rsidRPr="00685155">
        <w:rPr>
          <w:rFonts w:ascii="Arial" w:hAnsi="Arial" w:cs="Arial"/>
          <w:spacing w:val="-1"/>
        </w:rPr>
        <w:t>National</w:t>
      </w:r>
      <w:r w:rsidRPr="00685155">
        <w:rPr>
          <w:rFonts w:ascii="Arial" w:hAnsi="Arial" w:cs="Arial"/>
          <w:spacing w:val="41"/>
        </w:rPr>
        <w:t xml:space="preserve"> </w:t>
      </w:r>
      <w:r w:rsidRPr="00685155">
        <w:rPr>
          <w:rFonts w:ascii="Arial" w:hAnsi="Arial" w:cs="Arial"/>
        </w:rPr>
        <w:t>Oceanic and</w:t>
      </w:r>
      <w:r w:rsidRPr="00685155">
        <w:rPr>
          <w:rFonts w:ascii="Arial" w:hAnsi="Arial" w:cs="Arial"/>
          <w:spacing w:val="-2"/>
        </w:rPr>
        <w:t xml:space="preserve"> </w:t>
      </w:r>
      <w:r w:rsidRPr="00685155">
        <w:rPr>
          <w:rFonts w:ascii="Arial" w:hAnsi="Arial" w:cs="Arial"/>
          <w:spacing w:val="-1"/>
        </w:rPr>
        <w:t>Atmospheric</w:t>
      </w:r>
      <w:r w:rsidRPr="00685155">
        <w:rPr>
          <w:rFonts w:ascii="Arial" w:hAnsi="Arial" w:cs="Arial"/>
        </w:rPr>
        <w:t xml:space="preserve"> </w:t>
      </w:r>
      <w:r w:rsidRPr="00685155">
        <w:rPr>
          <w:rFonts w:ascii="Arial" w:hAnsi="Arial" w:cs="Arial"/>
          <w:spacing w:val="-1"/>
        </w:rPr>
        <w:t>Administration,</w:t>
      </w:r>
      <w:r w:rsidRPr="00685155">
        <w:rPr>
          <w:rFonts w:ascii="Arial" w:hAnsi="Arial" w:cs="Arial"/>
          <w:spacing w:val="-2"/>
        </w:rPr>
        <w:t xml:space="preserve"> </w:t>
      </w:r>
      <w:r w:rsidRPr="00685155">
        <w:rPr>
          <w:rFonts w:ascii="Arial" w:hAnsi="Arial" w:cs="Arial"/>
        </w:rPr>
        <w:t xml:space="preserve">the National </w:t>
      </w:r>
      <w:r w:rsidRPr="00685155">
        <w:rPr>
          <w:rFonts w:ascii="Arial" w:hAnsi="Arial" w:cs="Arial"/>
          <w:spacing w:val="-1"/>
        </w:rPr>
        <w:t>Climatic</w:t>
      </w:r>
      <w:r w:rsidRPr="00685155">
        <w:rPr>
          <w:rFonts w:ascii="Arial" w:hAnsi="Arial" w:cs="Arial"/>
        </w:rPr>
        <w:t xml:space="preserve"> </w:t>
      </w:r>
      <w:r w:rsidRPr="00685155">
        <w:rPr>
          <w:rFonts w:ascii="Arial" w:hAnsi="Arial" w:cs="Arial"/>
          <w:spacing w:val="-1"/>
        </w:rPr>
        <w:t>Data</w:t>
      </w:r>
      <w:r w:rsidRPr="00685155">
        <w:rPr>
          <w:rFonts w:ascii="Arial" w:hAnsi="Arial" w:cs="Arial"/>
          <w:spacing w:val="59"/>
        </w:rPr>
        <w:t xml:space="preserve"> </w:t>
      </w:r>
      <w:r w:rsidRPr="00685155">
        <w:rPr>
          <w:rFonts w:ascii="Arial" w:hAnsi="Arial" w:cs="Arial"/>
        </w:rPr>
        <w:t>Center, and the U.S. Geological</w:t>
      </w:r>
      <w:r w:rsidRPr="00685155">
        <w:rPr>
          <w:rFonts w:ascii="Arial" w:hAnsi="Arial" w:cs="Arial"/>
          <w:spacing w:val="-1"/>
        </w:rPr>
        <w:t xml:space="preserve"> </w:t>
      </w:r>
      <w:r w:rsidRPr="00685155">
        <w:rPr>
          <w:rFonts w:ascii="Arial" w:hAnsi="Arial" w:cs="Arial"/>
        </w:rPr>
        <w:t xml:space="preserve">Survey in researching </w:t>
      </w:r>
      <w:r w:rsidRPr="00685155">
        <w:rPr>
          <w:rFonts w:ascii="Arial" w:hAnsi="Arial" w:cs="Arial"/>
          <w:spacing w:val="-1"/>
        </w:rPr>
        <w:t>earthquake</w:t>
      </w:r>
      <w:r w:rsidRPr="00685155">
        <w:rPr>
          <w:rFonts w:ascii="Arial" w:hAnsi="Arial" w:cs="Arial"/>
        </w:rPr>
        <w:t xml:space="preserve"> events</w:t>
      </w:r>
      <w:r w:rsidRPr="00685155">
        <w:rPr>
          <w:rFonts w:ascii="Arial" w:hAnsi="Arial" w:cs="Arial"/>
          <w:spacing w:val="29"/>
        </w:rPr>
        <w:t xml:space="preserve"> </w:t>
      </w:r>
      <w:r w:rsidRPr="00685155">
        <w:rPr>
          <w:rFonts w:ascii="Arial" w:hAnsi="Arial" w:cs="Arial"/>
        </w:rPr>
        <w:t>of the County</w:t>
      </w:r>
      <w:r w:rsidRPr="00685155" w:rsidR="4B313E44">
        <w:rPr>
          <w:rFonts w:ascii="Arial" w:hAnsi="Arial" w:cs="Arial"/>
        </w:rPr>
        <w:t xml:space="preserve">. </w:t>
      </w:r>
      <w:r w:rsidRPr="00685155">
        <w:rPr>
          <w:rFonts w:ascii="Arial" w:hAnsi="Arial" w:cs="Arial"/>
        </w:rPr>
        <w:t xml:space="preserve">Evidence of one </w:t>
      </w:r>
      <w:r w:rsidRPr="00685155">
        <w:rPr>
          <w:rFonts w:ascii="Arial" w:hAnsi="Arial" w:cs="Arial"/>
          <w:spacing w:val="-1"/>
        </w:rPr>
        <w:t>earthquake is all that was found</w:t>
      </w:r>
      <w:r w:rsidRPr="00685155">
        <w:rPr>
          <w:rFonts w:ascii="Arial" w:hAnsi="Arial" w:cs="Arial"/>
        </w:rPr>
        <w:t xml:space="preserve"> within</w:t>
      </w:r>
      <w:r w:rsidRPr="00685155">
        <w:rPr>
          <w:rFonts w:ascii="Arial" w:hAnsi="Arial" w:cs="Arial"/>
          <w:spacing w:val="29"/>
        </w:rPr>
        <w:t xml:space="preserve"> </w:t>
      </w:r>
      <w:r w:rsidRPr="00685155">
        <w:rPr>
          <w:rFonts w:ascii="Arial" w:hAnsi="Arial" w:cs="Arial"/>
        </w:rPr>
        <w:t>the past fifty years</w:t>
      </w:r>
      <w:r w:rsidRPr="00685155" w:rsidR="5A2C55C8">
        <w:rPr>
          <w:rFonts w:ascii="Arial" w:hAnsi="Arial" w:cs="Arial"/>
        </w:rPr>
        <w:t xml:space="preserve">. </w:t>
      </w:r>
      <w:r w:rsidRPr="00685155">
        <w:rPr>
          <w:rFonts w:ascii="Arial" w:hAnsi="Arial" w:cs="Arial"/>
        </w:rPr>
        <w:t xml:space="preserve">However, </w:t>
      </w:r>
      <w:r w:rsidRPr="00685155">
        <w:rPr>
          <w:rFonts w:ascii="Arial" w:hAnsi="Arial" w:cs="Arial"/>
          <w:spacing w:val="-1"/>
        </w:rPr>
        <w:t>the State of Georgia has experienced</w:t>
      </w:r>
      <w:r w:rsidRPr="00685155">
        <w:rPr>
          <w:rFonts w:ascii="Arial" w:hAnsi="Arial" w:cs="Arial"/>
        </w:rPr>
        <w:t xml:space="preserve"> seven</w:t>
      </w:r>
      <w:r w:rsidRPr="00685155">
        <w:rPr>
          <w:rFonts w:ascii="Arial" w:hAnsi="Arial" w:cs="Arial"/>
          <w:spacing w:val="21"/>
        </w:rPr>
        <w:t xml:space="preserve"> </w:t>
      </w:r>
      <w:r w:rsidRPr="00685155">
        <w:rPr>
          <w:rFonts w:ascii="Arial" w:hAnsi="Arial" w:cs="Arial"/>
          <w:spacing w:val="-1"/>
        </w:rPr>
        <w:t>earthquakes</w:t>
      </w:r>
      <w:r w:rsidRPr="00685155">
        <w:rPr>
          <w:rFonts w:ascii="Arial" w:hAnsi="Arial" w:cs="Arial"/>
          <w:spacing w:val="-2"/>
        </w:rPr>
        <w:t xml:space="preserve"> </w:t>
      </w:r>
      <w:r w:rsidRPr="00685155">
        <w:rPr>
          <w:rFonts w:ascii="Arial" w:hAnsi="Arial" w:cs="Arial"/>
          <w:spacing w:val="-1"/>
        </w:rPr>
        <w:t>from</w:t>
      </w:r>
      <w:r w:rsidRPr="00685155">
        <w:rPr>
          <w:rFonts w:ascii="Arial" w:hAnsi="Arial" w:cs="Arial"/>
          <w:spacing w:val="-2"/>
        </w:rPr>
        <w:t xml:space="preserve"> </w:t>
      </w:r>
      <w:r w:rsidRPr="00685155">
        <w:rPr>
          <w:rFonts w:ascii="Arial" w:hAnsi="Arial" w:cs="Arial"/>
        </w:rPr>
        <w:t xml:space="preserve">1974 to 2003, </w:t>
      </w:r>
      <w:r w:rsidRPr="00685155">
        <w:rPr>
          <w:rFonts w:ascii="Arial" w:hAnsi="Arial" w:cs="Arial"/>
          <w:spacing w:val="-1"/>
        </w:rPr>
        <w:t>according</w:t>
      </w:r>
      <w:r w:rsidRPr="00685155">
        <w:rPr>
          <w:rFonts w:ascii="Arial" w:hAnsi="Arial" w:cs="Arial"/>
        </w:rPr>
        <w:t xml:space="preserve"> to </w:t>
      </w:r>
      <w:r w:rsidRPr="00685155">
        <w:rPr>
          <w:rFonts w:ascii="Arial" w:hAnsi="Arial" w:cs="Arial"/>
          <w:spacing w:val="-1"/>
        </w:rPr>
        <w:t>USGS</w:t>
      </w:r>
      <w:r w:rsidRPr="00685155">
        <w:rPr>
          <w:rFonts w:ascii="Arial" w:hAnsi="Arial" w:cs="Arial"/>
        </w:rPr>
        <w:t xml:space="preserve"> </w:t>
      </w:r>
      <w:r w:rsidRPr="00685155">
        <w:rPr>
          <w:rFonts w:ascii="Arial" w:hAnsi="Arial" w:cs="Arial"/>
          <w:spacing w:val="-1"/>
        </w:rPr>
        <w:t>information.</w:t>
      </w:r>
      <w:r w:rsidRPr="00685155">
        <w:rPr>
          <w:rFonts w:ascii="Arial" w:hAnsi="Arial" w:cs="Arial"/>
          <w:spacing w:val="59"/>
        </w:rPr>
        <w:t xml:space="preserve"> </w:t>
      </w:r>
      <w:r w:rsidRPr="00685155">
        <w:rPr>
          <w:rFonts w:ascii="Arial" w:hAnsi="Arial" w:cs="Arial"/>
        </w:rPr>
        <w:t>The</w:t>
      </w:r>
      <w:r w:rsidRPr="00685155">
        <w:rPr>
          <w:rFonts w:ascii="Arial" w:hAnsi="Arial" w:cs="Arial"/>
          <w:spacing w:val="63"/>
        </w:rPr>
        <w:t xml:space="preserve"> </w:t>
      </w:r>
      <w:r w:rsidRPr="00685155">
        <w:rPr>
          <w:rFonts w:ascii="Arial" w:hAnsi="Arial" w:cs="Arial"/>
        </w:rPr>
        <w:t xml:space="preserve">HMPC was unable to </w:t>
      </w:r>
      <w:r w:rsidRPr="00685155">
        <w:rPr>
          <w:rFonts w:ascii="Arial" w:hAnsi="Arial" w:cs="Arial"/>
          <w:spacing w:val="-1"/>
        </w:rPr>
        <w:t>determine</w:t>
      </w:r>
      <w:r w:rsidRPr="00685155">
        <w:rPr>
          <w:rFonts w:ascii="Arial" w:hAnsi="Arial" w:cs="Arial"/>
        </w:rPr>
        <w:t xml:space="preserve"> </w:t>
      </w:r>
      <w:r w:rsidRPr="00685155">
        <w:rPr>
          <w:rFonts w:ascii="Arial" w:hAnsi="Arial" w:cs="Arial"/>
          <w:spacing w:val="-1"/>
        </w:rPr>
        <w:t>which</w:t>
      </w:r>
      <w:r w:rsidRPr="00685155">
        <w:rPr>
          <w:rFonts w:ascii="Arial" w:hAnsi="Arial" w:cs="Arial"/>
        </w:rPr>
        <w:t xml:space="preserve"> of these </w:t>
      </w:r>
      <w:r w:rsidRPr="00685155">
        <w:rPr>
          <w:rFonts w:ascii="Arial" w:hAnsi="Arial" w:cs="Arial"/>
          <w:spacing w:val="-1"/>
        </w:rPr>
        <w:t>additional</w:t>
      </w:r>
      <w:r w:rsidRPr="00685155">
        <w:rPr>
          <w:rFonts w:ascii="Arial" w:hAnsi="Arial" w:cs="Arial"/>
        </w:rPr>
        <w:t xml:space="preserve"> </w:t>
      </w:r>
      <w:r w:rsidRPr="00685155">
        <w:rPr>
          <w:rFonts w:ascii="Arial" w:hAnsi="Arial" w:cs="Arial"/>
          <w:spacing w:val="-1"/>
        </w:rPr>
        <w:t>earthquakes</w:t>
      </w:r>
      <w:r w:rsidRPr="00685155">
        <w:rPr>
          <w:rFonts w:ascii="Arial" w:hAnsi="Arial" w:cs="Arial"/>
          <w:spacing w:val="55"/>
        </w:rPr>
        <w:t xml:space="preserve"> </w:t>
      </w:r>
      <w:r w:rsidRPr="00685155">
        <w:rPr>
          <w:rFonts w:ascii="Arial" w:hAnsi="Arial" w:cs="Arial"/>
        </w:rPr>
        <w:t xml:space="preserve">affected </w:t>
      </w:r>
      <w:r w:rsidRPr="00685155">
        <w:rPr>
          <w:rFonts w:ascii="Arial" w:hAnsi="Arial" w:cs="Arial"/>
          <w:spacing w:val="-1"/>
        </w:rPr>
        <w:t>Whitfield</w:t>
      </w:r>
      <w:r w:rsidRPr="00685155">
        <w:rPr>
          <w:rFonts w:ascii="Arial" w:hAnsi="Arial" w:cs="Arial"/>
        </w:rPr>
        <w:t xml:space="preserve"> County and, if</w:t>
      </w:r>
      <w:r w:rsidRPr="00685155">
        <w:rPr>
          <w:rFonts w:ascii="Arial" w:hAnsi="Arial" w:cs="Arial"/>
          <w:spacing w:val="-2"/>
        </w:rPr>
        <w:t xml:space="preserve"> </w:t>
      </w:r>
      <w:r w:rsidRPr="00685155">
        <w:rPr>
          <w:rFonts w:ascii="Arial" w:hAnsi="Arial" w:cs="Arial"/>
        </w:rPr>
        <w:t>so, to what degree</w:t>
      </w:r>
      <w:r w:rsidRPr="00685155" w:rsidR="108DC735">
        <w:rPr>
          <w:rFonts w:ascii="Arial" w:hAnsi="Arial" w:cs="Arial"/>
        </w:rPr>
        <w:t xml:space="preserve">. </w:t>
      </w:r>
      <w:r w:rsidRPr="00685155">
        <w:rPr>
          <w:rFonts w:ascii="Arial" w:hAnsi="Arial" w:cs="Arial"/>
        </w:rPr>
        <w:t>Nevertheless,</w:t>
      </w:r>
      <w:r w:rsidRPr="00685155">
        <w:rPr>
          <w:rFonts w:ascii="Arial" w:hAnsi="Arial" w:cs="Arial"/>
          <w:spacing w:val="-1"/>
        </w:rPr>
        <w:t xml:space="preserve"> </w:t>
      </w:r>
      <w:r w:rsidRPr="00685155">
        <w:rPr>
          <w:rFonts w:ascii="Arial" w:hAnsi="Arial" w:cs="Arial"/>
        </w:rPr>
        <w:t>the</w:t>
      </w:r>
      <w:r w:rsidRPr="00685155">
        <w:rPr>
          <w:rFonts w:ascii="Arial" w:hAnsi="Arial" w:cs="Arial"/>
          <w:spacing w:val="26"/>
        </w:rPr>
        <w:t xml:space="preserve"> </w:t>
      </w:r>
      <w:r w:rsidRPr="00685155">
        <w:rPr>
          <w:rFonts w:ascii="Arial" w:hAnsi="Arial" w:cs="Arial"/>
        </w:rPr>
        <w:t xml:space="preserve">HMPC believes that these </w:t>
      </w:r>
      <w:r w:rsidRPr="00685155">
        <w:rPr>
          <w:rFonts w:ascii="Arial" w:hAnsi="Arial" w:cs="Arial"/>
          <w:spacing w:val="-1"/>
        </w:rPr>
        <w:t>earthquakes</w:t>
      </w:r>
      <w:r w:rsidRPr="00685155">
        <w:rPr>
          <w:rFonts w:ascii="Arial" w:hAnsi="Arial" w:cs="Arial"/>
        </w:rPr>
        <w:t xml:space="preserve"> would have occurred close</w:t>
      </w:r>
      <w:r w:rsidRPr="00685155">
        <w:rPr>
          <w:rFonts w:ascii="Arial" w:hAnsi="Arial" w:cs="Arial"/>
          <w:spacing w:val="-1"/>
        </w:rPr>
        <w:t xml:space="preserve"> </w:t>
      </w:r>
      <w:r w:rsidRPr="00685155">
        <w:rPr>
          <w:rFonts w:ascii="Arial" w:hAnsi="Arial" w:cs="Arial"/>
        </w:rPr>
        <w:t>enough</w:t>
      </w:r>
      <w:r w:rsidRPr="00685155">
        <w:rPr>
          <w:rFonts w:ascii="Arial" w:hAnsi="Arial" w:cs="Arial"/>
          <w:spacing w:val="20"/>
        </w:rPr>
        <w:t xml:space="preserve"> </w:t>
      </w:r>
      <w:r w:rsidRPr="00685155">
        <w:rPr>
          <w:rFonts w:ascii="Arial" w:hAnsi="Arial" w:cs="Arial"/>
        </w:rPr>
        <w:t xml:space="preserve">to </w:t>
      </w:r>
      <w:r w:rsidRPr="00685155">
        <w:rPr>
          <w:rFonts w:ascii="Arial" w:hAnsi="Arial" w:cs="Arial"/>
          <w:spacing w:val="-1"/>
        </w:rPr>
        <w:t>Whitfield</w:t>
      </w:r>
      <w:r w:rsidRPr="00685155">
        <w:rPr>
          <w:rFonts w:ascii="Arial" w:hAnsi="Arial" w:cs="Arial"/>
        </w:rPr>
        <w:t xml:space="preserve"> County (even if </w:t>
      </w:r>
      <w:r w:rsidRPr="00685155">
        <w:rPr>
          <w:rFonts w:ascii="Arial" w:hAnsi="Arial" w:cs="Arial"/>
          <w:spacing w:val="-1"/>
        </w:rPr>
        <w:t>they occurred in South Georgia) to</w:t>
      </w:r>
      <w:r w:rsidRPr="00685155">
        <w:rPr>
          <w:rFonts w:ascii="Arial" w:hAnsi="Arial" w:cs="Arial"/>
          <w:spacing w:val="1"/>
        </w:rPr>
        <w:t xml:space="preserve"> </w:t>
      </w:r>
      <w:r w:rsidRPr="00685155">
        <w:rPr>
          <w:rFonts w:ascii="Arial" w:hAnsi="Arial" w:cs="Arial"/>
          <w:spacing w:val="-1"/>
        </w:rPr>
        <w:t>merit</w:t>
      </w:r>
      <w:r w:rsidRPr="00685155">
        <w:rPr>
          <w:rFonts w:ascii="Arial" w:hAnsi="Arial" w:cs="Arial"/>
          <w:spacing w:val="33"/>
        </w:rPr>
        <w:t xml:space="preserve"> </w:t>
      </w:r>
      <w:r w:rsidRPr="00685155">
        <w:rPr>
          <w:rFonts w:ascii="Arial" w:hAnsi="Arial" w:cs="Arial"/>
        </w:rPr>
        <w:t>consideration</w:t>
      </w:r>
      <w:r w:rsidRPr="00685155" w:rsidR="0723049E">
        <w:rPr>
          <w:rFonts w:ascii="Arial" w:hAnsi="Arial" w:cs="Arial"/>
        </w:rPr>
        <w:t xml:space="preserve">. </w:t>
      </w:r>
      <w:r w:rsidRPr="00685155">
        <w:rPr>
          <w:rFonts w:ascii="Arial" w:hAnsi="Arial" w:cs="Arial"/>
        </w:rPr>
        <w:t>The threat of earthquakes in</w:t>
      </w:r>
      <w:r w:rsidRPr="00685155">
        <w:rPr>
          <w:rFonts w:ascii="Arial" w:hAnsi="Arial" w:cs="Arial"/>
          <w:spacing w:val="-1"/>
        </w:rPr>
        <w:t xml:space="preserve"> Whitfield</w:t>
      </w:r>
      <w:r w:rsidRPr="00685155">
        <w:rPr>
          <w:rFonts w:ascii="Arial" w:hAnsi="Arial" w:cs="Arial"/>
        </w:rPr>
        <w:t xml:space="preserve"> County </w:t>
      </w:r>
      <w:r w:rsidRPr="00685155">
        <w:rPr>
          <w:rFonts w:ascii="Arial" w:hAnsi="Arial" w:cs="Arial"/>
          <w:spacing w:val="-1"/>
        </w:rPr>
        <w:t>may</w:t>
      </w:r>
      <w:r w:rsidRPr="00685155">
        <w:rPr>
          <w:rFonts w:ascii="Arial" w:hAnsi="Arial" w:cs="Arial"/>
        </w:rPr>
        <w:t xml:space="preserve"> be</w:t>
      </w:r>
      <w:r w:rsidR="005274F0">
        <w:rPr>
          <w:rFonts w:ascii="Arial" w:hAnsi="Arial" w:cs="Arial"/>
        </w:rPr>
        <w:t xml:space="preserve"> </w:t>
      </w:r>
      <w:r w:rsidRPr="005274F0">
        <w:rPr>
          <w:rFonts w:ascii="Arial" w:hAnsi="Arial" w:cs="Arial"/>
        </w:rPr>
        <w:t xml:space="preserve">more significant than the one </w:t>
      </w:r>
      <w:r w:rsidRPr="005274F0">
        <w:rPr>
          <w:rFonts w:ascii="Arial" w:hAnsi="Arial" w:cs="Arial"/>
          <w:spacing w:val="-1"/>
        </w:rPr>
        <w:t>documented</w:t>
      </w:r>
      <w:r w:rsidRPr="005274F0">
        <w:rPr>
          <w:rFonts w:ascii="Arial" w:hAnsi="Arial" w:cs="Arial"/>
        </w:rPr>
        <w:t xml:space="preserve"> earthquake incident </w:t>
      </w:r>
      <w:r w:rsidRPr="005274F0">
        <w:rPr>
          <w:rFonts w:ascii="Arial" w:hAnsi="Arial" w:cs="Arial"/>
          <w:spacing w:val="-1"/>
        </w:rPr>
        <w:t>would</w:t>
      </w:r>
      <w:r w:rsidRPr="005274F0">
        <w:rPr>
          <w:rFonts w:ascii="Arial" w:hAnsi="Arial" w:cs="Arial"/>
          <w:spacing w:val="25"/>
        </w:rPr>
        <w:t xml:space="preserve"> </w:t>
      </w:r>
      <w:r w:rsidRPr="005274F0">
        <w:rPr>
          <w:rFonts w:ascii="Arial" w:hAnsi="Arial" w:cs="Arial"/>
        </w:rPr>
        <w:t>seem</w:t>
      </w:r>
      <w:r w:rsidRPr="005274F0">
        <w:rPr>
          <w:rFonts w:ascii="Arial" w:hAnsi="Arial" w:cs="Arial"/>
          <w:spacing w:val="-2"/>
        </w:rPr>
        <w:t xml:space="preserve"> </w:t>
      </w:r>
      <w:r w:rsidRPr="005274F0">
        <w:rPr>
          <w:rFonts w:ascii="Arial" w:hAnsi="Arial" w:cs="Arial"/>
        </w:rPr>
        <w:t xml:space="preserve">to indicate. Dalton State College has the </w:t>
      </w:r>
      <w:r w:rsidRPr="005274F0">
        <w:rPr>
          <w:rFonts w:ascii="Arial" w:hAnsi="Arial" w:cs="Arial"/>
          <w:spacing w:val="-1"/>
        </w:rPr>
        <w:t>same</w:t>
      </w:r>
      <w:r w:rsidRPr="005274F0">
        <w:rPr>
          <w:rFonts w:ascii="Arial" w:hAnsi="Arial" w:cs="Arial"/>
        </w:rPr>
        <w:t xml:space="preserve"> </w:t>
      </w:r>
      <w:r w:rsidRPr="005274F0" w:rsidR="12860C37">
        <w:rPr>
          <w:rFonts w:ascii="Arial" w:hAnsi="Arial" w:cs="Arial"/>
        </w:rPr>
        <w:t>exposure,</w:t>
      </w:r>
      <w:r w:rsidRPr="005274F0">
        <w:rPr>
          <w:rFonts w:ascii="Arial" w:hAnsi="Arial" w:cs="Arial"/>
        </w:rPr>
        <w:t xml:space="preserve"> </w:t>
      </w:r>
      <w:r w:rsidRPr="005274F0">
        <w:rPr>
          <w:rFonts w:ascii="Arial" w:hAnsi="Arial" w:cs="Arial"/>
          <w:spacing w:val="-1"/>
        </w:rPr>
        <w:t>so</w:t>
      </w:r>
      <w:r w:rsidRPr="005274F0">
        <w:rPr>
          <w:rFonts w:ascii="Arial" w:hAnsi="Arial" w:cs="Arial"/>
        </w:rPr>
        <w:t xml:space="preserve"> the</w:t>
      </w:r>
      <w:r w:rsidRPr="005274F0">
        <w:rPr>
          <w:rFonts w:ascii="Arial" w:hAnsi="Arial" w:cs="Arial"/>
          <w:spacing w:val="23"/>
        </w:rPr>
        <w:t xml:space="preserve"> </w:t>
      </w:r>
      <w:r w:rsidRPr="005274F0">
        <w:rPr>
          <w:rFonts w:ascii="Arial" w:hAnsi="Arial" w:cs="Arial"/>
        </w:rPr>
        <w:t xml:space="preserve">Hazard </w:t>
      </w:r>
      <w:r w:rsidRPr="005274F0">
        <w:rPr>
          <w:rFonts w:ascii="Arial" w:hAnsi="Arial" w:cs="Arial"/>
          <w:spacing w:val="-1"/>
        </w:rPr>
        <w:t>Frequency</w:t>
      </w:r>
      <w:r w:rsidRPr="005274F0">
        <w:rPr>
          <w:rFonts w:ascii="Arial" w:hAnsi="Arial" w:cs="Arial"/>
        </w:rPr>
        <w:t xml:space="preserve"> Table is included</w:t>
      </w:r>
      <w:r w:rsidRPr="005274F0">
        <w:rPr>
          <w:rFonts w:ascii="Arial" w:hAnsi="Arial" w:cs="Arial"/>
          <w:spacing w:val="-2"/>
        </w:rPr>
        <w:t xml:space="preserve"> </w:t>
      </w:r>
      <w:r w:rsidRPr="005274F0">
        <w:rPr>
          <w:rFonts w:ascii="Arial" w:hAnsi="Arial" w:cs="Arial"/>
        </w:rPr>
        <w:t>in Appendix</w:t>
      </w:r>
      <w:r w:rsidRPr="005274F0">
        <w:rPr>
          <w:rFonts w:ascii="Arial" w:hAnsi="Arial" w:cs="Arial"/>
          <w:spacing w:val="-2"/>
        </w:rPr>
        <w:t xml:space="preserve"> </w:t>
      </w:r>
      <w:r w:rsidRPr="005274F0">
        <w:rPr>
          <w:rFonts w:ascii="Arial" w:hAnsi="Arial" w:cs="Arial"/>
        </w:rPr>
        <w:t>B.</w:t>
      </w:r>
    </w:p>
    <w:p w:rsidRPr="00685155" w:rsidR="00AF05C6" w:rsidP="00AF05C6" w:rsidRDefault="00AF05C6" w14:paraId="23D52654" w14:textId="77777777">
      <w:pPr>
        <w:rPr>
          <w:rFonts w:eastAsia="Times New Roman" w:cs="Arial"/>
          <w:szCs w:val="24"/>
        </w:rPr>
      </w:pPr>
    </w:p>
    <w:p w:rsidRPr="00685155" w:rsidR="00AF05C6" w:rsidP="00A33E82" w:rsidRDefault="00AF05C6" w14:paraId="432C1CB6" w14:textId="58941AB7">
      <w:pPr>
        <w:pStyle w:val="BodyText"/>
        <w:numPr>
          <w:ilvl w:val="1"/>
          <w:numId w:val="97"/>
        </w:numPr>
        <w:tabs>
          <w:tab w:val="left" w:pos="1448"/>
        </w:tabs>
        <w:ind w:left="1448" w:right="363"/>
        <w:rPr>
          <w:rFonts w:ascii="Arial" w:hAnsi="Arial" w:cs="Arial"/>
        </w:rPr>
      </w:pPr>
      <w:r w:rsidRPr="00685155">
        <w:rPr>
          <w:rFonts w:ascii="Arial" w:hAnsi="Arial" w:cs="Arial"/>
        </w:rPr>
        <w:t xml:space="preserve">There are fourteen critical </w:t>
      </w:r>
      <w:r w:rsidRPr="00685155">
        <w:rPr>
          <w:rFonts w:ascii="Arial" w:hAnsi="Arial" w:cs="Arial"/>
          <w:spacing w:val="-1"/>
        </w:rPr>
        <w:t>facilities</w:t>
      </w:r>
      <w:r w:rsidRPr="00685155">
        <w:rPr>
          <w:rFonts w:ascii="Arial" w:hAnsi="Arial" w:cs="Arial"/>
        </w:rPr>
        <w:t xml:space="preserve"> on </w:t>
      </w:r>
      <w:r w:rsidRPr="00685155">
        <w:rPr>
          <w:rFonts w:ascii="Arial" w:hAnsi="Arial" w:cs="Arial"/>
          <w:spacing w:val="-1"/>
        </w:rPr>
        <w:t>campus</w:t>
      </w:r>
      <w:r w:rsidRPr="00685155" w:rsidR="579036AB">
        <w:rPr>
          <w:rFonts w:ascii="Arial" w:hAnsi="Arial" w:cs="Arial"/>
          <w:spacing w:val="-1"/>
        </w:rPr>
        <w:t xml:space="preserve">. </w:t>
      </w:r>
      <w:r w:rsidRPr="00685155">
        <w:rPr>
          <w:rFonts w:ascii="Arial" w:hAnsi="Arial" w:cs="Arial"/>
        </w:rPr>
        <w:t>These consist</w:t>
      </w:r>
      <w:r w:rsidRPr="00685155">
        <w:rPr>
          <w:rFonts w:ascii="Arial" w:hAnsi="Arial" w:cs="Arial"/>
          <w:spacing w:val="-1"/>
        </w:rPr>
        <w:t xml:space="preserve"> of 14 total </w:t>
      </w:r>
      <w:r w:rsidRPr="00685155" w:rsidR="1ED9A760">
        <w:rPr>
          <w:rFonts w:ascii="Arial" w:hAnsi="Arial" w:cs="Arial"/>
          <w:spacing w:val="-1"/>
        </w:rPr>
        <w:t>buildings:</w:t>
      </w:r>
      <w:r w:rsidRPr="00685155">
        <w:rPr>
          <w:rFonts w:ascii="Arial" w:hAnsi="Arial" w:cs="Arial"/>
          <w:spacing w:val="-1"/>
        </w:rPr>
        <w:t xml:space="preserve"> 6 classroom buildings-Health Prof.</w:t>
      </w:r>
      <w:r w:rsidR="001E46C1">
        <w:rPr>
          <w:rFonts w:ascii="Arial" w:hAnsi="Arial" w:cs="Arial"/>
          <w:spacing w:val="-1"/>
        </w:rPr>
        <w:t xml:space="preserve"> Hall</w:t>
      </w:r>
      <w:r w:rsidRPr="00685155">
        <w:rPr>
          <w:rFonts w:ascii="Arial" w:hAnsi="Arial" w:cs="Arial"/>
          <w:spacing w:val="-1"/>
        </w:rPr>
        <w:t xml:space="preserve">, </w:t>
      </w:r>
      <w:r w:rsidR="001E46C1">
        <w:rPr>
          <w:rFonts w:ascii="Arial" w:hAnsi="Arial" w:cs="Arial"/>
          <w:spacing w:val="-1"/>
        </w:rPr>
        <w:t xml:space="preserve">Gignilliat </w:t>
      </w:r>
      <w:r w:rsidRPr="00685155">
        <w:rPr>
          <w:rFonts w:ascii="Arial" w:hAnsi="Arial" w:cs="Arial"/>
          <w:spacing w:val="-1"/>
        </w:rPr>
        <w:t>Memorial</w:t>
      </w:r>
      <w:r w:rsidR="001E46C1">
        <w:rPr>
          <w:rFonts w:ascii="Arial" w:hAnsi="Arial" w:cs="Arial"/>
          <w:spacing w:val="-1"/>
        </w:rPr>
        <w:t xml:space="preserve"> Hall</w:t>
      </w:r>
      <w:r w:rsidRPr="00685155">
        <w:rPr>
          <w:rFonts w:ascii="Arial" w:hAnsi="Arial" w:cs="Arial"/>
          <w:spacing w:val="-1"/>
        </w:rPr>
        <w:t xml:space="preserve">, </w:t>
      </w:r>
      <w:r w:rsidR="001E46C1">
        <w:rPr>
          <w:rFonts w:ascii="Arial" w:hAnsi="Arial" w:cs="Arial"/>
          <w:spacing w:val="-1"/>
        </w:rPr>
        <w:t>Lorberbaum Hall</w:t>
      </w:r>
      <w:r w:rsidRPr="00685155">
        <w:rPr>
          <w:rFonts w:ascii="Arial" w:hAnsi="Arial" w:cs="Arial"/>
          <w:spacing w:val="-1"/>
        </w:rPr>
        <w:t>, Sequoya</w:t>
      </w:r>
      <w:r w:rsidR="001E46C1">
        <w:rPr>
          <w:rFonts w:ascii="Arial" w:hAnsi="Arial" w:cs="Arial"/>
          <w:spacing w:val="-1"/>
        </w:rPr>
        <w:t xml:space="preserve"> Hall</w:t>
      </w:r>
      <w:r w:rsidRPr="00685155">
        <w:rPr>
          <w:rFonts w:ascii="Arial" w:hAnsi="Arial" w:cs="Arial"/>
          <w:spacing w:val="-1"/>
        </w:rPr>
        <w:t xml:space="preserve">, Brown </w:t>
      </w:r>
      <w:r w:rsidR="001E46C1">
        <w:rPr>
          <w:rFonts w:ascii="Arial" w:hAnsi="Arial" w:cs="Arial"/>
          <w:spacing w:val="-1"/>
        </w:rPr>
        <w:t>Hall</w:t>
      </w:r>
      <w:r w:rsidRPr="00685155">
        <w:rPr>
          <w:rFonts w:ascii="Arial" w:hAnsi="Arial" w:cs="Arial"/>
          <w:spacing w:val="-1"/>
        </w:rPr>
        <w:t>, Peeples Hall; 1 Admin-Westcott</w:t>
      </w:r>
      <w:r w:rsidR="001E46C1">
        <w:rPr>
          <w:rFonts w:ascii="Arial" w:hAnsi="Arial" w:cs="Arial"/>
          <w:spacing w:val="-1"/>
        </w:rPr>
        <w:t xml:space="preserve"> Hall</w:t>
      </w:r>
      <w:r w:rsidRPr="00685155">
        <w:rPr>
          <w:rFonts w:ascii="Arial" w:hAnsi="Arial" w:cs="Arial"/>
          <w:spacing w:val="-1"/>
        </w:rPr>
        <w:t xml:space="preserve">; 1 </w:t>
      </w:r>
      <w:r w:rsidR="001E46C1">
        <w:rPr>
          <w:rFonts w:ascii="Arial" w:hAnsi="Arial" w:cs="Arial"/>
          <w:spacing w:val="-1"/>
        </w:rPr>
        <w:t>Roberts L</w:t>
      </w:r>
      <w:r w:rsidRPr="00685155">
        <w:rPr>
          <w:rFonts w:ascii="Arial" w:hAnsi="Arial" w:cs="Arial"/>
          <w:spacing w:val="-1"/>
        </w:rPr>
        <w:t xml:space="preserve">ibrary; 2 support buildings - Parking deck, Plant Ops; 1 </w:t>
      </w:r>
      <w:r w:rsidR="001E46C1">
        <w:rPr>
          <w:rFonts w:ascii="Arial" w:hAnsi="Arial" w:cs="Arial"/>
          <w:spacing w:val="-1"/>
        </w:rPr>
        <w:t xml:space="preserve">Pope </w:t>
      </w:r>
      <w:r w:rsidRPr="00685155">
        <w:rPr>
          <w:rFonts w:ascii="Arial" w:hAnsi="Arial" w:cs="Arial"/>
          <w:spacing w:val="-1"/>
        </w:rPr>
        <w:t xml:space="preserve">Student Center; 1 </w:t>
      </w:r>
      <w:r w:rsidR="001E46C1">
        <w:rPr>
          <w:rFonts w:ascii="Arial" w:hAnsi="Arial" w:cs="Arial"/>
          <w:spacing w:val="-1"/>
        </w:rPr>
        <w:lastRenderedPageBreak/>
        <w:t xml:space="preserve">Bandy </w:t>
      </w:r>
      <w:r w:rsidRPr="00685155">
        <w:rPr>
          <w:rFonts w:ascii="Arial" w:hAnsi="Arial" w:cs="Arial"/>
          <w:spacing w:val="-1"/>
        </w:rPr>
        <w:t xml:space="preserve">Gymnasium; 1 </w:t>
      </w:r>
      <w:r w:rsidR="001E46C1">
        <w:rPr>
          <w:rFonts w:ascii="Arial" w:hAnsi="Arial" w:cs="Arial"/>
          <w:spacing w:val="-1"/>
        </w:rPr>
        <w:t>Ottinger hall</w:t>
      </w:r>
      <w:r w:rsidRPr="00685155">
        <w:rPr>
          <w:rFonts w:ascii="Arial" w:hAnsi="Arial" w:cs="Arial"/>
          <w:spacing w:val="-1"/>
        </w:rPr>
        <w:t>; 1 Residential Hall - Mashburn Hall</w:t>
      </w:r>
      <w:r w:rsidRPr="00685155" w:rsidR="50C490DF">
        <w:rPr>
          <w:rFonts w:ascii="Arial" w:hAnsi="Arial" w:cs="Arial"/>
          <w:spacing w:val="-1"/>
        </w:rPr>
        <w:t xml:space="preserve">. </w:t>
      </w:r>
      <w:r w:rsidRPr="00685155">
        <w:rPr>
          <w:rFonts w:ascii="Arial" w:hAnsi="Arial" w:cs="Arial"/>
          <w:spacing w:val="-1"/>
        </w:rPr>
        <w:t>The</w:t>
      </w:r>
      <w:r w:rsidRPr="00685155">
        <w:rPr>
          <w:rFonts w:ascii="Arial" w:hAnsi="Arial" w:cs="Arial"/>
          <w:spacing w:val="23"/>
        </w:rPr>
        <w:t xml:space="preserve"> </w:t>
      </w:r>
      <w:r w:rsidRPr="00685155">
        <w:rPr>
          <w:rFonts w:ascii="Arial" w:hAnsi="Arial" w:cs="Arial"/>
          <w:spacing w:val="-1"/>
        </w:rPr>
        <w:t>combined</w:t>
      </w:r>
      <w:r w:rsidRPr="00685155">
        <w:rPr>
          <w:rFonts w:ascii="Arial" w:hAnsi="Arial" w:cs="Arial"/>
        </w:rPr>
        <w:t xml:space="preserve"> value is </w:t>
      </w:r>
      <w:r w:rsidRPr="00685155">
        <w:rPr>
          <w:rFonts w:ascii="Arial" w:hAnsi="Arial" w:cs="Arial"/>
          <w:spacing w:val="-1"/>
        </w:rPr>
        <w:t>approximately</w:t>
      </w:r>
      <w:r w:rsidRPr="00685155">
        <w:rPr>
          <w:rFonts w:ascii="Arial" w:hAnsi="Arial" w:cs="Arial"/>
        </w:rPr>
        <w:t xml:space="preserve"> $147,700,000</w:t>
      </w:r>
      <w:r w:rsidRPr="00685155" w:rsidR="5F4ABC5B">
        <w:rPr>
          <w:rFonts w:ascii="Arial" w:hAnsi="Arial" w:cs="Arial"/>
        </w:rPr>
        <w:t xml:space="preserve">. </w:t>
      </w:r>
      <w:r w:rsidRPr="00685155">
        <w:rPr>
          <w:rFonts w:ascii="Arial" w:hAnsi="Arial" w:cs="Arial"/>
          <w:spacing w:val="-1"/>
        </w:rPr>
        <w:t>Reference</w:t>
      </w:r>
      <w:r w:rsidRPr="00685155">
        <w:rPr>
          <w:rFonts w:ascii="Arial" w:hAnsi="Arial" w:cs="Arial"/>
        </w:rPr>
        <w:t xml:space="preserve"> Inventory of Assets in</w:t>
      </w:r>
      <w:r w:rsidRPr="00685155">
        <w:rPr>
          <w:rFonts w:ascii="Arial" w:hAnsi="Arial" w:cs="Arial"/>
          <w:spacing w:val="28"/>
        </w:rPr>
        <w:t xml:space="preserve"> </w:t>
      </w:r>
      <w:r w:rsidRPr="00685155">
        <w:rPr>
          <w:rFonts w:ascii="Arial" w:hAnsi="Arial" w:cs="Arial"/>
          <w:spacing w:val="-1"/>
        </w:rPr>
        <w:t>Appendix C.</w:t>
      </w:r>
    </w:p>
    <w:p w:rsidRPr="00685155" w:rsidR="00AF05C6" w:rsidP="00AF05C6" w:rsidRDefault="00AF05C6" w14:paraId="0E5654CD" w14:textId="77777777">
      <w:pPr>
        <w:rPr>
          <w:rFonts w:eastAsia="Times New Roman" w:cs="Arial"/>
          <w:szCs w:val="24"/>
        </w:rPr>
      </w:pPr>
    </w:p>
    <w:p w:rsidRPr="00685155" w:rsidR="00AF05C6" w:rsidP="00A33E82" w:rsidRDefault="00AF05C6" w14:paraId="20FFF86B" w14:textId="7ADBBA2E">
      <w:pPr>
        <w:pStyle w:val="BodyText"/>
        <w:numPr>
          <w:ilvl w:val="1"/>
          <w:numId w:val="97"/>
        </w:numPr>
        <w:tabs>
          <w:tab w:val="left" w:pos="1448"/>
        </w:tabs>
        <w:ind w:left="1448" w:right="298"/>
        <w:rPr>
          <w:rFonts w:ascii="Arial" w:hAnsi="Arial" w:cs="Arial"/>
        </w:rPr>
      </w:pPr>
      <w:r w:rsidRPr="00685155">
        <w:rPr>
          <w:rFonts w:ascii="Arial" w:hAnsi="Arial" w:cs="Arial"/>
        </w:rPr>
        <w:t xml:space="preserve">All facilities at Dalton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College</w:t>
      </w:r>
      <w:r w:rsidRPr="00685155">
        <w:rPr>
          <w:rFonts w:ascii="Arial" w:hAnsi="Arial" w:cs="Arial"/>
        </w:rPr>
        <w:t xml:space="preserve"> are vulnerable to </w:t>
      </w:r>
      <w:r w:rsidRPr="00685155">
        <w:rPr>
          <w:rFonts w:ascii="Arial" w:hAnsi="Arial" w:cs="Arial"/>
          <w:spacing w:val="-1"/>
        </w:rPr>
        <w:t>earthquakes</w:t>
      </w:r>
      <w:r w:rsidRPr="00685155">
        <w:rPr>
          <w:rFonts w:ascii="Arial" w:hAnsi="Arial" w:cs="Arial"/>
        </w:rPr>
        <w:t xml:space="preserve"> </w:t>
      </w:r>
      <w:r w:rsidRPr="00685155">
        <w:rPr>
          <w:rFonts w:ascii="Arial" w:hAnsi="Arial" w:cs="Arial"/>
          <w:spacing w:val="-1"/>
        </w:rPr>
        <w:t>except</w:t>
      </w:r>
      <w:r w:rsidRPr="00685155">
        <w:rPr>
          <w:rFonts w:ascii="Arial" w:hAnsi="Arial" w:cs="Arial"/>
          <w:spacing w:val="41"/>
        </w:rPr>
        <w:t xml:space="preserve"> </w:t>
      </w:r>
      <w:r w:rsidRPr="00685155">
        <w:rPr>
          <w:rFonts w:ascii="Arial" w:hAnsi="Arial" w:cs="Arial"/>
        </w:rPr>
        <w:t xml:space="preserve">for the Brown </w:t>
      </w:r>
      <w:r w:rsidR="001E46C1">
        <w:rPr>
          <w:rFonts w:ascii="Arial" w:hAnsi="Arial" w:cs="Arial"/>
        </w:rPr>
        <w:t>Hall</w:t>
      </w:r>
      <w:r w:rsidRPr="00685155">
        <w:rPr>
          <w:rFonts w:ascii="Arial" w:hAnsi="Arial" w:cs="Arial"/>
        </w:rPr>
        <w:t xml:space="preserve"> which was designed using the 2000 IBC </w:t>
      </w:r>
      <w:r w:rsidRPr="00685155">
        <w:rPr>
          <w:rFonts w:ascii="Arial" w:hAnsi="Arial" w:cs="Arial"/>
          <w:spacing w:val="-1"/>
        </w:rPr>
        <w:t>code.</w:t>
      </w:r>
      <w:r w:rsidRPr="00685155">
        <w:rPr>
          <w:rFonts w:ascii="Arial" w:hAnsi="Arial" w:cs="Arial"/>
          <w:spacing w:val="23"/>
        </w:rPr>
        <w:t xml:space="preserve"> </w:t>
      </w:r>
      <w:r w:rsidRPr="00685155">
        <w:rPr>
          <w:rFonts w:ascii="Arial" w:hAnsi="Arial" w:cs="Arial"/>
          <w:spacing w:val="-1"/>
        </w:rPr>
        <w:t>Under that code, this area is classified as ‘Zone D</w:t>
      </w:r>
      <w:r w:rsidRPr="00685155" w:rsidR="3FE06AE6">
        <w:rPr>
          <w:rFonts w:ascii="Arial" w:hAnsi="Arial" w:cs="Arial"/>
          <w:spacing w:val="-1"/>
        </w:rPr>
        <w:t>.’</w:t>
      </w:r>
      <w:r w:rsidRPr="00685155">
        <w:rPr>
          <w:rFonts w:ascii="Arial" w:hAnsi="Arial" w:cs="Arial"/>
          <w:spacing w:val="59"/>
        </w:rPr>
        <w:t xml:space="preserve"> </w:t>
      </w:r>
      <w:r w:rsidRPr="00685155">
        <w:rPr>
          <w:rFonts w:ascii="Arial" w:hAnsi="Arial" w:cs="Arial"/>
          <w:spacing w:val="-1"/>
        </w:rPr>
        <w:t>‘Zone F’</w:t>
      </w:r>
      <w:r w:rsidRPr="00685155">
        <w:rPr>
          <w:rFonts w:ascii="Arial" w:hAnsi="Arial" w:cs="Arial"/>
        </w:rPr>
        <w:t xml:space="preserve"> is the</w:t>
      </w:r>
      <w:r w:rsidRPr="00685155">
        <w:rPr>
          <w:rFonts w:ascii="Arial" w:hAnsi="Arial" w:cs="Arial"/>
          <w:spacing w:val="29"/>
        </w:rPr>
        <w:t xml:space="preserve"> </w:t>
      </w:r>
      <w:r w:rsidRPr="00685155">
        <w:rPr>
          <w:rFonts w:ascii="Arial" w:hAnsi="Arial" w:cs="Arial"/>
        </w:rPr>
        <w:t xml:space="preserve">highest </w:t>
      </w:r>
      <w:r w:rsidRPr="00685155">
        <w:rPr>
          <w:rFonts w:ascii="Arial" w:hAnsi="Arial" w:cs="Arial"/>
          <w:spacing w:val="-1"/>
        </w:rPr>
        <w:t>classification.</w:t>
      </w:r>
      <w:r w:rsidRPr="00685155">
        <w:rPr>
          <w:rFonts w:ascii="Arial" w:hAnsi="Arial" w:cs="Arial"/>
          <w:spacing w:val="59"/>
        </w:rPr>
        <w:t xml:space="preserve"> </w:t>
      </w:r>
      <w:r w:rsidRPr="00685155">
        <w:rPr>
          <w:rFonts w:ascii="Arial" w:hAnsi="Arial" w:cs="Arial"/>
          <w:spacing w:val="-1"/>
        </w:rPr>
        <w:t>All utilities, electrical, gas, and water</w:t>
      </w:r>
      <w:r w:rsidRPr="00685155">
        <w:rPr>
          <w:rFonts w:ascii="Arial" w:hAnsi="Arial" w:cs="Arial"/>
        </w:rPr>
        <w:t xml:space="preserve"> </w:t>
      </w:r>
      <w:r w:rsidRPr="00685155">
        <w:rPr>
          <w:rFonts w:ascii="Arial" w:hAnsi="Arial" w:cs="Arial"/>
          <w:spacing w:val="-1"/>
        </w:rPr>
        <w:t>are</w:t>
      </w:r>
      <w:r w:rsidRPr="00685155">
        <w:rPr>
          <w:rFonts w:ascii="Arial" w:hAnsi="Arial" w:cs="Arial"/>
          <w:spacing w:val="45"/>
        </w:rPr>
        <w:t xml:space="preserve"> </w:t>
      </w:r>
      <w:r w:rsidRPr="00685155">
        <w:rPr>
          <w:rFonts w:ascii="Arial" w:hAnsi="Arial" w:cs="Arial"/>
        </w:rPr>
        <w:t xml:space="preserve">underground in ridged pipes </w:t>
      </w:r>
      <w:r w:rsidRPr="00685155">
        <w:rPr>
          <w:rFonts w:ascii="Arial" w:hAnsi="Arial" w:cs="Arial"/>
          <w:spacing w:val="-1"/>
        </w:rPr>
        <w:t>making</w:t>
      </w:r>
      <w:r w:rsidRPr="00685155">
        <w:rPr>
          <w:rFonts w:ascii="Arial" w:hAnsi="Arial" w:cs="Arial"/>
        </w:rPr>
        <w:t xml:space="preserve"> them</w:t>
      </w:r>
      <w:r w:rsidRPr="00685155">
        <w:rPr>
          <w:rFonts w:ascii="Arial" w:hAnsi="Arial" w:cs="Arial"/>
          <w:spacing w:val="-1"/>
        </w:rPr>
        <w:t xml:space="preserve"> </w:t>
      </w:r>
      <w:r w:rsidRPr="00685155">
        <w:rPr>
          <w:rFonts w:ascii="Arial" w:hAnsi="Arial" w:cs="Arial"/>
        </w:rPr>
        <w:t xml:space="preserve">more susceptible to </w:t>
      </w:r>
      <w:r w:rsidRPr="00685155">
        <w:rPr>
          <w:rFonts w:ascii="Arial" w:hAnsi="Arial" w:cs="Arial"/>
          <w:spacing w:val="-1"/>
        </w:rPr>
        <w:t>damage</w:t>
      </w:r>
      <w:r w:rsidRPr="00685155">
        <w:rPr>
          <w:rFonts w:ascii="Arial" w:hAnsi="Arial" w:cs="Arial"/>
          <w:spacing w:val="27"/>
        </w:rPr>
        <w:t xml:space="preserve"> </w:t>
      </w:r>
      <w:r w:rsidRPr="00685155">
        <w:rPr>
          <w:rFonts w:ascii="Arial" w:hAnsi="Arial" w:cs="Arial"/>
        </w:rPr>
        <w:t>from</w:t>
      </w:r>
      <w:r w:rsidRPr="00685155">
        <w:rPr>
          <w:rFonts w:ascii="Arial" w:hAnsi="Arial" w:cs="Arial"/>
          <w:spacing w:val="-2"/>
        </w:rPr>
        <w:t xml:space="preserve"> </w:t>
      </w:r>
      <w:r w:rsidRPr="00685155">
        <w:rPr>
          <w:rFonts w:ascii="Arial" w:hAnsi="Arial" w:cs="Arial"/>
          <w:spacing w:val="-1"/>
        </w:rPr>
        <w:t>earthquakes.</w:t>
      </w:r>
    </w:p>
    <w:p w:rsidRPr="00685155" w:rsidR="00AF05C6" w:rsidP="00AF05C6" w:rsidRDefault="00AF05C6" w14:paraId="16E9E057" w14:textId="77777777">
      <w:pPr>
        <w:rPr>
          <w:rFonts w:eastAsia="Times New Roman" w:cs="Arial"/>
          <w:szCs w:val="24"/>
        </w:rPr>
      </w:pPr>
    </w:p>
    <w:p w:rsidRPr="00685155" w:rsidR="00AF05C6" w:rsidP="00A33E82" w:rsidRDefault="00AF05C6" w14:paraId="25501750" w14:textId="6B059FD4">
      <w:pPr>
        <w:pStyle w:val="BodyText"/>
        <w:numPr>
          <w:ilvl w:val="1"/>
          <w:numId w:val="97"/>
        </w:numPr>
        <w:tabs>
          <w:tab w:val="left" w:pos="1448"/>
        </w:tabs>
        <w:ind w:left="1448" w:right="245"/>
        <w:rPr>
          <w:rFonts w:ascii="Arial" w:hAnsi="Arial" w:cs="Arial"/>
        </w:rPr>
      </w:pPr>
      <w:r w:rsidRPr="00685155">
        <w:rPr>
          <w:rFonts w:ascii="Arial" w:hAnsi="Arial" w:cs="Arial"/>
        </w:rPr>
        <w:t xml:space="preserve">It is </w:t>
      </w:r>
      <w:r w:rsidRPr="00685155">
        <w:rPr>
          <w:rFonts w:ascii="Arial" w:hAnsi="Arial" w:cs="Arial"/>
          <w:spacing w:val="-1"/>
        </w:rPr>
        <w:t>impossible</w:t>
      </w:r>
      <w:r w:rsidRPr="00685155">
        <w:rPr>
          <w:rFonts w:ascii="Arial" w:hAnsi="Arial" w:cs="Arial"/>
        </w:rPr>
        <w:t xml:space="preserve"> to </w:t>
      </w:r>
      <w:r w:rsidRPr="00685155">
        <w:rPr>
          <w:rFonts w:ascii="Arial" w:hAnsi="Arial" w:cs="Arial"/>
          <w:spacing w:val="-1"/>
        </w:rPr>
        <w:t>determine</w:t>
      </w:r>
      <w:r w:rsidRPr="00685155">
        <w:rPr>
          <w:rFonts w:ascii="Arial" w:hAnsi="Arial" w:cs="Arial"/>
        </w:rPr>
        <w:t xml:space="preserve"> probability or extent of </w:t>
      </w:r>
      <w:r w:rsidRPr="00685155">
        <w:rPr>
          <w:rFonts w:ascii="Arial" w:hAnsi="Arial" w:cs="Arial"/>
          <w:spacing w:val="-1"/>
        </w:rPr>
        <w:t>earthquakes</w:t>
      </w:r>
      <w:r w:rsidRPr="00685155">
        <w:rPr>
          <w:rFonts w:ascii="Arial" w:hAnsi="Arial" w:cs="Arial"/>
        </w:rPr>
        <w:t xml:space="preserve"> so all</w:t>
      </w:r>
      <w:r w:rsidRPr="00685155">
        <w:rPr>
          <w:rFonts w:ascii="Arial" w:hAnsi="Arial" w:cs="Arial"/>
          <w:spacing w:val="49"/>
        </w:rPr>
        <w:t xml:space="preserve"> </w:t>
      </w:r>
      <w:r w:rsidRPr="00685155">
        <w:rPr>
          <w:rFonts w:ascii="Arial" w:hAnsi="Arial" w:cs="Arial"/>
        </w:rPr>
        <w:t xml:space="preserve">construction </w:t>
      </w:r>
      <w:r w:rsidRPr="00685155">
        <w:rPr>
          <w:rFonts w:ascii="Arial" w:hAnsi="Arial" w:cs="Arial"/>
          <w:spacing w:val="-1"/>
        </w:rPr>
        <w:t>must</w:t>
      </w:r>
      <w:r w:rsidRPr="00685155">
        <w:rPr>
          <w:rFonts w:ascii="Arial" w:hAnsi="Arial" w:cs="Arial"/>
        </w:rPr>
        <w:t xml:space="preserve"> adhere to the </w:t>
      </w:r>
      <w:r w:rsidRPr="00685155">
        <w:rPr>
          <w:rFonts w:ascii="Arial" w:hAnsi="Arial" w:cs="Arial"/>
          <w:spacing w:val="-1"/>
        </w:rPr>
        <w:t>Georgia</w:t>
      </w:r>
      <w:r w:rsidRPr="00685155">
        <w:rPr>
          <w:rFonts w:ascii="Arial" w:hAnsi="Arial" w:cs="Arial"/>
        </w:rPr>
        <w:t xml:space="preserve">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Minimum</w:t>
      </w:r>
      <w:r w:rsidRPr="00685155">
        <w:rPr>
          <w:rFonts w:ascii="Arial" w:hAnsi="Arial" w:cs="Arial"/>
        </w:rPr>
        <w:t xml:space="preserve"> Standards</w:t>
      </w:r>
      <w:r w:rsidRPr="00685155">
        <w:rPr>
          <w:rFonts w:ascii="Arial" w:hAnsi="Arial" w:cs="Arial"/>
          <w:spacing w:val="-2"/>
        </w:rPr>
        <w:t xml:space="preserve"> </w:t>
      </w:r>
      <w:r w:rsidRPr="00685155">
        <w:rPr>
          <w:rFonts w:ascii="Arial" w:hAnsi="Arial" w:cs="Arial"/>
          <w:spacing w:val="-1"/>
        </w:rPr>
        <w:t>Codes</w:t>
      </w:r>
      <w:r w:rsidRPr="00685155">
        <w:rPr>
          <w:rFonts w:ascii="Arial" w:hAnsi="Arial" w:cs="Arial"/>
          <w:spacing w:val="32"/>
        </w:rPr>
        <w:t xml:space="preserve"> </w:t>
      </w:r>
      <w:r w:rsidRPr="00685155">
        <w:rPr>
          <w:rFonts w:ascii="Arial" w:hAnsi="Arial" w:cs="Arial"/>
        </w:rPr>
        <w:t>(Uniform</w:t>
      </w:r>
      <w:r w:rsidRPr="00685155">
        <w:rPr>
          <w:rFonts w:ascii="Arial" w:hAnsi="Arial" w:cs="Arial"/>
          <w:spacing w:val="-2"/>
        </w:rPr>
        <w:t xml:space="preserve"> </w:t>
      </w:r>
      <w:r w:rsidRPr="00685155">
        <w:rPr>
          <w:rFonts w:ascii="Arial" w:hAnsi="Arial" w:cs="Arial"/>
        </w:rPr>
        <w:t xml:space="preserve">Codes Act) and the International Building Code (2000 </w:t>
      </w:r>
      <w:r w:rsidRPr="00685155">
        <w:rPr>
          <w:rFonts w:ascii="Arial" w:hAnsi="Arial" w:cs="Arial"/>
          <w:spacing w:val="-1"/>
        </w:rPr>
        <w:t>edition).</w:t>
      </w:r>
      <w:r w:rsidRPr="00685155">
        <w:rPr>
          <w:rFonts w:ascii="Arial" w:hAnsi="Arial" w:cs="Arial"/>
          <w:spacing w:val="28"/>
        </w:rPr>
        <w:t xml:space="preserve"> </w:t>
      </w:r>
      <w:r w:rsidRPr="00685155">
        <w:rPr>
          <w:rFonts w:ascii="Arial" w:hAnsi="Arial" w:cs="Arial"/>
        </w:rPr>
        <w:t xml:space="preserve">The </w:t>
      </w:r>
      <w:r w:rsidRPr="00685155">
        <w:rPr>
          <w:rFonts w:ascii="Arial" w:hAnsi="Arial" w:cs="Arial"/>
          <w:spacing w:val="-1"/>
        </w:rPr>
        <w:t>minimum</w:t>
      </w:r>
      <w:r w:rsidRPr="00685155">
        <w:rPr>
          <w:rFonts w:ascii="Arial" w:hAnsi="Arial" w:cs="Arial"/>
        </w:rPr>
        <w:t xml:space="preserve"> standards </w:t>
      </w:r>
      <w:r w:rsidRPr="00685155">
        <w:rPr>
          <w:rFonts w:ascii="Arial" w:hAnsi="Arial" w:cs="Arial"/>
          <w:spacing w:val="-1"/>
        </w:rPr>
        <w:t>established</w:t>
      </w:r>
      <w:r w:rsidRPr="00685155">
        <w:rPr>
          <w:rFonts w:ascii="Arial" w:hAnsi="Arial" w:cs="Arial"/>
        </w:rPr>
        <w:t xml:space="preserve"> by these codes provide </w:t>
      </w:r>
      <w:r w:rsidRPr="00685155">
        <w:rPr>
          <w:rFonts w:ascii="Arial" w:hAnsi="Arial" w:cs="Arial"/>
          <w:spacing w:val="-1"/>
        </w:rPr>
        <w:t>reasonable</w:t>
      </w:r>
      <w:r w:rsidRPr="00685155">
        <w:rPr>
          <w:rFonts w:ascii="Arial" w:hAnsi="Arial" w:cs="Arial"/>
          <w:spacing w:val="38"/>
        </w:rPr>
        <w:t xml:space="preserve"> </w:t>
      </w:r>
      <w:r w:rsidRPr="00685155">
        <w:rPr>
          <w:rFonts w:ascii="Arial" w:hAnsi="Arial" w:cs="Arial"/>
        </w:rPr>
        <w:t xml:space="preserve">protection to persons and </w:t>
      </w:r>
      <w:r w:rsidRPr="00685155">
        <w:rPr>
          <w:rFonts w:ascii="Arial" w:hAnsi="Arial" w:cs="Arial"/>
          <w:spacing w:val="-1"/>
        </w:rPr>
        <w:t>property</w:t>
      </w:r>
      <w:r w:rsidRPr="00685155">
        <w:rPr>
          <w:rFonts w:ascii="Arial" w:hAnsi="Arial" w:cs="Arial"/>
        </w:rPr>
        <w:t xml:space="preserve"> within structures that </w:t>
      </w:r>
      <w:r w:rsidRPr="00685155">
        <w:rPr>
          <w:rFonts w:ascii="Arial" w:hAnsi="Arial" w:cs="Arial"/>
          <w:spacing w:val="-1"/>
        </w:rPr>
        <w:t>comply</w:t>
      </w:r>
      <w:r w:rsidRPr="00685155">
        <w:rPr>
          <w:rFonts w:ascii="Arial" w:hAnsi="Arial" w:cs="Arial"/>
        </w:rPr>
        <w:t xml:space="preserve"> with the</w:t>
      </w:r>
      <w:r w:rsidRPr="00685155">
        <w:rPr>
          <w:rFonts w:ascii="Arial" w:hAnsi="Arial" w:cs="Arial"/>
          <w:spacing w:val="29"/>
        </w:rPr>
        <w:t xml:space="preserve"> </w:t>
      </w:r>
      <w:r w:rsidRPr="00685155">
        <w:rPr>
          <w:rFonts w:ascii="Arial" w:hAnsi="Arial" w:cs="Arial"/>
        </w:rPr>
        <w:t xml:space="preserve">regulations </w:t>
      </w:r>
      <w:r w:rsidRPr="00685155">
        <w:rPr>
          <w:rFonts w:ascii="Arial" w:hAnsi="Arial" w:cs="Arial"/>
          <w:spacing w:val="-1"/>
        </w:rPr>
        <w:t>for</w:t>
      </w:r>
      <w:r w:rsidRPr="00685155">
        <w:rPr>
          <w:rFonts w:ascii="Arial" w:hAnsi="Arial" w:cs="Arial"/>
        </w:rPr>
        <w:t xml:space="preserve"> </w:t>
      </w:r>
      <w:r w:rsidRPr="00685155">
        <w:rPr>
          <w:rFonts w:ascii="Arial" w:hAnsi="Arial" w:cs="Arial"/>
          <w:spacing w:val="-1"/>
        </w:rPr>
        <w:t>most</w:t>
      </w:r>
      <w:r w:rsidRPr="00685155">
        <w:rPr>
          <w:rFonts w:ascii="Arial" w:hAnsi="Arial" w:cs="Arial"/>
        </w:rPr>
        <w:t xml:space="preserve"> natural </w:t>
      </w:r>
      <w:r w:rsidRPr="00685155">
        <w:rPr>
          <w:rFonts w:ascii="Arial" w:hAnsi="Arial" w:cs="Arial"/>
          <w:spacing w:val="-1"/>
        </w:rPr>
        <w:t>hazards</w:t>
      </w:r>
      <w:r w:rsidRPr="00685155" w:rsidR="2005CBB5">
        <w:rPr>
          <w:rFonts w:ascii="Arial" w:hAnsi="Arial" w:cs="Arial"/>
          <w:spacing w:val="-1"/>
        </w:rPr>
        <w:t xml:space="preserve">. </w:t>
      </w:r>
      <w:r w:rsidRPr="00685155">
        <w:rPr>
          <w:rFonts w:ascii="Arial" w:hAnsi="Arial" w:cs="Arial"/>
        </w:rPr>
        <w:t xml:space="preserve">The existing </w:t>
      </w:r>
      <w:r w:rsidRPr="00685155">
        <w:rPr>
          <w:rFonts w:ascii="Arial" w:hAnsi="Arial" w:cs="Arial"/>
          <w:spacing w:val="-1"/>
        </w:rPr>
        <w:t xml:space="preserve">development </w:t>
      </w:r>
      <w:r w:rsidRPr="00685155">
        <w:rPr>
          <w:rFonts w:ascii="Arial" w:hAnsi="Arial" w:cs="Arial"/>
        </w:rPr>
        <w:t>patterns</w:t>
      </w:r>
      <w:r w:rsidRPr="00685155">
        <w:rPr>
          <w:rFonts w:ascii="Arial" w:hAnsi="Arial" w:cs="Arial"/>
          <w:spacing w:val="37"/>
        </w:rPr>
        <w:t xml:space="preserve"> </w:t>
      </w:r>
      <w:r w:rsidRPr="00685155">
        <w:rPr>
          <w:rFonts w:ascii="Arial" w:hAnsi="Arial" w:cs="Arial"/>
        </w:rPr>
        <w:t xml:space="preserve">on </w:t>
      </w:r>
      <w:r w:rsidRPr="00685155">
        <w:rPr>
          <w:rFonts w:ascii="Arial" w:hAnsi="Arial" w:cs="Arial"/>
          <w:spacing w:val="-1"/>
        </w:rPr>
        <w:t>campus</w:t>
      </w:r>
      <w:r w:rsidRPr="00685155">
        <w:rPr>
          <w:rFonts w:ascii="Arial" w:hAnsi="Arial" w:cs="Arial"/>
        </w:rPr>
        <w:t xml:space="preserve"> and </w:t>
      </w:r>
      <w:r w:rsidRPr="00685155" w:rsidR="739FBF59">
        <w:rPr>
          <w:rFonts w:ascii="Arial" w:hAnsi="Arial" w:cs="Arial"/>
        </w:rPr>
        <w:t>most of</w:t>
      </w:r>
      <w:r w:rsidRPr="00685155">
        <w:rPr>
          <w:rFonts w:ascii="Arial" w:hAnsi="Arial" w:cs="Arial"/>
        </w:rPr>
        <w:t xml:space="preserve"> our </w:t>
      </w:r>
      <w:r w:rsidRPr="00685155">
        <w:rPr>
          <w:rFonts w:ascii="Arial" w:hAnsi="Arial" w:cs="Arial"/>
          <w:spacing w:val="-1"/>
        </w:rPr>
        <w:t>academic</w:t>
      </w:r>
      <w:r w:rsidRPr="00685155">
        <w:rPr>
          <w:rFonts w:ascii="Arial" w:hAnsi="Arial" w:cs="Arial"/>
        </w:rPr>
        <w:t xml:space="preserve"> and </w:t>
      </w:r>
      <w:r w:rsidRPr="00685155">
        <w:rPr>
          <w:rFonts w:ascii="Arial" w:hAnsi="Arial" w:cs="Arial"/>
          <w:spacing w:val="-1"/>
        </w:rPr>
        <w:t>administrative</w:t>
      </w:r>
      <w:r w:rsidRPr="00685155">
        <w:rPr>
          <w:rFonts w:ascii="Arial" w:hAnsi="Arial" w:cs="Arial"/>
        </w:rPr>
        <w:t xml:space="preserve"> </w:t>
      </w:r>
      <w:r w:rsidRPr="00685155">
        <w:rPr>
          <w:rFonts w:ascii="Arial" w:hAnsi="Arial" w:cs="Arial"/>
          <w:spacing w:val="-1"/>
        </w:rPr>
        <w:t>structures</w:t>
      </w:r>
      <w:r w:rsidRPr="00685155">
        <w:rPr>
          <w:rFonts w:ascii="Arial" w:hAnsi="Arial" w:cs="Arial"/>
          <w:spacing w:val="73"/>
        </w:rPr>
        <w:t xml:space="preserve"> </w:t>
      </w:r>
      <w:r w:rsidRPr="00685155">
        <w:rPr>
          <w:rFonts w:ascii="Arial" w:hAnsi="Arial" w:cs="Arial"/>
        </w:rPr>
        <w:t xml:space="preserve">are concrete and </w:t>
      </w:r>
      <w:r w:rsidRPr="00685155">
        <w:rPr>
          <w:rFonts w:ascii="Arial" w:hAnsi="Arial" w:cs="Arial"/>
          <w:spacing w:val="-1"/>
        </w:rPr>
        <w:t>metal</w:t>
      </w:r>
      <w:r w:rsidRPr="00685155">
        <w:rPr>
          <w:rFonts w:ascii="Arial" w:hAnsi="Arial" w:cs="Arial"/>
        </w:rPr>
        <w:t xml:space="preserve"> </w:t>
      </w:r>
      <w:r w:rsidRPr="00685155">
        <w:rPr>
          <w:rFonts w:ascii="Arial" w:hAnsi="Arial" w:cs="Arial"/>
          <w:spacing w:val="-1"/>
        </w:rPr>
        <w:t>construction</w:t>
      </w:r>
      <w:r w:rsidRPr="00685155" w:rsidR="29DD37DB">
        <w:rPr>
          <w:rFonts w:ascii="Arial" w:hAnsi="Arial" w:cs="Arial"/>
          <w:spacing w:val="-1"/>
        </w:rPr>
        <w:t xml:space="preserve">. </w:t>
      </w:r>
      <w:r w:rsidRPr="00685155">
        <w:rPr>
          <w:rFonts w:ascii="Arial" w:hAnsi="Arial" w:cs="Arial"/>
        </w:rPr>
        <w:t>No private residential buildings</w:t>
      </w:r>
      <w:r w:rsidRPr="00685155">
        <w:rPr>
          <w:rFonts w:ascii="Arial" w:hAnsi="Arial" w:cs="Arial"/>
          <w:spacing w:val="-2"/>
        </w:rPr>
        <w:t xml:space="preserve"> </w:t>
      </w:r>
      <w:r w:rsidRPr="00685155">
        <w:rPr>
          <w:rFonts w:ascii="Arial" w:hAnsi="Arial" w:cs="Arial"/>
        </w:rPr>
        <w:t>exist on</w:t>
      </w:r>
      <w:r w:rsidRPr="00685155">
        <w:rPr>
          <w:rFonts w:ascii="Arial" w:hAnsi="Arial" w:cs="Arial"/>
          <w:spacing w:val="29"/>
        </w:rPr>
        <w:t xml:space="preserve"> </w:t>
      </w:r>
      <w:r w:rsidRPr="00685155">
        <w:rPr>
          <w:rFonts w:ascii="Arial" w:hAnsi="Arial" w:cs="Arial"/>
          <w:spacing w:val="-1"/>
        </w:rPr>
        <w:t>campus.</w:t>
      </w:r>
    </w:p>
    <w:p w:rsidRPr="00685155" w:rsidR="00AF05C6" w:rsidP="00AF05C6" w:rsidRDefault="00AF05C6" w14:paraId="0C9B2A43" w14:textId="77777777">
      <w:pPr>
        <w:spacing w:before="10"/>
        <w:rPr>
          <w:rFonts w:eastAsia="Times New Roman" w:cs="Arial"/>
          <w:szCs w:val="24"/>
        </w:rPr>
      </w:pPr>
    </w:p>
    <w:p w:rsidRPr="00685155" w:rsidR="00AF05C6" w:rsidP="00A33E82" w:rsidRDefault="00AF05C6" w14:paraId="37B109C8" w14:textId="21CA94F5">
      <w:pPr>
        <w:pStyle w:val="BodyText"/>
        <w:numPr>
          <w:ilvl w:val="1"/>
          <w:numId w:val="97"/>
        </w:numPr>
        <w:tabs>
          <w:tab w:val="left" w:pos="1448"/>
        </w:tabs>
        <w:ind w:left="1448" w:right="430"/>
        <w:rPr>
          <w:rFonts w:ascii="Arial" w:hAnsi="Arial" w:cs="Arial"/>
        </w:rPr>
      </w:pPr>
      <w:r w:rsidRPr="00685155">
        <w:rPr>
          <w:rFonts w:ascii="Arial" w:hAnsi="Arial" w:cs="Arial"/>
        </w:rPr>
        <w:t xml:space="preserve">Dalton State College does have </w:t>
      </w:r>
      <w:r w:rsidRPr="00685155">
        <w:rPr>
          <w:rFonts w:ascii="Arial" w:hAnsi="Arial" w:cs="Arial"/>
          <w:spacing w:val="-1"/>
        </w:rPr>
        <w:t>residents of the</w:t>
      </w:r>
      <w:r w:rsidRPr="00685155">
        <w:rPr>
          <w:rFonts w:ascii="Arial" w:hAnsi="Arial" w:cs="Arial"/>
        </w:rPr>
        <w:t xml:space="preserve"> </w:t>
      </w:r>
      <w:r w:rsidRPr="00685155">
        <w:rPr>
          <w:rFonts w:ascii="Arial" w:hAnsi="Arial" w:cs="Arial"/>
          <w:spacing w:val="-1"/>
        </w:rPr>
        <w:t>surrounding counties</w:t>
      </w:r>
      <w:r w:rsidRPr="00685155">
        <w:rPr>
          <w:rFonts w:ascii="Arial" w:hAnsi="Arial" w:cs="Arial"/>
        </w:rPr>
        <w:t xml:space="preserve"> on</w:t>
      </w:r>
      <w:r w:rsidRPr="00685155">
        <w:rPr>
          <w:rFonts w:ascii="Arial" w:hAnsi="Arial" w:cs="Arial"/>
          <w:spacing w:val="30"/>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much</w:t>
      </w:r>
      <w:r w:rsidRPr="00685155">
        <w:rPr>
          <w:rFonts w:ascii="Arial" w:hAnsi="Arial" w:cs="Arial"/>
        </w:rPr>
        <w:t xml:space="preserve"> of the </w:t>
      </w:r>
      <w:r w:rsidRPr="00685155">
        <w:rPr>
          <w:rFonts w:ascii="Arial" w:hAnsi="Arial" w:cs="Arial"/>
          <w:spacing w:val="-1"/>
        </w:rPr>
        <w:t>time,</w:t>
      </w:r>
      <w:r w:rsidRPr="00685155">
        <w:rPr>
          <w:rFonts w:ascii="Arial" w:hAnsi="Arial" w:cs="Arial"/>
        </w:rPr>
        <w:t xml:space="preserve"> especially during daylight and evening</w:t>
      </w:r>
      <w:r w:rsidRPr="00685155">
        <w:rPr>
          <w:rFonts w:ascii="Arial" w:hAnsi="Arial" w:cs="Arial"/>
          <w:spacing w:val="-3"/>
        </w:rPr>
        <w:t xml:space="preserve"> </w:t>
      </w:r>
      <w:r w:rsidRPr="00685155">
        <w:rPr>
          <w:rFonts w:ascii="Arial" w:hAnsi="Arial" w:cs="Arial"/>
        </w:rPr>
        <w:t>hours,</w:t>
      </w:r>
      <w:r w:rsidRPr="00685155">
        <w:rPr>
          <w:rFonts w:ascii="Arial" w:hAnsi="Arial" w:cs="Arial"/>
          <w:spacing w:val="21"/>
        </w:rPr>
        <w:t xml:space="preserve"> </w:t>
      </w:r>
      <w:r w:rsidRPr="00685155">
        <w:rPr>
          <w:rFonts w:ascii="Arial" w:hAnsi="Arial" w:cs="Arial"/>
        </w:rPr>
        <w:t xml:space="preserve">and is concerned with </w:t>
      </w:r>
      <w:r w:rsidRPr="00685155">
        <w:rPr>
          <w:rFonts w:ascii="Arial" w:hAnsi="Arial" w:cs="Arial"/>
          <w:spacing w:val="-1"/>
        </w:rPr>
        <w:t>evacuation</w:t>
      </w:r>
      <w:r w:rsidRPr="00685155" w:rsidR="4DD3B8E6">
        <w:rPr>
          <w:rFonts w:ascii="Arial" w:hAnsi="Arial" w:cs="Arial"/>
          <w:spacing w:val="-1"/>
        </w:rPr>
        <w:t xml:space="preserve">. </w:t>
      </w:r>
      <w:r w:rsidRPr="00685155">
        <w:rPr>
          <w:rFonts w:ascii="Arial" w:hAnsi="Arial" w:cs="Arial"/>
        </w:rPr>
        <w:t xml:space="preserve">This population </w:t>
      </w:r>
      <w:r w:rsidRPr="00685155">
        <w:rPr>
          <w:rFonts w:ascii="Arial" w:hAnsi="Arial" w:cs="Arial"/>
          <w:spacing w:val="-1"/>
        </w:rPr>
        <w:t>number</w:t>
      </w:r>
      <w:r w:rsidRPr="00685155">
        <w:rPr>
          <w:rFonts w:ascii="Arial" w:hAnsi="Arial" w:cs="Arial"/>
        </w:rPr>
        <w:t xml:space="preserve"> is approximately </w:t>
      </w:r>
      <w:r w:rsidRPr="00685155">
        <w:rPr>
          <w:rFonts w:ascii="Arial" w:hAnsi="Arial" w:cs="Arial"/>
          <w:spacing w:val="-1"/>
        </w:rPr>
        <w:t>5,300</w:t>
      </w:r>
      <w:r w:rsidRPr="00685155">
        <w:rPr>
          <w:rFonts w:ascii="Arial" w:hAnsi="Arial" w:cs="Arial"/>
        </w:rPr>
        <w:t xml:space="preserve"> and</w:t>
      </w:r>
      <w:r w:rsidRPr="00685155">
        <w:rPr>
          <w:rFonts w:ascii="Arial" w:hAnsi="Arial" w:cs="Arial"/>
          <w:spacing w:val="35"/>
        </w:rPr>
        <w:t xml:space="preserve"> </w:t>
      </w:r>
      <w:r w:rsidRPr="00685155">
        <w:rPr>
          <w:rFonts w:ascii="Arial" w:hAnsi="Arial" w:cs="Arial"/>
        </w:rPr>
        <w:t xml:space="preserve">consists of faculty, </w:t>
      </w:r>
      <w:r w:rsidRPr="00685155" w:rsidR="66601479">
        <w:rPr>
          <w:rFonts w:ascii="Arial" w:hAnsi="Arial" w:cs="Arial"/>
        </w:rPr>
        <w:t>staff,</w:t>
      </w:r>
      <w:r w:rsidRPr="00685155">
        <w:rPr>
          <w:rFonts w:ascii="Arial" w:hAnsi="Arial" w:cs="Arial"/>
        </w:rPr>
        <w:t xml:space="preserve"> and </w:t>
      </w:r>
      <w:r w:rsidRPr="00685155">
        <w:rPr>
          <w:rFonts w:ascii="Arial" w:hAnsi="Arial" w:cs="Arial"/>
          <w:spacing w:val="-1"/>
        </w:rPr>
        <w:t>students</w:t>
      </w:r>
      <w:r w:rsidRPr="00685155" w:rsidR="05350DBA">
        <w:rPr>
          <w:rFonts w:ascii="Arial" w:hAnsi="Arial" w:cs="Arial"/>
          <w:spacing w:val="-1"/>
        </w:rPr>
        <w:t xml:space="preserve">. </w:t>
      </w:r>
      <w:r w:rsidRPr="00685155">
        <w:rPr>
          <w:rFonts w:ascii="Arial" w:hAnsi="Arial" w:cs="Arial"/>
        </w:rPr>
        <w:t xml:space="preserve">This population is </w:t>
      </w:r>
      <w:r w:rsidRPr="00685155">
        <w:rPr>
          <w:rFonts w:ascii="Arial" w:hAnsi="Arial" w:cs="Arial"/>
          <w:spacing w:val="-1"/>
        </w:rPr>
        <w:t>present on</w:t>
      </w:r>
      <w:r w:rsidRPr="00685155">
        <w:rPr>
          <w:rFonts w:ascii="Arial" w:hAnsi="Arial" w:cs="Arial"/>
          <w:spacing w:val="22"/>
        </w:rPr>
        <w:t xml:space="preserve"> </w:t>
      </w:r>
      <w:r w:rsidRPr="00685155">
        <w:rPr>
          <w:rFonts w:ascii="Arial" w:hAnsi="Arial" w:cs="Arial"/>
          <w:spacing w:val="-1"/>
        </w:rPr>
        <w:t>campus</w:t>
      </w:r>
      <w:r w:rsidRPr="00685155">
        <w:rPr>
          <w:rFonts w:ascii="Arial" w:hAnsi="Arial" w:cs="Arial"/>
        </w:rPr>
        <w:t xml:space="preserve"> at various </w:t>
      </w:r>
      <w:r w:rsidRPr="00685155">
        <w:rPr>
          <w:rFonts w:ascii="Arial" w:hAnsi="Arial" w:cs="Arial"/>
          <w:spacing w:val="-1"/>
        </w:rPr>
        <w:t>times,</w:t>
      </w:r>
      <w:r w:rsidRPr="00685155">
        <w:rPr>
          <w:rFonts w:ascii="Arial" w:hAnsi="Arial" w:cs="Arial"/>
        </w:rPr>
        <w:t xml:space="preserve"> not all at once.</w:t>
      </w:r>
    </w:p>
    <w:p w:rsidRPr="00685155" w:rsidR="00AF05C6" w:rsidP="00AF05C6" w:rsidRDefault="00AF05C6" w14:paraId="1DD11566" w14:textId="77777777">
      <w:pPr>
        <w:rPr>
          <w:rFonts w:eastAsia="Times New Roman" w:cs="Arial"/>
          <w:szCs w:val="24"/>
        </w:rPr>
      </w:pPr>
    </w:p>
    <w:p w:rsidRPr="00D14048" w:rsidR="00D14048" w:rsidP="00A33E82" w:rsidRDefault="00AF05C6" w14:paraId="494F4627" w14:textId="77777777">
      <w:pPr>
        <w:pStyle w:val="BodyText"/>
        <w:numPr>
          <w:ilvl w:val="1"/>
          <w:numId w:val="97"/>
        </w:numPr>
        <w:tabs>
          <w:tab w:val="left" w:pos="1448"/>
        </w:tabs>
        <w:ind w:left="1448" w:right="236"/>
        <w:rPr>
          <w:rFonts w:cs="Arial"/>
          <w:u w:val="thick" w:color="000000"/>
        </w:rPr>
      </w:pPr>
      <w:r w:rsidRPr="00685155">
        <w:rPr>
          <w:rFonts w:ascii="Arial" w:hAnsi="Arial" w:cs="Arial"/>
        </w:rPr>
        <w:t xml:space="preserve">All of </w:t>
      </w:r>
      <w:r w:rsidRPr="00685155">
        <w:rPr>
          <w:rFonts w:ascii="Arial" w:hAnsi="Arial" w:cs="Arial"/>
          <w:spacing w:val="-1"/>
        </w:rPr>
        <w:t>Whitfield</w:t>
      </w:r>
      <w:r w:rsidRPr="00685155">
        <w:rPr>
          <w:rFonts w:ascii="Arial" w:hAnsi="Arial" w:cs="Arial"/>
        </w:rPr>
        <w:t xml:space="preserve"> County can </w:t>
      </w:r>
      <w:r w:rsidRPr="00685155">
        <w:rPr>
          <w:rFonts w:ascii="Arial" w:hAnsi="Arial" w:cs="Arial"/>
          <w:spacing w:val="-1"/>
        </w:rPr>
        <w:t>potentially be affected by earthquakes</w:t>
      </w:r>
      <w:r w:rsidRPr="00685155">
        <w:rPr>
          <w:rFonts w:ascii="Arial" w:hAnsi="Arial" w:cs="Arial"/>
        </w:rPr>
        <w:t xml:space="preserve"> since</w:t>
      </w:r>
      <w:r w:rsidRPr="00685155">
        <w:rPr>
          <w:rFonts w:ascii="Arial" w:hAnsi="Arial" w:cs="Arial"/>
          <w:spacing w:val="31"/>
        </w:rPr>
        <w:t xml:space="preserve"> </w:t>
      </w:r>
      <w:r w:rsidRPr="00685155">
        <w:rPr>
          <w:rFonts w:ascii="Arial" w:hAnsi="Arial" w:cs="Arial"/>
        </w:rPr>
        <w:t xml:space="preserve">the entire </w:t>
      </w:r>
      <w:r w:rsidRPr="00685155">
        <w:rPr>
          <w:rFonts w:ascii="Arial" w:hAnsi="Arial" w:cs="Arial"/>
          <w:spacing w:val="-1"/>
        </w:rPr>
        <w:t>County</w:t>
      </w:r>
      <w:r w:rsidRPr="00685155">
        <w:rPr>
          <w:rFonts w:ascii="Arial" w:hAnsi="Arial" w:cs="Arial"/>
        </w:rPr>
        <w:t xml:space="preserve"> is located </w:t>
      </w:r>
      <w:r w:rsidRPr="00685155">
        <w:rPr>
          <w:rFonts w:ascii="Arial" w:hAnsi="Arial" w:cs="Arial"/>
          <w:spacing w:val="-1"/>
        </w:rPr>
        <w:t>within</w:t>
      </w:r>
      <w:r w:rsidRPr="00685155">
        <w:rPr>
          <w:rFonts w:ascii="Arial" w:hAnsi="Arial" w:cs="Arial"/>
        </w:rPr>
        <w:t xml:space="preserve"> the highest </w:t>
      </w:r>
      <w:r w:rsidRPr="00685155">
        <w:rPr>
          <w:rFonts w:ascii="Arial" w:hAnsi="Arial" w:cs="Arial"/>
          <w:spacing w:val="-1"/>
        </w:rPr>
        <w:t>seismic</w:t>
      </w:r>
      <w:r w:rsidRPr="00685155">
        <w:rPr>
          <w:rFonts w:ascii="Arial" w:hAnsi="Arial" w:cs="Arial"/>
        </w:rPr>
        <w:t xml:space="preserve"> threat</w:t>
      </w:r>
      <w:r w:rsidRPr="00685155">
        <w:rPr>
          <w:rFonts w:ascii="Arial" w:hAnsi="Arial" w:cs="Arial"/>
          <w:spacing w:val="-1"/>
        </w:rPr>
        <w:t xml:space="preserve"> </w:t>
      </w:r>
      <w:r w:rsidRPr="00685155">
        <w:rPr>
          <w:rFonts w:ascii="Arial" w:hAnsi="Arial" w:cs="Arial"/>
        </w:rPr>
        <w:t>zone.</w:t>
      </w:r>
      <w:r w:rsidRPr="00685155">
        <w:rPr>
          <w:rFonts w:ascii="Arial" w:hAnsi="Arial" w:cs="Arial"/>
          <w:spacing w:val="60"/>
        </w:rPr>
        <w:t xml:space="preserve"> </w:t>
      </w:r>
      <w:r w:rsidRPr="00685155">
        <w:rPr>
          <w:rFonts w:ascii="Arial" w:hAnsi="Arial" w:cs="Arial"/>
        </w:rPr>
        <w:t>Public</w:t>
      </w:r>
      <w:r w:rsidRPr="00685155">
        <w:rPr>
          <w:rFonts w:ascii="Arial" w:hAnsi="Arial" w:cs="Arial"/>
          <w:spacing w:val="27"/>
        </w:rPr>
        <w:t xml:space="preserve"> </w:t>
      </w:r>
      <w:r w:rsidRPr="00685155">
        <w:rPr>
          <w:rFonts w:ascii="Arial" w:hAnsi="Arial" w:cs="Arial"/>
        </w:rPr>
        <w:t>Awareness of how to prepare for</w:t>
      </w:r>
      <w:r w:rsidRPr="00685155">
        <w:rPr>
          <w:rFonts w:ascii="Arial" w:hAnsi="Arial" w:cs="Arial"/>
          <w:spacing w:val="-1"/>
        </w:rPr>
        <w:t xml:space="preserve"> </w:t>
      </w:r>
      <w:r w:rsidRPr="00685155">
        <w:rPr>
          <w:rFonts w:ascii="Arial" w:hAnsi="Arial" w:cs="Arial"/>
        </w:rPr>
        <w:t xml:space="preserve">and what to do during an </w:t>
      </w:r>
      <w:r w:rsidRPr="00685155">
        <w:rPr>
          <w:rFonts w:ascii="Arial" w:hAnsi="Arial" w:cs="Arial"/>
          <w:spacing w:val="-1"/>
        </w:rPr>
        <w:t>earthquake</w:t>
      </w:r>
      <w:r w:rsidRPr="00685155">
        <w:rPr>
          <w:rFonts w:ascii="Arial" w:hAnsi="Arial" w:cs="Arial"/>
          <w:spacing w:val="25"/>
        </w:rPr>
        <w:t xml:space="preserve"> </w:t>
      </w:r>
      <w:r w:rsidRPr="00685155">
        <w:rPr>
          <w:rFonts w:ascii="Arial" w:hAnsi="Arial" w:cs="Arial"/>
          <w:spacing w:val="-1"/>
        </w:rPr>
        <w:t>may</w:t>
      </w:r>
      <w:r w:rsidRPr="00685155">
        <w:rPr>
          <w:rFonts w:ascii="Arial" w:hAnsi="Arial" w:cs="Arial"/>
        </w:rPr>
        <w:t xml:space="preserve"> reduce the risk of deaths, but no preparations can be </w:t>
      </w:r>
      <w:r w:rsidRPr="00685155">
        <w:rPr>
          <w:rFonts w:ascii="Arial" w:hAnsi="Arial" w:cs="Arial"/>
          <w:spacing w:val="-1"/>
        </w:rPr>
        <w:t xml:space="preserve">made </w:t>
      </w:r>
      <w:r w:rsidRPr="00685155">
        <w:rPr>
          <w:rFonts w:ascii="Arial" w:hAnsi="Arial" w:cs="Arial"/>
        </w:rPr>
        <w:t>for a</w:t>
      </w:r>
      <w:r w:rsidRPr="00685155">
        <w:rPr>
          <w:rFonts w:ascii="Arial" w:hAnsi="Arial" w:cs="Arial"/>
          <w:spacing w:val="23"/>
        </w:rPr>
        <w:t xml:space="preserve"> </w:t>
      </w:r>
      <w:r w:rsidRPr="00685155">
        <w:rPr>
          <w:rFonts w:ascii="Arial" w:hAnsi="Arial" w:cs="Arial"/>
        </w:rPr>
        <w:t>particular area.</w:t>
      </w:r>
    </w:p>
    <w:p w:rsidR="00D14048" w:rsidP="00D14048" w:rsidRDefault="00D14048" w14:paraId="127300CC" w14:textId="083569DF">
      <w:pPr>
        <w:pStyle w:val="ListParagraph"/>
        <w:rPr>
          <w:rFonts w:cs="Arial"/>
          <w:u w:val="thick" w:color="000000"/>
        </w:rPr>
      </w:pPr>
    </w:p>
    <w:p w:rsidR="00976A10" w:rsidP="00D14048" w:rsidRDefault="00976A10" w14:paraId="042B322F" w14:textId="0830E1F6">
      <w:pPr>
        <w:pStyle w:val="ListParagraph"/>
        <w:rPr>
          <w:rFonts w:cs="Arial"/>
          <w:u w:val="thick" w:color="000000"/>
        </w:rPr>
      </w:pPr>
    </w:p>
    <w:p w:rsidR="00976A10" w:rsidP="00D14048" w:rsidRDefault="00976A10" w14:paraId="56594646" w14:textId="39E9D634">
      <w:pPr>
        <w:pStyle w:val="ListParagraph"/>
        <w:rPr>
          <w:rFonts w:cs="Arial"/>
          <w:u w:val="thick" w:color="000000"/>
        </w:rPr>
      </w:pPr>
    </w:p>
    <w:p w:rsidR="00976A10" w:rsidP="00D14048" w:rsidRDefault="00976A10" w14:paraId="5ACB5C82" w14:textId="46A8DC57">
      <w:pPr>
        <w:pStyle w:val="ListParagraph"/>
        <w:rPr>
          <w:rFonts w:cs="Arial"/>
          <w:u w:val="thick" w:color="000000"/>
        </w:rPr>
      </w:pPr>
    </w:p>
    <w:p w:rsidR="00976A10" w:rsidP="00D14048" w:rsidRDefault="00976A10" w14:paraId="5719CBC6" w14:textId="13AB406D">
      <w:pPr>
        <w:pStyle w:val="ListParagraph"/>
        <w:rPr>
          <w:rFonts w:cs="Arial"/>
          <w:u w:val="thick" w:color="000000"/>
        </w:rPr>
      </w:pPr>
    </w:p>
    <w:p w:rsidR="00976A10" w:rsidP="00D14048" w:rsidRDefault="00976A10" w14:paraId="2BD352BE" w14:textId="77777777">
      <w:pPr>
        <w:pStyle w:val="ListParagraph"/>
        <w:rPr>
          <w:rFonts w:cs="Arial"/>
          <w:u w:val="thick" w:color="000000"/>
        </w:rPr>
      </w:pPr>
    </w:p>
    <w:p w:rsidRPr="00D14048" w:rsidR="00AF05C6" w:rsidP="00D14048" w:rsidRDefault="00D14048" w14:paraId="3AF2237B" w14:textId="490E6BED">
      <w:pPr>
        <w:pStyle w:val="BodyText"/>
        <w:tabs>
          <w:tab w:val="left" w:pos="1448"/>
        </w:tabs>
        <w:ind w:left="1448" w:right="236"/>
        <w:rPr>
          <w:rFonts w:cs="Arial"/>
          <w:u w:val="thick" w:color="000000"/>
        </w:rPr>
      </w:pPr>
      <w:r w:rsidRPr="00D14048">
        <w:rPr>
          <w:rFonts w:cs="Arial"/>
          <w:u w:val="thick" w:color="000000"/>
        </w:rPr>
        <w:t xml:space="preserve"> </w:t>
      </w:r>
      <w:r w:rsidRPr="00D14048" w:rsidR="00AF05C6">
        <w:rPr>
          <w:rFonts w:cs="Arial"/>
          <w:u w:val="thick" w:color="000000"/>
        </w:rPr>
        <w:t xml:space="preserve">CHAPTER 3 – CAMPUS NATURAL </w:t>
      </w:r>
      <w:r w:rsidRPr="00D14048" w:rsidR="00AF05C6">
        <w:rPr>
          <w:rFonts w:cs="Arial"/>
          <w:spacing w:val="-1"/>
          <w:u w:val="thick" w:color="000000"/>
        </w:rPr>
        <w:t>HAZARD</w:t>
      </w:r>
      <w:r w:rsidRPr="00D14048" w:rsidR="00AF05C6">
        <w:rPr>
          <w:rFonts w:cs="Arial"/>
          <w:u w:val="thick" w:color="000000"/>
        </w:rPr>
        <w:t xml:space="preserve"> MITIGATION GOALS,</w:t>
      </w:r>
      <w:r w:rsidRPr="00D14048" w:rsidR="00AF05C6">
        <w:rPr>
          <w:rFonts w:cs="Arial"/>
          <w:spacing w:val="25"/>
        </w:rPr>
        <w:t xml:space="preserve"> </w:t>
      </w:r>
      <w:r w:rsidRPr="00D14048" w:rsidR="00AF05C6">
        <w:rPr>
          <w:rFonts w:cs="Arial"/>
          <w:u w:val="thick" w:color="000000"/>
        </w:rPr>
        <w:t>OBJECTIVES AND ACTION STEPS</w:t>
      </w:r>
    </w:p>
    <w:p w:rsidRPr="005274F0" w:rsidR="005274F0" w:rsidP="005274F0" w:rsidRDefault="005274F0" w14:paraId="2E23736D" w14:textId="77777777"/>
    <w:p w:rsidRPr="00685155" w:rsidR="00AF05C6" w:rsidP="00976A10" w:rsidRDefault="00AF05C6" w14:paraId="7647E7EB" w14:textId="77777777">
      <w:pPr>
        <w:ind w:left="827" w:right="831"/>
        <w:rPr>
          <w:rFonts w:eastAsia="Times New Roman" w:cs="Arial"/>
          <w:szCs w:val="24"/>
        </w:rPr>
      </w:pPr>
      <w:r w:rsidRPr="00685155">
        <w:rPr>
          <w:rFonts w:cs="Arial"/>
          <w:b/>
          <w:spacing w:val="-1"/>
          <w:szCs w:val="24"/>
          <w:u w:val="thick" w:color="000000"/>
        </w:rPr>
        <w:lastRenderedPageBreak/>
        <w:t>OVERALL</w:t>
      </w:r>
      <w:r w:rsidRPr="00685155">
        <w:rPr>
          <w:rFonts w:cs="Arial"/>
          <w:b/>
          <w:szCs w:val="24"/>
          <w:u w:val="thick" w:color="000000"/>
        </w:rPr>
        <w:t xml:space="preserve"> </w:t>
      </w:r>
      <w:r w:rsidRPr="00685155">
        <w:rPr>
          <w:rFonts w:cs="Arial"/>
          <w:b/>
          <w:spacing w:val="-1"/>
          <w:szCs w:val="24"/>
          <w:u w:val="thick" w:color="000000"/>
        </w:rPr>
        <w:t>COMMUNITY MITIGATION GOALS, POLICIES</w:t>
      </w:r>
      <w:r w:rsidRPr="00685155">
        <w:rPr>
          <w:rFonts w:cs="Arial"/>
          <w:b/>
          <w:spacing w:val="21"/>
          <w:szCs w:val="24"/>
        </w:rPr>
        <w:t xml:space="preserve"> </w:t>
      </w:r>
      <w:r w:rsidRPr="00685155">
        <w:rPr>
          <w:rFonts w:cs="Arial"/>
          <w:b/>
          <w:spacing w:val="-1"/>
          <w:szCs w:val="24"/>
          <w:u w:val="thick" w:color="000000"/>
        </w:rPr>
        <w:t>AND</w:t>
      </w:r>
      <w:r w:rsidRPr="00685155">
        <w:rPr>
          <w:rFonts w:cs="Arial"/>
          <w:b/>
          <w:spacing w:val="1"/>
          <w:szCs w:val="24"/>
          <w:u w:val="thick" w:color="000000"/>
        </w:rPr>
        <w:t xml:space="preserve"> </w:t>
      </w:r>
      <w:r w:rsidRPr="00685155">
        <w:rPr>
          <w:rFonts w:cs="Arial"/>
          <w:b/>
          <w:spacing w:val="-1"/>
          <w:szCs w:val="24"/>
          <w:u w:val="thick" w:color="000000"/>
        </w:rPr>
        <w:t>VALUES NARRATIVE</w:t>
      </w:r>
    </w:p>
    <w:p w:rsidRPr="00685155" w:rsidR="00AF05C6" w:rsidP="00AF05C6" w:rsidRDefault="00AF05C6" w14:paraId="3F991217" w14:textId="77777777">
      <w:pPr>
        <w:spacing w:before="11"/>
        <w:rPr>
          <w:rFonts w:eastAsia="Times New Roman" w:cs="Arial"/>
          <w:b/>
          <w:bCs/>
          <w:szCs w:val="24"/>
        </w:rPr>
      </w:pPr>
    </w:p>
    <w:p w:rsidRPr="00685155" w:rsidR="00AF05C6" w:rsidP="00A33E82" w:rsidRDefault="00AF05C6" w14:paraId="6E57CF99" w14:textId="77777777">
      <w:pPr>
        <w:widowControl w:val="0"/>
        <w:numPr>
          <w:ilvl w:val="0"/>
          <w:numId w:val="96"/>
        </w:numPr>
        <w:tabs>
          <w:tab w:val="left" w:pos="828"/>
        </w:tabs>
        <w:spacing w:before="69" w:after="0" w:line="240" w:lineRule="auto"/>
        <w:ind w:hanging="719"/>
        <w:rPr>
          <w:rFonts w:eastAsia="Times New Roman" w:cs="Arial"/>
          <w:szCs w:val="24"/>
        </w:rPr>
      </w:pPr>
      <w:r w:rsidRPr="00685155">
        <w:rPr>
          <w:rFonts w:cs="Arial"/>
          <w:b/>
          <w:spacing w:val="-1"/>
          <w:szCs w:val="24"/>
        </w:rPr>
        <w:t>Tornadoes/Severe</w:t>
      </w:r>
      <w:r w:rsidRPr="00685155">
        <w:rPr>
          <w:rFonts w:cs="Arial"/>
          <w:b/>
          <w:szCs w:val="24"/>
        </w:rPr>
        <w:t xml:space="preserve"> Thunderstorms</w:t>
      </w:r>
    </w:p>
    <w:p w:rsidRPr="00685155" w:rsidR="00AF05C6" w:rsidP="00AF05C6" w:rsidRDefault="00AF05C6" w14:paraId="39C41938" w14:textId="77777777">
      <w:pPr>
        <w:spacing w:before="9"/>
        <w:rPr>
          <w:rFonts w:eastAsia="Times New Roman" w:cs="Arial"/>
          <w:b/>
          <w:bCs/>
          <w:szCs w:val="24"/>
        </w:rPr>
      </w:pPr>
    </w:p>
    <w:p w:rsidRPr="00685155" w:rsidR="00AF05C6" w:rsidP="00A33E82" w:rsidRDefault="00AF05C6" w14:paraId="31BB16D4" w14:textId="0C04A8B5">
      <w:pPr>
        <w:pStyle w:val="BodyText"/>
        <w:numPr>
          <w:ilvl w:val="1"/>
          <w:numId w:val="96"/>
        </w:numPr>
        <w:tabs>
          <w:tab w:val="left" w:pos="1548"/>
        </w:tabs>
        <w:ind w:right="198"/>
        <w:rPr>
          <w:rFonts w:ascii="Arial" w:hAnsi="Arial" w:cs="Arial"/>
        </w:rPr>
      </w:pPr>
      <w:r w:rsidRPr="00685155" w:rsidR="00AF05C6">
        <w:rPr>
          <w:rFonts w:ascii="Arial" w:hAnsi="Arial" w:cs="Arial"/>
        </w:rPr>
        <w:t xml:space="preserve">The </w:t>
      </w:r>
      <w:r w:rsidRPr="00685155" w:rsidR="00AF05C6">
        <w:rPr>
          <w:rFonts w:ascii="Arial" w:hAnsi="Arial" w:cs="Arial"/>
          <w:spacing w:val="-1"/>
        </w:rPr>
        <w:t>mitigation</w:t>
      </w:r>
      <w:r w:rsidRPr="00685155" w:rsidR="00AF05C6">
        <w:rPr>
          <w:rFonts w:ascii="Arial" w:hAnsi="Arial" w:cs="Arial"/>
        </w:rPr>
        <w:t xml:space="preserve"> goals </w:t>
      </w:r>
      <w:r w:rsidRPr="00685155" w:rsidR="00AF05C6">
        <w:rPr>
          <w:rFonts w:ascii="Arial" w:hAnsi="Arial" w:cs="Arial"/>
          <w:spacing w:val="-1"/>
        </w:rPr>
        <w:t>associated</w:t>
      </w:r>
      <w:r w:rsidRPr="00685155" w:rsidR="00AF05C6">
        <w:rPr>
          <w:rFonts w:ascii="Arial" w:hAnsi="Arial" w:cs="Arial"/>
        </w:rPr>
        <w:t xml:space="preserve"> with</w:t>
      </w:r>
      <w:r w:rsidRPr="00685155" w:rsidR="00AF05C6">
        <w:rPr>
          <w:rFonts w:ascii="Arial" w:hAnsi="Arial" w:cs="Arial"/>
          <w:spacing w:val="-1"/>
        </w:rPr>
        <w:t xml:space="preserve"> </w:t>
      </w:r>
      <w:r w:rsidRPr="00685155" w:rsidR="00AF05C6">
        <w:rPr>
          <w:rFonts w:ascii="Arial" w:hAnsi="Arial" w:cs="Arial"/>
        </w:rPr>
        <w:t>severe</w:t>
      </w:r>
      <w:r w:rsidRPr="00685155" w:rsidR="00AF05C6">
        <w:rPr>
          <w:rFonts w:ascii="Arial" w:hAnsi="Arial" w:cs="Arial"/>
          <w:spacing w:val="-1"/>
        </w:rPr>
        <w:t xml:space="preserve"> thunderstorms</w:t>
      </w:r>
      <w:r w:rsidRPr="00685155" w:rsidR="00AF05C6">
        <w:rPr>
          <w:rFonts w:ascii="Arial" w:hAnsi="Arial" w:cs="Arial"/>
        </w:rPr>
        <w:t xml:space="preserve"> are </w:t>
      </w:r>
      <w:r w:rsidRPr="00685155" w:rsidR="6227CC07">
        <w:rPr>
          <w:rFonts w:ascii="Arial" w:hAnsi="Arial" w:cs="Arial"/>
          <w:spacing w:val="-1"/>
        </w:rPr>
        <w:t>the</w:t>
      </w:r>
      <w:r w:rsidRPr="00685155" w:rsidR="00AF05C6">
        <w:rPr>
          <w:rFonts w:ascii="Arial" w:hAnsi="Arial" w:cs="Arial"/>
          <w:spacing w:val="58"/>
        </w:rPr>
        <w:t xml:space="preserve"> </w:t>
      </w:r>
      <w:r w:rsidRPr="00685155" w:rsidR="00AF05C6">
        <w:rPr>
          <w:rFonts w:ascii="Arial" w:hAnsi="Arial" w:cs="Arial"/>
          <w:spacing w:val="-1"/>
        </w:rPr>
        <w:t>same</w:t>
      </w:r>
      <w:r w:rsidRPr="00685155" w:rsidR="00AF05C6">
        <w:rPr>
          <w:rFonts w:ascii="Arial" w:hAnsi="Arial" w:cs="Arial"/>
        </w:rPr>
        <w:t xml:space="preserve"> as those associated with tornados</w:t>
      </w:r>
      <w:r w:rsidRPr="00685155" w:rsidR="2FD417B9">
        <w:rPr>
          <w:rFonts w:ascii="Arial" w:hAnsi="Arial" w:cs="Arial"/>
        </w:rPr>
        <w:t xml:space="preserve">. </w:t>
      </w:r>
      <w:r w:rsidRPr="00685155" w:rsidR="00AF05C6">
        <w:rPr>
          <w:rFonts w:ascii="Arial" w:hAnsi="Arial" w:cs="Arial"/>
        </w:rPr>
        <w:t xml:space="preserve">Tornados are by far </w:t>
      </w:r>
      <w:r w:rsidRPr="00685155" w:rsidR="00AF05C6">
        <w:rPr>
          <w:rFonts w:ascii="Arial" w:hAnsi="Arial" w:cs="Arial"/>
          <w:spacing w:val="-1"/>
        </w:rPr>
        <w:t>the</w:t>
      </w:r>
      <w:r w:rsidRPr="00685155" w:rsidR="00AF05C6">
        <w:rPr>
          <w:rFonts w:ascii="Arial" w:hAnsi="Arial" w:cs="Arial"/>
        </w:rPr>
        <w:t xml:space="preserve"> </w:t>
      </w:r>
      <w:r w:rsidRPr="00685155" w:rsidR="00685155">
        <w:rPr>
          <w:rFonts w:ascii="Arial" w:hAnsi="Arial" w:cs="Arial"/>
          <w:spacing w:val="-1"/>
        </w:rPr>
        <w:t>deadliest</w:t>
      </w:r>
      <w:r w:rsidRPr="00685155" w:rsidR="00AF05C6">
        <w:rPr>
          <w:rFonts w:ascii="Arial" w:hAnsi="Arial" w:cs="Arial"/>
        </w:rPr>
        <w:t xml:space="preserve">, unpredictable natural </w:t>
      </w:r>
      <w:r w:rsidRPr="00685155" w:rsidR="00AF05C6">
        <w:rPr>
          <w:rFonts w:ascii="Arial" w:hAnsi="Arial" w:cs="Arial"/>
          <w:spacing w:val="-1"/>
        </w:rPr>
        <w:t>hazard</w:t>
      </w:r>
      <w:r w:rsidRPr="00685155" w:rsidR="00AF05C6">
        <w:rPr>
          <w:rFonts w:ascii="Arial" w:hAnsi="Arial" w:cs="Arial"/>
        </w:rPr>
        <w:t xml:space="preserve"> Dalton State</w:t>
      </w:r>
      <w:r w:rsidRPr="00685155" w:rsidR="00AF05C6">
        <w:rPr>
          <w:rFonts w:ascii="Arial" w:hAnsi="Arial" w:cs="Arial"/>
          <w:spacing w:val="-2"/>
        </w:rPr>
        <w:t xml:space="preserve"> </w:t>
      </w:r>
      <w:r w:rsidRPr="00685155" w:rsidR="00AF05C6">
        <w:rPr>
          <w:rFonts w:ascii="Arial" w:hAnsi="Arial" w:cs="Arial"/>
        </w:rPr>
        <w:t xml:space="preserve">College </w:t>
      </w:r>
      <w:r w:rsidRPr="00685155" w:rsidR="00AF05C6">
        <w:rPr>
          <w:rFonts w:ascii="Arial" w:hAnsi="Arial" w:cs="Arial"/>
          <w:spacing w:val="-1"/>
        </w:rPr>
        <w:t>experiences and</w:t>
      </w:r>
      <w:r w:rsidRPr="00685155" w:rsidR="00AF05C6">
        <w:rPr>
          <w:rFonts w:ascii="Arial" w:hAnsi="Arial" w:cs="Arial"/>
          <w:spacing w:val="20"/>
        </w:rPr>
        <w:t xml:space="preserve"> </w:t>
      </w:r>
      <w:r w:rsidRPr="00685155" w:rsidR="00AF05C6">
        <w:rPr>
          <w:rFonts w:ascii="Arial" w:hAnsi="Arial" w:cs="Arial"/>
        </w:rPr>
        <w:t xml:space="preserve">are usually more destructive </w:t>
      </w:r>
      <w:r w:rsidRPr="00685155" w:rsidR="00AF05C6">
        <w:rPr>
          <w:rFonts w:ascii="Arial" w:hAnsi="Arial" w:cs="Arial"/>
          <w:spacing w:val="-1"/>
        </w:rPr>
        <w:t>and</w:t>
      </w:r>
      <w:r w:rsidRPr="00685155" w:rsidR="00AF05C6">
        <w:rPr>
          <w:rFonts w:ascii="Arial" w:hAnsi="Arial" w:cs="Arial"/>
        </w:rPr>
        <w:t xml:space="preserve"> less frequent than </w:t>
      </w:r>
      <w:r w:rsidRPr="00685155" w:rsidR="00AF05C6">
        <w:rPr>
          <w:rFonts w:ascii="Arial" w:hAnsi="Arial" w:cs="Arial"/>
          <w:spacing w:val="-1"/>
        </w:rPr>
        <w:t>thunderstorms,</w:t>
      </w:r>
      <w:r w:rsidRPr="00685155" w:rsidR="00AF05C6">
        <w:rPr>
          <w:rFonts w:ascii="Arial" w:hAnsi="Arial" w:cs="Arial"/>
        </w:rPr>
        <w:t xml:space="preserve"> but</w:t>
      </w:r>
      <w:r w:rsidRPr="00685155" w:rsidR="00AF05C6">
        <w:rPr>
          <w:rFonts w:ascii="Arial" w:hAnsi="Arial" w:cs="Arial"/>
          <w:spacing w:val="29"/>
        </w:rPr>
        <w:t xml:space="preserve"> </w:t>
      </w:r>
      <w:r w:rsidRPr="00685155" w:rsidR="00AF05C6">
        <w:rPr>
          <w:rFonts w:ascii="Arial" w:hAnsi="Arial" w:cs="Arial"/>
        </w:rPr>
        <w:t xml:space="preserve">both </w:t>
      </w:r>
      <w:r w:rsidRPr="00685155" w:rsidR="00AF05C6">
        <w:rPr>
          <w:rFonts w:ascii="Arial" w:hAnsi="Arial" w:cs="Arial"/>
        </w:rPr>
        <w:t xml:space="preserve">represent</w:t>
      </w:r>
      <w:r w:rsidRPr="00685155" w:rsidR="00AF05C6">
        <w:rPr>
          <w:rFonts w:ascii="Arial" w:hAnsi="Arial" w:cs="Arial"/>
        </w:rPr>
        <w:t xml:space="preserve"> </w:t>
      </w:r>
      <w:r w:rsidRPr="00685155" w:rsidR="00AF05C6">
        <w:rPr>
          <w:rFonts w:ascii="Arial" w:hAnsi="Arial" w:cs="Arial"/>
          <w:spacing w:val="-1"/>
        </w:rPr>
        <w:t>similar</w:t>
      </w:r>
      <w:r w:rsidRPr="00685155" w:rsidR="00AF05C6">
        <w:rPr>
          <w:rFonts w:ascii="Arial" w:hAnsi="Arial" w:cs="Arial"/>
        </w:rPr>
        <w:t xml:space="preserve"> </w:t>
      </w:r>
      <w:r w:rsidRPr="00685155" w:rsidR="00AF05C6">
        <w:rPr>
          <w:rFonts w:ascii="Arial" w:hAnsi="Arial" w:cs="Arial"/>
          <w:spacing w:val="-1"/>
        </w:rPr>
        <w:t>threats.</w:t>
      </w:r>
      <w:r w:rsidRPr="00685155" w:rsidR="00AF05C6">
        <w:rPr>
          <w:rFonts w:ascii="Arial" w:hAnsi="Arial" w:cs="Arial"/>
          <w:spacing w:val="59"/>
        </w:rPr>
        <w:t xml:space="preserve"> </w:t>
      </w:r>
      <w:r w:rsidRPr="00685155" w:rsidR="00AF05C6">
        <w:rPr>
          <w:rFonts w:ascii="Arial" w:hAnsi="Arial" w:cs="Arial"/>
        </w:rPr>
        <w:t>A</w:t>
      </w:r>
      <w:r w:rsidRPr="00685155" w:rsidR="00AF05C6">
        <w:rPr>
          <w:rFonts w:ascii="Arial" w:hAnsi="Arial" w:cs="Arial"/>
          <w:spacing w:val="-1"/>
        </w:rPr>
        <w:t xml:space="preserve"> tornado and severe thunderstorms</w:t>
      </w:r>
      <w:r w:rsidRPr="00685155" w:rsidR="00AF05C6">
        <w:rPr>
          <w:rFonts w:ascii="Arial" w:hAnsi="Arial" w:cs="Arial"/>
        </w:rPr>
        <w:t xml:space="preserve"> have</w:t>
      </w:r>
      <w:r w:rsidRPr="00685155" w:rsidR="00AF05C6">
        <w:rPr>
          <w:rFonts w:ascii="Arial" w:hAnsi="Arial" w:cs="Arial"/>
          <w:spacing w:val="35"/>
        </w:rPr>
        <w:t xml:space="preserve"> </w:t>
      </w:r>
      <w:r w:rsidRPr="00685155" w:rsidR="00AF05C6">
        <w:rPr>
          <w:rFonts w:ascii="Arial" w:hAnsi="Arial" w:cs="Arial"/>
        </w:rPr>
        <w:t xml:space="preserve">the potential to cause injury, </w:t>
      </w:r>
      <w:r w:rsidRPr="00685155" w:rsidR="00AF05C6">
        <w:rPr>
          <w:rFonts w:ascii="Arial" w:hAnsi="Arial" w:cs="Arial"/>
          <w:spacing w:val="-1"/>
        </w:rPr>
        <w:t>loss</w:t>
      </w:r>
      <w:r w:rsidRPr="00685155" w:rsidR="00AF05C6">
        <w:rPr>
          <w:rFonts w:ascii="Arial" w:hAnsi="Arial" w:cs="Arial"/>
        </w:rPr>
        <w:t xml:space="preserve"> of life, and incalculable </w:t>
      </w:r>
      <w:r w:rsidRPr="00685155" w:rsidR="00AF05C6">
        <w:rPr>
          <w:rFonts w:ascii="Arial" w:hAnsi="Arial" w:cs="Arial"/>
          <w:spacing w:val="-1"/>
        </w:rPr>
        <w:t>damage to</w:t>
      </w:r>
      <w:r w:rsidR="00685155">
        <w:rPr>
          <w:rFonts w:ascii="Arial" w:hAnsi="Arial" w:cs="Arial"/>
        </w:rPr>
        <w:t xml:space="preserve"> </w:t>
      </w:r>
      <w:r w:rsidRPr="00685155" w:rsidR="00AF05C6">
        <w:rPr>
          <w:rFonts w:ascii="Arial" w:hAnsi="Arial" w:cs="Arial"/>
        </w:rPr>
        <w:t xml:space="preserve">public and private property, </w:t>
      </w:r>
      <w:r w:rsidRPr="00685155" w:rsidR="5F2D5108">
        <w:rPr>
          <w:rFonts w:ascii="Arial" w:hAnsi="Arial" w:cs="Arial"/>
          <w:spacing w:val="-1"/>
        </w:rPr>
        <w:t>utilities,</w:t>
      </w:r>
      <w:r w:rsidRPr="00685155" w:rsidR="00AF05C6">
        <w:rPr>
          <w:rFonts w:ascii="Arial" w:hAnsi="Arial" w:cs="Arial"/>
        </w:rPr>
        <w:t xml:space="preserve"> and infrastructure</w:t>
      </w:r>
      <w:r w:rsidRPr="00685155" w:rsidR="20A3CF36">
        <w:rPr>
          <w:rFonts w:ascii="Arial" w:hAnsi="Arial" w:cs="Arial"/>
        </w:rPr>
        <w:t xml:space="preserve">. </w:t>
      </w:r>
      <w:r w:rsidRPr="00685155" w:rsidR="00AF05C6">
        <w:rPr>
          <w:rFonts w:ascii="Arial" w:hAnsi="Arial" w:cs="Arial"/>
          <w:spacing w:val="-1"/>
        </w:rPr>
        <w:t>Severe</w:t>
      </w:r>
      <w:r w:rsidRPr="00685155" w:rsidR="00AF05C6">
        <w:rPr>
          <w:rFonts w:ascii="Arial" w:hAnsi="Arial" w:cs="Arial"/>
          <w:spacing w:val="23"/>
        </w:rPr>
        <w:t xml:space="preserve"> </w:t>
      </w:r>
      <w:r w:rsidRPr="00685155" w:rsidR="00AF05C6">
        <w:rPr>
          <w:rFonts w:ascii="Arial" w:hAnsi="Arial" w:cs="Arial"/>
          <w:spacing w:val="-1"/>
        </w:rPr>
        <w:t>thunderstorms</w:t>
      </w:r>
      <w:r w:rsidRPr="00685155" w:rsidR="00AF05C6">
        <w:rPr>
          <w:rFonts w:ascii="Arial" w:hAnsi="Arial" w:cs="Arial"/>
        </w:rPr>
        <w:t xml:space="preserve"> </w:t>
      </w:r>
      <w:r w:rsidRPr="00685155" w:rsidR="00AF05C6">
        <w:rPr>
          <w:rFonts w:ascii="Arial" w:hAnsi="Arial" w:cs="Arial"/>
        </w:rPr>
        <w:t xml:space="preserve">represent</w:t>
      </w:r>
      <w:r w:rsidRPr="00685155" w:rsidR="00AF05C6">
        <w:rPr>
          <w:rFonts w:ascii="Arial" w:hAnsi="Arial" w:cs="Arial"/>
        </w:rPr>
        <w:t xml:space="preserve"> one of the greatest threats to Dalton </w:t>
      </w:r>
      <w:r w:rsidRPr="00685155" w:rsidR="00AF05C6">
        <w:rPr>
          <w:rFonts w:ascii="Arial" w:hAnsi="Arial" w:cs="Arial"/>
          <w:spacing w:val="-1"/>
        </w:rPr>
        <w:t>State</w:t>
      </w:r>
      <w:r w:rsidRPr="00685155" w:rsidR="00AF05C6">
        <w:rPr>
          <w:rFonts w:ascii="Arial" w:hAnsi="Arial" w:cs="Arial"/>
          <w:spacing w:val="31"/>
        </w:rPr>
        <w:t xml:space="preserve"> </w:t>
      </w:r>
      <w:r w:rsidRPr="00685155" w:rsidR="00AF05C6">
        <w:rPr>
          <w:rFonts w:ascii="Arial" w:hAnsi="Arial" w:cs="Arial"/>
        </w:rPr>
        <w:t>College</w:t>
      </w:r>
      <w:r w:rsidRPr="00685155" w:rsidR="63D2C45B">
        <w:rPr>
          <w:rFonts w:ascii="Arial" w:hAnsi="Arial" w:cs="Arial"/>
        </w:rPr>
        <w:t xml:space="preserve">. </w:t>
      </w:r>
      <w:r w:rsidRPr="00685155" w:rsidR="00AF05C6">
        <w:rPr>
          <w:rFonts w:ascii="Arial" w:hAnsi="Arial" w:cs="Arial"/>
        </w:rPr>
        <w:t xml:space="preserve">Severe </w:t>
      </w:r>
      <w:r w:rsidRPr="00685155" w:rsidR="00AF05C6">
        <w:rPr>
          <w:rFonts w:ascii="Arial" w:hAnsi="Arial" w:cs="Arial"/>
          <w:spacing w:val="-1"/>
        </w:rPr>
        <w:t>thunderstorms</w:t>
      </w:r>
      <w:r w:rsidRPr="00685155" w:rsidR="00AF05C6">
        <w:rPr>
          <w:rFonts w:ascii="Arial" w:hAnsi="Arial" w:cs="Arial"/>
        </w:rPr>
        <w:t xml:space="preserve"> </w:t>
      </w:r>
      <w:r w:rsidRPr="00685155" w:rsidR="00AF05C6">
        <w:rPr>
          <w:rFonts w:ascii="Arial" w:hAnsi="Arial" w:cs="Arial"/>
          <w:spacing w:val="-1"/>
        </w:rPr>
        <w:t>are</w:t>
      </w:r>
      <w:r w:rsidRPr="00685155" w:rsidR="00AF05C6">
        <w:rPr>
          <w:rFonts w:ascii="Arial" w:hAnsi="Arial" w:cs="Arial"/>
        </w:rPr>
        <w:t xml:space="preserve"> one of the </w:t>
      </w:r>
      <w:r w:rsidRPr="00685155" w:rsidR="00AF05C6">
        <w:rPr>
          <w:rFonts w:ascii="Arial" w:hAnsi="Arial" w:cs="Arial"/>
          <w:spacing w:val="-1"/>
        </w:rPr>
        <w:t>most</w:t>
      </w:r>
      <w:r w:rsidRPr="00685155" w:rsidR="00AF05C6">
        <w:rPr>
          <w:rFonts w:ascii="Arial" w:hAnsi="Arial" w:cs="Arial"/>
        </w:rPr>
        <w:t xml:space="preserve"> </w:t>
      </w:r>
      <w:r w:rsidRPr="00685155" w:rsidR="00AF05C6">
        <w:rPr>
          <w:rFonts w:ascii="Arial" w:hAnsi="Arial" w:cs="Arial"/>
        </w:rPr>
        <w:t xml:space="preserve">frequently</w:t>
      </w:r>
      <w:r w:rsidRPr="00685155" w:rsidR="00AF05C6">
        <w:rPr>
          <w:rFonts w:ascii="Arial" w:hAnsi="Arial" w:cs="Arial"/>
        </w:rPr>
        <w:t xml:space="preserve"> </w:t>
      </w:r>
      <w:r w:rsidRPr="00685155" w:rsidR="00AF05C6">
        <w:rPr>
          <w:rFonts w:ascii="Arial" w:hAnsi="Arial" w:cs="Arial"/>
          <w:spacing w:val="-1"/>
        </w:rPr>
        <w:t>occurring</w:t>
      </w:r>
      <w:r w:rsidRPr="00685155" w:rsidR="00AF05C6">
        <w:rPr>
          <w:rFonts w:ascii="Arial" w:hAnsi="Arial" w:cs="Arial"/>
          <w:spacing w:val="47"/>
        </w:rPr>
        <w:t xml:space="preserve"> </w:t>
      </w:r>
      <w:r w:rsidRPr="00685155" w:rsidR="00AF05C6">
        <w:rPr>
          <w:rFonts w:ascii="Arial" w:hAnsi="Arial" w:cs="Arial"/>
        </w:rPr>
        <w:t xml:space="preserve">natural hazards in </w:t>
      </w:r>
      <w:r w:rsidRPr="00685155" w:rsidR="00AF05C6">
        <w:rPr>
          <w:rFonts w:ascii="Arial" w:hAnsi="Arial" w:cs="Arial"/>
          <w:spacing w:val="-1"/>
        </w:rPr>
        <w:t>Whitfield</w:t>
      </w:r>
      <w:r w:rsidRPr="00685155" w:rsidR="00AF05C6">
        <w:rPr>
          <w:rFonts w:ascii="Arial" w:hAnsi="Arial" w:cs="Arial"/>
        </w:rPr>
        <w:t xml:space="preserve"> County</w:t>
      </w:r>
      <w:r w:rsidRPr="00685155" w:rsidR="3C17F8ED">
        <w:rPr>
          <w:rFonts w:ascii="Arial" w:hAnsi="Arial" w:cs="Arial"/>
        </w:rPr>
        <w:t xml:space="preserve">. </w:t>
      </w:r>
      <w:r w:rsidRPr="00685155" w:rsidR="00AF05C6">
        <w:rPr>
          <w:rFonts w:ascii="Arial" w:hAnsi="Arial" w:cs="Arial"/>
        </w:rPr>
        <w:t>Although the severity of</w:t>
      </w:r>
      <w:r w:rsidRPr="00685155" w:rsidR="00AF05C6">
        <w:rPr>
          <w:rFonts w:ascii="Arial" w:hAnsi="Arial" w:cs="Arial"/>
          <w:spacing w:val="-3"/>
        </w:rPr>
        <w:t xml:space="preserve"> </w:t>
      </w:r>
      <w:r w:rsidRPr="00685155" w:rsidR="00AF05C6">
        <w:rPr>
          <w:rFonts w:ascii="Arial" w:hAnsi="Arial" w:cs="Arial"/>
        </w:rPr>
        <w:t>tornados</w:t>
      </w:r>
      <w:r w:rsidRPr="00685155" w:rsidR="00AF05C6">
        <w:rPr>
          <w:rFonts w:ascii="Arial" w:hAnsi="Arial" w:cs="Arial"/>
          <w:spacing w:val="25"/>
        </w:rPr>
        <w:t xml:space="preserve"> </w:t>
      </w:r>
      <w:r w:rsidRPr="00685155" w:rsidR="00AF05C6">
        <w:rPr>
          <w:rFonts w:ascii="Arial" w:hAnsi="Arial" w:cs="Arial"/>
        </w:rPr>
        <w:t xml:space="preserve">and </w:t>
      </w:r>
      <w:r w:rsidRPr="00685155" w:rsidR="00AF05C6">
        <w:rPr>
          <w:rFonts w:ascii="Arial" w:hAnsi="Arial" w:cs="Arial"/>
          <w:spacing w:val="-1"/>
        </w:rPr>
        <w:t>thunderstorms</w:t>
      </w:r>
      <w:r w:rsidRPr="00685155" w:rsidR="00AF05C6">
        <w:rPr>
          <w:rFonts w:ascii="Arial" w:hAnsi="Arial" w:cs="Arial"/>
        </w:rPr>
        <w:t xml:space="preserve"> is often unpredictable, advanced planning can</w:t>
      </w:r>
      <w:r w:rsidRPr="00685155" w:rsidR="00AF05C6">
        <w:rPr>
          <w:rFonts w:ascii="Arial" w:hAnsi="Arial" w:cs="Arial"/>
          <w:spacing w:val="-1"/>
        </w:rPr>
        <w:t xml:space="preserve"> </w:t>
      </w:r>
      <w:r w:rsidRPr="00685155" w:rsidR="00AF05C6">
        <w:rPr>
          <w:rFonts w:ascii="Arial" w:hAnsi="Arial" w:cs="Arial"/>
        </w:rPr>
        <w:t>help</w:t>
      </w:r>
      <w:r w:rsidRPr="00685155" w:rsidR="00AF05C6">
        <w:rPr>
          <w:rFonts w:ascii="Arial" w:hAnsi="Arial" w:cs="Arial"/>
          <w:spacing w:val="22"/>
        </w:rPr>
        <w:t xml:space="preserve"> </w:t>
      </w:r>
      <w:r w:rsidRPr="00685155" w:rsidR="00AF05C6">
        <w:rPr>
          <w:rFonts w:ascii="Arial" w:hAnsi="Arial" w:cs="Arial"/>
          <w:spacing w:val="-1"/>
        </w:rPr>
        <w:t>limit</w:t>
      </w:r>
      <w:r w:rsidRPr="00685155" w:rsidR="00AF05C6">
        <w:rPr>
          <w:rFonts w:ascii="Arial" w:hAnsi="Arial" w:cs="Arial"/>
        </w:rPr>
        <w:t xml:space="preserve"> the </w:t>
      </w:r>
      <w:r w:rsidRPr="00685155" w:rsidR="156613ED">
        <w:rPr>
          <w:rFonts w:ascii="Arial" w:hAnsi="Arial" w:cs="Arial"/>
          <w:spacing w:val="-1"/>
        </w:rPr>
        <w:t>damage</w:t>
      </w:r>
      <w:r w:rsidRPr="00685155" w:rsidR="00AF05C6">
        <w:rPr>
          <w:rFonts w:ascii="Arial" w:hAnsi="Arial" w:cs="Arial"/>
        </w:rPr>
        <w:t xml:space="preserve"> they cause</w:t>
      </w:r>
      <w:r w:rsidRPr="00685155" w:rsidR="1573DFA8">
        <w:rPr>
          <w:rFonts w:ascii="Arial" w:hAnsi="Arial" w:cs="Arial"/>
        </w:rPr>
        <w:t xml:space="preserve">. </w:t>
      </w:r>
      <w:r w:rsidRPr="00685155" w:rsidR="00AF05C6">
        <w:rPr>
          <w:rFonts w:ascii="Arial" w:hAnsi="Arial" w:cs="Arial"/>
        </w:rPr>
        <w:t xml:space="preserve">There are two main goals for </w:t>
      </w:r>
      <w:r w:rsidRPr="00685155" w:rsidR="00AF05C6">
        <w:rPr>
          <w:rFonts w:ascii="Arial" w:hAnsi="Arial" w:cs="Arial"/>
          <w:spacing w:val="-1"/>
        </w:rPr>
        <w:t>tornados and</w:t>
      </w:r>
      <w:r w:rsidRPr="00685155" w:rsidR="00AF05C6">
        <w:rPr>
          <w:rFonts w:ascii="Arial" w:hAnsi="Arial" w:cs="Arial"/>
          <w:spacing w:val="22"/>
        </w:rPr>
        <w:t xml:space="preserve"> </w:t>
      </w:r>
      <w:r w:rsidRPr="00685155" w:rsidR="00AF05C6">
        <w:rPr>
          <w:rFonts w:ascii="Arial" w:hAnsi="Arial" w:cs="Arial"/>
        </w:rPr>
        <w:t xml:space="preserve">severe </w:t>
      </w:r>
      <w:r w:rsidRPr="00685155" w:rsidR="00AF05C6">
        <w:rPr>
          <w:rFonts w:ascii="Arial" w:hAnsi="Arial" w:cs="Arial"/>
          <w:spacing w:val="-1"/>
        </w:rPr>
        <w:t>thunderstorms</w:t>
      </w:r>
      <w:r w:rsidRPr="00685155" w:rsidR="00AF05C6">
        <w:rPr>
          <w:rFonts w:ascii="Arial" w:hAnsi="Arial" w:cs="Arial"/>
        </w:rPr>
        <w:t xml:space="preserve"> at Dalton </w:t>
      </w:r>
      <w:r w:rsidRPr="00685155" w:rsidR="00AF05C6">
        <w:rPr>
          <w:rFonts w:ascii="Arial" w:hAnsi="Arial" w:cs="Arial"/>
          <w:spacing w:val="-1"/>
        </w:rPr>
        <w:t>State</w:t>
      </w:r>
      <w:r w:rsidRPr="00685155" w:rsidR="00AF05C6">
        <w:rPr>
          <w:rFonts w:ascii="Arial" w:hAnsi="Arial" w:cs="Arial"/>
        </w:rPr>
        <w:t xml:space="preserve"> College</w:t>
      </w:r>
      <w:r w:rsidRPr="00685155" w:rsidR="14D80D12">
        <w:rPr>
          <w:rFonts w:ascii="Arial" w:hAnsi="Arial" w:cs="Arial"/>
        </w:rPr>
        <w:t xml:space="preserve">. </w:t>
      </w:r>
      <w:r w:rsidRPr="00685155" w:rsidR="00AF05C6">
        <w:rPr>
          <w:rFonts w:ascii="Arial" w:hAnsi="Arial" w:cs="Arial"/>
          <w:spacing w:val="-1"/>
        </w:rPr>
        <w:t>The</w:t>
      </w:r>
      <w:r w:rsidRPr="00685155" w:rsidR="00AF05C6">
        <w:rPr>
          <w:rFonts w:ascii="Arial" w:hAnsi="Arial" w:cs="Arial"/>
        </w:rPr>
        <w:t xml:space="preserve"> first is to</w:t>
      </w:r>
      <w:r w:rsidRPr="00685155" w:rsidR="00AF05C6">
        <w:rPr>
          <w:rFonts w:ascii="Arial" w:hAnsi="Arial" w:cs="Arial"/>
          <w:spacing w:val="-3"/>
        </w:rPr>
        <w:t xml:space="preserve"> </w:t>
      </w:r>
      <w:r w:rsidRPr="00685155" w:rsidR="00AF05C6">
        <w:rPr>
          <w:rFonts w:ascii="Arial" w:hAnsi="Arial" w:cs="Arial"/>
          <w:spacing w:val="-1"/>
        </w:rPr>
        <w:t>minimize</w:t>
      </w:r>
      <w:r w:rsidRPr="00685155" w:rsidR="00AF05C6">
        <w:rPr>
          <w:rFonts w:ascii="Arial" w:hAnsi="Arial" w:cs="Arial"/>
        </w:rPr>
        <w:t xml:space="preserve"> the</w:t>
      </w:r>
      <w:r w:rsidRPr="00685155" w:rsidR="00AF05C6">
        <w:rPr>
          <w:rFonts w:ascii="Arial" w:hAnsi="Arial" w:cs="Arial"/>
          <w:spacing w:val="41"/>
        </w:rPr>
        <w:t xml:space="preserve"> </w:t>
      </w:r>
      <w:r w:rsidRPr="00685155" w:rsidR="00AF05C6">
        <w:rPr>
          <w:rFonts w:ascii="Arial" w:hAnsi="Arial" w:cs="Arial"/>
        </w:rPr>
        <w:t>loss of life and property</w:t>
      </w:r>
      <w:r w:rsidRPr="00685155" w:rsidR="1B19F946">
        <w:rPr>
          <w:rFonts w:ascii="Arial" w:hAnsi="Arial" w:cs="Arial"/>
        </w:rPr>
        <w:t xml:space="preserve">. </w:t>
      </w:r>
      <w:r w:rsidRPr="00685155" w:rsidR="00AF05C6">
        <w:rPr>
          <w:rFonts w:ascii="Arial" w:hAnsi="Arial" w:cs="Arial"/>
        </w:rPr>
        <w:t xml:space="preserve">The </w:t>
      </w:r>
      <w:r w:rsidRPr="00685155" w:rsidR="00AF05C6">
        <w:rPr>
          <w:rFonts w:ascii="Arial" w:hAnsi="Arial" w:cs="Arial"/>
          <w:spacing w:val="-1"/>
        </w:rPr>
        <w:t>second</w:t>
      </w:r>
      <w:r w:rsidRPr="00685155" w:rsidR="00AF05C6">
        <w:rPr>
          <w:rFonts w:ascii="Arial" w:hAnsi="Arial" w:cs="Arial"/>
        </w:rPr>
        <w:t xml:space="preserve"> is to prevent disruption</w:t>
      </w:r>
      <w:r w:rsidRPr="00685155" w:rsidR="00AF05C6">
        <w:rPr>
          <w:rFonts w:ascii="Arial" w:hAnsi="Arial" w:cs="Arial"/>
          <w:spacing w:val="-2"/>
        </w:rPr>
        <w:t xml:space="preserve"> </w:t>
      </w:r>
      <w:r w:rsidRPr="00685155" w:rsidR="00AF05C6">
        <w:rPr>
          <w:rFonts w:ascii="Arial" w:hAnsi="Arial" w:cs="Arial"/>
        </w:rPr>
        <w:t>of services</w:t>
      </w:r>
      <w:r w:rsidR="00685155">
        <w:rPr>
          <w:rFonts w:ascii="Arial" w:hAnsi="Arial" w:cs="Arial"/>
        </w:rPr>
        <w:t xml:space="preserve"> </w:t>
      </w:r>
      <w:r w:rsidRPr="00685155" w:rsidR="00AF05C6">
        <w:rPr>
          <w:rFonts w:ascii="Arial" w:hAnsi="Arial" w:cs="Arial"/>
        </w:rPr>
        <w:t xml:space="preserve">to the public to the greatest </w:t>
      </w:r>
      <w:r w:rsidRPr="00685155" w:rsidR="00AF05C6">
        <w:rPr>
          <w:rFonts w:ascii="Arial" w:hAnsi="Arial" w:cs="Arial"/>
          <w:spacing w:val="-1"/>
        </w:rPr>
        <w:t>extent</w:t>
      </w:r>
      <w:r w:rsidRPr="00685155" w:rsidR="00AF05C6">
        <w:rPr>
          <w:rFonts w:ascii="Arial" w:hAnsi="Arial" w:cs="Arial"/>
        </w:rPr>
        <w:t xml:space="preserve"> possible</w:t>
      </w:r>
      <w:r w:rsidRPr="00685155" w:rsidR="157D0118">
        <w:rPr>
          <w:rFonts w:ascii="Arial" w:hAnsi="Arial" w:cs="Arial"/>
        </w:rPr>
        <w:t xml:space="preserve">. </w:t>
      </w:r>
      <w:r w:rsidRPr="00685155" w:rsidR="00AF05C6">
        <w:rPr>
          <w:rFonts w:ascii="Arial" w:hAnsi="Arial" w:cs="Arial"/>
        </w:rPr>
        <w:t xml:space="preserve">The Whitfield </w:t>
      </w:r>
      <w:r w:rsidRPr="00685155" w:rsidR="00AF05C6">
        <w:rPr>
          <w:rFonts w:ascii="Arial" w:hAnsi="Arial" w:cs="Arial"/>
          <w:spacing w:val="-1"/>
        </w:rPr>
        <w:t>County</w:t>
      </w:r>
      <w:r w:rsidRPr="00685155" w:rsidR="00AF05C6">
        <w:rPr>
          <w:rFonts w:ascii="Arial" w:hAnsi="Arial" w:cs="Arial"/>
        </w:rPr>
        <w:t xml:space="preserve"> Hazard</w:t>
      </w:r>
      <w:r w:rsidRPr="00685155" w:rsidR="00AF05C6">
        <w:rPr>
          <w:rFonts w:ascii="Arial" w:hAnsi="Arial" w:cs="Arial"/>
          <w:spacing w:val="29"/>
        </w:rPr>
        <w:t xml:space="preserve"> </w:t>
      </w:r>
      <w:r w:rsidRPr="00685155" w:rsidR="00AF05C6">
        <w:rPr>
          <w:rFonts w:ascii="Arial" w:hAnsi="Arial" w:cs="Arial"/>
          <w:spacing w:val="-1"/>
        </w:rPr>
        <w:t>Mitigation</w:t>
      </w:r>
      <w:r w:rsidRPr="00685155" w:rsidR="00AF05C6">
        <w:rPr>
          <w:rFonts w:ascii="Arial" w:hAnsi="Arial" w:cs="Arial"/>
        </w:rPr>
        <w:t xml:space="preserve"> Planning </w:t>
      </w:r>
      <w:r w:rsidRPr="00685155" w:rsidR="00AF05C6">
        <w:rPr>
          <w:rFonts w:ascii="Arial" w:hAnsi="Arial" w:cs="Arial"/>
          <w:spacing w:val="-1"/>
        </w:rPr>
        <w:t>Committee</w:t>
      </w:r>
      <w:r w:rsidRPr="00685155" w:rsidR="00AF05C6">
        <w:rPr>
          <w:rFonts w:ascii="Arial" w:hAnsi="Arial" w:cs="Arial"/>
        </w:rPr>
        <w:t xml:space="preserve"> </w:t>
      </w:r>
      <w:r w:rsidRPr="00685155" w:rsidR="00AF05C6">
        <w:rPr>
          <w:rFonts w:ascii="Arial" w:hAnsi="Arial" w:cs="Arial"/>
          <w:spacing w:val="-1"/>
        </w:rPr>
        <w:t>(HMPC)</w:t>
      </w:r>
      <w:r w:rsidRPr="00685155" w:rsidR="00AF05C6">
        <w:rPr>
          <w:rFonts w:ascii="Arial" w:hAnsi="Arial" w:cs="Arial"/>
        </w:rPr>
        <w:t xml:space="preserve"> has </w:t>
      </w:r>
      <w:r w:rsidRPr="00685155" w:rsidR="00AF05C6">
        <w:rPr>
          <w:rFonts w:ascii="Arial" w:hAnsi="Arial" w:cs="Arial"/>
          <w:spacing w:val="-1"/>
        </w:rPr>
        <w:t>identified</w:t>
      </w:r>
      <w:r w:rsidRPr="00685155" w:rsidR="00AF05C6">
        <w:rPr>
          <w:rFonts w:ascii="Arial" w:hAnsi="Arial" w:cs="Arial"/>
        </w:rPr>
        <w:t xml:space="preserve"> </w:t>
      </w:r>
      <w:r w:rsidRPr="00685155" w:rsidR="00AF05C6">
        <w:rPr>
          <w:rFonts w:ascii="Arial" w:hAnsi="Arial" w:cs="Arial"/>
          <w:spacing w:val="-1"/>
        </w:rPr>
        <w:t>several</w:t>
      </w:r>
      <w:r w:rsidRPr="00685155" w:rsidR="00AF05C6">
        <w:rPr>
          <w:rFonts w:ascii="Arial" w:hAnsi="Arial" w:cs="Arial"/>
        </w:rPr>
        <w:t xml:space="preserve"> </w:t>
      </w:r>
      <w:r w:rsidRPr="00685155" w:rsidR="00AF05C6">
        <w:rPr>
          <w:rFonts w:ascii="Arial" w:hAnsi="Arial" w:cs="Arial"/>
          <w:spacing w:val="-1"/>
        </w:rPr>
        <w:t>courses of</w:t>
      </w:r>
      <w:r w:rsidRPr="00685155" w:rsidR="00AF05C6">
        <w:rPr>
          <w:rFonts w:ascii="Arial" w:hAnsi="Arial" w:cs="Arial"/>
          <w:spacing w:val="67"/>
        </w:rPr>
        <w:t xml:space="preserve"> </w:t>
      </w:r>
      <w:r w:rsidRPr="00685155" w:rsidR="00AF05C6">
        <w:rPr>
          <w:rFonts w:ascii="Arial" w:hAnsi="Arial" w:cs="Arial"/>
        </w:rPr>
        <w:t>action</w:t>
      </w:r>
      <w:r w:rsidRPr="00685155" w:rsidR="00AF05C6">
        <w:rPr>
          <w:rFonts w:ascii="Arial" w:hAnsi="Arial" w:cs="Arial"/>
          <w:spacing w:val="-2"/>
        </w:rPr>
        <w:t xml:space="preserve"> </w:t>
      </w:r>
      <w:r w:rsidRPr="00685155" w:rsidR="00AF05C6">
        <w:rPr>
          <w:rFonts w:ascii="Arial" w:hAnsi="Arial" w:cs="Arial"/>
        </w:rPr>
        <w:t xml:space="preserve">that </w:t>
      </w:r>
      <w:r w:rsidRPr="00685155" w:rsidR="00AF05C6">
        <w:rPr>
          <w:rFonts w:ascii="Arial" w:hAnsi="Arial" w:cs="Arial"/>
          <w:spacing w:val="-1"/>
        </w:rPr>
        <w:t>both</w:t>
      </w:r>
      <w:r w:rsidRPr="00685155" w:rsidR="00AF05C6">
        <w:rPr>
          <w:rFonts w:ascii="Arial" w:hAnsi="Arial" w:cs="Arial"/>
        </w:rPr>
        <w:t xml:space="preserve"> local officials and citizens can </w:t>
      </w:r>
      <w:r w:rsidRPr="00685155" w:rsidR="00AF05C6">
        <w:rPr>
          <w:rFonts w:ascii="Arial" w:hAnsi="Arial" w:cs="Arial"/>
          <w:spacing w:val="-1"/>
        </w:rPr>
        <w:t>use</w:t>
      </w:r>
      <w:r w:rsidRPr="00685155" w:rsidR="00AF05C6">
        <w:rPr>
          <w:rFonts w:ascii="Arial" w:hAnsi="Arial" w:cs="Arial"/>
        </w:rPr>
        <w:t xml:space="preserve"> to </w:t>
      </w:r>
      <w:r w:rsidRPr="00685155" w:rsidR="00AF05C6">
        <w:rPr>
          <w:rFonts w:ascii="Arial" w:hAnsi="Arial" w:cs="Arial"/>
          <w:spacing w:val="-1"/>
        </w:rPr>
        <w:t>mitigate</w:t>
      </w:r>
      <w:r w:rsidRPr="00685155" w:rsidR="00AF05C6">
        <w:rPr>
          <w:rFonts w:ascii="Arial" w:hAnsi="Arial" w:cs="Arial"/>
        </w:rPr>
        <w:t xml:space="preserve"> the deadly</w:t>
      </w:r>
      <w:r w:rsidRPr="00685155" w:rsidR="00AF05C6">
        <w:rPr>
          <w:rFonts w:ascii="Arial" w:hAnsi="Arial" w:cs="Arial"/>
          <w:spacing w:val="21"/>
        </w:rPr>
        <w:t xml:space="preserve"> </w:t>
      </w:r>
      <w:r w:rsidRPr="00685155" w:rsidR="00AF05C6">
        <w:rPr>
          <w:rFonts w:ascii="Arial" w:hAnsi="Arial" w:cs="Arial"/>
        </w:rPr>
        <w:t xml:space="preserve">effects of tornados and severe </w:t>
      </w:r>
      <w:r w:rsidRPr="00685155" w:rsidR="00AF05C6">
        <w:rPr>
          <w:rFonts w:ascii="Arial" w:hAnsi="Arial" w:cs="Arial"/>
          <w:spacing w:val="-1"/>
        </w:rPr>
        <w:t>thunderstorms.</w:t>
      </w:r>
    </w:p>
    <w:p w:rsidRPr="00685155" w:rsidR="00AF05C6" w:rsidP="00AF05C6" w:rsidRDefault="00AF05C6" w14:paraId="716799EE" w14:textId="77777777">
      <w:pPr>
        <w:spacing w:before="10"/>
        <w:rPr>
          <w:rFonts w:eastAsia="Times New Roman" w:cs="Arial"/>
          <w:szCs w:val="24"/>
        </w:rPr>
      </w:pPr>
    </w:p>
    <w:p w:rsidRPr="00685155" w:rsidR="00AF05C6" w:rsidP="00A33E82" w:rsidRDefault="00AF05C6" w14:paraId="2E893447" w14:textId="245D923D">
      <w:pPr>
        <w:pStyle w:val="BodyText"/>
        <w:numPr>
          <w:ilvl w:val="1"/>
          <w:numId w:val="96"/>
        </w:numPr>
        <w:tabs>
          <w:tab w:val="left" w:pos="1548"/>
        </w:tabs>
        <w:ind w:right="352"/>
        <w:rPr>
          <w:rFonts w:ascii="Arial" w:hAnsi="Arial" w:cs="Arial"/>
        </w:rPr>
      </w:pPr>
      <w:r w:rsidRPr="00685155">
        <w:rPr>
          <w:rFonts w:ascii="Arial" w:hAnsi="Arial" w:cs="Arial"/>
        </w:rPr>
        <w:t xml:space="preserve">Dalton State College has </w:t>
      </w:r>
      <w:r w:rsidRPr="00685155">
        <w:rPr>
          <w:rFonts w:ascii="Arial" w:hAnsi="Arial" w:cs="Arial"/>
          <w:spacing w:val="-1"/>
        </w:rPr>
        <w:t>recommended</w:t>
      </w:r>
      <w:r w:rsidRPr="00685155">
        <w:rPr>
          <w:rFonts w:ascii="Arial" w:hAnsi="Arial" w:cs="Arial"/>
        </w:rPr>
        <w:t xml:space="preserve"> certain </w:t>
      </w:r>
      <w:r w:rsidRPr="00685155">
        <w:rPr>
          <w:rFonts w:ascii="Arial" w:hAnsi="Arial" w:cs="Arial"/>
          <w:spacing w:val="-1"/>
        </w:rPr>
        <w:t>measures</w:t>
      </w:r>
      <w:r w:rsidRPr="00685155">
        <w:rPr>
          <w:rFonts w:ascii="Arial" w:hAnsi="Arial" w:cs="Arial"/>
        </w:rPr>
        <w:t xml:space="preserve"> that can</w:t>
      </w:r>
      <w:r w:rsidRPr="00685155">
        <w:rPr>
          <w:rFonts w:ascii="Arial" w:hAnsi="Arial" w:cs="Arial"/>
          <w:spacing w:val="-1"/>
        </w:rPr>
        <w:t xml:space="preserve"> </w:t>
      </w:r>
      <w:r w:rsidRPr="00685155">
        <w:rPr>
          <w:rFonts w:ascii="Arial" w:hAnsi="Arial" w:cs="Arial"/>
        </w:rPr>
        <w:t>be</w:t>
      </w:r>
      <w:r w:rsidRPr="00685155">
        <w:rPr>
          <w:rFonts w:ascii="Arial" w:hAnsi="Arial" w:cs="Arial"/>
          <w:spacing w:val="29"/>
        </w:rPr>
        <w:t xml:space="preserve"> </w:t>
      </w:r>
      <w:r w:rsidRPr="00685155">
        <w:rPr>
          <w:rFonts w:ascii="Arial" w:hAnsi="Arial" w:cs="Arial"/>
          <w:spacing w:val="-1"/>
        </w:rPr>
        <w:t>implemented</w:t>
      </w:r>
      <w:r w:rsidRPr="00685155">
        <w:rPr>
          <w:rFonts w:ascii="Arial" w:hAnsi="Arial" w:cs="Arial"/>
        </w:rPr>
        <w:t xml:space="preserve"> to protect</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campus</w:t>
      </w:r>
      <w:r w:rsidRPr="00685155" w:rsidR="060F3BAC">
        <w:rPr>
          <w:rFonts w:ascii="Arial" w:hAnsi="Arial" w:cs="Arial"/>
          <w:spacing w:val="-1"/>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strategies</w:t>
      </w:r>
      <w:r w:rsidRPr="00685155">
        <w:rPr>
          <w:rFonts w:ascii="Arial" w:hAnsi="Arial" w:cs="Arial"/>
        </w:rPr>
        <w:t xml:space="preserve"> </w:t>
      </w:r>
      <w:r w:rsidRPr="00685155">
        <w:rPr>
          <w:rFonts w:ascii="Arial" w:hAnsi="Arial" w:cs="Arial"/>
          <w:spacing w:val="-1"/>
        </w:rPr>
        <w:t>include</w:t>
      </w:r>
      <w:r w:rsidRPr="00685155">
        <w:rPr>
          <w:rFonts w:ascii="Arial" w:hAnsi="Arial" w:cs="Arial"/>
        </w:rPr>
        <w:t xml:space="preserve"> both</w:t>
      </w:r>
      <w:r w:rsidRPr="00685155">
        <w:rPr>
          <w:rFonts w:ascii="Arial" w:hAnsi="Arial" w:cs="Arial"/>
          <w:spacing w:val="75"/>
        </w:rPr>
        <w:t xml:space="preserve"> </w:t>
      </w:r>
      <w:r w:rsidRPr="00685155">
        <w:rPr>
          <w:rFonts w:ascii="Arial" w:hAnsi="Arial" w:cs="Arial"/>
        </w:rPr>
        <w:t xml:space="preserve">structural </w:t>
      </w:r>
      <w:r w:rsidRPr="00685155">
        <w:rPr>
          <w:rFonts w:ascii="Arial" w:hAnsi="Arial" w:cs="Arial"/>
          <w:spacing w:val="-1"/>
        </w:rPr>
        <w:t>and</w:t>
      </w:r>
      <w:r w:rsidRPr="00685155">
        <w:rPr>
          <w:rFonts w:ascii="Arial" w:hAnsi="Arial" w:cs="Arial"/>
        </w:rPr>
        <w:t xml:space="preserve"> </w:t>
      </w:r>
      <w:r w:rsidRPr="00685155">
        <w:rPr>
          <w:rFonts w:ascii="Arial" w:hAnsi="Arial" w:cs="Arial"/>
          <w:spacing w:val="-1"/>
        </w:rPr>
        <w:t>non-structural</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Pr="00685155" w:rsidR="1963BF83">
        <w:rPr>
          <w:rFonts w:ascii="Arial" w:hAnsi="Arial" w:cs="Arial"/>
          <w:spacing w:val="-1"/>
        </w:rPr>
        <w:t xml:space="preserve">. </w:t>
      </w:r>
      <w:r w:rsidRPr="00685155">
        <w:rPr>
          <w:rFonts w:ascii="Arial" w:hAnsi="Arial" w:cs="Arial"/>
        </w:rPr>
        <w:t>The structural</w:t>
      </w:r>
      <w:r w:rsidRPr="00685155">
        <w:rPr>
          <w:rFonts w:ascii="Arial" w:hAnsi="Arial" w:cs="Arial"/>
          <w:spacing w:val="53"/>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recommendations</w:t>
      </w:r>
      <w:r w:rsidRPr="00685155">
        <w:rPr>
          <w:rFonts w:ascii="Arial" w:hAnsi="Arial" w:cs="Arial"/>
        </w:rPr>
        <w:t xml:space="preserve"> </w:t>
      </w:r>
      <w:r w:rsidRPr="00685155">
        <w:rPr>
          <w:rFonts w:ascii="Arial" w:hAnsi="Arial" w:cs="Arial"/>
          <w:spacing w:val="-1"/>
        </w:rPr>
        <w:t>presented</w:t>
      </w:r>
      <w:r w:rsidRPr="00685155">
        <w:rPr>
          <w:rFonts w:ascii="Arial" w:hAnsi="Arial" w:cs="Arial"/>
        </w:rPr>
        <w:t xml:space="preserve"> </w:t>
      </w:r>
      <w:r w:rsidRPr="00685155">
        <w:rPr>
          <w:rFonts w:ascii="Arial" w:hAnsi="Arial" w:cs="Arial"/>
          <w:spacing w:val="-1"/>
        </w:rPr>
        <w:t>emphasize</w:t>
      </w:r>
      <w:r w:rsidRPr="00685155">
        <w:rPr>
          <w:rFonts w:ascii="Arial" w:hAnsi="Arial" w:cs="Arial"/>
        </w:rPr>
        <w:t xml:space="preserve"> both new </w:t>
      </w:r>
      <w:r w:rsidRPr="00685155">
        <w:rPr>
          <w:rFonts w:ascii="Arial" w:hAnsi="Arial" w:cs="Arial"/>
          <w:spacing w:val="-1"/>
        </w:rPr>
        <w:t>construction</w:t>
      </w:r>
      <w:r w:rsidRPr="00685155">
        <w:rPr>
          <w:rFonts w:ascii="Arial" w:hAnsi="Arial" w:cs="Arial"/>
          <w:spacing w:val="97"/>
        </w:rPr>
        <w:t xml:space="preserve"> </w:t>
      </w:r>
      <w:r w:rsidRPr="00685155">
        <w:rPr>
          <w:rFonts w:ascii="Arial" w:hAnsi="Arial" w:cs="Arial"/>
        </w:rPr>
        <w:t xml:space="preserve">as well as </w:t>
      </w:r>
      <w:r w:rsidRPr="00685155">
        <w:rPr>
          <w:rFonts w:ascii="Arial" w:hAnsi="Arial" w:cs="Arial"/>
          <w:spacing w:val="-1"/>
        </w:rPr>
        <w:t>modification</w:t>
      </w:r>
      <w:r w:rsidRPr="00685155">
        <w:rPr>
          <w:rFonts w:ascii="Arial" w:hAnsi="Arial" w:cs="Arial"/>
        </w:rPr>
        <w:t xml:space="preserve"> to older structures.</w:t>
      </w:r>
    </w:p>
    <w:p w:rsidRPr="00685155" w:rsidR="00AF05C6" w:rsidP="00AF05C6" w:rsidRDefault="00AF05C6" w14:paraId="60A74229" w14:textId="77777777">
      <w:pPr>
        <w:spacing w:before="2"/>
        <w:rPr>
          <w:rFonts w:eastAsia="Times New Roman" w:cs="Arial"/>
          <w:szCs w:val="24"/>
        </w:rPr>
      </w:pPr>
    </w:p>
    <w:p w:rsidRPr="00685155" w:rsidR="00AF05C6" w:rsidP="00A33E82" w:rsidRDefault="00AF05C6" w14:paraId="0BA20BD8" w14:textId="17389D7D">
      <w:pPr>
        <w:pStyle w:val="Heading3"/>
        <w:keepNext w:val="0"/>
        <w:keepLines w:val="0"/>
        <w:widowControl w:val="0"/>
        <w:numPr>
          <w:ilvl w:val="2"/>
          <w:numId w:val="96"/>
        </w:numPr>
        <w:tabs>
          <w:tab w:val="left" w:pos="2989"/>
        </w:tabs>
        <w:spacing w:before="0" w:line="275" w:lineRule="exact"/>
        <w:ind w:hanging="720"/>
        <w:jc w:val="left"/>
        <w:rPr>
          <w:rFonts w:cs="Arial"/>
          <w:b w:val="1"/>
          <w:bCs w:val="1"/>
        </w:rPr>
      </w:pPr>
      <w:bookmarkStart w:name="_Toc1483814811" w:id="1075557397"/>
      <w:r w:rsidRPr="398AD87D" w:rsidR="00AF05C6">
        <w:rPr>
          <w:rFonts w:cs="Arial"/>
          <w:u w:val="thick"/>
        </w:rPr>
        <w:t>Mitigation Goal #1:</w:t>
      </w:r>
      <w:bookmarkEnd w:id="1075557397"/>
    </w:p>
    <w:p w:rsidRPr="00685155" w:rsidR="00AF05C6" w:rsidP="00AF05C6" w:rsidRDefault="00AF05C6" w14:paraId="62AD14FD" w14:textId="77777777">
      <w:pPr>
        <w:pStyle w:val="BodyText"/>
        <w:ind w:left="2988" w:right="211"/>
        <w:rPr>
          <w:rFonts w:ascii="Arial" w:hAnsi="Arial" w:cs="Arial"/>
        </w:rPr>
      </w:pPr>
      <w:r w:rsidRPr="00685155">
        <w:rPr>
          <w:rFonts w:ascii="Arial" w:hAnsi="Arial" w:cs="Arial"/>
        </w:rPr>
        <w:t xml:space="preserve">“Develop and </w:t>
      </w:r>
      <w:r w:rsidRPr="00685155">
        <w:rPr>
          <w:rFonts w:ascii="Arial" w:hAnsi="Arial" w:cs="Arial"/>
          <w:spacing w:val="-1"/>
        </w:rPr>
        <w:t>implement</w:t>
      </w:r>
      <w:r w:rsidRPr="00685155">
        <w:rPr>
          <w:rFonts w:ascii="Arial" w:hAnsi="Arial" w:cs="Arial"/>
        </w:rPr>
        <w:t xml:space="preserve"> education and awareness</w:t>
      </w:r>
      <w:r w:rsidRPr="00685155">
        <w:rPr>
          <w:rFonts w:ascii="Arial" w:hAnsi="Arial" w:cs="Arial"/>
          <w:spacing w:val="26"/>
        </w:rPr>
        <w:t xml:space="preserve"> </w:t>
      </w:r>
      <w:r w:rsidRPr="00685155">
        <w:rPr>
          <w:rFonts w:ascii="Arial" w:hAnsi="Arial" w:cs="Arial"/>
          <w:spacing w:val="-1"/>
        </w:rPr>
        <w:t>programs</w:t>
      </w:r>
      <w:r w:rsidRPr="00685155">
        <w:rPr>
          <w:rFonts w:ascii="Arial" w:hAnsi="Arial" w:cs="Arial"/>
        </w:rPr>
        <w:t xml:space="preserve"> </w:t>
      </w:r>
      <w:r w:rsidRPr="00685155">
        <w:rPr>
          <w:rFonts w:ascii="Arial" w:hAnsi="Arial" w:cs="Arial"/>
          <w:spacing w:val="-1"/>
        </w:rPr>
        <w:t>aimed</w:t>
      </w:r>
      <w:r w:rsidRPr="00685155">
        <w:rPr>
          <w:rFonts w:ascii="Arial" w:hAnsi="Arial" w:cs="Arial"/>
        </w:rPr>
        <w:t xml:space="preserve"> at </w:t>
      </w:r>
      <w:r w:rsidRPr="00685155">
        <w:rPr>
          <w:rFonts w:ascii="Arial" w:hAnsi="Arial" w:cs="Arial"/>
          <w:spacing w:val="-1"/>
        </w:rPr>
        <w:t xml:space="preserve">mitigating </w:t>
      </w:r>
      <w:r w:rsidRPr="00685155">
        <w:rPr>
          <w:rFonts w:ascii="Arial" w:hAnsi="Arial" w:cs="Arial"/>
        </w:rPr>
        <w:t xml:space="preserve">the </w:t>
      </w:r>
      <w:r w:rsidRPr="00685155">
        <w:rPr>
          <w:rFonts w:ascii="Arial" w:hAnsi="Arial" w:cs="Arial"/>
          <w:spacing w:val="-1"/>
        </w:rPr>
        <w:t>effects</w:t>
      </w:r>
      <w:r w:rsidRPr="00685155">
        <w:rPr>
          <w:rFonts w:ascii="Arial" w:hAnsi="Arial" w:cs="Arial"/>
        </w:rPr>
        <w:t xml:space="preserve"> of</w:t>
      </w:r>
      <w:r w:rsidRPr="00685155">
        <w:rPr>
          <w:rFonts w:ascii="Arial" w:hAnsi="Arial" w:cs="Arial"/>
          <w:spacing w:val="-1"/>
        </w:rPr>
        <w:t xml:space="preserve"> natural</w:t>
      </w:r>
      <w:r w:rsidRPr="00685155">
        <w:rPr>
          <w:rFonts w:ascii="Arial" w:hAnsi="Arial" w:cs="Arial"/>
        </w:rPr>
        <w:t xml:space="preserve"> </w:t>
      </w:r>
      <w:r w:rsidRPr="00685155">
        <w:rPr>
          <w:rFonts w:ascii="Arial" w:hAnsi="Arial" w:cs="Arial"/>
          <w:spacing w:val="-1"/>
        </w:rPr>
        <w:t>hazards</w:t>
      </w:r>
      <w:r w:rsidRPr="00685155">
        <w:rPr>
          <w:rFonts w:ascii="Arial" w:hAnsi="Arial" w:cs="Arial"/>
          <w:spacing w:val="65"/>
        </w:rPr>
        <w:t xml:space="preserve"> </w:t>
      </w:r>
      <w:r w:rsidRPr="00685155">
        <w:rPr>
          <w:rFonts w:ascii="Arial" w:hAnsi="Arial" w:cs="Arial"/>
        </w:rPr>
        <w:t xml:space="preserve">and reducing the risks to </w:t>
      </w:r>
      <w:r w:rsidRPr="00685155">
        <w:rPr>
          <w:rFonts w:ascii="Arial" w:hAnsi="Arial" w:cs="Arial"/>
          <w:spacing w:val="-1"/>
        </w:rPr>
        <w:t>students and critical</w:t>
      </w:r>
      <w:r w:rsidRPr="00685155">
        <w:rPr>
          <w:rFonts w:ascii="Arial" w:hAnsi="Arial" w:cs="Arial"/>
          <w:spacing w:val="1"/>
        </w:rPr>
        <w:t xml:space="preserve"> </w:t>
      </w:r>
      <w:r w:rsidRPr="00685155">
        <w:rPr>
          <w:rFonts w:ascii="Arial" w:hAnsi="Arial" w:cs="Arial"/>
          <w:spacing w:val="-1"/>
        </w:rPr>
        <w:t>facilities.”</w:t>
      </w:r>
    </w:p>
    <w:p w:rsidRPr="00685155" w:rsidR="00AF05C6" w:rsidP="00AF05C6" w:rsidRDefault="00AF05C6" w14:paraId="250B1E9B" w14:textId="77777777">
      <w:pPr>
        <w:spacing w:before="2"/>
        <w:rPr>
          <w:rFonts w:eastAsia="Times New Roman" w:cs="Arial"/>
          <w:szCs w:val="24"/>
        </w:rPr>
      </w:pPr>
    </w:p>
    <w:p w:rsidRPr="00685155" w:rsidR="00AF05C6" w:rsidP="00AF05C6" w:rsidRDefault="00AF05C6" w14:paraId="36A1DAFA" w14:textId="694B4AC4">
      <w:pPr>
        <w:pStyle w:val="Heading3"/>
        <w:spacing w:line="275" w:lineRule="exact"/>
        <w:ind w:left="0" w:right="1554"/>
        <w:jc w:val="center"/>
        <w:rPr>
          <w:rFonts w:cs="Arial"/>
          <w:b w:val="1"/>
          <w:bCs w:val="1"/>
        </w:rPr>
      </w:pPr>
      <w:bookmarkStart w:name="_Toc2057398469" w:id="528772939"/>
      <w:r w:rsidRPr="00685155" w:rsidR="00AF05C6">
        <w:rPr>
          <w:rFonts w:cs="Arial"/>
          <w:u w:val="thick" w:color="000000"/>
        </w:rPr>
        <w:t xml:space="preserve">Objective </w:t>
      </w:r>
      <w:r w:rsidRPr="00685155" w:rsidR="00AF05C6">
        <w:rPr>
          <w:rFonts w:cs="Arial"/>
          <w:spacing w:val="-1"/>
          <w:u w:val="thick" w:color="000000"/>
        </w:rPr>
        <w:t>#1:</w:t>
      </w:r>
      <w:bookmarkEnd w:id="528772939"/>
    </w:p>
    <w:p w:rsidRPr="00685155" w:rsidR="00AF05C6" w:rsidP="00AF05C6" w:rsidRDefault="00AF05C6" w14:paraId="7A5A8B46" w14:textId="77777777">
      <w:pPr>
        <w:pStyle w:val="BodyText"/>
        <w:spacing w:line="275" w:lineRule="exact"/>
        <w:ind w:left="2988"/>
        <w:rPr>
          <w:rFonts w:ascii="Arial" w:hAnsi="Arial" w:cs="Arial"/>
        </w:rPr>
      </w:pPr>
      <w:r w:rsidRPr="00685155">
        <w:rPr>
          <w:rFonts w:ascii="Arial" w:hAnsi="Arial" w:cs="Arial"/>
        </w:rPr>
        <w:t>“Develop natural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awareness </w:t>
      </w:r>
      <w:r w:rsidRPr="00685155">
        <w:rPr>
          <w:rFonts w:ascii="Arial" w:hAnsi="Arial" w:cs="Arial"/>
          <w:spacing w:val="-1"/>
        </w:rPr>
        <w:t>programs.”</w:t>
      </w:r>
    </w:p>
    <w:p w:rsidRPr="00685155" w:rsidR="00AF05C6" w:rsidP="00AF05C6" w:rsidRDefault="00AF05C6" w14:paraId="7E9DF031" w14:textId="77777777">
      <w:pPr>
        <w:spacing w:before="2"/>
        <w:rPr>
          <w:rFonts w:eastAsia="Times New Roman" w:cs="Arial"/>
          <w:szCs w:val="24"/>
        </w:rPr>
      </w:pPr>
    </w:p>
    <w:p w:rsidRPr="00685155" w:rsidR="00AF05C6" w:rsidP="00AF05C6" w:rsidRDefault="00AF05C6" w14:paraId="0C147A12" w14:textId="77777777">
      <w:pPr>
        <w:pStyle w:val="Heading4"/>
        <w:spacing w:line="275" w:lineRule="exact"/>
        <w:ind w:right="1156"/>
        <w:jc w:val="center"/>
        <w:rPr>
          <w:rFonts w:cs="Arial"/>
          <w:b/>
          <w:bCs/>
          <w:i/>
          <w:szCs w:val="24"/>
        </w:rPr>
      </w:pPr>
      <w:r w:rsidRPr="00685155">
        <w:rPr>
          <w:rFonts w:cs="Arial"/>
          <w:spacing w:val="-1"/>
          <w:szCs w:val="24"/>
        </w:rPr>
        <w:t>ACTION STEPS:</w:t>
      </w:r>
    </w:p>
    <w:p w:rsidRPr="00685155" w:rsidR="00AF05C6" w:rsidP="00A33E82" w:rsidRDefault="00AF05C6" w14:paraId="4A7BCFCC" w14:textId="695FA202">
      <w:pPr>
        <w:widowControl w:val="0"/>
        <w:numPr>
          <w:ilvl w:val="3"/>
          <w:numId w:val="96"/>
        </w:numPr>
        <w:tabs>
          <w:tab w:val="left" w:pos="4428"/>
        </w:tabs>
        <w:spacing w:after="0" w:line="240" w:lineRule="auto"/>
        <w:ind w:right="442"/>
        <w:jc w:val="left"/>
        <w:rPr>
          <w:rFonts w:eastAsia="Times New Roman" w:cs="Arial"/>
          <w:szCs w:val="24"/>
        </w:rPr>
      </w:pPr>
      <w:r w:rsidRPr="00685155">
        <w:rPr>
          <w:rFonts w:cs="Arial"/>
          <w:i/>
          <w:szCs w:val="24"/>
        </w:rPr>
        <w:t>Develop</w:t>
      </w:r>
      <w:r w:rsidRPr="00685155">
        <w:rPr>
          <w:rFonts w:cs="Arial"/>
          <w:i/>
          <w:spacing w:val="-1"/>
          <w:szCs w:val="24"/>
        </w:rPr>
        <w:t xml:space="preserve"> </w:t>
      </w:r>
      <w:r w:rsidRPr="00685155">
        <w:rPr>
          <w:rFonts w:cs="Arial"/>
          <w:i/>
          <w:szCs w:val="24"/>
        </w:rPr>
        <w:t>and</w:t>
      </w:r>
      <w:r w:rsidRPr="00685155">
        <w:rPr>
          <w:rFonts w:cs="Arial"/>
          <w:i/>
          <w:spacing w:val="-2"/>
          <w:szCs w:val="24"/>
        </w:rPr>
        <w:t xml:space="preserve"> </w:t>
      </w:r>
      <w:r w:rsidRPr="00685155">
        <w:rPr>
          <w:rFonts w:cs="Arial"/>
          <w:i/>
          <w:spacing w:val="-1"/>
          <w:szCs w:val="24"/>
        </w:rPr>
        <w:t xml:space="preserve">distribute </w:t>
      </w:r>
      <w:r w:rsidRPr="00685155">
        <w:rPr>
          <w:rFonts w:cs="Arial"/>
          <w:i/>
          <w:szCs w:val="24"/>
        </w:rPr>
        <w:t>education</w:t>
      </w:r>
      <w:r w:rsidRPr="00685155">
        <w:rPr>
          <w:rFonts w:cs="Arial"/>
          <w:i/>
          <w:spacing w:val="-1"/>
          <w:szCs w:val="24"/>
        </w:rPr>
        <w:t xml:space="preserve"> and</w:t>
      </w:r>
      <w:r w:rsidRPr="00685155">
        <w:rPr>
          <w:rFonts w:cs="Arial"/>
          <w:i/>
          <w:spacing w:val="21"/>
          <w:szCs w:val="24"/>
        </w:rPr>
        <w:t xml:space="preserve"> </w:t>
      </w:r>
      <w:r w:rsidRPr="00685155">
        <w:rPr>
          <w:rFonts w:cs="Arial"/>
          <w:i/>
          <w:szCs w:val="24"/>
        </w:rPr>
        <w:lastRenderedPageBreak/>
        <w:t>awareness</w:t>
      </w:r>
      <w:r w:rsidRPr="00685155">
        <w:rPr>
          <w:rFonts w:cs="Arial"/>
          <w:i/>
          <w:spacing w:val="-1"/>
          <w:szCs w:val="24"/>
        </w:rPr>
        <w:t xml:space="preserve"> </w:t>
      </w:r>
      <w:r w:rsidRPr="00685155">
        <w:rPr>
          <w:rFonts w:cs="Arial"/>
          <w:i/>
          <w:szCs w:val="24"/>
        </w:rPr>
        <w:t>materials</w:t>
      </w:r>
      <w:r w:rsidRPr="00685155">
        <w:rPr>
          <w:rFonts w:cs="Arial"/>
          <w:i/>
          <w:spacing w:val="-1"/>
          <w:szCs w:val="24"/>
        </w:rPr>
        <w:t xml:space="preserve"> </w:t>
      </w:r>
      <w:r w:rsidRPr="00685155">
        <w:rPr>
          <w:rFonts w:cs="Arial"/>
          <w:i/>
          <w:szCs w:val="24"/>
        </w:rPr>
        <w:t>or</w:t>
      </w:r>
      <w:r w:rsidRPr="00685155">
        <w:rPr>
          <w:rFonts w:cs="Arial"/>
          <w:i/>
          <w:spacing w:val="-1"/>
          <w:szCs w:val="24"/>
        </w:rPr>
        <w:t xml:space="preserve"> </w:t>
      </w:r>
      <w:r w:rsidRPr="00685155">
        <w:rPr>
          <w:rFonts w:cs="Arial"/>
          <w:i/>
          <w:szCs w:val="24"/>
        </w:rPr>
        <w:t>brochures</w:t>
      </w:r>
      <w:r w:rsidRPr="00685155">
        <w:rPr>
          <w:rFonts w:cs="Arial"/>
          <w:i/>
          <w:spacing w:val="-1"/>
          <w:szCs w:val="24"/>
        </w:rPr>
        <w:t xml:space="preserve"> </w:t>
      </w:r>
      <w:r w:rsidRPr="00685155">
        <w:rPr>
          <w:rFonts w:cs="Arial"/>
          <w:i/>
          <w:szCs w:val="24"/>
        </w:rPr>
        <w:t>related to</w:t>
      </w:r>
      <w:r w:rsidRPr="00685155">
        <w:rPr>
          <w:rFonts w:cs="Arial"/>
          <w:i/>
          <w:spacing w:val="-1"/>
          <w:szCs w:val="24"/>
        </w:rPr>
        <w:t xml:space="preserve"> </w:t>
      </w:r>
      <w:r w:rsidRPr="00685155">
        <w:rPr>
          <w:rFonts w:cs="Arial"/>
          <w:i/>
          <w:szCs w:val="24"/>
        </w:rPr>
        <w:t>hazard</w:t>
      </w:r>
      <w:r w:rsidRPr="00685155">
        <w:rPr>
          <w:rFonts w:cs="Arial"/>
          <w:i/>
          <w:spacing w:val="-1"/>
          <w:szCs w:val="24"/>
        </w:rPr>
        <w:t xml:space="preserve"> </w:t>
      </w:r>
      <w:r w:rsidRPr="00685155">
        <w:rPr>
          <w:rFonts w:cs="Arial"/>
          <w:i/>
          <w:szCs w:val="24"/>
        </w:rPr>
        <w:t>mitigation</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preparedness</w:t>
      </w:r>
      <w:r w:rsidRPr="00685155">
        <w:rPr>
          <w:rFonts w:cs="Arial"/>
          <w:i/>
          <w:spacing w:val="-1"/>
          <w:szCs w:val="24"/>
        </w:rPr>
        <w:t xml:space="preserve"> </w:t>
      </w:r>
      <w:r w:rsidRPr="00685155">
        <w:rPr>
          <w:rFonts w:cs="Arial"/>
          <w:i/>
          <w:szCs w:val="24"/>
        </w:rPr>
        <w:t>to include</w:t>
      </w:r>
      <w:r w:rsidRPr="00685155">
        <w:rPr>
          <w:rFonts w:cs="Arial"/>
          <w:i/>
          <w:spacing w:val="-1"/>
          <w:szCs w:val="24"/>
        </w:rPr>
        <w:t xml:space="preserve"> </w:t>
      </w:r>
      <w:r w:rsidRPr="00685155">
        <w:rPr>
          <w:rFonts w:cs="Arial"/>
          <w:i/>
          <w:szCs w:val="24"/>
        </w:rPr>
        <w:t>tornados</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storm</w:t>
      </w:r>
      <w:r w:rsidRPr="00685155">
        <w:rPr>
          <w:rFonts w:cs="Arial"/>
          <w:i/>
          <w:spacing w:val="-1"/>
          <w:szCs w:val="24"/>
        </w:rPr>
        <w:t xml:space="preserve"> </w:t>
      </w:r>
      <w:r w:rsidRPr="00685155">
        <w:rPr>
          <w:rFonts w:cs="Arial"/>
          <w:i/>
          <w:szCs w:val="24"/>
        </w:rPr>
        <w:t>safety,</w:t>
      </w:r>
      <w:r w:rsidRPr="00685155">
        <w:rPr>
          <w:rFonts w:cs="Arial"/>
          <w:i/>
          <w:spacing w:val="-1"/>
          <w:szCs w:val="24"/>
        </w:rPr>
        <w:t xml:space="preserve"> </w:t>
      </w:r>
      <w:r w:rsidRPr="00685155">
        <w:rPr>
          <w:rFonts w:cs="Arial"/>
          <w:i/>
          <w:szCs w:val="24"/>
        </w:rPr>
        <w:t>fire</w:t>
      </w:r>
      <w:r w:rsidR="00685155">
        <w:rPr>
          <w:rFonts w:eastAsia="Times New Roman" w:cs="Arial"/>
          <w:szCs w:val="24"/>
        </w:rPr>
        <w:t xml:space="preserve"> </w:t>
      </w:r>
      <w:r w:rsidRPr="00685155">
        <w:rPr>
          <w:rFonts w:cs="Arial"/>
          <w:i/>
          <w:spacing w:val="-1"/>
          <w:szCs w:val="24"/>
        </w:rPr>
        <w:t xml:space="preserve">safety, first aid, and various </w:t>
      </w:r>
      <w:r w:rsidRPr="00685155">
        <w:rPr>
          <w:rFonts w:cs="Arial"/>
          <w:i/>
          <w:szCs w:val="24"/>
        </w:rPr>
        <w:t>other</w:t>
      </w:r>
      <w:r w:rsidRPr="00685155">
        <w:rPr>
          <w:rFonts w:cs="Arial"/>
          <w:i/>
          <w:spacing w:val="-1"/>
          <w:szCs w:val="24"/>
        </w:rPr>
        <w:t xml:space="preserve"> </w:t>
      </w:r>
      <w:r w:rsidRPr="00685155">
        <w:rPr>
          <w:rFonts w:cs="Arial"/>
          <w:i/>
          <w:szCs w:val="24"/>
        </w:rPr>
        <w:t>topics</w:t>
      </w:r>
      <w:r w:rsidRPr="00685155">
        <w:rPr>
          <w:rFonts w:cs="Arial"/>
          <w:i/>
          <w:spacing w:val="-1"/>
          <w:szCs w:val="24"/>
        </w:rPr>
        <w:t xml:space="preserve"> </w:t>
      </w:r>
      <w:r w:rsidRPr="00685155">
        <w:rPr>
          <w:rFonts w:cs="Arial"/>
          <w:i/>
          <w:szCs w:val="24"/>
        </w:rPr>
        <w:t>as</w:t>
      </w:r>
      <w:r w:rsidRPr="00685155">
        <w:rPr>
          <w:rFonts w:cs="Arial"/>
          <w:i/>
          <w:spacing w:val="21"/>
          <w:szCs w:val="24"/>
        </w:rPr>
        <w:t xml:space="preserve"> </w:t>
      </w:r>
      <w:r w:rsidRPr="00685155">
        <w:rPr>
          <w:rFonts w:cs="Arial"/>
          <w:i/>
          <w:szCs w:val="24"/>
        </w:rPr>
        <w:t>needed.</w:t>
      </w:r>
    </w:p>
    <w:p w:rsidRPr="00685155" w:rsidR="00AF05C6" w:rsidP="00AF05C6" w:rsidRDefault="00AF05C6" w14:paraId="0ADF9416" w14:textId="77777777">
      <w:pPr>
        <w:rPr>
          <w:rFonts w:eastAsia="Times New Roman" w:cs="Arial"/>
          <w:i/>
          <w:szCs w:val="24"/>
        </w:rPr>
      </w:pPr>
    </w:p>
    <w:p w:rsidRPr="00685155" w:rsidR="00685155" w:rsidP="398AD87D" w:rsidRDefault="00AF05C6" w14:paraId="0A014209" w14:textId="58ED5A93">
      <w:pPr>
        <w:widowControl w:val="0"/>
        <w:numPr>
          <w:ilvl w:val="3"/>
          <w:numId w:val="96"/>
        </w:numPr>
        <w:tabs>
          <w:tab w:val="left" w:pos="4328"/>
          <w:tab w:val="left" w:pos="6487"/>
        </w:tabs>
        <w:spacing w:after="0" w:line="240" w:lineRule="auto"/>
        <w:ind w:left="4328" w:right="310"/>
        <w:jc w:val="left"/>
        <w:rPr>
          <w:rFonts w:eastAsia="Times New Roman" w:cs="Arial"/>
        </w:rPr>
      </w:pPr>
      <w:r w:rsidRPr="398AD87D" w:rsidR="00AF05C6">
        <w:rPr>
          <w:rFonts w:cs="Arial"/>
          <w:i w:val="1"/>
          <w:iCs w:val="1"/>
        </w:rPr>
        <w:t xml:space="preserve">(Category</w:t>
      </w:r>
      <w:r w:rsidRPr="398AD87D" w:rsidR="3ED07361">
        <w:rPr>
          <w:rFonts w:cs="Arial"/>
          <w:i w:val="1"/>
          <w:iCs w:val="1"/>
        </w:rPr>
        <w:t xml:space="preserve">: Education</w:t>
      </w:r>
      <w:r w:rsidRPr="398AD87D" w:rsidR="00AF05C6">
        <w:rPr>
          <w:rFonts w:cs="Arial"/>
          <w:i w:val="1"/>
          <w:iCs w:val="1"/>
        </w:rPr>
        <w:t xml:space="preserve"> and Awareness) </w:t>
      </w:r>
      <w:r w:rsidRPr="398AD87D" w:rsidR="00AF05C6">
        <w:rPr>
          <w:rFonts w:cs="Arial"/>
          <w:b w:val="1"/>
          <w:bCs w:val="1"/>
        </w:rPr>
        <w:t>Responsible Org</w:t>
      </w:r>
      <w:r w:rsidRPr="398AD87D" w:rsidR="66365806">
        <w:rPr>
          <w:rFonts w:cs="Arial"/>
          <w:b w:val="1"/>
          <w:bCs w:val="1"/>
        </w:rPr>
        <w:t>: Dalton</w:t>
      </w:r>
      <w:r w:rsidRPr="398AD87D" w:rsidR="00AF05C6">
        <w:rPr>
          <w:rFonts w:cs="Arial"/>
        </w:rPr>
        <w:t xml:space="preserve"> State College</w:t>
      </w:r>
      <w:r w:rsidRPr="398AD87D" w:rsidR="00AF05C6">
        <w:rPr>
          <w:rFonts w:cs="Arial"/>
          <w:spacing w:val="25"/>
        </w:rPr>
        <w:t xml:space="preserve"> </w:t>
      </w:r>
    </w:p>
    <w:p w:rsidR="00685155" w:rsidP="00685155" w:rsidRDefault="00AF05C6" w14:paraId="738D6D43" w14:textId="77777777">
      <w:pPr>
        <w:widowControl w:val="0"/>
        <w:tabs>
          <w:tab w:val="left" w:pos="4328"/>
          <w:tab w:val="left" w:pos="6487"/>
        </w:tabs>
        <w:spacing w:after="0" w:line="240" w:lineRule="auto"/>
        <w:ind w:left="4328" w:right="310"/>
        <w:rPr>
          <w:rFonts w:cs="Arial"/>
          <w:spacing w:val="25"/>
          <w:szCs w:val="24"/>
        </w:rPr>
      </w:pPr>
      <w:r w:rsidRPr="00685155">
        <w:rPr>
          <w:rFonts w:cs="Arial"/>
          <w:b/>
          <w:szCs w:val="24"/>
        </w:rPr>
        <w:t>Coordinating Org:</w:t>
      </w:r>
      <w:r w:rsidRPr="00685155">
        <w:rPr>
          <w:rFonts w:cs="Arial"/>
          <w:b/>
          <w:szCs w:val="24"/>
        </w:rPr>
        <w:tab/>
      </w:r>
      <w:r w:rsidRPr="00685155">
        <w:rPr>
          <w:rFonts w:cs="Arial"/>
          <w:spacing w:val="-1"/>
          <w:szCs w:val="24"/>
        </w:rPr>
        <w:t>Dalton</w:t>
      </w:r>
      <w:r w:rsidRPr="00685155">
        <w:rPr>
          <w:rFonts w:cs="Arial"/>
          <w:szCs w:val="24"/>
        </w:rPr>
        <w:t xml:space="preserve"> State College</w:t>
      </w:r>
      <w:r w:rsidRPr="00685155">
        <w:rPr>
          <w:rFonts w:cs="Arial"/>
          <w:spacing w:val="25"/>
          <w:szCs w:val="24"/>
        </w:rPr>
        <w:t xml:space="preserve"> </w:t>
      </w:r>
    </w:p>
    <w:p w:rsidR="00685155" w:rsidP="398AD87D" w:rsidRDefault="00685155" w14:paraId="08A80277" w14:textId="05D3E72C">
      <w:pPr>
        <w:widowControl w:val="0"/>
        <w:tabs>
          <w:tab w:val="left" w:pos="4328"/>
          <w:tab w:val="left" w:pos="6487"/>
        </w:tabs>
        <w:spacing w:after="0" w:line="240" w:lineRule="auto"/>
        <w:ind w:left="4328" w:right="310"/>
        <w:rPr>
          <w:rFonts w:eastAsia="Times New Roman" w:cs="Arial"/>
        </w:rPr>
      </w:pPr>
      <w:r w:rsidRPr="398AD87D" w:rsidR="00685155">
        <w:rPr>
          <w:rFonts w:cs="Arial"/>
          <w:b w:val="1"/>
          <w:bCs w:val="1"/>
          <w:spacing w:val="-1"/>
        </w:rPr>
        <w:t xml:space="preserve">Timeline</w:t>
      </w:r>
      <w:r w:rsidRPr="398AD87D" w:rsidR="5B98E750">
        <w:rPr>
          <w:rFonts w:cs="Arial"/>
          <w:b w:val="1"/>
          <w:bCs w:val="1"/>
          <w:spacing w:val="-1"/>
        </w:rPr>
        <w:t xml:space="preserve">: 2007</w:t>
      </w:r>
      <w:r w:rsidRPr="398AD87D" w:rsidR="00AF05C6">
        <w:rPr>
          <w:rFonts w:cs="Arial"/>
          <w:spacing w:val="-1"/>
        </w:rPr>
        <w:t xml:space="preserve"> </w:t>
      </w:r>
      <w:r w:rsidRPr="398AD87D" w:rsidR="00AF05C6">
        <w:rPr>
          <w:rFonts w:cs="Arial"/>
        </w:rPr>
        <w:t>-</w:t>
      </w:r>
      <w:r w:rsidRPr="398AD87D" w:rsidR="00AF05C6">
        <w:rPr>
          <w:rFonts w:cs="Arial"/>
          <w:spacing w:val="-1"/>
        </w:rPr>
        <w:t xml:space="preserve"> Continual</w:t>
      </w:r>
      <w:r w:rsidRPr="398AD87D" w:rsidR="00AF05C6">
        <w:rPr>
          <w:rFonts w:cs="Arial"/>
          <w:spacing w:val="22"/>
        </w:rPr>
        <w:t xml:space="preserve"> </w:t>
      </w:r>
      <w:r w:rsidRPr="398AD87D" w:rsidR="00AF05C6">
        <w:rPr>
          <w:rFonts w:cs="Arial"/>
          <w:b w:val="1"/>
          <w:bCs w:val="1"/>
        </w:rPr>
        <w:t xml:space="preserve">Approximate Cost:  </w:t>
      </w:r>
      <w:r w:rsidRPr="398AD87D" w:rsidR="00AF05C6">
        <w:rPr>
          <w:rFonts w:cs="Arial"/>
          <w:b w:val="1"/>
          <w:bCs w:val="1"/>
          <w:spacing w:val="13"/>
        </w:rPr>
        <w:t xml:space="preserve"> </w:t>
      </w:r>
      <w:r w:rsidRPr="398AD87D" w:rsidR="00AF05C6">
        <w:rPr>
          <w:rFonts w:cs="Arial"/>
        </w:rPr>
        <w:t>Low</w:t>
      </w:r>
      <w:r w:rsidRPr="398AD87D" w:rsidR="00685155">
        <w:rPr>
          <w:rFonts w:eastAsia="Times New Roman" w:cs="Arial"/>
        </w:rPr>
        <w:t xml:space="preserve"> </w:t>
      </w:r>
    </w:p>
    <w:p w:rsidRPr="00685155" w:rsidR="00685155" w:rsidP="00685155" w:rsidRDefault="00AF05C6" w14:paraId="5C882855" w14:textId="58D89A65">
      <w:pPr>
        <w:widowControl w:val="0"/>
        <w:tabs>
          <w:tab w:val="left" w:pos="4328"/>
          <w:tab w:val="left" w:pos="6487"/>
        </w:tabs>
        <w:spacing w:after="0" w:line="240" w:lineRule="auto"/>
        <w:ind w:left="4328" w:right="310"/>
        <w:rPr>
          <w:rFonts w:eastAsia="Times New Roman" w:cs="Arial"/>
          <w:szCs w:val="24"/>
        </w:rPr>
      </w:pPr>
      <w:r w:rsidRPr="00685155">
        <w:rPr>
          <w:rFonts w:cs="Arial"/>
          <w:b/>
          <w:szCs w:val="24"/>
        </w:rPr>
        <w:t>Fundi</w:t>
      </w:r>
      <w:r w:rsidRPr="00685155" w:rsidR="00685155">
        <w:rPr>
          <w:rFonts w:cs="Arial"/>
          <w:b/>
          <w:szCs w:val="24"/>
        </w:rPr>
        <w:t xml:space="preserve">ng Source:  </w:t>
      </w:r>
    </w:p>
    <w:p w:rsidRPr="00685155" w:rsidR="00AF05C6" w:rsidP="00685155" w:rsidRDefault="00AF05C6" w14:paraId="48C8C0F2" w14:textId="4E2EED50">
      <w:pPr>
        <w:ind w:left="4327"/>
        <w:jc w:val="both"/>
        <w:rPr>
          <w:rFonts w:eastAsia="Times New Roman" w:cs="Arial"/>
          <w:szCs w:val="24"/>
        </w:rPr>
      </w:pPr>
      <w:r w:rsidRPr="00685155">
        <w:rPr>
          <w:rFonts w:cs="Arial"/>
          <w:spacing w:val="-1"/>
          <w:szCs w:val="24"/>
        </w:rPr>
        <w:t>General</w:t>
      </w:r>
      <w:r w:rsidRPr="00685155">
        <w:rPr>
          <w:rFonts w:cs="Arial"/>
          <w:szCs w:val="24"/>
        </w:rPr>
        <w:t xml:space="preserve"> Funds and</w:t>
      </w:r>
      <w:r w:rsidR="00685155">
        <w:rPr>
          <w:rFonts w:cs="Arial"/>
          <w:szCs w:val="24"/>
        </w:rPr>
        <w:t xml:space="preserve"> </w:t>
      </w:r>
      <w:r w:rsidRPr="00685155">
        <w:rPr>
          <w:rFonts w:cs="Arial"/>
          <w:spacing w:val="-1"/>
          <w:szCs w:val="24"/>
        </w:rPr>
        <w:t>Staff Time</w:t>
      </w:r>
    </w:p>
    <w:p w:rsidR="00D14048" w:rsidP="00D14048" w:rsidRDefault="00AF05C6" w14:paraId="242B0E50" w14:textId="6FF4A365">
      <w:pPr>
        <w:pStyle w:val="BodyText"/>
        <w:ind w:left="4327" w:right="494"/>
        <w:jc w:val="both"/>
        <w:rPr>
          <w:rFonts w:ascii="Arial" w:hAnsi="Arial" w:cs="Arial"/>
        </w:rPr>
      </w:pPr>
      <w:r w:rsidRPr="00685155" w:rsidR="440587BB">
        <w:rPr>
          <w:rFonts w:ascii="Arial" w:hAnsi="Arial" w:cs="Arial"/>
        </w:rPr>
        <w:t xml:space="preserve">The education</w:t>
      </w:r>
      <w:r w:rsidRPr="00685155" w:rsidR="00AF05C6">
        <w:rPr>
          <w:rFonts w:ascii="Arial" w:hAnsi="Arial" w:cs="Arial"/>
        </w:rPr>
        <w:t xml:space="preserve"> of our population will result in the population’s ability to </w:t>
      </w:r>
      <w:r w:rsidRPr="00685155" w:rsidR="00AF05C6">
        <w:rPr>
          <w:rFonts w:ascii="Arial" w:hAnsi="Arial" w:cs="Arial"/>
          <w:spacing w:val="-1"/>
        </w:rPr>
        <w:t>make</w:t>
      </w:r>
      <w:r w:rsidRPr="00685155" w:rsidR="00AF05C6">
        <w:rPr>
          <w:rFonts w:ascii="Arial" w:hAnsi="Arial" w:cs="Arial"/>
        </w:rPr>
        <w:t xml:space="preserve"> the right</w:t>
      </w:r>
      <w:r w:rsidRPr="00685155" w:rsidR="00AF05C6">
        <w:rPr>
          <w:rFonts w:ascii="Arial" w:hAnsi="Arial" w:cs="Arial"/>
          <w:spacing w:val="22"/>
        </w:rPr>
        <w:t xml:space="preserve"> </w:t>
      </w:r>
      <w:r w:rsidRPr="00685155" w:rsidR="00AF05C6">
        <w:rPr>
          <w:rFonts w:ascii="Arial" w:hAnsi="Arial" w:cs="Arial"/>
        </w:rPr>
        <w:t>choices</w:t>
      </w:r>
      <w:r w:rsidRPr="00685155" w:rsidR="00AF05C6">
        <w:rPr>
          <w:rFonts w:ascii="Arial" w:hAnsi="Arial" w:cs="Arial"/>
          <w:spacing w:val="-2"/>
        </w:rPr>
        <w:t xml:space="preserve"> </w:t>
      </w:r>
      <w:r w:rsidRPr="00685155" w:rsidR="00AF05C6">
        <w:rPr>
          <w:rFonts w:ascii="Arial" w:hAnsi="Arial" w:cs="Arial"/>
        </w:rPr>
        <w:t xml:space="preserve">in any </w:t>
      </w:r>
      <w:r w:rsidRPr="00685155" w:rsidR="00AF05C6">
        <w:rPr>
          <w:rFonts w:ascii="Arial" w:hAnsi="Arial" w:cs="Arial"/>
          <w:spacing w:val="-1"/>
        </w:rPr>
        <w:t>hazardous</w:t>
      </w:r>
      <w:r w:rsidRPr="00685155" w:rsidR="00AF05C6">
        <w:rPr>
          <w:rFonts w:ascii="Arial" w:hAnsi="Arial" w:cs="Arial"/>
        </w:rPr>
        <w:t xml:space="preserve"> situation.</w:t>
      </w:r>
    </w:p>
    <w:p w:rsidRPr="00685155" w:rsidR="00AF05C6" w:rsidP="00D14048" w:rsidRDefault="00AF05C6" w14:paraId="55A79AA3" w14:textId="3A59DAC8">
      <w:pPr>
        <w:pStyle w:val="BodyText"/>
        <w:ind w:left="4320" w:right="494"/>
        <w:jc w:val="both"/>
        <w:rPr>
          <w:rFonts w:ascii="Arial" w:hAnsi="Arial" w:cs="Arial"/>
        </w:rPr>
      </w:pPr>
      <w:r w:rsidRPr="00685155">
        <w:rPr>
          <w:rFonts w:ascii="Arial" w:hAnsi="Arial" w:cs="Arial"/>
          <w:b/>
          <w:i/>
        </w:rPr>
        <w:t>c.</w:t>
      </w:r>
      <w:r w:rsidRPr="00685155">
        <w:rPr>
          <w:rFonts w:ascii="Arial" w:hAnsi="Arial" w:cs="Arial"/>
          <w:b/>
          <w:i/>
        </w:rPr>
        <w:tab/>
      </w:r>
      <w:r w:rsidRPr="00685155">
        <w:rPr>
          <w:rFonts w:ascii="Arial" w:hAnsi="Arial" w:cs="Arial"/>
        </w:rPr>
        <w:t>The Public Sa</w:t>
      </w:r>
      <w:r w:rsidR="00685155">
        <w:rPr>
          <w:rFonts w:ascii="Arial" w:hAnsi="Arial" w:cs="Arial"/>
        </w:rPr>
        <w:t xml:space="preserve">fety Department distributes </w:t>
      </w:r>
      <w:r w:rsidRPr="00685155">
        <w:rPr>
          <w:rFonts w:ascii="Arial" w:hAnsi="Arial" w:cs="Arial"/>
        </w:rPr>
        <w:t>various</w:t>
      </w:r>
      <w:r w:rsidR="00685155">
        <w:rPr>
          <w:rFonts w:ascii="Arial" w:hAnsi="Arial" w:cs="Arial"/>
        </w:rPr>
        <w:t xml:space="preserve"> informational material to the </w:t>
      </w:r>
      <w:r w:rsidRPr="00685155">
        <w:rPr>
          <w:rFonts w:ascii="Arial" w:hAnsi="Arial" w:cs="Arial"/>
        </w:rPr>
        <w:t xml:space="preserve">community yearly. </w:t>
      </w:r>
    </w:p>
    <w:p w:rsidRPr="00685155" w:rsidR="00AF05C6" w:rsidP="00AF05C6" w:rsidRDefault="00AF05C6" w14:paraId="19E44844" w14:textId="77777777">
      <w:pPr>
        <w:spacing w:before="2"/>
        <w:rPr>
          <w:rFonts w:eastAsia="Times New Roman" w:cs="Arial"/>
          <w:szCs w:val="24"/>
        </w:rPr>
      </w:pPr>
    </w:p>
    <w:p w:rsidRPr="00685155" w:rsidR="00AF05C6" w:rsidP="00A33E82" w:rsidRDefault="00AF05C6" w14:paraId="65B52581" w14:textId="694B4AC4">
      <w:pPr>
        <w:pStyle w:val="Heading3"/>
        <w:keepNext w:val="0"/>
        <w:keepLines w:val="0"/>
        <w:widowControl w:val="0"/>
        <w:numPr>
          <w:ilvl w:val="2"/>
          <w:numId w:val="96"/>
        </w:numPr>
        <w:tabs>
          <w:tab w:val="left" w:pos="2889"/>
        </w:tabs>
        <w:spacing w:before="0" w:line="275" w:lineRule="exact"/>
        <w:ind w:left="2888" w:hanging="720"/>
        <w:jc w:val="left"/>
        <w:rPr>
          <w:rFonts w:cs="Arial"/>
          <w:b w:val="1"/>
          <w:bCs w:val="1"/>
        </w:rPr>
      </w:pPr>
      <w:bookmarkStart w:name="_Toc353048545" w:id="179226881"/>
      <w:r w:rsidRPr="398AD87D" w:rsidR="00AF05C6">
        <w:rPr>
          <w:rFonts w:cs="Arial"/>
          <w:u w:val="thick"/>
        </w:rPr>
        <w:t>Mitigation Goal #2:</w:t>
      </w:r>
      <w:bookmarkEnd w:id="179226881"/>
    </w:p>
    <w:p w:rsidRPr="00685155" w:rsidR="00AF05C6" w:rsidP="00AF05C6" w:rsidRDefault="00AF05C6" w14:paraId="716CA6AB" w14:textId="77777777">
      <w:pPr>
        <w:pStyle w:val="BodyText"/>
        <w:ind w:left="2888" w:right="136"/>
        <w:rPr>
          <w:rFonts w:ascii="Arial" w:hAnsi="Arial" w:cs="Arial"/>
        </w:rPr>
      </w:pPr>
      <w:r w:rsidRPr="00685155">
        <w:rPr>
          <w:rFonts w:ascii="Arial" w:hAnsi="Arial" w:cs="Arial"/>
          <w:b/>
          <w:bCs/>
        </w:rPr>
        <w:t>“</w:t>
      </w:r>
      <w:r w:rsidRPr="00685155">
        <w:rPr>
          <w:rFonts w:ascii="Arial" w:hAnsi="Arial" w:cs="Arial"/>
        </w:rPr>
        <w:t xml:space="preserve">Keep a hazard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mindset</w:t>
      </w:r>
      <w:r w:rsidRPr="00685155">
        <w:rPr>
          <w:rFonts w:ascii="Arial" w:hAnsi="Arial" w:cs="Arial"/>
        </w:rPr>
        <w:t xml:space="preserve"> active</w:t>
      </w:r>
      <w:r w:rsidRPr="00685155">
        <w:rPr>
          <w:rFonts w:ascii="Arial" w:hAnsi="Arial" w:cs="Arial"/>
          <w:spacing w:val="-2"/>
        </w:rPr>
        <w:t xml:space="preserve"> </w:t>
      </w:r>
      <w:r w:rsidRPr="00685155">
        <w:rPr>
          <w:rFonts w:ascii="Arial" w:hAnsi="Arial" w:cs="Arial"/>
        </w:rPr>
        <w:t>and alive at</w:t>
      </w:r>
      <w:r w:rsidRPr="00685155">
        <w:rPr>
          <w:rFonts w:ascii="Arial" w:hAnsi="Arial" w:cs="Arial"/>
          <w:spacing w:val="27"/>
        </w:rPr>
        <w:t xml:space="preserve"> </w:t>
      </w:r>
      <w:r w:rsidRPr="00685155">
        <w:rPr>
          <w:rFonts w:ascii="Arial" w:hAnsi="Arial" w:cs="Arial"/>
        </w:rPr>
        <w:t>Dalton State College.”</w:t>
      </w:r>
    </w:p>
    <w:p w:rsidRPr="00685155" w:rsidR="00AF05C6" w:rsidP="00AF05C6" w:rsidRDefault="00AF05C6" w14:paraId="7042E208" w14:textId="77777777">
      <w:pPr>
        <w:spacing w:before="2"/>
        <w:rPr>
          <w:rFonts w:eastAsia="Times New Roman" w:cs="Arial"/>
          <w:szCs w:val="24"/>
        </w:rPr>
      </w:pPr>
    </w:p>
    <w:p w:rsidRPr="00685155" w:rsidR="00AF05C6" w:rsidP="00AF05C6" w:rsidRDefault="00AF05C6" w14:paraId="50E64D1C" w14:textId="694B4AC4">
      <w:pPr>
        <w:pStyle w:val="Heading3"/>
        <w:spacing w:line="275" w:lineRule="exact"/>
        <w:ind w:left="2888"/>
        <w:rPr>
          <w:rFonts w:cs="Arial"/>
          <w:b w:val="1"/>
          <w:bCs w:val="1"/>
        </w:rPr>
      </w:pPr>
      <w:bookmarkStart w:name="_Toc354857493" w:id="887898199"/>
      <w:r w:rsidRPr="00685155" w:rsidR="00AF05C6">
        <w:rPr>
          <w:rFonts w:cs="Arial"/>
          <w:u w:val="thick" w:color="000000"/>
        </w:rPr>
        <w:t xml:space="preserve">Objective </w:t>
      </w:r>
      <w:r w:rsidRPr="00685155" w:rsidR="00AF05C6">
        <w:rPr>
          <w:rFonts w:cs="Arial"/>
          <w:spacing w:val="-1"/>
          <w:u w:val="thick" w:color="000000"/>
        </w:rPr>
        <w:t>#1:</w:t>
      </w:r>
      <w:bookmarkEnd w:id="887898199"/>
    </w:p>
    <w:p w:rsidRPr="00685155" w:rsidR="00AF05C6" w:rsidP="00AF05C6" w:rsidRDefault="00AF05C6" w14:paraId="2E28FCEC" w14:textId="77777777">
      <w:pPr>
        <w:pStyle w:val="BodyText"/>
        <w:ind w:left="2888" w:right="136"/>
        <w:rPr>
          <w:rFonts w:ascii="Arial" w:hAnsi="Arial" w:cs="Arial"/>
        </w:rPr>
      </w:pPr>
      <w:r w:rsidRPr="00685155">
        <w:rPr>
          <w:rFonts w:ascii="Arial" w:hAnsi="Arial" w:cs="Arial"/>
        </w:rPr>
        <w:t xml:space="preserve">“Establish an on-going role for the </w:t>
      </w:r>
      <w:r w:rsidRPr="00685155">
        <w:rPr>
          <w:rFonts w:ascii="Arial" w:hAnsi="Arial" w:cs="Arial"/>
          <w:spacing w:val="-1"/>
        </w:rPr>
        <w:t>Dalton</w:t>
      </w:r>
      <w:r w:rsidRPr="00685155">
        <w:rPr>
          <w:rFonts w:ascii="Arial" w:hAnsi="Arial" w:cs="Arial"/>
        </w:rPr>
        <w:t xml:space="preserve"> State College-</w:t>
      </w:r>
      <w:r w:rsidRPr="00685155">
        <w:rPr>
          <w:rFonts w:ascii="Arial" w:hAnsi="Arial" w:cs="Arial"/>
          <w:spacing w:val="24"/>
        </w:rPr>
        <w:t xml:space="preserve"> </w:t>
      </w:r>
      <w:r w:rsidRPr="00685155">
        <w:rPr>
          <w:rFonts w:ascii="Arial" w:hAnsi="Arial" w:cs="Arial"/>
        </w:rPr>
        <w:t xml:space="preserve">Disaster Mitigation </w:t>
      </w:r>
      <w:r w:rsidRPr="00685155">
        <w:rPr>
          <w:rFonts w:ascii="Arial" w:hAnsi="Arial" w:cs="Arial"/>
          <w:spacing w:val="-1"/>
        </w:rPr>
        <w:t>Planning Committee.”</w:t>
      </w:r>
    </w:p>
    <w:p w:rsidRPr="00685155" w:rsidR="00AF05C6" w:rsidP="00AF05C6" w:rsidRDefault="00AF05C6" w14:paraId="757BA3BA" w14:textId="77777777">
      <w:pPr>
        <w:spacing w:before="2"/>
        <w:rPr>
          <w:rFonts w:eastAsia="Times New Roman" w:cs="Arial"/>
          <w:szCs w:val="24"/>
        </w:rPr>
      </w:pPr>
    </w:p>
    <w:p w:rsidRPr="00685155" w:rsidR="00AF05C6" w:rsidP="00AF05C6" w:rsidRDefault="00AF05C6" w14:paraId="2345070A" w14:textId="77777777">
      <w:pPr>
        <w:pStyle w:val="Heading4"/>
        <w:spacing w:line="275" w:lineRule="exact"/>
        <w:ind w:left="2888"/>
        <w:rPr>
          <w:rFonts w:cs="Arial"/>
          <w:b/>
          <w:bCs/>
          <w:i/>
          <w:szCs w:val="24"/>
        </w:rPr>
      </w:pPr>
      <w:r w:rsidRPr="00685155">
        <w:rPr>
          <w:rFonts w:cs="Arial"/>
          <w:spacing w:val="-1"/>
          <w:szCs w:val="24"/>
        </w:rPr>
        <w:t>ACTION STEPS:</w:t>
      </w:r>
    </w:p>
    <w:p w:rsidRPr="00685155" w:rsidR="00AF05C6" w:rsidP="00605237" w:rsidRDefault="00AF05C6" w14:paraId="2A2BD6D6" w14:textId="01483537">
      <w:pPr>
        <w:widowControl w:val="0"/>
        <w:numPr>
          <w:ilvl w:val="3"/>
          <w:numId w:val="96"/>
        </w:numPr>
        <w:tabs>
          <w:tab w:val="left" w:pos="4329"/>
        </w:tabs>
        <w:spacing w:after="0" w:line="240" w:lineRule="auto"/>
        <w:ind w:left="4328" w:right="277"/>
        <w:jc w:val="left"/>
        <w:rPr>
          <w:rFonts w:eastAsia="Times New Roman" w:cs="Arial"/>
        </w:rPr>
      </w:pPr>
      <w:r w:rsidRPr="00605237">
        <w:rPr>
          <w:rFonts w:cs="Arial"/>
          <w:i/>
          <w:iCs/>
        </w:rPr>
        <w:t>Establish</w:t>
      </w:r>
      <w:r w:rsidRPr="00605237">
        <w:rPr>
          <w:rFonts w:cs="Arial"/>
          <w:i/>
          <w:iCs/>
          <w:spacing w:val="-1"/>
        </w:rPr>
        <w:t xml:space="preserve"> </w:t>
      </w:r>
      <w:r w:rsidRPr="00605237">
        <w:rPr>
          <w:rFonts w:cs="Arial"/>
          <w:i/>
          <w:iCs/>
        </w:rPr>
        <w:t>clear</w:t>
      </w:r>
      <w:r w:rsidRPr="00605237">
        <w:rPr>
          <w:rFonts w:cs="Arial"/>
          <w:i/>
          <w:iCs/>
          <w:spacing w:val="-1"/>
        </w:rPr>
        <w:t xml:space="preserve"> </w:t>
      </w:r>
      <w:r w:rsidRPr="00605237">
        <w:rPr>
          <w:rFonts w:cs="Arial"/>
          <w:i/>
          <w:iCs/>
        </w:rPr>
        <w:t>roles</w:t>
      </w:r>
      <w:r w:rsidRPr="00605237">
        <w:rPr>
          <w:rFonts w:cs="Arial"/>
          <w:i/>
          <w:iCs/>
          <w:spacing w:val="-1"/>
        </w:rPr>
        <w:t xml:space="preserve"> </w:t>
      </w:r>
      <w:r w:rsidRPr="00605237">
        <w:rPr>
          <w:rFonts w:cs="Arial"/>
          <w:i/>
          <w:iCs/>
        </w:rPr>
        <w:t>for</w:t>
      </w:r>
      <w:r w:rsidRPr="00605237">
        <w:rPr>
          <w:rFonts w:cs="Arial"/>
          <w:i/>
          <w:iCs/>
          <w:spacing w:val="-2"/>
        </w:rPr>
        <w:t xml:space="preserve"> </w:t>
      </w:r>
      <w:r w:rsidRPr="00605237">
        <w:rPr>
          <w:rFonts w:cs="Arial"/>
          <w:i/>
          <w:iCs/>
        </w:rPr>
        <w:t>committee members, meet biennial</w:t>
      </w:r>
      <w:r w:rsidRPr="00605237">
        <w:rPr>
          <w:rFonts w:cs="Arial"/>
          <w:i/>
          <w:iCs/>
          <w:spacing w:val="-1"/>
        </w:rPr>
        <w:t xml:space="preserve"> </w:t>
      </w:r>
      <w:r w:rsidRPr="00605237" w:rsidR="42D1A5F0">
        <w:rPr>
          <w:rFonts w:cs="Arial"/>
          <w:i/>
          <w:iCs/>
        </w:rPr>
        <w:t>to</w:t>
      </w:r>
      <w:r w:rsidRPr="00605237">
        <w:rPr>
          <w:rFonts w:cs="Arial"/>
          <w:i/>
          <w:iCs/>
          <w:spacing w:val="-1"/>
        </w:rPr>
        <w:t xml:space="preserve"> </w:t>
      </w:r>
      <w:r w:rsidRPr="00605237">
        <w:rPr>
          <w:rFonts w:cs="Arial"/>
          <w:i/>
          <w:iCs/>
        </w:rPr>
        <w:t>pursue</w:t>
      </w:r>
      <w:r w:rsidRPr="00605237">
        <w:rPr>
          <w:rFonts w:cs="Arial"/>
          <w:i/>
          <w:iCs/>
          <w:spacing w:val="26"/>
        </w:rPr>
        <w:t xml:space="preserve"> </w:t>
      </w:r>
      <w:r w:rsidRPr="00605237">
        <w:rPr>
          <w:rFonts w:cs="Arial"/>
          <w:i/>
          <w:iCs/>
        </w:rPr>
        <w:t xml:space="preserve">and evaluate implementation of mitigation </w:t>
      </w:r>
      <w:r w:rsidRPr="00605237">
        <w:rPr>
          <w:rFonts w:cs="Arial"/>
          <w:i/>
          <w:iCs/>
          <w:spacing w:val="-1"/>
        </w:rPr>
        <w:t>measures.</w:t>
      </w:r>
    </w:p>
    <w:p w:rsidRPr="00685155" w:rsidR="00AF05C6" w:rsidP="00AF05C6" w:rsidRDefault="00AF05C6" w14:paraId="6EDD9F2A" w14:textId="77777777">
      <w:pPr>
        <w:rPr>
          <w:rFonts w:eastAsia="Times New Roman" w:cs="Arial"/>
          <w:i/>
          <w:szCs w:val="24"/>
        </w:rPr>
      </w:pPr>
    </w:p>
    <w:p w:rsidRPr="005274F0" w:rsidR="005274F0" w:rsidP="398AD87D" w:rsidRDefault="00AF05C6" w14:paraId="1576A8EC" w14:textId="32D6B33C">
      <w:pPr>
        <w:widowControl w:val="0"/>
        <w:numPr>
          <w:ilvl w:val="3"/>
          <w:numId w:val="96"/>
        </w:numPr>
        <w:tabs>
          <w:tab w:val="left" w:pos="4328"/>
          <w:tab w:val="left" w:pos="6488"/>
        </w:tabs>
        <w:spacing w:after="0" w:line="240" w:lineRule="auto"/>
        <w:ind w:left="4328" w:right="310"/>
        <w:jc w:val="left"/>
        <w:rPr>
          <w:rFonts w:eastAsia="Times New Roman" w:cs="Arial"/>
        </w:rPr>
      </w:pPr>
      <w:r w:rsidRPr="398AD87D" w:rsidR="00AF05C6">
        <w:rPr>
          <w:rFonts w:cs="Arial"/>
          <w:i w:val="1"/>
          <w:iCs w:val="1"/>
        </w:rPr>
        <w:t xml:space="preserve">(Category</w:t>
      </w:r>
      <w:r w:rsidRPr="398AD87D" w:rsidR="0A6A8545">
        <w:rPr>
          <w:rFonts w:cs="Arial"/>
          <w:i w:val="1"/>
          <w:iCs w:val="1"/>
        </w:rPr>
        <w:t xml:space="preserve">: Education</w:t>
      </w:r>
      <w:r w:rsidRPr="398AD87D" w:rsidR="00AF05C6">
        <w:rPr>
          <w:rFonts w:cs="Arial"/>
          <w:i w:val="1"/>
          <w:iCs w:val="1"/>
        </w:rPr>
        <w:t xml:space="preserve"> and Awareness) </w:t>
      </w:r>
      <w:r w:rsidRPr="398AD87D" w:rsidR="00AF05C6">
        <w:rPr>
          <w:rFonts w:cs="Arial"/>
          <w:b w:val="1"/>
          <w:bCs w:val="1"/>
        </w:rPr>
        <w:t xml:space="preserve">Responsible </w:t>
      </w:r>
      <w:r w:rsidRPr="398AD87D" w:rsidR="00AF05C6">
        <w:rPr>
          <w:rFonts w:cs="Arial"/>
          <w:b w:val="1"/>
          <w:bCs w:val="1"/>
          <w:spacing w:val="-1"/>
        </w:rPr>
        <w:t>Org</w:t>
      </w:r>
      <w:r w:rsidRPr="398AD87D" w:rsidR="0E5D06C8">
        <w:rPr>
          <w:rFonts w:cs="Arial"/>
          <w:spacing w:val="-1"/>
        </w:rPr>
        <w:t>: Dalton</w:t>
      </w:r>
      <w:r w:rsidRPr="398AD87D" w:rsidR="00AF05C6">
        <w:rPr>
          <w:rFonts w:cs="Arial"/>
          <w:spacing w:val="-1"/>
        </w:rPr>
        <w:t xml:space="preserve"> State College</w:t>
      </w:r>
      <w:r w:rsidRPr="398AD87D" w:rsidR="00AF05C6">
        <w:rPr>
          <w:rFonts w:cs="Arial"/>
          <w:spacing w:val="25"/>
        </w:rPr>
        <w:t xml:space="preserve"> </w:t>
      </w:r>
    </w:p>
    <w:p w:rsidR="005274F0" w:rsidP="005274F0" w:rsidRDefault="005274F0" w14:paraId="449CE499" w14:textId="77777777">
      <w:pPr>
        <w:widowControl w:val="0"/>
        <w:tabs>
          <w:tab w:val="left" w:pos="4328"/>
          <w:tab w:val="left" w:pos="6487"/>
        </w:tabs>
        <w:spacing w:after="0" w:line="240" w:lineRule="auto"/>
        <w:ind w:left="4320" w:right="310" w:hanging="4320"/>
        <w:rPr>
          <w:rFonts w:eastAsia="Times New Roman" w:cs="Arial"/>
          <w:szCs w:val="24"/>
        </w:rPr>
      </w:pPr>
      <w:r>
        <w:rPr>
          <w:rFonts w:cs="Arial"/>
          <w:b/>
          <w:szCs w:val="24"/>
        </w:rPr>
        <w:tab/>
      </w:r>
      <w:r w:rsidRPr="00685155" w:rsidR="00AF05C6">
        <w:rPr>
          <w:rFonts w:cs="Arial"/>
          <w:b/>
          <w:szCs w:val="24"/>
        </w:rPr>
        <w:t xml:space="preserve">Coordinating </w:t>
      </w:r>
      <w:r w:rsidRPr="00685155" w:rsidR="00AF05C6">
        <w:rPr>
          <w:rFonts w:cs="Arial"/>
          <w:b/>
          <w:spacing w:val="-1"/>
          <w:szCs w:val="24"/>
        </w:rPr>
        <w:t>Org</w:t>
      </w:r>
      <w:r w:rsidRPr="00685155" w:rsidR="00AF05C6">
        <w:rPr>
          <w:rFonts w:cs="Arial"/>
          <w:spacing w:val="-1"/>
          <w:szCs w:val="24"/>
        </w:rPr>
        <w:t>:</w:t>
      </w:r>
      <w:r w:rsidRPr="00685155" w:rsidR="00AF05C6">
        <w:rPr>
          <w:rFonts w:cs="Arial"/>
          <w:spacing w:val="-1"/>
          <w:szCs w:val="24"/>
        </w:rPr>
        <w:tab/>
      </w:r>
      <w:r w:rsidRPr="00685155" w:rsidR="00AF05C6">
        <w:rPr>
          <w:rFonts w:cs="Arial"/>
          <w:spacing w:val="-1"/>
          <w:szCs w:val="24"/>
        </w:rPr>
        <w:t>Committee</w:t>
      </w:r>
      <w:r w:rsidRPr="00685155" w:rsidR="00AF05C6">
        <w:rPr>
          <w:rFonts w:cs="Arial"/>
          <w:spacing w:val="21"/>
          <w:szCs w:val="24"/>
        </w:rPr>
        <w:t xml:space="preserve"> </w:t>
      </w:r>
      <w:r w:rsidRPr="00685155" w:rsidR="00AF05C6">
        <w:rPr>
          <w:rFonts w:cs="Arial"/>
          <w:spacing w:val="-1"/>
          <w:szCs w:val="24"/>
        </w:rPr>
        <w:t>Members/Dalton</w:t>
      </w:r>
      <w:r w:rsidRPr="00685155" w:rsidR="00AF05C6">
        <w:rPr>
          <w:rFonts w:cs="Arial"/>
          <w:szCs w:val="24"/>
        </w:rPr>
        <w:t xml:space="preserve"> State College</w:t>
      </w:r>
    </w:p>
    <w:p w:rsidRPr="00685155" w:rsidR="00AF05C6" w:rsidP="398AD87D" w:rsidRDefault="005274F0" w14:paraId="17013523" w14:textId="6452E594">
      <w:pPr>
        <w:widowControl w:val="0"/>
        <w:tabs>
          <w:tab w:val="left" w:pos="4328"/>
          <w:tab w:val="left" w:pos="6487"/>
        </w:tabs>
        <w:spacing w:after="0" w:line="240" w:lineRule="auto"/>
        <w:ind w:left="4320" w:right="310" w:hanging="4320"/>
        <w:rPr>
          <w:rFonts w:eastAsia="Times New Roman" w:cs="Arial"/>
        </w:rPr>
      </w:pPr>
      <w:r>
        <w:rPr>
          <w:rFonts w:cs="Arial"/>
          <w:b/>
          <w:szCs w:val="24"/>
        </w:rPr>
        <w:tab/>
      </w:r>
      <w:r w:rsidRPr="398AD87D" w:rsidR="005274F0">
        <w:rPr>
          <w:rFonts w:cs="Arial"/>
          <w:b w:val="1"/>
          <w:bCs w:val="1"/>
          <w:spacing w:val="-1"/>
        </w:rPr>
        <w:t xml:space="preserve">Timeline</w:t>
      </w:r>
      <w:r w:rsidRPr="398AD87D" w:rsidR="1DA298BE">
        <w:rPr>
          <w:rFonts w:cs="Arial"/>
          <w:b w:val="1"/>
          <w:bCs w:val="1"/>
          <w:spacing w:val="-1"/>
        </w:rPr>
        <w:t xml:space="preserve">: 2007</w:t>
      </w:r>
      <w:r w:rsidRPr="398AD87D" w:rsidR="00AF05C6">
        <w:rPr>
          <w:rFonts w:cs="Arial"/>
          <w:spacing w:val="-1"/>
        </w:rPr>
        <w:t xml:space="preserve"> </w:t>
      </w:r>
      <w:r w:rsidRPr="398AD87D" w:rsidR="00AF05C6">
        <w:rPr>
          <w:rFonts w:cs="Arial"/>
        </w:rPr>
        <w:t>-</w:t>
      </w:r>
      <w:r w:rsidRPr="398AD87D" w:rsidR="00AF05C6">
        <w:rPr>
          <w:rFonts w:cs="Arial"/>
          <w:spacing w:val="-1"/>
        </w:rPr>
        <w:t xml:space="preserve"> Continual</w:t>
      </w:r>
    </w:p>
    <w:p w:rsidR="005274F0" w:rsidP="398AD87D" w:rsidRDefault="00AF05C6" w14:paraId="3D5EAE5E" w14:textId="60656F9B">
      <w:pPr>
        <w:ind w:left="4327"/>
        <w:jc w:val="both"/>
        <w:rPr>
          <w:rFonts w:cs="Arial"/>
        </w:rPr>
      </w:pPr>
      <w:r w:rsidRPr="398AD87D" w:rsidR="00AF05C6">
        <w:rPr>
          <w:rFonts w:cs="Arial"/>
          <w:b w:val="1"/>
          <w:bCs w:val="1"/>
        </w:rPr>
        <w:t xml:space="preserve">Approximate Cost</w:t>
      </w:r>
      <w:r w:rsidRPr="398AD87D" w:rsidR="34ADA8CB">
        <w:rPr>
          <w:rFonts w:cs="Arial"/>
          <w:b w:val="1"/>
          <w:bCs w:val="1"/>
        </w:rPr>
        <w:t xml:space="preserve">: </w:t>
      </w:r>
      <w:r w:rsidRPr="398AD87D" w:rsidR="34ADA8CB">
        <w:rPr>
          <w:rFonts w:cs="Arial"/>
          <w:b w:val="0"/>
          <w:bCs w:val="0"/>
        </w:rPr>
        <w:t xml:space="preserve">Low</w:t>
      </w:r>
    </w:p>
    <w:p w:rsidRPr="00685155" w:rsidR="00AF05C6" w:rsidP="005274F0" w:rsidRDefault="00AF05C6" w14:paraId="1C982DF2" w14:textId="1C69007B">
      <w:pPr>
        <w:ind w:left="4327"/>
        <w:jc w:val="both"/>
        <w:rPr>
          <w:rFonts w:eastAsia="Times New Roman" w:cs="Arial"/>
          <w:szCs w:val="24"/>
        </w:rPr>
      </w:pPr>
      <w:r w:rsidRPr="00685155">
        <w:rPr>
          <w:rFonts w:cs="Arial"/>
          <w:b/>
          <w:szCs w:val="24"/>
        </w:rPr>
        <w:lastRenderedPageBreak/>
        <w:t>Funding Source:</w:t>
      </w:r>
      <w:r w:rsidRPr="00685155">
        <w:rPr>
          <w:rFonts w:cs="Arial"/>
          <w:b/>
          <w:spacing w:val="25"/>
          <w:szCs w:val="24"/>
        </w:rPr>
        <w:t xml:space="preserve"> </w:t>
      </w:r>
      <w:r w:rsidRPr="00685155">
        <w:rPr>
          <w:rFonts w:cs="Arial"/>
          <w:spacing w:val="-1"/>
          <w:szCs w:val="24"/>
        </w:rPr>
        <w:t>General</w:t>
      </w:r>
      <w:r w:rsidRPr="00685155">
        <w:rPr>
          <w:rFonts w:cs="Arial"/>
          <w:szCs w:val="24"/>
        </w:rPr>
        <w:t xml:space="preserve"> Funds</w:t>
      </w:r>
    </w:p>
    <w:p w:rsidRPr="00685155" w:rsidR="00AF05C6" w:rsidP="00AF05C6" w:rsidRDefault="00AF05C6" w14:paraId="15275C28" w14:textId="71AE4F19">
      <w:pPr>
        <w:pStyle w:val="BodyText"/>
        <w:ind w:left="4327" w:right="104"/>
        <w:rPr>
          <w:rFonts w:ascii="Arial" w:hAnsi="Arial" w:cs="Arial"/>
          <w:spacing w:val="-1"/>
        </w:rPr>
      </w:pPr>
      <w:r w:rsidRPr="00685155">
        <w:rPr>
          <w:rFonts w:ascii="Arial" w:hAnsi="Arial" w:cs="Arial"/>
        </w:rPr>
        <w:t xml:space="preserve">Regular evaluations </w:t>
      </w:r>
      <w:r w:rsidRPr="00685155">
        <w:rPr>
          <w:rFonts w:ascii="Arial" w:hAnsi="Arial" w:cs="Arial"/>
          <w:spacing w:val="-1"/>
        </w:rPr>
        <w:t>will benefit</w:t>
      </w:r>
      <w:r w:rsidRPr="00685155">
        <w:rPr>
          <w:rFonts w:ascii="Arial" w:hAnsi="Arial" w:cs="Arial"/>
        </w:rPr>
        <w:t xml:space="preserve"> the</w:t>
      </w:r>
      <w:r w:rsidRPr="00685155">
        <w:rPr>
          <w:rFonts w:ascii="Arial" w:hAnsi="Arial" w:cs="Arial"/>
          <w:spacing w:val="-1"/>
        </w:rPr>
        <w:t xml:space="preserve"> </w:t>
      </w:r>
      <w:r w:rsidRPr="00685155" w:rsidR="6BB387DF">
        <w:rPr>
          <w:rFonts w:ascii="Arial" w:hAnsi="Arial" w:cs="Arial"/>
          <w:spacing w:val="-1"/>
        </w:rPr>
        <w:t>campus</w:t>
      </w:r>
      <w:r w:rsidRPr="00685155">
        <w:rPr>
          <w:rFonts w:ascii="Arial" w:hAnsi="Arial" w:cs="Arial"/>
          <w:spacing w:val="-1"/>
        </w:rPr>
        <w:t>.</w:t>
      </w:r>
    </w:p>
    <w:p w:rsidRPr="00685155" w:rsidR="00AF05C6" w:rsidP="00AF05C6" w:rsidRDefault="00AF05C6" w14:paraId="220729B3" w14:textId="77777777">
      <w:pPr>
        <w:pStyle w:val="BodyText"/>
        <w:ind w:left="4327" w:right="104"/>
        <w:rPr>
          <w:rFonts w:ascii="Arial" w:hAnsi="Arial" w:cs="Arial"/>
          <w:spacing w:val="-1"/>
        </w:rPr>
      </w:pPr>
    </w:p>
    <w:p w:rsidRPr="00685155" w:rsidR="00AF05C6" w:rsidP="00A33E82" w:rsidRDefault="00AF05C6" w14:paraId="07D7703A" w14:textId="5409C5B7">
      <w:pPr>
        <w:pStyle w:val="BodyText"/>
        <w:numPr>
          <w:ilvl w:val="3"/>
          <w:numId w:val="96"/>
        </w:numPr>
        <w:ind w:right="104"/>
        <w:jc w:val="left"/>
        <w:rPr>
          <w:rFonts w:ascii="Arial" w:hAnsi="Arial" w:cs="Arial"/>
          <w:spacing w:val="-1"/>
        </w:rPr>
      </w:pPr>
      <w:r w:rsidRPr="00685155">
        <w:rPr>
          <w:rFonts w:ascii="Arial" w:hAnsi="Arial" w:cs="Arial"/>
          <w:spacing w:val="-1"/>
        </w:rPr>
        <w:t xml:space="preserve">The Planning Committee met with all </w:t>
      </w:r>
    </w:p>
    <w:p w:rsidRPr="005274F0" w:rsidR="00AF05C6" w:rsidP="005274F0" w:rsidRDefault="005274F0" w14:paraId="4079D9E5" w14:textId="13BB4C33">
      <w:pPr>
        <w:pStyle w:val="BodyText"/>
        <w:ind w:left="4320" w:right="104"/>
        <w:rPr>
          <w:rFonts w:ascii="Arial" w:hAnsi="Arial" w:cs="Arial"/>
          <w:spacing w:val="-1"/>
        </w:rPr>
      </w:pPr>
      <w:r>
        <w:rPr>
          <w:rFonts w:ascii="Arial" w:hAnsi="Arial" w:cs="Arial"/>
          <w:spacing w:val="-1"/>
        </w:rPr>
        <w:t xml:space="preserve">members in attendance in </w:t>
      </w:r>
      <w:r w:rsidRPr="00685155" w:rsidR="3E2E4A5D">
        <w:rPr>
          <w:rFonts w:ascii="Arial" w:hAnsi="Arial" w:cs="Arial"/>
          <w:spacing w:val="-1"/>
        </w:rPr>
        <w:t>November</w:t>
      </w:r>
      <w:r w:rsidRPr="00685155" w:rsidR="6561BC38">
        <w:rPr>
          <w:rFonts w:ascii="Arial" w:hAnsi="Arial" w:cs="Arial"/>
          <w:spacing w:val="-1"/>
        </w:rPr>
        <w:t xml:space="preserve"> 2007</w:t>
      </w:r>
      <w:r>
        <w:rPr>
          <w:rFonts w:ascii="Arial" w:hAnsi="Arial" w:cs="Arial"/>
          <w:spacing w:val="-1"/>
        </w:rPr>
        <w:t xml:space="preserve">. </w:t>
      </w:r>
      <w:r w:rsidRPr="00685155" w:rsidR="00AF05C6">
        <w:rPr>
          <w:rFonts w:ascii="Arial" w:hAnsi="Arial" w:cs="Arial"/>
          <w:spacing w:val="-1"/>
        </w:rPr>
        <w:t>The commi</w:t>
      </w:r>
      <w:r>
        <w:rPr>
          <w:rFonts w:ascii="Arial" w:hAnsi="Arial" w:cs="Arial"/>
          <w:spacing w:val="-1"/>
        </w:rPr>
        <w:t>ttee’s purpose as well as each</w:t>
      </w:r>
      <w:r w:rsidRPr="00685155" w:rsidR="00AF05C6">
        <w:rPr>
          <w:rFonts w:ascii="Arial" w:hAnsi="Arial" w:cs="Arial"/>
          <w:spacing w:val="-1"/>
        </w:rPr>
        <w:t xml:space="preserve"> member’s responsibilities were discussed.</w:t>
      </w:r>
    </w:p>
    <w:p w:rsidRPr="00685155" w:rsidR="00AF05C6" w:rsidP="00AF05C6" w:rsidRDefault="00AF05C6" w14:paraId="1DA8FA43" w14:textId="77777777">
      <w:pPr>
        <w:spacing w:before="2"/>
        <w:rPr>
          <w:rFonts w:eastAsia="Times New Roman" w:cs="Arial"/>
          <w:szCs w:val="24"/>
        </w:rPr>
      </w:pPr>
    </w:p>
    <w:p w:rsidRPr="00685155" w:rsidR="00AF05C6" w:rsidP="00AF05C6" w:rsidRDefault="00AF05C6" w14:paraId="7695AE88" w14:textId="77777777">
      <w:pPr>
        <w:spacing w:before="2"/>
        <w:rPr>
          <w:rFonts w:eastAsia="Times New Roman" w:cs="Arial"/>
          <w:szCs w:val="24"/>
        </w:rPr>
      </w:pPr>
    </w:p>
    <w:p w:rsidRPr="00685155" w:rsidR="00AF05C6" w:rsidP="00A33E82" w:rsidRDefault="00AF05C6" w14:paraId="6755A192" w14:textId="694B4AC4">
      <w:pPr>
        <w:pStyle w:val="Heading3"/>
        <w:keepNext w:val="0"/>
        <w:keepLines w:val="0"/>
        <w:widowControl w:val="0"/>
        <w:numPr>
          <w:ilvl w:val="2"/>
          <w:numId w:val="96"/>
        </w:numPr>
        <w:tabs>
          <w:tab w:val="left" w:pos="2889"/>
        </w:tabs>
        <w:spacing w:before="0" w:line="275" w:lineRule="exact"/>
        <w:ind w:left="2888" w:hanging="720"/>
        <w:jc w:val="left"/>
        <w:rPr>
          <w:rFonts w:cs="Arial"/>
          <w:b w:val="1"/>
          <w:bCs w:val="1"/>
        </w:rPr>
      </w:pPr>
      <w:bookmarkStart w:name="_Toc1378564072" w:id="1486606973"/>
      <w:r w:rsidRPr="398AD87D" w:rsidR="00AF05C6">
        <w:rPr>
          <w:rFonts w:cs="Arial"/>
          <w:u w:val="thick"/>
        </w:rPr>
        <w:t>Mitigation Goal #3:</w:t>
      </w:r>
      <w:bookmarkEnd w:id="1486606973"/>
    </w:p>
    <w:p w:rsidRPr="00685155" w:rsidR="00AF05C6" w:rsidP="00AF05C6" w:rsidRDefault="00AF05C6" w14:paraId="5B245C24" w14:textId="77777777">
      <w:pPr>
        <w:pStyle w:val="BodyText"/>
        <w:ind w:left="2888" w:right="298"/>
        <w:rPr>
          <w:rFonts w:ascii="Arial" w:hAnsi="Arial" w:cs="Arial"/>
        </w:rPr>
      </w:pPr>
      <w:r w:rsidRPr="00685155">
        <w:rPr>
          <w:rFonts w:ascii="Arial" w:hAnsi="Arial" w:cs="Arial"/>
        </w:rPr>
        <w:t xml:space="preserve">“Protect the integrity of </w:t>
      </w:r>
      <w:r w:rsidRPr="00685155">
        <w:rPr>
          <w:rFonts w:ascii="Arial" w:hAnsi="Arial" w:cs="Arial"/>
          <w:spacing w:val="-1"/>
        </w:rPr>
        <w:t>Information</w:t>
      </w:r>
      <w:r w:rsidRPr="00685155">
        <w:rPr>
          <w:rFonts w:ascii="Arial" w:hAnsi="Arial" w:cs="Arial"/>
        </w:rPr>
        <w:t xml:space="preserve"> Technology</w:t>
      </w:r>
      <w:r w:rsidRPr="00685155">
        <w:rPr>
          <w:rFonts w:ascii="Arial" w:hAnsi="Arial" w:cs="Arial"/>
          <w:spacing w:val="20"/>
        </w:rPr>
        <w:t xml:space="preserve"> </w:t>
      </w:r>
      <w:r w:rsidRPr="00685155">
        <w:rPr>
          <w:rFonts w:ascii="Arial" w:hAnsi="Arial" w:cs="Arial"/>
          <w:spacing w:val="-1"/>
        </w:rPr>
        <w:t>Services.”</w:t>
      </w:r>
    </w:p>
    <w:p w:rsidRPr="00685155" w:rsidR="00AF05C6" w:rsidP="00AF05C6" w:rsidRDefault="00AF05C6" w14:paraId="1CEFC5D2" w14:textId="77777777">
      <w:pPr>
        <w:spacing w:before="3"/>
        <w:ind w:left="2160" w:firstLine="720"/>
        <w:rPr>
          <w:rFonts w:eastAsia="Times New Roman" w:cs="Arial"/>
          <w:szCs w:val="24"/>
        </w:rPr>
      </w:pPr>
    </w:p>
    <w:p w:rsidRPr="00685155" w:rsidR="00AF05C6" w:rsidP="00AF05C6" w:rsidRDefault="00AF05C6" w14:paraId="3584BC9E" w14:textId="77777777">
      <w:pPr>
        <w:spacing w:before="3"/>
        <w:ind w:left="2160" w:firstLine="720"/>
        <w:rPr>
          <w:rFonts w:eastAsia="Times New Roman" w:cs="Arial"/>
          <w:b/>
          <w:szCs w:val="24"/>
        </w:rPr>
      </w:pPr>
      <w:r w:rsidRPr="00685155">
        <w:rPr>
          <w:rFonts w:eastAsia="Times New Roman" w:cs="Arial"/>
          <w:b/>
          <w:szCs w:val="24"/>
        </w:rPr>
        <w:t>Objective #3:</w:t>
      </w:r>
    </w:p>
    <w:p w:rsidRPr="00685155" w:rsidR="00AF05C6" w:rsidP="00AF05C6" w:rsidRDefault="00AF05C6" w14:paraId="4044BD22" w14:textId="77777777">
      <w:pPr>
        <w:spacing w:before="3"/>
        <w:ind w:left="2160" w:firstLine="720"/>
        <w:rPr>
          <w:rFonts w:eastAsia="Times New Roman" w:cs="Arial"/>
          <w:szCs w:val="24"/>
        </w:rPr>
      </w:pPr>
      <w:r w:rsidRPr="00685155">
        <w:rPr>
          <w:rFonts w:eastAsia="Times New Roman" w:cs="Arial"/>
          <w:szCs w:val="24"/>
        </w:rPr>
        <w:t>“Maintain I.T. operations.”</w:t>
      </w:r>
    </w:p>
    <w:p w:rsidRPr="00685155" w:rsidR="00AF05C6" w:rsidP="00AF05C6" w:rsidRDefault="00AF05C6" w14:paraId="2818A2FC" w14:textId="77777777">
      <w:pPr>
        <w:spacing w:before="3"/>
        <w:ind w:left="2160" w:firstLine="720"/>
        <w:rPr>
          <w:rFonts w:eastAsia="Times New Roman" w:cs="Arial"/>
          <w:szCs w:val="24"/>
        </w:rPr>
      </w:pPr>
    </w:p>
    <w:p w:rsidRPr="00685155" w:rsidR="00AF05C6" w:rsidP="00AF05C6" w:rsidRDefault="00AF05C6" w14:paraId="54316B06" w14:textId="77777777">
      <w:pPr>
        <w:spacing w:before="9"/>
        <w:ind w:left="2880"/>
        <w:rPr>
          <w:rFonts w:eastAsia="Times New Roman" w:cs="Arial"/>
          <w:b/>
          <w:i/>
          <w:szCs w:val="24"/>
        </w:rPr>
      </w:pPr>
      <w:r w:rsidRPr="00685155">
        <w:rPr>
          <w:rFonts w:eastAsia="Times New Roman" w:cs="Arial"/>
          <w:b/>
          <w:i/>
          <w:szCs w:val="24"/>
        </w:rPr>
        <w:t>ACTION STEPS:</w:t>
      </w:r>
    </w:p>
    <w:p w:rsidRPr="00685155" w:rsidR="00AF05C6" w:rsidP="00A33E82" w:rsidRDefault="00AF05C6" w14:paraId="06E397FB" w14:textId="77777777">
      <w:pPr>
        <w:pStyle w:val="ListParagraph"/>
        <w:widowControl w:val="0"/>
        <w:numPr>
          <w:ilvl w:val="0"/>
          <w:numId w:val="101"/>
        </w:numPr>
        <w:spacing w:before="9" w:after="0" w:line="240" w:lineRule="auto"/>
        <w:contextualSpacing w:val="0"/>
        <w:rPr>
          <w:rFonts w:eastAsia="Times New Roman" w:cs="Arial"/>
          <w:i/>
          <w:szCs w:val="24"/>
        </w:rPr>
      </w:pPr>
      <w:r w:rsidRPr="00685155">
        <w:rPr>
          <w:rFonts w:eastAsia="Times New Roman" w:cs="Arial"/>
          <w:i/>
          <w:szCs w:val="24"/>
        </w:rPr>
        <w:t xml:space="preserve"> a generator and switching unit to use as a backup source of power in case of interruption in electrical services.</w:t>
      </w:r>
    </w:p>
    <w:p w:rsidRPr="00685155" w:rsidR="00AF05C6" w:rsidP="398AD87D" w:rsidRDefault="00AF05C6" w14:paraId="644A20A5" w14:textId="1500C500">
      <w:pPr>
        <w:pStyle w:val="ListParagraph"/>
        <w:widowControl w:val="0"/>
        <w:numPr>
          <w:ilvl w:val="0"/>
          <w:numId w:val="101"/>
        </w:numPr>
        <w:spacing w:before="9" w:after="0" w:line="240" w:lineRule="auto"/>
        <w:rPr>
          <w:rFonts w:eastAsia="Times New Roman" w:cs="Arial"/>
          <w:i w:val="1"/>
          <w:iCs w:val="1"/>
        </w:rPr>
      </w:pPr>
      <w:r w:rsidRPr="398AD87D" w:rsidR="00AF05C6">
        <w:rPr>
          <w:rFonts w:eastAsia="Times New Roman" w:cs="Arial"/>
          <w:i w:val="1"/>
          <w:iCs w:val="1"/>
        </w:rPr>
        <w:t>(Category</w:t>
      </w:r>
      <w:r w:rsidRPr="398AD87D" w:rsidR="540AF91E">
        <w:rPr>
          <w:rFonts w:eastAsia="Times New Roman" w:cs="Arial"/>
          <w:i w:val="1"/>
          <w:iCs w:val="1"/>
        </w:rPr>
        <w:t>: Property</w:t>
      </w:r>
      <w:r w:rsidRPr="398AD87D" w:rsidR="00AF05C6">
        <w:rPr>
          <w:rFonts w:eastAsia="Times New Roman" w:cs="Arial"/>
          <w:i w:val="1"/>
          <w:iCs w:val="1"/>
        </w:rPr>
        <w:t xml:space="preserve"> Protection)</w:t>
      </w:r>
    </w:p>
    <w:p w:rsidRPr="00685155" w:rsidR="00AF05C6" w:rsidP="00AF05C6" w:rsidRDefault="00AF05C6" w14:paraId="0AD33715" w14:textId="74A57235">
      <w:pPr>
        <w:pStyle w:val="ListParagraph"/>
        <w:spacing w:before="9"/>
        <w:ind w:left="3600" w:firstLine="720"/>
        <w:rPr>
          <w:rFonts w:eastAsia="Times New Roman" w:cs="Arial"/>
          <w:szCs w:val="24"/>
        </w:rPr>
      </w:pPr>
      <w:r w:rsidRPr="00685155">
        <w:rPr>
          <w:rFonts w:eastAsia="Times New Roman" w:cs="Arial"/>
          <w:b/>
          <w:szCs w:val="24"/>
        </w:rPr>
        <w:t>Responsible Org:</w:t>
      </w:r>
      <w:r w:rsidR="003D4BDC">
        <w:rPr>
          <w:rFonts w:eastAsia="Times New Roman" w:cs="Arial"/>
          <w:b/>
          <w:szCs w:val="24"/>
        </w:rPr>
        <w:t xml:space="preserve"> </w:t>
      </w:r>
      <w:r w:rsidRPr="00685155">
        <w:rPr>
          <w:rFonts w:eastAsia="Times New Roman" w:cs="Arial"/>
          <w:szCs w:val="24"/>
        </w:rPr>
        <w:t>Dalton State College</w:t>
      </w:r>
    </w:p>
    <w:p w:rsidRPr="005274F0" w:rsidR="00AF05C6" w:rsidP="005274F0" w:rsidRDefault="00AF05C6" w14:paraId="41351018" w14:textId="4B484158">
      <w:pPr>
        <w:pStyle w:val="ListParagraph"/>
        <w:spacing w:before="9"/>
        <w:ind w:left="4320"/>
        <w:rPr>
          <w:rFonts w:eastAsia="Times New Roman" w:cs="Arial"/>
          <w:szCs w:val="24"/>
        </w:rPr>
      </w:pPr>
      <w:r w:rsidRPr="00685155">
        <w:rPr>
          <w:rFonts w:eastAsia="Times New Roman" w:cs="Arial"/>
          <w:b/>
          <w:szCs w:val="24"/>
        </w:rPr>
        <w:t xml:space="preserve">Coordinating Org: </w:t>
      </w:r>
      <w:r w:rsidRPr="00685155">
        <w:rPr>
          <w:rFonts w:eastAsia="Times New Roman" w:cs="Arial"/>
          <w:szCs w:val="24"/>
        </w:rPr>
        <w:t xml:space="preserve">Dalton State College, Plant </w:t>
      </w:r>
      <w:r w:rsidRPr="005274F0">
        <w:rPr>
          <w:rFonts w:eastAsia="Times New Roman" w:cs="Arial"/>
          <w:szCs w:val="24"/>
        </w:rPr>
        <w:t>Ops &amp; OCIS</w:t>
      </w:r>
    </w:p>
    <w:p w:rsidRPr="00685155" w:rsidR="00AF05C6" w:rsidP="00AF05C6" w:rsidRDefault="00AF05C6" w14:paraId="2BB7476E" w14:textId="77777777">
      <w:pPr>
        <w:pStyle w:val="ListParagraph"/>
        <w:spacing w:before="9"/>
        <w:ind w:left="3960" w:firstLine="360"/>
        <w:rPr>
          <w:rFonts w:eastAsia="Times New Roman" w:cs="Arial"/>
          <w:szCs w:val="24"/>
        </w:rPr>
      </w:pPr>
      <w:r w:rsidRPr="00685155">
        <w:rPr>
          <w:rFonts w:eastAsia="Times New Roman" w:cs="Arial"/>
          <w:b/>
          <w:szCs w:val="24"/>
        </w:rPr>
        <w:t xml:space="preserve">Timeline: </w:t>
      </w:r>
      <w:r w:rsidRPr="00685155">
        <w:rPr>
          <w:rFonts w:eastAsia="Times New Roman" w:cs="Arial"/>
          <w:szCs w:val="24"/>
        </w:rPr>
        <w:t xml:space="preserve">2007 - Continual </w:t>
      </w:r>
    </w:p>
    <w:p w:rsidRPr="00685155" w:rsidR="00AF05C6" w:rsidP="00AF05C6" w:rsidRDefault="00AF05C6" w14:paraId="313C1137" w14:textId="77777777">
      <w:pPr>
        <w:pStyle w:val="ListParagraph"/>
        <w:spacing w:before="9"/>
        <w:ind w:left="3600" w:firstLine="720"/>
        <w:rPr>
          <w:rFonts w:eastAsia="Times New Roman" w:cs="Arial"/>
          <w:szCs w:val="24"/>
        </w:rPr>
      </w:pPr>
      <w:r w:rsidRPr="00685155">
        <w:rPr>
          <w:rFonts w:eastAsia="Times New Roman" w:cs="Arial"/>
          <w:b/>
          <w:szCs w:val="24"/>
        </w:rPr>
        <w:t xml:space="preserve">Approximate Cost: </w:t>
      </w:r>
      <w:r w:rsidRPr="00685155">
        <w:rPr>
          <w:rFonts w:eastAsia="Times New Roman" w:cs="Arial"/>
          <w:szCs w:val="24"/>
        </w:rPr>
        <w:t>$56,000</w:t>
      </w:r>
    </w:p>
    <w:p w:rsidRPr="005274F0" w:rsidR="00AF05C6" w:rsidP="00605237" w:rsidRDefault="00AF05C6" w14:paraId="3CEFDD6E" w14:textId="0EDE0C55">
      <w:pPr>
        <w:pStyle w:val="ListParagraph"/>
        <w:spacing w:before="9"/>
        <w:ind w:left="4320"/>
        <w:rPr>
          <w:rFonts w:eastAsia="Times New Roman" w:cs="Arial"/>
        </w:rPr>
      </w:pPr>
      <w:r w:rsidRPr="00605237">
        <w:rPr>
          <w:rFonts w:eastAsia="Times New Roman" w:cs="Arial"/>
          <w:b/>
          <w:bCs/>
        </w:rPr>
        <w:t xml:space="preserve">Funding Source: </w:t>
      </w:r>
      <w:r w:rsidRPr="00605237">
        <w:rPr>
          <w:rFonts w:eastAsia="Times New Roman" w:cs="Arial"/>
        </w:rPr>
        <w:t>FEMA/GEMA Grant Funds</w:t>
      </w:r>
      <w:r w:rsidRPr="00605237" w:rsidR="39A254FC">
        <w:rPr>
          <w:rFonts w:eastAsia="Times New Roman" w:cs="Arial"/>
        </w:rPr>
        <w:t xml:space="preserve">. </w:t>
      </w:r>
      <w:r w:rsidRPr="00605237">
        <w:rPr>
          <w:rFonts w:eastAsia="Times New Roman" w:cs="Arial"/>
        </w:rPr>
        <w:t>This would ensure o</w:t>
      </w:r>
      <w:r w:rsidRPr="00605237" w:rsidR="005274F0">
        <w:rPr>
          <w:rFonts w:eastAsia="Times New Roman" w:cs="Arial"/>
        </w:rPr>
        <w:t xml:space="preserve">ur operational capabilities </w:t>
      </w:r>
      <w:r w:rsidRPr="00605237">
        <w:rPr>
          <w:rFonts w:eastAsia="Times New Roman" w:cs="Arial"/>
        </w:rPr>
        <w:t xml:space="preserve">with the benefit to student, </w:t>
      </w:r>
      <w:r w:rsidRPr="00605237" w:rsidR="1064F6EF">
        <w:rPr>
          <w:rFonts w:eastAsia="Times New Roman" w:cs="Arial"/>
        </w:rPr>
        <w:t>faculty,</w:t>
      </w:r>
      <w:r w:rsidRPr="00605237">
        <w:rPr>
          <w:rFonts w:eastAsia="Times New Roman" w:cs="Arial"/>
        </w:rPr>
        <w:t xml:space="preserve"> and staff.</w:t>
      </w:r>
    </w:p>
    <w:p w:rsidRPr="00685155" w:rsidR="00AF05C6" w:rsidP="00AF05C6" w:rsidRDefault="00AF05C6" w14:paraId="590E944F" w14:textId="77777777">
      <w:pPr>
        <w:pStyle w:val="ListParagraph"/>
        <w:spacing w:before="9"/>
        <w:ind w:left="3600" w:firstLine="360"/>
        <w:rPr>
          <w:rFonts w:eastAsia="Times New Roman" w:cs="Arial"/>
          <w:szCs w:val="24"/>
        </w:rPr>
      </w:pPr>
    </w:p>
    <w:p w:rsidRPr="00685155" w:rsidR="00AF05C6" w:rsidP="00AF05C6" w:rsidRDefault="00AF05C6" w14:paraId="1F5C8241" w14:textId="77777777">
      <w:pPr>
        <w:pStyle w:val="ListParagraph"/>
        <w:spacing w:before="9"/>
        <w:ind w:left="3600" w:firstLine="360"/>
        <w:rPr>
          <w:rFonts w:eastAsia="Times New Roman" w:cs="Arial"/>
          <w:szCs w:val="24"/>
        </w:rPr>
      </w:pPr>
      <w:r w:rsidRPr="00685155">
        <w:rPr>
          <w:rFonts w:eastAsia="Times New Roman" w:cs="Arial"/>
          <w:b/>
          <w:i/>
          <w:szCs w:val="24"/>
        </w:rPr>
        <w:t>c</w:t>
      </w:r>
      <w:r w:rsidRPr="00685155">
        <w:rPr>
          <w:rFonts w:eastAsia="Times New Roman" w:cs="Arial"/>
          <w:szCs w:val="24"/>
        </w:rPr>
        <w:t>.</w:t>
      </w:r>
      <w:r w:rsidRPr="00685155">
        <w:rPr>
          <w:rFonts w:eastAsia="Times New Roman" w:cs="Arial"/>
          <w:szCs w:val="24"/>
        </w:rPr>
        <w:tab/>
      </w:r>
      <w:r w:rsidRPr="00685155">
        <w:rPr>
          <w:rFonts w:eastAsia="Times New Roman" w:cs="Arial"/>
          <w:szCs w:val="24"/>
        </w:rPr>
        <w:t xml:space="preserve">A generator has been installed to assist in </w:t>
      </w:r>
    </w:p>
    <w:p w:rsidRPr="00685155" w:rsidR="00AF05C6" w:rsidP="005274F0" w:rsidRDefault="00AF05C6" w14:paraId="3AFDAC23" w14:textId="1BF1110B">
      <w:pPr>
        <w:pStyle w:val="ListParagraph"/>
        <w:spacing w:before="9"/>
        <w:ind w:left="4320"/>
        <w:rPr>
          <w:rFonts w:eastAsia="Times New Roman" w:cs="Arial"/>
          <w:szCs w:val="24"/>
        </w:rPr>
      </w:pPr>
      <w:r w:rsidRPr="00685155">
        <w:rPr>
          <w:rFonts w:eastAsia="Times New Roman" w:cs="Arial"/>
          <w:szCs w:val="24"/>
        </w:rPr>
        <w:t xml:space="preserve">maintaining power for the internal I.T. operations. </w:t>
      </w:r>
    </w:p>
    <w:p w:rsidRPr="00685155" w:rsidR="00AF05C6" w:rsidP="00AF05C6" w:rsidRDefault="00AF05C6" w14:paraId="30C1A138" w14:textId="77777777">
      <w:pPr>
        <w:pStyle w:val="ListParagraph"/>
        <w:spacing w:before="9"/>
        <w:ind w:left="3600" w:firstLine="360"/>
        <w:rPr>
          <w:rFonts w:eastAsia="Times New Roman" w:cs="Arial"/>
          <w:szCs w:val="24"/>
        </w:rPr>
      </w:pPr>
    </w:p>
    <w:p w:rsidRPr="00685155" w:rsidR="00AF05C6" w:rsidP="00A33E82" w:rsidRDefault="00AF05C6" w14:paraId="0F52A768" w14:textId="3B5DF80C">
      <w:pPr>
        <w:pStyle w:val="Heading3"/>
        <w:keepNext w:val="0"/>
        <w:keepLines w:val="0"/>
        <w:widowControl w:val="0"/>
        <w:numPr>
          <w:ilvl w:val="2"/>
          <w:numId w:val="96"/>
        </w:numPr>
        <w:tabs>
          <w:tab w:val="left" w:pos="2889"/>
        </w:tabs>
        <w:spacing w:before="0" w:line="275" w:lineRule="exact"/>
        <w:ind w:left="2888" w:hanging="720"/>
        <w:jc w:val="left"/>
        <w:rPr>
          <w:rFonts w:cs="Arial"/>
          <w:b w:val="1"/>
          <w:bCs w:val="1"/>
        </w:rPr>
      </w:pPr>
      <w:bookmarkStart w:name="_Toc776953234" w:id="733221155"/>
      <w:r w:rsidRPr="398AD87D" w:rsidR="00AF05C6">
        <w:rPr>
          <w:rFonts w:cs="Arial"/>
          <w:u w:val="thick"/>
        </w:rPr>
        <w:t>Mitigation Goal #4:</w:t>
      </w:r>
      <w:bookmarkEnd w:id="733221155"/>
    </w:p>
    <w:p w:rsidRPr="00685155" w:rsidR="00AF05C6" w:rsidP="00AF05C6" w:rsidRDefault="00AF05C6" w14:paraId="70ECEDE3" w14:textId="77777777">
      <w:pPr>
        <w:pStyle w:val="BodyText"/>
        <w:ind w:left="2888" w:right="298"/>
        <w:rPr>
          <w:rFonts w:ascii="Arial" w:hAnsi="Arial" w:cs="Arial"/>
        </w:rPr>
      </w:pPr>
      <w:r w:rsidRPr="00685155">
        <w:rPr>
          <w:rFonts w:ascii="Arial" w:hAnsi="Arial" w:cs="Arial"/>
        </w:rPr>
        <w:t xml:space="preserve">“Protect the integrity of </w:t>
      </w:r>
      <w:r w:rsidRPr="00685155">
        <w:rPr>
          <w:rFonts w:ascii="Arial" w:hAnsi="Arial" w:cs="Arial"/>
          <w:spacing w:val="-1"/>
        </w:rPr>
        <w:t>Information</w:t>
      </w:r>
      <w:r w:rsidRPr="00685155">
        <w:rPr>
          <w:rFonts w:ascii="Arial" w:hAnsi="Arial" w:cs="Arial"/>
        </w:rPr>
        <w:t xml:space="preserve"> Technology</w:t>
      </w:r>
      <w:r w:rsidRPr="00685155">
        <w:rPr>
          <w:rFonts w:ascii="Arial" w:hAnsi="Arial" w:cs="Arial"/>
          <w:spacing w:val="20"/>
        </w:rPr>
        <w:t xml:space="preserve"> </w:t>
      </w:r>
      <w:r w:rsidRPr="00685155">
        <w:rPr>
          <w:rFonts w:ascii="Arial" w:hAnsi="Arial" w:cs="Arial"/>
          <w:spacing w:val="-1"/>
        </w:rPr>
        <w:t>Services.”</w:t>
      </w:r>
    </w:p>
    <w:p w:rsidRPr="00685155" w:rsidR="00AF05C6" w:rsidP="00AF05C6" w:rsidRDefault="00AF05C6" w14:paraId="4C6F04A4" w14:textId="77777777">
      <w:pPr>
        <w:spacing w:before="3"/>
        <w:ind w:left="2160" w:firstLine="720"/>
        <w:rPr>
          <w:rFonts w:eastAsia="Times New Roman" w:cs="Arial"/>
          <w:szCs w:val="24"/>
        </w:rPr>
      </w:pPr>
    </w:p>
    <w:p w:rsidRPr="00685155" w:rsidR="00AF05C6" w:rsidP="00AF05C6" w:rsidRDefault="00AF05C6" w14:paraId="5A11E610" w14:textId="77777777">
      <w:pPr>
        <w:spacing w:before="3"/>
        <w:ind w:left="2160" w:firstLine="720"/>
        <w:rPr>
          <w:rFonts w:eastAsia="Times New Roman" w:cs="Arial"/>
          <w:b/>
          <w:szCs w:val="24"/>
        </w:rPr>
      </w:pPr>
      <w:r w:rsidRPr="00685155">
        <w:rPr>
          <w:rFonts w:eastAsia="Times New Roman" w:cs="Arial"/>
          <w:b/>
          <w:szCs w:val="24"/>
        </w:rPr>
        <w:lastRenderedPageBreak/>
        <w:t>Objective #3:</w:t>
      </w:r>
    </w:p>
    <w:p w:rsidRPr="00685155" w:rsidR="00AF05C6" w:rsidP="00AF05C6" w:rsidRDefault="00AF05C6" w14:paraId="7BB3CF85" w14:textId="77777777">
      <w:pPr>
        <w:spacing w:before="3"/>
        <w:ind w:left="2160" w:firstLine="720"/>
        <w:rPr>
          <w:rFonts w:eastAsia="Times New Roman" w:cs="Arial"/>
          <w:szCs w:val="24"/>
        </w:rPr>
      </w:pPr>
      <w:r w:rsidRPr="00685155">
        <w:rPr>
          <w:rFonts w:eastAsia="Times New Roman" w:cs="Arial"/>
          <w:szCs w:val="24"/>
        </w:rPr>
        <w:t>“Maintain I.T. operations.”</w:t>
      </w:r>
    </w:p>
    <w:p w:rsidRPr="00685155" w:rsidR="00AF05C6" w:rsidP="00AF05C6" w:rsidRDefault="00AF05C6" w14:paraId="3C2D2E1B" w14:textId="77777777">
      <w:pPr>
        <w:spacing w:before="3"/>
        <w:ind w:left="2160" w:firstLine="720"/>
        <w:rPr>
          <w:rFonts w:eastAsia="Times New Roman" w:cs="Arial"/>
          <w:szCs w:val="24"/>
        </w:rPr>
      </w:pPr>
    </w:p>
    <w:p w:rsidRPr="00685155" w:rsidR="00AF05C6" w:rsidP="00AF05C6" w:rsidRDefault="00AF05C6" w14:paraId="2C4EA757" w14:textId="77777777">
      <w:pPr>
        <w:spacing w:before="9"/>
        <w:ind w:left="2880"/>
        <w:rPr>
          <w:rFonts w:eastAsia="Times New Roman" w:cs="Arial"/>
          <w:b/>
          <w:i/>
          <w:szCs w:val="24"/>
        </w:rPr>
      </w:pPr>
      <w:r w:rsidRPr="00685155">
        <w:rPr>
          <w:rFonts w:eastAsia="Times New Roman" w:cs="Arial"/>
          <w:b/>
          <w:i/>
          <w:szCs w:val="24"/>
        </w:rPr>
        <w:t>ACTION STEPS:</w:t>
      </w:r>
    </w:p>
    <w:p w:rsidRPr="00685155" w:rsidR="00AF05C6" w:rsidP="00A33E82" w:rsidRDefault="00AF05C6" w14:paraId="60766CCD" w14:textId="77777777">
      <w:pPr>
        <w:pStyle w:val="ListParagraph"/>
        <w:widowControl w:val="0"/>
        <w:numPr>
          <w:ilvl w:val="0"/>
          <w:numId w:val="104"/>
        </w:numPr>
        <w:spacing w:before="9" w:after="0" w:line="240" w:lineRule="auto"/>
        <w:contextualSpacing w:val="0"/>
        <w:rPr>
          <w:rFonts w:eastAsia="Times New Roman" w:cs="Arial"/>
          <w:i/>
          <w:szCs w:val="24"/>
        </w:rPr>
      </w:pPr>
      <w:r w:rsidRPr="00685155">
        <w:rPr>
          <w:rFonts w:eastAsia="Times New Roman" w:cs="Arial"/>
          <w:i/>
          <w:szCs w:val="24"/>
        </w:rPr>
        <w:t xml:space="preserve"> IT Director states that systems are backed up to servers in Athens, Georgia. It was stated that these systems would be available if the infrastructure on campus was damaged. The Blackboard System would take approximately 12 hours to restore to operating condition for transactions and door access on campus. Due to security in place, access to Banner would be difficult to obtain within a reasonable amount of time currently.IT Director is working to obtain clearer procedures for accessing Banner if infrastructure were compromised. Will work to secure agreements with another institution to use their infrastructure to access systems and continue business. </w:t>
      </w:r>
    </w:p>
    <w:p w:rsidRPr="00685155" w:rsidR="00AF05C6" w:rsidP="00AF05C6" w:rsidRDefault="00AF05C6" w14:paraId="3A38D727" w14:textId="77777777">
      <w:pPr>
        <w:pStyle w:val="ListParagraph"/>
        <w:spacing w:before="9"/>
        <w:ind w:left="4320"/>
        <w:rPr>
          <w:rFonts w:eastAsia="Times New Roman" w:cs="Arial"/>
          <w:i/>
          <w:szCs w:val="24"/>
        </w:rPr>
      </w:pPr>
    </w:p>
    <w:p w:rsidRPr="00685155" w:rsidR="00AF05C6" w:rsidP="398AD87D" w:rsidRDefault="00AF05C6" w14:paraId="31A2D57A" w14:textId="3131DBD5">
      <w:pPr>
        <w:pStyle w:val="ListParagraph"/>
        <w:widowControl w:val="0"/>
        <w:numPr>
          <w:ilvl w:val="0"/>
          <w:numId w:val="104"/>
        </w:numPr>
        <w:spacing w:before="9" w:after="0" w:line="240" w:lineRule="auto"/>
        <w:rPr>
          <w:rFonts w:eastAsia="Times New Roman" w:cs="Arial"/>
          <w:i w:val="1"/>
          <w:iCs w:val="1"/>
        </w:rPr>
      </w:pPr>
      <w:r w:rsidRPr="398AD87D" w:rsidR="00AF05C6">
        <w:rPr>
          <w:rFonts w:eastAsia="Times New Roman" w:cs="Arial"/>
          <w:i w:val="1"/>
          <w:iCs w:val="1"/>
        </w:rPr>
        <w:t>(Category</w:t>
      </w:r>
      <w:r w:rsidRPr="398AD87D" w:rsidR="43D63550">
        <w:rPr>
          <w:rFonts w:eastAsia="Times New Roman" w:cs="Arial"/>
          <w:i w:val="1"/>
          <w:iCs w:val="1"/>
        </w:rPr>
        <w:t>: Property</w:t>
      </w:r>
      <w:r w:rsidRPr="398AD87D" w:rsidR="00AF05C6">
        <w:rPr>
          <w:rFonts w:eastAsia="Times New Roman" w:cs="Arial"/>
          <w:i w:val="1"/>
          <w:iCs w:val="1"/>
        </w:rPr>
        <w:t xml:space="preserve"> Protection)</w:t>
      </w:r>
    </w:p>
    <w:p w:rsidRPr="00685155" w:rsidR="00AF05C6" w:rsidP="00AF05C6" w:rsidRDefault="00AF05C6" w14:paraId="4EE468C9" w14:textId="77777777">
      <w:pPr>
        <w:pStyle w:val="ListParagraph"/>
        <w:spacing w:before="9"/>
        <w:ind w:left="3600" w:firstLine="720"/>
        <w:rPr>
          <w:rFonts w:eastAsia="Times New Roman" w:cs="Arial"/>
          <w:szCs w:val="24"/>
        </w:rPr>
      </w:pPr>
      <w:r w:rsidRPr="00685155">
        <w:rPr>
          <w:rFonts w:eastAsia="Times New Roman" w:cs="Arial"/>
          <w:b/>
          <w:szCs w:val="24"/>
        </w:rPr>
        <w:t xml:space="preserve">Responsible Org: </w:t>
      </w:r>
      <w:r w:rsidRPr="00685155">
        <w:rPr>
          <w:rFonts w:eastAsia="Times New Roman" w:cs="Arial"/>
          <w:szCs w:val="24"/>
        </w:rPr>
        <w:t>Dalton State College</w:t>
      </w:r>
    </w:p>
    <w:p w:rsidRPr="00685155" w:rsidR="00AF05C6" w:rsidP="005274F0" w:rsidRDefault="00AF05C6" w14:paraId="2B94BB17" w14:textId="77777777">
      <w:pPr>
        <w:pStyle w:val="ListParagraph"/>
        <w:spacing w:before="9"/>
        <w:ind w:left="4320"/>
        <w:rPr>
          <w:rFonts w:eastAsia="Times New Roman" w:cs="Arial"/>
          <w:szCs w:val="24"/>
        </w:rPr>
      </w:pPr>
      <w:r w:rsidRPr="00685155">
        <w:rPr>
          <w:rFonts w:eastAsia="Times New Roman" w:cs="Arial"/>
          <w:b/>
          <w:szCs w:val="24"/>
        </w:rPr>
        <w:t xml:space="preserve">Coordinating Org: </w:t>
      </w:r>
      <w:r w:rsidRPr="00685155">
        <w:rPr>
          <w:rFonts w:eastAsia="Times New Roman" w:cs="Arial"/>
          <w:szCs w:val="24"/>
        </w:rPr>
        <w:t>Dalton State College, OCIS</w:t>
      </w:r>
    </w:p>
    <w:p w:rsidRPr="00685155" w:rsidR="00AF05C6" w:rsidP="00AF05C6" w:rsidRDefault="00AF05C6" w14:paraId="03DA338E" w14:textId="77777777">
      <w:pPr>
        <w:pStyle w:val="ListParagraph"/>
        <w:spacing w:before="9"/>
        <w:ind w:left="3960" w:firstLine="360"/>
        <w:rPr>
          <w:rFonts w:eastAsia="Times New Roman" w:cs="Arial"/>
          <w:szCs w:val="24"/>
        </w:rPr>
      </w:pPr>
      <w:r w:rsidRPr="00685155">
        <w:rPr>
          <w:rFonts w:eastAsia="Times New Roman" w:cs="Arial"/>
          <w:b/>
          <w:szCs w:val="24"/>
        </w:rPr>
        <w:t xml:space="preserve">Timeline: </w:t>
      </w:r>
      <w:r w:rsidRPr="00685155">
        <w:rPr>
          <w:rFonts w:eastAsia="Times New Roman" w:cs="Arial"/>
          <w:szCs w:val="24"/>
        </w:rPr>
        <w:t xml:space="preserve">2017 - Continual </w:t>
      </w:r>
    </w:p>
    <w:p w:rsidRPr="00685155" w:rsidR="00AF05C6" w:rsidP="00AF05C6" w:rsidRDefault="00AF05C6" w14:paraId="64F88C06" w14:textId="77777777">
      <w:pPr>
        <w:pStyle w:val="ListParagraph"/>
        <w:spacing w:before="9"/>
        <w:ind w:left="3600" w:firstLine="720"/>
        <w:rPr>
          <w:rFonts w:eastAsia="Times New Roman" w:cs="Arial"/>
          <w:szCs w:val="24"/>
        </w:rPr>
      </w:pPr>
      <w:r w:rsidRPr="00685155">
        <w:rPr>
          <w:rFonts w:eastAsia="Times New Roman" w:cs="Arial"/>
          <w:b/>
          <w:szCs w:val="24"/>
        </w:rPr>
        <w:t>Approximate Cost: L</w:t>
      </w:r>
      <w:r w:rsidRPr="00685155">
        <w:rPr>
          <w:rFonts w:eastAsia="Times New Roman" w:cs="Arial"/>
          <w:szCs w:val="24"/>
        </w:rPr>
        <w:t>ow</w:t>
      </w:r>
    </w:p>
    <w:p w:rsidRPr="00685155" w:rsidR="00AF05C6" w:rsidP="00AF05C6" w:rsidRDefault="00AF05C6" w14:paraId="2E20C049" w14:textId="77777777">
      <w:pPr>
        <w:pStyle w:val="ListParagraph"/>
        <w:spacing w:before="9"/>
        <w:ind w:left="3600" w:firstLine="720"/>
        <w:rPr>
          <w:rFonts w:eastAsia="Times New Roman" w:cs="Arial"/>
          <w:szCs w:val="24"/>
        </w:rPr>
      </w:pPr>
      <w:r w:rsidRPr="00685155">
        <w:rPr>
          <w:rFonts w:eastAsia="Times New Roman" w:cs="Arial"/>
          <w:b/>
          <w:szCs w:val="24"/>
        </w:rPr>
        <w:t xml:space="preserve">Funding Source: </w:t>
      </w:r>
      <w:r w:rsidRPr="00685155">
        <w:rPr>
          <w:rFonts w:eastAsia="Times New Roman" w:cs="Arial"/>
          <w:szCs w:val="24"/>
        </w:rPr>
        <w:t>Internal as required.</w:t>
      </w:r>
    </w:p>
    <w:p w:rsidRPr="00685155" w:rsidR="00AF05C6" w:rsidP="00AF05C6" w:rsidRDefault="00AF05C6" w14:paraId="397D7EE5" w14:textId="77777777">
      <w:pPr>
        <w:pStyle w:val="ListParagraph"/>
        <w:spacing w:before="9"/>
        <w:ind w:left="3600" w:firstLine="720"/>
        <w:rPr>
          <w:rFonts w:eastAsia="Times New Roman" w:cs="Arial"/>
          <w:szCs w:val="24"/>
        </w:rPr>
      </w:pPr>
    </w:p>
    <w:p w:rsidRPr="00685155" w:rsidR="00AF05C6" w:rsidP="00A33E82" w:rsidRDefault="00AF05C6" w14:paraId="1E79F0E2" w14:textId="3B5DF80C">
      <w:pPr>
        <w:pStyle w:val="Heading3"/>
        <w:keepNext w:val="0"/>
        <w:keepLines w:val="0"/>
        <w:widowControl w:val="0"/>
        <w:numPr>
          <w:ilvl w:val="2"/>
          <w:numId w:val="96"/>
        </w:numPr>
        <w:tabs>
          <w:tab w:val="left" w:pos="2889"/>
        </w:tabs>
        <w:spacing w:before="0" w:line="275" w:lineRule="exact"/>
        <w:ind w:left="2888" w:hanging="720"/>
        <w:jc w:val="left"/>
        <w:rPr>
          <w:rFonts w:cs="Arial"/>
          <w:b w:val="1"/>
          <w:bCs w:val="1"/>
        </w:rPr>
      </w:pPr>
      <w:bookmarkStart w:name="_Toc43262479" w:id="1543370982"/>
      <w:r w:rsidRPr="398AD87D" w:rsidR="00AF05C6">
        <w:rPr>
          <w:rFonts w:cs="Arial"/>
          <w:u w:val="thick"/>
        </w:rPr>
        <w:t>Mitigation Goal #5:</w:t>
      </w:r>
      <w:bookmarkEnd w:id="1543370982"/>
    </w:p>
    <w:p w:rsidRPr="00685155" w:rsidR="00AF05C6" w:rsidP="00AF05C6" w:rsidRDefault="00AF05C6" w14:paraId="471AD1D6" w14:textId="77777777">
      <w:pPr>
        <w:pStyle w:val="BodyText"/>
        <w:ind w:left="2888" w:right="298"/>
        <w:rPr>
          <w:rFonts w:ascii="Arial" w:hAnsi="Arial" w:cs="Arial"/>
        </w:rPr>
      </w:pPr>
      <w:r w:rsidRPr="00685155">
        <w:rPr>
          <w:rFonts w:ascii="Arial" w:hAnsi="Arial" w:cs="Arial"/>
        </w:rPr>
        <w:t xml:space="preserve">Reduce the risk of injury to students </w:t>
      </w:r>
    </w:p>
    <w:p w:rsidRPr="00685155" w:rsidR="00AF05C6" w:rsidP="00AF05C6" w:rsidRDefault="00AF05C6" w14:paraId="6AF0E05F" w14:textId="77777777">
      <w:pPr>
        <w:spacing w:before="3"/>
        <w:ind w:left="2160" w:firstLine="720"/>
        <w:rPr>
          <w:rFonts w:eastAsia="Times New Roman" w:cs="Arial"/>
          <w:b/>
          <w:szCs w:val="24"/>
        </w:rPr>
      </w:pPr>
      <w:r w:rsidRPr="00685155">
        <w:rPr>
          <w:rFonts w:eastAsia="Times New Roman" w:cs="Arial"/>
          <w:b/>
          <w:szCs w:val="24"/>
        </w:rPr>
        <w:t>Objective #3:</w:t>
      </w:r>
    </w:p>
    <w:p w:rsidRPr="00685155" w:rsidR="00AF05C6" w:rsidP="00AF05C6" w:rsidRDefault="00AF05C6" w14:paraId="35DC905A" w14:textId="77777777">
      <w:pPr>
        <w:spacing w:before="3"/>
        <w:ind w:left="2160" w:firstLine="720"/>
        <w:rPr>
          <w:rFonts w:eastAsia="Times New Roman" w:cs="Arial"/>
          <w:szCs w:val="24"/>
        </w:rPr>
      </w:pPr>
      <w:r w:rsidRPr="00685155">
        <w:rPr>
          <w:rFonts w:eastAsia="Times New Roman" w:cs="Arial"/>
          <w:szCs w:val="24"/>
        </w:rPr>
        <w:t xml:space="preserve">Work to make tornado safe areas safer </w:t>
      </w:r>
    </w:p>
    <w:p w:rsidR="00AF05C6" w:rsidP="00AF05C6" w:rsidRDefault="00AF05C6" w14:paraId="699A9FA4" w14:textId="6519FEE4">
      <w:pPr>
        <w:spacing w:before="3"/>
        <w:ind w:left="2160" w:firstLine="720"/>
        <w:rPr>
          <w:rFonts w:eastAsia="Times New Roman" w:cs="Arial"/>
          <w:szCs w:val="24"/>
        </w:rPr>
      </w:pPr>
    </w:p>
    <w:p w:rsidRPr="00685155" w:rsidR="00976A10" w:rsidP="00AF05C6" w:rsidRDefault="00976A10" w14:paraId="31544FB0" w14:textId="77777777">
      <w:pPr>
        <w:spacing w:before="3"/>
        <w:ind w:left="2160" w:firstLine="720"/>
        <w:rPr>
          <w:rFonts w:eastAsia="Times New Roman" w:cs="Arial"/>
          <w:szCs w:val="24"/>
        </w:rPr>
      </w:pPr>
    </w:p>
    <w:p w:rsidRPr="00685155" w:rsidR="00AF05C6" w:rsidP="00AF05C6" w:rsidRDefault="00AF05C6" w14:paraId="6BEB3356" w14:textId="77777777">
      <w:pPr>
        <w:spacing w:before="9"/>
        <w:ind w:left="2880"/>
        <w:rPr>
          <w:rFonts w:eastAsia="Times New Roman" w:cs="Arial"/>
          <w:b/>
          <w:i/>
          <w:szCs w:val="24"/>
        </w:rPr>
      </w:pPr>
      <w:r w:rsidRPr="00685155">
        <w:rPr>
          <w:rFonts w:eastAsia="Times New Roman" w:cs="Arial"/>
          <w:b/>
          <w:i/>
          <w:szCs w:val="24"/>
        </w:rPr>
        <w:t>ACTION STEPS:</w:t>
      </w:r>
    </w:p>
    <w:p w:rsidRPr="00685155" w:rsidR="00AF05C6" w:rsidP="398AD87D" w:rsidRDefault="00AF05C6" w14:paraId="17791C56" w14:textId="7F781A07">
      <w:pPr>
        <w:spacing w:before="9"/>
        <w:ind w:left="4320"/>
        <w:rPr>
          <w:rFonts w:eastAsia="Times New Roman" w:cs="Arial"/>
          <w:i w:val="1"/>
          <w:iCs w:val="1"/>
        </w:rPr>
      </w:pPr>
      <w:r w:rsidRPr="398AD87D" w:rsidR="00AF05C6">
        <w:rPr>
          <w:rFonts w:eastAsia="Times New Roman" w:cs="Arial"/>
          <w:i w:val="1"/>
          <w:iCs w:val="1"/>
        </w:rPr>
        <w:t>a. Install tornad</w:t>
      </w:r>
      <w:r w:rsidRPr="398AD87D" w:rsidR="005274F0">
        <w:rPr>
          <w:rFonts w:eastAsia="Times New Roman" w:cs="Arial"/>
          <w:i w:val="1"/>
          <w:iCs w:val="1"/>
        </w:rPr>
        <w:t xml:space="preserve">o safe film on glass in </w:t>
      </w:r>
      <w:r w:rsidRPr="398AD87D" w:rsidR="1334DB84">
        <w:rPr>
          <w:rFonts w:eastAsia="Times New Roman" w:cs="Arial"/>
          <w:i w:val="1"/>
          <w:iCs w:val="1"/>
        </w:rPr>
        <w:t>the lecture</w:t>
      </w:r>
      <w:r w:rsidRPr="398AD87D" w:rsidR="005274F0">
        <w:rPr>
          <w:rFonts w:eastAsia="Times New Roman" w:cs="Arial"/>
          <w:i w:val="1"/>
          <w:iCs w:val="1"/>
        </w:rPr>
        <w:t xml:space="preserve"> room </w:t>
      </w:r>
      <w:r w:rsidRPr="398AD87D" w:rsidR="00AF05C6">
        <w:rPr>
          <w:rFonts w:eastAsia="Times New Roman" w:cs="Arial"/>
          <w:i w:val="1"/>
          <w:iCs w:val="1"/>
        </w:rPr>
        <w:t xml:space="preserve">on </w:t>
      </w:r>
      <w:r w:rsidRPr="398AD87D" w:rsidR="29B7A4C6">
        <w:rPr>
          <w:rFonts w:eastAsia="Times New Roman" w:cs="Arial"/>
          <w:i w:val="1"/>
          <w:iCs w:val="1"/>
        </w:rPr>
        <w:t>the lower</w:t>
      </w:r>
      <w:r w:rsidRPr="398AD87D" w:rsidR="00AF05C6">
        <w:rPr>
          <w:rFonts w:eastAsia="Times New Roman" w:cs="Arial"/>
          <w:i w:val="1"/>
          <w:iCs w:val="1"/>
        </w:rPr>
        <w:t xml:space="preserve"> level </w:t>
      </w:r>
      <w:r w:rsidRPr="398AD87D" w:rsidR="005274F0">
        <w:rPr>
          <w:rFonts w:eastAsia="Times New Roman" w:cs="Arial"/>
          <w:i w:val="1"/>
          <w:iCs w:val="1"/>
        </w:rPr>
        <w:t xml:space="preserve">of the Brown Center. This will </w:t>
      </w:r>
      <w:r w:rsidRPr="398AD87D" w:rsidR="00AF05C6">
        <w:rPr>
          <w:rFonts w:eastAsia="Times New Roman" w:cs="Arial"/>
          <w:i w:val="1"/>
          <w:iCs w:val="1"/>
        </w:rPr>
        <w:t xml:space="preserve">make the occupants of </w:t>
      </w:r>
      <w:r w:rsidRPr="398AD87D" w:rsidR="00AF05C6">
        <w:rPr>
          <w:rFonts w:eastAsia="Times New Roman" w:cs="Arial"/>
          <w:i w:val="1"/>
          <w:iCs w:val="1"/>
        </w:rPr>
        <w:t>the building and the</w:t>
      </w:r>
      <w:r w:rsidRPr="398AD87D" w:rsidR="005274F0">
        <w:rPr>
          <w:rFonts w:eastAsia="Times New Roman" w:cs="Arial"/>
          <w:i w:val="1"/>
          <w:iCs w:val="1"/>
        </w:rPr>
        <w:t xml:space="preserve"> room</w:t>
      </w:r>
      <w:r w:rsidRPr="398AD87D" w:rsidR="00AF05C6">
        <w:rPr>
          <w:rFonts w:eastAsia="Times New Roman" w:cs="Arial"/>
          <w:i w:val="1"/>
          <w:iCs w:val="1"/>
        </w:rPr>
        <w:t xml:space="preserve"> safer </w:t>
      </w:r>
      <w:r w:rsidRPr="398AD87D" w:rsidR="00AF05C6">
        <w:rPr>
          <w:rFonts w:eastAsia="Times New Roman" w:cs="Arial"/>
          <w:i w:val="1"/>
          <w:iCs w:val="1"/>
        </w:rPr>
        <w:t>in the event of</w:t>
      </w:r>
      <w:r w:rsidRPr="398AD87D" w:rsidR="00AF05C6">
        <w:rPr>
          <w:rFonts w:eastAsia="Times New Roman" w:cs="Arial"/>
          <w:i w:val="1"/>
          <w:iCs w:val="1"/>
        </w:rPr>
        <w:t xml:space="preserve"> </w:t>
      </w:r>
      <w:r w:rsidRPr="398AD87D" w:rsidR="427DA786">
        <w:rPr>
          <w:rFonts w:eastAsia="Times New Roman" w:cs="Arial"/>
          <w:i w:val="1"/>
          <w:iCs w:val="1"/>
        </w:rPr>
        <w:t>high winds</w:t>
      </w:r>
      <w:r w:rsidRPr="398AD87D" w:rsidR="00AF05C6">
        <w:rPr>
          <w:rFonts w:eastAsia="Times New Roman" w:cs="Arial"/>
          <w:i w:val="1"/>
          <w:iCs w:val="1"/>
        </w:rPr>
        <w:t xml:space="preserve"> and tornados. </w:t>
      </w:r>
    </w:p>
    <w:p w:rsidRPr="00685155" w:rsidR="00AF05C6" w:rsidP="00AF05C6" w:rsidRDefault="00AF05C6" w14:paraId="1C40DD9F" w14:textId="77777777">
      <w:pPr>
        <w:pStyle w:val="ListParagraph"/>
        <w:spacing w:before="9"/>
        <w:ind w:left="4320"/>
        <w:rPr>
          <w:rFonts w:eastAsia="Times New Roman" w:cs="Arial"/>
          <w:i/>
          <w:szCs w:val="24"/>
        </w:rPr>
      </w:pPr>
    </w:p>
    <w:p w:rsidRPr="00685155" w:rsidR="00AF05C6" w:rsidP="398AD87D" w:rsidRDefault="00AF05C6" w14:paraId="7F82D016" w14:textId="2DA8E4BD">
      <w:pPr>
        <w:spacing w:before="9"/>
        <w:ind w:left="3960" w:firstLine="360"/>
        <w:rPr>
          <w:rFonts w:eastAsia="Times New Roman" w:cs="Arial"/>
          <w:i w:val="1"/>
          <w:iCs w:val="1"/>
        </w:rPr>
      </w:pPr>
      <w:r w:rsidRPr="398AD87D" w:rsidR="00AF05C6">
        <w:rPr>
          <w:rFonts w:eastAsia="Times New Roman" w:cs="Arial"/>
          <w:i w:val="1"/>
          <w:iCs w:val="1"/>
        </w:rPr>
        <w:t>b. (Category</w:t>
      </w:r>
      <w:r w:rsidRPr="398AD87D" w:rsidR="7D68DF37">
        <w:rPr>
          <w:rFonts w:eastAsia="Times New Roman" w:cs="Arial"/>
          <w:i w:val="1"/>
          <w:iCs w:val="1"/>
        </w:rPr>
        <w:t>: Property</w:t>
      </w:r>
      <w:r w:rsidRPr="398AD87D" w:rsidR="00AF05C6">
        <w:rPr>
          <w:rFonts w:eastAsia="Times New Roman" w:cs="Arial"/>
          <w:i w:val="1"/>
          <w:iCs w:val="1"/>
        </w:rPr>
        <w:t xml:space="preserve"> Protection)</w:t>
      </w:r>
    </w:p>
    <w:p w:rsidRPr="00685155" w:rsidR="00AF05C6" w:rsidP="00AF05C6" w:rsidRDefault="00AF05C6" w14:paraId="5875C617" w14:textId="77777777">
      <w:pPr>
        <w:pStyle w:val="ListParagraph"/>
        <w:spacing w:before="9"/>
        <w:ind w:left="3600" w:firstLine="720"/>
        <w:rPr>
          <w:rFonts w:eastAsia="Times New Roman" w:cs="Arial"/>
          <w:szCs w:val="24"/>
        </w:rPr>
      </w:pPr>
      <w:r w:rsidRPr="00685155">
        <w:rPr>
          <w:rFonts w:eastAsia="Times New Roman" w:cs="Arial"/>
          <w:b/>
          <w:szCs w:val="24"/>
        </w:rPr>
        <w:t xml:space="preserve">Responsible Org: </w:t>
      </w:r>
      <w:r w:rsidRPr="00685155">
        <w:rPr>
          <w:rFonts w:eastAsia="Times New Roman" w:cs="Arial"/>
          <w:szCs w:val="24"/>
        </w:rPr>
        <w:t>Dalton State College</w:t>
      </w:r>
    </w:p>
    <w:p w:rsidRPr="00685155" w:rsidR="00AF05C6" w:rsidP="005274F0" w:rsidRDefault="00AF05C6" w14:paraId="393D41FD" w14:textId="77777777">
      <w:pPr>
        <w:pStyle w:val="ListParagraph"/>
        <w:spacing w:before="9"/>
        <w:ind w:left="4320"/>
        <w:rPr>
          <w:rFonts w:eastAsia="Times New Roman" w:cs="Arial"/>
          <w:szCs w:val="24"/>
        </w:rPr>
      </w:pPr>
      <w:r w:rsidRPr="00685155">
        <w:rPr>
          <w:rFonts w:eastAsia="Times New Roman" w:cs="Arial"/>
          <w:b/>
          <w:szCs w:val="24"/>
        </w:rPr>
        <w:t xml:space="preserve">Coordinating Org: </w:t>
      </w:r>
      <w:r w:rsidRPr="00685155">
        <w:rPr>
          <w:rFonts w:eastAsia="Times New Roman" w:cs="Arial"/>
          <w:szCs w:val="24"/>
        </w:rPr>
        <w:t>Dalton State College, OCIS</w:t>
      </w:r>
    </w:p>
    <w:p w:rsidRPr="00685155" w:rsidR="00AF05C6" w:rsidP="00AF05C6" w:rsidRDefault="00AF05C6" w14:paraId="7E195462" w14:textId="77777777">
      <w:pPr>
        <w:pStyle w:val="ListParagraph"/>
        <w:spacing w:before="9"/>
        <w:ind w:left="3960" w:firstLine="360"/>
        <w:rPr>
          <w:rFonts w:eastAsia="Times New Roman" w:cs="Arial"/>
          <w:szCs w:val="24"/>
        </w:rPr>
      </w:pPr>
      <w:r w:rsidRPr="00685155">
        <w:rPr>
          <w:rFonts w:eastAsia="Times New Roman" w:cs="Arial"/>
          <w:b/>
          <w:szCs w:val="24"/>
        </w:rPr>
        <w:t xml:space="preserve">Timeline: </w:t>
      </w:r>
      <w:r w:rsidRPr="00685155">
        <w:rPr>
          <w:rFonts w:eastAsia="Times New Roman" w:cs="Arial"/>
          <w:szCs w:val="24"/>
        </w:rPr>
        <w:t xml:space="preserve">2013 </w:t>
      </w:r>
    </w:p>
    <w:p w:rsidRPr="00685155" w:rsidR="00AF05C6" w:rsidP="00AF05C6" w:rsidRDefault="00AF05C6" w14:paraId="2CC72CC3" w14:textId="77777777">
      <w:pPr>
        <w:pStyle w:val="ListParagraph"/>
        <w:spacing w:before="9"/>
        <w:ind w:left="3600" w:firstLine="720"/>
        <w:rPr>
          <w:rFonts w:eastAsia="Times New Roman" w:cs="Arial"/>
          <w:szCs w:val="24"/>
        </w:rPr>
      </w:pPr>
      <w:r w:rsidRPr="00685155">
        <w:rPr>
          <w:rFonts w:eastAsia="Times New Roman" w:cs="Arial"/>
          <w:b/>
          <w:szCs w:val="24"/>
        </w:rPr>
        <w:t>Approximate Cost: Medium</w:t>
      </w:r>
    </w:p>
    <w:p w:rsidRPr="00685155" w:rsidR="00AF05C6" w:rsidP="00AF05C6" w:rsidRDefault="00AF05C6" w14:paraId="700D03BD" w14:textId="77777777">
      <w:pPr>
        <w:pStyle w:val="ListParagraph"/>
        <w:spacing w:before="9"/>
        <w:ind w:left="3600" w:firstLine="720"/>
        <w:rPr>
          <w:rFonts w:eastAsia="Times New Roman" w:cs="Arial"/>
          <w:szCs w:val="24"/>
        </w:rPr>
      </w:pPr>
      <w:r w:rsidRPr="00685155">
        <w:rPr>
          <w:rFonts w:eastAsia="Times New Roman" w:cs="Arial"/>
          <w:b/>
          <w:szCs w:val="24"/>
        </w:rPr>
        <w:t xml:space="preserve">Funding Source: </w:t>
      </w:r>
      <w:r w:rsidRPr="00685155">
        <w:rPr>
          <w:rFonts w:eastAsia="Times New Roman" w:cs="Arial"/>
          <w:szCs w:val="24"/>
        </w:rPr>
        <w:t>Internal as required.</w:t>
      </w:r>
    </w:p>
    <w:p w:rsidRPr="00685155" w:rsidR="00AF05C6" w:rsidP="00AF05C6" w:rsidRDefault="00AF05C6" w14:paraId="3E554DC4" w14:textId="77777777">
      <w:pPr>
        <w:pStyle w:val="ListParagraph"/>
        <w:spacing w:before="9"/>
        <w:ind w:left="3600" w:firstLine="360"/>
        <w:rPr>
          <w:rFonts w:eastAsia="Times New Roman" w:cs="Arial"/>
          <w:szCs w:val="24"/>
        </w:rPr>
      </w:pPr>
    </w:p>
    <w:p w:rsidRPr="00685155" w:rsidR="00AF05C6" w:rsidP="00605237" w:rsidRDefault="00AF05C6" w14:paraId="4F9740B0" w14:textId="613DF8B6">
      <w:pPr>
        <w:spacing w:before="9"/>
        <w:ind w:left="4320" w:firstLine="60"/>
        <w:rPr>
          <w:rFonts w:eastAsia="Times New Roman" w:cs="Arial"/>
        </w:rPr>
      </w:pPr>
      <w:r w:rsidRPr="398AD87D" w:rsidR="00AF05C6">
        <w:rPr>
          <w:rFonts w:eastAsia="Times New Roman" w:cs="Arial"/>
        </w:rPr>
        <w:t>c. Film was i</w:t>
      </w:r>
      <w:r w:rsidRPr="398AD87D" w:rsidR="005274F0">
        <w:rPr>
          <w:rFonts w:eastAsia="Times New Roman" w:cs="Arial"/>
        </w:rPr>
        <w:t xml:space="preserve">nstalled on the windows </w:t>
      </w:r>
      <w:r w:rsidRPr="398AD87D" w:rsidR="5D926AB8">
        <w:rPr>
          <w:rFonts w:eastAsia="Times New Roman" w:cs="Arial"/>
        </w:rPr>
        <w:t>of</w:t>
      </w:r>
      <w:r w:rsidRPr="398AD87D" w:rsidR="005274F0">
        <w:rPr>
          <w:rFonts w:eastAsia="Times New Roman" w:cs="Arial"/>
        </w:rPr>
        <w:t xml:space="preserve"> the </w:t>
      </w:r>
      <w:r w:rsidRPr="398AD87D" w:rsidR="3D57FF65">
        <w:rPr>
          <w:rFonts w:eastAsia="Times New Roman" w:cs="Arial"/>
        </w:rPr>
        <w:t>lower-level</w:t>
      </w:r>
      <w:r w:rsidRPr="398AD87D" w:rsidR="005274F0">
        <w:rPr>
          <w:rFonts w:eastAsia="Times New Roman" w:cs="Arial"/>
        </w:rPr>
        <w:t xml:space="preserve"> conference room</w:t>
      </w:r>
    </w:p>
    <w:p w:rsidRPr="00685155" w:rsidR="00AF05C6" w:rsidP="00A33E82" w:rsidRDefault="00AF05C6" w14:paraId="789974E7" w14:textId="3B5DF80C">
      <w:pPr>
        <w:pStyle w:val="Heading3"/>
        <w:keepNext w:val="0"/>
        <w:keepLines w:val="0"/>
        <w:widowControl w:val="0"/>
        <w:numPr>
          <w:ilvl w:val="0"/>
          <w:numId w:val="96"/>
        </w:numPr>
        <w:tabs>
          <w:tab w:val="left" w:pos="828"/>
        </w:tabs>
        <w:spacing w:before="69" w:line="240" w:lineRule="auto"/>
        <w:ind w:hanging="719"/>
        <w:rPr>
          <w:rFonts w:cs="Arial"/>
          <w:b w:val="1"/>
          <w:bCs w:val="1"/>
        </w:rPr>
      </w:pPr>
      <w:bookmarkStart w:name="_Toc1470957597" w:id="1561806754"/>
      <w:r w:rsidRPr="00685155" w:rsidR="00AF05C6">
        <w:rPr>
          <w:rFonts w:cs="Arial"/>
        </w:rPr>
        <w:t xml:space="preserve">Winter </w:t>
      </w:r>
      <w:r w:rsidRPr="00685155" w:rsidR="00AF05C6">
        <w:rPr>
          <w:rFonts w:cs="Arial"/>
          <w:spacing w:val="-1"/>
        </w:rPr>
        <w:t>Storms</w:t>
      </w:r>
      <w:bookmarkEnd w:id="1561806754"/>
    </w:p>
    <w:p w:rsidRPr="00685155" w:rsidR="00AF05C6" w:rsidP="00AF05C6" w:rsidRDefault="00AF05C6" w14:paraId="3226C15F" w14:textId="77777777">
      <w:pPr>
        <w:spacing w:before="9"/>
        <w:rPr>
          <w:rFonts w:eastAsia="Times New Roman" w:cs="Arial"/>
          <w:b/>
          <w:bCs/>
          <w:szCs w:val="24"/>
        </w:rPr>
      </w:pPr>
    </w:p>
    <w:p w:rsidRPr="00685155" w:rsidR="00AF05C6" w:rsidP="00A33E82" w:rsidRDefault="00AF05C6" w14:paraId="13D5324E" w14:textId="4BF0A4AE">
      <w:pPr>
        <w:pStyle w:val="BodyText"/>
        <w:numPr>
          <w:ilvl w:val="1"/>
          <w:numId w:val="96"/>
        </w:numPr>
        <w:tabs>
          <w:tab w:val="left" w:pos="1548"/>
        </w:tabs>
        <w:ind w:right="319"/>
        <w:rPr>
          <w:rFonts w:ascii="Arial" w:hAnsi="Arial" w:cs="Arial"/>
        </w:rPr>
      </w:pPr>
      <w:r w:rsidRPr="00685155">
        <w:rPr>
          <w:rFonts w:ascii="Arial" w:hAnsi="Arial" w:cs="Arial"/>
          <w:spacing w:val="-1"/>
        </w:rPr>
        <w:t>Winter</w:t>
      </w:r>
      <w:r w:rsidRPr="00685155">
        <w:rPr>
          <w:rFonts w:ascii="Arial" w:hAnsi="Arial" w:cs="Arial"/>
        </w:rPr>
        <w:t xml:space="preserve"> </w:t>
      </w:r>
      <w:r w:rsidRPr="00685155">
        <w:rPr>
          <w:rFonts w:ascii="Arial" w:hAnsi="Arial" w:cs="Arial"/>
          <w:spacing w:val="-1"/>
        </w:rPr>
        <w:t>storms</w:t>
      </w:r>
      <w:r w:rsidRPr="00685155">
        <w:rPr>
          <w:rFonts w:ascii="Arial" w:hAnsi="Arial" w:cs="Arial"/>
        </w:rPr>
        <w:t xml:space="preserve"> have the potential </w:t>
      </w:r>
      <w:r w:rsidRPr="00685155">
        <w:rPr>
          <w:rFonts w:ascii="Arial" w:hAnsi="Arial" w:cs="Arial"/>
          <w:spacing w:val="-1"/>
        </w:rPr>
        <w:t xml:space="preserve">to cause injury, loss of life, and </w:t>
      </w:r>
      <w:r w:rsidRPr="00685155" w:rsidR="3BB9C311">
        <w:rPr>
          <w:rFonts w:ascii="Arial" w:hAnsi="Arial" w:cs="Arial"/>
          <w:spacing w:val="-1"/>
        </w:rPr>
        <w:t>severe damage</w:t>
      </w:r>
      <w:r w:rsidRPr="00685155">
        <w:rPr>
          <w:rFonts w:ascii="Arial" w:hAnsi="Arial" w:cs="Arial"/>
        </w:rPr>
        <w:t xml:space="preserve"> to public and private </w:t>
      </w:r>
      <w:r w:rsidRPr="00685155">
        <w:rPr>
          <w:rFonts w:ascii="Arial" w:hAnsi="Arial" w:cs="Arial"/>
          <w:spacing w:val="-1"/>
        </w:rPr>
        <w:t xml:space="preserve">property, </w:t>
      </w:r>
      <w:r w:rsidRPr="00685155" w:rsidR="5EB7EBAD">
        <w:rPr>
          <w:rFonts w:ascii="Arial" w:hAnsi="Arial" w:cs="Arial"/>
          <w:spacing w:val="-1"/>
        </w:rPr>
        <w:t>utilities,</w:t>
      </w:r>
      <w:r w:rsidRPr="00685155">
        <w:rPr>
          <w:rFonts w:ascii="Arial" w:hAnsi="Arial" w:cs="Arial"/>
          <w:spacing w:val="-1"/>
        </w:rPr>
        <w:t xml:space="preserve"> and</w:t>
      </w:r>
      <w:r w:rsidRPr="00685155">
        <w:rPr>
          <w:rFonts w:ascii="Arial" w:hAnsi="Arial" w:cs="Arial"/>
        </w:rPr>
        <w:t xml:space="preserve"> </w:t>
      </w:r>
      <w:r w:rsidRPr="00685155">
        <w:rPr>
          <w:rFonts w:ascii="Arial" w:hAnsi="Arial" w:cs="Arial"/>
          <w:spacing w:val="-1"/>
        </w:rPr>
        <w:t>infrastructure.</w:t>
      </w:r>
      <w:r w:rsidRPr="00685155">
        <w:rPr>
          <w:rFonts w:ascii="Arial" w:hAnsi="Arial" w:cs="Arial"/>
          <w:spacing w:val="60"/>
        </w:rPr>
        <w:t xml:space="preserve"> </w:t>
      </w:r>
      <w:r w:rsidRPr="00685155">
        <w:rPr>
          <w:rFonts w:ascii="Arial" w:hAnsi="Arial" w:cs="Arial"/>
        </w:rPr>
        <w:t>These</w:t>
      </w:r>
      <w:r w:rsidRPr="00685155">
        <w:rPr>
          <w:rFonts w:ascii="Arial" w:hAnsi="Arial" w:cs="Arial"/>
          <w:spacing w:val="53"/>
        </w:rPr>
        <w:t xml:space="preserve"> </w:t>
      </w:r>
      <w:r w:rsidRPr="00685155">
        <w:rPr>
          <w:rFonts w:ascii="Arial" w:hAnsi="Arial" w:cs="Arial"/>
          <w:spacing w:val="-1"/>
        </w:rPr>
        <w:t>storms</w:t>
      </w:r>
      <w:r w:rsidRPr="00685155">
        <w:rPr>
          <w:rFonts w:ascii="Arial" w:hAnsi="Arial" w:cs="Arial"/>
        </w:rPr>
        <w:t xml:space="preserve"> represent one of the </w:t>
      </w:r>
      <w:r w:rsidRPr="00685155">
        <w:rPr>
          <w:rFonts w:ascii="Arial" w:hAnsi="Arial" w:cs="Arial"/>
          <w:spacing w:val="-1"/>
        </w:rPr>
        <w:t>greatest</w:t>
      </w:r>
      <w:r w:rsidRPr="00685155">
        <w:rPr>
          <w:rFonts w:ascii="Arial" w:hAnsi="Arial" w:cs="Arial"/>
        </w:rPr>
        <w:t xml:space="preserve"> natural hazard threats to</w:t>
      </w:r>
      <w:r w:rsidRPr="00685155">
        <w:rPr>
          <w:rFonts w:ascii="Arial" w:hAnsi="Arial" w:cs="Arial"/>
          <w:spacing w:val="-2"/>
        </w:rPr>
        <w:t xml:space="preserve"> </w:t>
      </w:r>
      <w:r w:rsidRPr="00685155">
        <w:rPr>
          <w:rFonts w:ascii="Arial" w:hAnsi="Arial" w:cs="Arial"/>
          <w:spacing w:val="-1"/>
        </w:rPr>
        <w:t>Dalton State</w:t>
      </w:r>
      <w:r w:rsidRPr="00685155">
        <w:rPr>
          <w:rFonts w:ascii="Arial" w:hAnsi="Arial" w:cs="Arial"/>
          <w:spacing w:val="24"/>
        </w:rPr>
        <w:t xml:space="preserve"> </w:t>
      </w:r>
      <w:r w:rsidRPr="00685155">
        <w:rPr>
          <w:rFonts w:ascii="Arial" w:hAnsi="Arial" w:cs="Arial"/>
        </w:rPr>
        <w:t>College</w:t>
      </w:r>
      <w:r w:rsidRPr="00685155" w:rsidR="376F8E17">
        <w:rPr>
          <w:rFonts w:ascii="Arial" w:hAnsi="Arial" w:cs="Arial"/>
        </w:rPr>
        <w:t xml:space="preserve">. </w:t>
      </w:r>
      <w:r w:rsidRPr="00685155">
        <w:rPr>
          <w:rFonts w:ascii="Arial" w:hAnsi="Arial" w:cs="Arial"/>
        </w:rPr>
        <w:t xml:space="preserve">Most of the </w:t>
      </w:r>
      <w:r w:rsidRPr="00685155">
        <w:rPr>
          <w:rFonts w:ascii="Arial" w:hAnsi="Arial" w:cs="Arial"/>
          <w:spacing w:val="-1"/>
        </w:rPr>
        <w:t>damage</w:t>
      </w:r>
      <w:r w:rsidRPr="00685155">
        <w:rPr>
          <w:rFonts w:ascii="Arial" w:hAnsi="Arial" w:cs="Arial"/>
        </w:rPr>
        <w:t xml:space="preserve"> </w:t>
      </w:r>
      <w:r w:rsidRPr="00685155">
        <w:rPr>
          <w:rFonts w:ascii="Arial" w:hAnsi="Arial" w:cs="Arial"/>
          <w:spacing w:val="-1"/>
        </w:rPr>
        <w:t>within</w:t>
      </w:r>
      <w:r w:rsidRPr="00685155">
        <w:rPr>
          <w:rFonts w:ascii="Arial" w:hAnsi="Arial" w:cs="Arial"/>
        </w:rPr>
        <w:t xml:space="preserve"> </w:t>
      </w:r>
      <w:r w:rsidRPr="00685155">
        <w:rPr>
          <w:rFonts w:ascii="Arial" w:hAnsi="Arial" w:cs="Arial"/>
          <w:spacing w:val="-1"/>
        </w:rPr>
        <w:t>Whitfield</w:t>
      </w:r>
      <w:r w:rsidRPr="00685155">
        <w:rPr>
          <w:rFonts w:ascii="Arial" w:hAnsi="Arial" w:cs="Arial"/>
        </w:rPr>
        <w:t xml:space="preserve"> County during </w:t>
      </w:r>
      <w:r w:rsidRPr="00685155">
        <w:rPr>
          <w:rFonts w:ascii="Arial" w:hAnsi="Arial" w:cs="Arial"/>
          <w:spacing w:val="-1"/>
        </w:rPr>
        <w:t>winter</w:t>
      </w:r>
      <w:r w:rsidRPr="00685155">
        <w:rPr>
          <w:rFonts w:ascii="Arial" w:hAnsi="Arial" w:cs="Arial"/>
          <w:spacing w:val="37"/>
        </w:rPr>
        <w:t xml:space="preserve"> </w:t>
      </w:r>
      <w:r w:rsidRPr="00685155">
        <w:rPr>
          <w:rFonts w:ascii="Arial" w:hAnsi="Arial" w:cs="Arial"/>
          <w:spacing w:val="-1"/>
        </w:rPr>
        <w:t>storms</w:t>
      </w:r>
      <w:r w:rsidRPr="00685155">
        <w:rPr>
          <w:rFonts w:ascii="Arial" w:hAnsi="Arial" w:cs="Arial"/>
        </w:rPr>
        <w:t xml:space="preserve"> is caused by the </w:t>
      </w:r>
      <w:r w:rsidRPr="00685155">
        <w:rPr>
          <w:rFonts w:ascii="Arial" w:hAnsi="Arial" w:cs="Arial"/>
          <w:spacing w:val="-1"/>
        </w:rPr>
        <w:t>formation</w:t>
      </w:r>
      <w:r w:rsidRPr="00685155">
        <w:rPr>
          <w:rFonts w:ascii="Arial" w:hAnsi="Arial" w:cs="Arial"/>
        </w:rPr>
        <w:t xml:space="preserve"> of ice on roads and tree </w:t>
      </w:r>
      <w:r w:rsidRPr="00685155">
        <w:rPr>
          <w:rFonts w:ascii="Arial" w:hAnsi="Arial" w:cs="Arial"/>
          <w:spacing w:val="-1"/>
        </w:rPr>
        <w:t>limbs,</w:t>
      </w:r>
      <w:r w:rsidRPr="00685155">
        <w:rPr>
          <w:rFonts w:ascii="Arial" w:hAnsi="Arial" w:cs="Arial"/>
        </w:rPr>
        <w:t xml:space="preserve"> and</w:t>
      </w:r>
      <w:r w:rsidRPr="00685155">
        <w:rPr>
          <w:rFonts w:ascii="Arial" w:hAnsi="Arial" w:cs="Arial"/>
          <w:spacing w:val="29"/>
        </w:rPr>
        <w:t xml:space="preserve"> </w:t>
      </w:r>
      <w:r w:rsidRPr="00685155">
        <w:rPr>
          <w:rFonts w:ascii="Arial" w:hAnsi="Arial" w:cs="Arial"/>
        </w:rPr>
        <w:t>power lines</w:t>
      </w:r>
      <w:r w:rsidRPr="00685155" w:rsidR="636D4ACD">
        <w:rPr>
          <w:rFonts w:ascii="Arial" w:hAnsi="Arial" w:cs="Arial"/>
        </w:rPr>
        <w:t xml:space="preserve">. </w:t>
      </w:r>
      <w:r w:rsidRPr="00685155">
        <w:rPr>
          <w:rFonts w:ascii="Arial" w:hAnsi="Arial" w:cs="Arial"/>
        </w:rPr>
        <w:t xml:space="preserve">These </w:t>
      </w:r>
      <w:r w:rsidRPr="00685155">
        <w:rPr>
          <w:rFonts w:ascii="Arial" w:hAnsi="Arial" w:cs="Arial"/>
          <w:spacing w:val="-1"/>
        </w:rPr>
        <w:t>storms</w:t>
      </w:r>
      <w:r w:rsidRPr="00685155">
        <w:rPr>
          <w:rFonts w:ascii="Arial" w:hAnsi="Arial" w:cs="Arial"/>
        </w:rPr>
        <w:t xml:space="preserve"> are usually predictable and can be </w:t>
      </w:r>
      <w:r w:rsidRPr="00685155">
        <w:rPr>
          <w:rFonts w:ascii="Arial" w:hAnsi="Arial" w:cs="Arial"/>
          <w:spacing w:val="-1"/>
        </w:rPr>
        <w:t>forecasted</w:t>
      </w:r>
      <w:r w:rsidRPr="00685155">
        <w:rPr>
          <w:rFonts w:ascii="Arial" w:hAnsi="Arial" w:cs="Arial"/>
          <w:spacing w:val="27"/>
        </w:rPr>
        <w:t xml:space="preserve"> </w:t>
      </w:r>
      <w:r w:rsidRPr="00685155">
        <w:rPr>
          <w:rFonts w:ascii="Arial" w:hAnsi="Arial" w:cs="Arial"/>
        </w:rPr>
        <w:t>in advance</w:t>
      </w:r>
      <w:r w:rsidRPr="00685155" w:rsidR="324D6F6E">
        <w:rPr>
          <w:rFonts w:ascii="Arial" w:hAnsi="Arial" w:cs="Arial"/>
        </w:rPr>
        <w:t xml:space="preserve">. </w:t>
      </w:r>
      <w:r w:rsidRPr="00685155">
        <w:rPr>
          <w:rFonts w:ascii="Arial" w:hAnsi="Arial" w:cs="Arial"/>
        </w:rPr>
        <w:t xml:space="preserve">However, </w:t>
      </w:r>
      <w:r w:rsidRPr="00685155">
        <w:rPr>
          <w:rFonts w:ascii="Arial" w:hAnsi="Arial" w:cs="Arial"/>
          <w:spacing w:val="-1"/>
        </w:rPr>
        <w:t>some</w:t>
      </w:r>
      <w:r w:rsidRPr="00685155">
        <w:rPr>
          <w:rFonts w:ascii="Arial" w:hAnsi="Arial" w:cs="Arial"/>
        </w:rPr>
        <w:t xml:space="preserve"> </w:t>
      </w:r>
      <w:r w:rsidRPr="00685155">
        <w:rPr>
          <w:rFonts w:ascii="Arial" w:hAnsi="Arial" w:cs="Arial"/>
          <w:spacing w:val="-1"/>
        </w:rPr>
        <w:t>storms</w:t>
      </w:r>
      <w:r w:rsidRPr="00685155">
        <w:rPr>
          <w:rFonts w:ascii="Arial" w:hAnsi="Arial" w:cs="Arial"/>
        </w:rPr>
        <w:t xml:space="preserve"> do </w:t>
      </w:r>
      <w:r w:rsidRPr="00685155">
        <w:rPr>
          <w:rFonts w:ascii="Arial" w:hAnsi="Arial" w:cs="Arial"/>
          <w:spacing w:val="-1"/>
        </w:rPr>
        <w:t>come</w:t>
      </w:r>
      <w:r w:rsidRPr="00685155">
        <w:rPr>
          <w:rFonts w:ascii="Arial" w:hAnsi="Arial" w:cs="Arial"/>
        </w:rPr>
        <w:t xml:space="preserve"> by surprise</w:t>
      </w:r>
      <w:r w:rsidRPr="00685155" w:rsidR="749480B2">
        <w:rPr>
          <w:rFonts w:ascii="Arial" w:hAnsi="Arial" w:cs="Arial"/>
        </w:rPr>
        <w:t xml:space="preserve">. </w:t>
      </w:r>
      <w:r w:rsidRPr="00685155">
        <w:rPr>
          <w:rFonts w:ascii="Arial" w:hAnsi="Arial" w:cs="Arial"/>
        </w:rPr>
        <w:t>Either</w:t>
      </w:r>
      <w:r w:rsidRPr="00685155">
        <w:rPr>
          <w:rFonts w:ascii="Arial" w:hAnsi="Arial" w:cs="Arial"/>
          <w:spacing w:val="-1"/>
        </w:rPr>
        <w:t xml:space="preserve"> way,</w:t>
      </w:r>
      <w:r w:rsidRPr="00685155">
        <w:rPr>
          <w:rFonts w:ascii="Arial" w:hAnsi="Arial" w:cs="Arial"/>
          <w:spacing w:val="20"/>
        </w:rPr>
        <w:t xml:space="preserve"> </w:t>
      </w:r>
      <w:r w:rsidRPr="00685155">
        <w:rPr>
          <w:rFonts w:ascii="Arial" w:hAnsi="Arial" w:cs="Arial"/>
        </w:rPr>
        <w:t xml:space="preserve">advanced planning can help </w:t>
      </w:r>
      <w:r w:rsidRPr="00685155">
        <w:rPr>
          <w:rFonts w:ascii="Arial" w:hAnsi="Arial" w:cs="Arial"/>
          <w:spacing w:val="-1"/>
        </w:rPr>
        <w:t>prevent</w:t>
      </w:r>
      <w:r w:rsidRPr="00685155">
        <w:rPr>
          <w:rFonts w:ascii="Arial" w:hAnsi="Arial" w:cs="Arial"/>
        </w:rPr>
        <w:t xml:space="preserve"> much of the </w:t>
      </w:r>
      <w:r w:rsidRPr="00685155">
        <w:rPr>
          <w:rFonts w:ascii="Arial" w:hAnsi="Arial" w:cs="Arial"/>
          <w:spacing w:val="-1"/>
        </w:rPr>
        <w:t>damage</w:t>
      </w:r>
      <w:r w:rsidRPr="00685155">
        <w:rPr>
          <w:rFonts w:ascii="Arial" w:hAnsi="Arial" w:cs="Arial"/>
        </w:rPr>
        <w:t xml:space="preserve"> winter </w:t>
      </w:r>
      <w:r w:rsidRPr="00685155">
        <w:rPr>
          <w:rFonts w:ascii="Arial" w:hAnsi="Arial" w:cs="Arial"/>
          <w:spacing w:val="-1"/>
        </w:rPr>
        <w:t>storms</w:t>
      </w:r>
      <w:r w:rsidRPr="00685155">
        <w:rPr>
          <w:rFonts w:ascii="Arial" w:hAnsi="Arial" w:cs="Arial"/>
          <w:spacing w:val="31"/>
        </w:rPr>
        <w:t xml:space="preserve"> </w:t>
      </w:r>
      <w:r w:rsidRPr="00685155">
        <w:rPr>
          <w:rFonts w:ascii="Arial" w:hAnsi="Arial" w:cs="Arial"/>
        </w:rPr>
        <w:t>cause</w:t>
      </w:r>
      <w:r w:rsidRPr="00685155" w:rsidR="38A93DE9">
        <w:rPr>
          <w:rFonts w:ascii="Arial" w:hAnsi="Arial" w:cs="Arial"/>
        </w:rPr>
        <w:t xml:space="preserve">. </w:t>
      </w:r>
      <w:r w:rsidRPr="00685155">
        <w:rPr>
          <w:rFonts w:ascii="Arial" w:hAnsi="Arial" w:cs="Arial"/>
        </w:rPr>
        <w:t>There are</w:t>
      </w:r>
      <w:r w:rsidRPr="00685155">
        <w:rPr>
          <w:rFonts w:ascii="Arial" w:hAnsi="Arial" w:cs="Arial"/>
          <w:spacing w:val="-2"/>
        </w:rPr>
        <w:t xml:space="preserve"> </w:t>
      </w:r>
      <w:r w:rsidRPr="00685155">
        <w:rPr>
          <w:rFonts w:ascii="Arial" w:hAnsi="Arial" w:cs="Arial"/>
        </w:rPr>
        <w:t xml:space="preserve">two main </w:t>
      </w:r>
      <w:r w:rsidRPr="00685155">
        <w:rPr>
          <w:rFonts w:ascii="Arial" w:hAnsi="Arial" w:cs="Arial"/>
          <w:spacing w:val="-1"/>
        </w:rPr>
        <w:t>mitigation</w:t>
      </w:r>
      <w:r w:rsidRPr="00685155">
        <w:rPr>
          <w:rFonts w:ascii="Arial" w:hAnsi="Arial" w:cs="Arial"/>
        </w:rPr>
        <w:t xml:space="preserve"> goals for</w:t>
      </w:r>
      <w:r w:rsidRPr="00685155">
        <w:rPr>
          <w:rFonts w:ascii="Arial" w:hAnsi="Arial" w:cs="Arial"/>
          <w:spacing w:val="-2"/>
        </w:rPr>
        <w:t xml:space="preserve"> </w:t>
      </w:r>
      <w:r w:rsidRPr="00685155">
        <w:rPr>
          <w:rFonts w:ascii="Arial" w:hAnsi="Arial" w:cs="Arial"/>
          <w:spacing w:val="-1"/>
        </w:rPr>
        <w:t>winter</w:t>
      </w:r>
      <w:r w:rsidRPr="00685155">
        <w:rPr>
          <w:rFonts w:ascii="Arial" w:hAnsi="Arial" w:cs="Arial"/>
        </w:rPr>
        <w:t xml:space="preserve"> </w:t>
      </w:r>
      <w:r w:rsidRPr="00685155">
        <w:rPr>
          <w:rFonts w:ascii="Arial" w:hAnsi="Arial" w:cs="Arial"/>
          <w:spacing w:val="-1"/>
        </w:rPr>
        <w:t>storms</w:t>
      </w:r>
      <w:r w:rsidRPr="00685155">
        <w:rPr>
          <w:rFonts w:ascii="Arial" w:hAnsi="Arial" w:cs="Arial"/>
        </w:rPr>
        <w:t xml:space="preserve"> </w:t>
      </w:r>
      <w:r w:rsidRPr="00685155">
        <w:rPr>
          <w:rFonts w:ascii="Arial" w:hAnsi="Arial" w:cs="Arial"/>
          <w:spacing w:val="-1"/>
        </w:rPr>
        <w:t>at</w:t>
      </w:r>
      <w:r w:rsidRPr="00685155">
        <w:rPr>
          <w:rFonts w:ascii="Arial" w:hAnsi="Arial" w:cs="Arial"/>
        </w:rPr>
        <w:t xml:space="preserve"> Dalton</w:t>
      </w:r>
      <w:r w:rsidRPr="00685155">
        <w:rPr>
          <w:rFonts w:ascii="Arial" w:hAnsi="Arial" w:cs="Arial"/>
          <w:spacing w:val="31"/>
        </w:rPr>
        <w:t xml:space="preserve"> </w:t>
      </w:r>
      <w:r w:rsidRPr="00685155">
        <w:rPr>
          <w:rFonts w:ascii="Arial" w:hAnsi="Arial" w:cs="Arial"/>
        </w:rPr>
        <w:t>State College</w:t>
      </w:r>
      <w:r w:rsidRPr="00685155" w:rsidR="4FF8FEDE">
        <w:rPr>
          <w:rFonts w:ascii="Arial" w:hAnsi="Arial" w:cs="Arial"/>
        </w:rPr>
        <w:t xml:space="preserve">. </w:t>
      </w:r>
      <w:r w:rsidRPr="00685155">
        <w:rPr>
          <w:rFonts w:ascii="Arial" w:hAnsi="Arial" w:cs="Arial"/>
        </w:rPr>
        <w:t xml:space="preserve">The first is </w:t>
      </w:r>
      <w:r w:rsidRPr="00685155">
        <w:rPr>
          <w:rFonts w:ascii="Arial" w:hAnsi="Arial" w:cs="Arial"/>
          <w:spacing w:val="-1"/>
        </w:rPr>
        <w:t>to</w:t>
      </w:r>
      <w:r w:rsidRPr="00685155">
        <w:rPr>
          <w:rFonts w:ascii="Arial" w:hAnsi="Arial" w:cs="Arial"/>
        </w:rPr>
        <w:t xml:space="preserve"> </w:t>
      </w:r>
      <w:r w:rsidRPr="00685155">
        <w:rPr>
          <w:rFonts w:ascii="Arial" w:hAnsi="Arial" w:cs="Arial"/>
          <w:spacing w:val="-1"/>
        </w:rPr>
        <w:t>minimize</w:t>
      </w:r>
      <w:r w:rsidRPr="00685155">
        <w:rPr>
          <w:rFonts w:ascii="Arial" w:hAnsi="Arial" w:cs="Arial"/>
        </w:rPr>
        <w:t xml:space="preserve"> the loss of life and </w:t>
      </w:r>
      <w:r w:rsidRPr="00685155">
        <w:rPr>
          <w:rFonts w:ascii="Arial" w:hAnsi="Arial" w:cs="Arial"/>
          <w:spacing w:val="-1"/>
        </w:rPr>
        <w:t>property</w:t>
      </w:r>
      <w:r w:rsidRPr="00685155" w:rsidR="3167FA39">
        <w:rPr>
          <w:rFonts w:ascii="Arial" w:hAnsi="Arial" w:cs="Arial"/>
          <w:spacing w:val="-1"/>
        </w:rPr>
        <w:t xml:space="preserve">. </w:t>
      </w:r>
      <w:r w:rsidRPr="00685155">
        <w:rPr>
          <w:rFonts w:ascii="Arial" w:hAnsi="Arial" w:cs="Arial"/>
        </w:rPr>
        <w:t>The</w:t>
      </w:r>
      <w:r w:rsidRPr="00685155">
        <w:rPr>
          <w:rFonts w:ascii="Arial" w:hAnsi="Arial" w:cs="Arial"/>
          <w:spacing w:val="29"/>
        </w:rPr>
        <w:t xml:space="preserve"> </w:t>
      </w:r>
      <w:r w:rsidRPr="00685155">
        <w:rPr>
          <w:rFonts w:ascii="Arial" w:hAnsi="Arial" w:cs="Arial"/>
        </w:rPr>
        <w:t xml:space="preserve">second is to prevent </w:t>
      </w:r>
      <w:r w:rsidRPr="00685155">
        <w:rPr>
          <w:rFonts w:ascii="Arial" w:hAnsi="Arial" w:cs="Arial"/>
          <w:spacing w:val="-1"/>
        </w:rPr>
        <w:t>disruption</w:t>
      </w:r>
      <w:r w:rsidRPr="00685155">
        <w:rPr>
          <w:rFonts w:ascii="Arial" w:hAnsi="Arial" w:cs="Arial"/>
        </w:rPr>
        <w:t xml:space="preserve"> of services to the public to </w:t>
      </w:r>
      <w:r w:rsidRPr="00685155">
        <w:rPr>
          <w:rFonts w:ascii="Arial" w:hAnsi="Arial" w:cs="Arial"/>
          <w:spacing w:val="-1"/>
        </w:rPr>
        <w:t xml:space="preserve">the </w:t>
      </w:r>
      <w:r w:rsidRPr="00685155">
        <w:rPr>
          <w:rFonts w:ascii="Arial" w:hAnsi="Arial" w:cs="Arial"/>
        </w:rPr>
        <w:t>greatest</w:t>
      </w:r>
      <w:r w:rsidRPr="00685155">
        <w:rPr>
          <w:rFonts w:ascii="Arial" w:hAnsi="Arial" w:cs="Arial"/>
          <w:spacing w:val="22"/>
        </w:rPr>
        <w:t xml:space="preserve"> </w:t>
      </w:r>
      <w:r w:rsidRPr="00685155">
        <w:rPr>
          <w:rFonts w:ascii="Arial" w:hAnsi="Arial" w:cs="Arial"/>
        </w:rPr>
        <w:t xml:space="preserve">extent </w:t>
      </w:r>
      <w:r w:rsidRPr="00685155">
        <w:rPr>
          <w:rFonts w:ascii="Arial" w:hAnsi="Arial" w:cs="Arial"/>
          <w:spacing w:val="-1"/>
        </w:rPr>
        <w:t>possible</w:t>
      </w:r>
      <w:r w:rsidRPr="00685155" w:rsidR="14CA0215">
        <w:rPr>
          <w:rFonts w:ascii="Arial" w:hAnsi="Arial" w:cs="Arial"/>
          <w:spacing w:val="-1"/>
        </w:rPr>
        <w:t xml:space="preserve">. </w:t>
      </w:r>
      <w:r w:rsidRPr="00685155">
        <w:rPr>
          <w:rFonts w:ascii="Arial" w:hAnsi="Arial" w:cs="Arial"/>
        </w:rPr>
        <w:t xml:space="preserve">The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Planning</w:t>
      </w:r>
      <w:r w:rsidRPr="00685155">
        <w:rPr>
          <w:rFonts w:ascii="Arial" w:hAnsi="Arial" w:cs="Arial"/>
          <w:spacing w:val="69"/>
        </w:rPr>
        <w:t xml:space="preserve"> </w:t>
      </w:r>
      <w:r w:rsidRPr="00685155">
        <w:rPr>
          <w:rFonts w:ascii="Arial" w:hAnsi="Arial" w:cs="Arial"/>
          <w:spacing w:val="-1"/>
        </w:rPr>
        <w:t>Committee</w:t>
      </w:r>
      <w:r w:rsidRPr="00685155">
        <w:rPr>
          <w:rFonts w:ascii="Arial" w:hAnsi="Arial" w:cs="Arial"/>
        </w:rPr>
        <w:t xml:space="preserve"> (HMPC) has identified several courses of action that</w:t>
      </w:r>
      <w:r w:rsidRPr="00685155">
        <w:rPr>
          <w:rFonts w:ascii="Arial" w:hAnsi="Arial" w:cs="Arial"/>
          <w:spacing w:val="-2"/>
        </w:rPr>
        <w:t xml:space="preserve"> </w:t>
      </w:r>
      <w:r w:rsidRPr="00685155">
        <w:rPr>
          <w:rFonts w:ascii="Arial" w:hAnsi="Arial" w:cs="Arial"/>
        </w:rPr>
        <w:t>both</w:t>
      </w:r>
      <w:r w:rsidRPr="00685155">
        <w:rPr>
          <w:rFonts w:ascii="Arial" w:hAnsi="Arial" w:cs="Arial"/>
          <w:spacing w:val="27"/>
        </w:rPr>
        <w:t xml:space="preserve"> </w:t>
      </w:r>
      <w:r w:rsidRPr="00685155">
        <w:rPr>
          <w:rFonts w:ascii="Arial" w:hAnsi="Arial" w:cs="Arial"/>
        </w:rPr>
        <w:t xml:space="preserve">local officials and </w:t>
      </w:r>
      <w:r w:rsidRPr="00685155">
        <w:rPr>
          <w:rFonts w:ascii="Arial" w:hAnsi="Arial" w:cs="Arial"/>
          <w:spacing w:val="-1"/>
        </w:rPr>
        <w:t>citizens</w:t>
      </w:r>
      <w:r w:rsidRPr="00685155">
        <w:rPr>
          <w:rFonts w:ascii="Arial" w:hAnsi="Arial" w:cs="Arial"/>
        </w:rPr>
        <w:t xml:space="preserve"> can use to</w:t>
      </w:r>
      <w:r w:rsidRPr="00685155">
        <w:rPr>
          <w:rFonts w:ascii="Arial" w:hAnsi="Arial" w:cs="Arial"/>
          <w:spacing w:val="-2"/>
        </w:rPr>
        <w:t xml:space="preserve"> </w:t>
      </w:r>
      <w:r w:rsidRPr="00685155">
        <w:rPr>
          <w:rFonts w:ascii="Arial" w:hAnsi="Arial" w:cs="Arial"/>
          <w:spacing w:val="-1"/>
        </w:rPr>
        <w:t>mitigate</w:t>
      </w:r>
      <w:r w:rsidRPr="00685155">
        <w:rPr>
          <w:rFonts w:ascii="Arial" w:hAnsi="Arial" w:cs="Arial"/>
        </w:rPr>
        <w:t xml:space="preserve"> the</w:t>
      </w:r>
      <w:r w:rsidRPr="00685155">
        <w:rPr>
          <w:rFonts w:ascii="Arial" w:hAnsi="Arial" w:cs="Arial"/>
          <w:spacing w:val="-2"/>
        </w:rPr>
        <w:t xml:space="preserve"> </w:t>
      </w:r>
      <w:r w:rsidRPr="00685155">
        <w:rPr>
          <w:rFonts w:ascii="Arial" w:hAnsi="Arial" w:cs="Arial"/>
          <w:spacing w:val="-1"/>
        </w:rPr>
        <w:t>damaging</w:t>
      </w:r>
      <w:r w:rsidRPr="00685155">
        <w:rPr>
          <w:rFonts w:ascii="Arial" w:hAnsi="Arial" w:cs="Arial"/>
        </w:rPr>
        <w:t xml:space="preserve"> </w:t>
      </w:r>
      <w:r w:rsidRPr="00685155">
        <w:rPr>
          <w:rFonts w:ascii="Arial" w:hAnsi="Arial" w:cs="Arial"/>
          <w:spacing w:val="-1"/>
        </w:rPr>
        <w:t>effects</w:t>
      </w:r>
      <w:r w:rsidRPr="00685155">
        <w:rPr>
          <w:rFonts w:ascii="Arial" w:hAnsi="Arial" w:cs="Arial"/>
        </w:rPr>
        <w:t xml:space="preserve"> of</w:t>
      </w:r>
      <w:r w:rsidRPr="00685155">
        <w:rPr>
          <w:rFonts w:ascii="Arial" w:hAnsi="Arial" w:cs="Arial"/>
          <w:spacing w:val="47"/>
        </w:rPr>
        <w:t xml:space="preserve"> </w:t>
      </w:r>
      <w:r w:rsidRPr="00685155">
        <w:rPr>
          <w:rFonts w:ascii="Arial" w:hAnsi="Arial" w:cs="Arial"/>
        </w:rPr>
        <w:t xml:space="preserve">winter </w:t>
      </w:r>
      <w:r w:rsidRPr="00685155">
        <w:rPr>
          <w:rFonts w:ascii="Arial" w:hAnsi="Arial" w:cs="Arial"/>
          <w:spacing w:val="-1"/>
        </w:rPr>
        <w:t>storms.</w:t>
      </w:r>
    </w:p>
    <w:p w:rsidRPr="00685155" w:rsidR="00AF05C6" w:rsidP="00AF05C6" w:rsidRDefault="00AF05C6" w14:paraId="74F7972D" w14:textId="77777777">
      <w:pPr>
        <w:rPr>
          <w:rFonts w:eastAsia="Times New Roman" w:cs="Arial"/>
          <w:szCs w:val="24"/>
        </w:rPr>
      </w:pPr>
    </w:p>
    <w:p w:rsidRPr="00685155" w:rsidR="00AF05C6" w:rsidP="00A33E82" w:rsidRDefault="00AF05C6" w14:paraId="596F8611" w14:textId="612BDFAB">
      <w:pPr>
        <w:pStyle w:val="BodyText"/>
        <w:numPr>
          <w:ilvl w:val="1"/>
          <w:numId w:val="96"/>
        </w:numPr>
        <w:tabs>
          <w:tab w:val="left" w:pos="1548"/>
        </w:tabs>
        <w:ind w:right="352"/>
        <w:rPr>
          <w:rFonts w:ascii="Arial" w:hAnsi="Arial" w:cs="Arial"/>
        </w:rPr>
      </w:pPr>
      <w:r w:rsidRPr="00685155">
        <w:rPr>
          <w:rFonts w:ascii="Arial" w:hAnsi="Arial" w:cs="Arial"/>
        </w:rPr>
        <w:t xml:space="preserve">Dalton State College has </w:t>
      </w:r>
      <w:r w:rsidRPr="00685155">
        <w:rPr>
          <w:rFonts w:ascii="Arial" w:hAnsi="Arial" w:cs="Arial"/>
          <w:spacing w:val="-1"/>
        </w:rPr>
        <w:t>recommended</w:t>
      </w:r>
      <w:r w:rsidRPr="00685155">
        <w:rPr>
          <w:rFonts w:ascii="Arial" w:hAnsi="Arial" w:cs="Arial"/>
        </w:rPr>
        <w:t xml:space="preserve"> certain </w:t>
      </w:r>
      <w:r w:rsidRPr="00685155">
        <w:rPr>
          <w:rFonts w:ascii="Arial" w:hAnsi="Arial" w:cs="Arial"/>
          <w:spacing w:val="-1"/>
        </w:rPr>
        <w:t>measures</w:t>
      </w:r>
      <w:r w:rsidRPr="00685155">
        <w:rPr>
          <w:rFonts w:ascii="Arial" w:hAnsi="Arial" w:cs="Arial"/>
        </w:rPr>
        <w:t xml:space="preserve"> that can</w:t>
      </w:r>
      <w:r w:rsidRPr="00685155">
        <w:rPr>
          <w:rFonts w:ascii="Arial" w:hAnsi="Arial" w:cs="Arial"/>
          <w:spacing w:val="-1"/>
        </w:rPr>
        <w:t xml:space="preserve"> </w:t>
      </w:r>
      <w:r w:rsidRPr="00685155">
        <w:rPr>
          <w:rFonts w:ascii="Arial" w:hAnsi="Arial" w:cs="Arial"/>
        </w:rPr>
        <w:t>be</w:t>
      </w:r>
      <w:r w:rsidRPr="00685155">
        <w:rPr>
          <w:rFonts w:ascii="Arial" w:hAnsi="Arial" w:cs="Arial"/>
          <w:spacing w:val="29"/>
        </w:rPr>
        <w:t xml:space="preserve"> </w:t>
      </w:r>
      <w:r w:rsidRPr="00685155">
        <w:rPr>
          <w:rFonts w:ascii="Arial" w:hAnsi="Arial" w:cs="Arial"/>
          <w:spacing w:val="-1"/>
        </w:rPr>
        <w:t>implemented</w:t>
      </w:r>
      <w:r w:rsidRPr="00685155">
        <w:rPr>
          <w:rFonts w:ascii="Arial" w:hAnsi="Arial" w:cs="Arial"/>
        </w:rPr>
        <w:t xml:space="preserve"> to protect</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campus</w:t>
      </w:r>
      <w:r w:rsidRPr="00685155" w:rsidR="77711051">
        <w:rPr>
          <w:rFonts w:ascii="Arial" w:hAnsi="Arial" w:cs="Arial"/>
          <w:spacing w:val="-1"/>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strategies</w:t>
      </w:r>
      <w:r w:rsidRPr="00685155">
        <w:rPr>
          <w:rFonts w:ascii="Arial" w:hAnsi="Arial" w:cs="Arial"/>
        </w:rPr>
        <w:t xml:space="preserve"> </w:t>
      </w:r>
      <w:r w:rsidRPr="00685155">
        <w:rPr>
          <w:rFonts w:ascii="Arial" w:hAnsi="Arial" w:cs="Arial"/>
          <w:spacing w:val="-1"/>
        </w:rPr>
        <w:t>include</w:t>
      </w:r>
      <w:r w:rsidRPr="00685155">
        <w:rPr>
          <w:rFonts w:ascii="Arial" w:hAnsi="Arial" w:cs="Arial"/>
        </w:rPr>
        <w:t xml:space="preserve"> both</w:t>
      </w:r>
      <w:r w:rsidRPr="00685155">
        <w:rPr>
          <w:rFonts w:ascii="Arial" w:hAnsi="Arial" w:cs="Arial"/>
          <w:spacing w:val="75"/>
        </w:rPr>
        <w:t xml:space="preserve"> </w:t>
      </w:r>
      <w:r w:rsidRPr="00685155">
        <w:rPr>
          <w:rFonts w:ascii="Arial" w:hAnsi="Arial" w:cs="Arial"/>
        </w:rPr>
        <w:t xml:space="preserve">structural </w:t>
      </w:r>
      <w:r w:rsidRPr="00685155">
        <w:rPr>
          <w:rFonts w:ascii="Arial" w:hAnsi="Arial" w:cs="Arial"/>
          <w:spacing w:val="-1"/>
        </w:rPr>
        <w:t>and</w:t>
      </w:r>
      <w:r w:rsidRPr="00685155">
        <w:rPr>
          <w:rFonts w:ascii="Arial" w:hAnsi="Arial" w:cs="Arial"/>
        </w:rPr>
        <w:t xml:space="preserve"> </w:t>
      </w:r>
      <w:r w:rsidRPr="00685155">
        <w:rPr>
          <w:rFonts w:ascii="Arial" w:hAnsi="Arial" w:cs="Arial"/>
          <w:spacing w:val="-1"/>
        </w:rPr>
        <w:t>non-structural</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Pr="00685155" w:rsidR="45527AB9">
        <w:rPr>
          <w:rFonts w:ascii="Arial" w:hAnsi="Arial" w:cs="Arial"/>
          <w:spacing w:val="-1"/>
        </w:rPr>
        <w:t xml:space="preserve">. </w:t>
      </w:r>
      <w:r w:rsidRPr="00685155">
        <w:rPr>
          <w:rFonts w:ascii="Arial" w:hAnsi="Arial" w:cs="Arial"/>
        </w:rPr>
        <w:t>The structural</w:t>
      </w:r>
      <w:r w:rsidRPr="00685155">
        <w:rPr>
          <w:rFonts w:ascii="Arial" w:hAnsi="Arial" w:cs="Arial"/>
          <w:spacing w:val="53"/>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recommendations</w:t>
      </w:r>
      <w:r w:rsidRPr="00685155">
        <w:rPr>
          <w:rFonts w:ascii="Arial" w:hAnsi="Arial" w:cs="Arial"/>
        </w:rPr>
        <w:t xml:space="preserve"> </w:t>
      </w:r>
      <w:r w:rsidRPr="00685155">
        <w:rPr>
          <w:rFonts w:ascii="Arial" w:hAnsi="Arial" w:cs="Arial"/>
          <w:spacing w:val="-1"/>
        </w:rPr>
        <w:t>presented</w:t>
      </w:r>
      <w:r w:rsidRPr="00685155">
        <w:rPr>
          <w:rFonts w:ascii="Arial" w:hAnsi="Arial" w:cs="Arial"/>
        </w:rPr>
        <w:t xml:space="preserve"> </w:t>
      </w:r>
      <w:r w:rsidRPr="00685155">
        <w:rPr>
          <w:rFonts w:ascii="Arial" w:hAnsi="Arial" w:cs="Arial"/>
          <w:spacing w:val="-1"/>
        </w:rPr>
        <w:t>emphasize</w:t>
      </w:r>
      <w:r w:rsidRPr="00685155">
        <w:rPr>
          <w:rFonts w:ascii="Arial" w:hAnsi="Arial" w:cs="Arial"/>
        </w:rPr>
        <w:t xml:space="preserve"> both new </w:t>
      </w:r>
      <w:r w:rsidRPr="00685155">
        <w:rPr>
          <w:rFonts w:ascii="Arial" w:hAnsi="Arial" w:cs="Arial"/>
          <w:spacing w:val="-1"/>
        </w:rPr>
        <w:t>construction</w:t>
      </w:r>
      <w:r w:rsidRPr="00685155">
        <w:rPr>
          <w:rFonts w:ascii="Arial" w:hAnsi="Arial" w:cs="Arial"/>
          <w:spacing w:val="97"/>
        </w:rPr>
        <w:t xml:space="preserve"> </w:t>
      </w:r>
      <w:r w:rsidRPr="00685155">
        <w:rPr>
          <w:rFonts w:ascii="Arial" w:hAnsi="Arial" w:cs="Arial"/>
        </w:rPr>
        <w:t xml:space="preserve">as well as </w:t>
      </w:r>
      <w:r w:rsidRPr="00685155">
        <w:rPr>
          <w:rFonts w:ascii="Arial" w:hAnsi="Arial" w:cs="Arial"/>
          <w:spacing w:val="-1"/>
        </w:rPr>
        <w:t>modification</w:t>
      </w:r>
      <w:r w:rsidRPr="00685155">
        <w:rPr>
          <w:rFonts w:ascii="Arial" w:hAnsi="Arial" w:cs="Arial"/>
        </w:rPr>
        <w:t xml:space="preserve"> to older structures.</w:t>
      </w:r>
    </w:p>
    <w:p w:rsidRPr="00685155" w:rsidR="00AF05C6" w:rsidP="00AF05C6" w:rsidRDefault="00AF05C6" w14:paraId="26772999" w14:textId="77777777">
      <w:pPr>
        <w:spacing w:before="2"/>
        <w:rPr>
          <w:rFonts w:eastAsia="Times New Roman" w:cs="Arial"/>
          <w:szCs w:val="24"/>
        </w:rPr>
      </w:pPr>
    </w:p>
    <w:p w:rsidRPr="00685155" w:rsidR="00AF05C6" w:rsidP="00A33E82" w:rsidRDefault="00AF05C6" w14:paraId="448389E1" w14:textId="504F7A7F">
      <w:pPr>
        <w:pStyle w:val="Heading3"/>
        <w:keepNext w:val="0"/>
        <w:keepLines w:val="0"/>
        <w:widowControl w:val="0"/>
        <w:numPr>
          <w:ilvl w:val="2"/>
          <w:numId w:val="96"/>
        </w:numPr>
        <w:tabs>
          <w:tab w:val="left" w:pos="2989"/>
        </w:tabs>
        <w:spacing w:before="0" w:line="275" w:lineRule="exact"/>
        <w:ind w:hanging="720"/>
        <w:jc w:val="left"/>
        <w:rPr>
          <w:rFonts w:cs="Arial"/>
          <w:b w:val="1"/>
          <w:bCs w:val="1"/>
        </w:rPr>
      </w:pPr>
      <w:bookmarkStart w:name="_Toc1057353836" w:id="298303720"/>
      <w:r w:rsidRPr="398AD87D" w:rsidR="00AF05C6">
        <w:rPr>
          <w:rFonts w:cs="Arial"/>
          <w:u w:val="thick"/>
        </w:rPr>
        <w:t>Mitigation Goal #1:</w:t>
      </w:r>
      <w:bookmarkEnd w:id="298303720"/>
    </w:p>
    <w:p w:rsidRPr="00685155" w:rsidR="00AF05C6" w:rsidP="00AF05C6" w:rsidRDefault="00AF05C6" w14:paraId="054D5888" w14:textId="77777777">
      <w:pPr>
        <w:pStyle w:val="BodyText"/>
        <w:ind w:left="2988" w:right="211"/>
        <w:rPr>
          <w:rFonts w:ascii="Arial" w:hAnsi="Arial" w:cs="Arial"/>
        </w:rPr>
      </w:pPr>
      <w:r w:rsidRPr="00685155">
        <w:rPr>
          <w:rFonts w:ascii="Arial" w:hAnsi="Arial" w:cs="Arial"/>
          <w:b/>
          <w:bCs/>
        </w:rPr>
        <w:t>“</w:t>
      </w:r>
      <w:r w:rsidRPr="00685155">
        <w:rPr>
          <w:rFonts w:ascii="Arial" w:hAnsi="Arial" w:cs="Arial"/>
        </w:rPr>
        <w:t xml:space="preserve">Keep a hazard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mindset</w:t>
      </w:r>
      <w:r w:rsidRPr="00685155">
        <w:rPr>
          <w:rFonts w:ascii="Arial" w:hAnsi="Arial" w:cs="Arial"/>
        </w:rPr>
        <w:t xml:space="preserve"> active</w:t>
      </w:r>
      <w:r w:rsidRPr="00685155">
        <w:rPr>
          <w:rFonts w:ascii="Arial" w:hAnsi="Arial" w:cs="Arial"/>
          <w:spacing w:val="-2"/>
        </w:rPr>
        <w:t xml:space="preserve"> </w:t>
      </w:r>
      <w:r w:rsidRPr="00685155">
        <w:rPr>
          <w:rFonts w:ascii="Arial" w:hAnsi="Arial" w:cs="Arial"/>
        </w:rPr>
        <w:t>and alive at</w:t>
      </w:r>
      <w:r w:rsidRPr="00685155">
        <w:rPr>
          <w:rFonts w:ascii="Arial" w:hAnsi="Arial" w:cs="Arial"/>
          <w:spacing w:val="27"/>
        </w:rPr>
        <w:t xml:space="preserve"> </w:t>
      </w:r>
      <w:r w:rsidRPr="00685155">
        <w:rPr>
          <w:rFonts w:ascii="Arial" w:hAnsi="Arial" w:cs="Arial"/>
        </w:rPr>
        <w:t>Dalton State College.”</w:t>
      </w:r>
    </w:p>
    <w:p w:rsidRPr="00685155" w:rsidR="00AF05C6" w:rsidP="00AF05C6" w:rsidRDefault="00AF05C6" w14:paraId="0349FA14" w14:textId="504F7A7F">
      <w:pPr>
        <w:pStyle w:val="Heading3"/>
        <w:spacing w:before="39" w:line="275" w:lineRule="exact"/>
        <w:ind w:left="0" w:right="1554"/>
        <w:jc w:val="center"/>
        <w:rPr>
          <w:rFonts w:cs="Arial"/>
          <w:b w:val="1"/>
          <w:bCs w:val="1"/>
        </w:rPr>
      </w:pPr>
      <w:bookmarkStart w:name="_Toc972831023" w:id="1804625031"/>
      <w:r w:rsidRPr="00685155" w:rsidR="00AF05C6">
        <w:rPr>
          <w:rFonts w:cs="Arial"/>
          <w:u w:val="thick" w:color="000000"/>
        </w:rPr>
        <w:lastRenderedPageBreak/>
        <w:t xml:space="preserve">Objective </w:t>
      </w:r>
      <w:r w:rsidRPr="00685155" w:rsidR="00AF05C6">
        <w:rPr>
          <w:rFonts w:cs="Arial"/>
          <w:spacing w:val="-1"/>
          <w:u w:val="thick" w:color="000000"/>
        </w:rPr>
        <w:t>#1:</w:t>
      </w:r>
      <w:bookmarkEnd w:id="1804625031"/>
    </w:p>
    <w:p w:rsidRPr="00685155" w:rsidR="00AF05C6" w:rsidP="00AF05C6" w:rsidRDefault="00AF05C6" w14:paraId="480B8C3C" w14:textId="77777777">
      <w:pPr>
        <w:pStyle w:val="BodyText"/>
        <w:ind w:left="2988" w:right="211"/>
        <w:rPr>
          <w:rFonts w:ascii="Arial" w:hAnsi="Arial" w:cs="Arial"/>
        </w:rPr>
      </w:pPr>
      <w:r w:rsidRPr="00685155">
        <w:rPr>
          <w:rFonts w:ascii="Arial" w:hAnsi="Arial" w:cs="Arial"/>
        </w:rPr>
        <w:t xml:space="preserve">“Establish an on-going role for the </w:t>
      </w:r>
      <w:r w:rsidRPr="00685155">
        <w:rPr>
          <w:rFonts w:ascii="Arial" w:hAnsi="Arial" w:cs="Arial"/>
          <w:spacing w:val="-1"/>
        </w:rPr>
        <w:t>Dalton</w:t>
      </w:r>
      <w:r w:rsidRPr="00685155">
        <w:rPr>
          <w:rFonts w:ascii="Arial" w:hAnsi="Arial" w:cs="Arial"/>
        </w:rPr>
        <w:t xml:space="preserve"> State College-</w:t>
      </w:r>
      <w:r w:rsidRPr="00685155">
        <w:rPr>
          <w:rFonts w:ascii="Arial" w:hAnsi="Arial" w:cs="Arial"/>
          <w:spacing w:val="24"/>
        </w:rPr>
        <w:t xml:space="preserve"> </w:t>
      </w:r>
      <w:r w:rsidRPr="00685155">
        <w:rPr>
          <w:rFonts w:ascii="Arial" w:hAnsi="Arial" w:cs="Arial"/>
        </w:rPr>
        <w:t xml:space="preserve">Disaster Mitigation </w:t>
      </w:r>
      <w:r w:rsidRPr="00685155">
        <w:rPr>
          <w:rFonts w:ascii="Arial" w:hAnsi="Arial" w:cs="Arial"/>
          <w:spacing w:val="-1"/>
        </w:rPr>
        <w:t>Planning Committee.”</w:t>
      </w:r>
    </w:p>
    <w:p w:rsidRPr="00685155" w:rsidR="00AF05C6" w:rsidP="00AF05C6" w:rsidRDefault="00AF05C6" w14:paraId="7E0FB1C3" w14:textId="77777777">
      <w:pPr>
        <w:spacing w:before="2"/>
        <w:rPr>
          <w:rFonts w:eastAsia="Times New Roman" w:cs="Arial"/>
          <w:szCs w:val="24"/>
        </w:rPr>
      </w:pPr>
    </w:p>
    <w:p w:rsidRPr="00685155" w:rsidR="00AF05C6" w:rsidP="00AF05C6" w:rsidRDefault="00AF05C6" w14:paraId="3B238020" w14:textId="77777777">
      <w:pPr>
        <w:pStyle w:val="Heading4"/>
        <w:spacing w:line="275" w:lineRule="exact"/>
        <w:ind w:right="1236"/>
        <w:jc w:val="center"/>
        <w:rPr>
          <w:rFonts w:cs="Arial"/>
          <w:b/>
          <w:bCs/>
          <w:i/>
          <w:szCs w:val="24"/>
        </w:rPr>
      </w:pPr>
      <w:r w:rsidRPr="00685155">
        <w:rPr>
          <w:rFonts w:cs="Arial"/>
          <w:spacing w:val="-1"/>
          <w:szCs w:val="24"/>
        </w:rPr>
        <w:t>ACTION STEPS</w:t>
      </w:r>
    </w:p>
    <w:p w:rsidRPr="00685155" w:rsidR="00AF05C6" w:rsidP="00605237" w:rsidRDefault="00AF05C6" w14:paraId="5BF70FE2" w14:textId="4BEBBC7C">
      <w:pPr>
        <w:widowControl w:val="0"/>
        <w:numPr>
          <w:ilvl w:val="3"/>
          <w:numId w:val="96"/>
        </w:numPr>
        <w:tabs>
          <w:tab w:val="left" w:pos="4428"/>
        </w:tabs>
        <w:spacing w:after="0" w:line="240" w:lineRule="auto"/>
        <w:ind w:right="589"/>
        <w:jc w:val="left"/>
        <w:rPr>
          <w:rFonts w:eastAsia="Times New Roman" w:cs="Arial"/>
        </w:rPr>
      </w:pPr>
      <w:r w:rsidRPr="00605237">
        <w:rPr>
          <w:rFonts w:cs="Arial"/>
          <w:i/>
          <w:iCs/>
        </w:rPr>
        <w:t>Establish</w:t>
      </w:r>
      <w:r w:rsidRPr="00605237">
        <w:rPr>
          <w:rFonts w:cs="Arial"/>
          <w:i/>
          <w:iCs/>
          <w:spacing w:val="-1"/>
        </w:rPr>
        <w:t xml:space="preserve"> </w:t>
      </w:r>
      <w:r w:rsidRPr="00605237">
        <w:rPr>
          <w:rFonts w:cs="Arial"/>
          <w:i/>
          <w:iCs/>
        </w:rPr>
        <w:t>clear</w:t>
      </w:r>
      <w:r w:rsidRPr="00605237">
        <w:rPr>
          <w:rFonts w:cs="Arial"/>
          <w:i/>
          <w:iCs/>
          <w:spacing w:val="-1"/>
        </w:rPr>
        <w:t xml:space="preserve"> </w:t>
      </w:r>
      <w:r w:rsidRPr="00605237">
        <w:rPr>
          <w:rFonts w:cs="Arial"/>
          <w:i/>
          <w:iCs/>
        </w:rPr>
        <w:t>roles</w:t>
      </w:r>
      <w:r w:rsidRPr="00605237">
        <w:rPr>
          <w:rFonts w:cs="Arial"/>
          <w:i/>
          <w:iCs/>
          <w:spacing w:val="-1"/>
        </w:rPr>
        <w:t xml:space="preserve"> </w:t>
      </w:r>
      <w:r w:rsidRPr="00605237">
        <w:rPr>
          <w:rFonts w:cs="Arial"/>
          <w:i/>
          <w:iCs/>
        </w:rPr>
        <w:t>for</w:t>
      </w:r>
      <w:r w:rsidRPr="00605237">
        <w:rPr>
          <w:rFonts w:cs="Arial"/>
          <w:i/>
          <w:iCs/>
          <w:spacing w:val="-2"/>
        </w:rPr>
        <w:t xml:space="preserve"> </w:t>
      </w:r>
      <w:r w:rsidRPr="00605237">
        <w:rPr>
          <w:rFonts w:cs="Arial"/>
          <w:i/>
          <w:iCs/>
        </w:rPr>
        <w:t>committee members,</w:t>
      </w:r>
      <w:r w:rsidRPr="00605237">
        <w:rPr>
          <w:rFonts w:cs="Arial"/>
          <w:i/>
          <w:iCs/>
          <w:spacing w:val="-1"/>
        </w:rPr>
        <w:t xml:space="preserve"> </w:t>
      </w:r>
      <w:r w:rsidRPr="00605237">
        <w:rPr>
          <w:rFonts w:cs="Arial"/>
          <w:i/>
          <w:iCs/>
        </w:rPr>
        <w:t>meetings</w:t>
      </w:r>
      <w:r w:rsidRPr="00605237">
        <w:rPr>
          <w:rFonts w:cs="Arial"/>
          <w:i/>
          <w:iCs/>
          <w:spacing w:val="-1"/>
        </w:rPr>
        <w:t xml:space="preserve"> </w:t>
      </w:r>
      <w:r w:rsidRPr="00605237">
        <w:rPr>
          <w:rFonts w:cs="Arial"/>
          <w:i/>
          <w:iCs/>
        </w:rPr>
        <w:t>regularly</w:t>
      </w:r>
      <w:r w:rsidRPr="00605237">
        <w:rPr>
          <w:rFonts w:cs="Arial"/>
          <w:i/>
          <w:iCs/>
          <w:spacing w:val="-1"/>
        </w:rPr>
        <w:t xml:space="preserve"> </w:t>
      </w:r>
      <w:r w:rsidRPr="00605237" w:rsidR="070AACA0">
        <w:rPr>
          <w:rFonts w:cs="Arial"/>
          <w:i/>
          <w:iCs/>
        </w:rPr>
        <w:t>to</w:t>
      </w:r>
      <w:r w:rsidRPr="00605237">
        <w:rPr>
          <w:rFonts w:cs="Arial"/>
          <w:i/>
          <w:iCs/>
        </w:rPr>
        <w:t xml:space="preserve"> pursue</w:t>
      </w:r>
      <w:r w:rsidRPr="00605237">
        <w:rPr>
          <w:rFonts w:cs="Arial"/>
          <w:i/>
          <w:iCs/>
          <w:spacing w:val="-1"/>
        </w:rPr>
        <w:t xml:space="preserve"> </w:t>
      </w:r>
      <w:r w:rsidRPr="00605237">
        <w:rPr>
          <w:rFonts w:cs="Arial"/>
          <w:i/>
          <w:iCs/>
        </w:rPr>
        <w:t>and</w:t>
      </w:r>
      <w:r w:rsidRPr="00605237">
        <w:rPr>
          <w:rFonts w:cs="Arial"/>
          <w:i/>
          <w:iCs/>
          <w:spacing w:val="-1"/>
        </w:rPr>
        <w:t xml:space="preserve"> </w:t>
      </w:r>
      <w:r w:rsidRPr="00605237">
        <w:rPr>
          <w:rFonts w:cs="Arial"/>
          <w:i/>
          <w:iCs/>
        </w:rPr>
        <w:t>evaluate</w:t>
      </w:r>
      <w:r w:rsidRPr="00605237">
        <w:rPr>
          <w:rFonts w:cs="Arial"/>
          <w:i/>
          <w:iCs/>
          <w:spacing w:val="-1"/>
        </w:rPr>
        <w:t xml:space="preserve"> implementation </w:t>
      </w:r>
      <w:r w:rsidRPr="00605237">
        <w:rPr>
          <w:rFonts w:cs="Arial"/>
          <w:i/>
          <w:iCs/>
        </w:rPr>
        <w:t>of</w:t>
      </w:r>
      <w:r w:rsidRPr="00605237">
        <w:rPr>
          <w:rFonts w:cs="Arial"/>
          <w:i/>
          <w:iCs/>
          <w:spacing w:val="24"/>
        </w:rPr>
        <w:t xml:space="preserve"> </w:t>
      </w:r>
      <w:r w:rsidRPr="00605237">
        <w:rPr>
          <w:rFonts w:cs="Arial"/>
          <w:i/>
          <w:iCs/>
          <w:spacing w:val="-1"/>
        </w:rPr>
        <w:t>mitigation measures.</w:t>
      </w:r>
    </w:p>
    <w:p w:rsidRPr="00685155" w:rsidR="00AF05C6" w:rsidP="00AF05C6" w:rsidRDefault="00AF05C6" w14:paraId="30293D26" w14:textId="77777777">
      <w:pPr>
        <w:rPr>
          <w:rFonts w:eastAsia="Times New Roman" w:cs="Arial"/>
          <w:i/>
          <w:szCs w:val="24"/>
        </w:rPr>
      </w:pPr>
    </w:p>
    <w:p w:rsidRPr="00D444B4" w:rsidR="00D444B4" w:rsidP="398AD87D" w:rsidRDefault="00AF05C6" w14:paraId="03573940" w14:textId="610BF1FD">
      <w:pPr>
        <w:widowControl w:val="0"/>
        <w:numPr>
          <w:ilvl w:val="3"/>
          <w:numId w:val="96"/>
        </w:numPr>
        <w:tabs>
          <w:tab w:val="left" w:pos="4428"/>
          <w:tab w:val="left" w:pos="6587"/>
        </w:tabs>
        <w:spacing w:after="0" w:line="240" w:lineRule="auto"/>
        <w:ind w:right="309"/>
        <w:jc w:val="left"/>
        <w:rPr>
          <w:rFonts w:cs="Arial"/>
          <w:b w:val="1"/>
          <w:bCs w:val="1"/>
        </w:rPr>
      </w:pPr>
      <w:r w:rsidRPr="398AD87D" w:rsidR="00AF05C6">
        <w:rPr>
          <w:rFonts w:cs="Arial"/>
          <w:i w:val="1"/>
          <w:iCs w:val="1"/>
        </w:rPr>
        <w:t>(Category</w:t>
      </w:r>
      <w:r w:rsidRPr="398AD87D" w:rsidR="3FA6665D">
        <w:rPr>
          <w:rFonts w:cs="Arial"/>
          <w:i w:val="1"/>
          <w:iCs w:val="1"/>
        </w:rPr>
        <w:t>: Education</w:t>
      </w:r>
      <w:r w:rsidRPr="398AD87D" w:rsidR="00AF05C6">
        <w:rPr>
          <w:rFonts w:cs="Arial"/>
          <w:i w:val="1"/>
          <w:iCs w:val="1"/>
        </w:rPr>
        <w:t xml:space="preserve"> and Awareness) </w:t>
      </w:r>
    </w:p>
    <w:p w:rsidRPr="00685155" w:rsidR="00AF05C6" w:rsidP="00D444B4" w:rsidRDefault="00D444B4" w14:paraId="391BB1CC" w14:textId="6123CA3E">
      <w:pPr>
        <w:widowControl w:val="0"/>
        <w:tabs>
          <w:tab w:val="left" w:pos="4428"/>
          <w:tab w:val="left" w:pos="6587"/>
        </w:tabs>
        <w:spacing w:after="0" w:line="240" w:lineRule="auto"/>
        <w:ind w:left="4428" w:right="309" w:hanging="4428"/>
        <w:rPr>
          <w:rFonts w:cs="Arial"/>
          <w:b/>
          <w:szCs w:val="24"/>
        </w:rPr>
      </w:pPr>
      <w:r>
        <w:rPr>
          <w:rFonts w:cs="Arial"/>
          <w:b/>
          <w:szCs w:val="24"/>
        </w:rPr>
        <w:tab/>
      </w:r>
      <w:r w:rsidRPr="00685155" w:rsidR="00AF05C6">
        <w:rPr>
          <w:rFonts w:cs="Arial"/>
          <w:b/>
          <w:szCs w:val="24"/>
        </w:rPr>
        <w:t xml:space="preserve">Responsible </w:t>
      </w:r>
      <w:r w:rsidRPr="00685155" w:rsidR="00AF05C6">
        <w:rPr>
          <w:rFonts w:cs="Arial"/>
          <w:b/>
          <w:spacing w:val="-1"/>
          <w:szCs w:val="24"/>
        </w:rPr>
        <w:t>Org</w:t>
      </w:r>
      <w:r w:rsidRPr="00685155" w:rsidR="00AF05C6">
        <w:rPr>
          <w:rFonts w:cs="Arial"/>
          <w:b/>
          <w:i/>
          <w:spacing w:val="-1"/>
          <w:szCs w:val="24"/>
        </w:rPr>
        <w:t>:</w:t>
      </w:r>
      <w:r w:rsidRPr="00685155" w:rsidR="00AF05C6">
        <w:rPr>
          <w:rFonts w:cs="Arial"/>
          <w:b/>
          <w:i/>
          <w:spacing w:val="-1"/>
          <w:szCs w:val="24"/>
        </w:rPr>
        <w:tab/>
      </w:r>
      <w:r w:rsidRPr="00685155" w:rsidR="00AF05C6">
        <w:rPr>
          <w:rFonts w:cs="Arial"/>
          <w:szCs w:val="24"/>
        </w:rPr>
        <w:t>Dalton State College</w:t>
      </w:r>
      <w:r w:rsidRPr="00685155" w:rsidR="00AF05C6">
        <w:rPr>
          <w:rFonts w:cs="Arial"/>
          <w:spacing w:val="23"/>
          <w:szCs w:val="24"/>
        </w:rPr>
        <w:t xml:space="preserve"> </w:t>
      </w:r>
    </w:p>
    <w:p w:rsidRPr="00685155" w:rsidR="00AF05C6" w:rsidP="00AF05C6" w:rsidRDefault="00AF05C6" w14:paraId="7680B486" w14:textId="77777777">
      <w:pPr>
        <w:tabs>
          <w:tab w:val="left" w:pos="4428"/>
          <w:tab w:val="left" w:pos="6587"/>
        </w:tabs>
        <w:ind w:left="4428" w:right="309"/>
        <w:rPr>
          <w:rFonts w:eastAsia="Times New Roman" w:cs="Arial"/>
          <w:szCs w:val="24"/>
        </w:rPr>
      </w:pPr>
      <w:r w:rsidRPr="00685155">
        <w:rPr>
          <w:rFonts w:cs="Arial"/>
          <w:b/>
          <w:szCs w:val="24"/>
        </w:rPr>
        <w:t>Coordinating Org:</w:t>
      </w:r>
      <w:r w:rsidRPr="00685155">
        <w:rPr>
          <w:rFonts w:cs="Arial"/>
          <w:b/>
          <w:szCs w:val="24"/>
        </w:rPr>
        <w:tab/>
      </w:r>
      <w:r w:rsidRPr="00685155">
        <w:rPr>
          <w:rFonts w:cs="Arial"/>
          <w:spacing w:val="-1"/>
          <w:szCs w:val="24"/>
        </w:rPr>
        <w:t>Committee</w:t>
      </w:r>
      <w:r w:rsidRPr="00685155">
        <w:rPr>
          <w:rFonts w:cs="Arial"/>
          <w:spacing w:val="26"/>
          <w:szCs w:val="24"/>
        </w:rPr>
        <w:t xml:space="preserve"> </w:t>
      </w:r>
      <w:r w:rsidRPr="00685155">
        <w:rPr>
          <w:rFonts w:cs="Arial"/>
          <w:spacing w:val="-1"/>
          <w:szCs w:val="24"/>
        </w:rPr>
        <w:t>Members/Dalton</w:t>
      </w:r>
      <w:r w:rsidRPr="00685155">
        <w:rPr>
          <w:rFonts w:cs="Arial"/>
          <w:szCs w:val="24"/>
        </w:rPr>
        <w:t xml:space="preserve"> State College</w:t>
      </w:r>
    </w:p>
    <w:p w:rsidRPr="00685155" w:rsidR="00AF05C6" w:rsidP="398AD87D" w:rsidRDefault="00AF05C6" w14:paraId="429A7B94" w14:textId="4442921A">
      <w:pPr>
        <w:tabs>
          <w:tab w:val="left" w:pos="6587"/>
        </w:tabs>
        <w:ind w:left="4428"/>
        <w:rPr>
          <w:rFonts w:eastAsia="Times New Roman" w:cs="Arial"/>
        </w:rPr>
      </w:pPr>
      <w:r w:rsidRPr="398AD87D" w:rsidR="00AF05C6">
        <w:rPr>
          <w:rFonts w:cs="Arial"/>
          <w:b w:val="1"/>
          <w:bCs w:val="1"/>
          <w:spacing w:val="-1"/>
        </w:rPr>
        <w:t>Timeline:</w:t>
      </w:r>
      <w:r w:rsidRPr="398AD87D" w:rsidR="5BEEADF8">
        <w:rPr>
          <w:rFonts w:cs="Arial"/>
          <w:b w:val="1"/>
          <w:bCs w:val="1"/>
          <w:spacing w:val="-1"/>
        </w:rPr>
        <w:t xml:space="preserve"> </w:t>
      </w:r>
      <w:r w:rsidRPr="398AD87D" w:rsidR="00AF05C6">
        <w:rPr>
          <w:rFonts w:cs="Arial"/>
          <w:spacing w:val="-1"/>
        </w:rPr>
        <w:t xml:space="preserve">2007 </w:t>
      </w:r>
      <w:r w:rsidRPr="398AD87D" w:rsidR="00AF05C6">
        <w:rPr>
          <w:rFonts w:cs="Arial"/>
        </w:rPr>
        <w:t>-</w:t>
      </w:r>
      <w:r w:rsidRPr="398AD87D" w:rsidR="00AF05C6">
        <w:rPr>
          <w:rFonts w:cs="Arial"/>
          <w:spacing w:val="-1"/>
        </w:rPr>
        <w:t xml:space="preserve"> Continual</w:t>
      </w:r>
    </w:p>
    <w:p w:rsidRPr="00685155" w:rsidR="00AF05C6" w:rsidP="398AD87D" w:rsidRDefault="00AF05C6" w14:paraId="3B83C331" w14:textId="77777777">
      <w:pPr>
        <w:ind w:left="4428"/>
        <w:rPr>
          <w:rFonts w:eastAsia="Times New Roman" w:cs="Arial"/>
        </w:rPr>
      </w:pPr>
      <w:r w:rsidRPr="398AD87D" w:rsidR="00AF05C6">
        <w:rPr>
          <w:rFonts w:cs="Arial"/>
          <w:b w:val="1"/>
          <w:bCs w:val="1"/>
        </w:rPr>
        <w:t xml:space="preserve">Approximate Cost: </w:t>
      </w:r>
      <w:r w:rsidRPr="398AD87D" w:rsidR="00AF05C6">
        <w:rPr>
          <w:rFonts w:cs="Arial"/>
        </w:rPr>
        <w:t>Low</w:t>
      </w:r>
    </w:p>
    <w:p w:rsidRPr="00685155" w:rsidR="00AF05C6" w:rsidP="398AD87D" w:rsidRDefault="00AF05C6" w14:paraId="48E41441" w14:textId="4DF38094">
      <w:pPr>
        <w:tabs>
          <w:tab w:val="left" w:pos="6587"/>
        </w:tabs>
        <w:ind w:left="4428"/>
        <w:rPr>
          <w:rFonts w:eastAsia="Times New Roman" w:cs="Arial"/>
        </w:rPr>
      </w:pPr>
      <w:r w:rsidRPr="398AD87D" w:rsidR="00AF05C6">
        <w:rPr>
          <w:rFonts w:cs="Arial"/>
          <w:b w:val="1"/>
          <w:bCs w:val="1"/>
        </w:rPr>
        <w:t>Funding Source:</w:t>
      </w:r>
      <w:r w:rsidRPr="398AD87D" w:rsidR="3DF3DEF1">
        <w:rPr>
          <w:rFonts w:cs="Arial"/>
          <w:b w:val="1"/>
          <w:bCs w:val="1"/>
        </w:rPr>
        <w:t xml:space="preserve"> </w:t>
      </w:r>
      <w:r w:rsidRPr="398AD87D" w:rsidR="00AF05C6">
        <w:rPr>
          <w:rFonts w:cs="Arial"/>
        </w:rPr>
        <w:t>General Funds</w:t>
      </w:r>
    </w:p>
    <w:p w:rsidRPr="00685155" w:rsidR="00AF05C6" w:rsidP="00AF05C6" w:rsidRDefault="00AF05C6" w14:paraId="70E9D934" w14:textId="5E6052DE">
      <w:pPr>
        <w:pStyle w:val="BodyText"/>
        <w:ind w:left="4428" w:right="211"/>
        <w:rPr>
          <w:rFonts w:ascii="Arial" w:hAnsi="Arial" w:cs="Arial"/>
          <w:spacing w:val="-1"/>
        </w:rPr>
      </w:pPr>
      <w:r w:rsidRPr="00685155">
        <w:rPr>
          <w:rFonts w:ascii="Arial" w:hAnsi="Arial" w:cs="Arial"/>
        </w:rPr>
        <w:t xml:space="preserve">Regular evaluations </w:t>
      </w:r>
      <w:r w:rsidRPr="00685155">
        <w:rPr>
          <w:rFonts w:ascii="Arial" w:hAnsi="Arial" w:cs="Arial"/>
          <w:spacing w:val="-1"/>
        </w:rPr>
        <w:t>will benefit</w:t>
      </w:r>
      <w:r w:rsidRPr="00685155">
        <w:rPr>
          <w:rFonts w:ascii="Arial" w:hAnsi="Arial" w:cs="Arial"/>
        </w:rPr>
        <w:t xml:space="preserve"> the</w:t>
      </w:r>
      <w:r w:rsidRPr="00685155">
        <w:rPr>
          <w:rFonts w:ascii="Arial" w:hAnsi="Arial" w:cs="Arial"/>
          <w:spacing w:val="-1"/>
        </w:rPr>
        <w:t xml:space="preserve"> </w:t>
      </w:r>
      <w:r w:rsidRPr="00685155" w:rsidR="0DF8046E">
        <w:rPr>
          <w:rFonts w:ascii="Arial" w:hAnsi="Arial" w:cs="Arial"/>
          <w:spacing w:val="-1"/>
        </w:rPr>
        <w:t>campus</w:t>
      </w:r>
      <w:r w:rsidRPr="00685155">
        <w:rPr>
          <w:rFonts w:ascii="Arial" w:hAnsi="Arial" w:cs="Arial"/>
          <w:spacing w:val="-1"/>
        </w:rPr>
        <w:t>.</w:t>
      </w:r>
    </w:p>
    <w:p w:rsidRPr="00685155" w:rsidR="00AF05C6" w:rsidP="00AF05C6" w:rsidRDefault="00AF05C6" w14:paraId="563E86B1" w14:textId="35A520A2">
      <w:pPr>
        <w:pStyle w:val="BodyText"/>
        <w:ind w:right="104"/>
        <w:rPr>
          <w:rFonts w:ascii="Arial" w:hAnsi="Arial" w:cs="Arial"/>
          <w:spacing w:val="-1"/>
        </w:rPr>
      </w:pPr>
      <w:r w:rsidRPr="00685155">
        <w:rPr>
          <w:rFonts w:ascii="Arial" w:hAnsi="Arial" w:cs="Arial"/>
          <w:spacing w:val="-1"/>
        </w:rPr>
        <w:tab/>
      </w:r>
      <w:r w:rsidRPr="00685155">
        <w:rPr>
          <w:rFonts w:ascii="Arial" w:hAnsi="Arial" w:cs="Arial"/>
          <w:spacing w:val="-1"/>
        </w:rPr>
        <w:t xml:space="preserve">                          </w:t>
      </w:r>
      <w:r w:rsidRPr="00685155">
        <w:rPr>
          <w:rFonts w:ascii="Arial" w:hAnsi="Arial" w:cs="Arial"/>
          <w:b/>
          <w:i/>
          <w:spacing w:val="-1"/>
        </w:rPr>
        <w:t>c.</w:t>
      </w:r>
      <w:r w:rsidRPr="00685155">
        <w:rPr>
          <w:rFonts w:ascii="Arial" w:hAnsi="Arial" w:cs="Arial"/>
          <w:b/>
          <w:i/>
          <w:spacing w:val="-1"/>
        </w:rPr>
        <w:tab/>
      </w:r>
      <w:r w:rsidR="00D444B4">
        <w:rPr>
          <w:rFonts w:ascii="Arial" w:hAnsi="Arial" w:cs="Arial"/>
          <w:b/>
          <w:i/>
          <w:spacing w:val="-1"/>
        </w:rPr>
        <w:tab/>
      </w:r>
      <w:r w:rsidR="00D444B4">
        <w:rPr>
          <w:rFonts w:ascii="Arial" w:hAnsi="Arial" w:cs="Arial"/>
          <w:b/>
          <w:i/>
          <w:spacing w:val="-1"/>
        </w:rPr>
        <w:t xml:space="preserve"> </w:t>
      </w:r>
      <w:r w:rsidRPr="00685155">
        <w:rPr>
          <w:rFonts w:ascii="Arial" w:hAnsi="Arial" w:cs="Arial"/>
          <w:spacing w:val="-1"/>
        </w:rPr>
        <w:t xml:space="preserve">The Planning Committee met with all </w:t>
      </w:r>
    </w:p>
    <w:p w:rsidRPr="00D444B4" w:rsidR="00AF05C6" w:rsidP="00D444B4" w:rsidRDefault="00AF05C6" w14:paraId="2832E755" w14:textId="2EA7BD94">
      <w:pPr>
        <w:pStyle w:val="BodyText"/>
        <w:ind w:left="4443" w:right="104"/>
        <w:rPr>
          <w:rFonts w:ascii="Arial" w:hAnsi="Arial" w:cs="Arial"/>
          <w:spacing w:val="-1"/>
        </w:rPr>
      </w:pPr>
      <w:r w:rsidRPr="00685155">
        <w:rPr>
          <w:rFonts w:ascii="Arial" w:hAnsi="Arial" w:cs="Arial"/>
          <w:spacing w:val="-1"/>
        </w:rPr>
        <w:t xml:space="preserve">members in attendance in </w:t>
      </w:r>
      <w:r w:rsidRPr="00685155" w:rsidR="3EC552DD">
        <w:rPr>
          <w:rFonts w:ascii="Arial" w:hAnsi="Arial" w:cs="Arial"/>
          <w:spacing w:val="-1"/>
        </w:rPr>
        <w:t>November</w:t>
      </w:r>
      <w:r w:rsidRPr="00685155">
        <w:rPr>
          <w:rFonts w:ascii="Arial" w:hAnsi="Arial" w:cs="Arial"/>
          <w:spacing w:val="-1"/>
        </w:rPr>
        <w:t xml:space="preserve"> 2017</w:t>
      </w:r>
      <w:r w:rsidRPr="00685155" w:rsidR="6689CC9A">
        <w:rPr>
          <w:rFonts w:ascii="Arial" w:hAnsi="Arial" w:cs="Arial"/>
          <w:spacing w:val="-1"/>
        </w:rPr>
        <w:t xml:space="preserve">. </w:t>
      </w:r>
      <w:r w:rsidRPr="00685155">
        <w:rPr>
          <w:rFonts w:ascii="Arial" w:hAnsi="Arial" w:cs="Arial"/>
          <w:spacing w:val="-1"/>
        </w:rPr>
        <w:t>The commi</w:t>
      </w:r>
      <w:r w:rsidR="00D444B4">
        <w:rPr>
          <w:rFonts w:ascii="Arial" w:hAnsi="Arial" w:cs="Arial"/>
          <w:spacing w:val="-1"/>
        </w:rPr>
        <w:t>ttee’s purpose as well as each</w:t>
      </w:r>
      <w:r w:rsidRPr="00685155">
        <w:rPr>
          <w:rFonts w:ascii="Arial" w:hAnsi="Arial" w:cs="Arial"/>
          <w:spacing w:val="-1"/>
        </w:rPr>
        <w:t xml:space="preserve"> member’s responsibilities were discussed.</w:t>
      </w:r>
    </w:p>
    <w:p w:rsidRPr="00685155" w:rsidR="00AF05C6" w:rsidP="00AF05C6" w:rsidRDefault="00AF05C6" w14:paraId="43E17834" w14:textId="77777777">
      <w:pPr>
        <w:spacing w:before="2"/>
        <w:rPr>
          <w:rFonts w:eastAsia="Times New Roman" w:cs="Arial"/>
          <w:szCs w:val="24"/>
        </w:rPr>
      </w:pPr>
    </w:p>
    <w:p w:rsidRPr="00685155" w:rsidR="00AF05C6" w:rsidP="00AF05C6" w:rsidRDefault="00AF05C6" w14:paraId="3BCD31F1" w14:textId="77777777">
      <w:pPr>
        <w:pStyle w:val="BodyText"/>
        <w:ind w:left="4428" w:right="211"/>
        <w:rPr>
          <w:rFonts w:ascii="Arial" w:hAnsi="Arial" w:cs="Arial"/>
        </w:rPr>
      </w:pPr>
    </w:p>
    <w:p w:rsidRPr="00685155" w:rsidR="00AF05C6" w:rsidP="00A33E82" w:rsidRDefault="00AF05C6" w14:paraId="4A01B63A" w14:textId="77777777">
      <w:pPr>
        <w:pStyle w:val="ListParagraph"/>
        <w:widowControl w:val="0"/>
        <w:numPr>
          <w:ilvl w:val="0"/>
          <w:numId w:val="95"/>
        </w:numPr>
        <w:spacing w:before="2" w:after="0" w:line="240" w:lineRule="auto"/>
        <w:contextualSpacing w:val="0"/>
        <w:rPr>
          <w:rFonts w:eastAsia="Times New Roman" w:cs="Arial"/>
          <w:b/>
          <w:szCs w:val="24"/>
          <w:u w:val="single"/>
        </w:rPr>
      </w:pPr>
      <w:r w:rsidRPr="00685155">
        <w:rPr>
          <w:rFonts w:eastAsia="Times New Roman" w:cs="Arial"/>
          <w:b/>
          <w:szCs w:val="24"/>
          <w:u w:val="single"/>
        </w:rPr>
        <w:t>Mitigation Goal #2:</w:t>
      </w:r>
    </w:p>
    <w:p w:rsidRPr="00685155" w:rsidR="00AF05C6" w:rsidP="00AF05C6" w:rsidRDefault="00AF05C6" w14:paraId="3EB8BA71" w14:textId="77777777">
      <w:pPr>
        <w:pStyle w:val="BodyText"/>
        <w:spacing w:line="275" w:lineRule="exact"/>
        <w:ind w:left="2988"/>
        <w:rPr>
          <w:rFonts w:ascii="Arial" w:hAnsi="Arial" w:cs="Arial"/>
        </w:rPr>
      </w:pPr>
      <w:r w:rsidRPr="00685155">
        <w:rPr>
          <w:rFonts w:ascii="Arial" w:hAnsi="Arial" w:cs="Arial"/>
          <w:spacing w:val="-1"/>
        </w:rPr>
        <w:t>Protect the integrity of Information</w:t>
      </w:r>
      <w:r w:rsidRPr="00685155">
        <w:rPr>
          <w:rFonts w:ascii="Arial" w:hAnsi="Arial" w:cs="Arial"/>
        </w:rPr>
        <w:t xml:space="preserve"> Technology Services.”</w:t>
      </w:r>
    </w:p>
    <w:p w:rsidRPr="00685155" w:rsidR="00AF05C6" w:rsidP="00AF05C6" w:rsidRDefault="00AF05C6" w14:paraId="4FD5660E" w14:textId="77777777">
      <w:pPr>
        <w:spacing w:before="2"/>
        <w:rPr>
          <w:rFonts w:eastAsia="Times New Roman" w:cs="Arial"/>
          <w:szCs w:val="24"/>
        </w:rPr>
      </w:pPr>
    </w:p>
    <w:p w:rsidRPr="00685155" w:rsidR="00AF05C6" w:rsidP="00AF05C6" w:rsidRDefault="00AF05C6" w14:paraId="48B8FB3B" w14:textId="504F7A7F">
      <w:pPr>
        <w:pStyle w:val="Heading3"/>
        <w:spacing w:line="275" w:lineRule="exact"/>
        <w:ind w:left="0" w:right="1554"/>
        <w:jc w:val="center"/>
        <w:rPr>
          <w:rFonts w:cs="Arial"/>
          <w:b w:val="1"/>
          <w:bCs w:val="1"/>
        </w:rPr>
      </w:pPr>
      <w:bookmarkStart w:name="_Toc724365043" w:id="51317896"/>
      <w:r w:rsidRPr="00685155" w:rsidR="00AF05C6">
        <w:rPr>
          <w:rFonts w:cs="Arial"/>
          <w:u w:val="thick" w:color="000000"/>
        </w:rPr>
        <w:t xml:space="preserve">Objective </w:t>
      </w:r>
      <w:r w:rsidRPr="00685155" w:rsidR="00AF05C6">
        <w:rPr>
          <w:rFonts w:cs="Arial"/>
          <w:spacing w:val="-1"/>
          <w:u w:val="thick" w:color="000000"/>
        </w:rPr>
        <w:t>#1:</w:t>
      </w:r>
      <w:bookmarkEnd w:id="51317896"/>
    </w:p>
    <w:p w:rsidRPr="00685155" w:rsidR="00AF05C6" w:rsidP="00AF05C6" w:rsidRDefault="00AF05C6" w14:paraId="7B8ADF98" w14:textId="77777777">
      <w:pPr>
        <w:pStyle w:val="BodyText"/>
        <w:spacing w:line="275" w:lineRule="exact"/>
        <w:ind w:left="2988"/>
        <w:rPr>
          <w:rFonts w:ascii="Arial" w:hAnsi="Arial" w:cs="Arial"/>
        </w:rPr>
      </w:pPr>
      <w:r w:rsidRPr="00685155">
        <w:rPr>
          <w:rFonts w:ascii="Arial" w:hAnsi="Arial" w:cs="Arial"/>
        </w:rPr>
        <w:t>“Maintain I.T. Operations.”</w:t>
      </w:r>
    </w:p>
    <w:p w:rsidRPr="00685155" w:rsidR="00AF05C6" w:rsidP="00AF05C6" w:rsidRDefault="00AF05C6" w14:paraId="19B0D045" w14:textId="77777777">
      <w:pPr>
        <w:spacing w:before="1"/>
        <w:rPr>
          <w:rFonts w:eastAsia="Times New Roman" w:cs="Arial"/>
          <w:szCs w:val="24"/>
        </w:rPr>
      </w:pPr>
    </w:p>
    <w:p w:rsidRPr="00685155" w:rsidR="00AF05C6" w:rsidP="00AF05C6" w:rsidRDefault="00AF05C6" w14:paraId="2F3298E5" w14:textId="77777777">
      <w:pPr>
        <w:pStyle w:val="Heading4"/>
        <w:spacing w:line="275" w:lineRule="exact"/>
        <w:ind w:right="1156"/>
        <w:jc w:val="center"/>
        <w:rPr>
          <w:rFonts w:cs="Arial"/>
          <w:b/>
          <w:bCs/>
          <w:i/>
          <w:szCs w:val="24"/>
        </w:rPr>
      </w:pPr>
      <w:r w:rsidRPr="00685155">
        <w:rPr>
          <w:rFonts w:cs="Arial"/>
          <w:spacing w:val="-1"/>
          <w:szCs w:val="24"/>
        </w:rPr>
        <w:t>ACTION STEPS:</w:t>
      </w:r>
    </w:p>
    <w:p w:rsidRPr="00685155" w:rsidR="00AF05C6" w:rsidP="00A33E82" w:rsidRDefault="00AF05C6" w14:paraId="43205B03" w14:textId="77777777">
      <w:pPr>
        <w:widowControl w:val="0"/>
        <w:numPr>
          <w:ilvl w:val="1"/>
          <w:numId w:val="95"/>
        </w:numPr>
        <w:tabs>
          <w:tab w:val="left" w:pos="4428"/>
        </w:tabs>
        <w:spacing w:after="0" w:line="240" w:lineRule="auto"/>
        <w:ind w:right="294"/>
        <w:jc w:val="both"/>
        <w:rPr>
          <w:rFonts w:eastAsia="Times New Roman" w:cs="Arial"/>
          <w:szCs w:val="24"/>
        </w:rPr>
      </w:pPr>
      <w:r w:rsidRPr="00685155">
        <w:rPr>
          <w:rFonts w:cs="Arial"/>
          <w:i/>
          <w:szCs w:val="24"/>
        </w:rPr>
        <w:t>Purchase</w:t>
      </w:r>
      <w:r w:rsidRPr="00685155">
        <w:rPr>
          <w:rFonts w:cs="Arial"/>
          <w:i/>
          <w:spacing w:val="-1"/>
          <w:szCs w:val="24"/>
        </w:rPr>
        <w:t xml:space="preserve"> </w:t>
      </w:r>
      <w:r w:rsidRPr="00685155">
        <w:rPr>
          <w:rFonts w:cs="Arial"/>
          <w:i/>
          <w:szCs w:val="24"/>
        </w:rPr>
        <w:t>a</w:t>
      </w:r>
      <w:r w:rsidRPr="00685155">
        <w:rPr>
          <w:rFonts w:cs="Arial"/>
          <w:i/>
          <w:spacing w:val="-1"/>
          <w:szCs w:val="24"/>
        </w:rPr>
        <w:t xml:space="preserve"> </w:t>
      </w:r>
      <w:r w:rsidRPr="00685155">
        <w:rPr>
          <w:rFonts w:cs="Arial"/>
          <w:i/>
          <w:szCs w:val="24"/>
        </w:rPr>
        <w:t>generator</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switching</w:t>
      </w:r>
      <w:r w:rsidRPr="00685155">
        <w:rPr>
          <w:rFonts w:cs="Arial"/>
          <w:i/>
          <w:spacing w:val="-1"/>
          <w:szCs w:val="24"/>
        </w:rPr>
        <w:t xml:space="preserve"> </w:t>
      </w:r>
      <w:r w:rsidRPr="00685155">
        <w:rPr>
          <w:rFonts w:cs="Arial"/>
          <w:i/>
          <w:szCs w:val="24"/>
        </w:rPr>
        <w:t>unit</w:t>
      </w:r>
      <w:r w:rsidRPr="00685155">
        <w:rPr>
          <w:rFonts w:cs="Arial"/>
          <w:i/>
          <w:spacing w:val="-1"/>
          <w:szCs w:val="24"/>
        </w:rPr>
        <w:t xml:space="preserve"> </w:t>
      </w:r>
      <w:r w:rsidRPr="00685155">
        <w:rPr>
          <w:rFonts w:cs="Arial"/>
          <w:i/>
          <w:szCs w:val="24"/>
        </w:rPr>
        <w:t xml:space="preserve">to use as a backup source of power in case of </w:t>
      </w:r>
      <w:r w:rsidRPr="00685155">
        <w:rPr>
          <w:rFonts w:cs="Arial"/>
          <w:i/>
          <w:spacing w:val="-1"/>
          <w:szCs w:val="24"/>
        </w:rPr>
        <w:t xml:space="preserve">interruption </w:t>
      </w:r>
      <w:r w:rsidRPr="00685155">
        <w:rPr>
          <w:rFonts w:cs="Arial"/>
          <w:i/>
          <w:szCs w:val="24"/>
        </w:rPr>
        <w:t>in</w:t>
      </w:r>
      <w:r w:rsidRPr="00685155">
        <w:rPr>
          <w:rFonts w:cs="Arial"/>
          <w:i/>
          <w:spacing w:val="-1"/>
          <w:szCs w:val="24"/>
        </w:rPr>
        <w:t xml:space="preserve"> electrical services.</w:t>
      </w:r>
    </w:p>
    <w:p w:rsidRPr="00685155" w:rsidR="00AF05C6" w:rsidP="00AF05C6" w:rsidRDefault="00AF05C6" w14:paraId="4B50696A" w14:textId="77777777">
      <w:pPr>
        <w:rPr>
          <w:rFonts w:eastAsia="Times New Roman" w:cs="Arial"/>
          <w:i/>
          <w:szCs w:val="24"/>
        </w:rPr>
      </w:pPr>
    </w:p>
    <w:p w:rsidRPr="00685155" w:rsidR="00AF05C6" w:rsidP="398AD87D" w:rsidRDefault="00AF05C6" w14:paraId="66E8F3DA" w14:textId="628328CB">
      <w:pPr>
        <w:widowControl w:val="0"/>
        <w:numPr>
          <w:ilvl w:val="1"/>
          <w:numId w:val="95"/>
        </w:numPr>
        <w:tabs>
          <w:tab w:val="left" w:pos="4428"/>
          <w:tab w:val="left" w:pos="5867"/>
          <w:tab w:val="left" w:pos="6587"/>
        </w:tabs>
        <w:spacing w:after="0" w:line="240" w:lineRule="auto"/>
        <w:ind w:right="310"/>
        <w:rPr>
          <w:rFonts w:eastAsia="Times New Roman" w:cs="Arial"/>
        </w:rPr>
      </w:pPr>
      <w:r w:rsidRPr="398AD87D" w:rsidR="00AF05C6">
        <w:rPr>
          <w:rFonts w:cs="Arial"/>
          <w:i w:val="1"/>
          <w:iCs w:val="1"/>
        </w:rPr>
        <w:t>(Category:</w:t>
      </w:r>
      <w:r w:rsidRPr="00685155">
        <w:rPr>
          <w:rFonts w:cs="Arial"/>
          <w:i/>
          <w:szCs w:val="24"/>
        </w:rPr>
        <w:tab/>
      </w:r>
      <w:r w:rsidRPr="398AD87D" w:rsidR="00AF05C6">
        <w:rPr>
          <w:rFonts w:cs="Arial"/>
          <w:i w:val="1"/>
          <w:iCs w:val="1"/>
        </w:rPr>
        <w:t xml:space="preserve">Property Protection) </w:t>
      </w:r>
      <w:r w:rsidRPr="398AD87D" w:rsidR="00AF05C6">
        <w:rPr>
          <w:rFonts w:cs="Arial"/>
          <w:b w:val="1"/>
          <w:bCs w:val="1"/>
          <w:spacing w:val="-1"/>
        </w:rPr>
        <w:t>Responsible Org:</w:t>
      </w:r>
      <w:r w:rsidRPr="398AD87D" w:rsidR="60334B9C">
        <w:rPr>
          <w:rFonts w:cs="Arial"/>
          <w:b w:val="1"/>
          <w:bCs w:val="1"/>
          <w:spacing w:val="-1"/>
        </w:rPr>
        <w:t xml:space="preserve"> </w:t>
      </w:r>
      <w:r w:rsidRPr="398AD87D" w:rsidR="00AF05C6">
        <w:rPr>
          <w:rFonts w:cs="Arial"/>
          <w:spacing w:val="-1"/>
        </w:rPr>
        <w:t xml:space="preserve">Dalton State </w:t>
      </w:r>
      <w:r w:rsidRPr="398AD87D" w:rsidR="00AF05C6">
        <w:rPr>
          <w:rFonts w:cs="Arial"/>
          <w:spacing w:val="-1"/>
        </w:rPr>
        <w:lastRenderedPageBreak/>
        <w:t>College</w:t>
      </w:r>
      <w:r w:rsidRPr="398AD87D" w:rsidR="00AF05C6">
        <w:rPr>
          <w:rFonts w:cs="Arial"/>
          <w:spacing w:val="24"/>
        </w:rPr>
        <w:t xml:space="preserve"> </w:t>
      </w:r>
    </w:p>
    <w:p w:rsidRPr="00D444B4" w:rsidR="00AF05C6" w:rsidP="00D444B4" w:rsidRDefault="00AF05C6" w14:paraId="55635BBF" w14:textId="49C94D6F">
      <w:pPr>
        <w:tabs>
          <w:tab w:val="left" w:pos="4428"/>
          <w:tab w:val="left" w:pos="5867"/>
          <w:tab w:val="left" w:pos="6587"/>
        </w:tabs>
        <w:ind w:left="4428" w:right="310"/>
        <w:rPr>
          <w:rFonts w:cs="Arial"/>
          <w:szCs w:val="24"/>
        </w:rPr>
      </w:pPr>
      <w:r w:rsidRPr="00685155">
        <w:rPr>
          <w:rFonts w:cs="Arial"/>
          <w:b/>
          <w:spacing w:val="-1"/>
          <w:szCs w:val="24"/>
        </w:rPr>
        <w:t>Coordinating</w:t>
      </w:r>
      <w:r w:rsidRPr="00685155">
        <w:rPr>
          <w:rFonts w:cs="Arial"/>
          <w:b/>
          <w:szCs w:val="24"/>
        </w:rPr>
        <w:t xml:space="preserve"> Org:</w:t>
      </w:r>
      <w:r w:rsidRPr="00685155">
        <w:rPr>
          <w:rFonts w:cs="Arial"/>
          <w:b/>
          <w:szCs w:val="24"/>
        </w:rPr>
        <w:tab/>
      </w:r>
      <w:r w:rsidRPr="00685155">
        <w:rPr>
          <w:rFonts w:cs="Arial"/>
          <w:spacing w:val="-1"/>
          <w:szCs w:val="24"/>
        </w:rPr>
        <w:t>Dalton</w:t>
      </w:r>
      <w:r w:rsidR="00D444B4">
        <w:rPr>
          <w:rFonts w:cs="Arial"/>
          <w:szCs w:val="24"/>
        </w:rPr>
        <w:t xml:space="preserve"> State College, </w:t>
      </w:r>
      <w:r w:rsidRPr="00685155">
        <w:rPr>
          <w:rFonts w:cs="Arial"/>
          <w:szCs w:val="24"/>
        </w:rPr>
        <w:t>Plant Ops &amp; OCIS</w:t>
      </w:r>
      <w:r w:rsidRPr="00685155">
        <w:rPr>
          <w:rFonts w:cs="Arial"/>
          <w:spacing w:val="32"/>
          <w:szCs w:val="24"/>
        </w:rPr>
        <w:t xml:space="preserve"> </w:t>
      </w:r>
    </w:p>
    <w:p w:rsidRPr="00685155" w:rsidR="00AF05C6" w:rsidP="398AD87D" w:rsidRDefault="00AF05C6" w14:paraId="5FC38C6C" w14:textId="260D0C16">
      <w:pPr>
        <w:tabs>
          <w:tab w:val="left" w:pos="4428"/>
          <w:tab w:val="left" w:pos="5867"/>
          <w:tab w:val="left" w:pos="6587"/>
        </w:tabs>
        <w:ind w:left="4428" w:right="310"/>
        <w:rPr>
          <w:rFonts w:eastAsia="Times New Roman" w:cs="Arial"/>
        </w:rPr>
      </w:pPr>
      <w:r w:rsidRPr="398AD87D" w:rsidR="00AF05C6">
        <w:rPr>
          <w:rFonts w:cs="Arial"/>
          <w:b w:val="1"/>
          <w:bCs w:val="1"/>
          <w:spacing w:val="-1"/>
          <w:w w:val="95"/>
        </w:rPr>
        <w:t>Timeline:</w:t>
      </w:r>
      <w:r w:rsidRPr="398AD87D" w:rsidR="7DCE6E1D">
        <w:rPr>
          <w:rFonts w:cs="Arial"/>
          <w:b w:val="1"/>
          <w:bCs w:val="1"/>
          <w:spacing w:val="-1"/>
          <w:w w:val="95"/>
        </w:rPr>
        <w:t xml:space="preserve"> </w:t>
      </w:r>
      <w:r w:rsidRPr="398AD87D" w:rsidR="00AF05C6">
        <w:rPr>
          <w:rFonts w:cs="Arial"/>
          <w:spacing w:val="-1"/>
        </w:rPr>
        <w:t xml:space="preserve">2007 </w:t>
      </w:r>
      <w:r w:rsidRPr="398AD87D" w:rsidR="00AF05C6">
        <w:rPr>
          <w:rFonts w:cs="Arial"/>
        </w:rPr>
        <w:t>-</w:t>
      </w:r>
      <w:r w:rsidRPr="398AD87D" w:rsidR="00AF05C6">
        <w:rPr>
          <w:rFonts w:cs="Arial"/>
          <w:spacing w:val="-1"/>
        </w:rPr>
        <w:t xml:space="preserve"> Continual</w:t>
      </w:r>
      <w:r w:rsidRPr="398AD87D" w:rsidR="00AF05C6">
        <w:rPr>
          <w:rFonts w:cs="Arial"/>
          <w:spacing w:val="29"/>
        </w:rPr>
        <w:t xml:space="preserve"> </w:t>
      </w:r>
      <w:r w:rsidRPr="398AD87D" w:rsidR="00AF05C6">
        <w:rPr>
          <w:rFonts w:cs="Arial"/>
          <w:b w:val="1"/>
          <w:bCs w:val="1"/>
        </w:rPr>
        <w:t xml:space="preserve">Approximate Cost: </w:t>
      </w:r>
      <w:r w:rsidRPr="398AD87D" w:rsidR="00AF05C6">
        <w:rPr>
          <w:rFonts w:cs="Arial"/>
        </w:rPr>
        <w:t>$56,000</w:t>
      </w:r>
    </w:p>
    <w:p w:rsidRPr="00D444B4" w:rsidR="00AF05C6" w:rsidP="398AD87D" w:rsidRDefault="00AF05C6" w14:paraId="469A7E4A" w14:textId="1FDADD91">
      <w:pPr>
        <w:tabs>
          <w:tab w:val="left" w:pos="6587"/>
        </w:tabs>
        <w:ind w:left="4427" w:right="262"/>
        <w:rPr>
          <w:rFonts w:cs="Arial"/>
          <w:spacing w:val="27"/>
        </w:rPr>
      </w:pPr>
      <w:r w:rsidRPr="398AD87D" w:rsidR="00AF05C6">
        <w:rPr>
          <w:rFonts w:cs="Arial"/>
          <w:b w:val="1"/>
          <w:bCs w:val="1"/>
          <w:spacing w:val="-1"/>
        </w:rPr>
        <w:t>Funding</w:t>
      </w:r>
      <w:r w:rsidRPr="398AD87D" w:rsidR="00AF05C6">
        <w:rPr>
          <w:rFonts w:cs="Arial"/>
          <w:b w:val="1"/>
          <w:bCs w:val="1"/>
        </w:rPr>
        <w:t xml:space="preserve"> Source:</w:t>
      </w:r>
      <w:r w:rsidRPr="398AD87D" w:rsidR="2D7B0775">
        <w:rPr>
          <w:rFonts w:cs="Arial"/>
          <w:b w:val="1"/>
          <w:bCs w:val="1"/>
        </w:rPr>
        <w:t xml:space="preserve"> </w:t>
      </w:r>
      <w:r w:rsidRPr="398AD87D" w:rsidR="00AF05C6">
        <w:rPr>
          <w:rFonts w:cs="Arial"/>
        </w:rPr>
        <w:t>FEMA/GEMA Grant</w:t>
      </w:r>
      <w:r w:rsidRPr="398AD87D" w:rsidR="00D444B4">
        <w:rPr>
          <w:rFonts w:cs="Arial"/>
          <w:spacing w:val="27"/>
        </w:rPr>
        <w:t xml:space="preserve"> </w:t>
      </w:r>
      <w:r w:rsidRPr="398AD87D" w:rsidR="00AF05C6">
        <w:rPr>
          <w:rFonts w:cs="Arial"/>
          <w:spacing w:val="-1"/>
        </w:rPr>
        <w:t>Funds</w:t>
      </w:r>
    </w:p>
    <w:p w:rsidRPr="00685155" w:rsidR="00AF05C6" w:rsidP="00AF05C6" w:rsidRDefault="00AF05C6" w14:paraId="2FEBC02A" w14:textId="3055023C">
      <w:pPr>
        <w:pStyle w:val="BodyText"/>
        <w:ind w:left="4427" w:right="225"/>
        <w:rPr>
          <w:rFonts w:ascii="Arial" w:hAnsi="Arial" w:cs="Arial"/>
        </w:rPr>
      </w:pPr>
      <w:r w:rsidRPr="00685155">
        <w:rPr>
          <w:rFonts w:ascii="Arial" w:hAnsi="Arial" w:cs="Arial"/>
        </w:rPr>
        <w:t xml:space="preserve">This would ensure our operational capabilities with the </w:t>
      </w:r>
      <w:r w:rsidRPr="00685155">
        <w:rPr>
          <w:rFonts w:ascii="Arial" w:hAnsi="Arial" w:cs="Arial"/>
          <w:spacing w:val="-1"/>
        </w:rPr>
        <w:t>benefit to students,</w:t>
      </w:r>
      <w:r w:rsidRPr="00685155">
        <w:rPr>
          <w:rFonts w:ascii="Arial" w:hAnsi="Arial" w:cs="Arial"/>
          <w:spacing w:val="23"/>
        </w:rPr>
        <w:t xml:space="preserve"> </w:t>
      </w:r>
      <w:r w:rsidRPr="00685155" w:rsidR="72D1F091">
        <w:rPr>
          <w:rFonts w:ascii="Arial" w:hAnsi="Arial" w:cs="Arial"/>
        </w:rPr>
        <w:t>faculty,</w:t>
      </w:r>
      <w:r w:rsidRPr="00685155">
        <w:rPr>
          <w:rFonts w:ascii="Arial" w:hAnsi="Arial" w:cs="Arial"/>
        </w:rPr>
        <w:t xml:space="preserve"> and staff.</w:t>
      </w:r>
    </w:p>
    <w:p w:rsidRPr="00685155" w:rsidR="00AF05C6" w:rsidP="00AF05C6" w:rsidRDefault="00AF05C6" w14:paraId="0237D897" w14:textId="77777777">
      <w:pPr>
        <w:pStyle w:val="BodyText"/>
        <w:ind w:left="4427" w:right="225"/>
        <w:rPr>
          <w:rFonts w:ascii="Arial" w:hAnsi="Arial" w:cs="Arial"/>
        </w:rPr>
      </w:pPr>
    </w:p>
    <w:p w:rsidRPr="00D444B4" w:rsidR="00AF05C6" w:rsidP="398AD87D" w:rsidRDefault="00AF05C6" w14:paraId="5292CEC3" w14:textId="7EBA89EC">
      <w:pPr>
        <w:spacing w:before="9"/>
        <w:ind w:left="4320" w:hanging="360"/>
        <w:rPr>
          <w:rFonts w:eastAsia="Times New Roman" w:cs="Arial"/>
        </w:rPr>
      </w:pPr>
      <w:r w:rsidRPr="398AD87D" w:rsidR="00AF05C6">
        <w:rPr>
          <w:rFonts w:eastAsia="Times New Roman" w:cs="Arial"/>
          <w:b w:val="1"/>
          <w:bCs w:val="1"/>
          <w:i w:val="1"/>
          <w:iCs w:val="1"/>
        </w:rPr>
        <w:t>c</w:t>
      </w:r>
      <w:r w:rsidRPr="398AD87D" w:rsidR="00AF05C6">
        <w:rPr>
          <w:rFonts w:eastAsia="Times New Roman" w:cs="Arial"/>
        </w:rPr>
        <w:t>.</w:t>
      </w:r>
      <w:r>
        <w:tab/>
      </w:r>
      <w:r w:rsidRPr="398AD87D" w:rsidR="00AF05C6">
        <w:rPr>
          <w:rFonts w:eastAsia="Times New Roman" w:cs="Arial"/>
        </w:rPr>
        <w:t xml:space="preserve"> A generator </w:t>
      </w:r>
      <w:r w:rsidRPr="398AD87D" w:rsidR="00D444B4">
        <w:rPr>
          <w:rFonts w:eastAsia="Times New Roman" w:cs="Arial"/>
        </w:rPr>
        <w:t xml:space="preserve">has been installed to </w:t>
      </w:r>
      <w:r w:rsidRPr="398AD87D" w:rsidR="5BBF5B87">
        <w:rPr>
          <w:rFonts w:eastAsia="Times New Roman" w:cs="Arial"/>
        </w:rPr>
        <w:t>assist in</w:t>
      </w:r>
      <w:r w:rsidRPr="398AD87D" w:rsidR="004C7881">
        <w:rPr>
          <w:rFonts w:eastAsia="Times New Roman" w:cs="Arial"/>
        </w:rPr>
        <w:t xml:space="preserve"> </w:t>
      </w:r>
      <w:r w:rsidRPr="398AD87D" w:rsidR="004C7881">
        <w:rPr>
          <w:rFonts w:eastAsia="Times New Roman" w:cs="Arial"/>
        </w:rPr>
        <w:t>maintaining</w:t>
      </w:r>
      <w:r w:rsidRPr="398AD87D" w:rsidR="00AF05C6">
        <w:rPr>
          <w:rFonts w:eastAsia="Times New Roman" w:cs="Arial"/>
        </w:rPr>
        <w:t xml:space="preserve"> power for the internal I.T. operations. </w:t>
      </w:r>
    </w:p>
    <w:p w:rsidRPr="00685155" w:rsidR="00AF05C6" w:rsidP="00D444B4" w:rsidRDefault="00AF05C6" w14:paraId="0B12C036" w14:textId="592E0C7C">
      <w:pPr>
        <w:ind w:left="0"/>
        <w:rPr>
          <w:rFonts w:eastAsia="Times New Roman" w:cs="Arial"/>
          <w:szCs w:val="24"/>
        </w:rPr>
      </w:pPr>
    </w:p>
    <w:p w:rsidRPr="00685155" w:rsidR="00AF05C6" w:rsidP="00A33E82" w:rsidRDefault="00AF05C6" w14:paraId="69648C24" w14:textId="226227C7">
      <w:pPr>
        <w:pStyle w:val="Heading3"/>
        <w:keepNext w:val="0"/>
        <w:keepLines w:val="0"/>
        <w:widowControl w:val="0"/>
        <w:numPr>
          <w:ilvl w:val="0"/>
          <w:numId w:val="105"/>
        </w:numPr>
        <w:tabs>
          <w:tab w:val="left" w:pos="2989"/>
        </w:tabs>
        <w:spacing w:before="0" w:line="275" w:lineRule="exact"/>
        <w:rPr>
          <w:rFonts w:cs="Arial"/>
          <w:b w:val="1"/>
          <w:bCs w:val="1"/>
        </w:rPr>
      </w:pPr>
      <w:bookmarkStart w:name="_Toc558256659" w:id="479996286"/>
      <w:r w:rsidRPr="398AD87D" w:rsidR="00AF05C6">
        <w:rPr>
          <w:rFonts w:cs="Arial"/>
          <w:u w:val="thick"/>
        </w:rPr>
        <w:t>Mitigation Goal #3:</w:t>
      </w:r>
      <w:bookmarkEnd w:id="479996286"/>
    </w:p>
    <w:p w:rsidRPr="00685155" w:rsidR="00AF05C6" w:rsidP="398AD87D" w:rsidRDefault="00AF05C6" w14:paraId="51612794" w14:textId="226227C7">
      <w:pPr>
        <w:pStyle w:val="Heading3"/>
        <w:tabs>
          <w:tab w:val="left" w:pos="2989"/>
        </w:tabs>
        <w:spacing w:line="275" w:lineRule="exact"/>
        <w:ind w:left="2988"/>
        <w:rPr>
          <w:rFonts w:cs="Arial"/>
          <w:b w:val="1"/>
          <w:bCs w:val="1"/>
        </w:rPr>
      </w:pPr>
      <w:bookmarkStart w:name="_Toc524411717" w:id="1745445847"/>
      <w:r w:rsidRPr="398AD87D" w:rsidR="00AF05C6">
        <w:rPr>
          <w:rFonts w:cs="Arial"/>
        </w:rPr>
        <w:t>Lessen property damage</w:t>
      </w:r>
      <w:bookmarkEnd w:id="1745445847"/>
    </w:p>
    <w:p w:rsidRPr="00685155" w:rsidR="00AF05C6" w:rsidP="00AF05C6" w:rsidRDefault="00AF05C6" w14:paraId="17384531" w14:textId="77777777">
      <w:pPr>
        <w:pStyle w:val="Heading3"/>
        <w:tabs>
          <w:tab w:val="left" w:pos="2989"/>
        </w:tabs>
        <w:spacing w:line="275" w:lineRule="exact"/>
        <w:ind w:left="2988"/>
        <w:rPr>
          <w:rFonts w:cs="Arial"/>
          <w:b/>
          <w:bCs/>
          <w:u w:val="single"/>
        </w:rPr>
      </w:pPr>
    </w:p>
    <w:p w:rsidRPr="00685155" w:rsidR="00AF05C6" w:rsidP="00AF05C6" w:rsidRDefault="00AF05C6" w14:paraId="64C315E8" w14:textId="226227C7">
      <w:pPr>
        <w:pStyle w:val="Heading3"/>
        <w:spacing w:before="39" w:line="275" w:lineRule="exact"/>
        <w:ind w:left="0" w:right="1554"/>
        <w:jc w:val="center"/>
        <w:rPr>
          <w:rFonts w:cs="Arial"/>
          <w:b w:val="1"/>
          <w:bCs w:val="1"/>
        </w:rPr>
      </w:pPr>
      <w:bookmarkStart w:name="_Toc658616992" w:id="253818753"/>
      <w:r w:rsidRPr="00685155" w:rsidR="00AF05C6">
        <w:rPr>
          <w:rFonts w:cs="Arial"/>
          <w:u w:val="thick" w:color="000000"/>
        </w:rPr>
        <w:t xml:space="preserve">Objective </w:t>
      </w:r>
      <w:r w:rsidRPr="00685155" w:rsidR="00AF05C6">
        <w:rPr>
          <w:rFonts w:cs="Arial"/>
          <w:spacing w:val="-1"/>
          <w:u w:val="thick" w:color="000000"/>
        </w:rPr>
        <w:t>#1:</w:t>
      </w:r>
      <w:bookmarkEnd w:id="253818753"/>
    </w:p>
    <w:p w:rsidRPr="00685155" w:rsidR="00AF05C6" w:rsidP="00605237" w:rsidRDefault="00AF05C6" w14:paraId="2B2C4C76" w14:textId="2CA06D24">
      <w:pPr>
        <w:pStyle w:val="BodyText"/>
        <w:ind w:left="2988" w:right="211"/>
        <w:rPr>
          <w:rFonts w:ascii="Arial" w:hAnsi="Arial" w:cs="Arial"/>
        </w:rPr>
      </w:pPr>
      <w:r w:rsidRPr="00605237">
        <w:rPr>
          <w:rFonts w:ascii="Arial" w:hAnsi="Arial" w:cs="Arial"/>
        </w:rPr>
        <w:t xml:space="preserve">Maintain campus trees and shrubbery to lessen the likely hood of limbs damaging campus or </w:t>
      </w:r>
      <w:r w:rsidRPr="00605237" w:rsidR="1BFE4E39">
        <w:rPr>
          <w:rFonts w:ascii="Arial" w:hAnsi="Arial" w:cs="Arial"/>
        </w:rPr>
        <w:t>individual property</w:t>
      </w:r>
      <w:r w:rsidRPr="00605237">
        <w:rPr>
          <w:rFonts w:ascii="Arial" w:hAnsi="Arial" w:cs="Arial"/>
        </w:rPr>
        <w:t>.</w:t>
      </w:r>
    </w:p>
    <w:p w:rsidRPr="00685155" w:rsidR="00AF05C6" w:rsidP="00AF05C6" w:rsidRDefault="00AF05C6" w14:paraId="5D7E02E9" w14:textId="77777777">
      <w:pPr>
        <w:pStyle w:val="BodyText"/>
        <w:ind w:left="2988" w:right="211"/>
        <w:rPr>
          <w:rFonts w:ascii="Arial" w:hAnsi="Arial" w:cs="Arial"/>
        </w:rPr>
      </w:pPr>
    </w:p>
    <w:p w:rsidRPr="00685155" w:rsidR="00AF05C6" w:rsidP="00AF05C6" w:rsidRDefault="00AF05C6" w14:paraId="46429FC0" w14:textId="77777777">
      <w:pPr>
        <w:spacing w:before="2"/>
        <w:ind w:left="2160" w:firstLine="720"/>
        <w:rPr>
          <w:rFonts w:cs="Arial"/>
          <w:b/>
          <w:bCs/>
          <w:i/>
          <w:szCs w:val="24"/>
        </w:rPr>
      </w:pPr>
      <w:r w:rsidRPr="00685155">
        <w:rPr>
          <w:rFonts w:cs="Arial"/>
          <w:b/>
          <w:i/>
          <w:spacing w:val="-1"/>
          <w:szCs w:val="24"/>
        </w:rPr>
        <w:t>ACTION STEPS</w:t>
      </w:r>
    </w:p>
    <w:p w:rsidRPr="00685155" w:rsidR="00AF05C6" w:rsidP="00A33E82" w:rsidRDefault="00AF05C6" w14:paraId="04F7734D" w14:textId="77777777">
      <w:pPr>
        <w:widowControl w:val="0"/>
        <w:numPr>
          <w:ilvl w:val="3"/>
          <w:numId w:val="96"/>
        </w:numPr>
        <w:tabs>
          <w:tab w:val="left" w:pos="4428"/>
        </w:tabs>
        <w:spacing w:after="0" w:line="240" w:lineRule="auto"/>
        <w:ind w:right="589"/>
        <w:jc w:val="left"/>
        <w:rPr>
          <w:rFonts w:eastAsia="Times New Roman" w:cs="Arial"/>
          <w:szCs w:val="24"/>
        </w:rPr>
      </w:pPr>
      <w:r w:rsidRPr="00685155">
        <w:rPr>
          <w:rFonts w:cs="Arial"/>
          <w:i/>
          <w:szCs w:val="24"/>
        </w:rPr>
        <w:t xml:space="preserve">Plant Operations to trim trees </w:t>
      </w:r>
    </w:p>
    <w:p w:rsidRPr="00685155" w:rsidR="00AF05C6" w:rsidP="00AF05C6" w:rsidRDefault="00AF05C6" w14:paraId="240F0FB1" w14:textId="77777777">
      <w:pPr>
        <w:rPr>
          <w:rFonts w:eastAsia="Times New Roman" w:cs="Arial"/>
          <w:i/>
          <w:szCs w:val="24"/>
        </w:rPr>
      </w:pPr>
    </w:p>
    <w:p w:rsidRPr="00685155" w:rsidR="00AF05C6" w:rsidP="398AD87D" w:rsidRDefault="00AF05C6" w14:paraId="70D9AE0C" w14:textId="71A9D1BB">
      <w:pPr>
        <w:widowControl w:val="0"/>
        <w:numPr>
          <w:ilvl w:val="3"/>
          <w:numId w:val="96"/>
        </w:numPr>
        <w:tabs>
          <w:tab w:val="left" w:pos="4428"/>
          <w:tab w:val="left" w:pos="6587"/>
        </w:tabs>
        <w:spacing w:after="0" w:line="240" w:lineRule="auto"/>
        <w:ind w:right="309"/>
        <w:jc w:val="left"/>
        <w:rPr>
          <w:rFonts w:cs="Arial"/>
          <w:b w:val="1"/>
          <w:bCs w:val="1"/>
        </w:rPr>
      </w:pPr>
      <w:r w:rsidRPr="398AD87D" w:rsidR="00AF05C6">
        <w:rPr>
          <w:rFonts w:cs="Arial"/>
          <w:i w:val="1"/>
          <w:iCs w:val="1"/>
        </w:rPr>
        <w:t>(Category</w:t>
      </w:r>
      <w:r w:rsidRPr="398AD87D" w:rsidR="46BE3530">
        <w:rPr>
          <w:rFonts w:cs="Arial"/>
          <w:i w:val="1"/>
          <w:iCs w:val="1"/>
        </w:rPr>
        <w:t>: Prevention</w:t>
      </w:r>
      <w:r w:rsidRPr="398AD87D" w:rsidR="00AF05C6">
        <w:rPr>
          <w:rFonts w:cs="Arial"/>
          <w:i w:val="1"/>
          <w:iCs w:val="1"/>
        </w:rPr>
        <w:t xml:space="preserve"> </w:t>
      </w:r>
    </w:p>
    <w:p w:rsidRPr="00685155" w:rsidR="00AF05C6" w:rsidP="00A33E82" w:rsidRDefault="00AF05C6" w14:paraId="69F6FDC4" w14:textId="77777777">
      <w:pPr>
        <w:widowControl w:val="0"/>
        <w:numPr>
          <w:ilvl w:val="3"/>
          <w:numId w:val="96"/>
        </w:numPr>
        <w:tabs>
          <w:tab w:val="left" w:pos="4428"/>
          <w:tab w:val="left" w:pos="6587"/>
        </w:tabs>
        <w:spacing w:after="0" w:line="240" w:lineRule="auto"/>
        <w:ind w:right="309"/>
        <w:jc w:val="left"/>
        <w:rPr>
          <w:rFonts w:cs="Arial"/>
          <w:b/>
          <w:szCs w:val="24"/>
        </w:rPr>
      </w:pPr>
      <w:r w:rsidRPr="00685155">
        <w:rPr>
          <w:rFonts w:cs="Arial"/>
          <w:i/>
          <w:szCs w:val="24"/>
        </w:rPr>
        <w:t xml:space="preserve"> </w:t>
      </w:r>
      <w:r w:rsidRPr="00685155">
        <w:rPr>
          <w:rFonts w:cs="Arial"/>
          <w:b/>
          <w:szCs w:val="24"/>
        </w:rPr>
        <w:t xml:space="preserve">Responsible </w:t>
      </w:r>
      <w:r w:rsidRPr="00685155">
        <w:rPr>
          <w:rFonts w:cs="Arial"/>
          <w:b/>
          <w:spacing w:val="-1"/>
          <w:szCs w:val="24"/>
        </w:rPr>
        <w:t>Org</w:t>
      </w:r>
      <w:r w:rsidRPr="00685155">
        <w:rPr>
          <w:rFonts w:cs="Arial"/>
          <w:b/>
          <w:i/>
          <w:spacing w:val="-1"/>
          <w:szCs w:val="24"/>
        </w:rPr>
        <w:t>:</w:t>
      </w:r>
      <w:r w:rsidRPr="00685155">
        <w:rPr>
          <w:rFonts w:cs="Arial"/>
          <w:b/>
          <w:i/>
          <w:spacing w:val="-1"/>
          <w:szCs w:val="24"/>
        </w:rPr>
        <w:tab/>
      </w:r>
      <w:r w:rsidRPr="00685155">
        <w:rPr>
          <w:rFonts w:cs="Arial"/>
          <w:szCs w:val="24"/>
        </w:rPr>
        <w:t>Dalton State College</w:t>
      </w:r>
      <w:r w:rsidRPr="00685155">
        <w:rPr>
          <w:rFonts w:cs="Arial"/>
          <w:spacing w:val="23"/>
          <w:szCs w:val="24"/>
        </w:rPr>
        <w:t xml:space="preserve"> </w:t>
      </w:r>
    </w:p>
    <w:p w:rsidRPr="00685155" w:rsidR="00AF05C6" w:rsidP="00AF05C6" w:rsidRDefault="00AF05C6" w14:paraId="43722856" w14:textId="77777777">
      <w:pPr>
        <w:tabs>
          <w:tab w:val="left" w:pos="4428"/>
          <w:tab w:val="left" w:pos="6587"/>
        </w:tabs>
        <w:ind w:left="4428" w:right="309"/>
        <w:rPr>
          <w:rFonts w:eastAsia="Times New Roman" w:cs="Arial"/>
          <w:szCs w:val="24"/>
        </w:rPr>
      </w:pPr>
      <w:r w:rsidRPr="00685155">
        <w:rPr>
          <w:rFonts w:cs="Arial"/>
          <w:b/>
          <w:szCs w:val="24"/>
        </w:rPr>
        <w:t>Coordinating Org:</w:t>
      </w:r>
      <w:r w:rsidRPr="00685155">
        <w:rPr>
          <w:rFonts w:cs="Arial"/>
          <w:b/>
          <w:szCs w:val="24"/>
        </w:rPr>
        <w:tab/>
      </w:r>
      <w:r w:rsidRPr="00685155">
        <w:rPr>
          <w:rFonts w:cs="Arial"/>
          <w:spacing w:val="-1"/>
          <w:szCs w:val="24"/>
        </w:rPr>
        <w:t>Plant Operations</w:t>
      </w:r>
    </w:p>
    <w:p w:rsidRPr="00685155" w:rsidR="00AF05C6" w:rsidP="398AD87D" w:rsidRDefault="004C7881" w14:paraId="0D8246CF" w14:textId="0104834E">
      <w:pPr>
        <w:tabs>
          <w:tab w:val="left" w:pos="6587"/>
        </w:tabs>
        <w:ind w:left="4428"/>
        <w:rPr>
          <w:rFonts w:eastAsia="Times New Roman" w:cs="Arial"/>
        </w:rPr>
      </w:pPr>
      <w:r w:rsidRPr="398AD87D" w:rsidR="004C7881">
        <w:rPr>
          <w:rFonts w:cs="Arial"/>
          <w:b w:val="1"/>
          <w:bCs w:val="1"/>
          <w:spacing w:val="-1"/>
        </w:rPr>
        <w:t xml:space="preserve">Timeline</w:t>
      </w:r>
      <w:r w:rsidRPr="398AD87D" w:rsidR="7B8DE99A">
        <w:rPr>
          <w:rFonts w:cs="Arial"/>
          <w:b w:val="1"/>
          <w:bCs w:val="1"/>
          <w:spacing w:val="-1"/>
        </w:rPr>
        <w:t xml:space="preserve">: 2017</w:t>
      </w:r>
      <w:r w:rsidRPr="398AD87D" w:rsidR="00AF05C6">
        <w:rPr>
          <w:rFonts w:cs="Arial"/>
          <w:spacing w:val="-1"/>
        </w:rPr>
        <w:t xml:space="preserve"> </w:t>
      </w:r>
      <w:r w:rsidRPr="398AD87D" w:rsidR="00AF05C6">
        <w:rPr>
          <w:rFonts w:cs="Arial"/>
        </w:rPr>
        <w:t>-</w:t>
      </w:r>
      <w:r w:rsidRPr="398AD87D" w:rsidR="00AF05C6">
        <w:rPr>
          <w:rFonts w:cs="Arial"/>
          <w:spacing w:val="-1"/>
        </w:rPr>
        <w:t xml:space="preserve"> Continual</w:t>
      </w:r>
    </w:p>
    <w:p w:rsidRPr="00685155" w:rsidR="00AF05C6" w:rsidP="398AD87D" w:rsidRDefault="00AF05C6" w14:paraId="59E32553" w14:textId="77777777">
      <w:pPr>
        <w:ind w:left="4428"/>
        <w:rPr>
          <w:rFonts w:eastAsia="Times New Roman" w:cs="Arial"/>
        </w:rPr>
      </w:pPr>
      <w:r w:rsidRPr="398AD87D" w:rsidR="00AF05C6">
        <w:rPr>
          <w:rFonts w:cs="Arial"/>
          <w:b w:val="1"/>
          <w:bCs w:val="1"/>
        </w:rPr>
        <w:t xml:space="preserve">Approximate Cost: </w:t>
      </w:r>
      <w:r w:rsidRPr="398AD87D" w:rsidR="00AF05C6">
        <w:rPr>
          <w:rFonts w:cs="Arial"/>
        </w:rPr>
        <w:t>Low</w:t>
      </w:r>
    </w:p>
    <w:p w:rsidRPr="00685155" w:rsidR="00AF05C6" w:rsidP="00D14048" w:rsidRDefault="00AF05C6" w14:paraId="542A382A" w14:textId="329DC51C">
      <w:pPr>
        <w:tabs>
          <w:tab w:val="left" w:pos="6587"/>
        </w:tabs>
        <w:ind w:left="4428"/>
        <w:rPr>
          <w:rFonts w:cs="Arial"/>
          <w:b w:val="1"/>
          <w:bCs w:val="1"/>
        </w:rPr>
      </w:pPr>
      <w:r w:rsidRPr="398AD87D" w:rsidR="00AF05C6">
        <w:rPr>
          <w:rFonts w:cs="Arial"/>
          <w:b w:val="1"/>
          <w:bCs w:val="1"/>
        </w:rPr>
        <w:t>Funding Source</w:t>
      </w:r>
      <w:r w:rsidRPr="398AD87D" w:rsidR="5D94B497">
        <w:rPr>
          <w:rFonts w:cs="Arial"/>
          <w:b w:val="1"/>
          <w:bCs w:val="1"/>
        </w:rPr>
        <w:t xml:space="preserve">: </w:t>
      </w:r>
      <w:r w:rsidRPr="398AD87D" w:rsidR="00AF05C6">
        <w:rPr>
          <w:rFonts w:cs="Arial"/>
        </w:rPr>
        <w:t>General Funds</w:t>
      </w:r>
      <w:r w:rsidRPr="398AD87D" w:rsidR="00D14048">
        <w:rPr>
          <w:rFonts w:cs="Arial"/>
        </w:rPr>
        <w:t xml:space="preserve"> </w:t>
      </w:r>
      <w:r w:rsidRPr="398AD87D" w:rsidR="00AF05C6">
        <w:rPr>
          <w:rFonts w:cs="Arial"/>
        </w:rPr>
        <w:t>Wildfire</w:t>
      </w:r>
    </w:p>
    <w:p w:rsidRPr="00685155" w:rsidR="00AF05C6" w:rsidP="00AF05C6" w:rsidRDefault="00AF05C6" w14:paraId="72B984BD" w14:textId="77777777">
      <w:pPr>
        <w:spacing w:before="6"/>
        <w:rPr>
          <w:rFonts w:eastAsia="Times New Roman" w:cs="Arial"/>
          <w:b/>
          <w:bCs/>
          <w:szCs w:val="24"/>
        </w:rPr>
      </w:pPr>
    </w:p>
    <w:p w:rsidRPr="00685155" w:rsidR="00AF05C6" w:rsidP="00A33E82" w:rsidRDefault="00AF05C6" w14:paraId="52262C90" w14:textId="77777777">
      <w:pPr>
        <w:pStyle w:val="BodyText"/>
        <w:numPr>
          <w:ilvl w:val="1"/>
          <w:numId w:val="96"/>
        </w:numPr>
        <w:tabs>
          <w:tab w:val="left" w:pos="1448"/>
        </w:tabs>
        <w:spacing w:before="69"/>
        <w:ind w:left="1448"/>
        <w:rPr>
          <w:rFonts w:ascii="Arial" w:hAnsi="Arial" w:cs="Arial"/>
        </w:rPr>
      </w:pPr>
      <w:r w:rsidRPr="00685155">
        <w:rPr>
          <w:rFonts w:ascii="Arial" w:hAnsi="Arial" w:cs="Arial"/>
          <w:spacing w:val="-1"/>
        </w:rPr>
        <w:t>Wildfire</w:t>
      </w:r>
      <w:r w:rsidRPr="00685155">
        <w:rPr>
          <w:rFonts w:ascii="Arial" w:hAnsi="Arial" w:cs="Arial"/>
        </w:rPr>
        <w:t xml:space="preserve"> is one of the </w:t>
      </w:r>
      <w:r w:rsidRPr="00685155">
        <w:rPr>
          <w:rFonts w:ascii="Arial" w:hAnsi="Arial" w:cs="Arial"/>
          <w:spacing w:val="-1"/>
        </w:rPr>
        <w:t>most</w:t>
      </w:r>
      <w:r w:rsidRPr="00685155">
        <w:rPr>
          <w:rFonts w:ascii="Arial" w:hAnsi="Arial" w:cs="Arial"/>
        </w:rPr>
        <w:t xml:space="preserve"> </w:t>
      </w:r>
      <w:r w:rsidRPr="00685155">
        <w:rPr>
          <w:rFonts w:ascii="Arial" w:hAnsi="Arial" w:cs="Arial"/>
          <w:spacing w:val="-1"/>
        </w:rPr>
        <w:t>frequently occurring natural hazards</w:t>
      </w:r>
    </w:p>
    <w:p w:rsidRPr="00685155" w:rsidR="00AF05C6" w:rsidP="00AF05C6" w:rsidRDefault="00AF05C6" w14:paraId="1D886B5A" w14:textId="3DED58F1">
      <w:pPr>
        <w:pStyle w:val="BodyText"/>
        <w:ind w:left="1448" w:right="273"/>
        <w:rPr>
          <w:rFonts w:ascii="Arial" w:hAnsi="Arial" w:cs="Arial"/>
        </w:rPr>
      </w:pPr>
      <w:r w:rsidRPr="00685155">
        <w:rPr>
          <w:rFonts w:ascii="Arial" w:hAnsi="Arial" w:cs="Arial"/>
        </w:rPr>
        <w:t xml:space="preserve">within </w:t>
      </w:r>
      <w:r w:rsidRPr="00685155">
        <w:rPr>
          <w:rFonts w:ascii="Arial" w:hAnsi="Arial" w:cs="Arial"/>
          <w:spacing w:val="-1"/>
        </w:rPr>
        <w:t>Whitfield</w:t>
      </w:r>
      <w:r w:rsidRPr="00685155">
        <w:rPr>
          <w:rFonts w:ascii="Arial" w:hAnsi="Arial" w:cs="Arial"/>
        </w:rPr>
        <w:t xml:space="preserve"> County</w:t>
      </w:r>
      <w:r w:rsidRPr="00685155" w:rsidR="0F42F366">
        <w:rPr>
          <w:rFonts w:ascii="Arial" w:hAnsi="Arial" w:cs="Arial"/>
        </w:rPr>
        <w:t xml:space="preserve">. </w:t>
      </w:r>
      <w:r w:rsidRPr="00685155">
        <w:rPr>
          <w:rFonts w:ascii="Arial" w:hAnsi="Arial" w:cs="Arial"/>
          <w:spacing w:val="-1"/>
        </w:rPr>
        <w:t xml:space="preserve">Wildfires have the potential to cause </w:t>
      </w:r>
      <w:r w:rsidRPr="00685155">
        <w:rPr>
          <w:rFonts w:ascii="Arial" w:hAnsi="Arial" w:cs="Arial"/>
        </w:rPr>
        <w:t>injury,</w:t>
      </w:r>
      <w:r w:rsidRPr="00685155">
        <w:rPr>
          <w:rFonts w:ascii="Arial" w:hAnsi="Arial" w:cs="Arial"/>
          <w:spacing w:val="33"/>
        </w:rPr>
        <w:t xml:space="preserve"> </w:t>
      </w:r>
      <w:r w:rsidRPr="00685155">
        <w:rPr>
          <w:rFonts w:ascii="Arial" w:hAnsi="Arial" w:cs="Arial"/>
        </w:rPr>
        <w:t xml:space="preserve">loss of life, and </w:t>
      </w:r>
      <w:r w:rsidRPr="00685155" w:rsidR="7FC92274">
        <w:rPr>
          <w:rFonts w:ascii="Arial" w:hAnsi="Arial" w:cs="Arial"/>
        </w:rPr>
        <w:t>severe damage</w:t>
      </w:r>
      <w:r w:rsidRPr="00685155">
        <w:rPr>
          <w:rFonts w:ascii="Arial" w:hAnsi="Arial" w:cs="Arial"/>
        </w:rPr>
        <w:t xml:space="preserve"> to public, and private </w:t>
      </w:r>
      <w:r w:rsidRPr="00685155">
        <w:rPr>
          <w:rFonts w:ascii="Arial" w:hAnsi="Arial" w:cs="Arial"/>
          <w:spacing w:val="-1"/>
        </w:rPr>
        <w:t>property,</w:t>
      </w:r>
      <w:r w:rsidRPr="00685155">
        <w:rPr>
          <w:rFonts w:ascii="Arial" w:hAnsi="Arial" w:cs="Arial"/>
        </w:rPr>
        <w:t xml:space="preserve"> </w:t>
      </w:r>
      <w:r w:rsidRPr="00685155" w:rsidR="745257E6">
        <w:rPr>
          <w:rFonts w:ascii="Arial" w:hAnsi="Arial" w:cs="Arial"/>
        </w:rPr>
        <w:t>utilities,</w:t>
      </w:r>
      <w:r w:rsidRPr="00685155">
        <w:rPr>
          <w:rFonts w:ascii="Arial" w:hAnsi="Arial" w:cs="Arial"/>
          <w:spacing w:val="25"/>
        </w:rPr>
        <w:t xml:space="preserve"> </w:t>
      </w:r>
      <w:r w:rsidRPr="00685155">
        <w:rPr>
          <w:rFonts w:ascii="Arial" w:hAnsi="Arial" w:cs="Arial"/>
        </w:rPr>
        <w:t>and infrastructure</w:t>
      </w:r>
      <w:r w:rsidRPr="00685155" w:rsidR="5A3CC08D">
        <w:rPr>
          <w:rFonts w:ascii="Arial" w:hAnsi="Arial" w:cs="Arial"/>
        </w:rPr>
        <w:t xml:space="preserve">. </w:t>
      </w:r>
      <w:r w:rsidRPr="00685155">
        <w:rPr>
          <w:rFonts w:ascii="Arial" w:hAnsi="Arial" w:cs="Arial"/>
        </w:rPr>
        <w:t xml:space="preserve">These events represent a </w:t>
      </w:r>
      <w:r w:rsidRPr="00685155">
        <w:rPr>
          <w:rFonts w:ascii="Arial" w:hAnsi="Arial" w:cs="Arial"/>
          <w:spacing w:val="-1"/>
        </w:rPr>
        <w:t>potentially</w:t>
      </w:r>
      <w:r w:rsidRPr="00685155">
        <w:rPr>
          <w:rFonts w:ascii="Arial" w:hAnsi="Arial" w:cs="Arial"/>
        </w:rPr>
        <w:t xml:space="preserve"> </w:t>
      </w:r>
      <w:r w:rsidRPr="00685155">
        <w:rPr>
          <w:rFonts w:ascii="Arial" w:hAnsi="Arial" w:cs="Arial"/>
          <w:spacing w:val="-1"/>
        </w:rPr>
        <w:t>devastating</w:t>
      </w:r>
      <w:r w:rsidRPr="00685155">
        <w:rPr>
          <w:rFonts w:ascii="Arial" w:hAnsi="Arial" w:cs="Arial"/>
        </w:rPr>
        <w:t xml:space="preserve"> threat</w:t>
      </w:r>
      <w:r w:rsidRPr="00685155">
        <w:rPr>
          <w:rFonts w:ascii="Arial" w:hAnsi="Arial" w:cs="Arial"/>
          <w:spacing w:val="37"/>
        </w:rPr>
        <w:t xml:space="preserve"> </w:t>
      </w:r>
      <w:r w:rsidRPr="00685155">
        <w:rPr>
          <w:rFonts w:ascii="Arial" w:hAnsi="Arial" w:cs="Arial"/>
        </w:rPr>
        <w:t>to Dalton State College</w:t>
      </w:r>
      <w:r w:rsidRPr="00685155" w:rsidR="62DCD91C">
        <w:rPr>
          <w:rFonts w:ascii="Arial" w:hAnsi="Arial" w:cs="Arial"/>
        </w:rPr>
        <w:t xml:space="preserve">. </w:t>
      </w:r>
      <w:r w:rsidRPr="00685155">
        <w:rPr>
          <w:rFonts w:ascii="Arial" w:hAnsi="Arial" w:cs="Arial"/>
        </w:rPr>
        <w:t xml:space="preserve">There are two </w:t>
      </w:r>
      <w:r w:rsidRPr="00685155">
        <w:rPr>
          <w:rFonts w:ascii="Arial" w:hAnsi="Arial" w:cs="Arial"/>
          <w:spacing w:val="-1"/>
        </w:rPr>
        <w:t>main</w:t>
      </w:r>
      <w:r w:rsidRPr="00685155">
        <w:rPr>
          <w:rFonts w:ascii="Arial" w:hAnsi="Arial" w:cs="Arial"/>
        </w:rPr>
        <w:t xml:space="preserve"> </w:t>
      </w:r>
      <w:r w:rsidRPr="00685155">
        <w:rPr>
          <w:rFonts w:ascii="Arial" w:hAnsi="Arial" w:cs="Arial"/>
        </w:rPr>
        <w:lastRenderedPageBreak/>
        <w:t xml:space="preserve">goals at Dalton </w:t>
      </w:r>
      <w:r w:rsidRPr="00685155">
        <w:rPr>
          <w:rFonts w:ascii="Arial" w:hAnsi="Arial" w:cs="Arial"/>
          <w:spacing w:val="-1"/>
        </w:rPr>
        <w:t>State</w:t>
      </w:r>
      <w:r w:rsidRPr="00685155">
        <w:rPr>
          <w:rFonts w:ascii="Arial" w:hAnsi="Arial" w:cs="Arial"/>
          <w:spacing w:val="25"/>
        </w:rPr>
        <w:t xml:space="preserve"> </w:t>
      </w:r>
      <w:r w:rsidRPr="00685155">
        <w:rPr>
          <w:rFonts w:ascii="Arial" w:hAnsi="Arial" w:cs="Arial"/>
        </w:rPr>
        <w:t>College</w:t>
      </w:r>
      <w:r w:rsidRPr="00685155" w:rsidR="14E423A5">
        <w:rPr>
          <w:rFonts w:ascii="Arial" w:hAnsi="Arial" w:cs="Arial"/>
        </w:rPr>
        <w:t xml:space="preserve">. </w:t>
      </w:r>
      <w:r w:rsidRPr="00685155">
        <w:rPr>
          <w:rFonts w:ascii="Arial" w:hAnsi="Arial" w:cs="Arial"/>
        </w:rPr>
        <w:t xml:space="preserve">The first is to </w:t>
      </w:r>
      <w:r w:rsidRPr="00685155">
        <w:rPr>
          <w:rFonts w:ascii="Arial" w:hAnsi="Arial" w:cs="Arial"/>
          <w:spacing w:val="-1"/>
        </w:rPr>
        <w:t>minimize</w:t>
      </w:r>
      <w:r w:rsidRPr="00685155">
        <w:rPr>
          <w:rFonts w:ascii="Arial" w:hAnsi="Arial" w:cs="Arial"/>
        </w:rPr>
        <w:t xml:space="preserve"> the loss of life and property</w:t>
      </w:r>
      <w:r w:rsidRPr="00685155" w:rsidR="0372C3ED">
        <w:rPr>
          <w:rFonts w:ascii="Arial" w:hAnsi="Arial" w:cs="Arial"/>
        </w:rPr>
        <w:t xml:space="preserve">. </w:t>
      </w:r>
      <w:r w:rsidRPr="00685155">
        <w:rPr>
          <w:rFonts w:ascii="Arial" w:hAnsi="Arial" w:cs="Arial"/>
        </w:rPr>
        <w:t>The</w:t>
      </w:r>
      <w:r w:rsidRPr="00685155">
        <w:rPr>
          <w:rFonts w:ascii="Arial" w:hAnsi="Arial" w:cs="Arial"/>
          <w:spacing w:val="25"/>
        </w:rPr>
        <w:t xml:space="preserve"> </w:t>
      </w:r>
      <w:r w:rsidRPr="00685155">
        <w:rPr>
          <w:rFonts w:ascii="Arial" w:hAnsi="Arial" w:cs="Arial"/>
        </w:rPr>
        <w:t xml:space="preserve">second is to prevent </w:t>
      </w:r>
      <w:r w:rsidRPr="00685155">
        <w:rPr>
          <w:rFonts w:ascii="Arial" w:hAnsi="Arial" w:cs="Arial"/>
          <w:spacing w:val="-1"/>
        </w:rPr>
        <w:t>disruption</w:t>
      </w:r>
      <w:r w:rsidRPr="00685155">
        <w:rPr>
          <w:rFonts w:ascii="Arial" w:hAnsi="Arial" w:cs="Arial"/>
        </w:rPr>
        <w:t xml:space="preserve"> of services to the public to </w:t>
      </w:r>
      <w:r w:rsidRPr="00685155">
        <w:rPr>
          <w:rFonts w:ascii="Arial" w:hAnsi="Arial" w:cs="Arial"/>
          <w:spacing w:val="-1"/>
        </w:rPr>
        <w:t xml:space="preserve">the </w:t>
      </w:r>
      <w:r w:rsidRPr="00685155">
        <w:rPr>
          <w:rFonts w:ascii="Arial" w:hAnsi="Arial" w:cs="Arial"/>
        </w:rPr>
        <w:t>greatest</w:t>
      </w:r>
      <w:r w:rsidRPr="00685155">
        <w:rPr>
          <w:rFonts w:ascii="Arial" w:hAnsi="Arial" w:cs="Arial"/>
          <w:spacing w:val="22"/>
        </w:rPr>
        <w:t xml:space="preserve"> </w:t>
      </w:r>
      <w:r w:rsidRPr="00685155">
        <w:rPr>
          <w:rFonts w:ascii="Arial" w:hAnsi="Arial" w:cs="Arial"/>
        </w:rPr>
        <w:t xml:space="preserve">extent </w:t>
      </w:r>
      <w:r w:rsidRPr="00685155">
        <w:rPr>
          <w:rFonts w:ascii="Arial" w:hAnsi="Arial" w:cs="Arial"/>
          <w:spacing w:val="-1"/>
        </w:rPr>
        <w:t>possible</w:t>
      </w:r>
      <w:r w:rsidRPr="00685155" w:rsidR="4E123C56">
        <w:rPr>
          <w:rFonts w:ascii="Arial" w:hAnsi="Arial" w:cs="Arial"/>
          <w:spacing w:val="-1"/>
        </w:rPr>
        <w:t xml:space="preserve">. </w:t>
      </w:r>
      <w:r w:rsidRPr="00685155">
        <w:rPr>
          <w:rFonts w:ascii="Arial" w:hAnsi="Arial" w:cs="Arial"/>
        </w:rPr>
        <w:t xml:space="preserve">The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Planning</w:t>
      </w:r>
      <w:r w:rsidRPr="00685155">
        <w:rPr>
          <w:rFonts w:ascii="Arial" w:hAnsi="Arial" w:cs="Arial"/>
          <w:spacing w:val="69"/>
        </w:rPr>
        <w:t xml:space="preserve"> </w:t>
      </w:r>
      <w:r w:rsidRPr="00685155">
        <w:rPr>
          <w:rFonts w:ascii="Arial" w:hAnsi="Arial" w:cs="Arial"/>
          <w:spacing w:val="-1"/>
        </w:rPr>
        <w:t>Committee</w:t>
      </w:r>
      <w:r w:rsidRPr="00685155">
        <w:rPr>
          <w:rFonts w:ascii="Arial" w:hAnsi="Arial" w:cs="Arial"/>
        </w:rPr>
        <w:t xml:space="preserve"> (HMPC) has identified several courses of action that</w:t>
      </w:r>
      <w:r w:rsidRPr="00685155">
        <w:rPr>
          <w:rFonts w:ascii="Arial" w:hAnsi="Arial" w:cs="Arial"/>
          <w:spacing w:val="-2"/>
        </w:rPr>
        <w:t xml:space="preserve"> </w:t>
      </w:r>
      <w:r w:rsidRPr="00685155">
        <w:rPr>
          <w:rFonts w:ascii="Arial" w:hAnsi="Arial" w:cs="Arial"/>
        </w:rPr>
        <w:t>both</w:t>
      </w:r>
      <w:r w:rsidRPr="00685155">
        <w:rPr>
          <w:rFonts w:ascii="Arial" w:hAnsi="Arial" w:cs="Arial"/>
          <w:spacing w:val="27"/>
        </w:rPr>
        <w:t xml:space="preserve"> </w:t>
      </w:r>
      <w:r w:rsidRPr="00685155">
        <w:rPr>
          <w:rFonts w:ascii="Arial" w:hAnsi="Arial" w:cs="Arial"/>
          <w:spacing w:val="-1"/>
        </w:rPr>
        <w:t>officials</w:t>
      </w:r>
      <w:r w:rsidRPr="00685155">
        <w:rPr>
          <w:rFonts w:ascii="Arial" w:hAnsi="Arial" w:cs="Arial"/>
        </w:rPr>
        <w:t xml:space="preserve"> and</w:t>
      </w:r>
      <w:r w:rsidRPr="00685155">
        <w:rPr>
          <w:rFonts w:ascii="Arial" w:hAnsi="Arial" w:cs="Arial"/>
          <w:spacing w:val="-2"/>
        </w:rPr>
        <w:t xml:space="preserve"> </w:t>
      </w:r>
      <w:r w:rsidRPr="00685155">
        <w:rPr>
          <w:rFonts w:ascii="Arial" w:hAnsi="Arial" w:cs="Arial"/>
        </w:rPr>
        <w:t xml:space="preserve">citizens </w:t>
      </w:r>
      <w:r w:rsidRPr="00685155">
        <w:rPr>
          <w:rFonts w:ascii="Arial" w:hAnsi="Arial" w:cs="Arial"/>
          <w:spacing w:val="-1"/>
        </w:rPr>
        <w:t xml:space="preserve">can </w:t>
      </w:r>
      <w:r w:rsidRPr="00685155">
        <w:rPr>
          <w:rFonts w:ascii="Arial" w:hAnsi="Arial" w:cs="Arial"/>
        </w:rPr>
        <w:t xml:space="preserve">use to </w:t>
      </w:r>
      <w:r w:rsidRPr="00685155">
        <w:rPr>
          <w:rFonts w:ascii="Arial" w:hAnsi="Arial" w:cs="Arial"/>
          <w:spacing w:val="-1"/>
        </w:rPr>
        <w:t>mitigate</w:t>
      </w:r>
      <w:r w:rsidRPr="00685155">
        <w:rPr>
          <w:rFonts w:ascii="Arial" w:hAnsi="Arial" w:cs="Arial"/>
        </w:rPr>
        <w:t xml:space="preserve"> </w:t>
      </w:r>
      <w:r w:rsidRPr="00685155">
        <w:rPr>
          <w:rFonts w:ascii="Arial" w:hAnsi="Arial" w:cs="Arial"/>
          <w:spacing w:val="-1"/>
        </w:rPr>
        <w:t>the</w:t>
      </w:r>
      <w:r w:rsidRPr="00685155">
        <w:rPr>
          <w:rFonts w:ascii="Arial" w:hAnsi="Arial" w:cs="Arial"/>
        </w:rPr>
        <w:t xml:space="preserve"> deadly </w:t>
      </w:r>
      <w:r w:rsidRPr="00685155">
        <w:rPr>
          <w:rFonts w:ascii="Arial" w:hAnsi="Arial" w:cs="Arial"/>
          <w:spacing w:val="-1"/>
        </w:rPr>
        <w:t>effects</w:t>
      </w:r>
      <w:r w:rsidRPr="00685155">
        <w:rPr>
          <w:rFonts w:ascii="Arial" w:hAnsi="Arial" w:cs="Arial"/>
        </w:rPr>
        <w:t xml:space="preserve"> </w:t>
      </w:r>
      <w:r w:rsidRPr="00685155">
        <w:rPr>
          <w:rFonts w:ascii="Arial" w:hAnsi="Arial" w:cs="Arial"/>
          <w:spacing w:val="-2"/>
        </w:rPr>
        <w:t>of</w:t>
      </w:r>
      <w:r w:rsidRPr="00685155">
        <w:rPr>
          <w:rFonts w:ascii="Arial" w:hAnsi="Arial" w:cs="Arial"/>
          <w:spacing w:val="-1"/>
        </w:rPr>
        <w:t xml:space="preserve"> Wildfires.</w:t>
      </w:r>
    </w:p>
    <w:p w:rsidRPr="00685155" w:rsidR="00AF05C6" w:rsidP="00AF05C6" w:rsidRDefault="00AF05C6" w14:paraId="158B29C6" w14:textId="77777777">
      <w:pPr>
        <w:rPr>
          <w:rFonts w:eastAsia="Times New Roman" w:cs="Arial"/>
          <w:szCs w:val="24"/>
        </w:rPr>
      </w:pPr>
    </w:p>
    <w:p w:rsidRPr="00685155" w:rsidR="00AF05C6" w:rsidP="00A33E82" w:rsidRDefault="00AF05C6" w14:paraId="16CE4EC0" w14:textId="2E700261">
      <w:pPr>
        <w:pStyle w:val="BodyText"/>
        <w:numPr>
          <w:ilvl w:val="1"/>
          <w:numId w:val="96"/>
        </w:numPr>
        <w:tabs>
          <w:tab w:val="left" w:pos="1448"/>
        </w:tabs>
        <w:ind w:left="1448" w:right="350"/>
        <w:rPr>
          <w:rFonts w:ascii="Arial" w:hAnsi="Arial" w:cs="Arial"/>
        </w:rPr>
      </w:pPr>
      <w:r w:rsidRPr="00685155">
        <w:rPr>
          <w:rFonts w:ascii="Arial" w:hAnsi="Arial" w:cs="Arial"/>
        </w:rPr>
        <w:t xml:space="preserve">Dalton State College has </w:t>
      </w:r>
      <w:r w:rsidRPr="00685155">
        <w:rPr>
          <w:rFonts w:ascii="Arial" w:hAnsi="Arial" w:cs="Arial"/>
          <w:spacing w:val="-1"/>
        </w:rPr>
        <w:t>recommended</w:t>
      </w:r>
      <w:r w:rsidRPr="00685155">
        <w:rPr>
          <w:rFonts w:ascii="Arial" w:hAnsi="Arial" w:cs="Arial"/>
        </w:rPr>
        <w:t xml:space="preserve"> certain </w:t>
      </w:r>
      <w:r w:rsidRPr="00685155">
        <w:rPr>
          <w:rFonts w:ascii="Arial" w:hAnsi="Arial" w:cs="Arial"/>
          <w:spacing w:val="-1"/>
        </w:rPr>
        <w:t>measures</w:t>
      </w:r>
      <w:r w:rsidRPr="00685155">
        <w:rPr>
          <w:rFonts w:ascii="Arial" w:hAnsi="Arial" w:cs="Arial"/>
        </w:rPr>
        <w:t xml:space="preserve"> that can</w:t>
      </w:r>
      <w:r w:rsidRPr="00685155">
        <w:rPr>
          <w:rFonts w:ascii="Arial" w:hAnsi="Arial" w:cs="Arial"/>
          <w:spacing w:val="-1"/>
        </w:rPr>
        <w:t xml:space="preserve"> </w:t>
      </w:r>
      <w:r w:rsidRPr="00685155">
        <w:rPr>
          <w:rFonts w:ascii="Arial" w:hAnsi="Arial" w:cs="Arial"/>
        </w:rPr>
        <w:t>be</w:t>
      </w:r>
      <w:r w:rsidRPr="00685155">
        <w:rPr>
          <w:rFonts w:ascii="Arial" w:hAnsi="Arial" w:cs="Arial"/>
          <w:spacing w:val="29"/>
        </w:rPr>
        <w:t xml:space="preserve"> </w:t>
      </w:r>
      <w:r w:rsidRPr="00685155">
        <w:rPr>
          <w:rFonts w:ascii="Arial" w:hAnsi="Arial" w:cs="Arial"/>
          <w:spacing w:val="-1"/>
        </w:rPr>
        <w:t>implemented</w:t>
      </w:r>
      <w:r w:rsidRPr="00685155">
        <w:rPr>
          <w:rFonts w:ascii="Arial" w:hAnsi="Arial" w:cs="Arial"/>
        </w:rPr>
        <w:t xml:space="preserve"> to protect</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campus</w:t>
      </w:r>
      <w:r w:rsidRPr="00685155" w:rsidR="2AA52BF9">
        <w:rPr>
          <w:rFonts w:ascii="Arial" w:hAnsi="Arial" w:cs="Arial"/>
          <w:spacing w:val="-1"/>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strategies</w:t>
      </w:r>
      <w:r w:rsidRPr="00685155">
        <w:rPr>
          <w:rFonts w:ascii="Arial" w:hAnsi="Arial" w:cs="Arial"/>
        </w:rPr>
        <w:t xml:space="preserve"> </w:t>
      </w:r>
      <w:r w:rsidRPr="00685155">
        <w:rPr>
          <w:rFonts w:ascii="Arial" w:hAnsi="Arial" w:cs="Arial"/>
          <w:spacing w:val="-1"/>
        </w:rPr>
        <w:t>include</w:t>
      </w:r>
      <w:r w:rsidRPr="00685155">
        <w:rPr>
          <w:rFonts w:ascii="Arial" w:hAnsi="Arial" w:cs="Arial"/>
        </w:rPr>
        <w:t xml:space="preserve"> both</w:t>
      </w:r>
      <w:r w:rsidRPr="00685155">
        <w:rPr>
          <w:rFonts w:ascii="Arial" w:hAnsi="Arial" w:cs="Arial"/>
          <w:spacing w:val="75"/>
        </w:rPr>
        <w:t xml:space="preserve"> </w:t>
      </w:r>
      <w:r w:rsidRPr="00685155">
        <w:rPr>
          <w:rFonts w:ascii="Arial" w:hAnsi="Arial" w:cs="Arial"/>
        </w:rPr>
        <w:t xml:space="preserve">structural </w:t>
      </w:r>
      <w:r w:rsidRPr="00685155">
        <w:rPr>
          <w:rFonts w:ascii="Arial" w:hAnsi="Arial" w:cs="Arial"/>
          <w:spacing w:val="-1"/>
        </w:rPr>
        <w:t>and</w:t>
      </w:r>
      <w:r w:rsidRPr="00685155">
        <w:rPr>
          <w:rFonts w:ascii="Arial" w:hAnsi="Arial" w:cs="Arial"/>
        </w:rPr>
        <w:t xml:space="preserve"> </w:t>
      </w:r>
      <w:r w:rsidRPr="00685155">
        <w:rPr>
          <w:rFonts w:ascii="Arial" w:hAnsi="Arial" w:cs="Arial"/>
          <w:spacing w:val="-1"/>
        </w:rPr>
        <w:t>nonstructural</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Pr="00685155">
        <w:rPr>
          <w:rFonts w:ascii="Arial" w:hAnsi="Arial" w:cs="Arial"/>
          <w:spacing w:val="59"/>
        </w:rPr>
        <w:t xml:space="preserve"> </w:t>
      </w:r>
      <w:r w:rsidRPr="00685155">
        <w:rPr>
          <w:rFonts w:ascii="Arial" w:hAnsi="Arial" w:cs="Arial"/>
        </w:rPr>
        <w:t xml:space="preserve">The </w:t>
      </w:r>
      <w:r w:rsidRPr="00685155">
        <w:rPr>
          <w:rFonts w:ascii="Arial" w:hAnsi="Arial" w:cs="Arial"/>
          <w:spacing w:val="-1"/>
        </w:rPr>
        <w:t>structural</w:t>
      </w:r>
      <w:r w:rsidRPr="00685155">
        <w:rPr>
          <w:rFonts w:ascii="Arial" w:hAnsi="Arial" w:cs="Arial"/>
          <w:spacing w:val="65"/>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recommendations</w:t>
      </w:r>
      <w:r w:rsidRPr="00685155">
        <w:rPr>
          <w:rFonts w:ascii="Arial" w:hAnsi="Arial" w:cs="Arial"/>
        </w:rPr>
        <w:t xml:space="preserve"> </w:t>
      </w:r>
      <w:r w:rsidRPr="00685155">
        <w:rPr>
          <w:rFonts w:ascii="Arial" w:hAnsi="Arial" w:cs="Arial"/>
          <w:spacing w:val="-1"/>
        </w:rPr>
        <w:t>presented</w:t>
      </w:r>
      <w:r w:rsidRPr="00685155">
        <w:rPr>
          <w:rFonts w:ascii="Arial" w:hAnsi="Arial" w:cs="Arial"/>
        </w:rPr>
        <w:t xml:space="preserve"> </w:t>
      </w:r>
      <w:r w:rsidRPr="00685155">
        <w:rPr>
          <w:rFonts w:ascii="Arial" w:hAnsi="Arial" w:cs="Arial"/>
          <w:spacing w:val="-1"/>
        </w:rPr>
        <w:t>emphasize</w:t>
      </w:r>
      <w:r w:rsidRPr="00685155">
        <w:rPr>
          <w:rFonts w:ascii="Arial" w:hAnsi="Arial" w:cs="Arial"/>
        </w:rPr>
        <w:t xml:space="preserve"> both new </w:t>
      </w:r>
      <w:r w:rsidRPr="00685155">
        <w:rPr>
          <w:rFonts w:ascii="Arial" w:hAnsi="Arial" w:cs="Arial"/>
          <w:spacing w:val="-1"/>
        </w:rPr>
        <w:t>construction</w:t>
      </w:r>
      <w:r w:rsidRPr="00685155">
        <w:rPr>
          <w:rFonts w:ascii="Arial" w:hAnsi="Arial" w:cs="Arial"/>
          <w:spacing w:val="97"/>
        </w:rPr>
        <w:t xml:space="preserve"> </w:t>
      </w:r>
      <w:r w:rsidRPr="00685155">
        <w:rPr>
          <w:rFonts w:ascii="Arial" w:hAnsi="Arial" w:cs="Arial"/>
        </w:rPr>
        <w:t xml:space="preserve">as well as </w:t>
      </w:r>
      <w:r w:rsidRPr="00685155">
        <w:rPr>
          <w:rFonts w:ascii="Arial" w:hAnsi="Arial" w:cs="Arial"/>
          <w:spacing w:val="-1"/>
        </w:rPr>
        <w:t>modification</w:t>
      </w:r>
      <w:r w:rsidRPr="00685155">
        <w:rPr>
          <w:rFonts w:ascii="Arial" w:hAnsi="Arial" w:cs="Arial"/>
        </w:rPr>
        <w:t xml:space="preserve"> to older structures.</w:t>
      </w:r>
    </w:p>
    <w:p w:rsidRPr="00685155" w:rsidR="00AF05C6" w:rsidP="00AF05C6" w:rsidRDefault="00AF05C6" w14:paraId="03AFC99C" w14:textId="77777777">
      <w:pPr>
        <w:rPr>
          <w:rFonts w:eastAsia="Times New Roman" w:cs="Arial"/>
          <w:szCs w:val="24"/>
        </w:rPr>
      </w:pPr>
    </w:p>
    <w:p w:rsidRPr="00685155" w:rsidR="00AF05C6" w:rsidP="00AF05C6" w:rsidRDefault="00AF05C6" w14:paraId="09D61F72" w14:textId="77777777">
      <w:pPr>
        <w:spacing w:before="3"/>
        <w:rPr>
          <w:rFonts w:eastAsia="Times New Roman" w:cs="Arial"/>
          <w:szCs w:val="24"/>
        </w:rPr>
      </w:pPr>
    </w:p>
    <w:p w:rsidRPr="00685155" w:rsidR="00AF05C6" w:rsidP="00A33E82" w:rsidRDefault="00AF05C6" w14:paraId="76810D9C" w14:textId="7474D50E">
      <w:pPr>
        <w:pStyle w:val="Heading3"/>
        <w:keepNext w:val="0"/>
        <w:keepLines w:val="0"/>
        <w:widowControl w:val="0"/>
        <w:numPr>
          <w:ilvl w:val="2"/>
          <w:numId w:val="96"/>
        </w:numPr>
        <w:tabs>
          <w:tab w:val="left" w:pos="2889"/>
        </w:tabs>
        <w:spacing w:before="0" w:line="275" w:lineRule="exact"/>
        <w:ind w:left="2888" w:hanging="720"/>
        <w:jc w:val="left"/>
        <w:rPr>
          <w:rFonts w:cs="Arial"/>
          <w:b w:val="1"/>
          <w:bCs w:val="1"/>
        </w:rPr>
      </w:pPr>
      <w:bookmarkStart w:name="_Toc1189102557" w:id="1820180555"/>
      <w:r w:rsidRPr="398AD87D" w:rsidR="00AF05C6">
        <w:rPr>
          <w:rFonts w:cs="Arial"/>
          <w:u w:val="thick"/>
        </w:rPr>
        <w:t>Mitigation Goal #1:</w:t>
      </w:r>
      <w:bookmarkEnd w:id="1820180555"/>
    </w:p>
    <w:p w:rsidRPr="00685155" w:rsidR="00AF05C6" w:rsidP="00AF05C6" w:rsidRDefault="00AF05C6" w14:paraId="4FF41886" w14:textId="77777777">
      <w:pPr>
        <w:pStyle w:val="BodyText"/>
        <w:spacing w:line="275" w:lineRule="exact"/>
        <w:ind w:left="2888"/>
        <w:rPr>
          <w:rFonts w:ascii="Arial" w:hAnsi="Arial" w:cs="Arial"/>
        </w:rPr>
      </w:pPr>
      <w:r w:rsidRPr="00685155">
        <w:rPr>
          <w:rFonts w:ascii="Arial" w:hAnsi="Arial" w:cs="Arial"/>
        </w:rPr>
        <w:t xml:space="preserve">Reduce the under </w:t>
      </w:r>
      <w:r w:rsidRPr="00685155">
        <w:rPr>
          <w:rFonts w:ascii="Arial" w:hAnsi="Arial" w:cs="Arial"/>
          <w:spacing w:val="-1"/>
        </w:rPr>
        <w:t>lament</w:t>
      </w:r>
      <w:r w:rsidRPr="00685155">
        <w:rPr>
          <w:rFonts w:ascii="Arial" w:hAnsi="Arial" w:cs="Arial"/>
        </w:rPr>
        <w:t xml:space="preserve"> of debris.”</w:t>
      </w:r>
    </w:p>
    <w:p w:rsidRPr="00685155" w:rsidR="00AF05C6" w:rsidP="00AF05C6" w:rsidRDefault="00AF05C6" w14:paraId="625DBA73" w14:textId="77777777">
      <w:pPr>
        <w:spacing w:before="2"/>
        <w:rPr>
          <w:rFonts w:eastAsia="Times New Roman" w:cs="Arial"/>
          <w:szCs w:val="24"/>
        </w:rPr>
      </w:pPr>
    </w:p>
    <w:p w:rsidRPr="00685155" w:rsidR="00AF05C6" w:rsidP="00AF05C6" w:rsidRDefault="00AF05C6" w14:paraId="40C6AB96" w14:textId="7474D50E">
      <w:pPr>
        <w:pStyle w:val="Heading3"/>
        <w:spacing w:line="275" w:lineRule="exact"/>
        <w:ind w:left="2888"/>
        <w:rPr>
          <w:rFonts w:cs="Arial"/>
          <w:b w:val="1"/>
          <w:bCs w:val="1"/>
        </w:rPr>
      </w:pPr>
      <w:bookmarkStart w:name="_Toc781384712" w:id="1651906369"/>
      <w:r w:rsidRPr="398AD87D" w:rsidR="00AF05C6">
        <w:rPr>
          <w:rFonts w:cs="Arial"/>
          <w:u w:val="thick"/>
        </w:rPr>
        <w:t>Objective # 1:</w:t>
      </w:r>
      <w:bookmarkEnd w:id="1651906369"/>
    </w:p>
    <w:p w:rsidRPr="00685155" w:rsidR="00AF05C6" w:rsidP="00AF05C6" w:rsidRDefault="00AF05C6" w14:paraId="20B18338" w14:textId="5E049BC4">
      <w:pPr>
        <w:pStyle w:val="BodyText"/>
        <w:ind w:left="2887" w:right="231"/>
        <w:rPr>
          <w:rFonts w:ascii="Arial" w:hAnsi="Arial" w:cs="Arial"/>
        </w:rPr>
      </w:pPr>
      <w:r w:rsidRPr="00685155" w:rsidR="00AF05C6">
        <w:rPr>
          <w:rFonts w:ascii="Arial" w:hAnsi="Arial" w:cs="Arial"/>
          <w:spacing w:val="-1"/>
        </w:rPr>
        <w:t xml:space="preserve">“Damage potential can be </w:t>
      </w:r>
      <w:r w:rsidRPr="00685155" w:rsidR="00AF05C6">
        <w:rPr>
          <w:rFonts w:ascii="Arial" w:hAnsi="Arial" w:cs="Arial"/>
        </w:rPr>
        <w:t xml:space="preserve">reduced in </w:t>
      </w:r>
      <w:r w:rsidRPr="00685155" w:rsidR="00AF05C6">
        <w:rPr>
          <w:rFonts w:ascii="Arial" w:hAnsi="Arial" w:cs="Arial"/>
          <w:spacing w:val="-1"/>
        </w:rPr>
        <w:t>most</w:t>
      </w:r>
      <w:r w:rsidRPr="00685155" w:rsidR="00AF05C6">
        <w:rPr>
          <w:rFonts w:ascii="Arial" w:hAnsi="Arial" w:cs="Arial"/>
        </w:rPr>
        <w:t xml:space="preserve"> areas</w:t>
      </w:r>
      <w:r w:rsidRPr="00685155" w:rsidR="00AF05C6">
        <w:rPr>
          <w:rFonts w:ascii="Arial" w:hAnsi="Arial" w:cs="Arial"/>
          <w:spacing w:val="30"/>
        </w:rPr>
        <w:t xml:space="preserve"> </w:t>
      </w:r>
      <w:r w:rsidRPr="00685155" w:rsidR="00AF05C6">
        <w:rPr>
          <w:rFonts w:ascii="Arial" w:hAnsi="Arial" w:cs="Arial"/>
        </w:rPr>
        <w:t xml:space="preserve">susceptible to wildfire by </w:t>
      </w:r>
      <w:r w:rsidRPr="00685155" w:rsidR="00AF05C6">
        <w:rPr>
          <w:rFonts w:ascii="Arial" w:hAnsi="Arial" w:cs="Arial"/>
          <w:spacing w:val="-1"/>
        </w:rPr>
        <w:t>ensuring</w:t>
      </w:r>
      <w:r w:rsidRPr="00685155" w:rsidR="00AF05C6">
        <w:rPr>
          <w:rFonts w:ascii="Arial" w:hAnsi="Arial" w:cs="Arial"/>
        </w:rPr>
        <w:t xml:space="preserve"> that structures are</w:t>
      </w:r>
      <w:r w:rsidRPr="00685155" w:rsidR="00AF05C6">
        <w:rPr>
          <w:rFonts w:ascii="Arial" w:hAnsi="Arial" w:cs="Arial"/>
          <w:spacing w:val="27"/>
        </w:rPr>
        <w:t xml:space="preserve"> </w:t>
      </w:r>
      <w:r w:rsidRPr="00685155" w:rsidR="1AA56A57">
        <w:rPr>
          <w:rFonts w:ascii="Arial" w:hAnsi="Arial" w:cs="Arial"/>
        </w:rPr>
        <w:t>surrounded</w:t>
      </w:r>
      <w:r w:rsidRPr="00685155" w:rsidR="00AF05C6">
        <w:rPr>
          <w:rFonts w:ascii="Arial" w:hAnsi="Arial" w:cs="Arial"/>
          <w:spacing w:val="-2"/>
        </w:rPr>
        <w:t xml:space="preserve"> </w:t>
      </w:r>
      <w:r w:rsidRPr="00685155" w:rsidR="00AF05C6">
        <w:rPr>
          <w:rFonts w:ascii="Arial" w:hAnsi="Arial" w:cs="Arial"/>
        </w:rPr>
        <w:t>by defensible space and</w:t>
      </w:r>
      <w:r w:rsidRPr="00685155" w:rsidR="00AF05C6">
        <w:rPr>
          <w:rFonts w:ascii="Arial" w:hAnsi="Arial" w:cs="Arial"/>
          <w:spacing w:val="-2"/>
        </w:rPr>
        <w:t xml:space="preserve"> </w:t>
      </w:r>
      <w:r w:rsidRPr="00685155" w:rsidR="00AF05C6">
        <w:rPr>
          <w:rFonts w:ascii="Arial" w:hAnsi="Arial" w:cs="Arial"/>
        </w:rPr>
        <w:t>buffer zones</w:t>
      </w:r>
      <w:r w:rsidRPr="00685155" w:rsidR="20DE071E">
        <w:rPr>
          <w:rFonts w:ascii="Arial" w:hAnsi="Arial" w:cs="Arial"/>
        </w:rPr>
        <w:t xml:space="preserve">. </w:t>
      </w:r>
      <w:r w:rsidRPr="00685155" w:rsidR="00AF05C6">
        <w:rPr>
          <w:rFonts w:ascii="Arial" w:hAnsi="Arial" w:cs="Arial"/>
        </w:rPr>
        <w:t xml:space="preserve">These </w:t>
      </w:r>
      <w:r w:rsidRPr="00685155" w:rsidR="00AF05C6">
        <w:rPr>
          <w:rFonts w:ascii="Arial" w:hAnsi="Arial" w:cs="Arial"/>
          <w:spacing w:val="-1"/>
        </w:rPr>
        <w:t>manageable</w:t>
      </w:r>
      <w:r w:rsidRPr="00685155" w:rsidR="00AF05C6">
        <w:rPr>
          <w:rFonts w:ascii="Arial" w:hAnsi="Arial" w:cs="Arial"/>
        </w:rPr>
        <w:t xml:space="preserve"> </w:t>
      </w:r>
      <w:r w:rsidRPr="00685155" w:rsidR="0B4CA1B9">
        <w:rPr>
          <w:rFonts w:ascii="Arial" w:hAnsi="Arial" w:cs="Arial"/>
        </w:rPr>
        <w:t xml:space="preserve">areas,</w:t>
      </w:r>
      <w:r w:rsidRPr="00685155" w:rsidR="00AF05C6">
        <w:rPr>
          <w:rFonts w:ascii="Arial" w:hAnsi="Arial" w:cs="Arial"/>
        </w:rPr>
        <w:t xml:space="preserve"> </w:t>
      </w:r>
      <w:r w:rsidRPr="00685155" w:rsidR="00AF05C6">
        <w:rPr>
          <w:rFonts w:ascii="Arial" w:hAnsi="Arial" w:cs="Arial"/>
        </w:rPr>
        <w:t xml:space="preserve">generally 30</w:t>
      </w:r>
      <w:r w:rsidRPr="00685155" w:rsidR="00AF05C6">
        <w:rPr>
          <w:rFonts w:ascii="Arial" w:hAnsi="Arial" w:cs="Arial"/>
        </w:rPr>
        <w:t xml:space="preserve"> to 100 feet, are designed to</w:t>
      </w:r>
      <w:r w:rsidRPr="00685155" w:rsidR="00AF05C6">
        <w:rPr>
          <w:rFonts w:ascii="Arial" w:hAnsi="Arial" w:cs="Arial"/>
          <w:spacing w:val="28"/>
        </w:rPr>
        <w:t xml:space="preserve"> </w:t>
      </w:r>
      <w:r w:rsidRPr="00685155" w:rsidR="00AF05C6">
        <w:rPr>
          <w:rFonts w:ascii="Arial" w:hAnsi="Arial" w:cs="Arial"/>
          <w:spacing w:val="-1"/>
        </w:rPr>
        <w:t>remain</w:t>
      </w:r>
      <w:r w:rsidRPr="00685155" w:rsidR="00AF05C6">
        <w:rPr>
          <w:rFonts w:ascii="Arial" w:hAnsi="Arial" w:cs="Arial"/>
        </w:rPr>
        <w:t xml:space="preserve"> clear of </w:t>
      </w:r>
      <w:r w:rsidRPr="00685155" w:rsidR="00AF05C6">
        <w:rPr>
          <w:rFonts w:ascii="Arial" w:hAnsi="Arial" w:cs="Arial"/>
          <w:spacing w:val="-1"/>
        </w:rPr>
        <w:t>combustible</w:t>
      </w:r>
      <w:r w:rsidRPr="00685155" w:rsidR="00AF05C6">
        <w:rPr>
          <w:rFonts w:ascii="Arial" w:hAnsi="Arial" w:cs="Arial"/>
        </w:rPr>
        <w:t xml:space="preserve"> </w:t>
      </w:r>
      <w:r w:rsidRPr="00685155" w:rsidR="00AF05C6">
        <w:rPr>
          <w:rFonts w:ascii="Arial" w:hAnsi="Arial" w:cs="Arial"/>
          <w:spacing w:val="-1"/>
        </w:rPr>
        <w:t>materials</w:t>
      </w:r>
      <w:r w:rsidRPr="00685155" w:rsidR="360593EA">
        <w:rPr>
          <w:rFonts w:ascii="Arial" w:hAnsi="Arial" w:cs="Arial"/>
          <w:spacing w:val="-1"/>
        </w:rPr>
        <w:t xml:space="preserve">. </w:t>
      </w:r>
      <w:r w:rsidRPr="00685155" w:rsidR="00AF05C6">
        <w:rPr>
          <w:rFonts w:ascii="Arial" w:hAnsi="Arial" w:cs="Arial"/>
        </w:rPr>
        <w:t>Slopes facing south</w:t>
      </w:r>
      <w:r w:rsidRPr="00685155" w:rsidR="00AF05C6">
        <w:rPr>
          <w:rFonts w:ascii="Arial" w:hAnsi="Arial" w:cs="Arial"/>
          <w:spacing w:val="43"/>
        </w:rPr>
        <w:t xml:space="preserve"> </w:t>
      </w:r>
      <w:r w:rsidRPr="00685155" w:rsidR="00AF05C6">
        <w:rPr>
          <w:rFonts w:ascii="Arial" w:hAnsi="Arial" w:cs="Arial"/>
        </w:rPr>
        <w:t>and east are more vulnerable</w:t>
      </w:r>
      <w:r w:rsidRPr="00685155" w:rsidR="00AF05C6">
        <w:rPr>
          <w:rFonts w:ascii="Arial" w:hAnsi="Arial" w:cs="Arial"/>
          <w:spacing w:val="-1"/>
        </w:rPr>
        <w:t xml:space="preserve"> to dryness and heat from</w:t>
      </w:r>
      <w:r w:rsidRPr="00685155" w:rsidR="00AF05C6">
        <w:rPr>
          <w:rFonts w:ascii="Arial" w:hAnsi="Arial" w:cs="Arial"/>
          <w:spacing w:val="-2"/>
        </w:rPr>
        <w:t xml:space="preserve"> </w:t>
      </w:r>
      <w:r w:rsidRPr="00685155" w:rsidR="00AF05C6">
        <w:rPr>
          <w:rFonts w:ascii="Arial" w:hAnsi="Arial" w:cs="Arial"/>
          <w:spacing w:val="-1"/>
        </w:rPr>
        <w:t>sun</w:t>
      </w:r>
      <w:r w:rsidRPr="00685155" w:rsidR="00AF05C6">
        <w:rPr>
          <w:rFonts w:ascii="Arial" w:hAnsi="Arial" w:cs="Arial"/>
          <w:spacing w:val="25"/>
        </w:rPr>
        <w:t xml:space="preserve"> </w:t>
      </w:r>
      <w:r w:rsidRPr="00685155" w:rsidR="00AF05C6">
        <w:rPr>
          <w:rFonts w:ascii="Arial" w:hAnsi="Arial" w:cs="Arial"/>
          <w:spacing w:val="-1"/>
        </w:rPr>
        <w:t>exposure.”</w:t>
      </w:r>
    </w:p>
    <w:p w:rsidRPr="00685155" w:rsidR="00AF05C6" w:rsidP="00AF05C6" w:rsidRDefault="00AF05C6" w14:paraId="5503BA22" w14:textId="77777777">
      <w:pPr>
        <w:spacing w:before="2"/>
        <w:rPr>
          <w:rFonts w:eastAsia="Times New Roman" w:cs="Arial"/>
          <w:szCs w:val="24"/>
        </w:rPr>
      </w:pPr>
    </w:p>
    <w:p w:rsidR="00AF05C6" w:rsidP="00AF05C6" w:rsidRDefault="00AF05C6" w14:paraId="0B088C70" w14:textId="73FA18DE">
      <w:pPr>
        <w:pStyle w:val="Heading4"/>
        <w:spacing w:line="275" w:lineRule="exact"/>
        <w:ind w:left="2887" w:right="363"/>
        <w:rPr>
          <w:rFonts w:cs="Arial"/>
          <w:spacing w:val="-1"/>
          <w:szCs w:val="24"/>
        </w:rPr>
      </w:pPr>
      <w:r w:rsidRPr="00685155">
        <w:rPr>
          <w:rFonts w:cs="Arial"/>
          <w:spacing w:val="-1"/>
          <w:szCs w:val="24"/>
        </w:rPr>
        <w:t>ACTION STEPS:</w:t>
      </w:r>
    </w:p>
    <w:p w:rsidRPr="004C7881" w:rsidR="004C7881" w:rsidP="004C7881" w:rsidRDefault="004C7881" w14:paraId="5C98F069" w14:textId="77777777"/>
    <w:p w:rsidRPr="00685155" w:rsidR="00AF05C6" w:rsidP="00605237" w:rsidRDefault="00AF05C6" w14:paraId="62004F3F" w14:textId="2C50B119">
      <w:pPr>
        <w:widowControl w:val="0"/>
        <w:numPr>
          <w:ilvl w:val="3"/>
          <w:numId w:val="96"/>
        </w:numPr>
        <w:tabs>
          <w:tab w:val="left" w:pos="4328"/>
        </w:tabs>
        <w:spacing w:after="0" w:line="240" w:lineRule="auto"/>
        <w:ind w:left="4328" w:right="348"/>
        <w:jc w:val="left"/>
        <w:rPr>
          <w:rFonts w:eastAsia="Times New Roman" w:cs="Arial"/>
        </w:rPr>
      </w:pPr>
      <w:r w:rsidRPr="00605237">
        <w:rPr>
          <w:rFonts w:cs="Arial"/>
          <w:i/>
          <w:iCs/>
        </w:rPr>
        <w:t>Maintain</w:t>
      </w:r>
      <w:r w:rsidRPr="00605237">
        <w:rPr>
          <w:rFonts w:cs="Arial"/>
          <w:i/>
          <w:iCs/>
          <w:spacing w:val="-1"/>
        </w:rPr>
        <w:t xml:space="preserve"> </w:t>
      </w:r>
      <w:r w:rsidRPr="00605237">
        <w:rPr>
          <w:rFonts w:cs="Arial"/>
          <w:i/>
          <w:iCs/>
        </w:rPr>
        <w:t>the</w:t>
      </w:r>
      <w:r w:rsidRPr="00605237">
        <w:rPr>
          <w:rFonts w:cs="Arial"/>
          <w:i/>
          <w:iCs/>
          <w:spacing w:val="-1"/>
        </w:rPr>
        <w:t xml:space="preserve"> </w:t>
      </w:r>
      <w:r w:rsidRPr="00605237">
        <w:rPr>
          <w:rFonts w:cs="Arial"/>
          <w:i/>
          <w:iCs/>
        </w:rPr>
        <w:t>inner</w:t>
      </w:r>
      <w:r w:rsidRPr="00605237">
        <w:rPr>
          <w:rFonts w:cs="Arial"/>
          <w:i/>
          <w:iCs/>
          <w:spacing w:val="-1"/>
        </w:rPr>
        <w:t xml:space="preserve"> </w:t>
      </w:r>
      <w:r w:rsidRPr="00605237">
        <w:rPr>
          <w:rFonts w:cs="Arial"/>
          <w:i/>
          <w:iCs/>
        </w:rPr>
        <w:t>and</w:t>
      </w:r>
      <w:r w:rsidRPr="00605237">
        <w:rPr>
          <w:rFonts w:cs="Arial"/>
          <w:i/>
          <w:iCs/>
          <w:spacing w:val="-1"/>
        </w:rPr>
        <w:t xml:space="preserve"> </w:t>
      </w:r>
      <w:r w:rsidRPr="00605237">
        <w:rPr>
          <w:rFonts w:cs="Arial"/>
          <w:i/>
          <w:iCs/>
        </w:rPr>
        <w:t>outer</w:t>
      </w:r>
      <w:r w:rsidRPr="00605237">
        <w:rPr>
          <w:rFonts w:cs="Arial"/>
          <w:i/>
          <w:iCs/>
          <w:spacing w:val="-1"/>
        </w:rPr>
        <w:t xml:space="preserve"> </w:t>
      </w:r>
      <w:r w:rsidRPr="00605237">
        <w:rPr>
          <w:rFonts w:cs="Arial"/>
          <w:i/>
          <w:iCs/>
        </w:rPr>
        <w:t>perimeters</w:t>
      </w:r>
      <w:r w:rsidRPr="00605237">
        <w:rPr>
          <w:rFonts w:cs="Arial"/>
          <w:i/>
          <w:iCs/>
          <w:spacing w:val="-1"/>
        </w:rPr>
        <w:t xml:space="preserve"> </w:t>
      </w:r>
      <w:r w:rsidRPr="00605237">
        <w:rPr>
          <w:rFonts w:cs="Arial"/>
          <w:i/>
          <w:iCs/>
        </w:rPr>
        <w:t>of the</w:t>
      </w:r>
      <w:r w:rsidRPr="00605237">
        <w:rPr>
          <w:rFonts w:cs="Arial"/>
          <w:i/>
          <w:iCs/>
          <w:spacing w:val="-1"/>
        </w:rPr>
        <w:t xml:space="preserve"> </w:t>
      </w:r>
      <w:r w:rsidRPr="00605237">
        <w:rPr>
          <w:rFonts w:cs="Arial"/>
          <w:i/>
          <w:iCs/>
        </w:rPr>
        <w:t>college</w:t>
      </w:r>
      <w:r w:rsidRPr="00605237">
        <w:rPr>
          <w:rFonts w:cs="Arial"/>
          <w:i/>
          <w:iCs/>
          <w:spacing w:val="-1"/>
        </w:rPr>
        <w:t xml:space="preserve"> </w:t>
      </w:r>
      <w:r w:rsidRPr="00605237">
        <w:rPr>
          <w:rFonts w:cs="Arial"/>
          <w:i/>
          <w:iCs/>
        </w:rPr>
        <w:t>campus</w:t>
      </w:r>
      <w:r w:rsidRPr="00605237">
        <w:rPr>
          <w:rFonts w:cs="Arial"/>
          <w:i/>
          <w:iCs/>
          <w:spacing w:val="-1"/>
        </w:rPr>
        <w:t xml:space="preserve"> </w:t>
      </w:r>
      <w:r w:rsidRPr="00605237">
        <w:rPr>
          <w:rFonts w:cs="Arial"/>
          <w:i/>
          <w:iCs/>
        </w:rPr>
        <w:t>to</w:t>
      </w:r>
      <w:r w:rsidRPr="00605237">
        <w:rPr>
          <w:rFonts w:cs="Arial"/>
          <w:i/>
          <w:iCs/>
          <w:spacing w:val="-1"/>
        </w:rPr>
        <w:t xml:space="preserve"> </w:t>
      </w:r>
      <w:r w:rsidRPr="00605237">
        <w:rPr>
          <w:rFonts w:cs="Arial"/>
          <w:i/>
          <w:iCs/>
        </w:rPr>
        <w:t>prevent</w:t>
      </w:r>
      <w:r w:rsidRPr="00605237">
        <w:rPr>
          <w:rFonts w:cs="Arial"/>
          <w:i/>
          <w:iCs/>
          <w:spacing w:val="-1"/>
        </w:rPr>
        <w:t xml:space="preserve"> </w:t>
      </w:r>
      <w:r w:rsidRPr="00605237">
        <w:rPr>
          <w:rFonts w:cs="Arial"/>
          <w:i/>
          <w:iCs/>
        </w:rPr>
        <w:t>the</w:t>
      </w:r>
      <w:r w:rsidRPr="00605237">
        <w:rPr>
          <w:rFonts w:cs="Arial"/>
          <w:i/>
          <w:iCs/>
          <w:spacing w:val="-1"/>
        </w:rPr>
        <w:t xml:space="preserve"> loss</w:t>
      </w:r>
      <w:r w:rsidRPr="00605237">
        <w:rPr>
          <w:rFonts w:cs="Arial"/>
          <w:i/>
          <w:iCs/>
        </w:rPr>
        <w:t xml:space="preserve"> of</w:t>
      </w:r>
      <w:r w:rsidRPr="00605237">
        <w:rPr>
          <w:rFonts w:cs="Arial"/>
          <w:i/>
          <w:iCs/>
          <w:spacing w:val="23"/>
        </w:rPr>
        <w:t xml:space="preserve"> </w:t>
      </w:r>
      <w:r w:rsidRPr="00605237">
        <w:rPr>
          <w:rFonts w:cs="Arial"/>
          <w:i/>
          <w:iCs/>
        </w:rPr>
        <w:t>life,</w:t>
      </w:r>
      <w:r w:rsidRPr="00605237">
        <w:rPr>
          <w:rFonts w:cs="Arial"/>
          <w:i/>
          <w:iCs/>
          <w:spacing w:val="-1"/>
        </w:rPr>
        <w:t xml:space="preserve"> </w:t>
      </w:r>
      <w:r w:rsidRPr="00605237" w:rsidR="1447AF1C">
        <w:rPr>
          <w:rFonts w:cs="Arial"/>
          <w:i/>
          <w:iCs/>
        </w:rPr>
        <w:t>severe damage</w:t>
      </w:r>
      <w:r w:rsidRPr="00605237">
        <w:rPr>
          <w:rFonts w:cs="Arial"/>
          <w:i/>
          <w:iCs/>
          <w:spacing w:val="-1"/>
        </w:rPr>
        <w:t xml:space="preserve"> </w:t>
      </w:r>
      <w:r w:rsidRPr="00605237">
        <w:rPr>
          <w:rFonts w:cs="Arial"/>
          <w:i/>
          <w:iCs/>
        </w:rPr>
        <w:t>to</w:t>
      </w:r>
      <w:r w:rsidRPr="00605237">
        <w:rPr>
          <w:rFonts w:cs="Arial"/>
          <w:i/>
          <w:iCs/>
          <w:spacing w:val="-1"/>
        </w:rPr>
        <w:t xml:space="preserve"> </w:t>
      </w:r>
      <w:r w:rsidRPr="00605237">
        <w:rPr>
          <w:rFonts w:cs="Arial"/>
          <w:i/>
          <w:iCs/>
        </w:rPr>
        <w:t>public</w:t>
      </w:r>
      <w:r w:rsidRPr="00605237">
        <w:rPr>
          <w:rFonts w:cs="Arial"/>
          <w:i/>
          <w:iCs/>
          <w:spacing w:val="-1"/>
        </w:rPr>
        <w:t xml:space="preserve"> </w:t>
      </w:r>
      <w:r w:rsidRPr="00605237">
        <w:rPr>
          <w:rFonts w:cs="Arial"/>
          <w:i/>
          <w:iCs/>
        </w:rPr>
        <w:t>and</w:t>
      </w:r>
      <w:r w:rsidRPr="00605237">
        <w:rPr>
          <w:rFonts w:cs="Arial"/>
          <w:i/>
          <w:iCs/>
          <w:spacing w:val="-1"/>
        </w:rPr>
        <w:t xml:space="preserve"> </w:t>
      </w:r>
      <w:r w:rsidRPr="00605237">
        <w:rPr>
          <w:rFonts w:cs="Arial"/>
          <w:i/>
          <w:iCs/>
        </w:rPr>
        <w:t xml:space="preserve">private properties, </w:t>
      </w:r>
      <w:r w:rsidRPr="00605237" w:rsidR="5DE13A0F">
        <w:rPr>
          <w:rFonts w:cs="Arial"/>
          <w:i/>
          <w:iCs/>
        </w:rPr>
        <w:t>utilities,</w:t>
      </w:r>
      <w:r w:rsidRPr="00605237">
        <w:rPr>
          <w:rFonts w:cs="Arial"/>
          <w:i/>
          <w:iCs/>
        </w:rPr>
        <w:t xml:space="preserve"> and infrastructures.</w:t>
      </w:r>
    </w:p>
    <w:p w:rsidRPr="00685155" w:rsidR="00AF05C6" w:rsidP="00AF05C6" w:rsidRDefault="00AF05C6" w14:paraId="40ED0452" w14:textId="77777777">
      <w:pPr>
        <w:rPr>
          <w:rFonts w:eastAsia="Times New Roman" w:cs="Arial"/>
          <w:i/>
          <w:szCs w:val="24"/>
        </w:rPr>
      </w:pPr>
    </w:p>
    <w:p w:rsidRPr="00685155" w:rsidR="00D14048" w:rsidP="398AD87D" w:rsidRDefault="00AF05C6" w14:paraId="0C68EF80" w14:textId="0C01E97C">
      <w:pPr>
        <w:widowControl w:val="0"/>
        <w:numPr>
          <w:ilvl w:val="3"/>
          <w:numId w:val="96"/>
        </w:numPr>
        <w:tabs>
          <w:tab w:val="left" w:pos="4328"/>
          <w:tab w:val="left" w:pos="6487"/>
        </w:tabs>
        <w:spacing w:after="0" w:line="240" w:lineRule="auto"/>
        <w:ind w:left="4328" w:right="309"/>
        <w:jc w:val="left"/>
        <w:rPr>
          <w:rFonts w:cs="Arial"/>
          <w:b w:val="1"/>
          <w:bCs w:val="1"/>
          <w:spacing w:val="-1"/>
        </w:rPr>
      </w:pPr>
      <w:r w:rsidRPr="398AD87D" w:rsidR="00AF05C6">
        <w:rPr>
          <w:rFonts w:cs="Arial"/>
          <w:i w:val="1"/>
          <w:iCs w:val="1"/>
        </w:rPr>
        <w:t xml:space="preserve">(Category</w:t>
      </w:r>
      <w:r w:rsidRPr="398AD87D" w:rsidR="602049CE">
        <w:rPr>
          <w:rFonts w:cs="Arial"/>
          <w:i w:val="1"/>
          <w:iCs w:val="1"/>
        </w:rPr>
        <w:t xml:space="preserve">: Life</w:t>
      </w:r>
      <w:r w:rsidRPr="398AD87D" w:rsidR="00AF05C6">
        <w:rPr>
          <w:rFonts w:cs="Arial"/>
          <w:i w:val="1"/>
          <w:iCs w:val="1"/>
        </w:rPr>
        <w:t xml:space="preserve">/Property Protection) </w:t>
      </w:r>
      <w:r w:rsidRPr="398AD87D" w:rsidR="00AF05C6">
        <w:rPr>
          <w:rFonts w:cs="Arial"/>
          <w:b w:val="1"/>
          <w:bCs w:val="1"/>
          <w:spacing w:val="-1"/>
        </w:rPr>
        <w:t>Responsible Org:</w:t>
      </w:r>
      <w:r w:rsidRPr="398AD87D" w:rsidR="1F67A1A0">
        <w:rPr>
          <w:rFonts w:cs="Arial"/>
          <w:b w:val="1"/>
          <w:bCs w:val="1"/>
          <w:spacing w:val="-1"/>
        </w:rPr>
        <w:t xml:space="preserve"> </w:t>
      </w:r>
      <w:r w:rsidRPr="398AD87D" w:rsidR="00AF05C6">
        <w:rPr>
          <w:rFonts w:cs="Arial"/>
          <w:spacing w:val="-1"/>
        </w:rPr>
        <w:t>Dalton State College</w:t>
      </w:r>
    </w:p>
    <w:p w:rsidRPr="00685155" w:rsidR="00AF05C6" w:rsidP="398AD87D" w:rsidRDefault="00D14048" w14:paraId="1F347C4B" w14:textId="3C6893B4">
      <w:pPr>
        <w:widowControl w:val="0"/>
        <w:tabs>
          <w:tab w:val="left" w:pos="4328"/>
          <w:tab w:val="left" w:pos="6487"/>
        </w:tabs>
        <w:spacing w:after="0" w:line="240" w:lineRule="auto"/>
        <w:ind w:left="4320" w:right="309" w:hanging="4320"/>
        <w:rPr>
          <w:rFonts w:eastAsia="Times New Roman" w:cs="Arial"/>
        </w:rPr>
      </w:pPr>
      <w:r>
        <w:rPr>
          <w:rFonts w:cs="Arial"/>
          <w:b/>
          <w:spacing w:val="-1"/>
          <w:szCs w:val="24"/>
        </w:rPr>
        <w:tab/>
      </w:r>
      <w:r w:rsidRPr="398AD87D" w:rsidR="00AF05C6">
        <w:rPr>
          <w:rFonts w:cs="Arial"/>
          <w:b w:val="1"/>
          <w:bCs w:val="1"/>
          <w:spacing w:val="-1"/>
        </w:rPr>
        <w:t>Coordinating</w:t>
      </w:r>
      <w:r w:rsidRPr="398AD87D" w:rsidR="00AF05C6">
        <w:rPr>
          <w:rFonts w:cs="Arial"/>
          <w:b w:val="1"/>
          <w:bCs w:val="1"/>
        </w:rPr>
        <w:t xml:space="preserve"> Org:</w:t>
      </w:r>
      <w:r w:rsidRPr="00685155" w:rsidR="00AF05C6">
        <w:rPr>
          <w:rFonts w:cs="Arial"/>
          <w:b/>
          <w:szCs w:val="24"/>
        </w:rPr>
        <w:tab/>
      </w:r>
      <w:r w:rsidRPr="398AD87D" w:rsidR="00AF05C6">
        <w:rPr>
          <w:rFonts w:cs="Arial"/>
          <w:spacing w:val="-1"/>
        </w:rPr>
        <w:t>Dalton</w:t>
      </w:r>
      <w:r w:rsidRPr="398AD87D" w:rsidR="00AF05C6">
        <w:rPr>
          <w:rFonts w:cs="Arial"/>
        </w:rPr>
        <w:t xml:space="preserve"> State </w:t>
      </w:r>
      <w:r w:rsidRPr="398AD87D" w:rsidR="00AF05C6">
        <w:rPr>
          <w:rFonts w:cs="Arial"/>
        </w:rPr>
        <w:t>College,</w:t>
      </w:r>
      <w:r w:rsidRPr="398AD87D" w:rsidR="00D444B4">
        <w:rPr>
          <w:rFonts w:cs="Arial"/>
        </w:rPr>
        <w:t xml:space="preserve"> </w:t>
      </w:r>
      <w:r w:rsidRPr="398AD87D" w:rsidR="00AF05C6">
        <w:rPr>
          <w:rFonts w:cs="Arial"/>
        </w:rPr>
        <w:t>Plant Ops</w:t>
      </w:r>
      <w:r w:rsidRPr="398AD87D" w:rsidR="00AF05C6">
        <w:rPr>
          <w:rFonts w:cs="Arial"/>
          <w:spacing w:val="32"/>
        </w:rPr>
        <w:t xml:space="preserve"> </w:t>
      </w:r>
    </w:p>
    <w:p w:rsidRPr="00685155" w:rsidR="00AF05C6" w:rsidP="398AD87D" w:rsidRDefault="00D444B4" w14:paraId="3B911214" w14:textId="5449D340">
      <w:pPr>
        <w:tabs>
          <w:tab w:val="left" w:pos="6487"/>
        </w:tabs>
        <w:ind w:left="4328"/>
        <w:rPr>
          <w:rFonts w:eastAsia="Times New Roman" w:cs="Arial"/>
        </w:rPr>
      </w:pPr>
      <w:r w:rsidRPr="398AD87D" w:rsidR="00D444B4">
        <w:rPr>
          <w:rFonts w:eastAsia="Times New Roman" w:cs="Arial"/>
          <w:b w:val="1"/>
          <w:bCs w:val="1"/>
          <w:spacing w:val="-1"/>
          <w:w w:val="95"/>
        </w:rPr>
        <w:t xml:space="preserve">Timeline</w:t>
      </w:r>
      <w:r w:rsidRPr="398AD87D" w:rsidR="6AFC7665">
        <w:rPr>
          <w:rFonts w:eastAsia="Times New Roman" w:cs="Arial"/>
          <w:b w:val="1"/>
          <w:bCs w:val="1"/>
          <w:spacing w:val="-1"/>
          <w:w w:val="95"/>
        </w:rPr>
        <w:t xml:space="preserve">: 2007</w:t>
      </w:r>
      <w:r w:rsidRPr="398AD87D" w:rsidR="00AF05C6">
        <w:rPr>
          <w:rFonts w:eastAsia="Times New Roman" w:cs="Arial"/>
        </w:rPr>
        <w:t xml:space="preserve"> – Continual</w:t>
      </w:r>
    </w:p>
    <w:p w:rsidR="00D14048" w:rsidP="398AD87D" w:rsidRDefault="00AF05C6" w14:paraId="7151D952" w14:textId="77777777">
      <w:pPr>
        <w:ind w:left="4327" w:right="363"/>
        <w:rPr>
          <w:rFonts w:cs="Arial"/>
        </w:rPr>
      </w:pPr>
      <w:r w:rsidRPr="398AD87D" w:rsidR="00AF05C6">
        <w:rPr>
          <w:rFonts w:cs="Arial"/>
          <w:b w:val="1"/>
          <w:bCs w:val="1"/>
        </w:rPr>
        <w:t xml:space="preserve">Approximate Cost: </w:t>
      </w:r>
      <w:r w:rsidRPr="398AD87D" w:rsidR="00AF05C6">
        <w:rPr>
          <w:rFonts w:cs="Arial"/>
        </w:rPr>
        <w:t>$25,000</w:t>
      </w:r>
    </w:p>
    <w:p w:rsidRPr="00685155" w:rsidR="00AF05C6" w:rsidP="398AD87D" w:rsidRDefault="00AF05C6" w14:paraId="69E2FD00" w14:textId="7D35A9A9">
      <w:pPr>
        <w:ind w:left="4327" w:right="363"/>
        <w:rPr>
          <w:rFonts w:eastAsia="Times New Roman" w:cs="Arial"/>
        </w:rPr>
      </w:pPr>
      <w:r w:rsidRPr="398AD87D" w:rsidR="00AF05C6">
        <w:rPr>
          <w:rFonts w:cs="Arial"/>
          <w:b w:val="1"/>
          <w:bCs w:val="1"/>
          <w:spacing w:val="-1"/>
        </w:rPr>
        <w:t>Funding</w:t>
      </w:r>
      <w:r w:rsidRPr="398AD87D" w:rsidR="00AF05C6">
        <w:rPr>
          <w:rFonts w:cs="Arial"/>
          <w:b w:val="1"/>
          <w:bCs w:val="1"/>
        </w:rPr>
        <w:t xml:space="preserve"> Source</w:t>
      </w:r>
      <w:r w:rsidRPr="398AD87D" w:rsidR="54CB4694">
        <w:rPr>
          <w:rFonts w:cs="Arial"/>
          <w:b w:val="1"/>
          <w:bCs w:val="1"/>
        </w:rPr>
        <w:t xml:space="preserve">: </w:t>
      </w:r>
      <w:r w:rsidRPr="398AD87D" w:rsidR="00AF05C6">
        <w:rPr>
          <w:rFonts w:cs="Arial"/>
        </w:rPr>
        <w:t>Internal</w:t>
      </w:r>
    </w:p>
    <w:p w:rsidRPr="00685155" w:rsidR="00AF05C6" w:rsidP="00D444B4" w:rsidRDefault="00AF05C6" w14:paraId="4410D4E6" w14:textId="58FD62BF">
      <w:pPr>
        <w:pStyle w:val="BodyText"/>
        <w:ind w:left="4320" w:right="80"/>
        <w:rPr>
          <w:rFonts w:ascii="Arial" w:hAnsi="Arial" w:cs="Arial"/>
        </w:rPr>
      </w:pPr>
      <w:r w:rsidRPr="00685155">
        <w:rPr>
          <w:rFonts w:ascii="Arial" w:hAnsi="Arial" w:cs="Arial"/>
        </w:rPr>
        <w:lastRenderedPageBreak/>
        <w:t xml:space="preserve">By taking </w:t>
      </w:r>
      <w:r w:rsidRPr="00685155">
        <w:rPr>
          <w:rFonts w:ascii="Arial" w:hAnsi="Arial" w:cs="Arial"/>
          <w:spacing w:val="-1"/>
        </w:rPr>
        <w:t>this</w:t>
      </w:r>
      <w:r w:rsidRPr="00685155">
        <w:rPr>
          <w:rFonts w:ascii="Arial" w:hAnsi="Arial" w:cs="Arial"/>
        </w:rPr>
        <w:t xml:space="preserve"> step we </w:t>
      </w:r>
      <w:r w:rsidRPr="00685155">
        <w:rPr>
          <w:rFonts w:ascii="Arial" w:hAnsi="Arial" w:cs="Arial"/>
          <w:spacing w:val="-1"/>
        </w:rPr>
        <w:t>will</w:t>
      </w:r>
      <w:r w:rsidRPr="00685155">
        <w:rPr>
          <w:rFonts w:ascii="Arial" w:hAnsi="Arial" w:cs="Arial"/>
          <w:spacing w:val="-2"/>
        </w:rPr>
        <w:t xml:space="preserve"> </w:t>
      </w:r>
      <w:r w:rsidRPr="00685155">
        <w:rPr>
          <w:rFonts w:ascii="Arial" w:hAnsi="Arial" w:cs="Arial"/>
        </w:rPr>
        <w:t>lessen</w:t>
      </w:r>
      <w:r w:rsidRPr="00685155">
        <w:rPr>
          <w:rFonts w:ascii="Arial" w:hAnsi="Arial" w:cs="Arial"/>
          <w:spacing w:val="-2"/>
        </w:rPr>
        <w:t xml:space="preserve"> </w:t>
      </w:r>
      <w:r w:rsidRPr="00685155">
        <w:rPr>
          <w:rFonts w:ascii="Arial" w:hAnsi="Arial" w:cs="Arial"/>
        </w:rPr>
        <w:t>the</w:t>
      </w:r>
      <w:r w:rsidRPr="00685155">
        <w:rPr>
          <w:rFonts w:ascii="Arial" w:hAnsi="Arial" w:cs="Arial"/>
          <w:spacing w:val="24"/>
        </w:rPr>
        <w:t xml:space="preserve"> </w:t>
      </w:r>
      <w:r w:rsidRPr="00685155">
        <w:rPr>
          <w:rFonts w:ascii="Arial" w:hAnsi="Arial" w:cs="Arial"/>
        </w:rPr>
        <w:t xml:space="preserve">likelihood of </w:t>
      </w:r>
      <w:r w:rsidRPr="00685155">
        <w:rPr>
          <w:rFonts w:ascii="Arial" w:hAnsi="Arial" w:cs="Arial"/>
          <w:spacing w:val="-1"/>
        </w:rPr>
        <w:t>Wildfires</w:t>
      </w:r>
      <w:r w:rsidRPr="00685155">
        <w:rPr>
          <w:rFonts w:ascii="Arial" w:hAnsi="Arial" w:cs="Arial"/>
        </w:rPr>
        <w:t xml:space="preserve"> causing injury to</w:t>
      </w:r>
      <w:r w:rsidRPr="00685155">
        <w:rPr>
          <w:rFonts w:ascii="Arial" w:hAnsi="Arial" w:cs="Arial"/>
          <w:spacing w:val="26"/>
        </w:rPr>
        <w:t xml:space="preserve"> </w:t>
      </w:r>
      <w:r w:rsidRPr="00685155">
        <w:rPr>
          <w:rFonts w:ascii="Arial" w:hAnsi="Arial" w:cs="Arial"/>
          <w:spacing w:val="-1"/>
        </w:rPr>
        <w:t xml:space="preserve">students, faculty, </w:t>
      </w:r>
      <w:r w:rsidRPr="00685155" w:rsidR="10342D29">
        <w:rPr>
          <w:rFonts w:ascii="Arial" w:hAnsi="Arial" w:cs="Arial"/>
          <w:spacing w:val="-1"/>
        </w:rPr>
        <w:t>staff,</w:t>
      </w:r>
      <w:r w:rsidRPr="00685155">
        <w:rPr>
          <w:rFonts w:ascii="Arial" w:hAnsi="Arial" w:cs="Arial"/>
        </w:rPr>
        <w:t xml:space="preserve"> and the destruction to</w:t>
      </w:r>
      <w:r w:rsidRPr="00685155">
        <w:rPr>
          <w:rFonts w:ascii="Arial" w:hAnsi="Arial" w:cs="Arial"/>
          <w:spacing w:val="24"/>
        </w:rPr>
        <w:t xml:space="preserve"> </w:t>
      </w:r>
      <w:r w:rsidRPr="00685155">
        <w:rPr>
          <w:rFonts w:ascii="Arial" w:hAnsi="Arial" w:cs="Arial"/>
          <w:spacing w:val="-1"/>
        </w:rPr>
        <w:t>campus</w:t>
      </w:r>
      <w:r w:rsidRPr="00685155">
        <w:rPr>
          <w:rFonts w:ascii="Arial" w:hAnsi="Arial" w:cs="Arial"/>
        </w:rPr>
        <w:t xml:space="preserve"> properties.</w:t>
      </w:r>
    </w:p>
    <w:p w:rsidRPr="00685155" w:rsidR="00AF05C6" w:rsidP="00AF05C6" w:rsidRDefault="00AF05C6" w14:paraId="54C4449C" w14:textId="77777777">
      <w:pPr>
        <w:pStyle w:val="BodyText"/>
        <w:ind w:left="4427" w:right="80"/>
        <w:rPr>
          <w:rFonts w:ascii="Arial" w:hAnsi="Arial" w:cs="Arial"/>
        </w:rPr>
      </w:pPr>
    </w:p>
    <w:p w:rsidRPr="00D444B4" w:rsidR="00AF05C6" w:rsidP="00D444B4" w:rsidRDefault="00AF05C6" w14:paraId="5C00A477" w14:textId="0B172A43">
      <w:pPr>
        <w:ind w:left="4320" w:hanging="720"/>
        <w:rPr>
          <w:rFonts w:eastAsia="Times New Roman" w:cs="Arial"/>
          <w:szCs w:val="24"/>
        </w:rPr>
      </w:pPr>
      <w:r w:rsidRPr="00685155">
        <w:rPr>
          <w:rFonts w:eastAsia="Times New Roman" w:cs="Arial"/>
          <w:b/>
          <w:i/>
          <w:szCs w:val="24"/>
        </w:rPr>
        <w:t>c.</w:t>
      </w:r>
      <w:r w:rsidRPr="00685155" w:rsidR="00D14048">
        <w:rPr>
          <w:rFonts w:eastAsia="Times New Roman" w:cs="Arial"/>
          <w:szCs w:val="24"/>
        </w:rPr>
        <w:t xml:space="preserve"> </w:t>
      </w:r>
      <w:r w:rsidRPr="00685155">
        <w:rPr>
          <w:rFonts w:eastAsia="Times New Roman" w:cs="Arial"/>
          <w:szCs w:val="24"/>
        </w:rPr>
        <w:t xml:space="preserve">Plant Operations maintains campus grounds with a fire prevention mindset. In addition, George Rice Drive would act as a buffer in the event of a wildfire </w:t>
      </w:r>
      <w:r w:rsidR="00D444B4">
        <w:rPr>
          <w:rFonts w:eastAsia="Times New Roman" w:cs="Arial"/>
          <w:szCs w:val="24"/>
        </w:rPr>
        <w:t>to the west of the main campus.</w:t>
      </w:r>
    </w:p>
    <w:p w:rsidRPr="00685155" w:rsidR="00AF05C6" w:rsidP="00AF05C6" w:rsidRDefault="00AF05C6" w14:paraId="1FB24C83" w14:textId="77777777">
      <w:pPr>
        <w:pStyle w:val="BodyText"/>
        <w:ind w:right="80"/>
        <w:rPr>
          <w:rFonts w:ascii="Arial" w:hAnsi="Arial" w:cs="Arial"/>
        </w:rPr>
      </w:pPr>
    </w:p>
    <w:p w:rsidRPr="00685155" w:rsidR="00AF05C6" w:rsidP="00A33E82" w:rsidRDefault="00AF05C6" w14:paraId="162E0AEB" w14:textId="77777777">
      <w:pPr>
        <w:pStyle w:val="ListParagraph"/>
        <w:widowControl w:val="0"/>
        <w:numPr>
          <w:ilvl w:val="2"/>
          <w:numId w:val="96"/>
        </w:numPr>
        <w:spacing w:before="2" w:after="0" w:line="240" w:lineRule="auto"/>
        <w:contextualSpacing w:val="0"/>
        <w:jc w:val="left"/>
        <w:rPr>
          <w:rFonts w:eastAsia="Times New Roman" w:cs="Arial"/>
          <w:b/>
          <w:szCs w:val="24"/>
          <w:u w:val="single"/>
        </w:rPr>
      </w:pPr>
      <w:r w:rsidRPr="00685155">
        <w:rPr>
          <w:rFonts w:eastAsia="Times New Roman" w:cs="Arial"/>
          <w:b/>
          <w:szCs w:val="24"/>
          <w:u w:val="single"/>
        </w:rPr>
        <w:t>Mitigation Goal #2:</w:t>
      </w:r>
    </w:p>
    <w:p w:rsidRPr="00685155" w:rsidR="00AF05C6" w:rsidP="00AF05C6" w:rsidRDefault="00AF05C6" w14:paraId="7F659E3A" w14:textId="77777777">
      <w:pPr>
        <w:pStyle w:val="Heading3"/>
        <w:tabs>
          <w:tab w:val="left" w:pos="2989"/>
        </w:tabs>
        <w:spacing w:line="275" w:lineRule="exact"/>
        <w:ind w:left="0"/>
        <w:rPr>
          <w:rFonts w:cs="Arial"/>
          <w:b/>
          <w:bCs/>
        </w:rPr>
      </w:pPr>
    </w:p>
    <w:p w:rsidRPr="00685155" w:rsidR="00AF05C6" w:rsidP="00AF05C6" w:rsidRDefault="00AF05C6" w14:paraId="7874147F" w14:textId="77777777">
      <w:pPr>
        <w:pStyle w:val="BodyText"/>
        <w:ind w:left="2988" w:right="211"/>
        <w:rPr>
          <w:rFonts w:ascii="Arial" w:hAnsi="Arial" w:cs="Arial"/>
        </w:rPr>
      </w:pPr>
      <w:r w:rsidRPr="00685155">
        <w:rPr>
          <w:rFonts w:ascii="Arial" w:hAnsi="Arial" w:cs="Arial"/>
          <w:spacing w:val="-1"/>
        </w:rPr>
        <w:t>“Protecting the integrity of Information Technology</w:t>
      </w:r>
      <w:r w:rsidRPr="00685155">
        <w:rPr>
          <w:rFonts w:ascii="Arial" w:hAnsi="Arial" w:cs="Arial"/>
          <w:spacing w:val="28"/>
        </w:rPr>
        <w:t xml:space="preserve"> </w:t>
      </w:r>
      <w:r w:rsidRPr="00685155">
        <w:rPr>
          <w:rFonts w:ascii="Arial" w:hAnsi="Arial" w:cs="Arial"/>
          <w:spacing w:val="-1"/>
        </w:rPr>
        <w:t>Services.”</w:t>
      </w:r>
    </w:p>
    <w:p w:rsidRPr="00685155" w:rsidR="00AF05C6" w:rsidP="00AF05C6" w:rsidRDefault="00AF05C6" w14:paraId="18434F0A" w14:textId="77777777">
      <w:pPr>
        <w:spacing w:before="2"/>
        <w:rPr>
          <w:rFonts w:eastAsia="Times New Roman" w:cs="Arial"/>
          <w:szCs w:val="24"/>
        </w:rPr>
      </w:pPr>
    </w:p>
    <w:p w:rsidRPr="00685155" w:rsidR="00AF05C6" w:rsidP="00AF05C6" w:rsidRDefault="00AF05C6" w14:paraId="693BF2B2" w14:textId="7474D50E">
      <w:pPr>
        <w:pStyle w:val="Heading3"/>
        <w:spacing w:line="275" w:lineRule="exact"/>
        <w:ind w:left="0" w:right="1555"/>
        <w:jc w:val="center"/>
        <w:rPr>
          <w:rFonts w:cs="Arial"/>
          <w:b w:val="1"/>
          <w:bCs w:val="1"/>
        </w:rPr>
      </w:pPr>
      <w:bookmarkStart w:name="_Toc151103372" w:id="772058507"/>
      <w:r w:rsidRPr="00685155" w:rsidR="00AF05C6">
        <w:rPr>
          <w:rFonts w:cs="Arial"/>
          <w:u w:val="thick" w:color="000000"/>
        </w:rPr>
        <w:t xml:space="preserve">Objective </w:t>
      </w:r>
      <w:r w:rsidRPr="00685155" w:rsidR="00AF05C6">
        <w:rPr>
          <w:rFonts w:cs="Arial"/>
          <w:spacing w:val="-1"/>
          <w:u w:val="thick" w:color="000000"/>
        </w:rPr>
        <w:t>#1:</w:t>
      </w:r>
      <w:bookmarkEnd w:id="772058507"/>
    </w:p>
    <w:p w:rsidRPr="00685155" w:rsidR="00AF05C6" w:rsidP="00AF05C6" w:rsidRDefault="00AF05C6" w14:paraId="3BDA7C1E" w14:textId="77777777">
      <w:pPr>
        <w:pStyle w:val="BodyText"/>
        <w:spacing w:line="275" w:lineRule="exact"/>
        <w:ind w:left="2268" w:firstLine="720"/>
        <w:rPr>
          <w:rFonts w:ascii="Arial" w:hAnsi="Arial" w:cs="Arial"/>
        </w:rPr>
      </w:pPr>
      <w:r w:rsidRPr="00685155">
        <w:rPr>
          <w:rFonts w:ascii="Arial" w:hAnsi="Arial" w:cs="Arial"/>
          <w:spacing w:val="-1"/>
        </w:rPr>
        <w:t>“Maintain</w:t>
      </w:r>
      <w:r w:rsidRPr="00685155">
        <w:rPr>
          <w:rFonts w:ascii="Arial" w:hAnsi="Arial" w:cs="Arial"/>
          <w:spacing w:val="-2"/>
        </w:rPr>
        <w:t xml:space="preserve"> </w:t>
      </w:r>
      <w:r w:rsidRPr="00685155">
        <w:rPr>
          <w:rFonts w:ascii="Arial" w:hAnsi="Arial" w:cs="Arial"/>
          <w:spacing w:val="-1"/>
        </w:rPr>
        <w:t>I.T.</w:t>
      </w:r>
      <w:r w:rsidRPr="00685155">
        <w:rPr>
          <w:rFonts w:ascii="Arial" w:hAnsi="Arial" w:cs="Arial"/>
        </w:rPr>
        <w:t xml:space="preserve"> </w:t>
      </w:r>
      <w:r w:rsidRPr="00685155">
        <w:rPr>
          <w:rFonts w:ascii="Arial" w:hAnsi="Arial" w:cs="Arial"/>
          <w:spacing w:val="-1"/>
        </w:rPr>
        <w:t>Operations.”</w:t>
      </w:r>
    </w:p>
    <w:p w:rsidRPr="00685155" w:rsidR="00AF05C6" w:rsidP="00AF05C6" w:rsidRDefault="00AF05C6" w14:paraId="47D8627D" w14:textId="77777777">
      <w:pPr>
        <w:spacing w:before="2"/>
        <w:rPr>
          <w:rFonts w:eastAsia="Times New Roman" w:cs="Arial"/>
          <w:szCs w:val="24"/>
        </w:rPr>
      </w:pPr>
    </w:p>
    <w:p w:rsidR="00AF05C6" w:rsidP="00AF05C6" w:rsidRDefault="00AF05C6" w14:paraId="53473C36" w14:textId="1D4BF61F">
      <w:pPr>
        <w:pStyle w:val="Heading4"/>
        <w:spacing w:line="275" w:lineRule="exact"/>
        <w:ind w:left="2268"/>
        <w:rPr>
          <w:rFonts w:cs="Arial"/>
          <w:spacing w:val="-1"/>
          <w:szCs w:val="24"/>
        </w:rPr>
      </w:pPr>
      <w:r w:rsidRPr="00685155">
        <w:rPr>
          <w:rFonts w:cs="Arial"/>
          <w:spacing w:val="-1"/>
          <w:szCs w:val="24"/>
        </w:rPr>
        <w:t>ACTION STEPS:</w:t>
      </w:r>
    </w:p>
    <w:p w:rsidRPr="004C7881" w:rsidR="004C7881" w:rsidP="004C7881" w:rsidRDefault="004C7881" w14:paraId="062DCE92" w14:textId="77777777"/>
    <w:p w:rsidRPr="00685155" w:rsidR="00AF05C6" w:rsidP="00A33E82" w:rsidRDefault="00AF05C6" w14:paraId="6EDDC58C" w14:textId="77777777">
      <w:pPr>
        <w:widowControl w:val="0"/>
        <w:numPr>
          <w:ilvl w:val="1"/>
          <w:numId w:val="94"/>
        </w:numPr>
        <w:tabs>
          <w:tab w:val="left" w:pos="4428"/>
        </w:tabs>
        <w:spacing w:after="0" w:line="240" w:lineRule="auto"/>
        <w:ind w:right="294"/>
        <w:jc w:val="both"/>
        <w:rPr>
          <w:rFonts w:eastAsia="Times New Roman" w:cs="Arial"/>
          <w:szCs w:val="24"/>
        </w:rPr>
      </w:pPr>
      <w:r w:rsidRPr="00685155">
        <w:rPr>
          <w:rFonts w:cs="Arial"/>
          <w:i/>
          <w:szCs w:val="24"/>
        </w:rPr>
        <w:t>Purchase</w:t>
      </w:r>
      <w:r w:rsidRPr="00685155">
        <w:rPr>
          <w:rFonts w:cs="Arial"/>
          <w:i/>
          <w:spacing w:val="-1"/>
          <w:szCs w:val="24"/>
        </w:rPr>
        <w:t xml:space="preserve"> </w:t>
      </w:r>
      <w:r w:rsidRPr="00685155">
        <w:rPr>
          <w:rFonts w:cs="Arial"/>
          <w:i/>
          <w:szCs w:val="24"/>
        </w:rPr>
        <w:t>a</w:t>
      </w:r>
      <w:r w:rsidRPr="00685155">
        <w:rPr>
          <w:rFonts w:cs="Arial"/>
          <w:i/>
          <w:spacing w:val="-1"/>
          <w:szCs w:val="24"/>
        </w:rPr>
        <w:t xml:space="preserve"> </w:t>
      </w:r>
      <w:r w:rsidRPr="00685155">
        <w:rPr>
          <w:rFonts w:cs="Arial"/>
          <w:i/>
          <w:szCs w:val="24"/>
        </w:rPr>
        <w:t>generator</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switching</w:t>
      </w:r>
      <w:r w:rsidRPr="00685155">
        <w:rPr>
          <w:rFonts w:cs="Arial"/>
          <w:i/>
          <w:spacing w:val="-1"/>
          <w:szCs w:val="24"/>
        </w:rPr>
        <w:t xml:space="preserve"> </w:t>
      </w:r>
      <w:r w:rsidRPr="00685155">
        <w:rPr>
          <w:rFonts w:cs="Arial"/>
          <w:i/>
          <w:szCs w:val="24"/>
        </w:rPr>
        <w:t>unit</w:t>
      </w:r>
      <w:r w:rsidRPr="00685155">
        <w:rPr>
          <w:rFonts w:cs="Arial"/>
          <w:i/>
          <w:spacing w:val="-1"/>
          <w:szCs w:val="24"/>
        </w:rPr>
        <w:t xml:space="preserve"> </w:t>
      </w:r>
      <w:r w:rsidRPr="00685155">
        <w:rPr>
          <w:rFonts w:cs="Arial"/>
          <w:i/>
          <w:szCs w:val="24"/>
        </w:rPr>
        <w:t xml:space="preserve">to use as a backup source of power in case of </w:t>
      </w:r>
      <w:r w:rsidRPr="00685155">
        <w:rPr>
          <w:rFonts w:cs="Arial"/>
          <w:i/>
          <w:spacing w:val="-1"/>
          <w:szCs w:val="24"/>
        </w:rPr>
        <w:t xml:space="preserve">interruption </w:t>
      </w:r>
      <w:r w:rsidRPr="00685155">
        <w:rPr>
          <w:rFonts w:cs="Arial"/>
          <w:i/>
          <w:szCs w:val="24"/>
        </w:rPr>
        <w:t>in</w:t>
      </w:r>
      <w:r w:rsidRPr="00685155">
        <w:rPr>
          <w:rFonts w:cs="Arial"/>
          <w:i/>
          <w:spacing w:val="-1"/>
          <w:szCs w:val="24"/>
        </w:rPr>
        <w:t xml:space="preserve"> electrical services.</w:t>
      </w:r>
    </w:p>
    <w:p w:rsidRPr="00685155" w:rsidR="00AF05C6" w:rsidP="00AF05C6" w:rsidRDefault="00AF05C6" w14:paraId="4CF07535" w14:textId="77777777">
      <w:pPr>
        <w:rPr>
          <w:rFonts w:eastAsia="Times New Roman" w:cs="Arial"/>
          <w:i/>
          <w:szCs w:val="24"/>
        </w:rPr>
      </w:pPr>
    </w:p>
    <w:p w:rsidRPr="00685155" w:rsidR="00AF05C6" w:rsidP="398AD87D" w:rsidRDefault="00AF05C6" w14:paraId="3FCD5B14" w14:textId="30E0EB5C">
      <w:pPr>
        <w:widowControl w:val="0"/>
        <w:numPr>
          <w:ilvl w:val="1"/>
          <w:numId w:val="94"/>
        </w:numPr>
        <w:tabs>
          <w:tab w:val="left" w:pos="4428"/>
        </w:tabs>
        <w:spacing w:after="0" w:line="275" w:lineRule="exact"/>
        <w:rPr>
          <w:rFonts w:eastAsia="Times New Roman" w:cs="Arial"/>
        </w:rPr>
      </w:pPr>
      <w:r w:rsidRPr="398AD87D" w:rsidR="00AF05C6">
        <w:rPr>
          <w:rFonts w:cs="Arial"/>
          <w:i w:val="1"/>
          <w:iCs w:val="1"/>
        </w:rPr>
        <w:t>(Category</w:t>
      </w:r>
      <w:r w:rsidRPr="398AD87D" w:rsidR="3E394CC7">
        <w:rPr>
          <w:rFonts w:cs="Arial"/>
          <w:i w:val="1"/>
          <w:iCs w:val="1"/>
        </w:rPr>
        <w:t>: Communication</w:t>
      </w:r>
      <w:r w:rsidRPr="398AD87D" w:rsidR="00AF05C6">
        <w:rPr>
          <w:rFonts w:cs="Arial"/>
          <w:i w:val="1"/>
          <w:iCs w:val="1"/>
        </w:rPr>
        <w:t>)</w:t>
      </w:r>
    </w:p>
    <w:p w:rsidRPr="00685155" w:rsidR="00AF05C6" w:rsidP="00AF05C6" w:rsidRDefault="00AF05C6" w14:paraId="442BEC87" w14:textId="77777777">
      <w:pPr>
        <w:tabs>
          <w:tab w:val="left" w:pos="6587"/>
        </w:tabs>
        <w:spacing w:line="275" w:lineRule="exact"/>
        <w:ind w:left="4427"/>
        <w:rPr>
          <w:rFonts w:eastAsia="Times New Roman" w:cs="Arial"/>
          <w:szCs w:val="24"/>
        </w:rPr>
      </w:pPr>
      <w:r w:rsidRPr="00685155">
        <w:rPr>
          <w:rFonts w:cs="Arial"/>
          <w:b/>
          <w:spacing w:val="-1"/>
          <w:szCs w:val="24"/>
        </w:rPr>
        <w:t>Responsible Org:</w:t>
      </w:r>
      <w:r w:rsidRPr="00685155">
        <w:rPr>
          <w:rFonts w:cs="Arial"/>
          <w:b/>
          <w:spacing w:val="-1"/>
          <w:szCs w:val="24"/>
        </w:rPr>
        <w:tab/>
      </w:r>
      <w:r w:rsidRPr="00685155">
        <w:rPr>
          <w:rFonts w:cs="Arial"/>
          <w:spacing w:val="-1"/>
          <w:szCs w:val="24"/>
        </w:rPr>
        <w:t>Dalton State College</w:t>
      </w:r>
    </w:p>
    <w:p w:rsidRPr="00D444B4" w:rsidR="00AF05C6" w:rsidP="00D444B4" w:rsidRDefault="00AF05C6" w14:paraId="6409209F" w14:textId="2D277C0E">
      <w:pPr>
        <w:tabs>
          <w:tab w:val="left" w:pos="6587"/>
        </w:tabs>
        <w:ind w:left="4428"/>
        <w:rPr>
          <w:rFonts w:cs="Arial"/>
          <w:szCs w:val="24"/>
        </w:rPr>
      </w:pPr>
      <w:r w:rsidRPr="00685155">
        <w:rPr>
          <w:rFonts w:cs="Arial"/>
          <w:b/>
          <w:spacing w:val="-1"/>
          <w:szCs w:val="24"/>
        </w:rPr>
        <w:t>Coordinating</w:t>
      </w:r>
      <w:r w:rsidRPr="00685155">
        <w:rPr>
          <w:rFonts w:cs="Arial"/>
          <w:b/>
          <w:szCs w:val="24"/>
        </w:rPr>
        <w:t xml:space="preserve"> Org:</w:t>
      </w:r>
      <w:r w:rsidRPr="00685155">
        <w:rPr>
          <w:rFonts w:cs="Arial"/>
          <w:b/>
          <w:szCs w:val="24"/>
        </w:rPr>
        <w:tab/>
      </w:r>
      <w:r w:rsidRPr="00685155">
        <w:rPr>
          <w:rFonts w:cs="Arial"/>
          <w:spacing w:val="-1"/>
          <w:szCs w:val="24"/>
        </w:rPr>
        <w:t>Dalton</w:t>
      </w:r>
      <w:r w:rsidR="00D444B4">
        <w:rPr>
          <w:rFonts w:cs="Arial"/>
          <w:szCs w:val="24"/>
        </w:rPr>
        <w:t xml:space="preserve"> State College, </w:t>
      </w:r>
      <w:r w:rsidRPr="00685155">
        <w:rPr>
          <w:rFonts w:cs="Arial"/>
          <w:szCs w:val="24"/>
        </w:rPr>
        <w:t>Plant Ops &amp; OCIS</w:t>
      </w:r>
    </w:p>
    <w:p w:rsidRPr="00685155" w:rsidR="00AF05C6" w:rsidP="398AD87D" w:rsidRDefault="00D444B4" w14:paraId="4D355817" w14:textId="54BAC355">
      <w:pPr>
        <w:tabs>
          <w:tab w:val="left" w:pos="6587"/>
        </w:tabs>
        <w:ind w:left="4428"/>
        <w:rPr>
          <w:rFonts w:eastAsia="Times New Roman" w:cs="Arial"/>
        </w:rPr>
      </w:pPr>
      <w:r w:rsidRPr="398AD87D" w:rsidR="00D444B4">
        <w:rPr>
          <w:rFonts w:cs="Arial"/>
          <w:b w:val="1"/>
          <w:bCs w:val="1"/>
          <w:spacing w:val="-1"/>
          <w:w w:val="95"/>
        </w:rPr>
        <w:t xml:space="preserve">Timeline</w:t>
      </w:r>
      <w:r w:rsidRPr="398AD87D" w:rsidR="18733AB0">
        <w:rPr>
          <w:rFonts w:cs="Arial"/>
          <w:b w:val="1"/>
          <w:bCs w:val="1"/>
          <w:spacing w:val="-1"/>
          <w:w w:val="95"/>
        </w:rPr>
        <w:t xml:space="preserve">: </w:t>
      </w:r>
      <w:r w:rsidRPr="398AD87D" w:rsidR="18733AB0">
        <w:rPr>
          <w:rFonts w:cs="Arial"/>
          <w:b w:val="0"/>
          <w:bCs w:val="0"/>
          <w:spacing w:val="-1"/>
          <w:w w:val="95"/>
        </w:rPr>
        <w:t xml:space="preserve">2007</w:t>
      </w:r>
      <w:r w:rsidRPr="398AD87D" w:rsidR="00AF05C6">
        <w:rPr>
          <w:rFonts w:cs="Arial"/>
          <w:b w:val="0"/>
          <w:bCs w:val="0"/>
          <w:spacing w:val="-1"/>
        </w:rPr>
        <w:t xml:space="preserve"> </w:t>
      </w:r>
      <w:r w:rsidRPr="398AD87D" w:rsidR="00AF05C6">
        <w:rPr>
          <w:rFonts w:cs="Arial"/>
          <w:spacing w:val="-1"/>
        </w:rPr>
        <w:t>Continual</w:t>
      </w:r>
    </w:p>
    <w:p w:rsidRPr="00685155" w:rsidR="00AF05C6" w:rsidP="398AD87D" w:rsidRDefault="00AF05C6" w14:paraId="12814C84" w14:textId="77777777">
      <w:pPr>
        <w:spacing w:line="275" w:lineRule="exact"/>
        <w:ind w:left="4427" w:right="397"/>
        <w:rPr>
          <w:rFonts w:eastAsia="Times New Roman" w:cs="Arial"/>
        </w:rPr>
      </w:pPr>
      <w:r w:rsidRPr="398AD87D" w:rsidR="00AF05C6">
        <w:rPr>
          <w:rFonts w:cs="Arial"/>
          <w:b w:val="1"/>
          <w:bCs w:val="1"/>
        </w:rPr>
        <w:t xml:space="preserve">Approximate Cost: </w:t>
      </w:r>
      <w:r w:rsidRPr="398AD87D" w:rsidR="00AF05C6">
        <w:rPr>
          <w:rFonts w:cs="Arial"/>
        </w:rPr>
        <w:t>$56,000</w:t>
      </w:r>
    </w:p>
    <w:p w:rsidRPr="00D444B4" w:rsidR="00AF05C6" w:rsidP="398AD87D" w:rsidRDefault="00AF05C6" w14:paraId="7881EBFE" w14:textId="5B4AF022">
      <w:pPr>
        <w:tabs>
          <w:tab w:val="left" w:pos="6587"/>
        </w:tabs>
        <w:ind w:left="4427" w:right="262"/>
        <w:rPr>
          <w:rFonts w:cs="Arial"/>
          <w:spacing w:val="27"/>
        </w:rPr>
      </w:pPr>
      <w:r w:rsidRPr="398AD87D" w:rsidR="00AF05C6">
        <w:rPr>
          <w:rFonts w:cs="Arial"/>
          <w:b w:val="1"/>
          <w:bCs w:val="1"/>
          <w:spacing w:val="-1"/>
        </w:rPr>
        <w:t>Funding</w:t>
      </w:r>
      <w:r w:rsidRPr="398AD87D" w:rsidR="00AF05C6">
        <w:rPr>
          <w:rFonts w:cs="Arial"/>
          <w:b w:val="1"/>
          <w:bCs w:val="1"/>
        </w:rPr>
        <w:t xml:space="preserve"> Source:</w:t>
      </w:r>
      <w:r w:rsidRPr="398AD87D" w:rsidR="13341072">
        <w:rPr>
          <w:rFonts w:cs="Arial"/>
          <w:b w:val="1"/>
          <w:bCs w:val="1"/>
        </w:rPr>
        <w:t xml:space="preserve"> </w:t>
      </w:r>
      <w:r w:rsidRPr="398AD87D" w:rsidR="00AF05C6">
        <w:rPr>
          <w:rFonts w:cs="Arial"/>
        </w:rPr>
        <w:t>FEMA/GEMA Grant</w:t>
      </w:r>
      <w:r w:rsidRPr="398AD87D" w:rsidR="00AF05C6">
        <w:rPr>
          <w:rFonts w:cs="Arial"/>
          <w:spacing w:val="27"/>
        </w:rPr>
        <w:t xml:space="preserve"> </w:t>
      </w:r>
      <w:r w:rsidRPr="398AD87D" w:rsidR="00AF05C6">
        <w:rPr>
          <w:rFonts w:cs="Arial"/>
          <w:spacing w:val="-1"/>
        </w:rPr>
        <w:t>Funds</w:t>
      </w:r>
    </w:p>
    <w:p w:rsidRPr="00685155" w:rsidR="00AF05C6" w:rsidP="00AF05C6" w:rsidRDefault="00AF05C6" w14:paraId="2B476716" w14:textId="31C1E00F">
      <w:pPr>
        <w:pStyle w:val="BodyText"/>
        <w:ind w:left="4427" w:right="225"/>
        <w:rPr>
          <w:rFonts w:ascii="Arial" w:hAnsi="Arial" w:cs="Arial"/>
        </w:rPr>
      </w:pPr>
      <w:r w:rsidRPr="00685155">
        <w:rPr>
          <w:rFonts w:ascii="Arial" w:hAnsi="Arial" w:cs="Arial"/>
        </w:rPr>
        <w:t>This would ensure our operational capabilities</w:t>
      </w:r>
      <w:r w:rsidRPr="00685155">
        <w:rPr>
          <w:rFonts w:ascii="Arial" w:hAnsi="Arial" w:cs="Arial"/>
          <w:spacing w:val="-2"/>
        </w:rPr>
        <w:t xml:space="preserve"> </w:t>
      </w:r>
      <w:r w:rsidRPr="00685155">
        <w:rPr>
          <w:rFonts w:ascii="Arial" w:hAnsi="Arial" w:cs="Arial"/>
        </w:rPr>
        <w:t>with the</w:t>
      </w:r>
      <w:r w:rsidRPr="00685155">
        <w:rPr>
          <w:rFonts w:ascii="Arial" w:hAnsi="Arial" w:cs="Arial"/>
          <w:spacing w:val="-1"/>
        </w:rPr>
        <w:t xml:space="preserve"> benefit to student,</w:t>
      </w:r>
      <w:r w:rsidRPr="00685155">
        <w:rPr>
          <w:rFonts w:ascii="Arial" w:hAnsi="Arial" w:cs="Arial"/>
          <w:spacing w:val="22"/>
        </w:rPr>
        <w:t xml:space="preserve"> </w:t>
      </w:r>
      <w:r w:rsidRPr="00685155" w:rsidR="78FBE589">
        <w:rPr>
          <w:rFonts w:ascii="Arial" w:hAnsi="Arial" w:cs="Arial"/>
        </w:rPr>
        <w:t>faculty,</w:t>
      </w:r>
      <w:r w:rsidRPr="00685155">
        <w:rPr>
          <w:rFonts w:ascii="Arial" w:hAnsi="Arial" w:cs="Arial"/>
        </w:rPr>
        <w:t xml:space="preserve"> and staff.</w:t>
      </w:r>
    </w:p>
    <w:p w:rsidRPr="00685155" w:rsidR="00AF05C6" w:rsidP="00AF05C6" w:rsidRDefault="00AF05C6" w14:paraId="6D4A7B8D" w14:textId="77777777">
      <w:pPr>
        <w:pStyle w:val="BodyText"/>
        <w:ind w:left="4427" w:right="225"/>
        <w:rPr>
          <w:rFonts w:ascii="Arial" w:hAnsi="Arial" w:cs="Arial"/>
        </w:rPr>
      </w:pPr>
    </w:p>
    <w:p w:rsidRPr="00D444B4" w:rsidR="00AF05C6" w:rsidP="00A33E82" w:rsidRDefault="00AF05C6" w14:paraId="08ACDD40" w14:textId="659F62C3">
      <w:pPr>
        <w:pStyle w:val="ListParagraph"/>
        <w:numPr>
          <w:ilvl w:val="1"/>
          <w:numId w:val="94"/>
        </w:numPr>
        <w:spacing w:before="9"/>
        <w:rPr>
          <w:rFonts w:eastAsia="Times New Roman" w:cs="Arial"/>
          <w:szCs w:val="24"/>
        </w:rPr>
      </w:pPr>
      <w:r w:rsidRPr="00D444B4">
        <w:rPr>
          <w:rFonts w:eastAsia="Times New Roman" w:cs="Arial"/>
          <w:szCs w:val="24"/>
        </w:rPr>
        <w:t xml:space="preserve">A generator </w:t>
      </w:r>
      <w:r w:rsidR="00D444B4">
        <w:rPr>
          <w:rFonts w:eastAsia="Times New Roman" w:cs="Arial"/>
          <w:szCs w:val="24"/>
        </w:rPr>
        <w:t>has been installed to assist in</w:t>
      </w:r>
      <w:r w:rsidRPr="00D444B4">
        <w:rPr>
          <w:rFonts w:eastAsia="Times New Roman" w:cs="Arial"/>
          <w:szCs w:val="24"/>
        </w:rPr>
        <w:t xml:space="preserve"> maintaining power fo</w:t>
      </w:r>
      <w:r w:rsidR="00D444B4">
        <w:rPr>
          <w:rFonts w:eastAsia="Times New Roman" w:cs="Arial"/>
          <w:szCs w:val="24"/>
        </w:rPr>
        <w:t>r the internal I.T. operations.</w:t>
      </w:r>
    </w:p>
    <w:p w:rsidRPr="00685155" w:rsidR="00AF05C6" w:rsidP="00AF05C6" w:rsidRDefault="00AF05C6" w14:paraId="6AB09FC9" w14:textId="77777777">
      <w:pPr>
        <w:spacing w:before="2"/>
        <w:rPr>
          <w:rFonts w:eastAsia="Times New Roman" w:cs="Arial"/>
          <w:szCs w:val="24"/>
        </w:rPr>
      </w:pPr>
    </w:p>
    <w:p w:rsidRPr="00685155" w:rsidR="00AF05C6" w:rsidP="00A33E82" w:rsidRDefault="00AF05C6" w14:paraId="14EEE36C" w14:textId="7474D50E">
      <w:pPr>
        <w:pStyle w:val="Heading3"/>
        <w:keepNext w:val="0"/>
        <w:keepLines w:val="0"/>
        <w:widowControl w:val="0"/>
        <w:numPr>
          <w:ilvl w:val="0"/>
          <w:numId w:val="96"/>
        </w:numPr>
        <w:tabs>
          <w:tab w:val="left" w:pos="829"/>
        </w:tabs>
        <w:spacing w:before="69" w:line="240" w:lineRule="auto"/>
        <w:ind w:left="828"/>
        <w:rPr>
          <w:rFonts w:cs="Arial"/>
          <w:b w:val="1"/>
          <w:bCs w:val="1"/>
        </w:rPr>
      </w:pPr>
      <w:bookmarkStart w:name="_Toc391515233" w:id="232501353"/>
      <w:r w:rsidRPr="00685155" w:rsidR="00AF05C6">
        <w:rPr>
          <w:rFonts w:cs="Arial"/>
          <w:spacing w:val="-1"/>
        </w:rPr>
        <w:t>Earthquakes</w:t>
      </w:r>
      <w:bookmarkEnd w:id="232501353"/>
    </w:p>
    <w:p w:rsidRPr="00685155" w:rsidR="00AF05C6" w:rsidP="00AF05C6" w:rsidRDefault="00AF05C6" w14:paraId="2B977450" w14:textId="77777777">
      <w:pPr>
        <w:spacing w:before="9"/>
        <w:rPr>
          <w:rFonts w:eastAsia="Times New Roman" w:cs="Arial"/>
          <w:b/>
          <w:bCs/>
          <w:szCs w:val="24"/>
        </w:rPr>
      </w:pPr>
    </w:p>
    <w:p w:rsidRPr="00D444B4" w:rsidR="00AF05C6" w:rsidP="00A33E82" w:rsidRDefault="00AF05C6" w14:paraId="6C55DEE0" w14:textId="4B8EB4CD">
      <w:pPr>
        <w:pStyle w:val="BodyText"/>
        <w:numPr>
          <w:ilvl w:val="1"/>
          <w:numId w:val="96"/>
        </w:numPr>
        <w:tabs>
          <w:tab w:val="left" w:pos="1548"/>
        </w:tabs>
        <w:ind w:right="211"/>
        <w:rPr>
          <w:rFonts w:ascii="Arial" w:hAnsi="Arial" w:cs="Arial"/>
        </w:rPr>
      </w:pPr>
      <w:r w:rsidRPr="00685155">
        <w:rPr>
          <w:rFonts w:ascii="Arial" w:hAnsi="Arial" w:cs="Arial"/>
        </w:rPr>
        <w:t xml:space="preserve">All of </w:t>
      </w:r>
      <w:r w:rsidRPr="00685155">
        <w:rPr>
          <w:rFonts w:ascii="Arial" w:hAnsi="Arial" w:cs="Arial"/>
          <w:spacing w:val="-1"/>
        </w:rPr>
        <w:t>Whitfield</w:t>
      </w:r>
      <w:r w:rsidRPr="00685155">
        <w:rPr>
          <w:rFonts w:ascii="Arial" w:hAnsi="Arial" w:cs="Arial"/>
        </w:rPr>
        <w:t xml:space="preserve"> County can </w:t>
      </w:r>
      <w:r w:rsidRPr="00685155">
        <w:rPr>
          <w:rFonts w:ascii="Arial" w:hAnsi="Arial" w:cs="Arial"/>
          <w:spacing w:val="-1"/>
        </w:rPr>
        <w:t>potentially be affected by earthquakes</w:t>
      </w:r>
      <w:r w:rsidRPr="00685155">
        <w:rPr>
          <w:rFonts w:ascii="Arial" w:hAnsi="Arial" w:cs="Arial"/>
        </w:rPr>
        <w:t xml:space="preserve"> since</w:t>
      </w:r>
      <w:r w:rsidRPr="00685155">
        <w:rPr>
          <w:rFonts w:ascii="Arial" w:hAnsi="Arial" w:cs="Arial"/>
          <w:spacing w:val="31"/>
        </w:rPr>
        <w:t xml:space="preserve"> </w:t>
      </w:r>
      <w:r w:rsidRPr="00685155">
        <w:rPr>
          <w:rFonts w:ascii="Arial" w:hAnsi="Arial" w:cs="Arial"/>
        </w:rPr>
        <w:t xml:space="preserve">the entire </w:t>
      </w:r>
      <w:r w:rsidRPr="00685155">
        <w:rPr>
          <w:rFonts w:ascii="Arial" w:hAnsi="Arial" w:cs="Arial"/>
          <w:spacing w:val="-1"/>
        </w:rPr>
        <w:t>County</w:t>
      </w:r>
      <w:r w:rsidRPr="00685155">
        <w:rPr>
          <w:rFonts w:ascii="Arial" w:hAnsi="Arial" w:cs="Arial"/>
        </w:rPr>
        <w:t xml:space="preserve"> is located </w:t>
      </w:r>
      <w:r w:rsidRPr="00685155">
        <w:rPr>
          <w:rFonts w:ascii="Arial" w:hAnsi="Arial" w:cs="Arial"/>
          <w:spacing w:val="-1"/>
        </w:rPr>
        <w:t>within</w:t>
      </w:r>
      <w:r w:rsidRPr="00685155">
        <w:rPr>
          <w:rFonts w:ascii="Arial" w:hAnsi="Arial" w:cs="Arial"/>
        </w:rPr>
        <w:t xml:space="preserve"> the highest </w:t>
      </w:r>
      <w:r w:rsidRPr="00685155">
        <w:rPr>
          <w:rFonts w:ascii="Arial" w:hAnsi="Arial" w:cs="Arial"/>
          <w:spacing w:val="-1"/>
        </w:rPr>
        <w:t>seismic</w:t>
      </w:r>
      <w:r w:rsidRPr="00685155">
        <w:rPr>
          <w:rFonts w:ascii="Arial" w:hAnsi="Arial" w:cs="Arial"/>
        </w:rPr>
        <w:t xml:space="preserve"> threat</w:t>
      </w:r>
      <w:r w:rsidRPr="00685155">
        <w:rPr>
          <w:rFonts w:ascii="Arial" w:hAnsi="Arial" w:cs="Arial"/>
          <w:spacing w:val="-1"/>
        </w:rPr>
        <w:t xml:space="preserve"> zone.</w:t>
      </w:r>
      <w:r w:rsidRPr="00685155">
        <w:rPr>
          <w:rFonts w:ascii="Arial" w:hAnsi="Arial" w:cs="Arial"/>
          <w:spacing w:val="26"/>
        </w:rPr>
        <w:t xml:space="preserve"> </w:t>
      </w:r>
      <w:r w:rsidRPr="00685155">
        <w:rPr>
          <w:rFonts w:ascii="Arial" w:hAnsi="Arial" w:cs="Arial"/>
        </w:rPr>
        <w:t xml:space="preserve">Earthquakes have </w:t>
      </w:r>
      <w:r w:rsidRPr="00685155" w:rsidR="5DB8A8C2">
        <w:rPr>
          <w:rFonts w:ascii="Arial" w:hAnsi="Arial" w:cs="Arial"/>
        </w:rPr>
        <w:t>an immense potential</w:t>
      </w:r>
      <w:r w:rsidRPr="00685155">
        <w:rPr>
          <w:rFonts w:ascii="Arial" w:hAnsi="Arial" w:cs="Arial"/>
          <w:spacing w:val="-1"/>
        </w:rPr>
        <w:t xml:space="preserve"> </w:t>
      </w:r>
      <w:r w:rsidRPr="00685155">
        <w:rPr>
          <w:rFonts w:ascii="Arial" w:hAnsi="Arial" w:cs="Arial"/>
        </w:rPr>
        <w:t xml:space="preserve">to cause injury, loss of </w:t>
      </w:r>
      <w:r w:rsidRPr="00685155">
        <w:rPr>
          <w:rFonts w:ascii="Arial" w:hAnsi="Arial" w:cs="Arial"/>
          <w:spacing w:val="-1"/>
        </w:rPr>
        <w:t xml:space="preserve">life, and </w:t>
      </w:r>
      <w:r w:rsidRPr="00685155" w:rsidR="42785E9E">
        <w:rPr>
          <w:rFonts w:ascii="Arial" w:hAnsi="Arial" w:cs="Arial"/>
          <w:spacing w:val="-1"/>
        </w:rPr>
        <w:t>severe damage</w:t>
      </w:r>
      <w:r w:rsidRPr="00685155">
        <w:rPr>
          <w:rFonts w:ascii="Arial" w:hAnsi="Arial" w:cs="Arial"/>
        </w:rPr>
        <w:t xml:space="preserve"> to public and private </w:t>
      </w:r>
      <w:r w:rsidRPr="00685155">
        <w:rPr>
          <w:rFonts w:ascii="Arial" w:hAnsi="Arial" w:cs="Arial"/>
          <w:spacing w:val="-1"/>
        </w:rPr>
        <w:t xml:space="preserve">property, </w:t>
      </w:r>
      <w:r w:rsidRPr="00685155" w:rsidR="5B5A0248">
        <w:rPr>
          <w:rFonts w:ascii="Arial" w:hAnsi="Arial" w:cs="Arial"/>
          <w:spacing w:val="-1"/>
        </w:rPr>
        <w:t>utilities,</w:t>
      </w:r>
      <w:r w:rsidRPr="00685155">
        <w:rPr>
          <w:rFonts w:ascii="Arial" w:hAnsi="Arial" w:cs="Arial"/>
          <w:spacing w:val="-1"/>
        </w:rPr>
        <w:t xml:space="preserve"> and</w:t>
      </w:r>
      <w:r w:rsidRPr="00685155">
        <w:rPr>
          <w:rFonts w:ascii="Arial" w:hAnsi="Arial" w:cs="Arial"/>
        </w:rPr>
        <w:t xml:space="preserve"> </w:t>
      </w:r>
      <w:r w:rsidRPr="00685155">
        <w:rPr>
          <w:rFonts w:ascii="Arial" w:hAnsi="Arial" w:cs="Arial"/>
          <w:spacing w:val="-1"/>
        </w:rPr>
        <w:t>infrastructure.</w:t>
      </w:r>
      <w:r w:rsidRPr="00685155">
        <w:rPr>
          <w:rFonts w:ascii="Arial" w:hAnsi="Arial" w:cs="Arial"/>
          <w:spacing w:val="60"/>
        </w:rPr>
        <w:t xml:space="preserve"> </w:t>
      </w:r>
      <w:r w:rsidRPr="00685155">
        <w:rPr>
          <w:rFonts w:ascii="Arial" w:hAnsi="Arial" w:cs="Arial"/>
        </w:rPr>
        <w:t>Such</w:t>
      </w:r>
      <w:r w:rsidRPr="00685155">
        <w:rPr>
          <w:rFonts w:ascii="Arial" w:hAnsi="Arial" w:cs="Arial"/>
          <w:spacing w:val="53"/>
        </w:rPr>
        <w:t xml:space="preserve"> </w:t>
      </w:r>
      <w:r w:rsidRPr="00685155">
        <w:rPr>
          <w:rFonts w:ascii="Arial" w:hAnsi="Arial" w:cs="Arial"/>
        </w:rPr>
        <w:t xml:space="preserve">events are uncommon within </w:t>
      </w:r>
      <w:r w:rsidRPr="00685155">
        <w:rPr>
          <w:rFonts w:ascii="Arial" w:hAnsi="Arial" w:cs="Arial"/>
          <w:spacing w:val="-1"/>
        </w:rPr>
        <w:t>Whitfield</w:t>
      </w:r>
      <w:r w:rsidRPr="00685155">
        <w:rPr>
          <w:rFonts w:ascii="Arial" w:hAnsi="Arial" w:cs="Arial"/>
        </w:rPr>
        <w:t xml:space="preserve"> County</w:t>
      </w:r>
      <w:r w:rsidRPr="00685155" w:rsidR="4429D5A5">
        <w:rPr>
          <w:rFonts w:ascii="Arial" w:hAnsi="Arial" w:cs="Arial"/>
        </w:rPr>
        <w:t xml:space="preserve">. </w:t>
      </w:r>
      <w:r w:rsidRPr="00685155" w:rsidR="121DF920">
        <w:rPr>
          <w:rFonts w:ascii="Arial" w:hAnsi="Arial" w:cs="Arial"/>
        </w:rPr>
        <w:t>In fact</w:t>
      </w:r>
      <w:r w:rsidRPr="00685155">
        <w:rPr>
          <w:rFonts w:ascii="Arial" w:hAnsi="Arial" w:cs="Arial"/>
          <w:spacing w:val="-1"/>
        </w:rPr>
        <w:t>,</w:t>
      </w:r>
      <w:r w:rsidRPr="00685155">
        <w:rPr>
          <w:rFonts w:ascii="Arial" w:hAnsi="Arial" w:cs="Arial"/>
        </w:rPr>
        <w:t xml:space="preserve"> no</w:t>
      </w:r>
      <w:r w:rsidRPr="00685155">
        <w:rPr>
          <w:rFonts w:ascii="Arial" w:hAnsi="Arial" w:cs="Arial"/>
          <w:spacing w:val="25"/>
        </w:rPr>
        <w:t xml:space="preserve"> </w:t>
      </w:r>
      <w:r w:rsidRPr="00685155">
        <w:rPr>
          <w:rFonts w:ascii="Arial" w:hAnsi="Arial" w:cs="Arial"/>
        </w:rPr>
        <w:t xml:space="preserve">records of serious earthquake </w:t>
      </w:r>
      <w:r w:rsidRPr="00685155">
        <w:rPr>
          <w:rFonts w:ascii="Arial" w:hAnsi="Arial" w:cs="Arial"/>
          <w:spacing w:val="-1"/>
        </w:rPr>
        <w:t>damage</w:t>
      </w:r>
      <w:r w:rsidRPr="00685155">
        <w:rPr>
          <w:rFonts w:ascii="Arial" w:hAnsi="Arial" w:cs="Arial"/>
        </w:rPr>
        <w:t xml:space="preserve"> have been found for </w:t>
      </w:r>
      <w:r w:rsidRPr="00685155">
        <w:rPr>
          <w:rFonts w:ascii="Arial" w:hAnsi="Arial" w:cs="Arial"/>
          <w:spacing w:val="-1"/>
        </w:rPr>
        <w:t>Whitfield</w:t>
      </w:r>
      <w:r w:rsidRPr="00685155">
        <w:rPr>
          <w:rFonts w:ascii="Arial" w:hAnsi="Arial" w:cs="Arial"/>
          <w:spacing w:val="25"/>
        </w:rPr>
        <w:t xml:space="preserve"> </w:t>
      </w:r>
      <w:r w:rsidRPr="00685155">
        <w:rPr>
          <w:rFonts w:ascii="Arial" w:hAnsi="Arial" w:cs="Arial"/>
        </w:rPr>
        <w:t>County</w:t>
      </w:r>
      <w:r w:rsidRPr="00685155" w:rsidR="4061909E">
        <w:rPr>
          <w:rFonts w:ascii="Arial" w:hAnsi="Arial" w:cs="Arial"/>
        </w:rPr>
        <w:t xml:space="preserve">. </w:t>
      </w:r>
      <w:r w:rsidRPr="00685155">
        <w:rPr>
          <w:rFonts w:ascii="Arial" w:hAnsi="Arial" w:cs="Arial"/>
        </w:rPr>
        <w:t xml:space="preserve">Nevertheless, the </w:t>
      </w:r>
      <w:r w:rsidRPr="00685155">
        <w:rPr>
          <w:rFonts w:ascii="Arial" w:hAnsi="Arial" w:cs="Arial"/>
          <w:spacing w:val="-1"/>
        </w:rPr>
        <w:t>tremendous</w:t>
      </w:r>
      <w:r w:rsidRPr="00685155">
        <w:rPr>
          <w:rFonts w:ascii="Arial" w:hAnsi="Arial" w:cs="Arial"/>
        </w:rPr>
        <w:t xml:space="preserve"> destructive capacity of </w:t>
      </w:r>
      <w:r w:rsidRPr="00685155">
        <w:rPr>
          <w:rFonts w:ascii="Arial" w:hAnsi="Arial" w:cs="Arial"/>
          <w:spacing w:val="-1"/>
        </w:rPr>
        <w:t>an</w:t>
      </w:r>
      <w:r w:rsidRPr="00685155">
        <w:rPr>
          <w:rFonts w:ascii="Arial" w:hAnsi="Arial" w:cs="Arial"/>
          <w:spacing w:val="28"/>
        </w:rPr>
        <w:t xml:space="preserve"> </w:t>
      </w:r>
      <w:r w:rsidRPr="00685155">
        <w:rPr>
          <w:rFonts w:ascii="Arial" w:hAnsi="Arial" w:cs="Arial"/>
          <w:spacing w:val="-1"/>
        </w:rPr>
        <w:t>earthquake</w:t>
      </w:r>
      <w:r w:rsidRPr="00685155">
        <w:rPr>
          <w:rFonts w:ascii="Arial" w:hAnsi="Arial" w:cs="Arial"/>
        </w:rPr>
        <w:t xml:space="preserve"> requires Dalton State College to</w:t>
      </w:r>
      <w:r w:rsidRPr="00685155">
        <w:rPr>
          <w:rFonts w:ascii="Arial" w:hAnsi="Arial" w:cs="Arial"/>
          <w:spacing w:val="-2"/>
        </w:rPr>
        <w:t xml:space="preserve"> </w:t>
      </w:r>
      <w:r w:rsidRPr="00685155">
        <w:rPr>
          <w:rFonts w:ascii="Arial" w:hAnsi="Arial" w:cs="Arial"/>
        </w:rPr>
        <w:t xml:space="preserve">consider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spacing w:val="-1"/>
        </w:rPr>
        <w:t>strategies.</w:t>
      </w:r>
    </w:p>
    <w:p w:rsidRPr="00685155" w:rsidR="00D444B4" w:rsidP="00A33E82" w:rsidRDefault="00D444B4" w14:paraId="412F72C5" w14:textId="77777777">
      <w:pPr>
        <w:pStyle w:val="BodyText"/>
        <w:numPr>
          <w:ilvl w:val="1"/>
          <w:numId w:val="96"/>
        </w:numPr>
        <w:tabs>
          <w:tab w:val="left" w:pos="1548"/>
        </w:tabs>
        <w:ind w:right="211"/>
        <w:rPr>
          <w:rFonts w:ascii="Arial" w:hAnsi="Arial" w:cs="Arial"/>
        </w:rPr>
      </w:pPr>
    </w:p>
    <w:p w:rsidRPr="00685155" w:rsidR="00AF05C6" w:rsidP="00D444B4" w:rsidRDefault="00AF05C6" w14:paraId="7A0D6422" w14:textId="420C27FD">
      <w:pPr>
        <w:pStyle w:val="BodyText"/>
        <w:ind w:left="1547" w:right="292"/>
        <w:rPr>
          <w:rFonts w:ascii="Arial" w:hAnsi="Arial" w:cs="Arial"/>
        </w:rPr>
      </w:pPr>
      <w:r w:rsidRPr="00685155">
        <w:rPr>
          <w:rFonts w:ascii="Arial" w:hAnsi="Arial" w:cs="Arial"/>
        </w:rPr>
        <w:t xml:space="preserve">Dalton State College </w:t>
      </w:r>
      <w:r w:rsidRPr="00685155">
        <w:rPr>
          <w:rFonts w:ascii="Arial" w:hAnsi="Arial" w:cs="Arial"/>
          <w:spacing w:val="-1"/>
        </w:rPr>
        <w:t>developed</w:t>
      </w:r>
      <w:r w:rsidRPr="00685155">
        <w:rPr>
          <w:rFonts w:ascii="Arial" w:hAnsi="Arial" w:cs="Arial"/>
        </w:rPr>
        <w:t xml:space="preserve"> </w:t>
      </w:r>
      <w:r w:rsidRPr="00685155">
        <w:rPr>
          <w:rFonts w:ascii="Arial" w:hAnsi="Arial" w:cs="Arial"/>
          <w:spacing w:val="-1"/>
        </w:rPr>
        <w:t>two</w:t>
      </w:r>
      <w:r w:rsidRPr="00685155">
        <w:rPr>
          <w:rFonts w:ascii="Arial" w:hAnsi="Arial" w:cs="Arial"/>
          <w:spacing w:val="-2"/>
        </w:rPr>
        <w:t xml:space="preserve"> </w:t>
      </w:r>
      <w:r w:rsidRPr="00685155">
        <w:rPr>
          <w:rFonts w:ascii="Arial" w:hAnsi="Arial" w:cs="Arial"/>
          <w:spacing w:val="-1"/>
        </w:rPr>
        <w:t>main</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goals for</w:t>
      </w:r>
      <w:r w:rsidRPr="00685155">
        <w:rPr>
          <w:rFonts w:ascii="Arial" w:hAnsi="Arial" w:cs="Arial"/>
          <w:spacing w:val="39"/>
        </w:rPr>
        <w:t xml:space="preserve"> </w:t>
      </w:r>
      <w:r w:rsidRPr="00685155">
        <w:rPr>
          <w:rFonts w:ascii="Arial" w:hAnsi="Arial" w:cs="Arial"/>
        </w:rPr>
        <w:t xml:space="preserve">earthquakes within the </w:t>
      </w:r>
      <w:r w:rsidRPr="00685155">
        <w:rPr>
          <w:rFonts w:ascii="Arial" w:hAnsi="Arial" w:cs="Arial"/>
          <w:spacing w:val="-1"/>
        </w:rPr>
        <w:t>campus</w:t>
      </w:r>
      <w:r w:rsidRPr="00685155" w:rsidR="5459AD2F">
        <w:rPr>
          <w:rFonts w:ascii="Arial" w:hAnsi="Arial" w:cs="Arial"/>
          <w:spacing w:val="-1"/>
        </w:rPr>
        <w:t xml:space="preserve">. </w:t>
      </w:r>
      <w:r w:rsidRPr="00685155">
        <w:rPr>
          <w:rFonts w:ascii="Arial" w:hAnsi="Arial" w:cs="Arial"/>
        </w:rPr>
        <w:t>The</w:t>
      </w:r>
      <w:r w:rsidRPr="00685155">
        <w:rPr>
          <w:rFonts w:ascii="Arial" w:hAnsi="Arial" w:cs="Arial"/>
          <w:spacing w:val="1"/>
        </w:rPr>
        <w:t xml:space="preserve"> </w:t>
      </w:r>
      <w:r w:rsidRPr="00685155">
        <w:rPr>
          <w:rFonts w:ascii="Arial" w:hAnsi="Arial" w:cs="Arial"/>
        </w:rPr>
        <w:t xml:space="preserve">first is to </w:t>
      </w:r>
      <w:r w:rsidRPr="00685155">
        <w:rPr>
          <w:rFonts w:ascii="Arial" w:hAnsi="Arial" w:cs="Arial"/>
          <w:spacing w:val="-1"/>
        </w:rPr>
        <w:t>minimize</w:t>
      </w:r>
      <w:r w:rsidRPr="00685155">
        <w:rPr>
          <w:rFonts w:ascii="Arial" w:hAnsi="Arial" w:cs="Arial"/>
        </w:rPr>
        <w:t xml:space="preserve"> the </w:t>
      </w:r>
      <w:r w:rsidRPr="00685155">
        <w:rPr>
          <w:rFonts w:ascii="Arial" w:hAnsi="Arial" w:cs="Arial"/>
          <w:spacing w:val="-1"/>
        </w:rPr>
        <w:t>loss</w:t>
      </w:r>
      <w:r w:rsidRPr="00685155">
        <w:rPr>
          <w:rFonts w:ascii="Arial" w:hAnsi="Arial" w:cs="Arial"/>
        </w:rPr>
        <w:t xml:space="preserve"> </w:t>
      </w:r>
      <w:r w:rsidR="00D444B4">
        <w:rPr>
          <w:rFonts w:ascii="Arial" w:hAnsi="Arial" w:cs="Arial"/>
        </w:rPr>
        <w:t xml:space="preserve">of life </w:t>
      </w:r>
      <w:r w:rsidRPr="00685155">
        <w:rPr>
          <w:rFonts w:ascii="Arial" w:hAnsi="Arial" w:cs="Arial"/>
        </w:rPr>
        <w:t>and property</w:t>
      </w:r>
      <w:r w:rsidRPr="00685155" w:rsidR="668E5B05">
        <w:rPr>
          <w:rFonts w:ascii="Arial" w:hAnsi="Arial" w:cs="Arial"/>
        </w:rPr>
        <w:t xml:space="preserve">. </w:t>
      </w:r>
      <w:r w:rsidRPr="00685155">
        <w:rPr>
          <w:rFonts w:ascii="Arial" w:hAnsi="Arial" w:cs="Arial"/>
        </w:rPr>
        <w:t xml:space="preserve">The second is to </w:t>
      </w:r>
      <w:r w:rsidRPr="00685155">
        <w:rPr>
          <w:rFonts w:ascii="Arial" w:hAnsi="Arial" w:cs="Arial"/>
          <w:spacing w:val="-1"/>
        </w:rPr>
        <w:t>prevent</w:t>
      </w:r>
      <w:r w:rsidRPr="00685155">
        <w:rPr>
          <w:rFonts w:ascii="Arial" w:hAnsi="Arial" w:cs="Arial"/>
        </w:rPr>
        <w:t xml:space="preserve"> disruption of services</w:t>
      </w:r>
      <w:r w:rsidRPr="00685155">
        <w:rPr>
          <w:rFonts w:ascii="Arial" w:hAnsi="Arial" w:cs="Arial"/>
          <w:spacing w:val="-2"/>
        </w:rPr>
        <w:t xml:space="preserve"> </w:t>
      </w:r>
      <w:r w:rsidRPr="00685155">
        <w:rPr>
          <w:rFonts w:ascii="Arial" w:hAnsi="Arial" w:cs="Arial"/>
        </w:rPr>
        <w:t>to the public</w:t>
      </w:r>
      <w:r w:rsidRPr="00685155">
        <w:rPr>
          <w:rFonts w:ascii="Arial" w:hAnsi="Arial" w:cs="Arial"/>
          <w:spacing w:val="25"/>
        </w:rPr>
        <w:t xml:space="preserve"> </w:t>
      </w:r>
      <w:r w:rsidRPr="00685155">
        <w:rPr>
          <w:rFonts w:ascii="Arial" w:hAnsi="Arial" w:cs="Arial"/>
        </w:rPr>
        <w:t xml:space="preserve">to the greatest extent </w:t>
      </w:r>
      <w:r w:rsidRPr="00685155">
        <w:rPr>
          <w:rFonts w:ascii="Arial" w:hAnsi="Arial" w:cs="Arial"/>
          <w:spacing w:val="-1"/>
        </w:rPr>
        <w:t>possible.</w:t>
      </w:r>
      <w:r w:rsidRPr="00685155">
        <w:rPr>
          <w:rFonts w:ascii="Arial" w:hAnsi="Arial" w:cs="Arial"/>
          <w:spacing w:val="60"/>
        </w:rPr>
        <w:t xml:space="preserve"> </w:t>
      </w:r>
      <w:r w:rsidRPr="00685155">
        <w:rPr>
          <w:rFonts w:ascii="Arial" w:hAnsi="Arial" w:cs="Arial"/>
        </w:rPr>
        <w:t xml:space="preserve">The Whitfield County </w:t>
      </w:r>
      <w:r w:rsidRPr="00685155">
        <w:rPr>
          <w:rFonts w:ascii="Arial" w:hAnsi="Arial" w:cs="Arial"/>
          <w:spacing w:val="-1"/>
        </w:rPr>
        <w:t>Mitigation Planning</w:t>
      </w:r>
      <w:r w:rsidRPr="00685155">
        <w:rPr>
          <w:rFonts w:ascii="Arial" w:hAnsi="Arial" w:cs="Arial"/>
          <w:spacing w:val="32"/>
        </w:rPr>
        <w:t xml:space="preserve"> </w:t>
      </w:r>
      <w:r w:rsidRPr="00685155">
        <w:rPr>
          <w:rFonts w:ascii="Arial" w:hAnsi="Arial" w:cs="Arial"/>
          <w:spacing w:val="-1"/>
        </w:rPr>
        <w:t>Committee</w:t>
      </w:r>
      <w:r w:rsidRPr="00685155">
        <w:rPr>
          <w:rFonts w:ascii="Arial" w:hAnsi="Arial" w:cs="Arial"/>
        </w:rPr>
        <w:t xml:space="preserve"> </w:t>
      </w:r>
      <w:r w:rsidRPr="00685155">
        <w:rPr>
          <w:rFonts w:ascii="Arial" w:hAnsi="Arial" w:cs="Arial"/>
          <w:spacing w:val="-1"/>
        </w:rPr>
        <w:t>(HMPC)</w:t>
      </w:r>
      <w:r w:rsidRPr="00685155">
        <w:rPr>
          <w:rFonts w:ascii="Arial" w:hAnsi="Arial" w:cs="Arial"/>
        </w:rPr>
        <w:t xml:space="preserve"> has </w:t>
      </w:r>
      <w:r w:rsidRPr="00685155">
        <w:rPr>
          <w:rFonts w:ascii="Arial" w:hAnsi="Arial" w:cs="Arial"/>
          <w:spacing w:val="-1"/>
        </w:rPr>
        <w:t>identified</w:t>
      </w:r>
      <w:r w:rsidRPr="00685155">
        <w:rPr>
          <w:rFonts w:ascii="Arial" w:hAnsi="Arial" w:cs="Arial"/>
        </w:rPr>
        <w:t xml:space="preserve"> measures</w:t>
      </w:r>
      <w:r w:rsidRPr="00685155">
        <w:rPr>
          <w:rFonts w:ascii="Arial" w:hAnsi="Arial" w:cs="Arial"/>
          <w:spacing w:val="-2"/>
        </w:rPr>
        <w:t xml:space="preserve"> </w:t>
      </w:r>
      <w:r w:rsidRPr="00685155">
        <w:rPr>
          <w:rFonts w:ascii="Arial" w:hAnsi="Arial" w:cs="Arial"/>
        </w:rPr>
        <w:t xml:space="preserve">to </w:t>
      </w:r>
      <w:r w:rsidRPr="00685155">
        <w:rPr>
          <w:rFonts w:ascii="Arial" w:hAnsi="Arial" w:cs="Arial"/>
          <w:spacing w:val="-1"/>
        </w:rPr>
        <w:t>help</w:t>
      </w:r>
      <w:r w:rsidRPr="00685155">
        <w:rPr>
          <w:rFonts w:ascii="Arial" w:hAnsi="Arial" w:cs="Arial"/>
        </w:rPr>
        <w:t xml:space="preserve"> </w:t>
      </w:r>
      <w:r w:rsidRPr="00685155">
        <w:rPr>
          <w:rFonts w:ascii="Arial" w:hAnsi="Arial" w:cs="Arial"/>
          <w:spacing w:val="-1"/>
        </w:rPr>
        <w:t>mitigate</w:t>
      </w:r>
      <w:r w:rsidRPr="00685155">
        <w:rPr>
          <w:rFonts w:ascii="Arial" w:hAnsi="Arial" w:cs="Arial"/>
          <w:spacing w:val="-2"/>
        </w:rPr>
        <w:t xml:space="preserve"> </w:t>
      </w:r>
      <w:r w:rsidRPr="00685155">
        <w:rPr>
          <w:rFonts w:ascii="Arial" w:hAnsi="Arial" w:cs="Arial"/>
        </w:rPr>
        <w:t>the</w:t>
      </w:r>
      <w:r w:rsidRPr="00685155">
        <w:rPr>
          <w:rFonts w:ascii="Arial" w:hAnsi="Arial" w:cs="Arial"/>
          <w:spacing w:val="57"/>
        </w:rPr>
        <w:t xml:space="preserve"> </w:t>
      </w:r>
      <w:r w:rsidRPr="00685155">
        <w:rPr>
          <w:rFonts w:ascii="Arial" w:hAnsi="Arial" w:cs="Arial"/>
          <w:spacing w:val="-1"/>
        </w:rPr>
        <w:t>destructive</w:t>
      </w:r>
      <w:r w:rsidRPr="00685155">
        <w:rPr>
          <w:rFonts w:ascii="Arial" w:hAnsi="Arial" w:cs="Arial"/>
        </w:rPr>
        <w:t xml:space="preserve"> force</w:t>
      </w:r>
      <w:r w:rsidRPr="00685155">
        <w:rPr>
          <w:rFonts w:ascii="Arial" w:hAnsi="Arial" w:cs="Arial"/>
          <w:spacing w:val="-1"/>
        </w:rPr>
        <w:t xml:space="preserve"> of earthquakes.</w:t>
      </w:r>
    </w:p>
    <w:p w:rsidRPr="00685155" w:rsidR="00AF05C6" w:rsidP="00AF05C6" w:rsidRDefault="00AF05C6" w14:paraId="6EC76E46" w14:textId="77777777">
      <w:pPr>
        <w:rPr>
          <w:rFonts w:eastAsia="Times New Roman" w:cs="Arial"/>
          <w:szCs w:val="24"/>
        </w:rPr>
      </w:pPr>
    </w:p>
    <w:p w:rsidRPr="00685155" w:rsidR="00AF05C6" w:rsidP="00A33E82" w:rsidRDefault="00AF05C6" w14:paraId="73DE726E" w14:textId="6525CA88">
      <w:pPr>
        <w:pStyle w:val="BodyText"/>
        <w:numPr>
          <w:ilvl w:val="1"/>
          <w:numId w:val="96"/>
        </w:numPr>
        <w:tabs>
          <w:tab w:val="left" w:pos="1448"/>
        </w:tabs>
        <w:ind w:left="1448" w:right="350"/>
        <w:rPr>
          <w:rFonts w:ascii="Arial" w:hAnsi="Arial" w:cs="Arial"/>
        </w:rPr>
      </w:pPr>
      <w:r w:rsidRPr="00685155">
        <w:rPr>
          <w:rFonts w:ascii="Arial" w:hAnsi="Arial" w:cs="Arial"/>
        </w:rPr>
        <w:t xml:space="preserve">Dalton State College has </w:t>
      </w:r>
      <w:r w:rsidRPr="00685155">
        <w:rPr>
          <w:rFonts w:ascii="Arial" w:hAnsi="Arial" w:cs="Arial"/>
          <w:spacing w:val="-1"/>
        </w:rPr>
        <w:t>recommended</w:t>
      </w:r>
      <w:r w:rsidRPr="00685155">
        <w:rPr>
          <w:rFonts w:ascii="Arial" w:hAnsi="Arial" w:cs="Arial"/>
        </w:rPr>
        <w:t xml:space="preserve"> certain </w:t>
      </w:r>
      <w:r w:rsidRPr="00685155">
        <w:rPr>
          <w:rFonts w:ascii="Arial" w:hAnsi="Arial" w:cs="Arial"/>
          <w:spacing w:val="-1"/>
        </w:rPr>
        <w:t>measures</w:t>
      </w:r>
      <w:r w:rsidRPr="00685155">
        <w:rPr>
          <w:rFonts w:ascii="Arial" w:hAnsi="Arial" w:cs="Arial"/>
        </w:rPr>
        <w:t xml:space="preserve"> that can</w:t>
      </w:r>
      <w:r w:rsidRPr="00685155">
        <w:rPr>
          <w:rFonts w:ascii="Arial" w:hAnsi="Arial" w:cs="Arial"/>
          <w:spacing w:val="-1"/>
        </w:rPr>
        <w:t xml:space="preserve"> </w:t>
      </w:r>
      <w:r w:rsidRPr="00685155">
        <w:rPr>
          <w:rFonts w:ascii="Arial" w:hAnsi="Arial" w:cs="Arial"/>
        </w:rPr>
        <w:t>be</w:t>
      </w:r>
      <w:r w:rsidRPr="00685155">
        <w:rPr>
          <w:rFonts w:ascii="Arial" w:hAnsi="Arial" w:cs="Arial"/>
          <w:spacing w:val="29"/>
        </w:rPr>
        <w:t xml:space="preserve"> </w:t>
      </w:r>
      <w:r w:rsidRPr="00685155">
        <w:rPr>
          <w:rFonts w:ascii="Arial" w:hAnsi="Arial" w:cs="Arial"/>
          <w:spacing w:val="-1"/>
        </w:rPr>
        <w:t>implemented</w:t>
      </w:r>
      <w:r w:rsidRPr="00685155">
        <w:rPr>
          <w:rFonts w:ascii="Arial" w:hAnsi="Arial" w:cs="Arial"/>
        </w:rPr>
        <w:t xml:space="preserve"> to protect</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campus</w:t>
      </w:r>
      <w:r w:rsidRPr="00685155" w:rsidR="49446854">
        <w:rPr>
          <w:rFonts w:ascii="Arial" w:hAnsi="Arial" w:cs="Arial"/>
          <w:spacing w:val="-1"/>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strategies</w:t>
      </w:r>
      <w:r w:rsidRPr="00685155">
        <w:rPr>
          <w:rFonts w:ascii="Arial" w:hAnsi="Arial" w:cs="Arial"/>
        </w:rPr>
        <w:t xml:space="preserve"> </w:t>
      </w:r>
      <w:r w:rsidRPr="00685155">
        <w:rPr>
          <w:rFonts w:ascii="Arial" w:hAnsi="Arial" w:cs="Arial"/>
          <w:spacing w:val="-1"/>
        </w:rPr>
        <w:t>include</w:t>
      </w:r>
      <w:r w:rsidRPr="00685155">
        <w:rPr>
          <w:rFonts w:ascii="Arial" w:hAnsi="Arial" w:cs="Arial"/>
        </w:rPr>
        <w:t xml:space="preserve"> both</w:t>
      </w:r>
      <w:r w:rsidRPr="00685155">
        <w:rPr>
          <w:rFonts w:ascii="Arial" w:hAnsi="Arial" w:cs="Arial"/>
          <w:spacing w:val="75"/>
        </w:rPr>
        <w:t xml:space="preserve"> </w:t>
      </w:r>
      <w:r w:rsidRPr="00685155">
        <w:rPr>
          <w:rFonts w:ascii="Arial" w:hAnsi="Arial" w:cs="Arial"/>
        </w:rPr>
        <w:t xml:space="preserve">structural </w:t>
      </w:r>
      <w:r w:rsidRPr="00685155">
        <w:rPr>
          <w:rFonts w:ascii="Arial" w:hAnsi="Arial" w:cs="Arial"/>
          <w:spacing w:val="-1"/>
        </w:rPr>
        <w:t>and</w:t>
      </w:r>
      <w:r w:rsidRPr="00685155">
        <w:rPr>
          <w:rFonts w:ascii="Arial" w:hAnsi="Arial" w:cs="Arial"/>
        </w:rPr>
        <w:t xml:space="preserve"> </w:t>
      </w:r>
      <w:r w:rsidRPr="00685155">
        <w:rPr>
          <w:rFonts w:ascii="Arial" w:hAnsi="Arial" w:cs="Arial"/>
          <w:spacing w:val="-1"/>
        </w:rPr>
        <w:t>nonstructural</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Pr="00685155">
        <w:rPr>
          <w:rFonts w:ascii="Arial" w:hAnsi="Arial" w:cs="Arial"/>
          <w:spacing w:val="59"/>
        </w:rPr>
        <w:t xml:space="preserve"> </w:t>
      </w:r>
      <w:r w:rsidRPr="00685155">
        <w:rPr>
          <w:rFonts w:ascii="Arial" w:hAnsi="Arial" w:cs="Arial"/>
        </w:rPr>
        <w:t xml:space="preserve">The </w:t>
      </w:r>
      <w:r w:rsidRPr="00685155">
        <w:rPr>
          <w:rFonts w:ascii="Arial" w:hAnsi="Arial" w:cs="Arial"/>
          <w:spacing w:val="-1"/>
        </w:rPr>
        <w:t>structural</w:t>
      </w:r>
      <w:r w:rsidRPr="00685155">
        <w:rPr>
          <w:rFonts w:ascii="Arial" w:hAnsi="Arial" w:cs="Arial"/>
          <w:spacing w:val="65"/>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recommendations</w:t>
      </w:r>
      <w:r w:rsidRPr="00685155">
        <w:rPr>
          <w:rFonts w:ascii="Arial" w:hAnsi="Arial" w:cs="Arial"/>
        </w:rPr>
        <w:t xml:space="preserve"> </w:t>
      </w:r>
      <w:r w:rsidRPr="00685155">
        <w:rPr>
          <w:rFonts w:ascii="Arial" w:hAnsi="Arial" w:cs="Arial"/>
          <w:spacing w:val="-1"/>
        </w:rPr>
        <w:t>presented</w:t>
      </w:r>
      <w:r w:rsidRPr="00685155">
        <w:rPr>
          <w:rFonts w:ascii="Arial" w:hAnsi="Arial" w:cs="Arial"/>
        </w:rPr>
        <w:t xml:space="preserve"> </w:t>
      </w:r>
      <w:r w:rsidRPr="00685155">
        <w:rPr>
          <w:rFonts w:ascii="Arial" w:hAnsi="Arial" w:cs="Arial"/>
          <w:spacing w:val="-1"/>
        </w:rPr>
        <w:t>emphasize</w:t>
      </w:r>
      <w:r w:rsidRPr="00685155">
        <w:rPr>
          <w:rFonts w:ascii="Arial" w:hAnsi="Arial" w:cs="Arial"/>
        </w:rPr>
        <w:t xml:space="preserve"> both new </w:t>
      </w:r>
      <w:r w:rsidRPr="00685155">
        <w:rPr>
          <w:rFonts w:ascii="Arial" w:hAnsi="Arial" w:cs="Arial"/>
          <w:spacing w:val="-1"/>
        </w:rPr>
        <w:t>construction</w:t>
      </w:r>
      <w:r w:rsidRPr="00685155">
        <w:rPr>
          <w:rFonts w:ascii="Arial" w:hAnsi="Arial" w:cs="Arial"/>
          <w:spacing w:val="97"/>
        </w:rPr>
        <w:t xml:space="preserve"> </w:t>
      </w:r>
      <w:r w:rsidRPr="00685155">
        <w:rPr>
          <w:rFonts w:ascii="Arial" w:hAnsi="Arial" w:cs="Arial"/>
        </w:rPr>
        <w:t xml:space="preserve">as well as </w:t>
      </w:r>
      <w:r w:rsidRPr="00685155">
        <w:rPr>
          <w:rFonts w:ascii="Arial" w:hAnsi="Arial" w:cs="Arial"/>
          <w:spacing w:val="-1"/>
        </w:rPr>
        <w:t>modification</w:t>
      </w:r>
      <w:r w:rsidRPr="00685155">
        <w:rPr>
          <w:rFonts w:ascii="Arial" w:hAnsi="Arial" w:cs="Arial"/>
        </w:rPr>
        <w:t xml:space="preserve"> to older structures.</w:t>
      </w:r>
    </w:p>
    <w:p w:rsidRPr="00685155" w:rsidR="00AF05C6" w:rsidP="00AF05C6" w:rsidRDefault="00AF05C6" w14:paraId="37D8E1AB" w14:textId="77777777">
      <w:pPr>
        <w:spacing w:before="2"/>
        <w:rPr>
          <w:rFonts w:eastAsia="Times New Roman" w:cs="Arial"/>
          <w:szCs w:val="24"/>
        </w:rPr>
      </w:pPr>
    </w:p>
    <w:p w:rsidRPr="00685155" w:rsidR="00AF05C6" w:rsidP="00A33E82" w:rsidRDefault="00AF05C6" w14:paraId="165632C4" w14:textId="7474D50E">
      <w:pPr>
        <w:pStyle w:val="Heading3"/>
        <w:keepNext w:val="0"/>
        <w:keepLines w:val="0"/>
        <w:widowControl w:val="0"/>
        <w:numPr>
          <w:ilvl w:val="2"/>
          <w:numId w:val="96"/>
        </w:numPr>
        <w:tabs>
          <w:tab w:val="left" w:pos="2889"/>
        </w:tabs>
        <w:spacing w:before="0" w:line="275" w:lineRule="exact"/>
        <w:ind w:left="2888" w:hanging="720"/>
        <w:jc w:val="left"/>
        <w:rPr>
          <w:rFonts w:cs="Arial"/>
          <w:b w:val="1"/>
          <w:bCs w:val="1"/>
        </w:rPr>
      </w:pPr>
      <w:bookmarkStart w:name="_Toc1525795969" w:id="337790086"/>
      <w:r w:rsidRPr="398AD87D" w:rsidR="00AF05C6">
        <w:rPr>
          <w:rFonts w:cs="Arial"/>
          <w:u w:val="thick"/>
        </w:rPr>
        <w:t>Mitigation Goal #1:</w:t>
      </w:r>
      <w:bookmarkEnd w:id="337790086"/>
    </w:p>
    <w:p w:rsidRPr="00685155" w:rsidR="00AF05C6" w:rsidP="00AF05C6" w:rsidRDefault="00AF05C6" w14:paraId="03E65449" w14:textId="77777777">
      <w:pPr>
        <w:pStyle w:val="BodyText"/>
        <w:spacing w:line="275" w:lineRule="exact"/>
        <w:ind w:left="2888"/>
        <w:rPr>
          <w:rFonts w:ascii="Arial" w:hAnsi="Arial" w:cs="Arial"/>
        </w:rPr>
      </w:pPr>
      <w:r w:rsidRPr="00685155">
        <w:rPr>
          <w:rFonts w:ascii="Arial" w:hAnsi="Arial" w:cs="Arial"/>
        </w:rPr>
        <w:t xml:space="preserve">“Reduce risk of Gas and </w:t>
      </w:r>
      <w:r w:rsidRPr="00685155">
        <w:rPr>
          <w:rFonts w:ascii="Arial" w:hAnsi="Arial" w:cs="Arial"/>
          <w:spacing w:val="-1"/>
        </w:rPr>
        <w:t>Water</w:t>
      </w:r>
      <w:r w:rsidRPr="00685155">
        <w:rPr>
          <w:rFonts w:ascii="Arial" w:hAnsi="Arial" w:cs="Arial"/>
        </w:rPr>
        <w:t xml:space="preserve"> ruptures.”</w:t>
      </w:r>
    </w:p>
    <w:p w:rsidRPr="00685155" w:rsidR="00AF05C6" w:rsidP="00AF05C6" w:rsidRDefault="00AF05C6" w14:paraId="363C2825" w14:textId="77777777">
      <w:pPr>
        <w:spacing w:before="2"/>
        <w:rPr>
          <w:rFonts w:eastAsia="Times New Roman" w:cs="Arial"/>
          <w:szCs w:val="24"/>
        </w:rPr>
      </w:pPr>
    </w:p>
    <w:p w:rsidRPr="00685155" w:rsidR="00AF05C6" w:rsidP="00AF05C6" w:rsidRDefault="00AF05C6" w14:paraId="3CDCF30D" w14:textId="09665782">
      <w:pPr>
        <w:pStyle w:val="Heading3"/>
        <w:spacing w:line="275" w:lineRule="exact"/>
        <w:ind w:left="2888"/>
        <w:rPr>
          <w:rFonts w:cs="Arial"/>
          <w:b w:val="1"/>
          <w:bCs w:val="1"/>
        </w:rPr>
      </w:pPr>
      <w:bookmarkStart w:name="_Toc1695650647" w:id="549799588"/>
      <w:r w:rsidRPr="00685155" w:rsidR="00AF05C6">
        <w:rPr>
          <w:rFonts w:cs="Arial"/>
          <w:u w:val="thick" w:color="000000"/>
        </w:rPr>
        <w:t xml:space="preserve">Objective </w:t>
      </w:r>
      <w:r w:rsidRPr="00685155" w:rsidR="00AF05C6">
        <w:rPr>
          <w:rFonts w:cs="Arial"/>
          <w:spacing w:val="-1"/>
          <w:u w:val="thick" w:color="000000"/>
        </w:rPr>
        <w:t>#1</w:t>
      </w:r>
      <w:bookmarkEnd w:id="549799588"/>
    </w:p>
    <w:p w:rsidRPr="00685155" w:rsidR="00AF05C6" w:rsidP="00AF05C6" w:rsidRDefault="00AF05C6" w14:paraId="03650AE0" w14:textId="77777777">
      <w:pPr>
        <w:pStyle w:val="BodyText"/>
        <w:ind w:left="2888" w:right="136"/>
        <w:rPr>
          <w:rFonts w:ascii="Arial" w:hAnsi="Arial" w:cs="Arial"/>
        </w:rPr>
      </w:pPr>
      <w:r w:rsidRPr="00685155">
        <w:rPr>
          <w:rFonts w:ascii="Arial" w:hAnsi="Arial" w:cs="Arial"/>
          <w:spacing w:val="-1"/>
        </w:rPr>
        <w:t>“Continue</w:t>
      </w:r>
      <w:r w:rsidRPr="00685155">
        <w:rPr>
          <w:rFonts w:ascii="Arial" w:hAnsi="Arial" w:cs="Arial"/>
        </w:rPr>
        <w:t xml:space="preserve"> </w:t>
      </w:r>
      <w:r w:rsidRPr="00685155">
        <w:rPr>
          <w:rFonts w:ascii="Arial" w:hAnsi="Arial" w:cs="Arial"/>
          <w:spacing w:val="-1"/>
        </w:rPr>
        <w:t>replacement</w:t>
      </w:r>
      <w:r w:rsidRPr="00685155">
        <w:rPr>
          <w:rFonts w:ascii="Arial" w:hAnsi="Arial" w:cs="Arial"/>
        </w:rPr>
        <w:t xml:space="preserve"> all </w:t>
      </w:r>
      <w:r w:rsidRPr="00685155">
        <w:rPr>
          <w:rFonts w:ascii="Arial" w:hAnsi="Arial" w:cs="Arial"/>
          <w:spacing w:val="-1"/>
        </w:rPr>
        <w:t>current</w:t>
      </w:r>
      <w:r w:rsidRPr="00685155">
        <w:rPr>
          <w:rFonts w:ascii="Arial" w:hAnsi="Arial" w:cs="Arial"/>
        </w:rPr>
        <w:t xml:space="preserve"> rigid pipes with flexible</w:t>
      </w:r>
      <w:r w:rsidRPr="00685155">
        <w:rPr>
          <w:rFonts w:ascii="Arial" w:hAnsi="Arial" w:cs="Arial"/>
          <w:spacing w:val="39"/>
        </w:rPr>
        <w:t xml:space="preserve"> </w:t>
      </w:r>
      <w:r w:rsidRPr="00685155">
        <w:rPr>
          <w:rFonts w:ascii="Arial" w:hAnsi="Arial" w:cs="Arial"/>
          <w:spacing w:val="-1"/>
        </w:rPr>
        <w:t>Pipes</w:t>
      </w:r>
      <w:r w:rsidRPr="00685155">
        <w:rPr>
          <w:rFonts w:ascii="Arial" w:hAnsi="Arial" w:cs="Arial"/>
        </w:rPr>
        <w:t xml:space="preserve"> and </w:t>
      </w:r>
      <w:r w:rsidRPr="00685155">
        <w:rPr>
          <w:rFonts w:ascii="Arial" w:hAnsi="Arial" w:cs="Arial"/>
          <w:spacing w:val="-1"/>
        </w:rPr>
        <w:t>shut</w:t>
      </w:r>
      <w:r w:rsidRPr="00685155">
        <w:rPr>
          <w:rFonts w:ascii="Arial" w:hAnsi="Arial" w:cs="Arial"/>
        </w:rPr>
        <w:t xml:space="preserve"> valves at</w:t>
      </w:r>
      <w:r w:rsidRPr="00685155">
        <w:rPr>
          <w:rFonts w:ascii="Arial" w:hAnsi="Arial" w:cs="Arial"/>
          <w:spacing w:val="-2"/>
        </w:rPr>
        <w:t xml:space="preserve"> </w:t>
      </w:r>
      <w:r w:rsidRPr="00685155">
        <w:rPr>
          <w:rFonts w:ascii="Arial" w:hAnsi="Arial" w:cs="Arial"/>
        </w:rPr>
        <w:t xml:space="preserve">each </w:t>
      </w:r>
      <w:r w:rsidRPr="00685155">
        <w:rPr>
          <w:rFonts w:ascii="Arial" w:hAnsi="Arial" w:cs="Arial"/>
          <w:spacing w:val="-1"/>
        </w:rPr>
        <w:t>building.”</w:t>
      </w:r>
    </w:p>
    <w:p w:rsidRPr="00685155" w:rsidR="00AF05C6" w:rsidP="00AF05C6" w:rsidRDefault="00AF05C6" w14:paraId="565EDBFC" w14:textId="77777777">
      <w:pPr>
        <w:spacing w:before="2"/>
        <w:rPr>
          <w:rFonts w:eastAsia="Times New Roman" w:cs="Arial"/>
          <w:szCs w:val="24"/>
        </w:rPr>
      </w:pPr>
    </w:p>
    <w:p w:rsidR="00AF05C6" w:rsidP="00AF05C6" w:rsidRDefault="00AF05C6" w14:paraId="102A3D9F" w14:textId="41434CF4">
      <w:pPr>
        <w:pStyle w:val="Heading4"/>
        <w:spacing w:line="275" w:lineRule="exact"/>
        <w:ind w:left="2888"/>
        <w:rPr>
          <w:rFonts w:cs="Arial"/>
          <w:spacing w:val="-1"/>
          <w:szCs w:val="24"/>
        </w:rPr>
      </w:pPr>
      <w:r w:rsidRPr="00685155">
        <w:rPr>
          <w:rFonts w:cs="Arial"/>
          <w:spacing w:val="-1"/>
          <w:szCs w:val="24"/>
        </w:rPr>
        <w:t>ACTION STEPS:</w:t>
      </w:r>
    </w:p>
    <w:p w:rsidRPr="004C7881" w:rsidR="004C7881" w:rsidP="004C7881" w:rsidRDefault="004C7881" w14:paraId="4DEBF180" w14:textId="77777777"/>
    <w:p w:rsidRPr="00685155" w:rsidR="00AF05C6" w:rsidP="00A33E82" w:rsidRDefault="00AF05C6" w14:paraId="3F8AC5E4" w14:textId="77777777">
      <w:pPr>
        <w:widowControl w:val="0"/>
        <w:numPr>
          <w:ilvl w:val="3"/>
          <w:numId w:val="96"/>
        </w:numPr>
        <w:tabs>
          <w:tab w:val="left" w:pos="4328"/>
        </w:tabs>
        <w:spacing w:after="0" w:line="240" w:lineRule="auto"/>
        <w:ind w:left="4328" w:right="616"/>
        <w:jc w:val="left"/>
        <w:rPr>
          <w:rFonts w:eastAsia="Times New Roman" w:cs="Arial"/>
          <w:szCs w:val="24"/>
        </w:rPr>
      </w:pPr>
      <w:r w:rsidRPr="00685155">
        <w:rPr>
          <w:rFonts w:cs="Arial"/>
          <w:i/>
          <w:spacing w:val="-1"/>
          <w:szCs w:val="24"/>
        </w:rPr>
        <w:t>Obtain necessary funding and new</w:t>
      </w:r>
      <w:r w:rsidRPr="00685155">
        <w:rPr>
          <w:rFonts w:cs="Arial"/>
          <w:i/>
          <w:spacing w:val="24"/>
          <w:szCs w:val="24"/>
        </w:rPr>
        <w:t xml:space="preserve"> </w:t>
      </w:r>
      <w:r w:rsidRPr="00685155">
        <w:rPr>
          <w:rFonts w:cs="Arial"/>
          <w:i/>
          <w:szCs w:val="24"/>
        </w:rPr>
        <w:t>replacement</w:t>
      </w:r>
      <w:r w:rsidRPr="00685155">
        <w:rPr>
          <w:rFonts w:cs="Arial"/>
          <w:i/>
          <w:spacing w:val="-1"/>
          <w:szCs w:val="24"/>
        </w:rPr>
        <w:t xml:space="preserve"> </w:t>
      </w:r>
      <w:r w:rsidRPr="00685155">
        <w:rPr>
          <w:rFonts w:cs="Arial"/>
          <w:i/>
          <w:szCs w:val="24"/>
        </w:rPr>
        <w:t>pipes</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shut</w:t>
      </w:r>
      <w:r w:rsidRPr="00685155">
        <w:rPr>
          <w:rFonts w:cs="Arial"/>
          <w:i/>
          <w:spacing w:val="-1"/>
          <w:szCs w:val="24"/>
        </w:rPr>
        <w:t xml:space="preserve"> </w:t>
      </w:r>
      <w:r w:rsidRPr="00685155">
        <w:rPr>
          <w:rFonts w:cs="Arial"/>
          <w:i/>
          <w:szCs w:val="24"/>
        </w:rPr>
        <w:t>off</w:t>
      </w:r>
      <w:r w:rsidRPr="00685155">
        <w:rPr>
          <w:rFonts w:cs="Arial"/>
          <w:i/>
          <w:spacing w:val="-1"/>
          <w:szCs w:val="24"/>
        </w:rPr>
        <w:t xml:space="preserve"> </w:t>
      </w:r>
      <w:r w:rsidRPr="00685155">
        <w:rPr>
          <w:rFonts w:cs="Arial"/>
          <w:i/>
          <w:szCs w:val="24"/>
        </w:rPr>
        <w:t>valves</w:t>
      </w:r>
      <w:r w:rsidRPr="00685155">
        <w:rPr>
          <w:rFonts w:cs="Arial"/>
          <w:i/>
          <w:spacing w:val="-1"/>
          <w:szCs w:val="24"/>
        </w:rPr>
        <w:t xml:space="preserve"> </w:t>
      </w:r>
      <w:r w:rsidRPr="00685155">
        <w:rPr>
          <w:rFonts w:cs="Arial"/>
          <w:i/>
          <w:szCs w:val="24"/>
        </w:rPr>
        <w:t xml:space="preserve">to </w:t>
      </w:r>
      <w:r w:rsidRPr="00685155">
        <w:rPr>
          <w:rFonts w:cs="Arial"/>
          <w:i/>
          <w:spacing w:val="-1"/>
          <w:szCs w:val="24"/>
        </w:rPr>
        <w:t>meet new codes.</w:t>
      </w:r>
    </w:p>
    <w:p w:rsidRPr="00685155" w:rsidR="00AF05C6" w:rsidP="00AF05C6" w:rsidRDefault="00AF05C6" w14:paraId="49D6A075" w14:textId="77777777">
      <w:pPr>
        <w:rPr>
          <w:rFonts w:eastAsia="Times New Roman" w:cs="Arial"/>
          <w:i/>
          <w:szCs w:val="24"/>
        </w:rPr>
      </w:pPr>
    </w:p>
    <w:p w:rsidRPr="00D444B4" w:rsidR="00AF05C6" w:rsidP="398AD87D" w:rsidRDefault="00AF05C6" w14:paraId="44FFDF64" w14:textId="16722207">
      <w:pPr>
        <w:widowControl w:val="0"/>
        <w:numPr>
          <w:ilvl w:val="3"/>
          <w:numId w:val="96"/>
        </w:numPr>
        <w:tabs>
          <w:tab w:val="left" w:pos="4328"/>
          <w:tab w:val="left" w:pos="6487"/>
        </w:tabs>
        <w:spacing w:after="0" w:line="240" w:lineRule="auto"/>
        <w:ind w:left="4328" w:right="70"/>
        <w:jc w:val="left"/>
        <w:rPr>
          <w:rFonts w:eastAsia="Times New Roman" w:cs="Arial"/>
        </w:rPr>
      </w:pPr>
      <w:r w:rsidRPr="398AD87D" w:rsidR="00AF05C6">
        <w:rPr>
          <w:rFonts w:cs="Arial"/>
          <w:i w:val="1"/>
          <w:iCs w:val="1"/>
        </w:rPr>
        <w:t xml:space="preserve">(Category</w:t>
      </w:r>
      <w:r w:rsidRPr="398AD87D" w:rsidR="493E1981">
        <w:rPr>
          <w:rFonts w:cs="Arial"/>
          <w:i w:val="1"/>
          <w:iCs w:val="1"/>
        </w:rPr>
        <w:t xml:space="preserve">: Life</w:t>
      </w:r>
      <w:r w:rsidRPr="398AD87D" w:rsidR="00AF05C6">
        <w:rPr>
          <w:rFonts w:cs="Arial"/>
          <w:i w:val="1"/>
          <w:iCs w:val="1"/>
        </w:rPr>
        <w:t xml:space="preserve">/Property Protection) </w:t>
      </w:r>
      <w:r w:rsidRPr="398AD87D" w:rsidR="00AF05C6">
        <w:rPr>
          <w:rFonts w:cs="Arial"/>
          <w:b w:val="1"/>
          <w:bCs w:val="1"/>
          <w:spacing w:val="-1"/>
        </w:rPr>
        <w:t>Responsible Org:</w:t>
      </w:r>
      <w:r w:rsidRPr="398AD87D" w:rsidR="49389830">
        <w:rPr>
          <w:rFonts w:cs="Arial"/>
          <w:b w:val="1"/>
          <w:bCs w:val="1"/>
          <w:spacing w:val="-1"/>
        </w:rPr>
        <w:t xml:space="preserve"> </w:t>
      </w:r>
      <w:r w:rsidRPr="398AD87D" w:rsidR="00AF05C6">
        <w:rPr>
          <w:rFonts w:cs="Arial"/>
          <w:spacing w:val="-1"/>
        </w:rPr>
        <w:t>Dalton State College</w:t>
      </w:r>
      <w:r w:rsidRPr="398AD87D" w:rsidR="00AF05C6">
        <w:rPr>
          <w:rFonts w:cs="Arial"/>
          <w:spacing w:val="24"/>
        </w:rPr>
        <w:t xml:space="preserve"> </w:t>
      </w:r>
      <w:r w:rsidRPr="398AD87D" w:rsidR="00AF05C6">
        <w:rPr>
          <w:rFonts w:cs="Arial"/>
          <w:b w:val="1"/>
          <w:bCs w:val="1"/>
          <w:spacing w:val="-1"/>
        </w:rPr>
        <w:t>Coordinating Org:</w:t>
      </w:r>
      <w:r w:rsidRPr="00685155">
        <w:rPr>
          <w:rFonts w:cs="Arial"/>
          <w:b/>
          <w:spacing w:val="-1"/>
          <w:szCs w:val="24"/>
        </w:rPr>
        <w:tab/>
      </w:r>
      <w:r w:rsidRPr="398AD87D" w:rsidR="00AF05C6">
        <w:rPr>
          <w:rFonts w:cs="Arial"/>
          <w:spacing w:val="-1"/>
        </w:rPr>
        <w:t>Dalton State College,</w:t>
      </w:r>
      <w:r w:rsidRPr="398AD87D" w:rsidR="00D444B4">
        <w:rPr>
          <w:rFonts w:eastAsia="Times New Roman" w:cs="Arial"/>
        </w:rPr>
        <w:t xml:space="preserve"> </w:t>
      </w:r>
      <w:r w:rsidRPr="398AD87D" w:rsidR="00AF05C6">
        <w:rPr>
          <w:rFonts w:cs="Arial"/>
        </w:rPr>
        <w:t>Plant Ops</w:t>
      </w:r>
    </w:p>
    <w:p w:rsidRPr="00685155" w:rsidR="00AF05C6" w:rsidP="398AD87D" w:rsidRDefault="00D444B4" w14:paraId="2729DD24" w14:textId="6C2AC47F">
      <w:pPr>
        <w:tabs>
          <w:tab w:val="left" w:pos="4328"/>
          <w:tab w:val="left" w:pos="6487"/>
        </w:tabs>
        <w:ind w:left="4328" w:right="310"/>
        <w:rPr>
          <w:rFonts w:eastAsia="Times New Roman" w:cs="Arial"/>
        </w:rPr>
      </w:pPr>
      <w:r w:rsidRPr="398AD87D" w:rsidR="00D444B4">
        <w:rPr>
          <w:rFonts w:cs="Arial"/>
          <w:b w:val="1"/>
          <w:bCs w:val="1"/>
          <w:spacing w:val="-1"/>
        </w:rPr>
        <w:t xml:space="preserve">Timeline</w:t>
      </w:r>
      <w:r w:rsidRPr="398AD87D" w:rsidR="4CE301FA">
        <w:rPr>
          <w:rFonts w:cs="Arial"/>
          <w:b w:val="1"/>
          <w:bCs w:val="1"/>
          <w:spacing w:val="-1"/>
        </w:rPr>
        <w:t xml:space="preserve">: </w:t>
      </w:r>
      <w:r w:rsidRPr="398AD87D" w:rsidR="4CE301FA">
        <w:rPr>
          <w:rFonts w:cs="Arial"/>
          <w:b w:val="0"/>
          <w:bCs w:val="0"/>
          <w:spacing w:val="-1"/>
        </w:rPr>
        <w:lastRenderedPageBreak/>
        <w:t xml:space="preserve">2007</w:t>
      </w:r>
      <w:r w:rsidRPr="398AD87D" w:rsidR="00AF05C6">
        <w:rPr>
          <w:rFonts w:cs="Arial"/>
          <w:spacing w:val="-1"/>
        </w:rPr>
        <w:t xml:space="preserve"> </w:t>
      </w:r>
      <w:r w:rsidRPr="398AD87D" w:rsidR="00AF05C6">
        <w:rPr>
          <w:rFonts w:cs="Arial"/>
        </w:rPr>
        <w:t>-</w:t>
      </w:r>
      <w:r w:rsidRPr="398AD87D" w:rsidR="00AF05C6">
        <w:rPr>
          <w:rFonts w:cs="Arial"/>
          <w:spacing w:val="-1"/>
        </w:rPr>
        <w:t xml:space="preserve"> Continual</w:t>
      </w:r>
      <w:r w:rsidRPr="398AD87D" w:rsidR="00AF05C6">
        <w:rPr>
          <w:rFonts w:cs="Arial"/>
          <w:spacing w:val="22"/>
        </w:rPr>
        <w:t xml:space="preserve"> </w:t>
      </w:r>
      <w:r w:rsidRPr="398AD87D" w:rsidR="00AF05C6">
        <w:rPr>
          <w:rFonts w:cs="Arial"/>
          <w:b w:val="1"/>
          <w:bCs w:val="1"/>
          <w:spacing w:val="-1"/>
        </w:rPr>
        <w:t>Approximate</w:t>
      </w:r>
      <w:r w:rsidRPr="398AD87D" w:rsidR="00AF05C6">
        <w:rPr>
          <w:rFonts w:cs="Arial"/>
          <w:b w:val="1"/>
          <w:bCs w:val="1"/>
        </w:rPr>
        <w:t xml:space="preserve"> </w:t>
      </w:r>
      <w:r w:rsidRPr="398AD87D" w:rsidR="00AF05C6">
        <w:rPr>
          <w:rFonts w:cs="Arial"/>
          <w:b w:val="1"/>
          <w:bCs w:val="1"/>
          <w:spacing w:val="-1"/>
        </w:rPr>
        <w:t>Cost:</w:t>
      </w:r>
      <w:r w:rsidRPr="398AD87D" w:rsidR="00AF05C6">
        <w:rPr>
          <w:rFonts w:cs="Arial"/>
          <w:b w:val="1"/>
          <w:bCs w:val="1"/>
          <w:spacing w:val="12"/>
        </w:rPr>
        <w:t xml:space="preserve"> </w:t>
      </w:r>
      <w:r w:rsidRPr="398AD87D" w:rsidR="00AF05C6">
        <w:rPr>
          <w:rFonts w:cs="Arial"/>
        </w:rPr>
        <w:t>$240,000</w:t>
      </w:r>
    </w:p>
    <w:p w:rsidRPr="00685155" w:rsidR="00AF05C6" w:rsidP="398AD87D" w:rsidRDefault="00AF05C6" w14:paraId="2DADBAD8" w14:textId="26274470">
      <w:pPr>
        <w:tabs>
          <w:tab w:val="left" w:pos="6487"/>
        </w:tabs>
        <w:ind w:left="4328" w:right="262"/>
        <w:rPr>
          <w:rFonts w:eastAsia="Times New Roman" w:cs="Arial"/>
        </w:rPr>
      </w:pPr>
      <w:r w:rsidRPr="398AD87D" w:rsidR="00AF05C6">
        <w:rPr>
          <w:rFonts w:cs="Arial"/>
          <w:b w:val="1"/>
          <w:bCs w:val="1"/>
        </w:rPr>
        <w:t>Funding Source:</w:t>
      </w:r>
      <w:r w:rsidRPr="398AD87D" w:rsidR="4960EC11">
        <w:rPr>
          <w:rFonts w:cs="Arial"/>
          <w:b w:val="1"/>
          <w:bCs w:val="1"/>
        </w:rPr>
        <w:t xml:space="preserve"> </w:t>
      </w:r>
      <w:r w:rsidRPr="398AD87D" w:rsidR="00AF05C6">
        <w:rPr>
          <w:rFonts w:cs="Arial"/>
        </w:rPr>
        <w:t>Internal</w:t>
      </w:r>
    </w:p>
    <w:p w:rsidRPr="00685155" w:rsidR="00AF05C6" w:rsidP="00AF05C6" w:rsidRDefault="00AF05C6" w14:paraId="7CE5AC2F" w14:textId="77777777">
      <w:pPr>
        <w:pStyle w:val="BodyText"/>
        <w:ind w:left="4328" w:right="175"/>
        <w:rPr>
          <w:rFonts w:ascii="Arial" w:hAnsi="Arial" w:cs="Arial"/>
        </w:rPr>
      </w:pPr>
      <w:r w:rsidRPr="00685155">
        <w:rPr>
          <w:rFonts w:ascii="Arial" w:hAnsi="Arial" w:cs="Arial"/>
        </w:rPr>
        <w:t xml:space="preserve">By </w:t>
      </w:r>
      <w:r w:rsidRPr="00685155">
        <w:rPr>
          <w:rFonts w:ascii="Arial" w:hAnsi="Arial" w:cs="Arial"/>
          <w:spacing w:val="-1"/>
        </w:rPr>
        <w:t>undertaking</w:t>
      </w:r>
      <w:r w:rsidRPr="00685155">
        <w:rPr>
          <w:rFonts w:ascii="Arial" w:hAnsi="Arial" w:cs="Arial"/>
        </w:rPr>
        <w:t xml:space="preserve"> this</w:t>
      </w:r>
      <w:r w:rsidRPr="00685155">
        <w:rPr>
          <w:rFonts w:ascii="Arial" w:hAnsi="Arial" w:cs="Arial"/>
          <w:spacing w:val="-2"/>
        </w:rPr>
        <w:t xml:space="preserve"> </w:t>
      </w:r>
      <w:r w:rsidRPr="00685155" w:rsidR="69BF1D4D">
        <w:rPr>
          <w:rFonts w:ascii="Arial" w:hAnsi="Arial" w:cs="Arial"/>
        </w:rPr>
        <w:t>step,</w:t>
      </w:r>
      <w:r w:rsidRPr="00685155">
        <w:rPr>
          <w:rFonts w:ascii="Arial" w:hAnsi="Arial" w:cs="Arial"/>
          <w:spacing w:val="-2"/>
        </w:rPr>
        <w:t xml:space="preserve"> </w:t>
      </w:r>
      <w:r w:rsidRPr="00685155">
        <w:rPr>
          <w:rFonts w:ascii="Arial" w:hAnsi="Arial" w:cs="Arial"/>
          <w:spacing w:val="-1"/>
        </w:rPr>
        <w:t>we</w:t>
      </w:r>
      <w:r w:rsidRPr="00685155">
        <w:rPr>
          <w:rFonts w:ascii="Arial" w:hAnsi="Arial" w:cs="Arial"/>
        </w:rPr>
        <w:t xml:space="preserve"> will </w:t>
      </w:r>
      <w:r w:rsidRPr="00685155">
        <w:rPr>
          <w:rFonts w:ascii="Arial" w:hAnsi="Arial" w:cs="Arial"/>
          <w:spacing w:val="-1"/>
        </w:rPr>
        <w:t>lessen</w:t>
      </w:r>
      <w:r w:rsidRPr="00685155">
        <w:rPr>
          <w:rFonts w:ascii="Arial" w:hAnsi="Arial" w:cs="Arial"/>
        </w:rPr>
        <w:t xml:space="preserve"> the</w:t>
      </w:r>
      <w:r w:rsidRPr="00685155">
        <w:rPr>
          <w:rFonts w:ascii="Arial" w:hAnsi="Arial" w:cs="Arial"/>
          <w:spacing w:val="31"/>
        </w:rPr>
        <w:t xml:space="preserve"> </w:t>
      </w:r>
      <w:r w:rsidRPr="00685155">
        <w:rPr>
          <w:rFonts w:ascii="Arial" w:hAnsi="Arial" w:cs="Arial"/>
        </w:rPr>
        <w:t xml:space="preserve">likelihood of gas </w:t>
      </w:r>
      <w:r w:rsidRPr="00685155">
        <w:rPr>
          <w:rFonts w:ascii="Arial" w:hAnsi="Arial" w:cs="Arial"/>
          <w:spacing w:val="-1"/>
        </w:rPr>
        <w:t>leaks</w:t>
      </w:r>
      <w:r w:rsidRPr="00685155">
        <w:rPr>
          <w:rFonts w:ascii="Arial" w:hAnsi="Arial" w:cs="Arial"/>
        </w:rPr>
        <w:t xml:space="preserve"> and explosions in</w:t>
      </w:r>
      <w:r w:rsidRPr="00685155">
        <w:rPr>
          <w:rFonts w:ascii="Arial" w:hAnsi="Arial" w:cs="Arial"/>
          <w:spacing w:val="24"/>
        </w:rPr>
        <w:t xml:space="preserve"> </w:t>
      </w:r>
      <w:r w:rsidRPr="00685155">
        <w:rPr>
          <w:rFonts w:ascii="Arial" w:hAnsi="Arial" w:cs="Arial"/>
        </w:rPr>
        <w:t>case of earthquake.</w:t>
      </w:r>
    </w:p>
    <w:p w:rsidRPr="00685155" w:rsidR="00AF05C6" w:rsidP="00AF05C6" w:rsidRDefault="00AF05C6" w14:paraId="120B7E5D" w14:textId="77777777">
      <w:pPr>
        <w:pStyle w:val="BodyText"/>
        <w:ind w:left="4328" w:right="175"/>
        <w:rPr>
          <w:rFonts w:ascii="Arial" w:hAnsi="Arial" w:cs="Arial"/>
        </w:rPr>
      </w:pPr>
    </w:p>
    <w:p w:rsidRPr="00685155" w:rsidR="00D14048" w:rsidP="00D14048" w:rsidRDefault="00AF05C6" w14:paraId="5DFB6FDA" w14:textId="5C7578ED">
      <w:pPr>
        <w:pStyle w:val="BodyText"/>
        <w:ind w:left="3603" w:right="175"/>
        <w:rPr>
          <w:rFonts w:ascii="Arial" w:hAnsi="Arial" w:cs="Arial"/>
        </w:rPr>
      </w:pPr>
      <w:r w:rsidRPr="00685155">
        <w:rPr>
          <w:rFonts w:ascii="Arial" w:hAnsi="Arial" w:cs="Arial"/>
          <w:b/>
          <w:i/>
        </w:rPr>
        <w:t>c.</w:t>
      </w:r>
      <w:r w:rsidR="00D444B4">
        <w:rPr>
          <w:rFonts w:ascii="Arial" w:hAnsi="Arial" w:cs="Arial"/>
        </w:rPr>
        <w:t xml:space="preserve"> </w:t>
      </w:r>
      <w:r w:rsidRPr="00685155">
        <w:rPr>
          <w:rFonts w:ascii="Arial" w:hAnsi="Arial" w:cs="Arial"/>
        </w:rPr>
        <w:t>All e</w:t>
      </w:r>
      <w:r w:rsidR="00D444B4">
        <w:rPr>
          <w:rFonts w:ascii="Arial" w:hAnsi="Arial" w:cs="Arial"/>
        </w:rPr>
        <w:t xml:space="preserve">xterior gas lines were replaced </w:t>
      </w:r>
      <w:r w:rsidRPr="00685155">
        <w:rPr>
          <w:rFonts w:ascii="Arial" w:hAnsi="Arial" w:cs="Arial"/>
        </w:rPr>
        <w:t>with</w:t>
      </w:r>
    </w:p>
    <w:p w:rsidRPr="00685155" w:rsidR="00AF05C6" w:rsidP="00AF05C6" w:rsidRDefault="00AF05C6" w14:paraId="11FEF5A2" w14:textId="6FDF6A6B">
      <w:pPr>
        <w:pStyle w:val="BodyText"/>
        <w:ind w:left="3603" w:right="175"/>
        <w:rPr>
          <w:rFonts w:ascii="Arial" w:hAnsi="Arial" w:cs="Arial"/>
        </w:rPr>
      </w:pPr>
      <w:r w:rsidRPr="00685155">
        <w:rPr>
          <w:rFonts w:ascii="Arial" w:hAnsi="Arial" w:cs="Arial"/>
        </w:rPr>
        <w:t xml:space="preserve">flexible gas lines. </w:t>
      </w:r>
    </w:p>
    <w:p w:rsidRPr="00685155" w:rsidR="00AF05C6" w:rsidP="00AF05C6" w:rsidRDefault="00AF05C6" w14:paraId="7D220FDB" w14:textId="77777777">
      <w:pPr>
        <w:pStyle w:val="BodyText"/>
        <w:ind w:left="3603" w:right="175"/>
        <w:rPr>
          <w:rFonts w:ascii="Arial" w:hAnsi="Arial" w:cs="Arial"/>
        </w:rPr>
      </w:pPr>
    </w:p>
    <w:p w:rsidRPr="00D444B4" w:rsidR="00AF05C6" w:rsidP="00A33E82" w:rsidRDefault="00AF05C6" w14:paraId="1EC733C1" w14:textId="2C4294A0">
      <w:pPr>
        <w:pStyle w:val="ListParagraph"/>
        <w:numPr>
          <w:ilvl w:val="2"/>
          <w:numId w:val="96"/>
        </w:numPr>
        <w:spacing w:before="2"/>
        <w:jc w:val="left"/>
        <w:rPr>
          <w:rFonts w:eastAsia="Times New Roman" w:cs="Arial"/>
          <w:b/>
          <w:szCs w:val="24"/>
          <w:u w:val="single"/>
        </w:rPr>
      </w:pPr>
      <w:r w:rsidRPr="00D444B4">
        <w:rPr>
          <w:rFonts w:eastAsia="Times New Roman" w:cs="Arial"/>
          <w:b/>
          <w:szCs w:val="24"/>
          <w:u w:val="single"/>
        </w:rPr>
        <w:t>Mitigation Goal #2:</w:t>
      </w:r>
    </w:p>
    <w:p w:rsidRPr="00685155" w:rsidR="00AF05C6" w:rsidP="00AF05C6" w:rsidRDefault="00AF05C6" w14:paraId="5B193BDE" w14:textId="77777777">
      <w:pPr>
        <w:pStyle w:val="BodyText"/>
        <w:ind w:left="2888" w:right="136"/>
        <w:rPr>
          <w:rFonts w:ascii="Arial" w:hAnsi="Arial" w:cs="Arial"/>
        </w:rPr>
      </w:pPr>
      <w:r w:rsidRPr="00685155">
        <w:rPr>
          <w:rFonts w:ascii="Arial" w:hAnsi="Arial" w:cs="Arial"/>
          <w:spacing w:val="-1"/>
        </w:rPr>
        <w:t>“Protecting the integrity of Information Technology</w:t>
      </w:r>
      <w:r w:rsidRPr="00685155">
        <w:rPr>
          <w:rFonts w:ascii="Arial" w:hAnsi="Arial" w:cs="Arial"/>
          <w:spacing w:val="28"/>
        </w:rPr>
        <w:t xml:space="preserve"> </w:t>
      </w:r>
      <w:r w:rsidRPr="00685155">
        <w:rPr>
          <w:rFonts w:ascii="Arial" w:hAnsi="Arial" w:cs="Arial"/>
          <w:spacing w:val="-1"/>
        </w:rPr>
        <w:t>Services.”</w:t>
      </w:r>
    </w:p>
    <w:p w:rsidRPr="00685155" w:rsidR="00AF05C6" w:rsidP="00AF05C6" w:rsidRDefault="00AF05C6" w14:paraId="721A9BCC" w14:textId="77777777">
      <w:pPr>
        <w:spacing w:before="2"/>
        <w:rPr>
          <w:rFonts w:eastAsia="Times New Roman" w:cs="Arial"/>
          <w:szCs w:val="24"/>
        </w:rPr>
      </w:pPr>
    </w:p>
    <w:p w:rsidRPr="00685155" w:rsidR="00AF05C6" w:rsidP="00AF05C6" w:rsidRDefault="00AF05C6" w14:paraId="01D7CD63" w14:textId="09665782">
      <w:pPr>
        <w:pStyle w:val="Heading3"/>
        <w:spacing w:line="275" w:lineRule="exact"/>
        <w:ind w:left="2888"/>
        <w:rPr>
          <w:rFonts w:cs="Arial"/>
          <w:b w:val="1"/>
          <w:bCs w:val="1"/>
        </w:rPr>
      </w:pPr>
      <w:bookmarkStart w:name="_Toc121196422" w:id="1029813301"/>
      <w:r w:rsidRPr="398AD87D" w:rsidR="00AF05C6">
        <w:rPr>
          <w:rFonts w:cs="Arial"/>
          <w:u w:val="thick"/>
        </w:rPr>
        <w:t>Objective # 1:</w:t>
      </w:r>
      <w:bookmarkEnd w:id="1029813301"/>
    </w:p>
    <w:p w:rsidRPr="00685155" w:rsidR="00AF05C6" w:rsidP="00AF05C6" w:rsidRDefault="00AF05C6" w14:paraId="4EEEEE36" w14:textId="77777777">
      <w:pPr>
        <w:pStyle w:val="BodyText"/>
        <w:spacing w:line="275" w:lineRule="exact"/>
        <w:ind w:left="2888"/>
        <w:rPr>
          <w:rFonts w:ascii="Arial" w:hAnsi="Arial" w:cs="Arial"/>
        </w:rPr>
      </w:pPr>
      <w:r w:rsidRPr="00685155">
        <w:rPr>
          <w:rFonts w:ascii="Arial" w:hAnsi="Arial" w:cs="Arial"/>
        </w:rPr>
        <w:t>“Maintain I.T. Operations.”</w:t>
      </w:r>
    </w:p>
    <w:p w:rsidRPr="00685155" w:rsidR="00AF05C6" w:rsidP="00AF05C6" w:rsidRDefault="00AF05C6" w14:paraId="3F355DA5" w14:textId="77777777">
      <w:pPr>
        <w:pStyle w:val="BodyText"/>
        <w:spacing w:line="275" w:lineRule="exact"/>
        <w:ind w:left="2888"/>
        <w:rPr>
          <w:rFonts w:ascii="Arial" w:hAnsi="Arial" w:cs="Arial"/>
        </w:rPr>
      </w:pPr>
    </w:p>
    <w:p w:rsidR="00AF05C6" w:rsidP="00AF05C6" w:rsidRDefault="00AF05C6" w14:paraId="7D564D1E" w14:textId="7DA65EC9">
      <w:pPr>
        <w:pStyle w:val="Heading4"/>
        <w:spacing w:before="2" w:line="275" w:lineRule="exact"/>
        <w:ind w:left="2888"/>
        <w:rPr>
          <w:rFonts w:cs="Arial"/>
          <w:spacing w:val="-1"/>
          <w:szCs w:val="24"/>
        </w:rPr>
      </w:pPr>
      <w:r w:rsidRPr="00685155">
        <w:rPr>
          <w:rFonts w:cs="Arial"/>
          <w:spacing w:val="-1"/>
          <w:szCs w:val="24"/>
        </w:rPr>
        <w:t>ACTION STEPS:</w:t>
      </w:r>
    </w:p>
    <w:p w:rsidRPr="004C7881" w:rsidR="004C7881" w:rsidP="004C7881" w:rsidRDefault="004C7881" w14:paraId="728F327D" w14:textId="77777777"/>
    <w:p w:rsidRPr="00685155" w:rsidR="00AF05C6" w:rsidP="00A33E82" w:rsidRDefault="00AF05C6" w14:paraId="72D9715B" w14:textId="77777777">
      <w:pPr>
        <w:widowControl w:val="0"/>
        <w:numPr>
          <w:ilvl w:val="1"/>
          <w:numId w:val="93"/>
        </w:numPr>
        <w:tabs>
          <w:tab w:val="left" w:pos="4328"/>
        </w:tabs>
        <w:spacing w:after="0" w:line="240" w:lineRule="auto"/>
        <w:ind w:right="294"/>
        <w:jc w:val="both"/>
        <w:rPr>
          <w:rFonts w:eastAsia="Times New Roman" w:cs="Arial"/>
          <w:szCs w:val="24"/>
        </w:rPr>
      </w:pPr>
      <w:r w:rsidRPr="00685155">
        <w:rPr>
          <w:rFonts w:cs="Arial"/>
          <w:i/>
          <w:szCs w:val="24"/>
        </w:rPr>
        <w:t>Purchase</w:t>
      </w:r>
      <w:r w:rsidRPr="00685155">
        <w:rPr>
          <w:rFonts w:cs="Arial"/>
          <w:i/>
          <w:spacing w:val="-1"/>
          <w:szCs w:val="24"/>
        </w:rPr>
        <w:t xml:space="preserve"> </w:t>
      </w:r>
      <w:r w:rsidRPr="00685155">
        <w:rPr>
          <w:rFonts w:cs="Arial"/>
          <w:i/>
          <w:szCs w:val="24"/>
        </w:rPr>
        <w:t>a</w:t>
      </w:r>
      <w:r w:rsidRPr="00685155">
        <w:rPr>
          <w:rFonts w:cs="Arial"/>
          <w:i/>
          <w:spacing w:val="-1"/>
          <w:szCs w:val="24"/>
        </w:rPr>
        <w:t xml:space="preserve"> </w:t>
      </w:r>
      <w:r w:rsidRPr="00685155">
        <w:rPr>
          <w:rFonts w:cs="Arial"/>
          <w:i/>
          <w:szCs w:val="24"/>
        </w:rPr>
        <w:t>generator</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switching</w:t>
      </w:r>
      <w:r w:rsidRPr="00685155">
        <w:rPr>
          <w:rFonts w:cs="Arial"/>
          <w:i/>
          <w:spacing w:val="-1"/>
          <w:szCs w:val="24"/>
        </w:rPr>
        <w:t xml:space="preserve"> </w:t>
      </w:r>
      <w:r w:rsidRPr="00685155">
        <w:rPr>
          <w:rFonts w:cs="Arial"/>
          <w:i/>
          <w:szCs w:val="24"/>
        </w:rPr>
        <w:t>unit</w:t>
      </w:r>
      <w:r w:rsidRPr="00685155">
        <w:rPr>
          <w:rFonts w:cs="Arial"/>
          <w:i/>
          <w:spacing w:val="-1"/>
          <w:szCs w:val="24"/>
        </w:rPr>
        <w:t xml:space="preserve"> </w:t>
      </w:r>
      <w:r w:rsidRPr="00685155">
        <w:rPr>
          <w:rFonts w:cs="Arial"/>
          <w:i/>
          <w:szCs w:val="24"/>
        </w:rPr>
        <w:t xml:space="preserve">to use as a backup source of power in case of </w:t>
      </w:r>
      <w:r w:rsidRPr="00685155">
        <w:rPr>
          <w:rFonts w:cs="Arial"/>
          <w:i/>
          <w:spacing w:val="-1"/>
          <w:szCs w:val="24"/>
        </w:rPr>
        <w:t xml:space="preserve">interruption </w:t>
      </w:r>
      <w:r w:rsidRPr="00685155">
        <w:rPr>
          <w:rFonts w:cs="Arial"/>
          <w:i/>
          <w:szCs w:val="24"/>
        </w:rPr>
        <w:t>in</w:t>
      </w:r>
      <w:r w:rsidRPr="00685155">
        <w:rPr>
          <w:rFonts w:cs="Arial"/>
          <w:i/>
          <w:spacing w:val="-1"/>
          <w:szCs w:val="24"/>
        </w:rPr>
        <w:t xml:space="preserve"> electrical services.</w:t>
      </w:r>
    </w:p>
    <w:p w:rsidRPr="00685155" w:rsidR="00AF05C6" w:rsidP="00AF05C6" w:rsidRDefault="00AF05C6" w14:paraId="1ADE9AD6" w14:textId="77777777">
      <w:pPr>
        <w:tabs>
          <w:tab w:val="left" w:pos="4328"/>
        </w:tabs>
        <w:ind w:left="4328" w:right="294"/>
        <w:jc w:val="both"/>
        <w:rPr>
          <w:rFonts w:eastAsia="Times New Roman" w:cs="Arial"/>
          <w:szCs w:val="24"/>
        </w:rPr>
      </w:pPr>
    </w:p>
    <w:p w:rsidRPr="00D14048" w:rsidR="00D14048" w:rsidP="398AD87D" w:rsidRDefault="00AF05C6" w14:paraId="74E4CC17" w14:textId="1C783440">
      <w:pPr>
        <w:widowControl w:val="0"/>
        <w:numPr>
          <w:ilvl w:val="1"/>
          <w:numId w:val="93"/>
        </w:numPr>
        <w:tabs>
          <w:tab w:val="left" w:pos="4328"/>
          <w:tab w:val="left" w:pos="6487"/>
        </w:tabs>
        <w:spacing w:after="0" w:line="240" w:lineRule="auto"/>
        <w:ind w:left="4334" w:right="250"/>
        <w:rPr>
          <w:rFonts w:cs="Arial"/>
          <w:b w:val="1"/>
          <w:bCs w:val="1"/>
          <w:spacing w:val="-1"/>
        </w:rPr>
      </w:pPr>
      <w:r w:rsidRPr="398AD87D" w:rsidR="00AF05C6">
        <w:rPr>
          <w:rFonts w:cs="Arial"/>
          <w:i w:val="1"/>
          <w:iCs w:val="1"/>
        </w:rPr>
        <w:t xml:space="preserve">(Category</w:t>
      </w:r>
      <w:r w:rsidRPr="398AD87D" w:rsidR="499BFDE4">
        <w:rPr>
          <w:rFonts w:cs="Arial"/>
          <w:i w:val="1"/>
          <w:iCs w:val="1"/>
        </w:rPr>
        <w:t xml:space="preserve">: Property</w:t>
      </w:r>
      <w:r w:rsidRPr="398AD87D" w:rsidR="00AF05C6">
        <w:rPr>
          <w:rFonts w:cs="Arial"/>
          <w:i w:val="1"/>
          <w:iCs w:val="1"/>
        </w:rPr>
        <w:t xml:space="preserve"> Protection) </w:t>
      </w:r>
      <w:r w:rsidRPr="398AD87D" w:rsidR="00AF05C6">
        <w:rPr>
          <w:rFonts w:cs="Arial"/>
          <w:b w:val="1"/>
          <w:bCs w:val="1"/>
          <w:spacing w:val="-1"/>
        </w:rPr>
        <w:t>Responsible Org:</w:t>
      </w:r>
      <w:r w:rsidRPr="398AD87D" w:rsidR="3F296499">
        <w:rPr>
          <w:rFonts w:cs="Arial"/>
          <w:b w:val="1"/>
          <w:bCs w:val="1"/>
          <w:spacing w:val="-1"/>
        </w:rPr>
        <w:t xml:space="preserve"> </w:t>
      </w:r>
      <w:r w:rsidRPr="398AD87D" w:rsidR="00AF05C6">
        <w:rPr>
          <w:rFonts w:cs="Arial"/>
          <w:spacing w:val="-1"/>
        </w:rPr>
        <w:t>Dalton State College</w:t>
      </w:r>
    </w:p>
    <w:p w:rsidRPr="00685155" w:rsidR="00AF05C6" w:rsidP="00D444B4" w:rsidRDefault="00D14048" w14:paraId="7523FB9E" w14:textId="1750AFA2">
      <w:pPr>
        <w:widowControl w:val="0"/>
        <w:tabs>
          <w:tab w:val="left" w:pos="4328"/>
          <w:tab w:val="left" w:pos="6487"/>
        </w:tabs>
        <w:spacing w:after="0" w:line="240" w:lineRule="auto"/>
        <w:ind w:left="4320" w:right="250" w:hanging="4320"/>
        <w:rPr>
          <w:rFonts w:eastAsia="Times New Roman" w:cs="Arial"/>
          <w:szCs w:val="24"/>
        </w:rPr>
      </w:pPr>
      <w:r>
        <w:rPr>
          <w:rFonts w:cs="Arial"/>
          <w:b/>
          <w:spacing w:val="-1"/>
          <w:szCs w:val="24"/>
        </w:rPr>
        <w:tab/>
      </w:r>
      <w:r w:rsidRPr="00D444B4" w:rsidR="00AF05C6">
        <w:rPr>
          <w:rFonts w:cs="Arial"/>
          <w:b/>
          <w:spacing w:val="-1"/>
          <w:szCs w:val="24"/>
        </w:rPr>
        <w:t>Coordinating</w:t>
      </w:r>
      <w:r w:rsidRPr="00D444B4" w:rsidR="00AF05C6">
        <w:rPr>
          <w:rFonts w:cs="Arial"/>
          <w:b/>
          <w:szCs w:val="24"/>
        </w:rPr>
        <w:t xml:space="preserve"> Org:</w:t>
      </w:r>
      <w:r w:rsidRPr="00D444B4" w:rsidR="00AF05C6">
        <w:rPr>
          <w:rFonts w:cs="Arial"/>
          <w:b/>
          <w:szCs w:val="24"/>
        </w:rPr>
        <w:tab/>
      </w:r>
      <w:r w:rsidRPr="00D444B4" w:rsidR="00AF05C6">
        <w:rPr>
          <w:rFonts w:cs="Arial"/>
          <w:spacing w:val="-1"/>
          <w:szCs w:val="24"/>
        </w:rPr>
        <w:t>Dalton</w:t>
      </w:r>
      <w:r w:rsidRPr="00D444B4" w:rsidR="00AF05C6">
        <w:rPr>
          <w:rFonts w:cs="Arial"/>
          <w:szCs w:val="24"/>
        </w:rPr>
        <w:t xml:space="preserve"> State</w:t>
      </w:r>
      <w:r>
        <w:rPr>
          <w:rFonts w:cs="Arial"/>
          <w:szCs w:val="24"/>
        </w:rPr>
        <w:t xml:space="preserve"> </w:t>
      </w:r>
      <w:r w:rsidRPr="00D444B4" w:rsidR="00AF05C6">
        <w:rPr>
          <w:rFonts w:cs="Arial"/>
          <w:szCs w:val="24"/>
        </w:rPr>
        <w:t xml:space="preserve">College, </w:t>
      </w:r>
      <w:r w:rsidRPr="00685155" w:rsidR="00AF05C6">
        <w:rPr>
          <w:rFonts w:cs="Arial"/>
          <w:szCs w:val="24"/>
        </w:rPr>
        <w:t>Plant Ops &amp; OCIS</w:t>
      </w:r>
    </w:p>
    <w:p w:rsidRPr="00685155" w:rsidR="00AF05C6" w:rsidP="398AD87D" w:rsidRDefault="00D444B4" w14:paraId="0078D4D0" w14:textId="0AA5892F">
      <w:pPr>
        <w:tabs>
          <w:tab w:val="left" w:pos="4328"/>
          <w:tab w:val="left" w:pos="6487"/>
        </w:tabs>
        <w:ind w:left="4334" w:right="310"/>
        <w:rPr>
          <w:rFonts w:eastAsia="Times New Roman" w:cs="Arial"/>
        </w:rPr>
      </w:pPr>
      <w:r w:rsidRPr="398AD87D" w:rsidR="00D444B4">
        <w:rPr>
          <w:rFonts w:cs="Arial"/>
          <w:b w:val="1"/>
          <w:bCs w:val="1"/>
          <w:spacing w:val="-1"/>
          <w:w w:val="95"/>
        </w:rPr>
        <w:t xml:space="preserve">Timeline</w:t>
      </w:r>
      <w:r w:rsidRPr="398AD87D" w:rsidR="68226F47">
        <w:rPr>
          <w:rFonts w:cs="Arial"/>
          <w:b w:val="1"/>
          <w:bCs w:val="1"/>
          <w:spacing w:val="-1"/>
          <w:w w:val="95"/>
        </w:rPr>
        <w:t xml:space="preserve">: </w:t>
      </w:r>
      <w:r w:rsidRPr="398AD87D" w:rsidR="68226F47">
        <w:rPr>
          <w:rFonts w:cs="Arial"/>
          <w:b w:val="0"/>
          <w:bCs w:val="0"/>
          <w:spacing w:val="-1"/>
          <w:w w:val="95"/>
        </w:rPr>
        <w:t xml:space="preserve">2007</w:t>
      </w:r>
      <w:r w:rsidRPr="398AD87D" w:rsidR="00AF05C6">
        <w:rPr>
          <w:rFonts w:cs="Arial"/>
          <w:spacing w:val="-1"/>
        </w:rPr>
        <w:t xml:space="preserve"> </w:t>
      </w:r>
      <w:r w:rsidRPr="398AD87D" w:rsidR="00AF05C6">
        <w:rPr>
          <w:rFonts w:cs="Arial"/>
        </w:rPr>
        <w:t>-</w:t>
      </w:r>
      <w:r w:rsidRPr="398AD87D" w:rsidR="00AF05C6">
        <w:rPr>
          <w:rFonts w:cs="Arial"/>
          <w:spacing w:val="-1"/>
        </w:rPr>
        <w:t xml:space="preserve"> Continual</w:t>
      </w:r>
      <w:r w:rsidRPr="398AD87D" w:rsidR="00AF05C6">
        <w:rPr>
          <w:rFonts w:cs="Arial"/>
          <w:spacing w:val="29"/>
        </w:rPr>
        <w:t xml:space="preserve"> </w:t>
      </w:r>
      <w:r w:rsidRPr="398AD87D" w:rsidR="00AF05C6">
        <w:rPr>
          <w:rFonts w:cs="Arial"/>
          <w:b w:val="1"/>
          <w:bCs w:val="1"/>
        </w:rPr>
        <w:t xml:space="preserve">Approximate Cost: </w:t>
      </w:r>
      <w:r w:rsidRPr="398AD87D" w:rsidR="00AF05C6">
        <w:rPr>
          <w:rFonts w:cs="Arial"/>
        </w:rPr>
        <w:t>$56,000</w:t>
      </w:r>
    </w:p>
    <w:p w:rsidRPr="00685155" w:rsidR="00AF05C6" w:rsidP="00AF05C6" w:rsidRDefault="00AF05C6" w14:paraId="3688DF25" w14:textId="77777777">
      <w:pPr>
        <w:tabs>
          <w:tab w:val="left" w:pos="6487"/>
        </w:tabs>
        <w:ind w:left="4334" w:right="870" w:hanging="7"/>
        <w:rPr>
          <w:rFonts w:cs="Arial"/>
          <w:spacing w:val="21"/>
          <w:szCs w:val="24"/>
        </w:rPr>
      </w:pPr>
      <w:r w:rsidRPr="00685155">
        <w:rPr>
          <w:rFonts w:cs="Arial"/>
          <w:b/>
          <w:spacing w:val="-1"/>
          <w:szCs w:val="24"/>
        </w:rPr>
        <w:t>Funding</w:t>
      </w:r>
      <w:r w:rsidRPr="00685155">
        <w:rPr>
          <w:rFonts w:cs="Arial"/>
          <w:b/>
          <w:szCs w:val="24"/>
        </w:rPr>
        <w:t xml:space="preserve"> Source:</w:t>
      </w:r>
      <w:r w:rsidRPr="00685155">
        <w:rPr>
          <w:rFonts w:cs="Arial"/>
          <w:b/>
          <w:szCs w:val="24"/>
        </w:rPr>
        <w:tab/>
      </w:r>
      <w:r w:rsidRPr="00685155">
        <w:rPr>
          <w:rFonts w:cs="Arial"/>
          <w:spacing w:val="-1"/>
          <w:szCs w:val="24"/>
        </w:rPr>
        <w:t>FEMA/GEMA</w:t>
      </w:r>
      <w:r w:rsidRPr="00685155">
        <w:rPr>
          <w:rFonts w:cs="Arial"/>
          <w:spacing w:val="21"/>
          <w:szCs w:val="24"/>
        </w:rPr>
        <w:t xml:space="preserve"> </w:t>
      </w:r>
    </w:p>
    <w:p w:rsidRPr="00685155" w:rsidR="00AF05C6" w:rsidP="398AD87D" w:rsidRDefault="00D444B4" w14:paraId="3BE54F08" w14:textId="6D2D9E52">
      <w:pPr>
        <w:tabs>
          <w:tab w:val="left" w:pos="6487"/>
        </w:tabs>
        <w:ind w:left="4327" w:right="870" w:firstLine="0"/>
        <w:rPr>
          <w:rFonts w:eastAsia="Times New Roman" w:cs="Arial"/>
        </w:rPr>
      </w:pPr>
      <w:r w:rsidRPr="398AD87D" w:rsidR="4DB266BD">
        <w:rPr>
          <w:rFonts w:cs="Arial"/>
        </w:rPr>
        <w:t>G</w:t>
      </w:r>
      <w:r w:rsidRPr="398AD87D" w:rsidR="00AF05C6">
        <w:rPr>
          <w:rFonts w:cs="Arial"/>
        </w:rPr>
        <w:t>eneral Funds</w:t>
      </w:r>
    </w:p>
    <w:p w:rsidRPr="00685155" w:rsidR="00AF05C6" w:rsidP="00AF05C6" w:rsidRDefault="00AF05C6" w14:paraId="6715BADF" w14:textId="39C96BB1">
      <w:pPr>
        <w:pStyle w:val="BodyText"/>
        <w:ind w:left="4327" w:right="104"/>
        <w:rPr>
          <w:rFonts w:ascii="Arial" w:hAnsi="Arial" w:cs="Arial"/>
        </w:rPr>
      </w:pPr>
      <w:r w:rsidRPr="00685155">
        <w:rPr>
          <w:rFonts w:ascii="Arial" w:hAnsi="Arial" w:cs="Arial"/>
        </w:rPr>
        <w:t xml:space="preserve">This would ensure our operational capabilities with the </w:t>
      </w:r>
      <w:r w:rsidRPr="00685155">
        <w:rPr>
          <w:rFonts w:ascii="Arial" w:hAnsi="Arial" w:cs="Arial"/>
          <w:spacing w:val="-1"/>
        </w:rPr>
        <w:t>benefit to students,</w:t>
      </w:r>
      <w:r w:rsidRPr="00685155">
        <w:rPr>
          <w:rFonts w:ascii="Arial" w:hAnsi="Arial" w:cs="Arial"/>
          <w:spacing w:val="23"/>
        </w:rPr>
        <w:t xml:space="preserve"> </w:t>
      </w:r>
      <w:r w:rsidRPr="00685155" w:rsidR="3F1544E7">
        <w:rPr>
          <w:rFonts w:ascii="Arial" w:hAnsi="Arial" w:cs="Arial"/>
        </w:rPr>
        <w:t>faculty,</w:t>
      </w:r>
      <w:r w:rsidRPr="00685155">
        <w:rPr>
          <w:rFonts w:ascii="Arial" w:hAnsi="Arial" w:cs="Arial"/>
        </w:rPr>
        <w:t xml:space="preserve"> and staff.</w:t>
      </w:r>
    </w:p>
    <w:p w:rsidRPr="00685155" w:rsidR="00AF05C6" w:rsidP="00AF05C6" w:rsidRDefault="00AF05C6" w14:paraId="47AEFC77" w14:textId="77777777">
      <w:pPr>
        <w:rPr>
          <w:rFonts w:cs="Arial"/>
          <w:szCs w:val="24"/>
        </w:rPr>
      </w:pPr>
    </w:p>
    <w:p w:rsidRPr="00685155" w:rsidR="00AF05C6" w:rsidP="398AD87D" w:rsidRDefault="00AF05C6" w14:paraId="7F73D526" w14:textId="0AD4B6F1">
      <w:pPr>
        <w:pStyle w:val="ListParagraph"/>
        <w:numPr>
          <w:ilvl w:val="1"/>
          <w:numId w:val="93"/>
        </w:numPr>
        <w:spacing w:before="9"/>
        <w:ind/>
        <w:rPr>
          <w:rFonts w:eastAsia="Times New Roman" w:cs="Arial"/>
        </w:rPr>
      </w:pPr>
      <w:r w:rsidRPr="398AD87D" w:rsidR="00AF05C6">
        <w:rPr>
          <w:rFonts w:eastAsia="Times New Roman" w:cs="Arial"/>
        </w:rPr>
        <w:t xml:space="preserve">A generator has been installed to </w:t>
      </w:r>
      <w:r w:rsidRPr="398AD87D" w:rsidR="00AF05C6">
        <w:rPr>
          <w:rFonts w:eastAsia="Times New Roman" w:cs="Arial"/>
        </w:rPr>
        <w:t>assist</w:t>
      </w:r>
      <w:r w:rsidRPr="398AD87D" w:rsidR="00AF05C6">
        <w:rPr>
          <w:rFonts w:eastAsia="Times New Roman" w:cs="Arial"/>
        </w:rPr>
        <w:t xml:space="preserve"> in</w:t>
      </w:r>
      <w:r w:rsidRPr="398AD87D" w:rsidR="0B371A2A">
        <w:rPr>
          <w:rFonts w:eastAsia="Times New Roman" w:cs="Arial"/>
        </w:rPr>
        <w:t xml:space="preserve"> </w:t>
      </w:r>
      <w:r w:rsidRPr="398AD87D" w:rsidR="00AF05C6">
        <w:rPr>
          <w:rFonts w:eastAsia="Times New Roman" w:cs="Arial"/>
        </w:rPr>
        <w:t xml:space="preserve">maintaining power for the internal I.T. operations. </w:t>
      </w:r>
    </w:p>
    <w:p w:rsidRPr="00685155" w:rsidR="00AF05C6" w:rsidP="00AF05C6" w:rsidRDefault="00AF05C6" w14:paraId="19C503A6" w14:textId="77777777">
      <w:pPr>
        <w:pStyle w:val="ListParagraph"/>
        <w:spacing w:before="9"/>
        <w:ind w:left="3600" w:firstLine="360"/>
        <w:rPr>
          <w:rFonts w:eastAsia="Times New Roman" w:cs="Arial"/>
          <w:szCs w:val="24"/>
        </w:rPr>
      </w:pPr>
    </w:p>
    <w:p w:rsidRPr="00685155" w:rsidR="00AF05C6" w:rsidP="00AF05C6" w:rsidRDefault="00AF05C6" w14:paraId="7AB9E799" w14:textId="09665782">
      <w:pPr>
        <w:pStyle w:val="Heading3"/>
        <w:spacing w:before="39"/>
        <w:ind w:left="2239"/>
        <w:rPr>
          <w:rFonts w:cs="Arial"/>
          <w:b w:val="1"/>
          <w:bCs w:val="1"/>
        </w:rPr>
      </w:pPr>
      <w:bookmarkStart w:name="_Toc1981063832" w:id="1132654354"/>
      <w:r w:rsidRPr="00685155" w:rsidR="00AF05C6">
        <w:rPr>
          <w:rFonts w:cs="Arial"/>
          <w:u w:val="thick" w:color="000000"/>
        </w:rPr>
        <w:lastRenderedPageBreak/>
        <w:t>CHAPTER 4 – EXECUTING THE</w:t>
      </w:r>
      <w:r w:rsidRPr="00685155" w:rsidR="00AF05C6">
        <w:rPr>
          <w:rFonts w:cs="Arial"/>
          <w:spacing w:val="-1"/>
          <w:u w:val="thick" w:color="000000"/>
        </w:rPr>
        <w:t xml:space="preserve"> </w:t>
      </w:r>
      <w:r w:rsidRPr="00685155" w:rsidR="00AF05C6">
        <w:rPr>
          <w:rFonts w:cs="Arial"/>
          <w:u w:val="thick" w:color="000000"/>
        </w:rPr>
        <w:t>PLAN</w:t>
      </w:r>
      <w:bookmarkEnd w:id="1132654354"/>
    </w:p>
    <w:p w:rsidRPr="00685155" w:rsidR="00AF05C6" w:rsidP="00AF05C6" w:rsidRDefault="00AF05C6" w14:paraId="48F6C4DA" w14:textId="77777777">
      <w:pPr>
        <w:rPr>
          <w:rFonts w:eastAsia="Times New Roman" w:cs="Arial"/>
          <w:b/>
          <w:bCs/>
          <w:szCs w:val="24"/>
        </w:rPr>
      </w:pPr>
    </w:p>
    <w:p w:rsidRPr="00685155" w:rsidR="00AF05C6" w:rsidP="00AF05C6" w:rsidRDefault="00AF05C6" w14:paraId="3DEACB2B" w14:textId="77777777">
      <w:pPr>
        <w:rPr>
          <w:rFonts w:eastAsia="Times New Roman" w:cs="Arial"/>
          <w:b/>
          <w:bCs/>
          <w:szCs w:val="24"/>
        </w:rPr>
      </w:pPr>
    </w:p>
    <w:p w:rsidRPr="00685155" w:rsidR="00AF05C6" w:rsidP="00A33E82" w:rsidRDefault="00AF05C6" w14:paraId="738100A4" w14:textId="77777777">
      <w:pPr>
        <w:widowControl w:val="0"/>
        <w:numPr>
          <w:ilvl w:val="0"/>
          <w:numId w:val="92"/>
        </w:numPr>
        <w:tabs>
          <w:tab w:val="left" w:pos="828"/>
        </w:tabs>
        <w:spacing w:before="69" w:after="0" w:line="240" w:lineRule="auto"/>
        <w:ind w:hanging="719"/>
        <w:rPr>
          <w:rFonts w:eastAsia="Times New Roman" w:cs="Arial"/>
          <w:szCs w:val="24"/>
        </w:rPr>
      </w:pPr>
      <w:r w:rsidRPr="00685155">
        <w:rPr>
          <w:rFonts w:cs="Arial"/>
          <w:b/>
          <w:spacing w:val="-1"/>
          <w:szCs w:val="24"/>
        </w:rPr>
        <w:t xml:space="preserve">CAMPUS IMPLEMENTATION ACTION PLAN </w:t>
      </w:r>
      <w:r w:rsidRPr="00685155">
        <w:rPr>
          <w:rFonts w:cs="Arial"/>
          <w:b/>
          <w:szCs w:val="24"/>
        </w:rPr>
        <w:t>-</w:t>
      </w:r>
    </w:p>
    <w:p w:rsidRPr="00685155" w:rsidR="00AF05C6" w:rsidP="00AF05C6" w:rsidRDefault="00AF05C6" w14:paraId="3702937B" w14:textId="77777777">
      <w:pPr>
        <w:spacing w:before="9"/>
        <w:rPr>
          <w:rFonts w:eastAsia="Times New Roman" w:cs="Arial"/>
          <w:b/>
          <w:bCs/>
          <w:szCs w:val="24"/>
        </w:rPr>
      </w:pPr>
    </w:p>
    <w:p w:rsidRPr="00685155" w:rsidR="00AF05C6" w:rsidP="00A33E82" w:rsidRDefault="00AF05C6" w14:paraId="78E0B1EB" w14:textId="7167226B">
      <w:pPr>
        <w:pStyle w:val="BodyText"/>
        <w:numPr>
          <w:ilvl w:val="1"/>
          <w:numId w:val="92"/>
        </w:numPr>
        <w:tabs>
          <w:tab w:val="left" w:pos="1548"/>
        </w:tabs>
        <w:ind w:right="610"/>
        <w:jc w:val="both"/>
        <w:rPr>
          <w:rFonts w:ascii="Arial" w:hAnsi="Arial" w:cs="Arial"/>
        </w:rPr>
      </w:pPr>
      <w:r w:rsidRPr="00685155" w:rsidR="00AF05C6">
        <w:rPr>
          <w:rFonts w:ascii="Arial" w:hAnsi="Arial" w:cs="Arial"/>
        </w:rPr>
        <w:t xml:space="preserve">The </w:t>
      </w:r>
      <w:r w:rsidRPr="00685155" w:rsidR="00AF05C6">
        <w:rPr>
          <w:rFonts w:ascii="Arial" w:hAnsi="Arial" w:cs="Arial"/>
          <w:spacing w:val="-1"/>
        </w:rPr>
        <w:t>disaster</w:t>
      </w:r>
      <w:r w:rsidRPr="00685155" w:rsidR="00AF05C6">
        <w:rPr>
          <w:rFonts w:ascii="Arial" w:hAnsi="Arial" w:cs="Arial"/>
        </w:rPr>
        <w:t xml:space="preserve"> </w:t>
      </w:r>
      <w:r w:rsidRPr="00685155" w:rsidR="00AF05C6">
        <w:rPr>
          <w:rFonts w:ascii="Arial" w:hAnsi="Arial" w:cs="Arial"/>
          <w:spacing w:val="-1"/>
        </w:rPr>
        <w:t>mitigation</w:t>
      </w:r>
      <w:r w:rsidRPr="00685155" w:rsidR="00AF05C6">
        <w:rPr>
          <w:rFonts w:ascii="Arial" w:hAnsi="Arial" w:cs="Arial"/>
        </w:rPr>
        <w:t xml:space="preserve"> planning</w:t>
      </w:r>
      <w:r w:rsidRPr="00685155" w:rsidR="00AF05C6">
        <w:rPr>
          <w:rFonts w:ascii="Arial" w:hAnsi="Arial" w:cs="Arial"/>
          <w:spacing w:val="-2"/>
        </w:rPr>
        <w:t xml:space="preserve"> </w:t>
      </w:r>
      <w:r w:rsidRPr="00685155" w:rsidR="00AF05C6">
        <w:rPr>
          <w:rFonts w:ascii="Arial" w:hAnsi="Arial" w:cs="Arial"/>
        </w:rPr>
        <w:t>process was</w:t>
      </w:r>
      <w:r w:rsidRPr="00685155" w:rsidR="00AF05C6">
        <w:rPr>
          <w:rFonts w:ascii="Arial" w:hAnsi="Arial" w:cs="Arial"/>
          <w:spacing w:val="-2"/>
        </w:rPr>
        <w:t xml:space="preserve"> </w:t>
      </w:r>
      <w:r w:rsidRPr="00685155" w:rsidR="00AF05C6">
        <w:rPr>
          <w:rFonts w:ascii="Arial" w:hAnsi="Arial" w:cs="Arial"/>
        </w:rPr>
        <w:t>overseen by</w:t>
      </w:r>
      <w:r w:rsidRPr="00685155" w:rsidR="00AF05C6">
        <w:rPr>
          <w:rFonts w:ascii="Arial" w:hAnsi="Arial" w:cs="Arial"/>
          <w:spacing w:val="-2"/>
        </w:rPr>
        <w:t xml:space="preserve"> </w:t>
      </w:r>
      <w:r w:rsidRPr="00685155" w:rsidR="21058FF2">
        <w:rPr>
          <w:rFonts w:ascii="Arial" w:hAnsi="Arial" w:cs="Arial"/>
          <w:spacing w:val="-2"/>
        </w:rPr>
        <w:t>the DEPARTMENT</w:t>
      </w:r>
      <w:r w:rsidRPr="00685155" w:rsidR="5EDBB022">
        <w:rPr>
          <w:rFonts w:ascii="Arial" w:hAnsi="Arial" w:cs="Arial"/>
          <w:spacing w:val="-2"/>
        </w:rPr>
        <w:t xml:space="preserve"> OF PUBLIC SAFETY</w:t>
      </w:r>
      <w:r w:rsidRPr="00685155" w:rsidR="00AF05C6">
        <w:rPr>
          <w:rFonts w:ascii="Arial" w:hAnsi="Arial" w:cs="Arial"/>
          <w:spacing w:val="-2"/>
        </w:rPr>
        <w:t xml:space="preserve"> with </w:t>
      </w:r>
      <w:r w:rsidRPr="00685155" w:rsidR="00AF05C6">
        <w:rPr>
          <w:rFonts w:ascii="Arial" w:hAnsi="Arial" w:cs="Arial"/>
          <w:spacing w:val="-1"/>
        </w:rPr>
        <w:t>the</w:t>
      </w:r>
      <w:r w:rsidRPr="00685155" w:rsidR="00AF05C6">
        <w:rPr>
          <w:rFonts w:ascii="Arial" w:hAnsi="Arial" w:cs="Arial"/>
        </w:rPr>
        <w:t xml:space="preserve"> </w:t>
      </w:r>
      <w:r w:rsidRPr="00685155" w:rsidR="00AF05C6">
        <w:rPr>
          <w:rFonts w:ascii="Arial" w:hAnsi="Arial" w:cs="Arial"/>
        </w:rPr>
        <w:t xml:space="preserve">assistance</w:t>
      </w:r>
      <w:r w:rsidRPr="00685155" w:rsidR="00AF05C6">
        <w:rPr>
          <w:rFonts w:ascii="Arial" w:hAnsi="Arial" w:cs="Arial"/>
        </w:rPr>
        <w:t xml:space="preserve"> of the Disaster Mitigation </w:t>
      </w:r>
      <w:r w:rsidRPr="00685155" w:rsidR="00AF05C6">
        <w:rPr>
          <w:rFonts w:ascii="Arial" w:hAnsi="Arial" w:cs="Arial"/>
          <w:spacing w:val="-1"/>
        </w:rPr>
        <w:t>Planning</w:t>
      </w:r>
      <w:r w:rsidRPr="00685155" w:rsidR="00AF05C6">
        <w:rPr>
          <w:rFonts w:ascii="Arial" w:hAnsi="Arial" w:cs="Arial"/>
        </w:rPr>
        <w:t xml:space="preserve"> </w:t>
      </w:r>
      <w:r w:rsidRPr="00685155" w:rsidR="00AF05C6">
        <w:rPr>
          <w:rFonts w:ascii="Arial" w:hAnsi="Arial" w:cs="Arial"/>
          <w:spacing w:val="-1"/>
        </w:rPr>
        <w:t>Committee.</w:t>
      </w:r>
      <w:r w:rsidRPr="00685155" w:rsidR="00AF05C6">
        <w:rPr>
          <w:rFonts w:ascii="Arial" w:hAnsi="Arial" w:cs="Arial"/>
        </w:rPr>
        <w:t xml:space="preserve"> </w:t>
      </w:r>
      <w:r w:rsidRPr="00685155" w:rsidR="00AF05C6">
        <w:rPr>
          <w:rFonts w:ascii="Arial" w:hAnsi="Arial" w:cs="Arial"/>
          <w:spacing w:val="-1"/>
        </w:rPr>
        <w:t>This</w:t>
      </w:r>
      <w:r w:rsidRPr="00685155" w:rsidR="00AF05C6">
        <w:rPr>
          <w:rFonts w:ascii="Arial" w:hAnsi="Arial" w:cs="Arial"/>
        </w:rPr>
        <w:t xml:space="preserve"> Plan was </w:t>
      </w:r>
      <w:r w:rsidRPr="00685155" w:rsidR="00AF05C6">
        <w:rPr>
          <w:rFonts w:ascii="Arial" w:hAnsi="Arial" w:cs="Arial"/>
          <w:spacing w:val="-1"/>
        </w:rPr>
        <w:t>submitted</w:t>
      </w:r>
      <w:r w:rsidRPr="00685155" w:rsidR="00AF05C6">
        <w:rPr>
          <w:rFonts w:ascii="Arial" w:hAnsi="Arial" w:cs="Arial"/>
        </w:rPr>
        <w:t xml:space="preserve"> to</w:t>
      </w:r>
      <w:r w:rsidRPr="00685155" w:rsidR="00AF05C6">
        <w:rPr>
          <w:rFonts w:ascii="Arial" w:hAnsi="Arial" w:cs="Arial"/>
          <w:spacing w:val="47"/>
        </w:rPr>
        <w:t xml:space="preserve"> </w:t>
      </w:r>
      <w:r w:rsidRPr="00685155" w:rsidR="00AF05C6">
        <w:rPr>
          <w:rFonts w:ascii="Arial" w:hAnsi="Arial" w:cs="Arial"/>
          <w:spacing w:val="-1"/>
        </w:rPr>
        <w:t>GEMA for approval.</w:t>
      </w:r>
    </w:p>
    <w:p w:rsidRPr="00685155" w:rsidR="00AF05C6" w:rsidP="00AF05C6" w:rsidRDefault="00AF05C6" w14:paraId="5F167536" w14:textId="77777777">
      <w:pPr>
        <w:rPr>
          <w:rFonts w:eastAsia="Times New Roman" w:cs="Arial"/>
          <w:szCs w:val="24"/>
        </w:rPr>
      </w:pPr>
    </w:p>
    <w:p w:rsidRPr="00685155" w:rsidR="00AF05C6" w:rsidP="00A33E82" w:rsidRDefault="00AF05C6" w14:paraId="7B9B87BC" w14:textId="77777777">
      <w:pPr>
        <w:pStyle w:val="BodyText"/>
        <w:numPr>
          <w:ilvl w:val="1"/>
          <w:numId w:val="92"/>
        </w:numPr>
        <w:tabs>
          <w:tab w:val="left" w:pos="1548"/>
        </w:tabs>
        <w:rPr>
          <w:rFonts w:ascii="Arial" w:hAnsi="Arial" w:cs="Arial"/>
        </w:rPr>
      </w:pPr>
      <w:r w:rsidRPr="00685155">
        <w:rPr>
          <w:rFonts w:ascii="Arial" w:hAnsi="Arial" w:cs="Arial"/>
        </w:rPr>
        <w:t>Dalton State College will act</w:t>
      </w:r>
      <w:r w:rsidRPr="00685155">
        <w:rPr>
          <w:rFonts w:ascii="Arial" w:hAnsi="Arial" w:cs="Arial"/>
          <w:spacing w:val="-1"/>
        </w:rPr>
        <w:t xml:space="preserve"> to formally adopt this plan.</w:t>
      </w:r>
    </w:p>
    <w:p w:rsidRPr="00685155" w:rsidR="00AF05C6" w:rsidP="00AF05C6" w:rsidRDefault="00AF05C6" w14:paraId="18B31F73" w14:textId="77777777">
      <w:pPr>
        <w:rPr>
          <w:rFonts w:eastAsia="Times New Roman" w:cs="Arial"/>
          <w:szCs w:val="24"/>
        </w:rPr>
      </w:pPr>
    </w:p>
    <w:p w:rsidRPr="00685155" w:rsidR="00AF05C6" w:rsidP="00A33E82" w:rsidRDefault="00AF05C6" w14:paraId="2ACA44D6" w14:textId="77777777">
      <w:pPr>
        <w:pStyle w:val="BodyText"/>
        <w:numPr>
          <w:ilvl w:val="1"/>
          <w:numId w:val="92"/>
        </w:numPr>
        <w:tabs>
          <w:tab w:val="left" w:pos="1548"/>
        </w:tabs>
        <w:ind w:right="597"/>
        <w:rPr>
          <w:rFonts w:ascii="Arial" w:hAnsi="Arial" w:cs="Arial"/>
        </w:rPr>
      </w:pPr>
      <w:r w:rsidRPr="00685155">
        <w:rPr>
          <w:rFonts w:ascii="Arial" w:hAnsi="Arial" w:cs="Arial"/>
        </w:rPr>
        <w:t xml:space="preserve">This </w:t>
      </w:r>
      <w:r w:rsidRPr="00685155">
        <w:rPr>
          <w:rFonts w:ascii="Arial" w:hAnsi="Arial" w:cs="Arial"/>
          <w:spacing w:val="-1"/>
        </w:rPr>
        <w:t>Disaster</w:t>
      </w:r>
      <w:r w:rsidRPr="00685155">
        <w:rPr>
          <w:rFonts w:ascii="Arial" w:hAnsi="Arial" w:cs="Arial"/>
        </w:rPr>
        <w:t xml:space="preserve"> Resistant</w:t>
      </w:r>
      <w:r w:rsidRPr="00685155">
        <w:rPr>
          <w:rFonts w:ascii="Arial" w:hAnsi="Arial" w:cs="Arial"/>
          <w:spacing w:val="-2"/>
        </w:rPr>
        <w:t xml:space="preserve"> </w:t>
      </w:r>
      <w:r w:rsidRPr="00685155">
        <w:rPr>
          <w:rFonts w:ascii="Arial" w:hAnsi="Arial" w:cs="Arial"/>
        </w:rPr>
        <w:t xml:space="preserve">College Plan will </w:t>
      </w:r>
      <w:r w:rsidRPr="00685155">
        <w:rPr>
          <w:rFonts w:ascii="Arial" w:hAnsi="Arial" w:cs="Arial"/>
          <w:spacing w:val="-1"/>
        </w:rPr>
        <w:t>become</w:t>
      </w:r>
      <w:r w:rsidRPr="00685155">
        <w:rPr>
          <w:rFonts w:ascii="Arial" w:hAnsi="Arial" w:cs="Arial"/>
        </w:rPr>
        <w:t xml:space="preserve"> even </w:t>
      </w:r>
      <w:r w:rsidRPr="00685155">
        <w:rPr>
          <w:rFonts w:ascii="Arial" w:hAnsi="Arial" w:cs="Arial"/>
          <w:spacing w:val="-1"/>
        </w:rPr>
        <w:t>more</w:t>
      </w:r>
      <w:r w:rsidRPr="00685155">
        <w:rPr>
          <w:rFonts w:ascii="Arial" w:hAnsi="Arial" w:cs="Arial"/>
        </w:rPr>
        <w:t xml:space="preserve"> effective</w:t>
      </w:r>
      <w:r w:rsidRPr="00685155">
        <w:rPr>
          <w:rFonts w:ascii="Arial" w:hAnsi="Arial" w:cs="Arial"/>
          <w:spacing w:val="29"/>
        </w:rPr>
        <w:t xml:space="preserve"> </w:t>
      </w:r>
      <w:r w:rsidRPr="00685155">
        <w:rPr>
          <w:rFonts w:ascii="Arial" w:hAnsi="Arial" w:cs="Arial"/>
        </w:rPr>
        <w:t xml:space="preserve">when </w:t>
      </w:r>
      <w:r w:rsidRPr="00685155">
        <w:rPr>
          <w:rFonts w:ascii="Arial" w:hAnsi="Arial" w:cs="Arial"/>
          <w:spacing w:val="-1"/>
        </w:rPr>
        <w:t>incorporated</w:t>
      </w:r>
      <w:r w:rsidRPr="00685155">
        <w:rPr>
          <w:rFonts w:ascii="Arial" w:hAnsi="Arial" w:cs="Arial"/>
        </w:rPr>
        <w:t xml:space="preserve"> with the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rPr>
        <w:t xml:space="preserve">County Hazard Mitigation </w:t>
      </w:r>
      <w:r w:rsidRPr="00685155">
        <w:rPr>
          <w:rFonts w:ascii="Arial" w:hAnsi="Arial" w:cs="Arial"/>
          <w:spacing w:val="-1"/>
        </w:rPr>
        <w:t>Plan.</w:t>
      </w:r>
      <w:r w:rsidRPr="00685155">
        <w:rPr>
          <w:rFonts w:ascii="Arial" w:hAnsi="Arial" w:cs="Arial"/>
          <w:spacing w:val="35"/>
        </w:rPr>
        <w:t xml:space="preserve"> </w:t>
      </w:r>
      <w:r w:rsidRPr="00685155">
        <w:rPr>
          <w:rFonts w:ascii="Arial" w:hAnsi="Arial" w:cs="Arial"/>
        </w:rPr>
        <w:t xml:space="preserve">This Plan will be </w:t>
      </w:r>
      <w:r w:rsidRPr="00685155">
        <w:rPr>
          <w:rFonts w:ascii="Arial" w:hAnsi="Arial" w:cs="Arial"/>
          <w:spacing w:val="-1"/>
        </w:rPr>
        <w:t>made</w:t>
      </w:r>
      <w:r w:rsidRPr="00685155">
        <w:rPr>
          <w:rFonts w:ascii="Arial" w:hAnsi="Arial" w:cs="Arial"/>
        </w:rPr>
        <w:t xml:space="preserve"> available</w:t>
      </w:r>
      <w:r w:rsidRPr="00685155">
        <w:rPr>
          <w:rFonts w:ascii="Arial" w:hAnsi="Arial" w:cs="Arial"/>
          <w:spacing w:val="-1"/>
        </w:rPr>
        <w:t xml:space="preserve"> to the County for their utilization</w:t>
      </w:r>
      <w:r w:rsidRPr="00685155">
        <w:rPr>
          <w:rFonts w:ascii="Arial" w:hAnsi="Arial" w:cs="Arial"/>
        </w:rPr>
        <w:t xml:space="preserve"> as</w:t>
      </w:r>
      <w:r w:rsidRPr="00685155">
        <w:rPr>
          <w:rFonts w:ascii="Arial" w:hAnsi="Arial" w:cs="Arial"/>
          <w:spacing w:val="27"/>
        </w:rPr>
        <w:t xml:space="preserve"> </w:t>
      </w:r>
      <w:r w:rsidRPr="00685155">
        <w:rPr>
          <w:rFonts w:ascii="Arial" w:hAnsi="Arial" w:cs="Arial"/>
        </w:rPr>
        <w:t xml:space="preserve">needed to incorporate into </w:t>
      </w:r>
      <w:r w:rsidRPr="00685155">
        <w:rPr>
          <w:rFonts w:ascii="Arial" w:hAnsi="Arial" w:cs="Arial"/>
          <w:spacing w:val="-1"/>
        </w:rPr>
        <w:t>their PDM Plan at their next update.</w:t>
      </w:r>
    </w:p>
    <w:p w:rsidRPr="00685155" w:rsidR="00AF05C6" w:rsidP="00AF05C6" w:rsidRDefault="00AF05C6" w14:paraId="2CBF9937" w14:textId="77777777">
      <w:pPr>
        <w:spacing w:before="2"/>
        <w:rPr>
          <w:rFonts w:eastAsia="Times New Roman" w:cs="Arial"/>
          <w:szCs w:val="24"/>
        </w:rPr>
      </w:pPr>
    </w:p>
    <w:p w:rsidRPr="00D444B4" w:rsidR="00AF05C6" w:rsidP="398AD87D" w:rsidRDefault="00AF05C6" w14:paraId="4D6593CB" w14:textId="09665782">
      <w:pPr>
        <w:pStyle w:val="Heading3"/>
        <w:keepNext w:val="0"/>
        <w:keepLines w:val="0"/>
        <w:widowControl w:val="0"/>
        <w:numPr>
          <w:ilvl w:val="0"/>
          <w:numId w:val="92"/>
        </w:numPr>
        <w:tabs>
          <w:tab w:val="left" w:pos="828"/>
        </w:tabs>
        <w:spacing w:before="0" w:line="240" w:lineRule="auto"/>
        <w:ind w:hanging="719"/>
        <w:rPr>
          <w:rFonts w:cs="Arial"/>
          <w:b w:val="1"/>
          <w:bCs w:val="1"/>
          <w:i w:val="0"/>
          <w:iCs w:val="0"/>
        </w:rPr>
      </w:pPr>
      <w:bookmarkStart w:name="_Toc844318224" w:id="137382644"/>
      <w:r w:rsidRPr="398AD87D" w:rsidR="00AF05C6">
        <w:rPr>
          <w:rFonts w:cs="Arial"/>
          <w:b w:val="1"/>
          <w:bCs w:val="1"/>
          <w:i w:val="0"/>
          <w:iCs w:val="0"/>
          <w:spacing w:val="-1"/>
        </w:rPr>
        <w:t>MONITORING AND</w:t>
      </w:r>
      <w:r w:rsidRPr="398AD87D" w:rsidR="00AF05C6">
        <w:rPr>
          <w:rFonts w:cs="Arial"/>
          <w:b w:val="1"/>
          <w:bCs w:val="1"/>
          <w:i w:val="0"/>
          <w:iCs w:val="0"/>
          <w:spacing w:val="1"/>
        </w:rPr>
        <w:t xml:space="preserve"> </w:t>
      </w:r>
      <w:r w:rsidRPr="398AD87D" w:rsidR="00AF05C6">
        <w:rPr>
          <w:rFonts w:cs="Arial"/>
          <w:b w:val="1"/>
          <w:bCs w:val="1"/>
          <w:i w:val="0"/>
          <w:iCs w:val="0"/>
          <w:spacing w:val="-1"/>
        </w:rPr>
        <w:t>UPDATES</w:t>
      </w:r>
      <w:r w:rsidRPr="398AD87D" w:rsidR="00AF05C6">
        <w:rPr>
          <w:rFonts w:cs="Arial"/>
          <w:b w:val="1"/>
          <w:bCs w:val="1"/>
          <w:i w:val="0"/>
          <w:iCs w:val="0"/>
          <w:spacing w:val="1"/>
        </w:rPr>
        <w:t xml:space="preserve"> </w:t>
      </w:r>
      <w:r w:rsidRPr="398AD87D" w:rsidR="00AF05C6">
        <w:rPr>
          <w:rFonts w:cs="Arial"/>
          <w:b w:val="1"/>
          <w:bCs w:val="1"/>
          <w:i w:val="0"/>
          <w:iCs w:val="0"/>
        </w:rPr>
        <w:t>-</w:t>
      </w:r>
      <w:bookmarkEnd w:id="137382644"/>
    </w:p>
    <w:p w:rsidRPr="00685155" w:rsidR="00AF05C6" w:rsidP="00AF05C6" w:rsidRDefault="00AF05C6" w14:paraId="4CE3B128" w14:textId="77777777">
      <w:pPr>
        <w:spacing w:before="9"/>
        <w:rPr>
          <w:rFonts w:eastAsia="Times New Roman" w:cs="Arial"/>
          <w:b/>
          <w:bCs/>
          <w:szCs w:val="24"/>
        </w:rPr>
      </w:pPr>
    </w:p>
    <w:p w:rsidRPr="00685155" w:rsidR="00AF05C6" w:rsidP="00A33E82" w:rsidRDefault="00AF05C6" w14:paraId="56102046" w14:textId="509D867C">
      <w:pPr>
        <w:pStyle w:val="BodyText"/>
        <w:numPr>
          <w:ilvl w:val="1"/>
          <w:numId w:val="92"/>
        </w:numPr>
        <w:tabs>
          <w:tab w:val="left" w:pos="1548"/>
        </w:tabs>
        <w:ind w:right="545"/>
        <w:rPr>
          <w:rFonts w:ascii="Arial" w:hAnsi="Arial" w:cs="Arial"/>
        </w:rPr>
      </w:pPr>
      <w:r w:rsidRPr="00685155">
        <w:rPr>
          <w:rFonts w:ascii="Arial" w:hAnsi="Arial" w:cs="Arial"/>
        </w:rPr>
        <w:t>The Dalton</w:t>
      </w:r>
      <w:r w:rsidRPr="00685155">
        <w:rPr>
          <w:rFonts w:ascii="Arial" w:hAnsi="Arial" w:cs="Arial"/>
          <w:spacing w:val="-2"/>
        </w:rPr>
        <w:t xml:space="preserve"> </w:t>
      </w:r>
      <w:r w:rsidRPr="00685155">
        <w:rPr>
          <w:rFonts w:ascii="Arial" w:hAnsi="Arial" w:cs="Arial"/>
        </w:rPr>
        <w:t xml:space="preserve">State </w:t>
      </w:r>
      <w:r w:rsidRPr="00685155">
        <w:rPr>
          <w:rFonts w:ascii="Arial" w:hAnsi="Arial" w:cs="Arial"/>
          <w:spacing w:val="-1"/>
        </w:rPr>
        <w:t>College</w:t>
      </w:r>
      <w:r w:rsidRPr="00685155">
        <w:rPr>
          <w:rFonts w:ascii="Arial" w:hAnsi="Arial" w:cs="Arial"/>
        </w:rPr>
        <w:t xml:space="preserve"> </w:t>
      </w:r>
      <w:r w:rsidRPr="00685155" w:rsidR="5EDBB022">
        <w:rPr>
          <w:rFonts w:ascii="Arial" w:hAnsi="Arial" w:cs="Arial"/>
        </w:rPr>
        <w:t>DEPARTMENT OF PUBLIC SAFETY</w:t>
      </w:r>
      <w:r w:rsidRPr="00685155">
        <w:rPr>
          <w:rFonts w:ascii="Arial" w:hAnsi="Arial" w:cs="Arial"/>
        </w:rPr>
        <w:t xml:space="preserve"> will</w:t>
      </w:r>
      <w:r w:rsidRPr="00685155">
        <w:rPr>
          <w:rFonts w:ascii="Arial" w:hAnsi="Arial" w:cs="Arial"/>
          <w:spacing w:val="-1"/>
        </w:rPr>
        <w:t xml:space="preserve"> </w:t>
      </w:r>
      <w:r w:rsidRPr="00685155">
        <w:rPr>
          <w:rFonts w:ascii="Arial" w:hAnsi="Arial" w:cs="Arial"/>
        </w:rPr>
        <w:t>be</w:t>
      </w:r>
      <w:r w:rsidRPr="00685155">
        <w:rPr>
          <w:rFonts w:ascii="Arial" w:hAnsi="Arial" w:cs="Arial"/>
          <w:spacing w:val="43"/>
        </w:rPr>
        <w:t xml:space="preserve"> </w:t>
      </w:r>
      <w:r w:rsidRPr="00685155">
        <w:rPr>
          <w:rFonts w:ascii="Arial" w:hAnsi="Arial" w:cs="Arial"/>
          <w:spacing w:val="-1"/>
        </w:rPr>
        <w:t>responsible for</w:t>
      </w:r>
      <w:r w:rsidRPr="00685155">
        <w:rPr>
          <w:rFonts w:ascii="Arial" w:hAnsi="Arial" w:cs="Arial"/>
        </w:rPr>
        <w:t xml:space="preserve"> </w:t>
      </w:r>
      <w:r w:rsidRPr="00685155">
        <w:rPr>
          <w:rFonts w:ascii="Arial" w:hAnsi="Arial" w:cs="Arial"/>
          <w:spacing w:val="-1"/>
        </w:rPr>
        <w:t>monitoring</w:t>
      </w:r>
      <w:r w:rsidRPr="00685155">
        <w:rPr>
          <w:rFonts w:ascii="Arial" w:hAnsi="Arial" w:cs="Arial"/>
        </w:rPr>
        <w:t xml:space="preserve"> any hazardous event </w:t>
      </w:r>
      <w:r w:rsidRPr="00685155">
        <w:rPr>
          <w:rFonts w:ascii="Arial" w:hAnsi="Arial" w:cs="Arial"/>
          <w:spacing w:val="-1"/>
        </w:rPr>
        <w:t>or</w:t>
      </w:r>
      <w:r w:rsidRPr="00685155">
        <w:rPr>
          <w:rFonts w:ascii="Arial" w:hAnsi="Arial" w:cs="Arial"/>
        </w:rPr>
        <w:t xml:space="preserve"> changes</w:t>
      </w:r>
      <w:r w:rsidRPr="00685155">
        <w:rPr>
          <w:rFonts w:ascii="Arial" w:hAnsi="Arial" w:cs="Arial"/>
          <w:spacing w:val="-1"/>
        </w:rPr>
        <w:t xml:space="preserve"> </w:t>
      </w:r>
      <w:r w:rsidRPr="00685155">
        <w:rPr>
          <w:rFonts w:ascii="Arial" w:hAnsi="Arial" w:cs="Arial"/>
        </w:rPr>
        <w:t>to</w:t>
      </w:r>
      <w:r w:rsidRPr="00685155">
        <w:rPr>
          <w:rFonts w:ascii="Arial" w:hAnsi="Arial" w:cs="Arial"/>
          <w:spacing w:val="-1"/>
        </w:rPr>
        <w:t xml:space="preserve"> the plan.</w:t>
      </w:r>
    </w:p>
    <w:p w:rsidRPr="00685155" w:rsidR="00AF05C6" w:rsidP="00AF05C6" w:rsidRDefault="00AF05C6" w14:paraId="43B307FA" w14:textId="77777777">
      <w:pPr>
        <w:rPr>
          <w:rFonts w:eastAsia="Times New Roman" w:cs="Arial"/>
          <w:szCs w:val="24"/>
        </w:rPr>
      </w:pPr>
    </w:p>
    <w:p w:rsidRPr="00685155" w:rsidR="00AF05C6" w:rsidP="00A33E82" w:rsidRDefault="00AF05C6" w14:paraId="4645E6E6" w14:textId="77777777">
      <w:pPr>
        <w:pStyle w:val="BodyText"/>
        <w:numPr>
          <w:ilvl w:val="1"/>
          <w:numId w:val="92"/>
        </w:numPr>
        <w:tabs>
          <w:tab w:val="left" w:pos="1548"/>
        </w:tabs>
        <w:ind w:right="796"/>
        <w:rPr>
          <w:rFonts w:ascii="Arial" w:hAnsi="Arial" w:cs="Arial"/>
        </w:rPr>
      </w:pPr>
      <w:r w:rsidRPr="00685155">
        <w:rPr>
          <w:rFonts w:ascii="Arial" w:hAnsi="Arial" w:cs="Arial"/>
        </w:rPr>
        <w:t xml:space="preserve">Collaboration between </w:t>
      </w:r>
      <w:r w:rsidRPr="00685155">
        <w:rPr>
          <w:rFonts w:ascii="Arial" w:hAnsi="Arial" w:cs="Arial"/>
          <w:spacing w:val="-1"/>
        </w:rPr>
        <w:t>Dalton</w:t>
      </w:r>
      <w:r w:rsidRPr="00685155">
        <w:rPr>
          <w:rFonts w:ascii="Arial" w:hAnsi="Arial" w:cs="Arial"/>
        </w:rPr>
        <w:t xml:space="preserve"> State College and </w:t>
      </w:r>
      <w:r w:rsidRPr="00685155">
        <w:rPr>
          <w:rFonts w:ascii="Arial" w:hAnsi="Arial" w:cs="Arial"/>
          <w:spacing w:val="-1"/>
        </w:rPr>
        <w:t>Whitfield</w:t>
      </w:r>
      <w:r w:rsidRPr="00685155">
        <w:rPr>
          <w:rFonts w:ascii="Arial" w:hAnsi="Arial" w:cs="Arial"/>
          <w:spacing w:val="43"/>
        </w:rPr>
        <w:t xml:space="preserve"> </w:t>
      </w:r>
      <w:r w:rsidRPr="00685155">
        <w:rPr>
          <w:rFonts w:ascii="Arial" w:hAnsi="Arial" w:cs="Arial"/>
        </w:rPr>
        <w:t>County will</w:t>
      </w:r>
      <w:r w:rsidRPr="00685155">
        <w:rPr>
          <w:rFonts w:ascii="Arial" w:hAnsi="Arial" w:cs="Arial"/>
          <w:spacing w:val="-2"/>
        </w:rPr>
        <w:t xml:space="preserve"> </w:t>
      </w:r>
      <w:r w:rsidRPr="00685155">
        <w:rPr>
          <w:rFonts w:ascii="Arial" w:hAnsi="Arial" w:cs="Arial"/>
        </w:rPr>
        <w:t xml:space="preserve">occur to review and </w:t>
      </w:r>
      <w:r w:rsidRPr="00685155">
        <w:rPr>
          <w:rFonts w:ascii="Arial" w:hAnsi="Arial" w:cs="Arial"/>
          <w:spacing w:val="-1"/>
        </w:rPr>
        <w:t>update</w:t>
      </w:r>
      <w:r w:rsidRPr="00685155">
        <w:rPr>
          <w:rFonts w:ascii="Arial" w:hAnsi="Arial" w:cs="Arial"/>
        </w:rPr>
        <w:t xml:space="preserve"> </w:t>
      </w:r>
      <w:r w:rsidRPr="00685155">
        <w:rPr>
          <w:rFonts w:ascii="Arial" w:hAnsi="Arial" w:cs="Arial"/>
          <w:spacing w:val="-1"/>
        </w:rPr>
        <w:t>this</w:t>
      </w:r>
      <w:r w:rsidRPr="00685155">
        <w:rPr>
          <w:rFonts w:ascii="Arial" w:hAnsi="Arial" w:cs="Arial"/>
        </w:rPr>
        <w:t xml:space="preserve"> </w:t>
      </w:r>
      <w:r w:rsidRPr="00685155">
        <w:rPr>
          <w:rFonts w:ascii="Arial" w:hAnsi="Arial" w:cs="Arial"/>
          <w:spacing w:val="-1"/>
        </w:rPr>
        <w:t>plan.</w:t>
      </w:r>
    </w:p>
    <w:p w:rsidRPr="00685155" w:rsidR="00AF05C6" w:rsidP="00AF05C6" w:rsidRDefault="00AF05C6" w14:paraId="02B7E0AC" w14:textId="77777777">
      <w:pPr>
        <w:rPr>
          <w:rFonts w:eastAsia="Times New Roman" w:cs="Arial"/>
          <w:szCs w:val="24"/>
        </w:rPr>
      </w:pPr>
    </w:p>
    <w:p w:rsidRPr="00685155" w:rsidR="00AF05C6" w:rsidP="00A33E82" w:rsidRDefault="00AF05C6" w14:paraId="6332D52A" w14:textId="3D0F37D0">
      <w:pPr>
        <w:pStyle w:val="BodyText"/>
        <w:numPr>
          <w:ilvl w:val="1"/>
          <w:numId w:val="92"/>
        </w:numPr>
        <w:tabs>
          <w:tab w:val="left" w:pos="1548"/>
        </w:tabs>
        <w:ind w:right="651"/>
        <w:rPr>
          <w:rFonts w:ascii="Arial" w:hAnsi="Arial" w:cs="Arial"/>
        </w:rPr>
      </w:pPr>
      <w:r w:rsidRPr="00685155">
        <w:rPr>
          <w:rFonts w:ascii="Arial" w:hAnsi="Arial" w:cs="Arial"/>
          <w:spacing w:val="-1"/>
        </w:rPr>
        <w:t>Assessment</w:t>
      </w:r>
      <w:r w:rsidRPr="00685155">
        <w:rPr>
          <w:rFonts w:ascii="Arial" w:hAnsi="Arial" w:cs="Arial"/>
        </w:rPr>
        <w:t xml:space="preserve"> will be </w:t>
      </w:r>
      <w:r w:rsidRPr="00685155">
        <w:rPr>
          <w:rFonts w:ascii="Arial" w:hAnsi="Arial" w:cs="Arial"/>
          <w:spacing w:val="-1"/>
        </w:rPr>
        <w:t>performed</w:t>
      </w:r>
      <w:r w:rsidRPr="00685155">
        <w:rPr>
          <w:rFonts w:ascii="Arial" w:hAnsi="Arial" w:cs="Arial"/>
        </w:rPr>
        <w:t xml:space="preserve"> after any </w:t>
      </w:r>
      <w:r w:rsidRPr="00685155">
        <w:rPr>
          <w:rFonts w:ascii="Arial" w:hAnsi="Arial" w:cs="Arial"/>
          <w:spacing w:val="-1"/>
        </w:rPr>
        <w:t>hazardous</w:t>
      </w:r>
      <w:r w:rsidRPr="00685155">
        <w:rPr>
          <w:rFonts w:ascii="Arial" w:hAnsi="Arial" w:cs="Arial"/>
        </w:rPr>
        <w:t xml:space="preserve"> event </w:t>
      </w:r>
      <w:r w:rsidRPr="00685155">
        <w:rPr>
          <w:rFonts w:ascii="Arial" w:hAnsi="Arial" w:cs="Arial"/>
          <w:spacing w:val="-1"/>
        </w:rPr>
        <w:t>and/or</w:t>
      </w:r>
      <w:r w:rsidRPr="00685155">
        <w:rPr>
          <w:rFonts w:ascii="Arial" w:hAnsi="Arial" w:cs="Arial"/>
        </w:rPr>
        <w:t xml:space="preserve"> </w:t>
      </w:r>
      <w:r w:rsidRPr="00685155">
        <w:rPr>
          <w:rFonts w:ascii="Arial" w:hAnsi="Arial" w:cs="Arial"/>
          <w:spacing w:val="-1"/>
        </w:rPr>
        <w:t>every</w:t>
      </w:r>
      <w:r w:rsidRPr="00685155">
        <w:rPr>
          <w:rFonts w:ascii="Arial" w:hAnsi="Arial" w:cs="Arial"/>
          <w:spacing w:val="59"/>
        </w:rPr>
        <w:t xml:space="preserve"> </w:t>
      </w:r>
      <w:r w:rsidRPr="00685155">
        <w:rPr>
          <w:rFonts w:ascii="Arial" w:hAnsi="Arial" w:cs="Arial"/>
        </w:rPr>
        <w:t>year</w:t>
      </w:r>
      <w:r w:rsidRPr="00685155" w:rsidR="59624506">
        <w:rPr>
          <w:rFonts w:ascii="Arial" w:hAnsi="Arial" w:cs="Arial"/>
        </w:rPr>
        <w:t xml:space="preserve">. </w:t>
      </w:r>
      <w:r w:rsidRPr="00685155">
        <w:rPr>
          <w:rFonts w:ascii="Arial" w:hAnsi="Arial" w:cs="Arial"/>
        </w:rPr>
        <w:t xml:space="preserve">The plan will be </w:t>
      </w:r>
      <w:r w:rsidRPr="00685155">
        <w:rPr>
          <w:rFonts w:ascii="Arial" w:hAnsi="Arial" w:cs="Arial"/>
          <w:spacing w:val="-1"/>
        </w:rPr>
        <w:t>updated</w:t>
      </w:r>
      <w:r w:rsidRPr="00685155">
        <w:rPr>
          <w:rFonts w:ascii="Arial" w:hAnsi="Arial" w:cs="Arial"/>
        </w:rPr>
        <w:t xml:space="preserve"> every five years</w:t>
      </w:r>
      <w:r w:rsidRPr="00685155">
        <w:rPr>
          <w:rFonts w:ascii="Arial" w:hAnsi="Arial" w:cs="Arial"/>
          <w:spacing w:val="-2"/>
        </w:rPr>
        <w:t xml:space="preserve"> </w:t>
      </w:r>
      <w:r w:rsidRPr="00685155">
        <w:rPr>
          <w:rFonts w:ascii="Arial" w:hAnsi="Arial" w:cs="Arial"/>
        </w:rPr>
        <w:t xml:space="preserve">in </w:t>
      </w:r>
      <w:r w:rsidRPr="00685155">
        <w:rPr>
          <w:rFonts w:ascii="Arial" w:hAnsi="Arial" w:cs="Arial"/>
          <w:spacing w:val="-1"/>
        </w:rPr>
        <w:t>coordination</w:t>
      </w:r>
      <w:r w:rsidRPr="00685155">
        <w:rPr>
          <w:rFonts w:ascii="Arial" w:hAnsi="Arial" w:cs="Arial"/>
        </w:rPr>
        <w:t xml:space="preserve"> with</w:t>
      </w:r>
      <w:r w:rsidRPr="00685155">
        <w:rPr>
          <w:rFonts w:ascii="Arial" w:hAnsi="Arial" w:cs="Arial"/>
          <w:spacing w:val="29"/>
        </w:rPr>
        <w:t xml:space="preserve"> </w:t>
      </w:r>
      <w:r w:rsidRPr="00685155">
        <w:rPr>
          <w:rFonts w:ascii="Arial" w:hAnsi="Arial" w:cs="Arial"/>
        </w:rPr>
        <w:t xml:space="preserve">Whitfield County to ensure </w:t>
      </w:r>
      <w:r w:rsidRPr="00685155">
        <w:rPr>
          <w:rFonts w:ascii="Arial" w:hAnsi="Arial" w:cs="Arial"/>
          <w:spacing w:val="-1"/>
        </w:rPr>
        <w:t>maximum efficiency of the plan.</w:t>
      </w:r>
    </w:p>
    <w:p w:rsidRPr="00685155" w:rsidR="00AF05C6" w:rsidP="00AF05C6" w:rsidRDefault="00AF05C6" w14:paraId="30288C52" w14:textId="77777777">
      <w:pPr>
        <w:spacing w:before="2"/>
        <w:rPr>
          <w:rFonts w:eastAsia="Times New Roman" w:cs="Arial"/>
          <w:szCs w:val="24"/>
        </w:rPr>
      </w:pPr>
    </w:p>
    <w:p w:rsidRPr="00D444B4" w:rsidR="00AF05C6" w:rsidP="398AD87D" w:rsidRDefault="00AF05C6" w14:paraId="1E9BEB06" w14:textId="5B7904C9">
      <w:pPr>
        <w:pStyle w:val="Heading3"/>
        <w:keepNext w:val="0"/>
        <w:keepLines w:val="0"/>
        <w:widowControl w:val="0"/>
        <w:numPr>
          <w:ilvl w:val="0"/>
          <w:numId w:val="92"/>
        </w:numPr>
        <w:tabs>
          <w:tab w:val="left" w:pos="828"/>
        </w:tabs>
        <w:spacing w:before="0" w:line="240" w:lineRule="auto"/>
        <w:ind w:hanging="719"/>
        <w:rPr>
          <w:rFonts w:cs="Arial"/>
          <w:b w:val="1"/>
          <w:bCs w:val="1"/>
          <w:i w:val="0"/>
          <w:iCs w:val="0"/>
        </w:rPr>
      </w:pPr>
      <w:bookmarkStart w:name="_Toc561226038" w:id="2084248490"/>
      <w:r w:rsidRPr="398AD87D" w:rsidR="00AF05C6">
        <w:rPr>
          <w:rFonts w:cs="Arial"/>
          <w:b w:val="1"/>
          <w:bCs w:val="1"/>
          <w:i w:val="0"/>
          <w:iCs w:val="0"/>
        </w:rPr>
        <w:t xml:space="preserve">MULTI-JURSDICTIONAL </w:t>
      </w:r>
      <w:r w:rsidRPr="398AD87D" w:rsidR="00AF05C6">
        <w:rPr>
          <w:rFonts w:cs="Arial"/>
          <w:b w:val="1"/>
          <w:bCs w:val="1"/>
          <w:i w:val="0"/>
          <w:iCs w:val="0"/>
          <w:spacing w:val="-1"/>
        </w:rPr>
        <w:t xml:space="preserve">STRATEGY AND CONSIDERATIONS </w:t>
      </w:r>
      <w:r w:rsidRPr="398AD87D" w:rsidR="00AF05C6">
        <w:rPr>
          <w:rFonts w:cs="Arial"/>
          <w:b w:val="1"/>
          <w:bCs w:val="1"/>
          <w:i w:val="0"/>
          <w:iCs w:val="0"/>
        </w:rPr>
        <w:t>-</w:t>
      </w:r>
      <w:bookmarkEnd w:id="2084248490"/>
    </w:p>
    <w:p w:rsidRPr="00685155" w:rsidR="00AF05C6" w:rsidP="00AF05C6" w:rsidRDefault="00AF05C6" w14:paraId="5E9418B9" w14:textId="77777777">
      <w:pPr>
        <w:spacing w:before="9"/>
        <w:rPr>
          <w:rFonts w:eastAsia="Times New Roman" w:cs="Arial"/>
          <w:b/>
          <w:bCs/>
          <w:szCs w:val="24"/>
        </w:rPr>
      </w:pPr>
    </w:p>
    <w:p w:rsidRPr="00976A10" w:rsidR="00AF05C6" w:rsidP="00A33E82" w:rsidRDefault="00AF05C6" w14:paraId="72855F59" w14:textId="0A81EB22">
      <w:pPr>
        <w:pStyle w:val="BodyText"/>
        <w:numPr>
          <w:ilvl w:val="1"/>
          <w:numId w:val="92"/>
        </w:numPr>
        <w:tabs>
          <w:tab w:val="left" w:pos="1548"/>
        </w:tabs>
        <w:ind w:right="389"/>
        <w:rPr>
          <w:rFonts w:ascii="Arial" w:hAnsi="Arial" w:cs="Arial"/>
        </w:rPr>
      </w:pPr>
      <w:r w:rsidRPr="00685155">
        <w:rPr>
          <w:rFonts w:ascii="Arial" w:hAnsi="Arial" w:cs="Arial"/>
        </w:rPr>
        <w:t>The difference with respect to</w:t>
      </w:r>
      <w:r w:rsidRPr="00685155">
        <w:rPr>
          <w:rFonts w:ascii="Arial" w:hAnsi="Arial" w:cs="Arial"/>
          <w:spacing w:val="-2"/>
        </w:rPr>
        <w:t xml:space="preserve"> </w:t>
      </w:r>
      <w:r w:rsidRPr="00685155">
        <w:rPr>
          <w:rFonts w:ascii="Arial" w:hAnsi="Arial" w:cs="Arial"/>
        </w:rPr>
        <w:t xml:space="preserve">the Dalton State </w:t>
      </w:r>
      <w:r w:rsidRPr="00685155">
        <w:rPr>
          <w:rFonts w:ascii="Arial" w:hAnsi="Arial" w:cs="Arial"/>
          <w:spacing w:val="-1"/>
        </w:rPr>
        <w:t>College</w:t>
      </w:r>
      <w:r w:rsidRPr="00685155">
        <w:rPr>
          <w:rFonts w:ascii="Arial" w:hAnsi="Arial" w:cs="Arial"/>
        </w:rPr>
        <w:t xml:space="preserve"> plan </w:t>
      </w:r>
      <w:r w:rsidRPr="00685155">
        <w:rPr>
          <w:rFonts w:ascii="Arial" w:hAnsi="Arial" w:cs="Arial"/>
          <w:spacing w:val="-1"/>
        </w:rPr>
        <w:t>and</w:t>
      </w:r>
      <w:r w:rsidRPr="00685155">
        <w:rPr>
          <w:rFonts w:ascii="Arial" w:hAnsi="Arial" w:cs="Arial"/>
        </w:rPr>
        <w:t xml:space="preserve"> the</w:t>
      </w:r>
      <w:r w:rsidRPr="00685155">
        <w:rPr>
          <w:rFonts w:ascii="Arial" w:hAnsi="Arial" w:cs="Arial"/>
          <w:spacing w:val="27"/>
        </w:rPr>
        <w:t xml:space="preserve"> </w:t>
      </w:r>
      <w:r w:rsidRPr="00685155">
        <w:rPr>
          <w:rFonts w:ascii="Arial" w:hAnsi="Arial" w:cs="Arial"/>
        </w:rPr>
        <w:t>Whitfield County Plan is that</w:t>
      </w:r>
      <w:r w:rsidRPr="00685155">
        <w:rPr>
          <w:rFonts w:ascii="Arial" w:hAnsi="Arial" w:cs="Arial"/>
          <w:spacing w:val="-2"/>
        </w:rPr>
        <w:t xml:space="preserve"> </w:t>
      </w:r>
      <w:r w:rsidRPr="00685155">
        <w:rPr>
          <w:rFonts w:ascii="Arial" w:hAnsi="Arial" w:cs="Arial"/>
          <w:spacing w:val="-1"/>
        </w:rPr>
        <w:t>each</w:t>
      </w:r>
      <w:r w:rsidRPr="00685155">
        <w:rPr>
          <w:rFonts w:ascii="Arial" w:hAnsi="Arial" w:cs="Arial"/>
        </w:rPr>
        <w:t xml:space="preserve"> entity will be</w:t>
      </w:r>
      <w:r w:rsidRPr="00685155">
        <w:rPr>
          <w:rFonts w:ascii="Arial" w:hAnsi="Arial" w:cs="Arial"/>
          <w:spacing w:val="-2"/>
        </w:rPr>
        <w:t xml:space="preserve"> </w:t>
      </w:r>
      <w:r w:rsidRPr="00685155">
        <w:rPr>
          <w:rFonts w:ascii="Arial" w:hAnsi="Arial" w:cs="Arial"/>
          <w:spacing w:val="-1"/>
        </w:rPr>
        <w:t>responsible</w:t>
      </w:r>
      <w:r w:rsidRPr="00685155">
        <w:rPr>
          <w:rFonts w:ascii="Arial" w:hAnsi="Arial" w:cs="Arial"/>
          <w:spacing w:val="-2"/>
        </w:rPr>
        <w:t xml:space="preserve"> </w:t>
      </w:r>
      <w:r w:rsidRPr="00685155">
        <w:rPr>
          <w:rFonts w:ascii="Arial" w:hAnsi="Arial" w:cs="Arial"/>
          <w:spacing w:val="-1"/>
        </w:rPr>
        <w:t>to</w:t>
      </w:r>
      <w:r w:rsidRPr="00685155">
        <w:rPr>
          <w:rFonts w:ascii="Arial" w:hAnsi="Arial" w:cs="Arial"/>
        </w:rPr>
        <w:t xml:space="preserve"> carry out</w:t>
      </w:r>
      <w:r w:rsidRPr="00685155">
        <w:rPr>
          <w:rFonts w:ascii="Arial" w:hAnsi="Arial" w:cs="Arial"/>
          <w:spacing w:val="25"/>
        </w:rPr>
        <w:t xml:space="preserve"> </w:t>
      </w:r>
      <w:r w:rsidRPr="00685155">
        <w:rPr>
          <w:rFonts w:ascii="Arial" w:hAnsi="Arial" w:cs="Arial"/>
        </w:rPr>
        <w:t xml:space="preserve">their own individual Plan </w:t>
      </w:r>
      <w:r w:rsidRPr="00685155">
        <w:rPr>
          <w:rFonts w:ascii="Arial" w:hAnsi="Arial" w:cs="Arial"/>
          <w:spacing w:val="-1"/>
        </w:rPr>
        <w:t>within</w:t>
      </w:r>
      <w:r w:rsidRPr="00685155">
        <w:rPr>
          <w:rFonts w:ascii="Arial" w:hAnsi="Arial" w:cs="Arial"/>
        </w:rPr>
        <w:t xml:space="preserve"> their </w:t>
      </w:r>
      <w:r w:rsidRPr="00685155">
        <w:rPr>
          <w:rFonts w:ascii="Arial" w:hAnsi="Arial" w:cs="Arial"/>
          <w:spacing w:val="-1"/>
        </w:rPr>
        <w:t>respective jurisdictions.</w:t>
      </w:r>
    </w:p>
    <w:p w:rsidRPr="00685155" w:rsidR="00976A10" w:rsidP="00A33E82" w:rsidRDefault="00976A10" w14:paraId="352622D0" w14:textId="77777777">
      <w:pPr>
        <w:pStyle w:val="BodyText"/>
        <w:numPr>
          <w:ilvl w:val="1"/>
          <w:numId w:val="92"/>
        </w:numPr>
        <w:tabs>
          <w:tab w:val="left" w:pos="1548"/>
        </w:tabs>
        <w:ind w:right="389"/>
        <w:rPr>
          <w:rFonts w:ascii="Arial" w:hAnsi="Arial" w:cs="Arial"/>
        </w:rPr>
      </w:pPr>
    </w:p>
    <w:p w:rsidRPr="00685155" w:rsidR="00AF05C6" w:rsidP="00AF05C6" w:rsidRDefault="00AF05C6" w14:paraId="01A7D9FD" w14:textId="77777777">
      <w:pPr>
        <w:spacing w:before="2"/>
        <w:rPr>
          <w:rFonts w:eastAsia="Times New Roman" w:cs="Arial"/>
          <w:szCs w:val="24"/>
        </w:rPr>
      </w:pPr>
    </w:p>
    <w:p w:rsidRPr="00D444B4" w:rsidR="00AF05C6" w:rsidP="398AD87D" w:rsidRDefault="00AF05C6" w14:paraId="1F626DBE" w14:textId="5B7904C9">
      <w:pPr>
        <w:pStyle w:val="Heading3"/>
        <w:keepNext w:val="0"/>
        <w:keepLines w:val="0"/>
        <w:widowControl w:val="0"/>
        <w:numPr>
          <w:ilvl w:val="0"/>
          <w:numId w:val="92"/>
        </w:numPr>
        <w:tabs>
          <w:tab w:val="left" w:pos="828"/>
        </w:tabs>
        <w:spacing w:before="0" w:line="240" w:lineRule="auto"/>
        <w:ind w:hanging="719"/>
        <w:rPr>
          <w:rFonts w:cs="Arial"/>
          <w:b w:val="1"/>
          <w:bCs w:val="1"/>
          <w:i w:val="0"/>
          <w:iCs w:val="0"/>
        </w:rPr>
      </w:pPr>
      <w:bookmarkStart w:name="_Toc420227721" w:id="1375220585"/>
      <w:r w:rsidRPr="398AD87D" w:rsidR="00AF05C6">
        <w:rPr>
          <w:rFonts w:cs="Arial"/>
          <w:b w:val="1"/>
          <w:bCs w:val="1"/>
          <w:i w:val="0"/>
          <w:iCs w:val="0"/>
          <w:spacing w:val="-1"/>
        </w:rPr>
        <w:lastRenderedPageBreak/>
        <w:t>PLAN</w:t>
      </w:r>
      <w:r w:rsidRPr="398AD87D" w:rsidR="00AF05C6">
        <w:rPr>
          <w:rFonts w:cs="Arial"/>
          <w:b w:val="1"/>
          <w:bCs w:val="1"/>
          <w:i w:val="0"/>
          <w:iCs w:val="0"/>
        </w:rPr>
        <w:t xml:space="preserve"> </w:t>
      </w:r>
      <w:r w:rsidRPr="398AD87D" w:rsidR="00AF05C6">
        <w:rPr>
          <w:rFonts w:cs="Arial"/>
          <w:b w:val="1"/>
          <w:bCs w:val="1"/>
          <w:i w:val="0"/>
          <w:iCs w:val="0"/>
          <w:spacing w:val="-1"/>
        </w:rPr>
        <w:t>UPDATE</w:t>
      </w:r>
      <w:r w:rsidRPr="398AD87D" w:rsidR="00AF05C6">
        <w:rPr>
          <w:rFonts w:cs="Arial"/>
          <w:b w:val="1"/>
          <w:bCs w:val="1"/>
          <w:i w:val="0"/>
          <w:iCs w:val="0"/>
        </w:rPr>
        <w:t xml:space="preserve"> </w:t>
      </w:r>
      <w:r w:rsidRPr="398AD87D" w:rsidR="00AF05C6">
        <w:rPr>
          <w:rFonts w:cs="Arial"/>
          <w:b w:val="1"/>
          <w:bCs w:val="1"/>
          <w:i w:val="0"/>
          <w:iCs w:val="0"/>
          <w:spacing w:val="-1"/>
        </w:rPr>
        <w:t>AND</w:t>
      </w:r>
      <w:r w:rsidRPr="398AD87D" w:rsidR="00AF05C6">
        <w:rPr>
          <w:rFonts w:cs="Arial"/>
          <w:b w:val="1"/>
          <w:bCs w:val="1"/>
          <w:i w:val="0"/>
          <w:iCs w:val="0"/>
        </w:rPr>
        <w:t xml:space="preserve"> </w:t>
      </w:r>
      <w:r w:rsidRPr="398AD87D" w:rsidR="00AF05C6">
        <w:rPr>
          <w:rFonts w:cs="Arial"/>
          <w:b w:val="1"/>
          <w:bCs w:val="1"/>
          <w:i w:val="0"/>
          <w:iCs w:val="0"/>
          <w:spacing w:val="-1"/>
        </w:rPr>
        <w:t xml:space="preserve">MAINTENANCE </w:t>
      </w:r>
      <w:r w:rsidRPr="398AD87D" w:rsidR="00AF05C6">
        <w:rPr>
          <w:rFonts w:cs="Arial"/>
          <w:b w:val="1"/>
          <w:bCs w:val="1"/>
          <w:i w:val="0"/>
          <w:iCs w:val="0"/>
        </w:rPr>
        <w:t>-</w:t>
      </w:r>
      <w:bookmarkEnd w:id="1375220585"/>
    </w:p>
    <w:p w:rsidRPr="00685155" w:rsidR="00AF05C6" w:rsidP="00AF05C6" w:rsidRDefault="00AF05C6" w14:paraId="1E18D9A9" w14:textId="77777777">
      <w:pPr>
        <w:spacing w:before="9"/>
        <w:rPr>
          <w:rFonts w:eastAsia="Times New Roman" w:cs="Arial"/>
          <w:b/>
          <w:bCs/>
          <w:szCs w:val="24"/>
        </w:rPr>
      </w:pPr>
    </w:p>
    <w:p w:rsidRPr="00685155" w:rsidR="00AF05C6" w:rsidP="00A33E82" w:rsidRDefault="00AF05C6" w14:paraId="3A62D9E3" w14:textId="103B574D">
      <w:pPr>
        <w:pStyle w:val="BodyText"/>
        <w:numPr>
          <w:ilvl w:val="1"/>
          <w:numId w:val="92"/>
        </w:numPr>
        <w:tabs>
          <w:tab w:val="left" w:pos="1548"/>
        </w:tabs>
        <w:ind w:right="278"/>
        <w:rPr>
          <w:rFonts w:ascii="Arial" w:hAnsi="Arial" w:cs="Arial"/>
        </w:rPr>
      </w:pPr>
      <w:r w:rsidRPr="00685155" w:rsidR="00AF05C6">
        <w:rPr>
          <w:rFonts w:ascii="Arial" w:hAnsi="Arial" w:cs="Arial"/>
        </w:rPr>
        <w:t xml:space="preserve">The </w:t>
      </w:r>
      <w:r w:rsidRPr="00685155" w:rsidR="00AF05C6">
        <w:rPr>
          <w:rFonts w:ascii="Arial" w:hAnsi="Arial" w:cs="Arial"/>
          <w:spacing w:val="-1"/>
        </w:rPr>
        <w:t>Planning</w:t>
      </w:r>
      <w:r w:rsidRPr="00685155" w:rsidR="00AF05C6">
        <w:rPr>
          <w:rFonts w:ascii="Arial" w:hAnsi="Arial" w:cs="Arial"/>
        </w:rPr>
        <w:t xml:space="preserve"> </w:t>
      </w:r>
      <w:r w:rsidRPr="00685155" w:rsidR="00AF05C6">
        <w:rPr>
          <w:rFonts w:ascii="Arial" w:hAnsi="Arial" w:cs="Arial"/>
          <w:spacing w:val="-1"/>
        </w:rPr>
        <w:t>Committee</w:t>
      </w:r>
      <w:r w:rsidRPr="00685155" w:rsidR="00AF05C6">
        <w:rPr>
          <w:rFonts w:ascii="Arial" w:hAnsi="Arial" w:cs="Arial"/>
        </w:rPr>
        <w:t xml:space="preserve"> will </w:t>
      </w:r>
      <w:r w:rsidRPr="00685155" w:rsidR="00AF05C6">
        <w:rPr>
          <w:rFonts w:ascii="Arial" w:hAnsi="Arial" w:cs="Arial"/>
          <w:spacing w:val="-1"/>
        </w:rPr>
        <w:t>convene</w:t>
      </w:r>
      <w:r w:rsidRPr="00685155" w:rsidR="00AF05C6">
        <w:rPr>
          <w:rFonts w:ascii="Arial" w:hAnsi="Arial" w:cs="Arial"/>
        </w:rPr>
        <w:t xml:space="preserve"> </w:t>
      </w:r>
      <w:r w:rsidRPr="00685155" w:rsidR="592ED6B5">
        <w:rPr>
          <w:rFonts w:ascii="Arial" w:hAnsi="Arial" w:cs="Arial"/>
        </w:rPr>
        <w:t>to</w:t>
      </w:r>
      <w:r w:rsidRPr="00685155" w:rsidR="00AF05C6">
        <w:rPr>
          <w:rFonts w:ascii="Arial" w:hAnsi="Arial" w:cs="Arial"/>
        </w:rPr>
        <w:t xml:space="preserve"> </w:t>
      </w:r>
      <w:r w:rsidRPr="00685155" w:rsidR="1C42A359">
        <w:rPr>
          <w:rFonts w:ascii="Arial" w:hAnsi="Arial" w:cs="Arial"/>
          <w:spacing w:val="-1"/>
        </w:rPr>
        <w:t>complete</w:t>
      </w:r>
      <w:r w:rsidRPr="00685155" w:rsidR="00AF05C6">
        <w:rPr>
          <w:rFonts w:ascii="Arial" w:hAnsi="Arial" w:cs="Arial"/>
        </w:rPr>
        <w:t xml:space="preserve"> the</w:t>
      </w:r>
      <w:r w:rsidRPr="00685155" w:rsidR="00AF05C6">
        <w:rPr>
          <w:rFonts w:ascii="Arial" w:hAnsi="Arial" w:cs="Arial"/>
          <w:spacing w:val="-1"/>
        </w:rPr>
        <w:t xml:space="preserve"> </w:t>
      </w:r>
      <w:r w:rsidRPr="00685155" w:rsidR="00AF05C6">
        <w:rPr>
          <w:rFonts w:ascii="Arial" w:hAnsi="Arial" w:cs="Arial"/>
        </w:rPr>
        <w:t>plan evaluation</w:t>
      </w:r>
      <w:r w:rsidRPr="00685155" w:rsidR="520C07A7">
        <w:rPr>
          <w:rFonts w:ascii="Arial" w:hAnsi="Arial" w:cs="Arial"/>
        </w:rPr>
        <w:t xml:space="preserve">. </w:t>
      </w:r>
      <w:r w:rsidRPr="00685155" w:rsidR="00AF05C6">
        <w:rPr>
          <w:rFonts w:ascii="Arial" w:hAnsi="Arial" w:cs="Arial"/>
          <w:spacing w:val="-1"/>
        </w:rPr>
        <w:t>Additionally,</w:t>
      </w:r>
      <w:r w:rsidRPr="00685155" w:rsidR="00AF05C6">
        <w:rPr>
          <w:rFonts w:ascii="Arial" w:hAnsi="Arial" w:cs="Arial"/>
          <w:spacing w:val="-2"/>
        </w:rPr>
        <w:t xml:space="preserve"> </w:t>
      </w:r>
      <w:r w:rsidRPr="00685155" w:rsidR="287D12CE">
        <w:rPr>
          <w:rFonts w:ascii="Arial" w:hAnsi="Arial" w:cs="Arial"/>
        </w:rPr>
        <w:t>the DEPARTMENT</w:t>
      </w:r>
      <w:r w:rsidRPr="00685155" w:rsidR="5EDBB022">
        <w:rPr>
          <w:rFonts w:ascii="Arial" w:hAnsi="Arial" w:cs="Arial"/>
        </w:rPr>
        <w:t xml:space="preserve"> OF PUBLIC SAFETY</w:t>
      </w:r>
      <w:r w:rsidRPr="00685155" w:rsidR="00AF05C6">
        <w:rPr>
          <w:rFonts w:ascii="Arial" w:hAnsi="Arial" w:cs="Arial"/>
          <w:spacing w:val="-2"/>
        </w:rPr>
        <w:t xml:space="preserve"> </w:t>
      </w:r>
      <w:r w:rsidRPr="00685155" w:rsidR="00AF05C6">
        <w:rPr>
          <w:rFonts w:ascii="Arial" w:hAnsi="Arial" w:cs="Arial"/>
          <w:spacing w:val="-1"/>
        </w:rPr>
        <w:t>will</w:t>
      </w:r>
      <w:r w:rsidRPr="00685155" w:rsidR="00AF05C6">
        <w:rPr>
          <w:rFonts w:ascii="Arial" w:hAnsi="Arial" w:cs="Arial"/>
        </w:rPr>
        <w:t xml:space="preserve"> schedule </w:t>
      </w:r>
      <w:r w:rsidRPr="00685155" w:rsidR="00AF05C6">
        <w:rPr>
          <w:rFonts w:ascii="Arial" w:hAnsi="Arial" w:cs="Arial"/>
          <w:spacing w:val="-1"/>
        </w:rPr>
        <w:t xml:space="preserve">meetings as </w:t>
      </w:r>
      <w:r w:rsidRPr="00685155" w:rsidR="00AF05C6">
        <w:rPr>
          <w:rFonts w:ascii="Arial" w:hAnsi="Arial" w:cs="Arial"/>
          <w:spacing w:val="-1"/>
        </w:rPr>
        <w:t xml:space="preserve">required</w:t>
      </w:r>
      <w:r w:rsidRPr="00685155" w:rsidR="00AF05C6">
        <w:rPr>
          <w:rFonts w:ascii="Arial" w:hAnsi="Arial" w:cs="Arial"/>
          <w:spacing w:val="-1"/>
        </w:rPr>
        <w:t xml:space="preserve"> </w:t>
      </w:r>
      <w:r w:rsidRPr="00685155" w:rsidR="00AF05C6">
        <w:rPr>
          <w:rFonts w:ascii="Arial" w:hAnsi="Arial" w:cs="Arial"/>
        </w:rPr>
        <w:t>to</w:t>
      </w:r>
      <w:r w:rsidRPr="00685155" w:rsidR="00AF05C6">
        <w:rPr>
          <w:rFonts w:ascii="Arial" w:hAnsi="Arial" w:cs="Arial"/>
          <w:spacing w:val="35"/>
        </w:rPr>
        <w:t xml:space="preserve"> </w:t>
      </w:r>
      <w:r w:rsidRPr="00685155" w:rsidR="00AF05C6">
        <w:rPr>
          <w:rFonts w:ascii="Arial" w:hAnsi="Arial" w:cs="Arial"/>
        </w:rPr>
        <w:t xml:space="preserve">preserve </w:t>
      </w:r>
      <w:r w:rsidRPr="00685155" w:rsidR="08F9C172">
        <w:rPr>
          <w:rFonts w:ascii="Arial" w:hAnsi="Arial" w:cs="Arial"/>
        </w:rPr>
        <w:t xml:space="preserve">continuity</w:t>
      </w:r>
      <w:r w:rsidRPr="00685155" w:rsidR="00AF05C6">
        <w:rPr>
          <w:rFonts w:ascii="Arial" w:hAnsi="Arial" w:cs="Arial"/>
        </w:rPr>
        <w:t xml:space="preserve"> and </w:t>
      </w:r>
      <w:r w:rsidRPr="00685155" w:rsidR="00AF05C6">
        <w:rPr>
          <w:rFonts w:ascii="Arial" w:hAnsi="Arial" w:cs="Arial"/>
          <w:spacing w:val="-1"/>
        </w:rPr>
        <w:t>consistency throughout the process.</w:t>
      </w:r>
      <w:r w:rsidRPr="00685155" w:rsidR="00AF05C6">
        <w:rPr>
          <w:rFonts w:ascii="Arial" w:hAnsi="Arial" w:cs="Arial"/>
          <w:spacing w:val="60"/>
        </w:rPr>
        <w:t xml:space="preserve"> </w:t>
      </w:r>
      <w:r w:rsidRPr="00685155" w:rsidR="00AF05C6">
        <w:rPr>
          <w:rFonts w:ascii="Arial" w:hAnsi="Arial" w:cs="Arial"/>
        </w:rPr>
        <w:t>These</w:t>
      </w:r>
      <w:r w:rsidRPr="00685155" w:rsidR="00AF05C6">
        <w:rPr>
          <w:rFonts w:ascii="Arial" w:hAnsi="Arial" w:cs="Arial"/>
          <w:spacing w:val="28"/>
        </w:rPr>
        <w:t xml:space="preserve"> </w:t>
      </w:r>
      <w:r w:rsidRPr="00685155" w:rsidR="00AF05C6">
        <w:rPr>
          <w:rFonts w:ascii="Arial" w:hAnsi="Arial" w:cs="Arial"/>
          <w:spacing w:val="-1"/>
        </w:rPr>
        <w:t>meetings</w:t>
      </w:r>
      <w:r w:rsidRPr="00685155" w:rsidR="00AF05C6">
        <w:rPr>
          <w:rFonts w:ascii="Arial" w:hAnsi="Arial" w:cs="Arial"/>
        </w:rPr>
        <w:t xml:space="preserve"> will </w:t>
      </w:r>
      <w:r w:rsidRPr="00685155" w:rsidR="00AF05C6">
        <w:rPr>
          <w:rFonts w:ascii="Arial" w:hAnsi="Arial" w:cs="Arial"/>
        </w:rPr>
        <w:t xml:space="preserve">provide</w:t>
      </w:r>
      <w:r w:rsidRPr="00685155" w:rsidR="00AF05C6">
        <w:rPr>
          <w:rFonts w:ascii="Arial" w:hAnsi="Arial" w:cs="Arial"/>
        </w:rPr>
        <w:t xml:space="preserve"> an </w:t>
      </w:r>
      <w:r w:rsidRPr="00685155" w:rsidR="00AF05C6">
        <w:rPr>
          <w:rFonts w:ascii="Arial" w:hAnsi="Arial" w:cs="Arial"/>
          <w:spacing w:val="-1"/>
        </w:rPr>
        <w:t xml:space="preserve">opportunity to discuss the progress of </w:t>
      </w:r>
      <w:r w:rsidRPr="00685155" w:rsidR="00AF05C6">
        <w:rPr>
          <w:rFonts w:ascii="Arial" w:hAnsi="Arial" w:cs="Arial"/>
        </w:rPr>
        <w:t>the action</w:t>
      </w:r>
      <w:r w:rsidRPr="00685155" w:rsidR="00AF05C6">
        <w:rPr>
          <w:rFonts w:ascii="Arial" w:hAnsi="Arial" w:cs="Arial"/>
          <w:spacing w:val="39"/>
        </w:rPr>
        <w:t xml:space="preserve"> </w:t>
      </w:r>
      <w:r w:rsidRPr="00685155" w:rsidR="00AF05C6">
        <w:rPr>
          <w:rFonts w:ascii="Arial" w:hAnsi="Arial" w:cs="Arial"/>
          <w:spacing w:val="-1"/>
        </w:rPr>
        <w:t>items</w:t>
      </w:r>
      <w:r w:rsidRPr="00685155" w:rsidR="00AF05C6">
        <w:rPr>
          <w:rFonts w:ascii="Arial" w:hAnsi="Arial" w:cs="Arial"/>
        </w:rPr>
        <w:t xml:space="preserve"> and </w:t>
      </w:r>
      <w:r w:rsidRPr="00685155" w:rsidR="00AF05C6">
        <w:rPr>
          <w:rFonts w:ascii="Arial" w:hAnsi="Arial" w:cs="Arial"/>
          <w:spacing w:val="-1"/>
        </w:rPr>
        <w:t>maintain</w:t>
      </w:r>
      <w:r w:rsidRPr="00685155" w:rsidR="00AF05C6">
        <w:rPr>
          <w:rFonts w:ascii="Arial" w:hAnsi="Arial" w:cs="Arial"/>
        </w:rPr>
        <w:t xml:space="preserve"> the </w:t>
      </w:r>
      <w:r w:rsidRPr="00685155" w:rsidR="00AF05C6">
        <w:rPr>
          <w:rFonts w:ascii="Arial" w:hAnsi="Arial" w:cs="Arial"/>
          <w:spacing w:val="-1"/>
        </w:rPr>
        <w:t xml:space="preserve">partnerships </w:t>
      </w:r>
      <w:r w:rsidRPr="00685155" w:rsidR="00AF05C6">
        <w:rPr>
          <w:rFonts w:ascii="Arial" w:hAnsi="Arial" w:cs="Arial"/>
        </w:rPr>
        <w:t xml:space="preserve">that </w:t>
      </w:r>
      <w:r w:rsidRPr="00685155" w:rsidR="00AF05C6">
        <w:rPr>
          <w:rFonts w:ascii="Arial" w:hAnsi="Arial" w:cs="Arial"/>
          <w:spacing w:val="-1"/>
        </w:rPr>
        <w:t>are</w:t>
      </w:r>
      <w:r w:rsidRPr="00685155" w:rsidR="00AF05C6">
        <w:rPr>
          <w:rFonts w:ascii="Arial" w:hAnsi="Arial" w:cs="Arial"/>
        </w:rPr>
        <w:t xml:space="preserve"> </w:t>
      </w:r>
      <w:r w:rsidRPr="00685155" w:rsidR="00AF05C6">
        <w:rPr>
          <w:rFonts w:ascii="Arial" w:hAnsi="Arial" w:cs="Arial"/>
          <w:spacing w:val="-1"/>
        </w:rPr>
        <w:t>essential</w:t>
      </w:r>
      <w:r w:rsidRPr="00685155" w:rsidR="00AF05C6">
        <w:rPr>
          <w:rFonts w:ascii="Arial" w:hAnsi="Arial" w:cs="Arial"/>
        </w:rPr>
        <w:t xml:space="preserve"> </w:t>
      </w:r>
      <w:r w:rsidRPr="00685155" w:rsidR="00AF05C6">
        <w:rPr>
          <w:rFonts w:ascii="Arial" w:hAnsi="Arial" w:cs="Arial"/>
          <w:spacing w:val="-1"/>
        </w:rPr>
        <w:t>for</w:t>
      </w:r>
      <w:r w:rsidRPr="00685155" w:rsidR="00AF05C6">
        <w:rPr>
          <w:rFonts w:ascii="Arial" w:hAnsi="Arial" w:cs="Arial"/>
        </w:rPr>
        <w:t xml:space="preserve"> the</w:t>
      </w:r>
      <w:r w:rsidRPr="00685155" w:rsidR="00AF05C6">
        <w:rPr>
          <w:rFonts w:ascii="Arial" w:hAnsi="Arial" w:cs="Arial"/>
          <w:spacing w:val="-2"/>
        </w:rPr>
        <w:t xml:space="preserve"> </w:t>
      </w:r>
      <w:r w:rsidRPr="00685155" w:rsidR="00AF05C6">
        <w:rPr>
          <w:rFonts w:ascii="Arial" w:hAnsi="Arial" w:cs="Arial"/>
          <w:spacing w:val="-1"/>
        </w:rPr>
        <w:t>sustainability</w:t>
      </w:r>
      <w:r w:rsidRPr="00685155" w:rsidR="00AF05C6">
        <w:rPr>
          <w:rFonts w:ascii="Arial" w:hAnsi="Arial" w:cs="Arial"/>
          <w:spacing w:val="81"/>
        </w:rPr>
        <w:t xml:space="preserve"> </w:t>
      </w:r>
      <w:r w:rsidRPr="00685155" w:rsidR="00AF05C6">
        <w:rPr>
          <w:rFonts w:ascii="Arial" w:hAnsi="Arial" w:cs="Arial"/>
        </w:rPr>
        <w:t xml:space="preserve">of the </w:t>
      </w:r>
      <w:r w:rsidRPr="00685155" w:rsidR="00AF05C6">
        <w:rPr>
          <w:rFonts w:ascii="Arial" w:hAnsi="Arial" w:cs="Arial"/>
          <w:spacing w:val="-1"/>
        </w:rPr>
        <w:t>mitigation</w:t>
      </w:r>
      <w:r w:rsidRPr="00685155" w:rsidR="00AF05C6">
        <w:rPr>
          <w:rFonts w:ascii="Arial" w:hAnsi="Arial" w:cs="Arial"/>
        </w:rPr>
        <w:t xml:space="preserve"> plan.</w:t>
      </w:r>
    </w:p>
    <w:p w:rsidR="00AF05C6" w:rsidP="00AF05C6" w:rsidRDefault="00AF05C6" w14:paraId="3EFE8D4B" w14:textId="77777777">
      <w:pPr>
        <w:rPr>
          <w:rFonts w:cs="Arial"/>
          <w:szCs w:val="24"/>
        </w:rPr>
      </w:pPr>
    </w:p>
    <w:p w:rsidRPr="00685155" w:rsidR="00AF05C6" w:rsidP="00AF05C6" w:rsidRDefault="00AF05C6" w14:paraId="25DDDBD3" w14:textId="5B7904C9">
      <w:pPr>
        <w:pStyle w:val="Heading3"/>
        <w:spacing w:before="39"/>
        <w:ind w:left="2793"/>
        <w:rPr>
          <w:rFonts w:cs="Arial"/>
          <w:b w:val="1"/>
          <w:bCs w:val="1"/>
        </w:rPr>
      </w:pPr>
      <w:bookmarkStart w:name="_Toc1806718534" w:id="1643859383"/>
      <w:r w:rsidRPr="398AD87D" w:rsidR="00AF05C6">
        <w:rPr>
          <w:rFonts w:cs="Arial"/>
          <w:u w:val="thick"/>
        </w:rPr>
        <w:t>CHAPTER 5 – CONCLUSION</w:t>
      </w:r>
      <w:bookmarkEnd w:id="1643859383"/>
    </w:p>
    <w:p w:rsidRPr="00685155" w:rsidR="00AF05C6" w:rsidP="00AF05C6" w:rsidRDefault="00AF05C6" w14:paraId="4B4701CC" w14:textId="77777777">
      <w:pPr>
        <w:rPr>
          <w:rFonts w:eastAsia="Times New Roman" w:cs="Arial"/>
          <w:b/>
          <w:bCs/>
          <w:szCs w:val="24"/>
        </w:rPr>
      </w:pPr>
    </w:p>
    <w:p w:rsidRPr="00685155" w:rsidR="00AF05C6" w:rsidP="00AF05C6" w:rsidRDefault="00AF05C6" w14:paraId="7E1CC845" w14:textId="77777777">
      <w:pPr>
        <w:rPr>
          <w:rFonts w:eastAsia="Times New Roman" w:cs="Arial"/>
          <w:b/>
          <w:bCs/>
          <w:szCs w:val="24"/>
        </w:rPr>
      </w:pPr>
    </w:p>
    <w:p w:rsidRPr="00685155" w:rsidR="00AF05C6" w:rsidP="00A33E82" w:rsidRDefault="00AF05C6" w14:paraId="313C051D" w14:textId="77777777">
      <w:pPr>
        <w:widowControl w:val="0"/>
        <w:numPr>
          <w:ilvl w:val="0"/>
          <w:numId w:val="91"/>
        </w:numPr>
        <w:tabs>
          <w:tab w:val="left" w:pos="828"/>
        </w:tabs>
        <w:spacing w:before="69" w:after="0" w:line="240" w:lineRule="auto"/>
        <w:ind w:hanging="719"/>
        <w:rPr>
          <w:rFonts w:eastAsia="Times New Roman" w:cs="Arial"/>
          <w:szCs w:val="24"/>
        </w:rPr>
      </w:pPr>
      <w:r w:rsidRPr="00685155">
        <w:rPr>
          <w:rFonts w:cs="Arial"/>
          <w:b/>
          <w:spacing w:val="-1"/>
          <w:szCs w:val="24"/>
        </w:rPr>
        <w:t>CONCLUSION SUMMARY</w:t>
      </w:r>
    </w:p>
    <w:p w:rsidRPr="00685155" w:rsidR="00AF05C6" w:rsidP="00AF05C6" w:rsidRDefault="00AF05C6" w14:paraId="669D01B9" w14:textId="77777777">
      <w:pPr>
        <w:spacing w:before="9"/>
        <w:rPr>
          <w:rFonts w:eastAsia="Times New Roman" w:cs="Arial"/>
          <w:b/>
          <w:bCs/>
          <w:szCs w:val="24"/>
        </w:rPr>
      </w:pPr>
    </w:p>
    <w:p w:rsidRPr="00685155" w:rsidR="00AF05C6" w:rsidP="00A33E82" w:rsidRDefault="00AF05C6" w14:paraId="30580E65" w14:textId="3C09CD49">
      <w:pPr>
        <w:pStyle w:val="BodyText"/>
        <w:numPr>
          <w:ilvl w:val="1"/>
          <w:numId w:val="91"/>
        </w:numPr>
        <w:tabs>
          <w:tab w:val="left" w:pos="1548"/>
        </w:tabs>
        <w:ind w:right="250"/>
        <w:rPr>
          <w:rFonts w:ascii="Arial" w:hAnsi="Arial" w:cs="Arial"/>
        </w:rPr>
      </w:pPr>
      <w:r w:rsidRPr="00685155" w:rsidR="00AF05C6">
        <w:rPr>
          <w:rFonts w:ascii="Arial" w:hAnsi="Arial" w:cs="Arial"/>
        </w:rPr>
        <w:t xml:space="preserve">As previously </w:t>
      </w:r>
      <w:r w:rsidRPr="00685155" w:rsidR="00AF05C6">
        <w:rPr>
          <w:rFonts w:ascii="Arial" w:hAnsi="Arial" w:cs="Arial"/>
        </w:rPr>
        <w:t>stated</w:t>
      </w:r>
      <w:r w:rsidRPr="00685155" w:rsidR="00AF05C6">
        <w:rPr>
          <w:rFonts w:ascii="Arial" w:hAnsi="Arial" w:cs="Arial"/>
        </w:rPr>
        <w:t>, the Dalton State</w:t>
      </w:r>
      <w:r w:rsidRPr="00685155" w:rsidR="00AF05C6">
        <w:rPr>
          <w:rFonts w:ascii="Arial" w:hAnsi="Arial" w:cs="Arial"/>
          <w:spacing w:val="-1"/>
        </w:rPr>
        <w:t xml:space="preserve"> Colleges Office of Environmental Health, Occupational Safety and Risk Management (</w:t>
      </w:r>
      <w:r w:rsidRPr="00685155" w:rsidR="5EDBB022">
        <w:rPr>
          <w:rFonts w:ascii="Arial" w:hAnsi="Arial" w:cs="Arial"/>
          <w:spacing w:val="-1"/>
        </w:rPr>
        <w:t>DEPARTMENT OF PUBLIC SAFETY</w:t>
      </w:r>
      <w:r w:rsidRPr="00685155" w:rsidR="00AF05C6">
        <w:rPr>
          <w:rFonts w:ascii="Arial" w:hAnsi="Arial" w:cs="Arial"/>
          <w:spacing w:val="-1"/>
        </w:rPr>
        <w:t>),</w:t>
      </w:r>
      <w:r w:rsidRPr="00685155" w:rsidR="00AF05C6">
        <w:rPr>
          <w:rFonts w:ascii="Arial" w:hAnsi="Arial" w:cs="Arial"/>
        </w:rPr>
        <w:t xml:space="preserve"> will </w:t>
      </w:r>
      <w:r w:rsidRPr="00685155" w:rsidR="00AF05C6">
        <w:rPr>
          <w:rFonts w:ascii="Arial" w:hAnsi="Arial" w:cs="Arial"/>
          <w:spacing w:val="-1"/>
        </w:rPr>
        <w:t>be</w:t>
      </w:r>
      <w:r w:rsidRPr="00685155" w:rsidR="00AF05C6">
        <w:rPr>
          <w:rFonts w:ascii="Arial" w:hAnsi="Arial" w:cs="Arial"/>
        </w:rPr>
        <w:t xml:space="preserve"> charged with ensuring that </w:t>
      </w:r>
      <w:r w:rsidRPr="00685155" w:rsidR="00AF05C6">
        <w:rPr>
          <w:rFonts w:ascii="Arial" w:hAnsi="Arial" w:cs="Arial"/>
          <w:spacing w:val="-1"/>
        </w:rPr>
        <w:t>this</w:t>
      </w:r>
      <w:r w:rsidRPr="00685155" w:rsidR="00AF05C6">
        <w:rPr>
          <w:rFonts w:ascii="Arial" w:hAnsi="Arial" w:cs="Arial"/>
        </w:rPr>
        <w:t xml:space="preserve"> plan</w:t>
      </w:r>
      <w:r w:rsidRPr="00685155" w:rsidR="00AF05C6">
        <w:rPr>
          <w:rFonts w:ascii="Arial" w:hAnsi="Arial" w:cs="Arial"/>
          <w:spacing w:val="35"/>
        </w:rPr>
        <w:t xml:space="preserve"> </w:t>
      </w:r>
      <w:r w:rsidRPr="00685155" w:rsidR="00AF05C6">
        <w:rPr>
          <w:rFonts w:ascii="Arial" w:hAnsi="Arial" w:cs="Arial"/>
        </w:rPr>
        <w:t xml:space="preserve">is </w:t>
      </w:r>
      <w:r w:rsidRPr="00685155" w:rsidR="00AF05C6">
        <w:rPr>
          <w:rFonts w:ascii="Arial" w:hAnsi="Arial" w:cs="Arial"/>
          <w:spacing w:val="-1"/>
        </w:rPr>
        <w:t>monitored</w:t>
      </w:r>
      <w:r w:rsidRPr="00685155" w:rsidR="00AF05C6">
        <w:rPr>
          <w:rFonts w:ascii="Arial" w:hAnsi="Arial" w:cs="Arial"/>
        </w:rPr>
        <w:t xml:space="preserve"> and updated </w:t>
      </w:r>
      <w:r w:rsidRPr="00685155" w:rsidR="00AF05C6">
        <w:rPr>
          <w:rFonts w:ascii="Arial" w:hAnsi="Arial" w:cs="Arial"/>
          <w:spacing w:val="-1"/>
        </w:rPr>
        <w:t>biennial or</w:t>
      </w:r>
      <w:r w:rsidRPr="00685155" w:rsidR="00AF05C6">
        <w:rPr>
          <w:rFonts w:ascii="Arial" w:hAnsi="Arial" w:cs="Arial"/>
        </w:rPr>
        <w:t xml:space="preserve"> more often if </w:t>
      </w:r>
      <w:r w:rsidRPr="00685155" w:rsidR="00AF05C6">
        <w:rPr>
          <w:rFonts w:ascii="Arial" w:hAnsi="Arial" w:cs="Arial"/>
          <w:spacing w:val="-1"/>
        </w:rPr>
        <w:t>deemed</w:t>
      </w:r>
      <w:r w:rsidRPr="00685155" w:rsidR="00AF05C6">
        <w:rPr>
          <w:rFonts w:ascii="Arial" w:hAnsi="Arial" w:cs="Arial"/>
        </w:rPr>
        <w:t xml:space="preserve"> </w:t>
      </w:r>
      <w:r w:rsidRPr="00685155" w:rsidR="00AF05C6">
        <w:rPr>
          <w:rFonts w:ascii="Arial" w:hAnsi="Arial" w:cs="Arial"/>
          <w:spacing w:val="-1"/>
        </w:rPr>
        <w:t>necessary.</w:t>
      </w:r>
      <w:r w:rsidRPr="00685155" w:rsidR="00AF05C6">
        <w:rPr>
          <w:rFonts w:ascii="Arial" w:hAnsi="Arial" w:cs="Arial"/>
          <w:spacing w:val="43"/>
        </w:rPr>
        <w:t xml:space="preserve"> </w:t>
      </w:r>
      <w:r w:rsidRPr="00685155" w:rsidR="00AF05C6">
        <w:rPr>
          <w:rFonts w:ascii="Arial" w:hAnsi="Arial" w:cs="Arial"/>
        </w:rPr>
        <w:t xml:space="preserve">The </w:t>
      </w:r>
      <w:r w:rsidRPr="00685155" w:rsidR="00AF05C6">
        <w:rPr>
          <w:rFonts w:ascii="Arial" w:hAnsi="Arial" w:cs="Arial"/>
          <w:spacing w:val="-1"/>
        </w:rPr>
        <w:t>method</w:t>
      </w:r>
      <w:r w:rsidRPr="00685155" w:rsidR="00AF05C6">
        <w:rPr>
          <w:rFonts w:ascii="Arial" w:hAnsi="Arial" w:cs="Arial"/>
        </w:rPr>
        <w:t xml:space="preserve"> of </w:t>
      </w:r>
      <w:r w:rsidRPr="00685155" w:rsidR="00AF05C6">
        <w:rPr>
          <w:rFonts w:ascii="Arial" w:hAnsi="Arial" w:cs="Arial"/>
          <w:spacing w:val="-1"/>
        </w:rPr>
        <w:t>evaluation</w:t>
      </w:r>
      <w:r w:rsidRPr="00685155" w:rsidR="00AF05C6">
        <w:rPr>
          <w:rFonts w:ascii="Arial" w:hAnsi="Arial" w:cs="Arial"/>
        </w:rPr>
        <w:t xml:space="preserve"> will </w:t>
      </w:r>
      <w:r w:rsidRPr="00685155" w:rsidR="00AF05C6">
        <w:rPr>
          <w:rFonts w:ascii="Arial" w:hAnsi="Arial" w:cs="Arial"/>
          <w:spacing w:val="-1"/>
        </w:rPr>
        <w:t>consist</w:t>
      </w:r>
      <w:r w:rsidRPr="00685155" w:rsidR="00AF05C6">
        <w:rPr>
          <w:rFonts w:ascii="Arial" w:hAnsi="Arial" w:cs="Arial"/>
        </w:rPr>
        <w:t xml:space="preserve"> of </w:t>
      </w:r>
      <w:r w:rsidRPr="00685155" w:rsidR="00AF05C6">
        <w:rPr>
          <w:rFonts w:ascii="Arial" w:hAnsi="Arial" w:cs="Arial"/>
        </w:rPr>
        <w:t xml:space="preserve">utilizing</w:t>
      </w:r>
      <w:r w:rsidRPr="00685155" w:rsidR="00AF05C6">
        <w:rPr>
          <w:rFonts w:ascii="Arial" w:hAnsi="Arial" w:cs="Arial"/>
          <w:spacing w:val="-2"/>
        </w:rPr>
        <w:t xml:space="preserve"> </w:t>
      </w:r>
      <w:r w:rsidRPr="00685155" w:rsidR="00AF05C6">
        <w:rPr>
          <w:rFonts w:ascii="Arial" w:hAnsi="Arial" w:cs="Arial"/>
        </w:rPr>
        <w:t>a checklist</w:t>
      </w:r>
      <w:r w:rsidRPr="00685155" w:rsidR="00AF05C6">
        <w:rPr>
          <w:rFonts w:ascii="Arial" w:hAnsi="Arial" w:cs="Arial"/>
          <w:spacing w:val="-2"/>
        </w:rPr>
        <w:t xml:space="preserve"> </w:t>
      </w:r>
      <w:r w:rsidRPr="00685155" w:rsidR="00AF05C6">
        <w:rPr>
          <w:rFonts w:ascii="Arial" w:hAnsi="Arial" w:cs="Arial"/>
        </w:rPr>
        <w:t xml:space="preserve">to </w:t>
      </w:r>
      <w:r w:rsidRPr="00685155" w:rsidR="00AF05C6">
        <w:rPr>
          <w:rFonts w:ascii="Arial" w:hAnsi="Arial" w:cs="Arial"/>
          <w:spacing w:val="-1"/>
        </w:rPr>
        <w:t>determine</w:t>
      </w:r>
      <w:r w:rsidRPr="00685155" w:rsidR="00AF05C6">
        <w:rPr>
          <w:rFonts w:ascii="Arial" w:hAnsi="Arial" w:cs="Arial"/>
          <w:spacing w:val="47"/>
        </w:rPr>
        <w:t xml:space="preserve"> </w:t>
      </w:r>
      <w:r w:rsidRPr="00685155" w:rsidR="00AF05C6">
        <w:rPr>
          <w:rFonts w:ascii="Arial" w:hAnsi="Arial" w:cs="Arial"/>
        </w:rPr>
        <w:t xml:space="preserve">what </w:t>
      </w:r>
      <w:r w:rsidRPr="00685155" w:rsidR="00AF05C6">
        <w:rPr>
          <w:rFonts w:ascii="Arial" w:hAnsi="Arial" w:cs="Arial"/>
          <w:spacing w:val="-1"/>
        </w:rPr>
        <w:t>mitigation</w:t>
      </w:r>
      <w:r w:rsidRPr="00685155" w:rsidR="00AF05C6">
        <w:rPr>
          <w:rFonts w:ascii="Arial" w:hAnsi="Arial" w:cs="Arial"/>
        </w:rPr>
        <w:t xml:space="preserve"> actions</w:t>
      </w:r>
      <w:r w:rsidRPr="00685155" w:rsidR="00AF05C6">
        <w:rPr>
          <w:rFonts w:ascii="Arial" w:hAnsi="Arial" w:cs="Arial"/>
          <w:spacing w:val="-2"/>
        </w:rPr>
        <w:t xml:space="preserve"> </w:t>
      </w:r>
      <w:r w:rsidRPr="00685155" w:rsidR="00AF05C6">
        <w:rPr>
          <w:rFonts w:ascii="Arial" w:hAnsi="Arial" w:cs="Arial"/>
          <w:spacing w:val="-1"/>
        </w:rPr>
        <w:t>were</w:t>
      </w:r>
      <w:r w:rsidRPr="00685155" w:rsidR="00AF05C6">
        <w:rPr>
          <w:rFonts w:ascii="Arial" w:hAnsi="Arial" w:cs="Arial"/>
        </w:rPr>
        <w:t xml:space="preserve"> undertaken, the </w:t>
      </w:r>
      <w:r w:rsidRPr="00685155" w:rsidR="00AF05C6">
        <w:rPr>
          <w:rFonts w:ascii="Arial" w:hAnsi="Arial" w:cs="Arial"/>
          <w:spacing w:val="-1"/>
        </w:rPr>
        <w:t>completion</w:t>
      </w:r>
      <w:r w:rsidRPr="00685155" w:rsidR="00AF05C6">
        <w:rPr>
          <w:rFonts w:ascii="Arial" w:hAnsi="Arial" w:cs="Arial"/>
        </w:rPr>
        <w:t xml:space="preserve"> date of</w:t>
      </w:r>
      <w:r w:rsidRPr="00685155" w:rsidR="00AF05C6">
        <w:rPr>
          <w:rFonts w:ascii="Arial" w:hAnsi="Arial" w:cs="Arial"/>
          <w:spacing w:val="-2"/>
        </w:rPr>
        <w:t xml:space="preserve"> </w:t>
      </w:r>
      <w:r w:rsidRPr="00685155" w:rsidR="00AF05C6">
        <w:rPr>
          <w:rFonts w:ascii="Arial" w:hAnsi="Arial" w:cs="Arial"/>
        </w:rPr>
        <w:t>these</w:t>
      </w:r>
      <w:r w:rsidRPr="00685155" w:rsidR="00AF05C6">
        <w:rPr>
          <w:rFonts w:ascii="Arial" w:hAnsi="Arial" w:cs="Arial"/>
          <w:spacing w:val="37"/>
        </w:rPr>
        <w:t xml:space="preserve"> </w:t>
      </w:r>
      <w:r w:rsidRPr="00685155" w:rsidR="00AF05C6">
        <w:rPr>
          <w:rFonts w:ascii="Arial" w:hAnsi="Arial" w:cs="Arial"/>
          <w:spacing w:val="-1"/>
        </w:rPr>
        <w:t>actions,</w:t>
      </w:r>
      <w:r w:rsidRPr="00685155" w:rsidR="00AF05C6">
        <w:rPr>
          <w:rFonts w:ascii="Arial" w:hAnsi="Arial" w:cs="Arial"/>
        </w:rPr>
        <w:t xml:space="preserve"> the</w:t>
      </w:r>
      <w:r w:rsidRPr="00685155" w:rsidR="00AF05C6">
        <w:rPr>
          <w:rFonts w:ascii="Arial" w:hAnsi="Arial" w:cs="Arial"/>
          <w:spacing w:val="-2"/>
        </w:rPr>
        <w:t xml:space="preserve"> </w:t>
      </w:r>
      <w:r w:rsidRPr="00685155" w:rsidR="00AF05C6">
        <w:rPr>
          <w:rFonts w:ascii="Arial" w:hAnsi="Arial" w:cs="Arial"/>
        </w:rPr>
        <w:t xml:space="preserve">cost </w:t>
      </w:r>
      <w:r w:rsidRPr="00685155" w:rsidR="00AF05C6">
        <w:rPr>
          <w:rFonts w:ascii="Arial" w:hAnsi="Arial" w:cs="Arial"/>
          <w:spacing w:val="-1"/>
        </w:rPr>
        <w:t>associated</w:t>
      </w:r>
      <w:r w:rsidRPr="00685155" w:rsidR="00AF05C6">
        <w:rPr>
          <w:rFonts w:ascii="Arial" w:hAnsi="Arial" w:cs="Arial"/>
        </w:rPr>
        <w:t xml:space="preserve"> with each</w:t>
      </w:r>
      <w:r w:rsidRPr="00685155" w:rsidR="00AF05C6">
        <w:rPr>
          <w:rFonts w:ascii="Arial" w:hAnsi="Arial" w:cs="Arial"/>
          <w:spacing w:val="-2"/>
        </w:rPr>
        <w:t xml:space="preserve"> </w:t>
      </w:r>
      <w:r w:rsidRPr="00685155" w:rsidR="00AF05C6">
        <w:rPr>
          <w:rFonts w:ascii="Arial" w:hAnsi="Arial" w:cs="Arial"/>
          <w:spacing w:val="-1"/>
        </w:rPr>
        <w:t>completed</w:t>
      </w:r>
      <w:r w:rsidRPr="00685155" w:rsidR="00AF05C6">
        <w:rPr>
          <w:rFonts w:ascii="Arial" w:hAnsi="Arial" w:cs="Arial"/>
        </w:rPr>
        <w:t xml:space="preserve"> action, and </w:t>
      </w:r>
      <w:r w:rsidRPr="00685155" w:rsidR="00AF05C6">
        <w:rPr>
          <w:rFonts w:ascii="Arial" w:hAnsi="Arial" w:cs="Arial"/>
          <w:spacing w:val="-1"/>
        </w:rPr>
        <w:t>whether</w:t>
      </w:r>
      <w:r w:rsidRPr="00685155" w:rsidR="00AF05C6">
        <w:rPr>
          <w:rFonts w:ascii="Arial" w:hAnsi="Arial" w:cs="Arial"/>
          <w:spacing w:val="49"/>
        </w:rPr>
        <w:t xml:space="preserve"> </w:t>
      </w:r>
      <w:r w:rsidRPr="00685155" w:rsidR="00AF05C6">
        <w:rPr>
          <w:rFonts w:ascii="Arial" w:hAnsi="Arial" w:cs="Arial"/>
          <w:spacing w:val="-1"/>
        </w:rPr>
        <w:t>actions</w:t>
      </w:r>
      <w:r w:rsidRPr="00685155" w:rsidR="00AF05C6">
        <w:rPr>
          <w:rFonts w:ascii="Arial" w:hAnsi="Arial" w:cs="Arial"/>
        </w:rPr>
        <w:t xml:space="preserve"> were </w:t>
      </w:r>
      <w:r w:rsidRPr="00685155" w:rsidR="00AF05C6">
        <w:rPr>
          <w:rFonts w:ascii="Arial" w:hAnsi="Arial" w:cs="Arial"/>
          <w:spacing w:val="-1"/>
        </w:rPr>
        <w:t>deemed</w:t>
      </w:r>
      <w:r w:rsidRPr="00685155" w:rsidR="00AF05C6">
        <w:rPr>
          <w:rFonts w:ascii="Arial" w:hAnsi="Arial" w:cs="Arial"/>
        </w:rPr>
        <w:t xml:space="preserve"> to be </w:t>
      </w:r>
      <w:r w:rsidRPr="00685155" w:rsidR="00AF05C6">
        <w:rPr>
          <w:rFonts w:ascii="Arial" w:hAnsi="Arial" w:cs="Arial"/>
          <w:spacing w:val="-1"/>
        </w:rPr>
        <w:t xml:space="preserve">successful. Also, items discovered by </w:t>
      </w:r>
      <w:r w:rsidRPr="00685155" w:rsidR="73236C15">
        <w:rPr>
          <w:rFonts w:ascii="Arial" w:hAnsi="Arial" w:cs="Arial"/>
          <w:spacing w:val="-1"/>
        </w:rPr>
        <w:t>the DEPARTMENT</w:t>
      </w:r>
      <w:r w:rsidRPr="00685155" w:rsidR="5EDBB022">
        <w:rPr>
          <w:rFonts w:ascii="Arial" w:hAnsi="Arial" w:cs="Arial"/>
          <w:spacing w:val="-1"/>
        </w:rPr>
        <w:t xml:space="preserve"> OF PUBLIC SAFETY</w:t>
      </w:r>
      <w:r w:rsidRPr="00685155" w:rsidR="00AF05C6">
        <w:rPr>
          <w:rFonts w:ascii="Arial" w:hAnsi="Arial" w:cs="Arial"/>
          <w:spacing w:val="-1"/>
        </w:rPr>
        <w:t xml:space="preserve"> that need to be addressed will be discussed. </w:t>
      </w:r>
    </w:p>
    <w:p w:rsidRPr="00685155" w:rsidR="00AF05C6" w:rsidP="00AF05C6" w:rsidRDefault="00AF05C6" w14:paraId="3D2CF9A8" w14:textId="77777777">
      <w:pPr>
        <w:rPr>
          <w:rFonts w:eastAsia="Times New Roman" w:cs="Arial"/>
          <w:szCs w:val="24"/>
        </w:rPr>
      </w:pPr>
    </w:p>
    <w:p w:rsidRPr="00685155" w:rsidR="00AF05C6" w:rsidP="00A33E82" w:rsidRDefault="00AF05C6" w14:paraId="01726805" w14:textId="002BDAFF">
      <w:pPr>
        <w:pStyle w:val="BodyText"/>
        <w:numPr>
          <w:ilvl w:val="1"/>
          <w:numId w:val="91"/>
        </w:numPr>
        <w:tabs>
          <w:tab w:val="left" w:pos="1548"/>
        </w:tabs>
        <w:ind w:right="224"/>
        <w:rPr>
          <w:rFonts w:ascii="Arial" w:hAnsi="Arial" w:cs="Arial"/>
        </w:rPr>
      </w:pPr>
      <w:r w:rsidRPr="00685155" w:rsidR="00AF05C6">
        <w:rPr>
          <w:rFonts w:ascii="Arial" w:hAnsi="Arial" w:cs="Arial"/>
          <w:spacing w:val="-1"/>
        </w:rPr>
        <w:t>The</w:t>
      </w:r>
      <w:r w:rsidRPr="00685155" w:rsidR="00AF05C6">
        <w:rPr>
          <w:rFonts w:ascii="Arial" w:hAnsi="Arial" w:cs="Arial"/>
        </w:rPr>
        <w:t xml:space="preserve"> cost benefit of a project</w:t>
      </w:r>
      <w:r w:rsidRPr="00685155" w:rsidR="00AF05C6">
        <w:rPr>
          <w:rFonts w:ascii="Arial" w:hAnsi="Arial" w:cs="Arial"/>
          <w:spacing w:val="-1"/>
        </w:rPr>
        <w:t xml:space="preserve"> was based upon the </w:t>
      </w:r>
      <w:r w:rsidRPr="00685155" w:rsidR="00AF05C6">
        <w:rPr>
          <w:rFonts w:ascii="Arial" w:hAnsi="Arial" w:cs="Arial"/>
          <w:spacing w:val="-1"/>
        </w:rPr>
        <w:t xml:space="preserve">anticipated</w:t>
      </w:r>
      <w:r w:rsidRPr="00685155" w:rsidR="00AF05C6">
        <w:rPr>
          <w:rFonts w:ascii="Arial" w:hAnsi="Arial" w:cs="Arial"/>
          <w:spacing w:val="-1"/>
        </w:rPr>
        <w:t xml:space="preserve"> cost</w:t>
      </w:r>
      <w:r w:rsidRPr="00685155" w:rsidR="00AF05C6">
        <w:rPr>
          <w:rFonts w:ascii="Arial" w:hAnsi="Arial" w:cs="Arial"/>
        </w:rPr>
        <w:t xml:space="preserve"> in</w:t>
      </w:r>
      <w:r w:rsidRPr="00685155" w:rsidR="00AF05C6">
        <w:rPr>
          <w:rFonts w:ascii="Arial" w:hAnsi="Arial" w:cs="Arial"/>
          <w:spacing w:val="21"/>
        </w:rPr>
        <w:t xml:space="preserve"> </w:t>
      </w:r>
      <w:r w:rsidRPr="00685155" w:rsidR="00AF05C6">
        <w:rPr>
          <w:rFonts w:ascii="Arial" w:hAnsi="Arial" w:cs="Arial"/>
        </w:rPr>
        <w:t xml:space="preserve">relation to the perceived </w:t>
      </w:r>
      <w:r w:rsidRPr="00685155" w:rsidR="00AF05C6">
        <w:rPr>
          <w:rFonts w:ascii="Arial" w:hAnsi="Arial" w:cs="Arial"/>
          <w:spacing w:val="-1"/>
        </w:rPr>
        <w:t>benefit of the action taken.</w:t>
      </w:r>
      <w:r w:rsidRPr="00685155" w:rsidR="00AF05C6">
        <w:rPr>
          <w:rFonts w:ascii="Arial" w:hAnsi="Arial" w:cs="Arial"/>
          <w:spacing w:val="59"/>
        </w:rPr>
        <w:t xml:space="preserve"> </w:t>
      </w:r>
      <w:r w:rsidRPr="00685155" w:rsidR="00AF05C6">
        <w:rPr>
          <w:rFonts w:ascii="Arial" w:hAnsi="Arial" w:cs="Arial"/>
        </w:rPr>
        <w:t>A</w:t>
      </w:r>
      <w:r w:rsidRPr="00685155" w:rsidR="00AF05C6">
        <w:rPr>
          <w:rFonts w:ascii="Arial" w:hAnsi="Arial" w:cs="Arial"/>
          <w:spacing w:val="-1"/>
        </w:rPr>
        <w:t xml:space="preserve"> proposed</w:t>
      </w:r>
      <w:r w:rsidRPr="00685155" w:rsidR="00AF05C6">
        <w:rPr>
          <w:rFonts w:ascii="Arial" w:hAnsi="Arial" w:cs="Arial"/>
        </w:rPr>
        <w:t xml:space="preserve"> action</w:t>
      </w:r>
      <w:r w:rsidRPr="00685155" w:rsidR="00AF05C6">
        <w:rPr>
          <w:rFonts w:ascii="Arial" w:hAnsi="Arial" w:cs="Arial"/>
          <w:spacing w:val="23"/>
        </w:rPr>
        <w:t xml:space="preserve"> </w:t>
      </w:r>
      <w:r w:rsidRPr="00685155" w:rsidR="00AF05C6">
        <w:rPr>
          <w:rFonts w:ascii="Arial" w:hAnsi="Arial" w:cs="Arial"/>
        </w:rPr>
        <w:t xml:space="preserve">with a high price tag, but </w:t>
      </w:r>
      <w:r w:rsidRPr="00685155" w:rsidR="00AF05C6">
        <w:rPr>
          <w:rFonts w:ascii="Arial" w:hAnsi="Arial" w:cs="Arial"/>
          <w:spacing w:val="-1"/>
        </w:rPr>
        <w:t xml:space="preserve">minimal </w:t>
      </w:r>
      <w:r w:rsidRPr="00685155" w:rsidR="00AF05C6">
        <w:rPr>
          <w:rFonts w:ascii="Arial" w:hAnsi="Arial" w:cs="Arial"/>
        </w:rPr>
        <w:t xml:space="preserve">benefit to the </w:t>
      </w:r>
      <w:r w:rsidRPr="00685155" w:rsidR="00AF05C6">
        <w:rPr>
          <w:rFonts w:ascii="Arial" w:hAnsi="Arial" w:cs="Arial"/>
          <w:spacing w:val="-1"/>
        </w:rPr>
        <w:t>campus,</w:t>
      </w:r>
      <w:r w:rsidRPr="00685155" w:rsidR="00AF05C6">
        <w:rPr>
          <w:rFonts w:ascii="Arial" w:hAnsi="Arial" w:cs="Arial"/>
        </w:rPr>
        <w:t xml:space="preserve"> was </w:t>
      </w:r>
      <w:r w:rsidRPr="00685155" w:rsidR="00AF05C6">
        <w:rPr>
          <w:rFonts w:ascii="Arial" w:hAnsi="Arial" w:cs="Arial"/>
          <w:spacing w:val="-1"/>
        </w:rPr>
        <w:t>considered</w:t>
      </w:r>
      <w:r w:rsidRPr="00685155" w:rsidR="00AF05C6">
        <w:rPr>
          <w:rFonts w:ascii="Arial" w:hAnsi="Arial" w:cs="Arial"/>
          <w:spacing w:val="37"/>
        </w:rPr>
        <w:t xml:space="preserve"> </w:t>
      </w:r>
      <w:r w:rsidRPr="00685155" w:rsidR="00AF05C6">
        <w:rPr>
          <w:rFonts w:ascii="Arial" w:hAnsi="Arial" w:cs="Arial"/>
        </w:rPr>
        <w:t xml:space="preserve">to have a </w:t>
      </w:r>
      <w:r w:rsidRPr="00685155" w:rsidR="37B52550">
        <w:rPr>
          <w:rFonts w:ascii="Arial" w:hAnsi="Arial" w:cs="Arial"/>
        </w:rPr>
        <w:t>low-cost</w:t>
      </w:r>
      <w:r w:rsidRPr="00685155" w:rsidR="00AF05C6">
        <w:rPr>
          <w:rFonts w:ascii="Arial" w:hAnsi="Arial" w:cs="Arial"/>
        </w:rPr>
        <w:t xml:space="preserve"> benefit</w:t>
      </w:r>
      <w:r w:rsidRPr="00685155" w:rsidR="18385399">
        <w:rPr>
          <w:rFonts w:ascii="Arial" w:hAnsi="Arial" w:cs="Arial"/>
        </w:rPr>
        <w:t xml:space="preserve">. </w:t>
      </w:r>
      <w:r w:rsidRPr="00685155" w:rsidR="00AF05C6">
        <w:rPr>
          <w:rFonts w:ascii="Arial" w:hAnsi="Arial" w:cs="Arial"/>
          <w:spacing w:val="-1"/>
        </w:rPr>
        <w:t>Conversely, if minimal expenditures</w:t>
      </w:r>
      <w:r w:rsidRPr="00685155" w:rsidR="00AF05C6">
        <w:rPr>
          <w:rFonts w:ascii="Arial" w:hAnsi="Arial" w:cs="Arial"/>
        </w:rPr>
        <w:t xml:space="preserve"> were</w:t>
      </w:r>
      <w:r w:rsidRPr="00685155" w:rsidR="00AF05C6">
        <w:rPr>
          <w:rFonts w:ascii="Arial" w:hAnsi="Arial" w:cs="Arial"/>
          <w:spacing w:val="27"/>
        </w:rPr>
        <w:t xml:space="preserve"> </w:t>
      </w:r>
      <w:r w:rsidRPr="00685155" w:rsidR="00AF05C6">
        <w:rPr>
          <w:rFonts w:ascii="Arial" w:hAnsi="Arial" w:cs="Arial"/>
        </w:rPr>
        <w:t xml:space="preserve">required</w:t>
      </w:r>
      <w:r w:rsidRPr="00685155" w:rsidR="00AF05C6">
        <w:rPr>
          <w:rFonts w:ascii="Arial" w:hAnsi="Arial" w:cs="Arial"/>
        </w:rPr>
        <w:t xml:space="preserve"> and the entire </w:t>
      </w:r>
      <w:r w:rsidRPr="00685155" w:rsidR="00AF05C6">
        <w:rPr>
          <w:rFonts w:ascii="Arial" w:hAnsi="Arial" w:cs="Arial"/>
          <w:spacing w:val="-1"/>
        </w:rPr>
        <w:t>campus</w:t>
      </w:r>
      <w:r w:rsidRPr="00685155" w:rsidR="00AF05C6">
        <w:rPr>
          <w:rFonts w:ascii="Arial" w:hAnsi="Arial" w:cs="Arial"/>
        </w:rPr>
        <w:t xml:space="preserve"> </w:t>
      </w:r>
      <w:r w:rsidRPr="00685155" w:rsidR="00AF05C6">
        <w:rPr>
          <w:rFonts w:ascii="Arial" w:hAnsi="Arial" w:cs="Arial"/>
          <w:spacing w:val="-1"/>
        </w:rPr>
        <w:t xml:space="preserve">would benefit, this </w:t>
      </w:r>
      <w:r w:rsidRPr="00685155" w:rsidR="45A84E19">
        <w:rPr>
          <w:rFonts w:ascii="Arial" w:hAnsi="Arial" w:cs="Arial"/>
          <w:spacing w:val="-1"/>
        </w:rPr>
        <w:t>would receive</w:t>
      </w:r>
      <w:r w:rsidRPr="00685155" w:rsidR="00AF05C6">
        <w:rPr>
          <w:rFonts w:ascii="Arial" w:hAnsi="Arial" w:cs="Arial"/>
          <w:spacing w:val="-1"/>
        </w:rPr>
        <w:t xml:space="preserve"> </w:t>
      </w:r>
      <w:proofErr w:type="gramStart"/>
      <w:r w:rsidRPr="00685155" w:rsidR="00AF05C6">
        <w:rPr>
          <w:rFonts w:ascii="Arial" w:hAnsi="Arial" w:cs="Arial"/>
          <w:spacing w:val="-1"/>
        </w:rPr>
        <w:t>favorable</w:t>
      </w:r>
      <w:proofErr w:type="gramEnd"/>
      <w:r w:rsidRPr="00685155" w:rsidR="00AF05C6">
        <w:rPr>
          <w:rFonts w:ascii="Arial" w:hAnsi="Arial" w:cs="Arial"/>
        </w:rPr>
        <w:t xml:space="preserve"> cost</w:t>
      </w:r>
      <w:r w:rsidRPr="00685155" w:rsidR="00AF05C6">
        <w:rPr>
          <w:rFonts w:ascii="Arial" w:hAnsi="Arial" w:cs="Arial"/>
          <w:spacing w:val="29"/>
        </w:rPr>
        <w:t xml:space="preserve"> </w:t>
      </w:r>
      <w:r w:rsidRPr="00685155" w:rsidR="00AF05C6">
        <w:rPr>
          <w:rFonts w:ascii="Arial" w:hAnsi="Arial" w:cs="Arial"/>
        </w:rPr>
        <w:t xml:space="preserve">benefit </w:t>
      </w:r>
      <w:r w:rsidRPr="00685155" w:rsidR="00AF05C6">
        <w:rPr>
          <w:rFonts w:ascii="Arial" w:hAnsi="Arial" w:cs="Arial"/>
          <w:spacing w:val="-1"/>
        </w:rPr>
        <w:t>rating</w:t>
      </w:r>
      <w:r w:rsidRPr="00685155" w:rsidR="7AE88103">
        <w:rPr>
          <w:rFonts w:ascii="Arial" w:hAnsi="Arial" w:cs="Arial"/>
          <w:spacing w:val="-1"/>
        </w:rPr>
        <w:t xml:space="preserve">. </w:t>
      </w:r>
      <w:r w:rsidRPr="00685155" w:rsidR="00AF05C6">
        <w:rPr>
          <w:rFonts w:ascii="Arial" w:hAnsi="Arial" w:cs="Arial"/>
        </w:rPr>
        <w:t xml:space="preserve">All </w:t>
      </w:r>
      <w:r w:rsidRPr="00685155" w:rsidR="00AF05C6">
        <w:rPr>
          <w:rFonts w:ascii="Arial" w:hAnsi="Arial" w:cs="Arial"/>
          <w:spacing w:val="-1"/>
        </w:rPr>
        <w:t>proposed</w:t>
      </w:r>
      <w:r w:rsidRPr="00685155" w:rsidR="00AF05C6">
        <w:rPr>
          <w:rFonts w:ascii="Arial" w:hAnsi="Arial" w:cs="Arial"/>
        </w:rPr>
        <w:t xml:space="preserve"> </w:t>
      </w:r>
      <w:r w:rsidRPr="00685155" w:rsidR="00AF05C6">
        <w:rPr>
          <w:rFonts w:ascii="Arial" w:hAnsi="Arial" w:cs="Arial"/>
          <w:spacing w:val="-1"/>
        </w:rPr>
        <w:t>mitigation</w:t>
      </w:r>
      <w:r w:rsidRPr="00685155" w:rsidR="00AF05C6">
        <w:rPr>
          <w:rFonts w:ascii="Arial" w:hAnsi="Arial" w:cs="Arial"/>
        </w:rPr>
        <w:t xml:space="preserve"> </w:t>
      </w:r>
      <w:r w:rsidRPr="00685155" w:rsidR="00AF05C6">
        <w:rPr>
          <w:rFonts w:ascii="Arial" w:hAnsi="Arial" w:cs="Arial"/>
          <w:spacing w:val="-1"/>
        </w:rPr>
        <w:t>actions</w:t>
      </w:r>
      <w:r w:rsidRPr="00685155" w:rsidR="00AF05C6">
        <w:rPr>
          <w:rFonts w:ascii="Arial" w:hAnsi="Arial" w:cs="Arial"/>
        </w:rPr>
        <w:t xml:space="preserve"> were evaluated</w:t>
      </w:r>
      <w:r w:rsidRPr="00685155" w:rsidR="00AF05C6">
        <w:rPr>
          <w:rFonts w:ascii="Arial" w:hAnsi="Arial" w:cs="Arial"/>
          <w:spacing w:val="-1"/>
        </w:rPr>
        <w:t xml:space="preserve"> </w:t>
      </w:r>
      <w:r w:rsidRPr="00685155" w:rsidR="00AF05C6">
        <w:rPr>
          <w:rFonts w:ascii="Arial" w:hAnsi="Arial" w:cs="Arial"/>
        </w:rPr>
        <w:t>to</w:t>
      </w:r>
      <w:r w:rsidRPr="00685155" w:rsidR="00AF05C6">
        <w:rPr>
          <w:rFonts w:ascii="Arial" w:hAnsi="Arial" w:cs="Arial"/>
          <w:spacing w:val="47"/>
        </w:rPr>
        <w:t xml:space="preserve"> </w:t>
      </w:r>
      <w:r w:rsidRPr="00685155" w:rsidR="00AF05C6">
        <w:rPr>
          <w:rFonts w:ascii="Arial" w:hAnsi="Arial" w:cs="Arial"/>
          <w:spacing w:val="-1"/>
        </w:rPr>
        <w:t>determine</w:t>
      </w:r>
      <w:r w:rsidRPr="00685155" w:rsidR="00AF05C6">
        <w:rPr>
          <w:rFonts w:ascii="Arial" w:hAnsi="Arial" w:cs="Arial"/>
        </w:rPr>
        <w:t xml:space="preserve"> the favorability of the</w:t>
      </w:r>
      <w:r w:rsidRPr="00685155" w:rsidR="00AF05C6">
        <w:rPr>
          <w:rFonts w:ascii="Arial" w:hAnsi="Arial" w:cs="Arial"/>
          <w:spacing w:val="-1"/>
        </w:rPr>
        <w:t xml:space="preserve"> </w:t>
      </w:r>
      <w:r w:rsidRPr="00685155" w:rsidR="00AF05C6">
        <w:rPr>
          <w:rFonts w:ascii="Arial" w:hAnsi="Arial" w:cs="Arial"/>
        </w:rPr>
        <w:t xml:space="preserve">benefit in relation to the </w:t>
      </w:r>
      <w:r w:rsidRPr="00685155" w:rsidR="00AF05C6">
        <w:rPr>
          <w:rFonts w:ascii="Arial" w:hAnsi="Arial" w:cs="Arial"/>
          <w:spacing w:val="-1"/>
        </w:rPr>
        <w:t>cost</w:t>
      </w:r>
      <w:r w:rsidRPr="00685155" w:rsidR="00AF05C6">
        <w:rPr>
          <w:rFonts w:ascii="Arial" w:hAnsi="Arial" w:cs="Arial"/>
        </w:rPr>
        <w:t xml:space="preserve"> associated</w:t>
      </w:r>
      <w:r w:rsidRPr="00685155" w:rsidR="00AF05C6">
        <w:rPr>
          <w:rFonts w:ascii="Arial" w:hAnsi="Arial" w:cs="Arial"/>
          <w:spacing w:val="28"/>
        </w:rPr>
        <w:t xml:space="preserve"> </w:t>
      </w:r>
      <w:r w:rsidRPr="00685155" w:rsidR="00AF05C6">
        <w:rPr>
          <w:rFonts w:ascii="Arial" w:hAnsi="Arial" w:cs="Arial"/>
        </w:rPr>
        <w:t xml:space="preserve">with </w:t>
      </w:r>
      <w:r w:rsidRPr="00685155" w:rsidR="00AF05C6">
        <w:rPr>
          <w:rFonts w:ascii="Arial" w:hAnsi="Arial" w:cs="Arial"/>
          <w:spacing w:val="-1"/>
        </w:rPr>
        <w:t>completing</w:t>
      </w:r>
      <w:r w:rsidRPr="00685155" w:rsidR="00AF05C6">
        <w:rPr>
          <w:rFonts w:ascii="Arial" w:hAnsi="Arial" w:cs="Arial"/>
        </w:rPr>
        <w:t xml:space="preserve"> the project</w:t>
      </w:r>
      <w:r w:rsidRPr="00685155" w:rsidR="62F24B2E">
        <w:rPr>
          <w:rFonts w:ascii="Arial" w:hAnsi="Arial" w:cs="Arial"/>
        </w:rPr>
        <w:t xml:space="preserve">. </w:t>
      </w:r>
      <w:r w:rsidRPr="00685155" w:rsidR="00AF05C6">
        <w:rPr>
          <w:rFonts w:ascii="Arial" w:hAnsi="Arial" w:cs="Arial"/>
          <w:spacing w:val="-1"/>
        </w:rPr>
        <w:t>Determining</w:t>
      </w:r>
      <w:r w:rsidRPr="00685155" w:rsidR="00AF05C6">
        <w:rPr>
          <w:rFonts w:ascii="Arial" w:hAnsi="Arial" w:cs="Arial"/>
        </w:rPr>
        <w:t xml:space="preserve"> the feasibility of </w:t>
      </w:r>
      <w:r w:rsidRPr="00685155" w:rsidR="00AF05C6">
        <w:rPr>
          <w:rFonts w:ascii="Arial" w:hAnsi="Arial" w:cs="Arial"/>
          <w:spacing w:val="-1"/>
        </w:rPr>
        <w:t>mitigating</w:t>
      </w:r>
      <w:r w:rsidRPr="00685155" w:rsidR="00AF05C6">
        <w:rPr>
          <w:rFonts w:ascii="Arial" w:hAnsi="Arial" w:cs="Arial"/>
          <w:spacing w:val="51"/>
        </w:rPr>
        <w:t xml:space="preserve"> </w:t>
      </w:r>
      <w:r w:rsidRPr="00685155" w:rsidR="00AF05C6">
        <w:rPr>
          <w:rFonts w:ascii="Arial" w:hAnsi="Arial" w:cs="Arial"/>
        </w:rPr>
        <w:t>hazards</w:t>
      </w:r>
      <w:r w:rsidRPr="00685155" w:rsidR="00AF05C6">
        <w:rPr>
          <w:rFonts w:ascii="Arial" w:hAnsi="Arial" w:cs="Arial"/>
          <w:spacing w:val="-2"/>
        </w:rPr>
        <w:t xml:space="preserve"> </w:t>
      </w:r>
      <w:r w:rsidRPr="00685155" w:rsidR="00AF05C6">
        <w:rPr>
          <w:rFonts w:ascii="Arial" w:hAnsi="Arial" w:cs="Arial"/>
        </w:rPr>
        <w:t>can</w:t>
      </w:r>
      <w:r w:rsidRPr="00685155" w:rsidR="00AF05C6">
        <w:rPr>
          <w:rFonts w:ascii="Arial" w:hAnsi="Arial" w:cs="Arial"/>
          <w:spacing w:val="-2"/>
        </w:rPr>
        <w:t xml:space="preserve"> </w:t>
      </w:r>
      <w:r w:rsidRPr="00685155" w:rsidR="00AF05C6">
        <w:rPr>
          <w:rFonts w:ascii="Arial" w:hAnsi="Arial" w:cs="Arial"/>
        </w:rPr>
        <w:t xml:space="preserve">provide decision </w:t>
      </w:r>
      <w:r w:rsidRPr="00685155" w:rsidR="00AF05C6">
        <w:rPr>
          <w:rFonts w:ascii="Arial" w:hAnsi="Arial" w:cs="Arial"/>
          <w:spacing w:val="-1"/>
        </w:rPr>
        <w:t>makers</w:t>
      </w:r>
      <w:r w:rsidRPr="00685155" w:rsidR="00AF05C6">
        <w:rPr>
          <w:rFonts w:ascii="Arial" w:hAnsi="Arial" w:cs="Arial"/>
        </w:rPr>
        <w:t xml:space="preserve"> with an </w:t>
      </w:r>
      <w:r w:rsidRPr="00685155" w:rsidR="00AF05C6">
        <w:rPr>
          <w:rFonts w:ascii="Arial" w:hAnsi="Arial" w:cs="Arial"/>
          <w:spacing w:val="-1"/>
        </w:rPr>
        <w:t>understanding</w:t>
      </w:r>
      <w:r w:rsidRPr="00685155" w:rsidR="00AF05C6">
        <w:rPr>
          <w:rFonts w:ascii="Arial" w:hAnsi="Arial" w:cs="Arial"/>
        </w:rPr>
        <w:t xml:space="preserve"> </w:t>
      </w:r>
      <w:r w:rsidRPr="00685155" w:rsidR="00AF05C6">
        <w:rPr>
          <w:rFonts w:ascii="Arial" w:hAnsi="Arial" w:cs="Arial"/>
          <w:spacing w:val="-1"/>
        </w:rPr>
        <w:t>of</w:t>
      </w:r>
      <w:r w:rsidRPr="00685155" w:rsidR="00AF05C6">
        <w:rPr>
          <w:rFonts w:ascii="Arial" w:hAnsi="Arial" w:cs="Arial"/>
        </w:rPr>
        <w:t xml:space="preserve"> </w:t>
      </w:r>
      <w:r w:rsidRPr="00685155" w:rsidR="00AF05C6">
        <w:rPr>
          <w:rFonts w:ascii="Arial" w:hAnsi="Arial" w:cs="Arial"/>
          <w:spacing w:val="-1"/>
        </w:rPr>
        <w:t>the</w:t>
      </w:r>
      <w:r w:rsidRPr="00685155" w:rsidR="00AF05C6">
        <w:rPr>
          <w:rFonts w:ascii="Arial" w:hAnsi="Arial" w:cs="Arial"/>
          <w:spacing w:val="31"/>
        </w:rPr>
        <w:t xml:space="preserve"> </w:t>
      </w:r>
      <w:r w:rsidRPr="00685155" w:rsidR="00AF05C6">
        <w:rPr>
          <w:rFonts w:ascii="Arial" w:hAnsi="Arial" w:cs="Arial"/>
        </w:rPr>
        <w:t xml:space="preserve">potential benefits and costs of </w:t>
      </w:r>
      <w:r w:rsidRPr="00685155" w:rsidR="00AF05C6">
        <w:rPr>
          <w:rFonts w:ascii="Arial" w:hAnsi="Arial" w:cs="Arial"/>
          <w:spacing w:val="-1"/>
        </w:rPr>
        <w:t>an</w:t>
      </w:r>
      <w:r w:rsidRPr="00685155" w:rsidR="00AF05C6">
        <w:rPr>
          <w:rFonts w:ascii="Arial" w:hAnsi="Arial" w:cs="Arial"/>
        </w:rPr>
        <w:t xml:space="preserve"> activity, as well as a basis</w:t>
      </w:r>
      <w:r w:rsidRPr="00685155" w:rsidR="00AF05C6">
        <w:rPr>
          <w:rFonts w:ascii="Arial" w:hAnsi="Arial" w:cs="Arial"/>
          <w:spacing w:val="-1"/>
        </w:rPr>
        <w:t xml:space="preserve"> upon which to</w:t>
      </w:r>
      <w:r w:rsidRPr="00685155" w:rsidR="00AF05C6">
        <w:rPr>
          <w:rFonts w:ascii="Arial" w:hAnsi="Arial" w:cs="Arial"/>
          <w:spacing w:val="23"/>
        </w:rPr>
        <w:t xml:space="preserve"> </w:t>
      </w:r>
      <w:r w:rsidRPr="00685155" w:rsidR="00AF05C6">
        <w:rPr>
          <w:rFonts w:ascii="Arial" w:hAnsi="Arial" w:cs="Arial"/>
          <w:spacing w:val="-1"/>
        </w:rPr>
        <w:t>compare</w:t>
      </w:r>
      <w:r w:rsidRPr="00685155" w:rsidR="00AF05C6">
        <w:rPr>
          <w:rFonts w:ascii="Arial" w:hAnsi="Arial" w:cs="Arial"/>
        </w:rPr>
        <w:t xml:space="preserve"> alternative </w:t>
      </w:r>
      <w:r w:rsidRPr="00685155" w:rsidR="00AF05C6">
        <w:rPr>
          <w:rFonts w:ascii="Arial" w:hAnsi="Arial" w:cs="Arial"/>
          <w:spacing w:val="-1"/>
        </w:rPr>
        <w:t>projects.</w:t>
      </w:r>
    </w:p>
    <w:p w:rsidRPr="00685155" w:rsidR="00AF05C6" w:rsidP="00D444B4" w:rsidRDefault="00AF05C6" w14:paraId="453FA280" w14:textId="07055456">
      <w:pPr>
        <w:spacing w:before="1"/>
        <w:ind w:left="0"/>
        <w:rPr>
          <w:rFonts w:eastAsia="Times New Roman" w:cs="Arial"/>
          <w:szCs w:val="24"/>
        </w:rPr>
      </w:pPr>
    </w:p>
    <w:p w:rsidRPr="00D444B4" w:rsidR="00AF05C6" w:rsidP="00D444B4" w:rsidRDefault="00D444B4" w14:paraId="3549EF27" w14:textId="5B7904C9">
      <w:pPr>
        <w:pStyle w:val="Heading3"/>
        <w:keepNext w:val="0"/>
        <w:keepLines w:val="0"/>
        <w:widowControl w:val="0"/>
        <w:tabs>
          <w:tab w:val="left" w:pos="829"/>
        </w:tabs>
        <w:spacing w:before="0" w:line="240" w:lineRule="auto"/>
        <w:ind w:left="107"/>
        <w:rPr>
          <w:rFonts w:cs="Arial"/>
          <w:b w:val="1"/>
          <w:bCs w:val="1"/>
        </w:rPr>
      </w:pPr>
      <w:bookmarkStart w:name="_Toc58472979" w:id="1115203906"/>
      <w:r w:rsidRPr="398AD87D" w:rsidR="00D444B4">
        <w:rPr>
          <w:rFonts w:cs="Arial"/>
          <w:b w:val="1"/>
          <w:bCs w:val="1"/>
          <w:spacing w:val="-1"/>
        </w:rPr>
        <w:t>2.</w:t>
      </w:r>
      <w:r w:rsidRPr="00D444B4">
        <w:rPr>
          <w:rFonts w:cs="Arial"/>
          <w:b/>
          <w:spacing w:val="-1"/>
        </w:rPr>
        <w:tab/>
      </w:r>
      <w:r w:rsidRPr="398AD87D" w:rsidR="00AF05C6">
        <w:rPr>
          <w:rFonts w:cs="Arial"/>
          <w:b w:val="1"/>
          <w:bCs w:val="1"/>
          <w:spacing w:val="-1"/>
        </w:rPr>
        <w:t>REFERENCES</w:t>
      </w:r>
      <w:r w:rsidRPr="398AD87D" w:rsidR="00AF05C6">
        <w:rPr>
          <w:rFonts w:cs="Arial"/>
          <w:b w:val="1"/>
          <w:bCs w:val="1"/>
        </w:rPr>
        <w:t xml:space="preserve"> -</w:t>
      </w:r>
      <w:bookmarkEnd w:id="1115203906"/>
    </w:p>
    <w:p w:rsidRPr="00685155" w:rsidR="00AF05C6" w:rsidP="00AF05C6" w:rsidRDefault="00AF05C6" w14:paraId="70687F29" w14:textId="77777777">
      <w:pPr>
        <w:spacing w:before="9"/>
        <w:rPr>
          <w:rFonts w:eastAsia="Times New Roman" w:cs="Arial"/>
          <w:b/>
          <w:bCs/>
          <w:szCs w:val="24"/>
        </w:rPr>
      </w:pPr>
    </w:p>
    <w:p w:rsidRPr="00685155" w:rsidR="00AF05C6" w:rsidP="00AF05C6" w:rsidRDefault="00AF05C6" w14:paraId="73E3397C" w14:textId="77777777">
      <w:pPr>
        <w:pStyle w:val="BodyText"/>
        <w:ind w:left="1547" w:right="225"/>
        <w:rPr>
          <w:rFonts w:ascii="Arial" w:hAnsi="Arial" w:cs="Arial"/>
        </w:rPr>
      </w:pPr>
      <w:r w:rsidRPr="00685155">
        <w:rPr>
          <w:rFonts w:ascii="Arial" w:hAnsi="Arial" w:cs="Arial"/>
          <w:spacing w:val="-1"/>
        </w:rPr>
        <w:t>Numerous</w:t>
      </w:r>
      <w:r w:rsidRPr="00685155">
        <w:rPr>
          <w:rFonts w:ascii="Arial" w:hAnsi="Arial" w:cs="Arial"/>
        </w:rPr>
        <w:t xml:space="preserve"> sources were utilized to ensure the </w:t>
      </w:r>
      <w:r w:rsidRPr="00685155">
        <w:rPr>
          <w:rFonts w:ascii="Arial" w:hAnsi="Arial" w:cs="Arial"/>
          <w:spacing w:val="-1"/>
        </w:rPr>
        <w:t>most</w:t>
      </w:r>
      <w:r w:rsidRPr="00685155">
        <w:rPr>
          <w:rFonts w:ascii="Arial" w:hAnsi="Arial" w:cs="Arial"/>
        </w:rPr>
        <w:t xml:space="preserve"> </w:t>
      </w:r>
      <w:r w:rsidRPr="00685155">
        <w:rPr>
          <w:rFonts w:ascii="Arial" w:hAnsi="Arial" w:cs="Arial"/>
          <w:spacing w:val="-1"/>
        </w:rPr>
        <w:t>complete</w:t>
      </w:r>
      <w:r w:rsidRPr="00685155">
        <w:rPr>
          <w:rFonts w:ascii="Arial" w:hAnsi="Arial" w:cs="Arial"/>
        </w:rPr>
        <w:t xml:space="preserve"> </w:t>
      </w:r>
      <w:r w:rsidRPr="00685155">
        <w:rPr>
          <w:rFonts w:ascii="Arial" w:hAnsi="Arial" w:cs="Arial"/>
          <w:spacing w:val="-1"/>
        </w:rPr>
        <w:lastRenderedPageBreak/>
        <w:t>planning</w:t>
      </w:r>
      <w:r w:rsidRPr="00685155">
        <w:rPr>
          <w:rFonts w:ascii="Arial" w:hAnsi="Arial" w:cs="Arial"/>
          <w:spacing w:val="45"/>
        </w:rPr>
        <w:t xml:space="preserve"> </w:t>
      </w:r>
      <w:r w:rsidRPr="00685155">
        <w:rPr>
          <w:rFonts w:ascii="Arial" w:hAnsi="Arial" w:cs="Arial"/>
          <w:spacing w:val="-1"/>
        </w:rPr>
        <w:t>document</w:t>
      </w:r>
      <w:r w:rsidRPr="00685155">
        <w:rPr>
          <w:rFonts w:ascii="Arial" w:hAnsi="Arial" w:cs="Arial"/>
        </w:rPr>
        <w:t xml:space="preserve"> could be assembled.</w:t>
      </w:r>
    </w:p>
    <w:p w:rsidRPr="00685155" w:rsidR="00AF05C6" w:rsidP="00AF05C6" w:rsidRDefault="00AF05C6" w14:paraId="6F2131F8" w14:textId="77777777">
      <w:pPr>
        <w:spacing w:before="2"/>
        <w:rPr>
          <w:rFonts w:eastAsia="Times New Roman" w:cs="Arial"/>
          <w:szCs w:val="24"/>
        </w:rPr>
      </w:pPr>
    </w:p>
    <w:p w:rsidRPr="00685155" w:rsidR="00AF05C6" w:rsidP="00A33E82" w:rsidRDefault="00AF05C6" w14:paraId="6786F4E5" w14:textId="706A873C">
      <w:pPr>
        <w:pStyle w:val="Heading3"/>
        <w:keepNext w:val="0"/>
        <w:keepLines w:val="0"/>
        <w:widowControl w:val="0"/>
        <w:numPr>
          <w:ilvl w:val="1"/>
          <w:numId w:val="90"/>
        </w:numPr>
        <w:tabs>
          <w:tab w:val="left" w:pos="1548"/>
        </w:tabs>
        <w:spacing w:before="0" w:line="240" w:lineRule="auto"/>
        <w:rPr>
          <w:rFonts w:cs="Arial"/>
          <w:b w:val="1"/>
          <w:bCs w:val="1"/>
        </w:rPr>
      </w:pPr>
      <w:bookmarkStart w:name="_Toc596024773" w:id="919415470"/>
      <w:r w:rsidRPr="00685155" w:rsidR="00AF05C6">
        <w:rPr>
          <w:rFonts w:cs="Arial"/>
          <w:spacing w:val="-1"/>
          <w:u w:val="thick" w:color="000000"/>
        </w:rPr>
        <w:t>Publications</w:t>
      </w:r>
      <w:bookmarkEnd w:id="919415470"/>
    </w:p>
    <w:p w:rsidRPr="00685155" w:rsidR="00AF05C6" w:rsidP="00AF05C6" w:rsidRDefault="00AF05C6" w14:paraId="3F6DF47F" w14:textId="77777777">
      <w:pPr>
        <w:spacing w:before="9"/>
        <w:rPr>
          <w:rFonts w:eastAsia="Times New Roman" w:cs="Arial"/>
          <w:b/>
          <w:bCs/>
          <w:szCs w:val="24"/>
        </w:rPr>
      </w:pPr>
    </w:p>
    <w:p w:rsidRPr="00D444B4" w:rsidR="00AF05C6" w:rsidP="00D444B4" w:rsidRDefault="00AF05C6" w14:paraId="3563D37D" w14:textId="0EF5FC63">
      <w:pPr>
        <w:spacing w:before="69"/>
        <w:ind w:left="1548"/>
        <w:rPr>
          <w:rFonts w:eastAsia="Times New Roman" w:cs="Arial"/>
          <w:szCs w:val="24"/>
        </w:rPr>
      </w:pPr>
      <w:r w:rsidRPr="00685155">
        <w:rPr>
          <w:rFonts w:cs="Arial"/>
          <w:szCs w:val="24"/>
        </w:rPr>
        <w:t>FEMA Pre-Disaster Mitigation</w:t>
      </w:r>
      <w:r w:rsidRPr="00685155">
        <w:rPr>
          <w:rFonts w:cs="Arial"/>
          <w:spacing w:val="-1"/>
          <w:szCs w:val="24"/>
        </w:rPr>
        <w:t xml:space="preserve"> </w:t>
      </w:r>
      <w:r w:rsidRPr="00685155">
        <w:rPr>
          <w:rFonts w:cs="Arial"/>
          <w:i/>
          <w:spacing w:val="-1"/>
          <w:szCs w:val="24"/>
        </w:rPr>
        <w:t xml:space="preserve">How-to Guides </w:t>
      </w:r>
      <w:r w:rsidRPr="00685155">
        <w:rPr>
          <w:rFonts w:cs="Arial"/>
          <w:i/>
          <w:szCs w:val="24"/>
        </w:rPr>
        <w:t>#</w:t>
      </w:r>
      <w:r w:rsidRPr="00685155">
        <w:rPr>
          <w:rFonts w:cs="Arial"/>
          <w:i/>
          <w:spacing w:val="-1"/>
          <w:szCs w:val="24"/>
        </w:rPr>
        <w:t xml:space="preserve"> 1, 2, 3, </w:t>
      </w:r>
      <w:r w:rsidRPr="00685155">
        <w:rPr>
          <w:rFonts w:cs="Arial"/>
          <w:i/>
          <w:szCs w:val="24"/>
        </w:rPr>
        <w:t>7</w:t>
      </w:r>
    </w:p>
    <w:p w:rsidR="00AF05C6" w:rsidP="00D444B4" w:rsidRDefault="00AF05C6" w14:paraId="2E6E1099" w14:textId="20593680">
      <w:pPr>
        <w:pStyle w:val="BodyText"/>
        <w:ind w:right="211"/>
        <w:rPr>
          <w:rFonts w:ascii="Arial" w:hAnsi="Arial" w:cs="Arial"/>
        </w:rPr>
      </w:pPr>
      <w:r w:rsidRPr="00685155">
        <w:rPr>
          <w:rFonts w:ascii="Arial" w:hAnsi="Arial" w:cs="Arial"/>
        </w:rPr>
        <w:t xml:space="preserve">GEM&amp;HSA </w:t>
      </w:r>
      <w:r w:rsidRPr="00685155">
        <w:rPr>
          <w:rFonts w:ascii="Arial" w:hAnsi="Arial" w:cs="Arial"/>
          <w:spacing w:val="-1"/>
        </w:rPr>
        <w:t>Supplements</w:t>
      </w:r>
      <w:r w:rsidRPr="00685155">
        <w:rPr>
          <w:rFonts w:ascii="Arial" w:hAnsi="Arial" w:cs="Arial"/>
        </w:rPr>
        <w:t xml:space="preserve"> to FEMA </w:t>
      </w:r>
      <w:r w:rsidRPr="00685155">
        <w:rPr>
          <w:rFonts w:ascii="Arial" w:hAnsi="Arial" w:cs="Arial"/>
          <w:spacing w:val="-1"/>
        </w:rPr>
        <w:t>Pre-Disaster</w:t>
      </w:r>
      <w:r w:rsidRPr="00685155">
        <w:rPr>
          <w:rFonts w:ascii="Arial" w:hAnsi="Arial" w:cs="Arial"/>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How-to</w:t>
      </w:r>
      <w:r w:rsidRPr="00685155">
        <w:rPr>
          <w:rFonts w:ascii="Arial" w:hAnsi="Arial" w:cs="Arial"/>
          <w:spacing w:val="57"/>
        </w:rPr>
        <w:t xml:space="preserve"> </w:t>
      </w:r>
      <w:r w:rsidR="00D444B4">
        <w:rPr>
          <w:rFonts w:ascii="Arial" w:hAnsi="Arial" w:cs="Arial"/>
        </w:rPr>
        <w:t>Guides</w:t>
      </w:r>
    </w:p>
    <w:p w:rsidRPr="00D444B4" w:rsidR="00D444B4" w:rsidP="00D444B4" w:rsidRDefault="00D444B4" w14:paraId="198C87C5" w14:textId="77777777">
      <w:pPr>
        <w:pStyle w:val="BodyText"/>
        <w:ind w:right="211"/>
        <w:rPr>
          <w:rFonts w:ascii="Arial" w:hAnsi="Arial" w:cs="Arial"/>
        </w:rPr>
      </w:pPr>
    </w:p>
    <w:p w:rsidRPr="00685155" w:rsidR="00AF05C6" w:rsidP="00AF05C6" w:rsidRDefault="00AF05C6" w14:paraId="4F7F9685" w14:textId="77777777">
      <w:pPr>
        <w:pStyle w:val="BodyText"/>
        <w:rPr>
          <w:rFonts w:ascii="Arial" w:hAnsi="Arial" w:cs="Arial"/>
        </w:rPr>
      </w:pPr>
      <w:r w:rsidRPr="00685155">
        <w:rPr>
          <w:rFonts w:ascii="Arial" w:hAnsi="Arial" w:cs="Arial"/>
        </w:rPr>
        <w:t xml:space="preserve">Whitfield County </w:t>
      </w:r>
      <w:r w:rsidRPr="00685155">
        <w:rPr>
          <w:rFonts w:ascii="Arial" w:hAnsi="Arial" w:cs="Arial"/>
          <w:spacing w:val="-1"/>
        </w:rPr>
        <w:t>Emergency Operation Plan (2016)</w:t>
      </w:r>
    </w:p>
    <w:p w:rsidR="00AF05C6" w:rsidP="00AF05C6" w:rsidRDefault="00AF05C6" w14:paraId="1DD1266D" w14:textId="77777777">
      <w:pPr>
        <w:rPr>
          <w:rFonts w:cs="Arial"/>
          <w:szCs w:val="24"/>
        </w:rPr>
      </w:pPr>
    </w:p>
    <w:p w:rsidRPr="00685155" w:rsidR="00976A10" w:rsidP="00976A10" w:rsidRDefault="00976A10" w14:paraId="7B5BE434" w14:textId="706A873C">
      <w:pPr>
        <w:pStyle w:val="Heading3"/>
        <w:spacing w:before="69"/>
        <w:ind w:left="0"/>
        <w:jc w:val="center"/>
        <w:rPr>
          <w:rFonts w:cs="Times New Roman"/>
          <w:b w:val="1"/>
          <w:bCs w:val="1"/>
          <w:u w:val="single"/>
        </w:rPr>
      </w:pPr>
      <w:bookmarkStart w:name="_Toc1397319820" w:id="1325407061"/>
      <w:r w:rsidRPr="398AD87D" w:rsidR="00976A10">
        <w:rPr>
          <w:u w:val="single"/>
        </w:rPr>
        <w:t>Resolution and Proclamation</w:t>
      </w:r>
      <w:bookmarkEnd w:id="1325407061"/>
    </w:p>
    <w:p w:rsidRPr="00685155" w:rsidR="00976A10" w:rsidP="00976A10" w:rsidRDefault="00976A10" w14:paraId="0F4EA2FE" w14:textId="77777777">
      <w:pPr>
        <w:spacing w:before="9"/>
        <w:rPr>
          <w:rFonts w:eastAsia="Times New Roman" w:cs="Arial"/>
          <w:b/>
          <w:bCs/>
          <w:szCs w:val="24"/>
        </w:rPr>
      </w:pPr>
    </w:p>
    <w:p w:rsidRPr="00685155" w:rsidR="00976A10" w:rsidP="00976A10" w:rsidRDefault="00976A10" w14:paraId="56CFA6BD" w14:textId="77777777">
      <w:pPr>
        <w:pStyle w:val="BodyText"/>
        <w:ind w:left="108" w:right="119" w:firstLine="720"/>
        <w:rPr>
          <w:rFonts w:ascii="Arial" w:hAnsi="Arial" w:cs="Arial"/>
        </w:rPr>
      </w:pPr>
      <w:r w:rsidRPr="00685155">
        <w:rPr>
          <w:rFonts w:ascii="Arial" w:hAnsi="Arial" w:cs="Arial"/>
          <w:spacing w:val="-1"/>
        </w:rPr>
        <w:t>Whereas</w:t>
      </w:r>
      <w:r w:rsidRPr="00685155">
        <w:rPr>
          <w:rFonts w:ascii="Arial" w:hAnsi="Arial" w:cs="Arial"/>
        </w:rPr>
        <w:t xml:space="preserve"> new regulations require</w:t>
      </w:r>
      <w:r w:rsidRPr="00685155">
        <w:rPr>
          <w:rFonts w:ascii="Arial" w:hAnsi="Arial" w:cs="Arial"/>
          <w:spacing w:val="-1"/>
        </w:rPr>
        <w:t xml:space="preserve"> that Dalton State College has</w:t>
      </w:r>
      <w:r w:rsidRPr="00685155">
        <w:rPr>
          <w:rFonts w:ascii="Arial" w:hAnsi="Arial" w:cs="Arial"/>
        </w:rPr>
        <w:t xml:space="preserve"> an approved hazard</w:t>
      </w:r>
      <w:r w:rsidRPr="00685155">
        <w:rPr>
          <w:rFonts w:ascii="Arial" w:hAnsi="Arial" w:cs="Arial"/>
          <w:spacing w:val="23"/>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plan</w:t>
      </w:r>
      <w:r w:rsidRPr="00685155">
        <w:rPr>
          <w:rFonts w:ascii="Arial" w:hAnsi="Arial" w:cs="Arial"/>
        </w:rPr>
        <w:t xml:space="preserve"> in </w:t>
      </w:r>
      <w:r w:rsidRPr="00685155">
        <w:rPr>
          <w:rFonts w:ascii="Arial" w:hAnsi="Arial" w:cs="Arial"/>
          <w:spacing w:val="-1"/>
        </w:rPr>
        <w:t>place</w:t>
      </w:r>
      <w:r w:rsidRPr="00685155">
        <w:rPr>
          <w:rFonts w:ascii="Arial" w:hAnsi="Arial" w:cs="Arial"/>
          <w:spacing w:val="-2"/>
        </w:rPr>
        <w:t xml:space="preserve"> </w:t>
      </w:r>
      <w:r w:rsidRPr="00685155">
        <w:rPr>
          <w:rFonts w:ascii="Arial" w:hAnsi="Arial" w:cs="Arial"/>
        </w:rPr>
        <w:t>before they</w:t>
      </w:r>
      <w:r w:rsidRPr="00685155">
        <w:rPr>
          <w:rFonts w:ascii="Arial" w:hAnsi="Arial" w:cs="Arial"/>
          <w:spacing w:val="-2"/>
        </w:rPr>
        <w:t xml:space="preserve"> </w:t>
      </w:r>
      <w:r w:rsidRPr="00685155">
        <w:rPr>
          <w:rFonts w:ascii="Arial" w:hAnsi="Arial" w:cs="Arial"/>
        </w:rPr>
        <w:t xml:space="preserve">can be </w:t>
      </w:r>
      <w:r w:rsidRPr="00685155">
        <w:rPr>
          <w:rFonts w:ascii="Arial" w:hAnsi="Arial" w:cs="Arial"/>
          <w:spacing w:val="-1"/>
        </w:rPr>
        <w:t>considered</w:t>
      </w:r>
      <w:r w:rsidRPr="00685155">
        <w:rPr>
          <w:rFonts w:ascii="Arial" w:hAnsi="Arial" w:cs="Arial"/>
        </w:rPr>
        <w:t xml:space="preserve"> for </w:t>
      </w:r>
      <w:r w:rsidRPr="00685155">
        <w:rPr>
          <w:rFonts w:ascii="Arial" w:hAnsi="Arial" w:cs="Arial"/>
          <w:spacing w:val="-1"/>
        </w:rPr>
        <w:t>future</w:t>
      </w:r>
      <w:r w:rsidRPr="00685155">
        <w:rPr>
          <w:rFonts w:ascii="Arial" w:hAnsi="Arial" w:cs="Arial"/>
        </w:rPr>
        <w:t xml:space="preserve"> disaster</w:t>
      </w:r>
      <w:r w:rsidRPr="00685155">
        <w:rPr>
          <w:rFonts w:ascii="Arial" w:hAnsi="Arial" w:cs="Arial"/>
          <w:spacing w:val="-2"/>
        </w:rPr>
        <w:t xml:space="preserve"> </w:t>
      </w:r>
      <w:r w:rsidRPr="00685155">
        <w:rPr>
          <w:rFonts w:ascii="Arial" w:hAnsi="Arial" w:cs="Arial"/>
        </w:rPr>
        <w:t>assistance,</w:t>
      </w:r>
      <w:r w:rsidRPr="00685155">
        <w:rPr>
          <w:rFonts w:ascii="Arial" w:hAnsi="Arial" w:cs="Arial"/>
          <w:spacing w:val="53"/>
        </w:rPr>
        <w:t xml:space="preserve"> </w:t>
      </w:r>
      <w:r w:rsidRPr="00685155">
        <w:rPr>
          <w:rFonts w:ascii="Arial" w:hAnsi="Arial" w:cs="Arial"/>
          <w:spacing w:val="-1"/>
        </w:rPr>
        <w:t>including</w:t>
      </w:r>
      <w:r w:rsidRPr="00685155">
        <w:rPr>
          <w:rFonts w:ascii="Arial" w:hAnsi="Arial" w:cs="Arial"/>
        </w:rPr>
        <w:t xml:space="preserve"> hazard </w:t>
      </w:r>
      <w:r w:rsidRPr="00685155">
        <w:rPr>
          <w:rFonts w:ascii="Arial" w:hAnsi="Arial" w:cs="Arial"/>
          <w:spacing w:val="-1"/>
        </w:rPr>
        <w:t>mitigation</w:t>
      </w:r>
      <w:r w:rsidRPr="00685155">
        <w:rPr>
          <w:rFonts w:ascii="Arial" w:hAnsi="Arial" w:cs="Arial"/>
        </w:rPr>
        <w:t xml:space="preserve"> funding.</w:t>
      </w:r>
    </w:p>
    <w:p w:rsidRPr="00685155" w:rsidR="00976A10" w:rsidP="00976A10" w:rsidRDefault="00976A10" w14:paraId="773C90E6" w14:textId="77777777">
      <w:pPr>
        <w:rPr>
          <w:rFonts w:eastAsia="Times New Roman" w:cs="Arial"/>
          <w:szCs w:val="24"/>
        </w:rPr>
      </w:pPr>
    </w:p>
    <w:p w:rsidRPr="00685155" w:rsidR="00976A10" w:rsidP="00976A10" w:rsidRDefault="00976A10" w14:paraId="698FCB80" w14:textId="77777777">
      <w:pPr>
        <w:pStyle w:val="BodyText"/>
        <w:ind w:left="108" w:right="211" w:firstLine="720"/>
        <w:rPr>
          <w:rFonts w:ascii="Arial" w:hAnsi="Arial" w:cs="Arial"/>
        </w:rPr>
      </w:pPr>
      <w:r w:rsidRPr="00685155">
        <w:rPr>
          <w:rFonts w:ascii="Arial" w:hAnsi="Arial" w:cs="Arial"/>
          <w:spacing w:val="-1"/>
        </w:rPr>
        <w:t>Whereas</w:t>
      </w:r>
      <w:r w:rsidRPr="00685155">
        <w:rPr>
          <w:rFonts w:ascii="Arial" w:hAnsi="Arial" w:cs="Arial"/>
        </w:rPr>
        <w:t xml:space="preserve"> Dalton State </w:t>
      </w:r>
      <w:r w:rsidRPr="00685155">
        <w:rPr>
          <w:rFonts w:ascii="Arial" w:hAnsi="Arial" w:cs="Arial"/>
          <w:spacing w:val="-1"/>
        </w:rPr>
        <w:t>College</w:t>
      </w:r>
      <w:r w:rsidRPr="00685155">
        <w:rPr>
          <w:rFonts w:ascii="Arial" w:hAnsi="Arial" w:cs="Arial"/>
          <w:spacing w:val="-2"/>
        </w:rPr>
        <w:t xml:space="preserve"> </w:t>
      </w:r>
      <w:r w:rsidRPr="00685155">
        <w:rPr>
          <w:rFonts w:ascii="Arial" w:hAnsi="Arial" w:cs="Arial"/>
          <w:spacing w:val="-1"/>
        </w:rPr>
        <w:t>approved</w:t>
      </w:r>
      <w:r w:rsidRPr="00685155">
        <w:rPr>
          <w:rFonts w:ascii="Arial" w:hAnsi="Arial" w:cs="Arial"/>
        </w:rPr>
        <w:t xml:space="preserve"> a </w:t>
      </w:r>
      <w:r w:rsidRPr="00685155">
        <w:rPr>
          <w:rFonts w:ascii="Arial" w:hAnsi="Arial" w:cs="Arial"/>
          <w:spacing w:val="-1"/>
        </w:rPr>
        <w:t>planning</w:t>
      </w:r>
      <w:r w:rsidRPr="00685155">
        <w:rPr>
          <w:rFonts w:ascii="Arial" w:hAnsi="Arial" w:cs="Arial"/>
        </w:rPr>
        <w:t xml:space="preserve"> </w:t>
      </w:r>
      <w:r w:rsidRPr="00685155">
        <w:rPr>
          <w:rFonts w:ascii="Arial" w:hAnsi="Arial" w:cs="Arial"/>
          <w:spacing w:val="-1"/>
        </w:rPr>
        <w:t>committee</w:t>
      </w:r>
      <w:r w:rsidRPr="00685155">
        <w:rPr>
          <w:rFonts w:ascii="Arial" w:hAnsi="Arial" w:cs="Arial"/>
        </w:rPr>
        <w:t xml:space="preserve"> to</w:t>
      </w:r>
      <w:r w:rsidRPr="00685155">
        <w:rPr>
          <w:rFonts w:ascii="Arial" w:hAnsi="Arial" w:cs="Arial"/>
          <w:spacing w:val="-2"/>
        </w:rPr>
        <w:t xml:space="preserve"> </w:t>
      </w:r>
      <w:r w:rsidRPr="00685155">
        <w:rPr>
          <w:rFonts w:ascii="Arial" w:hAnsi="Arial" w:cs="Arial"/>
          <w:spacing w:val="-1"/>
        </w:rPr>
        <w:t>meet</w:t>
      </w:r>
      <w:r w:rsidRPr="00685155">
        <w:rPr>
          <w:rFonts w:ascii="Arial" w:hAnsi="Arial" w:cs="Arial"/>
        </w:rPr>
        <w:t xml:space="preserve"> guidelines</w:t>
      </w:r>
      <w:r w:rsidRPr="00685155">
        <w:rPr>
          <w:rFonts w:ascii="Arial" w:hAnsi="Arial" w:cs="Arial"/>
          <w:spacing w:val="63"/>
        </w:rPr>
        <w:t xml:space="preserve"> </w:t>
      </w:r>
      <w:r w:rsidRPr="00685155">
        <w:rPr>
          <w:rFonts w:ascii="Arial" w:hAnsi="Arial" w:cs="Arial"/>
        </w:rPr>
        <w:t xml:space="preserve">set forth by the Georgia </w:t>
      </w:r>
      <w:r w:rsidRPr="00685155">
        <w:rPr>
          <w:rFonts w:ascii="Arial" w:hAnsi="Arial" w:cs="Arial"/>
          <w:spacing w:val="-1"/>
        </w:rPr>
        <w:t>Emergency</w:t>
      </w:r>
      <w:r w:rsidRPr="00685155">
        <w:rPr>
          <w:rFonts w:ascii="Arial" w:hAnsi="Arial" w:cs="Arial"/>
        </w:rPr>
        <w:t xml:space="preserve"> </w:t>
      </w:r>
      <w:r w:rsidRPr="00685155">
        <w:rPr>
          <w:rFonts w:ascii="Arial" w:hAnsi="Arial" w:cs="Arial"/>
          <w:spacing w:val="-1"/>
        </w:rPr>
        <w:t>Management</w:t>
      </w:r>
      <w:r w:rsidRPr="00685155">
        <w:rPr>
          <w:rFonts w:ascii="Arial" w:hAnsi="Arial" w:cs="Arial"/>
        </w:rPr>
        <w:t xml:space="preserve"> &amp; </w:t>
      </w:r>
      <w:r w:rsidRPr="00685155">
        <w:rPr>
          <w:rFonts w:ascii="Arial" w:hAnsi="Arial" w:cs="Arial"/>
          <w:spacing w:val="-1"/>
        </w:rPr>
        <w:t>Homeland</w:t>
      </w:r>
      <w:r w:rsidRPr="00685155">
        <w:rPr>
          <w:rFonts w:ascii="Arial" w:hAnsi="Arial" w:cs="Arial"/>
        </w:rPr>
        <w:t xml:space="preserve"> </w:t>
      </w:r>
      <w:r w:rsidRPr="00685155">
        <w:rPr>
          <w:rFonts w:ascii="Arial" w:hAnsi="Arial" w:cs="Arial"/>
          <w:spacing w:val="-1"/>
        </w:rPr>
        <w:t>Security Agency</w:t>
      </w:r>
      <w:r w:rsidRPr="00685155">
        <w:rPr>
          <w:rFonts w:ascii="Arial" w:hAnsi="Arial" w:cs="Arial"/>
          <w:spacing w:val="48"/>
        </w:rPr>
        <w:t xml:space="preserve"> </w:t>
      </w:r>
      <w:r w:rsidRPr="00685155">
        <w:rPr>
          <w:rFonts w:ascii="Arial" w:hAnsi="Arial" w:cs="Arial"/>
        </w:rPr>
        <w:t>(GEM&amp;HSA).</w:t>
      </w:r>
    </w:p>
    <w:p w:rsidRPr="00685155" w:rsidR="00976A10" w:rsidP="00976A10" w:rsidRDefault="00976A10" w14:paraId="4C7EE8C2" w14:textId="77777777">
      <w:pPr>
        <w:rPr>
          <w:rFonts w:eastAsia="Times New Roman" w:cs="Arial"/>
          <w:szCs w:val="24"/>
        </w:rPr>
      </w:pPr>
    </w:p>
    <w:p w:rsidRPr="00685155" w:rsidR="00976A10" w:rsidP="009D3567" w:rsidRDefault="00976A10" w14:paraId="0A1FC66C" w14:textId="63F5D320">
      <w:pPr>
        <w:pStyle w:val="BodyText"/>
        <w:ind w:left="108" w:right="211" w:firstLine="720"/>
        <w:rPr>
          <w:rFonts w:cs="Arial"/>
        </w:rPr>
      </w:pPr>
      <w:r w:rsidRPr="00685155">
        <w:rPr>
          <w:rFonts w:ascii="Arial" w:hAnsi="Arial" w:cs="Arial"/>
          <w:spacing w:val="-1"/>
        </w:rPr>
        <w:t>Whereas</w:t>
      </w:r>
      <w:r w:rsidRPr="00685155">
        <w:rPr>
          <w:rFonts w:ascii="Arial" w:hAnsi="Arial" w:cs="Arial"/>
        </w:rPr>
        <w:t xml:space="preserve"> the Dalton State College</w:t>
      </w:r>
      <w:r w:rsidRPr="00685155">
        <w:rPr>
          <w:rFonts w:ascii="Arial" w:hAnsi="Arial" w:cs="Arial"/>
          <w:spacing w:val="-1"/>
        </w:rPr>
        <w:t xml:space="preserve"> Disaster Mitigation</w:t>
      </w:r>
      <w:r w:rsidRPr="00685155">
        <w:rPr>
          <w:rFonts w:ascii="Arial" w:hAnsi="Arial" w:cs="Arial"/>
        </w:rPr>
        <w:t xml:space="preserve"> Plan has</w:t>
      </w:r>
      <w:r w:rsidRPr="00685155">
        <w:rPr>
          <w:rFonts w:ascii="Arial" w:hAnsi="Arial" w:cs="Arial"/>
          <w:spacing w:val="21"/>
        </w:rPr>
        <w:t xml:space="preserve"> </w:t>
      </w:r>
      <w:r w:rsidRPr="00685155">
        <w:rPr>
          <w:rFonts w:ascii="Arial" w:hAnsi="Arial" w:cs="Arial"/>
        </w:rPr>
        <w:t xml:space="preserve">been approved by the </w:t>
      </w:r>
      <w:r w:rsidR="009D3567">
        <w:rPr>
          <w:rFonts w:ascii="Arial" w:hAnsi="Arial" w:cs="Arial"/>
        </w:rPr>
        <w:t xml:space="preserve">University System of Georgia and the President of Dalton State. </w:t>
      </w:r>
    </w:p>
    <w:p w:rsidR="00976A10" w:rsidP="00976A10" w:rsidRDefault="00976A10" w14:paraId="000BD2BD" w14:textId="77777777">
      <w:pPr>
        <w:pStyle w:val="BodyText"/>
        <w:ind w:left="108" w:right="211" w:firstLine="720"/>
        <w:rPr>
          <w:rFonts w:cs="Times New Roman"/>
          <w:sz w:val="20"/>
          <w:szCs w:val="20"/>
        </w:rPr>
      </w:pPr>
      <w:r w:rsidRPr="00685155">
        <w:rPr>
          <w:rFonts w:ascii="Arial" w:hAnsi="Arial" w:cs="Arial"/>
          <w:spacing w:val="-1"/>
        </w:rPr>
        <w:t>Therefore,</w:t>
      </w:r>
      <w:r w:rsidRPr="00685155">
        <w:rPr>
          <w:rFonts w:ascii="Arial" w:hAnsi="Arial" w:cs="Arial"/>
        </w:rPr>
        <w:t xml:space="preserve"> the Dalton State </w:t>
      </w:r>
      <w:r w:rsidRPr="00685155">
        <w:rPr>
          <w:rFonts w:ascii="Arial" w:hAnsi="Arial" w:cs="Arial"/>
          <w:spacing w:val="-1"/>
        </w:rPr>
        <w:t xml:space="preserve">College Disaster Mitigation Plan </w:t>
      </w:r>
      <w:r w:rsidRPr="00685155">
        <w:rPr>
          <w:rFonts w:ascii="Arial" w:hAnsi="Arial" w:cs="Arial"/>
        </w:rPr>
        <w:t>has</w:t>
      </w:r>
      <w:r w:rsidRPr="00685155">
        <w:rPr>
          <w:rFonts w:ascii="Arial" w:hAnsi="Arial" w:cs="Arial"/>
          <w:spacing w:val="49"/>
        </w:rPr>
        <w:t xml:space="preserve"> </w:t>
      </w:r>
      <w:r w:rsidRPr="00685155">
        <w:rPr>
          <w:rFonts w:ascii="Arial" w:hAnsi="Arial" w:cs="Arial"/>
        </w:rPr>
        <w:t>been approved. It is effective</w:t>
      </w:r>
      <w:r w:rsidRPr="00685155">
        <w:rPr>
          <w:rFonts w:ascii="Arial" w:hAnsi="Arial" w:cs="Arial"/>
          <w:spacing w:val="-1"/>
        </w:rPr>
        <w:t xml:space="preserve"> </w:t>
      </w:r>
      <w:r w:rsidRPr="00685155">
        <w:rPr>
          <w:rFonts w:ascii="Arial" w:hAnsi="Arial" w:cs="Arial"/>
        </w:rPr>
        <w:t xml:space="preserve">for planning purposes for </w:t>
      </w:r>
      <w:r w:rsidRPr="00685155">
        <w:rPr>
          <w:rFonts w:ascii="Arial" w:hAnsi="Arial" w:cs="Arial"/>
          <w:spacing w:val="-1"/>
        </w:rPr>
        <w:t>Dalton</w:t>
      </w:r>
      <w:r w:rsidRPr="00685155">
        <w:rPr>
          <w:rFonts w:ascii="Arial" w:hAnsi="Arial" w:cs="Arial"/>
        </w:rPr>
        <w:t xml:space="preserve"> State College.</w:t>
      </w:r>
      <w:r>
        <w:rPr>
          <w:rFonts w:cs="Times New Roman"/>
          <w:sz w:val="20"/>
          <w:szCs w:val="20"/>
        </w:rPr>
        <w:t xml:space="preserve"> </w:t>
      </w:r>
    </w:p>
    <w:p w:rsidR="00976A10" w:rsidP="00AF05C6" w:rsidRDefault="00976A10" w14:paraId="6CBE5D75" w14:textId="62DD818E">
      <w:pPr>
        <w:rPr>
          <w:rFonts w:cs="Arial"/>
          <w:szCs w:val="24"/>
        </w:rPr>
      </w:pPr>
    </w:p>
    <w:p w:rsidR="00AF72BD" w:rsidP="00AF05C6" w:rsidRDefault="00AF72BD" w14:paraId="66C00368" w14:textId="7BFFA9C3">
      <w:pPr>
        <w:rPr>
          <w:rFonts w:cs="Arial"/>
          <w:szCs w:val="24"/>
        </w:rPr>
      </w:pPr>
    </w:p>
    <w:p w:rsidR="00AF72BD" w:rsidP="00AF05C6" w:rsidRDefault="00AF72BD" w14:paraId="1A20A0E4" w14:textId="6518C030">
      <w:pPr>
        <w:rPr>
          <w:rFonts w:cs="Arial"/>
          <w:szCs w:val="24"/>
        </w:rPr>
      </w:pPr>
    </w:p>
    <w:p w:rsidR="00AF72BD" w:rsidP="00AF05C6" w:rsidRDefault="00AF72BD" w14:paraId="0191E655" w14:textId="766E50D7">
      <w:pPr>
        <w:rPr>
          <w:rFonts w:cs="Arial"/>
          <w:szCs w:val="24"/>
        </w:rPr>
      </w:pPr>
    </w:p>
    <w:p w:rsidR="00AF72BD" w:rsidP="00AF05C6" w:rsidRDefault="00AF72BD" w14:paraId="01202DF0" w14:textId="3BEDCF0D">
      <w:pPr>
        <w:rPr>
          <w:rFonts w:cs="Arial"/>
          <w:szCs w:val="24"/>
        </w:rPr>
      </w:pPr>
    </w:p>
    <w:p w:rsidR="00AF72BD" w:rsidP="00AF05C6" w:rsidRDefault="00AF72BD" w14:paraId="2D2CEE1B" w14:textId="37D2C84C">
      <w:pPr>
        <w:rPr>
          <w:rFonts w:cs="Arial"/>
          <w:szCs w:val="24"/>
        </w:rPr>
      </w:pPr>
    </w:p>
    <w:p w:rsidR="00AF72BD" w:rsidP="00AF05C6" w:rsidRDefault="00AF72BD" w14:paraId="2C5AD664" w14:textId="23989445">
      <w:pPr>
        <w:rPr>
          <w:rFonts w:cs="Arial"/>
          <w:szCs w:val="24"/>
        </w:rPr>
      </w:pPr>
    </w:p>
    <w:p w:rsidR="00AF72BD" w:rsidP="00AF05C6" w:rsidRDefault="00AF72BD" w14:paraId="2F7CD789" w14:textId="0D0111AD">
      <w:pPr>
        <w:rPr>
          <w:rFonts w:cs="Arial"/>
          <w:szCs w:val="24"/>
        </w:rPr>
      </w:pPr>
    </w:p>
    <w:p w:rsidR="00AF72BD" w:rsidP="00AF05C6" w:rsidRDefault="00AF72BD" w14:paraId="7D0FC022" w14:textId="78FD0808">
      <w:pPr>
        <w:rPr>
          <w:rFonts w:cs="Arial"/>
          <w:szCs w:val="24"/>
        </w:rPr>
      </w:pPr>
    </w:p>
    <w:p w:rsidR="00AF72BD" w:rsidP="00AF05C6" w:rsidRDefault="00AF72BD" w14:paraId="1E2A0A67" w14:textId="6CE672EE">
      <w:pPr>
        <w:rPr>
          <w:rFonts w:cs="Arial"/>
          <w:szCs w:val="24"/>
        </w:rPr>
      </w:pPr>
    </w:p>
    <w:p w:rsidR="00AF72BD" w:rsidP="00AF05C6" w:rsidRDefault="00AF72BD" w14:paraId="5FD3FBB6" w14:textId="53745143">
      <w:pPr>
        <w:rPr>
          <w:rFonts w:cs="Arial"/>
          <w:szCs w:val="24"/>
        </w:rPr>
      </w:pPr>
    </w:p>
    <w:p w:rsidR="00AF72BD" w:rsidP="00AF72BD" w:rsidRDefault="00AF72BD" w14:paraId="7D9E9CE7" w14:textId="4736DC97">
      <w:pPr>
        <w:ind w:left="0"/>
        <w:rPr>
          <w:rFonts w:cs="Arial"/>
          <w:szCs w:val="24"/>
        </w:rPr>
      </w:pPr>
    </w:p>
    <w:p w:rsidR="00AF72BD" w:rsidP="00AF05C6" w:rsidRDefault="00AF72BD" w14:paraId="77488F66" w14:textId="3A344B82">
      <w:pPr>
        <w:rPr>
          <w:rFonts w:cs="Arial"/>
          <w:szCs w:val="24"/>
        </w:rPr>
      </w:pPr>
    </w:p>
    <w:p w:rsidR="00AF72BD" w:rsidP="00AF05C6" w:rsidRDefault="00AF72BD" w14:paraId="03419D49" w14:textId="552ADC86">
      <w:pPr>
        <w:rPr>
          <w:rFonts w:cs="Arial"/>
          <w:szCs w:val="24"/>
        </w:rPr>
      </w:pPr>
    </w:p>
    <w:p w:rsidRPr="00685155" w:rsidR="00AF72BD" w:rsidP="00AF05C6" w:rsidRDefault="00AF72BD" w14:paraId="685AE7DB" w14:textId="77777777">
      <w:pPr>
        <w:rPr>
          <w:rFonts w:cs="Arial"/>
          <w:szCs w:val="24"/>
        </w:rPr>
        <w:sectPr w:rsidRPr="00685155" w:rsidR="00AF72BD">
          <w:pgSz w:w="12240" w:h="15840" w:orient="portrait"/>
          <w:pgMar w:top="1400" w:right="1720" w:bottom="960" w:left="1620" w:header="0" w:footer="0" w:gutter="0"/>
          <w:cols w:space="720"/>
          <w:headerReference w:type="default" r:id="R281ba9954f774360"/>
        </w:sectPr>
      </w:pPr>
    </w:p>
    <w:p w:rsidR="00AF05C6" w:rsidP="398AD87D" w:rsidRDefault="00AF05C6" w14:paraId="0A91BB02" w14:textId="706A873C">
      <w:pPr>
        <w:pStyle w:val="Heading1"/>
        <w:rPr>
          <w:rFonts w:ascii="Times New Roman" w:hAnsi="Times New Roman" w:eastAsia="Times New Roman" w:cs="Times New Roman"/>
          <w:b w:val="0"/>
          <w:bCs w:val="0"/>
          <w:sz w:val="20"/>
          <w:szCs w:val="20"/>
        </w:rPr>
      </w:pPr>
      <w:bookmarkStart w:name="5-APPENDIX_A" w:id="358"/>
      <w:bookmarkEnd w:id="358"/>
      <w:bookmarkStart w:name="_Toc1729379318" w:id="508342893"/>
      <w:r w:rsidR="00AF05C6">
        <w:rPr/>
        <w:t>APPENDIX A</w:t>
      </w:r>
      <w:r w:rsidR="005D4538">
        <w:rPr/>
        <w:t xml:space="preserve"> OF HMP</w:t>
      </w:r>
      <w:bookmarkEnd w:id="508342893"/>
    </w:p>
    <w:p w:rsidR="00AF05C6" w:rsidP="00AF05C6" w:rsidRDefault="00AF05C6" w14:paraId="13BFE025" w14:textId="77777777">
      <w:pPr>
        <w:rPr>
          <w:rFonts w:ascii="Times New Roman" w:hAnsi="Times New Roman" w:eastAsia="Times New Roman" w:cs="Times New Roman"/>
          <w:b/>
          <w:bCs/>
          <w:sz w:val="20"/>
          <w:szCs w:val="20"/>
        </w:rPr>
      </w:pPr>
    </w:p>
    <w:p w:rsidR="00AF05C6" w:rsidP="00A33E82" w:rsidRDefault="00AF05C6" w14:paraId="4306A98F" w14:textId="77777777">
      <w:pPr>
        <w:widowControl w:val="0"/>
        <w:numPr>
          <w:ilvl w:val="2"/>
          <w:numId w:val="90"/>
        </w:numPr>
        <w:tabs>
          <w:tab w:val="left" w:pos="2889"/>
        </w:tabs>
        <w:spacing w:before="184" w:after="0" w:line="240" w:lineRule="auto"/>
        <w:ind w:hanging="720"/>
        <w:rPr>
          <w:rFonts w:ascii="Times New Roman" w:hAnsi="Times New Roman" w:eastAsia="Times New Roman" w:cs="Times New Roman"/>
          <w:sz w:val="32"/>
          <w:szCs w:val="32"/>
        </w:rPr>
      </w:pPr>
      <w:r>
        <w:rPr>
          <w:rFonts w:ascii="Times New Roman"/>
          <w:b/>
          <w:spacing w:val="-1"/>
          <w:sz w:val="32"/>
        </w:rPr>
        <w:t>Plan Committee</w:t>
      </w:r>
    </w:p>
    <w:p w:rsidR="00AF05C6" w:rsidP="00AF05C6" w:rsidRDefault="00AF05C6" w14:paraId="71A39CAD" w14:textId="77777777">
      <w:pPr>
        <w:spacing w:before="11"/>
        <w:rPr>
          <w:rFonts w:ascii="Times New Roman" w:hAnsi="Times New Roman" w:eastAsia="Times New Roman" w:cs="Times New Roman"/>
          <w:b/>
          <w:bCs/>
          <w:sz w:val="31"/>
          <w:szCs w:val="31"/>
        </w:rPr>
      </w:pPr>
    </w:p>
    <w:p w:rsidR="00AF05C6" w:rsidP="00A33E82" w:rsidRDefault="00AF05C6" w14:paraId="2CBE8EDC" w14:textId="77777777">
      <w:pPr>
        <w:widowControl w:val="0"/>
        <w:numPr>
          <w:ilvl w:val="2"/>
          <w:numId w:val="90"/>
        </w:numPr>
        <w:tabs>
          <w:tab w:val="left" w:pos="2889"/>
        </w:tabs>
        <w:spacing w:after="0" w:line="240" w:lineRule="auto"/>
        <w:ind w:hanging="720"/>
        <w:rPr>
          <w:rFonts w:ascii="Times New Roman" w:hAnsi="Times New Roman" w:eastAsia="Times New Roman" w:cs="Times New Roman"/>
          <w:sz w:val="32"/>
          <w:szCs w:val="32"/>
        </w:rPr>
      </w:pPr>
      <w:r>
        <w:rPr>
          <w:rFonts w:ascii="Times New Roman"/>
          <w:b/>
          <w:spacing w:val="-1"/>
          <w:sz w:val="32"/>
        </w:rPr>
        <w:t xml:space="preserve">Mission </w:t>
      </w:r>
      <w:r>
        <w:rPr>
          <w:rFonts w:ascii="Times New Roman"/>
          <w:b/>
          <w:spacing w:val="-2"/>
          <w:sz w:val="32"/>
        </w:rPr>
        <w:t>Statement</w:t>
      </w:r>
    </w:p>
    <w:p w:rsidR="00AF05C6" w:rsidP="00AF05C6" w:rsidRDefault="00AF05C6" w14:paraId="257B6B0F" w14:textId="77777777">
      <w:pPr>
        <w:rPr>
          <w:rFonts w:ascii="Times New Roman" w:hAnsi="Times New Roman" w:eastAsia="Times New Roman" w:cs="Times New Roman"/>
          <w:sz w:val="32"/>
          <w:szCs w:val="32"/>
        </w:rPr>
        <w:sectPr w:rsidR="00AF05C6">
          <w:footerReference w:type="default" r:id="rId47"/>
          <w:pgSz w:w="12240" w:h="15840" w:orient="portrait"/>
          <w:pgMar w:top="1400" w:right="1720" w:bottom="280" w:left="1720" w:header="0" w:footer="0" w:gutter="0"/>
          <w:cols w:space="720"/>
          <w:headerReference w:type="default" r:id="R9b6837c194894574"/>
        </w:sectPr>
      </w:pPr>
    </w:p>
    <w:p w:rsidR="00AF05C6" w:rsidP="398AD87D" w:rsidRDefault="00AF05C6" w14:paraId="0AC6EFD3" w14:textId="706A873C">
      <w:pPr>
        <w:pStyle w:val="Heading2"/>
        <w:spacing w:before="40" w:line="322" w:lineRule="exact"/>
        <w:ind w:left="1570" w:right="1543"/>
        <w:jc w:val="center"/>
        <w:rPr>
          <w:rFonts w:cs="Times New Roman"/>
          <w:b w:val="0"/>
          <w:bCs w:val="0"/>
        </w:rPr>
      </w:pPr>
      <w:bookmarkStart w:name="6-Subcommittees" w:id="360"/>
      <w:bookmarkEnd w:id="360"/>
      <w:bookmarkStart w:name="_Toc490639305" w:id="630945614"/>
      <w:r w:rsidR="00AF05C6">
        <w:rPr>
          <w:spacing w:val="-1"/>
        </w:rPr>
        <w:lastRenderedPageBreak/>
        <w:t>DALTON</w:t>
      </w:r>
      <w:r w:rsidR="00AF05C6">
        <w:rPr>
          <w:spacing w:val="-14"/>
        </w:rPr>
        <w:t xml:space="preserve"> </w:t>
      </w:r>
      <w:r w:rsidR="00AF05C6">
        <w:rPr>
          <w:spacing w:val="-1"/>
        </w:rPr>
        <w:t>STATE</w:t>
      </w:r>
      <w:r w:rsidR="00AF05C6">
        <w:rPr>
          <w:spacing w:val="-16"/>
        </w:rPr>
        <w:t xml:space="preserve"> </w:t>
      </w:r>
      <w:r w:rsidR="00AF05C6">
        <w:rPr>
          <w:spacing w:val="-1"/>
        </w:rPr>
        <w:t>COLLEGE</w:t>
      </w:r>
      <w:bookmarkEnd w:id="630945614"/>
    </w:p>
    <w:p w:rsidR="00AF05C6" w:rsidP="00AF05C6" w:rsidRDefault="00AF05C6" w14:paraId="0CEB2F2C" w14:textId="77777777">
      <w:pPr>
        <w:ind w:left="1570" w:right="1544"/>
        <w:jc w:val="center"/>
        <w:rPr>
          <w:rFonts w:ascii="Times New Roman" w:hAnsi="Times New Roman" w:eastAsia="Times New Roman" w:cs="Times New Roman"/>
          <w:sz w:val="28"/>
          <w:szCs w:val="28"/>
        </w:rPr>
      </w:pPr>
      <w:r>
        <w:rPr>
          <w:rFonts w:ascii="Times New Roman"/>
          <w:b/>
          <w:sz w:val="28"/>
        </w:rPr>
        <w:t>PRE-DISASTER</w:t>
      </w:r>
      <w:r>
        <w:rPr>
          <w:rFonts w:ascii="Times New Roman"/>
          <w:b/>
          <w:spacing w:val="-29"/>
          <w:sz w:val="28"/>
        </w:rPr>
        <w:t xml:space="preserve"> </w:t>
      </w:r>
      <w:r>
        <w:rPr>
          <w:rFonts w:ascii="Times New Roman"/>
          <w:b/>
          <w:sz w:val="28"/>
        </w:rPr>
        <w:t>MITIGATION</w:t>
      </w:r>
      <w:r>
        <w:rPr>
          <w:rFonts w:ascii="Times New Roman"/>
          <w:b/>
          <w:spacing w:val="-28"/>
          <w:sz w:val="28"/>
        </w:rPr>
        <w:t xml:space="preserve"> </w:t>
      </w:r>
      <w:r>
        <w:rPr>
          <w:rFonts w:ascii="Times New Roman"/>
          <w:b/>
          <w:sz w:val="28"/>
        </w:rPr>
        <w:t>COMMITTEE</w:t>
      </w:r>
    </w:p>
    <w:p w:rsidR="00AF05C6" w:rsidP="00AF05C6" w:rsidRDefault="00AF05C6" w14:paraId="2BEBB86B" w14:textId="2F1F9D2E">
      <w:pPr>
        <w:spacing w:before="1"/>
        <w:rPr>
          <w:rFonts w:ascii="Times New Roman" w:hAnsi="Times New Roman" w:eastAsia="Times New Roman" w:cs="Times New Roman"/>
          <w:b/>
          <w:bCs/>
          <w:sz w:val="28"/>
          <w:szCs w:val="28"/>
        </w:rPr>
      </w:pPr>
    </w:p>
    <w:p w:rsidR="00AF05C6" w:rsidP="00AF05C6" w:rsidRDefault="00AF05C6" w14:paraId="0D0EA117" w14:textId="77777777">
      <w:pPr>
        <w:ind w:left="108" w:firstLine="3103"/>
        <w:rPr>
          <w:rFonts w:ascii="Times New Roman" w:hAnsi="Times New Roman" w:eastAsia="Times New Roman" w:cs="Times New Roman"/>
          <w:sz w:val="28"/>
          <w:szCs w:val="28"/>
        </w:rPr>
      </w:pPr>
      <w:r>
        <w:rPr>
          <w:rFonts w:ascii="Times New Roman"/>
          <w:b/>
          <w:sz w:val="28"/>
        </w:rPr>
        <w:t>SUBCOMMITTEES</w:t>
      </w:r>
    </w:p>
    <w:p w:rsidR="00AF05C6" w:rsidP="00AF05C6" w:rsidRDefault="00AF05C6" w14:paraId="1D63EBD0" w14:textId="64293F45">
      <w:pPr>
        <w:spacing w:before="11"/>
        <w:rPr>
          <w:rFonts w:ascii="Times New Roman" w:hAnsi="Times New Roman" w:eastAsia="Times New Roman" w:cs="Times New Roman"/>
          <w:b/>
          <w:bCs/>
          <w:sz w:val="27"/>
          <w:szCs w:val="27"/>
        </w:rPr>
      </w:pPr>
    </w:p>
    <w:p w:rsidR="00AF05C6" w:rsidP="00AF05C6" w:rsidRDefault="00AF05C6" w14:paraId="1D5A3F3D" w14:textId="77777777">
      <w:pPr>
        <w:spacing w:line="320" w:lineRule="exact"/>
        <w:ind w:left="108"/>
        <w:rPr>
          <w:rFonts w:ascii="Times New Roman" w:hAnsi="Times New Roman" w:eastAsia="Times New Roman" w:cs="Times New Roman"/>
          <w:sz w:val="28"/>
          <w:szCs w:val="28"/>
        </w:rPr>
      </w:pPr>
      <w:r>
        <w:rPr>
          <w:rFonts w:ascii="Times New Roman"/>
          <w:b/>
          <w:sz w:val="28"/>
          <w:u w:val="thick" w:color="000000"/>
        </w:rPr>
        <w:t>IDENTIFY</w:t>
      </w:r>
      <w:r>
        <w:rPr>
          <w:rFonts w:ascii="Times New Roman"/>
          <w:b/>
          <w:spacing w:val="-23"/>
          <w:sz w:val="28"/>
          <w:u w:val="thick" w:color="000000"/>
        </w:rPr>
        <w:t xml:space="preserve"> </w:t>
      </w:r>
      <w:r>
        <w:rPr>
          <w:rFonts w:ascii="Times New Roman"/>
          <w:b/>
          <w:sz w:val="28"/>
          <w:u w:val="thick" w:color="000000"/>
        </w:rPr>
        <w:t>CRITICAL</w:t>
      </w:r>
      <w:r>
        <w:rPr>
          <w:rFonts w:ascii="Times New Roman"/>
          <w:b/>
          <w:spacing w:val="-23"/>
          <w:sz w:val="28"/>
          <w:u w:val="thick" w:color="000000"/>
        </w:rPr>
        <w:t xml:space="preserve"> </w:t>
      </w:r>
      <w:r>
        <w:rPr>
          <w:rFonts w:ascii="Times New Roman"/>
          <w:b/>
          <w:sz w:val="28"/>
          <w:u w:val="thick" w:color="000000"/>
        </w:rPr>
        <w:t>FACILITIES/EQUIPMENT</w:t>
      </w:r>
    </w:p>
    <w:p w:rsidR="00AF05C6" w:rsidP="00A33E82" w:rsidRDefault="00AF05C6" w14:paraId="2A38D53D" w14:textId="77777777">
      <w:pPr>
        <w:widowControl w:val="0"/>
        <w:numPr>
          <w:ilvl w:val="0"/>
          <w:numId w:val="89"/>
        </w:numPr>
        <w:tabs>
          <w:tab w:val="left" w:pos="828"/>
        </w:tabs>
        <w:spacing w:after="0" w:line="341" w:lineRule="exact"/>
        <w:rPr>
          <w:rFonts w:ascii="Times New Roman" w:hAnsi="Times New Roman" w:eastAsia="Times New Roman" w:cs="Times New Roman"/>
          <w:sz w:val="28"/>
          <w:szCs w:val="28"/>
        </w:rPr>
      </w:pPr>
      <w:r>
        <w:rPr>
          <w:rFonts w:ascii="Times New Roman"/>
          <w:sz w:val="28"/>
        </w:rPr>
        <w:t>Nick</w:t>
      </w:r>
      <w:r>
        <w:rPr>
          <w:rFonts w:ascii="Times New Roman"/>
          <w:spacing w:val="-13"/>
          <w:sz w:val="28"/>
        </w:rPr>
        <w:t xml:space="preserve"> </w:t>
      </w:r>
      <w:r>
        <w:rPr>
          <w:rFonts w:ascii="Times New Roman"/>
          <w:sz w:val="28"/>
        </w:rPr>
        <w:t>Henry</w:t>
      </w:r>
    </w:p>
    <w:p w:rsidRPr="009215C4" w:rsidR="00AF05C6" w:rsidP="00A33E82" w:rsidRDefault="00A443A0" w14:paraId="615942F9" w14:textId="5045C9C3">
      <w:pPr>
        <w:widowControl w:val="0"/>
        <w:numPr>
          <w:ilvl w:val="0"/>
          <w:numId w:val="89"/>
        </w:numPr>
        <w:tabs>
          <w:tab w:val="left" w:pos="828"/>
        </w:tabs>
        <w:spacing w:after="0" w:line="342" w:lineRule="exact"/>
        <w:ind w:left="827"/>
        <w:rPr>
          <w:rFonts w:ascii="Times New Roman" w:hAnsi="Times New Roman" w:eastAsia="Times New Roman" w:cs="Times New Roman"/>
          <w:sz w:val="28"/>
          <w:szCs w:val="28"/>
          <w:highlight w:val="yellow"/>
        </w:rPr>
      </w:pPr>
      <w:r w:rsidRPr="009215C4">
        <w:rPr>
          <w:rFonts w:ascii="Times New Roman"/>
          <w:sz w:val="28"/>
          <w:highlight w:val="yellow"/>
        </w:rPr>
        <w:t>David Lesicko</w:t>
      </w:r>
    </w:p>
    <w:p w:rsidR="00AF05C6" w:rsidP="00A33E82" w:rsidRDefault="00AF05C6" w14:paraId="386B450A" w14:textId="77777777">
      <w:pPr>
        <w:widowControl w:val="0"/>
        <w:numPr>
          <w:ilvl w:val="0"/>
          <w:numId w:val="89"/>
        </w:numPr>
        <w:tabs>
          <w:tab w:val="left" w:pos="828"/>
        </w:tabs>
        <w:spacing w:after="0" w:line="342" w:lineRule="exact"/>
        <w:ind w:left="827"/>
        <w:rPr>
          <w:rFonts w:ascii="Times New Roman" w:hAnsi="Times New Roman" w:eastAsia="Times New Roman" w:cs="Times New Roman"/>
          <w:sz w:val="28"/>
          <w:szCs w:val="28"/>
        </w:rPr>
      </w:pPr>
      <w:r>
        <w:rPr>
          <w:rFonts w:ascii="Times New Roman"/>
          <w:sz w:val="28"/>
        </w:rPr>
        <w:t>Michael</w:t>
      </w:r>
      <w:r>
        <w:rPr>
          <w:rFonts w:ascii="Times New Roman"/>
          <w:spacing w:val="-19"/>
          <w:sz w:val="28"/>
        </w:rPr>
        <w:t xml:space="preserve"> </w:t>
      </w:r>
      <w:r>
        <w:rPr>
          <w:rFonts w:ascii="Times New Roman"/>
          <w:sz w:val="28"/>
        </w:rPr>
        <w:t>Masters</w:t>
      </w:r>
    </w:p>
    <w:p w:rsidR="00AF05C6" w:rsidP="00A33E82" w:rsidRDefault="001E46C1" w14:paraId="0AA6EAC5" w14:textId="57AAEC72">
      <w:pPr>
        <w:widowControl w:val="0"/>
        <w:numPr>
          <w:ilvl w:val="0"/>
          <w:numId w:val="89"/>
        </w:numPr>
        <w:tabs>
          <w:tab w:val="left" w:pos="828"/>
        </w:tabs>
        <w:spacing w:after="0" w:line="343" w:lineRule="exact"/>
        <w:ind w:left="827"/>
        <w:rPr>
          <w:rFonts w:ascii="Times New Roman" w:hAnsi="Times New Roman" w:eastAsia="Times New Roman" w:cs="Times New Roman"/>
          <w:sz w:val="28"/>
          <w:szCs w:val="28"/>
        </w:rPr>
      </w:pPr>
      <w:r>
        <w:rPr>
          <w:rFonts w:ascii="Times New Roman"/>
          <w:sz w:val="28"/>
        </w:rPr>
        <w:t>Jeff Marshall</w:t>
      </w:r>
    </w:p>
    <w:p w:rsidR="00AF05C6" w:rsidP="00AF05C6" w:rsidRDefault="00AF05C6" w14:paraId="408939B2" w14:textId="77777777">
      <w:pPr>
        <w:rPr>
          <w:rFonts w:ascii="Times New Roman" w:hAnsi="Times New Roman" w:eastAsia="Times New Roman" w:cs="Times New Roman"/>
          <w:sz w:val="28"/>
          <w:szCs w:val="28"/>
        </w:rPr>
      </w:pPr>
    </w:p>
    <w:p w:rsidR="00AF05C6" w:rsidP="00AF05C6" w:rsidRDefault="00AF05C6" w14:paraId="6B7728FE" w14:textId="77777777">
      <w:pPr>
        <w:spacing w:before="3"/>
        <w:rPr>
          <w:rFonts w:ascii="Times New Roman" w:hAnsi="Times New Roman" w:eastAsia="Times New Roman" w:cs="Times New Roman"/>
          <w:sz w:val="28"/>
          <w:szCs w:val="28"/>
        </w:rPr>
      </w:pPr>
    </w:p>
    <w:p w:rsidR="00AF05C6" w:rsidP="00AF05C6" w:rsidRDefault="00AF05C6" w14:paraId="556C957A" w14:textId="77777777">
      <w:pPr>
        <w:spacing w:line="320" w:lineRule="exact"/>
        <w:ind w:left="107"/>
        <w:rPr>
          <w:rFonts w:ascii="Times New Roman" w:hAnsi="Times New Roman" w:eastAsia="Times New Roman" w:cs="Times New Roman"/>
          <w:sz w:val="28"/>
          <w:szCs w:val="28"/>
        </w:rPr>
      </w:pPr>
      <w:r>
        <w:rPr>
          <w:rFonts w:ascii="Times New Roman"/>
          <w:b/>
          <w:sz w:val="28"/>
          <w:u w:val="thick" w:color="000000"/>
        </w:rPr>
        <w:t>IDENTIFY</w:t>
      </w:r>
      <w:r>
        <w:rPr>
          <w:rFonts w:ascii="Times New Roman"/>
          <w:b/>
          <w:spacing w:val="-16"/>
          <w:sz w:val="28"/>
          <w:u w:val="thick" w:color="000000"/>
        </w:rPr>
        <w:t xml:space="preserve"> </w:t>
      </w:r>
      <w:r>
        <w:rPr>
          <w:rFonts w:ascii="Times New Roman"/>
          <w:b/>
          <w:sz w:val="28"/>
          <w:u w:val="thick" w:color="000000"/>
        </w:rPr>
        <w:t>HAZARDS</w:t>
      </w:r>
      <w:r>
        <w:rPr>
          <w:rFonts w:ascii="Times New Roman"/>
          <w:b/>
          <w:spacing w:val="-15"/>
          <w:sz w:val="28"/>
          <w:u w:val="thick" w:color="000000"/>
        </w:rPr>
        <w:t xml:space="preserve"> </w:t>
      </w:r>
      <w:r>
        <w:rPr>
          <w:rFonts w:ascii="Times New Roman"/>
          <w:b/>
          <w:sz w:val="28"/>
          <w:u w:val="thick" w:color="000000"/>
        </w:rPr>
        <w:t>AND</w:t>
      </w:r>
      <w:r>
        <w:rPr>
          <w:rFonts w:ascii="Times New Roman"/>
          <w:b/>
          <w:spacing w:val="-17"/>
          <w:sz w:val="28"/>
          <w:u w:val="thick" w:color="000000"/>
        </w:rPr>
        <w:t xml:space="preserve"> </w:t>
      </w:r>
      <w:r>
        <w:rPr>
          <w:rFonts w:ascii="Times New Roman"/>
          <w:b/>
          <w:spacing w:val="-1"/>
          <w:sz w:val="28"/>
          <w:u w:val="thick" w:color="000000"/>
        </w:rPr>
        <w:t>ESTIMATE</w:t>
      </w:r>
      <w:r>
        <w:rPr>
          <w:rFonts w:ascii="Times New Roman"/>
          <w:b/>
          <w:spacing w:val="-16"/>
          <w:sz w:val="28"/>
          <w:u w:val="thick" w:color="000000"/>
        </w:rPr>
        <w:t xml:space="preserve"> </w:t>
      </w:r>
      <w:r>
        <w:rPr>
          <w:rFonts w:ascii="Times New Roman"/>
          <w:b/>
          <w:spacing w:val="-1"/>
          <w:sz w:val="28"/>
          <w:u w:val="thick" w:color="000000"/>
        </w:rPr>
        <w:t>LOSSES</w:t>
      </w:r>
    </w:p>
    <w:p w:rsidR="00AF05C6" w:rsidP="00A33E82" w:rsidRDefault="00AF05C6" w14:paraId="41AF573E" w14:textId="77777777">
      <w:pPr>
        <w:widowControl w:val="0"/>
        <w:numPr>
          <w:ilvl w:val="0"/>
          <w:numId w:val="89"/>
        </w:numPr>
        <w:tabs>
          <w:tab w:val="left" w:pos="828"/>
        </w:tabs>
        <w:spacing w:after="0" w:line="341" w:lineRule="exact"/>
        <w:rPr>
          <w:rFonts w:ascii="Times New Roman" w:hAnsi="Times New Roman" w:eastAsia="Times New Roman" w:cs="Times New Roman"/>
          <w:sz w:val="28"/>
          <w:szCs w:val="28"/>
        </w:rPr>
      </w:pPr>
      <w:r>
        <w:rPr>
          <w:rFonts w:ascii="Times New Roman"/>
          <w:sz w:val="28"/>
        </w:rPr>
        <w:t>Nick</w:t>
      </w:r>
      <w:r>
        <w:rPr>
          <w:rFonts w:ascii="Times New Roman"/>
          <w:spacing w:val="-13"/>
          <w:sz w:val="28"/>
        </w:rPr>
        <w:t xml:space="preserve"> </w:t>
      </w:r>
      <w:r>
        <w:rPr>
          <w:rFonts w:ascii="Times New Roman"/>
          <w:sz w:val="28"/>
        </w:rPr>
        <w:t>Henry</w:t>
      </w:r>
    </w:p>
    <w:p w:rsidRPr="009215C4" w:rsidR="00AF05C6" w:rsidP="00A33E82" w:rsidRDefault="00A443A0" w14:paraId="7EB2AAE7" w14:textId="4E8DEA28">
      <w:pPr>
        <w:widowControl w:val="0"/>
        <w:numPr>
          <w:ilvl w:val="0"/>
          <w:numId w:val="89"/>
        </w:numPr>
        <w:tabs>
          <w:tab w:val="left" w:pos="828"/>
        </w:tabs>
        <w:spacing w:after="0" w:line="342" w:lineRule="exact"/>
        <w:ind w:left="827"/>
        <w:rPr>
          <w:rFonts w:ascii="Times New Roman" w:hAnsi="Times New Roman" w:eastAsia="Times New Roman" w:cs="Times New Roman"/>
          <w:sz w:val="28"/>
          <w:szCs w:val="28"/>
          <w:highlight w:val="yellow"/>
        </w:rPr>
      </w:pPr>
      <w:r w:rsidRPr="009215C4">
        <w:rPr>
          <w:rFonts w:ascii="Times New Roman"/>
          <w:sz w:val="28"/>
          <w:highlight w:val="yellow"/>
        </w:rPr>
        <w:t>David Lesicko</w:t>
      </w:r>
    </w:p>
    <w:p w:rsidR="00AF05C6" w:rsidP="00A33E82" w:rsidRDefault="00AF05C6" w14:paraId="275367C4" w14:textId="77777777">
      <w:pPr>
        <w:widowControl w:val="0"/>
        <w:numPr>
          <w:ilvl w:val="0"/>
          <w:numId w:val="89"/>
        </w:numPr>
        <w:tabs>
          <w:tab w:val="left" w:pos="828"/>
        </w:tabs>
        <w:spacing w:after="0" w:line="342" w:lineRule="exact"/>
        <w:ind w:left="827"/>
        <w:rPr>
          <w:rFonts w:ascii="Times New Roman" w:hAnsi="Times New Roman" w:eastAsia="Times New Roman" w:cs="Times New Roman"/>
          <w:sz w:val="28"/>
          <w:szCs w:val="28"/>
        </w:rPr>
      </w:pPr>
      <w:r>
        <w:rPr>
          <w:rFonts w:ascii="Times New Roman"/>
          <w:sz w:val="28"/>
        </w:rPr>
        <w:t>Michael</w:t>
      </w:r>
      <w:r>
        <w:rPr>
          <w:rFonts w:ascii="Times New Roman"/>
          <w:spacing w:val="-19"/>
          <w:sz w:val="28"/>
        </w:rPr>
        <w:t xml:space="preserve"> </w:t>
      </w:r>
      <w:r>
        <w:rPr>
          <w:rFonts w:ascii="Times New Roman"/>
          <w:sz w:val="28"/>
        </w:rPr>
        <w:t>Masters</w:t>
      </w:r>
    </w:p>
    <w:p w:rsidR="00AF05C6" w:rsidP="00AF05C6" w:rsidRDefault="00AF05C6" w14:paraId="0673F8F0" w14:textId="77777777">
      <w:pPr>
        <w:rPr>
          <w:rFonts w:ascii="Times New Roman" w:hAnsi="Times New Roman" w:eastAsia="Times New Roman" w:cs="Times New Roman"/>
          <w:sz w:val="28"/>
          <w:szCs w:val="28"/>
        </w:rPr>
      </w:pPr>
    </w:p>
    <w:p w:rsidR="00AF05C6" w:rsidP="00AF05C6" w:rsidRDefault="00AF05C6" w14:paraId="2A21B2C8" w14:textId="77777777">
      <w:pPr>
        <w:spacing w:before="3"/>
        <w:rPr>
          <w:rFonts w:ascii="Times New Roman" w:hAnsi="Times New Roman" w:eastAsia="Times New Roman" w:cs="Times New Roman"/>
          <w:sz w:val="28"/>
          <w:szCs w:val="28"/>
        </w:rPr>
      </w:pPr>
    </w:p>
    <w:p w:rsidR="00AF05C6" w:rsidP="00AF05C6" w:rsidRDefault="00AF05C6" w14:paraId="69D460D8" w14:textId="77777777">
      <w:pPr>
        <w:spacing w:line="320" w:lineRule="exact"/>
        <w:ind w:left="107"/>
        <w:rPr>
          <w:rFonts w:ascii="Times New Roman" w:hAnsi="Times New Roman" w:eastAsia="Times New Roman" w:cs="Times New Roman"/>
          <w:sz w:val="28"/>
          <w:szCs w:val="28"/>
        </w:rPr>
      </w:pPr>
      <w:r>
        <w:rPr>
          <w:rFonts w:ascii="Times New Roman"/>
          <w:b/>
          <w:sz w:val="28"/>
          <w:u w:val="thick" w:color="000000"/>
        </w:rPr>
        <w:t>INVENTORY</w:t>
      </w:r>
      <w:r>
        <w:rPr>
          <w:rFonts w:ascii="Times New Roman"/>
          <w:b/>
          <w:spacing w:val="-29"/>
          <w:sz w:val="28"/>
          <w:u w:val="thick" w:color="000000"/>
        </w:rPr>
        <w:t xml:space="preserve"> </w:t>
      </w:r>
      <w:r>
        <w:rPr>
          <w:rFonts w:ascii="Times New Roman"/>
          <w:b/>
          <w:sz w:val="28"/>
          <w:u w:val="thick" w:color="000000"/>
        </w:rPr>
        <w:t>ASSETS</w:t>
      </w:r>
    </w:p>
    <w:p w:rsidR="00AF05C6" w:rsidP="00A33E82" w:rsidRDefault="00AF05C6" w14:paraId="13943588" w14:textId="77777777">
      <w:pPr>
        <w:widowControl w:val="0"/>
        <w:numPr>
          <w:ilvl w:val="0"/>
          <w:numId w:val="89"/>
        </w:numPr>
        <w:tabs>
          <w:tab w:val="left" w:pos="828"/>
        </w:tabs>
        <w:spacing w:after="0" w:line="341" w:lineRule="exact"/>
        <w:rPr>
          <w:rFonts w:ascii="Times New Roman" w:hAnsi="Times New Roman" w:eastAsia="Times New Roman" w:cs="Times New Roman"/>
          <w:sz w:val="28"/>
          <w:szCs w:val="28"/>
        </w:rPr>
      </w:pPr>
      <w:r>
        <w:rPr>
          <w:rFonts w:ascii="Times New Roman"/>
          <w:sz w:val="28"/>
        </w:rPr>
        <w:t>Nick</w:t>
      </w:r>
      <w:r>
        <w:rPr>
          <w:rFonts w:ascii="Times New Roman"/>
          <w:spacing w:val="-13"/>
          <w:sz w:val="28"/>
        </w:rPr>
        <w:t xml:space="preserve"> </w:t>
      </w:r>
      <w:r>
        <w:rPr>
          <w:rFonts w:ascii="Times New Roman"/>
          <w:sz w:val="28"/>
        </w:rPr>
        <w:t>Henry</w:t>
      </w:r>
    </w:p>
    <w:p w:rsidRPr="009215C4" w:rsidR="00AF05C6" w:rsidP="00A33E82" w:rsidRDefault="009215C4" w14:paraId="37D66DEF" w14:textId="2BF1D527">
      <w:pPr>
        <w:widowControl w:val="0"/>
        <w:numPr>
          <w:ilvl w:val="0"/>
          <w:numId w:val="89"/>
        </w:numPr>
        <w:tabs>
          <w:tab w:val="left" w:pos="828"/>
        </w:tabs>
        <w:spacing w:after="0" w:line="343" w:lineRule="exact"/>
        <w:ind w:left="827"/>
        <w:rPr>
          <w:rFonts w:ascii="Times New Roman" w:hAnsi="Times New Roman" w:eastAsia="Times New Roman" w:cs="Times New Roman"/>
          <w:sz w:val="28"/>
          <w:szCs w:val="28"/>
          <w:highlight w:val="yellow"/>
        </w:rPr>
      </w:pPr>
      <w:r w:rsidRPr="009215C4">
        <w:rPr>
          <w:rFonts w:ascii="Times New Roman"/>
          <w:sz w:val="28"/>
          <w:highlight w:val="yellow"/>
        </w:rPr>
        <w:t>Matthew Shiver</w:t>
      </w:r>
    </w:p>
    <w:p w:rsidR="00AF05C6" w:rsidP="00AF05C6" w:rsidRDefault="00AF05C6" w14:paraId="38444743" w14:textId="77777777">
      <w:pPr>
        <w:rPr>
          <w:rFonts w:ascii="Times New Roman" w:hAnsi="Times New Roman" w:eastAsia="Times New Roman" w:cs="Times New Roman"/>
          <w:sz w:val="28"/>
          <w:szCs w:val="28"/>
        </w:rPr>
      </w:pPr>
    </w:p>
    <w:p w:rsidR="00AF05C6" w:rsidP="00AF05C6" w:rsidRDefault="00AF05C6" w14:paraId="2E6E9C39" w14:textId="77777777">
      <w:pPr>
        <w:spacing w:before="3"/>
        <w:rPr>
          <w:rFonts w:ascii="Times New Roman" w:hAnsi="Times New Roman" w:eastAsia="Times New Roman" w:cs="Times New Roman"/>
          <w:sz w:val="28"/>
          <w:szCs w:val="28"/>
        </w:rPr>
      </w:pPr>
    </w:p>
    <w:p w:rsidR="00AF05C6" w:rsidP="00AF05C6" w:rsidRDefault="00AF05C6" w14:paraId="646C0A1A" w14:textId="77777777">
      <w:pPr>
        <w:spacing w:line="320" w:lineRule="exact"/>
        <w:ind w:left="107"/>
        <w:rPr>
          <w:rFonts w:ascii="Times New Roman" w:hAnsi="Times New Roman" w:eastAsia="Times New Roman" w:cs="Times New Roman"/>
          <w:sz w:val="28"/>
          <w:szCs w:val="28"/>
        </w:rPr>
      </w:pPr>
      <w:r>
        <w:rPr>
          <w:rFonts w:ascii="Times New Roman"/>
          <w:b/>
          <w:sz w:val="28"/>
          <w:u w:val="thick" w:color="000000"/>
        </w:rPr>
        <w:t>INDENTIFY</w:t>
      </w:r>
      <w:r>
        <w:rPr>
          <w:rFonts w:ascii="Times New Roman"/>
          <w:b/>
          <w:spacing w:val="-16"/>
          <w:sz w:val="28"/>
          <w:u w:val="thick" w:color="000000"/>
        </w:rPr>
        <w:t xml:space="preserve"> </w:t>
      </w:r>
      <w:r>
        <w:rPr>
          <w:rFonts w:ascii="Times New Roman"/>
          <w:b/>
          <w:sz w:val="28"/>
          <w:u w:val="thick" w:color="000000"/>
        </w:rPr>
        <w:t>GOALS</w:t>
      </w:r>
      <w:r>
        <w:rPr>
          <w:rFonts w:ascii="Times New Roman"/>
          <w:b/>
          <w:spacing w:val="-15"/>
          <w:sz w:val="28"/>
          <w:u w:val="thick" w:color="000000"/>
        </w:rPr>
        <w:t xml:space="preserve"> </w:t>
      </w:r>
      <w:r>
        <w:rPr>
          <w:rFonts w:ascii="Times New Roman"/>
          <w:b/>
          <w:sz w:val="28"/>
          <w:u w:val="thick" w:color="000000"/>
        </w:rPr>
        <w:t>AND</w:t>
      </w:r>
      <w:r>
        <w:rPr>
          <w:rFonts w:ascii="Times New Roman"/>
          <w:b/>
          <w:spacing w:val="-15"/>
          <w:sz w:val="28"/>
          <w:u w:val="thick" w:color="000000"/>
        </w:rPr>
        <w:t xml:space="preserve"> </w:t>
      </w:r>
      <w:r>
        <w:rPr>
          <w:rFonts w:ascii="Times New Roman"/>
          <w:b/>
          <w:sz w:val="28"/>
          <w:u w:val="thick" w:color="000000"/>
        </w:rPr>
        <w:t>FUTURE</w:t>
      </w:r>
      <w:r>
        <w:rPr>
          <w:rFonts w:ascii="Times New Roman"/>
          <w:b/>
          <w:spacing w:val="-15"/>
          <w:sz w:val="28"/>
          <w:u w:val="thick" w:color="000000"/>
        </w:rPr>
        <w:t xml:space="preserve"> </w:t>
      </w:r>
      <w:r>
        <w:rPr>
          <w:rFonts w:ascii="Times New Roman"/>
          <w:b/>
          <w:sz w:val="28"/>
          <w:u w:val="thick" w:color="000000"/>
        </w:rPr>
        <w:t>PROJECTS</w:t>
      </w:r>
    </w:p>
    <w:p w:rsidR="00AF05C6" w:rsidP="00A33E82" w:rsidRDefault="00A443A0" w14:paraId="1FCC67A8" w14:textId="70DFFA11">
      <w:pPr>
        <w:widowControl w:val="0"/>
        <w:numPr>
          <w:ilvl w:val="0"/>
          <w:numId w:val="89"/>
        </w:numPr>
        <w:tabs>
          <w:tab w:val="left" w:pos="828"/>
        </w:tabs>
        <w:spacing w:after="0" w:line="341" w:lineRule="exact"/>
        <w:rPr>
          <w:rFonts w:ascii="Times New Roman" w:hAnsi="Times New Roman" w:eastAsia="Times New Roman" w:cs="Times New Roman"/>
          <w:sz w:val="28"/>
          <w:szCs w:val="28"/>
        </w:rPr>
      </w:pPr>
      <w:r w:rsidRPr="009215C4">
        <w:rPr>
          <w:rFonts w:ascii="Times New Roman"/>
          <w:sz w:val="28"/>
          <w:highlight w:val="yellow"/>
        </w:rPr>
        <w:t>David Lesicko</w:t>
      </w:r>
    </w:p>
    <w:p w:rsidR="00AF05C6" w:rsidP="00A33E82" w:rsidRDefault="00AF05C6" w14:paraId="7FB15432" w14:textId="77777777">
      <w:pPr>
        <w:widowControl w:val="0"/>
        <w:numPr>
          <w:ilvl w:val="0"/>
          <w:numId w:val="89"/>
        </w:numPr>
        <w:tabs>
          <w:tab w:val="left" w:pos="828"/>
        </w:tabs>
        <w:spacing w:after="0" w:line="343" w:lineRule="exact"/>
        <w:ind w:left="827"/>
        <w:rPr>
          <w:rFonts w:ascii="Times New Roman" w:hAnsi="Times New Roman" w:eastAsia="Times New Roman" w:cs="Times New Roman"/>
          <w:sz w:val="28"/>
          <w:szCs w:val="28"/>
        </w:rPr>
      </w:pPr>
      <w:r>
        <w:rPr>
          <w:rFonts w:ascii="Times New Roman"/>
          <w:sz w:val="28"/>
        </w:rPr>
        <w:t>Michael</w:t>
      </w:r>
      <w:r>
        <w:rPr>
          <w:rFonts w:ascii="Times New Roman"/>
          <w:spacing w:val="-19"/>
          <w:sz w:val="28"/>
        </w:rPr>
        <w:t xml:space="preserve"> </w:t>
      </w:r>
      <w:r>
        <w:rPr>
          <w:rFonts w:ascii="Times New Roman"/>
          <w:sz w:val="28"/>
        </w:rPr>
        <w:t>Masters</w:t>
      </w:r>
    </w:p>
    <w:p w:rsidR="00AF05C6" w:rsidP="00D444B4" w:rsidRDefault="00AF05C6" w14:paraId="713D45E8" w14:textId="3FDABCF8">
      <w:pPr>
        <w:ind w:left="0"/>
        <w:rPr>
          <w:rFonts w:ascii="Times New Roman" w:hAnsi="Times New Roman" w:eastAsia="Times New Roman" w:cs="Times New Roman"/>
          <w:sz w:val="20"/>
          <w:szCs w:val="20"/>
        </w:rPr>
      </w:pPr>
    </w:p>
    <w:p w:rsidR="00AF05C6" w:rsidP="00AF05C6" w:rsidRDefault="00AF05C6" w14:paraId="56AFC898" w14:textId="5463417D">
      <w:pPr>
        <w:spacing w:before="8"/>
        <w:rPr>
          <w:rFonts w:ascii="Times New Roman" w:hAnsi="Times New Roman" w:eastAsia="Times New Roman" w:cs="Times New Roman"/>
          <w:szCs w:val="24"/>
        </w:rPr>
      </w:pPr>
    </w:p>
    <w:p w:rsidR="00A70C9E" w:rsidP="00AF05C6" w:rsidRDefault="00A70C9E" w14:paraId="7ED4358B" w14:textId="6CB78746">
      <w:pPr>
        <w:spacing w:before="8"/>
        <w:rPr>
          <w:rFonts w:ascii="Times New Roman" w:hAnsi="Times New Roman" w:eastAsia="Times New Roman" w:cs="Times New Roman"/>
          <w:szCs w:val="24"/>
        </w:rPr>
      </w:pPr>
    </w:p>
    <w:p w:rsidR="00A70C9E" w:rsidP="00AF05C6" w:rsidRDefault="00A70C9E" w14:paraId="57CD8389" w14:textId="4833C5E3">
      <w:pPr>
        <w:spacing w:before="8"/>
        <w:rPr>
          <w:rFonts w:ascii="Times New Roman" w:hAnsi="Times New Roman" w:eastAsia="Times New Roman" w:cs="Times New Roman"/>
          <w:szCs w:val="24"/>
        </w:rPr>
      </w:pPr>
    </w:p>
    <w:p w:rsidR="00A70C9E" w:rsidP="00AF05C6" w:rsidRDefault="00A70C9E" w14:paraId="053B6E42" w14:textId="77777777">
      <w:pPr>
        <w:spacing w:before="8"/>
        <w:rPr>
          <w:rFonts w:ascii="Times New Roman" w:hAnsi="Times New Roman" w:eastAsia="Times New Roman" w:cs="Times New Roman"/>
          <w:szCs w:val="24"/>
        </w:rPr>
      </w:pPr>
    </w:p>
    <w:p w:rsidRPr="00D444B4" w:rsidR="00AF05C6" w:rsidP="00AF05C6" w:rsidRDefault="00AF05C6" w14:paraId="30AF5E0A" w14:textId="427D3484">
      <w:pPr>
        <w:pStyle w:val="Heading3"/>
        <w:spacing w:before="69"/>
        <w:ind w:left="3079" w:right="3470"/>
        <w:jc w:val="center"/>
        <w:rPr>
          <w:rFonts w:cs="Times New Roman"/>
          <w:b w:val="1"/>
          <w:bCs w:val="1"/>
          <w:u w:val="single"/>
        </w:rPr>
      </w:pPr>
      <w:bookmarkStart w:name="7-MISSION_STATEMENT" w:id="362"/>
      <w:bookmarkEnd w:id="362"/>
      <w:bookmarkStart w:name="_Toc621792316" w:id="870861927"/>
      <w:r w:rsidRPr="398AD87D" w:rsidR="00AF05C6">
        <w:rPr>
          <w:b w:val="1"/>
          <w:bCs w:val="1"/>
          <w:u w:val="single"/>
        </w:rPr>
        <w:t>MISSION STATEMENT</w:t>
      </w:r>
      <w:bookmarkEnd w:id="870861927"/>
    </w:p>
    <w:p w:rsidRPr="00502574" w:rsidR="00AF05C6" w:rsidP="00AF05C6" w:rsidRDefault="00AF05C6" w14:paraId="52B771E9" w14:textId="77777777">
      <w:pPr>
        <w:spacing w:before="11"/>
        <w:rPr>
          <w:rFonts w:ascii="Times New Roman" w:hAnsi="Times New Roman" w:eastAsia="Times New Roman" w:cs="Times New Roman"/>
          <w:b/>
          <w:bCs/>
          <w:sz w:val="17"/>
          <w:szCs w:val="17"/>
          <w:u w:val="single"/>
        </w:rPr>
      </w:pPr>
    </w:p>
    <w:p w:rsidRPr="00502574" w:rsidR="00AF05C6" w:rsidP="00AF05C6" w:rsidRDefault="00AF05C6" w14:paraId="6299CE09" w14:textId="77777777">
      <w:pPr>
        <w:spacing w:before="69"/>
        <w:ind w:left="3079" w:right="3469"/>
        <w:jc w:val="center"/>
        <w:rPr>
          <w:rFonts w:ascii="Times New Roman" w:hAnsi="Times New Roman" w:eastAsia="Times New Roman" w:cs="Times New Roman"/>
          <w:szCs w:val="24"/>
          <w:u w:val="single"/>
        </w:rPr>
      </w:pPr>
      <w:r w:rsidRPr="00502574">
        <w:rPr>
          <w:rFonts w:ascii="Times New Roman"/>
          <w:b/>
          <w:spacing w:val="-1"/>
          <w:u w:val="single"/>
        </w:rPr>
        <w:t>FOR THE</w:t>
      </w:r>
    </w:p>
    <w:p w:rsidRPr="00502574" w:rsidR="00AF05C6" w:rsidP="00AF05C6" w:rsidRDefault="00AF05C6" w14:paraId="418219AB" w14:textId="77777777">
      <w:pPr>
        <w:spacing w:before="11"/>
        <w:rPr>
          <w:rFonts w:ascii="Times New Roman" w:hAnsi="Times New Roman" w:eastAsia="Times New Roman" w:cs="Times New Roman"/>
          <w:b/>
          <w:bCs/>
          <w:sz w:val="17"/>
          <w:szCs w:val="17"/>
          <w:u w:val="single"/>
        </w:rPr>
      </w:pPr>
    </w:p>
    <w:p w:rsidRPr="00502574" w:rsidR="00AF05C6" w:rsidP="00AF05C6" w:rsidRDefault="00AF05C6" w14:paraId="371F8C43" w14:textId="77777777">
      <w:pPr>
        <w:spacing w:before="69"/>
        <w:ind w:left="1132"/>
        <w:rPr>
          <w:rFonts w:ascii="Times New Roman" w:hAnsi="Times New Roman" w:eastAsia="Times New Roman" w:cs="Times New Roman"/>
          <w:szCs w:val="24"/>
          <w:u w:val="single"/>
        </w:rPr>
      </w:pPr>
      <w:r w:rsidRPr="00502574">
        <w:rPr>
          <w:rFonts w:ascii="Times New Roman"/>
          <w:b/>
          <w:spacing w:val="-1"/>
          <w:u w:val="single"/>
        </w:rPr>
        <w:t>DALTON STATE COLLEGE HAZARD MITIGATION PLAN</w:t>
      </w:r>
    </w:p>
    <w:p w:rsidRPr="00502574" w:rsidR="00AF05C6" w:rsidP="00AF05C6" w:rsidRDefault="00AF05C6" w14:paraId="5054C9B2" w14:textId="77777777">
      <w:pPr>
        <w:rPr>
          <w:rFonts w:ascii="Times New Roman" w:hAnsi="Times New Roman" w:eastAsia="Times New Roman" w:cs="Times New Roman"/>
          <w:b/>
          <w:bCs/>
          <w:sz w:val="20"/>
          <w:szCs w:val="20"/>
          <w:u w:val="single"/>
        </w:rPr>
      </w:pPr>
    </w:p>
    <w:p w:rsidR="00AF05C6" w:rsidP="00D444B4" w:rsidRDefault="00AF05C6" w14:paraId="7781EF1A" w14:textId="1A6D4F54">
      <w:pPr>
        <w:ind w:left="0"/>
        <w:rPr>
          <w:rFonts w:ascii="Times New Roman" w:hAnsi="Times New Roman" w:eastAsia="Times New Roman" w:cs="Times New Roman"/>
          <w:b/>
          <w:bCs/>
          <w:sz w:val="26"/>
          <w:szCs w:val="26"/>
        </w:rPr>
      </w:pPr>
    </w:p>
    <w:p w:rsidRPr="009434F6" w:rsidR="00AF05C6" w:rsidP="00AF05C6" w:rsidRDefault="00AF05C6" w14:paraId="4EBEB640" w14:textId="77777777">
      <w:pPr>
        <w:spacing w:before="69" w:line="480" w:lineRule="auto"/>
        <w:ind w:left="1426" w:hanging="1310"/>
        <w:rPr>
          <w:rFonts w:ascii="Times New Roman" w:hAnsi="Times New Roman" w:eastAsia="Times New Roman" w:cs="Times New Roman"/>
          <w:szCs w:val="24"/>
        </w:rPr>
      </w:pPr>
      <w:r w:rsidRPr="009434F6">
        <w:rPr>
          <w:rFonts w:ascii="Times New Roman"/>
          <w:spacing w:val="-1"/>
        </w:rPr>
        <w:t xml:space="preserve">THROUGH EFFECTIVE PLANNING, DEVELOP </w:t>
      </w:r>
      <w:r w:rsidRPr="009434F6">
        <w:rPr>
          <w:rFonts w:ascii="Times New Roman"/>
        </w:rPr>
        <w:t>A</w:t>
      </w:r>
      <w:r w:rsidRPr="009434F6">
        <w:rPr>
          <w:rFonts w:ascii="Times New Roman"/>
          <w:spacing w:val="1"/>
        </w:rPr>
        <w:t xml:space="preserve"> </w:t>
      </w:r>
      <w:r w:rsidRPr="009434F6">
        <w:rPr>
          <w:rFonts w:ascii="Times New Roman"/>
          <w:spacing w:val="-1"/>
        </w:rPr>
        <w:t>CAMPUS-WIDE MITIGATION</w:t>
      </w:r>
      <w:r w:rsidRPr="009434F6">
        <w:rPr>
          <w:rFonts w:ascii="Times New Roman"/>
          <w:spacing w:val="22"/>
        </w:rPr>
        <w:t xml:space="preserve"> </w:t>
      </w:r>
      <w:r w:rsidRPr="009434F6">
        <w:rPr>
          <w:rFonts w:ascii="Times New Roman"/>
          <w:spacing w:val="-1"/>
        </w:rPr>
        <w:t>MINDSET</w:t>
      </w:r>
      <w:r w:rsidRPr="009434F6">
        <w:rPr>
          <w:rFonts w:ascii="Times New Roman"/>
          <w:spacing w:val="1"/>
        </w:rPr>
        <w:t xml:space="preserve"> </w:t>
      </w:r>
      <w:r w:rsidRPr="009434F6">
        <w:rPr>
          <w:rFonts w:ascii="Times New Roman"/>
          <w:spacing w:val="-1"/>
        </w:rPr>
        <w:t>THROUGH STAFF</w:t>
      </w:r>
      <w:r w:rsidRPr="009434F6">
        <w:rPr>
          <w:rFonts w:ascii="Times New Roman"/>
          <w:spacing w:val="1"/>
        </w:rPr>
        <w:t xml:space="preserve"> </w:t>
      </w:r>
      <w:r w:rsidRPr="009434F6">
        <w:rPr>
          <w:rFonts w:ascii="Times New Roman"/>
          <w:spacing w:val="-1"/>
        </w:rPr>
        <w:t>AND FACULTY LEADERSHIP</w:t>
      </w:r>
    </w:p>
    <w:p w:rsidRPr="009434F6" w:rsidR="00AF05C6" w:rsidP="00AF05C6" w:rsidRDefault="00AF05C6" w14:paraId="05628E32" w14:textId="77777777">
      <w:pPr>
        <w:spacing w:before="10" w:line="480" w:lineRule="auto"/>
        <w:ind w:left="2103" w:right="293" w:hanging="1659"/>
        <w:rPr>
          <w:rFonts w:ascii="Times New Roman" w:hAnsi="Times New Roman" w:eastAsia="Times New Roman" w:cs="Times New Roman"/>
          <w:szCs w:val="24"/>
        </w:rPr>
      </w:pPr>
      <w:r w:rsidRPr="009434F6">
        <w:rPr>
          <w:rFonts w:ascii="Times New Roman"/>
          <w:spacing w:val="-1"/>
        </w:rPr>
        <w:t>AND</w:t>
      </w:r>
      <w:r w:rsidRPr="009434F6">
        <w:rPr>
          <w:rFonts w:ascii="Times New Roman"/>
          <w:spacing w:val="1"/>
        </w:rPr>
        <w:t xml:space="preserve"> </w:t>
      </w:r>
      <w:r w:rsidRPr="009434F6">
        <w:rPr>
          <w:rFonts w:ascii="Times New Roman"/>
          <w:spacing w:val="-1"/>
        </w:rPr>
        <w:t xml:space="preserve">COMMUNITY-BASED PARTNERSHIP, LEADING THE WAY TO </w:t>
      </w:r>
      <w:r w:rsidRPr="009434F6">
        <w:rPr>
          <w:rFonts w:ascii="Times New Roman"/>
        </w:rPr>
        <w:t>A</w:t>
      </w:r>
      <w:r w:rsidRPr="009434F6">
        <w:rPr>
          <w:rFonts w:ascii="Times New Roman"/>
          <w:spacing w:val="27"/>
        </w:rPr>
        <w:t xml:space="preserve"> </w:t>
      </w:r>
      <w:r w:rsidRPr="009434F6">
        <w:rPr>
          <w:rFonts w:ascii="Times New Roman"/>
          <w:spacing w:val="-1"/>
        </w:rPr>
        <w:t>SAFE</w:t>
      </w:r>
      <w:r w:rsidRPr="009434F6">
        <w:rPr>
          <w:rFonts w:ascii="Times New Roman"/>
        </w:rPr>
        <w:t xml:space="preserve"> </w:t>
      </w:r>
      <w:r w:rsidRPr="009434F6">
        <w:rPr>
          <w:rFonts w:ascii="Times New Roman"/>
          <w:spacing w:val="-1"/>
        </w:rPr>
        <w:t>AND SECURE</w:t>
      </w:r>
      <w:r w:rsidRPr="009434F6">
        <w:rPr>
          <w:rFonts w:ascii="Times New Roman"/>
        </w:rPr>
        <w:t xml:space="preserve"> </w:t>
      </w:r>
      <w:r w:rsidRPr="009434F6">
        <w:rPr>
          <w:rFonts w:ascii="Times New Roman"/>
          <w:spacing w:val="-1"/>
        </w:rPr>
        <w:t xml:space="preserve">ENVIRONMENT </w:t>
      </w:r>
      <w:r w:rsidRPr="009434F6">
        <w:rPr>
          <w:rFonts w:ascii="Times New Roman"/>
        </w:rPr>
        <w:t>FOR</w:t>
      </w:r>
      <w:r w:rsidRPr="009434F6">
        <w:rPr>
          <w:rFonts w:ascii="Times New Roman"/>
          <w:spacing w:val="-1"/>
        </w:rPr>
        <w:t xml:space="preserve"> ALL.</w:t>
      </w:r>
    </w:p>
    <w:p w:rsidR="00AF05C6" w:rsidP="00AF05C6" w:rsidRDefault="00AF05C6" w14:paraId="30F5B895" w14:textId="77777777">
      <w:pPr>
        <w:spacing w:line="480" w:lineRule="auto"/>
        <w:rPr>
          <w:rFonts w:ascii="Times New Roman" w:hAnsi="Times New Roman" w:eastAsia="Times New Roman" w:cs="Times New Roman"/>
          <w:szCs w:val="24"/>
        </w:rPr>
        <w:sectPr w:rsidR="00AF05C6" w:rsidSect="009344BB">
          <w:footerReference w:type="default" r:id="rId48"/>
          <w:pgSz w:w="12240" w:h="15840" w:orient="portrait"/>
          <w:pgMar w:top="1500" w:right="1360" w:bottom="280" w:left="1680" w:header="0" w:footer="576" w:gutter="0"/>
          <w:cols w:space="720"/>
          <w:docGrid w:linePitch="326"/>
          <w:headerReference w:type="default" r:id="Rcbfafab3ec394ee5"/>
        </w:sectPr>
      </w:pPr>
    </w:p>
    <w:p w:rsidR="00AF05C6" w:rsidP="005D4538" w:rsidRDefault="00AF05C6" w14:paraId="5DB6EA3E" w14:textId="427D3484">
      <w:pPr>
        <w:pStyle w:val="Heading1"/>
        <w:rPr>
          <w:rFonts w:hAnsi="Times New Roman" w:eastAsia="Times New Roman" w:cs="Times New Roman"/>
        </w:rPr>
      </w:pPr>
      <w:bookmarkStart w:name="8-APPENDIX_B" w:id="364"/>
      <w:bookmarkEnd w:id="364"/>
      <w:bookmarkStart w:name="_Toc1222186428" w:id="1847991082"/>
      <w:r w:rsidR="00AF05C6">
        <w:rPr/>
        <w:t>APPENDIX B</w:t>
      </w:r>
      <w:r w:rsidR="005D4538">
        <w:rPr/>
        <w:t xml:space="preserve"> OF HMP</w:t>
      </w:r>
      <w:bookmarkEnd w:id="1847991082"/>
    </w:p>
    <w:p w:rsidR="00AF05C6" w:rsidP="00AF05C6" w:rsidRDefault="00AF05C6" w14:paraId="4D453C9E" w14:textId="77777777">
      <w:pPr>
        <w:spacing w:before="6"/>
        <w:rPr>
          <w:rFonts w:ascii="Times New Roman" w:hAnsi="Times New Roman" w:eastAsia="Times New Roman" w:cs="Times New Roman"/>
          <w:b/>
          <w:bCs/>
          <w:sz w:val="26"/>
          <w:szCs w:val="26"/>
        </w:rPr>
      </w:pPr>
    </w:p>
    <w:p w:rsidR="00AF05C6" w:rsidP="00A33E82" w:rsidRDefault="00AF05C6" w14:paraId="7433490B" w14:textId="77777777">
      <w:pPr>
        <w:widowControl w:val="0"/>
        <w:numPr>
          <w:ilvl w:val="1"/>
          <w:numId w:val="89"/>
        </w:numPr>
        <w:tabs>
          <w:tab w:val="left" w:pos="1448"/>
        </w:tabs>
        <w:spacing w:before="63" w:after="0" w:line="240" w:lineRule="auto"/>
        <w:rPr>
          <w:rFonts w:ascii="Times New Roman" w:hAnsi="Times New Roman" w:eastAsia="Times New Roman" w:cs="Times New Roman"/>
          <w:sz w:val="28"/>
          <w:szCs w:val="28"/>
        </w:rPr>
      </w:pPr>
      <w:r>
        <w:rPr>
          <w:rFonts w:ascii="Times New Roman"/>
          <w:b/>
          <w:spacing w:val="-1"/>
          <w:sz w:val="28"/>
        </w:rPr>
        <w:t>Thunderstorm</w:t>
      </w:r>
      <w:r>
        <w:rPr>
          <w:rFonts w:ascii="Times New Roman"/>
          <w:b/>
          <w:spacing w:val="-21"/>
          <w:sz w:val="28"/>
        </w:rPr>
        <w:t xml:space="preserve"> </w:t>
      </w:r>
      <w:r>
        <w:rPr>
          <w:rFonts w:ascii="Times New Roman"/>
          <w:b/>
          <w:sz w:val="28"/>
        </w:rPr>
        <w:t>Hazard</w:t>
      </w:r>
      <w:r>
        <w:rPr>
          <w:rFonts w:ascii="Times New Roman"/>
          <w:b/>
          <w:spacing w:val="-20"/>
          <w:sz w:val="28"/>
        </w:rPr>
        <w:t xml:space="preserve"> </w:t>
      </w:r>
      <w:r>
        <w:rPr>
          <w:rFonts w:ascii="Times New Roman"/>
          <w:b/>
          <w:sz w:val="28"/>
        </w:rPr>
        <w:t>Description</w:t>
      </w:r>
    </w:p>
    <w:p w:rsidR="00AF05C6" w:rsidP="00AF05C6" w:rsidRDefault="00AF05C6" w14:paraId="6E862E6B" w14:textId="77777777">
      <w:pPr>
        <w:rPr>
          <w:rFonts w:ascii="Times New Roman" w:hAnsi="Times New Roman" w:eastAsia="Times New Roman" w:cs="Times New Roman"/>
          <w:b/>
          <w:bCs/>
          <w:sz w:val="28"/>
          <w:szCs w:val="28"/>
        </w:rPr>
      </w:pPr>
    </w:p>
    <w:p w:rsidR="00AF05C6" w:rsidP="00A33E82" w:rsidRDefault="00AF05C6" w14:paraId="2CAFAFCA" w14:textId="77777777">
      <w:pPr>
        <w:widowControl w:val="0"/>
        <w:numPr>
          <w:ilvl w:val="1"/>
          <w:numId w:val="89"/>
        </w:numPr>
        <w:tabs>
          <w:tab w:val="left" w:pos="1448"/>
        </w:tabs>
        <w:spacing w:after="0" w:line="240" w:lineRule="auto"/>
        <w:rPr>
          <w:rFonts w:ascii="Times New Roman" w:hAnsi="Times New Roman" w:eastAsia="Times New Roman" w:cs="Times New Roman"/>
          <w:sz w:val="28"/>
          <w:szCs w:val="28"/>
        </w:rPr>
      </w:pPr>
      <w:r>
        <w:rPr>
          <w:rFonts w:ascii="Times New Roman"/>
          <w:b/>
          <w:spacing w:val="-1"/>
          <w:sz w:val="28"/>
        </w:rPr>
        <w:t>Assets</w:t>
      </w:r>
      <w:r>
        <w:rPr>
          <w:rFonts w:ascii="Times New Roman"/>
          <w:b/>
          <w:spacing w:val="-10"/>
          <w:sz w:val="28"/>
        </w:rPr>
        <w:t xml:space="preserve"> </w:t>
      </w:r>
      <w:r>
        <w:rPr>
          <w:rFonts w:ascii="Times New Roman"/>
          <w:b/>
          <w:sz w:val="28"/>
        </w:rPr>
        <w:t>Exposed</w:t>
      </w:r>
      <w:r>
        <w:rPr>
          <w:rFonts w:ascii="Times New Roman"/>
          <w:b/>
          <w:spacing w:val="-9"/>
          <w:sz w:val="28"/>
        </w:rPr>
        <w:t xml:space="preserve"> </w:t>
      </w:r>
      <w:r>
        <w:rPr>
          <w:rFonts w:ascii="Times New Roman"/>
          <w:b/>
          <w:sz w:val="28"/>
        </w:rPr>
        <w:t>to</w:t>
      </w:r>
      <w:r>
        <w:rPr>
          <w:rFonts w:ascii="Times New Roman"/>
          <w:b/>
          <w:spacing w:val="-9"/>
          <w:sz w:val="28"/>
        </w:rPr>
        <w:t xml:space="preserve"> </w:t>
      </w:r>
      <w:r>
        <w:rPr>
          <w:rFonts w:ascii="Times New Roman"/>
          <w:b/>
          <w:spacing w:val="-1"/>
          <w:sz w:val="28"/>
        </w:rPr>
        <w:t>Hazard</w:t>
      </w:r>
      <w:r>
        <w:rPr>
          <w:rFonts w:ascii="Times New Roman"/>
          <w:b/>
          <w:spacing w:val="-9"/>
          <w:sz w:val="28"/>
        </w:rPr>
        <w:t xml:space="preserve"> </w:t>
      </w:r>
      <w:r>
        <w:rPr>
          <w:rFonts w:ascii="Times New Roman"/>
          <w:b/>
          <w:sz w:val="28"/>
        </w:rPr>
        <w:t>Map</w:t>
      </w:r>
      <w:r>
        <w:rPr>
          <w:rFonts w:ascii="Times New Roman"/>
          <w:b/>
          <w:spacing w:val="-9"/>
          <w:sz w:val="28"/>
        </w:rPr>
        <w:t xml:space="preserve"> </w:t>
      </w:r>
      <w:r>
        <w:rPr>
          <w:rFonts w:ascii="Times New Roman"/>
          <w:b/>
          <w:sz w:val="28"/>
        </w:rPr>
        <w:t>-</w:t>
      </w:r>
      <w:r>
        <w:rPr>
          <w:rFonts w:ascii="Times New Roman"/>
          <w:b/>
          <w:spacing w:val="-9"/>
          <w:sz w:val="28"/>
        </w:rPr>
        <w:t xml:space="preserve"> </w:t>
      </w:r>
      <w:r>
        <w:rPr>
          <w:rFonts w:ascii="Times New Roman"/>
          <w:b/>
          <w:sz w:val="28"/>
        </w:rPr>
        <w:t>Thunderstorms</w:t>
      </w:r>
    </w:p>
    <w:p w:rsidR="00AF05C6" w:rsidP="00AF05C6" w:rsidRDefault="00AF05C6" w14:paraId="6AF7A807" w14:textId="77777777">
      <w:pPr>
        <w:rPr>
          <w:rFonts w:ascii="Times New Roman" w:hAnsi="Times New Roman" w:eastAsia="Times New Roman" w:cs="Times New Roman"/>
          <w:b/>
          <w:bCs/>
          <w:sz w:val="28"/>
          <w:szCs w:val="28"/>
        </w:rPr>
      </w:pPr>
    </w:p>
    <w:p w:rsidR="00AF05C6" w:rsidP="00A33E82" w:rsidRDefault="00AF05C6" w14:paraId="39F617F8" w14:textId="77777777">
      <w:pPr>
        <w:widowControl w:val="0"/>
        <w:numPr>
          <w:ilvl w:val="1"/>
          <w:numId w:val="89"/>
        </w:numPr>
        <w:tabs>
          <w:tab w:val="left" w:pos="1448"/>
        </w:tabs>
        <w:spacing w:after="0" w:line="240" w:lineRule="auto"/>
        <w:rPr>
          <w:rFonts w:ascii="Times New Roman" w:hAnsi="Times New Roman" w:eastAsia="Times New Roman" w:cs="Times New Roman"/>
          <w:sz w:val="28"/>
          <w:szCs w:val="28"/>
        </w:rPr>
      </w:pPr>
      <w:r>
        <w:rPr>
          <w:rFonts w:ascii="Times New Roman"/>
          <w:b/>
          <w:spacing w:val="-1"/>
          <w:sz w:val="28"/>
        </w:rPr>
        <w:t>Tornado</w:t>
      </w:r>
      <w:r>
        <w:rPr>
          <w:rFonts w:ascii="Times New Roman"/>
          <w:b/>
          <w:spacing w:val="-17"/>
          <w:sz w:val="28"/>
        </w:rPr>
        <w:t xml:space="preserve"> </w:t>
      </w:r>
      <w:r>
        <w:rPr>
          <w:rFonts w:ascii="Times New Roman"/>
          <w:b/>
          <w:spacing w:val="-1"/>
          <w:sz w:val="28"/>
        </w:rPr>
        <w:t>Hazard</w:t>
      </w:r>
      <w:r>
        <w:rPr>
          <w:rFonts w:ascii="Times New Roman"/>
          <w:b/>
          <w:spacing w:val="-17"/>
          <w:sz w:val="28"/>
        </w:rPr>
        <w:t xml:space="preserve"> </w:t>
      </w:r>
      <w:r>
        <w:rPr>
          <w:rFonts w:ascii="Times New Roman"/>
          <w:b/>
          <w:sz w:val="28"/>
        </w:rPr>
        <w:t>Description</w:t>
      </w:r>
    </w:p>
    <w:p w:rsidR="00AF05C6" w:rsidP="00AF05C6" w:rsidRDefault="00AF05C6" w14:paraId="31024FA6" w14:textId="77777777">
      <w:pPr>
        <w:spacing w:before="11"/>
        <w:rPr>
          <w:rFonts w:ascii="Times New Roman" w:hAnsi="Times New Roman" w:eastAsia="Times New Roman" w:cs="Times New Roman"/>
          <w:b/>
          <w:bCs/>
          <w:sz w:val="27"/>
          <w:szCs w:val="27"/>
        </w:rPr>
      </w:pPr>
    </w:p>
    <w:p w:rsidR="00AF05C6" w:rsidP="00A33E82" w:rsidRDefault="00AF05C6" w14:paraId="40B662E1" w14:textId="77777777">
      <w:pPr>
        <w:widowControl w:val="0"/>
        <w:numPr>
          <w:ilvl w:val="1"/>
          <w:numId w:val="89"/>
        </w:numPr>
        <w:tabs>
          <w:tab w:val="left" w:pos="1448"/>
        </w:tabs>
        <w:spacing w:after="0" w:line="240" w:lineRule="auto"/>
        <w:rPr>
          <w:rFonts w:ascii="Times New Roman" w:hAnsi="Times New Roman" w:eastAsia="Times New Roman" w:cs="Times New Roman"/>
          <w:sz w:val="28"/>
          <w:szCs w:val="28"/>
        </w:rPr>
      </w:pPr>
      <w:r>
        <w:rPr>
          <w:rFonts w:ascii="Times New Roman"/>
          <w:b/>
          <w:spacing w:val="-1"/>
          <w:sz w:val="28"/>
        </w:rPr>
        <w:t>Fujita</w:t>
      </w:r>
      <w:r>
        <w:rPr>
          <w:rFonts w:ascii="Times New Roman"/>
          <w:b/>
          <w:spacing w:val="-9"/>
          <w:sz w:val="28"/>
        </w:rPr>
        <w:t xml:space="preserve"> </w:t>
      </w:r>
      <w:r>
        <w:rPr>
          <w:rFonts w:ascii="Times New Roman"/>
          <w:b/>
          <w:sz w:val="28"/>
        </w:rPr>
        <w:t>Scale</w:t>
      </w:r>
      <w:r>
        <w:rPr>
          <w:rFonts w:ascii="Times New Roman"/>
          <w:b/>
          <w:spacing w:val="-9"/>
          <w:sz w:val="28"/>
        </w:rPr>
        <w:t xml:space="preserve"> </w:t>
      </w:r>
      <w:r>
        <w:rPr>
          <w:rFonts w:ascii="Times New Roman"/>
          <w:b/>
          <w:sz w:val="28"/>
        </w:rPr>
        <w:t>of</w:t>
      </w:r>
      <w:r>
        <w:rPr>
          <w:rFonts w:ascii="Times New Roman"/>
          <w:b/>
          <w:spacing w:val="-9"/>
          <w:sz w:val="28"/>
        </w:rPr>
        <w:t xml:space="preserve"> </w:t>
      </w:r>
      <w:r>
        <w:rPr>
          <w:rFonts w:ascii="Times New Roman"/>
          <w:b/>
          <w:sz w:val="28"/>
        </w:rPr>
        <w:t>Tornado</w:t>
      </w:r>
      <w:r>
        <w:rPr>
          <w:rFonts w:ascii="Times New Roman"/>
          <w:b/>
          <w:spacing w:val="-8"/>
          <w:sz w:val="28"/>
        </w:rPr>
        <w:t xml:space="preserve"> </w:t>
      </w:r>
      <w:r>
        <w:rPr>
          <w:rFonts w:ascii="Times New Roman"/>
          <w:b/>
          <w:sz w:val="28"/>
        </w:rPr>
        <w:t>Intensity</w:t>
      </w:r>
      <w:r>
        <w:rPr>
          <w:rFonts w:ascii="Times New Roman"/>
          <w:b/>
          <w:spacing w:val="-9"/>
          <w:sz w:val="28"/>
        </w:rPr>
        <w:t xml:space="preserve"> </w:t>
      </w:r>
      <w:r>
        <w:rPr>
          <w:rFonts w:ascii="Times New Roman"/>
          <w:b/>
          <w:sz w:val="28"/>
        </w:rPr>
        <w:t>Table</w:t>
      </w:r>
    </w:p>
    <w:p w:rsidR="00AF05C6" w:rsidP="00AF05C6" w:rsidRDefault="00AF05C6" w14:paraId="2FFC27D5" w14:textId="77777777">
      <w:pPr>
        <w:rPr>
          <w:rFonts w:ascii="Times New Roman" w:hAnsi="Times New Roman" w:eastAsia="Times New Roman" w:cs="Times New Roman"/>
          <w:b/>
          <w:bCs/>
          <w:sz w:val="28"/>
          <w:szCs w:val="28"/>
        </w:rPr>
      </w:pPr>
    </w:p>
    <w:p w:rsidR="00AF05C6" w:rsidP="00A33E82" w:rsidRDefault="00AF05C6" w14:paraId="7790E4E7" w14:textId="77777777">
      <w:pPr>
        <w:widowControl w:val="0"/>
        <w:numPr>
          <w:ilvl w:val="1"/>
          <w:numId w:val="89"/>
        </w:numPr>
        <w:tabs>
          <w:tab w:val="left" w:pos="1448"/>
        </w:tabs>
        <w:spacing w:after="0" w:line="240" w:lineRule="auto"/>
        <w:rPr>
          <w:rFonts w:ascii="Times New Roman" w:hAnsi="Times New Roman" w:eastAsia="Times New Roman" w:cs="Times New Roman"/>
          <w:sz w:val="28"/>
          <w:szCs w:val="28"/>
        </w:rPr>
      </w:pPr>
      <w:r>
        <w:rPr>
          <w:rFonts w:ascii="Times New Roman"/>
          <w:b/>
          <w:spacing w:val="-1"/>
          <w:sz w:val="28"/>
        </w:rPr>
        <w:t>Tornados</w:t>
      </w:r>
      <w:r>
        <w:rPr>
          <w:rFonts w:ascii="Times New Roman"/>
          <w:b/>
          <w:spacing w:val="-11"/>
          <w:sz w:val="28"/>
        </w:rPr>
        <w:t xml:space="preserve"> </w:t>
      </w:r>
      <w:r>
        <w:rPr>
          <w:rFonts w:ascii="Times New Roman"/>
          <w:b/>
          <w:sz w:val="28"/>
        </w:rPr>
        <w:t>in</w:t>
      </w:r>
      <w:r>
        <w:rPr>
          <w:rFonts w:ascii="Times New Roman"/>
          <w:b/>
          <w:spacing w:val="-10"/>
          <w:sz w:val="28"/>
        </w:rPr>
        <w:t xml:space="preserve"> </w:t>
      </w:r>
      <w:r>
        <w:rPr>
          <w:rFonts w:ascii="Times New Roman"/>
          <w:b/>
          <w:sz w:val="28"/>
        </w:rPr>
        <w:t>Georgia</w:t>
      </w:r>
      <w:r>
        <w:rPr>
          <w:rFonts w:ascii="Times New Roman"/>
          <w:b/>
          <w:spacing w:val="-11"/>
          <w:sz w:val="28"/>
        </w:rPr>
        <w:t xml:space="preserve"> </w:t>
      </w:r>
      <w:r>
        <w:rPr>
          <w:rFonts w:ascii="Times New Roman"/>
          <w:b/>
          <w:sz w:val="28"/>
        </w:rPr>
        <w:t>Graph</w:t>
      </w:r>
    </w:p>
    <w:p w:rsidR="00AF05C6" w:rsidP="00AF05C6" w:rsidRDefault="00AF05C6" w14:paraId="0CAA598C" w14:textId="77777777">
      <w:pPr>
        <w:spacing w:before="11"/>
        <w:rPr>
          <w:rFonts w:ascii="Times New Roman" w:hAnsi="Times New Roman" w:eastAsia="Times New Roman" w:cs="Times New Roman"/>
          <w:b/>
          <w:bCs/>
          <w:sz w:val="27"/>
          <w:szCs w:val="27"/>
        </w:rPr>
      </w:pPr>
    </w:p>
    <w:p w:rsidR="00AF05C6" w:rsidP="00A33E82" w:rsidRDefault="00AF05C6" w14:paraId="7E3A0B6D" w14:textId="77777777">
      <w:pPr>
        <w:widowControl w:val="0"/>
        <w:numPr>
          <w:ilvl w:val="1"/>
          <w:numId w:val="89"/>
        </w:numPr>
        <w:tabs>
          <w:tab w:val="left" w:pos="1448"/>
        </w:tabs>
        <w:spacing w:after="0" w:line="240" w:lineRule="auto"/>
        <w:rPr>
          <w:rFonts w:ascii="Times New Roman" w:hAnsi="Times New Roman" w:eastAsia="Times New Roman" w:cs="Times New Roman"/>
          <w:sz w:val="28"/>
          <w:szCs w:val="28"/>
        </w:rPr>
      </w:pPr>
      <w:r>
        <w:rPr>
          <w:rFonts w:ascii="Times New Roman"/>
          <w:b/>
          <w:spacing w:val="-1"/>
          <w:sz w:val="28"/>
        </w:rPr>
        <w:t>Recorded</w:t>
      </w:r>
      <w:r>
        <w:rPr>
          <w:rFonts w:ascii="Times New Roman"/>
          <w:b/>
          <w:spacing w:val="-11"/>
          <w:sz w:val="28"/>
        </w:rPr>
        <w:t xml:space="preserve"> </w:t>
      </w:r>
      <w:r>
        <w:rPr>
          <w:rFonts w:ascii="Times New Roman"/>
          <w:b/>
          <w:sz w:val="28"/>
        </w:rPr>
        <w:t>Tornados</w:t>
      </w:r>
      <w:r>
        <w:rPr>
          <w:rFonts w:ascii="Times New Roman"/>
          <w:b/>
          <w:spacing w:val="-11"/>
          <w:sz w:val="28"/>
        </w:rPr>
        <w:t xml:space="preserve"> </w:t>
      </w:r>
      <w:r>
        <w:rPr>
          <w:rFonts w:ascii="Times New Roman"/>
          <w:b/>
          <w:sz w:val="28"/>
        </w:rPr>
        <w:t>in</w:t>
      </w:r>
      <w:r>
        <w:rPr>
          <w:rFonts w:ascii="Times New Roman"/>
          <w:b/>
          <w:spacing w:val="-11"/>
          <w:sz w:val="28"/>
        </w:rPr>
        <w:t xml:space="preserve"> </w:t>
      </w:r>
      <w:r>
        <w:rPr>
          <w:rFonts w:ascii="Times New Roman"/>
          <w:b/>
          <w:sz w:val="28"/>
        </w:rPr>
        <w:t>Whitfield</w:t>
      </w:r>
      <w:r>
        <w:rPr>
          <w:rFonts w:ascii="Times New Roman"/>
          <w:b/>
          <w:spacing w:val="-10"/>
          <w:sz w:val="28"/>
        </w:rPr>
        <w:t xml:space="preserve"> </w:t>
      </w:r>
      <w:r>
        <w:rPr>
          <w:rFonts w:ascii="Times New Roman"/>
          <w:b/>
          <w:sz w:val="28"/>
        </w:rPr>
        <w:t>County</w:t>
      </w:r>
      <w:r>
        <w:rPr>
          <w:rFonts w:ascii="Times New Roman"/>
          <w:b/>
          <w:spacing w:val="-11"/>
          <w:sz w:val="28"/>
        </w:rPr>
        <w:t xml:space="preserve"> </w:t>
      </w:r>
      <w:r>
        <w:rPr>
          <w:rFonts w:ascii="Times New Roman"/>
          <w:b/>
          <w:sz w:val="28"/>
        </w:rPr>
        <w:t>Graph</w:t>
      </w:r>
    </w:p>
    <w:p w:rsidR="00AF05C6" w:rsidP="00AF05C6" w:rsidRDefault="00AF05C6" w14:paraId="13D53DF3" w14:textId="77777777">
      <w:pPr>
        <w:rPr>
          <w:rFonts w:ascii="Times New Roman" w:hAnsi="Times New Roman" w:eastAsia="Times New Roman" w:cs="Times New Roman"/>
          <w:b/>
          <w:bCs/>
          <w:sz w:val="28"/>
          <w:szCs w:val="28"/>
        </w:rPr>
      </w:pPr>
    </w:p>
    <w:p w:rsidR="00AF05C6" w:rsidP="00A33E82" w:rsidRDefault="00AF05C6" w14:paraId="76B655BC" w14:textId="77777777">
      <w:pPr>
        <w:widowControl w:val="0"/>
        <w:numPr>
          <w:ilvl w:val="1"/>
          <w:numId w:val="89"/>
        </w:numPr>
        <w:tabs>
          <w:tab w:val="left" w:pos="1448"/>
        </w:tabs>
        <w:spacing w:after="0" w:line="240" w:lineRule="auto"/>
        <w:rPr>
          <w:rFonts w:ascii="Times New Roman" w:hAnsi="Times New Roman" w:eastAsia="Times New Roman" w:cs="Times New Roman"/>
          <w:sz w:val="28"/>
          <w:szCs w:val="28"/>
        </w:rPr>
      </w:pPr>
      <w:r>
        <w:rPr>
          <w:rFonts w:ascii="Times New Roman"/>
          <w:b/>
          <w:spacing w:val="-1"/>
          <w:sz w:val="28"/>
        </w:rPr>
        <w:t>Number</w:t>
      </w:r>
      <w:r>
        <w:rPr>
          <w:rFonts w:ascii="Times New Roman"/>
          <w:b/>
          <w:spacing w:val="-9"/>
          <w:sz w:val="28"/>
        </w:rPr>
        <w:t xml:space="preserve"> </w:t>
      </w:r>
      <w:r>
        <w:rPr>
          <w:rFonts w:ascii="Times New Roman"/>
          <w:b/>
          <w:sz w:val="28"/>
        </w:rPr>
        <w:t>of</w:t>
      </w:r>
      <w:r>
        <w:rPr>
          <w:rFonts w:ascii="Times New Roman"/>
          <w:b/>
          <w:spacing w:val="-8"/>
          <w:sz w:val="28"/>
        </w:rPr>
        <w:t xml:space="preserve"> </w:t>
      </w:r>
      <w:r>
        <w:rPr>
          <w:rFonts w:ascii="Times New Roman"/>
          <w:b/>
          <w:sz w:val="28"/>
        </w:rPr>
        <w:t>Tornados</w:t>
      </w:r>
      <w:r>
        <w:rPr>
          <w:rFonts w:ascii="Times New Roman"/>
          <w:b/>
          <w:spacing w:val="-9"/>
          <w:sz w:val="28"/>
        </w:rPr>
        <w:t xml:space="preserve"> </w:t>
      </w:r>
      <w:r>
        <w:rPr>
          <w:rFonts w:ascii="Times New Roman"/>
          <w:b/>
          <w:sz w:val="28"/>
        </w:rPr>
        <w:t>per</w:t>
      </w:r>
      <w:r>
        <w:rPr>
          <w:rFonts w:ascii="Times New Roman"/>
          <w:b/>
          <w:spacing w:val="-8"/>
          <w:sz w:val="28"/>
        </w:rPr>
        <w:t xml:space="preserve"> </w:t>
      </w:r>
      <w:r>
        <w:rPr>
          <w:rFonts w:ascii="Times New Roman"/>
          <w:b/>
          <w:sz w:val="28"/>
        </w:rPr>
        <w:t>County</w:t>
      </w:r>
      <w:r>
        <w:rPr>
          <w:rFonts w:ascii="Times New Roman"/>
          <w:b/>
          <w:spacing w:val="-9"/>
          <w:sz w:val="28"/>
        </w:rPr>
        <w:t xml:space="preserve"> </w:t>
      </w:r>
      <w:r>
        <w:rPr>
          <w:rFonts w:ascii="Times New Roman"/>
          <w:b/>
          <w:sz w:val="28"/>
        </w:rPr>
        <w:t>Map</w:t>
      </w:r>
    </w:p>
    <w:p w:rsidR="00AF05C6" w:rsidP="00AF05C6" w:rsidRDefault="00AF05C6" w14:paraId="4C0411EB" w14:textId="77777777">
      <w:pPr>
        <w:rPr>
          <w:rFonts w:ascii="Times New Roman" w:hAnsi="Times New Roman" w:eastAsia="Times New Roman" w:cs="Times New Roman"/>
          <w:b/>
          <w:bCs/>
          <w:sz w:val="28"/>
          <w:szCs w:val="28"/>
        </w:rPr>
      </w:pPr>
    </w:p>
    <w:p w:rsidR="00AF05C6" w:rsidP="00A33E82" w:rsidRDefault="00AF05C6" w14:paraId="533051B1" w14:textId="77777777">
      <w:pPr>
        <w:widowControl w:val="0"/>
        <w:numPr>
          <w:ilvl w:val="1"/>
          <w:numId w:val="89"/>
        </w:numPr>
        <w:tabs>
          <w:tab w:val="left" w:pos="1448"/>
        </w:tabs>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bCs/>
          <w:spacing w:val="-1"/>
          <w:sz w:val="28"/>
          <w:szCs w:val="28"/>
        </w:rPr>
        <w:t>Assets</w:t>
      </w:r>
      <w:r>
        <w:rPr>
          <w:rFonts w:ascii="Times New Roman" w:hAnsi="Times New Roman" w:eastAsia="Times New Roman" w:cs="Times New Roman"/>
          <w:b/>
          <w:bCs/>
          <w:spacing w:val="-8"/>
          <w:sz w:val="28"/>
          <w:szCs w:val="28"/>
        </w:rPr>
        <w:t xml:space="preserve"> </w:t>
      </w:r>
      <w:r>
        <w:rPr>
          <w:rFonts w:ascii="Times New Roman" w:hAnsi="Times New Roman" w:eastAsia="Times New Roman" w:cs="Times New Roman"/>
          <w:b/>
          <w:bCs/>
          <w:sz w:val="28"/>
          <w:szCs w:val="28"/>
        </w:rPr>
        <w:t>Exposed</w:t>
      </w:r>
      <w:r>
        <w:rPr>
          <w:rFonts w:ascii="Times New Roman" w:hAnsi="Times New Roman" w:eastAsia="Times New Roman" w:cs="Times New Roman"/>
          <w:b/>
          <w:bCs/>
          <w:spacing w:val="-8"/>
          <w:sz w:val="28"/>
          <w:szCs w:val="28"/>
        </w:rPr>
        <w:t xml:space="preserve"> </w:t>
      </w:r>
      <w:r>
        <w:rPr>
          <w:rFonts w:ascii="Times New Roman" w:hAnsi="Times New Roman" w:eastAsia="Times New Roman" w:cs="Times New Roman"/>
          <w:b/>
          <w:bCs/>
          <w:sz w:val="28"/>
          <w:szCs w:val="28"/>
        </w:rPr>
        <w:t>to</w:t>
      </w:r>
      <w:r>
        <w:rPr>
          <w:rFonts w:ascii="Times New Roman" w:hAnsi="Times New Roman" w:eastAsia="Times New Roman" w:cs="Times New Roman"/>
          <w:b/>
          <w:bCs/>
          <w:spacing w:val="-8"/>
          <w:sz w:val="28"/>
          <w:szCs w:val="28"/>
        </w:rPr>
        <w:t xml:space="preserve"> </w:t>
      </w:r>
      <w:r>
        <w:rPr>
          <w:rFonts w:ascii="Times New Roman" w:hAnsi="Times New Roman" w:eastAsia="Times New Roman" w:cs="Times New Roman"/>
          <w:b/>
          <w:bCs/>
          <w:spacing w:val="-1"/>
          <w:sz w:val="28"/>
          <w:szCs w:val="28"/>
        </w:rPr>
        <w:t>Hazard</w:t>
      </w:r>
      <w:r>
        <w:rPr>
          <w:rFonts w:ascii="Times New Roman" w:hAnsi="Times New Roman" w:eastAsia="Times New Roman" w:cs="Times New Roman"/>
          <w:b/>
          <w:bCs/>
          <w:spacing w:val="-8"/>
          <w:sz w:val="28"/>
          <w:szCs w:val="28"/>
        </w:rPr>
        <w:t xml:space="preserve"> </w:t>
      </w:r>
      <w:r>
        <w:rPr>
          <w:rFonts w:ascii="Times New Roman" w:hAnsi="Times New Roman" w:eastAsia="Times New Roman" w:cs="Times New Roman"/>
          <w:b/>
          <w:bCs/>
          <w:sz w:val="28"/>
          <w:szCs w:val="28"/>
        </w:rPr>
        <w:t>Map</w:t>
      </w:r>
      <w:r>
        <w:rPr>
          <w:rFonts w:ascii="Times New Roman" w:hAnsi="Times New Roman" w:eastAsia="Times New Roman" w:cs="Times New Roman"/>
          <w:b/>
          <w:bCs/>
          <w:spacing w:val="-8"/>
          <w:sz w:val="28"/>
          <w:szCs w:val="28"/>
        </w:rPr>
        <w:t xml:space="preserve"> </w:t>
      </w:r>
      <w:r>
        <w:rPr>
          <w:rFonts w:ascii="Times New Roman" w:hAnsi="Times New Roman" w:eastAsia="Times New Roman" w:cs="Times New Roman"/>
          <w:b/>
          <w:bCs/>
          <w:sz w:val="28"/>
          <w:szCs w:val="28"/>
        </w:rPr>
        <w:t>–</w:t>
      </w:r>
      <w:r>
        <w:rPr>
          <w:rFonts w:ascii="Times New Roman" w:hAnsi="Times New Roman" w:eastAsia="Times New Roman" w:cs="Times New Roman"/>
          <w:b/>
          <w:bCs/>
          <w:spacing w:val="-8"/>
          <w:sz w:val="28"/>
          <w:szCs w:val="28"/>
        </w:rPr>
        <w:t xml:space="preserve"> </w:t>
      </w:r>
      <w:r>
        <w:rPr>
          <w:rFonts w:ascii="Times New Roman" w:hAnsi="Times New Roman" w:eastAsia="Times New Roman" w:cs="Times New Roman"/>
          <w:b/>
          <w:bCs/>
          <w:sz w:val="28"/>
          <w:szCs w:val="28"/>
        </w:rPr>
        <w:t>Tornados</w:t>
      </w:r>
    </w:p>
    <w:p w:rsidR="00AF05C6" w:rsidP="00AF05C6" w:rsidRDefault="00AF05C6" w14:paraId="7FBACDA9" w14:textId="77777777">
      <w:pPr>
        <w:spacing w:before="11"/>
        <w:rPr>
          <w:rFonts w:ascii="Times New Roman" w:hAnsi="Times New Roman" w:eastAsia="Times New Roman" w:cs="Times New Roman"/>
          <w:b/>
          <w:bCs/>
          <w:sz w:val="27"/>
          <w:szCs w:val="27"/>
        </w:rPr>
      </w:pPr>
    </w:p>
    <w:p w:rsidR="00AF05C6" w:rsidP="00A33E82" w:rsidRDefault="00AF05C6" w14:paraId="3C70CED8" w14:textId="77777777">
      <w:pPr>
        <w:widowControl w:val="0"/>
        <w:numPr>
          <w:ilvl w:val="1"/>
          <w:numId w:val="89"/>
        </w:numPr>
        <w:tabs>
          <w:tab w:val="left" w:pos="1448"/>
        </w:tabs>
        <w:spacing w:after="0" w:line="240" w:lineRule="auto"/>
        <w:rPr>
          <w:rFonts w:ascii="Times New Roman" w:hAnsi="Times New Roman" w:eastAsia="Times New Roman" w:cs="Times New Roman"/>
          <w:sz w:val="28"/>
          <w:szCs w:val="28"/>
        </w:rPr>
      </w:pPr>
      <w:r>
        <w:rPr>
          <w:rFonts w:ascii="Times New Roman"/>
          <w:b/>
          <w:sz w:val="28"/>
        </w:rPr>
        <w:t>Winter</w:t>
      </w:r>
      <w:r>
        <w:rPr>
          <w:rFonts w:ascii="Times New Roman"/>
          <w:b/>
          <w:spacing w:val="-13"/>
          <w:sz w:val="28"/>
        </w:rPr>
        <w:t xml:space="preserve"> </w:t>
      </w:r>
      <w:r>
        <w:rPr>
          <w:rFonts w:ascii="Times New Roman"/>
          <w:b/>
          <w:sz w:val="28"/>
        </w:rPr>
        <w:t>Storm</w:t>
      </w:r>
      <w:r>
        <w:rPr>
          <w:rFonts w:ascii="Times New Roman"/>
          <w:b/>
          <w:spacing w:val="-13"/>
          <w:sz w:val="28"/>
        </w:rPr>
        <w:t xml:space="preserve"> </w:t>
      </w:r>
      <w:r>
        <w:rPr>
          <w:rFonts w:ascii="Times New Roman"/>
          <w:b/>
          <w:sz w:val="28"/>
        </w:rPr>
        <w:t>Hazard</w:t>
      </w:r>
      <w:r>
        <w:rPr>
          <w:rFonts w:ascii="Times New Roman"/>
          <w:b/>
          <w:spacing w:val="-13"/>
          <w:sz w:val="28"/>
        </w:rPr>
        <w:t xml:space="preserve"> </w:t>
      </w:r>
      <w:r>
        <w:rPr>
          <w:rFonts w:ascii="Times New Roman"/>
          <w:b/>
          <w:sz w:val="28"/>
        </w:rPr>
        <w:t>Description</w:t>
      </w:r>
    </w:p>
    <w:p w:rsidR="00AF05C6" w:rsidP="00AF05C6" w:rsidRDefault="00AF05C6" w14:paraId="4EBC1773" w14:textId="77777777">
      <w:pPr>
        <w:rPr>
          <w:rFonts w:ascii="Times New Roman" w:hAnsi="Times New Roman" w:eastAsia="Times New Roman" w:cs="Times New Roman"/>
          <w:b/>
          <w:bCs/>
          <w:sz w:val="28"/>
          <w:szCs w:val="28"/>
        </w:rPr>
      </w:pPr>
    </w:p>
    <w:p w:rsidR="00AF05C6" w:rsidP="00A33E82" w:rsidRDefault="00AF05C6" w14:paraId="20DC6E98" w14:textId="77777777">
      <w:pPr>
        <w:widowControl w:val="0"/>
        <w:numPr>
          <w:ilvl w:val="1"/>
          <w:numId w:val="89"/>
        </w:numPr>
        <w:tabs>
          <w:tab w:val="left" w:pos="1448"/>
        </w:tabs>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bCs/>
          <w:spacing w:val="-1"/>
          <w:sz w:val="28"/>
          <w:szCs w:val="28"/>
        </w:rPr>
        <w:t>Assets</w:t>
      </w:r>
      <w:r>
        <w:rPr>
          <w:rFonts w:ascii="Times New Roman" w:hAnsi="Times New Roman" w:eastAsia="Times New Roman" w:cs="Times New Roman"/>
          <w:b/>
          <w:bCs/>
          <w:spacing w:val="-8"/>
          <w:sz w:val="28"/>
          <w:szCs w:val="28"/>
        </w:rPr>
        <w:t xml:space="preserve"> </w:t>
      </w:r>
      <w:r>
        <w:rPr>
          <w:rFonts w:ascii="Times New Roman" w:hAnsi="Times New Roman" w:eastAsia="Times New Roman" w:cs="Times New Roman"/>
          <w:b/>
          <w:bCs/>
          <w:sz w:val="28"/>
          <w:szCs w:val="28"/>
        </w:rPr>
        <w:t>Exposed</w:t>
      </w:r>
      <w:r>
        <w:rPr>
          <w:rFonts w:ascii="Times New Roman" w:hAnsi="Times New Roman" w:eastAsia="Times New Roman" w:cs="Times New Roman"/>
          <w:b/>
          <w:bCs/>
          <w:spacing w:val="-7"/>
          <w:sz w:val="28"/>
          <w:szCs w:val="28"/>
        </w:rPr>
        <w:t xml:space="preserve"> </w:t>
      </w:r>
      <w:r>
        <w:rPr>
          <w:rFonts w:ascii="Times New Roman" w:hAnsi="Times New Roman" w:eastAsia="Times New Roman" w:cs="Times New Roman"/>
          <w:b/>
          <w:bCs/>
          <w:sz w:val="28"/>
          <w:szCs w:val="28"/>
        </w:rPr>
        <w:t>to</w:t>
      </w:r>
      <w:r>
        <w:rPr>
          <w:rFonts w:ascii="Times New Roman" w:hAnsi="Times New Roman" w:eastAsia="Times New Roman" w:cs="Times New Roman"/>
          <w:b/>
          <w:bCs/>
          <w:spacing w:val="-8"/>
          <w:sz w:val="28"/>
          <w:szCs w:val="28"/>
        </w:rPr>
        <w:t xml:space="preserve"> </w:t>
      </w:r>
      <w:r>
        <w:rPr>
          <w:rFonts w:ascii="Times New Roman" w:hAnsi="Times New Roman" w:eastAsia="Times New Roman" w:cs="Times New Roman"/>
          <w:b/>
          <w:bCs/>
          <w:spacing w:val="-1"/>
          <w:sz w:val="28"/>
          <w:szCs w:val="28"/>
        </w:rPr>
        <w:t>Hazard</w:t>
      </w:r>
      <w:r>
        <w:rPr>
          <w:rFonts w:ascii="Times New Roman" w:hAnsi="Times New Roman" w:eastAsia="Times New Roman" w:cs="Times New Roman"/>
          <w:b/>
          <w:bCs/>
          <w:spacing w:val="-7"/>
          <w:sz w:val="28"/>
          <w:szCs w:val="28"/>
        </w:rPr>
        <w:t xml:space="preserve"> </w:t>
      </w:r>
      <w:r>
        <w:rPr>
          <w:rFonts w:ascii="Times New Roman" w:hAnsi="Times New Roman" w:eastAsia="Times New Roman" w:cs="Times New Roman"/>
          <w:b/>
          <w:bCs/>
          <w:sz w:val="28"/>
          <w:szCs w:val="28"/>
        </w:rPr>
        <w:t>Map</w:t>
      </w:r>
      <w:r>
        <w:rPr>
          <w:rFonts w:ascii="Times New Roman" w:hAnsi="Times New Roman" w:eastAsia="Times New Roman" w:cs="Times New Roman"/>
          <w:b/>
          <w:bCs/>
          <w:spacing w:val="-8"/>
          <w:sz w:val="28"/>
          <w:szCs w:val="28"/>
        </w:rPr>
        <w:t xml:space="preserve"> </w:t>
      </w:r>
      <w:r>
        <w:rPr>
          <w:rFonts w:ascii="Times New Roman" w:hAnsi="Times New Roman" w:eastAsia="Times New Roman" w:cs="Times New Roman"/>
          <w:b/>
          <w:bCs/>
          <w:sz w:val="28"/>
          <w:szCs w:val="28"/>
        </w:rPr>
        <w:t>–</w:t>
      </w:r>
      <w:r>
        <w:rPr>
          <w:rFonts w:ascii="Times New Roman" w:hAnsi="Times New Roman" w:eastAsia="Times New Roman" w:cs="Times New Roman"/>
          <w:b/>
          <w:bCs/>
          <w:spacing w:val="-7"/>
          <w:sz w:val="28"/>
          <w:szCs w:val="28"/>
        </w:rPr>
        <w:t xml:space="preserve"> </w:t>
      </w:r>
      <w:r>
        <w:rPr>
          <w:rFonts w:ascii="Times New Roman" w:hAnsi="Times New Roman" w:eastAsia="Times New Roman" w:cs="Times New Roman"/>
          <w:b/>
          <w:bCs/>
          <w:sz w:val="28"/>
          <w:szCs w:val="28"/>
        </w:rPr>
        <w:t>Winter</w:t>
      </w:r>
      <w:r>
        <w:rPr>
          <w:rFonts w:ascii="Times New Roman" w:hAnsi="Times New Roman" w:eastAsia="Times New Roman" w:cs="Times New Roman"/>
          <w:b/>
          <w:bCs/>
          <w:spacing w:val="-7"/>
          <w:sz w:val="28"/>
          <w:szCs w:val="28"/>
        </w:rPr>
        <w:t xml:space="preserve"> </w:t>
      </w:r>
      <w:r>
        <w:rPr>
          <w:rFonts w:ascii="Times New Roman" w:hAnsi="Times New Roman" w:eastAsia="Times New Roman" w:cs="Times New Roman"/>
          <w:b/>
          <w:bCs/>
          <w:sz w:val="28"/>
          <w:szCs w:val="28"/>
        </w:rPr>
        <w:t>Storm</w:t>
      </w:r>
    </w:p>
    <w:p w:rsidR="00AF05C6" w:rsidP="00AF05C6" w:rsidRDefault="00AF05C6" w14:paraId="438B9290" w14:textId="77777777">
      <w:pPr>
        <w:spacing w:before="11"/>
        <w:rPr>
          <w:rFonts w:ascii="Times New Roman" w:hAnsi="Times New Roman" w:eastAsia="Times New Roman" w:cs="Times New Roman"/>
          <w:b/>
          <w:bCs/>
          <w:sz w:val="27"/>
          <w:szCs w:val="27"/>
        </w:rPr>
      </w:pPr>
    </w:p>
    <w:p w:rsidR="00AF05C6" w:rsidP="00A33E82" w:rsidRDefault="00AF05C6" w14:paraId="5C8273E1" w14:textId="77777777">
      <w:pPr>
        <w:widowControl w:val="0"/>
        <w:numPr>
          <w:ilvl w:val="1"/>
          <w:numId w:val="89"/>
        </w:numPr>
        <w:tabs>
          <w:tab w:val="left" w:pos="1448"/>
        </w:tabs>
        <w:spacing w:after="0" w:line="240" w:lineRule="auto"/>
        <w:rPr>
          <w:rFonts w:ascii="Times New Roman" w:hAnsi="Times New Roman" w:eastAsia="Times New Roman" w:cs="Times New Roman"/>
          <w:sz w:val="28"/>
          <w:szCs w:val="28"/>
        </w:rPr>
      </w:pPr>
      <w:r>
        <w:rPr>
          <w:rFonts w:ascii="Times New Roman"/>
          <w:b/>
          <w:sz w:val="28"/>
        </w:rPr>
        <w:t>Wildfire</w:t>
      </w:r>
      <w:r>
        <w:rPr>
          <w:rFonts w:ascii="Times New Roman"/>
          <w:b/>
          <w:spacing w:val="-17"/>
          <w:sz w:val="28"/>
        </w:rPr>
        <w:t xml:space="preserve"> </w:t>
      </w:r>
      <w:r>
        <w:rPr>
          <w:rFonts w:ascii="Times New Roman"/>
          <w:b/>
          <w:spacing w:val="-1"/>
          <w:sz w:val="28"/>
        </w:rPr>
        <w:t>Hazard</w:t>
      </w:r>
      <w:r>
        <w:rPr>
          <w:rFonts w:ascii="Times New Roman"/>
          <w:b/>
          <w:spacing w:val="-16"/>
          <w:sz w:val="28"/>
        </w:rPr>
        <w:t xml:space="preserve"> </w:t>
      </w:r>
      <w:r>
        <w:rPr>
          <w:rFonts w:ascii="Times New Roman"/>
          <w:b/>
          <w:sz w:val="28"/>
        </w:rPr>
        <w:t>Description</w:t>
      </w:r>
    </w:p>
    <w:p w:rsidR="00AF05C6" w:rsidP="00AF05C6" w:rsidRDefault="00AF05C6" w14:paraId="13A46937" w14:textId="77777777">
      <w:pPr>
        <w:rPr>
          <w:rFonts w:ascii="Times New Roman" w:hAnsi="Times New Roman" w:eastAsia="Times New Roman" w:cs="Times New Roman"/>
          <w:b/>
          <w:bCs/>
          <w:sz w:val="28"/>
          <w:szCs w:val="28"/>
        </w:rPr>
      </w:pPr>
    </w:p>
    <w:p w:rsidR="00AF05C6" w:rsidP="00A33E82" w:rsidRDefault="00AF05C6" w14:paraId="25651ABB" w14:textId="77777777">
      <w:pPr>
        <w:widowControl w:val="0"/>
        <w:numPr>
          <w:ilvl w:val="1"/>
          <w:numId w:val="89"/>
        </w:numPr>
        <w:tabs>
          <w:tab w:val="left" w:pos="1448"/>
        </w:tabs>
        <w:spacing w:after="0" w:line="240" w:lineRule="auto"/>
        <w:rPr>
          <w:rFonts w:ascii="Times New Roman" w:hAnsi="Times New Roman" w:eastAsia="Times New Roman" w:cs="Times New Roman"/>
          <w:sz w:val="28"/>
          <w:szCs w:val="28"/>
        </w:rPr>
      </w:pPr>
      <w:r>
        <w:rPr>
          <w:rFonts w:ascii="Times New Roman"/>
          <w:b/>
          <w:spacing w:val="-1"/>
          <w:sz w:val="28"/>
        </w:rPr>
        <w:t>Observed</w:t>
      </w:r>
      <w:r>
        <w:rPr>
          <w:rFonts w:ascii="Times New Roman"/>
          <w:b/>
          <w:spacing w:val="-11"/>
          <w:sz w:val="28"/>
        </w:rPr>
        <w:t xml:space="preserve"> </w:t>
      </w:r>
      <w:r>
        <w:rPr>
          <w:rFonts w:ascii="Times New Roman"/>
          <w:b/>
          <w:sz w:val="28"/>
        </w:rPr>
        <w:t>Fire</w:t>
      </w:r>
      <w:r>
        <w:rPr>
          <w:rFonts w:ascii="Times New Roman"/>
          <w:b/>
          <w:spacing w:val="-10"/>
          <w:sz w:val="28"/>
        </w:rPr>
        <w:t xml:space="preserve"> </w:t>
      </w:r>
      <w:r>
        <w:rPr>
          <w:rFonts w:ascii="Times New Roman"/>
          <w:b/>
          <w:sz w:val="28"/>
        </w:rPr>
        <w:t>Danger</w:t>
      </w:r>
      <w:r>
        <w:rPr>
          <w:rFonts w:ascii="Times New Roman"/>
          <w:b/>
          <w:spacing w:val="-10"/>
          <w:sz w:val="28"/>
        </w:rPr>
        <w:t xml:space="preserve"> </w:t>
      </w:r>
      <w:r>
        <w:rPr>
          <w:rFonts w:ascii="Times New Roman"/>
          <w:b/>
          <w:sz w:val="28"/>
        </w:rPr>
        <w:t>Map</w:t>
      </w:r>
    </w:p>
    <w:p w:rsidR="00AF05C6" w:rsidP="00AF05C6" w:rsidRDefault="00AF05C6" w14:paraId="32BF30CE" w14:textId="77777777">
      <w:pPr>
        <w:rPr>
          <w:rFonts w:ascii="Times New Roman" w:hAnsi="Times New Roman" w:eastAsia="Times New Roman" w:cs="Times New Roman"/>
          <w:b/>
          <w:bCs/>
          <w:sz w:val="28"/>
          <w:szCs w:val="28"/>
        </w:rPr>
      </w:pPr>
    </w:p>
    <w:p w:rsidR="00AF05C6" w:rsidP="00A33E82" w:rsidRDefault="00AF05C6" w14:paraId="6BC02381" w14:textId="77777777">
      <w:pPr>
        <w:widowControl w:val="0"/>
        <w:numPr>
          <w:ilvl w:val="1"/>
          <w:numId w:val="89"/>
        </w:numPr>
        <w:tabs>
          <w:tab w:val="left" w:pos="1448"/>
        </w:tabs>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bCs/>
          <w:spacing w:val="-1"/>
          <w:sz w:val="28"/>
          <w:szCs w:val="28"/>
        </w:rPr>
        <w:t>Assets</w:t>
      </w:r>
      <w:r>
        <w:rPr>
          <w:rFonts w:ascii="Times New Roman" w:hAnsi="Times New Roman" w:eastAsia="Times New Roman" w:cs="Times New Roman"/>
          <w:b/>
          <w:bCs/>
          <w:spacing w:val="-8"/>
          <w:sz w:val="28"/>
          <w:szCs w:val="28"/>
        </w:rPr>
        <w:t xml:space="preserve"> </w:t>
      </w:r>
      <w:r>
        <w:rPr>
          <w:rFonts w:ascii="Times New Roman" w:hAnsi="Times New Roman" w:eastAsia="Times New Roman" w:cs="Times New Roman"/>
          <w:b/>
          <w:bCs/>
          <w:sz w:val="28"/>
          <w:szCs w:val="28"/>
        </w:rPr>
        <w:t>Exposed</w:t>
      </w:r>
      <w:r>
        <w:rPr>
          <w:rFonts w:ascii="Times New Roman" w:hAnsi="Times New Roman" w:eastAsia="Times New Roman" w:cs="Times New Roman"/>
          <w:b/>
          <w:bCs/>
          <w:spacing w:val="-8"/>
          <w:sz w:val="28"/>
          <w:szCs w:val="28"/>
        </w:rPr>
        <w:t xml:space="preserve"> </w:t>
      </w:r>
      <w:r>
        <w:rPr>
          <w:rFonts w:ascii="Times New Roman" w:hAnsi="Times New Roman" w:eastAsia="Times New Roman" w:cs="Times New Roman"/>
          <w:b/>
          <w:bCs/>
          <w:sz w:val="28"/>
          <w:szCs w:val="28"/>
        </w:rPr>
        <w:t>to</w:t>
      </w:r>
      <w:r>
        <w:rPr>
          <w:rFonts w:ascii="Times New Roman" w:hAnsi="Times New Roman" w:eastAsia="Times New Roman" w:cs="Times New Roman"/>
          <w:b/>
          <w:bCs/>
          <w:spacing w:val="-8"/>
          <w:sz w:val="28"/>
          <w:szCs w:val="28"/>
        </w:rPr>
        <w:t xml:space="preserve"> </w:t>
      </w:r>
      <w:r>
        <w:rPr>
          <w:rFonts w:ascii="Times New Roman" w:hAnsi="Times New Roman" w:eastAsia="Times New Roman" w:cs="Times New Roman"/>
          <w:b/>
          <w:bCs/>
          <w:spacing w:val="-1"/>
          <w:sz w:val="28"/>
          <w:szCs w:val="28"/>
        </w:rPr>
        <w:t>Hazard</w:t>
      </w:r>
      <w:r>
        <w:rPr>
          <w:rFonts w:ascii="Times New Roman" w:hAnsi="Times New Roman" w:eastAsia="Times New Roman" w:cs="Times New Roman"/>
          <w:b/>
          <w:bCs/>
          <w:spacing w:val="-7"/>
          <w:sz w:val="28"/>
          <w:szCs w:val="28"/>
        </w:rPr>
        <w:t xml:space="preserve"> </w:t>
      </w:r>
      <w:r>
        <w:rPr>
          <w:rFonts w:ascii="Times New Roman" w:hAnsi="Times New Roman" w:eastAsia="Times New Roman" w:cs="Times New Roman"/>
          <w:b/>
          <w:bCs/>
          <w:sz w:val="28"/>
          <w:szCs w:val="28"/>
        </w:rPr>
        <w:t>Map</w:t>
      </w:r>
      <w:r>
        <w:rPr>
          <w:rFonts w:ascii="Times New Roman" w:hAnsi="Times New Roman" w:eastAsia="Times New Roman" w:cs="Times New Roman"/>
          <w:b/>
          <w:bCs/>
          <w:spacing w:val="-8"/>
          <w:sz w:val="28"/>
          <w:szCs w:val="28"/>
        </w:rPr>
        <w:t xml:space="preserve"> </w:t>
      </w:r>
      <w:r>
        <w:rPr>
          <w:rFonts w:ascii="Times New Roman" w:hAnsi="Times New Roman" w:eastAsia="Times New Roman" w:cs="Times New Roman"/>
          <w:b/>
          <w:bCs/>
          <w:sz w:val="28"/>
          <w:szCs w:val="28"/>
        </w:rPr>
        <w:t>–</w:t>
      </w:r>
      <w:r>
        <w:rPr>
          <w:rFonts w:ascii="Times New Roman" w:hAnsi="Times New Roman" w:eastAsia="Times New Roman" w:cs="Times New Roman"/>
          <w:b/>
          <w:bCs/>
          <w:spacing w:val="-8"/>
          <w:sz w:val="28"/>
          <w:szCs w:val="28"/>
        </w:rPr>
        <w:t xml:space="preserve"> </w:t>
      </w:r>
      <w:r>
        <w:rPr>
          <w:rFonts w:ascii="Times New Roman" w:hAnsi="Times New Roman" w:eastAsia="Times New Roman" w:cs="Times New Roman"/>
          <w:b/>
          <w:bCs/>
          <w:sz w:val="28"/>
          <w:szCs w:val="28"/>
        </w:rPr>
        <w:t>Wildfire</w:t>
      </w:r>
    </w:p>
    <w:p w:rsidR="00AF05C6" w:rsidP="00AF05C6" w:rsidRDefault="00AF05C6" w14:paraId="451EEF71" w14:textId="77777777">
      <w:pPr>
        <w:spacing w:before="11"/>
        <w:rPr>
          <w:rFonts w:ascii="Times New Roman" w:hAnsi="Times New Roman" w:eastAsia="Times New Roman" w:cs="Times New Roman"/>
          <w:b/>
          <w:bCs/>
          <w:sz w:val="27"/>
          <w:szCs w:val="27"/>
        </w:rPr>
      </w:pPr>
    </w:p>
    <w:p w:rsidR="00AF05C6" w:rsidP="00A33E82" w:rsidRDefault="00AF05C6" w14:paraId="4ED4AB53" w14:textId="77777777">
      <w:pPr>
        <w:widowControl w:val="0"/>
        <w:numPr>
          <w:ilvl w:val="1"/>
          <w:numId w:val="89"/>
        </w:numPr>
        <w:tabs>
          <w:tab w:val="left" w:pos="1448"/>
        </w:tabs>
        <w:spacing w:after="0" w:line="240" w:lineRule="auto"/>
        <w:rPr>
          <w:rFonts w:ascii="Times New Roman" w:hAnsi="Times New Roman" w:eastAsia="Times New Roman" w:cs="Times New Roman"/>
          <w:sz w:val="28"/>
          <w:szCs w:val="28"/>
        </w:rPr>
      </w:pPr>
      <w:r>
        <w:rPr>
          <w:rFonts w:ascii="Times New Roman"/>
          <w:b/>
          <w:spacing w:val="-1"/>
          <w:sz w:val="28"/>
        </w:rPr>
        <w:t>Earthquake</w:t>
      </w:r>
      <w:r>
        <w:rPr>
          <w:rFonts w:ascii="Times New Roman"/>
          <w:b/>
          <w:spacing w:val="-19"/>
          <w:sz w:val="28"/>
        </w:rPr>
        <w:t xml:space="preserve"> </w:t>
      </w:r>
      <w:r>
        <w:rPr>
          <w:rFonts w:ascii="Times New Roman"/>
          <w:b/>
          <w:spacing w:val="-1"/>
          <w:sz w:val="28"/>
        </w:rPr>
        <w:t>Hazard</w:t>
      </w:r>
      <w:r>
        <w:rPr>
          <w:rFonts w:ascii="Times New Roman"/>
          <w:b/>
          <w:spacing w:val="-19"/>
          <w:sz w:val="28"/>
        </w:rPr>
        <w:t xml:space="preserve"> </w:t>
      </w:r>
      <w:r>
        <w:rPr>
          <w:rFonts w:ascii="Times New Roman"/>
          <w:b/>
          <w:sz w:val="28"/>
        </w:rPr>
        <w:t>Description</w:t>
      </w:r>
    </w:p>
    <w:p w:rsidR="00AF05C6" w:rsidP="00AF05C6" w:rsidRDefault="00AF05C6" w14:paraId="4FBD70DC" w14:textId="77777777">
      <w:pPr>
        <w:rPr>
          <w:rFonts w:ascii="Times New Roman" w:hAnsi="Times New Roman" w:eastAsia="Times New Roman" w:cs="Times New Roman"/>
          <w:b/>
          <w:bCs/>
          <w:sz w:val="28"/>
          <w:szCs w:val="28"/>
        </w:rPr>
      </w:pPr>
    </w:p>
    <w:p w:rsidR="00AF05C6" w:rsidP="00A33E82" w:rsidRDefault="00AF05C6" w14:paraId="319F7C5E" w14:textId="77777777">
      <w:pPr>
        <w:widowControl w:val="0"/>
        <w:numPr>
          <w:ilvl w:val="1"/>
          <w:numId w:val="89"/>
        </w:numPr>
        <w:tabs>
          <w:tab w:val="left" w:pos="1448"/>
        </w:tabs>
        <w:spacing w:after="0" w:line="240" w:lineRule="auto"/>
        <w:rPr>
          <w:rFonts w:ascii="Times New Roman" w:hAnsi="Times New Roman" w:eastAsia="Times New Roman" w:cs="Times New Roman"/>
          <w:sz w:val="28"/>
          <w:szCs w:val="28"/>
        </w:rPr>
      </w:pPr>
      <w:r>
        <w:rPr>
          <w:rFonts w:ascii="Times New Roman"/>
          <w:b/>
          <w:spacing w:val="-1"/>
          <w:sz w:val="28"/>
        </w:rPr>
        <w:t>Probability</w:t>
      </w:r>
      <w:r>
        <w:rPr>
          <w:rFonts w:ascii="Times New Roman"/>
          <w:b/>
          <w:spacing w:val="-12"/>
          <w:sz w:val="28"/>
        </w:rPr>
        <w:t xml:space="preserve"> </w:t>
      </w:r>
      <w:r>
        <w:rPr>
          <w:rFonts w:ascii="Times New Roman"/>
          <w:b/>
          <w:sz w:val="28"/>
        </w:rPr>
        <w:t>of</w:t>
      </w:r>
      <w:r>
        <w:rPr>
          <w:rFonts w:ascii="Times New Roman"/>
          <w:b/>
          <w:spacing w:val="-12"/>
          <w:sz w:val="28"/>
        </w:rPr>
        <w:t xml:space="preserve"> </w:t>
      </w:r>
      <w:r>
        <w:rPr>
          <w:rFonts w:ascii="Times New Roman"/>
          <w:b/>
          <w:sz w:val="28"/>
        </w:rPr>
        <w:t>Earthquake</w:t>
      </w:r>
      <w:r>
        <w:rPr>
          <w:rFonts w:ascii="Times New Roman"/>
          <w:b/>
          <w:spacing w:val="-12"/>
          <w:sz w:val="28"/>
        </w:rPr>
        <w:t xml:space="preserve"> </w:t>
      </w:r>
      <w:r>
        <w:rPr>
          <w:rFonts w:ascii="Times New Roman"/>
          <w:b/>
          <w:sz w:val="28"/>
        </w:rPr>
        <w:t>Map</w:t>
      </w:r>
    </w:p>
    <w:p w:rsidR="00AF05C6" w:rsidP="00AF05C6" w:rsidRDefault="00AF05C6" w14:paraId="4E72F0D3" w14:textId="77777777">
      <w:pPr>
        <w:rPr>
          <w:rFonts w:ascii="Times New Roman" w:hAnsi="Times New Roman" w:eastAsia="Times New Roman" w:cs="Times New Roman"/>
          <w:b/>
          <w:bCs/>
          <w:sz w:val="28"/>
          <w:szCs w:val="28"/>
        </w:rPr>
      </w:pPr>
    </w:p>
    <w:p w:rsidR="00AF05C6" w:rsidP="00A33E82" w:rsidRDefault="00AF05C6" w14:paraId="2A8D9DDA" w14:textId="77777777">
      <w:pPr>
        <w:widowControl w:val="0"/>
        <w:numPr>
          <w:ilvl w:val="1"/>
          <w:numId w:val="89"/>
        </w:numPr>
        <w:tabs>
          <w:tab w:val="left" w:pos="1448"/>
        </w:tabs>
        <w:spacing w:after="0" w:line="240" w:lineRule="auto"/>
        <w:rPr>
          <w:rFonts w:ascii="Times New Roman" w:hAnsi="Times New Roman" w:eastAsia="Times New Roman" w:cs="Times New Roman"/>
          <w:sz w:val="28"/>
          <w:szCs w:val="28"/>
        </w:rPr>
      </w:pPr>
      <w:r>
        <w:rPr>
          <w:rFonts w:ascii="Times New Roman"/>
          <w:b/>
          <w:sz w:val="28"/>
        </w:rPr>
        <w:t>Mercalli</w:t>
      </w:r>
      <w:r>
        <w:rPr>
          <w:rFonts w:ascii="Times New Roman"/>
          <w:b/>
          <w:spacing w:val="-14"/>
          <w:sz w:val="28"/>
        </w:rPr>
        <w:t xml:space="preserve"> </w:t>
      </w:r>
      <w:r>
        <w:rPr>
          <w:rFonts w:ascii="Times New Roman"/>
          <w:b/>
          <w:sz w:val="28"/>
        </w:rPr>
        <w:t>Intensity</w:t>
      </w:r>
      <w:r>
        <w:rPr>
          <w:rFonts w:ascii="Times New Roman"/>
          <w:b/>
          <w:spacing w:val="-13"/>
          <w:sz w:val="28"/>
        </w:rPr>
        <w:t xml:space="preserve"> </w:t>
      </w:r>
      <w:r>
        <w:rPr>
          <w:rFonts w:ascii="Times New Roman"/>
          <w:b/>
          <w:sz w:val="28"/>
        </w:rPr>
        <w:t>Scale</w:t>
      </w:r>
    </w:p>
    <w:p w:rsidR="00AF05C6" w:rsidP="00AF05C6" w:rsidRDefault="00AF05C6" w14:paraId="15ED8DD0" w14:textId="77777777">
      <w:pPr>
        <w:spacing w:before="11"/>
        <w:rPr>
          <w:rFonts w:ascii="Times New Roman" w:hAnsi="Times New Roman" w:eastAsia="Times New Roman" w:cs="Times New Roman"/>
          <w:b/>
          <w:bCs/>
          <w:sz w:val="27"/>
          <w:szCs w:val="27"/>
        </w:rPr>
      </w:pPr>
    </w:p>
    <w:p w:rsidR="00AF05C6" w:rsidP="00A33E82" w:rsidRDefault="00AF05C6" w14:paraId="55662154" w14:textId="77777777">
      <w:pPr>
        <w:widowControl w:val="0"/>
        <w:numPr>
          <w:ilvl w:val="1"/>
          <w:numId w:val="89"/>
        </w:numPr>
        <w:tabs>
          <w:tab w:val="left" w:pos="1448"/>
        </w:tabs>
        <w:spacing w:after="0" w:line="240" w:lineRule="auto"/>
        <w:rPr>
          <w:rFonts w:ascii="Times New Roman" w:hAnsi="Times New Roman" w:eastAsia="Times New Roman" w:cs="Times New Roman"/>
          <w:sz w:val="28"/>
          <w:szCs w:val="28"/>
        </w:rPr>
      </w:pPr>
      <w:r>
        <w:rPr>
          <w:rFonts w:ascii="Times New Roman"/>
          <w:b/>
          <w:sz w:val="28"/>
        </w:rPr>
        <w:t>Magnitude/Intensity</w:t>
      </w:r>
      <w:r>
        <w:rPr>
          <w:rFonts w:ascii="Times New Roman"/>
          <w:b/>
          <w:spacing w:val="-24"/>
          <w:sz w:val="28"/>
        </w:rPr>
        <w:t xml:space="preserve"> </w:t>
      </w:r>
      <w:r>
        <w:rPr>
          <w:rFonts w:ascii="Times New Roman"/>
          <w:b/>
          <w:sz w:val="28"/>
        </w:rPr>
        <w:t>Comparison</w:t>
      </w:r>
      <w:r>
        <w:rPr>
          <w:rFonts w:ascii="Times New Roman"/>
          <w:b/>
          <w:spacing w:val="-23"/>
          <w:sz w:val="28"/>
        </w:rPr>
        <w:t xml:space="preserve"> </w:t>
      </w:r>
      <w:r>
        <w:rPr>
          <w:rFonts w:ascii="Times New Roman"/>
          <w:b/>
          <w:spacing w:val="-1"/>
          <w:sz w:val="28"/>
        </w:rPr>
        <w:t>Table</w:t>
      </w:r>
    </w:p>
    <w:p w:rsidR="00AF05C6" w:rsidP="00AF05C6" w:rsidRDefault="00AF05C6" w14:paraId="4A197945" w14:textId="77777777">
      <w:pPr>
        <w:rPr>
          <w:rFonts w:ascii="Times New Roman" w:hAnsi="Times New Roman" w:eastAsia="Times New Roman" w:cs="Times New Roman"/>
          <w:b/>
          <w:bCs/>
          <w:sz w:val="28"/>
          <w:szCs w:val="28"/>
        </w:rPr>
      </w:pPr>
    </w:p>
    <w:p w:rsidR="00AF05C6" w:rsidP="00A33E82" w:rsidRDefault="00AF05C6" w14:paraId="4E4E192B" w14:textId="77777777">
      <w:pPr>
        <w:widowControl w:val="0"/>
        <w:numPr>
          <w:ilvl w:val="1"/>
          <w:numId w:val="89"/>
        </w:numPr>
        <w:tabs>
          <w:tab w:val="left" w:pos="1448"/>
        </w:tabs>
        <w:spacing w:after="0" w:line="240" w:lineRule="auto"/>
        <w:rPr>
          <w:rFonts w:ascii="Times New Roman" w:hAnsi="Times New Roman" w:eastAsia="Times New Roman" w:cs="Times New Roman"/>
          <w:sz w:val="28"/>
          <w:szCs w:val="28"/>
        </w:rPr>
      </w:pPr>
      <w:r>
        <w:rPr>
          <w:rFonts w:ascii="Times New Roman"/>
          <w:b/>
          <w:spacing w:val="-1"/>
          <w:sz w:val="28"/>
        </w:rPr>
        <w:t>Earthquake</w:t>
      </w:r>
      <w:r>
        <w:rPr>
          <w:rFonts w:ascii="Times New Roman"/>
          <w:b/>
          <w:spacing w:val="-17"/>
          <w:sz w:val="28"/>
        </w:rPr>
        <w:t xml:space="preserve"> </w:t>
      </w:r>
      <w:r>
        <w:rPr>
          <w:rFonts w:ascii="Times New Roman"/>
          <w:b/>
          <w:sz w:val="28"/>
        </w:rPr>
        <w:t>Magnitude</w:t>
      </w:r>
      <w:r>
        <w:rPr>
          <w:rFonts w:ascii="Times New Roman"/>
          <w:b/>
          <w:spacing w:val="-16"/>
          <w:sz w:val="28"/>
        </w:rPr>
        <w:t xml:space="preserve"> </w:t>
      </w:r>
      <w:r>
        <w:rPr>
          <w:rFonts w:ascii="Times New Roman"/>
          <w:b/>
          <w:sz w:val="28"/>
        </w:rPr>
        <w:t>Map</w:t>
      </w:r>
    </w:p>
    <w:p w:rsidR="00AF05C6" w:rsidP="00AF05C6" w:rsidRDefault="00AF05C6" w14:paraId="25285CF1" w14:textId="77777777">
      <w:pPr>
        <w:spacing w:before="11"/>
        <w:rPr>
          <w:rFonts w:ascii="Times New Roman" w:hAnsi="Times New Roman" w:eastAsia="Times New Roman" w:cs="Times New Roman"/>
          <w:b/>
          <w:bCs/>
          <w:sz w:val="27"/>
          <w:szCs w:val="27"/>
        </w:rPr>
      </w:pPr>
    </w:p>
    <w:p w:rsidR="00AF05C6" w:rsidP="00A33E82" w:rsidRDefault="00AF05C6" w14:paraId="1882469F" w14:textId="77777777">
      <w:pPr>
        <w:widowControl w:val="0"/>
        <w:numPr>
          <w:ilvl w:val="1"/>
          <w:numId w:val="89"/>
        </w:numPr>
        <w:tabs>
          <w:tab w:val="left" w:pos="1448"/>
        </w:tabs>
        <w:spacing w:after="0" w:line="240" w:lineRule="auto"/>
        <w:rPr>
          <w:rFonts w:ascii="Times New Roman" w:hAnsi="Times New Roman" w:eastAsia="Times New Roman" w:cs="Times New Roman"/>
          <w:sz w:val="28"/>
          <w:szCs w:val="28"/>
        </w:rPr>
      </w:pPr>
      <w:r>
        <w:rPr>
          <w:rFonts w:ascii="Times New Roman"/>
          <w:b/>
          <w:spacing w:val="-1"/>
          <w:sz w:val="28"/>
        </w:rPr>
        <w:t>Assets</w:t>
      </w:r>
      <w:r>
        <w:rPr>
          <w:rFonts w:ascii="Times New Roman"/>
          <w:b/>
          <w:spacing w:val="-9"/>
          <w:sz w:val="28"/>
        </w:rPr>
        <w:t xml:space="preserve"> </w:t>
      </w:r>
      <w:r>
        <w:rPr>
          <w:rFonts w:ascii="Times New Roman"/>
          <w:b/>
          <w:sz w:val="28"/>
        </w:rPr>
        <w:t>Exposed</w:t>
      </w:r>
      <w:r>
        <w:rPr>
          <w:rFonts w:ascii="Times New Roman"/>
          <w:b/>
          <w:spacing w:val="-8"/>
          <w:sz w:val="28"/>
        </w:rPr>
        <w:t xml:space="preserve"> </w:t>
      </w:r>
      <w:r>
        <w:rPr>
          <w:rFonts w:ascii="Times New Roman"/>
          <w:b/>
          <w:sz w:val="28"/>
        </w:rPr>
        <w:t>to</w:t>
      </w:r>
      <w:r>
        <w:rPr>
          <w:rFonts w:ascii="Times New Roman"/>
          <w:b/>
          <w:spacing w:val="-8"/>
          <w:sz w:val="28"/>
        </w:rPr>
        <w:t xml:space="preserve"> </w:t>
      </w:r>
      <w:r>
        <w:rPr>
          <w:rFonts w:ascii="Times New Roman"/>
          <w:b/>
          <w:spacing w:val="-1"/>
          <w:sz w:val="28"/>
        </w:rPr>
        <w:t>Hazard</w:t>
      </w:r>
      <w:r>
        <w:rPr>
          <w:rFonts w:ascii="Times New Roman"/>
          <w:b/>
          <w:spacing w:val="-9"/>
          <w:sz w:val="28"/>
        </w:rPr>
        <w:t xml:space="preserve"> </w:t>
      </w:r>
      <w:r>
        <w:rPr>
          <w:rFonts w:ascii="Times New Roman"/>
          <w:b/>
          <w:sz w:val="28"/>
        </w:rPr>
        <w:t>Map</w:t>
      </w:r>
      <w:r>
        <w:rPr>
          <w:rFonts w:ascii="Times New Roman"/>
          <w:b/>
          <w:spacing w:val="-8"/>
          <w:sz w:val="28"/>
        </w:rPr>
        <w:t xml:space="preserve"> </w:t>
      </w:r>
      <w:r>
        <w:rPr>
          <w:rFonts w:ascii="Times New Roman"/>
          <w:b/>
          <w:sz w:val="28"/>
        </w:rPr>
        <w:t>-</w:t>
      </w:r>
      <w:r>
        <w:rPr>
          <w:rFonts w:ascii="Times New Roman"/>
          <w:b/>
          <w:spacing w:val="-8"/>
          <w:sz w:val="28"/>
        </w:rPr>
        <w:t xml:space="preserve"> </w:t>
      </w:r>
      <w:r>
        <w:rPr>
          <w:rFonts w:ascii="Times New Roman"/>
          <w:b/>
          <w:sz w:val="28"/>
        </w:rPr>
        <w:t>Earthquake</w:t>
      </w:r>
    </w:p>
    <w:p w:rsidR="00AF05C6" w:rsidP="00AF05C6" w:rsidRDefault="00AF05C6" w14:paraId="58DBF6A9" w14:textId="77777777">
      <w:pPr>
        <w:rPr>
          <w:rFonts w:ascii="Times New Roman" w:hAnsi="Times New Roman" w:eastAsia="Times New Roman" w:cs="Times New Roman"/>
          <w:sz w:val="28"/>
          <w:szCs w:val="28"/>
        </w:rPr>
        <w:sectPr w:rsidR="00AF05C6" w:rsidSect="009344BB">
          <w:footerReference w:type="default" r:id="rId49"/>
          <w:pgSz w:w="12240" w:h="15840" w:orient="portrait" w:code="1"/>
          <w:pgMar w:top="1397" w:right="1714" w:bottom="274" w:left="1714" w:header="0" w:footer="0" w:gutter="0"/>
          <w:cols w:space="720"/>
          <w:headerReference w:type="default" r:id="R520a46b0f3ad49c3"/>
        </w:sectPr>
      </w:pPr>
    </w:p>
    <w:p w:rsidRPr="009434F6" w:rsidR="00AF05C6" w:rsidP="00AF05C6" w:rsidRDefault="00AF05C6" w14:paraId="09929461" w14:textId="0C5379DA">
      <w:pPr>
        <w:pStyle w:val="BodyText"/>
        <w:spacing w:before="56"/>
        <w:ind w:left="107" w:right="225"/>
        <w:rPr>
          <w:rFonts w:ascii="Arial" w:hAnsi="Arial" w:cs="Arial"/>
        </w:rPr>
      </w:pPr>
      <w:bookmarkStart w:name="9-Severe_Thunderstorm_Hazard_Identificat" w:id="366"/>
      <w:bookmarkEnd w:id="366"/>
      <w:r w:rsidRPr="009434F6" w:rsidR="00AF05C6">
        <w:rPr>
          <w:rFonts w:ascii="Arial" w:hAnsi="Arial" w:cs="Arial"/>
          <w:b w:val="1"/>
          <w:bCs w:val="1"/>
        </w:rPr>
        <w:lastRenderedPageBreak/>
        <w:t xml:space="preserve">Severe Thunderstorm </w:t>
      </w:r>
      <w:r w:rsidRPr="009434F6" w:rsidR="00AF05C6">
        <w:rPr>
          <w:rFonts w:ascii="Arial" w:hAnsi="Arial" w:cs="Arial"/>
          <w:b w:val="1"/>
          <w:bCs w:val="1"/>
          <w:spacing w:val="-1"/>
        </w:rPr>
        <w:t>Hazard</w:t>
      </w:r>
      <w:r w:rsidRPr="009434F6" w:rsidR="00AF05C6">
        <w:rPr>
          <w:rFonts w:ascii="Arial" w:hAnsi="Arial" w:cs="Arial"/>
          <w:b w:val="1"/>
          <w:bCs w:val="1"/>
        </w:rPr>
        <w:t xml:space="preserve"> Description – </w:t>
      </w:r>
      <w:r w:rsidRPr="009434F6" w:rsidR="00AF05C6">
        <w:rPr>
          <w:rFonts w:ascii="Arial" w:hAnsi="Arial" w:cs="Arial"/>
        </w:rPr>
        <w:t>A Severe Thunderstorm</w:t>
      </w:r>
      <w:r w:rsidRPr="009434F6" w:rsidR="00AF05C6">
        <w:rPr>
          <w:rFonts w:ascii="Arial" w:hAnsi="Arial" w:cs="Arial"/>
          <w:spacing w:val="-2"/>
        </w:rPr>
        <w:t xml:space="preserve"> </w:t>
      </w:r>
      <w:r w:rsidRPr="009434F6" w:rsidR="00AF05C6">
        <w:rPr>
          <w:rFonts w:ascii="Arial" w:hAnsi="Arial" w:cs="Arial"/>
        </w:rPr>
        <w:t>is defined as a</w:t>
      </w:r>
      <w:r w:rsidRPr="009434F6" w:rsidR="00AF05C6">
        <w:rPr>
          <w:rFonts w:ascii="Arial" w:hAnsi="Arial" w:cs="Arial"/>
          <w:spacing w:val="23"/>
        </w:rPr>
        <w:t xml:space="preserve"> </w:t>
      </w:r>
      <w:r w:rsidRPr="009434F6" w:rsidR="00AF05C6">
        <w:rPr>
          <w:rFonts w:ascii="Arial" w:hAnsi="Arial" w:cs="Arial"/>
        </w:rPr>
        <w:t xml:space="preserve">thunderstorm producing wind at or above 58 </w:t>
      </w:r>
      <w:r w:rsidRPr="009434F6" w:rsidR="00AF05C6">
        <w:rPr>
          <w:rFonts w:ascii="Arial" w:hAnsi="Arial" w:cs="Arial"/>
          <w:spacing w:val="-1"/>
        </w:rPr>
        <w:t>mph</w:t>
      </w:r>
      <w:r w:rsidRPr="009434F6" w:rsidR="00AF05C6">
        <w:rPr>
          <w:rFonts w:ascii="Arial" w:hAnsi="Arial" w:cs="Arial"/>
        </w:rPr>
        <w:t xml:space="preserve"> and/or hail ¾ of</w:t>
      </w:r>
      <w:r w:rsidRPr="009434F6" w:rsidR="00AF05C6">
        <w:rPr>
          <w:rFonts w:ascii="Arial" w:hAnsi="Arial" w:cs="Arial"/>
          <w:spacing w:val="-2"/>
        </w:rPr>
        <w:t xml:space="preserve"> </w:t>
      </w:r>
      <w:r w:rsidRPr="009434F6" w:rsidR="00AF05C6">
        <w:rPr>
          <w:rFonts w:ascii="Arial" w:hAnsi="Arial" w:cs="Arial"/>
        </w:rPr>
        <w:t xml:space="preserve">an inch in </w:t>
      </w:r>
      <w:r w:rsidRPr="009434F6" w:rsidR="00AF05C6">
        <w:rPr>
          <w:rFonts w:ascii="Arial" w:hAnsi="Arial" w:cs="Arial"/>
          <w:spacing w:val="-1"/>
        </w:rPr>
        <w:t>diameter</w:t>
      </w:r>
      <w:r w:rsidRPr="009434F6" w:rsidR="00AF05C6">
        <w:rPr>
          <w:rFonts w:ascii="Arial" w:hAnsi="Arial" w:cs="Arial"/>
        </w:rPr>
        <w:t xml:space="preserve"> or</w:t>
      </w:r>
      <w:r w:rsidRPr="009434F6" w:rsidR="00AF05C6">
        <w:rPr>
          <w:rFonts w:ascii="Arial" w:hAnsi="Arial" w:cs="Arial"/>
          <w:spacing w:val="27"/>
        </w:rPr>
        <w:t xml:space="preserve"> </w:t>
      </w:r>
      <w:r w:rsidRPr="009434F6" w:rsidR="00AF05C6">
        <w:rPr>
          <w:rFonts w:ascii="Arial" w:hAnsi="Arial" w:cs="Arial"/>
        </w:rPr>
        <w:t>larger</w:t>
      </w:r>
      <w:r w:rsidRPr="009434F6" w:rsidR="586DEB05">
        <w:rPr>
          <w:rFonts w:ascii="Arial" w:hAnsi="Arial" w:cs="Arial"/>
        </w:rPr>
        <w:t xml:space="preserve">. </w:t>
      </w:r>
      <w:r w:rsidRPr="009434F6" w:rsidR="00AF05C6">
        <w:rPr>
          <w:rFonts w:ascii="Arial" w:hAnsi="Arial" w:cs="Arial"/>
        </w:rPr>
        <w:t xml:space="preserve">This threshold is </w:t>
      </w:r>
      <w:r w:rsidRPr="009434F6" w:rsidR="00AF05C6">
        <w:rPr>
          <w:rFonts w:ascii="Arial" w:hAnsi="Arial" w:cs="Arial"/>
          <w:spacing w:val="-1"/>
        </w:rPr>
        <w:t>met</w:t>
      </w:r>
      <w:r w:rsidRPr="009434F6" w:rsidR="00AF05C6">
        <w:rPr>
          <w:rFonts w:ascii="Arial" w:hAnsi="Arial" w:cs="Arial"/>
        </w:rPr>
        <w:t xml:space="preserve"> by </w:t>
      </w:r>
      <w:r w:rsidRPr="009434F6" w:rsidR="00AF05C6">
        <w:rPr>
          <w:rFonts w:ascii="Arial" w:hAnsi="Arial" w:cs="Arial"/>
          <w:spacing w:val="-1"/>
        </w:rPr>
        <w:t>approximately</w:t>
      </w:r>
      <w:r w:rsidRPr="009434F6" w:rsidR="00AF05C6">
        <w:rPr>
          <w:rFonts w:ascii="Arial" w:hAnsi="Arial" w:cs="Arial"/>
        </w:rPr>
        <w:t xml:space="preserve"> 10% of all </w:t>
      </w:r>
      <w:r w:rsidRPr="009434F6" w:rsidR="00AF05C6">
        <w:rPr>
          <w:rFonts w:ascii="Arial" w:hAnsi="Arial" w:cs="Arial"/>
          <w:spacing w:val="-1"/>
        </w:rPr>
        <w:t>thunderstorms</w:t>
      </w:r>
      <w:r w:rsidRPr="009434F6" w:rsidR="11BDB5F9">
        <w:rPr>
          <w:rFonts w:ascii="Arial" w:hAnsi="Arial" w:cs="Arial"/>
          <w:spacing w:val="-1"/>
        </w:rPr>
        <w:t xml:space="preserve">. </w:t>
      </w:r>
      <w:r w:rsidRPr="009434F6" w:rsidR="00AF05C6">
        <w:rPr>
          <w:rFonts w:ascii="Arial" w:hAnsi="Arial" w:cs="Arial"/>
        </w:rPr>
        <w:t xml:space="preserve">These </w:t>
      </w:r>
      <w:r w:rsidRPr="009434F6" w:rsidR="00AF05C6">
        <w:rPr>
          <w:rFonts w:ascii="Arial" w:hAnsi="Arial" w:cs="Arial"/>
          <w:spacing w:val="-1"/>
        </w:rPr>
        <w:t>storms</w:t>
      </w:r>
      <w:r w:rsidRPr="009434F6" w:rsidR="00AF05C6">
        <w:rPr>
          <w:rFonts w:ascii="Arial" w:hAnsi="Arial" w:cs="Arial"/>
          <w:spacing w:val="55"/>
        </w:rPr>
        <w:t xml:space="preserve"> </w:t>
      </w:r>
      <w:r w:rsidRPr="009434F6" w:rsidR="00AF05C6">
        <w:rPr>
          <w:rFonts w:ascii="Arial" w:hAnsi="Arial" w:cs="Arial"/>
        </w:rPr>
        <w:t xml:space="preserve">can strike any </w:t>
      </w:r>
      <w:r w:rsidRPr="009434F6" w:rsidR="00AF05C6">
        <w:rPr>
          <w:rFonts w:ascii="Arial" w:hAnsi="Arial" w:cs="Arial"/>
          <w:spacing w:val="-1"/>
        </w:rPr>
        <w:t>time</w:t>
      </w:r>
      <w:r w:rsidRPr="009434F6" w:rsidR="00AF05C6">
        <w:rPr>
          <w:rFonts w:ascii="Arial" w:hAnsi="Arial" w:cs="Arial"/>
        </w:rPr>
        <w:t xml:space="preserve"> of year, but </w:t>
      </w:r>
      <w:r w:rsidRPr="009434F6" w:rsidR="1C2C4ACF">
        <w:rPr>
          <w:rFonts w:ascii="Arial" w:hAnsi="Arial" w:cs="Arial"/>
          <w:spacing w:val="-1"/>
        </w:rPr>
        <w:t>like</w:t>
      </w:r>
      <w:r w:rsidRPr="009434F6" w:rsidR="00AF05C6">
        <w:rPr>
          <w:rFonts w:ascii="Arial" w:hAnsi="Arial" w:cs="Arial"/>
        </w:rPr>
        <w:t xml:space="preserve"> tornados, are </w:t>
      </w:r>
      <w:r w:rsidRPr="009434F6" w:rsidR="00AF05C6">
        <w:rPr>
          <w:rFonts w:ascii="Arial" w:hAnsi="Arial" w:cs="Arial"/>
          <w:spacing w:val="-1"/>
        </w:rPr>
        <w:t xml:space="preserve">most </w:t>
      </w:r>
      <w:r w:rsidRPr="009434F6" w:rsidR="00AF05C6">
        <w:rPr>
          <w:rFonts w:ascii="Arial" w:hAnsi="Arial" w:cs="Arial"/>
        </w:rPr>
        <w:t>frequent in the spring and</w:t>
      </w:r>
      <w:r w:rsidRPr="009434F6" w:rsidR="00AF05C6">
        <w:rPr>
          <w:rFonts w:ascii="Arial" w:hAnsi="Arial" w:cs="Arial"/>
          <w:spacing w:val="29"/>
        </w:rPr>
        <w:t xml:space="preserve"> </w:t>
      </w:r>
      <w:r w:rsidRPr="009434F6" w:rsidR="00AF05C6">
        <w:rPr>
          <w:rFonts w:ascii="Arial" w:hAnsi="Arial" w:cs="Arial"/>
        </w:rPr>
        <w:t xml:space="preserve">summer </w:t>
      </w:r>
      <w:r w:rsidRPr="009434F6" w:rsidR="00AF05C6">
        <w:rPr>
          <w:rFonts w:ascii="Arial" w:hAnsi="Arial" w:cs="Arial"/>
          <w:spacing w:val="-1"/>
        </w:rPr>
        <w:t>months</w:t>
      </w:r>
      <w:r w:rsidRPr="009434F6" w:rsidR="6EE3830F">
        <w:rPr>
          <w:rFonts w:ascii="Arial" w:hAnsi="Arial" w:cs="Arial"/>
          <w:spacing w:val="-1"/>
        </w:rPr>
        <w:t xml:space="preserve">. </w:t>
      </w:r>
      <w:r w:rsidRPr="009434F6" w:rsidR="00AF05C6">
        <w:rPr>
          <w:rFonts w:ascii="Arial" w:hAnsi="Arial" w:cs="Arial"/>
        </w:rPr>
        <w:t xml:space="preserve">They are </w:t>
      </w:r>
      <w:r w:rsidRPr="009434F6" w:rsidR="00AF05C6">
        <w:rPr>
          <w:rFonts w:ascii="Arial" w:hAnsi="Arial" w:cs="Arial"/>
          <w:spacing w:val="-1"/>
        </w:rPr>
        <w:t>nature’s</w:t>
      </w:r>
      <w:r w:rsidRPr="009434F6" w:rsidR="00AF05C6">
        <w:rPr>
          <w:rFonts w:ascii="Arial" w:hAnsi="Arial" w:cs="Arial"/>
        </w:rPr>
        <w:t xml:space="preserve"> way of </w:t>
      </w:r>
      <w:r w:rsidRPr="009434F6" w:rsidR="00AF05C6">
        <w:rPr>
          <w:rFonts w:ascii="Arial" w:hAnsi="Arial" w:cs="Arial"/>
        </w:rPr>
        <w:t xml:space="preserve">providing</w:t>
      </w:r>
      <w:r w:rsidRPr="009434F6" w:rsidR="00AF05C6">
        <w:rPr>
          <w:rFonts w:ascii="Arial" w:hAnsi="Arial" w:cs="Arial"/>
        </w:rPr>
        <w:t xml:space="preserve"> </w:t>
      </w:r>
      <w:r w:rsidRPr="009434F6" w:rsidR="143B7292">
        <w:rPr>
          <w:rFonts w:ascii="Arial" w:hAnsi="Arial" w:cs="Arial"/>
        </w:rPr>
        <w:t>desperately needed</w:t>
      </w:r>
      <w:r w:rsidRPr="009434F6" w:rsidR="00AF05C6">
        <w:rPr>
          <w:rFonts w:ascii="Arial" w:hAnsi="Arial" w:cs="Arial"/>
          <w:spacing w:val="-1"/>
        </w:rPr>
        <w:t xml:space="preserve"> rainfall, dispersing</w:t>
      </w:r>
      <w:r w:rsidRPr="009434F6" w:rsidR="00AF05C6">
        <w:rPr>
          <w:rFonts w:ascii="Arial" w:hAnsi="Arial" w:cs="Arial"/>
          <w:spacing w:val="26"/>
        </w:rPr>
        <w:t xml:space="preserve"> </w:t>
      </w:r>
      <w:r w:rsidRPr="009434F6" w:rsidR="00AF05C6">
        <w:rPr>
          <w:rFonts w:ascii="Arial" w:hAnsi="Arial" w:cs="Arial"/>
        </w:rPr>
        <w:t xml:space="preserve">excessive atmospheric heat </w:t>
      </w:r>
      <w:r w:rsidRPr="009434F6" w:rsidR="115067C3">
        <w:rPr>
          <w:rFonts w:ascii="Arial" w:hAnsi="Arial" w:cs="Arial"/>
          <w:spacing w:val="-1"/>
        </w:rPr>
        <w:t>buildup,</w:t>
      </w:r>
      <w:r w:rsidRPr="009434F6" w:rsidR="00AF05C6">
        <w:rPr>
          <w:rFonts w:ascii="Arial" w:hAnsi="Arial" w:cs="Arial"/>
          <w:spacing w:val="-1"/>
        </w:rPr>
        <w:t xml:space="preserve"> and cleansing the air of harmful</w:t>
      </w:r>
      <w:r w:rsidRPr="009434F6" w:rsidR="00AF05C6">
        <w:rPr>
          <w:rFonts w:ascii="Arial" w:hAnsi="Arial" w:cs="Arial"/>
        </w:rPr>
        <w:t xml:space="preserve"> pollutants.</w:t>
      </w:r>
      <w:r w:rsidRPr="009434F6" w:rsidR="00AF05C6">
        <w:rPr>
          <w:rFonts w:ascii="Arial" w:hAnsi="Arial" w:cs="Arial"/>
          <w:spacing w:val="60"/>
        </w:rPr>
        <w:t xml:space="preserve"> </w:t>
      </w:r>
      <w:r w:rsidRPr="009434F6" w:rsidR="00AF05C6">
        <w:rPr>
          <w:rFonts w:ascii="Arial" w:hAnsi="Arial" w:cs="Arial"/>
        </w:rPr>
        <w:t>Not only</w:t>
      </w:r>
      <w:r w:rsidRPr="009434F6" w:rsidR="00AF05C6">
        <w:rPr>
          <w:rFonts w:ascii="Arial" w:hAnsi="Arial" w:cs="Arial"/>
          <w:spacing w:val="29"/>
        </w:rPr>
        <w:t xml:space="preserve"> </w:t>
      </w:r>
      <w:r w:rsidRPr="009434F6" w:rsidR="00AF05C6">
        <w:rPr>
          <w:rFonts w:ascii="Arial" w:hAnsi="Arial" w:cs="Arial"/>
        </w:rPr>
        <w:t>can severe thunderstorms produce</w:t>
      </w:r>
      <w:r w:rsidRPr="009434F6" w:rsidR="00AF05C6">
        <w:rPr>
          <w:rFonts w:ascii="Arial" w:hAnsi="Arial" w:cs="Arial"/>
          <w:spacing w:val="-1"/>
        </w:rPr>
        <w:t xml:space="preserve"> </w:t>
      </w:r>
      <w:r w:rsidRPr="009434F6" w:rsidR="00AF05C6">
        <w:rPr>
          <w:rFonts w:ascii="Arial" w:hAnsi="Arial" w:cs="Arial"/>
        </w:rPr>
        <w:t xml:space="preserve">injury and </w:t>
      </w:r>
      <w:r w:rsidRPr="009434F6" w:rsidR="00AF05C6">
        <w:rPr>
          <w:rFonts w:ascii="Arial" w:hAnsi="Arial" w:cs="Arial"/>
          <w:spacing w:val="-1"/>
        </w:rPr>
        <w:t>damage</w:t>
      </w:r>
      <w:r w:rsidRPr="009434F6" w:rsidR="00AF05C6">
        <w:rPr>
          <w:rFonts w:ascii="Arial" w:hAnsi="Arial" w:cs="Arial"/>
        </w:rPr>
        <w:t xml:space="preserve"> from</w:t>
      </w:r>
      <w:r w:rsidRPr="009434F6" w:rsidR="00AF05C6">
        <w:rPr>
          <w:rFonts w:ascii="Arial" w:hAnsi="Arial" w:cs="Arial"/>
          <w:spacing w:val="-2"/>
        </w:rPr>
        <w:t xml:space="preserve"> </w:t>
      </w:r>
      <w:r w:rsidRPr="009434F6" w:rsidR="00AF05C6">
        <w:rPr>
          <w:rFonts w:ascii="Arial" w:hAnsi="Arial" w:cs="Arial"/>
        </w:rPr>
        <w:t>violent</w:t>
      </w:r>
      <w:r w:rsidRPr="009434F6" w:rsidR="00AF05C6">
        <w:rPr>
          <w:rFonts w:ascii="Arial" w:hAnsi="Arial" w:cs="Arial"/>
          <w:spacing w:val="-1"/>
        </w:rPr>
        <w:t xml:space="preserve"> straight-line winds,</w:t>
      </w:r>
      <w:r w:rsidRPr="009434F6" w:rsidR="00AF05C6">
        <w:rPr>
          <w:rFonts w:ascii="Arial" w:hAnsi="Arial" w:cs="Arial"/>
          <w:spacing w:val="25"/>
        </w:rPr>
        <w:t xml:space="preserve"> </w:t>
      </w:r>
      <w:r w:rsidRPr="009434F6" w:rsidR="00AF05C6">
        <w:rPr>
          <w:rFonts w:ascii="Arial" w:hAnsi="Arial" w:cs="Arial"/>
        </w:rPr>
        <w:t xml:space="preserve">hail, and lightning, but these </w:t>
      </w:r>
      <w:r w:rsidRPr="009434F6" w:rsidR="00AF05C6">
        <w:rPr>
          <w:rFonts w:ascii="Arial" w:hAnsi="Arial" w:cs="Arial"/>
          <w:spacing w:val="-1"/>
        </w:rPr>
        <w:t>storms</w:t>
      </w:r>
      <w:r w:rsidRPr="009434F6" w:rsidR="00AF05C6">
        <w:rPr>
          <w:rFonts w:ascii="Arial" w:hAnsi="Arial" w:cs="Arial"/>
        </w:rPr>
        <w:t xml:space="preserve"> can produce tornados very</w:t>
      </w:r>
      <w:r w:rsidRPr="009434F6" w:rsidR="00AF05C6">
        <w:rPr>
          <w:rFonts w:ascii="Arial" w:hAnsi="Arial" w:cs="Arial"/>
          <w:spacing w:val="-1"/>
        </w:rPr>
        <w:t xml:space="preserve"> </w:t>
      </w:r>
      <w:r w:rsidRPr="009434F6" w:rsidR="00AF05C6">
        <w:rPr>
          <w:rFonts w:ascii="Arial" w:hAnsi="Arial" w:cs="Arial"/>
        </w:rPr>
        <w:t>rapidly and without</w:t>
      </w:r>
      <w:r w:rsidRPr="009434F6" w:rsidR="00AF05C6">
        <w:rPr>
          <w:rFonts w:ascii="Arial" w:hAnsi="Arial" w:cs="Arial"/>
          <w:spacing w:val="22"/>
        </w:rPr>
        <w:t xml:space="preserve"> </w:t>
      </w:r>
      <w:r w:rsidRPr="009434F6" w:rsidR="00AF05C6">
        <w:rPr>
          <w:rFonts w:ascii="Arial" w:hAnsi="Arial" w:cs="Arial"/>
        </w:rPr>
        <w:t>warning</w:t>
      </w:r>
      <w:r w:rsidRPr="009434F6" w:rsidR="505A4DAC">
        <w:rPr>
          <w:rFonts w:ascii="Arial" w:hAnsi="Arial" w:cs="Arial"/>
        </w:rPr>
        <w:t xml:space="preserve">. </w:t>
      </w:r>
      <w:r w:rsidRPr="009434F6" w:rsidR="00AF05C6">
        <w:rPr>
          <w:rFonts w:ascii="Arial" w:hAnsi="Arial" w:cs="Arial"/>
        </w:rPr>
        <w:t>Note: For the purposes</w:t>
      </w:r>
      <w:r w:rsidRPr="009434F6" w:rsidR="00AF05C6">
        <w:rPr>
          <w:rFonts w:ascii="Arial" w:hAnsi="Arial" w:cs="Arial"/>
          <w:spacing w:val="-1"/>
        </w:rPr>
        <w:t xml:space="preserve"> </w:t>
      </w:r>
      <w:r w:rsidRPr="009434F6" w:rsidR="312B683C">
        <w:rPr>
          <w:rFonts w:ascii="Arial" w:hAnsi="Arial" w:cs="Arial"/>
          <w:spacing w:val="-1"/>
        </w:rPr>
        <w:t xml:space="preserve">of</w:t>
      </w:r>
      <w:r w:rsidRPr="009434F6" w:rsidR="00AF05C6">
        <w:rPr>
          <w:rFonts w:ascii="Arial" w:hAnsi="Arial" w:cs="Arial"/>
          <w:spacing w:val="-1"/>
        </w:rPr>
        <w:t xml:space="preserve"> this Plan, severe thunderstorms</w:t>
      </w:r>
      <w:r w:rsidRPr="009434F6" w:rsidR="00AF05C6">
        <w:rPr>
          <w:rFonts w:ascii="Arial" w:hAnsi="Arial" w:cs="Arial"/>
        </w:rPr>
        <w:t xml:space="preserve"> that result from</w:t>
      </w:r>
      <w:r w:rsidRPr="009434F6" w:rsidR="00AF05C6">
        <w:rPr>
          <w:rFonts w:ascii="Arial" w:hAnsi="Arial" w:cs="Arial"/>
          <w:spacing w:val="29"/>
        </w:rPr>
        <w:t xml:space="preserve"> </w:t>
      </w:r>
      <w:r w:rsidRPr="009434F6" w:rsidR="00AF05C6">
        <w:rPr>
          <w:rFonts w:ascii="Arial" w:hAnsi="Arial" w:cs="Arial"/>
        </w:rPr>
        <w:t xml:space="preserve">tropical </w:t>
      </w:r>
      <w:r w:rsidRPr="009434F6" w:rsidR="00AF05C6">
        <w:rPr>
          <w:rFonts w:ascii="Arial" w:hAnsi="Arial" w:cs="Arial"/>
          <w:spacing w:val="-1"/>
        </w:rPr>
        <w:t>storms</w:t>
      </w:r>
      <w:r w:rsidRPr="009434F6" w:rsidR="00AF05C6">
        <w:rPr>
          <w:rFonts w:ascii="Arial" w:hAnsi="Arial" w:cs="Arial"/>
        </w:rPr>
        <w:t xml:space="preserve"> and hurricanes are </w:t>
      </w:r>
      <w:r w:rsidRPr="009434F6" w:rsidR="00AF05C6">
        <w:rPr>
          <w:rFonts w:ascii="Arial" w:hAnsi="Arial" w:cs="Arial"/>
          <w:spacing w:val="-1"/>
        </w:rPr>
        <w:t>included in this section.</w:t>
      </w:r>
    </w:p>
    <w:p w:rsidRPr="009434F6" w:rsidR="00AF05C6" w:rsidP="00AF05C6" w:rsidRDefault="00AF05C6" w14:paraId="5752FEB1" w14:textId="77777777">
      <w:pPr>
        <w:rPr>
          <w:rFonts w:eastAsia="Times New Roman" w:cs="Arial"/>
          <w:szCs w:val="24"/>
        </w:rPr>
      </w:pPr>
    </w:p>
    <w:p w:rsidRPr="009434F6" w:rsidR="00AF05C6" w:rsidP="00AF05C6" w:rsidRDefault="00AF05C6" w14:paraId="2601A1A5" w14:textId="671541AD">
      <w:pPr>
        <w:pStyle w:val="BodyText"/>
        <w:ind w:left="107" w:right="119"/>
        <w:rPr>
          <w:rFonts w:ascii="Arial" w:hAnsi="Arial" w:cs="Arial"/>
        </w:rPr>
      </w:pPr>
      <w:r w:rsidRPr="009434F6" w:rsidR="00AF05C6">
        <w:rPr>
          <w:rFonts w:ascii="Arial" w:hAnsi="Arial" w:cs="Arial"/>
        </w:rPr>
        <w:t xml:space="preserve">The </w:t>
      </w:r>
      <w:r w:rsidRPr="009434F6" w:rsidR="00AF05C6">
        <w:rPr>
          <w:rFonts w:ascii="Arial" w:hAnsi="Arial" w:cs="Arial"/>
          <w:spacing w:val="-1"/>
        </w:rPr>
        <w:t>most</w:t>
      </w:r>
      <w:r w:rsidRPr="009434F6" w:rsidR="00AF05C6">
        <w:rPr>
          <w:rFonts w:ascii="Arial" w:hAnsi="Arial" w:cs="Arial"/>
        </w:rPr>
        <w:t xml:space="preserve"> </w:t>
      </w:r>
      <w:r w:rsidRPr="009434F6" w:rsidR="00AF05C6">
        <w:rPr>
          <w:rFonts w:ascii="Arial" w:hAnsi="Arial" w:cs="Arial"/>
          <w:spacing w:val="-1"/>
        </w:rPr>
        <w:t>damaging</w:t>
      </w:r>
      <w:r w:rsidRPr="009434F6" w:rsidR="00AF05C6">
        <w:rPr>
          <w:rFonts w:ascii="Arial" w:hAnsi="Arial" w:cs="Arial"/>
        </w:rPr>
        <w:t xml:space="preserve"> </w:t>
      </w:r>
      <w:r w:rsidRPr="009434F6" w:rsidR="00AF05C6">
        <w:rPr>
          <w:rFonts w:ascii="Arial" w:hAnsi="Arial" w:cs="Arial"/>
          <w:spacing w:val="-1"/>
        </w:rPr>
        <w:t>phenomena</w:t>
      </w:r>
      <w:r w:rsidRPr="009434F6" w:rsidR="00AF05C6">
        <w:rPr>
          <w:rFonts w:ascii="Arial" w:hAnsi="Arial" w:cs="Arial"/>
        </w:rPr>
        <w:t xml:space="preserve"> associated with </w:t>
      </w:r>
      <w:r w:rsidRPr="009434F6" w:rsidR="00AF05C6">
        <w:rPr>
          <w:rFonts w:ascii="Arial" w:hAnsi="Arial" w:cs="Arial"/>
          <w:spacing w:val="-1"/>
        </w:rPr>
        <w:t>thunderstorms,</w:t>
      </w:r>
      <w:r w:rsidRPr="009434F6" w:rsidR="00AF05C6">
        <w:rPr>
          <w:rFonts w:ascii="Arial" w:hAnsi="Arial" w:cs="Arial"/>
        </w:rPr>
        <w:t xml:space="preserve"> excluding tornado</w:t>
      </w:r>
      <w:r w:rsidRPr="009434F6" w:rsidR="00AF05C6">
        <w:rPr>
          <w:rFonts w:ascii="Arial" w:hAnsi="Arial" w:cs="Arial"/>
          <w:spacing w:val="59"/>
        </w:rPr>
        <w:t xml:space="preserve"> </w:t>
      </w:r>
      <w:r w:rsidRPr="009434F6" w:rsidR="00AF05C6">
        <w:rPr>
          <w:rFonts w:ascii="Arial" w:hAnsi="Arial" w:cs="Arial"/>
        </w:rPr>
        <w:t>activity, are thunderstorm winds</w:t>
      </w:r>
      <w:r w:rsidRPr="009434F6" w:rsidR="1929164A">
        <w:rPr>
          <w:rFonts w:ascii="Arial" w:hAnsi="Arial" w:cs="Arial"/>
        </w:rPr>
        <w:t xml:space="preserve">. </w:t>
      </w:r>
      <w:r w:rsidRPr="009434F6" w:rsidR="00AF05C6">
        <w:rPr>
          <w:rFonts w:ascii="Arial" w:hAnsi="Arial" w:cs="Arial"/>
        </w:rPr>
        <w:t xml:space="preserve">These winds are </w:t>
      </w:r>
      <w:r w:rsidRPr="009434F6" w:rsidR="4FC57350">
        <w:rPr>
          <w:rFonts w:ascii="Arial" w:hAnsi="Arial" w:cs="Arial"/>
        </w:rPr>
        <w:t>short</w:t>
      </w:r>
      <w:r w:rsidRPr="009434F6" w:rsidR="00AF05C6">
        <w:rPr>
          <w:rFonts w:ascii="Arial" w:hAnsi="Arial" w:cs="Arial"/>
        </w:rPr>
        <w:t xml:space="preserve"> in duration involving</w:t>
      </w:r>
      <w:r w:rsidRPr="009434F6" w:rsidR="00AF05C6">
        <w:rPr>
          <w:rFonts w:ascii="Arial" w:hAnsi="Arial" w:cs="Arial"/>
          <w:spacing w:val="24"/>
        </w:rPr>
        <w:t xml:space="preserve"> </w:t>
      </w:r>
      <w:r w:rsidRPr="009434F6" w:rsidR="00AF05C6">
        <w:rPr>
          <w:rFonts w:ascii="Arial" w:hAnsi="Arial" w:cs="Arial"/>
        </w:rPr>
        <w:t>straight-line winds and/or gust</w:t>
      </w:r>
      <w:r w:rsidRPr="009434F6" w:rsidR="00AF05C6">
        <w:rPr>
          <w:rFonts w:ascii="Arial" w:hAnsi="Arial" w:cs="Arial"/>
          <w:spacing w:val="-1"/>
        </w:rPr>
        <w:t xml:space="preserve"> </w:t>
      </w:r>
      <w:r w:rsidRPr="009434F6" w:rsidR="7735AB5C">
        <w:rPr>
          <w:rFonts w:ascii="Arial" w:hAnsi="Arial" w:cs="Arial"/>
        </w:rPr>
        <w:t>more than</w:t>
      </w:r>
      <w:r w:rsidRPr="009434F6" w:rsidR="00AF05C6">
        <w:rPr>
          <w:rFonts w:ascii="Arial" w:hAnsi="Arial" w:cs="Arial"/>
        </w:rPr>
        <w:t xml:space="preserve"> 50 </w:t>
      </w:r>
      <w:r w:rsidRPr="009434F6" w:rsidR="695FF7C1">
        <w:rPr>
          <w:rFonts w:ascii="Arial" w:hAnsi="Arial" w:cs="Arial"/>
          <w:spacing w:val="-1"/>
        </w:rPr>
        <w:t xml:space="preserve">mph. </w:t>
      </w:r>
      <w:r w:rsidRPr="009434F6" w:rsidR="00AF05C6">
        <w:rPr>
          <w:rFonts w:ascii="Arial" w:hAnsi="Arial" w:cs="Arial"/>
        </w:rPr>
        <w:t>However,</w:t>
      </w:r>
      <w:r w:rsidRPr="009434F6" w:rsidR="00AF05C6">
        <w:rPr>
          <w:rFonts w:ascii="Arial" w:hAnsi="Arial" w:cs="Arial"/>
          <w:spacing w:val="-1"/>
        </w:rPr>
        <w:t xml:space="preserve"> these winds can gust to</w:t>
      </w:r>
      <w:r w:rsidRPr="009434F6" w:rsidR="00AF05C6">
        <w:rPr>
          <w:rFonts w:ascii="Arial" w:hAnsi="Arial" w:cs="Arial"/>
          <w:spacing w:val="27"/>
        </w:rPr>
        <w:t xml:space="preserve"> </w:t>
      </w:r>
      <w:r w:rsidRPr="009434F6" w:rsidR="00AF05C6">
        <w:rPr>
          <w:rFonts w:ascii="Arial" w:hAnsi="Arial" w:cs="Arial"/>
        </w:rPr>
        <w:t xml:space="preserve">more than 100 </w:t>
      </w:r>
      <w:r w:rsidRPr="009434F6" w:rsidR="00AF05C6">
        <w:rPr>
          <w:rFonts w:ascii="Arial" w:hAnsi="Arial" w:cs="Arial"/>
          <w:spacing w:val="-1"/>
        </w:rPr>
        <w:t>miles</w:t>
      </w:r>
      <w:r w:rsidRPr="009434F6" w:rsidR="00AF05C6">
        <w:rPr>
          <w:rFonts w:ascii="Arial" w:hAnsi="Arial" w:cs="Arial"/>
        </w:rPr>
        <w:t xml:space="preserve"> per hour, </w:t>
      </w:r>
      <w:r w:rsidRPr="009434F6" w:rsidR="00AF05C6">
        <w:rPr>
          <w:rFonts w:ascii="Arial" w:hAnsi="Arial" w:cs="Arial"/>
          <w:spacing w:val="-1"/>
        </w:rPr>
        <w:t>overturning trailers, un</w:t>
      </w:r>
      <w:r w:rsidR="004C7881">
        <w:rPr>
          <w:rFonts w:ascii="Arial" w:hAnsi="Arial" w:cs="Arial"/>
          <w:spacing w:val="-1"/>
        </w:rPr>
        <w:t>-</w:t>
      </w:r>
      <w:r w:rsidRPr="009434F6" w:rsidR="00AF05C6">
        <w:rPr>
          <w:rFonts w:ascii="Arial" w:hAnsi="Arial" w:cs="Arial"/>
          <w:spacing w:val="-1"/>
        </w:rPr>
        <w:t>roofing homes,</w:t>
      </w:r>
      <w:r w:rsidRPr="009434F6" w:rsidR="00AF05C6">
        <w:rPr>
          <w:rFonts w:ascii="Arial" w:hAnsi="Arial" w:cs="Arial"/>
        </w:rPr>
        <w:t xml:space="preserve"> and toppling trees</w:t>
      </w:r>
      <w:r w:rsidRPr="009434F6" w:rsidR="00AF05C6">
        <w:rPr>
          <w:rFonts w:ascii="Arial" w:hAnsi="Arial" w:cs="Arial"/>
          <w:spacing w:val="25"/>
        </w:rPr>
        <w:t xml:space="preserve"> </w:t>
      </w:r>
      <w:r w:rsidRPr="009434F6" w:rsidR="00AF05C6">
        <w:rPr>
          <w:rFonts w:ascii="Arial" w:hAnsi="Arial" w:cs="Arial"/>
        </w:rPr>
        <w:t>and power lines</w:t>
      </w:r>
      <w:r w:rsidRPr="009434F6" w:rsidR="60E81583">
        <w:rPr>
          <w:rFonts w:ascii="Arial" w:hAnsi="Arial" w:cs="Arial"/>
        </w:rPr>
        <w:t xml:space="preserve">. </w:t>
      </w:r>
      <w:r w:rsidRPr="009434F6" w:rsidR="00AF05C6">
        <w:rPr>
          <w:rFonts w:ascii="Arial" w:hAnsi="Arial" w:cs="Arial"/>
        </w:rPr>
        <w:t>Such winds tend</w:t>
      </w:r>
      <w:r w:rsidRPr="009434F6" w:rsidR="00AF05C6">
        <w:rPr>
          <w:rFonts w:ascii="Arial" w:hAnsi="Arial" w:cs="Arial"/>
          <w:spacing w:val="-2"/>
        </w:rPr>
        <w:t xml:space="preserve"> </w:t>
      </w:r>
      <w:r w:rsidRPr="009434F6" w:rsidR="00AF05C6">
        <w:rPr>
          <w:rFonts w:ascii="Arial" w:hAnsi="Arial" w:cs="Arial"/>
        </w:rPr>
        <w:t>to affect areas of the County</w:t>
      </w:r>
      <w:r w:rsidRPr="009434F6" w:rsidR="00AF05C6">
        <w:rPr>
          <w:rFonts w:ascii="Arial" w:hAnsi="Arial" w:cs="Arial"/>
          <w:spacing w:val="-1"/>
        </w:rPr>
        <w:t xml:space="preserve"> </w:t>
      </w:r>
      <w:r w:rsidRPr="009434F6" w:rsidR="00AF05C6">
        <w:rPr>
          <w:rFonts w:ascii="Arial" w:hAnsi="Arial" w:cs="Arial"/>
        </w:rPr>
        <w:t xml:space="preserve">with significant tree stands, as </w:t>
      </w:r>
      <w:r w:rsidRPr="009434F6" w:rsidR="00AF05C6">
        <w:rPr>
          <w:rFonts w:ascii="Arial" w:hAnsi="Arial" w:cs="Arial"/>
          <w:spacing w:val="-1"/>
        </w:rPr>
        <w:t>well</w:t>
      </w:r>
      <w:r w:rsidRPr="009434F6" w:rsidR="00AF05C6">
        <w:rPr>
          <w:rFonts w:ascii="Arial" w:hAnsi="Arial" w:cs="Arial"/>
        </w:rPr>
        <w:t xml:space="preserve"> as areas with </w:t>
      </w:r>
      <w:r w:rsidRPr="009434F6" w:rsidR="00AF05C6">
        <w:rPr>
          <w:rFonts w:ascii="Arial" w:hAnsi="Arial" w:cs="Arial"/>
          <w:spacing w:val="-1"/>
        </w:rPr>
        <w:t>exposed property, infrastructure,</w:t>
      </w:r>
      <w:r w:rsidRPr="009434F6" w:rsidR="00AF05C6">
        <w:rPr>
          <w:rFonts w:ascii="Arial" w:hAnsi="Arial" w:cs="Arial"/>
        </w:rPr>
        <w:t xml:space="preserve"> and above-ground utilities.</w:t>
      </w:r>
      <w:r w:rsidRPr="009434F6" w:rsidR="00AF05C6">
        <w:rPr>
          <w:rFonts w:ascii="Arial" w:hAnsi="Arial" w:cs="Arial"/>
          <w:spacing w:val="27"/>
        </w:rPr>
        <w:t xml:space="preserve"> </w:t>
      </w:r>
      <w:r w:rsidRPr="009434F6" w:rsidR="00AF05C6">
        <w:rPr>
          <w:rFonts w:ascii="Arial" w:hAnsi="Arial" w:cs="Arial"/>
        </w:rPr>
        <w:t xml:space="preserve">Resulting </w:t>
      </w:r>
      <w:r w:rsidRPr="009434F6" w:rsidR="00AF05C6">
        <w:rPr>
          <w:rFonts w:ascii="Arial" w:hAnsi="Arial" w:cs="Arial"/>
          <w:spacing w:val="-1"/>
        </w:rPr>
        <w:t>damage</w:t>
      </w:r>
      <w:r w:rsidRPr="009434F6" w:rsidR="00AF05C6">
        <w:rPr>
          <w:rFonts w:ascii="Arial" w:hAnsi="Arial" w:cs="Arial"/>
        </w:rPr>
        <w:t xml:space="preserve"> often includes </w:t>
      </w:r>
      <w:r w:rsidRPr="009434F6" w:rsidR="00AF05C6">
        <w:rPr>
          <w:rFonts w:ascii="Arial" w:hAnsi="Arial" w:cs="Arial"/>
          <w:spacing w:val="-1"/>
        </w:rPr>
        <w:t>power</w:t>
      </w:r>
      <w:r w:rsidRPr="009434F6" w:rsidR="00AF05C6">
        <w:rPr>
          <w:rFonts w:ascii="Arial" w:hAnsi="Arial" w:cs="Arial"/>
        </w:rPr>
        <w:t xml:space="preserve"> outages, transportation </w:t>
      </w:r>
      <w:r w:rsidRPr="009434F6" w:rsidR="00AF05C6">
        <w:rPr>
          <w:rFonts w:ascii="Arial" w:hAnsi="Arial" w:cs="Arial"/>
          <w:spacing w:val="-1"/>
        </w:rPr>
        <w:t>and</w:t>
      </w:r>
      <w:r w:rsidRPr="009434F6" w:rsidR="00AF05C6">
        <w:rPr>
          <w:rFonts w:ascii="Arial" w:hAnsi="Arial" w:cs="Arial"/>
        </w:rPr>
        <w:t xml:space="preserve"> </w:t>
      </w:r>
      <w:r w:rsidRPr="009434F6" w:rsidR="00AF05C6">
        <w:rPr>
          <w:rFonts w:ascii="Arial" w:hAnsi="Arial" w:cs="Arial"/>
          <w:spacing w:val="-1"/>
        </w:rPr>
        <w:t>economic</w:t>
      </w:r>
      <w:r w:rsidRPr="009434F6" w:rsidR="00AF05C6">
        <w:rPr>
          <w:rFonts w:ascii="Arial" w:hAnsi="Arial" w:cs="Arial"/>
        </w:rPr>
        <w:t xml:space="preserve"> disruptions,</w:t>
      </w:r>
      <w:r w:rsidRPr="009434F6" w:rsidR="00AF05C6">
        <w:rPr>
          <w:rFonts w:ascii="Arial" w:hAnsi="Arial" w:cs="Arial"/>
          <w:spacing w:val="31"/>
        </w:rPr>
        <w:t xml:space="preserve"> </w:t>
      </w:r>
      <w:r w:rsidRPr="009434F6" w:rsidR="00AF05C6">
        <w:rPr>
          <w:rFonts w:ascii="Arial" w:hAnsi="Arial" w:cs="Arial"/>
        </w:rPr>
        <w:t xml:space="preserve">and significant property </w:t>
      </w:r>
      <w:r w:rsidRPr="009434F6" w:rsidR="00AF05C6">
        <w:rPr>
          <w:rFonts w:ascii="Arial" w:hAnsi="Arial" w:cs="Arial"/>
          <w:spacing w:val="-1"/>
        </w:rPr>
        <w:t>damage.</w:t>
      </w:r>
      <w:r w:rsidRPr="009434F6" w:rsidR="00AF05C6">
        <w:rPr>
          <w:rFonts w:ascii="Arial" w:hAnsi="Arial" w:cs="Arial"/>
          <w:spacing w:val="60"/>
        </w:rPr>
        <w:t xml:space="preserve"> </w:t>
      </w:r>
      <w:r w:rsidRPr="009434F6" w:rsidR="00AF05C6">
        <w:rPr>
          <w:rFonts w:ascii="Arial" w:hAnsi="Arial" w:cs="Arial"/>
        </w:rPr>
        <w:t xml:space="preserve">Severe </w:t>
      </w:r>
      <w:r w:rsidRPr="009434F6" w:rsidR="00AF05C6">
        <w:rPr>
          <w:rFonts w:ascii="Arial" w:hAnsi="Arial" w:cs="Arial"/>
          <w:spacing w:val="-1"/>
        </w:rPr>
        <w:t>thunderstorms</w:t>
      </w:r>
      <w:r w:rsidRPr="009434F6" w:rsidR="00AF05C6">
        <w:rPr>
          <w:rFonts w:ascii="Arial" w:hAnsi="Arial" w:cs="Arial"/>
        </w:rPr>
        <w:t xml:space="preserve"> can </w:t>
      </w:r>
      <w:r w:rsidRPr="009434F6" w:rsidR="51A5C084">
        <w:rPr>
          <w:rFonts w:ascii="Arial" w:hAnsi="Arial" w:cs="Arial"/>
          <w:spacing w:val="-1"/>
        </w:rPr>
        <w:t>leave</w:t>
      </w:r>
      <w:r w:rsidRPr="009434F6" w:rsidR="00AF05C6">
        <w:rPr>
          <w:rFonts w:ascii="Arial" w:hAnsi="Arial" w:cs="Arial"/>
        </w:rPr>
        <w:t xml:space="preserve"> a population</w:t>
      </w:r>
      <w:r w:rsidRPr="009434F6" w:rsidR="00AF05C6">
        <w:rPr>
          <w:rFonts w:ascii="Arial" w:hAnsi="Arial" w:cs="Arial"/>
          <w:spacing w:val="47"/>
        </w:rPr>
        <w:t xml:space="preserve"> </w:t>
      </w:r>
      <w:r w:rsidRPr="009434F6" w:rsidR="00AF05C6">
        <w:rPr>
          <w:rFonts w:ascii="Arial" w:hAnsi="Arial" w:cs="Arial"/>
        </w:rPr>
        <w:t xml:space="preserve">with injuries and loss of </w:t>
      </w:r>
      <w:r w:rsidRPr="009434F6" w:rsidR="00AF05C6">
        <w:rPr>
          <w:rFonts w:ascii="Arial" w:hAnsi="Arial" w:cs="Arial"/>
          <w:spacing w:val="-1"/>
        </w:rPr>
        <w:t>life</w:t>
      </w:r>
      <w:r w:rsidRPr="009434F6" w:rsidR="25A9A326">
        <w:rPr>
          <w:rFonts w:ascii="Arial" w:hAnsi="Arial" w:cs="Arial"/>
          <w:spacing w:val="-1"/>
        </w:rPr>
        <w:t xml:space="preserve">. </w:t>
      </w:r>
      <w:r w:rsidRPr="009434F6" w:rsidR="00AF05C6">
        <w:rPr>
          <w:rFonts w:ascii="Arial" w:hAnsi="Arial" w:cs="Arial"/>
          <w:spacing w:val="-1"/>
        </w:rPr>
        <w:t>Thunderstorms</w:t>
      </w:r>
      <w:r w:rsidRPr="009434F6" w:rsidR="00AF05C6">
        <w:rPr>
          <w:rFonts w:ascii="Arial" w:hAnsi="Arial" w:cs="Arial"/>
        </w:rPr>
        <w:t xml:space="preserve"> produce two </w:t>
      </w:r>
      <w:r w:rsidRPr="009434F6" w:rsidR="00AF05C6">
        <w:rPr>
          <w:rFonts w:ascii="Arial" w:hAnsi="Arial" w:cs="Arial"/>
          <w:spacing w:val="-1"/>
        </w:rPr>
        <w:t>types</w:t>
      </w:r>
      <w:r w:rsidRPr="009434F6" w:rsidR="00AF05C6">
        <w:rPr>
          <w:rFonts w:ascii="Arial" w:hAnsi="Arial" w:cs="Arial"/>
        </w:rPr>
        <w:t xml:space="preserve"> of wind</w:t>
      </w:r>
      <w:r w:rsidRPr="009434F6" w:rsidR="22D9431E">
        <w:rPr>
          <w:rFonts w:ascii="Arial" w:hAnsi="Arial" w:cs="Arial"/>
        </w:rPr>
        <w:t xml:space="preserve">. </w:t>
      </w:r>
      <w:r w:rsidRPr="009434F6" w:rsidR="00AF05C6">
        <w:rPr>
          <w:rFonts w:ascii="Arial" w:hAnsi="Arial" w:cs="Arial"/>
        </w:rPr>
        <w:t>Tornados are</w:t>
      </w:r>
      <w:r w:rsidRPr="009434F6" w:rsidR="00AF05C6">
        <w:rPr>
          <w:rFonts w:ascii="Arial" w:hAnsi="Arial" w:cs="Arial"/>
          <w:spacing w:val="35"/>
        </w:rPr>
        <w:t xml:space="preserve"> </w:t>
      </w:r>
      <w:r w:rsidRPr="009434F6" w:rsidR="00AF05C6">
        <w:rPr>
          <w:rFonts w:ascii="Arial" w:hAnsi="Arial" w:cs="Arial"/>
        </w:rPr>
        <w:t>characterized by rotational winds</w:t>
      </w:r>
      <w:r w:rsidRPr="009434F6" w:rsidR="0DD1E89B">
        <w:rPr>
          <w:rFonts w:ascii="Arial" w:hAnsi="Arial" w:cs="Arial"/>
        </w:rPr>
        <w:t xml:space="preserve">. </w:t>
      </w:r>
      <w:r w:rsidRPr="009434F6" w:rsidR="00AF05C6">
        <w:rPr>
          <w:rFonts w:ascii="Arial" w:hAnsi="Arial" w:cs="Arial"/>
          <w:spacing w:val="-1"/>
        </w:rPr>
        <w:t>The</w:t>
      </w:r>
      <w:r w:rsidRPr="009434F6" w:rsidR="00AF05C6">
        <w:rPr>
          <w:rFonts w:ascii="Arial" w:hAnsi="Arial" w:cs="Arial"/>
        </w:rPr>
        <w:t xml:space="preserve"> other </w:t>
      </w:r>
      <w:r w:rsidRPr="009434F6" w:rsidR="00AF05C6">
        <w:rPr>
          <w:rFonts w:ascii="Arial" w:hAnsi="Arial" w:cs="Arial"/>
          <w:spacing w:val="-1"/>
        </w:rPr>
        <w:t>more</w:t>
      </w:r>
      <w:r w:rsidRPr="009434F6" w:rsidR="00AF05C6">
        <w:rPr>
          <w:rFonts w:ascii="Arial" w:hAnsi="Arial" w:cs="Arial"/>
        </w:rPr>
        <w:t xml:space="preserve"> </w:t>
      </w:r>
      <w:r w:rsidRPr="009434F6" w:rsidR="00AF05C6">
        <w:rPr>
          <w:rFonts w:ascii="Arial" w:hAnsi="Arial" w:cs="Arial"/>
          <w:spacing w:val="-1"/>
        </w:rPr>
        <w:t xml:space="preserve">predominant </w:t>
      </w:r>
      <w:r w:rsidRPr="009434F6" w:rsidR="00AF05C6">
        <w:rPr>
          <w:rFonts w:ascii="Arial" w:hAnsi="Arial" w:cs="Arial"/>
        </w:rPr>
        <w:t>winds form a</w:t>
      </w:r>
      <w:r w:rsidRPr="009434F6" w:rsidR="00AF05C6">
        <w:rPr>
          <w:rFonts w:ascii="Arial" w:hAnsi="Arial" w:cs="Arial"/>
          <w:spacing w:val="25"/>
        </w:rPr>
        <w:t xml:space="preserve"> </w:t>
      </w:r>
      <w:r w:rsidRPr="009434F6" w:rsidR="00AF05C6">
        <w:rPr>
          <w:rFonts w:ascii="Arial" w:hAnsi="Arial" w:cs="Arial"/>
        </w:rPr>
        <w:t xml:space="preserve">thunderstorm, downbursts, are </w:t>
      </w:r>
      <w:r w:rsidRPr="009434F6" w:rsidR="00AF05C6">
        <w:rPr>
          <w:rFonts w:ascii="Arial" w:hAnsi="Arial" w:cs="Arial"/>
          <w:spacing w:val="-1"/>
        </w:rPr>
        <w:t xml:space="preserve">small areas of rapidly descending </w:t>
      </w:r>
      <w:r w:rsidRPr="009434F6" w:rsidR="00AF05C6">
        <w:rPr>
          <w:rFonts w:ascii="Arial" w:hAnsi="Arial" w:cs="Arial"/>
        </w:rPr>
        <w:t>air beneath a</w:t>
      </w:r>
      <w:r w:rsidRPr="009434F6" w:rsidR="00AF05C6">
        <w:rPr>
          <w:rFonts w:ascii="Arial" w:hAnsi="Arial" w:cs="Arial"/>
          <w:spacing w:val="29"/>
        </w:rPr>
        <w:t xml:space="preserve"> </w:t>
      </w:r>
      <w:r w:rsidRPr="009434F6" w:rsidR="00AF05C6">
        <w:rPr>
          <w:rFonts w:ascii="Arial" w:hAnsi="Arial" w:cs="Arial"/>
        </w:rPr>
        <w:t xml:space="preserve">thunderstorm that strike the </w:t>
      </w:r>
      <w:r w:rsidRPr="009434F6" w:rsidR="00AF05C6">
        <w:rPr>
          <w:rFonts w:ascii="Arial" w:hAnsi="Arial" w:cs="Arial"/>
          <w:spacing w:val="-1"/>
        </w:rPr>
        <w:t xml:space="preserve">ground producing isolated areas of </w:t>
      </w:r>
      <w:r w:rsidRPr="009434F6" w:rsidR="2B206DE8">
        <w:rPr>
          <w:rFonts w:ascii="Arial" w:hAnsi="Arial" w:cs="Arial"/>
        </w:rPr>
        <w:t>severe damage</w:t>
      </w:r>
      <w:r w:rsidRPr="009434F6" w:rsidR="00AF05C6">
        <w:rPr>
          <w:rFonts w:ascii="Arial" w:hAnsi="Arial" w:cs="Arial"/>
          <w:spacing w:val="-1"/>
        </w:rPr>
        <w:t>.</w:t>
      </w:r>
      <w:r w:rsidRPr="009434F6" w:rsidR="00AF05C6">
        <w:rPr>
          <w:rFonts w:ascii="Arial" w:hAnsi="Arial" w:cs="Arial"/>
          <w:spacing w:val="60"/>
        </w:rPr>
        <w:t xml:space="preserve"> </w:t>
      </w:r>
      <w:r w:rsidRPr="009434F6" w:rsidR="00AF05C6">
        <w:rPr>
          <w:rFonts w:ascii="Arial" w:hAnsi="Arial" w:cs="Arial"/>
        </w:rPr>
        <w:t>Every</w:t>
      </w:r>
      <w:r w:rsidRPr="009434F6" w:rsidR="00AF05C6">
        <w:rPr>
          <w:rFonts w:ascii="Arial" w:hAnsi="Arial" w:cs="Arial"/>
          <w:spacing w:val="23"/>
        </w:rPr>
        <w:t xml:space="preserve"> </w:t>
      </w:r>
      <w:r w:rsidRPr="009434F6" w:rsidR="00AF05C6">
        <w:rPr>
          <w:rFonts w:ascii="Arial" w:hAnsi="Arial" w:cs="Arial"/>
        </w:rPr>
        <w:t xml:space="preserve">thunderstorm produces a </w:t>
      </w:r>
      <w:r w:rsidRPr="009434F6" w:rsidR="00AF05C6">
        <w:rPr>
          <w:rFonts w:ascii="Arial" w:hAnsi="Arial" w:cs="Arial"/>
          <w:spacing w:val="-1"/>
        </w:rPr>
        <w:t>downburst</w:t>
      </w:r>
      <w:r w:rsidRPr="009434F6" w:rsidR="26CF832C">
        <w:rPr>
          <w:rFonts w:ascii="Arial" w:hAnsi="Arial" w:cs="Arial"/>
          <w:spacing w:val="-1"/>
        </w:rPr>
        <w:t xml:space="preserve">. </w:t>
      </w:r>
      <w:r w:rsidRPr="009434F6" w:rsidR="00AF05C6">
        <w:rPr>
          <w:rFonts w:ascii="Arial" w:hAnsi="Arial" w:cs="Arial"/>
        </w:rPr>
        <w:t xml:space="preserve">The typical downburst consists of only a </w:t>
      </w:r>
      <w:r w:rsidRPr="009434F6" w:rsidR="3B718DAF">
        <w:rPr>
          <w:rFonts w:ascii="Arial" w:hAnsi="Arial" w:cs="Arial"/>
        </w:rPr>
        <w:t>25-mph</w:t>
      </w:r>
      <w:r w:rsidRPr="009434F6" w:rsidR="00AF05C6">
        <w:rPr>
          <w:rFonts w:ascii="Arial" w:hAnsi="Arial" w:cs="Arial"/>
          <w:spacing w:val="29"/>
        </w:rPr>
        <w:t xml:space="preserve"> </w:t>
      </w:r>
      <w:r w:rsidRPr="009434F6" w:rsidR="00AF05C6">
        <w:rPr>
          <w:rFonts w:ascii="Arial" w:hAnsi="Arial" w:cs="Arial"/>
        </w:rPr>
        <w:t xml:space="preserve">gusty breeze, </w:t>
      </w:r>
      <w:r w:rsidRPr="009434F6" w:rsidR="00AF05C6">
        <w:rPr>
          <w:rFonts w:ascii="Arial" w:hAnsi="Arial" w:cs="Arial"/>
          <w:spacing w:val="-1"/>
        </w:rPr>
        <w:t>accompanied</w:t>
      </w:r>
      <w:r w:rsidRPr="009434F6" w:rsidR="00AF05C6">
        <w:rPr>
          <w:rFonts w:ascii="Arial" w:hAnsi="Arial" w:cs="Arial"/>
        </w:rPr>
        <w:t xml:space="preserve"> by a </w:t>
      </w:r>
      <w:r w:rsidRPr="009434F6" w:rsidR="00AF05C6">
        <w:rPr>
          <w:rFonts w:ascii="Arial" w:hAnsi="Arial" w:cs="Arial"/>
          <w:spacing w:val="-1"/>
        </w:rPr>
        <w:t>temperature</w:t>
      </w:r>
      <w:r w:rsidRPr="009434F6" w:rsidR="00AF05C6">
        <w:rPr>
          <w:rFonts w:ascii="Arial" w:hAnsi="Arial" w:cs="Arial"/>
        </w:rPr>
        <w:t xml:space="preserve"> </w:t>
      </w:r>
      <w:r w:rsidRPr="009434F6" w:rsidR="00AF05C6">
        <w:rPr>
          <w:rFonts w:ascii="Arial" w:hAnsi="Arial" w:cs="Arial"/>
          <w:spacing w:val="-1"/>
        </w:rPr>
        <w:t>drop</w:t>
      </w:r>
      <w:r w:rsidRPr="009434F6" w:rsidR="00AF05C6">
        <w:rPr>
          <w:rFonts w:ascii="Arial" w:hAnsi="Arial" w:cs="Arial"/>
        </w:rPr>
        <w:t xml:space="preserve"> of as </w:t>
      </w:r>
      <w:r w:rsidRPr="009434F6" w:rsidR="00AF05C6">
        <w:rPr>
          <w:rFonts w:ascii="Arial" w:hAnsi="Arial" w:cs="Arial"/>
          <w:spacing w:val="-1"/>
        </w:rPr>
        <w:t>much</w:t>
      </w:r>
      <w:r w:rsidRPr="009434F6" w:rsidR="00AF05C6">
        <w:rPr>
          <w:rFonts w:ascii="Arial" w:hAnsi="Arial" w:cs="Arial"/>
        </w:rPr>
        <w:t xml:space="preserve"> as </w:t>
      </w:r>
      <w:r w:rsidRPr="009434F6" w:rsidR="00AF05C6">
        <w:rPr>
          <w:rFonts w:ascii="Arial" w:hAnsi="Arial" w:cs="Arial"/>
          <w:spacing w:val="-1"/>
        </w:rPr>
        <w:t xml:space="preserve">20 degrees within </w:t>
      </w:r>
      <w:r w:rsidRPr="009434F6" w:rsidR="00AF05C6">
        <w:rPr>
          <w:rFonts w:ascii="Arial" w:hAnsi="Arial" w:cs="Arial"/>
        </w:rPr>
        <w:t>a</w:t>
      </w:r>
      <w:r w:rsidRPr="009434F6" w:rsidR="00AF05C6">
        <w:rPr>
          <w:rFonts w:ascii="Arial" w:hAnsi="Arial" w:cs="Arial"/>
          <w:spacing w:val="-1"/>
        </w:rPr>
        <w:t xml:space="preserve"> few</w:t>
      </w:r>
      <w:r w:rsidRPr="009434F6" w:rsidR="00AF05C6">
        <w:rPr>
          <w:rFonts w:ascii="Arial" w:hAnsi="Arial" w:cs="Arial"/>
          <w:spacing w:val="46"/>
        </w:rPr>
        <w:t xml:space="preserve"> </w:t>
      </w:r>
      <w:r w:rsidRPr="009434F6" w:rsidR="00AF05C6">
        <w:rPr>
          <w:rFonts w:ascii="Arial" w:hAnsi="Arial" w:cs="Arial"/>
          <w:spacing w:val="-1"/>
        </w:rPr>
        <w:t>minutes</w:t>
      </w:r>
      <w:r w:rsidRPr="009434F6" w:rsidR="331E2D8E">
        <w:rPr>
          <w:rFonts w:ascii="Arial" w:hAnsi="Arial" w:cs="Arial"/>
          <w:spacing w:val="-1"/>
        </w:rPr>
        <w:t xml:space="preserve">. </w:t>
      </w:r>
      <w:r w:rsidRPr="009434F6" w:rsidR="00AF05C6">
        <w:rPr>
          <w:rFonts w:ascii="Arial" w:hAnsi="Arial" w:cs="Arial"/>
        </w:rPr>
        <w:t xml:space="preserve">However, </w:t>
      </w:r>
      <w:r w:rsidRPr="009434F6" w:rsidR="00AF05C6">
        <w:rPr>
          <w:rFonts w:ascii="Arial" w:hAnsi="Arial" w:cs="Arial"/>
          <w:spacing w:val="-1"/>
        </w:rPr>
        <w:t>severe</w:t>
      </w:r>
      <w:r w:rsidRPr="009434F6" w:rsidR="00AF05C6">
        <w:rPr>
          <w:rFonts w:ascii="Arial" w:hAnsi="Arial" w:cs="Arial"/>
        </w:rPr>
        <w:t xml:space="preserve"> downburst winds can</w:t>
      </w:r>
      <w:r w:rsidRPr="009434F6" w:rsidR="00AF05C6">
        <w:rPr>
          <w:rFonts w:ascii="Arial" w:hAnsi="Arial" w:cs="Arial"/>
          <w:spacing w:val="-2"/>
        </w:rPr>
        <w:t xml:space="preserve"> </w:t>
      </w:r>
      <w:r w:rsidRPr="009434F6" w:rsidR="00AF05C6">
        <w:rPr>
          <w:rFonts w:ascii="Arial" w:hAnsi="Arial" w:cs="Arial"/>
        </w:rPr>
        <w:t>reach from</w:t>
      </w:r>
      <w:r w:rsidRPr="009434F6" w:rsidR="00AF05C6">
        <w:rPr>
          <w:rFonts w:ascii="Arial" w:hAnsi="Arial" w:cs="Arial"/>
          <w:spacing w:val="-1"/>
        </w:rPr>
        <w:t xml:space="preserve"> </w:t>
      </w:r>
      <w:r w:rsidRPr="009434F6" w:rsidR="00AF05C6">
        <w:rPr>
          <w:rFonts w:ascii="Arial" w:hAnsi="Arial" w:cs="Arial"/>
        </w:rPr>
        <w:t>58 to</w:t>
      </w:r>
      <w:r w:rsidRPr="009434F6" w:rsidR="00AF05C6">
        <w:rPr>
          <w:rFonts w:ascii="Arial" w:hAnsi="Arial" w:cs="Arial"/>
          <w:spacing w:val="-1"/>
        </w:rPr>
        <w:t xml:space="preserve"> </w:t>
      </w:r>
      <w:r w:rsidRPr="009434F6" w:rsidR="00AF05C6">
        <w:rPr>
          <w:rFonts w:ascii="Arial" w:hAnsi="Arial" w:cs="Arial"/>
        </w:rPr>
        <w:t xml:space="preserve">100 mph, or </w:t>
      </w:r>
      <w:r w:rsidRPr="009434F6" w:rsidR="00AF05C6">
        <w:rPr>
          <w:rFonts w:ascii="Arial" w:hAnsi="Arial" w:cs="Arial"/>
          <w:spacing w:val="-1"/>
        </w:rPr>
        <w:t>more,</w:t>
      </w:r>
      <w:r w:rsidRPr="009434F6" w:rsidR="00AF05C6">
        <w:rPr>
          <w:rFonts w:ascii="Arial" w:hAnsi="Arial" w:cs="Arial"/>
          <w:spacing w:val="27"/>
        </w:rPr>
        <w:t xml:space="preserve"> </w:t>
      </w:r>
      <w:r w:rsidRPr="009434F6" w:rsidR="00AF05C6">
        <w:rPr>
          <w:rFonts w:ascii="Arial" w:hAnsi="Arial" w:cs="Arial"/>
        </w:rPr>
        <w:t xml:space="preserve">significantly increasing the </w:t>
      </w:r>
      <w:r w:rsidRPr="009434F6" w:rsidR="00AF05C6">
        <w:rPr>
          <w:rFonts w:ascii="Arial" w:hAnsi="Arial" w:cs="Arial"/>
          <w:spacing w:val="-1"/>
        </w:rPr>
        <w:t>potential</w:t>
      </w:r>
      <w:r w:rsidRPr="009434F6" w:rsidR="00AF05C6">
        <w:rPr>
          <w:rFonts w:ascii="Arial" w:hAnsi="Arial" w:cs="Arial"/>
        </w:rPr>
        <w:t xml:space="preserve"> for </w:t>
      </w:r>
      <w:r w:rsidRPr="009434F6" w:rsidR="00AF05C6">
        <w:rPr>
          <w:rFonts w:ascii="Arial" w:hAnsi="Arial" w:cs="Arial"/>
          <w:spacing w:val="-1"/>
        </w:rPr>
        <w:t>damage</w:t>
      </w:r>
      <w:r w:rsidRPr="009434F6" w:rsidR="00AF05C6">
        <w:rPr>
          <w:rFonts w:ascii="Arial" w:hAnsi="Arial" w:cs="Arial"/>
        </w:rPr>
        <w:t xml:space="preserve"> to </w:t>
      </w:r>
      <w:r w:rsidRPr="009434F6" w:rsidR="00AF05C6">
        <w:rPr>
          <w:rFonts w:ascii="Arial" w:hAnsi="Arial" w:cs="Arial"/>
          <w:spacing w:val="-1"/>
        </w:rPr>
        <w:t>structures</w:t>
      </w:r>
      <w:r w:rsidRPr="009434F6" w:rsidR="40D6E368">
        <w:rPr>
          <w:rFonts w:ascii="Arial" w:hAnsi="Arial" w:cs="Arial"/>
          <w:spacing w:val="-1"/>
        </w:rPr>
        <w:t xml:space="preserve">. </w:t>
      </w:r>
      <w:r w:rsidRPr="009434F6" w:rsidR="00AF05C6">
        <w:rPr>
          <w:rFonts w:ascii="Arial" w:hAnsi="Arial" w:cs="Arial"/>
        </w:rPr>
        <w:t>Downbursts develop</w:t>
      </w:r>
      <w:r w:rsidRPr="009434F6" w:rsidR="00AF05C6">
        <w:rPr>
          <w:rFonts w:ascii="Arial" w:hAnsi="Arial" w:cs="Arial"/>
          <w:spacing w:val="47"/>
        </w:rPr>
        <w:t xml:space="preserve"> </w:t>
      </w:r>
      <w:r w:rsidRPr="009434F6" w:rsidR="00AF05C6">
        <w:rPr>
          <w:rFonts w:ascii="Arial" w:hAnsi="Arial" w:cs="Arial"/>
        </w:rPr>
        <w:t xml:space="preserve">quickly with little or no </w:t>
      </w:r>
      <w:r w:rsidRPr="009434F6" w:rsidR="00AF05C6">
        <w:rPr>
          <w:rFonts w:ascii="Arial" w:hAnsi="Arial" w:cs="Arial"/>
          <w:spacing w:val="-1"/>
        </w:rPr>
        <w:t>advance</w:t>
      </w:r>
      <w:r w:rsidRPr="009434F6" w:rsidR="00AF05C6">
        <w:rPr>
          <w:rFonts w:ascii="Arial" w:hAnsi="Arial" w:cs="Arial"/>
        </w:rPr>
        <w:t xml:space="preserve"> warning and come from</w:t>
      </w:r>
      <w:r w:rsidRPr="009434F6" w:rsidR="00AF05C6">
        <w:rPr>
          <w:rFonts w:ascii="Arial" w:hAnsi="Arial" w:cs="Arial"/>
          <w:spacing w:val="-2"/>
        </w:rPr>
        <w:t xml:space="preserve"> </w:t>
      </w:r>
      <w:r w:rsidRPr="009434F6" w:rsidR="00AF05C6">
        <w:rPr>
          <w:rFonts w:ascii="Arial" w:hAnsi="Arial" w:cs="Arial"/>
          <w:spacing w:val="-1"/>
        </w:rPr>
        <w:t>thunderstorms</w:t>
      </w:r>
      <w:r w:rsidRPr="009434F6" w:rsidR="00AF05C6">
        <w:rPr>
          <w:rFonts w:ascii="Arial" w:hAnsi="Arial" w:cs="Arial"/>
        </w:rPr>
        <w:t xml:space="preserve"> whose radar</w:t>
      </w:r>
      <w:r w:rsidRPr="009434F6" w:rsidR="00AF05C6">
        <w:rPr>
          <w:rFonts w:ascii="Arial" w:hAnsi="Arial" w:cs="Arial"/>
          <w:spacing w:val="33"/>
        </w:rPr>
        <w:t xml:space="preserve"> </w:t>
      </w:r>
      <w:r w:rsidRPr="009434F6" w:rsidR="00AF05C6">
        <w:rPr>
          <w:rFonts w:ascii="Arial" w:hAnsi="Arial" w:cs="Arial"/>
        </w:rPr>
        <w:t>signatures appear non-severe</w:t>
      </w:r>
      <w:r w:rsidRPr="009434F6" w:rsidR="1DFC02BD">
        <w:rPr>
          <w:rFonts w:ascii="Arial" w:hAnsi="Arial" w:cs="Arial"/>
        </w:rPr>
        <w:t xml:space="preserve">. </w:t>
      </w:r>
      <w:r w:rsidRPr="009434F6" w:rsidR="00AF05C6">
        <w:rPr>
          <w:rFonts w:ascii="Arial" w:hAnsi="Arial" w:cs="Arial"/>
          <w:spacing w:val="-1"/>
        </w:rPr>
        <w:t>There</w:t>
      </w:r>
      <w:r w:rsidRPr="009434F6" w:rsidR="00AF05C6">
        <w:rPr>
          <w:rFonts w:ascii="Arial" w:hAnsi="Arial" w:cs="Arial"/>
        </w:rPr>
        <w:t xml:space="preserve"> is no sure </w:t>
      </w:r>
      <w:r w:rsidRPr="009434F6" w:rsidR="00AF05C6">
        <w:rPr>
          <w:rFonts w:ascii="Arial" w:hAnsi="Arial" w:cs="Arial"/>
          <w:spacing w:val="-1"/>
        </w:rPr>
        <w:t>method</w:t>
      </w:r>
      <w:r w:rsidRPr="009434F6" w:rsidR="00AF05C6">
        <w:rPr>
          <w:rFonts w:ascii="Arial" w:hAnsi="Arial" w:cs="Arial"/>
        </w:rPr>
        <w:t xml:space="preserve"> of </w:t>
      </w:r>
      <w:r w:rsidRPr="009434F6" w:rsidR="00AF05C6">
        <w:rPr>
          <w:rFonts w:ascii="Arial" w:hAnsi="Arial" w:cs="Arial"/>
          <w:spacing w:val="-1"/>
        </w:rPr>
        <w:t>detecting these events, but</w:t>
      </w:r>
      <w:r w:rsidRPr="009434F6" w:rsidR="00AF05C6">
        <w:rPr>
          <w:rFonts w:ascii="Arial" w:hAnsi="Arial" w:cs="Arial"/>
          <w:spacing w:val="28"/>
        </w:rPr>
        <w:t xml:space="preserve"> </w:t>
      </w:r>
      <w:r w:rsidRPr="009434F6" w:rsidR="00AF05C6">
        <w:rPr>
          <w:rFonts w:ascii="Arial" w:hAnsi="Arial" w:cs="Arial"/>
          <w:spacing w:val="-1"/>
        </w:rPr>
        <w:t>atmospheric</w:t>
      </w:r>
      <w:r w:rsidRPr="009434F6" w:rsidR="00AF05C6">
        <w:rPr>
          <w:rFonts w:ascii="Arial" w:hAnsi="Arial" w:cs="Arial"/>
        </w:rPr>
        <w:t xml:space="preserve"> conditions have </w:t>
      </w:r>
      <w:r w:rsidRPr="009434F6" w:rsidR="00AF05C6">
        <w:rPr>
          <w:rFonts w:ascii="Arial" w:hAnsi="Arial" w:cs="Arial"/>
          <w:spacing w:val="-1"/>
        </w:rPr>
        <w:t>been</w:t>
      </w:r>
      <w:r w:rsidRPr="009434F6" w:rsidR="00AF05C6">
        <w:rPr>
          <w:rFonts w:ascii="Arial" w:hAnsi="Arial" w:cs="Arial"/>
        </w:rPr>
        <w:t xml:space="preserve"> </w:t>
      </w:r>
      <w:r w:rsidRPr="009434F6" w:rsidR="00AF05C6">
        <w:rPr>
          <w:rFonts w:ascii="Arial" w:hAnsi="Arial" w:cs="Arial"/>
        </w:rPr>
        <w:t xml:space="preserve">identified</w:t>
      </w:r>
      <w:r w:rsidRPr="009434F6" w:rsidR="00AF05C6">
        <w:rPr>
          <w:rFonts w:ascii="Arial" w:hAnsi="Arial" w:cs="Arial"/>
        </w:rPr>
        <w:t xml:space="preserve"> which favor the </w:t>
      </w:r>
      <w:r w:rsidRPr="009434F6" w:rsidR="00AF05C6">
        <w:rPr>
          <w:rFonts w:ascii="Arial" w:hAnsi="Arial" w:cs="Arial"/>
          <w:spacing w:val="-1"/>
        </w:rPr>
        <w:t>development</w:t>
      </w:r>
      <w:r w:rsidRPr="009434F6" w:rsidR="00AF05C6">
        <w:rPr>
          <w:rFonts w:ascii="Arial" w:hAnsi="Arial" w:cs="Arial"/>
        </w:rPr>
        <w:t xml:space="preserve"> of downbursts.</w:t>
      </w:r>
      <w:r w:rsidRPr="009434F6" w:rsidR="00AF05C6">
        <w:rPr>
          <w:rFonts w:ascii="Arial" w:hAnsi="Arial" w:cs="Arial"/>
          <w:spacing w:val="41"/>
        </w:rPr>
        <w:t xml:space="preserve"> </w:t>
      </w:r>
      <w:r w:rsidRPr="009434F6" w:rsidR="00AF05C6">
        <w:rPr>
          <w:rFonts w:ascii="Arial" w:hAnsi="Arial" w:cs="Arial"/>
        </w:rPr>
        <w:t>Severe downburst winds have been</w:t>
      </w:r>
      <w:r w:rsidRPr="009434F6" w:rsidR="00AF05C6">
        <w:rPr>
          <w:rFonts w:ascii="Arial" w:hAnsi="Arial" w:cs="Arial"/>
          <w:spacing w:val="-1"/>
        </w:rPr>
        <w:t xml:space="preserve"> measured</w:t>
      </w:r>
      <w:r w:rsidRPr="009434F6" w:rsidR="00AF05C6">
        <w:rPr>
          <w:rFonts w:ascii="Arial" w:hAnsi="Arial" w:cs="Arial"/>
        </w:rPr>
        <w:t xml:space="preserve"> </w:t>
      </w:r>
      <w:r w:rsidRPr="009434F6" w:rsidR="7CCC9899">
        <w:rPr>
          <w:rFonts w:ascii="Arial" w:hAnsi="Arial" w:cs="Arial"/>
        </w:rPr>
        <w:t>more than</w:t>
      </w:r>
      <w:r w:rsidRPr="009434F6" w:rsidR="00AF05C6">
        <w:rPr>
          <w:rFonts w:ascii="Arial" w:hAnsi="Arial" w:cs="Arial"/>
        </w:rPr>
        <w:t xml:space="preserve"> 120 </w:t>
      </w:r>
      <w:r w:rsidRPr="009434F6" w:rsidR="00AF05C6">
        <w:rPr>
          <w:rFonts w:ascii="Arial" w:hAnsi="Arial" w:cs="Arial"/>
          <w:spacing w:val="-1"/>
        </w:rPr>
        <w:t>mph,</w:t>
      </w:r>
      <w:r w:rsidRPr="009434F6" w:rsidR="00AF05C6">
        <w:rPr>
          <w:rFonts w:ascii="Arial" w:hAnsi="Arial" w:cs="Arial"/>
        </w:rPr>
        <w:t xml:space="preserve"> or the equivalent of</w:t>
      </w:r>
      <w:r w:rsidRPr="009434F6" w:rsidR="00AF05C6">
        <w:rPr>
          <w:rFonts w:ascii="Arial" w:hAnsi="Arial" w:cs="Arial"/>
          <w:spacing w:val="28"/>
        </w:rPr>
        <w:t xml:space="preserve"> </w:t>
      </w:r>
      <w:r w:rsidRPr="009434F6" w:rsidR="10C6BC68">
        <w:rPr>
          <w:rFonts w:ascii="Arial" w:hAnsi="Arial" w:cs="Arial"/>
        </w:rPr>
        <w:t xml:space="preserve">an</w:t>
      </w:r>
      <w:r w:rsidRPr="009434F6" w:rsidR="00AF05C6">
        <w:rPr>
          <w:rFonts w:ascii="Arial" w:hAnsi="Arial" w:cs="Arial"/>
        </w:rPr>
        <w:t xml:space="preserve"> F2 tornado, on the Fujita </w:t>
      </w:r>
      <w:r w:rsidRPr="009434F6" w:rsidR="00AF05C6">
        <w:rPr>
          <w:rFonts w:ascii="Arial" w:hAnsi="Arial" w:cs="Arial"/>
          <w:spacing w:val="-1"/>
        </w:rPr>
        <w:t>Scale.</w:t>
      </w:r>
      <w:r w:rsidRPr="009434F6" w:rsidR="00AF05C6">
        <w:rPr>
          <w:rFonts w:ascii="Arial" w:hAnsi="Arial" w:cs="Arial"/>
          <w:spacing w:val="59"/>
        </w:rPr>
        <w:t xml:space="preserve"> </w:t>
      </w:r>
      <w:r w:rsidRPr="009434F6" w:rsidR="00AF05C6">
        <w:rPr>
          <w:rFonts w:ascii="Arial" w:hAnsi="Arial" w:cs="Arial"/>
          <w:spacing w:val="-1"/>
        </w:rPr>
        <w:t>Such winds have the potential</w:t>
      </w:r>
      <w:r w:rsidRPr="009434F6" w:rsidR="00AF05C6">
        <w:rPr>
          <w:rFonts w:ascii="Arial" w:hAnsi="Arial" w:cs="Arial"/>
        </w:rPr>
        <w:t xml:space="preserve"> to produce both a loud</w:t>
      </w:r>
      <w:r w:rsidRPr="009434F6" w:rsidR="00AF05C6">
        <w:rPr>
          <w:rFonts w:ascii="Arial" w:hAnsi="Arial" w:cs="Arial"/>
          <w:spacing w:val="27"/>
        </w:rPr>
        <w:t xml:space="preserve"> </w:t>
      </w:r>
      <w:r w:rsidRPr="009434F6" w:rsidR="00AF05C6">
        <w:rPr>
          <w:rFonts w:ascii="Arial" w:hAnsi="Arial" w:cs="Arial"/>
        </w:rPr>
        <w:t>“roaring” sound and the widespread</w:t>
      </w:r>
      <w:r w:rsidRPr="009434F6" w:rsidR="00AF05C6">
        <w:rPr>
          <w:rFonts w:ascii="Arial" w:hAnsi="Arial" w:cs="Arial"/>
          <w:spacing w:val="-1"/>
        </w:rPr>
        <w:t xml:space="preserve"> damage</w:t>
      </w:r>
      <w:r w:rsidRPr="009434F6" w:rsidR="00AF05C6">
        <w:rPr>
          <w:rFonts w:ascii="Arial" w:hAnsi="Arial" w:cs="Arial"/>
        </w:rPr>
        <w:t xml:space="preserve"> typical of a tornado.</w:t>
      </w:r>
      <w:r w:rsidRPr="009434F6" w:rsidR="00AF05C6">
        <w:rPr>
          <w:rFonts w:ascii="Arial" w:hAnsi="Arial" w:cs="Arial"/>
          <w:spacing w:val="59"/>
        </w:rPr>
        <w:t xml:space="preserve"> </w:t>
      </w:r>
      <w:r w:rsidRPr="009434F6" w:rsidR="1268E99E">
        <w:rPr>
          <w:rFonts w:ascii="Arial" w:hAnsi="Arial" w:cs="Arial"/>
        </w:rPr>
        <w:t>Therefore,</w:t>
      </w:r>
      <w:r w:rsidRPr="009434F6" w:rsidR="00AF05C6">
        <w:rPr>
          <w:rFonts w:ascii="Arial" w:hAnsi="Arial" w:cs="Arial"/>
        </w:rPr>
        <w:t xml:space="preserve"> downbursts</w:t>
      </w:r>
      <w:r w:rsidRPr="009434F6" w:rsidR="00AF05C6">
        <w:rPr>
          <w:rFonts w:ascii="Arial" w:hAnsi="Arial" w:cs="Arial"/>
          <w:spacing w:val="24"/>
        </w:rPr>
        <w:t xml:space="preserve"> </w:t>
      </w:r>
      <w:r w:rsidRPr="009434F6" w:rsidR="00AF05C6">
        <w:rPr>
          <w:rFonts w:ascii="Arial" w:hAnsi="Arial" w:cs="Arial"/>
        </w:rPr>
        <w:t xml:space="preserve">are often </w:t>
      </w:r>
      <w:r w:rsidRPr="009434F6" w:rsidR="00AF05C6">
        <w:rPr>
          <w:rFonts w:ascii="Arial" w:hAnsi="Arial" w:cs="Arial"/>
          <w:spacing w:val="-1"/>
        </w:rPr>
        <w:t>mistaken</w:t>
      </w:r>
      <w:r w:rsidRPr="009434F6" w:rsidR="00AF05C6">
        <w:rPr>
          <w:rFonts w:ascii="Arial" w:hAnsi="Arial" w:cs="Arial"/>
        </w:rPr>
        <w:t xml:space="preserve"> for tornados.</w:t>
      </w:r>
    </w:p>
    <w:p w:rsidRPr="009434F6" w:rsidR="00AF05C6" w:rsidP="00AF05C6" w:rsidRDefault="00AF05C6" w14:paraId="27A30C83" w14:textId="77777777">
      <w:pPr>
        <w:rPr>
          <w:rFonts w:eastAsia="Times New Roman" w:cs="Arial"/>
          <w:szCs w:val="24"/>
        </w:rPr>
      </w:pPr>
    </w:p>
    <w:p w:rsidRPr="009434F6" w:rsidR="00AF05C6" w:rsidP="00AF05C6" w:rsidRDefault="00AF05C6" w14:paraId="3523C1B3" w14:textId="31F3253E">
      <w:pPr>
        <w:pStyle w:val="BodyText"/>
        <w:ind w:left="107" w:right="80"/>
        <w:rPr>
          <w:rFonts w:ascii="Arial" w:hAnsi="Arial" w:cs="Arial"/>
        </w:rPr>
      </w:pPr>
      <w:r w:rsidRPr="009434F6" w:rsidR="00AF05C6">
        <w:rPr>
          <w:rFonts w:ascii="Arial" w:hAnsi="Arial" w:cs="Arial"/>
        </w:rPr>
        <w:t xml:space="preserve">Hail can also be a </w:t>
      </w:r>
      <w:r w:rsidRPr="009434F6" w:rsidR="00AF05C6">
        <w:rPr>
          <w:rFonts w:ascii="Arial" w:hAnsi="Arial" w:cs="Arial"/>
          <w:spacing w:val="-1"/>
        </w:rPr>
        <w:t>destructive</w:t>
      </w:r>
      <w:r w:rsidRPr="009434F6" w:rsidR="00AF05C6">
        <w:rPr>
          <w:rFonts w:ascii="Arial" w:hAnsi="Arial" w:cs="Arial"/>
        </w:rPr>
        <w:t xml:space="preserve"> aspect of severe </w:t>
      </w:r>
      <w:r w:rsidRPr="009434F6" w:rsidR="00AF05C6">
        <w:rPr>
          <w:rFonts w:ascii="Arial" w:hAnsi="Arial" w:cs="Arial"/>
          <w:spacing w:val="-1"/>
        </w:rPr>
        <w:t>thunderstorms.</w:t>
      </w:r>
      <w:r w:rsidRPr="009434F6" w:rsidR="00AF05C6">
        <w:rPr>
          <w:rFonts w:ascii="Arial" w:hAnsi="Arial" w:cs="Arial"/>
          <w:spacing w:val="59"/>
        </w:rPr>
        <w:t xml:space="preserve"> </w:t>
      </w:r>
      <w:r w:rsidRPr="009434F6" w:rsidR="00AF05C6">
        <w:rPr>
          <w:rFonts w:ascii="Arial" w:hAnsi="Arial" w:cs="Arial"/>
        </w:rPr>
        <w:t xml:space="preserve">Hail </w:t>
      </w:r>
      <w:r w:rsidRPr="009434F6" w:rsidR="00AF05C6">
        <w:rPr>
          <w:rFonts w:ascii="Arial" w:hAnsi="Arial" w:cs="Arial"/>
          <w:spacing w:val="-1"/>
        </w:rPr>
        <w:t>causes</w:t>
      </w:r>
      <w:r w:rsidRPr="009434F6" w:rsidR="00AF05C6">
        <w:rPr>
          <w:rFonts w:ascii="Arial" w:hAnsi="Arial" w:cs="Arial"/>
        </w:rPr>
        <w:t xml:space="preserve"> </w:t>
      </w:r>
      <w:r w:rsidRPr="009434F6" w:rsidR="00AF05C6">
        <w:rPr>
          <w:rFonts w:ascii="Arial" w:hAnsi="Arial" w:cs="Arial"/>
          <w:spacing w:val="-1"/>
        </w:rPr>
        <w:t>more</w:t>
      </w:r>
      <w:r w:rsidRPr="009434F6" w:rsidR="00AF05C6">
        <w:rPr>
          <w:rFonts w:ascii="Arial" w:hAnsi="Arial" w:cs="Arial"/>
        </w:rPr>
        <w:t xml:space="preserve"> </w:t>
      </w:r>
      <w:r w:rsidRPr="009434F6" w:rsidR="00AF05C6">
        <w:rPr>
          <w:rFonts w:ascii="Arial" w:hAnsi="Arial" w:cs="Arial"/>
          <w:spacing w:val="-1"/>
        </w:rPr>
        <w:t>monetary</w:t>
      </w:r>
      <w:r w:rsidRPr="009434F6" w:rsidR="00AF05C6">
        <w:rPr>
          <w:rFonts w:ascii="Arial" w:hAnsi="Arial" w:cs="Arial"/>
          <w:spacing w:val="69"/>
        </w:rPr>
        <w:t xml:space="preserve"> </w:t>
      </w:r>
      <w:r w:rsidRPr="009434F6" w:rsidR="00AF05C6">
        <w:rPr>
          <w:rFonts w:ascii="Arial" w:hAnsi="Arial" w:cs="Arial"/>
        </w:rPr>
        <w:t xml:space="preserve">loss than any other type of </w:t>
      </w:r>
      <w:r w:rsidRPr="009434F6" w:rsidR="00AF05C6">
        <w:rPr>
          <w:rFonts w:ascii="Arial" w:hAnsi="Arial" w:cs="Arial"/>
          <w:spacing w:val="-1"/>
        </w:rPr>
        <w:t>thunderstorm-spawned</w:t>
      </w:r>
      <w:r w:rsidRPr="009434F6" w:rsidR="00AF05C6">
        <w:rPr>
          <w:rFonts w:ascii="Arial" w:hAnsi="Arial" w:cs="Arial"/>
        </w:rPr>
        <w:t xml:space="preserve"> severe </w:t>
      </w:r>
      <w:r w:rsidRPr="009434F6" w:rsidR="00AF05C6">
        <w:rPr>
          <w:rFonts w:ascii="Arial" w:hAnsi="Arial" w:cs="Arial"/>
          <w:spacing w:val="-1"/>
        </w:rPr>
        <w:t>weather.</w:t>
      </w:r>
      <w:r w:rsidRPr="009434F6" w:rsidR="00AF05C6">
        <w:rPr>
          <w:rFonts w:ascii="Arial" w:hAnsi="Arial" w:cs="Arial"/>
          <w:spacing w:val="59"/>
        </w:rPr>
        <w:t xml:space="preserve"> </w:t>
      </w:r>
      <w:r w:rsidRPr="009434F6" w:rsidR="00AF05C6">
        <w:rPr>
          <w:rFonts w:ascii="Arial" w:hAnsi="Arial" w:cs="Arial"/>
          <w:spacing w:val="-1"/>
        </w:rPr>
        <w:t>Annually, the United</w:t>
      </w:r>
      <w:r w:rsidRPr="009434F6" w:rsidR="00AF05C6">
        <w:rPr>
          <w:rFonts w:ascii="Arial" w:hAnsi="Arial" w:cs="Arial"/>
          <w:spacing w:val="56"/>
        </w:rPr>
        <w:t xml:space="preserve"> </w:t>
      </w:r>
      <w:r w:rsidRPr="009434F6" w:rsidR="00AF05C6">
        <w:rPr>
          <w:rFonts w:ascii="Arial" w:hAnsi="Arial" w:cs="Arial"/>
        </w:rPr>
        <w:t xml:space="preserve">States suffers about one </w:t>
      </w:r>
      <w:r w:rsidRPr="009434F6" w:rsidR="00AF05C6">
        <w:rPr>
          <w:rFonts w:ascii="Arial" w:hAnsi="Arial" w:cs="Arial"/>
          <w:spacing w:val="-1"/>
        </w:rPr>
        <w:t>billion</w:t>
      </w:r>
      <w:r w:rsidRPr="009434F6" w:rsidR="00AF05C6">
        <w:rPr>
          <w:rFonts w:ascii="Arial" w:hAnsi="Arial" w:cs="Arial"/>
        </w:rPr>
        <w:t xml:space="preserve"> dollars in crop </w:t>
      </w:r>
      <w:r w:rsidRPr="009434F6" w:rsidR="00AF05C6">
        <w:rPr>
          <w:rFonts w:ascii="Arial" w:hAnsi="Arial" w:cs="Arial"/>
          <w:spacing w:val="-1"/>
        </w:rPr>
        <w:t>damage</w:t>
      </w:r>
      <w:r w:rsidRPr="009434F6" w:rsidR="00AF05C6">
        <w:rPr>
          <w:rFonts w:ascii="Arial" w:hAnsi="Arial" w:cs="Arial"/>
        </w:rPr>
        <w:t xml:space="preserve"> from</w:t>
      </w:r>
      <w:r w:rsidRPr="009434F6" w:rsidR="00AF05C6">
        <w:rPr>
          <w:rFonts w:ascii="Arial" w:hAnsi="Arial" w:cs="Arial"/>
          <w:spacing w:val="-2"/>
        </w:rPr>
        <w:t xml:space="preserve"> </w:t>
      </w:r>
      <w:r w:rsidRPr="009434F6" w:rsidR="00AF05C6">
        <w:rPr>
          <w:rFonts w:ascii="Arial" w:hAnsi="Arial" w:cs="Arial"/>
          <w:spacing w:val="-1"/>
        </w:rPr>
        <w:t>hail.</w:t>
      </w:r>
      <w:r w:rsidRPr="009434F6" w:rsidR="00AF05C6">
        <w:rPr>
          <w:rFonts w:ascii="Arial" w:hAnsi="Arial" w:cs="Arial"/>
          <w:spacing w:val="60"/>
        </w:rPr>
        <w:t xml:space="preserve"> </w:t>
      </w:r>
      <w:r w:rsidRPr="009434F6" w:rsidR="00AF05C6">
        <w:rPr>
          <w:rFonts w:ascii="Arial" w:hAnsi="Arial" w:cs="Arial"/>
          <w:spacing w:val="-1"/>
        </w:rPr>
        <w:t>Storms</w:t>
      </w:r>
      <w:r w:rsidRPr="009434F6" w:rsidR="00AF05C6">
        <w:rPr>
          <w:rFonts w:ascii="Arial" w:hAnsi="Arial" w:cs="Arial"/>
        </w:rPr>
        <w:t xml:space="preserve"> that produce</w:t>
      </w:r>
      <w:r w:rsidRPr="009434F6" w:rsidR="00AF05C6">
        <w:rPr>
          <w:rFonts w:ascii="Arial" w:hAnsi="Arial" w:cs="Arial"/>
          <w:spacing w:val="35"/>
        </w:rPr>
        <w:t xml:space="preserve"> </w:t>
      </w:r>
      <w:r w:rsidRPr="009434F6" w:rsidR="00AF05C6">
        <w:rPr>
          <w:rFonts w:ascii="Arial" w:hAnsi="Arial" w:cs="Arial"/>
        </w:rPr>
        <w:t xml:space="preserve">hailstones only the size of a </w:t>
      </w:r>
      <w:r w:rsidRPr="009434F6" w:rsidR="00AF05C6">
        <w:rPr>
          <w:rFonts w:ascii="Arial" w:hAnsi="Arial" w:cs="Arial"/>
          <w:spacing w:val="-1"/>
        </w:rPr>
        <w:t>dime</w:t>
      </w:r>
      <w:r w:rsidRPr="009434F6" w:rsidR="00AF05C6">
        <w:rPr>
          <w:rFonts w:ascii="Arial" w:hAnsi="Arial" w:cs="Arial"/>
        </w:rPr>
        <w:t xml:space="preserve"> produce dents in the tops of</w:t>
      </w:r>
      <w:r w:rsidRPr="009434F6" w:rsidR="00AF05C6">
        <w:rPr>
          <w:rFonts w:ascii="Arial" w:hAnsi="Arial" w:cs="Arial"/>
          <w:spacing w:val="-1"/>
        </w:rPr>
        <w:t xml:space="preserve"> </w:t>
      </w:r>
      <w:r w:rsidRPr="009434F6" w:rsidR="00AF05C6">
        <w:rPr>
          <w:rFonts w:ascii="Arial" w:hAnsi="Arial" w:cs="Arial"/>
        </w:rPr>
        <w:t xml:space="preserve">vehicles, </w:t>
      </w:r>
      <w:r w:rsidRPr="009434F6" w:rsidR="00AF05C6">
        <w:rPr>
          <w:rFonts w:ascii="Arial" w:hAnsi="Arial" w:cs="Arial"/>
          <w:spacing w:val="-1"/>
        </w:rPr>
        <w:t>damage</w:t>
      </w:r>
      <w:r w:rsidRPr="009434F6" w:rsidR="00AF05C6">
        <w:rPr>
          <w:rFonts w:ascii="Arial" w:hAnsi="Arial" w:cs="Arial"/>
        </w:rPr>
        <w:t xml:space="preserve"> roofs,</w:t>
      </w:r>
      <w:r w:rsidRPr="009434F6" w:rsidR="00AF05C6">
        <w:rPr>
          <w:rFonts w:ascii="Arial" w:hAnsi="Arial" w:cs="Arial"/>
          <w:spacing w:val="28"/>
        </w:rPr>
        <w:t xml:space="preserve"> </w:t>
      </w:r>
      <w:r w:rsidRPr="009434F6" w:rsidR="00AF05C6">
        <w:rPr>
          <w:rFonts w:ascii="Arial" w:hAnsi="Arial" w:cs="Arial"/>
          <w:spacing w:val="-1"/>
        </w:rPr>
        <w:t>break windows and cause significant injury or even death.</w:t>
      </w:r>
      <w:r w:rsidRPr="009434F6" w:rsidR="00AF05C6">
        <w:rPr>
          <w:rFonts w:ascii="Arial" w:hAnsi="Arial" w:cs="Arial"/>
          <w:spacing w:val="59"/>
        </w:rPr>
        <w:t xml:space="preserve"> </w:t>
      </w:r>
      <w:r w:rsidRPr="009434F6" w:rsidR="00AF05C6">
        <w:rPr>
          <w:rFonts w:ascii="Arial" w:hAnsi="Arial" w:cs="Arial"/>
          <w:spacing w:val="-1"/>
        </w:rPr>
        <w:t>Unfortunately,</w:t>
      </w:r>
      <w:r w:rsidRPr="009434F6" w:rsidR="00AF05C6">
        <w:rPr>
          <w:rFonts w:ascii="Arial" w:hAnsi="Arial" w:cs="Arial"/>
        </w:rPr>
        <w:t xml:space="preserve"> </w:t>
      </w:r>
      <w:r w:rsidRPr="009434F6" w:rsidR="00AF05C6">
        <w:rPr>
          <w:rFonts w:ascii="Arial" w:hAnsi="Arial" w:cs="Arial"/>
          <w:spacing w:val="-1"/>
        </w:rPr>
        <w:t>hail is often</w:t>
      </w:r>
      <w:r w:rsidRPr="009434F6" w:rsidR="00AF05C6">
        <w:rPr>
          <w:rFonts w:ascii="Arial" w:hAnsi="Arial" w:cs="Arial"/>
          <w:spacing w:val="46"/>
        </w:rPr>
        <w:t xml:space="preserve"> </w:t>
      </w:r>
      <w:r w:rsidRPr="009434F6" w:rsidR="00AF05C6">
        <w:rPr>
          <w:rFonts w:ascii="Arial" w:hAnsi="Arial" w:cs="Arial"/>
        </w:rPr>
        <w:t xml:space="preserve">much larger than a </w:t>
      </w:r>
      <w:r w:rsidRPr="009434F6" w:rsidR="00AF05C6">
        <w:rPr>
          <w:rFonts w:ascii="Arial" w:hAnsi="Arial" w:cs="Arial"/>
          <w:spacing w:val="-1"/>
        </w:rPr>
        <w:t>dime</w:t>
      </w:r>
      <w:r w:rsidRPr="009434F6" w:rsidR="00AF05C6">
        <w:rPr>
          <w:rFonts w:ascii="Arial" w:hAnsi="Arial" w:cs="Arial"/>
        </w:rPr>
        <w:t xml:space="preserve"> and can </w:t>
      </w:r>
      <w:r w:rsidRPr="009434F6" w:rsidR="00AF05C6">
        <w:rPr>
          <w:rFonts w:ascii="Arial" w:hAnsi="Arial" w:cs="Arial"/>
          <w:spacing w:val="-1"/>
        </w:rPr>
        <w:t>fall</w:t>
      </w:r>
      <w:r w:rsidRPr="009434F6" w:rsidR="00AF05C6">
        <w:rPr>
          <w:rFonts w:ascii="Arial" w:hAnsi="Arial" w:cs="Arial"/>
        </w:rPr>
        <w:t xml:space="preserve"> at speeds </w:t>
      </w:r>
      <w:r w:rsidRPr="009434F6" w:rsidR="2D4C5D0C">
        <w:rPr>
          <w:rFonts w:ascii="Arial" w:hAnsi="Arial" w:cs="Arial"/>
        </w:rPr>
        <w:t>more than</w:t>
      </w:r>
      <w:r w:rsidRPr="009434F6" w:rsidR="00AF05C6">
        <w:rPr>
          <w:rFonts w:ascii="Arial" w:hAnsi="Arial" w:cs="Arial"/>
        </w:rPr>
        <w:t xml:space="preserve"> 100</w:t>
      </w:r>
      <w:r w:rsidRPr="009434F6" w:rsidR="00AF05C6">
        <w:rPr>
          <w:rFonts w:ascii="Arial" w:hAnsi="Arial" w:cs="Arial"/>
          <w:spacing w:val="-1"/>
        </w:rPr>
        <w:t xml:space="preserve"> mph.</w:t>
      </w:r>
      <w:r w:rsidRPr="009434F6" w:rsidR="00AF05C6">
        <w:rPr>
          <w:rFonts w:ascii="Arial" w:hAnsi="Arial" w:cs="Arial"/>
          <w:spacing w:val="60"/>
        </w:rPr>
        <w:t xml:space="preserve"> </w:t>
      </w:r>
      <w:r w:rsidRPr="009434F6" w:rsidR="00AF05C6">
        <w:rPr>
          <w:rFonts w:ascii="Arial" w:hAnsi="Arial" w:cs="Arial"/>
        </w:rPr>
        <w:t>Hailstones are</w:t>
      </w:r>
      <w:r w:rsidRPr="009434F6" w:rsidR="00AF05C6">
        <w:rPr>
          <w:rFonts w:ascii="Arial" w:hAnsi="Arial" w:cs="Arial"/>
          <w:spacing w:val="27"/>
        </w:rPr>
        <w:t xml:space="preserve"> </w:t>
      </w:r>
      <w:r w:rsidRPr="009434F6" w:rsidR="00AF05C6">
        <w:rPr>
          <w:rFonts w:ascii="Arial" w:hAnsi="Arial" w:cs="Arial"/>
          <w:spacing w:val="-1"/>
        </w:rPr>
        <w:t>created when strong rising currents</w:t>
      </w:r>
      <w:r w:rsidRPr="009434F6" w:rsidR="00AF05C6">
        <w:rPr>
          <w:rFonts w:ascii="Arial" w:hAnsi="Arial" w:cs="Arial"/>
        </w:rPr>
        <w:t xml:space="preserve"> of air called updrafts </w:t>
      </w:r>
      <w:r w:rsidRPr="009434F6" w:rsidR="00AF05C6">
        <w:rPr>
          <w:rFonts w:ascii="Arial" w:hAnsi="Arial" w:cs="Arial"/>
          <w:spacing w:val="-1"/>
        </w:rPr>
        <w:t>carry</w:t>
      </w:r>
      <w:r w:rsidRPr="009434F6" w:rsidR="00AF05C6">
        <w:rPr>
          <w:rFonts w:ascii="Arial" w:hAnsi="Arial" w:cs="Arial"/>
        </w:rPr>
        <w:t xml:space="preserve"> water droplets high into the</w:t>
      </w:r>
      <w:r w:rsidRPr="009434F6" w:rsidR="00AF05C6">
        <w:rPr>
          <w:rFonts w:ascii="Arial" w:hAnsi="Arial" w:cs="Arial"/>
          <w:spacing w:val="21"/>
        </w:rPr>
        <w:t xml:space="preserve"> </w:t>
      </w:r>
      <w:r w:rsidRPr="009434F6" w:rsidR="00AF05C6">
        <w:rPr>
          <w:rFonts w:ascii="Arial" w:hAnsi="Arial" w:cs="Arial"/>
        </w:rPr>
        <w:t xml:space="preserve">upper reaches of </w:t>
      </w:r>
      <w:r w:rsidRPr="009434F6" w:rsidR="00AF05C6">
        <w:rPr>
          <w:rFonts w:ascii="Arial" w:hAnsi="Arial" w:cs="Arial"/>
          <w:spacing w:val="-1"/>
        </w:rPr>
        <w:t>thunderstorms</w:t>
      </w:r>
      <w:r w:rsidRPr="009434F6" w:rsidR="00AF05C6">
        <w:rPr>
          <w:rFonts w:ascii="Arial" w:hAnsi="Arial" w:cs="Arial"/>
        </w:rPr>
        <w:t xml:space="preserve"> </w:t>
      </w:r>
      <w:r w:rsidRPr="009434F6" w:rsidR="00AF05C6">
        <w:rPr>
          <w:rFonts w:ascii="Arial" w:hAnsi="Arial" w:cs="Arial"/>
          <w:spacing w:val="-1"/>
        </w:rPr>
        <w:t>where they freeze.</w:t>
      </w:r>
      <w:r w:rsidRPr="009434F6" w:rsidR="00AF05C6">
        <w:rPr>
          <w:rFonts w:ascii="Arial" w:hAnsi="Arial" w:cs="Arial"/>
          <w:spacing w:val="59"/>
        </w:rPr>
        <w:t xml:space="preserve"> </w:t>
      </w:r>
      <w:r w:rsidRPr="009434F6" w:rsidR="00AF05C6">
        <w:rPr>
          <w:rFonts w:ascii="Arial" w:hAnsi="Arial" w:cs="Arial"/>
          <w:spacing w:val="-1"/>
        </w:rPr>
        <w:t xml:space="preserve">These frozen </w:t>
      </w:r>
      <w:r w:rsidRPr="009434F6" w:rsidR="00AF05C6">
        <w:rPr>
          <w:rFonts w:ascii="Arial" w:hAnsi="Arial" w:cs="Arial"/>
        </w:rPr>
        <w:t xml:space="preserve">droplets </w:t>
      </w:r>
      <w:r w:rsidRPr="009434F6" w:rsidR="00AF05C6">
        <w:rPr>
          <w:rFonts w:ascii="Arial" w:hAnsi="Arial" w:cs="Arial"/>
          <w:spacing w:val="-1"/>
        </w:rPr>
        <w:t>bump</w:t>
      </w:r>
      <w:r w:rsidRPr="009434F6" w:rsidR="00AF05C6">
        <w:rPr>
          <w:rFonts w:ascii="Arial" w:hAnsi="Arial" w:cs="Arial"/>
        </w:rPr>
        <w:t xml:space="preserve"> into and</w:t>
      </w:r>
      <w:r w:rsidRPr="009434F6" w:rsidR="00AF05C6">
        <w:rPr>
          <w:rFonts w:ascii="Arial" w:hAnsi="Arial" w:cs="Arial"/>
          <w:spacing w:val="43"/>
        </w:rPr>
        <w:t xml:space="preserve"> </w:t>
      </w:r>
      <w:r w:rsidRPr="009434F6" w:rsidR="00AF05C6">
        <w:rPr>
          <w:rFonts w:ascii="Arial" w:hAnsi="Arial" w:cs="Arial"/>
        </w:rPr>
        <w:t xml:space="preserve">coalesce with unfrozen water </w:t>
      </w:r>
      <w:r w:rsidRPr="009434F6" w:rsidR="00AF05C6">
        <w:rPr>
          <w:rFonts w:ascii="Arial" w:hAnsi="Arial" w:cs="Arial"/>
          <w:spacing w:val="-1"/>
        </w:rPr>
        <w:t>droplets</w:t>
      </w:r>
      <w:r w:rsidRPr="009434F6" w:rsidR="00AF05C6">
        <w:rPr>
          <w:rFonts w:ascii="Arial" w:hAnsi="Arial" w:cs="Arial"/>
        </w:rPr>
        <w:t xml:space="preserve"> and are then carried back</w:t>
      </w:r>
      <w:r w:rsidRPr="009434F6" w:rsidR="00AF05C6">
        <w:rPr>
          <w:rFonts w:ascii="Arial" w:hAnsi="Arial" w:cs="Arial"/>
          <w:spacing w:val="-1"/>
        </w:rPr>
        <w:t xml:space="preserve"> </w:t>
      </w:r>
      <w:r w:rsidRPr="009434F6" w:rsidR="00AF05C6">
        <w:rPr>
          <w:rFonts w:ascii="Arial" w:hAnsi="Arial" w:cs="Arial"/>
        </w:rPr>
        <w:t>up high within the storm</w:t>
      </w:r>
      <w:r w:rsidRPr="009434F6" w:rsidR="00AF05C6">
        <w:rPr>
          <w:rFonts w:ascii="Arial" w:hAnsi="Arial" w:cs="Arial"/>
          <w:spacing w:val="26"/>
        </w:rPr>
        <w:t xml:space="preserve"> </w:t>
      </w:r>
      <w:r w:rsidRPr="009434F6" w:rsidR="00AF05C6">
        <w:rPr>
          <w:rFonts w:ascii="Arial" w:hAnsi="Arial" w:cs="Arial"/>
        </w:rPr>
        <w:t>where they</w:t>
      </w:r>
      <w:r w:rsidRPr="009434F6" w:rsidR="00AF05C6">
        <w:rPr>
          <w:rFonts w:ascii="Arial" w:hAnsi="Arial" w:cs="Arial"/>
          <w:spacing w:val="-2"/>
        </w:rPr>
        <w:t xml:space="preserve"> </w:t>
      </w:r>
      <w:r w:rsidRPr="009434F6" w:rsidR="5CA2867D">
        <w:rPr>
          <w:rFonts w:ascii="Arial" w:hAnsi="Arial" w:cs="Arial"/>
          <w:spacing w:val="-1"/>
        </w:rPr>
        <w:t>freeze</w:t>
      </w:r>
      <w:r w:rsidRPr="009434F6" w:rsidR="00AF05C6">
        <w:rPr>
          <w:rFonts w:ascii="Arial" w:hAnsi="Arial" w:cs="Arial"/>
        </w:rPr>
        <w:t xml:space="preserve"> </w:t>
      </w:r>
      <w:r w:rsidRPr="009434F6" w:rsidR="00AF05C6">
        <w:rPr>
          <w:rFonts w:ascii="Arial" w:hAnsi="Arial" w:cs="Arial"/>
          <w:spacing w:val="-1"/>
        </w:rPr>
        <w:t>into</w:t>
      </w:r>
      <w:r w:rsidRPr="009434F6" w:rsidR="00AF05C6">
        <w:rPr>
          <w:rFonts w:ascii="Arial" w:hAnsi="Arial" w:cs="Arial"/>
          <w:spacing w:val="-2"/>
        </w:rPr>
        <w:t xml:space="preserve"> </w:t>
      </w:r>
      <w:r w:rsidRPr="009434F6" w:rsidR="00AF05C6">
        <w:rPr>
          <w:rFonts w:ascii="Arial" w:hAnsi="Arial" w:cs="Arial"/>
        </w:rPr>
        <w:t>larger drops.</w:t>
      </w:r>
      <w:r w:rsidRPr="009434F6" w:rsidR="00AF05C6">
        <w:rPr>
          <w:rFonts w:ascii="Arial" w:hAnsi="Arial" w:cs="Arial"/>
          <w:spacing w:val="59"/>
        </w:rPr>
        <w:t xml:space="preserve"> </w:t>
      </w:r>
      <w:r w:rsidRPr="009434F6" w:rsidR="00AF05C6">
        <w:rPr>
          <w:rFonts w:ascii="Arial" w:hAnsi="Arial" w:cs="Arial"/>
        </w:rPr>
        <w:t>This cycle</w:t>
      </w:r>
      <w:r w:rsidRPr="009434F6" w:rsidR="00AF05C6">
        <w:rPr>
          <w:rFonts w:ascii="Arial" w:hAnsi="Arial" w:cs="Arial"/>
          <w:spacing w:val="-2"/>
        </w:rPr>
        <w:t xml:space="preserve"> </w:t>
      </w:r>
      <w:r w:rsidRPr="009434F6" w:rsidR="00AF05C6">
        <w:rPr>
          <w:rFonts w:ascii="Arial" w:hAnsi="Arial" w:cs="Arial"/>
          <w:spacing w:val="-1"/>
        </w:rPr>
        <w:t>may</w:t>
      </w:r>
      <w:r w:rsidRPr="009434F6" w:rsidR="00AF05C6">
        <w:rPr>
          <w:rFonts w:ascii="Arial" w:hAnsi="Arial" w:cs="Arial"/>
        </w:rPr>
        <w:t xml:space="preserve"> repeat </w:t>
      </w:r>
      <w:r w:rsidRPr="009434F6" w:rsidR="00AF05C6">
        <w:rPr>
          <w:rFonts w:ascii="Arial" w:hAnsi="Arial" w:cs="Arial"/>
          <w:spacing w:val="-1"/>
        </w:rPr>
        <w:t>itself several times</w:t>
      </w:r>
      <w:r w:rsidRPr="009434F6" w:rsidR="00AF05C6">
        <w:rPr>
          <w:rFonts w:ascii="Arial" w:hAnsi="Arial" w:cs="Arial"/>
        </w:rPr>
        <w:t xml:space="preserve"> until the</w:t>
      </w:r>
    </w:p>
    <w:p w:rsidRPr="009434F6" w:rsidR="00AF05C6" w:rsidP="00AF05C6" w:rsidRDefault="00AF05C6" w14:paraId="37CACE23" w14:textId="77777777">
      <w:pPr>
        <w:rPr>
          <w:rFonts w:eastAsia="Times New Roman" w:cs="Arial"/>
          <w:szCs w:val="24"/>
        </w:rPr>
        <w:sectPr w:rsidRPr="009434F6" w:rsidR="00AF05C6">
          <w:footerReference w:type="default" r:id="rId50"/>
          <w:pgSz w:w="12240" w:h="15840" w:orient="portrait"/>
          <w:pgMar w:top="1380" w:right="1720" w:bottom="280" w:left="1620" w:header="0" w:footer="0" w:gutter="0"/>
          <w:cols w:space="720"/>
          <w:headerReference w:type="default" r:id="Rfb56334713504c5a"/>
        </w:sectPr>
      </w:pPr>
    </w:p>
    <w:p w:rsidRPr="009434F6" w:rsidR="00AF05C6" w:rsidP="00AF05C6" w:rsidRDefault="00AF05C6" w14:paraId="7A52F3F2" w14:textId="24AE6C21">
      <w:pPr>
        <w:pStyle w:val="BodyText"/>
        <w:spacing w:before="56"/>
        <w:ind w:left="107" w:right="225"/>
        <w:rPr>
          <w:rFonts w:ascii="Arial" w:hAnsi="Arial" w:cs="Arial"/>
        </w:rPr>
      </w:pPr>
      <w:r w:rsidRPr="009434F6">
        <w:rPr>
          <w:rFonts w:ascii="Arial" w:hAnsi="Arial" w:cs="Arial"/>
        </w:rPr>
        <w:lastRenderedPageBreak/>
        <w:t xml:space="preserve">frozen water droplets </w:t>
      </w:r>
      <w:r w:rsidRPr="009434F6">
        <w:rPr>
          <w:rFonts w:ascii="Arial" w:hAnsi="Arial" w:cs="Arial"/>
          <w:spacing w:val="-1"/>
        </w:rPr>
        <w:t>become</w:t>
      </w:r>
      <w:r w:rsidRPr="009434F6">
        <w:rPr>
          <w:rFonts w:ascii="Arial" w:hAnsi="Arial" w:cs="Arial"/>
        </w:rPr>
        <w:t xml:space="preserve"> so large and heavy that the </w:t>
      </w:r>
      <w:r w:rsidRPr="009434F6">
        <w:rPr>
          <w:rFonts w:ascii="Arial" w:hAnsi="Arial" w:cs="Arial"/>
          <w:spacing w:val="-1"/>
        </w:rPr>
        <w:t>updraft can no longer support</w:t>
      </w:r>
      <w:r w:rsidRPr="009434F6">
        <w:rPr>
          <w:rFonts w:ascii="Arial" w:hAnsi="Arial" w:cs="Arial"/>
          <w:spacing w:val="24"/>
        </w:rPr>
        <w:t xml:space="preserve"> </w:t>
      </w:r>
      <w:r w:rsidRPr="009434F6">
        <w:rPr>
          <w:rFonts w:ascii="Arial" w:hAnsi="Arial" w:cs="Arial"/>
        </w:rPr>
        <w:t>their weight</w:t>
      </w:r>
      <w:r w:rsidRPr="009434F6" w:rsidR="62A33A8F">
        <w:rPr>
          <w:rFonts w:ascii="Arial" w:hAnsi="Arial" w:cs="Arial"/>
        </w:rPr>
        <w:t xml:space="preserve">. </w:t>
      </w:r>
      <w:r w:rsidRPr="009434F6">
        <w:rPr>
          <w:rFonts w:ascii="Arial" w:hAnsi="Arial" w:cs="Arial"/>
        </w:rPr>
        <w:t xml:space="preserve">Eventually, the </w:t>
      </w:r>
      <w:r w:rsidRPr="009434F6">
        <w:rPr>
          <w:rFonts w:ascii="Arial" w:hAnsi="Arial" w:cs="Arial"/>
          <w:spacing w:val="-1"/>
        </w:rPr>
        <w:t>frozen</w:t>
      </w:r>
      <w:r w:rsidRPr="009434F6">
        <w:rPr>
          <w:rFonts w:ascii="Arial" w:hAnsi="Arial" w:cs="Arial"/>
        </w:rPr>
        <w:t xml:space="preserve"> water droplets fall back</w:t>
      </w:r>
      <w:r w:rsidRPr="009434F6">
        <w:rPr>
          <w:rFonts w:ascii="Arial" w:hAnsi="Arial" w:cs="Arial"/>
          <w:spacing w:val="-1"/>
        </w:rPr>
        <w:t xml:space="preserve"> </w:t>
      </w:r>
      <w:r w:rsidRPr="009434F6">
        <w:rPr>
          <w:rFonts w:ascii="Arial" w:hAnsi="Arial" w:cs="Arial"/>
        </w:rPr>
        <w:t>to earth</w:t>
      </w:r>
      <w:r w:rsidRPr="009434F6">
        <w:rPr>
          <w:rFonts w:ascii="Arial" w:hAnsi="Arial" w:cs="Arial"/>
          <w:spacing w:val="-2"/>
        </w:rPr>
        <w:t xml:space="preserve"> </w:t>
      </w:r>
      <w:r w:rsidRPr="009434F6">
        <w:rPr>
          <w:rFonts w:ascii="Arial" w:hAnsi="Arial" w:cs="Arial"/>
        </w:rPr>
        <w:t xml:space="preserve">as </w:t>
      </w:r>
      <w:r w:rsidRPr="009434F6">
        <w:rPr>
          <w:rFonts w:ascii="Arial" w:hAnsi="Arial" w:cs="Arial"/>
          <w:spacing w:val="-1"/>
        </w:rPr>
        <w:t>hailstones.</w:t>
      </w:r>
    </w:p>
    <w:p w:rsidRPr="009434F6" w:rsidR="00AF05C6" w:rsidP="00AF05C6" w:rsidRDefault="00AF05C6" w14:paraId="5B6585F2" w14:textId="77777777">
      <w:pPr>
        <w:rPr>
          <w:rFonts w:eastAsia="Times New Roman" w:cs="Arial"/>
          <w:szCs w:val="24"/>
        </w:rPr>
      </w:pPr>
    </w:p>
    <w:p w:rsidRPr="009434F6" w:rsidR="00AF05C6" w:rsidP="00D14048" w:rsidRDefault="00AF05C6" w14:paraId="1FC85B18" w14:textId="1ACF9976">
      <w:pPr>
        <w:pStyle w:val="BodyText"/>
        <w:ind w:left="108" w:right="211"/>
        <w:rPr>
          <w:rFonts w:ascii="Arial" w:hAnsi="Arial" w:cs="Arial"/>
        </w:rPr>
      </w:pPr>
      <w:r w:rsidRPr="009434F6" w:rsidR="00AF05C6">
        <w:rPr>
          <w:rFonts w:ascii="Arial" w:hAnsi="Arial" w:cs="Arial"/>
        </w:rPr>
        <w:t xml:space="preserve">Finally, one of the </w:t>
      </w:r>
      <w:r w:rsidRPr="009434F6" w:rsidR="00AF05C6">
        <w:rPr>
          <w:rFonts w:ascii="Arial" w:hAnsi="Arial" w:cs="Arial"/>
          <w:spacing w:val="-1"/>
        </w:rPr>
        <w:t>most</w:t>
      </w:r>
      <w:r w:rsidRPr="009434F6" w:rsidR="00AF05C6">
        <w:rPr>
          <w:rFonts w:ascii="Arial" w:hAnsi="Arial" w:cs="Arial"/>
        </w:rPr>
        <w:t xml:space="preserve"> </w:t>
      </w:r>
      <w:r w:rsidRPr="009434F6" w:rsidR="00AF05C6">
        <w:rPr>
          <w:rFonts w:ascii="Arial" w:hAnsi="Arial" w:cs="Arial"/>
          <w:spacing w:val="-1"/>
        </w:rPr>
        <w:t>frightening</w:t>
      </w:r>
      <w:r w:rsidRPr="009434F6" w:rsidR="00AF05C6">
        <w:rPr>
          <w:rFonts w:ascii="Arial" w:hAnsi="Arial" w:cs="Arial"/>
        </w:rPr>
        <w:t xml:space="preserve"> aspects of </w:t>
      </w:r>
      <w:r w:rsidRPr="009434F6" w:rsidR="00AF05C6">
        <w:rPr>
          <w:rFonts w:ascii="Arial" w:hAnsi="Arial" w:cs="Arial"/>
          <w:spacing w:val="-1"/>
        </w:rPr>
        <w:t>thunderstorms</w:t>
      </w:r>
      <w:r w:rsidRPr="009434F6" w:rsidR="00AF05C6">
        <w:rPr>
          <w:rFonts w:ascii="Arial" w:hAnsi="Arial" w:cs="Arial"/>
        </w:rPr>
        <w:t xml:space="preserve"> </w:t>
      </w:r>
      <w:r w:rsidRPr="009434F6" w:rsidR="00AF05C6">
        <w:rPr>
          <w:rFonts w:ascii="Arial" w:hAnsi="Arial" w:cs="Arial"/>
          <w:spacing w:val="-1"/>
        </w:rPr>
        <w:t xml:space="preserve">is </w:t>
      </w:r>
      <w:r w:rsidRPr="009434F6" w:rsidR="71D97BDC">
        <w:rPr>
          <w:rFonts w:ascii="Arial" w:hAnsi="Arial" w:cs="Arial"/>
          <w:spacing w:val="-1"/>
        </w:rPr>
        <w:t>lightning</w:t>
      </w:r>
      <w:r w:rsidRPr="009434F6" w:rsidR="00AF05C6">
        <w:rPr>
          <w:rFonts w:ascii="Arial" w:hAnsi="Arial" w:cs="Arial"/>
          <w:spacing w:val="-1"/>
        </w:rPr>
        <w:t>.</w:t>
      </w:r>
      <w:r w:rsidRPr="009434F6" w:rsidR="00AF05C6">
        <w:rPr>
          <w:rFonts w:ascii="Arial" w:hAnsi="Arial" w:cs="Arial"/>
          <w:spacing w:val="59"/>
        </w:rPr>
        <w:t xml:space="preserve"> </w:t>
      </w:r>
      <w:r w:rsidRPr="009434F6" w:rsidR="00AF05C6">
        <w:rPr>
          <w:rFonts w:ascii="Arial" w:hAnsi="Arial" w:cs="Arial"/>
          <w:spacing w:val="-1"/>
        </w:rPr>
        <w:t>Lightening</w:t>
      </w:r>
      <w:r w:rsidRPr="009434F6" w:rsidR="00AF05C6">
        <w:rPr>
          <w:rFonts w:ascii="Arial" w:hAnsi="Arial" w:cs="Arial"/>
          <w:spacing w:val="50"/>
        </w:rPr>
        <w:t xml:space="preserve"> </w:t>
      </w:r>
      <w:r w:rsidRPr="009434F6" w:rsidR="00AF05C6">
        <w:rPr>
          <w:rFonts w:ascii="Arial" w:hAnsi="Arial" w:cs="Arial"/>
        </w:rPr>
        <w:t xml:space="preserve">kills </w:t>
      </w:r>
      <w:r w:rsidRPr="009434F6" w:rsidR="00AF05C6">
        <w:rPr>
          <w:rFonts w:ascii="Arial" w:hAnsi="Arial" w:cs="Arial"/>
          <w:spacing w:val="-1"/>
        </w:rPr>
        <w:t>nearly</w:t>
      </w:r>
      <w:r w:rsidRPr="009434F6" w:rsidR="00AF05C6">
        <w:rPr>
          <w:rFonts w:ascii="Arial" w:hAnsi="Arial" w:cs="Arial"/>
          <w:spacing w:val="-2"/>
        </w:rPr>
        <w:t xml:space="preserve"> </w:t>
      </w:r>
      <w:r w:rsidRPr="009434F6" w:rsidR="00AF05C6">
        <w:rPr>
          <w:rFonts w:ascii="Arial" w:hAnsi="Arial" w:cs="Arial"/>
        </w:rPr>
        <w:t>one</w:t>
      </w:r>
      <w:r w:rsidRPr="009434F6" w:rsidR="00AF05C6">
        <w:rPr>
          <w:rFonts w:ascii="Arial" w:hAnsi="Arial" w:cs="Arial"/>
        </w:rPr>
        <w:t xml:space="preserve"> hundred</w:t>
      </w:r>
      <w:r w:rsidRPr="009434F6" w:rsidR="00AF05C6">
        <w:rPr>
          <w:rFonts w:ascii="Arial" w:hAnsi="Arial" w:cs="Arial"/>
          <w:spacing w:val="-2"/>
        </w:rPr>
        <w:t xml:space="preserve"> </w:t>
      </w:r>
      <w:r w:rsidRPr="009434F6" w:rsidR="00AF05C6">
        <w:rPr>
          <w:rFonts w:ascii="Arial" w:hAnsi="Arial" w:cs="Arial"/>
        </w:rPr>
        <w:t>people every year in</w:t>
      </w:r>
      <w:r w:rsidRPr="009434F6" w:rsidR="00AF05C6">
        <w:rPr>
          <w:rFonts w:ascii="Arial" w:hAnsi="Arial" w:cs="Arial"/>
          <w:spacing w:val="-2"/>
        </w:rPr>
        <w:t xml:space="preserve"> </w:t>
      </w:r>
      <w:r w:rsidRPr="009434F6" w:rsidR="00AF05C6">
        <w:rPr>
          <w:rFonts w:ascii="Arial" w:hAnsi="Arial" w:cs="Arial"/>
        </w:rPr>
        <w:t>the United States</w:t>
      </w:r>
      <w:r w:rsidRPr="009434F6" w:rsidR="00AF05C6">
        <w:rPr>
          <w:rFonts w:ascii="Arial" w:hAnsi="Arial" w:cs="Arial"/>
          <w:spacing w:val="-2"/>
        </w:rPr>
        <w:t xml:space="preserve"> </w:t>
      </w:r>
      <w:r w:rsidRPr="009434F6" w:rsidR="00AF05C6">
        <w:rPr>
          <w:rFonts w:ascii="Arial" w:hAnsi="Arial" w:cs="Arial"/>
          <w:spacing w:val="-1"/>
        </w:rPr>
        <w:t>and injures hundreds of</w:t>
      </w:r>
      <w:r w:rsidRPr="009434F6" w:rsidR="00AF05C6">
        <w:rPr>
          <w:rFonts w:ascii="Arial" w:hAnsi="Arial" w:cs="Arial"/>
          <w:spacing w:val="27"/>
        </w:rPr>
        <w:t xml:space="preserve"> </w:t>
      </w:r>
      <w:r w:rsidRPr="009434F6" w:rsidR="00AF05C6">
        <w:rPr>
          <w:rFonts w:ascii="Arial" w:hAnsi="Arial" w:cs="Arial"/>
        </w:rPr>
        <w:t>others</w:t>
      </w:r>
      <w:r w:rsidRPr="009434F6" w:rsidR="68616547">
        <w:rPr>
          <w:rFonts w:ascii="Arial" w:hAnsi="Arial" w:cs="Arial"/>
        </w:rPr>
        <w:t xml:space="preserve">. </w:t>
      </w:r>
      <w:r w:rsidRPr="009434F6" w:rsidR="00AF05C6">
        <w:rPr>
          <w:rFonts w:ascii="Arial" w:hAnsi="Arial" w:cs="Arial"/>
        </w:rPr>
        <w:t>A possible contributing</w:t>
      </w:r>
      <w:r w:rsidRPr="009434F6" w:rsidR="00AF05C6">
        <w:rPr>
          <w:rFonts w:ascii="Arial" w:hAnsi="Arial" w:cs="Arial"/>
          <w:spacing w:val="-2"/>
        </w:rPr>
        <w:t xml:space="preserve"> </w:t>
      </w:r>
      <w:r w:rsidRPr="009434F6" w:rsidR="00AF05C6">
        <w:rPr>
          <w:rFonts w:ascii="Arial" w:hAnsi="Arial" w:cs="Arial"/>
        </w:rPr>
        <w:t xml:space="preserve">reason for this is that </w:t>
      </w:r>
      <w:r w:rsidRPr="009434F6" w:rsidR="00AF05C6">
        <w:rPr>
          <w:rFonts w:ascii="Arial" w:hAnsi="Arial" w:cs="Arial"/>
          <w:spacing w:val="-1"/>
        </w:rPr>
        <w:t>lightning</w:t>
      </w:r>
      <w:r w:rsidRPr="009434F6" w:rsidR="00AF05C6">
        <w:rPr>
          <w:rFonts w:ascii="Arial" w:hAnsi="Arial" w:cs="Arial"/>
        </w:rPr>
        <w:t xml:space="preserve"> </w:t>
      </w:r>
      <w:r w:rsidRPr="009434F6" w:rsidR="00AF05C6">
        <w:rPr>
          <w:rFonts w:ascii="Arial" w:hAnsi="Arial" w:cs="Arial"/>
          <w:spacing w:val="-1"/>
        </w:rPr>
        <w:t>victims</w:t>
      </w:r>
      <w:r w:rsidRPr="009434F6" w:rsidR="00AF05C6">
        <w:rPr>
          <w:rFonts w:ascii="Arial" w:hAnsi="Arial" w:cs="Arial"/>
        </w:rPr>
        <w:t xml:space="preserve"> </w:t>
      </w:r>
      <w:r w:rsidRPr="009434F6" w:rsidR="00AF05C6">
        <w:rPr>
          <w:rFonts w:ascii="Arial" w:hAnsi="Arial" w:cs="Arial"/>
        </w:rPr>
        <w:t xml:space="preserve">frequently</w:t>
      </w:r>
      <w:r w:rsidRPr="009434F6" w:rsidR="00AF05C6">
        <w:rPr>
          <w:rFonts w:ascii="Arial" w:hAnsi="Arial" w:cs="Arial"/>
        </w:rPr>
        <w:t xml:space="preserve"> are</w:t>
      </w:r>
      <w:r w:rsidRPr="009434F6" w:rsidR="00AF05C6">
        <w:rPr>
          <w:rFonts w:ascii="Arial" w:hAnsi="Arial" w:cs="Arial"/>
          <w:spacing w:val="27"/>
        </w:rPr>
        <w:t xml:space="preserve"> </w:t>
      </w:r>
      <w:r w:rsidRPr="009434F6" w:rsidR="00AF05C6">
        <w:rPr>
          <w:rFonts w:ascii="Arial" w:hAnsi="Arial" w:cs="Arial"/>
        </w:rPr>
        <w:t xml:space="preserve">struck before or just after </w:t>
      </w:r>
      <w:r w:rsidRPr="009434F6" w:rsidR="00AF05C6">
        <w:rPr>
          <w:rFonts w:ascii="Arial" w:hAnsi="Arial" w:cs="Arial"/>
          <w:spacing w:val="-1"/>
        </w:rPr>
        <w:t xml:space="preserve">the occurrence of </w:t>
      </w:r>
      <w:r w:rsidRPr="009434F6" w:rsidR="00AF05C6">
        <w:rPr>
          <w:rFonts w:ascii="Arial" w:hAnsi="Arial" w:cs="Arial"/>
        </w:rPr>
        <w:t>precipitation at</w:t>
      </w:r>
      <w:r w:rsidRPr="009434F6" w:rsidR="00AF05C6">
        <w:rPr>
          <w:rFonts w:ascii="Arial" w:hAnsi="Arial" w:cs="Arial"/>
          <w:spacing w:val="-1"/>
        </w:rPr>
        <w:t xml:space="preserve"> </w:t>
      </w:r>
      <w:r w:rsidRPr="009434F6" w:rsidR="00AF05C6">
        <w:rPr>
          <w:rFonts w:ascii="Arial" w:hAnsi="Arial" w:cs="Arial"/>
        </w:rPr>
        <w:t xml:space="preserve">their </w:t>
      </w:r>
      <w:r w:rsidRPr="009434F6" w:rsidR="00AF05C6">
        <w:rPr>
          <w:rFonts w:ascii="Arial" w:hAnsi="Arial" w:cs="Arial"/>
          <w:spacing w:val="-1"/>
        </w:rPr>
        <w:t>location.</w:t>
      </w:r>
      <w:r w:rsidRPr="009434F6" w:rsidR="00AF05C6">
        <w:rPr>
          <w:rFonts w:ascii="Arial" w:hAnsi="Arial" w:cs="Arial"/>
          <w:spacing w:val="59"/>
        </w:rPr>
        <w:t xml:space="preserve"> </w:t>
      </w:r>
      <w:r w:rsidRPr="009434F6" w:rsidR="00AF05C6">
        <w:rPr>
          <w:rFonts w:ascii="Arial" w:hAnsi="Arial" w:cs="Arial"/>
          <w:spacing w:val="-1"/>
        </w:rPr>
        <w:t>Many people</w:t>
      </w:r>
      <w:r w:rsidRPr="009434F6" w:rsidR="00AF05C6">
        <w:rPr>
          <w:rFonts w:ascii="Arial" w:hAnsi="Arial" w:cs="Arial"/>
          <w:spacing w:val="20"/>
        </w:rPr>
        <w:t xml:space="preserve"> </w:t>
      </w:r>
      <w:r w:rsidRPr="009434F6" w:rsidR="7B7EBD67">
        <w:rPr>
          <w:rFonts w:ascii="Arial" w:hAnsi="Arial" w:cs="Arial"/>
        </w:rPr>
        <w:t>feel</w:t>
      </w:r>
      <w:r w:rsidRPr="009434F6" w:rsidR="00AF05C6">
        <w:rPr>
          <w:rFonts w:ascii="Arial" w:hAnsi="Arial" w:cs="Arial"/>
        </w:rPr>
        <w:t xml:space="preserve"> safe from </w:t>
      </w:r>
      <w:r w:rsidRPr="009434F6" w:rsidR="27B07275">
        <w:rPr>
          <w:rFonts w:ascii="Arial" w:hAnsi="Arial" w:cs="Arial"/>
          <w:spacing w:val="-1"/>
        </w:rPr>
        <w:t>lightning</w:t>
      </w:r>
      <w:r w:rsidRPr="009434F6" w:rsidR="00AF05C6">
        <w:rPr>
          <w:rFonts w:ascii="Arial" w:hAnsi="Arial" w:cs="Arial"/>
        </w:rPr>
        <w:t xml:space="preserve"> when they are not </w:t>
      </w:r>
      <w:r w:rsidRPr="009434F6" w:rsidR="00AF05C6">
        <w:rPr>
          <w:rFonts w:ascii="Arial" w:hAnsi="Arial" w:cs="Arial"/>
          <w:spacing w:val="-1"/>
        </w:rPr>
        <w:t>experiencing</w:t>
      </w:r>
      <w:r w:rsidRPr="009434F6" w:rsidR="00AF05C6">
        <w:rPr>
          <w:rFonts w:ascii="Arial" w:hAnsi="Arial" w:cs="Arial"/>
        </w:rPr>
        <w:t xml:space="preserve"> rain</w:t>
      </w:r>
      <w:r w:rsidRPr="009434F6" w:rsidR="04867CC2">
        <w:rPr>
          <w:rFonts w:ascii="Arial" w:hAnsi="Arial" w:cs="Arial"/>
        </w:rPr>
        <w:t xml:space="preserve">. </w:t>
      </w:r>
      <w:r w:rsidRPr="009434F6" w:rsidR="00AF05C6">
        <w:rPr>
          <w:rFonts w:ascii="Arial" w:hAnsi="Arial" w:cs="Arial"/>
        </w:rPr>
        <w:t>Lightening</w:t>
      </w:r>
      <w:r w:rsidRPr="009434F6" w:rsidR="00AF05C6">
        <w:rPr>
          <w:rFonts w:ascii="Arial" w:hAnsi="Arial" w:cs="Arial"/>
          <w:spacing w:val="40"/>
        </w:rPr>
        <w:t xml:space="preserve"> </w:t>
      </w:r>
      <w:r w:rsidRPr="009434F6" w:rsidR="00AF05C6">
        <w:rPr>
          <w:rFonts w:ascii="Arial" w:hAnsi="Arial" w:cs="Arial"/>
        </w:rPr>
        <w:t xml:space="preserve">tends to travel the path of </w:t>
      </w:r>
      <w:r w:rsidRPr="009434F6" w:rsidR="00AF05C6">
        <w:rPr>
          <w:rFonts w:ascii="Arial" w:hAnsi="Arial" w:cs="Arial"/>
          <w:spacing w:val="-1"/>
        </w:rPr>
        <w:t>least</w:t>
      </w:r>
      <w:r w:rsidRPr="009434F6" w:rsidR="00AF05C6">
        <w:rPr>
          <w:rFonts w:ascii="Arial" w:hAnsi="Arial" w:cs="Arial"/>
        </w:rPr>
        <w:t xml:space="preserve"> resistance and often seeks </w:t>
      </w:r>
      <w:r w:rsidRPr="009434F6" w:rsidR="00AF05C6">
        <w:rPr>
          <w:rFonts w:ascii="Arial" w:hAnsi="Arial" w:cs="Arial"/>
          <w:spacing w:val="-1"/>
        </w:rPr>
        <w:t>out</w:t>
      </w:r>
      <w:r w:rsidRPr="009434F6" w:rsidR="00AF05C6">
        <w:rPr>
          <w:rFonts w:ascii="Arial" w:hAnsi="Arial" w:cs="Arial"/>
        </w:rPr>
        <w:t xml:space="preserve"> tall or </w:t>
      </w:r>
      <w:r w:rsidRPr="009434F6" w:rsidR="00AF05C6">
        <w:rPr>
          <w:rFonts w:ascii="Arial" w:hAnsi="Arial" w:cs="Arial"/>
          <w:spacing w:val="-1"/>
        </w:rPr>
        <w:t>metal</w:t>
      </w:r>
      <w:r w:rsidRPr="009434F6" w:rsidR="00AF05C6">
        <w:rPr>
          <w:rFonts w:ascii="Arial" w:hAnsi="Arial" w:cs="Arial"/>
        </w:rPr>
        <w:t xml:space="preserve"> objects</w:t>
      </w:r>
      <w:r w:rsidRPr="009434F6" w:rsidR="4A51A93F">
        <w:rPr>
          <w:rFonts w:ascii="Arial" w:hAnsi="Arial" w:cs="Arial"/>
        </w:rPr>
        <w:t xml:space="preserve">. </w:t>
      </w:r>
      <w:r w:rsidRPr="009434F6" w:rsidR="00AF05C6">
        <w:rPr>
          <w:rFonts w:ascii="Arial" w:hAnsi="Arial" w:cs="Arial"/>
          <w:spacing w:val="-1"/>
        </w:rPr>
        <w:t>With</w:t>
      </w:r>
      <w:r w:rsidRPr="009434F6" w:rsidR="00AF05C6">
        <w:rPr>
          <w:rFonts w:ascii="Arial" w:hAnsi="Arial" w:cs="Arial"/>
          <w:spacing w:val="23"/>
        </w:rPr>
        <w:t xml:space="preserve"> </w:t>
      </w:r>
      <w:r w:rsidRPr="009434F6" w:rsidR="5D20BC63">
        <w:rPr>
          <w:rFonts w:ascii="Arial" w:hAnsi="Arial" w:cs="Arial"/>
          <w:spacing w:val="-1"/>
        </w:rPr>
        <w:t xml:space="preserve">lightning</w:t>
      </w:r>
      <w:r w:rsidRPr="009434F6" w:rsidR="00AF05C6">
        <w:rPr>
          <w:rFonts w:ascii="Arial" w:hAnsi="Arial" w:cs="Arial"/>
          <w:spacing w:val="-1"/>
        </w:rPr>
        <w:t xml:space="preserve"> however, </w:t>
      </w:r>
      <w:r w:rsidRPr="009434F6" w:rsidR="63175D6B">
        <w:rPr>
          <w:rFonts w:ascii="Arial" w:hAnsi="Arial" w:cs="Arial"/>
          <w:spacing w:val="-1"/>
        </w:rPr>
        <w:t>it is</w:t>
      </w:r>
      <w:r w:rsidRPr="009434F6" w:rsidR="00AF05C6">
        <w:rPr>
          <w:rFonts w:ascii="Arial" w:hAnsi="Arial" w:cs="Arial"/>
        </w:rPr>
        <w:t xml:space="preserve"> all </w:t>
      </w:r>
      <w:r w:rsidRPr="009434F6" w:rsidR="00AF05C6">
        <w:rPr>
          <w:rFonts w:ascii="Arial" w:hAnsi="Arial" w:cs="Arial"/>
          <w:spacing w:val="-1"/>
        </w:rPr>
        <w:t>relative</w:t>
      </w:r>
      <w:r w:rsidRPr="009434F6" w:rsidR="303914BC">
        <w:rPr>
          <w:rFonts w:ascii="Arial" w:hAnsi="Arial" w:cs="Arial"/>
          <w:spacing w:val="-1"/>
        </w:rPr>
        <w:t xml:space="preserve">. </w:t>
      </w:r>
      <w:r w:rsidRPr="009434F6" w:rsidR="00AF05C6">
        <w:rPr>
          <w:rFonts w:ascii="Arial" w:hAnsi="Arial" w:cs="Arial"/>
        </w:rPr>
        <w:t>A ‘tall’ object can be</w:t>
      </w:r>
      <w:r w:rsidRPr="009434F6" w:rsidR="00AF05C6">
        <w:rPr>
          <w:rFonts w:ascii="Arial" w:hAnsi="Arial" w:cs="Arial"/>
          <w:spacing w:val="-2"/>
        </w:rPr>
        <w:t xml:space="preserve"> </w:t>
      </w:r>
      <w:r w:rsidRPr="009434F6" w:rsidR="00AF05C6">
        <w:rPr>
          <w:rFonts w:ascii="Arial" w:hAnsi="Arial" w:cs="Arial"/>
        </w:rPr>
        <w:t xml:space="preserve">an office tower, a </w:t>
      </w:r>
      <w:r w:rsidRPr="009434F6" w:rsidR="00AF05C6">
        <w:rPr>
          <w:rFonts w:ascii="Arial" w:hAnsi="Arial" w:cs="Arial"/>
          <w:spacing w:val="-1"/>
        </w:rPr>
        <w:t>home,</w:t>
      </w:r>
      <w:r w:rsidRPr="009434F6" w:rsidR="00AF05C6">
        <w:rPr>
          <w:rFonts w:ascii="Arial" w:hAnsi="Arial" w:cs="Arial"/>
        </w:rPr>
        <w:t xml:space="preserve"> or a</w:t>
      </w:r>
      <w:r w:rsidRPr="009434F6" w:rsidR="00AF05C6">
        <w:rPr>
          <w:rFonts w:ascii="Arial" w:hAnsi="Arial" w:cs="Arial"/>
          <w:spacing w:val="29"/>
        </w:rPr>
        <w:t xml:space="preserve"> </w:t>
      </w:r>
      <w:r w:rsidRPr="009434F6" w:rsidR="00AF05C6">
        <w:rPr>
          <w:rFonts w:ascii="Arial" w:hAnsi="Arial" w:cs="Arial"/>
        </w:rPr>
        <w:t xml:space="preserve">child standing on a soccer </w:t>
      </w:r>
      <w:r w:rsidRPr="009434F6" w:rsidR="00AF05C6">
        <w:rPr>
          <w:rFonts w:ascii="Arial" w:hAnsi="Arial" w:cs="Arial"/>
          <w:spacing w:val="-1"/>
        </w:rPr>
        <w:t>field</w:t>
      </w:r>
      <w:r w:rsidRPr="009434F6" w:rsidR="39B21EE7">
        <w:rPr>
          <w:rFonts w:ascii="Arial" w:hAnsi="Arial" w:cs="Arial"/>
          <w:spacing w:val="-1"/>
        </w:rPr>
        <w:t xml:space="preserve">. </w:t>
      </w:r>
      <w:r w:rsidRPr="009434F6" w:rsidR="00AF05C6">
        <w:rPr>
          <w:rFonts w:ascii="Arial" w:hAnsi="Arial" w:cs="Arial"/>
        </w:rPr>
        <w:t xml:space="preserve">Lightening can and does </w:t>
      </w:r>
      <w:r w:rsidRPr="009434F6" w:rsidR="00AF05C6">
        <w:rPr>
          <w:rFonts w:ascii="Arial" w:hAnsi="Arial" w:cs="Arial"/>
          <w:spacing w:val="-1"/>
        </w:rPr>
        <w:t>strike</w:t>
      </w:r>
      <w:r w:rsidRPr="009434F6" w:rsidR="00AF05C6">
        <w:rPr>
          <w:rFonts w:ascii="Arial" w:hAnsi="Arial" w:cs="Arial"/>
        </w:rPr>
        <w:t xml:space="preserve"> </w:t>
      </w:r>
      <w:r w:rsidRPr="009434F6" w:rsidR="12485448">
        <w:rPr>
          <w:rFonts w:ascii="Arial" w:hAnsi="Arial" w:cs="Arial"/>
        </w:rPr>
        <w:t>about any</w:t>
      </w:r>
      <w:r w:rsidRPr="009434F6" w:rsidR="00AF05C6">
        <w:rPr>
          <w:rFonts w:ascii="Arial" w:hAnsi="Arial" w:cs="Arial"/>
        </w:rPr>
        <w:t xml:space="preserve"> object its</w:t>
      </w:r>
      <w:r w:rsidRPr="009434F6" w:rsidR="00AF05C6">
        <w:rPr>
          <w:rFonts w:ascii="Arial" w:hAnsi="Arial" w:cs="Arial"/>
          <w:spacing w:val="29"/>
        </w:rPr>
        <w:t xml:space="preserve"> </w:t>
      </w:r>
      <w:r w:rsidRPr="009434F6" w:rsidR="00AF05C6">
        <w:rPr>
          <w:rFonts w:ascii="Arial" w:hAnsi="Arial" w:cs="Arial"/>
        </w:rPr>
        <w:t>path</w:t>
      </w:r>
      <w:r w:rsidRPr="009434F6" w:rsidR="785590B6">
        <w:rPr>
          <w:rFonts w:ascii="Arial" w:hAnsi="Arial" w:cs="Arial"/>
        </w:rPr>
        <w:t xml:space="preserve">. </w:t>
      </w:r>
      <w:r w:rsidRPr="009434F6" w:rsidR="00AF05C6">
        <w:rPr>
          <w:rFonts w:ascii="Arial" w:hAnsi="Arial" w:cs="Arial"/>
          <w:spacing w:val="-1"/>
        </w:rPr>
        <w:t>Some</w:t>
      </w:r>
      <w:r w:rsidRPr="009434F6" w:rsidR="00AF05C6">
        <w:rPr>
          <w:rFonts w:ascii="Arial" w:hAnsi="Arial" w:cs="Arial"/>
        </w:rPr>
        <w:t xml:space="preserve"> of the </w:t>
      </w:r>
      <w:r w:rsidRPr="009434F6" w:rsidR="00AF05C6">
        <w:rPr>
          <w:rFonts w:ascii="Arial" w:hAnsi="Arial" w:cs="Arial"/>
          <w:spacing w:val="-1"/>
        </w:rPr>
        <w:t>most</w:t>
      </w:r>
      <w:r w:rsidRPr="009434F6" w:rsidR="00AF05C6">
        <w:rPr>
          <w:rFonts w:ascii="Arial" w:hAnsi="Arial" w:cs="Arial"/>
        </w:rPr>
        <w:t xml:space="preserve"> dangerous and intense </w:t>
      </w:r>
      <w:r w:rsidRPr="009434F6" w:rsidR="153B09A4">
        <w:rPr>
          <w:rFonts w:ascii="Arial" w:hAnsi="Arial" w:cs="Arial"/>
        </w:rPr>
        <w:t xml:space="preserve">lightning</w:t>
      </w:r>
      <w:r w:rsidRPr="009434F6" w:rsidR="00AF05C6">
        <w:rPr>
          <w:rFonts w:ascii="Arial" w:hAnsi="Arial" w:cs="Arial"/>
        </w:rPr>
        <w:t xml:space="preserve"> </w:t>
      </w:r>
      <w:r w:rsidRPr="009434F6" w:rsidR="00AF05C6">
        <w:rPr>
          <w:rFonts w:ascii="Arial" w:hAnsi="Arial" w:cs="Arial"/>
          <w:spacing w:val="-1"/>
        </w:rPr>
        <w:t>may</w:t>
      </w:r>
      <w:r w:rsidRPr="009434F6" w:rsidR="00AF05C6">
        <w:rPr>
          <w:rFonts w:ascii="Arial" w:hAnsi="Arial" w:cs="Arial"/>
        </w:rPr>
        <w:t xml:space="preserve"> </w:t>
      </w:r>
      <w:r w:rsidRPr="009434F6" w:rsidR="00AF05C6">
        <w:rPr>
          <w:rFonts w:ascii="Arial" w:hAnsi="Arial" w:cs="Arial"/>
          <w:spacing w:val="-1"/>
        </w:rPr>
        <w:t>occur</w:t>
      </w:r>
      <w:r w:rsidRPr="009434F6" w:rsidR="00AF05C6">
        <w:rPr>
          <w:rFonts w:ascii="Arial" w:hAnsi="Arial" w:cs="Arial"/>
        </w:rPr>
        <w:t xml:space="preserve"> with</w:t>
      </w:r>
      <w:r w:rsidRPr="009434F6" w:rsidR="00AF05C6">
        <w:rPr>
          <w:rFonts w:ascii="Arial" w:hAnsi="Arial" w:cs="Arial"/>
          <w:spacing w:val="-1"/>
        </w:rPr>
        <w:t xml:space="preserve"> </w:t>
      </w:r>
      <w:r w:rsidRPr="009434F6" w:rsidR="00AF05C6">
        <w:rPr>
          <w:rFonts w:ascii="Arial" w:hAnsi="Arial" w:cs="Arial"/>
        </w:rPr>
        <w:t>severe</w:t>
      </w:r>
      <w:r w:rsidRPr="009434F6" w:rsidR="00AF05C6">
        <w:rPr>
          <w:rFonts w:ascii="Arial" w:hAnsi="Arial" w:cs="Arial"/>
          <w:spacing w:val="30"/>
        </w:rPr>
        <w:t xml:space="preserve"> </w:t>
      </w:r>
      <w:r w:rsidRPr="009434F6" w:rsidR="00AF05C6">
        <w:rPr>
          <w:rFonts w:ascii="Arial" w:hAnsi="Arial" w:cs="Arial"/>
          <w:spacing w:val="-1"/>
        </w:rPr>
        <w:t>thunderstorms</w:t>
      </w:r>
      <w:r w:rsidRPr="009434F6" w:rsidR="00AF05C6">
        <w:rPr>
          <w:rFonts w:ascii="Arial" w:hAnsi="Arial" w:cs="Arial"/>
        </w:rPr>
        <w:t xml:space="preserve"> during the </w:t>
      </w:r>
      <w:r w:rsidRPr="009434F6" w:rsidR="00AF05C6">
        <w:rPr>
          <w:rFonts w:ascii="Arial" w:hAnsi="Arial" w:cs="Arial"/>
          <w:spacing w:val="-1"/>
        </w:rPr>
        <w:t>summer</w:t>
      </w:r>
      <w:r w:rsidRPr="009434F6" w:rsidR="00AF05C6">
        <w:rPr>
          <w:rFonts w:ascii="Arial" w:hAnsi="Arial" w:cs="Arial"/>
        </w:rPr>
        <w:t xml:space="preserve"> months, when outdoor activities</w:t>
      </w:r>
      <w:r w:rsidRPr="009434F6" w:rsidR="00AF05C6">
        <w:rPr>
          <w:rFonts w:ascii="Arial" w:hAnsi="Arial" w:cs="Arial"/>
          <w:spacing w:val="-1"/>
        </w:rPr>
        <w:t xml:space="preserve"> are at their peak</w:t>
      </w:r>
    </w:p>
    <w:p w:rsidRPr="009434F6" w:rsidR="00AF05C6" w:rsidP="009434F6" w:rsidRDefault="00AF05C6" w14:paraId="645B7498" w14:textId="77777777">
      <w:pPr>
        <w:ind w:left="0"/>
        <w:rPr>
          <w:rFonts w:eastAsia="Times New Roman" w:cs="Arial"/>
          <w:szCs w:val="24"/>
        </w:rPr>
        <w:sectPr w:rsidRPr="009434F6" w:rsidR="00AF05C6">
          <w:footerReference w:type="default" r:id="rId51"/>
          <w:pgSz w:w="12240" w:h="15840" w:orient="portrait"/>
          <w:pgMar w:top="1380" w:right="1720" w:bottom="280" w:left="1620" w:header="0" w:footer="0" w:gutter="0"/>
          <w:cols w:space="720"/>
          <w:headerReference w:type="default" r:id="R80c10b97f9de46b8"/>
        </w:sectPr>
      </w:pPr>
    </w:p>
    <w:p w:rsidR="00AF05C6" w:rsidP="00AF05C6" w:rsidRDefault="00AF05C6" w14:paraId="2394D2FF" w14:textId="05D9432D">
      <w:pPr>
        <w:pStyle w:val="BodyText"/>
        <w:spacing w:before="56"/>
        <w:ind w:left="108" w:right="119"/>
        <w:rPr>
          <w:rFonts w:ascii="Arial" w:hAnsi="Arial" w:cs="Arial"/>
        </w:rPr>
      </w:pPr>
      <w:bookmarkStart w:name="10-Thunderstorm_Assets_Exposed_to_Hazard" w:id="367"/>
      <w:bookmarkEnd w:id="367"/>
      <w:r w:rsidRPr="009434F6">
        <w:rPr>
          <w:rFonts w:ascii="Arial" w:hAnsi="Arial" w:cs="Arial"/>
          <w:b/>
          <w:bCs/>
        </w:rPr>
        <w:lastRenderedPageBreak/>
        <w:t xml:space="preserve">Thunderstorm: Assets Exposed to </w:t>
      </w:r>
      <w:r w:rsidRPr="009434F6">
        <w:rPr>
          <w:rFonts w:ascii="Arial" w:hAnsi="Arial" w:cs="Arial"/>
          <w:b/>
          <w:bCs/>
          <w:spacing w:val="-1"/>
        </w:rPr>
        <w:t>Hazard</w:t>
      </w:r>
      <w:r w:rsidRPr="009434F6">
        <w:rPr>
          <w:rFonts w:ascii="Arial" w:hAnsi="Arial" w:cs="Arial"/>
          <w:b/>
          <w:bCs/>
        </w:rPr>
        <w:t xml:space="preserve"> – </w:t>
      </w:r>
      <w:r w:rsidRPr="009434F6">
        <w:rPr>
          <w:rFonts w:ascii="Arial" w:hAnsi="Arial" w:cs="Arial"/>
        </w:rPr>
        <w:t>In evaluating assets that are susceptible to</w:t>
      </w:r>
      <w:r w:rsidRPr="009434F6">
        <w:rPr>
          <w:rFonts w:ascii="Arial" w:hAnsi="Arial" w:cs="Arial"/>
          <w:spacing w:val="23"/>
        </w:rPr>
        <w:t xml:space="preserve"> </w:t>
      </w:r>
      <w:r w:rsidRPr="009434F6">
        <w:rPr>
          <w:rFonts w:ascii="Arial" w:hAnsi="Arial" w:cs="Arial"/>
        </w:rPr>
        <w:t>severe</w:t>
      </w:r>
      <w:r w:rsidRPr="009434F6">
        <w:rPr>
          <w:rFonts w:ascii="Arial" w:hAnsi="Arial" w:cs="Arial"/>
          <w:spacing w:val="-2"/>
        </w:rPr>
        <w:t xml:space="preserve"> </w:t>
      </w:r>
      <w:r w:rsidRPr="009434F6">
        <w:rPr>
          <w:rFonts w:ascii="Arial" w:hAnsi="Arial" w:cs="Arial"/>
          <w:spacing w:val="-1"/>
        </w:rPr>
        <w:t>thunderstorms,</w:t>
      </w:r>
      <w:r w:rsidRPr="009434F6">
        <w:rPr>
          <w:rFonts w:ascii="Arial" w:hAnsi="Arial" w:cs="Arial"/>
        </w:rPr>
        <w:t xml:space="preserve"> hail, and</w:t>
      </w:r>
      <w:r w:rsidRPr="009434F6">
        <w:rPr>
          <w:rFonts w:ascii="Arial" w:hAnsi="Arial" w:cs="Arial"/>
          <w:spacing w:val="-2"/>
        </w:rPr>
        <w:t xml:space="preserve"> </w:t>
      </w:r>
      <w:r w:rsidRPr="009434F6">
        <w:rPr>
          <w:rFonts w:ascii="Arial" w:hAnsi="Arial" w:cs="Arial"/>
          <w:spacing w:val="-1"/>
        </w:rPr>
        <w:t>lightning,</w:t>
      </w:r>
      <w:r w:rsidRPr="009434F6">
        <w:rPr>
          <w:rFonts w:ascii="Arial" w:hAnsi="Arial" w:cs="Arial"/>
        </w:rPr>
        <w:t xml:space="preserve"> the </w:t>
      </w:r>
      <w:r w:rsidRPr="009434F6">
        <w:rPr>
          <w:rFonts w:ascii="Arial" w:hAnsi="Arial" w:cs="Arial"/>
          <w:spacing w:val="-1"/>
        </w:rPr>
        <w:t>committee</w:t>
      </w:r>
      <w:r w:rsidRPr="009434F6">
        <w:rPr>
          <w:rFonts w:ascii="Arial" w:hAnsi="Arial" w:cs="Arial"/>
        </w:rPr>
        <w:t xml:space="preserve"> </w:t>
      </w:r>
      <w:r w:rsidRPr="009434F6">
        <w:rPr>
          <w:rFonts w:ascii="Arial" w:hAnsi="Arial" w:cs="Arial"/>
          <w:spacing w:val="-1"/>
        </w:rPr>
        <w:t>determined</w:t>
      </w:r>
      <w:r w:rsidRPr="009434F6">
        <w:rPr>
          <w:rFonts w:ascii="Arial" w:hAnsi="Arial" w:cs="Arial"/>
        </w:rPr>
        <w:t xml:space="preserve"> that, since this hazard</w:t>
      </w:r>
      <w:r w:rsidRPr="009434F6">
        <w:rPr>
          <w:rFonts w:ascii="Arial" w:hAnsi="Arial" w:cs="Arial"/>
          <w:spacing w:val="61"/>
        </w:rPr>
        <w:t xml:space="preserve"> </w:t>
      </w:r>
      <w:r w:rsidRPr="009434F6">
        <w:rPr>
          <w:rFonts w:ascii="Arial" w:hAnsi="Arial" w:cs="Arial"/>
        </w:rPr>
        <w:t>is not spatially defined, all public</w:t>
      </w:r>
      <w:r w:rsidRPr="009434F6">
        <w:rPr>
          <w:rFonts w:ascii="Arial" w:hAnsi="Arial" w:cs="Arial"/>
          <w:spacing w:val="-2"/>
        </w:rPr>
        <w:t xml:space="preserve"> </w:t>
      </w:r>
      <w:r w:rsidRPr="009434F6">
        <w:rPr>
          <w:rFonts w:ascii="Arial" w:hAnsi="Arial" w:cs="Arial"/>
        </w:rPr>
        <w:t xml:space="preserve">and private property is </w:t>
      </w:r>
      <w:r w:rsidRPr="009434F6">
        <w:rPr>
          <w:rFonts w:ascii="Arial" w:hAnsi="Arial" w:cs="Arial"/>
          <w:spacing w:val="-1"/>
        </w:rPr>
        <w:t>susceptible</w:t>
      </w:r>
      <w:r w:rsidRPr="009434F6">
        <w:rPr>
          <w:rFonts w:ascii="Arial" w:hAnsi="Arial" w:cs="Arial"/>
        </w:rPr>
        <w:t xml:space="preserve"> to severe</w:t>
      </w:r>
      <w:r w:rsidRPr="009434F6">
        <w:rPr>
          <w:rFonts w:ascii="Arial" w:hAnsi="Arial" w:cs="Arial"/>
          <w:spacing w:val="20"/>
        </w:rPr>
        <w:t xml:space="preserve"> </w:t>
      </w:r>
      <w:r w:rsidRPr="009434F6">
        <w:rPr>
          <w:rFonts w:ascii="Arial" w:hAnsi="Arial" w:cs="Arial"/>
          <w:spacing w:val="-1"/>
        </w:rPr>
        <w:t>thunderstorms,</w:t>
      </w:r>
      <w:r w:rsidRPr="009434F6">
        <w:rPr>
          <w:rFonts w:ascii="Arial" w:hAnsi="Arial" w:cs="Arial"/>
        </w:rPr>
        <w:t xml:space="preserve"> including all critical facilities</w:t>
      </w:r>
      <w:r w:rsidRPr="009434F6" w:rsidR="41BE2A05">
        <w:rPr>
          <w:rFonts w:ascii="Arial" w:hAnsi="Arial" w:cs="Arial"/>
        </w:rPr>
        <w:t xml:space="preserve">. </w:t>
      </w:r>
      <w:r w:rsidRPr="009434F6">
        <w:rPr>
          <w:rFonts w:ascii="Arial" w:hAnsi="Arial" w:cs="Arial"/>
          <w:spacing w:val="-1"/>
        </w:rPr>
        <w:t>The</w:t>
      </w:r>
      <w:r w:rsidRPr="009434F6">
        <w:rPr>
          <w:rFonts w:ascii="Arial" w:hAnsi="Arial" w:cs="Arial"/>
        </w:rPr>
        <w:t xml:space="preserve"> </w:t>
      </w:r>
      <w:r w:rsidRPr="009434F6">
        <w:rPr>
          <w:rFonts w:ascii="Arial" w:hAnsi="Arial" w:cs="Arial"/>
          <w:spacing w:val="-1"/>
        </w:rPr>
        <w:t>map</w:t>
      </w:r>
      <w:r w:rsidRPr="009434F6">
        <w:rPr>
          <w:rFonts w:ascii="Arial" w:hAnsi="Arial" w:cs="Arial"/>
        </w:rPr>
        <w:t xml:space="preserve"> </w:t>
      </w:r>
      <w:r w:rsidRPr="009434F6">
        <w:rPr>
          <w:rFonts w:ascii="Arial" w:hAnsi="Arial" w:cs="Arial"/>
          <w:spacing w:val="-1"/>
        </w:rPr>
        <w:t>below</w:t>
      </w:r>
      <w:r w:rsidRPr="009434F6">
        <w:rPr>
          <w:rFonts w:ascii="Arial" w:hAnsi="Arial" w:cs="Arial"/>
        </w:rPr>
        <w:t xml:space="preserve"> </w:t>
      </w:r>
      <w:r w:rsidRPr="009434F6">
        <w:rPr>
          <w:rFonts w:ascii="Arial" w:hAnsi="Arial" w:cs="Arial"/>
          <w:spacing w:val="-1"/>
        </w:rPr>
        <w:t>identifies critical</w:t>
      </w:r>
      <w:r w:rsidRPr="009434F6">
        <w:rPr>
          <w:rFonts w:ascii="Arial" w:hAnsi="Arial" w:cs="Arial"/>
        </w:rPr>
        <w:t xml:space="preserve"> </w:t>
      </w:r>
      <w:r w:rsidRPr="009434F6">
        <w:rPr>
          <w:rFonts w:ascii="Arial" w:hAnsi="Arial" w:cs="Arial"/>
          <w:spacing w:val="-1"/>
        </w:rPr>
        <w:t>facilities</w:t>
      </w:r>
      <w:r w:rsidRPr="009434F6">
        <w:rPr>
          <w:rFonts w:ascii="Arial" w:hAnsi="Arial" w:cs="Arial"/>
          <w:spacing w:val="87"/>
        </w:rPr>
        <w:t xml:space="preserve"> </w:t>
      </w:r>
      <w:r w:rsidRPr="009434F6">
        <w:rPr>
          <w:rFonts w:ascii="Arial" w:hAnsi="Arial" w:cs="Arial"/>
        </w:rPr>
        <w:t xml:space="preserve">located within the hazard area </w:t>
      </w:r>
      <w:r w:rsidRPr="009434F6">
        <w:rPr>
          <w:rFonts w:ascii="Arial" w:hAnsi="Arial" w:cs="Arial"/>
          <w:spacing w:val="-1"/>
        </w:rPr>
        <w:t>which,</w:t>
      </w:r>
      <w:r w:rsidRPr="009434F6">
        <w:rPr>
          <w:rFonts w:ascii="Arial" w:hAnsi="Arial" w:cs="Arial"/>
        </w:rPr>
        <w:t xml:space="preserve"> in the case</w:t>
      </w:r>
      <w:r w:rsidRPr="009434F6">
        <w:rPr>
          <w:rFonts w:ascii="Arial" w:hAnsi="Arial" w:cs="Arial"/>
          <w:spacing w:val="-2"/>
        </w:rPr>
        <w:t xml:space="preserve"> </w:t>
      </w:r>
      <w:r w:rsidRPr="009434F6">
        <w:rPr>
          <w:rFonts w:ascii="Arial" w:hAnsi="Arial" w:cs="Arial"/>
        </w:rPr>
        <w:t xml:space="preserve">of severe </w:t>
      </w:r>
      <w:r w:rsidRPr="009434F6">
        <w:rPr>
          <w:rFonts w:ascii="Arial" w:hAnsi="Arial" w:cs="Arial"/>
          <w:spacing w:val="-1"/>
        </w:rPr>
        <w:t>thunderstorms</w:t>
      </w:r>
      <w:r w:rsidRPr="009434F6">
        <w:rPr>
          <w:rFonts w:ascii="Arial" w:hAnsi="Arial" w:cs="Arial"/>
          <w:spacing w:val="1"/>
        </w:rPr>
        <w:t xml:space="preserve"> </w:t>
      </w:r>
      <w:r w:rsidRPr="009434F6">
        <w:rPr>
          <w:rFonts w:ascii="Arial" w:hAnsi="Arial" w:cs="Arial"/>
        </w:rPr>
        <w:t>(all blue areas),</w:t>
      </w:r>
      <w:r w:rsidRPr="009434F6">
        <w:rPr>
          <w:rFonts w:ascii="Arial" w:hAnsi="Arial" w:cs="Arial"/>
          <w:spacing w:val="25"/>
        </w:rPr>
        <w:t xml:space="preserve"> </w:t>
      </w:r>
      <w:r w:rsidRPr="009434F6">
        <w:rPr>
          <w:rFonts w:ascii="Arial" w:hAnsi="Arial" w:cs="Arial"/>
        </w:rPr>
        <w:t>includes the entire County.</w:t>
      </w:r>
    </w:p>
    <w:p w:rsidR="00CF52F1" w:rsidP="00AF05C6" w:rsidRDefault="00CF52F1" w14:paraId="1A3C36A6" w14:textId="13093455">
      <w:pPr>
        <w:pStyle w:val="BodyText"/>
        <w:spacing w:before="56"/>
        <w:ind w:left="108" w:right="119"/>
        <w:rPr>
          <w:rFonts w:ascii="Arial" w:hAnsi="Arial" w:cs="Arial"/>
        </w:rPr>
      </w:pPr>
    </w:p>
    <w:p w:rsidRPr="009434F6" w:rsidR="00CF52F1" w:rsidP="00AF05C6" w:rsidRDefault="00CF52F1" w14:paraId="632952EE" w14:textId="1D442B70">
      <w:pPr>
        <w:pStyle w:val="BodyText"/>
        <w:spacing w:before="56"/>
        <w:ind w:left="108" w:right="119"/>
        <w:rPr>
          <w:rFonts w:ascii="Arial" w:hAnsi="Arial" w:cs="Arial"/>
        </w:rPr>
      </w:pPr>
      <w:r>
        <w:rPr>
          <w:noProof/>
        </w:rPr>
        <w:drawing>
          <wp:inline distT="0" distB="0" distL="0" distR="0" wp14:anchorId="5B4332C4" wp14:editId="47FA438C">
            <wp:extent cx="3457575" cy="4133850"/>
            <wp:effectExtent l="0" t="0" r="9525" b="0"/>
            <wp:docPr id="1" name="Picture 1" descr="Thunderstorm map of assests susceptible to severe thunderst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57575" cy="4133850"/>
                    </a:xfrm>
                    <a:prstGeom prst="rect">
                      <a:avLst/>
                    </a:prstGeom>
                  </pic:spPr>
                </pic:pic>
              </a:graphicData>
            </a:graphic>
          </wp:inline>
        </w:drawing>
      </w:r>
    </w:p>
    <w:p w:rsidR="00AF05C6" w:rsidP="00AF05C6" w:rsidRDefault="00AF05C6" w14:paraId="1F6F4A12" w14:textId="2F7E9811">
      <w:pPr>
        <w:spacing w:before="3"/>
        <w:rPr>
          <w:rFonts w:ascii="Times New Roman" w:hAnsi="Times New Roman" w:eastAsia="Times New Roman" w:cs="Times New Roman"/>
          <w:szCs w:val="24"/>
        </w:rPr>
      </w:pPr>
    </w:p>
    <w:p w:rsidR="00AF05C6" w:rsidP="00AF05C6" w:rsidRDefault="00AF05C6" w14:paraId="6180F895" w14:textId="77777777">
      <w:pPr>
        <w:jc w:val="right"/>
        <w:rPr>
          <w:rFonts w:eastAsia="Arial" w:cs="Arial"/>
          <w:sz w:val="21"/>
          <w:szCs w:val="21"/>
        </w:rPr>
        <w:sectPr w:rsidR="00AF05C6">
          <w:footerReference w:type="default" r:id="rId53"/>
          <w:pgSz w:w="12240" w:h="15840" w:orient="portrait"/>
          <w:pgMar w:top="1380" w:right="1720" w:bottom="280" w:left="1620" w:header="0" w:footer="0" w:gutter="0"/>
          <w:cols w:space="720"/>
          <w:headerReference w:type="default" r:id="R679dd0a4fb77417f"/>
        </w:sectPr>
      </w:pPr>
    </w:p>
    <w:p w:rsidRPr="00A55C23" w:rsidR="00AF05C6" w:rsidP="00AF05C6" w:rsidRDefault="00AF05C6" w14:paraId="2BCD4FEF" w14:textId="232FF33A">
      <w:pPr>
        <w:pStyle w:val="BodyText"/>
        <w:spacing w:before="56"/>
        <w:ind w:left="128" w:right="185"/>
        <w:rPr>
          <w:rFonts w:ascii="Arial" w:hAnsi="Arial" w:cs="Arial"/>
        </w:rPr>
      </w:pPr>
      <w:bookmarkStart w:name="11-Tornado_Hazard_Identification_and_Fuj" w:id="368"/>
      <w:bookmarkEnd w:id="368"/>
      <w:r w:rsidRPr="00A55C23">
        <w:rPr>
          <w:rFonts w:ascii="Arial" w:hAnsi="Arial" w:cs="Arial"/>
          <w:b/>
          <w:bCs/>
        </w:rPr>
        <w:lastRenderedPageBreak/>
        <w:t xml:space="preserve">Tornado </w:t>
      </w:r>
      <w:r w:rsidRPr="00A55C23">
        <w:rPr>
          <w:rFonts w:ascii="Arial" w:hAnsi="Arial" w:cs="Arial"/>
          <w:b/>
          <w:bCs/>
          <w:spacing w:val="-1"/>
        </w:rPr>
        <w:t>Hazard</w:t>
      </w:r>
      <w:r w:rsidRPr="00A55C23">
        <w:rPr>
          <w:rFonts w:ascii="Arial" w:hAnsi="Arial" w:cs="Arial"/>
          <w:b/>
          <w:bCs/>
        </w:rPr>
        <w:t xml:space="preserve"> Description – </w:t>
      </w:r>
      <w:r w:rsidRPr="00A55C23">
        <w:rPr>
          <w:rFonts w:ascii="Arial" w:hAnsi="Arial" w:cs="Arial"/>
        </w:rPr>
        <w:t>A tornado is a dark, funnel-shaped cloud containing</w:t>
      </w:r>
      <w:r w:rsidRPr="00A55C23">
        <w:rPr>
          <w:rFonts w:ascii="Arial" w:hAnsi="Arial" w:cs="Arial"/>
          <w:spacing w:val="23"/>
        </w:rPr>
        <w:t xml:space="preserve"> </w:t>
      </w:r>
      <w:r w:rsidRPr="00A55C23">
        <w:rPr>
          <w:rFonts w:ascii="Arial" w:hAnsi="Arial" w:cs="Arial"/>
        </w:rPr>
        <w:t xml:space="preserve">violently rotating air that </w:t>
      </w:r>
      <w:r w:rsidRPr="00A55C23">
        <w:rPr>
          <w:rFonts w:ascii="Arial" w:hAnsi="Arial" w:cs="Arial"/>
          <w:spacing w:val="-1"/>
        </w:rPr>
        <w:t>develops</w:t>
      </w:r>
      <w:r w:rsidRPr="00A55C23">
        <w:rPr>
          <w:rFonts w:ascii="Arial" w:hAnsi="Arial" w:cs="Arial"/>
        </w:rPr>
        <w:t xml:space="preserve"> below a heavy </w:t>
      </w:r>
      <w:r w:rsidRPr="00A55C23">
        <w:rPr>
          <w:rFonts w:ascii="Arial" w:hAnsi="Arial" w:cs="Arial"/>
          <w:spacing w:val="-1"/>
        </w:rPr>
        <w:t>cumulonimbus</w:t>
      </w:r>
      <w:r w:rsidRPr="00A55C23">
        <w:rPr>
          <w:rFonts w:ascii="Arial" w:hAnsi="Arial" w:cs="Arial"/>
        </w:rPr>
        <w:t xml:space="preserve"> cloud </w:t>
      </w:r>
      <w:r w:rsidRPr="00A55C23">
        <w:rPr>
          <w:rFonts w:ascii="Arial" w:hAnsi="Arial" w:cs="Arial"/>
          <w:spacing w:val="-1"/>
        </w:rPr>
        <w:t>mass</w:t>
      </w:r>
      <w:r w:rsidRPr="00A55C23">
        <w:rPr>
          <w:rFonts w:ascii="Arial" w:hAnsi="Arial" w:cs="Arial"/>
        </w:rPr>
        <w:t xml:space="preserve"> and extends</w:t>
      </w:r>
      <w:r w:rsidRPr="00A55C23">
        <w:rPr>
          <w:rFonts w:ascii="Arial" w:hAnsi="Arial" w:cs="Arial"/>
          <w:spacing w:val="39"/>
        </w:rPr>
        <w:t xml:space="preserve"> </w:t>
      </w:r>
      <w:r w:rsidRPr="00A55C23">
        <w:rPr>
          <w:rFonts w:ascii="Arial" w:hAnsi="Arial" w:cs="Arial"/>
        </w:rPr>
        <w:t>toward the earth</w:t>
      </w:r>
      <w:r w:rsidRPr="00A55C23" w:rsidR="71BBCD9A">
        <w:rPr>
          <w:rFonts w:ascii="Arial" w:hAnsi="Arial" w:cs="Arial"/>
        </w:rPr>
        <w:t xml:space="preserve">. </w:t>
      </w:r>
      <w:r w:rsidRPr="00A55C23">
        <w:rPr>
          <w:rFonts w:ascii="Arial" w:hAnsi="Arial" w:cs="Arial"/>
        </w:rPr>
        <w:t>The funnel</w:t>
      </w:r>
      <w:r w:rsidRPr="00A55C23">
        <w:rPr>
          <w:rFonts w:ascii="Arial" w:hAnsi="Arial" w:cs="Arial"/>
          <w:spacing w:val="-1"/>
        </w:rPr>
        <w:t xml:space="preserve"> </w:t>
      </w:r>
      <w:r w:rsidRPr="00A55C23">
        <w:rPr>
          <w:rFonts w:ascii="Arial" w:hAnsi="Arial" w:cs="Arial"/>
        </w:rPr>
        <w:t xml:space="preserve">twists about, </w:t>
      </w:r>
      <w:r w:rsidRPr="00A55C23">
        <w:rPr>
          <w:rFonts w:ascii="Arial" w:hAnsi="Arial" w:cs="Arial"/>
          <w:spacing w:val="-1"/>
        </w:rPr>
        <w:t>rises</w:t>
      </w:r>
      <w:r w:rsidRPr="00A55C23">
        <w:rPr>
          <w:rFonts w:ascii="Arial" w:hAnsi="Arial" w:cs="Arial"/>
        </w:rPr>
        <w:t xml:space="preserve"> and falls, </w:t>
      </w:r>
      <w:r w:rsidRPr="00A55C23">
        <w:rPr>
          <w:rFonts w:ascii="Arial" w:hAnsi="Arial" w:cs="Arial"/>
          <w:spacing w:val="-1"/>
        </w:rPr>
        <w:t>and</w:t>
      </w:r>
      <w:r w:rsidRPr="00A55C23">
        <w:rPr>
          <w:rFonts w:ascii="Arial" w:hAnsi="Arial" w:cs="Arial"/>
          <w:spacing w:val="-2"/>
        </w:rPr>
        <w:t xml:space="preserve"> </w:t>
      </w:r>
      <w:r w:rsidRPr="00A55C23">
        <w:rPr>
          <w:rFonts w:ascii="Arial" w:hAnsi="Arial" w:cs="Arial"/>
        </w:rPr>
        <w:t>where it</w:t>
      </w:r>
      <w:r w:rsidRPr="00A55C23">
        <w:rPr>
          <w:rFonts w:ascii="Arial" w:hAnsi="Arial" w:cs="Arial"/>
          <w:spacing w:val="-2"/>
        </w:rPr>
        <w:t xml:space="preserve"> </w:t>
      </w:r>
      <w:r w:rsidRPr="00A55C23">
        <w:rPr>
          <w:rFonts w:ascii="Arial" w:hAnsi="Arial" w:cs="Arial"/>
        </w:rPr>
        <w:t>reaches the</w:t>
      </w:r>
      <w:r w:rsidRPr="00A55C23">
        <w:rPr>
          <w:rFonts w:ascii="Arial" w:hAnsi="Arial" w:cs="Arial"/>
          <w:spacing w:val="-2"/>
        </w:rPr>
        <w:t xml:space="preserve"> </w:t>
      </w:r>
      <w:r w:rsidRPr="00A55C23">
        <w:rPr>
          <w:rFonts w:ascii="Arial" w:hAnsi="Arial" w:cs="Arial"/>
        </w:rPr>
        <w:t>earth</w:t>
      </w:r>
      <w:r w:rsidRPr="00A55C23">
        <w:rPr>
          <w:rFonts w:ascii="Arial" w:hAnsi="Arial" w:cs="Arial"/>
          <w:spacing w:val="25"/>
        </w:rPr>
        <w:t xml:space="preserve"> </w:t>
      </w:r>
      <w:r w:rsidRPr="00A55C23">
        <w:rPr>
          <w:rFonts w:ascii="Arial" w:hAnsi="Arial" w:cs="Arial"/>
        </w:rPr>
        <w:t>causes great destruction.</w:t>
      </w:r>
      <w:r w:rsidRPr="00A55C23">
        <w:rPr>
          <w:rFonts w:ascii="Arial" w:hAnsi="Arial" w:cs="Arial"/>
          <w:spacing w:val="60"/>
        </w:rPr>
        <w:t xml:space="preserve"> </w:t>
      </w:r>
      <w:r w:rsidRPr="00A55C23">
        <w:rPr>
          <w:rFonts w:ascii="Arial" w:hAnsi="Arial" w:cs="Arial"/>
        </w:rPr>
        <w:t xml:space="preserve">The </w:t>
      </w:r>
      <w:r w:rsidRPr="00A55C23">
        <w:rPr>
          <w:rFonts w:ascii="Arial" w:hAnsi="Arial" w:cs="Arial"/>
          <w:spacing w:val="-1"/>
        </w:rPr>
        <w:t>diameter</w:t>
      </w:r>
      <w:r w:rsidRPr="00A55C23">
        <w:rPr>
          <w:rFonts w:ascii="Arial" w:hAnsi="Arial" w:cs="Arial"/>
        </w:rPr>
        <w:t xml:space="preserve"> of a tornado varies </w:t>
      </w:r>
      <w:r w:rsidRPr="00A55C23">
        <w:rPr>
          <w:rFonts w:ascii="Arial" w:hAnsi="Arial" w:cs="Arial"/>
          <w:spacing w:val="-1"/>
        </w:rPr>
        <w:t>from</w:t>
      </w:r>
      <w:r w:rsidRPr="00A55C23">
        <w:rPr>
          <w:rFonts w:ascii="Arial" w:hAnsi="Arial" w:cs="Arial"/>
        </w:rPr>
        <w:t xml:space="preserve"> a few feet to a </w:t>
      </w:r>
      <w:r w:rsidRPr="00A55C23">
        <w:rPr>
          <w:rFonts w:ascii="Arial" w:hAnsi="Arial" w:cs="Arial"/>
          <w:spacing w:val="-1"/>
        </w:rPr>
        <w:t>mile;</w:t>
      </w:r>
      <w:r w:rsidRPr="00A55C23">
        <w:rPr>
          <w:rFonts w:ascii="Arial" w:hAnsi="Arial" w:cs="Arial"/>
        </w:rPr>
        <w:t xml:space="preserve"> the</w:t>
      </w:r>
      <w:r w:rsidRPr="00A55C23">
        <w:rPr>
          <w:rFonts w:ascii="Arial" w:hAnsi="Arial" w:cs="Arial"/>
          <w:spacing w:val="23"/>
        </w:rPr>
        <w:t xml:space="preserve"> </w:t>
      </w:r>
      <w:r w:rsidRPr="00A55C23">
        <w:rPr>
          <w:rFonts w:ascii="Arial" w:hAnsi="Arial" w:cs="Arial"/>
        </w:rPr>
        <w:t xml:space="preserve">rotating winds attain </w:t>
      </w:r>
      <w:r w:rsidRPr="00A55C23">
        <w:rPr>
          <w:rFonts w:ascii="Arial" w:hAnsi="Arial" w:cs="Arial"/>
          <w:spacing w:val="-1"/>
        </w:rPr>
        <w:t>velocities</w:t>
      </w:r>
      <w:r w:rsidRPr="00A55C23">
        <w:rPr>
          <w:rFonts w:ascii="Arial" w:hAnsi="Arial" w:cs="Arial"/>
        </w:rPr>
        <w:t xml:space="preserve"> of 200 to 300 </w:t>
      </w:r>
      <w:r w:rsidRPr="00A55C23">
        <w:rPr>
          <w:rFonts w:ascii="Arial" w:hAnsi="Arial" w:cs="Arial"/>
          <w:spacing w:val="-1"/>
        </w:rPr>
        <w:t>mph,</w:t>
      </w:r>
      <w:r w:rsidRPr="00A55C23">
        <w:rPr>
          <w:rFonts w:ascii="Arial" w:hAnsi="Arial" w:cs="Arial"/>
        </w:rPr>
        <w:t xml:space="preserve"> and the updraft at</w:t>
      </w:r>
      <w:r w:rsidRPr="00A55C23">
        <w:rPr>
          <w:rFonts w:ascii="Arial" w:hAnsi="Arial" w:cs="Arial"/>
          <w:spacing w:val="-1"/>
        </w:rPr>
        <w:t xml:space="preserve"> </w:t>
      </w:r>
      <w:r w:rsidRPr="00A55C23">
        <w:rPr>
          <w:rFonts w:ascii="Arial" w:hAnsi="Arial" w:cs="Arial"/>
        </w:rPr>
        <w:t>the</w:t>
      </w:r>
      <w:r w:rsidRPr="00A55C23">
        <w:rPr>
          <w:rFonts w:ascii="Arial" w:hAnsi="Arial" w:cs="Arial"/>
          <w:spacing w:val="-1"/>
        </w:rPr>
        <w:t xml:space="preserve"> </w:t>
      </w:r>
      <w:r w:rsidRPr="00A55C23">
        <w:rPr>
          <w:rFonts w:ascii="Arial" w:hAnsi="Arial" w:cs="Arial"/>
        </w:rPr>
        <w:t xml:space="preserve">center </w:t>
      </w:r>
      <w:r w:rsidRPr="00A55C23">
        <w:rPr>
          <w:rFonts w:ascii="Arial" w:hAnsi="Arial" w:cs="Arial"/>
          <w:spacing w:val="-1"/>
        </w:rPr>
        <w:t>may</w:t>
      </w:r>
      <w:r w:rsidRPr="00A55C23">
        <w:rPr>
          <w:rFonts w:ascii="Arial" w:hAnsi="Arial" w:cs="Arial"/>
        </w:rPr>
        <w:t xml:space="preserve"> reach</w:t>
      </w:r>
      <w:r w:rsidRPr="00A55C23">
        <w:rPr>
          <w:rFonts w:ascii="Arial" w:hAnsi="Arial" w:cs="Arial"/>
          <w:spacing w:val="25"/>
        </w:rPr>
        <w:t xml:space="preserve"> </w:t>
      </w:r>
      <w:r w:rsidRPr="00A55C23">
        <w:rPr>
          <w:rFonts w:ascii="Arial" w:hAnsi="Arial" w:cs="Arial"/>
        </w:rPr>
        <w:t xml:space="preserve">200 </w:t>
      </w:r>
      <w:r w:rsidRPr="00A55C23" w:rsidR="639AF48B">
        <w:rPr>
          <w:rFonts w:ascii="Arial" w:hAnsi="Arial" w:cs="Arial"/>
          <w:spacing w:val="-1"/>
        </w:rPr>
        <w:t xml:space="preserve">mph. </w:t>
      </w:r>
      <w:r w:rsidRPr="00A55C23">
        <w:rPr>
          <w:rFonts w:ascii="Arial" w:hAnsi="Arial" w:cs="Arial"/>
        </w:rPr>
        <w:t>A tornado</w:t>
      </w:r>
      <w:r w:rsidRPr="00A55C23">
        <w:rPr>
          <w:rFonts w:ascii="Arial" w:hAnsi="Arial" w:cs="Arial"/>
          <w:spacing w:val="-2"/>
        </w:rPr>
        <w:t xml:space="preserve"> </w:t>
      </w:r>
      <w:r w:rsidRPr="00A55C23">
        <w:rPr>
          <w:rFonts w:ascii="Arial" w:hAnsi="Arial" w:cs="Arial"/>
        </w:rPr>
        <w:t xml:space="preserve">is </w:t>
      </w:r>
      <w:r w:rsidRPr="00A55C23">
        <w:rPr>
          <w:rFonts w:ascii="Arial" w:hAnsi="Arial" w:cs="Arial"/>
          <w:spacing w:val="-1"/>
        </w:rPr>
        <w:t>usually</w:t>
      </w:r>
      <w:r w:rsidRPr="00A55C23">
        <w:rPr>
          <w:rFonts w:ascii="Arial" w:hAnsi="Arial" w:cs="Arial"/>
          <w:spacing w:val="-2"/>
        </w:rPr>
        <w:t xml:space="preserve"> </w:t>
      </w:r>
      <w:r w:rsidRPr="00A55C23">
        <w:rPr>
          <w:rFonts w:ascii="Arial" w:hAnsi="Arial" w:cs="Arial"/>
          <w:spacing w:val="-1"/>
        </w:rPr>
        <w:t>accompanied</w:t>
      </w:r>
      <w:r w:rsidRPr="00A55C23">
        <w:rPr>
          <w:rFonts w:ascii="Arial" w:hAnsi="Arial" w:cs="Arial"/>
        </w:rPr>
        <w:t xml:space="preserve"> by thunder,</w:t>
      </w:r>
      <w:r w:rsidRPr="00A55C23">
        <w:rPr>
          <w:rFonts w:ascii="Arial" w:hAnsi="Arial" w:cs="Arial"/>
          <w:spacing w:val="-2"/>
        </w:rPr>
        <w:t xml:space="preserve"> </w:t>
      </w:r>
      <w:r w:rsidRPr="00A55C23">
        <w:rPr>
          <w:rFonts w:ascii="Arial" w:hAnsi="Arial" w:cs="Arial"/>
          <w:spacing w:val="-1"/>
        </w:rPr>
        <w:t xml:space="preserve">lightning, heavy rain, and </w:t>
      </w:r>
      <w:r w:rsidRPr="00A55C23">
        <w:rPr>
          <w:rFonts w:ascii="Arial" w:hAnsi="Arial" w:cs="Arial"/>
        </w:rPr>
        <w:t>a</w:t>
      </w:r>
      <w:r w:rsidRPr="00A55C23">
        <w:rPr>
          <w:rFonts w:ascii="Arial" w:hAnsi="Arial" w:cs="Arial"/>
          <w:spacing w:val="-1"/>
        </w:rPr>
        <w:t xml:space="preserve"> loud</w:t>
      </w:r>
      <w:r w:rsidRPr="00A55C23">
        <w:rPr>
          <w:rFonts w:ascii="Arial" w:hAnsi="Arial" w:cs="Arial"/>
          <w:spacing w:val="50"/>
        </w:rPr>
        <w:t xml:space="preserve"> </w:t>
      </w:r>
      <w:r w:rsidRPr="00A55C23">
        <w:rPr>
          <w:rFonts w:ascii="Arial" w:hAnsi="Arial" w:cs="Arial"/>
          <w:spacing w:val="-1"/>
        </w:rPr>
        <w:t>"freight train" noise.</w:t>
      </w:r>
      <w:r w:rsidRPr="00A55C23">
        <w:rPr>
          <w:rFonts w:ascii="Arial" w:hAnsi="Arial" w:cs="Arial"/>
          <w:spacing w:val="59"/>
        </w:rPr>
        <w:t xml:space="preserve"> </w:t>
      </w:r>
      <w:r w:rsidRPr="00A55C23">
        <w:rPr>
          <w:rFonts w:ascii="Arial" w:hAnsi="Arial" w:cs="Arial"/>
          <w:spacing w:val="-1"/>
        </w:rPr>
        <w:t>In comparison</w:t>
      </w:r>
      <w:r w:rsidRPr="00A55C23">
        <w:rPr>
          <w:rFonts w:ascii="Arial" w:hAnsi="Arial" w:cs="Arial"/>
        </w:rPr>
        <w:t xml:space="preserve"> with a hurricane, a </w:t>
      </w:r>
      <w:r w:rsidRPr="00A55C23">
        <w:rPr>
          <w:rFonts w:ascii="Arial" w:hAnsi="Arial" w:cs="Arial"/>
          <w:spacing w:val="-1"/>
        </w:rPr>
        <w:t>tornado</w:t>
      </w:r>
      <w:r w:rsidRPr="00A55C23">
        <w:rPr>
          <w:rFonts w:ascii="Arial" w:hAnsi="Arial" w:cs="Arial"/>
        </w:rPr>
        <w:t xml:space="preserve"> covers a much </w:t>
      </w:r>
      <w:r w:rsidRPr="00A55C23">
        <w:rPr>
          <w:rFonts w:ascii="Arial" w:hAnsi="Arial" w:cs="Arial"/>
          <w:spacing w:val="-1"/>
        </w:rPr>
        <w:t>smaller</w:t>
      </w:r>
      <w:r w:rsidRPr="00A55C23">
        <w:rPr>
          <w:rFonts w:ascii="Arial" w:hAnsi="Arial" w:cs="Arial"/>
          <w:spacing w:val="43"/>
        </w:rPr>
        <w:t xml:space="preserve"> </w:t>
      </w:r>
      <w:r w:rsidRPr="00A55C23">
        <w:rPr>
          <w:rFonts w:ascii="Arial" w:hAnsi="Arial" w:cs="Arial"/>
        </w:rPr>
        <w:t>area but can be just as violent and destructive</w:t>
      </w:r>
      <w:r w:rsidRPr="00A55C23" w:rsidR="27C1D4CE">
        <w:rPr>
          <w:rFonts w:ascii="Arial" w:hAnsi="Arial" w:cs="Arial"/>
        </w:rPr>
        <w:t xml:space="preserve">. </w:t>
      </w:r>
      <w:r w:rsidRPr="00A55C23">
        <w:rPr>
          <w:rFonts w:ascii="Arial" w:hAnsi="Arial" w:cs="Arial"/>
          <w:spacing w:val="-1"/>
        </w:rPr>
        <w:t>The</w:t>
      </w:r>
      <w:r w:rsidRPr="00A55C23">
        <w:rPr>
          <w:rFonts w:ascii="Arial" w:hAnsi="Arial" w:cs="Arial"/>
        </w:rPr>
        <w:t xml:space="preserve"> </w:t>
      </w:r>
      <w:r w:rsidRPr="00A55C23">
        <w:rPr>
          <w:rFonts w:ascii="Arial" w:hAnsi="Arial" w:cs="Arial"/>
          <w:spacing w:val="-1"/>
        </w:rPr>
        <w:t>atmospheric</w:t>
      </w:r>
      <w:r w:rsidRPr="00A55C23">
        <w:rPr>
          <w:rFonts w:ascii="Arial" w:hAnsi="Arial" w:cs="Arial"/>
        </w:rPr>
        <w:t xml:space="preserve"> conditions required for</w:t>
      </w:r>
      <w:r w:rsidRPr="00A55C23">
        <w:rPr>
          <w:rFonts w:ascii="Arial" w:hAnsi="Arial" w:cs="Arial"/>
          <w:spacing w:val="29"/>
        </w:rPr>
        <w:t xml:space="preserve"> </w:t>
      </w:r>
      <w:r w:rsidRPr="00A55C23">
        <w:rPr>
          <w:rFonts w:ascii="Arial" w:hAnsi="Arial" w:cs="Arial"/>
        </w:rPr>
        <w:t xml:space="preserve">the </w:t>
      </w:r>
      <w:r w:rsidRPr="00A55C23">
        <w:rPr>
          <w:rFonts w:ascii="Arial" w:hAnsi="Arial" w:cs="Arial"/>
          <w:spacing w:val="-1"/>
        </w:rPr>
        <w:t>formation</w:t>
      </w:r>
      <w:r w:rsidRPr="00A55C23">
        <w:rPr>
          <w:rFonts w:ascii="Arial" w:hAnsi="Arial" w:cs="Arial"/>
        </w:rPr>
        <w:t xml:space="preserve"> of a tornado </w:t>
      </w:r>
      <w:r w:rsidRPr="00A55C23">
        <w:rPr>
          <w:rFonts w:ascii="Arial" w:hAnsi="Arial" w:cs="Arial"/>
          <w:spacing w:val="-1"/>
        </w:rPr>
        <w:t>include</w:t>
      </w:r>
      <w:r w:rsidRPr="00A55C23">
        <w:rPr>
          <w:rFonts w:ascii="Arial" w:hAnsi="Arial" w:cs="Arial"/>
        </w:rPr>
        <w:t xml:space="preserve"> great </w:t>
      </w:r>
      <w:r w:rsidRPr="00A55C23">
        <w:rPr>
          <w:rFonts w:ascii="Arial" w:hAnsi="Arial" w:cs="Arial"/>
          <w:spacing w:val="-1"/>
        </w:rPr>
        <w:t>thermal</w:t>
      </w:r>
      <w:r w:rsidRPr="00A55C23">
        <w:rPr>
          <w:rFonts w:ascii="Arial" w:hAnsi="Arial" w:cs="Arial"/>
        </w:rPr>
        <w:t xml:space="preserve"> instability, </w:t>
      </w:r>
      <w:r w:rsidRPr="00A55C23">
        <w:rPr>
          <w:rFonts w:ascii="Arial" w:hAnsi="Arial" w:cs="Arial"/>
          <w:spacing w:val="-1"/>
        </w:rPr>
        <w:t>high</w:t>
      </w:r>
      <w:r w:rsidRPr="00A55C23">
        <w:rPr>
          <w:rFonts w:ascii="Arial" w:hAnsi="Arial" w:cs="Arial"/>
        </w:rPr>
        <w:t xml:space="preserve"> </w:t>
      </w:r>
      <w:r w:rsidRPr="00A55C23">
        <w:rPr>
          <w:rFonts w:ascii="Arial" w:hAnsi="Arial" w:cs="Arial"/>
          <w:spacing w:val="-1"/>
        </w:rPr>
        <w:t>humidity,</w:t>
      </w:r>
      <w:r w:rsidRPr="00A55C23">
        <w:rPr>
          <w:rFonts w:ascii="Arial" w:hAnsi="Arial" w:cs="Arial"/>
        </w:rPr>
        <w:t xml:space="preserve"> and the</w:t>
      </w:r>
    </w:p>
    <w:p w:rsidRPr="00A55C23" w:rsidR="00AF05C6" w:rsidP="00AF05C6" w:rsidRDefault="00AF05C6" w14:paraId="7E805B90" w14:textId="1623F6C2">
      <w:pPr>
        <w:pStyle w:val="BodyText"/>
        <w:ind w:left="128" w:right="1"/>
        <w:rPr>
          <w:rFonts w:ascii="Arial" w:hAnsi="Arial" w:cs="Arial"/>
        </w:rPr>
      </w:pPr>
      <w:r w:rsidRPr="00A55C23">
        <w:rPr>
          <w:rFonts w:ascii="Arial" w:hAnsi="Arial" w:cs="Arial"/>
        </w:rPr>
        <w:t xml:space="preserve">convergence of </w:t>
      </w:r>
      <w:r w:rsidRPr="00A55C23">
        <w:rPr>
          <w:rFonts w:ascii="Arial" w:hAnsi="Arial" w:cs="Arial"/>
          <w:spacing w:val="-1"/>
        </w:rPr>
        <w:t>warm,</w:t>
      </w:r>
      <w:r w:rsidRPr="00A55C23">
        <w:rPr>
          <w:rFonts w:ascii="Arial" w:hAnsi="Arial" w:cs="Arial"/>
        </w:rPr>
        <w:t xml:space="preserve"> moist air </w:t>
      </w:r>
      <w:r w:rsidRPr="00A55C23">
        <w:rPr>
          <w:rFonts w:ascii="Arial" w:hAnsi="Arial" w:cs="Arial"/>
          <w:spacing w:val="-1"/>
        </w:rPr>
        <w:t>at</w:t>
      </w:r>
      <w:r w:rsidRPr="00A55C23">
        <w:rPr>
          <w:rFonts w:ascii="Arial" w:hAnsi="Arial" w:cs="Arial"/>
        </w:rPr>
        <w:t xml:space="preserve"> low levels with cooler, drier</w:t>
      </w:r>
      <w:r w:rsidRPr="00A55C23">
        <w:rPr>
          <w:rFonts w:ascii="Arial" w:hAnsi="Arial" w:cs="Arial"/>
          <w:spacing w:val="-1"/>
        </w:rPr>
        <w:t xml:space="preserve"> </w:t>
      </w:r>
      <w:r w:rsidRPr="00A55C23">
        <w:rPr>
          <w:rFonts w:ascii="Arial" w:hAnsi="Arial" w:cs="Arial"/>
        </w:rPr>
        <w:t>air aloft.</w:t>
      </w:r>
      <w:r w:rsidRPr="00A55C23">
        <w:rPr>
          <w:rFonts w:ascii="Arial" w:hAnsi="Arial" w:cs="Arial"/>
          <w:spacing w:val="60"/>
        </w:rPr>
        <w:t xml:space="preserve"> </w:t>
      </w:r>
      <w:r w:rsidRPr="00A55C23">
        <w:rPr>
          <w:rFonts w:ascii="Arial" w:hAnsi="Arial" w:cs="Arial"/>
        </w:rPr>
        <w:t>A tornado travels</w:t>
      </w:r>
      <w:r w:rsidRPr="00A55C23">
        <w:rPr>
          <w:rFonts w:ascii="Arial" w:hAnsi="Arial" w:cs="Arial"/>
          <w:spacing w:val="24"/>
        </w:rPr>
        <w:t xml:space="preserve"> </w:t>
      </w:r>
      <w:r w:rsidRPr="00A55C23">
        <w:rPr>
          <w:rFonts w:ascii="Arial" w:hAnsi="Arial" w:cs="Arial"/>
        </w:rPr>
        <w:t xml:space="preserve">in a </w:t>
      </w:r>
      <w:r w:rsidRPr="00A55C23" w:rsidR="5303A576">
        <w:rPr>
          <w:rFonts w:ascii="Arial" w:hAnsi="Arial" w:cs="Arial"/>
        </w:rPr>
        <w:t>northeasterly</w:t>
      </w:r>
      <w:r w:rsidRPr="00A55C23">
        <w:rPr>
          <w:rFonts w:ascii="Arial" w:hAnsi="Arial" w:cs="Arial"/>
        </w:rPr>
        <w:t xml:space="preserve"> </w:t>
      </w:r>
      <w:r w:rsidRPr="00A55C23">
        <w:rPr>
          <w:rFonts w:ascii="Arial" w:hAnsi="Arial" w:cs="Arial"/>
          <w:spacing w:val="-1"/>
        </w:rPr>
        <w:t xml:space="preserve">direction with </w:t>
      </w:r>
      <w:r w:rsidRPr="00A55C23">
        <w:rPr>
          <w:rFonts w:ascii="Arial" w:hAnsi="Arial" w:cs="Arial"/>
        </w:rPr>
        <w:t>a</w:t>
      </w:r>
      <w:r w:rsidRPr="00A55C23">
        <w:rPr>
          <w:rFonts w:ascii="Arial" w:hAnsi="Arial" w:cs="Arial"/>
          <w:spacing w:val="-1"/>
        </w:rPr>
        <w:t xml:space="preserve"> speed of 20 to 40 mph.</w:t>
      </w:r>
      <w:r w:rsidRPr="00A55C23">
        <w:rPr>
          <w:rFonts w:ascii="Arial" w:hAnsi="Arial" w:cs="Arial"/>
          <w:spacing w:val="60"/>
        </w:rPr>
        <w:t xml:space="preserve"> </w:t>
      </w:r>
      <w:r w:rsidRPr="00A55C23">
        <w:rPr>
          <w:rFonts w:ascii="Arial" w:hAnsi="Arial" w:cs="Arial"/>
        </w:rPr>
        <w:t>The length of a</w:t>
      </w:r>
      <w:r w:rsidRPr="00A55C23">
        <w:rPr>
          <w:rFonts w:ascii="Arial" w:hAnsi="Arial" w:cs="Arial"/>
          <w:spacing w:val="25"/>
        </w:rPr>
        <w:t xml:space="preserve"> </w:t>
      </w:r>
      <w:r w:rsidRPr="00A55C23">
        <w:rPr>
          <w:rFonts w:ascii="Arial" w:hAnsi="Arial" w:cs="Arial"/>
          <w:spacing w:val="-1"/>
        </w:rPr>
        <w:t>tornado's</w:t>
      </w:r>
      <w:r w:rsidRPr="00A55C23">
        <w:rPr>
          <w:rFonts w:ascii="Arial" w:hAnsi="Arial" w:cs="Arial"/>
        </w:rPr>
        <w:t xml:space="preserve"> path along the ground varies from</w:t>
      </w:r>
      <w:r w:rsidRPr="00A55C23">
        <w:rPr>
          <w:rFonts w:ascii="Arial" w:hAnsi="Arial" w:cs="Arial"/>
          <w:spacing w:val="-2"/>
        </w:rPr>
        <w:t xml:space="preserve"> </w:t>
      </w:r>
      <w:r w:rsidRPr="00A55C23">
        <w:rPr>
          <w:rFonts w:ascii="Arial" w:hAnsi="Arial" w:cs="Arial"/>
        </w:rPr>
        <w:t xml:space="preserve">less than one </w:t>
      </w:r>
      <w:r w:rsidRPr="00A55C23">
        <w:rPr>
          <w:rFonts w:ascii="Arial" w:hAnsi="Arial" w:cs="Arial"/>
          <w:spacing w:val="-1"/>
        </w:rPr>
        <w:t xml:space="preserve">mile </w:t>
      </w:r>
      <w:r w:rsidRPr="00A55C23">
        <w:rPr>
          <w:rFonts w:ascii="Arial" w:hAnsi="Arial" w:cs="Arial"/>
        </w:rPr>
        <w:t>to several hundred.</w:t>
      </w:r>
      <w:r w:rsidRPr="00A55C23">
        <w:rPr>
          <w:rFonts w:ascii="Arial" w:hAnsi="Arial" w:cs="Arial"/>
          <w:spacing w:val="60"/>
        </w:rPr>
        <w:t xml:space="preserve"> </w:t>
      </w:r>
      <w:r w:rsidRPr="00A55C23">
        <w:rPr>
          <w:rFonts w:ascii="Arial" w:hAnsi="Arial" w:cs="Arial"/>
        </w:rPr>
        <w:t>The</w:t>
      </w:r>
      <w:r w:rsidRPr="00A55C23">
        <w:rPr>
          <w:rFonts w:ascii="Arial" w:hAnsi="Arial" w:cs="Arial"/>
          <w:spacing w:val="29"/>
        </w:rPr>
        <w:t xml:space="preserve"> </w:t>
      </w:r>
      <w:r w:rsidRPr="00A55C23">
        <w:rPr>
          <w:rFonts w:ascii="Arial" w:hAnsi="Arial" w:cs="Arial"/>
        </w:rPr>
        <w:t>Fujita Scale</w:t>
      </w:r>
      <w:r w:rsidRPr="00A55C23">
        <w:rPr>
          <w:rFonts w:ascii="Arial" w:hAnsi="Arial" w:cs="Arial"/>
          <w:spacing w:val="-2"/>
        </w:rPr>
        <w:t xml:space="preserve"> </w:t>
      </w:r>
      <w:r w:rsidRPr="00A55C23">
        <w:rPr>
          <w:rFonts w:ascii="Arial" w:hAnsi="Arial" w:cs="Arial"/>
        </w:rPr>
        <w:t xml:space="preserve">is the </w:t>
      </w:r>
      <w:r w:rsidRPr="00A55C23">
        <w:rPr>
          <w:rFonts w:ascii="Arial" w:hAnsi="Arial" w:cs="Arial"/>
          <w:spacing w:val="-1"/>
        </w:rPr>
        <w:t>standard</w:t>
      </w:r>
      <w:r w:rsidRPr="00A55C23">
        <w:rPr>
          <w:rFonts w:ascii="Arial" w:hAnsi="Arial" w:cs="Arial"/>
        </w:rPr>
        <w:t xml:space="preserve"> scale for rating</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severity</w:t>
      </w:r>
      <w:r w:rsidRPr="00A55C23">
        <w:rPr>
          <w:rFonts w:ascii="Arial" w:hAnsi="Arial" w:cs="Arial"/>
        </w:rPr>
        <w:t xml:space="preserve"> of a</w:t>
      </w:r>
      <w:r w:rsidRPr="00A55C23">
        <w:rPr>
          <w:rFonts w:ascii="Arial" w:hAnsi="Arial" w:cs="Arial"/>
          <w:spacing w:val="-1"/>
        </w:rPr>
        <w:t xml:space="preserve"> </w:t>
      </w:r>
      <w:r w:rsidRPr="00A55C23">
        <w:rPr>
          <w:rFonts w:ascii="Arial" w:hAnsi="Arial" w:cs="Arial"/>
        </w:rPr>
        <w:t xml:space="preserve">tornado as </w:t>
      </w:r>
      <w:r w:rsidRPr="00A55C23">
        <w:rPr>
          <w:rFonts w:ascii="Arial" w:hAnsi="Arial" w:cs="Arial"/>
          <w:spacing w:val="-1"/>
        </w:rPr>
        <w:t>measured</w:t>
      </w:r>
      <w:r w:rsidRPr="00A55C23">
        <w:rPr>
          <w:rFonts w:ascii="Arial" w:hAnsi="Arial" w:cs="Arial"/>
        </w:rPr>
        <w:t xml:space="preserve"> by the</w:t>
      </w:r>
      <w:r w:rsidRPr="00A55C23">
        <w:rPr>
          <w:rFonts w:ascii="Arial" w:hAnsi="Arial" w:cs="Arial"/>
          <w:spacing w:val="39"/>
        </w:rPr>
        <w:t xml:space="preserve"> </w:t>
      </w:r>
      <w:r w:rsidRPr="00A55C23">
        <w:rPr>
          <w:rFonts w:ascii="Arial" w:hAnsi="Arial" w:cs="Arial"/>
          <w:spacing w:val="-1"/>
        </w:rPr>
        <w:t>damage</w:t>
      </w:r>
      <w:r w:rsidRPr="00A55C23">
        <w:rPr>
          <w:rFonts w:ascii="Arial" w:hAnsi="Arial" w:cs="Arial"/>
        </w:rPr>
        <w:t xml:space="preserve"> it causes (see table below).</w:t>
      </w:r>
    </w:p>
    <w:p w:rsidR="00AF05C6" w:rsidP="00AF05C6" w:rsidRDefault="00AF05C6" w14:paraId="1D45980E" w14:textId="77777777">
      <w:pPr>
        <w:spacing w:before="7"/>
        <w:rPr>
          <w:rFonts w:ascii="Times New Roman" w:hAnsi="Times New Roman" w:eastAsia="Times New Roman" w:cs="Times New Roman"/>
          <w:sz w:val="27"/>
          <w:szCs w:val="27"/>
        </w:rPr>
      </w:pPr>
    </w:p>
    <w:tbl>
      <w:tblPr>
        <w:tblW w:w="0" w:type="auto"/>
        <w:tblInd w:w="112" w:type="dxa"/>
        <w:tblLayout w:type="fixed"/>
        <w:tblCellMar>
          <w:left w:w="0" w:type="dxa"/>
          <w:right w:w="0" w:type="dxa"/>
        </w:tblCellMar>
        <w:tblLook w:val="01E0" w:firstRow="1" w:lastRow="1" w:firstColumn="1" w:lastColumn="1" w:noHBand="0" w:noVBand="0"/>
      </w:tblPr>
      <w:tblGrid>
        <w:gridCol w:w="947"/>
        <w:gridCol w:w="1270"/>
        <w:gridCol w:w="1270"/>
        <w:gridCol w:w="5257"/>
      </w:tblGrid>
      <w:tr w:rsidR="00AF05C6" w:rsidTr="398AD87D" w14:paraId="66A6D9FB" w14:textId="77777777">
        <w:trPr>
          <w:trHeight w:val="313" w:hRule="exact"/>
        </w:trPr>
        <w:tc>
          <w:tcPr>
            <w:tcW w:w="8743" w:type="dxa"/>
            <w:gridSpan w:val="4"/>
            <w:tcBorders>
              <w:top w:val="single" w:color="ECE69E" w:sz="0" w:space="0"/>
              <w:left w:val="nil"/>
              <w:bottom w:val="single" w:color="B0C4DE" w:sz="7" w:space="0"/>
              <w:right w:val="nil"/>
            </w:tcBorders>
            <w:shd w:val="clear" w:color="auto" w:fill="ECE69E"/>
            <w:tcMar/>
          </w:tcPr>
          <w:p w:rsidR="00AF05C6" w:rsidP="00AF05C6" w:rsidRDefault="00AF05C6" w14:paraId="11E70491" w14:textId="77777777">
            <w:pPr>
              <w:pStyle w:val="TableParagraph"/>
              <w:tabs>
                <w:tab w:val="left" w:pos="2270"/>
              </w:tabs>
              <w:spacing w:before="4"/>
              <w:rPr>
                <w:rFonts w:ascii="Arial" w:hAnsi="Arial" w:eastAsia="Arial" w:cs="Arial"/>
                <w:sz w:val="24"/>
                <w:szCs w:val="24"/>
              </w:rPr>
            </w:pPr>
            <w:r>
              <w:rPr>
                <w:rFonts w:ascii="Arial"/>
                <w:b/>
                <w:sz w:val="24"/>
                <w:u w:val="single" w:color="ECE69E"/>
              </w:rPr>
              <w:t xml:space="preserve"> </w:t>
            </w:r>
            <w:r>
              <w:rPr>
                <w:rFonts w:ascii="Arial"/>
                <w:b/>
                <w:sz w:val="24"/>
              </w:rPr>
              <w:tab/>
            </w:r>
            <w:r>
              <w:rPr>
                <w:rFonts w:ascii="Arial"/>
                <w:b/>
                <w:sz w:val="24"/>
                <w:u w:val="single" w:color="ECE69E"/>
              </w:rPr>
              <w:t xml:space="preserve">The Fujita Scale of Tornado Intensity </w:t>
            </w:r>
          </w:p>
        </w:tc>
      </w:tr>
      <w:tr w:rsidR="00AF05C6" w:rsidTr="398AD87D" w14:paraId="4174EE51" w14:textId="77777777">
        <w:trPr>
          <w:trHeight w:val="519" w:hRule="exact"/>
        </w:trPr>
        <w:tc>
          <w:tcPr>
            <w:tcW w:w="947" w:type="dxa"/>
            <w:tcBorders>
              <w:top w:val="single" w:color="B0C4DE" w:sz="7" w:space="0"/>
              <w:left w:val="nil"/>
              <w:bottom w:val="single" w:color="B0C4DE" w:sz="21" w:space="0"/>
              <w:right w:val="nil"/>
            </w:tcBorders>
            <w:shd w:val="clear" w:color="auto" w:fill="B0C4DE"/>
            <w:tcMar/>
          </w:tcPr>
          <w:p w:rsidR="00AF05C6" w:rsidP="00AF05C6" w:rsidRDefault="00AF05C6" w14:paraId="2A0571F0" w14:textId="77777777">
            <w:pPr>
              <w:pStyle w:val="TableParagraph"/>
              <w:spacing w:before="19"/>
              <w:ind w:left="94" w:right="92" w:firstLine="21"/>
              <w:rPr>
                <w:rFonts w:ascii="Arial" w:hAnsi="Arial" w:eastAsia="Arial" w:cs="Arial"/>
                <w:sz w:val="20"/>
                <w:szCs w:val="20"/>
              </w:rPr>
            </w:pPr>
            <w:r>
              <w:rPr>
                <w:rFonts w:ascii="Arial"/>
                <w:b/>
                <w:sz w:val="20"/>
              </w:rPr>
              <w:t xml:space="preserve">F-Scale </w:t>
            </w:r>
            <w:r>
              <w:rPr>
                <w:rFonts w:ascii="Arial"/>
                <w:b/>
                <w:spacing w:val="-1"/>
                <w:sz w:val="20"/>
              </w:rPr>
              <w:t>Number</w:t>
            </w:r>
          </w:p>
        </w:tc>
        <w:tc>
          <w:tcPr>
            <w:tcW w:w="1270" w:type="dxa"/>
            <w:tcBorders>
              <w:top w:val="single" w:color="B0C4DE" w:sz="7" w:space="0"/>
              <w:left w:val="nil"/>
              <w:bottom w:val="single" w:color="B0C4DE" w:sz="21" w:space="0"/>
              <w:right w:val="nil"/>
            </w:tcBorders>
            <w:shd w:val="clear" w:color="auto" w:fill="B0C4DE"/>
            <w:tcMar/>
          </w:tcPr>
          <w:p w:rsidR="00AF05C6" w:rsidP="00AF05C6" w:rsidRDefault="00AF05C6" w14:paraId="2DF0D26A" w14:textId="77777777">
            <w:pPr>
              <w:pStyle w:val="TableParagraph"/>
              <w:spacing w:before="19"/>
              <w:ind w:left="315" w:right="205" w:hanging="78"/>
              <w:rPr>
                <w:rFonts w:ascii="Arial" w:hAnsi="Arial" w:eastAsia="Arial" w:cs="Arial"/>
                <w:sz w:val="20"/>
                <w:szCs w:val="20"/>
              </w:rPr>
            </w:pPr>
            <w:r>
              <w:rPr>
                <w:rFonts w:ascii="Arial"/>
                <w:b/>
                <w:sz w:val="20"/>
              </w:rPr>
              <w:t>Intensity Phrase</w:t>
            </w:r>
          </w:p>
        </w:tc>
        <w:tc>
          <w:tcPr>
            <w:tcW w:w="6527" w:type="dxa"/>
            <w:gridSpan w:val="2"/>
            <w:tcBorders>
              <w:top w:val="single" w:color="B0C4DE" w:sz="7" w:space="0"/>
              <w:left w:val="nil"/>
              <w:bottom w:val="single" w:color="B0C4DE" w:sz="21" w:space="0"/>
              <w:right w:val="nil"/>
            </w:tcBorders>
            <w:shd w:val="clear" w:color="auto" w:fill="B0C4DE"/>
            <w:tcMar/>
          </w:tcPr>
          <w:p w:rsidR="00AF05C6" w:rsidP="00AF05C6" w:rsidRDefault="00AF05C6" w14:paraId="0AC4F844" w14:textId="77777777">
            <w:pPr>
              <w:pStyle w:val="TableParagraph"/>
              <w:tabs>
                <w:tab w:val="left" w:pos="2861"/>
              </w:tabs>
              <w:spacing w:before="134"/>
              <w:ind w:left="76"/>
              <w:rPr>
                <w:rFonts w:ascii="Arial" w:hAnsi="Arial" w:eastAsia="Arial" w:cs="Arial"/>
                <w:sz w:val="20"/>
                <w:szCs w:val="20"/>
              </w:rPr>
            </w:pPr>
            <w:r>
              <w:rPr>
                <w:rFonts w:ascii="Arial"/>
                <w:b/>
                <w:spacing w:val="-1"/>
                <w:sz w:val="20"/>
              </w:rPr>
              <w:t>Wind</w:t>
            </w:r>
            <w:r>
              <w:rPr>
                <w:rFonts w:ascii="Arial"/>
                <w:b/>
                <w:sz w:val="20"/>
              </w:rPr>
              <w:t xml:space="preserve"> </w:t>
            </w:r>
            <w:r>
              <w:rPr>
                <w:rFonts w:ascii="Arial"/>
                <w:b/>
                <w:spacing w:val="-1"/>
                <w:sz w:val="20"/>
              </w:rPr>
              <w:t>Speed</w:t>
            </w:r>
            <w:r>
              <w:rPr>
                <w:rFonts w:ascii="Arial"/>
                <w:b/>
                <w:spacing w:val="-1"/>
                <w:sz w:val="20"/>
              </w:rPr>
              <w:tab/>
            </w:r>
            <w:r>
              <w:rPr>
                <w:rFonts w:ascii="Arial"/>
                <w:b/>
                <w:spacing w:val="-1"/>
                <w:sz w:val="20"/>
              </w:rPr>
              <w:t>Type</w:t>
            </w:r>
            <w:r>
              <w:rPr>
                <w:rFonts w:ascii="Arial"/>
                <w:b/>
                <w:sz w:val="20"/>
              </w:rPr>
              <w:t xml:space="preserve"> of Damage </w:t>
            </w:r>
            <w:r>
              <w:rPr>
                <w:rFonts w:ascii="Arial"/>
                <w:b/>
                <w:spacing w:val="-1"/>
                <w:sz w:val="20"/>
              </w:rPr>
              <w:t>Done</w:t>
            </w:r>
          </w:p>
        </w:tc>
      </w:tr>
      <w:tr w:rsidR="00AF05C6" w:rsidTr="398AD87D" w14:paraId="233BB9C6" w14:textId="77777777">
        <w:trPr>
          <w:trHeight w:val="521" w:hRule="exact"/>
        </w:trPr>
        <w:tc>
          <w:tcPr>
            <w:tcW w:w="947" w:type="dxa"/>
            <w:tcBorders>
              <w:top w:val="single" w:color="B0C4DE" w:sz="21" w:space="0"/>
              <w:left w:val="nil"/>
              <w:bottom w:val="single" w:color="C4D0DE" w:sz="18" w:space="0"/>
              <w:right w:val="nil"/>
            </w:tcBorders>
            <w:shd w:val="clear" w:color="auto" w:fill="C4D0DE"/>
            <w:tcMar/>
          </w:tcPr>
          <w:p w:rsidR="00AF05C6" w:rsidP="00AF05C6" w:rsidRDefault="00AF05C6" w14:paraId="3DE77A4F" w14:textId="77777777">
            <w:pPr>
              <w:pStyle w:val="TableParagraph"/>
              <w:spacing w:before="116"/>
              <w:jc w:val="center"/>
              <w:rPr>
                <w:rFonts w:ascii="Arial" w:hAnsi="Arial" w:eastAsia="Arial" w:cs="Arial"/>
                <w:sz w:val="20"/>
                <w:szCs w:val="20"/>
              </w:rPr>
            </w:pPr>
            <w:r>
              <w:rPr>
                <w:rFonts w:ascii="Arial"/>
                <w:spacing w:val="-1"/>
                <w:sz w:val="20"/>
              </w:rPr>
              <w:t>F0</w:t>
            </w:r>
          </w:p>
        </w:tc>
        <w:tc>
          <w:tcPr>
            <w:tcW w:w="1270" w:type="dxa"/>
            <w:tcBorders>
              <w:top w:val="single" w:color="B0C4DE" w:sz="21" w:space="0"/>
              <w:left w:val="nil"/>
              <w:bottom w:val="single" w:color="C4D0DE" w:sz="18" w:space="0"/>
              <w:right w:val="nil"/>
            </w:tcBorders>
            <w:shd w:val="clear" w:color="auto" w:fill="C4D0DE"/>
            <w:tcMar/>
          </w:tcPr>
          <w:p w:rsidR="00AF05C6" w:rsidP="00AF05C6" w:rsidRDefault="00AF05C6" w14:paraId="744BFD37" w14:textId="77777777">
            <w:pPr>
              <w:pStyle w:val="TableParagraph"/>
              <w:spacing w:before="116"/>
              <w:ind w:left="70"/>
              <w:rPr>
                <w:rFonts w:ascii="Arial" w:hAnsi="Arial" w:eastAsia="Arial" w:cs="Arial"/>
                <w:sz w:val="20"/>
                <w:szCs w:val="20"/>
              </w:rPr>
            </w:pPr>
            <w:r>
              <w:rPr>
                <w:rFonts w:ascii="Arial"/>
                <w:spacing w:val="-1"/>
                <w:sz w:val="20"/>
              </w:rPr>
              <w:t>Gale tornado</w:t>
            </w:r>
          </w:p>
        </w:tc>
        <w:tc>
          <w:tcPr>
            <w:tcW w:w="1270" w:type="dxa"/>
            <w:tcBorders>
              <w:top w:val="single" w:color="B0C4DE" w:sz="21" w:space="0"/>
              <w:left w:val="nil"/>
              <w:bottom w:val="single" w:color="C4D0DE" w:sz="18" w:space="0"/>
              <w:right w:val="nil"/>
            </w:tcBorders>
            <w:shd w:val="clear" w:color="auto" w:fill="C4D0DE"/>
            <w:tcMar/>
          </w:tcPr>
          <w:p w:rsidR="00AF05C6" w:rsidP="00AF05C6" w:rsidRDefault="00AF05C6" w14:paraId="223E22FD" w14:textId="77777777">
            <w:pPr>
              <w:pStyle w:val="TableParagraph"/>
              <w:spacing w:before="116"/>
              <w:ind w:left="171"/>
              <w:rPr>
                <w:rFonts w:ascii="Arial" w:hAnsi="Arial" w:eastAsia="Arial" w:cs="Arial"/>
                <w:sz w:val="20"/>
                <w:szCs w:val="20"/>
              </w:rPr>
            </w:pPr>
            <w:r>
              <w:rPr>
                <w:rFonts w:ascii="Arial"/>
                <w:spacing w:val="-1"/>
                <w:sz w:val="20"/>
              </w:rPr>
              <w:t>40-72</w:t>
            </w:r>
            <w:r>
              <w:rPr>
                <w:rFonts w:ascii="Arial"/>
                <w:sz w:val="20"/>
              </w:rPr>
              <w:t xml:space="preserve"> mph</w:t>
            </w:r>
          </w:p>
        </w:tc>
        <w:tc>
          <w:tcPr>
            <w:tcW w:w="5257" w:type="dxa"/>
            <w:tcBorders>
              <w:top w:val="single" w:color="B0C4DE" w:sz="21" w:space="0"/>
              <w:left w:val="nil"/>
              <w:bottom w:val="single" w:color="C4D0DE" w:sz="18" w:space="0"/>
              <w:right w:val="nil"/>
            </w:tcBorders>
            <w:shd w:val="clear" w:color="auto" w:fill="C4D0DE"/>
            <w:tcMar/>
          </w:tcPr>
          <w:p w:rsidR="00AF05C6" w:rsidP="00AF05C6" w:rsidRDefault="00AF05C6" w14:paraId="44D10F10" w14:textId="77777777">
            <w:pPr>
              <w:pStyle w:val="TableParagraph"/>
              <w:ind w:left="44" w:right="185"/>
              <w:rPr>
                <w:rFonts w:ascii="Arial" w:hAnsi="Arial" w:eastAsia="Arial" w:cs="Arial"/>
                <w:sz w:val="20"/>
                <w:szCs w:val="20"/>
              </w:rPr>
            </w:pPr>
            <w:r w:rsidRPr="00605237" w:rsidR="00AF05C6">
              <w:rPr>
                <w:rFonts w:ascii="Arial"/>
                <w:spacing w:val="-1"/>
                <w:sz w:val="20"/>
                <w:szCs w:val="20"/>
              </w:rPr>
              <w:t>Some damage to chimneys; breaks</w:t>
            </w:r>
            <w:r w:rsidRPr="00605237" w:rsidR="00AF05C6">
              <w:rPr>
                <w:rFonts w:ascii="Arial"/>
                <w:sz w:val="20"/>
                <w:szCs w:val="20"/>
              </w:rPr>
              <w:t xml:space="preserve"> </w:t>
            </w:r>
            <w:bookmarkStart w:name="_Int_BStMJ7JN" w:id="1803287494"/>
            <w:r w:rsidRPr="00605237" w:rsidR="00AF05C6">
              <w:rPr>
                <w:rFonts w:ascii="Arial"/>
                <w:spacing w:val="-1"/>
                <w:sz w:val="20"/>
                <w:szCs w:val="20"/>
              </w:rPr>
              <w:t>branches</w:t>
            </w:r>
            <w:bookmarkEnd w:id="1803287494"/>
            <w:r w:rsidRPr="00605237" w:rsidR="00AF05C6">
              <w:rPr>
                <w:rFonts w:ascii="Arial"/>
                <w:sz w:val="20"/>
                <w:szCs w:val="20"/>
              </w:rPr>
              <w:t xml:space="preserve"> </w:t>
            </w:r>
            <w:r w:rsidRPr="00605237" w:rsidR="00AF05C6">
              <w:rPr>
                <w:rFonts w:ascii="Arial"/>
                <w:spacing w:val="-1"/>
                <w:sz w:val="20"/>
                <w:szCs w:val="20"/>
              </w:rPr>
              <w:t>off trees;</w:t>
            </w:r>
            <w:r w:rsidRPr="00605237" w:rsidR="00AF05C6">
              <w:rPr>
                <w:rFonts w:ascii="Arial"/>
                <w:spacing w:val="21"/>
                <w:sz w:val="20"/>
                <w:szCs w:val="20"/>
              </w:rPr>
              <w:t xml:space="preserve"> </w:t>
            </w:r>
            <w:r w:rsidRPr="00605237" w:rsidR="00AF05C6">
              <w:rPr>
                <w:rFonts w:ascii="Arial"/>
                <w:spacing w:val="-1"/>
                <w:sz w:val="20"/>
                <w:szCs w:val="20"/>
              </w:rPr>
              <w:t>pushes over</w:t>
            </w:r>
            <w:r w:rsidRPr="00605237" w:rsidR="00AF05C6">
              <w:rPr>
                <w:rFonts w:ascii="Arial"/>
                <w:spacing w:val="-2"/>
                <w:sz w:val="20"/>
                <w:szCs w:val="20"/>
              </w:rPr>
              <w:t xml:space="preserve"> </w:t>
            </w:r>
            <w:r w:rsidRPr="00605237" w:rsidR="00AF05C6">
              <w:rPr>
                <w:rFonts w:ascii="Arial"/>
                <w:spacing w:val="-1"/>
                <w:sz w:val="20"/>
                <w:szCs w:val="20"/>
              </w:rPr>
              <w:t>shallow-rooted</w:t>
            </w:r>
            <w:r w:rsidRPr="00605237" w:rsidR="00AF05C6">
              <w:rPr>
                <w:rFonts w:ascii="Arial"/>
                <w:sz w:val="20"/>
                <w:szCs w:val="20"/>
              </w:rPr>
              <w:t xml:space="preserve"> trees; </w:t>
            </w:r>
            <w:r w:rsidRPr="00605237" w:rsidR="00AF05C6">
              <w:rPr>
                <w:rFonts w:ascii="Arial"/>
                <w:spacing w:val="-1"/>
                <w:sz w:val="20"/>
                <w:szCs w:val="20"/>
              </w:rPr>
              <w:t>damages</w:t>
            </w:r>
            <w:r w:rsidRPr="00605237" w:rsidR="00AF05C6">
              <w:rPr>
                <w:rFonts w:ascii="Arial"/>
                <w:spacing w:val="-2"/>
                <w:sz w:val="20"/>
                <w:szCs w:val="20"/>
              </w:rPr>
              <w:t xml:space="preserve"> </w:t>
            </w:r>
            <w:r w:rsidRPr="00605237" w:rsidR="00AF05C6">
              <w:rPr>
                <w:rFonts w:ascii="Arial"/>
                <w:sz w:val="20"/>
                <w:szCs w:val="20"/>
              </w:rPr>
              <w:t xml:space="preserve">sign </w:t>
            </w:r>
            <w:r w:rsidRPr="00605237" w:rsidR="00AF05C6">
              <w:rPr>
                <w:rFonts w:ascii="Arial"/>
                <w:spacing w:val="-1"/>
                <w:sz w:val="20"/>
                <w:szCs w:val="20"/>
              </w:rPr>
              <w:t>boards.</w:t>
            </w:r>
          </w:p>
        </w:tc>
      </w:tr>
      <w:tr w:rsidR="00AF05C6" w:rsidTr="398AD87D" w14:paraId="5B73EEA6" w14:textId="77777777">
        <w:trPr>
          <w:trHeight w:val="979" w:hRule="exact"/>
        </w:trPr>
        <w:tc>
          <w:tcPr>
            <w:tcW w:w="947" w:type="dxa"/>
            <w:tcBorders>
              <w:top w:val="single" w:color="C4D0DE" w:sz="18" w:space="0"/>
              <w:left w:val="nil"/>
              <w:bottom w:val="single" w:color="C4D0DE" w:sz="18" w:space="0"/>
              <w:right w:val="nil"/>
            </w:tcBorders>
            <w:shd w:val="clear" w:color="auto" w:fill="C4D0DE"/>
            <w:tcMar/>
          </w:tcPr>
          <w:p w:rsidR="00AF05C6" w:rsidP="00AF05C6" w:rsidRDefault="00AF05C6" w14:paraId="4552960E" w14:textId="77777777">
            <w:pPr>
              <w:pStyle w:val="TableParagraph"/>
              <w:rPr>
                <w:rFonts w:ascii="Times New Roman" w:hAnsi="Times New Roman" w:eastAsia="Times New Roman" w:cs="Times New Roman"/>
                <w:sz w:val="20"/>
                <w:szCs w:val="20"/>
              </w:rPr>
            </w:pPr>
          </w:p>
          <w:p w:rsidR="00AF05C6" w:rsidP="00AF05C6" w:rsidRDefault="00AF05C6" w14:paraId="0C53689D" w14:textId="77777777">
            <w:pPr>
              <w:pStyle w:val="TableParagraph"/>
              <w:spacing w:before="119"/>
              <w:jc w:val="center"/>
              <w:rPr>
                <w:rFonts w:ascii="Arial" w:hAnsi="Arial" w:eastAsia="Arial" w:cs="Arial"/>
                <w:sz w:val="20"/>
                <w:szCs w:val="20"/>
              </w:rPr>
            </w:pPr>
            <w:r>
              <w:rPr>
                <w:rFonts w:ascii="Arial"/>
                <w:spacing w:val="-1"/>
                <w:sz w:val="20"/>
              </w:rPr>
              <w:t>F1</w:t>
            </w:r>
          </w:p>
        </w:tc>
        <w:tc>
          <w:tcPr>
            <w:tcW w:w="1270" w:type="dxa"/>
            <w:tcBorders>
              <w:top w:val="single" w:color="C4D0DE" w:sz="18" w:space="0"/>
              <w:left w:val="nil"/>
              <w:bottom w:val="single" w:color="C4D0DE" w:sz="18" w:space="0"/>
              <w:right w:val="nil"/>
            </w:tcBorders>
            <w:shd w:val="clear" w:color="auto" w:fill="C4D0DE"/>
            <w:tcMar/>
          </w:tcPr>
          <w:p w:rsidR="00AF05C6" w:rsidP="00AF05C6" w:rsidRDefault="00AF05C6" w14:paraId="76E0F41F" w14:textId="77777777">
            <w:pPr>
              <w:pStyle w:val="TableParagraph"/>
              <w:spacing w:before="4"/>
              <w:rPr>
                <w:rFonts w:ascii="Times New Roman" w:hAnsi="Times New Roman" w:eastAsia="Times New Roman" w:cs="Times New Roman"/>
                <w:sz w:val="20"/>
                <w:szCs w:val="20"/>
              </w:rPr>
            </w:pPr>
          </w:p>
          <w:p w:rsidR="00AF05C6" w:rsidP="00AF05C6" w:rsidRDefault="00AF05C6" w14:paraId="2F024618" w14:textId="77777777">
            <w:pPr>
              <w:pStyle w:val="TableParagraph"/>
              <w:ind w:left="309" w:right="196" w:hanging="84"/>
              <w:rPr>
                <w:rFonts w:ascii="Arial" w:hAnsi="Arial" w:eastAsia="Arial" w:cs="Arial"/>
                <w:sz w:val="20"/>
                <w:szCs w:val="20"/>
              </w:rPr>
            </w:pPr>
            <w:r>
              <w:rPr>
                <w:rFonts w:ascii="Arial"/>
                <w:spacing w:val="-1"/>
                <w:sz w:val="20"/>
              </w:rPr>
              <w:t>Moderate</w:t>
            </w:r>
            <w:r>
              <w:rPr>
                <w:rFonts w:ascii="Arial"/>
                <w:spacing w:val="26"/>
                <w:sz w:val="20"/>
              </w:rPr>
              <w:t xml:space="preserve"> </w:t>
            </w:r>
            <w:r>
              <w:rPr>
                <w:rFonts w:ascii="Arial"/>
                <w:spacing w:val="-1"/>
                <w:sz w:val="20"/>
              </w:rPr>
              <w:t>tornado</w:t>
            </w:r>
          </w:p>
        </w:tc>
        <w:tc>
          <w:tcPr>
            <w:tcW w:w="1270" w:type="dxa"/>
            <w:tcBorders>
              <w:top w:val="single" w:color="C4D0DE" w:sz="18" w:space="0"/>
              <w:left w:val="nil"/>
              <w:bottom w:val="single" w:color="C4D0DE" w:sz="18" w:space="0"/>
              <w:right w:val="nil"/>
            </w:tcBorders>
            <w:shd w:val="clear" w:color="auto" w:fill="C4D0DE"/>
            <w:tcMar/>
          </w:tcPr>
          <w:p w:rsidR="00AF05C6" w:rsidP="00AF05C6" w:rsidRDefault="00AF05C6" w14:paraId="0547D1E0" w14:textId="77777777">
            <w:pPr>
              <w:pStyle w:val="TableParagraph"/>
              <w:rPr>
                <w:rFonts w:ascii="Times New Roman" w:hAnsi="Times New Roman" w:eastAsia="Times New Roman" w:cs="Times New Roman"/>
                <w:sz w:val="20"/>
                <w:szCs w:val="20"/>
              </w:rPr>
            </w:pPr>
          </w:p>
          <w:p w:rsidR="00AF05C6" w:rsidP="00AF05C6" w:rsidRDefault="00AF05C6" w14:paraId="2F4B38F8" w14:textId="77777777">
            <w:pPr>
              <w:pStyle w:val="TableParagraph"/>
              <w:spacing w:before="119"/>
              <w:ind w:left="116"/>
              <w:rPr>
                <w:rFonts w:ascii="Arial" w:hAnsi="Arial" w:eastAsia="Arial" w:cs="Arial"/>
                <w:sz w:val="20"/>
                <w:szCs w:val="20"/>
              </w:rPr>
            </w:pPr>
            <w:r>
              <w:rPr>
                <w:rFonts w:ascii="Arial"/>
                <w:spacing w:val="-1"/>
                <w:sz w:val="20"/>
              </w:rPr>
              <w:t>73-112</w:t>
            </w:r>
            <w:r>
              <w:rPr>
                <w:rFonts w:ascii="Arial"/>
                <w:sz w:val="20"/>
              </w:rPr>
              <w:t xml:space="preserve"> </w:t>
            </w:r>
            <w:r>
              <w:rPr>
                <w:rFonts w:ascii="Arial"/>
                <w:spacing w:val="-1"/>
                <w:sz w:val="20"/>
              </w:rPr>
              <w:t>mph</w:t>
            </w:r>
          </w:p>
        </w:tc>
        <w:tc>
          <w:tcPr>
            <w:tcW w:w="5257" w:type="dxa"/>
            <w:tcBorders>
              <w:top w:val="single" w:color="C4D0DE" w:sz="18" w:space="0"/>
              <w:left w:val="nil"/>
              <w:bottom w:val="single" w:color="C4D0DE" w:sz="18" w:space="0"/>
              <w:right w:val="nil"/>
            </w:tcBorders>
            <w:shd w:val="clear" w:color="auto" w:fill="C4D0DE"/>
            <w:tcMar/>
          </w:tcPr>
          <w:p w:rsidR="00AF05C6" w:rsidP="00AF05C6" w:rsidRDefault="00AF05C6" w14:paraId="73D55D94" w14:textId="77777777">
            <w:pPr>
              <w:pStyle w:val="TableParagraph"/>
              <w:spacing w:before="5"/>
              <w:ind w:left="44" w:right="230"/>
              <w:rPr>
                <w:rFonts w:ascii="Arial" w:hAnsi="Arial" w:eastAsia="Arial" w:cs="Arial"/>
                <w:sz w:val="20"/>
                <w:szCs w:val="20"/>
              </w:rPr>
            </w:pPr>
            <w:r>
              <w:rPr>
                <w:rFonts w:ascii="Arial"/>
                <w:spacing w:val="-1"/>
                <w:sz w:val="20"/>
              </w:rPr>
              <w:t>The lower limit is the beginning</w:t>
            </w:r>
            <w:r>
              <w:rPr>
                <w:rFonts w:ascii="Arial"/>
                <w:sz w:val="20"/>
              </w:rPr>
              <w:t xml:space="preserve"> </w:t>
            </w:r>
            <w:r>
              <w:rPr>
                <w:rFonts w:ascii="Arial"/>
                <w:spacing w:val="-1"/>
                <w:sz w:val="20"/>
              </w:rPr>
              <w:t>of</w:t>
            </w:r>
            <w:r>
              <w:rPr>
                <w:rFonts w:ascii="Arial"/>
                <w:sz w:val="20"/>
              </w:rPr>
              <w:t xml:space="preserve"> </w:t>
            </w:r>
            <w:r>
              <w:rPr>
                <w:rFonts w:ascii="Arial"/>
                <w:spacing w:val="-1"/>
                <w:sz w:val="20"/>
              </w:rPr>
              <w:t>hurricane</w:t>
            </w:r>
            <w:r>
              <w:rPr>
                <w:rFonts w:ascii="Arial"/>
                <w:sz w:val="20"/>
              </w:rPr>
              <w:t xml:space="preserve"> </w:t>
            </w:r>
            <w:r>
              <w:rPr>
                <w:rFonts w:ascii="Arial"/>
                <w:spacing w:val="-1"/>
                <w:sz w:val="20"/>
              </w:rPr>
              <w:t>wind</w:t>
            </w:r>
            <w:r>
              <w:rPr>
                <w:rFonts w:ascii="Arial"/>
                <w:sz w:val="20"/>
              </w:rPr>
              <w:t xml:space="preserve"> </w:t>
            </w:r>
            <w:r>
              <w:rPr>
                <w:rFonts w:ascii="Arial"/>
                <w:spacing w:val="-2"/>
                <w:sz w:val="20"/>
              </w:rPr>
              <w:t>speed;</w:t>
            </w:r>
            <w:r>
              <w:rPr>
                <w:rFonts w:ascii="Arial"/>
                <w:spacing w:val="24"/>
                <w:sz w:val="20"/>
              </w:rPr>
              <w:t xml:space="preserve"> </w:t>
            </w:r>
            <w:r>
              <w:rPr>
                <w:rFonts w:ascii="Arial"/>
                <w:spacing w:val="-1"/>
                <w:sz w:val="20"/>
              </w:rPr>
              <w:t>peels surface off roofs; mobile homes pushed off</w:t>
            </w:r>
            <w:r>
              <w:rPr>
                <w:rFonts w:ascii="Arial"/>
                <w:spacing w:val="27"/>
                <w:sz w:val="20"/>
              </w:rPr>
              <w:t xml:space="preserve"> </w:t>
            </w:r>
            <w:r>
              <w:rPr>
                <w:rFonts w:ascii="Arial"/>
                <w:spacing w:val="-1"/>
                <w:sz w:val="20"/>
              </w:rPr>
              <w:t>foundations or overturned;</w:t>
            </w:r>
            <w:r>
              <w:rPr>
                <w:rFonts w:ascii="Arial"/>
                <w:spacing w:val="-2"/>
                <w:sz w:val="20"/>
              </w:rPr>
              <w:t xml:space="preserve"> </w:t>
            </w:r>
            <w:r>
              <w:rPr>
                <w:rFonts w:ascii="Arial"/>
                <w:spacing w:val="-1"/>
                <w:sz w:val="20"/>
              </w:rPr>
              <w:t>moving autos pushed off the</w:t>
            </w:r>
            <w:r>
              <w:rPr>
                <w:rFonts w:ascii="Arial"/>
                <w:spacing w:val="28"/>
                <w:sz w:val="20"/>
              </w:rPr>
              <w:t xml:space="preserve"> </w:t>
            </w:r>
            <w:r>
              <w:rPr>
                <w:rFonts w:ascii="Arial"/>
                <w:spacing w:val="-1"/>
                <w:sz w:val="20"/>
              </w:rPr>
              <w:t>roads;</w:t>
            </w:r>
            <w:r>
              <w:rPr>
                <w:rFonts w:ascii="Arial"/>
                <w:sz w:val="20"/>
              </w:rPr>
              <w:t xml:space="preserve"> </w:t>
            </w:r>
            <w:r>
              <w:rPr>
                <w:rFonts w:ascii="Arial"/>
                <w:spacing w:val="-1"/>
                <w:sz w:val="20"/>
              </w:rPr>
              <w:t>attached</w:t>
            </w:r>
            <w:r>
              <w:rPr>
                <w:rFonts w:ascii="Arial"/>
                <w:sz w:val="20"/>
              </w:rPr>
              <w:t xml:space="preserve"> </w:t>
            </w:r>
            <w:r>
              <w:rPr>
                <w:rFonts w:ascii="Arial"/>
                <w:spacing w:val="-1"/>
                <w:sz w:val="20"/>
              </w:rPr>
              <w:t>garages may be destroyed.</w:t>
            </w:r>
          </w:p>
        </w:tc>
      </w:tr>
      <w:tr w:rsidR="00AF05C6" w:rsidTr="398AD87D" w14:paraId="1E4AB2D6" w14:textId="77777777">
        <w:trPr>
          <w:trHeight w:val="750" w:hRule="exact"/>
        </w:trPr>
        <w:tc>
          <w:tcPr>
            <w:tcW w:w="947" w:type="dxa"/>
            <w:tcBorders>
              <w:top w:val="single" w:color="C4D0DE" w:sz="18" w:space="0"/>
              <w:left w:val="nil"/>
              <w:bottom w:val="single" w:color="C4D0DE" w:sz="18" w:space="0"/>
              <w:right w:val="nil"/>
            </w:tcBorders>
            <w:shd w:val="clear" w:color="auto" w:fill="C4D0DE"/>
            <w:tcMar/>
          </w:tcPr>
          <w:p w:rsidR="00AF05C6" w:rsidP="00AF05C6" w:rsidRDefault="00AF05C6" w14:paraId="09974820" w14:textId="77777777">
            <w:pPr>
              <w:pStyle w:val="TableParagraph"/>
              <w:spacing w:before="5"/>
              <w:rPr>
                <w:rFonts w:ascii="Times New Roman" w:hAnsi="Times New Roman" w:eastAsia="Times New Roman" w:cs="Times New Roman"/>
                <w:sz w:val="20"/>
                <w:szCs w:val="20"/>
              </w:rPr>
            </w:pPr>
          </w:p>
          <w:p w:rsidR="00AF05C6" w:rsidP="00AF05C6" w:rsidRDefault="00AF05C6" w14:paraId="0BB6A3BC" w14:textId="77777777">
            <w:pPr>
              <w:pStyle w:val="TableParagraph"/>
              <w:jc w:val="center"/>
              <w:rPr>
                <w:rFonts w:ascii="Arial" w:hAnsi="Arial" w:eastAsia="Arial" w:cs="Arial"/>
                <w:sz w:val="20"/>
                <w:szCs w:val="20"/>
              </w:rPr>
            </w:pPr>
            <w:r>
              <w:rPr>
                <w:rFonts w:ascii="Arial"/>
                <w:spacing w:val="-1"/>
                <w:sz w:val="20"/>
              </w:rPr>
              <w:t>F2</w:t>
            </w:r>
          </w:p>
        </w:tc>
        <w:tc>
          <w:tcPr>
            <w:tcW w:w="1270" w:type="dxa"/>
            <w:tcBorders>
              <w:top w:val="single" w:color="C4D0DE" w:sz="18" w:space="0"/>
              <w:left w:val="nil"/>
              <w:bottom w:val="single" w:color="C4D0DE" w:sz="18" w:space="0"/>
              <w:right w:val="nil"/>
            </w:tcBorders>
            <w:shd w:val="clear" w:color="auto" w:fill="C4D0DE"/>
            <w:tcMar/>
          </w:tcPr>
          <w:p w:rsidR="00AF05C6" w:rsidP="00AF05C6" w:rsidRDefault="00AF05C6" w14:paraId="78B407EF" w14:textId="77777777">
            <w:pPr>
              <w:pStyle w:val="TableParagraph"/>
              <w:spacing w:before="120"/>
              <w:ind w:left="309" w:right="156" w:hanging="123"/>
              <w:rPr>
                <w:rFonts w:ascii="Arial" w:hAnsi="Arial" w:eastAsia="Arial" w:cs="Arial"/>
                <w:sz w:val="20"/>
                <w:szCs w:val="20"/>
              </w:rPr>
            </w:pPr>
            <w:r>
              <w:rPr>
                <w:rFonts w:ascii="Arial"/>
                <w:spacing w:val="-1"/>
                <w:sz w:val="20"/>
              </w:rPr>
              <w:t>Significant</w:t>
            </w:r>
            <w:r>
              <w:rPr>
                <w:rFonts w:ascii="Arial"/>
                <w:spacing w:val="20"/>
                <w:sz w:val="20"/>
              </w:rPr>
              <w:t xml:space="preserve"> </w:t>
            </w:r>
            <w:r>
              <w:rPr>
                <w:rFonts w:ascii="Arial"/>
                <w:spacing w:val="-1"/>
                <w:sz w:val="20"/>
              </w:rPr>
              <w:t>tornado</w:t>
            </w:r>
          </w:p>
        </w:tc>
        <w:tc>
          <w:tcPr>
            <w:tcW w:w="1270" w:type="dxa"/>
            <w:tcBorders>
              <w:top w:val="single" w:color="C4D0DE" w:sz="18" w:space="0"/>
              <w:left w:val="nil"/>
              <w:bottom w:val="single" w:color="C4D0DE" w:sz="18" w:space="0"/>
              <w:right w:val="nil"/>
            </w:tcBorders>
            <w:shd w:val="clear" w:color="auto" w:fill="C4D0DE"/>
            <w:tcMar/>
          </w:tcPr>
          <w:p w:rsidR="00AF05C6" w:rsidP="00AF05C6" w:rsidRDefault="00AF05C6" w14:paraId="2DA15536" w14:textId="77777777">
            <w:pPr>
              <w:pStyle w:val="TableParagraph"/>
              <w:spacing w:before="5"/>
              <w:rPr>
                <w:rFonts w:ascii="Times New Roman" w:hAnsi="Times New Roman" w:eastAsia="Times New Roman" w:cs="Times New Roman"/>
                <w:sz w:val="20"/>
                <w:szCs w:val="20"/>
              </w:rPr>
            </w:pPr>
          </w:p>
          <w:p w:rsidR="00AF05C6" w:rsidP="00AF05C6" w:rsidRDefault="00AF05C6" w14:paraId="214EB5FC" w14:textId="77777777">
            <w:pPr>
              <w:pStyle w:val="TableParagraph"/>
              <w:ind w:left="60"/>
              <w:rPr>
                <w:rFonts w:ascii="Arial" w:hAnsi="Arial" w:eastAsia="Arial" w:cs="Arial"/>
                <w:sz w:val="20"/>
                <w:szCs w:val="20"/>
              </w:rPr>
            </w:pPr>
            <w:r>
              <w:rPr>
                <w:rFonts w:ascii="Arial"/>
                <w:spacing w:val="-1"/>
                <w:sz w:val="20"/>
              </w:rPr>
              <w:t>113-157</w:t>
            </w:r>
            <w:r>
              <w:rPr>
                <w:rFonts w:ascii="Arial"/>
                <w:sz w:val="20"/>
              </w:rPr>
              <w:t xml:space="preserve"> </w:t>
            </w:r>
            <w:r>
              <w:rPr>
                <w:rFonts w:ascii="Arial"/>
                <w:spacing w:val="-1"/>
                <w:sz w:val="20"/>
              </w:rPr>
              <w:t>mph</w:t>
            </w:r>
          </w:p>
        </w:tc>
        <w:tc>
          <w:tcPr>
            <w:tcW w:w="5257" w:type="dxa"/>
            <w:tcBorders>
              <w:top w:val="single" w:color="C4D0DE" w:sz="18" w:space="0"/>
              <w:left w:val="nil"/>
              <w:bottom w:val="single" w:color="C4D0DE" w:sz="18" w:space="0"/>
              <w:right w:val="nil"/>
            </w:tcBorders>
            <w:shd w:val="clear" w:color="auto" w:fill="C4D0DE"/>
            <w:tcMar/>
          </w:tcPr>
          <w:p w:rsidR="00AF05C6" w:rsidP="00AF05C6" w:rsidRDefault="00AF05C6" w14:paraId="63A85551" w14:textId="77777777">
            <w:pPr>
              <w:pStyle w:val="TableParagraph"/>
              <w:spacing w:before="5"/>
              <w:ind w:left="44" w:right="365"/>
              <w:rPr>
                <w:rFonts w:ascii="Arial" w:hAnsi="Arial" w:eastAsia="Arial" w:cs="Arial"/>
                <w:sz w:val="20"/>
                <w:szCs w:val="20"/>
              </w:rPr>
            </w:pPr>
            <w:r>
              <w:rPr>
                <w:rFonts w:ascii="Arial"/>
                <w:spacing w:val="-1"/>
                <w:sz w:val="20"/>
              </w:rPr>
              <w:t>Considerable damage. Roofs</w:t>
            </w:r>
            <w:r>
              <w:rPr>
                <w:rFonts w:ascii="Arial"/>
                <w:sz w:val="20"/>
              </w:rPr>
              <w:t xml:space="preserve"> </w:t>
            </w:r>
            <w:r>
              <w:rPr>
                <w:rFonts w:ascii="Arial"/>
                <w:spacing w:val="-1"/>
                <w:sz w:val="20"/>
              </w:rPr>
              <w:t>torn off frame houses;</w:t>
            </w:r>
            <w:r>
              <w:rPr>
                <w:rFonts w:ascii="Arial"/>
                <w:spacing w:val="25"/>
                <w:sz w:val="20"/>
              </w:rPr>
              <w:t xml:space="preserve"> </w:t>
            </w:r>
            <w:r>
              <w:rPr>
                <w:rFonts w:ascii="Arial"/>
                <w:spacing w:val="-1"/>
                <w:sz w:val="20"/>
              </w:rPr>
              <w:t xml:space="preserve">mobile </w:t>
            </w:r>
            <w:r>
              <w:rPr>
                <w:rFonts w:ascii="Arial"/>
                <w:spacing w:val="-2"/>
                <w:sz w:val="20"/>
              </w:rPr>
              <w:t>homes</w:t>
            </w:r>
            <w:r>
              <w:rPr>
                <w:rFonts w:ascii="Arial"/>
                <w:sz w:val="20"/>
              </w:rPr>
              <w:t xml:space="preserve"> </w:t>
            </w:r>
            <w:r>
              <w:rPr>
                <w:rFonts w:ascii="Arial"/>
                <w:spacing w:val="-1"/>
                <w:sz w:val="20"/>
              </w:rPr>
              <w:t>demolished; boxcars pushed over; large</w:t>
            </w:r>
          </w:p>
          <w:p w:rsidR="00AF05C6" w:rsidP="00AF05C6" w:rsidRDefault="00AF05C6" w14:paraId="4BDDFD49" w14:textId="77777777">
            <w:pPr>
              <w:pStyle w:val="TableParagraph"/>
              <w:ind w:left="44"/>
              <w:rPr>
                <w:rFonts w:ascii="Arial" w:hAnsi="Arial" w:eastAsia="Arial" w:cs="Arial"/>
                <w:sz w:val="20"/>
                <w:szCs w:val="20"/>
              </w:rPr>
            </w:pPr>
            <w:r>
              <w:rPr>
                <w:rFonts w:ascii="Arial"/>
                <w:sz w:val="20"/>
              </w:rPr>
              <w:t>trees</w:t>
            </w:r>
            <w:r>
              <w:rPr>
                <w:rFonts w:ascii="Arial"/>
                <w:spacing w:val="-2"/>
                <w:sz w:val="20"/>
              </w:rPr>
              <w:t xml:space="preserve"> </w:t>
            </w:r>
            <w:r>
              <w:rPr>
                <w:rFonts w:ascii="Arial"/>
                <w:spacing w:val="-1"/>
                <w:sz w:val="20"/>
              </w:rPr>
              <w:t>snapped</w:t>
            </w:r>
            <w:r>
              <w:rPr>
                <w:rFonts w:ascii="Arial"/>
                <w:sz w:val="20"/>
              </w:rPr>
              <w:t xml:space="preserve"> or </w:t>
            </w:r>
            <w:r>
              <w:rPr>
                <w:rFonts w:ascii="Arial"/>
                <w:spacing w:val="-1"/>
                <w:sz w:val="20"/>
              </w:rPr>
              <w:t>uprooted;</w:t>
            </w:r>
            <w:r>
              <w:rPr>
                <w:rFonts w:ascii="Arial"/>
                <w:sz w:val="20"/>
              </w:rPr>
              <w:t xml:space="preserve"> light object </w:t>
            </w:r>
            <w:r>
              <w:rPr>
                <w:rFonts w:ascii="Arial"/>
                <w:spacing w:val="-1"/>
                <w:sz w:val="20"/>
              </w:rPr>
              <w:t>missiles</w:t>
            </w:r>
            <w:r>
              <w:rPr>
                <w:rFonts w:ascii="Arial"/>
                <w:sz w:val="20"/>
              </w:rPr>
              <w:t xml:space="preserve"> </w:t>
            </w:r>
            <w:r>
              <w:rPr>
                <w:rFonts w:ascii="Arial"/>
                <w:spacing w:val="-1"/>
                <w:sz w:val="20"/>
              </w:rPr>
              <w:t>generated.</w:t>
            </w:r>
          </w:p>
        </w:tc>
      </w:tr>
      <w:tr w:rsidR="00AF05C6" w:rsidTr="398AD87D" w14:paraId="0DF7BCD6" w14:textId="77777777">
        <w:trPr>
          <w:trHeight w:val="521" w:hRule="exact"/>
        </w:trPr>
        <w:tc>
          <w:tcPr>
            <w:tcW w:w="947" w:type="dxa"/>
            <w:tcBorders>
              <w:top w:val="single" w:color="C4D0DE" w:sz="18" w:space="0"/>
              <w:left w:val="nil"/>
              <w:bottom w:val="single" w:color="C4D0DE" w:sz="18" w:space="0"/>
              <w:right w:val="nil"/>
            </w:tcBorders>
            <w:shd w:val="clear" w:color="auto" w:fill="C4D0DE"/>
            <w:tcMar/>
          </w:tcPr>
          <w:p w:rsidR="00AF05C6" w:rsidP="00AF05C6" w:rsidRDefault="00AF05C6" w14:paraId="32BB8300" w14:textId="77777777">
            <w:pPr>
              <w:pStyle w:val="TableParagraph"/>
              <w:spacing w:before="120"/>
              <w:jc w:val="center"/>
              <w:rPr>
                <w:rFonts w:ascii="Arial" w:hAnsi="Arial" w:eastAsia="Arial" w:cs="Arial"/>
                <w:sz w:val="20"/>
                <w:szCs w:val="20"/>
              </w:rPr>
            </w:pPr>
            <w:r>
              <w:rPr>
                <w:rFonts w:ascii="Arial"/>
                <w:spacing w:val="-1"/>
                <w:sz w:val="20"/>
              </w:rPr>
              <w:t>F3</w:t>
            </w:r>
          </w:p>
        </w:tc>
        <w:tc>
          <w:tcPr>
            <w:tcW w:w="1270" w:type="dxa"/>
            <w:tcBorders>
              <w:top w:val="single" w:color="C4D0DE" w:sz="18" w:space="0"/>
              <w:left w:val="nil"/>
              <w:bottom w:val="single" w:color="C4D0DE" w:sz="18" w:space="0"/>
              <w:right w:val="nil"/>
            </w:tcBorders>
            <w:shd w:val="clear" w:color="auto" w:fill="C4D0DE"/>
            <w:tcMar/>
          </w:tcPr>
          <w:p w:rsidR="00AF05C6" w:rsidP="00AF05C6" w:rsidRDefault="00AF05C6" w14:paraId="5E9D66DF" w14:textId="77777777">
            <w:pPr>
              <w:pStyle w:val="TableParagraph"/>
              <w:spacing w:before="5"/>
              <w:ind w:left="309" w:right="280" w:firstLine="21"/>
              <w:rPr>
                <w:rFonts w:ascii="Arial" w:hAnsi="Arial" w:eastAsia="Arial" w:cs="Arial"/>
                <w:sz w:val="20"/>
                <w:szCs w:val="20"/>
              </w:rPr>
            </w:pPr>
            <w:r>
              <w:rPr>
                <w:rFonts w:ascii="Arial"/>
                <w:spacing w:val="-1"/>
                <w:sz w:val="20"/>
              </w:rPr>
              <w:t>Severe</w:t>
            </w:r>
            <w:r>
              <w:rPr>
                <w:rFonts w:ascii="Arial"/>
                <w:spacing w:val="20"/>
                <w:sz w:val="20"/>
              </w:rPr>
              <w:t xml:space="preserve"> </w:t>
            </w:r>
            <w:r>
              <w:rPr>
                <w:rFonts w:ascii="Arial"/>
                <w:spacing w:val="-1"/>
                <w:sz w:val="20"/>
              </w:rPr>
              <w:t>tornado</w:t>
            </w:r>
          </w:p>
        </w:tc>
        <w:tc>
          <w:tcPr>
            <w:tcW w:w="1270" w:type="dxa"/>
            <w:tcBorders>
              <w:top w:val="single" w:color="C4D0DE" w:sz="18" w:space="0"/>
              <w:left w:val="nil"/>
              <w:bottom w:val="single" w:color="C4D0DE" w:sz="18" w:space="0"/>
              <w:right w:val="nil"/>
            </w:tcBorders>
            <w:shd w:val="clear" w:color="auto" w:fill="C4D0DE"/>
            <w:tcMar/>
          </w:tcPr>
          <w:p w:rsidR="00AF05C6" w:rsidP="00AF05C6" w:rsidRDefault="00AF05C6" w14:paraId="57806AFA" w14:textId="77777777">
            <w:pPr>
              <w:pStyle w:val="TableParagraph"/>
              <w:spacing w:before="120"/>
              <w:ind w:left="60"/>
              <w:rPr>
                <w:rFonts w:ascii="Arial" w:hAnsi="Arial" w:eastAsia="Arial" w:cs="Arial"/>
                <w:sz w:val="20"/>
                <w:szCs w:val="20"/>
              </w:rPr>
            </w:pPr>
            <w:r>
              <w:rPr>
                <w:rFonts w:ascii="Arial"/>
                <w:spacing w:val="-1"/>
                <w:sz w:val="20"/>
              </w:rPr>
              <w:t>158-206</w:t>
            </w:r>
            <w:r>
              <w:rPr>
                <w:rFonts w:ascii="Arial"/>
                <w:sz w:val="20"/>
              </w:rPr>
              <w:t xml:space="preserve"> </w:t>
            </w:r>
            <w:r>
              <w:rPr>
                <w:rFonts w:ascii="Arial"/>
                <w:spacing w:val="-1"/>
                <w:sz w:val="20"/>
              </w:rPr>
              <w:t>mph</w:t>
            </w:r>
          </w:p>
        </w:tc>
        <w:tc>
          <w:tcPr>
            <w:tcW w:w="5257" w:type="dxa"/>
            <w:tcBorders>
              <w:top w:val="single" w:color="C4D0DE" w:sz="18" w:space="0"/>
              <w:left w:val="nil"/>
              <w:bottom w:val="single" w:color="C4D0DE" w:sz="18" w:space="0"/>
              <w:right w:val="nil"/>
            </w:tcBorders>
            <w:shd w:val="clear" w:color="auto" w:fill="C4D0DE"/>
            <w:tcMar/>
          </w:tcPr>
          <w:p w:rsidR="00AF05C6" w:rsidP="00AF05C6" w:rsidRDefault="00AF05C6" w14:paraId="7494DD39" w14:textId="0EBC6F93">
            <w:pPr>
              <w:pStyle w:val="TableParagraph"/>
              <w:spacing w:before="5"/>
              <w:ind w:left="44" w:right="428"/>
              <w:rPr>
                <w:rFonts w:ascii="Arial" w:hAnsi="Arial" w:eastAsia="Arial" w:cs="Arial"/>
                <w:sz w:val="20"/>
                <w:szCs w:val="20"/>
              </w:rPr>
            </w:pPr>
            <w:r>
              <w:rPr>
                <w:rFonts w:ascii="Arial"/>
                <w:spacing w:val="-1"/>
                <w:sz w:val="20"/>
              </w:rPr>
              <w:t>Roof and some walls</w:t>
            </w:r>
            <w:r>
              <w:rPr>
                <w:rFonts w:ascii="Arial"/>
                <w:sz w:val="20"/>
              </w:rPr>
              <w:t xml:space="preserve"> </w:t>
            </w:r>
            <w:r>
              <w:rPr>
                <w:rFonts w:ascii="Arial"/>
                <w:spacing w:val="-1"/>
                <w:sz w:val="20"/>
              </w:rPr>
              <w:t xml:space="preserve">torn off </w:t>
            </w:r>
            <w:r w:rsidR="009434F6">
              <w:rPr>
                <w:rFonts w:ascii="Arial"/>
                <w:spacing w:val="-1"/>
                <w:sz w:val="20"/>
              </w:rPr>
              <w:t>well-constructed</w:t>
            </w:r>
            <w:r>
              <w:rPr>
                <w:rFonts w:ascii="Arial"/>
                <w:spacing w:val="-1"/>
                <w:sz w:val="20"/>
              </w:rPr>
              <w:t xml:space="preserve"> houses;</w:t>
            </w:r>
            <w:r>
              <w:rPr>
                <w:rFonts w:ascii="Arial"/>
                <w:spacing w:val="33"/>
                <w:sz w:val="20"/>
              </w:rPr>
              <w:t xml:space="preserve"> </w:t>
            </w:r>
            <w:r>
              <w:rPr>
                <w:rFonts w:ascii="Arial"/>
                <w:spacing w:val="-1"/>
                <w:sz w:val="20"/>
              </w:rPr>
              <w:t>trains</w:t>
            </w:r>
            <w:r>
              <w:rPr>
                <w:rFonts w:ascii="Arial"/>
                <w:sz w:val="20"/>
              </w:rPr>
              <w:t xml:space="preserve"> </w:t>
            </w:r>
            <w:r>
              <w:rPr>
                <w:rFonts w:ascii="Arial"/>
                <w:spacing w:val="-1"/>
                <w:sz w:val="20"/>
              </w:rPr>
              <w:t>overturned; most trees</w:t>
            </w:r>
            <w:r>
              <w:rPr>
                <w:rFonts w:ascii="Arial"/>
                <w:sz w:val="20"/>
              </w:rPr>
              <w:t xml:space="preserve"> </w:t>
            </w:r>
            <w:r>
              <w:rPr>
                <w:rFonts w:ascii="Arial"/>
                <w:spacing w:val="-1"/>
                <w:sz w:val="20"/>
              </w:rPr>
              <w:t>in forest uprooted</w:t>
            </w:r>
          </w:p>
        </w:tc>
      </w:tr>
      <w:tr w:rsidR="00AF05C6" w:rsidTr="398AD87D" w14:paraId="78A3D918" w14:textId="77777777">
        <w:trPr>
          <w:trHeight w:val="750" w:hRule="exact"/>
        </w:trPr>
        <w:tc>
          <w:tcPr>
            <w:tcW w:w="947" w:type="dxa"/>
            <w:tcBorders>
              <w:top w:val="single" w:color="C4D0DE" w:sz="18" w:space="0"/>
              <w:left w:val="nil"/>
              <w:bottom w:val="single" w:color="C4D0DE" w:sz="18" w:space="0"/>
              <w:right w:val="nil"/>
            </w:tcBorders>
            <w:shd w:val="clear" w:color="auto" w:fill="C4D0DE"/>
            <w:tcMar/>
          </w:tcPr>
          <w:p w:rsidR="00AF05C6" w:rsidP="00AF05C6" w:rsidRDefault="00AF05C6" w14:paraId="74140B39" w14:textId="77777777">
            <w:pPr>
              <w:pStyle w:val="TableParagraph"/>
              <w:spacing w:before="4"/>
              <w:rPr>
                <w:rFonts w:ascii="Times New Roman" w:hAnsi="Times New Roman" w:eastAsia="Times New Roman" w:cs="Times New Roman"/>
                <w:sz w:val="20"/>
                <w:szCs w:val="20"/>
              </w:rPr>
            </w:pPr>
          </w:p>
          <w:p w:rsidR="00AF05C6" w:rsidP="00AF05C6" w:rsidRDefault="00AF05C6" w14:paraId="3FFF6D5D" w14:textId="77777777">
            <w:pPr>
              <w:pStyle w:val="TableParagraph"/>
              <w:jc w:val="center"/>
              <w:rPr>
                <w:rFonts w:ascii="Arial" w:hAnsi="Arial" w:eastAsia="Arial" w:cs="Arial"/>
                <w:sz w:val="20"/>
                <w:szCs w:val="20"/>
              </w:rPr>
            </w:pPr>
            <w:r>
              <w:rPr>
                <w:rFonts w:ascii="Arial"/>
                <w:spacing w:val="-1"/>
                <w:sz w:val="20"/>
              </w:rPr>
              <w:t>F4</w:t>
            </w:r>
          </w:p>
        </w:tc>
        <w:tc>
          <w:tcPr>
            <w:tcW w:w="1270" w:type="dxa"/>
            <w:tcBorders>
              <w:top w:val="single" w:color="C4D0DE" w:sz="18" w:space="0"/>
              <w:left w:val="nil"/>
              <w:bottom w:val="single" w:color="C4D0DE" w:sz="18" w:space="0"/>
              <w:right w:val="nil"/>
            </w:tcBorders>
            <w:shd w:val="clear" w:color="auto" w:fill="C4D0DE"/>
            <w:tcMar/>
          </w:tcPr>
          <w:p w:rsidR="00AF05C6" w:rsidP="00AF05C6" w:rsidRDefault="00AF05C6" w14:paraId="451352BD" w14:textId="77777777">
            <w:pPr>
              <w:pStyle w:val="TableParagraph"/>
              <w:spacing w:before="119"/>
              <w:ind w:left="309" w:right="90" w:hanging="190"/>
              <w:rPr>
                <w:rFonts w:ascii="Arial" w:hAnsi="Arial" w:eastAsia="Arial" w:cs="Arial"/>
                <w:sz w:val="20"/>
                <w:szCs w:val="20"/>
              </w:rPr>
            </w:pPr>
            <w:r>
              <w:rPr>
                <w:rFonts w:ascii="Arial"/>
                <w:spacing w:val="-2"/>
                <w:sz w:val="20"/>
              </w:rPr>
              <w:t>Devastating</w:t>
            </w:r>
            <w:r>
              <w:rPr>
                <w:rFonts w:ascii="Arial"/>
                <w:spacing w:val="20"/>
                <w:sz w:val="20"/>
              </w:rPr>
              <w:t xml:space="preserve"> </w:t>
            </w:r>
            <w:r>
              <w:rPr>
                <w:rFonts w:ascii="Arial"/>
                <w:spacing w:val="-1"/>
                <w:sz w:val="20"/>
              </w:rPr>
              <w:t>tornado</w:t>
            </w:r>
          </w:p>
        </w:tc>
        <w:tc>
          <w:tcPr>
            <w:tcW w:w="1270" w:type="dxa"/>
            <w:tcBorders>
              <w:top w:val="single" w:color="C4D0DE" w:sz="18" w:space="0"/>
              <w:left w:val="nil"/>
              <w:bottom w:val="single" w:color="C4D0DE" w:sz="18" w:space="0"/>
              <w:right w:val="nil"/>
            </w:tcBorders>
            <w:shd w:val="clear" w:color="auto" w:fill="C4D0DE"/>
            <w:tcMar/>
          </w:tcPr>
          <w:p w:rsidR="00AF05C6" w:rsidP="00AF05C6" w:rsidRDefault="00AF05C6" w14:paraId="115A0138" w14:textId="77777777">
            <w:pPr>
              <w:pStyle w:val="TableParagraph"/>
              <w:spacing w:before="4"/>
              <w:rPr>
                <w:rFonts w:ascii="Times New Roman" w:hAnsi="Times New Roman" w:eastAsia="Times New Roman" w:cs="Times New Roman"/>
                <w:sz w:val="20"/>
                <w:szCs w:val="20"/>
              </w:rPr>
            </w:pPr>
          </w:p>
          <w:p w:rsidR="00AF05C6" w:rsidP="00AF05C6" w:rsidRDefault="00AF05C6" w14:paraId="44ED6BAE" w14:textId="77777777">
            <w:pPr>
              <w:pStyle w:val="TableParagraph"/>
              <w:ind w:left="60"/>
              <w:rPr>
                <w:rFonts w:ascii="Arial" w:hAnsi="Arial" w:eastAsia="Arial" w:cs="Arial"/>
                <w:sz w:val="20"/>
                <w:szCs w:val="20"/>
              </w:rPr>
            </w:pPr>
            <w:r>
              <w:rPr>
                <w:rFonts w:ascii="Arial"/>
                <w:spacing w:val="-1"/>
                <w:sz w:val="20"/>
              </w:rPr>
              <w:t>207-260</w:t>
            </w:r>
            <w:r>
              <w:rPr>
                <w:rFonts w:ascii="Arial"/>
                <w:sz w:val="20"/>
              </w:rPr>
              <w:t xml:space="preserve"> </w:t>
            </w:r>
            <w:r>
              <w:rPr>
                <w:rFonts w:ascii="Arial"/>
                <w:spacing w:val="-1"/>
                <w:sz w:val="20"/>
              </w:rPr>
              <w:t>mph</w:t>
            </w:r>
          </w:p>
        </w:tc>
        <w:tc>
          <w:tcPr>
            <w:tcW w:w="5257" w:type="dxa"/>
            <w:tcBorders>
              <w:top w:val="single" w:color="C4D0DE" w:sz="18" w:space="0"/>
              <w:left w:val="nil"/>
              <w:bottom w:val="single" w:color="C4D0DE" w:sz="18" w:space="0"/>
              <w:right w:val="nil"/>
            </w:tcBorders>
            <w:shd w:val="clear" w:color="auto" w:fill="C4D0DE"/>
            <w:tcMar/>
          </w:tcPr>
          <w:p w:rsidR="00AF05C6" w:rsidP="00AF05C6" w:rsidRDefault="00AF05C6" w14:paraId="6348BDBD" w14:textId="5331737C">
            <w:pPr>
              <w:pStyle w:val="TableParagraph"/>
              <w:spacing w:before="5"/>
              <w:ind w:left="44" w:right="410"/>
              <w:jc w:val="both"/>
              <w:rPr>
                <w:rFonts w:ascii="Arial" w:hAnsi="Arial" w:eastAsia="Arial" w:cs="Arial"/>
                <w:sz w:val="20"/>
                <w:szCs w:val="20"/>
              </w:rPr>
            </w:pPr>
            <w:r w:rsidRPr="00605237">
              <w:rPr>
                <w:rFonts w:ascii="Arial"/>
                <w:spacing w:val="-1"/>
                <w:sz w:val="20"/>
                <w:szCs w:val="20"/>
              </w:rPr>
              <w:t>Well-constructed</w:t>
            </w:r>
            <w:r w:rsidRPr="00605237">
              <w:rPr>
                <w:rFonts w:ascii="Arial"/>
                <w:sz w:val="20"/>
                <w:szCs w:val="20"/>
              </w:rPr>
              <w:t xml:space="preserve"> </w:t>
            </w:r>
            <w:r w:rsidRPr="00605237">
              <w:rPr>
                <w:rFonts w:ascii="Arial"/>
                <w:spacing w:val="-1"/>
                <w:sz w:val="20"/>
                <w:szCs w:val="20"/>
              </w:rPr>
              <w:t>houses</w:t>
            </w:r>
            <w:r w:rsidRPr="00605237">
              <w:rPr>
                <w:rFonts w:ascii="Arial"/>
                <w:sz w:val="20"/>
                <w:szCs w:val="20"/>
              </w:rPr>
              <w:t xml:space="preserve"> </w:t>
            </w:r>
            <w:r w:rsidRPr="00605237">
              <w:rPr>
                <w:rFonts w:ascii="Arial"/>
                <w:spacing w:val="-1"/>
                <w:sz w:val="20"/>
                <w:szCs w:val="20"/>
              </w:rPr>
              <w:t>leveled; structures with weak</w:t>
            </w:r>
            <w:r w:rsidRPr="00605237">
              <w:rPr>
                <w:rFonts w:ascii="Arial"/>
                <w:spacing w:val="36"/>
                <w:sz w:val="20"/>
                <w:szCs w:val="20"/>
              </w:rPr>
              <w:t xml:space="preserve"> </w:t>
            </w:r>
            <w:r w:rsidRPr="00605237">
              <w:rPr>
                <w:rFonts w:ascii="Arial"/>
                <w:spacing w:val="-1"/>
                <w:sz w:val="20"/>
                <w:szCs w:val="20"/>
              </w:rPr>
              <w:t xml:space="preserve">foundations blown off some distance; cars </w:t>
            </w:r>
            <w:r w:rsidRPr="00605237" w:rsidR="06C5C5D0">
              <w:rPr>
                <w:rFonts w:ascii="Arial"/>
                <w:spacing w:val="-1"/>
                <w:sz w:val="20"/>
                <w:szCs w:val="20"/>
              </w:rPr>
              <w:t>thrown,</w:t>
            </w:r>
            <w:r w:rsidRPr="00605237">
              <w:rPr>
                <w:rFonts w:ascii="Arial"/>
                <w:spacing w:val="-1"/>
                <w:sz w:val="20"/>
                <w:szCs w:val="20"/>
              </w:rPr>
              <w:t xml:space="preserve"> and</w:t>
            </w:r>
            <w:r w:rsidRPr="00605237">
              <w:rPr>
                <w:rFonts w:ascii="Arial"/>
                <w:spacing w:val="26"/>
                <w:sz w:val="20"/>
                <w:szCs w:val="20"/>
              </w:rPr>
              <w:t xml:space="preserve"> </w:t>
            </w:r>
            <w:r w:rsidRPr="00605237">
              <w:rPr>
                <w:rFonts w:ascii="Arial"/>
                <w:spacing w:val="-1"/>
                <w:sz w:val="20"/>
                <w:szCs w:val="20"/>
              </w:rPr>
              <w:t>large</w:t>
            </w:r>
            <w:r w:rsidRPr="00605237">
              <w:rPr>
                <w:rFonts w:ascii="Arial"/>
                <w:sz w:val="20"/>
                <w:szCs w:val="20"/>
              </w:rPr>
              <w:t xml:space="preserve"> </w:t>
            </w:r>
            <w:r w:rsidRPr="00605237">
              <w:rPr>
                <w:rFonts w:ascii="Arial"/>
                <w:spacing w:val="-2"/>
                <w:sz w:val="20"/>
                <w:szCs w:val="20"/>
              </w:rPr>
              <w:t>missiles</w:t>
            </w:r>
            <w:r w:rsidRPr="00605237">
              <w:rPr>
                <w:rFonts w:ascii="Arial"/>
                <w:sz w:val="20"/>
                <w:szCs w:val="20"/>
              </w:rPr>
              <w:t xml:space="preserve"> </w:t>
            </w:r>
            <w:r w:rsidRPr="00605237">
              <w:rPr>
                <w:rFonts w:ascii="Arial"/>
                <w:spacing w:val="-1"/>
                <w:sz w:val="20"/>
                <w:szCs w:val="20"/>
              </w:rPr>
              <w:t>generated.</w:t>
            </w:r>
          </w:p>
        </w:tc>
      </w:tr>
      <w:tr w:rsidR="00AF05C6" w:rsidTr="398AD87D" w14:paraId="2002588A" w14:textId="77777777">
        <w:trPr>
          <w:trHeight w:val="1186" w:hRule="exact"/>
        </w:trPr>
        <w:tc>
          <w:tcPr>
            <w:tcW w:w="947" w:type="dxa"/>
            <w:tcBorders>
              <w:top w:val="single" w:color="C4D0DE" w:sz="18" w:space="0"/>
              <w:left w:val="nil"/>
              <w:bottom w:val="single" w:color="C4D0DE" w:sz="0" w:space="0"/>
              <w:right w:val="nil"/>
            </w:tcBorders>
            <w:shd w:val="clear" w:color="auto" w:fill="C4D0DE"/>
            <w:tcMar/>
          </w:tcPr>
          <w:p w:rsidR="00AF05C6" w:rsidP="00AF05C6" w:rsidRDefault="00AF05C6" w14:paraId="40CC5AF7" w14:textId="77777777">
            <w:pPr>
              <w:pStyle w:val="TableParagraph"/>
              <w:rPr>
                <w:rFonts w:ascii="Times New Roman" w:hAnsi="Times New Roman" w:eastAsia="Times New Roman" w:cs="Times New Roman"/>
                <w:sz w:val="20"/>
                <w:szCs w:val="20"/>
              </w:rPr>
            </w:pPr>
          </w:p>
          <w:p w:rsidR="00AF05C6" w:rsidP="00AF05C6" w:rsidRDefault="00AF05C6" w14:paraId="7ACA8946" w14:textId="77777777">
            <w:pPr>
              <w:pStyle w:val="TableParagraph"/>
              <w:spacing w:before="5"/>
              <w:rPr>
                <w:rFonts w:ascii="Times New Roman" w:hAnsi="Times New Roman" w:eastAsia="Times New Roman" w:cs="Times New Roman"/>
                <w:sz w:val="20"/>
                <w:szCs w:val="20"/>
              </w:rPr>
            </w:pPr>
          </w:p>
          <w:p w:rsidR="00AF05C6" w:rsidP="00AF05C6" w:rsidRDefault="00AF05C6" w14:paraId="47013093" w14:textId="77777777">
            <w:pPr>
              <w:pStyle w:val="TableParagraph"/>
              <w:jc w:val="center"/>
              <w:rPr>
                <w:rFonts w:ascii="Arial" w:hAnsi="Arial" w:eastAsia="Arial" w:cs="Arial"/>
                <w:sz w:val="20"/>
                <w:szCs w:val="20"/>
              </w:rPr>
            </w:pPr>
            <w:r>
              <w:rPr>
                <w:rFonts w:ascii="Arial"/>
                <w:spacing w:val="-1"/>
                <w:sz w:val="20"/>
              </w:rPr>
              <w:t>F5</w:t>
            </w:r>
          </w:p>
        </w:tc>
        <w:tc>
          <w:tcPr>
            <w:tcW w:w="1270" w:type="dxa"/>
            <w:tcBorders>
              <w:top w:val="single" w:color="C4D0DE" w:sz="18" w:space="0"/>
              <w:left w:val="nil"/>
              <w:bottom w:val="single" w:color="C4D0DE" w:sz="0" w:space="0"/>
              <w:right w:val="nil"/>
            </w:tcBorders>
            <w:shd w:val="clear" w:color="auto" w:fill="C4D0DE"/>
            <w:tcMar/>
          </w:tcPr>
          <w:p w:rsidR="00AF05C6" w:rsidP="00AF05C6" w:rsidRDefault="00AF05C6" w14:paraId="13B151D8" w14:textId="77777777">
            <w:pPr>
              <w:pStyle w:val="TableParagraph"/>
              <w:rPr>
                <w:rFonts w:ascii="Times New Roman" w:hAnsi="Times New Roman" w:eastAsia="Times New Roman" w:cs="Times New Roman"/>
                <w:sz w:val="20"/>
                <w:szCs w:val="20"/>
              </w:rPr>
            </w:pPr>
          </w:p>
          <w:p w:rsidR="00AF05C6" w:rsidP="00AF05C6" w:rsidRDefault="00AF05C6" w14:paraId="149D882A" w14:textId="77777777">
            <w:pPr>
              <w:pStyle w:val="TableParagraph"/>
              <w:spacing w:before="119"/>
              <w:ind w:left="309" w:right="184" w:hanging="95"/>
              <w:rPr>
                <w:rFonts w:ascii="Arial" w:hAnsi="Arial" w:eastAsia="Arial" w:cs="Arial"/>
                <w:sz w:val="20"/>
                <w:szCs w:val="20"/>
              </w:rPr>
            </w:pPr>
            <w:r>
              <w:rPr>
                <w:rFonts w:ascii="Arial"/>
                <w:spacing w:val="-1"/>
                <w:sz w:val="20"/>
              </w:rPr>
              <w:t>Incredible</w:t>
            </w:r>
            <w:r>
              <w:rPr>
                <w:rFonts w:ascii="Arial"/>
                <w:spacing w:val="20"/>
                <w:sz w:val="20"/>
              </w:rPr>
              <w:t xml:space="preserve"> </w:t>
            </w:r>
            <w:r>
              <w:rPr>
                <w:rFonts w:ascii="Arial"/>
                <w:spacing w:val="-1"/>
                <w:sz w:val="20"/>
              </w:rPr>
              <w:t>tornado</w:t>
            </w:r>
          </w:p>
        </w:tc>
        <w:tc>
          <w:tcPr>
            <w:tcW w:w="1270" w:type="dxa"/>
            <w:tcBorders>
              <w:top w:val="single" w:color="C4D0DE" w:sz="18" w:space="0"/>
              <w:left w:val="nil"/>
              <w:bottom w:val="single" w:color="C4D0DE" w:sz="0" w:space="0"/>
              <w:right w:val="nil"/>
            </w:tcBorders>
            <w:shd w:val="clear" w:color="auto" w:fill="C4D0DE"/>
            <w:tcMar/>
          </w:tcPr>
          <w:p w:rsidR="00AF05C6" w:rsidP="00AF05C6" w:rsidRDefault="00AF05C6" w14:paraId="7A7D6BAD" w14:textId="77777777">
            <w:pPr>
              <w:pStyle w:val="TableParagraph"/>
              <w:rPr>
                <w:rFonts w:ascii="Times New Roman" w:hAnsi="Times New Roman" w:eastAsia="Times New Roman" w:cs="Times New Roman"/>
                <w:sz w:val="20"/>
                <w:szCs w:val="20"/>
              </w:rPr>
            </w:pPr>
          </w:p>
          <w:p w:rsidR="00AF05C6" w:rsidP="00AF05C6" w:rsidRDefault="00AF05C6" w14:paraId="3898C36F" w14:textId="77777777">
            <w:pPr>
              <w:pStyle w:val="TableParagraph"/>
              <w:spacing w:before="5"/>
              <w:rPr>
                <w:rFonts w:ascii="Times New Roman" w:hAnsi="Times New Roman" w:eastAsia="Times New Roman" w:cs="Times New Roman"/>
                <w:sz w:val="20"/>
                <w:szCs w:val="20"/>
              </w:rPr>
            </w:pPr>
          </w:p>
          <w:p w:rsidR="00AF05C6" w:rsidP="00AF05C6" w:rsidRDefault="00AF05C6" w14:paraId="578E4F44" w14:textId="77777777">
            <w:pPr>
              <w:pStyle w:val="TableParagraph"/>
              <w:ind w:left="60"/>
              <w:rPr>
                <w:rFonts w:ascii="Arial" w:hAnsi="Arial" w:eastAsia="Arial" w:cs="Arial"/>
                <w:sz w:val="20"/>
                <w:szCs w:val="20"/>
              </w:rPr>
            </w:pPr>
            <w:r>
              <w:rPr>
                <w:rFonts w:ascii="Arial"/>
                <w:spacing w:val="-1"/>
                <w:sz w:val="20"/>
              </w:rPr>
              <w:t>261-318</w:t>
            </w:r>
            <w:r>
              <w:rPr>
                <w:rFonts w:ascii="Arial"/>
                <w:sz w:val="20"/>
              </w:rPr>
              <w:t xml:space="preserve"> </w:t>
            </w:r>
            <w:r>
              <w:rPr>
                <w:rFonts w:ascii="Arial"/>
                <w:spacing w:val="-1"/>
                <w:sz w:val="20"/>
              </w:rPr>
              <w:t>mph</w:t>
            </w:r>
          </w:p>
        </w:tc>
        <w:tc>
          <w:tcPr>
            <w:tcW w:w="5257" w:type="dxa"/>
            <w:tcBorders>
              <w:top w:val="single" w:color="C4D0DE" w:sz="18" w:space="0"/>
              <w:left w:val="nil"/>
              <w:bottom w:val="single" w:color="C4D0DE" w:sz="0" w:space="0"/>
              <w:right w:val="nil"/>
            </w:tcBorders>
            <w:shd w:val="clear" w:color="auto" w:fill="C4D0DE"/>
            <w:tcMar/>
          </w:tcPr>
          <w:p w:rsidR="00AF05C6" w:rsidP="00AF05C6" w:rsidRDefault="00AF05C6" w14:paraId="0983CAA9" w14:textId="5155152F">
            <w:pPr>
              <w:pStyle w:val="TableParagraph"/>
              <w:spacing w:before="5"/>
              <w:ind w:left="44" w:right="175"/>
              <w:rPr>
                <w:rFonts w:ascii="Arial" w:hAnsi="Arial" w:eastAsia="Arial" w:cs="Arial"/>
                <w:sz w:val="20"/>
                <w:szCs w:val="20"/>
              </w:rPr>
            </w:pPr>
            <w:bookmarkStart w:name="_Int_YHZ7efT5" w:id="1131375393"/>
            <w:r w:rsidRPr="00605237" w:rsidR="48BC29A2">
              <w:rPr>
                <w:rFonts w:ascii="Arial"/>
                <w:spacing w:val="-1"/>
                <w:sz w:val="20"/>
                <w:szCs w:val="20"/>
              </w:rPr>
              <w:t>Durable frame</w:t>
            </w:r>
            <w:bookmarkEnd w:id="1131375393"/>
            <w:r w:rsidRPr="00605237" w:rsidR="00AF05C6">
              <w:rPr>
                <w:rFonts w:ascii="Arial"/>
                <w:spacing w:val="-1"/>
                <w:sz w:val="20"/>
                <w:szCs w:val="20"/>
              </w:rPr>
              <w:t xml:space="preserve"> houses lifted off foundations and</w:t>
            </w:r>
            <w:r w:rsidRPr="00605237" w:rsidR="00AF05C6">
              <w:rPr>
                <w:rFonts w:ascii="Arial"/>
                <w:spacing w:val="-2"/>
                <w:sz w:val="20"/>
                <w:szCs w:val="20"/>
              </w:rPr>
              <w:t xml:space="preserve"> </w:t>
            </w:r>
            <w:r w:rsidRPr="00605237" w:rsidR="00AF05C6">
              <w:rPr>
                <w:rFonts w:ascii="Arial"/>
                <w:spacing w:val="-1"/>
                <w:sz w:val="20"/>
                <w:szCs w:val="20"/>
              </w:rPr>
              <w:t>carried</w:t>
            </w:r>
            <w:r w:rsidRPr="00605237" w:rsidR="00AF05C6">
              <w:rPr>
                <w:rFonts w:ascii="Arial"/>
                <w:spacing w:val="26"/>
                <w:sz w:val="20"/>
                <w:szCs w:val="20"/>
              </w:rPr>
              <w:t xml:space="preserve"> </w:t>
            </w:r>
            <w:r w:rsidRPr="00605237" w:rsidR="00AF05C6">
              <w:rPr>
                <w:rFonts w:ascii="Arial"/>
                <w:spacing w:val="-1"/>
                <w:sz w:val="20"/>
                <w:szCs w:val="20"/>
              </w:rPr>
              <w:t>considerable</w:t>
            </w:r>
            <w:r w:rsidRPr="00605237" w:rsidR="00AF05C6">
              <w:rPr>
                <w:rFonts w:ascii="Arial"/>
                <w:spacing w:val="-2"/>
                <w:sz w:val="20"/>
                <w:szCs w:val="20"/>
              </w:rPr>
              <w:t xml:space="preserve"> </w:t>
            </w:r>
            <w:r w:rsidRPr="00605237" w:rsidR="00AF05C6">
              <w:rPr>
                <w:rFonts w:ascii="Arial"/>
                <w:spacing w:val="-1"/>
                <w:sz w:val="20"/>
                <w:szCs w:val="20"/>
              </w:rPr>
              <w:t>distances</w:t>
            </w:r>
            <w:r w:rsidRPr="00605237" w:rsidR="00AF05C6">
              <w:rPr>
                <w:rFonts w:ascii="Arial"/>
                <w:sz w:val="20"/>
                <w:szCs w:val="20"/>
              </w:rPr>
              <w:t xml:space="preserve"> to </w:t>
            </w:r>
            <w:r w:rsidRPr="00605237" w:rsidR="00AF05C6">
              <w:rPr>
                <w:rFonts w:ascii="Arial"/>
                <w:spacing w:val="-1"/>
                <w:sz w:val="20"/>
                <w:szCs w:val="20"/>
              </w:rPr>
              <w:t>disintegrate;</w:t>
            </w:r>
            <w:r w:rsidRPr="00605237" w:rsidR="00AF05C6">
              <w:rPr>
                <w:rFonts w:ascii="Arial"/>
                <w:spacing w:val="-2"/>
                <w:sz w:val="20"/>
                <w:szCs w:val="20"/>
              </w:rPr>
              <w:t xml:space="preserve"> </w:t>
            </w:r>
            <w:r w:rsidRPr="00605237" w:rsidR="00AF05C6">
              <w:rPr>
                <w:rFonts w:ascii="Arial"/>
                <w:spacing w:val="-1"/>
                <w:sz w:val="20"/>
                <w:szCs w:val="20"/>
              </w:rPr>
              <w:t>automobile</w:t>
            </w:r>
            <w:r w:rsidRPr="00605237" w:rsidR="00AF05C6">
              <w:rPr>
                <w:rFonts w:ascii="Arial"/>
                <w:sz w:val="20"/>
                <w:szCs w:val="20"/>
              </w:rPr>
              <w:t xml:space="preserve"> </w:t>
            </w:r>
            <w:r w:rsidRPr="00605237" w:rsidR="00AF05C6">
              <w:rPr>
                <w:rFonts w:ascii="Arial"/>
                <w:spacing w:val="-1"/>
                <w:sz w:val="20"/>
                <w:szCs w:val="20"/>
              </w:rPr>
              <w:t>sized</w:t>
            </w:r>
            <w:r w:rsidRPr="00605237" w:rsidR="00AF05C6">
              <w:rPr>
                <w:rFonts w:ascii="Arial"/>
                <w:spacing w:val="67"/>
                <w:sz w:val="20"/>
                <w:szCs w:val="20"/>
              </w:rPr>
              <w:t xml:space="preserve"> </w:t>
            </w:r>
            <w:r w:rsidRPr="00605237" w:rsidR="00AF05C6">
              <w:rPr>
                <w:rFonts w:ascii="Arial"/>
                <w:spacing w:val="-1"/>
                <w:sz w:val="20"/>
                <w:szCs w:val="20"/>
              </w:rPr>
              <w:t>missiles</w:t>
            </w:r>
            <w:r w:rsidRPr="00605237" w:rsidR="00AF05C6">
              <w:rPr>
                <w:rFonts w:ascii="Arial"/>
                <w:sz w:val="20"/>
                <w:szCs w:val="20"/>
              </w:rPr>
              <w:t xml:space="preserve"> </w:t>
            </w:r>
            <w:r w:rsidRPr="00605237" w:rsidR="2D53824C">
              <w:rPr>
                <w:rFonts w:ascii="Arial"/>
                <w:spacing w:val="-1"/>
                <w:sz w:val="20"/>
                <w:szCs w:val="20"/>
              </w:rPr>
              <w:t>fly</w:t>
            </w:r>
            <w:r w:rsidRPr="00605237" w:rsidR="00AF05C6">
              <w:rPr>
                <w:rFonts w:ascii="Arial"/>
                <w:spacing w:val="-1"/>
                <w:sz w:val="20"/>
                <w:szCs w:val="20"/>
              </w:rPr>
              <w:t xml:space="preserve"> </w:t>
            </w:r>
            <w:r w:rsidRPr="00605237" w:rsidR="49600BE4">
              <w:rPr>
                <w:rFonts w:ascii="Arial"/>
                <w:spacing w:val="-1"/>
                <w:sz w:val="20"/>
                <w:szCs w:val="20"/>
              </w:rPr>
              <w:t>more than</w:t>
            </w:r>
            <w:r w:rsidRPr="00605237" w:rsidR="00AF05C6">
              <w:rPr>
                <w:rFonts w:ascii="Arial"/>
                <w:spacing w:val="-1"/>
                <w:sz w:val="20"/>
                <w:szCs w:val="20"/>
              </w:rPr>
              <w:t xml:space="preserve"> </w:t>
            </w:r>
            <w:bookmarkStart w:name="_Int_2sjsOcPV" w:id="955506280"/>
            <w:r w:rsidRPr="00605237" w:rsidR="7C77B0AA">
              <w:rPr>
                <w:rFonts w:ascii="Arial"/>
                <w:spacing w:val="-1"/>
                <w:sz w:val="20"/>
                <w:szCs w:val="20"/>
              </w:rPr>
              <w:t xml:space="preserve">100 meters (about 328.08 ft)</w:t>
            </w:r>
            <w:bookmarkEnd w:id="955506280"/>
            <w:r w:rsidRPr="00605237" w:rsidR="00AF05C6">
              <w:rPr>
                <w:rFonts w:ascii="Arial"/>
                <w:spacing w:val="-1"/>
                <w:sz w:val="20"/>
                <w:szCs w:val="20"/>
              </w:rPr>
              <w:t xml:space="preserve">; trees</w:t>
            </w:r>
            <w:r w:rsidRPr="00605237" w:rsidR="00AF05C6">
              <w:rPr>
                <w:rFonts w:ascii="Arial"/>
                <w:spacing w:val="30"/>
                <w:sz w:val="20"/>
                <w:szCs w:val="20"/>
              </w:rPr>
              <w:t xml:space="preserve"> </w:t>
            </w:r>
            <w:r w:rsidRPr="00605237" w:rsidR="00AF05C6">
              <w:rPr>
                <w:rFonts w:ascii="Arial"/>
                <w:spacing w:val="-1"/>
                <w:sz w:val="20"/>
                <w:szCs w:val="20"/>
              </w:rPr>
              <w:t>debarked;</w:t>
            </w:r>
            <w:r w:rsidRPr="00605237" w:rsidR="00AF05C6">
              <w:rPr>
                <w:rFonts w:ascii="Arial"/>
                <w:sz w:val="20"/>
                <w:szCs w:val="20"/>
              </w:rPr>
              <w:t xml:space="preserve"> </w:t>
            </w:r>
            <w:r w:rsidRPr="00605237" w:rsidR="00AF05C6">
              <w:rPr>
                <w:rFonts w:ascii="Arial"/>
                <w:spacing w:val="-1"/>
                <w:sz w:val="20"/>
                <w:szCs w:val="20"/>
              </w:rPr>
              <w:t>steel</w:t>
            </w:r>
            <w:r w:rsidRPr="00605237" w:rsidR="00AF05C6">
              <w:rPr>
                <w:rFonts w:ascii="Arial"/>
                <w:sz w:val="20"/>
                <w:szCs w:val="20"/>
              </w:rPr>
              <w:t xml:space="preserve"> </w:t>
            </w:r>
            <w:r w:rsidRPr="00605237" w:rsidR="00AF05C6">
              <w:rPr>
                <w:rFonts w:ascii="Arial"/>
                <w:spacing w:val="-1"/>
                <w:sz w:val="20"/>
                <w:szCs w:val="20"/>
              </w:rPr>
              <w:t>reinforced</w:t>
            </w:r>
            <w:r w:rsidRPr="00605237" w:rsidR="00AF05C6">
              <w:rPr>
                <w:rFonts w:ascii="Arial"/>
                <w:spacing w:val="-2"/>
                <w:sz w:val="20"/>
                <w:szCs w:val="20"/>
              </w:rPr>
              <w:t xml:space="preserve"> </w:t>
            </w:r>
            <w:r w:rsidRPr="00605237" w:rsidR="00AF05C6">
              <w:rPr>
                <w:rFonts w:ascii="Arial"/>
                <w:spacing w:val="-1"/>
                <w:sz w:val="20"/>
                <w:szCs w:val="20"/>
              </w:rPr>
              <w:t>concrete</w:t>
            </w:r>
            <w:r w:rsidRPr="00605237" w:rsidR="00AF05C6">
              <w:rPr>
                <w:rFonts w:ascii="Arial"/>
                <w:sz w:val="20"/>
                <w:szCs w:val="20"/>
              </w:rPr>
              <w:t xml:space="preserve"> </w:t>
            </w:r>
            <w:r w:rsidRPr="00605237" w:rsidR="00AF05C6">
              <w:rPr>
                <w:rFonts w:ascii="Arial"/>
                <w:spacing w:val="-1"/>
                <w:sz w:val="20"/>
                <w:szCs w:val="20"/>
              </w:rPr>
              <w:t>structures</w:t>
            </w:r>
            <w:r w:rsidRPr="00605237" w:rsidR="00AF05C6">
              <w:rPr>
                <w:rFonts w:ascii="Arial"/>
                <w:sz w:val="20"/>
                <w:szCs w:val="20"/>
              </w:rPr>
              <w:t xml:space="preserve"> </w:t>
            </w:r>
            <w:r w:rsidRPr="00605237" w:rsidR="0EF8EE2B">
              <w:rPr>
                <w:rFonts w:ascii="Arial"/>
                <w:spacing w:val="-2"/>
                <w:sz w:val="20"/>
                <w:szCs w:val="20"/>
              </w:rPr>
              <w:t>severely damaged</w:t>
            </w:r>
            <w:r w:rsidRPr="00605237" w:rsidR="00AF05C6">
              <w:rPr>
                <w:rFonts w:ascii="Arial"/>
                <w:spacing w:val="-1"/>
                <w:sz w:val="20"/>
                <w:szCs w:val="20"/>
              </w:rPr>
              <w:t>.</w:t>
            </w:r>
          </w:p>
        </w:tc>
      </w:tr>
    </w:tbl>
    <w:p w:rsidR="00AF05C6" w:rsidP="00AF05C6" w:rsidRDefault="00AF05C6" w14:paraId="150B60E1" w14:textId="77777777">
      <w:pPr>
        <w:rPr>
          <w:rFonts w:eastAsia="Arial" w:cs="Arial"/>
          <w:sz w:val="20"/>
          <w:szCs w:val="20"/>
        </w:rPr>
        <w:sectPr w:rsidR="00AF05C6">
          <w:footerReference w:type="default" r:id="rId54"/>
          <w:pgSz w:w="12240" w:h="15840" w:orient="portrait"/>
          <w:pgMar w:top="1380" w:right="1680" w:bottom="280" w:left="1600" w:header="0" w:footer="0" w:gutter="0"/>
          <w:cols w:space="720"/>
          <w:headerReference w:type="default" r:id="R59ead9b0972a4e97"/>
        </w:sectPr>
      </w:pPr>
    </w:p>
    <w:p w:rsidR="00D14048" w:rsidP="00D14048" w:rsidRDefault="00AF05C6" w14:paraId="28CD27C0" w14:textId="133ACBC1">
      <w:pPr>
        <w:pStyle w:val="BodyText"/>
        <w:spacing w:before="56"/>
        <w:ind w:left="107" w:right="1126"/>
        <w:rPr>
          <w:rFonts w:ascii="Arial" w:hAnsi="Arial" w:cs="Arial"/>
          <w:spacing w:val="-1"/>
        </w:rPr>
      </w:pPr>
      <w:bookmarkStart w:name="12-Tornados_in_Georgia_Graph" w:id="369"/>
      <w:bookmarkEnd w:id="369"/>
      <w:r w:rsidRPr="00A55C23">
        <w:rPr>
          <w:rFonts w:ascii="Arial" w:hAnsi="Arial" w:cs="Arial"/>
        </w:rPr>
        <w:lastRenderedPageBreak/>
        <w:t xml:space="preserve">Tornados </w:t>
      </w:r>
      <w:r w:rsidRPr="00A55C23" w:rsidR="0377786D">
        <w:rPr>
          <w:rFonts w:ascii="Arial" w:hAnsi="Arial" w:cs="Arial"/>
        </w:rPr>
        <w:t>are</w:t>
      </w:r>
      <w:r w:rsidRPr="00A55C23">
        <w:rPr>
          <w:rFonts w:ascii="Arial" w:hAnsi="Arial" w:cs="Arial"/>
        </w:rPr>
        <w:t xml:space="preserve"> the </w:t>
      </w:r>
      <w:r w:rsidRPr="00A55C23">
        <w:rPr>
          <w:rFonts w:ascii="Arial" w:hAnsi="Arial" w:cs="Arial"/>
          <w:spacing w:val="-1"/>
        </w:rPr>
        <w:t>most</w:t>
      </w:r>
      <w:r w:rsidRPr="00A55C23">
        <w:rPr>
          <w:rFonts w:ascii="Arial" w:hAnsi="Arial" w:cs="Arial"/>
        </w:rPr>
        <w:t xml:space="preserve"> unpredictable and </w:t>
      </w:r>
      <w:r w:rsidRPr="00A55C23">
        <w:rPr>
          <w:rFonts w:ascii="Arial" w:hAnsi="Arial" w:cs="Arial"/>
          <w:spacing w:val="-1"/>
        </w:rPr>
        <w:t>destructive</w:t>
      </w:r>
      <w:r w:rsidRPr="00A55C23">
        <w:rPr>
          <w:rFonts w:ascii="Arial" w:hAnsi="Arial" w:cs="Arial"/>
        </w:rPr>
        <w:t xml:space="preserve"> of weather events,</w:t>
      </w:r>
      <w:r w:rsidRPr="00A55C23">
        <w:rPr>
          <w:rFonts w:ascii="Arial" w:hAnsi="Arial" w:cs="Arial"/>
          <w:spacing w:val="23"/>
        </w:rPr>
        <w:t xml:space="preserve"> </w:t>
      </w:r>
      <w:r w:rsidRPr="00A55C23">
        <w:rPr>
          <w:rFonts w:ascii="Arial" w:hAnsi="Arial" w:cs="Arial"/>
        </w:rPr>
        <w:t xml:space="preserve">even though they are not the </w:t>
      </w:r>
      <w:r w:rsidRPr="00A55C23">
        <w:rPr>
          <w:rFonts w:ascii="Arial" w:hAnsi="Arial" w:cs="Arial"/>
          <w:spacing w:val="-1"/>
        </w:rPr>
        <w:t>most</w:t>
      </w:r>
      <w:r w:rsidRPr="00A55C23">
        <w:rPr>
          <w:rFonts w:ascii="Arial" w:hAnsi="Arial" w:cs="Arial"/>
        </w:rPr>
        <w:t xml:space="preserve"> frequently occurring natural</w:t>
      </w:r>
      <w:r w:rsidRPr="00A55C23">
        <w:rPr>
          <w:rFonts w:ascii="Arial" w:hAnsi="Arial" w:cs="Arial"/>
          <w:spacing w:val="-1"/>
        </w:rPr>
        <w:t xml:space="preserve"> </w:t>
      </w:r>
      <w:r w:rsidRPr="00A55C23">
        <w:rPr>
          <w:rFonts w:ascii="Arial" w:hAnsi="Arial" w:cs="Arial"/>
        </w:rPr>
        <w:t xml:space="preserve">hazard within </w:t>
      </w:r>
      <w:r w:rsidRPr="00A55C23">
        <w:rPr>
          <w:rFonts w:ascii="Arial" w:hAnsi="Arial" w:cs="Arial"/>
          <w:spacing w:val="-1"/>
        </w:rPr>
        <w:t>Whitfield</w:t>
      </w:r>
      <w:r w:rsidRPr="00A55C23">
        <w:rPr>
          <w:rFonts w:ascii="Arial" w:hAnsi="Arial" w:cs="Arial"/>
          <w:spacing w:val="28"/>
        </w:rPr>
        <w:t xml:space="preserve"> </w:t>
      </w:r>
      <w:r w:rsidRPr="00A55C23">
        <w:rPr>
          <w:rFonts w:ascii="Arial" w:hAnsi="Arial" w:cs="Arial"/>
          <w:spacing w:val="-1"/>
        </w:rPr>
        <w:t>Co.</w:t>
      </w:r>
      <w:r w:rsidRPr="00A55C23">
        <w:rPr>
          <w:rFonts w:ascii="Arial" w:hAnsi="Arial" w:cs="Arial"/>
          <w:spacing w:val="59"/>
        </w:rPr>
        <w:t xml:space="preserve"> </w:t>
      </w:r>
      <w:r w:rsidRPr="00A55C23">
        <w:rPr>
          <w:rFonts w:ascii="Arial" w:hAnsi="Arial" w:cs="Arial"/>
          <w:spacing w:val="-1"/>
        </w:rPr>
        <w:t>Tornado season in Georgia ordinarily</w:t>
      </w:r>
      <w:r w:rsidRPr="00A55C23">
        <w:rPr>
          <w:rFonts w:ascii="Arial" w:hAnsi="Arial" w:cs="Arial"/>
        </w:rPr>
        <w:t xml:space="preserve"> runs from</w:t>
      </w:r>
      <w:r w:rsidRPr="00A55C23">
        <w:rPr>
          <w:rFonts w:ascii="Arial" w:hAnsi="Arial" w:cs="Arial"/>
          <w:spacing w:val="-2"/>
        </w:rPr>
        <w:t xml:space="preserve"> </w:t>
      </w:r>
      <w:r w:rsidRPr="00A55C23">
        <w:rPr>
          <w:rFonts w:ascii="Arial" w:hAnsi="Arial" w:cs="Arial"/>
        </w:rPr>
        <w:t xml:space="preserve">March </w:t>
      </w:r>
      <w:r w:rsidRPr="00A55C23">
        <w:rPr>
          <w:rFonts w:ascii="Arial" w:hAnsi="Arial" w:cs="Arial"/>
          <w:spacing w:val="-1"/>
        </w:rPr>
        <w:t>through August, with the</w:t>
      </w:r>
      <w:r w:rsidRPr="00A55C23">
        <w:rPr>
          <w:rFonts w:ascii="Arial" w:hAnsi="Arial" w:cs="Arial"/>
          <w:spacing w:val="40"/>
        </w:rPr>
        <w:t xml:space="preserve"> </w:t>
      </w:r>
      <w:r w:rsidRPr="00A55C23">
        <w:rPr>
          <w:rFonts w:ascii="Arial" w:hAnsi="Arial" w:cs="Arial"/>
        </w:rPr>
        <w:t>peak activity being in March and</w:t>
      </w:r>
      <w:r w:rsidRPr="00A55C23">
        <w:rPr>
          <w:rFonts w:ascii="Arial" w:hAnsi="Arial" w:cs="Arial"/>
          <w:spacing w:val="-2"/>
        </w:rPr>
        <w:t xml:space="preserve"> </w:t>
      </w:r>
      <w:r w:rsidRPr="00A55C23">
        <w:rPr>
          <w:rFonts w:ascii="Arial" w:hAnsi="Arial" w:cs="Arial"/>
        </w:rPr>
        <w:t>April</w:t>
      </w:r>
      <w:r w:rsidRPr="00A55C23" w:rsidR="5BE9E761">
        <w:rPr>
          <w:rFonts w:ascii="Arial" w:hAnsi="Arial" w:cs="Arial"/>
        </w:rPr>
        <w:t xml:space="preserve">. </w:t>
      </w:r>
      <w:r w:rsidRPr="00A55C23">
        <w:rPr>
          <w:rFonts w:ascii="Arial" w:hAnsi="Arial" w:cs="Arial"/>
        </w:rPr>
        <w:t>However, tornados can</w:t>
      </w:r>
      <w:r w:rsidRPr="00A55C23">
        <w:rPr>
          <w:rFonts w:ascii="Arial" w:hAnsi="Arial" w:cs="Arial"/>
          <w:spacing w:val="-1"/>
        </w:rPr>
        <w:t xml:space="preserve"> </w:t>
      </w:r>
      <w:r w:rsidRPr="00A55C23">
        <w:rPr>
          <w:rFonts w:ascii="Arial" w:hAnsi="Arial" w:cs="Arial"/>
        </w:rPr>
        <w:t xml:space="preserve">strike at any </w:t>
      </w:r>
      <w:r w:rsidRPr="00A55C23">
        <w:rPr>
          <w:rFonts w:ascii="Arial" w:hAnsi="Arial" w:cs="Arial"/>
          <w:spacing w:val="-1"/>
        </w:rPr>
        <w:t>time</w:t>
      </w:r>
      <w:r w:rsidRPr="00A55C23">
        <w:rPr>
          <w:rFonts w:ascii="Arial" w:hAnsi="Arial" w:cs="Arial"/>
        </w:rPr>
        <w:t xml:space="preserve"> of the</w:t>
      </w:r>
      <w:r w:rsidRPr="00A55C23">
        <w:rPr>
          <w:rFonts w:ascii="Arial" w:hAnsi="Arial" w:cs="Arial"/>
          <w:spacing w:val="22"/>
        </w:rPr>
        <w:t xml:space="preserve"> </w:t>
      </w:r>
      <w:r w:rsidRPr="00A55C23">
        <w:rPr>
          <w:rFonts w:ascii="Arial" w:hAnsi="Arial" w:cs="Arial"/>
        </w:rPr>
        <w:t xml:space="preserve">year when certain </w:t>
      </w:r>
      <w:r w:rsidRPr="00A55C23">
        <w:rPr>
          <w:rFonts w:ascii="Arial" w:hAnsi="Arial" w:cs="Arial"/>
          <w:spacing w:val="-1"/>
        </w:rPr>
        <w:t>atmospheric</w:t>
      </w:r>
      <w:r w:rsidRPr="00A55C23">
        <w:rPr>
          <w:rFonts w:ascii="Arial" w:hAnsi="Arial" w:cs="Arial"/>
          <w:spacing w:val="-3"/>
        </w:rPr>
        <w:t xml:space="preserve"> </w:t>
      </w:r>
      <w:r w:rsidRPr="00A55C23">
        <w:rPr>
          <w:rFonts w:ascii="Arial" w:hAnsi="Arial" w:cs="Arial"/>
        </w:rPr>
        <w:t xml:space="preserve">conditions are </w:t>
      </w:r>
      <w:r w:rsidRPr="00A55C23">
        <w:rPr>
          <w:rFonts w:ascii="Arial" w:hAnsi="Arial" w:cs="Arial"/>
          <w:spacing w:val="-1"/>
        </w:rPr>
        <w:t>met.</w:t>
      </w:r>
      <w:r w:rsidRPr="00A55C23">
        <w:rPr>
          <w:rFonts w:ascii="Arial" w:hAnsi="Arial" w:cs="Arial"/>
          <w:spacing w:val="60"/>
        </w:rPr>
        <w:t xml:space="preserve"> </w:t>
      </w:r>
      <w:r w:rsidRPr="00A55C23">
        <w:rPr>
          <w:rFonts w:ascii="Arial" w:hAnsi="Arial" w:cs="Arial"/>
        </w:rPr>
        <w:t xml:space="preserve">See graph </w:t>
      </w:r>
      <w:r w:rsidRPr="00A55C23">
        <w:rPr>
          <w:rFonts w:ascii="Arial" w:hAnsi="Arial" w:cs="Arial"/>
          <w:spacing w:val="-1"/>
        </w:rPr>
        <w:t>below.</w:t>
      </w:r>
    </w:p>
    <w:p w:rsidR="00AF05C6" w:rsidP="00D14048" w:rsidRDefault="00D14048" w14:paraId="688561C2" w14:textId="505D5D32">
      <w:pPr>
        <w:pStyle w:val="BodyText"/>
        <w:spacing w:before="56"/>
        <w:ind w:left="107" w:right="1126"/>
        <w:rPr>
          <w:rFonts w:cs="Times New Roman"/>
          <w:sz w:val="16"/>
          <w:szCs w:val="16"/>
        </w:rPr>
      </w:pPr>
      <w:r>
        <w:rPr>
          <w:rFonts w:cs="Times New Roman"/>
          <w:sz w:val="16"/>
          <w:szCs w:val="16"/>
        </w:rPr>
        <w:t xml:space="preserve"> </w:t>
      </w:r>
    </w:p>
    <w:p w:rsidR="00AF05C6" w:rsidP="00AF05C6" w:rsidRDefault="00AF05C6" w14:paraId="60042FC2" w14:textId="77777777">
      <w:pPr>
        <w:spacing w:line="200" w:lineRule="atLeast"/>
        <w:ind w:left="108"/>
        <w:rPr>
          <w:rFonts w:ascii="Times New Roman" w:hAnsi="Times New Roman" w:eastAsia="Times New Roman" w:cs="Times New Roman"/>
          <w:sz w:val="20"/>
          <w:szCs w:val="20"/>
        </w:rPr>
      </w:pPr>
      <w:r>
        <w:rPr>
          <w:rFonts w:ascii="Times New Roman" w:hAnsi="Times New Roman" w:eastAsia="Times New Roman" w:cs="Times New Roman"/>
          <w:noProof/>
          <w:sz w:val="20"/>
          <w:szCs w:val="20"/>
        </w:rPr>
        <w:drawing>
          <wp:inline distT="0" distB="0" distL="0" distR="0" wp14:anchorId="6E659786" wp14:editId="4856C0A5">
            <wp:extent cx="6003504" cy="3733609"/>
            <wp:effectExtent l="0" t="0" r="0" b="635"/>
            <wp:docPr id="7" name="image7.png" descr="graph listing Georgia Tornadoes 1884-2014 totaled b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55" cstate="print"/>
                    <a:stretch>
                      <a:fillRect/>
                    </a:stretch>
                  </pic:blipFill>
                  <pic:spPr>
                    <a:xfrm>
                      <a:off x="0" y="0"/>
                      <a:ext cx="6003504" cy="3733609"/>
                    </a:xfrm>
                    <a:prstGeom prst="rect">
                      <a:avLst/>
                    </a:prstGeom>
                  </pic:spPr>
                </pic:pic>
              </a:graphicData>
            </a:graphic>
          </wp:inline>
        </w:drawing>
      </w:r>
    </w:p>
    <w:p w:rsidR="00AF05C6" w:rsidP="00AF05C6" w:rsidRDefault="00AF05C6" w14:paraId="1BA90EFA" w14:textId="77777777">
      <w:pPr>
        <w:spacing w:line="200" w:lineRule="atLeast"/>
        <w:rPr>
          <w:rFonts w:ascii="Times New Roman" w:hAnsi="Times New Roman" w:eastAsia="Times New Roman" w:cs="Times New Roman"/>
          <w:sz w:val="20"/>
          <w:szCs w:val="20"/>
        </w:rPr>
        <w:sectPr w:rsidR="00AF05C6">
          <w:footerReference w:type="default" r:id="rId56"/>
          <w:pgSz w:w="12240" w:h="15840" w:orient="portrait"/>
          <w:pgMar w:top="1380" w:right="900" w:bottom="280" w:left="1620" w:header="0" w:footer="0" w:gutter="0"/>
          <w:cols w:space="720"/>
          <w:headerReference w:type="default" r:id="Rfe21f8514f3f43bc"/>
        </w:sectPr>
      </w:pPr>
    </w:p>
    <w:p w:rsidR="00AF05C6" w:rsidP="00AF05C6" w:rsidRDefault="00AF05C6" w14:paraId="3FB05D12" w14:textId="0B3DBD7C">
      <w:pPr>
        <w:pStyle w:val="BodyText"/>
        <w:spacing w:before="56"/>
        <w:ind w:left="108" w:right="119"/>
        <w:rPr>
          <w:rFonts w:ascii="Arial" w:hAnsi="Arial" w:cs="Arial"/>
        </w:rPr>
      </w:pPr>
      <w:bookmarkStart w:name="13-Recorded_Tornados_in_Whitfield_Cty_Gr" w:id="370"/>
      <w:bookmarkEnd w:id="370"/>
      <w:r w:rsidRPr="00A55C23" w:rsidR="00AF05C6">
        <w:rPr>
          <w:rFonts w:ascii="Arial" w:hAnsi="Arial" w:cs="Arial"/>
        </w:rPr>
        <w:lastRenderedPageBreak/>
        <w:t xml:space="preserve">During the past fifty years, </w:t>
      </w:r>
      <w:r w:rsidRPr="00A55C23" w:rsidR="00AF05C6">
        <w:rPr>
          <w:rFonts w:ascii="Arial" w:hAnsi="Arial" w:cs="Arial"/>
          <w:spacing w:val="-1"/>
        </w:rPr>
        <w:t>documentation</w:t>
      </w:r>
      <w:r w:rsidRPr="00A55C23" w:rsidR="00AF05C6">
        <w:rPr>
          <w:rFonts w:ascii="Arial" w:hAnsi="Arial" w:cs="Arial"/>
        </w:rPr>
        <w:t xml:space="preserve"> of seven tornado </w:t>
      </w:r>
      <w:r w:rsidRPr="00A55C23" w:rsidR="00AF05C6">
        <w:rPr>
          <w:rFonts w:ascii="Arial" w:hAnsi="Arial" w:cs="Arial"/>
          <w:spacing w:val="-1"/>
        </w:rPr>
        <w:t>events</w:t>
      </w:r>
      <w:r w:rsidRPr="00A55C23" w:rsidR="00AF05C6">
        <w:rPr>
          <w:rFonts w:ascii="Arial" w:hAnsi="Arial" w:cs="Arial"/>
        </w:rPr>
        <w:t xml:space="preserve"> </w:t>
      </w:r>
      <w:r w:rsidRPr="00A55C23" w:rsidR="009434F6">
        <w:rPr>
          <w:rFonts w:ascii="Arial" w:hAnsi="Arial" w:cs="Arial"/>
        </w:rPr>
        <w:t>was</w:t>
      </w:r>
      <w:r w:rsidRPr="00A55C23" w:rsidR="00AF05C6">
        <w:rPr>
          <w:rFonts w:ascii="Arial" w:hAnsi="Arial" w:cs="Arial"/>
        </w:rPr>
        <w:t xml:space="preserve"> found.</w:t>
      </w:r>
      <w:r w:rsidRPr="00A55C23" w:rsidR="00AF05C6">
        <w:rPr>
          <w:rFonts w:ascii="Arial" w:hAnsi="Arial" w:cs="Arial"/>
          <w:spacing w:val="60"/>
        </w:rPr>
        <w:t xml:space="preserve"> </w:t>
      </w:r>
      <w:r w:rsidRPr="00A55C23" w:rsidR="00AF05C6">
        <w:rPr>
          <w:rFonts w:ascii="Arial" w:hAnsi="Arial" w:cs="Arial"/>
        </w:rPr>
        <w:t>Based on</w:t>
      </w:r>
      <w:r w:rsidRPr="00A55C23" w:rsidR="00AF05C6">
        <w:rPr>
          <w:rFonts w:ascii="Arial" w:hAnsi="Arial" w:cs="Arial"/>
          <w:spacing w:val="33"/>
        </w:rPr>
        <w:t xml:space="preserve"> </w:t>
      </w:r>
      <w:r w:rsidRPr="00A55C23" w:rsidR="00AF05C6">
        <w:rPr>
          <w:rFonts w:ascii="Arial" w:hAnsi="Arial" w:cs="Arial"/>
        </w:rPr>
        <w:t xml:space="preserve">the entire </w:t>
      </w:r>
      <w:r w:rsidRPr="00A55C23" w:rsidR="00AF05C6">
        <w:rPr>
          <w:rFonts w:ascii="Arial" w:hAnsi="Arial" w:cs="Arial"/>
          <w:spacing w:val="-1"/>
        </w:rPr>
        <w:t>fifty-year</w:t>
      </w:r>
      <w:r w:rsidRPr="00A55C23" w:rsidR="00AF05C6">
        <w:rPr>
          <w:rFonts w:ascii="Arial" w:hAnsi="Arial" w:cs="Arial"/>
        </w:rPr>
        <w:t xml:space="preserve"> period, it</w:t>
      </w:r>
      <w:r w:rsidRPr="00A55C23" w:rsidR="00AF05C6">
        <w:rPr>
          <w:rFonts w:ascii="Arial" w:hAnsi="Arial" w:cs="Arial"/>
          <w:spacing w:val="-2"/>
        </w:rPr>
        <w:t xml:space="preserve"> </w:t>
      </w:r>
      <w:r w:rsidRPr="00A55C23" w:rsidR="00AF05C6">
        <w:rPr>
          <w:rFonts w:ascii="Arial" w:hAnsi="Arial" w:cs="Arial"/>
          <w:spacing w:val="-1"/>
        </w:rPr>
        <w:t xml:space="preserve">can be inferred that </w:t>
      </w:r>
      <w:r w:rsidRPr="00A55C23" w:rsidR="00AF05C6">
        <w:rPr>
          <w:rFonts w:ascii="Arial" w:hAnsi="Arial" w:cs="Arial"/>
        </w:rPr>
        <w:t>a</w:t>
      </w:r>
      <w:r w:rsidRPr="00A55C23" w:rsidR="00AF05C6">
        <w:rPr>
          <w:rFonts w:ascii="Arial" w:hAnsi="Arial" w:cs="Arial"/>
          <w:spacing w:val="-1"/>
        </w:rPr>
        <w:t xml:space="preserve"> tornado </w:t>
      </w:r>
      <w:r w:rsidRPr="00A55C23" w:rsidR="00AF05C6">
        <w:rPr>
          <w:rFonts w:ascii="Arial" w:hAnsi="Arial" w:cs="Arial"/>
        </w:rPr>
        <w:t>is likely to occur within</w:t>
      </w:r>
      <w:r w:rsidRPr="00A55C23" w:rsidR="00AF05C6">
        <w:rPr>
          <w:rFonts w:ascii="Arial" w:hAnsi="Arial" w:cs="Arial"/>
          <w:spacing w:val="27"/>
        </w:rPr>
        <w:t xml:space="preserve"> </w:t>
      </w:r>
      <w:r w:rsidRPr="00A55C23" w:rsidR="00AF05C6">
        <w:rPr>
          <w:rFonts w:ascii="Arial" w:hAnsi="Arial" w:cs="Arial"/>
        </w:rPr>
        <w:t xml:space="preserve">Whitfield Co. a little less </w:t>
      </w:r>
      <w:r w:rsidRPr="00A55C23" w:rsidR="00AF05C6">
        <w:rPr>
          <w:rFonts w:ascii="Arial" w:hAnsi="Arial" w:cs="Arial"/>
          <w:spacing w:val="-1"/>
        </w:rPr>
        <w:t>than once every eight years.</w:t>
      </w:r>
      <w:r w:rsidRPr="00A55C23" w:rsidR="00AF05C6">
        <w:rPr>
          <w:rFonts w:ascii="Arial" w:hAnsi="Arial" w:cs="Arial"/>
          <w:spacing w:val="59"/>
        </w:rPr>
        <w:t xml:space="preserve"> </w:t>
      </w:r>
      <w:r w:rsidRPr="00A55C23" w:rsidR="00AF05C6">
        <w:rPr>
          <w:rFonts w:ascii="Arial" w:hAnsi="Arial" w:cs="Arial"/>
          <w:spacing w:val="-1"/>
        </w:rPr>
        <w:t>Another</w:t>
      </w:r>
      <w:r w:rsidRPr="00A55C23" w:rsidR="00AF05C6">
        <w:rPr>
          <w:rFonts w:ascii="Arial" w:hAnsi="Arial" w:cs="Arial"/>
        </w:rPr>
        <w:t xml:space="preserve"> way of </w:t>
      </w:r>
      <w:r w:rsidRPr="00A55C23" w:rsidR="00AF05C6">
        <w:rPr>
          <w:rFonts w:ascii="Arial" w:hAnsi="Arial" w:cs="Arial"/>
        </w:rPr>
        <w:t xml:space="preserve">stating</w:t>
      </w:r>
      <w:r w:rsidRPr="00A55C23" w:rsidR="00AF05C6">
        <w:rPr>
          <w:rFonts w:ascii="Arial" w:hAnsi="Arial" w:cs="Arial"/>
        </w:rPr>
        <w:t xml:space="preserve"> these</w:t>
      </w:r>
      <w:r w:rsidRPr="00A55C23" w:rsidR="00AF05C6">
        <w:rPr>
          <w:rFonts w:ascii="Arial" w:hAnsi="Arial" w:cs="Arial"/>
          <w:spacing w:val="30"/>
        </w:rPr>
        <w:t xml:space="preserve"> </w:t>
      </w:r>
      <w:r w:rsidRPr="00A55C23" w:rsidR="00AF05C6">
        <w:rPr>
          <w:rFonts w:ascii="Arial" w:hAnsi="Arial" w:cs="Arial"/>
        </w:rPr>
        <w:t xml:space="preserve">findings is that every year in </w:t>
      </w:r>
      <w:r w:rsidRPr="00A55C23" w:rsidR="00AF05C6">
        <w:rPr>
          <w:rFonts w:ascii="Arial" w:hAnsi="Arial" w:cs="Arial"/>
          <w:spacing w:val="-1"/>
        </w:rPr>
        <w:t>Whitfield</w:t>
      </w:r>
      <w:r w:rsidRPr="00A55C23" w:rsidR="00AF05C6">
        <w:rPr>
          <w:rFonts w:ascii="Arial" w:hAnsi="Arial" w:cs="Arial"/>
        </w:rPr>
        <w:t xml:space="preserve"> Co. there is </w:t>
      </w:r>
      <w:r w:rsidRPr="00A55C23" w:rsidR="0AB00EA7">
        <w:rPr>
          <w:rFonts w:ascii="Arial" w:hAnsi="Arial" w:cs="Arial"/>
        </w:rPr>
        <w:t xml:space="preserve">a</w:t>
      </w:r>
      <w:r w:rsidRPr="00A55C23" w:rsidR="00AF05C6">
        <w:rPr>
          <w:rFonts w:ascii="Arial" w:hAnsi="Arial" w:cs="Arial"/>
        </w:rPr>
        <w:t xml:space="preserve"> 12% </w:t>
      </w:r>
      <w:r w:rsidRPr="00A55C23" w:rsidR="00AF05C6">
        <w:rPr>
          <w:rFonts w:ascii="Arial" w:hAnsi="Arial" w:cs="Arial"/>
          <w:spacing w:val="-1"/>
        </w:rPr>
        <w:t>chance</w:t>
      </w:r>
      <w:r w:rsidRPr="00A55C23" w:rsidR="00AF05C6">
        <w:rPr>
          <w:rFonts w:ascii="Arial" w:hAnsi="Arial" w:cs="Arial"/>
        </w:rPr>
        <w:t xml:space="preserve"> of a tornado event.</w:t>
      </w:r>
    </w:p>
    <w:p w:rsidRPr="00A55C23" w:rsidR="00A55C23" w:rsidP="00AF05C6" w:rsidRDefault="00A55C23" w14:paraId="50B543AC" w14:textId="77777777">
      <w:pPr>
        <w:pStyle w:val="BodyText"/>
        <w:spacing w:before="56"/>
        <w:ind w:left="108" w:right="119"/>
        <w:rPr>
          <w:rFonts w:ascii="Arial" w:hAnsi="Arial" w:cs="Arial"/>
        </w:rPr>
      </w:pPr>
    </w:p>
    <w:p w:rsidR="00D14048" w:rsidP="00D14048" w:rsidRDefault="00AF05C6" w14:paraId="2293AB89" w14:textId="77777777">
      <w:pPr>
        <w:pStyle w:val="BodyText"/>
        <w:ind w:left="107" w:right="225"/>
        <w:rPr>
          <w:rFonts w:ascii="Arial" w:hAnsi="Arial" w:cs="Arial"/>
        </w:rPr>
      </w:pPr>
      <w:r w:rsidRPr="00A55C23">
        <w:rPr>
          <w:rFonts w:ascii="Arial" w:hAnsi="Arial" w:cs="Arial"/>
        </w:rPr>
        <w:t xml:space="preserve">When only the past ten-year </w:t>
      </w:r>
      <w:r w:rsidRPr="00A55C23">
        <w:rPr>
          <w:rFonts w:ascii="Arial" w:hAnsi="Arial" w:cs="Arial"/>
          <w:spacing w:val="-1"/>
        </w:rPr>
        <w:t>period is taken into consideration,</w:t>
      </w:r>
      <w:r w:rsidRPr="00A55C23">
        <w:rPr>
          <w:rFonts w:ascii="Arial" w:hAnsi="Arial" w:cs="Arial"/>
        </w:rPr>
        <w:t xml:space="preserve"> </w:t>
      </w:r>
      <w:r w:rsidRPr="00A55C23">
        <w:rPr>
          <w:rFonts w:ascii="Arial" w:hAnsi="Arial" w:cs="Arial"/>
          <w:spacing w:val="-1"/>
        </w:rPr>
        <w:t>the likelihood of such an</w:t>
      </w:r>
      <w:r w:rsidRPr="00A55C23">
        <w:rPr>
          <w:rFonts w:ascii="Arial" w:hAnsi="Arial" w:cs="Arial"/>
          <w:spacing w:val="24"/>
        </w:rPr>
        <w:t xml:space="preserve"> </w:t>
      </w:r>
      <w:r w:rsidRPr="00A55C23">
        <w:rPr>
          <w:rFonts w:ascii="Arial" w:hAnsi="Arial" w:cs="Arial"/>
        </w:rPr>
        <w:t xml:space="preserve">event in </w:t>
      </w:r>
      <w:r w:rsidRPr="00A55C23">
        <w:rPr>
          <w:rFonts w:ascii="Arial" w:hAnsi="Arial" w:cs="Arial"/>
          <w:spacing w:val="-1"/>
        </w:rPr>
        <w:t>Whitfield</w:t>
      </w:r>
      <w:r w:rsidRPr="00A55C23">
        <w:rPr>
          <w:rFonts w:ascii="Arial" w:hAnsi="Arial" w:cs="Arial"/>
        </w:rPr>
        <w:t xml:space="preserve"> Co. is </w:t>
      </w:r>
      <w:r w:rsidRPr="00A55C23">
        <w:rPr>
          <w:rFonts w:ascii="Arial" w:hAnsi="Arial" w:cs="Arial"/>
          <w:spacing w:val="-1"/>
        </w:rPr>
        <w:t>estimated</w:t>
      </w:r>
      <w:r w:rsidRPr="00A55C23">
        <w:rPr>
          <w:rFonts w:ascii="Arial" w:hAnsi="Arial" w:cs="Arial"/>
        </w:rPr>
        <w:t xml:space="preserve"> at a 10% chance per year </w:t>
      </w:r>
      <w:r w:rsidRPr="00A55C23">
        <w:rPr>
          <w:rFonts w:ascii="Arial" w:hAnsi="Arial" w:cs="Arial"/>
          <w:spacing w:val="-1"/>
        </w:rPr>
        <w:t>(or</w:t>
      </w:r>
      <w:r w:rsidRPr="00A55C23">
        <w:rPr>
          <w:rFonts w:ascii="Arial" w:hAnsi="Arial" w:cs="Arial"/>
        </w:rPr>
        <w:t xml:space="preserve"> about once every ten</w:t>
      </w:r>
      <w:r w:rsidRPr="00A55C23">
        <w:rPr>
          <w:rFonts w:ascii="Arial" w:hAnsi="Arial" w:cs="Arial"/>
          <w:spacing w:val="29"/>
        </w:rPr>
        <w:t xml:space="preserve"> </w:t>
      </w:r>
      <w:r w:rsidRPr="00A55C23">
        <w:rPr>
          <w:rFonts w:ascii="Arial" w:hAnsi="Arial" w:cs="Arial"/>
        </w:rPr>
        <w:t>years).</w:t>
      </w:r>
    </w:p>
    <w:p w:rsidR="00AF05C6" w:rsidP="00D14048" w:rsidRDefault="00D14048" w14:paraId="4A121154" w14:textId="51BB896B">
      <w:pPr>
        <w:pStyle w:val="BodyText"/>
        <w:ind w:left="107" w:right="225"/>
        <w:rPr>
          <w:rFonts w:cs="Times New Roman"/>
          <w:sz w:val="18"/>
          <w:szCs w:val="18"/>
        </w:rPr>
      </w:pPr>
      <w:r>
        <w:rPr>
          <w:rFonts w:cs="Times New Roman"/>
          <w:sz w:val="18"/>
          <w:szCs w:val="18"/>
        </w:rPr>
        <w:t xml:space="preserve"> </w:t>
      </w:r>
    </w:p>
    <w:p w:rsidR="00AF05C6" w:rsidP="00AF05C6" w:rsidRDefault="00AF05C6" w14:paraId="322F9B2F" w14:textId="77777777">
      <w:pPr>
        <w:spacing w:line="200" w:lineRule="atLeast"/>
        <w:ind w:left="2138"/>
        <w:rPr>
          <w:rFonts w:ascii="Times New Roman" w:hAnsi="Times New Roman" w:eastAsia="Times New Roman" w:cs="Times New Roman"/>
          <w:sz w:val="20"/>
          <w:szCs w:val="20"/>
        </w:rPr>
      </w:pPr>
      <w:r>
        <w:rPr>
          <w:rFonts w:ascii="Times New Roman" w:hAnsi="Times New Roman" w:eastAsia="Times New Roman" w:cs="Times New Roman"/>
          <w:noProof/>
          <w:sz w:val="20"/>
          <w:szCs w:val="20"/>
        </w:rPr>
        <mc:AlternateContent>
          <mc:Choice Requires="wpg">
            <w:drawing>
              <wp:inline distT="0" distB="0" distL="0" distR="0" wp14:anchorId="355E2EF4" wp14:editId="24A00FA5">
                <wp:extent cx="2952750" cy="2114550"/>
                <wp:effectExtent l="0" t="0" r="4445" b="1270"/>
                <wp:docPr id="2057" name="Group 2053" descr="Pie chart showing information based on 50 year perio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0" cy="2114550"/>
                          <a:chOff x="0" y="0"/>
                          <a:chExt cx="4650" cy="3330"/>
                        </a:xfrm>
                      </wpg:grpSpPr>
                      <wpg:grpSp>
                        <wpg:cNvPr id="2058" name="Group 2091"/>
                        <wpg:cNvGrpSpPr>
                          <a:grpSpLocks/>
                        </wpg:cNvGrpSpPr>
                        <wpg:grpSpPr bwMode="auto">
                          <a:xfrm>
                            <a:off x="0" y="0"/>
                            <a:ext cx="4650" cy="3330"/>
                            <a:chOff x="0" y="0"/>
                            <a:chExt cx="4650" cy="3330"/>
                          </a:xfrm>
                        </wpg:grpSpPr>
                        <wps:wsp>
                          <wps:cNvPr id="2059" name="Freeform 2092"/>
                          <wps:cNvSpPr>
                            <a:spLocks/>
                          </wps:cNvSpPr>
                          <wps:spPr bwMode="auto">
                            <a:xfrm>
                              <a:off x="0" y="0"/>
                              <a:ext cx="4650" cy="3330"/>
                            </a:xfrm>
                            <a:custGeom>
                              <a:avLst/>
                              <a:gdLst>
                                <a:gd name="T0" fmla="*/ 0 w 4650"/>
                                <a:gd name="T1" fmla="*/ 3330 h 3330"/>
                                <a:gd name="T2" fmla="*/ 4650 w 4650"/>
                                <a:gd name="T3" fmla="*/ 3330 h 3330"/>
                                <a:gd name="T4" fmla="*/ 4650 w 4650"/>
                                <a:gd name="T5" fmla="*/ 0 h 3330"/>
                                <a:gd name="T6" fmla="*/ 0 w 4650"/>
                                <a:gd name="T7" fmla="*/ 0 h 3330"/>
                                <a:gd name="T8" fmla="*/ 0 w 4650"/>
                                <a:gd name="T9" fmla="*/ 3330 h 3330"/>
                              </a:gdLst>
                              <a:ahLst/>
                              <a:cxnLst>
                                <a:cxn ang="0">
                                  <a:pos x="T0" y="T1"/>
                                </a:cxn>
                                <a:cxn ang="0">
                                  <a:pos x="T2" y="T3"/>
                                </a:cxn>
                                <a:cxn ang="0">
                                  <a:pos x="T4" y="T5"/>
                                </a:cxn>
                                <a:cxn ang="0">
                                  <a:pos x="T6" y="T7"/>
                                </a:cxn>
                                <a:cxn ang="0">
                                  <a:pos x="T8" y="T9"/>
                                </a:cxn>
                              </a:cxnLst>
                              <a:rect l="0" t="0" r="r" b="b"/>
                              <a:pathLst>
                                <a:path w="4650" h="3330">
                                  <a:moveTo>
                                    <a:pt x="0" y="3330"/>
                                  </a:moveTo>
                                  <a:lnTo>
                                    <a:pt x="4650" y="3330"/>
                                  </a:lnTo>
                                  <a:lnTo>
                                    <a:pt x="4650" y="0"/>
                                  </a:lnTo>
                                  <a:lnTo>
                                    <a:pt x="0" y="0"/>
                                  </a:lnTo>
                                  <a:lnTo>
                                    <a:pt x="0" y="333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0" name="Group 2089"/>
                        <wpg:cNvGrpSpPr>
                          <a:grpSpLocks/>
                        </wpg:cNvGrpSpPr>
                        <wpg:grpSpPr bwMode="auto">
                          <a:xfrm>
                            <a:off x="1092" y="1510"/>
                            <a:ext cx="1150" cy="1164"/>
                            <a:chOff x="1092" y="1510"/>
                            <a:chExt cx="1150" cy="1164"/>
                          </a:xfrm>
                        </wpg:grpSpPr>
                        <wps:wsp>
                          <wps:cNvPr id="2061" name="Freeform 2090"/>
                          <wps:cNvSpPr>
                            <a:spLocks/>
                          </wps:cNvSpPr>
                          <wps:spPr bwMode="auto">
                            <a:xfrm>
                              <a:off x="1092" y="1510"/>
                              <a:ext cx="1150" cy="1164"/>
                            </a:xfrm>
                            <a:custGeom>
                              <a:avLst/>
                              <a:gdLst>
                                <a:gd name="T0" fmla="+- 0 1092 1092"/>
                                <a:gd name="T1" fmla="*/ T0 w 1150"/>
                                <a:gd name="T2" fmla="+- 0 2674 1510"/>
                                <a:gd name="T3" fmla="*/ 2674 h 1164"/>
                                <a:gd name="T4" fmla="+- 0 2242 1092"/>
                                <a:gd name="T5" fmla="*/ T4 w 1150"/>
                                <a:gd name="T6" fmla="+- 0 2674 1510"/>
                                <a:gd name="T7" fmla="*/ 2674 h 1164"/>
                                <a:gd name="T8" fmla="+- 0 2242 1092"/>
                                <a:gd name="T9" fmla="*/ T8 w 1150"/>
                                <a:gd name="T10" fmla="+- 0 1510 1510"/>
                                <a:gd name="T11" fmla="*/ 1510 h 1164"/>
                                <a:gd name="T12" fmla="+- 0 1092 1092"/>
                                <a:gd name="T13" fmla="*/ T12 w 1150"/>
                                <a:gd name="T14" fmla="+- 0 1510 1510"/>
                                <a:gd name="T15" fmla="*/ 1510 h 1164"/>
                                <a:gd name="T16" fmla="+- 0 1092 1092"/>
                                <a:gd name="T17" fmla="*/ T16 w 1150"/>
                                <a:gd name="T18" fmla="+- 0 2674 1510"/>
                                <a:gd name="T19" fmla="*/ 2674 h 1164"/>
                              </a:gdLst>
                              <a:ahLst/>
                              <a:cxnLst>
                                <a:cxn ang="0">
                                  <a:pos x="T1" y="T3"/>
                                </a:cxn>
                                <a:cxn ang="0">
                                  <a:pos x="T5" y="T7"/>
                                </a:cxn>
                                <a:cxn ang="0">
                                  <a:pos x="T9" y="T11"/>
                                </a:cxn>
                                <a:cxn ang="0">
                                  <a:pos x="T13" y="T15"/>
                                </a:cxn>
                                <a:cxn ang="0">
                                  <a:pos x="T17" y="T19"/>
                                </a:cxn>
                              </a:cxnLst>
                              <a:rect l="0" t="0" r="r" b="b"/>
                              <a:pathLst>
                                <a:path w="1150" h="1164">
                                  <a:moveTo>
                                    <a:pt x="0" y="1164"/>
                                  </a:moveTo>
                                  <a:lnTo>
                                    <a:pt x="1150" y="1164"/>
                                  </a:lnTo>
                                  <a:lnTo>
                                    <a:pt x="1150" y="0"/>
                                  </a:lnTo>
                                  <a:lnTo>
                                    <a:pt x="0" y="0"/>
                                  </a:lnTo>
                                  <a:lnTo>
                                    <a:pt x="0" y="116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2" name="Group 2087"/>
                        <wpg:cNvGrpSpPr>
                          <a:grpSpLocks/>
                        </wpg:cNvGrpSpPr>
                        <wpg:grpSpPr bwMode="auto">
                          <a:xfrm>
                            <a:off x="1092" y="1661"/>
                            <a:ext cx="568" cy="892"/>
                            <a:chOff x="1092" y="1661"/>
                            <a:chExt cx="568" cy="892"/>
                          </a:xfrm>
                        </wpg:grpSpPr>
                        <wps:wsp>
                          <wps:cNvPr id="2063" name="Freeform 2088"/>
                          <wps:cNvSpPr>
                            <a:spLocks/>
                          </wps:cNvSpPr>
                          <wps:spPr bwMode="auto">
                            <a:xfrm>
                              <a:off x="1092" y="1661"/>
                              <a:ext cx="568" cy="892"/>
                            </a:xfrm>
                            <a:custGeom>
                              <a:avLst/>
                              <a:gdLst>
                                <a:gd name="T0" fmla="+- 0 1273 1092"/>
                                <a:gd name="T1" fmla="*/ T0 w 568"/>
                                <a:gd name="T2" fmla="+- 0 1661 1661"/>
                                <a:gd name="T3" fmla="*/ 1661 h 892"/>
                                <a:gd name="T4" fmla="+- 0 1224 1092"/>
                                <a:gd name="T5" fmla="*/ T4 w 568"/>
                                <a:gd name="T6" fmla="+- 0 1712 1661"/>
                                <a:gd name="T7" fmla="*/ 1712 h 892"/>
                                <a:gd name="T8" fmla="+- 0 1183 1092"/>
                                <a:gd name="T9" fmla="*/ T8 w 568"/>
                                <a:gd name="T10" fmla="+- 0 1768 1661"/>
                                <a:gd name="T11" fmla="*/ 1768 h 892"/>
                                <a:gd name="T12" fmla="+- 0 1149 1092"/>
                                <a:gd name="T13" fmla="*/ T12 w 568"/>
                                <a:gd name="T14" fmla="+- 0 1828 1661"/>
                                <a:gd name="T15" fmla="*/ 1828 h 892"/>
                                <a:gd name="T16" fmla="+- 0 1122 1092"/>
                                <a:gd name="T17" fmla="*/ T16 w 568"/>
                                <a:gd name="T18" fmla="+- 0 1893 1661"/>
                                <a:gd name="T19" fmla="*/ 1893 h 892"/>
                                <a:gd name="T20" fmla="+- 0 1104 1092"/>
                                <a:gd name="T21" fmla="*/ T20 w 568"/>
                                <a:gd name="T22" fmla="+- 0 1960 1661"/>
                                <a:gd name="T23" fmla="*/ 1960 h 892"/>
                                <a:gd name="T24" fmla="+- 0 1094 1092"/>
                                <a:gd name="T25" fmla="*/ T24 w 568"/>
                                <a:gd name="T26" fmla="+- 0 2029 1661"/>
                                <a:gd name="T27" fmla="*/ 2029 h 892"/>
                                <a:gd name="T28" fmla="+- 0 1092 1092"/>
                                <a:gd name="T29" fmla="*/ T28 w 568"/>
                                <a:gd name="T30" fmla="+- 0 2076 1661"/>
                                <a:gd name="T31" fmla="*/ 2076 h 892"/>
                                <a:gd name="T32" fmla="+- 0 1093 1092"/>
                                <a:gd name="T33" fmla="*/ T32 w 568"/>
                                <a:gd name="T34" fmla="+- 0 2105 1661"/>
                                <a:gd name="T35" fmla="*/ 2105 h 892"/>
                                <a:gd name="T36" fmla="+- 0 1103 1092"/>
                                <a:gd name="T37" fmla="*/ T36 w 568"/>
                                <a:gd name="T38" fmla="+- 0 2190 1661"/>
                                <a:gd name="T39" fmla="*/ 2190 h 892"/>
                                <a:gd name="T40" fmla="+- 0 1126 1092"/>
                                <a:gd name="T41" fmla="*/ T40 w 568"/>
                                <a:gd name="T42" fmla="+- 0 2271 1661"/>
                                <a:gd name="T43" fmla="*/ 2271 h 892"/>
                                <a:gd name="T44" fmla="+- 0 1161 1092"/>
                                <a:gd name="T45" fmla="*/ T44 w 568"/>
                                <a:gd name="T46" fmla="+- 0 2348 1661"/>
                                <a:gd name="T47" fmla="*/ 2348 h 892"/>
                                <a:gd name="T48" fmla="+- 0 1206 1092"/>
                                <a:gd name="T49" fmla="*/ T48 w 568"/>
                                <a:gd name="T50" fmla="+- 0 2418 1661"/>
                                <a:gd name="T51" fmla="*/ 2418 h 892"/>
                                <a:gd name="T52" fmla="+- 0 1262 1092"/>
                                <a:gd name="T53" fmla="*/ T52 w 568"/>
                                <a:gd name="T54" fmla="+- 0 2481 1661"/>
                                <a:gd name="T55" fmla="*/ 2481 h 892"/>
                                <a:gd name="T56" fmla="+- 0 1327 1092"/>
                                <a:gd name="T57" fmla="*/ T56 w 568"/>
                                <a:gd name="T58" fmla="+- 0 2536 1661"/>
                                <a:gd name="T59" fmla="*/ 2536 h 892"/>
                                <a:gd name="T60" fmla="+- 0 1351 1092"/>
                                <a:gd name="T61" fmla="*/ T60 w 568"/>
                                <a:gd name="T62" fmla="+- 0 2552 1661"/>
                                <a:gd name="T63" fmla="*/ 2552 h 892"/>
                                <a:gd name="T64" fmla="+- 0 1660 1092"/>
                                <a:gd name="T65" fmla="*/ T64 w 568"/>
                                <a:gd name="T66" fmla="+- 0 2076 1661"/>
                                <a:gd name="T67" fmla="*/ 2076 h 892"/>
                                <a:gd name="T68" fmla="+- 0 1273 1092"/>
                                <a:gd name="T69" fmla="*/ T68 w 568"/>
                                <a:gd name="T70" fmla="+- 0 1661 1661"/>
                                <a:gd name="T71" fmla="*/ 1661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8" h="892">
                                  <a:moveTo>
                                    <a:pt x="181" y="0"/>
                                  </a:moveTo>
                                  <a:lnTo>
                                    <a:pt x="132" y="51"/>
                                  </a:lnTo>
                                  <a:lnTo>
                                    <a:pt x="91" y="107"/>
                                  </a:lnTo>
                                  <a:lnTo>
                                    <a:pt x="57" y="167"/>
                                  </a:lnTo>
                                  <a:lnTo>
                                    <a:pt x="30" y="232"/>
                                  </a:lnTo>
                                  <a:lnTo>
                                    <a:pt x="12" y="299"/>
                                  </a:lnTo>
                                  <a:lnTo>
                                    <a:pt x="2" y="368"/>
                                  </a:lnTo>
                                  <a:lnTo>
                                    <a:pt x="0" y="415"/>
                                  </a:lnTo>
                                  <a:lnTo>
                                    <a:pt x="1" y="444"/>
                                  </a:lnTo>
                                  <a:lnTo>
                                    <a:pt x="11" y="529"/>
                                  </a:lnTo>
                                  <a:lnTo>
                                    <a:pt x="34" y="610"/>
                                  </a:lnTo>
                                  <a:lnTo>
                                    <a:pt x="69" y="687"/>
                                  </a:lnTo>
                                  <a:lnTo>
                                    <a:pt x="114" y="757"/>
                                  </a:lnTo>
                                  <a:lnTo>
                                    <a:pt x="170" y="820"/>
                                  </a:lnTo>
                                  <a:lnTo>
                                    <a:pt x="235" y="875"/>
                                  </a:lnTo>
                                  <a:lnTo>
                                    <a:pt x="259" y="891"/>
                                  </a:lnTo>
                                  <a:lnTo>
                                    <a:pt x="568" y="415"/>
                                  </a:lnTo>
                                  <a:lnTo>
                                    <a:pt x="181" y="0"/>
                                  </a:lnTo>
                                  <a:close/>
                                </a:path>
                              </a:pathLst>
                            </a:custGeom>
                            <a:solidFill>
                              <a:srgbClr val="9A9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4" name="Group 2085"/>
                        <wpg:cNvGrpSpPr>
                          <a:grpSpLocks/>
                        </wpg:cNvGrpSpPr>
                        <wpg:grpSpPr bwMode="auto">
                          <a:xfrm>
                            <a:off x="1092" y="1661"/>
                            <a:ext cx="568" cy="892"/>
                            <a:chOff x="1092" y="1661"/>
                            <a:chExt cx="568" cy="892"/>
                          </a:xfrm>
                        </wpg:grpSpPr>
                        <wps:wsp>
                          <wps:cNvPr id="2065" name="Freeform 2086"/>
                          <wps:cNvSpPr>
                            <a:spLocks/>
                          </wps:cNvSpPr>
                          <wps:spPr bwMode="auto">
                            <a:xfrm>
                              <a:off x="1092" y="1661"/>
                              <a:ext cx="568" cy="892"/>
                            </a:xfrm>
                            <a:custGeom>
                              <a:avLst/>
                              <a:gdLst>
                                <a:gd name="T0" fmla="+- 0 1273 1092"/>
                                <a:gd name="T1" fmla="*/ T0 w 568"/>
                                <a:gd name="T2" fmla="+- 0 1661 1661"/>
                                <a:gd name="T3" fmla="*/ 1661 h 892"/>
                                <a:gd name="T4" fmla="+- 0 1224 1092"/>
                                <a:gd name="T5" fmla="*/ T4 w 568"/>
                                <a:gd name="T6" fmla="+- 0 1712 1661"/>
                                <a:gd name="T7" fmla="*/ 1712 h 892"/>
                                <a:gd name="T8" fmla="+- 0 1183 1092"/>
                                <a:gd name="T9" fmla="*/ T8 w 568"/>
                                <a:gd name="T10" fmla="+- 0 1768 1661"/>
                                <a:gd name="T11" fmla="*/ 1768 h 892"/>
                                <a:gd name="T12" fmla="+- 0 1149 1092"/>
                                <a:gd name="T13" fmla="*/ T12 w 568"/>
                                <a:gd name="T14" fmla="+- 0 1828 1661"/>
                                <a:gd name="T15" fmla="*/ 1828 h 892"/>
                                <a:gd name="T16" fmla="+- 0 1122 1092"/>
                                <a:gd name="T17" fmla="*/ T16 w 568"/>
                                <a:gd name="T18" fmla="+- 0 1893 1661"/>
                                <a:gd name="T19" fmla="*/ 1893 h 892"/>
                                <a:gd name="T20" fmla="+- 0 1104 1092"/>
                                <a:gd name="T21" fmla="*/ T20 w 568"/>
                                <a:gd name="T22" fmla="+- 0 1960 1661"/>
                                <a:gd name="T23" fmla="*/ 1960 h 892"/>
                                <a:gd name="T24" fmla="+- 0 1094 1092"/>
                                <a:gd name="T25" fmla="*/ T24 w 568"/>
                                <a:gd name="T26" fmla="+- 0 2029 1661"/>
                                <a:gd name="T27" fmla="*/ 2029 h 892"/>
                                <a:gd name="T28" fmla="+- 0 1092 1092"/>
                                <a:gd name="T29" fmla="*/ T28 w 568"/>
                                <a:gd name="T30" fmla="+- 0 2076 1661"/>
                                <a:gd name="T31" fmla="*/ 2076 h 892"/>
                                <a:gd name="T32" fmla="+- 0 1093 1092"/>
                                <a:gd name="T33" fmla="*/ T32 w 568"/>
                                <a:gd name="T34" fmla="+- 0 2105 1661"/>
                                <a:gd name="T35" fmla="*/ 2105 h 892"/>
                                <a:gd name="T36" fmla="+- 0 1103 1092"/>
                                <a:gd name="T37" fmla="*/ T36 w 568"/>
                                <a:gd name="T38" fmla="+- 0 2190 1661"/>
                                <a:gd name="T39" fmla="*/ 2190 h 892"/>
                                <a:gd name="T40" fmla="+- 0 1126 1092"/>
                                <a:gd name="T41" fmla="*/ T40 w 568"/>
                                <a:gd name="T42" fmla="+- 0 2271 1661"/>
                                <a:gd name="T43" fmla="*/ 2271 h 892"/>
                                <a:gd name="T44" fmla="+- 0 1161 1092"/>
                                <a:gd name="T45" fmla="*/ T44 w 568"/>
                                <a:gd name="T46" fmla="+- 0 2348 1661"/>
                                <a:gd name="T47" fmla="*/ 2348 h 892"/>
                                <a:gd name="T48" fmla="+- 0 1206 1092"/>
                                <a:gd name="T49" fmla="*/ T48 w 568"/>
                                <a:gd name="T50" fmla="+- 0 2418 1661"/>
                                <a:gd name="T51" fmla="*/ 2418 h 892"/>
                                <a:gd name="T52" fmla="+- 0 1262 1092"/>
                                <a:gd name="T53" fmla="*/ T52 w 568"/>
                                <a:gd name="T54" fmla="+- 0 2481 1661"/>
                                <a:gd name="T55" fmla="*/ 2481 h 892"/>
                                <a:gd name="T56" fmla="+- 0 1327 1092"/>
                                <a:gd name="T57" fmla="*/ T56 w 568"/>
                                <a:gd name="T58" fmla="+- 0 2536 1661"/>
                                <a:gd name="T59" fmla="*/ 2536 h 892"/>
                                <a:gd name="T60" fmla="+- 0 1351 1092"/>
                                <a:gd name="T61" fmla="*/ T60 w 568"/>
                                <a:gd name="T62" fmla="+- 0 2552 1661"/>
                                <a:gd name="T63" fmla="*/ 2552 h 892"/>
                                <a:gd name="T64" fmla="+- 0 1660 1092"/>
                                <a:gd name="T65" fmla="*/ T64 w 568"/>
                                <a:gd name="T66" fmla="+- 0 2076 1661"/>
                                <a:gd name="T67" fmla="*/ 2076 h 892"/>
                                <a:gd name="T68" fmla="+- 0 1273 1092"/>
                                <a:gd name="T69" fmla="*/ T68 w 568"/>
                                <a:gd name="T70" fmla="+- 0 1661 1661"/>
                                <a:gd name="T71" fmla="*/ 1661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8" h="892">
                                  <a:moveTo>
                                    <a:pt x="181" y="0"/>
                                  </a:moveTo>
                                  <a:lnTo>
                                    <a:pt x="132" y="51"/>
                                  </a:lnTo>
                                  <a:lnTo>
                                    <a:pt x="91" y="107"/>
                                  </a:lnTo>
                                  <a:lnTo>
                                    <a:pt x="57" y="167"/>
                                  </a:lnTo>
                                  <a:lnTo>
                                    <a:pt x="30" y="232"/>
                                  </a:lnTo>
                                  <a:lnTo>
                                    <a:pt x="12" y="299"/>
                                  </a:lnTo>
                                  <a:lnTo>
                                    <a:pt x="2" y="368"/>
                                  </a:lnTo>
                                  <a:lnTo>
                                    <a:pt x="0" y="415"/>
                                  </a:lnTo>
                                  <a:lnTo>
                                    <a:pt x="1" y="444"/>
                                  </a:lnTo>
                                  <a:lnTo>
                                    <a:pt x="11" y="529"/>
                                  </a:lnTo>
                                  <a:lnTo>
                                    <a:pt x="34" y="610"/>
                                  </a:lnTo>
                                  <a:lnTo>
                                    <a:pt x="69" y="687"/>
                                  </a:lnTo>
                                  <a:lnTo>
                                    <a:pt x="114" y="757"/>
                                  </a:lnTo>
                                  <a:lnTo>
                                    <a:pt x="170" y="820"/>
                                  </a:lnTo>
                                  <a:lnTo>
                                    <a:pt x="235" y="875"/>
                                  </a:lnTo>
                                  <a:lnTo>
                                    <a:pt x="259" y="891"/>
                                  </a:lnTo>
                                  <a:lnTo>
                                    <a:pt x="568" y="415"/>
                                  </a:lnTo>
                                  <a:lnTo>
                                    <a:pt x="181"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 name="Group 2083"/>
                        <wpg:cNvGrpSpPr>
                          <a:grpSpLocks/>
                        </wpg:cNvGrpSpPr>
                        <wpg:grpSpPr bwMode="auto">
                          <a:xfrm>
                            <a:off x="1277" y="1514"/>
                            <a:ext cx="383" cy="562"/>
                            <a:chOff x="1277" y="1514"/>
                            <a:chExt cx="383" cy="562"/>
                          </a:xfrm>
                        </wpg:grpSpPr>
                        <wps:wsp>
                          <wps:cNvPr id="2067" name="Freeform 2084"/>
                          <wps:cNvSpPr>
                            <a:spLocks/>
                          </wps:cNvSpPr>
                          <wps:spPr bwMode="auto">
                            <a:xfrm>
                              <a:off x="1277" y="1514"/>
                              <a:ext cx="383" cy="562"/>
                            </a:xfrm>
                            <a:custGeom>
                              <a:avLst/>
                              <a:gdLst>
                                <a:gd name="T0" fmla="+- 0 1585 1277"/>
                                <a:gd name="T1" fmla="*/ T0 w 383"/>
                                <a:gd name="T2" fmla="+- 0 1514 1514"/>
                                <a:gd name="T3" fmla="*/ 1514 h 562"/>
                                <a:gd name="T4" fmla="+- 0 1525 1277"/>
                                <a:gd name="T5" fmla="*/ T4 w 383"/>
                                <a:gd name="T6" fmla="+- 0 1525 1514"/>
                                <a:gd name="T7" fmla="*/ 1525 h 562"/>
                                <a:gd name="T8" fmla="+- 0 1467 1277"/>
                                <a:gd name="T9" fmla="*/ T8 w 383"/>
                                <a:gd name="T10" fmla="+- 0 1543 1514"/>
                                <a:gd name="T11" fmla="*/ 1543 h 562"/>
                                <a:gd name="T12" fmla="+- 0 1411 1277"/>
                                <a:gd name="T13" fmla="*/ T12 w 383"/>
                                <a:gd name="T14" fmla="+- 0 1566 1514"/>
                                <a:gd name="T15" fmla="*/ 1566 h 562"/>
                                <a:gd name="T16" fmla="+- 0 1358 1277"/>
                                <a:gd name="T17" fmla="*/ T16 w 383"/>
                                <a:gd name="T18" fmla="+- 0 1596 1514"/>
                                <a:gd name="T19" fmla="*/ 1596 h 562"/>
                                <a:gd name="T20" fmla="+- 0 1308 1277"/>
                                <a:gd name="T21" fmla="*/ T20 w 383"/>
                                <a:gd name="T22" fmla="+- 0 1631 1514"/>
                                <a:gd name="T23" fmla="*/ 1631 h 562"/>
                                <a:gd name="T24" fmla="+- 0 1277 1277"/>
                                <a:gd name="T25" fmla="*/ T24 w 383"/>
                                <a:gd name="T26" fmla="+- 0 1658 1514"/>
                                <a:gd name="T27" fmla="*/ 1658 h 562"/>
                                <a:gd name="T28" fmla="+- 0 1660 1277"/>
                                <a:gd name="T29" fmla="*/ T28 w 383"/>
                                <a:gd name="T30" fmla="+- 0 2076 1514"/>
                                <a:gd name="T31" fmla="*/ 2076 h 562"/>
                                <a:gd name="T32" fmla="+- 0 1585 1277"/>
                                <a:gd name="T33" fmla="*/ T32 w 383"/>
                                <a:gd name="T34" fmla="+- 0 1514 1514"/>
                                <a:gd name="T35" fmla="*/ 1514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3" h="562">
                                  <a:moveTo>
                                    <a:pt x="308" y="0"/>
                                  </a:moveTo>
                                  <a:lnTo>
                                    <a:pt x="248" y="11"/>
                                  </a:lnTo>
                                  <a:lnTo>
                                    <a:pt x="190" y="29"/>
                                  </a:lnTo>
                                  <a:lnTo>
                                    <a:pt x="134" y="52"/>
                                  </a:lnTo>
                                  <a:lnTo>
                                    <a:pt x="81" y="82"/>
                                  </a:lnTo>
                                  <a:lnTo>
                                    <a:pt x="31" y="117"/>
                                  </a:lnTo>
                                  <a:lnTo>
                                    <a:pt x="0" y="144"/>
                                  </a:lnTo>
                                  <a:lnTo>
                                    <a:pt x="383" y="562"/>
                                  </a:lnTo>
                                  <a:lnTo>
                                    <a:pt x="308" y="0"/>
                                  </a:lnTo>
                                  <a:close/>
                                </a:path>
                              </a:pathLst>
                            </a:custGeom>
                            <a:solidFill>
                              <a:srgbClr val="9A33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8" name="Group 2081"/>
                        <wpg:cNvGrpSpPr>
                          <a:grpSpLocks/>
                        </wpg:cNvGrpSpPr>
                        <wpg:grpSpPr bwMode="auto">
                          <a:xfrm>
                            <a:off x="1277" y="1514"/>
                            <a:ext cx="383" cy="562"/>
                            <a:chOff x="1277" y="1514"/>
                            <a:chExt cx="383" cy="562"/>
                          </a:xfrm>
                        </wpg:grpSpPr>
                        <wps:wsp>
                          <wps:cNvPr id="2069" name="Freeform 2082"/>
                          <wps:cNvSpPr>
                            <a:spLocks/>
                          </wps:cNvSpPr>
                          <wps:spPr bwMode="auto">
                            <a:xfrm>
                              <a:off x="1277" y="1514"/>
                              <a:ext cx="383" cy="562"/>
                            </a:xfrm>
                            <a:custGeom>
                              <a:avLst/>
                              <a:gdLst>
                                <a:gd name="T0" fmla="+- 0 1585 1277"/>
                                <a:gd name="T1" fmla="*/ T0 w 383"/>
                                <a:gd name="T2" fmla="+- 0 1514 1514"/>
                                <a:gd name="T3" fmla="*/ 1514 h 562"/>
                                <a:gd name="T4" fmla="+- 0 1525 1277"/>
                                <a:gd name="T5" fmla="*/ T4 w 383"/>
                                <a:gd name="T6" fmla="+- 0 1525 1514"/>
                                <a:gd name="T7" fmla="*/ 1525 h 562"/>
                                <a:gd name="T8" fmla="+- 0 1467 1277"/>
                                <a:gd name="T9" fmla="*/ T8 w 383"/>
                                <a:gd name="T10" fmla="+- 0 1543 1514"/>
                                <a:gd name="T11" fmla="*/ 1543 h 562"/>
                                <a:gd name="T12" fmla="+- 0 1411 1277"/>
                                <a:gd name="T13" fmla="*/ T12 w 383"/>
                                <a:gd name="T14" fmla="+- 0 1566 1514"/>
                                <a:gd name="T15" fmla="*/ 1566 h 562"/>
                                <a:gd name="T16" fmla="+- 0 1358 1277"/>
                                <a:gd name="T17" fmla="*/ T16 w 383"/>
                                <a:gd name="T18" fmla="+- 0 1596 1514"/>
                                <a:gd name="T19" fmla="*/ 1596 h 562"/>
                                <a:gd name="T20" fmla="+- 0 1308 1277"/>
                                <a:gd name="T21" fmla="*/ T20 w 383"/>
                                <a:gd name="T22" fmla="+- 0 1631 1514"/>
                                <a:gd name="T23" fmla="*/ 1631 h 562"/>
                                <a:gd name="T24" fmla="+- 0 1277 1277"/>
                                <a:gd name="T25" fmla="*/ T24 w 383"/>
                                <a:gd name="T26" fmla="+- 0 1658 1514"/>
                                <a:gd name="T27" fmla="*/ 1658 h 562"/>
                                <a:gd name="T28" fmla="+- 0 1660 1277"/>
                                <a:gd name="T29" fmla="*/ T28 w 383"/>
                                <a:gd name="T30" fmla="+- 0 2076 1514"/>
                                <a:gd name="T31" fmla="*/ 2076 h 562"/>
                                <a:gd name="T32" fmla="+- 0 1585 1277"/>
                                <a:gd name="T33" fmla="*/ T32 w 383"/>
                                <a:gd name="T34" fmla="+- 0 1514 1514"/>
                                <a:gd name="T35" fmla="*/ 1514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3" h="562">
                                  <a:moveTo>
                                    <a:pt x="308" y="0"/>
                                  </a:moveTo>
                                  <a:lnTo>
                                    <a:pt x="248" y="11"/>
                                  </a:lnTo>
                                  <a:lnTo>
                                    <a:pt x="190" y="29"/>
                                  </a:lnTo>
                                  <a:lnTo>
                                    <a:pt x="134" y="52"/>
                                  </a:lnTo>
                                  <a:lnTo>
                                    <a:pt x="81" y="82"/>
                                  </a:lnTo>
                                  <a:lnTo>
                                    <a:pt x="31" y="117"/>
                                  </a:lnTo>
                                  <a:lnTo>
                                    <a:pt x="0" y="144"/>
                                  </a:lnTo>
                                  <a:lnTo>
                                    <a:pt x="383" y="562"/>
                                  </a:lnTo>
                                  <a:lnTo>
                                    <a:pt x="308"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 name="Group 2079"/>
                        <wpg:cNvGrpSpPr>
                          <a:grpSpLocks/>
                        </wpg:cNvGrpSpPr>
                        <wpg:grpSpPr bwMode="auto">
                          <a:xfrm>
                            <a:off x="1351" y="1510"/>
                            <a:ext cx="876" cy="1134"/>
                            <a:chOff x="1351" y="1510"/>
                            <a:chExt cx="876" cy="1134"/>
                          </a:xfrm>
                        </wpg:grpSpPr>
                        <wps:wsp>
                          <wps:cNvPr id="2071" name="Freeform 2080"/>
                          <wps:cNvSpPr>
                            <a:spLocks/>
                          </wps:cNvSpPr>
                          <wps:spPr bwMode="auto">
                            <a:xfrm>
                              <a:off x="1351" y="1510"/>
                              <a:ext cx="876" cy="1134"/>
                            </a:xfrm>
                            <a:custGeom>
                              <a:avLst/>
                              <a:gdLst>
                                <a:gd name="T0" fmla="+- 0 1660 1351"/>
                                <a:gd name="T1" fmla="*/ T0 w 876"/>
                                <a:gd name="T2" fmla="+- 0 1510 1510"/>
                                <a:gd name="T3" fmla="*/ 1510 h 1134"/>
                                <a:gd name="T4" fmla="+- 0 1639 1351"/>
                                <a:gd name="T5" fmla="*/ T4 w 876"/>
                                <a:gd name="T6" fmla="+- 0 1510 1510"/>
                                <a:gd name="T7" fmla="*/ 1510 h 1134"/>
                                <a:gd name="T8" fmla="+- 0 1619 1351"/>
                                <a:gd name="T9" fmla="*/ T8 w 876"/>
                                <a:gd name="T10" fmla="+- 0 1511 1510"/>
                                <a:gd name="T11" fmla="*/ 1511 h 1134"/>
                                <a:gd name="T12" fmla="+- 0 1599 1351"/>
                                <a:gd name="T13" fmla="*/ T12 w 876"/>
                                <a:gd name="T14" fmla="+- 0 1513 1510"/>
                                <a:gd name="T15" fmla="*/ 1513 h 1134"/>
                                <a:gd name="T16" fmla="+- 0 1660 1351"/>
                                <a:gd name="T17" fmla="*/ T16 w 876"/>
                                <a:gd name="T18" fmla="+- 0 2076 1510"/>
                                <a:gd name="T19" fmla="*/ 2076 h 1134"/>
                                <a:gd name="T20" fmla="+- 0 1351 1351"/>
                                <a:gd name="T21" fmla="*/ T20 w 876"/>
                                <a:gd name="T22" fmla="+- 0 2552 1510"/>
                                <a:gd name="T23" fmla="*/ 2552 h 1134"/>
                                <a:gd name="T24" fmla="+- 0 1404 1351"/>
                                <a:gd name="T25" fmla="*/ T24 w 876"/>
                                <a:gd name="T26" fmla="+- 0 2583 1510"/>
                                <a:gd name="T27" fmla="*/ 2583 h 1134"/>
                                <a:gd name="T28" fmla="+- 0 1459 1351"/>
                                <a:gd name="T29" fmla="*/ T28 w 876"/>
                                <a:gd name="T30" fmla="+- 0 2607 1510"/>
                                <a:gd name="T31" fmla="*/ 2607 h 1134"/>
                                <a:gd name="T32" fmla="+- 0 1517 1351"/>
                                <a:gd name="T33" fmla="*/ T32 w 876"/>
                                <a:gd name="T34" fmla="+- 0 2625 1510"/>
                                <a:gd name="T35" fmla="*/ 2625 h 1134"/>
                                <a:gd name="T36" fmla="+- 0 1576 1351"/>
                                <a:gd name="T37" fmla="*/ T36 w 876"/>
                                <a:gd name="T38" fmla="+- 0 2637 1510"/>
                                <a:gd name="T39" fmla="*/ 2637 h 1134"/>
                                <a:gd name="T40" fmla="+- 0 1637 1351"/>
                                <a:gd name="T41" fmla="*/ T40 w 876"/>
                                <a:gd name="T42" fmla="+- 0 2643 1510"/>
                                <a:gd name="T43" fmla="*/ 2643 h 1134"/>
                                <a:gd name="T44" fmla="+- 0 1658 1351"/>
                                <a:gd name="T45" fmla="*/ T44 w 876"/>
                                <a:gd name="T46" fmla="+- 0 2644 1510"/>
                                <a:gd name="T47" fmla="*/ 2644 h 1134"/>
                                <a:gd name="T48" fmla="+- 0 1705 1351"/>
                                <a:gd name="T49" fmla="*/ T48 w 876"/>
                                <a:gd name="T50" fmla="+- 0 2642 1510"/>
                                <a:gd name="T51" fmla="*/ 2642 h 1134"/>
                                <a:gd name="T52" fmla="+- 0 1795 1351"/>
                                <a:gd name="T53" fmla="*/ T52 w 876"/>
                                <a:gd name="T54" fmla="+- 0 2627 1510"/>
                                <a:gd name="T55" fmla="*/ 2627 h 1134"/>
                                <a:gd name="T56" fmla="+- 0 1880 1351"/>
                                <a:gd name="T57" fmla="*/ T56 w 876"/>
                                <a:gd name="T58" fmla="+- 0 2599 1510"/>
                                <a:gd name="T59" fmla="*/ 2599 h 1134"/>
                                <a:gd name="T60" fmla="+- 0 1958 1351"/>
                                <a:gd name="T61" fmla="*/ T60 w 876"/>
                                <a:gd name="T62" fmla="+- 0 2558 1510"/>
                                <a:gd name="T63" fmla="*/ 2558 h 1134"/>
                                <a:gd name="T64" fmla="+- 0 2029 1351"/>
                                <a:gd name="T65" fmla="*/ T64 w 876"/>
                                <a:gd name="T66" fmla="+- 0 2507 1510"/>
                                <a:gd name="T67" fmla="*/ 2507 h 1134"/>
                                <a:gd name="T68" fmla="+- 0 2090 1351"/>
                                <a:gd name="T69" fmla="*/ T68 w 876"/>
                                <a:gd name="T70" fmla="+- 0 2445 1510"/>
                                <a:gd name="T71" fmla="*/ 2445 h 1134"/>
                                <a:gd name="T72" fmla="+- 0 2142 1351"/>
                                <a:gd name="T73" fmla="*/ T72 w 876"/>
                                <a:gd name="T74" fmla="+- 0 2375 1510"/>
                                <a:gd name="T75" fmla="*/ 2375 h 1134"/>
                                <a:gd name="T76" fmla="+- 0 2183 1351"/>
                                <a:gd name="T77" fmla="*/ T76 w 876"/>
                                <a:gd name="T78" fmla="+- 0 2297 1510"/>
                                <a:gd name="T79" fmla="*/ 2297 h 1134"/>
                                <a:gd name="T80" fmla="+- 0 2211 1351"/>
                                <a:gd name="T81" fmla="*/ T80 w 876"/>
                                <a:gd name="T82" fmla="+- 0 2212 1510"/>
                                <a:gd name="T83" fmla="*/ 2212 h 1134"/>
                                <a:gd name="T84" fmla="+- 0 2225 1351"/>
                                <a:gd name="T85" fmla="*/ T84 w 876"/>
                                <a:gd name="T86" fmla="+- 0 2123 1510"/>
                                <a:gd name="T87" fmla="*/ 2123 h 1134"/>
                                <a:gd name="T88" fmla="+- 0 2227 1351"/>
                                <a:gd name="T89" fmla="*/ T88 w 876"/>
                                <a:gd name="T90" fmla="+- 0 2076 1510"/>
                                <a:gd name="T91" fmla="*/ 2076 h 1134"/>
                                <a:gd name="T92" fmla="+- 0 2225 1351"/>
                                <a:gd name="T93" fmla="*/ T92 w 876"/>
                                <a:gd name="T94" fmla="+- 0 2029 1510"/>
                                <a:gd name="T95" fmla="*/ 2029 h 1134"/>
                                <a:gd name="T96" fmla="+- 0 2211 1351"/>
                                <a:gd name="T97" fmla="*/ T96 w 876"/>
                                <a:gd name="T98" fmla="+- 0 1940 1510"/>
                                <a:gd name="T99" fmla="*/ 1940 h 1134"/>
                                <a:gd name="T100" fmla="+- 0 2183 1351"/>
                                <a:gd name="T101" fmla="*/ T100 w 876"/>
                                <a:gd name="T102" fmla="+- 0 1855 1510"/>
                                <a:gd name="T103" fmla="*/ 1855 h 1134"/>
                                <a:gd name="T104" fmla="+- 0 2142 1351"/>
                                <a:gd name="T105" fmla="*/ T104 w 876"/>
                                <a:gd name="T106" fmla="+- 0 1777 1510"/>
                                <a:gd name="T107" fmla="*/ 1777 h 1134"/>
                                <a:gd name="T108" fmla="+- 0 2090 1351"/>
                                <a:gd name="T109" fmla="*/ T108 w 876"/>
                                <a:gd name="T110" fmla="+- 0 1707 1510"/>
                                <a:gd name="T111" fmla="*/ 1707 h 1134"/>
                                <a:gd name="T112" fmla="+- 0 2029 1351"/>
                                <a:gd name="T113" fmla="*/ T112 w 876"/>
                                <a:gd name="T114" fmla="+- 0 1646 1510"/>
                                <a:gd name="T115" fmla="*/ 1646 h 1134"/>
                                <a:gd name="T116" fmla="+- 0 1958 1351"/>
                                <a:gd name="T117" fmla="*/ T116 w 876"/>
                                <a:gd name="T118" fmla="+- 0 1594 1510"/>
                                <a:gd name="T119" fmla="*/ 1594 h 1134"/>
                                <a:gd name="T120" fmla="+- 0 1880 1351"/>
                                <a:gd name="T121" fmla="*/ T120 w 876"/>
                                <a:gd name="T122" fmla="+- 0 1554 1510"/>
                                <a:gd name="T123" fmla="*/ 1554 h 1134"/>
                                <a:gd name="T124" fmla="+- 0 1796 1351"/>
                                <a:gd name="T125" fmla="*/ T124 w 876"/>
                                <a:gd name="T126" fmla="+- 0 1526 1510"/>
                                <a:gd name="T127" fmla="*/ 1526 h 1134"/>
                                <a:gd name="T128" fmla="+- 0 1706 1351"/>
                                <a:gd name="T129" fmla="*/ T128 w 876"/>
                                <a:gd name="T130" fmla="+- 0 1511 1510"/>
                                <a:gd name="T131" fmla="*/ 1511 h 1134"/>
                                <a:gd name="T132" fmla="+- 0 1660 1351"/>
                                <a:gd name="T133" fmla="*/ T132 w 876"/>
                                <a:gd name="T134" fmla="+- 0 1510 1510"/>
                                <a:gd name="T135" fmla="*/ 151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76" h="1134">
                                  <a:moveTo>
                                    <a:pt x="309" y="0"/>
                                  </a:moveTo>
                                  <a:lnTo>
                                    <a:pt x="288" y="0"/>
                                  </a:lnTo>
                                  <a:lnTo>
                                    <a:pt x="268" y="1"/>
                                  </a:lnTo>
                                  <a:lnTo>
                                    <a:pt x="248" y="3"/>
                                  </a:lnTo>
                                  <a:lnTo>
                                    <a:pt x="309" y="566"/>
                                  </a:lnTo>
                                  <a:lnTo>
                                    <a:pt x="0" y="1042"/>
                                  </a:lnTo>
                                  <a:lnTo>
                                    <a:pt x="53" y="1073"/>
                                  </a:lnTo>
                                  <a:lnTo>
                                    <a:pt x="108" y="1097"/>
                                  </a:lnTo>
                                  <a:lnTo>
                                    <a:pt x="166" y="1115"/>
                                  </a:lnTo>
                                  <a:lnTo>
                                    <a:pt x="225" y="1127"/>
                                  </a:lnTo>
                                  <a:lnTo>
                                    <a:pt x="286" y="1133"/>
                                  </a:lnTo>
                                  <a:lnTo>
                                    <a:pt x="307" y="1134"/>
                                  </a:lnTo>
                                  <a:lnTo>
                                    <a:pt x="354" y="1132"/>
                                  </a:lnTo>
                                  <a:lnTo>
                                    <a:pt x="444" y="1117"/>
                                  </a:lnTo>
                                  <a:lnTo>
                                    <a:pt x="529" y="1089"/>
                                  </a:lnTo>
                                  <a:lnTo>
                                    <a:pt x="607" y="1048"/>
                                  </a:lnTo>
                                  <a:lnTo>
                                    <a:pt x="678" y="997"/>
                                  </a:lnTo>
                                  <a:lnTo>
                                    <a:pt x="739" y="935"/>
                                  </a:lnTo>
                                  <a:lnTo>
                                    <a:pt x="791" y="865"/>
                                  </a:lnTo>
                                  <a:lnTo>
                                    <a:pt x="832" y="787"/>
                                  </a:lnTo>
                                  <a:lnTo>
                                    <a:pt x="860" y="702"/>
                                  </a:lnTo>
                                  <a:lnTo>
                                    <a:pt x="874" y="613"/>
                                  </a:lnTo>
                                  <a:lnTo>
                                    <a:pt x="876" y="566"/>
                                  </a:lnTo>
                                  <a:lnTo>
                                    <a:pt x="874" y="519"/>
                                  </a:lnTo>
                                  <a:lnTo>
                                    <a:pt x="860" y="430"/>
                                  </a:lnTo>
                                  <a:lnTo>
                                    <a:pt x="832" y="345"/>
                                  </a:lnTo>
                                  <a:lnTo>
                                    <a:pt x="791" y="267"/>
                                  </a:lnTo>
                                  <a:lnTo>
                                    <a:pt x="739" y="197"/>
                                  </a:lnTo>
                                  <a:lnTo>
                                    <a:pt x="678" y="136"/>
                                  </a:lnTo>
                                  <a:lnTo>
                                    <a:pt x="607" y="84"/>
                                  </a:lnTo>
                                  <a:lnTo>
                                    <a:pt x="529" y="44"/>
                                  </a:lnTo>
                                  <a:lnTo>
                                    <a:pt x="445" y="16"/>
                                  </a:lnTo>
                                  <a:lnTo>
                                    <a:pt x="355" y="1"/>
                                  </a:lnTo>
                                  <a:lnTo>
                                    <a:pt x="309"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2" name="Group 2077"/>
                        <wpg:cNvGrpSpPr>
                          <a:grpSpLocks/>
                        </wpg:cNvGrpSpPr>
                        <wpg:grpSpPr bwMode="auto">
                          <a:xfrm>
                            <a:off x="1351" y="1510"/>
                            <a:ext cx="876" cy="1134"/>
                            <a:chOff x="1351" y="1510"/>
                            <a:chExt cx="876" cy="1134"/>
                          </a:xfrm>
                        </wpg:grpSpPr>
                        <wps:wsp>
                          <wps:cNvPr id="2073" name="Freeform 2078"/>
                          <wps:cNvSpPr>
                            <a:spLocks/>
                          </wps:cNvSpPr>
                          <wps:spPr bwMode="auto">
                            <a:xfrm>
                              <a:off x="1351" y="1510"/>
                              <a:ext cx="876" cy="1134"/>
                            </a:xfrm>
                            <a:custGeom>
                              <a:avLst/>
                              <a:gdLst>
                                <a:gd name="T0" fmla="+- 0 1351 1351"/>
                                <a:gd name="T1" fmla="*/ T0 w 876"/>
                                <a:gd name="T2" fmla="+- 0 2552 1510"/>
                                <a:gd name="T3" fmla="*/ 2552 h 1134"/>
                                <a:gd name="T4" fmla="+- 0 1404 1351"/>
                                <a:gd name="T5" fmla="*/ T4 w 876"/>
                                <a:gd name="T6" fmla="+- 0 2583 1510"/>
                                <a:gd name="T7" fmla="*/ 2583 h 1134"/>
                                <a:gd name="T8" fmla="+- 0 1459 1351"/>
                                <a:gd name="T9" fmla="*/ T8 w 876"/>
                                <a:gd name="T10" fmla="+- 0 2607 1510"/>
                                <a:gd name="T11" fmla="*/ 2607 h 1134"/>
                                <a:gd name="T12" fmla="+- 0 1517 1351"/>
                                <a:gd name="T13" fmla="*/ T12 w 876"/>
                                <a:gd name="T14" fmla="+- 0 2625 1510"/>
                                <a:gd name="T15" fmla="*/ 2625 h 1134"/>
                                <a:gd name="T16" fmla="+- 0 1576 1351"/>
                                <a:gd name="T17" fmla="*/ T16 w 876"/>
                                <a:gd name="T18" fmla="+- 0 2637 1510"/>
                                <a:gd name="T19" fmla="*/ 2637 h 1134"/>
                                <a:gd name="T20" fmla="+- 0 1637 1351"/>
                                <a:gd name="T21" fmla="*/ T20 w 876"/>
                                <a:gd name="T22" fmla="+- 0 2643 1510"/>
                                <a:gd name="T23" fmla="*/ 2643 h 1134"/>
                                <a:gd name="T24" fmla="+- 0 1658 1351"/>
                                <a:gd name="T25" fmla="*/ T24 w 876"/>
                                <a:gd name="T26" fmla="+- 0 2644 1510"/>
                                <a:gd name="T27" fmla="*/ 2644 h 1134"/>
                                <a:gd name="T28" fmla="+- 0 1705 1351"/>
                                <a:gd name="T29" fmla="*/ T28 w 876"/>
                                <a:gd name="T30" fmla="+- 0 2642 1510"/>
                                <a:gd name="T31" fmla="*/ 2642 h 1134"/>
                                <a:gd name="T32" fmla="+- 0 1795 1351"/>
                                <a:gd name="T33" fmla="*/ T32 w 876"/>
                                <a:gd name="T34" fmla="+- 0 2627 1510"/>
                                <a:gd name="T35" fmla="*/ 2627 h 1134"/>
                                <a:gd name="T36" fmla="+- 0 1880 1351"/>
                                <a:gd name="T37" fmla="*/ T36 w 876"/>
                                <a:gd name="T38" fmla="+- 0 2599 1510"/>
                                <a:gd name="T39" fmla="*/ 2599 h 1134"/>
                                <a:gd name="T40" fmla="+- 0 1958 1351"/>
                                <a:gd name="T41" fmla="*/ T40 w 876"/>
                                <a:gd name="T42" fmla="+- 0 2558 1510"/>
                                <a:gd name="T43" fmla="*/ 2558 h 1134"/>
                                <a:gd name="T44" fmla="+- 0 2029 1351"/>
                                <a:gd name="T45" fmla="*/ T44 w 876"/>
                                <a:gd name="T46" fmla="+- 0 2507 1510"/>
                                <a:gd name="T47" fmla="*/ 2507 h 1134"/>
                                <a:gd name="T48" fmla="+- 0 2090 1351"/>
                                <a:gd name="T49" fmla="*/ T48 w 876"/>
                                <a:gd name="T50" fmla="+- 0 2445 1510"/>
                                <a:gd name="T51" fmla="*/ 2445 h 1134"/>
                                <a:gd name="T52" fmla="+- 0 2142 1351"/>
                                <a:gd name="T53" fmla="*/ T52 w 876"/>
                                <a:gd name="T54" fmla="+- 0 2375 1510"/>
                                <a:gd name="T55" fmla="*/ 2375 h 1134"/>
                                <a:gd name="T56" fmla="+- 0 2183 1351"/>
                                <a:gd name="T57" fmla="*/ T56 w 876"/>
                                <a:gd name="T58" fmla="+- 0 2297 1510"/>
                                <a:gd name="T59" fmla="*/ 2297 h 1134"/>
                                <a:gd name="T60" fmla="+- 0 2211 1351"/>
                                <a:gd name="T61" fmla="*/ T60 w 876"/>
                                <a:gd name="T62" fmla="+- 0 2212 1510"/>
                                <a:gd name="T63" fmla="*/ 2212 h 1134"/>
                                <a:gd name="T64" fmla="+- 0 2225 1351"/>
                                <a:gd name="T65" fmla="*/ T64 w 876"/>
                                <a:gd name="T66" fmla="+- 0 2123 1510"/>
                                <a:gd name="T67" fmla="*/ 2123 h 1134"/>
                                <a:gd name="T68" fmla="+- 0 2227 1351"/>
                                <a:gd name="T69" fmla="*/ T68 w 876"/>
                                <a:gd name="T70" fmla="+- 0 2076 1510"/>
                                <a:gd name="T71" fmla="*/ 2076 h 1134"/>
                                <a:gd name="T72" fmla="+- 0 2225 1351"/>
                                <a:gd name="T73" fmla="*/ T72 w 876"/>
                                <a:gd name="T74" fmla="+- 0 2029 1510"/>
                                <a:gd name="T75" fmla="*/ 2029 h 1134"/>
                                <a:gd name="T76" fmla="+- 0 2211 1351"/>
                                <a:gd name="T77" fmla="*/ T76 w 876"/>
                                <a:gd name="T78" fmla="+- 0 1940 1510"/>
                                <a:gd name="T79" fmla="*/ 1940 h 1134"/>
                                <a:gd name="T80" fmla="+- 0 2183 1351"/>
                                <a:gd name="T81" fmla="*/ T80 w 876"/>
                                <a:gd name="T82" fmla="+- 0 1855 1510"/>
                                <a:gd name="T83" fmla="*/ 1855 h 1134"/>
                                <a:gd name="T84" fmla="+- 0 2142 1351"/>
                                <a:gd name="T85" fmla="*/ T84 w 876"/>
                                <a:gd name="T86" fmla="+- 0 1777 1510"/>
                                <a:gd name="T87" fmla="*/ 1777 h 1134"/>
                                <a:gd name="T88" fmla="+- 0 2090 1351"/>
                                <a:gd name="T89" fmla="*/ T88 w 876"/>
                                <a:gd name="T90" fmla="+- 0 1707 1510"/>
                                <a:gd name="T91" fmla="*/ 1707 h 1134"/>
                                <a:gd name="T92" fmla="+- 0 2029 1351"/>
                                <a:gd name="T93" fmla="*/ T92 w 876"/>
                                <a:gd name="T94" fmla="+- 0 1646 1510"/>
                                <a:gd name="T95" fmla="*/ 1646 h 1134"/>
                                <a:gd name="T96" fmla="+- 0 1958 1351"/>
                                <a:gd name="T97" fmla="*/ T96 w 876"/>
                                <a:gd name="T98" fmla="+- 0 1594 1510"/>
                                <a:gd name="T99" fmla="*/ 1594 h 1134"/>
                                <a:gd name="T100" fmla="+- 0 1880 1351"/>
                                <a:gd name="T101" fmla="*/ T100 w 876"/>
                                <a:gd name="T102" fmla="+- 0 1554 1510"/>
                                <a:gd name="T103" fmla="*/ 1554 h 1134"/>
                                <a:gd name="T104" fmla="+- 0 1796 1351"/>
                                <a:gd name="T105" fmla="*/ T104 w 876"/>
                                <a:gd name="T106" fmla="+- 0 1526 1510"/>
                                <a:gd name="T107" fmla="*/ 1526 h 1134"/>
                                <a:gd name="T108" fmla="+- 0 1706 1351"/>
                                <a:gd name="T109" fmla="*/ T108 w 876"/>
                                <a:gd name="T110" fmla="+- 0 1511 1510"/>
                                <a:gd name="T111" fmla="*/ 1511 h 1134"/>
                                <a:gd name="T112" fmla="+- 0 1660 1351"/>
                                <a:gd name="T113" fmla="*/ T112 w 876"/>
                                <a:gd name="T114" fmla="+- 0 1510 1510"/>
                                <a:gd name="T115" fmla="*/ 1510 h 1134"/>
                                <a:gd name="T116" fmla="+- 0 1639 1351"/>
                                <a:gd name="T117" fmla="*/ T116 w 876"/>
                                <a:gd name="T118" fmla="+- 0 1510 1510"/>
                                <a:gd name="T119" fmla="*/ 1510 h 1134"/>
                                <a:gd name="T120" fmla="+- 0 1619 1351"/>
                                <a:gd name="T121" fmla="*/ T120 w 876"/>
                                <a:gd name="T122" fmla="+- 0 1511 1510"/>
                                <a:gd name="T123" fmla="*/ 1511 h 1134"/>
                                <a:gd name="T124" fmla="+- 0 1599 1351"/>
                                <a:gd name="T125" fmla="*/ T124 w 876"/>
                                <a:gd name="T126" fmla="+- 0 1513 1510"/>
                                <a:gd name="T127" fmla="*/ 1513 h 1134"/>
                                <a:gd name="T128" fmla="+- 0 1660 1351"/>
                                <a:gd name="T129" fmla="*/ T128 w 876"/>
                                <a:gd name="T130" fmla="+- 0 2076 1510"/>
                                <a:gd name="T131" fmla="*/ 2076 h 1134"/>
                                <a:gd name="T132" fmla="+- 0 1351 1351"/>
                                <a:gd name="T133" fmla="*/ T132 w 876"/>
                                <a:gd name="T134" fmla="+- 0 2552 1510"/>
                                <a:gd name="T135" fmla="*/ 2552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76" h="1134">
                                  <a:moveTo>
                                    <a:pt x="0" y="1042"/>
                                  </a:moveTo>
                                  <a:lnTo>
                                    <a:pt x="53" y="1073"/>
                                  </a:lnTo>
                                  <a:lnTo>
                                    <a:pt x="108" y="1097"/>
                                  </a:lnTo>
                                  <a:lnTo>
                                    <a:pt x="166" y="1115"/>
                                  </a:lnTo>
                                  <a:lnTo>
                                    <a:pt x="225" y="1127"/>
                                  </a:lnTo>
                                  <a:lnTo>
                                    <a:pt x="286" y="1133"/>
                                  </a:lnTo>
                                  <a:lnTo>
                                    <a:pt x="307" y="1134"/>
                                  </a:lnTo>
                                  <a:lnTo>
                                    <a:pt x="354" y="1132"/>
                                  </a:lnTo>
                                  <a:lnTo>
                                    <a:pt x="444" y="1117"/>
                                  </a:lnTo>
                                  <a:lnTo>
                                    <a:pt x="529" y="1089"/>
                                  </a:lnTo>
                                  <a:lnTo>
                                    <a:pt x="607" y="1048"/>
                                  </a:lnTo>
                                  <a:lnTo>
                                    <a:pt x="678" y="997"/>
                                  </a:lnTo>
                                  <a:lnTo>
                                    <a:pt x="739" y="935"/>
                                  </a:lnTo>
                                  <a:lnTo>
                                    <a:pt x="791" y="865"/>
                                  </a:lnTo>
                                  <a:lnTo>
                                    <a:pt x="832" y="787"/>
                                  </a:lnTo>
                                  <a:lnTo>
                                    <a:pt x="860" y="702"/>
                                  </a:lnTo>
                                  <a:lnTo>
                                    <a:pt x="874" y="613"/>
                                  </a:lnTo>
                                  <a:lnTo>
                                    <a:pt x="876" y="566"/>
                                  </a:lnTo>
                                  <a:lnTo>
                                    <a:pt x="874" y="519"/>
                                  </a:lnTo>
                                  <a:lnTo>
                                    <a:pt x="860" y="430"/>
                                  </a:lnTo>
                                  <a:lnTo>
                                    <a:pt x="832" y="345"/>
                                  </a:lnTo>
                                  <a:lnTo>
                                    <a:pt x="791" y="267"/>
                                  </a:lnTo>
                                  <a:lnTo>
                                    <a:pt x="739" y="197"/>
                                  </a:lnTo>
                                  <a:lnTo>
                                    <a:pt x="678" y="136"/>
                                  </a:lnTo>
                                  <a:lnTo>
                                    <a:pt x="607" y="84"/>
                                  </a:lnTo>
                                  <a:lnTo>
                                    <a:pt x="529" y="44"/>
                                  </a:lnTo>
                                  <a:lnTo>
                                    <a:pt x="445" y="16"/>
                                  </a:lnTo>
                                  <a:lnTo>
                                    <a:pt x="355" y="1"/>
                                  </a:lnTo>
                                  <a:lnTo>
                                    <a:pt x="309" y="0"/>
                                  </a:lnTo>
                                  <a:lnTo>
                                    <a:pt x="288" y="0"/>
                                  </a:lnTo>
                                  <a:lnTo>
                                    <a:pt x="268" y="1"/>
                                  </a:lnTo>
                                  <a:lnTo>
                                    <a:pt x="248" y="3"/>
                                  </a:lnTo>
                                  <a:lnTo>
                                    <a:pt x="309" y="566"/>
                                  </a:lnTo>
                                  <a:lnTo>
                                    <a:pt x="0" y="1042"/>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 name="Group 2075"/>
                        <wpg:cNvGrpSpPr>
                          <a:grpSpLocks/>
                        </wpg:cNvGrpSpPr>
                        <wpg:grpSpPr bwMode="auto">
                          <a:xfrm>
                            <a:off x="2976" y="1375"/>
                            <a:ext cx="1599" cy="1373"/>
                            <a:chOff x="2976" y="1375"/>
                            <a:chExt cx="1599" cy="1373"/>
                          </a:xfrm>
                        </wpg:grpSpPr>
                        <wps:wsp>
                          <wps:cNvPr id="2075" name="Freeform 2076"/>
                          <wps:cNvSpPr>
                            <a:spLocks/>
                          </wps:cNvSpPr>
                          <wps:spPr bwMode="auto">
                            <a:xfrm>
                              <a:off x="2976" y="1375"/>
                              <a:ext cx="1599" cy="1373"/>
                            </a:xfrm>
                            <a:custGeom>
                              <a:avLst/>
                              <a:gdLst>
                                <a:gd name="T0" fmla="+- 0 4574 2976"/>
                                <a:gd name="T1" fmla="*/ T0 w 1599"/>
                                <a:gd name="T2" fmla="+- 0 1375 1375"/>
                                <a:gd name="T3" fmla="*/ 1375 h 1373"/>
                                <a:gd name="T4" fmla="+- 0 2976 2976"/>
                                <a:gd name="T5" fmla="*/ T4 w 1599"/>
                                <a:gd name="T6" fmla="+- 0 1375 1375"/>
                                <a:gd name="T7" fmla="*/ 1375 h 1373"/>
                                <a:gd name="T8" fmla="+- 0 2976 2976"/>
                                <a:gd name="T9" fmla="*/ T8 w 1599"/>
                                <a:gd name="T10" fmla="+- 0 2748 1375"/>
                                <a:gd name="T11" fmla="*/ 2748 h 1373"/>
                                <a:gd name="T12" fmla="+- 0 4574 2976"/>
                                <a:gd name="T13" fmla="*/ T12 w 1599"/>
                                <a:gd name="T14" fmla="+- 0 2748 1375"/>
                                <a:gd name="T15" fmla="*/ 2748 h 1373"/>
                                <a:gd name="T16" fmla="+- 0 4574 2976"/>
                                <a:gd name="T17" fmla="*/ T16 w 1599"/>
                                <a:gd name="T18" fmla="+- 0 1375 1375"/>
                                <a:gd name="T19" fmla="*/ 1375 h 1373"/>
                              </a:gdLst>
                              <a:ahLst/>
                              <a:cxnLst>
                                <a:cxn ang="0">
                                  <a:pos x="T1" y="T3"/>
                                </a:cxn>
                                <a:cxn ang="0">
                                  <a:pos x="T5" y="T7"/>
                                </a:cxn>
                                <a:cxn ang="0">
                                  <a:pos x="T9" y="T11"/>
                                </a:cxn>
                                <a:cxn ang="0">
                                  <a:pos x="T13" y="T15"/>
                                </a:cxn>
                                <a:cxn ang="0">
                                  <a:pos x="T17" y="T19"/>
                                </a:cxn>
                              </a:cxnLst>
                              <a:rect l="0" t="0" r="r" b="b"/>
                              <a:pathLst>
                                <a:path w="1599" h="1373">
                                  <a:moveTo>
                                    <a:pt x="1598" y="0"/>
                                  </a:moveTo>
                                  <a:lnTo>
                                    <a:pt x="0" y="0"/>
                                  </a:lnTo>
                                  <a:lnTo>
                                    <a:pt x="0" y="1373"/>
                                  </a:lnTo>
                                  <a:lnTo>
                                    <a:pt x="1598" y="1373"/>
                                  </a:lnTo>
                                  <a:lnTo>
                                    <a:pt x="15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6" name="Group 2073"/>
                        <wpg:cNvGrpSpPr>
                          <a:grpSpLocks/>
                        </wpg:cNvGrpSpPr>
                        <wpg:grpSpPr bwMode="auto">
                          <a:xfrm>
                            <a:off x="2976" y="1375"/>
                            <a:ext cx="1599" cy="1373"/>
                            <a:chOff x="2976" y="1375"/>
                            <a:chExt cx="1599" cy="1373"/>
                          </a:xfrm>
                        </wpg:grpSpPr>
                        <wps:wsp>
                          <wps:cNvPr id="2077" name="Freeform 2074"/>
                          <wps:cNvSpPr>
                            <a:spLocks/>
                          </wps:cNvSpPr>
                          <wps:spPr bwMode="auto">
                            <a:xfrm>
                              <a:off x="2976" y="1375"/>
                              <a:ext cx="1599" cy="1373"/>
                            </a:xfrm>
                            <a:custGeom>
                              <a:avLst/>
                              <a:gdLst>
                                <a:gd name="T0" fmla="+- 0 4574 2976"/>
                                <a:gd name="T1" fmla="*/ T0 w 1599"/>
                                <a:gd name="T2" fmla="+- 0 1375 1375"/>
                                <a:gd name="T3" fmla="*/ 1375 h 1373"/>
                                <a:gd name="T4" fmla="+- 0 2976 2976"/>
                                <a:gd name="T5" fmla="*/ T4 w 1599"/>
                                <a:gd name="T6" fmla="+- 0 1375 1375"/>
                                <a:gd name="T7" fmla="*/ 1375 h 1373"/>
                                <a:gd name="T8" fmla="+- 0 2976 2976"/>
                                <a:gd name="T9" fmla="*/ T8 w 1599"/>
                                <a:gd name="T10" fmla="+- 0 2748 1375"/>
                                <a:gd name="T11" fmla="*/ 2748 h 1373"/>
                                <a:gd name="T12" fmla="+- 0 4574 2976"/>
                                <a:gd name="T13" fmla="*/ T12 w 1599"/>
                                <a:gd name="T14" fmla="+- 0 2748 1375"/>
                                <a:gd name="T15" fmla="*/ 2748 h 1373"/>
                                <a:gd name="T16" fmla="+- 0 4574 2976"/>
                                <a:gd name="T17" fmla="*/ T16 w 1599"/>
                                <a:gd name="T18" fmla="+- 0 1375 1375"/>
                                <a:gd name="T19" fmla="*/ 1375 h 1373"/>
                              </a:gdLst>
                              <a:ahLst/>
                              <a:cxnLst>
                                <a:cxn ang="0">
                                  <a:pos x="T1" y="T3"/>
                                </a:cxn>
                                <a:cxn ang="0">
                                  <a:pos x="T5" y="T7"/>
                                </a:cxn>
                                <a:cxn ang="0">
                                  <a:pos x="T9" y="T11"/>
                                </a:cxn>
                                <a:cxn ang="0">
                                  <a:pos x="T13" y="T15"/>
                                </a:cxn>
                                <a:cxn ang="0">
                                  <a:pos x="T17" y="T19"/>
                                </a:cxn>
                              </a:cxnLst>
                              <a:rect l="0" t="0" r="r" b="b"/>
                              <a:pathLst>
                                <a:path w="1599" h="1373">
                                  <a:moveTo>
                                    <a:pt x="1598" y="0"/>
                                  </a:moveTo>
                                  <a:lnTo>
                                    <a:pt x="0" y="0"/>
                                  </a:lnTo>
                                  <a:lnTo>
                                    <a:pt x="0" y="1373"/>
                                  </a:lnTo>
                                  <a:lnTo>
                                    <a:pt x="1598" y="1373"/>
                                  </a:lnTo>
                                  <a:lnTo>
                                    <a:pt x="1598"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2071"/>
                        <wpg:cNvGrpSpPr>
                          <a:grpSpLocks/>
                        </wpg:cNvGrpSpPr>
                        <wpg:grpSpPr bwMode="auto">
                          <a:xfrm>
                            <a:off x="3275" y="1554"/>
                            <a:ext cx="119" cy="118"/>
                            <a:chOff x="3275" y="1554"/>
                            <a:chExt cx="119" cy="118"/>
                          </a:xfrm>
                        </wpg:grpSpPr>
                        <wps:wsp>
                          <wps:cNvPr id="2079" name="Freeform 2072"/>
                          <wps:cNvSpPr>
                            <a:spLocks/>
                          </wps:cNvSpPr>
                          <wps:spPr bwMode="auto">
                            <a:xfrm>
                              <a:off x="3275" y="1554"/>
                              <a:ext cx="119" cy="118"/>
                            </a:xfrm>
                            <a:custGeom>
                              <a:avLst/>
                              <a:gdLst>
                                <a:gd name="T0" fmla="+- 0 3394 3275"/>
                                <a:gd name="T1" fmla="*/ T0 w 119"/>
                                <a:gd name="T2" fmla="+- 0 1554 1554"/>
                                <a:gd name="T3" fmla="*/ 1554 h 118"/>
                                <a:gd name="T4" fmla="+- 0 3275 3275"/>
                                <a:gd name="T5" fmla="*/ T4 w 119"/>
                                <a:gd name="T6" fmla="+- 0 1554 1554"/>
                                <a:gd name="T7" fmla="*/ 1554 h 118"/>
                                <a:gd name="T8" fmla="+- 0 3275 3275"/>
                                <a:gd name="T9" fmla="*/ T8 w 119"/>
                                <a:gd name="T10" fmla="+- 0 1672 1554"/>
                                <a:gd name="T11" fmla="*/ 1672 h 118"/>
                                <a:gd name="T12" fmla="+- 0 3394 3275"/>
                                <a:gd name="T13" fmla="*/ T12 w 119"/>
                                <a:gd name="T14" fmla="+- 0 1672 1554"/>
                                <a:gd name="T15" fmla="*/ 1672 h 118"/>
                                <a:gd name="T16" fmla="+- 0 3394 3275"/>
                                <a:gd name="T17" fmla="*/ T16 w 119"/>
                                <a:gd name="T18" fmla="+- 0 1554 1554"/>
                                <a:gd name="T19" fmla="*/ 1554 h 118"/>
                              </a:gdLst>
                              <a:ahLst/>
                              <a:cxnLst>
                                <a:cxn ang="0">
                                  <a:pos x="T1" y="T3"/>
                                </a:cxn>
                                <a:cxn ang="0">
                                  <a:pos x="T5" y="T7"/>
                                </a:cxn>
                                <a:cxn ang="0">
                                  <a:pos x="T9" y="T11"/>
                                </a:cxn>
                                <a:cxn ang="0">
                                  <a:pos x="T13" y="T15"/>
                                </a:cxn>
                                <a:cxn ang="0">
                                  <a:pos x="T17" y="T19"/>
                                </a:cxn>
                              </a:cxnLst>
                              <a:rect l="0" t="0" r="r" b="b"/>
                              <a:pathLst>
                                <a:path w="119" h="118">
                                  <a:moveTo>
                                    <a:pt x="119" y="0"/>
                                  </a:moveTo>
                                  <a:lnTo>
                                    <a:pt x="0" y="0"/>
                                  </a:lnTo>
                                  <a:lnTo>
                                    <a:pt x="0" y="118"/>
                                  </a:lnTo>
                                  <a:lnTo>
                                    <a:pt x="119" y="118"/>
                                  </a:lnTo>
                                  <a:lnTo>
                                    <a:pt x="119" y="0"/>
                                  </a:lnTo>
                                  <a:close/>
                                </a:path>
                              </a:pathLst>
                            </a:custGeom>
                            <a:solidFill>
                              <a:srgbClr val="9A9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0" name="Group 2069"/>
                        <wpg:cNvGrpSpPr>
                          <a:grpSpLocks/>
                        </wpg:cNvGrpSpPr>
                        <wpg:grpSpPr bwMode="auto">
                          <a:xfrm>
                            <a:off x="3275" y="1554"/>
                            <a:ext cx="119" cy="118"/>
                            <a:chOff x="3275" y="1554"/>
                            <a:chExt cx="119" cy="118"/>
                          </a:xfrm>
                        </wpg:grpSpPr>
                        <wps:wsp>
                          <wps:cNvPr id="2081" name="Freeform 2070"/>
                          <wps:cNvSpPr>
                            <a:spLocks/>
                          </wps:cNvSpPr>
                          <wps:spPr bwMode="auto">
                            <a:xfrm>
                              <a:off x="3275" y="1554"/>
                              <a:ext cx="119" cy="118"/>
                            </a:xfrm>
                            <a:custGeom>
                              <a:avLst/>
                              <a:gdLst>
                                <a:gd name="T0" fmla="+- 0 3394 3275"/>
                                <a:gd name="T1" fmla="*/ T0 w 119"/>
                                <a:gd name="T2" fmla="+- 0 1554 1554"/>
                                <a:gd name="T3" fmla="*/ 1554 h 118"/>
                                <a:gd name="T4" fmla="+- 0 3275 3275"/>
                                <a:gd name="T5" fmla="*/ T4 w 119"/>
                                <a:gd name="T6" fmla="+- 0 1554 1554"/>
                                <a:gd name="T7" fmla="*/ 1554 h 118"/>
                                <a:gd name="T8" fmla="+- 0 3275 3275"/>
                                <a:gd name="T9" fmla="*/ T8 w 119"/>
                                <a:gd name="T10" fmla="+- 0 1672 1554"/>
                                <a:gd name="T11" fmla="*/ 1672 h 118"/>
                                <a:gd name="T12" fmla="+- 0 3394 3275"/>
                                <a:gd name="T13" fmla="*/ T12 w 119"/>
                                <a:gd name="T14" fmla="+- 0 1672 1554"/>
                                <a:gd name="T15" fmla="*/ 1672 h 118"/>
                                <a:gd name="T16" fmla="+- 0 3394 3275"/>
                                <a:gd name="T17" fmla="*/ T16 w 119"/>
                                <a:gd name="T18" fmla="+- 0 1554 1554"/>
                                <a:gd name="T19" fmla="*/ 1554 h 118"/>
                              </a:gdLst>
                              <a:ahLst/>
                              <a:cxnLst>
                                <a:cxn ang="0">
                                  <a:pos x="T1" y="T3"/>
                                </a:cxn>
                                <a:cxn ang="0">
                                  <a:pos x="T5" y="T7"/>
                                </a:cxn>
                                <a:cxn ang="0">
                                  <a:pos x="T9" y="T11"/>
                                </a:cxn>
                                <a:cxn ang="0">
                                  <a:pos x="T13" y="T15"/>
                                </a:cxn>
                                <a:cxn ang="0">
                                  <a:pos x="T17" y="T19"/>
                                </a:cxn>
                              </a:cxnLst>
                              <a:rect l="0" t="0" r="r" b="b"/>
                              <a:pathLst>
                                <a:path w="119" h="118">
                                  <a:moveTo>
                                    <a:pt x="119" y="0"/>
                                  </a:moveTo>
                                  <a:lnTo>
                                    <a:pt x="0" y="0"/>
                                  </a:lnTo>
                                  <a:lnTo>
                                    <a:pt x="0" y="118"/>
                                  </a:lnTo>
                                  <a:lnTo>
                                    <a:pt x="119" y="118"/>
                                  </a:lnTo>
                                  <a:lnTo>
                                    <a:pt x="119"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2067"/>
                        <wpg:cNvGrpSpPr>
                          <a:grpSpLocks/>
                        </wpg:cNvGrpSpPr>
                        <wpg:grpSpPr bwMode="auto">
                          <a:xfrm>
                            <a:off x="3275" y="2002"/>
                            <a:ext cx="119" cy="119"/>
                            <a:chOff x="3275" y="2002"/>
                            <a:chExt cx="119" cy="119"/>
                          </a:xfrm>
                        </wpg:grpSpPr>
                        <wps:wsp>
                          <wps:cNvPr id="2083" name="Freeform 2068"/>
                          <wps:cNvSpPr>
                            <a:spLocks/>
                          </wps:cNvSpPr>
                          <wps:spPr bwMode="auto">
                            <a:xfrm>
                              <a:off x="3275" y="2002"/>
                              <a:ext cx="119" cy="119"/>
                            </a:xfrm>
                            <a:custGeom>
                              <a:avLst/>
                              <a:gdLst>
                                <a:gd name="T0" fmla="+- 0 3394 3275"/>
                                <a:gd name="T1" fmla="*/ T0 w 119"/>
                                <a:gd name="T2" fmla="+- 0 2002 2002"/>
                                <a:gd name="T3" fmla="*/ 2002 h 119"/>
                                <a:gd name="T4" fmla="+- 0 3275 3275"/>
                                <a:gd name="T5" fmla="*/ T4 w 119"/>
                                <a:gd name="T6" fmla="+- 0 2002 2002"/>
                                <a:gd name="T7" fmla="*/ 2002 h 119"/>
                                <a:gd name="T8" fmla="+- 0 3275 3275"/>
                                <a:gd name="T9" fmla="*/ T8 w 119"/>
                                <a:gd name="T10" fmla="+- 0 2120 2002"/>
                                <a:gd name="T11" fmla="*/ 2120 h 119"/>
                                <a:gd name="T12" fmla="+- 0 3394 3275"/>
                                <a:gd name="T13" fmla="*/ T12 w 119"/>
                                <a:gd name="T14" fmla="+- 0 2120 2002"/>
                                <a:gd name="T15" fmla="*/ 2120 h 119"/>
                                <a:gd name="T16" fmla="+- 0 3394 3275"/>
                                <a:gd name="T17" fmla="*/ T16 w 119"/>
                                <a:gd name="T18" fmla="+- 0 2002 2002"/>
                                <a:gd name="T19" fmla="*/ 2002 h 119"/>
                              </a:gdLst>
                              <a:ahLst/>
                              <a:cxnLst>
                                <a:cxn ang="0">
                                  <a:pos x="T1" y="T3"/>
                                </a:cxn>
                                <a:cxn ang="0">
                                  <a:pos x="T5" y="T7"/>
                                </a:cxn>
                                <a:cxn ang="0">
                                  <a:pos x="T9" y="T11"/>
                                </a:cxn>
                                <a:cxn ang="0">
                                  <a:pos x="T13" y="T15"/>
                                </a:cxn>
                                <a:cxn ang="0">
                                  <a:pos x="T17" y="T19"/>
                                </a:cxn>
                              </a:cxnLst>
                              <a:rect l="0" t="0" r="r" b="b"/>
                              <a:pathLst>
                                <a:path w="119" h="119">
                                  <a:moveTo>
                                    <a:pt x="119" y="0"/>
                                  </a:moveTo>
                                  <a:lnTo>
                                    <a:pt x="0" y="0"/>
                                  </a:lnTo>
                                  <a:lnTo>
                                    <a:pt x="0" y="118"/>
                                  </a:lnTo>
                                  <a:lnTo>
                                    <a:pt x="119" y="118"/>
                                  </a:lnTo>
                                  <a:lnTo>
                                    <a:pt x="119" y="0"/>
                                  </a:lnTo>
                                  <a:close/>
                                </a:path>
                              </a:pathLst>
                            </a:custGeom>
                            <a:solidFill>
                              <a:srgbClr val="9A33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4" name="Group 2065"/>
                        <wpg:cNvGrpSpPr>
                          <a:grpSpLocks/>
                        </wpg:cNvGrpSpPr>
                        <wpg:grpSpPr bwMode="auto">
                          <a:xfrm>
                            <a:off x="3275" y="2002"/>
                            <a:ext cx="119" cy="119"/>
                            <a:chOff x="3275" y="2002"/>
                            <a:chExt cx="119" cy="119"/>
                          </a:xfrm>
                        </wpg:grpSpPr>
                        <wps:wsp>
                          <wps:cNvPr id="2085" name="Freeform 2066"/>
                          <wps:cNvSpPr>
                            <a:spLocks/>
                          </wps:cNvSpPr>
                          <wps:spPr bwMode="auto">
                            <a:xfrm>
                              <a:off x="3275" y="2002"/>
                              <a:ext cx="119" cy="119"/>
                            </a:xfrm>
                            <a:custGeom>
                              <a:avLst/>
                              <a:gdLst>
                                <a:gd name="T0" fmla="+- 0 3394 3275"/>
                                <a:gd name="T1" fmla="*/ T0 w 119"/>
                                <a:gd name="T2" fmla="+- 0 2002 2002"/>
                                <a:gd name="T3" fmla="*/ 2002 h 119"/>
                                <a:gd name="T4" fmla="+- 0 3275 3275"/>
                                <a:gd name="T5" fmla="*/ T4 w 119"/>
                                <a:gd name="T6" fmla="+- 0 2002 2002"/>
                                <a:gd name="T7" fmla="*/ 2002 h 119"/>
                                <a:gd name="T8" fmla="+- 0 3275 3275"/>
                                <a:gd name="T9" fmla="*/ T8 w 119"/>
                                <a:gd name="T10" fmla="+- 0 2120 2002"/>
                                <a:gd name="T11" fmla="*/ 2120 h 119"/>
                                <a:gd name="T12" fmla="+- 0 3394 3275"/>
                                <a:gd name="T13" fmla="*/ T12 w 119"/>
                                <a:gd name="T14" fmla="+- 0 2120 2002"/>
                                <a:gd name="T15" fmla="*/ 2120 h 119"/>
                                <a:gd name="T16" fmla="+- 0 3394 3275"/>
                                <a:gd name="T17" fmla="*/ T16 w 119"/>
                                <a:gd name="T18" fmla="+- 0 2002 2002"/>
                                <a:gd name="T19" fmla="*/ 2002 h 119"/>
                              </a:gdLst>
                              <a:ahLst/>
                              <a:cxnLst>
                                <a:cxn ang="0">
                                  <a:pos x="T1" y="T3"/>
                                </a:cxn>
                                <a:cxn ang="0">
                                  <a:pos x="T5" y="T7"/>
                                </a:cxn>
                                <a:cxn ang="0">
                                  <a:pos x="T9" y="T11"/>
                                </a:cxn>
                                <a:cxn ang="0">
                                  <a:pos x="T13" y="T15"/>
                                </a:cxn>
                                <a:cxn ang="0">
                                  <a:pos x="T17" y="T19"/>
                                </a:cxn>
                              </a:cxnLst>
                              <a:rect l="0" t="0" r="r" b="b"/>
                              <a:pathLst>
                                <a:path w="119" h="119">
                                  <a:moveTo>
                                    <a:pt x="119" y="0"/>
                                  </a:moveTo>
                                  <a:lnTo>
                                    <a:pt x="0" y="0"/>
                                  </a:lnTo>
                                  <a:lnTo>
                                    <a:pt x="0" y="118"/>
                                  </a:lnTo>
                                  <a:lnTo>
                                    <a:pt x="119" y="118"/>
                                  </a:lnTo>
                                  <a:lnTo>
                                    <a:pt x="119"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 name="Group 2063"/>
                        <wpg:cNvGrpSpPr>
                          <a:grpSpLocks/>
                        </wpg:cNvGrpSpPr>
                        <wpg:grpSpPr bwMode="auto">
                          <a:xfrm>
                            <a:off x="3275" y="2435"/>
                            <a:ext cx="119" cy="119"/>
                            <a:chOff x="3275" y="2435"/>
                            <a:chExt cx="119" cy="119"/>
                          </a:xfrm>
                        </wpg:grpSpPr>
                        <wps:wsp>
                          <wps:cNvPr id="2087" name="Freeform 2064"/>
                          <wps:cNvSpPr>
                            <a:spLocks/>
                          </wps:cNvSpPr>
                          <wps:spPr bwMode="auto">
                            <a:xfrm>
                              <a:off x="3275" y="2435"/>
                              <a:ext cx="119" cy="119"/>
                            </a:xfrm>
                            <a:custGeom>
                              <a:avLst/>
                              <a:gdLst>
                                <a:gd name="T0" fmla="+- 0 3394 3275"/>
                                <a:gd name="T1" fmla="*/ T0 w 119"/>
                                <a:gd name="T2" fmla="+- 0 2435 2435"/>
                                <a:gd name="T3" fmla="*/ 2435 h 119"/>
                                <a:gd name="T4" fmla="+- 0 3275 3275"/>
                                <a:gd name="T5" fmla="*/ T4 w 119"/>
                                <a:gd name="T6" fmla="+- 0 2435 2435"/>
                                <a:gd name="T7" fmla="*/ 2435 h 119"/>
                                <a:gd name="T8" fmla="+- 0 3275 3275"/>
                                <a:gd name="T9" fmla="*/ T8 w 119"/>
                                <a:gd name="T10" fmla="+- 0 2554 2435"/>
                                <a:gd name="T11" fmla="*/ 2554 h 119"/>
                                <a:gd name="T12" fmla="+- 0 3394 3275"/>
                                <a:gd name="T13" fmla="*/ T12 w 119"/>
                                <a:gd name="T14" fmla="+- 0 2554 2435"/>
                                <a:gd name="T15" fmla="*/ 2554 h 119"/>
                                <a:gd name="T16" fmla="+- 0 3394 3275"/>
                                <a:gd name="T17" fmla="*/ T16 w 119"/>
                                <a:gd name="T18" fmla="+- 0 2435 2435"/>
                                <a:gd name="T19" fmla="*/ 2435 h 119"/>
                              </a:gdLst>
                              <a:ahLst/>
                              <a:cxnLst>
                                <a:cxn ang="0">
                                  <a:pos x="T1" y="T3"/>
                                </a:cxn>
                                <a:cxn ang="0">
                                  <a:pos x="T5" y="T7"/>
                                </a:cxn>
                                <a:cxn ang="0">
                                  <a:pos x="T9" y="T11"/>
                                </a:cxn>
                                <a:cxn ang="0">
                                  <a:pos x="T13" y="T15"/>
                                </a:cxn>
                                <a:cxn ang="0">
                                  <a:pos x="T17" y="T19"/>
                                </a:cxn>
                              </a:cxnLst>
                              <a:rect l="0" t="0" r="r" b="b"/>
                              <a:pathLst>
                                <a:path w="119" h="119">
                                  <a:moveTo>
                                    <a:pt x="119" y="0"/>
                                  </a:moveTo>
                                  <a:lnTo>
                                    <a:pt x="0" y="0"/>
                                  </a:lnTo>
                                  <a:lnTo>
                                    <a:pt x="0" y="119"/>
                                  </a:lnTo>
                                  <a:lnTo>
                                    <a:pt x="119" y="119"/>
                                  </a:lnTo>
                                  <a:lnTo>
                                    <a:pt x="119"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8" name="Group 2054"/>
                        <wpg:cNvGrpSpPr>
                          <a:grpSpLocks/>
                        </wpg:cNvGrpSpPr>
                        <wpg:grpSpPr bwMode="auto">
                          <a:xfrm>
                            <a:off x="3275" y="2435"/>
                            <a:ext cx="119" cy="119"/>
                            <a:chOff x="3275" y="2435"/>
                            <a:chExt cx="119" cy="119"/>
                          </a:xfrm>
                        </wpg:grpSpPr>
                        <wps:wsp>
                          <wps:cNvPr id="2089" name="Freeform 2062"/>
                          <wps:cNvSpPr>
                            <a:spLocks/>
                          </wps:cNvSpPr>
                          <wps:spPr bwMode="auto">
                            <a:xfrm>
                              <a:off x="3275" y="2435"/>
                              <a:ext cx="119" cy="119"/>
                            </a:xfrm>
                            <a:custGeom>
                              <a:avLst/>
                              <a:gdLst>
                                <a:gd name="T0" fmla="+- 0 3394 3275"/>
                                <a:gd name="T1" fmla="*/ T0 w 119"/>
                                <a:gd name="T2" fmla="+- 0 2435 2435"/>
                                <a:gd name="T3" fmla="*/ 2435 h 119"/>
                                <a:gd name="T4" fmla="+- 0 3275 3275"/>
                                <a:gd name="T5" fmla="*/ T4 w 119"/>
                                <a:gd name="T6" fmla="+- 0 2435 2435"/>
                                <a:gd name="T7" fmla="*/ 2435 h 119"/>
                                <a:gd name="T8" fmla="+- 0 3275 3275"/>
                                <a:gd name="T9" fmla="*/ T8 w 119"/>
                                <a:gd name="T10" fmla="+- 0 2554 2435"/>
                                <a:gd name="T11" fmla="*/ 2554 h 119"/>
                                <a:gd name="T12" fmla="+- 0 3394 3275"/>
                                <a:gd name="T13" fmla="*/ T12 w 119"/>
                                <a:gd name="T14" fmla="+- 0 2554 2435"/>
                                <a:gd name="T15" fmla="*/ 2554 h 119"/>
                                <a:gd name="T16" fmla="+- 0 3394 3275"/>
                                <a:gd name="T17" fmla="*/ T16 w 119"/>
                                <a:gd name="T18" fmla="+- 0 2435 2435"/>
                                <a:gd name="T19" fmla="*/ 2435 h 119"/>
                              </a:gdLst>
                              <a:ahLst/>
                              <a:cxnLst>
                                <a:cxn ang="0">
                                  <a:pos x="T1" y="T3"/>
                                </a:cxn>
                                <a:cxn ang="0">
                                  <a:pos x="T5" y="T7"/>
                                </a:cxn>
                                <a:cxn ang="0">
                                  <a:pos x="T9" y="T11"/>
                                </a:cxn>
                                <a:cxn ang="0">
                                  <a:pos x="T13" y="T15"/>
                                </a:cxn>
                                <a:cxn ang="0">
                                  <a:pos x="T17" y="T19"/>
                                </a:cxn>
                              </a:cxnLst>
                              <a:rect l="0" t="0" r="r" b="b"/>
                              <a:pathLst>
                                <a:path w="119" h="119">
                                  <a:moveTo>
                                    <a:pt x="119" y="0"/>
                                  </a:moveTo>
                                  <a:lnTo>
                                    <a:pt x="0" y="0"/>
                                  </a:lnTo>
                                  <a:lnTo>
                                    <a:pt x="0" y="119"/>
                                  </a:lnTo>
                                  <a:lnTo>
                                    <a:pt x="119" y="119"/>
                                  </a:lnTo>
                                  <a:lnTo>
                                    <a:pt x="119"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Text Box 2061"/>
                          <wps:cNvSpPr txBox="1">
                            <a:spLocks noChangeArrowheads="1"/>
                          </wps:cNvSpPr>
                          <wps:spPr bwMode="auto">
                            <a:xfrm>
                              <a:off x="942" y="160"/>
                              <a:ext cx="277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C62" w:rsidP="00AF05C6" w:rsidRDefault="00A20C62" w14:paraId="2F1BE5ED" w14:textId="77777777">
                                <w:pPr>
                                  <w:spacing w:line="228" w:lineRule="exact"/>
                                  <w:ind w:left="-1"/>
                                  <w:jc w:val="center"/>
                                  <w:rPr>
                                    <w:rFonts w:eastAsia="Arial" w:cs="Arial"/>
                                  </w:rPr>
                                </w:pPr>
                                <w:r>
                                  <w:rPr>
                                    <w:b/>
                                    <w:spacing w:val="-11"/>
                                  </w:rPr>
                                  <w:t>All</w:t>
                                </w:r>
                                <w:r>
                                  <w:rPr>
                                    <w:b/>
                                    <w:spacing w:val="4"/>
                                  </w:rPr>
                                  <w:t xml:space="preserve"> </w:t>
                                </w:r>
                                <w:r>
                                  <w:rPr>
                                    <w:b/>
                                    <w:spacing w:val="1"/>
                                  </w:rPr>
                                  <w:t>Recorded</w:t>
                                </w:r>
                                <w:r>
                                  <w:rPr>
                                    <w:b/>
                                    <w:spacing w:val="5"/>
                                  </w:rPr>
                                  <w:t xml:space="preserve"> </w:t>
                                </w:r>
                                <w:r>
                                  <w:rPr>
                                    <w:b/>
                                    <w:spacing w:val="-3"/>
                                  </w:rPr>
                                  <w:t>Whitfield</w:t>
                                </w:r>
                                <w:r>
                                  <w:rPr>
                                    <w:b/>
                                    <w:spacing w:val="4"/>
                                  </w:rPr>
                                  <w:t xml:space="preserve"> </w:t>
                                </w:r>
                                <w:r>
                                  <w:rPr>
                                    <w:b/>
                                    <w:spacing w:val="-1"/>
                                  </w:rPr>
                                  <w:t>Co.</w:t>
                                </w:r>
                              </w:p>
                              <w:p w:rsidR="00A20C62" w:rsidP="00AF05C6" w:rsidRDefault="00A20C62" w14:paraId="5C508C03" w14:textId="77777777">
                                <w:pPr>
                                  <w:spacing w:before="46" w:line="249" w:lineRule="exact"/>
                                  <w:ind w:left="15"/>
                                  <w:jc w:val="center"/>
                                  <w:rPr>
                                    <w:rFonts w:eastAsia="Arial" w:cs="Arial"/>
                                  </w:rPr>
                                </w:pPr>
                                <w:r>
                                  <w:rPr>
                                    <w:b/>
                                    <w:spacing w:val="-1"/>
                                  </w:rPr>
                                  <w:t>Tornados</w:t>
                                </w:r>
                              </w:p>
                            </w:txbxContent>
                          </wps:txbx>
                          <wps:bodyPr rot="0" vert="horz" wrap="square" lIns="0" tIns="0" rIns="0" bIns="0" anchor="t" anchorCtr="0" upright="1">
                            <a:noAutofit/>
                          </wps:bodyPr>
                        </wps:wsp>
                        <wps:wsp>
                          <wps:cNvPr id="2091" name="Text Box 2060"/>
                          <wps:cNvSpPr txBox="1">
                            <a:spLocks noChangeArrowheads="1"/>
                          </wps:cNvSpPr>
                          <wps:spPr bwMode="auto">
                            <a:xfrm>
                              <a:off x="1316" y="1290"/>
                              <a:ext cx="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C62" w:rsidP="00AF05C6" w:rsidRDefault="00A20C62" w14:paraId="52F1D593" w14:textId="77777777">
                                <w:pPr>
                                  <w:spacing w:line="179" w:lineRule="exact"/>
                                  <w:rPr>
                                    <w:rFonts w:eastAsia="Arial" w:cs="Arial"/>
                                    <w:sz w:val="18"/>
                                    <w:szCs w:val="18"/>
                                  </w:rPr>
                                </w:pPr>
                                <w:r>
                                  <w:rPr>
                                    <w:b/>
                                    <w:sz w:val="18"/>
                                  </w:rPr>
                                  <w:t>1</w:t>
                                </w:r>
                              </w:p>
                            </w:txbxContent>
                          </wps:txbx>
                          <wps:bodyPr rot="0" vert="horz" wrap="square" lIns="0" tIns="0" rIns="0" bIns="0" anchor="t" anchorCtr="0" upright="1">
                            <a:noAutofit/>
                          </wps:bodyPr>
                        </wps:wsp>
                        <wps:wsp>
                          <wps:cNvPr id="2092" name="Text Box 2059"/>
                          <wps:cNvSpPr txBox="1">
                            <a:spLocks noChangeArrowheads="1"/>
                          </wps:cNvSpPr>
                          <wps:spPr bwMode="auto">
                            <a:xfrm>
                              <a:off x="3439" y="1515"/>
                              <a:ext cx="89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C62" w:rsidP="00AF05C6" w:rsidRDefault="00A20C62" w14:paraId="3B1AC13F" w14:textId="77777777">
                                <w:pPr>
                                  <w:spacing w:line="194" w:lineRule="exact"/>
                                  <w:rPr>
                                    <w:rFonts w:eastAsia="Arial" w:cs="Arial"/>
                                    <w:sz w:val="19"/>
                                    <w:szCs w:val="19"/>
                                  </w:rPr>
                                </w:pPr>
                                <w:r>
                                  <w:rPr>
                                    <w:b/>
                                    <w:spacing w:val="-4"/>
                                    <w:sz w:val="19"/>
                                  </w:rPr>
                                  <w:t>1880-1949</w:t>
                                </w:r>
                              </w:p>
                            </w:txbxContent>
                          </wps:txbx>
                          <wps:bodyPr rot="0" vert="horz" wrap="square" lIns="0" tIns="0" rIns="0" bIns="0" anchor="t" anchorCtr="0" upright="1">
                            <a:noAutofit/>
                          </wps:bodyPr>
                        </wps:wsp>
                        <wps:wsp>
                          <wps:cNvPr id="2093" name="Text Box 2058"/>
                          <wps:cNvSpPr txBox="1">
                            <a:spLocks noChangeArrowheads="1"/>
                          </wps:cNvSpPr>
                          <wps:spPr bwMode="auto">
                            <a:xfrm>
                              <a:off x="958" y="2052"/>
                              <a:ext cx="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C62" w:rsidP="00AF05C6" w:rsidRDefault="00A20C62" w14:paraId="665AB7A8" w14:textId="77777777">
                                <w:pPr>
                                  <w:spacing w:line="179" w:lineRule="exact"/>
                                  <w:rPr>
                                    <w:rFonts w:eastAsia="Arial" w:cs="Arial"/>
                                    <w:sz w:val="18"/>
                                    <w:szCs w:val="18"/>
                                  </w:rPr>
                                </w:pPr>
                                <w:r>
                                  <w:rPr>
                                    <w:b/>
                                    <w:w w:val="95"/>
                                    <w:sz w:val="18"/>
                                  </w:rPr>
                                  <w:t>3</w:t>
                                </w:r>
                              </w:p>
                            </w:txbxContent>
                          </wps:txbx>
                          <wps:bodyPr rot="0" vert="horz" wrap="square" lIns="0" tIns="0" rIns="0" bIns="0" anchor="t" anchorCtr="0" upright="1">
                            <a:noAutofit/>
                          </wps:bodyPr>
                        </wps:wsp>
                        <wps:wsp>
                          <wps:cNvPr id="2094" name="Text Box 2057"/>
                          <wps:cNvSpPr txBox="1">
                            <a:spLocks noChangeArrowheads="1"/>
                          </wps:cNvSpPr>
                          <wps:spPr bwMode="auto">
                            <a:xfrm>
                              <a:off x="3439" y="1964"/>
                              <a:ext cx="89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C62" w:rsidP="00AF05C6" w:rsidRDefault="00A20C62" w14:paraId="00982740" w14:textId="77777777">
                                <w:pPr>
                                  <w:spacing w:line="194" w:lineRule="exact"/>
                                  <w:rPr>
                                    <w:rFonts w:eastAsia="Arial" w:cs="Arial"/>
                                    <w:sz w:val="19"/>
                                    <w:szCs w:val="19"/>
                                  </w:rPr>
                                </w:pPr>
                                <w:r>
                                  <w:rPr>
                                    <w:b/>
                                    <w:spacing w:val="-4"/>
                                    <w:sz w:val="19"/>
                                  </w:rPr>
                                  <w:t>1950-1954</w:t>
                                </w:r>
                              </w:p>
                            </w:txbxContent>
                          </wps:txbx>
                          <wps:bodyPr rot="0" vert="horz" wrap="square" lIns="0" tIns="0" rIns="0" bIns="0" anchor="t" anchorCtr="0" upright="1">
                            <a:noAutofit/>
                          </wps:bodyPr>
                        </wps:wsp>
                        <wps:wsp>
                          <wps:cNvPr id="2095" name="Text Box 2056"/>
                          <wps:cNvSpPr txBox="1">
                            <a:spLocks noChangeArrowheads="1"/>
                          </wps:cNvSpPr>
                          <wps:spPr bwMode="auto">
                            <a:xfrm>
                              <a:off x="2258" y="2126"/>
                              <a:ext cx="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C62" w:rsidP="00AF05C6" w:rsidRDefault="00A20C62" w14:paraId="27092C0A" w14:textId="77777777">
                                <w:pPr>
                                  <w:spacing w:line="179" w:lineRule="exact"/>
                                  <w:rPr>
                                    <w:rFonts w:eastAsia="Arial" w:cs="Arial"/>
                                    <w:sz w:val="18"/>
                                    <w:szCs w:val="18"/>
                                  </w:rPr>
                                </w:pPr>
                                <w:r>
                                  <w:rPr>
                                    <w:b/>
                                    <w:sz w:val="18"/>
                                  </w:rPr>
                                  <w:t>6</w:t>
                                </w:r>
                              </w:p>
                            </w:txbxContent>
                          </wps:txbx>
                          <wps:bodyPr rot="0" vert="horz" wrap="square" lIns="0" tIns="0" rIns="0" bIns="0" anchor="t" anchorCtr="0" upright="1">
                            <a:noAutofit/>
                          </wps:bodyPr>
                        </wps:wsp>
                        <wps:wsp>
                          <wps:cNvPr id="2096" name="Text Box 2055"/>
                          <wps:cNvSpPr txBox="1">
                            <a:spLocks noChangeArrowheads="1"/>
                          </wps:cNvSpPr>
                          <wps:spPr bwMode="auto">
                            <a:xfrm>
                              <a:off x="3439" y="2397"/>
                              <a:ext cx="89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C62" w:rsidP="00AF05C6" w:rsidRDefault="00A20C62" w14:paraId="4B3BAE2E" w14:textId="77777777">
                                <w:pPr>
                                  <w:spacing w:line="194" w:lineRule="exact"/>
                                  <w:rPr>
                                    <w:rFonts w:eastAsia="Arial" w:cs="Arial"/>
                                    <w:sz w:val="19"/>
                                    <w:szCs w:val="19"/>
                                  </w:rPr>
                                </w:pPr>
                                <w:r>
                                  <w:rPr>
                                    <w:b/>
                                    <w:spacing w:val="-4"/>
                                    <w:sz w:val="19"/>
                                  </w:rPr>
                                  <w:t>1955-2005</w:t>
                                </w:r>
                              </w:p>
                            </w:txbxContent>
                          </wps:txbx>
                          <wps:bodyPr rot="0" vert="horz" wrap="square" lIns="0" tIns="0" rIns="0" bIns="0" anchor="t" anchorCtr="0" upright="1">
                            <a:noAutofit/>
                          </wps:bodyPr>
                        </wps:wsp>
                      </wpg:grpSp>
                    </wpg:wgp>
                  </a:graphicData>
                </a:graphic>
              </wp:inline>
            </w:drawing>
          </mc:Choice>
          <mc:Fallback>
            <w:pict w14:anchorId="684E4F88">
              <v:group id="Group 2053" style="width:232.5pt;height:166.5pt;mso-position-horizontal-relative:char;mso-position-vertical-relative:line" alt="Pie chart showing information based on 50 year period." coordsize="4650,3330" o:spid="_x0000_s1027" w14:anchorId="355E2E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">
                <v:group id="Group 2091" style="position:absolute;width:4650;height:3330" coordsize="4650,3330"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Freeform 2092" style="position:absolute;width:4650;height:3330;visibility:visible;mso-wrap-style:square;v-text-anchor:top" coordsize="4650,3330" o:spid="_x0000_s1029" fillcolor="silver" stroked="f" path="m,3330r4650,l4650,,,,,33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">
                    <v:path arrowok="t" o:connecttype="custom" o:connectlocs="0,3330;4650,3330;4650,0;0,0;0,3330" o:connectangles="0,0,0,0,0"/>
                  </v:shape>
                </v:group>
                <v:group id="Group 2089" style="position:absolute;left:1092;top:1510;width:1150;height:1164" coordsize="1150,1164" coordorigin="1092,1510"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shape id="Freeform 2090" style="position:absolute;left:1092;top:1510;width:1150;height:1164;visibility:visible;mso-wrap-style:square;v-text-anchor:top" coordsize="1150,1164" o:spid="_x0000_s1031" fillcolor="silver" stroked="f" path="m,1164r1150,l1150,,,,,11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">
                    <v:path arrowok="t" o:connecttype="custom" o:connectlocs="0,2674;1150,2674;1150,1510;0,1510;0,2674" o:connectangles="0,0,0,0,0"/>
                  </v:shape>
                </v:group>
                <v:group id="Group 2087" style="position:absolute;left:1092;top:1661;width:568;height:892" coordsize="568,892" coordorigin="1092,1661"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shape id="Freeform 2088" style="position:absolute;left:1092;top:1661;width:568;height:892;visibility:visible;mso-wrap-style:square;v-text-anchor:top" coordsize="568,892" o:spid="_x0000_s1033" fillcolor="#9a9aff" stroked="f" path="m181,l132,51,91,107,57,167,30,232,12,299,2,368,,415r1,29l11,529r23,81l69,687r45,70l170,820r65,55l259,891,568,415,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">
                    <v:path arrowok="t" o:connecttype="custom" o:connectlocs="181,1661;132,1712;91,1768;57,1828;30,1893;12,1960;2,2029;0,2076;1,2105;11,2190;34,2271;69,2348;114,2418;170,2481;235,2536;259,2552;568,2076;181,1661" o:connectangles="0,0,0,0,0,0,0,0,0,0,0,0,0,0,0,0,0,0"/>
                  </v:shape>
                </v:group>
                <v:group id="Group 2085" style="position:absolute;left:1092;top:1661;width:568;height:892" coordsize="568,892" coordorigin="1092,1661"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shape id="Freeform 2086" style="position:absolute;left:1092;top:1661;width:568;height:892;visibility:visible;mso-wrap-style:square;v-text-anchor:top" coordsize="568,892" o:spid="_x0000_s1035" filled="f" strokeweight=".26353mm" path="m181,l132,51,91,107,57,167,30,232,12,299,2,368,,415r1,29l11,529r23,81l69,687r45,70l170,820r65,55l259,891,568,415,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">
                    <v:path arrowok="t" o:connecttype="custom" o:connectlocs="181,1661;132,1712;91,1768;57,1828;30,1893;12,1960;2,2029;0,2076;1,2105;11,2190;34,2271;69,2348;114,2418;170,2481;235,2536;259,2552;568,2076;181,1661" o:connectangles="0,0,0,0,0,0,0,0,0,0,0,0,0,0,0,0,0,0"/>
                  </v:shape>
                </v:group>
                <v:group id="Group 2083" style="position:absolute;left:1277;top:1514;width:383;height:562" coordsize="383,562" coordorigin="1277,1514"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v:shape id="Freeform 2084" style="position:absolute;left:1277;top:1514;width:383;height:562;visibility:visible;mso-wrap-style:square;v-text-anchor:top" coordsize="383,562" o:spid="_x0000_s1037" fillcolor="#9a3365" stroked="f" path="m308,l248,11,190,29,134,52,81,82,31,117,,144,383,562,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">
                    <v:path arrowok="t" o:connecttype="custom" o:connectlocs="308,1514;248,1525;190,1543;134,1566;81,1596;31,1631;0,1658;383,2076;308,1514" o:connectangles="0,0,0,0,0,0,0,0,0"/>
                  </v:shape>
                </v:group>
                <v:group id="Group 2081" style="position:absolute;left:1277;top:1514;width:383;height:562" coordsize="383,562" coordorigin="1277,1514"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shape id="Freeform 2082" style="position:absolute;left:1277;top:1514;width:383;height:562;visibility:visible;mso-wrap-style:square;v-text-anchor:top" coordsize="383,562" o:spid="_x0000_s1039" filled="f" strokeweight=".26353mm" path="m308,l248,11,190,29,134,52,81,82,31,117,,144,383,562,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">
                    <v:path arrowok="t" o:connecttype="custom" o:connectlocs="308,1514;248,1525;190,1543;134,1566;81,1596;31,1631;0,1658;383,2076;308,1514" o:connectangles="0,0,0,0,0,0,0,0,0"/>
                  </v:shape>
                </v:group>
                <v:group id="Group 2079" style="position:absolute;left:1351;top:1510;width:876;height:1134" coordsize="876,1134" coordorigin="1351,1510"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shape id="Freeform 2080" style="position:absolute;left:1351;top:1510;width:876;height:1134;visibility:visible;mso-wrap-style:square;v-text-anchor:top" coordsize="876,1134" o:spid="_x0000_s1041" fillcolor="#ffc" stroked="f" path="m309,l288,,268,1,248,3r61,563l,1042r53,31l108,1097r58,18l225,1127r61,6l307,1134r47,-2l444,1117r85,-28l607,1048r71,-51l739,935r52,-70l832,787r28,-85l874,613r2,-47l874,519,860,430,832,345,791,267,739,197,678,136,607,84,529,44,445,16,355,1,3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">
                    <v:path arrowok="t" o:connecttype="custom" o:connectlocs="309,1510;288,1510;268,1511;248,1513;309,2076;0,2552;53,2583;108,2607;166,2625;225,2637;286,2643;307,2644;354,2642;444,2627;529,2599;607,2558;678,2507;739,2445;791,2375;832,2297;860,2212;874,2123;876,2076;874,2029;860,1940;832,1855;791,1777;739,1707;678,1646;607,1594;529,1554;445,1526;355,1511;309,1510" o:connectangles="0,0,0,0,0,0,0,0,0,0,0,0,0,0,0,0,0,0,0,0,0,0,0,0,0,0,0,0,0,0,0,0,0,0"/>
                  </v:shape>
                </v:group>
                <v:group id="Group 2077" style="position:absolute;left:1351;top:1510;width:876;height:1134" coordsize="876,1134" coordorigin="1351,1510"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">
                  <v:shape id="Freeform 2078" style="position:absolute;left:1351;top:1510;width:876;height:1134;visibility:visible;mso-wrap-style:square;v-text-anchor:top" coordsize="876,1134" o:spid="_x0000_s1043" filled="f" strokeweight=".26353mm" path="m,1042r53,31l108,1097r58,18l225,1127r61,6l307,1134r47,-2l444,1117r85,-28l607,1048r71,-51l739,935r52,-70l832,787r28,-85l874,613r2,-47l874,519,860,430,832,345,791,267,739,197,678,136,607,84,529,44,445,16,355,1,309,,288,,268,1,248,3r61,563l,10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">
                    <v:path arrowok="t" o:connecttype="custom" o:connectlocs="0,2552;53,2583;108,2607;166,2625;225,2637;286,2643;307,2644;354,2642;444,2627;529,2599;607,2558;678,2507;739,2445;791,2375;832,2297;860,2212;874,2123;876,2076;874,2029;860,1940;832,1855;791,1777;739,1707;678,1646;607,1594;529,1554;445,1526;355,1511;309,1510;288,1510;268,1511;248,1513;309,2076;0,2552" o:connectangles="0,0,0,0,0,0,0,0,0,0,0,0,0,0,0,0,0,0,0,0,0,0,0,0,0,0,0,0,0,0,0,0,0,0"/>
                  </v:shape>
                </v:group>
                <v:group id="Group 2075" style="position:absolute;left:2976;top:1375;width:1599;height:1373" coordsize="1599,1373" coordorigin="2976,1375"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Freeform 2076" style="position:absolute;left:2976;top:1375;width:1599;height:1373;visibility:visible;mso-wrap-style:square;v-text-anchor:top" coordsize="1599,1373" o:spid="_x0000_s1045" stroked="f" path="m1598,l,,,1373r1598,l15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">
                    <v:path arrowok="t" o:connecttype="custom" o:connectlocs="1598,1375;0,1375;0,2748;1598,2748;1598,1375" o:connectangles="0,0,0,0,0"/>
                  </v:shape>
                </v:group>
                <v:group id="Group 2073" style="position:absolute;left:2976;top:1375;width:1599;height:1373" coordsize="1599,1373" coordorigin="2976,1375"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shape id="Freeform 2074" style="position:absolute;left:2976;top:1375;width:1599;height:1373;visibility:visible;mso-wrap-style:square;v-text-anchor:top" coordsize="1599,1373" o:spid="_x0000_s1047" filled="f" strokeweight=".26353mm" path="m1598,l,,,1373r1598,l15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">
                    <v:path arrowok="t" o:connecttype="custom" o:connectlocs="1598,1375;0,1375;0,2748;1598,2748;1598,1375" o:connectangles="0,0,0,0,0"/>
                  </v:shape>
                </v:group>
                <v:group id="Group 2071" style="position:absolute;left:3275;top:1554;width:119;height:118" coordsize="119,118" coordorigin="3275,1554"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shape id="Freeform 2072" style="position:absolute;left:3275;top:1554;width:119;height:118;visibility:visible;mso-wrap-style:square;v-text-anchor:top" coordsize="119,118" o:spid="_x0000_s1049" fillcolor="#9a9aff" stroked="f" path="m119,l,,,118r119,l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">
                    <v:path arrowok="t" o:connecttype="custom" o:connectlocs="119,1554;0,1554;0,1672;119,1672;119,1554" o:connectangles="0,0,0,0,0"/>
                  </v:shape>
                </v:group>
                <v:group id="Group 2069" style="position:absolute;left:3275;top:1554;width:119;height:118" coordsize="119,118" coordorigin="3275,1554" o:spid="_x0000_s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Freeform 2070" style="position:absolute;left:3275;top:1554;width:119;height:118;visibility:visible;mso-wrap-style:square;v-text-anchor:top" coordsize="119,118" o:spid="_x0000_s1051" filled="f" strokeweight=".26353mm" path="m119,l,,,118r119,l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">
                    <v:path arrowok="t" o:connecttype="custom" o:connectlocs="119,1554;0,1554;0,1672;119,1672;119,1554" o:connectangles="0,0,0,0,0"/>
                  </v:shape>
                </v:group>
                <v:group id="Group 2067" style="position:absolute;left:3275;top:2002;width:119;height:119" coordsize="119,119" coordorigin="3275,2002"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shape id="Freeform 2068" style="position:absolute;left:3275;top:2002;width:119;height:119;visibility:visible;mso-wrap-style:square;v-text-anchor:top" coordsize="119,119" o:spid="_x0000_s1053" fillcolor="#9a3365" stroked="f" path="m119,l,,,118r119,l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">
                    <v:path arrowok="t" o:connecttype="custom" o:connectlocs="119,2002;0,2002;0,2120;119,2120;119,2002" o:connectangles="0,0,0,0,0"/>
                  </v:shape>
                </v:group>
                <v:group id="Group 2065" style="position:absolute;left:3275;top:2002;width:119;height:119" coordsize="119,119" coordorigin="3275,2002"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shape id="Freeform 2066" style="position:absolute;left:3275;top:2002;width:119;height:119;visibility:visible;mso-wrap-style:square;v-text-anchor:top" coordsize="119,119" o:spid="_x0000_s1055" filled="f" strokeweight=".26353mm" path="m119,l,,,118r119,l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">
                    <v:path arrowok="t" o:connecttype="custom" o:connectlocs="119,2002;0,2002;0,2120;119,2120;119,2002" o:connectangles="0,0,0,0,0"/>
                  </v:shape>
                </v:group>
                <v:group id="Group 2063" style="position:absolute;left:3275;top:2435;width:119;height:119" coordsize="119,119" coordorigin="3275,2435" o:spid="_x0000_s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shape id="Freeform 2064" style="position:absolute;left:3275;top:2435;width:119;height:119;visibility:visible;mso-wrap-style:square;v-text-anchor:top" coordsize="119,119" o:spid="_x0000_s1057" fillcolor="#ffc" stroked="f" path="m119,l,,,119r119,l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">
                    <v:path arrowok="t" o:connecttype="custom" o:connectlocs="119,2435;0,2435;0,2554;119,2554;119,2435" o:connectangles="0,0,0,0,0"/>
                  </v:shape>
                </v:group>
                <v:group id="Group 2054" style="position:absolute;left:3275;top:2435;width:119;height:119" coordsize="119,119" coordorigin="3275,2435" o:spid="_x0000_s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shape id="Freeform 2062" style="position:absolute;left:3275;top:2435;width:119;height:119;visibility:visible;mso-wrap-style:square;v-text-anchor:top" coordsize="119,119" o:spid="_x0000_s1059" filled="f" strokeweight=".26353mm" path="m119,l,,,119r119,l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">
                    <v:path arrowok="t" o:connecttype="custom" o:connectlocs="119,2435;0,2435;0,2554;119,2554;119,2435" o:connectangles="0,0,0,0,0"/>
                  </v:shape>
                  <v:shape id="Text Box 2061" style="position:absolute;left:942;top:160;width:2770;height:523;visibility:visible;mso-wrap-style:square;v-text-anchor:top" o:spid="_x0000_s106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">
                    <v:textbox inset="0,0,0,0">
                      <w:txbxContent>
                        <w:p w:rsidR="00A20C62" w:rsidP="00AF05C6" w:rsidRDefault="00A20C62" w14:paraId="0D30F0EB" w14:textId="77777777">
                          <w:pPr>
                            <w:spacing w:line="228" w:lineRule="exact"/>
                            <w:ind w:left="-1"/>
                            <w:jc w:val="center"/>
                            <w:rPr>
                              <w:rFonts w:eastAsia="Arial" w:cs="Arial"/>
                            </w:rPr>
                          </w:pPr>
                          <w:r>
                            <w:rPr>
                              <w:b/>
                              <w:spacing w:val="-11"/>
                            </w:rPr>
                            <w:t>All</w:t>
                          </w:r>
                          <w:r>
                            <w:rPr>
                              <w:b/>
                              <w:spacing w:val="4"/>
                            </w:rPr>
                            <w:t xml:space="preserve"> </w:t>
                          </w:r>
                          <w:r>
                            <w:rPr>
                              <w:b/>
                              <w:spacing w:val="1"/>
                            </w:rPr>
                            <w:t>Recorded</w:t>
                          </w:r>
                          <w:r>
                            <w:rPr>
                              <w:b/>
                              <w:spacing w:val="5"/>
                            </w:rPr>
                            <w:t xml:space="preserve"> </w:t>
                          </w:r>
                          <w:r>
                            <w:rPr>
                              <w:b/>
                              <w:spacing w:val="-3"/>
                            </w:rPr>
                            <w:t>Whitfield</w:t>
                          </w:r>
                          <w:r>
                            <w:rPr>
                              <w:b/>
                              <w:spacing w:val="4"/>
                            </w:rPr>
                            <w:t xml:space="preserve"> </w:t>
                          </w:r>
                          <w:r>
                            <w:rPr>
                              <w:b/>
                              <w:spacing w:val="-1"/>
                            </w:rPr>
                            <w:t>Co.</w:t>
                          </w:r>
                        </w:p>
                        <w:p w:rsidR="00A20C62" w:rsidP="00AF05C6" w:rsidRDefault="00A20C62" w14:paraId="04E6FED0" w14:textId="77777777">
                          <w:pPr>
                            <w:spacing w:before="46" w:line="249" w:lineRule="exact"/>
                            <w:ind w:left="15"/>
                            <w:jc w:val="center"/>
                            <w:rPr>
                              <w:rFonts w:eastAsia="Arial" w:cs="Arial"/>
                            </w:rPr>
                          </w:pPr>
                          <w:r>
                            <w:rPr>
                              <w:b/>
                              <w:spacing w:val="-1"/>
                            </w:rPr>
                            <w:t>Tornados</w:t>
                          </w:r>
                        </w:p>
                      </w:txbxContent>
                    </v:textbox>
                  </v:shape>
                  <v:shape id="Text Box 2060" style="position:absolute;left:1316;top:1290;width:100;height:180;visibility:visible;mso-wrap-style:square;v-text-anchor:top" o:spid="_x0000_s106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">
                    <v:textbox inset="0,0,0,0">
                      <w:txbxContent>
                        <w:p w:rsidR="00A20C62" w:rsidP="00AF05C6" w:rsidRDefault="00A20C62" w14:paraId="649841BE" w14:textId="77777777">
                          <w:pPr>
                            <w:spacing w:line="179" w:lineRule="exact"/>
                            <w:rPr>
                              <w:rFonts w:eastAsia="Arial" w:cs="Arial"/>
                              <w:sz w:val="18"/>
                              <w:szCs w:val="18"/>
                            </w:rPr>
                          </w:pPr>
                          <w:r>
                            <w:rPr>
                              <w:b/>
                              <w:sz w:val="18"/>
                            </w:rPr>
                            <w:t>1</w:t>
                          </w:r>
                        </w:p>
                      </w:txbxContent>
                    </v:textbox>
                  </v:shape>
                  <v:shape id="Text Box 2059" style="position:absolute;left:3439;top:1515;width:898;height:195;visibility:visible;mso-wrap-style:square;v-text-anchor:top" o:spid="_x0000_s106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">
                    <v:textbox inset="0,0,0,0">
                      <w:txbxContent>
                        <w:p w:rsidR="00A20C62" w:rsidP="00AF05C6" w:rsidRDefault="00A20C62" w14:paraId="17D91148" w14:textId="77777777">
                          <w:pPr>
                            <w:spacing w:line="194" w:lineRule="exact"/>
                            <w:rPr>
                              <w:rFonts w:eastAsia="Arial" w:cs="Arial"/>
                              <w:sz w:val="19"/>
                              <w:szCs w:val="19"/>
                            </w:rPr>
                          </w:pPr>
                          <w:r>
                            <w:rPr>
                              <w:b/>
                              <w:spacing w:val="-4"/>
                              <w:sz w:val="19"/>
                            </w:rPr>
                            <w:t>1880-1949</w:t>
                          </w:r>
                        </w:p>
                      </w:txbxContent>
                    </v:textbox>
                  </v:shape>
                  <v:shape id="Text Box 2058" style="position:absolute;left:958;top:2052;width:100;height:180;visibility:visible;mso-wrap-style:square;v-text-anchor:top" o:spid="_x0000_s106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dZxQAAAN0AAAAPAAAAZHJzL2Rvd25yZXYueG1sRI9BawIx&#10;FITvQv9DeIXeNKkF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DCKhdZxQAAAN0AAAAP&#10;AAAAAAAAAAAAAAAAAAcCAABkcnMvZG93bnJldi54bWxQSwUGAAAAAAMAAwC3AAAA+QIAAAAA&#10;">
                    <v:textbox inset="0,0,0,0">
                      <w:txbxContent>
                        <w:p w:rsidR="00A20C62" w:rsidP="00AF05C6" w:rsidRDefault="00A20C62" w14:paraId="5FCD5EC4" w14:textId="77777777">
                          <w:pPr>
                            <w:spacing w:line="179" w:lineRule="exact"/>
                            <w:rPr>
                              <w:rFonts w:eastAsia="Arial" w:cs="Arial"/>
                              <w:sz w:val="18"/>
                              <w:szCs w:val="18"/>
                            </w:rPr>
                          </w:pPr>
                          <w:r>
                            <w:rPr>
                              <w:b/>
                              <w:w w:val="95"/>
                              <w:sz w:val="18"/>
                            </w:rPr>
                            <w:t>3</w:t>
                          </w:r>
                        </w:p>
                      </w:txbxContent>
                    </v:textbox>
                  </v:shape>
                  <v:shape id="Text Box 2057" style="position:absolute;left:3439;top:1964;width:898;height:195;visibility:visible;mso-wrap-style:square;v-text-anchor:top" o:spid="_x0000_s106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48txQAAAN0AAAAPAAAAZHJzL2Rvd25yZXYueG1sRI9BawIx&#10;FITvQv9DeIXeNKkU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BNw48txQAAAN0AAAAP&#10;AAAAAAAAAAAAAAAAAAcCAABkcnMvZG93bnJldi54bWxQSwUGAAAAAAMAAwC3AAAA+QIAAAAA&#10;">
                    <v:textbox inset="0,0,0,0">
                      <w:txbxContent>
                        <w:p w:rsidR="00A20C62" w:rsidP="00AF05C6" w:rsidRDefault="00A20C62" w14:paraId="04C69557" w14:textId="77777777">
                          <w:pPr>
                            <w:spacing w:line="194" w:lineRule="exact"/>
                            <w:rPr>
                              <w:rFonts w:eastAsia="Arial" w:cs="Arial"/>
                              <w:sz w:val="19"/>
                              <w:szCs w:val="19"/>
                            </w:rPr>
                          </w:pPr>
                          <w:r>
                            <w:rPr>
                              <w:b/>
                              <w:spacing w:val="-4"/>
                              <w:sz w:val="19"/>
                            </w:rPr>
                            <w:t>1950-1954</w:t>
                          </w:r>
                        </w:p>
                      </w:txbxContent>
                    </v:textbox>
                  </v:shape>
                  <v:shape id="Text Box 2056" style="position:absolute;left:2258;top:2126;width:100;height:180;visibility:visible;mso-wrap-style:square;v-text-anchor:top" o:spid="_x0000_s106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q2xQAAAN0AAAAPAAAAZHJzL2Rvd25yZXYueG1sRI9BawIx&#10;FITvQv9DeIXeNKlQ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Aijyq2xQAAAN0AAAAP&#10;AAAAAAAAAAAAAAAAAAcCAABkcnMvZG93bnJldi54bWxQSwUGAAAAAAMAAwC3AAAA+QIAAAAA&#10;">
                    <v:textbox inset="0,0,0,0">
                      <w:txbxContent>
                        <w:p w:rsidR="00A20C62" w:rsidP="00AF05C6" w:rsidRDefault="00A20C62" w14:paraId="29B4EA11" w14:textId="77777777">
                          <w:pPr>
                            <w:spacing w:line="179" w:lineRule="exact"/>
                            <w:rPr>
                              <w:rFonts w:eastAsia="Arial" w:cs="Arial"/>
                              <w:sz w:val="18"/>
                              <w:szCs w:val="18"/>
                            </w:rPr>
                          </w:pPr>
                          <w:r>
                            <w:rPr>
                              <w:b/>
                              <w:sz w:val="18"/>
                            </w:rPr>
                            <w:t>6</w:t>
                          </w:r>
                        </w:p>
                      </w:txbxContent>
                    </v:textbox>
                  </v:shape>
                  <v:shape id="Text Box 2055" style="position:absolute;left:3439;top:2397;width:898;height:195;visibility:visible;mso-wrap-style:square;v-text-anchor:top" o:spid="_x0000_s106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">
                    <v:textbox inset="0,0,0,0">
                      <w:txbxContent>
                        <w:p w:rsidR="00A20C62" w:rsidP="00AF05C6" w:rsidRDefault="00A20C62" w14:paraId="2BF694A8" w14:textId="77777777">
                          <w:pPr>
                            <w:spacing w:line="194" w:lineRule="exact"/>
                            <w:rPr>
                              <w:rFonts w:eastAsia="Arial" w:cs="Arial"/>
                              <w:sz w:val="19"/>
                              <w:szCs w:val="19"/>
                            </w:rPr>
                          </w:pPr>
                          <w:r>
                            <w:rPr>
                              <w:b/>
                              <w:spacing w:val="-4"/>
                              <w:sz w:val="19"/>
                            </w:rPr>
                            <w:t>1955-2005</w:t>
                          </w:r>
                        </w:p>
                      </w:txbxContent>
                    </v:textbox>
                  </v:shape>
                </v:group>
                <w10:anchorlock/>
              </v:group>
            </w:pict>
          </mc:Fallback>
        </mc:AlternateContent>
      </w:r>
    </w:p>
    <w:p w:rsidR="00AF05C6" w:rsidP="00AF05C6" w:rsidRDefault="00AF05C6" w14:paraId="6761217B" w14:textId="77777777">
      <w:pPr>
        <w:spacing w:line="200" w:lineRule="atLeast"/>
        <w:rPr>
          <w:rFonts w:ascii="Times New Roman" w:hAnsi="Times New Roman" w:eastAsia="Times New Roman" w:cs="Times New Roman"/>
          <w:sz w:val="20"/>
          <w:szCs w:val="20"/>
        </w:rPr>
        <w:sectPr w:rsidR="00AF05C6">
          <w:footerReference w:type="default" r:id="rId57"/>
          <w:pgSz w:w="12240" w:h="15840" w:orient="portrait"/>
          <w:pgMar w:top="1380" w:right="1720" w:bottom="280" w:left="1620" w:header="0" w:footer="0" w:gutter="0"/>
          <w:cols w:space="720"/>
          <w:headerReference w:type="default" r:id="R02c9665797294386"/>
        </w:sectPr>
      </w:pPr>
    </w:p>
    <w:p w:rsidR="00AF05C6" w:rsidP="00AF05C6" w:rsidRDefault="009434F6" w14:paraId="144E497F" w14:textId="77023EF5">
      <w:pPr>
        <w:pStyle w:val="BodyText"/>
        <w:spacing w:before="56"/>
        <w:ind w:left="107" w:right="80"/>
        <w:rPr>
          <w:rFonts w:cs="Times New Roman"/>
        </w:rPr>
      </w:pPr>
      <w:bookmarkStart w:name="14-Number_of_Tornados-Part_1" w:id="371"/>
      <w:bookmarkEnd w:id="371"/>
      <w:r w:rsidRPr="00A55C23">
        <w:rPr>
          <w:rFonts w:ascii="Arial" w:hAnsi="Arial" w:cs="Arial"/>
          <w:noProof/>
        </w:rPr>
        <w:lastRenderedPageBreak/>
        <w:drawing>
          <wp:inline distT="0" distB="0" distL="0" distR="0" wp14:anchorId="07FAB61D" wp14:editId="52BCE698">
            <wp:extent cx="6401435" cy="6391275"/>
            <wp:effectExtent l="0" t="0" r="0" b="9525"/>
            <wp:docPr id="2280" name="Picture 2280" descr="Georgia Map showing tornado distribution by county for years 195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1435" cy="6391275"/>
                    </a:xfrm>
                    <a:prstGeom prst="rect">
                      <a:avLst/>
                    </a:prstGeom>
                    <a:noFill/>
                  </pic:spPr>
                </pic:pic>
              </a:graphicData>
            </a:graphic>
          </wp:inline>
        </w:drawing>
      </w:r>
      <w:r w:rsidRPr="00A55C23" w:rsidR="00AF05C6">
        <w:rPr>
          <w:rFonts w:ascii="Arial" w:hAnsi="Arial" w:cs="Arial"/>
        </w:rPr>
        <w:t xml:space="preserve">The statewide </w:t>
      </w:r>
      <w:r w:rsidRPr="00A55C23" w:rsidR="00AF05C6">
        <w:rPr>
          <w:rFonts w:ascii="Arial" w:hAnsi="Arial" w:cs="Arial"/>
          <w:spacing w:val="-1"/>
        </w:rPr>
        <w:t>map</w:t>
      </w:r>
      <w:r w:rsidRPr="00A55C23" w:rsidR="00AF05C6">
        <w:rPr>
          <w:rFonts w:ascii="Arial" w:hAnsi="Arial" w:cs="Arial"/>
        </w:rPr>
        <w:t xml:space="preserve"> on the following page shows tornados on record dating back to 1950</w:t>
      </w:r>
      <w:r w:rsidRPr="00A55C23" w:rsidR="00AF05C6">
        <w:rPr>
          <w:rFonts w:ascii="Arial" w:hAnsi="Arial" w:cs="Arial"/>
          <w:spacing w:val="21"/>
        </w:rPr>
        <w:t xml:space="preserve"> </w:t>
      </w:r>
      <w:r w:rsidRPr="00A55C23" w:rsidR="00AF05C6">
        <w:rPr>
          <w:rFonts w:ascii="Arial" w:hAnsi="Arial" w:cs="Arial"/>
        </w:rPr>
        <w:t xml:space="preserve">which, due to the </w:t>
      </w:r>
      <w:r w:rsidRPr="00A55C23" w:rsidR="00AF05C6">
        <w:rPr>
          <w:rFonts w:ascii="Arial" w:hAnsi="Arial" w:cs="Arial"/>
          <w:spacing w:val="-1"/>
        </w:rPr>
        <w:t>map</w:t>
      </w:r>
      <w:r w:rsidRPr="00A55C23" w:rsidR="00AF05C6">
        <w:rPr>
          <w:rFonts w:ascii="Arial" w:hAnsi="Arial" w:cs="Arial"/>
        </w:rPr>
        <w:t xml:space="preserve"> dating </w:t>
      </w:r>
      <w:r w:rsidRPr="00A55C23" w:rsidR="00AF05C6">
        <w:rPr>
          <w:rFonts w:ascii="Arial" w:hAnsi="Arial" w:cs="Arial"/>
          <w:spacing w:val="-1"/>
        </w:rPr>
        <w:t>just beyond the 50-year history we</w:t>
      </w:r>
      <w:r w:rsidRPr="00A55C23" w:rsidR="00AF05C6">
        <w:rPr>
          <w:rFonts w:ascii="Arial" w:hAnsi="Arial" w:cs="Arial"/>
        </w:rPr>
        <w:t xml:space="preserve"> are </w:t>
      </w:r>
      <w:r w:rsidRPr="00A55C23" w:rsidR="00AF05C6">
        <w:rPr>
          <w:rFonts w:ascii="Arial" w:hAnsi="Arial" w:cs="Arial"/>
          <w:spacing w:val="-1"/>
        </w:rPr>
        <w:t>reviewing,</w:t>
      </w:r>
      <w:r w:rsidRPr="00A55C23" w:rsidR="00AF05C6">
        <w:rPr>
          <w:rFonts w:ascii="Arial" w:hAnsi="Arial" w:cs="Arial"/>
        </w:rPr>
        <w:t xml:space="preserve"> </w:t>
      </w:r>
      <w:r w:rsidRPr="00A55C23" w:rsidR="00AF05C6">
        <w:rPr>
          <w:rFonts w:ascii="Arial" w:hAnsi="Arial" w:cs="Arial"/>
          <w:spacing w:val="-1"/>
        </w:rPr>
        <w:t>accounts</w:t>
      </w:r>
      <w:r w:rsidRPr="00A55C23" w:rsidR="00AF05C6">
        <w:rPr>
          <w:rFonts w:ascii="Arial" w:hAnsi="Arial" w:cs="Arial"/>
          <w:spacing w:val="43"/>
        </w:rPr>
        <w:t xml:space="preserve"> </w:t>
      </w:r>
      <w:r w:rsidRPr="00A55C23" w:rsidR="00AF05C6">
        <w:rPr>
          <w:rFonts w:ascii="Arial" w:hAnsi="Arial" w:cs="Arial"/>
        </w:rPr>
        <w:t xml:space="preserve">for one additional tornado, for a </w:t>
      </w:r>
      <w:r w:rsidRPr="00A55C23" w:rsidR="00AF05C6">
        <w:rPr>
          <w:rFonts w:ascii="Arial" w:hAnsi="Arial" w:cs="Arial"/>
          <w:spacing w:val="-1"/>
        </w:rPr>
        <w:t>“map</w:t>
      </w:r>
      <w:r w:rsidRPr="00A55C23" w:rsidR="00AF05C6">
        <w:rPr>
          <w:rFonts w:ascii="Arial" w:hAnsi="Arial" w:cs="Arial"/>
        </w:rPr>
        <w:t xml:space="preserve"> total” of seven</w:t>
      </w:r>
      <w:r w:rsidRPr="00A55C23" w:rsidR="6044751D">
        <w:rPr>
          <w:rFonts w:ascii="Arial" w:hAnsi="Arial" w:cs="Arial"/>
        </w:rPr>
        <w:t xml:space="preserve">. </w:t>
      </w:r>
      <w:r w:rsidRPr="00A55C23" w:rsidR="00AF05C6">
        <w:rPr>
          <w:rFonts w:ascii="Arial" w:hAnsi="Arial" w:cs="Arial"/>
        </w:rPr>
        <w:t xml:space="preserve">In </w:t>
      </w:r>
      <w:r w:rsidRPr="00A55C23" w:rsidR="00AF05C6">
        <w:rPr>
          <w:rFonts w:ascii="Arial" w:hAnsi="Arial" w:cs="Arial"/>
          <w:spacing w:val="-1"/>
        </w:rPr>
        <w:t>other</w:t>
      </w:r>
      <w:r w:rsidRPr="00A55C23" w:rsidR="00AF05C6">
        <w:rPr>
          <w:rFonts w:ascii="Arial" w:hAnsi="Arial" w:cs="Arial"/>
        </w:rPr>
        <w:t xml:space="preserve"> words, six tornados have</w:t>
      </w:r>
      <w:r w:rsidRPr="00A55C23" w:rsidR="00AF05C6">
        <w:rPr>
          <w:rFonts w:ascii="Arial" w:hAnsi="Arial" w:cs="Arial"/>
          <w:spacing w:val="26"/>
        </w:rPr>
        <w:t xml:space="preserve"> </w:t>
      </w:r>
      <w:r w:rsidRPr="00A55C23" w:rsidR="00AF05C6">
        <w:rPr>
          <w:rFonts w:ascii="Arial" w:hAnsi="Arial" w:cs="Arial"/>
        </w:rPr>
        <w:t xml:space="preserve">occurred in Whitfield Co. </w:t>
      </w:r>
      <w:r w:rsidRPr="00A55C23" w:rsidR="00AF05C6">
        <w:rPr>
          <w:rFonts w:ascii="Arial" w:hAnsi="Arial" w:cs="Arial"/>
          <w:spacing w:val="-1"/>
        </w:rPr>
        <w:t>within the past fifty years, and seven</w:t>
      </w:r>
      <w:r w:rsidRPr="00A55C23" w:rsidR="00AF05C6">
        <w:rPr>
          <w:rFonts w:ascii="Arial" w:hAnsi="Arial" w:cs="Arial"/>
        </w:rPr>
        <w:t xml:space="preserve"> tornados have occurred in</w:t>
      </w:r>
      <w:r w:rsidRPr="00A55C23" w:rsidR="00AF05C6">
        <w:rPr>
          <w:rFonts w:ascii="Arial" w:hAnsi="Arial" w:cs="Arial"/>
          <w:spacing w:val="25"/>
        </w:rPr>
        <w:t xml:space="preserve"> </w:t>
      </w:r>
      <w:r w:rsidRPr="00A55C23" w:rsidR="00AF05C6">
        <w:rPr>
          <w:rFonts w:ascii="Arial" w:hAnsi="Arial" w:cs="Arial"/>
        </w:rPr>
        <w:t>Whitfield Co. within the past</w:t>
      </w:r>
      <w:r w:rsidRPr="00A55C23" w:rsidR="00AF05C6">
        <w:rPr>
          <w:rFonts w:ascii="Arial" w:hAnsi="Arial" w:cs="Arial"/>
          <w:spacing w:val="-1"/>
        </w:rPr>
        <w:t xml:space="preserve"> </w:t>
      </w:r>
      <w:r w:rsidRPr="00605237" w:rsidR="00AF05C6">
        <w:rPr>
          <w:rFonts w:ascii="Arial" w:hAnsi="Arial" w:cs="Arial"/>
          <w:spacing w:val="-1"/>
        </w:rPr>
        <w:t>fifty-five</w:t>
      </w:r>
      <w:r w:rsidRPr="00A55C23" w:rsidR="00AF05C6">
        <w:rPr>
          <w:rFonts w:ascii="Arial" w:hAnsi="Arial" w:cs="Arial"/>
          <w:b/>
          <w:bCs/>
          <w:spacing w:val="-1"/>
        </w:rPr>
        <w:t xml:space="preserve"> </w:t>
      </w:r>
      <w:r w:rsidRPr="00A55C23" w:rsidR="00AF05C6">
        <w:rPr>
          <w:rFonts w:ascii="Arial" w:hAnsi="Arial" w:cs="Arial"/>
        </w:rPr>
        <w:t>years.</w:t>
      </w:r>
      <w:r w:rsidRPr="00A55C23" w:rsidR="00AF05C6">
        <w:rPr>
          <w:rFonts w:ascii="Arial" w:hAnsi="Arial" w:cs="Arial"/>
          <w:spacing w:val="60"/>
        </w:rPr>
        <w:t xml:space="preserve"> </w:t>
      </w:r>
      <w:r w:rsidRPr="00A55C23" w:rsidR="00AF05C6">
        <w:rPr>
          <w:rFonts w:ascii="Arial" w:hAnsi="Arial" w:cs="Arial"/>
          <w:spacing w:val="-2"/>
        </w:rPr>
        <w:t>We</w:t>
      </w:r>
      <w:r w:rsidRPr="00A55C23" w:rsidR="00AF05C6">
        <w:rPr>
          <w:rFonts w:ascii="Arial" w:hAnsi="Arial" w:cs="Arial"/>
        </w:rPr>
        <w:t xml:space="preserve"> knew this </w:t>
      </w:r>
      <w:r w:rsidRPr="00A55C23" w:rsidR="00AF05C6">
        <w:rPr>
          <w:rFonts w:ascii="Arial" w:hAnsi="Arial" w:cs="Arial"/>
          <w:spacing w:val="-1"/>
        </w:rPr>
        <w:t>map</w:t>
      </w:r>
      <w:r w:rsidRPr="00A55C23" w:rsidR="00AF05C6">
        <w:rPr>
          <w:rFonts w:ascii="Arial" w:hAnsi="Arial" w:cs="Arial"/>
        </w:rPr>
        <w:t xml:space="preserve"> would cause </w:t>
      </w:r>
      <w:r w:rsidRPr="00A55C23" w:rsidR="00AF05C6">
        <w:rPr>
          <w:rFonts w:ascii="Arial" w:hAnsi="Arial" w:cs="Arial"/>
          <w:spacing w:val="-1"/>
        </w:rPr>
        <w:t>some</w:t>
      </w:r>
      <w:r w:rsidRPr="00A55C23" w:rsidR="00AF05C6">
        <w:rPr>
          <w:rFonts w:ascii="Arial" w:hAnsi="Arial" w:cs="Arial"/>
          <w:spacing w:val="25"/>
        </w:rPr>
        <w:t xml:space="preserve"> </w:t>
      </w:r>
      <w:r w:rsidRPr="00A55C23" w:rsidR="00AF05C6">
        <w:rPr>
          <w:rFonts w:ascii="Arial" w:hAnsi="Arial" w:cs="Arial"/>
        </w:rPr>
        <w:t xml:space="preserve">confusion because of </w:t>
      </w:r>
      <w:r w:rsidRPr="00A55C23" w:rsidR="00AF05C6">
        <w:rPr>
          <w:rFonts w:ascii="Arial" w:hAnsi="Arial" w:cs="Arial"/>
          <w:spacing w:val="-1"/>
        </w:rPr>
        <w:t>the</w:t>
      </w:r>
      <w:r w:rsidRPr="00A55C23" w:rsidR="00AF05C6">
        <w:rPr>
          <w:rFonts w:ascii="Arial" w:hAnsi="Arial" w:cs="Arial"/>
        </w:rPr>
        <w:t xml:space="preserve"> different </w:t>
      </w:r>
      <w:r w:rsidRPr="00A55C23" w:rsidR="62A5A41A">
        <w:rPr>
          <w:rFonts w:ascii="Arial" w:hAnsi="Arial" w:cs="Arial"/>
          <w:spacing w:val="-1"/>
        </w:rPr>
        <w:t>period</w:t>
      </w:r>
      <w:r w:rsidRPr="00A55C23" w:rsidR="00AF05C6">
        <w:rPr>
          <w:rFonts w:ascii="Arial" w:hAnsi="Arial" w:cs="Arial"/>
        </w:rPr>
        <w:t xml:space="preserve"> assessed, but</w:t>
      </w:r>
      <w:r w:rsidRPr="00A55C23" w:rsidR="00AF05C6">
        <w:rPr>
          <w:rFonts w:ascii="Arial" w:hAnsi="Arial" w:cs="Arial"/>
          <w:spacing w:val="-2"/>
        </w:rPr>
        <w:t xml:space="preserve"> </w:t>
      </w:r>
      <w:r w:rsidRPr="00A55C23" w:rsidR="00AF05C6">
        <w:rPr>
          <w:rFonts w:ascii="Arial" w:hAnsi="Arial" w:cs="Arial"/>
          <w:spacing w:val="-1"/>
        </w:rPr>
        <w:t>we</w:t>
      </w:r>
      <w:r w:rsidRPr="00A55C23" w:rsidR="00AF05C6">
        <w:rPr>
          <w:rFonts w:ascii="Arial" w:hAnsi="Arial" w:cs="Arial"/>
        </w:rPr>
        <w:t xml:space="preserve"> wanted to </w:t>
      </w:r>
      <w:r w:rsidRPr="00A55C23" w:rsidR="00AF05C6">
        <w:rPr>
          <w:rFonts w:ascii="Arial" w:hAnsi="Arial" w:cs="Arial"/>
          <w:spacing w:val="-1"/>
        </w:rPr>
        <w:t>demonstrate</w:t>
      </w:r>
      <w:r w:rsidRPr="00A55C23" w:rsidR="00AF05C6">
        <w:rPr>
          <w:rFonts w:ascii="Arial" w:hAnsi="Arial" w:cs="Arial"/>
        </w:rPr>
        <w:t xml:space="preserve"> the</w:t>
      </w:r>
      <w:r w:rsidRPr="00A55C23" w:rsidR="00AF05C6">
        <w:rPr>
          <w:rFonts w:ascii="Arial" w:hAnsi="Arial" w:cs="Arial"/>
          <w:spacing w:val="27"/>
        </w:rPr>
        <w:t xml:space="preserve"> </w:t>
      </w:r>
      <w:r w:rsidRPr="00A55C23" w:rsidR="00AF05C6">
        <w:rPr>
          <w:rFonts w:ascii="Arial" w:hAnsi="Arial" w:cs="Arial"/>
        </w:rPr>
        <w:t xml:space="preserve">tornado activity of </w:t>
      </w:r>
      <w:r w:rsidRPr="00A55C23" w:rsidR="00AF05C6">
        <w:rPr>
          <w:rFonts w:ascii="Arial" w:hAnsi="Arial" w:cs="Arial"/>
          <w:spacing w:val="-1"/>
        </w:rPr>
        <w:t>Whitfield</w:t>
      </w:r>
      <w:r w:rsidRPr="00A55C23" w:rsidR="00AF05C6">
        <w:rPr>
          <w:rFonts w:ascii="Arial" w:hAnsi="Arial" w:cs="Arial"/>
        </w:rPr>
        <w:t xml:space="preserve"> </w:t>
      </w:r>
      <w:r w:rsidRPr="00A55C23" w:rsidR="00AF05C6">
        <w:rPr>
          <w:rFonts w:ascii="Arial" w:hAnsi="Arial" w:cs="Arial"/>
          <w:spacing w:val="-1"/>
        </w:rPr>
        <w:t>Co.</w:t>
      </w:r>
      <w:r w:rsidRPr="00A55C23" w:rsidR="00AF05C6">
        <w:rPr>
          <w:rFonts w:ascii="Arial" w:hAnsi="Arial" w:cs="Arial"/>
        </w:rPr>
        <w:t xml:space="preserve"> in relationship to </w:t>
      </w:r>
      <w:r w:rsidRPr="00A55C23" w:rsidR="00AF05C6">
        <w:rPr>
          <w:rFonts w:ascii="Arial" w:hAnsi="Arial" w:cs="Arial"/>
          <w:spacing w:val="-1"/>
        </w:rPr>
        <w:t>surrounding counties, and the entire</w:t>
      </w:r>
      <w:r w:rsidRPr="00A55C23" w:rsidR="00AF05C6">
        <w:rPr>
          <w:rFonts w:ascii="Arial" w:hAnsi="Arial" w:cs="Arial"/>
          <w:spacing w:val="40"/>
        </w:rPr>
        <w:t xml:space="preserve"> </w:t>
      </w:r>
      <w:r w:rsidRPr="00A55C23" w:rsidR="00AF05C6">
        <w:rPr>
          <w:rFonts w:ascii="Arial" w:hAnsi="Arial" w:cs="Arial"/>
        </w:rPr>
        <w:t>state</w:t>
      </w:r>
      <w:r w:rsidRPr="00A55C23" w:rsidR="79DB7BCF">
        <w:rPr>
          <w:rFonts w:ascii="Arial" w:hAnsi="Arial" w:cs="Arial"/>
        </w:rPr>
        <w:t xml:space="preserve">. </w:t>
      </w:r>
      <w:r w:rsidRPr="00A55C23" w:rsidR="00AF05C6">
        <w:rPr>
          <w:rFonts w:ascii="Arial" w:hAnsi="Arial" w:cs="Arial"/>
        </w:rPr>
        <w:t xml:space="preserve">Beyond the </w:t>
      </w:r>
      <w:r w:rsidRPr="00A55C23" w:rsidR="00AF05C6">
        <w:rPr>
          <w:rFonts w:ascii="Arial" w:hAnsi="Arial" w:cs="Arial"/>
          <w:spacing w:val="-1"/>
        </w:rPr>
        <w:t>map’s</w:t>
      </w:r>
      <w:r w:rsidRPr="00A55C23" w:rsidR="00AF05C6">
        <w:rPr>
          <w:rFonts w:ascii="Arial" w:hAnsi="Arial" w:cs="Arial"/>
        </w:rPr>
        <w:t xml:space="preserve"> </w:t>
      </w:r>
      <w:r w:rsidRPr="00A55C23" w:rsidR="00AF05C6">
        <w:rPr>
          <w:rFonts w:ascii="Arial" w:hAnsi="Arial" w:cs="Arial"/>
          <w:spacing w:val="-1"/>
        </w:rPr>
        <w:t>period dating back to 1950, three other</w:t>
      </w:r>
      <w:r w:rsidRPr="00A55C23" w:rsidR="00AF05C6">
        <w:rPr>
          <w:rFonts w:ascii="Arial" w:hAnsi="Arial" w:cs="Arial"/>
        </w:rPr>
        <w:t xml:space="preserve"> tornados are on record as</w:t>
      </w:r>
      <w:r w:rsidRPr="00A55C23" w:rsidR="00AF05C6">
        <w:rPr>
          <w:rFonts w:ascii="Arial" w:hAnsi="Arial" w:cs="Arial"/>
          <w:spacing w:val="27"/>
        </w:rPr>
        <w:t xml:space="preserve"> </w:t>
      </w:r>
      <w:r w:rsidRPr="00A55C23" w:rsidR="00AF05C6">
        <w:rPr>
          <w:rFonts w:ascii="Arial" w:hAnsi="Arial" w:cs="Arial"/>
        </w:rPr>
        <w:t xml:space="preserve">having occurred in </w:t>
      </w:r>
      <w:r w:rsidRPr="00A55C23" w:rsidR="00AF05C6">
        <w:rPr>
          <w:rFonts w:ascii="Arial" w:hAnsi="Arial" w:cs="Arial"/>
          <w:spacing w:val="-1"/>
        </w:rPr>
        <w:t>Whitfield</w:t>
      </w:r>
      <w:r w:rsidRPr="00A55C23" w:rsidR="00AF05C6">
        <w:rPr>
          <w:rFonts w:ascii="Arial" w:hAnsi="Arial" w:cs="Arial"/>
        </w:rPr>
        <w:t xml:space="preserve"> Co. </w:t>
      </w:r>
      <w:r w:rsidRPr="00A55C23" w:rsidR="00AF05C6">
        <w:rPr>
          <w:rFonts w:ascii="Arial" w:hAnsi="Arial" w:cs="Arial"/>
          <w:spacing w:val="-1"/>
        </w:rPr>
        <w:t>(an eighth, ninth, and tenth).</w:t>
      </w:r>
      <w:r w:rsidRPr="00A55C23" w:rsidR="00AF05C6">
        <w:rPr>
          <w:rFonts w:ascii="Arial" w:hAnsi="Arial" w:cs="Arial"/>
          <w:spacing w:val="60"/>
        </w:rPr>
        <w:t xml:space="preserve"> </w:t>
      </w:r>
      <w:r w:rsidRPr="00A55C23" w:rsidR="00AF05C6">
        <w:rPr>
          <w:rFonts w:ascii="Arial" w:hAnsi="Arial" w:cs="Arial"/>
        </w:rPr>
        <w:t>These three tornados</w:t>
      </w:r>
      <w:r w:rsidRPr="00A55C23" w:rsidR="00AF05C6">
        <w:rPr>
          <w:rFonts w:ascii="Arial" w:hAnsi="Arial" w:cs="Arial"/>
          <w:spacing w:val="25"/>
        </w:rPr>
        <w:t xml:space="preserve"> </w:t>
      </w:r>
      <w:r w:rsidRPr="00A55C23" w:rsidR="00AF05C6">
        <w:rPr>
          <w:rFonts w:ascii="Arial" w:hAnsi="Arial" w:cs="Arial"/>
        </w:rPr>
        <w:t>occurred in 1880 (2) and 1932</w:t>
      </w:r>
      <w:r w:rsidRPr="00A55C23" w:rsidR="484805C4">
        <w:rPr>
          <w:rFonts w:ascii="Arial" w:hAnsi="Arial" w:cs="Arial"/>
        </w:rPr>
        <w:t xml:space="preserve">. </w:t>
      </w:r>
      <w:r w:rsidRPr="00A55C23" w:rsidR="00AF05C6">
        <w:rPr>
          <w:rFonts w:ascii="Arial" w:hAnsi="Arial" w:cs="Arial"/>
        </w:rPr>
        <w:t xml:space="preserve">The </w:t>
      </w:r>
      <w:r w:rsidRPr="00A55C23" w:rsidR="00AF05C6">
        <w:rPr>
          <w:rFonts w:ascii="Arial" w:hAnsi="Arial" w:cs="Arial"/>
          <w:spacing w:val="-1"/>
        </w:rPr>
        <w:t>following</w:t>
      </w:r>
      <w:r w:rsidRPr="00A55C23" w:rsidR="00AF05C6">
        <w:rPr>
          <w:rFonts w:ascii="Arial" w:hAnsi="Arial" w:cs="Arial"/>
        </w:rPr>
        <w:t xml:space="preserve"> chart </w:t>
      </w:r>
      <w:r w:rsidRPr="00A55C23" w:rsidR="00AF05C6">
        <w:rPr>
          <w:rFonts w:ascii="Arial" w:hAnsi="Arial" w:cs="Arial"/>
          <w:spacing w:val="-1"/>
        </w:rPr>
        <w:t>may</w:t>
      </w:r>
      <w:r w:rsidRPr="00A55C23" w:rsidR="00AF05C6">
        <w:rPr>
          <w:rFonts w:ascii="Arial" w:hAnsi="Arial" w:cs="Arial"/>
        </w:rPr>
        <w:t xml:space="preserve"> help </w:t>
      </w:r>
      <w:r w:rsidRPr="00A55C23" w:rsidR="00AF05C6">
        <w:rPr>
          <w:rFonts w:ascii="Arial" w:hAnsi="Arial" w:cs="Arial"/>
          <w:spacing w:val="-1"/>
        </w:rPr>
        <w:t>clarify this issue</w:t>
      </w:r>
      <w:r w:rsidR="00AF05C6">
        <w:rPr>
          <w:rFonts w:cs="Times New Roman"/>
          <w:spacing w:val="-1"/>
        </w:rPr>
        <w:t>:</w:t>
      </w:r>
    </w:p>
    <w:p w:rsidR="009434F6" w:rsidP="009434F6" w:rsidRDefault="009434F6" w14:paraId="3B7EE6AB" w14:textId="66ACB575">
      <w:pPr>
        <w:ind w:left="0"/>
        <w:rPr>
          <w:rFonts w:ascii="Times New Roman" w:hAnsi="Times New Roman" w:eastAsia="Times New Roman" w:cs="Times New Roman"/>
        </w:rPr>
        <w:sectPr w:rsidR="009434F6">
          <w:footerReference w:type="default" r:id="rId59"/>
          <w:pgSz w:w="12240" w:h="15840" w:orient="portrait"/>
          <w:pgMar w:top="1380" w:right="1720" w:bottom="280" w:left="1620" w:header="0" w:footer="0" w:gutter="0"/>
          <w:cols w:space="720"/>
          <w:headerReference w:type="default" r:id="R90afcb1929d849ab"/>
        </w:sectPr>
      </w:pPr>
    </w:p>
    <w:p w:rsidR="00AF05C6" w:rsidP="009434F6" w:rsidRDefault="00AF05C6" w14:paraId="4EA687AF" w14:textId="1CE81BAE">
      <w:pPr>
        <w:ind w:left="0"/>
        <w:rPr>
          <w:rFonts w:eastAsia="Arial" w:cs="Arial"/>
          <w:sz w:val="20"/>
          <w:szCs w:val="20"/>
        </w:rPr>
      </w:pPr>
      <w:bookmarkStart w:name="15-Number_of_Tornados-Part_2_Map" w:id="372"/>
      <w:bookmarkEnd w:id="372"/>
    </w:p>
    <w:p w:rsidR="00AF05C6" w:rsidP="00AF05C6" w:rsidRDefault="00AF05C6" w14:paraId="65B0180B" w14:textId="50B98C58">
      <w:pPr>
        <w:pStyle w:val="BodyText"/>
        <w:spacing w:before="56"/>
        <w:ind w:left="107" w:right="225"/>
        <w:rPr>
          <w:rFonts w:ascii="Arial" w:hAnsi="Arial" w:cs="Arial"/>
          <w:spacing w:val="-1"/>
        </w:rPr>
      </w:pPr>
      <w:bookmarkStart w:name="17-Assets_Tornado_Exposed_to_Hazard" w:id="373"/>
      <w:bookmarkEnd w:id="373"/>
      <w:r w:rsidRPr="00605237">
        <w:rPr>
          <w:rFonts w:ascii="Arial" w:hAnsi="Arial" w:cs="Arial"/>
          <w:b/>
          <w:bCs/>
        </w:rPr>
        <w:t xml:space="preserve">Tornados: Assets Exposed to </w:t>
      </w:r>
      <w:r w:rsidRPr="00605237">
        <w:rPr>
          <w:rFonts w:ascii="Arial" w:hAnsi="Arial" w:cs="Arial"/>
          <w:b/>
          <w:bCs/>
          <w:spacing w:val="-1"/>
        </w:rPr>
        <w:t>Hazard</w:t>
      </w:r>
      <w:r w:rsidRPr="00605237">
        <w:rPr>
          <w:rFonts w:ascii="Arial" w:hAnsi="Arial" w:cs="Arial"/>
          <w:b/>
          <w:bCs/>
          <w:spacing w:val="2"/>
        </w:rPr>
        <w:t xml:space="preserve"> </w:t>
      </w:r>
      <w:r w:rsidRPr="00A55C23">
        <w:rPr>
          <w:rFonts w:ascii="Arial" w:hAnsi="Arial" w:cs="Arial"/>
        </w:rPr>
        <w:t>- Tornados are unpredictable and are</w:t>
      </w:r>
      <w:r w:rsidRPr="00A55C23">
        <w:rPr>
          <w:rFonts w:ascii="Arial" w:hAnsi="Arial" w:cs="Arial"/>
          <w:spacing w:val="23"/>
        </w:rPr>
        <w:t xml:space="preserve"> </w:t>
      </w:r>
      <w:r w:rsidRPr="00A55C23">
        <w:rPr>
          <w:rFonts w:ascii="Arial" w:hAnsi="Arial" w:cs="Arial"/>
          <w:spacing w:val="-1"/>
        </w:rPr>
        <w:t>indiscriminate</w:t>
      </w:r>
      <w:r w:rsidRPr="00A55C23">
        <w:rPr>
          <w:rFonts w:ascii="Arial" w:hAnsi="Arial" w:cs="Arial"/>
        </w:rPr>
        <w:t xml:space="preserve"> as to when or </w:t>
      </w:r>
      <w:r w:rsidRPr="00A55C23">
        <w:rPr>
          <w:rFonts w:ascii="Arial" w:hAnsi="Arial" w:cs="Arial"/>
          <w:spacing w:val="-1"/>
        </w:rPr>
        <w:t>where they strike.</w:t>
      </w:r>
      <w:r w:rsidRPr="00A55C23">
        <w:rPr>
          <w:rFonts w:ascii="Arial" w:hAnsi="Arial" w:cs="Arial"/>
          <w:spacing w:val="59"/>
        </w:rPr>
        <w:t xml:space="preserve"> </w:t>
      </w:r>
      <w:r w:rsidRPr="00A55C23">
        <w:rPr>
          <w:rFonts w:ascii="Arial" w:hAnsi="Arial" w:cs="Arial"/>
          <w:spacing w:val="-1"/>
        </w:rPr>
        <w:t>In evaluating</w:t>
      </w:r>
      <w:r w:rsidRPr="00A55C23">
        <w:rPr>
          <w:rFonts w:ascii="Arial" w:hAnsi="Arial" w:cs="Arial"/>
        </w:rPr>
        <w:t xml:space="preserve"> assets that </w:t>
      </w:r>
      <w:r w:rsidRPr="00A55C23">
        <w:rPr>
          <w:rFonts w:ascii="Arial" w:hAnsi="Arial" w:cs="Arial"/>
          <w:spacing w:val="-1"/>
        </w:rPr>
        <w:t>may</w:t>
      </w:r>
      <w:r w:rsidRPr="00A55C23">
        <w:rPr>
          <w:rFonts w:ascii="Arial" w:hAnsi="Arial" w:cs="Arial"/>
        </w:rPr>
        <w:t xml:space="preserve"> potentially</w:t>
      </w:r>
      <w:r w:rsidRPr="00A55C23">
        <w:rPr>
          <w:rFonts w:ascii="Arial" w:hAnsi="Arial" w:cs="Arial"/>
          <w:spacing w:val="41"/>
        </w:rPr>
        <w:t xml:space="preserve"> </w:t>
      </w:r>
      <w:r w:rsidRPr="00A55C23">
        <w:rPr>
          <w:rFonts w:ascii="Arial" w:hAnsi="Arial" w:cs="Arial"/>
        </w:rPr>
        <w:t xml:space="preserve">be </w:t>
      </w:r>
      <w:r w:rsidRPr="00A55C23">
        <w:rPr>
          <w:rFonts w:ascii="Arial" w:hAnsi="Arial" w:cs="Arial"/>
          <w:spacing w:val="-1"/>
        </w:rPr>
        <w:t>impacted</w:t>
      </w:r>
      <w:r w:rsidRPr="00A55C23">
        <w:rPr>
          <w:rFonts w:ascii="Arial" w:hAnsi="Arial" w:cs="Arial"/>
        </w:rPr>
        <w:t xml:space="preserve"> by the effects of </w:t>
      </w:r>
      <w:r w:rsidRPr="00A55C23">
        <w:rPr>
          <w:rFonts w:ascii="Arial" w:hAnsi="Arial" w:cs="Arial"/>
          <w:spacing w:val="-1"/>
        </w:rPr>
        <w:t>tornados,</w:t>
      </w:r>
      <w:r w:rsidRPr="00A55C23">
        <w:rPr>
          <w:rFonts w:ascii="Arial" w:hAnsi="Arial" w:cs="Arial"/>
        </w:rPr>
        <w:t xml:space="preserve"> the HMPC </w:t>
      </w:r>
      <w:r w:rsidRPr="00A55C23">
        <w:rPr>
          <w:rFonts w:ascii="Arial" w:hAnsi="Arial" w:cs="Arial"/>
          <w:spacing w:val="-1"/>
        </w:rPr>
        <w:t>determined</w:t>
      </w:r>
      <w:r w:rsidRPr="00A55C23">
        <w:rPr>
          <w:rFonts w:ascii="Arial" w:hAnsi="Arial" w:cs="Arial"/>
        </w:rPr>
        <w:t xml:space="preserve"> </w:t>
      </w:r>
      <w:r w:rsidRPr="00A55C23">
        <w:rPr>
          <w:rFonts w:ascii="Arial" w:hAnsi="Arial" w:cs="Arial"/>
          <w:spacing w:val="-1"/>
        </w:rPr>
        <w:t>that</w:t>
      </w:r>
      <w:r w:rsidRPr="00A55C23">
        <w:rPr>
          <w:rFonts w:ascii="Arial" w:hAnsi="Arial" w:cs="Arial"/>
        </w:rPr>
        <w:t xml:space="preserve"> </w:t>
      </w:r>
      <w:r w:rsidRPr="00A55C23">
        <w:rPr>
          <w:rFonts w:ascii="Arial" w:hAnsi="Arial" w:cs="Arial"/>
          <w:spacing w:val="-1"/>
        </w:rPr>
        <w:t>all</w:t>
      </w:r>
      <w:r w:rsidRPr="00A55C23">
        <w:rPr>
          <w:rFonts w:ascii="Arial" w:hAnsi="Arial" w:cs="Arial"/>
        </w:rPr>
        <w:t xml:space="preserve"> </w:t>
      </w:r>
      <w:r w:rsidRPr="00A55C23">
        <w:rPr>
          <w:rFonts w:ascii="Arial" w:hAnsi="Arial" w:cs="Arial"/>
          <w:spacing w:val="-1"/>
        </w:rPr>
        <w:t>critical</w:t>
      </w:r>
      <w:r w:rsidRPr="00A55C23">
        <w:rPr>
          <w:rFonts w:ascii="Arial" w:hAnsi="Arial" w:cs="Arial"/>
        </w:rPr>
        <w:t xml:space="preserve"> </w:t>
      </w:r>
      <w:r w:rsidRPr="00A55C23">
        <w:rPr>
          <w:rFonts w:ascii="Arial" w:hAnsi="Arial" w:cs="Arial"/>
          <w:spacing w:val="-1"/>
        </w:rPr>
        <w:t>facilities,</w:t>
      </w:r>
      <w:r w:rsidRPr="00A55C23">
        <w:rPr>
          <w:rFonts w:ascii="Arial" w:hAnsi="Arial" w:cs="Arial"/>
          <w:spacing w:val="83"/>
        </w:rPr>
        <w:t xml:space="preserve"> </w:t>
      </w:r>
      <w:r w:rsidRPr="00A55C23">
        <w:rPr>
          <w:rFonts w:ascii="Arial" w:hAnsi="Arial" w:cs="Arial"/>
        </w:rPr>
        <w:t xml:space="preserve">public and private property, are </w:t>
      </w:r>
      <w:r w:rsidRPr="00A55C23">
        <w:rPr>
          <w:rFonts w:ascii="Arial" w:hAnsi="Arial" w:cs="Arial"/>
          <w:spacing w:val="-1"/>
        </w:rPr>
        <w:t>susceptible</w:t>
      </w:r>
      <w:r w:rsidRPr="00A55C23" w:rsidR="2263C470">
        <w:rPr>
          <w:rFonts w:ascii="Arial" w:hAnsi="Arial" w:cs="Arial"/>
          <w:spacing w:val="-1"/>
        </w:rPr>
        <w:t xml:space="preserve">. </w:t>
      </w:r>
      <w:r w:rsidRPr="00A55C23">
        <w:rPr>
          <w:rFonts w:ascii="Arial" w:hAnsi="Arial" w:cs="Arial"/>
        </w:rPr>
        <w:t xml:space="preserve">The </w:t>
      </w:r>
      <w:r w:rsidRPr="00A55C23">
        <w:rPr>
          <w:rFonts w:ascii="Arial" w:hAnsi="Arial" w:cs="Arial"/>
          <w:spacing w:val="-1"/>
        </w:rPr>
        <w:t>map</w:t>
      </w:r>
      <w:r w:rsidRPr="00A55C23">
        <w:rPr>
          <w:rFonts w:ascii="Arial" w:hAnsi="Arial" w:cs="Arial"/>
        </w:rPr>
        <w:t xml:space="preserve"> below </w:t>
      </w:r>
      <w:r w:rsidRPr="00A55C23">
        <w:rPr>
          <w:rFonts w:ascii="Arial" w:hAnsi="Arial" w:cs="Arial"/>
          <w:spacing w:val="-1"/>
        </w:rPr>
        <w:t>identifies</w:t>
      </w:r>
      <w:r w:rsidRPr="00A55C23">
        <w:rPr>
          <w:rFonts w:ascii="Arial" w:hAnsi="Arial" w:cs="Arial"/>
        </w:rPr>
        <w:t xml:space="preserve"> </w:t>
      </w:r>
      <w:r w:rsidRPr="00A55C23">
        <w:rPr>
          <w:rFonts w:ascii="Arial" w:hAnsi="Arial" w:cs="Arial"/>
          <w:spacing w:val="-1"/>
        </w:rPr>
        <w:t>critical</w:t>
      </w:r>
      <w:r w:rsidRPr="00A55C23">
        <w:rPr>
          <w:rFonts w:ascii="Arial" w:hAnsi="Arial" w:cs="Arial"/>
        </w:rPr>
        <w:t xml:space="preserve"> </w:t>
      </w:r>
      <w:r w:rsidRPr="00A55C23">
        <w:rPr>
          <w:rFonts w:ascii="Arial" w:hAnsi="Arial" w:cs="Arial"/>
          <w:spacing w:val="-1"/>
        </w:rPr>
        <w:t>facilities</w:t>
      </w:r>
      <w:r w:rsidRPr="00A55C23">
        <w:rPr>
          <w:rFonts w:ascii="Arial" w:hAnsi="Arial" w:cs="Arial"/>
          <w:spacing w:val="63"/>
        </w:rPr>
        <w:t xml:space="preserve"> </w:t>
      </w:r>
      <w:r w:rsidRPr="00A55C23">
        <w:rPr>
          <w:rFonts w:ascii="Arial" w:hAnsi="Arial" w:cs="Arial"/>
        </w:rPr>
        <w:t xml:space="preserve">located within the hazard area </w:t>
      </w:r>
      <w:r w:rsidRPr="00A55C23">
        <w:rPr>
          <w:rFonts w:ascii="Arial" w:hAnsi="Arial" w:cs="Arial"/>
          <w:spacing w:val="-1"/>
        </w:rPr>
        <w:t>which,</w:t>
      </w:r>
      <w:r w:rsidRPr="00A55C23">
        <w:rPr>
          <w:rFonts w:ascii="Arial" w:hAnsi="Arial" w:cs="Arial"/>
        </w:rPr>
        <w:t xml:space="preserve"> in the case of tornados </w:t>
      </w:r>
      <w:r w:rsidRPr="00A55C23">
        <w:rPr>
          <w:rFonts w:ascii="Arial" w:hAnsi="Arial" w:cs="Arial"/>
          <w:spacing w:val="-1"/>
        </w:rPr>
        <w:t>(all</w:t>
      </w:r>
      <w:r w:rsidRPr="00A55C23">
        <w:rPr>
          <w:rFonts w:ascii="Arial" w:hAnsi="Arial" w:cs="Arial"/>
        </w:rPr>
        <w:t xml:space="preserve"> red areas), includes the</w:t>
      </w:r>
      <w:r w:rsidRPr="00A55C23">
        <w:rPr>
          <w:rFonts w:ascii="Arial" w:hAnsi="Arial" w:cs="Arial"/>
          <w:spacing w:val="27"/>
        </w:rPr>
        <w:t xml:space="preserve"> </w:t>
      </w:r>
      <w:r w:rsidRPr="00A55C23">
        <w:rPr>
          <w:rFonts w:ascii="Arial" w:hAnsi="Arial" w:cs="Arial"/>
          <w:spacing w:val="-1"/>
        </w:rPr>
        <w:t>entire County.</w:t>
      </w:r>
    </w:p>
    <w:p w:rsidR="00CF52F1" w:rsidP="00AF05C6" w:rsidRDefault="00CF52F1" w14:paraId="741C63D1" w14:textId="002E45D6">
      <w:pPr>
        <w:pStyle w:val="BodyText"/>
        <w:spacing w:before="56"/>
        <w:ind w:left="107" w:right="225"/>
        <w:rPr>
          <w:rFonts w:ascii="Arial" w:hAnsi="Arial" w:cs="Arial"/>
        </w:rPr>
      </w:pPr>
    </w:p>
    <w:p w:rsidRPr="00A55C23" w:rsidR="00CF52F1" w:rsidP="00CF52F1" w:rsidRDefault="00CF52F1" w14:paraId="0A39CE6E" w14:textId="01155D59">
      <w:pPr>
        <w:pStyle w:val="BodyText"/>
        <w:tabs>
          <w:tab w:val="left" w:pos="1440"/>
          <w:tab w:val="left" w:pos="1530"/>
        </w:tabs>
        <w:spacing w:before="56"/>
        <w:ind w:left="108" w:right="225"/>
        <w:rPr>
          <w:rFonts w:ascii="Arial" w:hAnsi="Arial" w:cs="Arial"/>
        </w:rPr>
      </w:pPr>
      <w:r>
        <w:rPr>
          <w:rFonts w:ascii="Arial" w:hAnsi="Arial" w:cs="Arial"/>
        </w:rPr>
        <w:tab/>
      </w:r>
      <w:r>
        <w:rPr>
          <w:noProof/>
        </w:rPr>
        <w:drawing>
          <wp:inline distT="0" distB="0" distL="0" distR="0" wp14:anchorId="2CE21024" wp14:editId="378173FF">
            <wp:extent cx="3533775" cy="4200525"/>
            <wp:effectExtent l="0" t="0" r="9525" b="9525"/>
            <wp:docPr id="4" name="Picture 4" descr="Map showing assests exposed to hazard regarding torn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33775" cy="4200525"/>
                    </a:xfrm>
                    <a:prstGeom prst="rect">
                      <a:avLst/>
                    </a:prstGeom>
                  </pic:spPr>
                </pic:pic>
              </a:graphicData>
            </a:graphic>
          </wp:inline>
        </w:drawing>
      </w:r>
    </w:p>
    <w:p w:rsidR="00AF05C6" w:rsidP="00AF05C6" w:rsidRDefault="00AF05C6" w14:paraId="2F97452C" w14:textId="77777777">
      <w:pPr>
        <w:spacing w:before="3"/>
        <w:rPr>
          <w:rFonts w:ascii="Times New Roman" w:hAnsi="Times New Roman" w:eastAsia="Times New Roman" w:cs="Times New Roman"/>
          <w:szCs w:val="24"/>
        </w:rPr>
      </w:pPr>
    </w:p>
    <w:p w:rsidR="00AF05C6" w:rsidP="00AF05C6" w:rsidRDefault="00AF05C6" w14:paraId="59458765" w14:textId="7C4BC018">
      <w:pPr>
        <w:spacing w:line="200" w:lineRule="atLeast"/>
        <w:ind w:left="1828"/>
        <w:rPr>
          <w:rFonts w:ascii="Times New Roman" w:hAnsi="Times New Roman" w:eastAsia="Times New Roman" w:cs="Times New Roman"/>
          <w:sz w:val="20"/>
          <w:szCs w:val="20"/>
        </w:rPr>
      </w:pPr>
    </w:p>
    <w:p w:rsidR="00AF05C6" w:rsidP="00AF05C6" w:rsidRDefault="00AF05C6" w14:paraId="5B68026F" w14:textId="65726D37">
      <w:pPr>
        <w:spacing w:line="200" w:lineRule="atLeast"/>
        <w:rPr>
          <w:rFonts w:ascii="Times New Roman" w:hAnsi="Times New Roman" w:eastAsia="Times New Roman" w:cs="Times New Roman"/>
          <w:sz w:val="20"/>
          <w:szCs w:val="20"/>
        </w:rPr>
        <w:sectPr w:rsidR="00AF05C6">
          <w:footerReference w:type="default" r:id="rId61"/>
          <w:pgSz w:w="12240" w:h="15840" w:orient="portrait"/>
          <w:pgMar w:top="1380" w:right="1720" w:bottom="280" w:left="1620" w:header="0" w:footer="0" w:gutter="0"/>
          <w:cols w:space="720"/>
          <w:headerReference w:type="default" r:id="Re8e53c6eb0c54d37"/>
        </w:sectPr>
      </w:pPr>
    </w:p>
    <w:p w:rsidRPr="00A55C23" w:rsidR="00AF05C6" w:rsidP="00AF05C6" w:rsidRDefault="00AF05C6" w14:paraId="403246DF" w14:textId="677035E6">
      <w:pPr>
        <w:pStyle w:val="BodyText"/>
        <w:spacing w:before="56"/>
        <w:ind w:left="108" w:right="98"/>
        <w:rPr>
          <w:rFonts w:ascii="Arial" w:hAnsi="Arial" w:cs="Arial"/>
          <w:spacing w:val="-1"/>
        </w:rPr>
      </w:pPr>
      <w:bookmarkStart w:name="18-Winter_Storm_Hazard_Identification" w:id="374"/>
      <w:bookmarkEnd w:id="374"/>
      <w:r w:rsidRPr="00A55C23">
        <w:rPr>
          <w:rFonts w:ascii="Arial" w:hAnsi="Arial" w:cs="Arial"/>
          <w:b/>
          <w:bCs/>
        </w:rPr>
        <w:lastRenderedPageBreak/>
        <w:t xml:space="preserve">Winter Storm </w:t>
      </w:r>
      <w:r w:rsidRPr="00A55C23">
        <w:rPr>
          <w:rFonts w:ascii="Arial" w:hAnsi="Arial" w:cs="Arial"/>
          <w:b/>
          <w:bCs/>
          <w:spacing w:val="-1"/>
        </w:rPr>
        <w:t>Hazard</w:t>
      </w:r>
      <w:r w:rsidRPr="00A55C23">
        <w:rPr>
          <w:rFonts w:ascii="Arial" w:hAnsi="Arial" w:cs="Arial"/>
          <w:b/>
          <w:bCs/>
        </w:rPr>
        <w:t xml:space="preserve"> Description –</w:t>
      </w:r>
      <w:r w:rsidRPr="00A55C23">
        <w:rPr>
          <w:rFonts w:ascii="Arial" w:hAnsi="Arial" w:cs="Arial"/>
          <w:b/>
          <w:bCs/>
          <w:spacing w:val="-1"/>
        </w:rPr>
        <w:t xml:space="preserve"> </w:t>
      </w:r>
      <w:r w:rsidRPr="00A55C23">
        <w:rPr>
          <w:rFonts w:ascii="Arial" w:hAnsi="Arial" w:cs="Arial"/>
          <w:spacing w:val="-1"/>
        </w:rPr>
        <w:t>Winter</w:t>
      </w:r>
      <w:r w:rsidRPr="00A55C23">
        <w:rPr>
          <w:rFonts w:ascii="Arial" w:hAnsi="Arial" w:cs="Arial"/>
        </w:rPr>
        <w:t xml:space="preserve"> </w:t>
      </w:r>
      <w:r w:rsidRPr="00A55C23">
        <w:rPr>
          <w:rFonts w:ascii="Arial" w:hAnsi="Arial" w:cs="Arial"/>
          <w:spacing w:val="-1"/>
        </w:rPr>
        <w:t>storms</w:t>
      </w:r>
      <w:r w:rsidRPr="00A55C23">
        <w:rPr>
          <w:rFonts w:ascii="Arial" w:hAnsi="Arial" w:cs="Arial"/>
        </w:rPr>
        <w:t xml:space="preserve"> bring the threat of freezing rain,</w:t>
      </w:r>
      <w:r w:rsidRPr="00A55C23">
        <w:rPr>
          <w:rFonts w:ascii="Arial" w:hAnsi="Arial" w:cs="Arial"/>
          <w:spacing w:val="21"/>
        </w:rPr>
        <w:t xml:space="preserve"> </w:t>
      </w:r>
      <w:r w:rsidRPr="00A55C23">
        <w:rPr>
          <w:rFonts w:ascii="Arial" w:hAnsi="Arial" w:cs="Arial"/>
        </w:rPr>
        <w:t>ice, sleet,</w:t>
      </w:r>
      <w:r w:rsidRPr="00A55C23">
        <w:rPr>
          <w:rFonts w:ascii="Arial" w:hAnsi="Arial" w:cs="Arial"/>
          <w:spacing w:val="-2"/>
        </w:rPr>
        <w:t xml:space="preserve"> </w:t>
      </w:r>
      <w:r w:rsidRPr="00A55C23" w:rsidR="7295EC07">
        <w:rPr>
          <w:rFonts w:ascii="Arial" w:hAnsi="Arial" w:cs="Arial"/>
          <w:spacing w:val="-1"/>
        </w:rPr>
        <w:t>snow,</w:t>
      </w:r>
      <w:r w:rsidRPr="00A55C23">
        <w:rPr>
          <w:rFonts w:ascii="Arial" w:hAnsi="Arial" w:cs="Arial"/>
        </w:rPr>
        <w:t xml:space="preserve"> and the </w:t>
      </w:r>
      <w:r w:rsidRPr="00A55C23">
        <w:rPr>
          <w:rFonts w:ascii="Arial" w:hAnsi="Arial" w:cs="Arial"/>
          <w:spacing w:val="-1"/>
        </w:rPr>
        <w:t>associated</w:t>
      </w:r>
      <w:r w:rsidRPr="00A55C23">
        <w:rPr>
          <w:rFonts w:ascii="Arial" w:hAnsi="Arial" w:cs="Arial"/>
        </w:rPr>
        <w:t xml:space="preserve"> dangers</w:t>
      </w:r>
      <w:r w:rsidRPr="00A55C23" w:rsidR="5377DDEA">
        <w:rPr>
          <w:rFonts w:ascii="Arial" w:hAnsi="Arial" w:cs="Arial"/>
        </w:rPr>
        <w:t xml:space="preserve">. </w:t>
      </w:r>
      <w:r w:rsidRPr="00A55C23">
        <w:rPr>
          <w:rFonts w:ascii="Arial" w:hAnsi="Arial" w:cs="Arial"/>
        </w:rPr>
        <w:t xml:space="preserve">A heavy </w:t>
      </w:r>
      <w:r w:rsidRPr="00A55C23">
        <w:rPr>
          <w:rFonts w:ascii="Arial" w:hAnsi="Arial" w:cs="Arial"/>
          <w:spacing w:val="-1"/>
        </w:rPr>
        <w:t>accumulation</w:t>
      </w:r>
      <w:r w:rsidRPr="00A55C23">
        <w:rPr>
          <w:rFonts w:ascii="Arial" w:hAnsi="Arial" w:cs="Arial"/>
        </w:rPr>
        <w:t xml:space="preserve"> of ice, especially </w:t>
      </w:r>
      <w:r w:rsidRPr="00A55C23">
        <w:rPr>
          <w:rFonts w:ascii="Arial" w:hAnsi="Arial" w:cs="Arial"/>
          <w:spacing w:val="-1"/>
        </w:rPr>
        <w:t>when</w:t>
      </w:r>
      <w:r w:rsidRPr="00A55C23">
        <w:rPr>
          <w:rFonts w:ascii="Arial" w:hAnsi="Arial" w:cs="Arial"/>
          <w:spacing w:val="45"/>
        </w:rPr>
        <w:t xml:space="preserve"> </w:t>
      </w:r>
      <w:r w:rsidRPr="00A55C23">
        <w:rPr>
          <w:rFonts w:ascii="Arial" w:hAnsi="Arial" w:cs="Arial"/>
          <w:spacing w:val="-1"/>
        </w:rPr>
        <w:t>accompanied</w:t>
      </w:r>
      <w:r w:rsidRPr="00A55C23">
        <w:rPr>
          <w:rFonts w:ascii="Arial" w:hAnsi="Arial" w:cs="Arial"/>
        </w:rPr>
        <w:t xml:space="preserve"> by high winds, devastates trees</w:t>
      </w:r>
      <w:r w:rsidRPr="00A55C23">
        <w:rPr>
          <w:rFonts w:ascii="Arial" w:hAnsi="Arial" w:cs="Arial"/>
          <w:spacing w:val="-2"/>
        </w:rPr>
        <w:t xml:space="preserve"> </w:t>
      </w:r>
      <w:r w:rsidRPr="00A55C23">
        <w:rPr>
          <w:rFonts w:ascii="Arial" w:hAnsi="Arial" w:cs="Arial"/>
        </w:rPr>
        <w:t>and</w:t>
      </w:r>
      <w:r w:rsidRPr="00A55C23">
        <w:rPr>
          <w:rFonts w:ascii="Arial" w:hAnsi="Arial" w:cs="Arial"/>
          <w:spacing w:val="-2"/>
        </w:rPr>
        <w:t xml:space="preserve"> </w:t>
      </w:r>
      <w:r w:rsidRPr="00A55C23">
        <w:rPr>
          <w:rFonts w:ascii="Arial" w:hAnsi="Arial" w:cs="Arial"/>
        </w:rPr>
        <w:t>power lines</w:t>
      </w:r>
      <w:r w:rsidRPr="00A55C23" w:rsidR="56D9462A">
        <w:rPr>
          <w:rFonts w:ascii="Arial" w:hAnsi="Arial" w:cs="Arial"/>
        </w:rPr>
        <w:t xml:space="preserve">. </w:t>
      </w:r>
      <w:r w:rsidRPr="00A55C23">
        <w:rPr>
          <w:rFonts w:ascii="Arial" w:hAnsi="Arial" w:cs="Arial"/>
        </w:rPr>
        <w:t xml:space="preserve">Such </w:t>
      </w:r>
      <w:r w:rsidRPr="00A55C23">
        <w:rPr>
          <w:rFonts w:ascii="Arial" w:hAnsi="Arial" w:cs="Arial"/>
          <w:spacing w:val="-1"/>
        </w:rPr>
        <w:t>storms</w:t>
      </w:r>
      <w:r w:rsidRPr="00A55C23">
        <w:rPr>
          <w:rFonts w:ascii="Arial" w:hAnsi="Arial" w:cs="Arial"/>
        </w:rPr>
        <w:t xml:space="preserve"> make highway</w:t>
      </w:r>
      <w:r w:rsidRPr="00A55C23">
        <w:rPr>
          <w:rFonts w:ascii="Arial" w:hAnsi="Arial" w:cs="Arial"/>
          <w:spacing w:val="25"/>
        </w:rPr>
        <w:t xml:space="preserve"> </w:t>
      </w:r>
      <w:r w:rsidRPr="00A55C23">
        <w:rPr>
          <w:rFonts w:ascii="Arial" w:hAnsi="Arial" w:cs="Arial"/>
        </w:rPr>
        <w:t xml:space="preserve">travel or any outdoor activity </w:t>
      </w:r>
      <w:r w:rsidRPr="00A55C23">
        <w:rPr>
          <w:rFonts w:ascii="Arial" w:hAnsi="Arial" w:cs="Arial"/>
          <w:spacing w:val="-1"/>
        </w:rPr>
        <w:t>extremely hazardous due to falling</w:t>
      </w:r>
      <w:r w:rsidRPr="00A55C23">
        <w:rPr>
          <w:rFonts w:ascii="Arial" w:hAnsi="Arial" w:cs="Arial"/>
        </w:rPr>
        <w:t xml:space="preserve"> trees, ice, and other</w:t>
      </w:r>
      <w:r w:rsidRPr="00A55C23">
        <w:rPr>
          <w:rFonts w:ascii="Arial" w:hAnsi="Arial" w:cs="Arial"/>
          <w:spacing w:val="28"/>
        </w:rPr>
        <w:t xml:space="preserve"> </w:t>
      </w:r>
      <w:r w:rsidRPr="00A55C23">
        <w:rPr>
          <w:rFonts w:ascii="Arial" w:hAnsi="Arial" w:cs="Arial"/>
          <w:spacing w:val="-1"/>
        </w:rPr>
        <w:t>debris.</w:t>
      </w:r>
    </w:p>
    <w:p w:rsidRPr="00A55C23" w:rsidR="009434F6" w:rsidP="00AF05C6" w:rsidRDefault="009434F6" w14:paraId="5686E424" w14:textId="77777777">
      <w:pPr>
        <w:pStyle w:val="BodyText"/>
        <w:spacing w:before="56"/>
        <w:ind w:left="108" w:right="98"/>
        <w:rPr>
          <w:rFonts w:ascii="Arial" w:hAnsi="Arial" w:cs="Arial"/>
        </w:rPr>
      </w:pPr>
    </w:p>
    <w:p w:rsidRPr="00A55C23" w:rsidR="00AF05C6" w:rsidP="00AF05C6" w:rsidRDefault="00AF05C6" w14:paraId="63D5BE17" w14:textId="1F994955">
      <w:pPr>
        <w:pStyle w:val="BodyText"/>
        <w:ind w:left="108" w:right="98"/>
        <w:rPr>
          <w:rFonts w:ascii="Arial" w:hAnsi="Arial" w:cs="Arial"/>
        </w:rPr>
      </w:pPr>
      <w:r w:rsidRPr="00A55C23">
        <w:rPr>
          <w:rFonts w:ascii="Arial" w:hAnsi="Arial" w:cs="Arial"/>
        </w:rPr>
        <w:t xml:space="preserve">Although winter </w:t>
      </w:r>
      <w:r w:rsidRPr="00A55C23">
        <w:rPr>
          <w:rFonts w:ascii="Arial" w:hAnsi="Arial" w:cs="Arial"/>
          <w:spacing w:val="-1"/>
        </w:rPr>
        <w:t>storms</w:t>
      </w:r>
      <w:r w:rsidRPr="00A55C23">
        <w:rPr>
          <w:rFonts w:ascii="Arial" w:hAnsi="Arial" w:cs="Arial"/>
        </w:rPr>
        <w:t xml:space="preserve"> occur </w:t>
      </w:r>
      <w:r w:rsidRPr="00A55C23" w:rsidR="0C4FC3A2">
        <w:rPr>
          <w:rFonts w:ascii="Arial" w:hAnsi="Arial" w:cs="Arial"/>
        </w:rPr>
        <w:t>infrequently</w:t>
      </w:r>
      <w:r w:rsidRPr="00A55C23">
        <w:rPr>
          <w:rFonts w:ascii="Arial" w:hAnsi="Arial" w:cs="Arial"/>
        </w:rPr>
        <w:t>, they have</w:t>
      </w:r>
      <w:r w:rsidRPr="00A55C23">
        <w:rPr>
          <w:rFonts w:ascii="Arial" w:hAnsi="Arial" w:cs="Arial"/>
          <w:spacing w:val="-1"/>
        </w:rPr>
        <w:t xml:space="preserve"> </w:t>
      </w:r>
      <w:r w:rsidRPr="00A55C23">
        <w:rPr>
          <w:rFonts w:ascii="Arial" w:hAnsi="Arial" w:cs="Arial"/>
        </w:rPr>
        <w:t xml:space="preserve">the potential to </w:t>
      </w:r>
      <w:r w:rsidRPr="00A55C23" w:rsidR="009434F6">
        <w:rPr>
          <w:rFonts w:ascii="Arial" w:hAnsi="Arial" w:cs="Arial"/>
        </w:rPr>
        <w:t>wreak</w:t>
      </w:r>
      <w:r w:rsidRPr="00A55C23" w:rsidR="009434F6">
        <w:rPr>
          <w:rFonts w:ascii="Arial" w:hAnsi="Arial" w:cs="Arial"/>
          <w:spacing w:val="24"/>
        </w:rPr>
        <w:t xml:space="preserve"> </w:t>
      </w:r>
      <w:r w:rsidRPr="00A55C23" w:rsidR="009434F6">
        <w:rPr>
          <w:rFonts w:ascii="Arial" w:hAnsi="Arial" w:cs="Arial"/>
        </w:rPr>
        <w:t>havoc</w:t>
      </w:r>
      <w:r w:rsidRPr="00A55C23">
        <w:rPr>
          <w:rFonts w:ascii="Arial" w:hAnsi="Arial" w:cs="Arial"/>
        </w:rPr>
        <w:t xml:space="preserve"> on the community when they do strike</w:t>
      </w:r>
      <w:r w:rsidRPr="00A55C23" w:rsidR="3D8D2E7D">
        <w:rPr>
          <w:rFonts w:ascii="Arial" w:hAnsi="Arial" w:cs="Arial"/>
        </w:rPr>
        <w:t xml:space="preserve">. </w:t>
      </w:r>
      <w:r w:rsidRPr="00A55C23">
        <w:rPr>
          <w:rFonts w:ascii="Arial" w:hAnsi="Arial" w:cs="Arial"/>
          <w:spacing w:val="-1"/>
        </w:rPr>
        <w:t>Winter</w:t>
      </w:r>
      <w:r w:rsidRPr="00A55C23">
        <w:rPr>
          <w:rFonts w:ascii="Arial" w:hAnsi="Arial" w:cs="Arial"/>
        </w:rPr>
        <w:t xml:space="preserve"> </w:t>
      </w:r>
      <w:r w:rsidRPr="00A55C23">
        <w:rPr>
          <w:rFonts w:ascii="Arial" w:hAnsi="Arial" w:cs="Arial"/>
          <w:spacing w:val="-1"/>
        </w:rPr>
        <w:t>storms</w:t>
      </w:r>
      <w:r w:rsidRPr="00A55C23">
        <w:rPr>
          <w:rFonts w:ascii="Arial" w:hAnsi="Arial" w:cs="Arial"/>
        </w:rPr>
        <w:t xml:space="preserve"> </w:t>
      </w:r>
      <w:r w:rsidRPr="00A55C23">
        <w:rPr>
          <w:rFonts w:ascii="Arial" w:hAnsi="Arial" w:cs="Arial"/>
          <w:spacing w:val="-1"/>
        </w:rPr>
        <w:t>within</w:t>
      </w:r>
      <w:r w:rsidRPr="00A55C23">
        <w:rPr>
          <w:rFonts w:ascii="Arial" w:hAnsi="Arial" w:cs="Arial"/>
        </w:rPr>
        <w:t xml:space="preserve"> </w:t>
      </w:r>
      <w:r w:rsidRPr="00A55C23">
        <w:rPr>
          <w:rFonts w:ascii="Arial" w:hAnsi="Arial" w:cs="Arial"/>
          <w:spacing w:val="-1"/>
        </w:rPr>
        <w:t>Whitfield</w:t>
      </w:r>
      <w:r w:rsidRPr="00A55C23">
        <w:rPr>
          <w:rFonts w:ascii="Arial" w:hAnsi="Arial" w:cs="Arial"/>
        </w:rPr>
        <w:t xml:space="preserve"> County</w:t>
      </w:r>
      <w:r w:rsidRPr="00A55C23">
        <w:rPr>
          <w:rFonts w:ascii="Arial" w:hAnsi="Arial" w:cs="Arial"/>
          <w:spacing w:val="37"/>
        </w:rPr>
        <w:t xml:space="preserve"> </w:t>
      </w:r>
      <w:r w:rsidRPr="00A55C23">
        <w:rPr>
          <w:rFonts w:ascii="Arial" w:hAnsi="Arial" w:cs="Arial"/>
        </w:rPr>
        <w:t xml:space="preserve">typically cause </w:t>
      </w:r>
      <w:r w:rsidRPr="00A55C23">
        <w:rPr>
          <w:rFonts w:ascii="Arial" w:hAnsi="Arial" w:cs="Arial"/>
          <w:spacing w:val="-1"/>
        </w:rPr>
        <w:t>damage</w:t>
      </w:r>
      <w:r w:rsidRPr="00A55C23">
        <w:rPr>
          <w:rFonts w:ascii="Arial" w:hAnsi="Arial" w:cs="Arial"/>
        </w:rPr>
        <w:t xml:space="preserve"> to power </w:t>
      </w:r>
      <w:r w:rsidRPr="00A55C23">
        <w:rPr>
          <w:rFonts w:ascii="Arial" w:hAnsi="Arial" w:cs="Arial"/>
          <w:spacing w:val="-1"/>
        </w:rPr>
        <w:t>lines,</w:t>
      </w:r>
      <w:r w:rsidRPr="00A55C23">
        <w:rPr>
          <w:rFonts w:ascii="Arial" w:hAnsi="Arial" w:cs="Arial"/>
        </w:rPr>
        <w:t xml:space="preserve"> trees, buildings, structures, and bridges, to varying</w:t>
      </w:r>
      <w:r w:rsidRPr="00A55C23">
        <w:rPr>
          <w:rFonts w:ascii="Arial" w:hAnsi="Arial" w:cs="Arial"/>
          <w:spacing w:val="28"/>
        </w:rPr>
        <w:t xml:space="preserve"> </w:t>
      </w:r>
      <w:r w:rsidRPr="00A55C23">
        <w:rPr>
          <w:rFonts w:ascii="Arial" w:hAnsi="Arial" w:cs="Arial"/>
        </w:rPr>
        <w:t>degrees</w:t>
      </w:r>
      <w:r w:rsidRPr="00A55C23" w:rsidR="671D2BA5">
        <w:rPr>
          <w:rFonts w:ascii="Arial" w:hAnsi="Arial" w:cs="Arial"/>
        </w:rPr>
        <w:t xml:space="preserve">. </w:t>
      </w:r>
      <w:r w:rsidRPr="00A55C23">
        <w:rPr>
          <w:rFonts w:ascii="Arial" w:hAnsi="Arial" w:cs="Arial"/>
        </w:rPr>
        <w:t xml:space="preserve">Due to the County’s high elevation, </w:t>
      </w:r>
      <w:r w:rsidRPr="00A55C23">
        <w:rPr>
          <w:rFonts w:ascii="Arial" w:hAnsi="Arial" w:cs="Arial"/>
          <w:spacing w:val="-1"/>
        </w:rPr>
        <w:t>many</w:t>
      </w:r>
      <w:r w:rsidRPr="00A55C23">
        <w:rPr>
          <w:rFonts w:ascii="Arial" w:hAnsi="Arial" w:cs="Arial"/>
        </w:rPr>
        <w:t xml:space="preserve"> highways </w:t>
      </w:r>
      <w:r w:rsidRPr="00A55C23">
        <w:rPr>
          <w:rFonts w:ascii="Arial" w:hAnsi="Arial" w:cs="Arial"/>
          <w:spacing w:val="-1"/>
        </w:rPr>
        <w:t>have</w:t>
      </w:r>
      <w:r w:rsidRPr="00A55C23">
        <w:rPr>
          <w:rFonts w:ascii="Arial" w:hAnsi="Arial" w:cs="Arial"/>
        </w:rPr>
        <w:t xml:space="preserve"> steep grades, resulting</w:t>
      </w:r>
      <w:r w:rsidRPr="00A55C23">
        <w:rPr>
          <w:rFonts w:ascii="Arial" w:hAnsi="Arial" w:cs="Arial"/>
          <w:spacing w:val="25"/>
        </w:rPr>
        <w:t xml:space="preserve"> </w:t>
      </w:r>
      <w:r w:rsidRPr="00A55C23">
        <w:rPr>
          <w:rFonts w:ascii="Arial" w:hAnsi="Arial" w:cs="Arial"/>
          <w:spacing w:val="-1"/>
        </w:rPr>
        <w:t>in very hazardous travel conditions when they are covered with frozen precipitation.</w:t>
      </w:r>
    </w:p>
    <w:p w:rsidRPr="00A55C23" w:rsidR="00AF05C6" w:rsidP="00AF05C6" w:rsidRDefault="00AF05C6" w14:paraId="19EA5379" w14:textId="05E92577">
      <w:pPr>
        <w:pStyle w:val="BodyText"/>
        <w:ind w:left="108" w:right="98"/>
        <w:rPr>
          <w:rFonts w:ascii="Arial" w:hAnsi="Arial" w:cs="Arial"/>
        </w:rPr>
      </w:pPr>
      <w:r w:rsidRPr="00A55C23">
        <w:rPr>
          <w:rFonts w:ascii="Arial" w:hAnsi="Arial" w:cs="Arial"/>
        </w:rPr>
        <w:t xml:space="preserve">Another hazard exists due to </w:t>
      </w:r>
      <w:r w:rsidRPr="00A55C23">
        <w:rPr>
          <w:rFonts w:ascii="Arial" w:hAnsi="Arial" w:cs="Arial"/>
          <w:spacing w:val="-1"/>
        </w:rPr>
        <w:t>the large tree population.</w:t>
      </w:r>
      <w:r w:rsidRPr="00A55C23">
        <w:rPr>
          <w:rFonts w:ascii="Arial" w:hAnsi="Arial" w:cs="Arial"/>
          <w:spacing w:val="59"/>
        </w:rPr>
        <w:t xml:space="preserve"> </w:t>
      </w:r>
      <w:r w:rsidRPr="00A55C23">
        <w:rPr>
          <w:rFonts w:ascii="Arial" w:hAnsi="Arial" w:cs="Arial"/>
          <w:spacing w:val="-1"/>
        </w:rPr>
        <w:t>Trees and branches weighed down</w:t>
      </w:r>
      <w:r w:rsidRPr="00A55C23">
        <w:rPr>
          <w:rFonts w:ascii="Arial" w:hAnsi="Arial" w:cs="Arial"/>
          <w:spacing w:val="29"/>
        </w:rPr>
        <w:t xml:space="preserve"> </w:t>
      </w:r>
      <w:r w:rsidRPr="00A55C23">
        <w:rPr>
          <w:rFonts w:ascii="Arial" w:hAnsi="Arial" w:cs="Arial"/>
        </w:rPr>
        <w:t xml:space="preserve">by snow and ice </w:t>
      </w:r>
      <w:r w:rsidRPr="00A55C23">
        <w:rPr>
          <w:rFonts w:ascii="Arial" w:hAnsi="Arial" w:cs="Arial"/>
          <w:spacing w:val="-1"/>
        </w:rPr>
        <w:t>become</w:t>
      </w:r>
      <w:r w:rsidRPr="00A55C23">
        <w:rPr>
          <w:rFonts w:ascii="Arial" w:hAnsi="Arial" w:cs="Arial"/>
        </w:rPr>
        <w:t xml:space="preserve"> </w:t>
      </w:r>
      <w:r w:rsidRPr="00A55C23" w:rsidR="2AC20832">
        <w:rPr>
          <w:rFonts w:ascii="Arial" w:hAnsi="Arial" w:cs="Arial"/>
        </w:rPr>
        <w:t>extremely dangerous</w:t>
      </w:r>
      <w:r w:rsidRPr="00A55C23">
        <w:rPr>
          <w:rFonts w:ascii="Arial" w:hAnsi="Arial" w:cs="Arial"/>
        </w:rPr>
        <w:t xml:space="preserve"> to person and property.</w:t>
      </w:r>
    </w:p>
    <w:p w:rsidRPr="00A55C23" w:rsidR="004C7881" w:rsidP="009434F6" w:rsidRDefault="004C7881" w14:paraId="07364719" w14:textId="47421DAF">
      <w:pPr>
        <w:ind w:left="0"/>
        <w:rPr>
          <w:rFonts w:eastAsia="Times New Roman" w:cs="Arial"/>
        </w:rPr>
      </w:pPr>
    </w:p>
    <w:p w:rsidRPr="00A55C23" w:rsidR="004C7881" w:rsidP="004C7881" w:rsidRDefault="004C7881" w14:paraId="01DAF052" w14:textId="77777777">
      <w:pPr>
        <w:pStyle w:val="BodyText"/>
        <w:spacing w:before="56"/>
        <w:ind w:left="108" w:right="211"/>
        <w:rPr>
          <w:rFonts w:ascii="Arial" w:hAnsi="Arial" w:cs="Arial"/>
        </w:rPr>
      </w:pPr>
      <w:r w:rsidRPr="00A55C23">
        <w:rPr>
          <w:rFonts w:ascii="Arial" w:hAnsi="Arial" w:cs="Arial"/>
          <w:b/>
        </w:rPr>
        <w:t xml:space="preserve">Winter storm: Assets </w:t>
      </w:r>
      <w:r w:rsidRPr="00A55C23">
        <w:rPr>
          <w:rFonts w:ascii="Arial" w:hAnsi="Arial" w:cs="Arial"/>
          <w:b/>
          <w:spacing w:val="-1"/>
        </w:rPr>
        <w:t>Exposed</w:t>
      </w:r>
      <w:r w:rsidRPr="00A55C23">
        <w:rPr>
          <w:rFonts w:ascii="Arial" w:hAnsi="Arial" w:cs="Arial"/>
          <w:b/>
        </w:rPr>
        <w:t xml:space="preserve"> to </w:t>
      </w:r>
      <w:r w:rsidRPr="00A55C23">
        <w:rPr>
          <w:rFonts w:ascii="Arial" w:hAnsi="Arial" w:cs="Arial"/>
          <w:b/>
          <w:spacing w:val="-1"/>
        </w:rPr>
        <w:t xml:space="preserve">Hazard </w:t>
      </w:r>
      <w:r w:rsidRPr="00A55C23">
        <w:rPr>
          <w:rFonts w:ascii="Arial" w:hAnsi="Arial" w:cs="Arial"/>
        </w:rPr>
        <w:t xml:space="preserve">- In evaluating assets that </w:t>
      </w:r>
      <w:r w:rsidRPr="00A55C23">
        <w:rPr>
          <w:rFonts w:ascii="Arial" w:hAnsi="Arial" w:cs="Arial"/>
          <w:spacing w:val="-1"/>
        </w:rPr>
        <w:t>may</w:t>
      </w:r>
      <w:r w:rsidRPr="00A55C23">
        <w:rPr>
          <w:rFonts w:ascii="Arial" w:hAnsi="Arial" w:cs="Arial"/>
        </w:rPr>
        <w:t xml:space="preserve"> potentially be</w:t>
      </w:r>
      <w:r w:rsidRPr="00A55C23">
        <w:rPr>
          <w:rFonts w:ascii="Arial" w:hAnsi="Arial" w:cs="Arial"/>
          <w:spacing w:val="30"/>
        </w:rPr>
        <w:t xml:space="preserve"> </w:t>
      </w:r>
      <w:r w:rsidRPr="00A55C23">
        <w:rPr>
          <w:rFonts w:ascii="Arial" w:hAnsi="Arial" w:cs="Arial"/>
          <w:spacing w:val="-1"/>
        </w:rPr>
        <w:t>impacted</w:t>
      </w:r>
      <w:r w:rsidRPr="00A55C23">
        <w:rPr>
          <w:rFonts w:ascii="Arial" w:hAnsi="Arial" w:cs="Arial"/>
        </w:rPr>
        <w:t xml:space="preserve"> by the effects of winter</w:t>
      </w:r>
      <w:r w:rsidRPr="00A55C23">
        <w:rPr>
          <w:rFonts w:ascii="Arial" w:hAnsi="Arial" w:cs="Arial"/>
          <w:spacing w:val="-1"/>
        </w:rPr>
        <w:t xml:space="preserve"> storms,</w:t>
      </w:r>
      <w:r w:rsidRPr="00A55C23">
        <w:rPr>
          <w:rFonts w:ascii="Arial" w:hAnsi="Arial" w:cs="Arial"/>
        </w:rPr>
        <w:t xml:space="preserve"> the HMPC </w:t>
      </w:r>
      <w:r w:rsidRPr="00A55C23">
        <w:rPr>
          <w:rFonts w:ascii="Arial" w:hAnsi="Arial" w:cs="Arial"/>
          <w:spacing w:val="-1"/>
        </w:rPr>
        <w:t>determined</w:t>
      </w:r>
      <w:r w:rsidRPr="00A55C23">
        <w:rPr>
          <w:rFonts w:ascii="Arial" w:hAnsi="Arial" w:cs="Arial"/>
        </w:rPr>
        <w:t xml:space="preserve"> that</w:t>
      </w:r>
      <w:r w:rsidRPr="00A55C23">
        <w:rPr>
          <w:rFonts w:ascii="Arial" w:hAnsi="Arial" w:cs="Arial"/>
          <w:spacing w:val="-1"/>
        </w:rPr>
        <w:t xml:space="preserve"> </w:t>
      </w:r>
      <w:r w:rsidRPr="00A55C23">
        <w:rPr>
          <w:rFonts w:ascii="Arial" w:hAnsi="Arial" w:cs="Arial"/>
        </w:rPr>
        <w:t>all</w:t>
      </w:r>
      <w:r w:rsidRPr="00A55C23">
        <w:rPr>
          <w:rFonts w:ascii="Arial" w:hAnsi="Arial" w:cs="Arial"/>
          <w:spacing w:val="-1"/>
        </w:rPr>
        <w:t xml:space="preserve"> critical</w:t>
      </w:r>
      <w:r w:rsidRPr="00A55C23">
        <w:rPr>
          <w:rFonts w:ascii="Arial" w:hAnsi="Arial" w:cs="Arial"/>
        </w:rPr>
        <w:t xml:space="preserve"> </w:t>
      </w:r>
      <w:r w:rsidRPr="00A55C23">
        <w:rPr>
          <w:rFonts w:ascii="Arial" w:hAnsi="Arial" w:cs="Arial"/>
          <w:spacing w:val="-1"/>
        </w:rPr>
        <w:t>facilities,</w:t>
      </w:r>
      <w:r w:rsidRPr="00A55C23">
        <w:rPr>
          <w:rFonts w:ascii="Arial" w:hAnsi="Arial" w:cs="Arial"/>
          <w:spacing w:val="71"/>
        </w:rPr>
        <w:t xml:space="preserve"> </w:t>
      </w:r>
      <w:r w:rsidRPr="00A55C23">
        <w:rPr>
          <w:rFonts w:ascii="Arial" w:hAnsi="Arial" w:cs="Arial"/>
        </w:rPr>
        <w:t xml:space="preserve">public and private property, are </w:t>
      </w:r>
      <w:r w:rsidRPr="00A55C23">
        <w:rPr>
          <w:rFonts w:ascii="Arial" w:hAnsi="Arial" w:cs="Arial"/>
          <w:spacing w:val="-1"/>
        </w:rPr>
        <w:t>susceptible.</w:t>
      </w:r>
      <w:r w:rsidRPr="00A55C23">
        <w:rPr>
          <w:rFonts w:ascii="Arial" w:hAnsi="Arial" w:cs="Arial"/>
          <w:spacing w:val="59"/>
        </w:rPr>
        <w:t xml:space="preserve"> </w:t>
      </w:r>
      <w:r w:rsidRPr="00A55C23">
        <w:rPr>
          <w:rFonts w:ascii="Arial" w:hAnsi="Arial" w:cs="Arial"/>
          <w:spacing w:val="-1"/>
        </w:rPr>
        <w:t>The following map</w:t>
      </w:r>
      <w:r w:rsidRPr="00A55C23">
        <w:rPr>
          <w:rFonts w:ascii="Arial" w:hAnsi="Arial" w:cs="Arial"/>
        </w:rPr>
        <w:t xml:space="preserve"> identifies critical</w:t>
      </w:r>
      <w:r w:rsidRPr="00A55C23">
        <w:rPr>
          <w:rFonts w:ascii="Arial" w:hAnsi="Arial" w:cs="Arial"/>
          <w:spacing w:val="24"/>
        </w:rPr>
        <w:t xml:space="preserve"> </w:t>
      </w:r>
      <w:r w:rsidRPr="00A55C23">
        <w:rPr>
          <w:rFonts w:ascii="Arial" w:hAnsi="Arial" w:cs="Arial"/>
        </w:rPr>
        <w:t>facilities</w:t>
      </w:r>
      <w:r w:rsidRPr="00A55C23">
        <w:rPr>
          <w:rFonts w:ascii="Arial" w:hAnsi="Arial" w:cs="Arial"/>
          <w:spacing w:val="-2"/>
        </w:rPr>
        <w:t xml:space="preserve"> </w:t>
      </w:r>
      <w:r w:rsidRPr="00A55C23">
        <w:rPr>
          <w:rFonts w:ascii="Arial" w:hAnsi="Arial" w:cs="Arial"/>
        </w:rPr>
        <w:t xml:space="preserve">located </w:t>
      </w:r>
      <w:r w:rsidRPr="00A55C23">
        <w:rPr>
          <w:rFonts w:ascii="Arial" w:hAnsi="Arial" w:cs="Arial"/>
          <w:spacing w:val="-1"/>
        </w:rPr>
        <w:t>within</w:t>
      </w:r>
      <w:r w:rsidRPr="00A55C23">
        <w:rPr>
          <w:rFonts w:ascii="Arial" w:hAnsi="Arial" w:cs="Arial"/>
        </w:rPr>
        <w:t xml:space="preserve"> the </w:t>
      </w:r>
      <w:r w:rsidRPr="00A55C23">
        <w:rPr>
          <w:rFonts w:ascii="Arial" w:hAnsi="Arial" w:cs="Arial"/>
          <w:spacing w:val="-1"/>
        </w:rPr>
        <w:t>hazard</w:t>
      </w:r>
      <w:r w:rsidRPr="00A55C23">
        <w:rPr>
          <w:rFonts w:ascii="Arial" w:hAnsi="Arial" w:cs="Arial"/>
          <w:spacing w:val="-2"/>
        </w:rPr>
        <w:t xml:space="preserve"> </w:t>
      </w:r>
      <w:r w:rsidRPr="00A55C23">
        <w:rPr>
          <w:rFonts w:ascii="Arial" w:hAnsi="Arial" w:cs="Arial"/>
        </w:rPr>
        <w:t>area which, in</w:t>
      </w:r>
      <w:r w:rsidRPr="00A55C23">
        <w:rPr>
          <w:rFonts w:ascii="Arial" w:hAnsi="Arial" w:cs="Arial"/>
          <w:spacing w:val="-2"/>
        </w:rPr>
        <w:t xml:space="preserve"> </w:t>
      </w:r>
      <w:r w:rsidRPr="00A55C23">
        <w:rPr>
          <w:rFonts w:ascii="Arial" w:hAnsi="Arial" w:cs="Arial"/>
        </w:rPr>
        <w:t>the case of</w:t>
      </w:r>
      <w:r w:rsidRPr="00A55C23">
        <w:rPr>
          <w:rFonts w:ascii="Arial" w:hAnsi="Arial" w:cs="Arial"/>
          <w:spacing w:val="-1"/>
        </w:rPr>
        <w:t xml:space="preserve"> </w:t>
      </w:r>
      <w:r w:rsidRPr="00A55C23">
        <w:rPr>
          <w:rFonts w:ascii="Arial" w:hAnsi="Arial" w:cs="Arial"/>
        </w:rPr>
        <w:t xml:space="preserve">winter </w:t>
      </w:r>
      <w:r w:rsidRPr="00A55C23">
        <w:rPr>
          <w:rFonts w:ascii="Arial" w:hAnsi="Arial" w:cs="Arial"/>
          <w:spacing w:val="-1"/>
        </w:rPr>
        <w:t>storms</w:t>
      </w:r>
      <w:r w:rsidRPr="00A55C23">
        <w:rPr>
          <w:rFonts w:ascii="Arial" w:hAnsi="Arial" w:cs="Arial"/>
        </w:rPr>
        <w:t xml:space="preserve"> (all light blue</w:t>
      </w:r>
      <w:r w:rsidRPr="00A55C23">
        <w:rPr>
          <w:rFonts w:ascii="Arial" w:hAnsi="Arial" w:cs="Arial"/>
          <w:spacing w:val="27"/>
        </w:rPr>
        <w:t xml:space="preserve"> </w:t>
      </w:r>
      <w:r w:rsidRPr="00A55C23">
        <w:rPr>
          <w:rFonts w:ascii="Arial" w:hAnsi="Arial" w:cs="Arial"/>
        </w:rPr>
        <w:t>areas), includes</w:t>
      </w:r>
      <w:r w:rsidRPr="00A55C23">
        <w:rPr>
          <w:rFonts w:ascii="Arial" w:hAnsi="Arial" w:cs="Arial"/>
          <w:spacing w:val="-1"/>
        </w:rPr>
        <w:t xml:space="preserve"> the entire County.</w:t>
      </w:r>
    </w:p>
    <w:p w:rsidR="004C7881" w:rsidP="009434F6" w:rsidRDefault="004C7881" w14:paraId="02A4A858" w14:textId="4E798D46">
      <w:pPr>
        <w:ind w:left="0"/>
        <w:rPr>
          <w:rFonts w:ascii="Times New Roman" w:hAnsi="Times New Roman" w:eastAsia="Times New Roman" w:cs="Times New Roman"/>
        </w:rPr>
      </w:pPr>
    </w:p>
    <w:p w:rsidR="004C7881" w:rsidP="00450B34" w:rsidRDefault="004C7881" w14:paraId="2D04D7D9" w14:textId="5BF7E65F">
      <w:pPr>
        <w:tabs>
          <w:tab w:val="left" w:pos="1440"/>
        </w:tabs>
        <w:ind w:left="0" w:firstLine="108"/>
        <w:rPr>
          <w:rFonts w:ascii="Times New Roman" w:hAnsi="Times New Roman" w:eastAsia="Times New Roman" w:cs="Times New Roman"/>
        </w:rPr>
        <w:sectPr w:rsidR="004C7881">
          <w:footerReference w:type="default" r:id="rId62"/>
          <w:pgSz w:w="12240" w:h="15840" w:orient="portrait"/>
          <w:pgMar w:top="1380" w:right="1700" w:bottom="280" w:left="1620" w:header="0" w:footer="0" w:gutter="0"/>
          <w:cols w:space="720"/>
          <w:headerReference w:type="default" r:id="R2d336b9895dd4d73"/>
        </w:sectPr>
      </w:pPr>
      <w:r w:rsidRPr="004C7881">
        <w:rPr>
          <w:noProof/>
        </w:rPr>
        <w:drawing>
          <wp:inline distT="0" distB="0" distL="0" distR="0" wp14:anchorId="153C1526" wp14:editId="6051D43B">
            <wp:extent cx="5991225" cy="3930015"/>
            <wp:effectExtent l="0" t="0" r="0" b="0"/>
            <wp:docPr id="2273" name="Picture 2273" descr="Map showing Winter Storm assets exposed to haz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91225" cy="3930015"/>
                    </a:xfrm>
                    <a:prstGeom prst="rect">
                      <a:avLst/>
                    </a:prstGeom>
                    <a:noFill/>
                    <a:ln>
                      <a:noFill/>
                    </a:ln>
                  </pic:spPr>
                </pic:pic>
              </a:graphicData>
            </a:graphic>
          </wp:inline>
        </w:drawing>
      </w:r>
    </w:p>
    <w:p w:rsidRPr="00A55C23" w:rsidR="004C7881" w:rsidP="004C7881" w:rsidRDefault="004C7881" w14:paraId="0EDF0A11" w14:textId="450BA0D5">
      <w:pPr>
        <w:pStyle w:val="BodyText"/>
        <w:spacing w:before="56"/>
        <w:ind w:left="0" w:right="85"/>
        <w:rPr>
          <w:rFonts w:ascii="Arial" w:hAnsi="Arial" w:cs="Arial"/>
        </w:rPr>
      </w:pPr>
      <w:bookmarkStart w:name="19-Assets_Winter_Storm_Exposed_to_Hazard" w:id="375"/>
      <w:bookmarkEnd w:id="375"/>
      <w:r w:rsidRPr="00A55C23" w:rsidR="004C7881">
        <w:rPr>
          <w:rFonts w:ascii="Arial" w:hAnsi="Arial" w:cs="Arial"/>
          <w:b w:val="1"/>
          <w:bCs w:val="1"/>
        </w:rPr>
        <w:lastRenderedPageBreak/>
        <w:t xml:space="preserve">Wildfire </w:t>
      </w:r>
      <w:r w:rsidRPr="00A55C23" w:rsidR="004C7881">
        <w:rPr>
          <w:rFonts w:ascii="Arial" w:hAnsi="Arial" w:cs="Arial"/>
          <w:b w:val="1"/>
          <w:bCs w:val="1"/>
          <w:spacing w:val="-1"/>
        </w:rPr>
        <w:t>Hazard</w:t>
      </w:r>
      <w:r w:rsidRPr="00A55C23" w:rsidR="004C7881">
        <w:rPr>
          <w:rFonts w:ascii="Arial" w:hAnsi="Arial" w:cs="Arial"/>
          <w:b w:val="1"/>
          <w:bCs w:val="1"/>
        </w:rPr>
        <w:t xml:space="preserve"> Description –</w:t>
      </w:r>
      <w:r w:rsidRPr="00A55C23" w:rsidR="004C7881">
        <w:rPr>
          <w:rFonts w:ascii="Arial" w:hAnsi="Arial" w:cs="Arial"/>
          <w:b w:val="1"/>
          <w:bCs w:val="1"/>
          <w:spacing w:val="-1"/>
        </w:rPr>
        <w:t xml:space="preserve"> </w:t>
      </w:r>
      <w:r w:rsidRPr="00A55C23" w:rsidR="004C7881">
        <w:rPr>
          <w:rFonts w:ascii="Arial" w:hAnsi="Arial" w:cs="Arial"/>
        </w:rPr>
        <w:t>A wildfire is defined as an uncontrolled fire occurring</w:t>
      </w:r>
      <w:r w:rsidRPr="00A55C23" w:rsidR="004C7881">
        <w:rPr>
          <w:rFonts w:ascii="Arial" w:hAnsi="Arial" w:cs="Arial"/>
          <w:spacing w:val="23"/>
        </w:rPr>
        <w:t xml:space="preserve"> </w:t>
      </w:r>
      <w:r w:rsidRPr="00A55C23" w:rsidR="004C7881">
        <w:rPr>
          <w:rFonts w:ascii="Arial" w:hAnsi="Arial" w:cs="Arial"/>
        </w:rPr>
        <w:t>in any natural vegetation.</w:t>
      </w:r>
      <w:r w:rsidRPr="00A55C23" w:rsidR="004C7881">
        <w:rPr>
          <w:rFonts w:ascii="Arial" w:hAnsi="Arial" w:cs="Arial"/>
          <w:spacing w:val="60"/>
        </w:rPr>
        <w:t xml:space="preserve"> </w:t>
      </w:r>
      <w:r w:rsidRPr="00A55C23" w:rsidR="004C7881">
        <w:rPr>
          <w:rFonts w:ascii="Arial" w:hAnsi="Arial" w:cs="Arial"/>
        </w:rPr>
        <w:t xml:space="preserve">For a </w:t>
      </w:r>
      <w:r w:rsidRPr="00A55C23" w:rsidR="004C7881">
        <w:rPr>
          <w:rFonts w:ascii="Arial" w:hAnsi="Arial" w:cs="Arial"/>
          <w:spacing w:val="-1"/>
        </w:rPr>
        <w:t>wildfire</w:t>
      </w:r>
      <w:r w:rsidRPr="00A55C23" w:rsidR="004C7881">
        <w:rPr>
          <w:rFonts w:ascii="Arial" w:hAnsi="Arial" w:cs="Arial"/>
        </w:rPr>
        <w:t xml:space="preserve"> to occur there </w:t>
      </w:r>
      <w:r w:rsidRPr="00A55C23" w:rsidR="004C7881">
        <w:rPr>
          <w:rFonts w:ascii="Arial" w:hAnsi="Arial" w:cs="Arial"/>
          <w:spacing w:val="-1"/>
        </w:rPr>
        <w:t xml:space="preserve">must </w:t>
      </w:r>
      <w:r w:rsidRPr="00A55C23" w:rsidR="004C7881">
        <w:rPr>
          <w:rFonts w:ascii="Arial" w:hAnsi="Arial" w:cs="Arial"/>
        </w:rPr>
        <w:t>be available oxygen, a supply</w:t>
      </w:r>
      <w:r w:rsidRPr="00A55C23" w:rsidR="004C7881">
        <w:rPr>
          <w:rFonts w:ascii="Arial" w:hAnsi="Arial" w:cs="Arial"/>
          <w:spacing w:val="28"/>
        </w:rPr>
        <w:t xml:space="preserve"> </w:t>
      </w:r>
      <w:r w:rsidRPr="00A55C23" w:rsidR="004C7881">
        <w:rPr>
          <w:rFonts w:ascii="Arial" w:hAnsi="Arial" w:cs="Arial"/>
        </w:rPr>
        <w:t xml:space="preserve">of fuel, and enough heat to kindle </w:t>
      </w:r>
      <w:r w:rsidRPr="00A55C23" w:rsidR="004C7881">
        <w:rPr>
          <w:rFonts w:ascii="Arial" w:hAnsi="Arial" w:cs="Arial"/>
          <w:spacing w:val="-1"/>
        </w:rPr>
        <w:t>the fuel.</w:t>
      </w:r>
      <w:r w:rsidRPr="00A55C23" w:rsidR="004C7881">
        <w:rPr>
          <w:rFonts w:ascii="Arial" w:hAnsi="Arial" w:cs="Arial"/>
          <w:spacing w:val="59"/>
        </w:rPr>
        <w:t xml:space="preserve"> </w:t>
      </w:r>
      <w:r w:rsidRPr="00A55C23" w:rsidR="004C7881">
        <w:rPr>
          <w:rFonts w:ascii="Arial" w:hAnsi="Arial" w:cs="Arial"/>
          <w:spacing w:val="-1"/>
        </w:rPr>
        <w:t>Often, these fires</w:t>
      </w:r>
      <w:r w:rsidRPr="00A55C23" w:rsidR="004C7881">
        <w:rPr>
          <w:rFonts w:ascii="Arial" w:hAnsi="Arial" w:cs="Arial"/>
        </w:rPr>
        <w:t xml:space="preserve"> </w:t>
      </w:r>
      <w:r w:rsidRPr="00A55C23" w:rsidR="4F22C006">
        <w:rPr>
          <w:rFonts w:ascii="Arial" w:hAnsi="Arial" w:cs="Arial"/>
        </w:rPr>
        <w:t xml:space="preserve">begin</w:t>
      </w:r>
      <w:r w:rsidRPr="00A55C23" w:rsidR="004C7881">
        <w:rPr>
          <w:rFonts w:ascii="Arial" w:hAnsi="Arial" w:cs="Arial"/>
        </w:rPr>
        <w:t xml:space="preserve"> </w:t>
      </w:r>
      <w:r w:rsidRPr="00A55C23" w:rsidR="584F5F4E">
        <w:rPr>
          <w:rFonts w:ascii="Arial" w:hAnsi="Arial" w:cs="Arial"/>
        </w:rPr>
        <w:t xml:space="preserve">with</w:t>
      </w:r>
      <w:r w:rsidRPr="00A55C23" w:rsidR="004C7881">
        <w:rPr>
          <w:rFonts w:ascii="Arial" w:hAnsi="Arial" w:cs="Arial"/>
        </w:rPr>
        <w:t xml:space="preserve"> </w:t>
      </w:r>
      <w:r w:rsidRPr="00A55C23" w:rsidR="004C7881">
        <w:rPr>
          <w:rFonts w:ascii="Arial" w:hAnsi="Arial" w:cs="Arial"/>
          <w:spacing w:val="-1"/>
        </w:rPr>
        <w:t>combustion</w:t>
      </w:r>
      <w:r w:rsidRPr="00A55C23" w:rsidR="700C74CA">
        <w:rPr>
          <w:rFonts w:ascii="Arial" w:hAnsi="Arial" w:cs="Arial"/>
          <w:spacing w:val="-1"/>
        </w:rPr>
        <w:t xml:space="preserve"> </w:t>
      </w:r>
      <w:r w:rsidRPr="00A55C23" w:rsidR="004C7881">
        <w:rPr>
          <w:rFonts w:ascii="Arial" w:hAnsi="Arial" w:cs="Arial"/>
        </w:rPr>
        <w:t xml:space="preserve">and heat </w:t>
      </w:r>
      <w:r w:rsidRPr="00A55C23" w:rsidR="004C7881">
        <w:rPr>
          <w:rFonts w:ascii="Arial" w:hAnsi="Arial" w:cs="Arial"/>
          <w:spacing w:val="-1"/>
        </w:rPr>
        <w:t>from</w:t>
      </w:r>
      <w:r w:rsidRPr="00A55C23" w:rsidR="004C7881">
        <w:rPr>
          <w:rFonts w:ascii="Arial" w:hAnsi="Arial" w:cs="Arial"/>
        </w:rPr>
        <w:t xml:space="preserve"> surface and ground fires and can </w:t>
      </w:r>
      <w:r w:rsidRPr="00A55C23" w:rsidR="004C7881">
        <w:rPr>
          <w:rFonts w:ascii="Arial" w:hAnsi="Arial" w:cs="Arial"/>
          <w:spacing w:val="-1"/>
        </w:rPr>
        <w:t>quickly</w:t>
      </w:r>
      <w:r w:rsidRPr="00A55C23" w:rsidR="004C7881">
        <w:rPr>
          <w:rFonts w:ascii="Arial" w:hAnsi="Arial" w:cs="Arial"/>
        </w:rPr>
        <w:t xml:space="preserve"> </w:t>
      </w:r>
      <w:r w:rsidRPr="00A55C23" w:rsidR="004C7881">
        <w:rPr>
          <w:rFonts w:ascii="Arial" w:hAnsi="Arial" w:cs="Arial"/>
          <w:spacing w:val="-1"/>
        </w:rPr>
        <w:t>develop</w:t>
      </w:r>
      <w:r w:rsidRPr="00A55C23" w:rsidR="004C7881">
        <w:rPr>
          <w:rFonts w:ascii="Arial" w:hAnsi="Arial" w:cs="Arial"/>
          <w:spacing w:val="-2"/>
        </w:rPr>
        <w:t xml:space="preserve"> </w:t>
      </w:r>
      <w:r w:rsidRPr="00A55C23" w:rsidR="004C7881">
        <w:rPr>
          <w:rFonts w:ascii="Arial" w:hAnsi="Arial" w:cs="Arial"/>
        </w:rPr>
        <w:t xml:space="preserve">into a </w:t>
      </w:r>
      <w:r w:rsidRPr="00A55C23" w:rsidR="004C7881">
        <w:rPr>
          <w:rFonts w:ascii="Arial" w:hAnsi="Arial" w:cs="Arial"/>
          <w:spacing w:val="-1"/>
        </w:rPr>
        <w:t>major</w:t>
      </w:r>
      <w:r w:rsidRPr="00A55C23" w:rsidR="004C7881">
        <w:rPr>
          <w:rFonts w:ascii="Arial" w:hAnsi="Arial" w:cs="Arial"/>
          <w:spacing w:val="31"/>
        </w:rPr>
        <w:t xml:space="preserve"> </w:t>
      </w:r>
      <w:r w:rsidRPr="00A55C23" w:rsidR="004C7881">
        <w:rPr>
          <w:rFonts w:ascii="Arial" w:hAnsi="Arial" w:cs="Arial"/>
        </w:rPr>
        <w:t>conflagration</w:t>
      </w:r>
      <w:r w:rsidRPr="00A55C23" w:rsidR="647255C5">
        <w:rPr>
          <w:rFonts w:ascii="Arial" w:hAnsi="Arial" w:cs="Arial"/>
        </w:rPr>
        <w:t xml:space="preserve">. </w:t>
      </w:r>
      <w:r w:rsidRPr="00A55C23" w:rsidR="004C7881">
        <w:rPr>
          <w:rFonts w:ascii="Arial" w:hAnsi="Arial" w:cs="Arial"/>
        </w:rPr>
        <w:t>A large wildfire</w:t>
      </w:r>
      <w:r w:rsidRPr="00A55C23" w:rsidR="004C7881">
        <w:rPr>
          <w:rFonts w:ascii="Arial" w:hAnsi="Arial" w:cs="Arial"/>
          <w:spacing w:val="-1"/>
        </w:rPr>
        <w:t xml:space="preserve"> may</w:t>
      </w:r>
      <w:r w:rsidRPr="00A55C23" w:rsidR="004C7881">
        <w:rPr>
          <w:rFonts w:ascii="Arial" w:hAnsi="Arial" w:cs="Arial"/>
        </w:rPr>
        <w:t xml:space="preserve"> crown, which </w:t>
      </w:r>
      <w:r w:rsidRPr="00A55C23" w:rsidR="004C7881">
        <w:rPr>
          <w:rFonts w:ascii="Arial" w:hAnsi="Arial" w:cs="Arial"/>
          <w:spacing w:val="-1"/>
        </w:rPr>
        <w:t>means</w:t>
      </w:r>
      <w:r w:rsidRPr="00A55C23" w:rsidR="004C7881">
        <w:rPr>
          <w:rFonts w:ascii="Arial" w:hAnsi="Arial" w:cs="Arial"/>
        </w:rPr>
        <w:t xml:space="preserve"> it </w:t>
      </w:r>
      <w:r w:rsidRPr="00A55C23" w:rsidR="004C7881">
        <w:rPr>
          <w:rFonts w:ascii="Arial" w:hAnsi="Arial" w:cs="Arial"/>
          <w:spacing w:val="-1"/>
        </w:rPr>
        <w:t xml:space="preserve">may </w:t>
      </w:r>
      <w:r w:rsidRPr="00A55C23" w:rsidR="004C7881">
        <w:rPr>
          <w:rFonts w:ascii="Arial" w:hAnsi="Arial" w:cs="Arial"/>
        </w:rPr>
        <w:t>spread rapidly through</w:t>
      </w:r>
      <w:r w:rsidRPr="00A55C23" w:rsidR="004C7881">
        <w:rPr>
          <w:rFonts w:ascii="Arial" w:hAnsi="Arial" w:cs="Arial"/>
          <w:spacing w:val="26"/>
        </w:rPr>
        <w:t xml:space="preserve"> </w:t>
      </w:r>
      <w:r w:rsidRPr="00A55C23" w:rsidR="004C7881">
        <w:rPr>
          <w:rFonts w:ascii="Arial" w:hAnsi="Arial" w:cs="Arial"/>
        </w:rPr>
        <w:t xml:space="preserve">the </w:t>
      </w:r>
      <w:r w:rsidRPr="00A55C23" w:rsidR="004C7881">
        <w:rPr>
          <w:rFonts w:ascii="Arial" w:hAnsi="Arial" w:cs="Arial"/>
          <w:spacing w:val="-1"/>
        </w:rPr>
        <w:t>topmost</w:t>
      </w:r>
      <w:r w:rsidRPr="00A55C23" w:rsidR="004C7881">
        <w:rPr>
          <w:rFonts w:ascii="Arial" w:hAnsi="Arial" w:cs="Arial"/>
        </w:rPr>
        <w:t xml:space="preserve"> branches of the trees </w:t>
      </w:r>
      <w:r w:rsidRPr="00A55C23" w:rsidR="004C7881">
        <w:rPr>
          <w:rFonts w:ascii="Arial" w:hAnsi="Arial" w:cs="Arial"/>
          <w:spacing w:val="-1"/>
        </w:rPr>
        <w:t>before</w:t>
      </w:r>
      <w:r w:rsidRPr="00A55C23" w:rsidR="004C7881">
        <w:rPr>
          <w:rFonts w:ascii="Arial" w:hAnsi="Arial" w:cs="Arial"/>
        </w:rPr>
        <w:t xml:space="preserve"> involving </w:t>
      </w:r>
      <w:r w:rsidRPr="00A55C23" w:rsidR="004C7881">
        <w:rPr>
          <w:rFonts w:ascii="Arial" w:hAnsi="Arial" w:cs="Arial"/>
          <w:spacing w:val="-1"/>
        </w:rPr>
        <w:t xml:space="preserve">undergrowth </w:t>
      </w:r>
      <w:r w:rsidRPr="00A55C23" w:rsidR="004C7881">
        <w:rPr>
          <w:rFonts w:ascii="Arial" w:hAnsi="Arial" w:cs="Arial"/>
        </w:rPr>
        <w:t>or the forest floor.</w:t>
      </w:r>
      <w:r w:rsidRPr="00A55C23" w:rsidR="004C7881">
        <w:rPr>
          <w:rFonts w:ascii="Arial" w:hAnsi="Arial" w:cs="Arial"/>
          <w:spacing w:val="60"/>
        </w:rPr>
        <w:t xml:space="preserve"> </w:t>
      </w:r>
      <w:r w:rsidRPr="00A55C23" w:rsidR="004C7881">
        <w:rPr>
          <w:rFonts w:ascii="Arial" w:hAnsi="Arial" w:cs="Arial"/>
          <w:spacing w:val="-1"/>
        </w:rPr>
        <w:t>As</w:t>
      </w:r>
      <w:r w:rsidRPr="00A55C23" w:rsidR="004C7881">
        <w:rPr>
          <w:rFonts w:ascii="Arial" w:hAnsi="Arial" w:cs="Arial"/>
        </w:rPr>
        <w:t xml:space="preserve"> a</w:t>
      </w:r>
      <w:r w:rsidRPr="00A55C23" w:rsidR="16CFF5BF">
        <w:rPr>
          <w:rFonts w:ascii="Arial" w:hAnsi="Arial" w:cs="Arial"/>
        </w:rPr>
        <w:t xml:space="preserve"> </w:t>
      </w:r>
      <w:r w:rsidRPr="00A55C23" w:rsidR="004C7881">
        <w:rPr>
          <w:rFonts w:ascii="Arial" w:hAnsi="Arial" w:cs="Arial"/>
        </w:rPr>
        <w:t xml:space="preserve">result, violent blowups are </w:t>
      </w:r>
      <w:r w:rsidRPr="00A55C23" w:rsidR="004C7881">
        <w:rPr>
          <w:rFonts w:ascii="Arial" w:hAnsi="Arial" w:cs="Arial"/>
          <w:spacing w:val="-1"/>
        </w:rPr>
        <w:t>common</w:t>
      </w:r>
      <w:r w:rsidRPr="00A55C23" w:rsidR="004C7881">
        <w:rPr>
          <w:rFonts w:ascii="Arial" w:hAnsi="Arial" w:cs="Arial"/>
        </w:rPr>
        <w:t xml:space="preserve"> in forest fires, and on rare</w:t>
      </w:r>
      <w:r w:rsidRPr="00A55C23" w:rsidR="004C7881">
        <w:rPr>
          <w:rFonts w:ascii="Arial" w:hAnsi="Arial" w:cs="Arial"/>
          <w:spacing w:val="-1"/>
        </w:rPr>
        <w:t xml:space="preserve"> </w:t>
      </w:r>
      <w:r w:rsidRPr="00A55C23" w:rsidR="004C7881">
        <w:rPr>
          <w:rFonts w:ascii="Arial" w:hAnsi="Arial" w:cs="Arial"/>
        </w:rPr>
        <w:t>occasions</w:t>
      </w:r>
      <w:r w:rsidRPr="00A55C23" w:rsidR="004C7881">
        <w:rPr>
          <w:rFonts w:ascii="Arial" w:hAnsi="Arial" w:cs="Arial"/>
          <w:spacing w:val="-1"/>
        </w:rPr>
        <w:t xml:space="preserve"> they</w:t>
      </w:r>
      <w:r w:rsidRPr="00A55C23" w:rsidR="004C7881">
        <w:rPr>
          <w:rFonts w:ascii="Arial" w:hAnsi="Arial" w:cs="Arial"/>
        </w:rPr>
        <w:t xml:space="preserve"> </w:t>
      </w:r>
      <w:r w:rsidRPr="00A55C23" w:rsidR="004C7881">
        <w:rPr>
          <w:rFonts w:ascii="Arial" w:hAnsi="Arial" w:cs="Arial"/>
          <w:spacing w:val="-1"/>
        </w:rPr>
        <w:t>may</w:t>
      </w:r>
      <w:r w:rsidRPr="00A55C23" w:rsidR="004C7881">
        <w:rPr>
          <w:rFonts w:ascii="Arial" w:hAnsi="Arial" w:cs="Arial"/>
        </w:rPr>
        <w:t xml:space="preserve"> </w:t>
      </w:r>
      <w:r w:rsidRPr="00A55C23" w:rsidR="004C7881">
        <w:rPr>
          <w:rFonts w:ascii="Arial" w:hAnsi="Arial" w:cs="Arial"/>
          <w:spacing w:val="-1"/>
        </w:rPr>
        <w:t>assume</w:t>
      </w:r>
      <w:r w:rsidRPr="00A55C23" w:rsidR="004C7881">
        <w:rPr>
          <w:rFonts w:ascii="Arial" w:hAnsi="Arial" w:cs="Arial"/>
          <w:spacing w:val="23"/>
        </w:rPr>
        <w:t xml:space="preserve"> </w:t>
      </w:r>
      <w:r w:rsidRPr="00A55C23" w:rsidR="004C7881">
        <w:rPr>
          <w:rFonts w:ascii="Arial" w:hAnsi="Arial" w:cs="Arial"/>
        </w:rPr>
        <w:t xml:space="preserve">the characteristics of a </w:t>
      </w:r>
      <w:r w:rsidRPr="00A55C23" w:rsidR="004C7881">
        <w:rPr>
          <w:rFonts w:ascii="Arial" w:hAnsi="Arial" w:cs="Arial"/>
          <w:spacing w:val="-1"/>
        </w:rPr>
        <w:t>firestorm</w:t>
      </w:r>
      <w:r w:rsidRPr="00A55C23" w:rsidR="18B806D6">
        <w:rPr>
          <w:rFonts w:ascii="Arial" w:hAnsi="Arial" w:cs="Arial"/>
          <w:spacing w:val="-1"/>
        </w:rPr>
        <w:t xml:space="preserve">. </w:t>
      </w:r>
      <w:r w:rsidRPr="00A55C23" w:rsidR="004C7881">
        <w:rPr>
          <w:rFonts w:ascii="Arial" w:hAnsi="Arial" w:cs="Arial"/>
        </w:rPr>
        <w:t>A firestorm</w:t>
      </w:r>
      <w:r w:rsidRPr="00A55C23" w:rsidR="004C7881">
        <w:rPr>
          <w:rFonts w:ascii="Arial" w:hAnsi="Arial" w:cs="Arial"/>
          <w:spacing w:val="-2"/>
        </w:rPr>
        <w:t xml:space="preserve"> </w:t>
      </w:r>
      <w:r w:rsidRPr="00A55C23" w:rsidR="004C7881">
        <w:rPr>
          <w:rFonts w:ascii="Arial" w:hAnsi="Arial" w:cs="Arial"/>
        </w:rPr>
        <w:t xml:space="preserve">is a violent </w:t>
      </w:r>
      <w:r w:rsidRPr="00A55C23" w:rsidR="004C7881">
        <w:rPr>
          <w:rFonts w:ascii="Arial" w:hAnsi="Arial" w:cs="Arial"/>
          <w:spacing w:val="-1"/>
        </w:rPr>
        <w:t xml:space="preserve">convection caused by </w:t>
      </w:r>
      <w:r w:rsidRPr="00A55C23" w:rsidR="004C7881">
        <w:rPr>
          <w:rFonts w:ascii="Arial" w:hAnsi="Arial" w:cs="Arial"/>
        </w:rPr>
        <w:t>a</w:t>
      </w:r>
      <w:r w:rsidRPr="00A55C23" w:rsidR="004C7881">
        <w:rPr>
          <w:rFonts w:ascii="Arial" w:hAnsi="Arial" w:cs="Arial"/>
          <w:spacing w:val="29"/>
        </w:rPr>
        <w:t xml:space="preserve"> </w:t>
      </w:r>
      <w:r w:rsidRPr="00A55C23" w:rsidR="004C7881">
        <w:rPr>
          <w:rFonts w:ascii="Arial" w:hAnsi="Arial" w:cs="Arial"/>
        </w:rPr>
        <w:t>continuous area of intense fire</w:t>
      </w:r>
      <w:r w:rsidRPr="00A55C23" w:rsidR="004C7881">
        <w:rPr>
          <w:rFonts w:ascii="Arial" w:hAnsi="Arial" w:cs="Arial"/>
          <w:spacing w:val="-1"/>
        </w:rPr>
        <w:t xml:space="preserve"> and characterized by destructively</w:t>
      </w:r>
      <w:r w:rsidRPr="00A55C23" w:rsidR="004C7881">
        <w:rPr>
          <w:rFonts w:ascii="Arial" w:hAnsi="Arial" w:cs="Arial"/>
        </w:rPr>
        <w:t xml:space="preserve"> violent surface in drafts.</w:t>
      </w:r>
      <w:r w:rsidRPr="00A55C23" w:rsidR="004C7881">
        <w:rPr>
          <w:rFonts w:ascii="Arial" w:hAnsi="Arial" w:cs="Arial"/>
          <w:spacing w:val="28"/>
        </w:rPr>
        <w:t xml:space="preserve"> </w:t>
      </w:r>
      <w:r w:rsidRPr="00A55C23" w:rsidR="004C7881">
        <w:rPr>
          <w:rFonts w:ascii="Arial" w:hAnsi="Arial" w:cs="Arial"/>
          <w:spacing w:val="-1"/>
        </w:rPr>
        <w:t>Sometimes</w:t>
      </w:r>
      <w:r w:rsidRPr="00A55C23" w:rsidR="004C7881">
        <w:rPr>
          <w:rFonts w:ascii="Arial" w:hAnsi="Arial" w:cs="Arial"/>
        </w:rPr>
        <w:t xml:space="preserve"> it is </w:t>
      </w:r>
      <w:r w:rsidRPr="00A55C23" w:rsidR="004C7881">
        <w:rPr>
          <w:rFonts w:ascii="Arial" w:hAnsi="Arial" w:cs="Arial"/>
          <w:spacing w:val="-1"/>
        </w:rPr>
        <w:t>accompanied</w:t>
      </w:r>
      <w:r w:rsidRPr="00A55C23" w:rsidR="004C7881">
        <w:rPr>
          <w:rFonts w:ascii="Arial" w:hAnsi="Arial" w:cs="Arial"/>
        </w:rPr>
        <w:t xml:space="preserve"> by </w:t>
      </w:r>
      <w:r w:rsidRPr="00A55C23" w:rsidR="004C7881">
        <w:rPr>
          <w:rFonts w:ascii="Arial" w:hAnsi="Arial" w:cs="Arial"/>
          <w:spacing w:val="-1"/>
        </w:rPr>
        <w:t xml:space="preserve">tornado-like whirls that develop </w:t>
      </w:r>
      <w:r w:rsidRPr="00A55C23" w:rsidR="004C7881">
        <w:rPr>
          <w:rFonts w:ascii="Arial" w:hAnsi="Arial" w:cs="Arial"/>
        </w:rPr>
        <w:t>as</w:t>
      </w:r>
      <w:r w:rsidRPr="00A55C23" w:rsidR="004C7881">
        <w:rPr>
          <w:rFonts w:ascii="Arial" w:hAnsi="Arial" w:cs="Arial"/>
        </w:rPr>
        <w:t xml:space="preserve"> </w:t>
      </w:r>
      <w:r w:rsidRPr="00A55C23" w:rsidR="004C7881">
        <w:rPr>
          <w:rFonts w:ascii="Arial" w:hAnsi="Arial" w:cs="Arial"/>
        </w:rPr>
        <w:t>hot ai</w:t>
      </w:r>
      <w:r w:rsidRPr="00A55C23" w:rsidR="004C7881">
        <w:rPr>
          <w:rFonts w:ascii="Arial" w:hAnsi="Arial" w:cs="Arial"/>
        </w:rPr>
        <w:t>r</w:t>
      </w:r>
      <w:r w:rsidRPr="00A55C23" w:rsidR="004C7881">
        <w:rPr>
          <w:rFonts w:ascii="Arial" w:hAnsi="Arial" w:cs="Arial"/>
        </w:rPr>
        <w:t xml:space="preserve"> from</w:t>
      </w:r>
      <w:r w:rsidRPr="00A55C23" w:rsidR="004C7881">
        <w:rPr>
          <w:rFonts w:ascii="Arial" w:hAnsi="Arial" w:cs="Arial"/>
          <w:spacing w:val="-2"/>
        </w:rPr>
        <w:t xml:space="preserve"> </w:t>
      </w:r>
      <w:r w:rsidRPr="00A55C23" w:rsidR="004C7881">
        <w:rPr>
          <w:rFonts w:ascii="Arial" w:hAnsi="Arial" w:cs="Arial"/>
        </w:rPr>
        <w:t>the</w:t>
      </w:r>
      <w:r w:rsidRPr="00A55C23" w:rsidR="004C7881">
        <w:rPr>
          <w:rFonts w:ascii="Arial" w:hAnsi="Arial" w:cs="Arial"/>
          <w:spacing w:val="45"/>
        </w:rPr>
        <w:t xml:space="preserve"> </w:t>
      </w:r>
      <w:r w:rsidRPr="00A55C23" w:rsidR="004C7881">
        <w:rPr>
          <w:rFonts w:ascii="Arial" w:hAnsi="Arial" w:cs="Arial"/>
        </w:rPr>
        <w:t>burning fuel rises</w:t>
      </w:r>
      <w:r w:rsidRPr="00A55C23" w:rsidR="045098AE">
        <w:rPr>
          <w:rFonts w:ascii="Arial" w:hAnsi="Arial" w:cs="Arial"/>
        </w:rPr>
        <w:t xml:space="preserve">. </w:t>
      </w:r>
      <w:r w:rsidRPr="00A55C23" w:rsidR="004C7881">
        <w:rPr>
          <w:rFonts w:ascii="Arial" w:hAnsi="Arial" w:cs="Arial"/>
        </w:rPr>
        <w:t>Such</w:t>
      </w:r>
      <w:r w:rsidRPr="00A55C23" w:rsidR="004C7881">
        <w:rPr>
          <w:rFonts w:ascii="Arial" w:hAnsi="Arial" w:cs="Arial"/>
          <w:spacing w:val="-2"/>
        </w:rPr>
        <w:t xml:space="preserve"> </w:t>
      </w:r>
      <w:r w:rsidRPr="00A55C23" w:rsidR="004C7881">
        <w:rPr>
          <w:rFonts w:ascii="Arial" w:hAnsi="Arial" w:cs="Arial"/>
        </w:rPr>
        <w:t>a fire is</w:t>
      </w:r>
      <w:r w:rsidRPr="00A55C23" w:rsidR="004C7881">
        <w:rPr>
          <w:rFonts w:ascii="Arial" w:hAnsi="Arial" w:cs="Arial"/>
          <w:spacing w:val="-2"/>
        </w:rPr>
        <w:t xml:space="preserve"> </w:t>
      </w:r>
      <w:r w:rsidRPr="00A55C23" w:rsidR="004C7881">
        <w:rPr>
          <w:rFonts w:ascii="Arial" w:hAnsi="Arial" w:cs="Arial"/>
        </w:rPr>
        <w:t>combustible in</w:t>
      </w:r>
      <w:r w:rsidRPr="00A55C23" w:rsidR="004C7881">
        <w:rPr>
          <w:rFonts w:ascii="Arial" w:hAnsi="Arial" w:cs="Arial"/>
          <w:spacing w:val="-2"/>
        </w:rPr>
        <w:t xml:space="preserve"> </w:t>
      </w:r>
      <w:r w:rsidRPr="00A55C23" w:rsidR="004C7881">
        <w:rPr>
          <w:rFonts w:ascii="Arial" w:hAnsi="Arial" w:cs="Arial"/>
        </w:rPr>
        <w:t xml:space="preserve">the </w:t>
      </w:r>
      <w:r w:rsidRPr="00A55C23" w:rsidR="004C7881">
        <w:rPr>
          <w:rFonts w:ascii="Arial" w:hAnsi="Arial" w:cs="Arial"/>
          <w:spacing w:val="-1"/>
        </w:rPr>
        <w:t>locality.</w:t>
      </w:r>
      <w:r w:rsidRPr="00A55C23" w:rsidR="004C7881">
        <w:rPr>
          <w:rFonts w:ascii="Arial" w:hAnsi="Arial" w:cs="Arial"/>
          <w:spacing w:val="59"/>
        </w:rPr>
        <w:t xml:space="preserve"> </w:t>
      </w:r>
      <w:r w:rsidRPr="00A55C23" w:rsidR="004C7881">
        <w:rPr>
          <w:rFonts w:ascii="Arial" w:hAnsi="Arial" w:cs="Arial"/>
          <w:spacing w:val="-1"/>
        </w:rPr>
        <w:t>No records were found of</w:t>
      </w:r>
      <w:r w:rsidRPr="00A55C23" w:rsidR="004C7881">
        <w:rPr>
          <w:rFonts w:ascii="Arial" w:hAnsi="Arial" w:cs="Arial"/>
          <w:spacing w:val="22"/>
        </w:rPr>
        <w:t xml:space="preserve"> </w:t>
      </w:r>
      <w:r w:rsidRPr="00A55C23" w:rsidR="004C7881">
        <w:rPr>
          <w:rFonts w:ascii="Arial" w:hAnsi="Arial" w:cs="Arial"/>
        </w:rPr>
        <w:t xml:space="preserve">such an event ever occurring </w:t>
      </w:r>
      <w:r w:rsidRPr="00A55C23" w:rsidR="004C7881">
        <w:rPr>
          <w:rFonts w:ascii="Arial" w:hAnsi="Arial" w:cs="Arial"/>
          <w:spacing w:val="-1"/>
        </w:rPr>
        <w:t>within</w:t>
      </w:r>
      <w:r w:rsidRPr="00A55C23" w:rsidR="004C7881">
        <w:rPr>
          <w:rFonts w:ascii="Arial" w:hAnsi="Arial" w:cs="Arial"/>
        </w:rPr>
        <w:t xml:space="preserve"> Whitfield County, but his </w:t>
      </w:r>
      <w:r w:rsidRPr="00A55C23" w:rsidR="004C7881">
        <w:rPr>
          <w:rFonts w:ascii="Arial" w:hAnsi="Arial" w:cs="Arial"/>
          <w:spacing w:val="-1"/>
        </w:rPr>
        <w:t>potential</w:t>
      </w:r>
      <w:r w:rsidRPr="00A55C23" w:rsidR="004C7881">
        <w:rPr>
          <w:rFonts w:ascii="Arial" w:hAnsi="Arial" w:cs="Arial"/>
        </w:rPr>
        <w:t xml:space="preserve"> danger should be</w:t>
      </w:r>
      <w:r w:rsidRPr="00A55C23" w:rsidR="004C7881">
        <w:rPr>
          <w:rFonts w:ascii="Arial" w:hAnsi="Arial" w:cs="Arial"/>
          <w:spacing w:val="26"/>
        </w:rPr>
        <w:t xml:space="preserve"> </w:t>
      </w:r>
      <w:r w:rsidRPr="00A55C23" w:rsidR="004C7881">
        <w:rPr>
          <w:rFonts w:ascii="Arial" w:hAnsi="Arial" w:cs="Arial"/>
        </w:rPr>
        <w:t>considered</w:t>
      </w:r>
      <w:r w:rsidRPr="00A55C23" w:rsidR="004C7881">
        <w:rPr>
          <w:rFonts w:ascii="Arial" w:hAnsi="Arial" w:cs="Arial"/>
          <w:spacing w:val="-2"/>
        </w:rPr>
        <w:t xml:space="preserve"> </w:t>
      </w:r>
      <w:r w:rsidRPr="00A55C23" w:rsidR="004C7881">
        <w:rPr>
          <w:rFonts w:ascii="Arial" w:hAnsi="Arial" w:cs="Arial"/>
          <w:spacing w:val="-1"/>
        </w:rPr>
        <w:t>when</w:t>
      </w:r>
      <w:r w:rsidRPr="00A55C23" w:rsidR="004C7881">
        <w:rPr>
          <w:rFonts w:ascii="Arial" w:hAnsi="Arial" w:cs="Arial"/>
        </w:rPr>
        <w:t xml:space="preserve"> planning </w:t>
      </w:r>
      <w:r w:rsidRPr="00A55C23" w:rsidR="004C7881">
        <w:rPr>
          <w:rFonts w:ascii="Arial" w:hAnsi="Arial" w:cs="Arial"/>
          <w:spacing w:val="-1"/>
        </w:rPr>
        <w:t>mitigation</w:t>
      </w:r>
      <w:r w:rsidRPr="00A55C23" w:rsidR="004C7881">
        <w:rPr>
          <w:rFonts w:ascii="Arial" w:hAnsi="Arial" w:cs="Arial"/>
        </w:rPr>
        <w:t xml:space="preserve"> efforts.</w:t>
      </w:r>
    </w:p>
    <w:p w:rsidRPr="00A55C23" w:rsidR="004C7881" w:rsidP="004C7881" w:rsidRDefault="004C7881" w14:paraId="1D91D956" w14:textId="77777777">
      <w:pPr>
        <w:rPr>
          <w:rFonts w:eastAsia="Times New Roman" w:cs="Arial"/>
          <w:szCs w:val="24"/>
        </w:rPr>
      </w:pPr>
    </w:p>
    <w:p w:rsidRPr="00A55C23" w:rsidR="004C7881" w:rsidP="004C7881" w:rsidRDefault="004C7881" w14:paraId="7F4B83B1" w14:textId="23CFE93B">
      <w:pPr>
        <w:pStyle w:val="BodyText"/>
        <w:ind w:left="0" w:right="189"/>
        <w:rPr>
          <w:rFonts w:ascii="Arial" w:hAnsi="Arial" w:cs="Arial"/>
        </w:rPr>
      </w:pPr>
      <w:r w:rsidRPr="00A55C23" w:rsidR="004C7881">
        <w:rPr>
          <w:rFonts w:ascii="Arial" w:hAnsi="Arial" w:cs="Arial"/>
        </w:rPr>
        <w:t>The threat of wildfire varies</w:t>
      </w:r>
      <w:r w:rsidRPr="00A55C23" w:rsidR="004C7881">
        <w:rPr>
          <w:rFonts w:ascii="Arial" w:hAnsi="Arial" w:cs="Arial"/>
          <w:spacing w:val="-1"/>
        </w:rPr>
        <w:t xml:space="preserve"> with weather conditions:</w:t>
      </w:r>
      <w:r w:rsidRPr="00A55C23" w:rsidR="004C7881">
        <w:rPr>
          <w:rFonts w:ascii="Arial" w:hAnsi="Arial" w:cs="Arial"/>
          <w:spacing w:val="59"/>
        </w:rPr>
        <w:t xml:space="preserve"> </w:t>
      </w:r>
      <w:r w:rsidRPr="00A55C23" w:rsidR="004C7881">
        <w:rPr>
          <w:rFonts w:ascii="Arial" w:hAnsi="Arial" w:cs="Arial"/>
          <w:spacing w:val="-1"/>
        </w:rPr>
        <w:t>drought,</w:t>
      </w:r>
      <w:r w:rsidRPr="00A55C23" w:rsidR="004C7881">
        <w:rPr>
          <w:rFonts w:ascii="Arial" w:hAnsi="Arial" w:cs="Arial"/>
        </w:rPr>
        <w:t xml:space="preserve"> heat and wind </w:t>
      </w:r>
      <w:r w:rsidRPr="00A55C23" w:rsidR="004C7881">
        <w:rPr>
          <w:rFonts w:ascii="Arial" w:hAnsi="Arial" w:cs="Arial"/>
        </w:rPr>
        <w:t xml:space="preserve">participate</w:t>
      </w:r>
      <w:r w:rsidRPr="00A55C23" w:rsidR="004C7881">
        <w:rPr>
          <w:rFonts w:ascii="Arial" w:hAnsi="Arial" w:cs="Arial"/>
          <w:spacing w:val="25"/>
        </w:rPr>
        <w:t xml:space="preserve"> </w:t>
      </w:r>
      <w:r w:rsidRPr="00A55C23" w:rsidR="004C7881">
        <w:rPr>
          <w:rFonts w:ascii="Arial" w:hAnsi="Arial" w:cs="Arial"/>
        </w:rPr>
        <w:t xml:space="preserve">in drying out </w:t>
      </w:r>
      <w:r w:rsidRPr="00A55C23" w:rsidR="76A5AC7B">
        <w:rPr>
          <w:rFonts w:ascii="Arial" w:hAnsi="Arial" w:cs="Arial"/>
        </w:rPr>
        <w:t xml:space="preserve">timber</w:t>
      </w:r>
      <w:r w:rsidRPr="00A55C23" w:rsidR="004C7881">
        <w:rPr>
          <w:rFonts w:ascii="Arial" w:hAnsi="Arial" w:cs="Arial"/>
        </w:rPr>
        <w:t xml:space="preserve"> or other</w:t>
      </w:r>
      <w:r w:rsidRPr="00A55C23" w:rsidR="004C7881">
        <w:rPr>
          <w:rFonts w:ascii="Arial" w:hAnsi="Arial" w:cs="Arial"/>
          <w:spacing w:val="-1"/>
        </w:rPr>
        <w:t xml:space="preserve"> </w:t>
      </w:r>
      <w:r w:rsidRPr="00A55C23" w:rsidR="004C7881">
        <w:rPr>
          <w:rFonts w:ascii="Arial" w:hAnsi="Arial" w:cs="Arial"/>
        </w:rPr>
        <w:t xml:space="preserve">fuel, </w:t>
      </w:r>
      <w:r w:rsidRPr="00A55C23" w:rsidR="004C7881">
        <w:rPr>
          <w:rFonts w:ascii="Arial" w:hAnsi="Arial" w:cs="Arial"/>
          <w:spacing w:val="-1"/>
        </w:rPr>
        <w:t>making</w:t>
      </w:r>
      <w:r w:rsidRPr="00A55C23" w:rsidR="004C7881">
        <w:rPr>
          <w:rFonts w:ascii="Arial" w:hAnsi="Arial" w:cs="Arial"/>
        </w:rPr>
        <w:t xml:space="preserve"> it easier to </w:t>
      </w:r>
      <w:r w:rsidRPr="00A55C23" w:rsidR="004C7881">
        <w:rPr>
          <w:rFonts w:ascii="Arial" w:hAnsi="Arial" w:cs="Arial"/>
          <w:spacing w:val="-1"/>
        </w:rPr>
        <w:t>ignite.</w:t>
      </w:r>
      <w:r w:rsidRPr="00A55C23" w:rsidR="004C7881">
        <w:rPr>
          <w:rFonts w:ascii="Arial" w:hAnsi="Arial" w:cs="Arial"/>
          <w:spacing w:val="60"/>
        </w:rPr>
        <w:t xml:space="preserve"> </w:t>
      </w:r>
      <w:r w:rsidRPr="00A55C23" w:rsidR="004C7881">
        <w:rPr>
          <w:rFonts w:ascii="Arial" w:hAnsi="Arial" w:cs="Arial"/>
        </w:rPr>
        <w:t>Once a fire is burning,</w:t>
      </w:r>
      <w:r w:rsidRPr="00A55C23" w:rsidR="004C7881">
        <w:rPr>
          <w:rFonts w:ascii="Arial" w:hAnsi="Arial" w:cs="Arial"/>
          <w:spacing w:val="27"/>
        </w:rPr>
        <w:t xml:space="preserve"> </w:t>
      </w:r>
      <w:r w:rsidRPr="00A55C23" w:rsidR="004C7881">
        <w:rPr>
          <w:rFonts w:ascii="Arial" w:hAnsi="Arial" w:cs="Arial"/>
        </w:rPr>
        <w:t>drought, heat, and wind all increase its intensity</w:t>
      </w:r>
      <w:r w:rsidRPr="00A55C23" w:rsidR="07197DBA">
        <w:rPr>
          <w:rFonts w:ascii="Arial" w:hAnsi="Arial" w:cs="Arial"/>
        </w:rPr>
        <w:t xml:space="preserve">. </w:t>
      </w:r>
      <w:r w:rsidRPr="00A55C23" w:rsidR="004C7881">
        <w:rPr>
          <w:rFonts w:ascii="Arial" w:hAnsi="Arial" w:cs="Arial"/>
        </w:rPr>
        <w:t>Topography</w:t>
      </w:r>
      <w:r w:rsidRPr="00A55C23" w:rsidR="004C7881">
        <w:rPr>
          <w:rFonts w:ascii="Arial" w:hAnsi="Arial" w:cs="Arial"/>
          <w:spacing w:val="-1"/>
        </w:rPr>
        <w:t xml:space="preserve"> </w:t>
      </w:r>
      <w:r w:rsidRPr="00A55C23" w:rsidR="004C7881">
        <w:rPr>
          <w:rFonts w:ascii="Arial" w:hAnsi="Arial" w:cs="Arial"/>
        </w:rPr>
        <w:t xml:space="preserve">also affects wildfire, which spreads </w:t>
      </w:r>
      <w:r w:rsidRPr="00A55C23" w:rsidR="004C7881">
        <w:rPr>
          <w:rFonts w:ascii="Arial" w:hAnsi="Arial" w:cs="Arial"/>
          <w:spacing w:val="-1"/>
        </w:rPr>
        <w:t>quickly</w:t>
      </w:r>
      <w:r w:rsidRPr="00A55C23" w:rsidR="004C7881">
        <w:rPr>
          <w:rFonts w:ascii="Arial" w:hAnsi="Arial" w:cs="Arial"/>
        </w:rPr>
        <w:t xml:space="preserve"> uphill </w:t>
      </w:r>
      <w:r w:rsidRPr="00A55C23" w:rsidR="004C7881">
        <w:rPr>
          <w:rFonts w:ascii="Arial" w:hAnsi="Arial" w:cs="Arial"/>
          <w:spacing w:val="-1"/>
        </w:rPr>
        <w:t>and</w:t>
      </w:r>
      <w:r w:rsidRPr="00A55C23" w:rsidR="004C7881">
        <w:rPr>
          <w:rFonts w:ascii="Arial" w:hAnsi="Arial" w:cs="Arial"/>
        </w:rPr>
        <w:t xml:space="preserve"> slowly </w:t>
      </w:r>
      <w:r w:rsidRPr="00A55C23" w:rsidR="004C7881">
        <w:rPr>
          <w:rFonts w:ascii="Arial" w:hAnsi="Arial" w:cs="Arial"/>
          <w:spacing w:val="-1"/>
        </w:rPr>
        <w:t>downhill</w:t>
      </w:r>
      <w:r w:rsidRPr="00A55C23" w:rsidR="6ED24385">
        <w:rPr>
          <w:rFonts w:ascii="Arial" w:hAnsi="Arial" w:cs="Arial"/>
          <w:spacing w:val="-1"/>
        </w:rPr>
        <w:t xml:space="preserve">. </w:t>
      </w:r>
      <w:r w:rsidRPr="00A55C23" w:rsidR="004C7881">
        <w:rPr>
          <w:rFonts w:ascii="Arial" w:hAnsi="Arial" w:cs="Arial"/>
        </w:rPr>
        <w:t xml:space="preserve">Dried grass, </w:t>
      </w:r>
      <w:r w:rsidRPr="00A55C23" w:rsidR="004C7881">
        <w:rPr>
          <w:rFonts w:ascii="Arial" w:hAnsi="Arial" w:cs="Arial"/>
          <w:spacing w:val="-1"/>
        </w:rPr>
        <w:t>leaves, and light branches are</w:t>
      </w:r>
      <w:r w:rsidRPr="00A55C23" w:rsidR="004C7881">
        <w:rPr>
          <w:rFonts w:ascii="Arial" w:hAnsi="Arial" w:cs="Arial"/>
          <w:spacing w:val="38"/>
        </w:rPr>
        <w:t xml:space="preserve"> </w:t>
      </w:r>
      <w:r w:rsidRPr="00A55C23" w:rsidR="004C7881">
        <w:rPr>
          <w:rFonts w:ascii="Arial" w:hAnsi="Arial" w:cs="Arial"/>
        </w:rPr>
        <w:t xml:space="preserve">considered flash fuels; they </w:t>
      </w:r>
      <w:r w:rsidRPr="00A55C23" w:rsidR="004C7881">
        <w:rPr>
          <w:rFonts w:ascii="Arial" w:hAnsi="Arial" w:cs="Arial"/>
          <w:spacing w:val="-1"/>
        </w:rPr>
        <w:t>ignite</w:t>
      </w:r>
      <w:r w:rsidRPr="00A55C23" w:rsidR="004C7881">
        <w:rPr>
          <w:rFonts w:ascii="Arial" w:hAnsi="Arial" w:cs="Arial"/>
        </w:rPr>
        <w:t xml:space="preserve"> readily, and fire spreads </w:t>
      </w:r>
      <w:r w:rsidRPr="00A55C23" w:rsidR="004C7881">
        <w:rPr>
          <w:rFonts w:ascii="Arial" w:hAnsi="Arial" w:cs="Arial"/>
          <w:spacing w:val="-1"/>
        </w:rPr>
        <w:t>quickly in them, often</w:t>
      </w:r>
      <w:r w:rsidRPr="00A55C23" w:rsidR="004C7881">
        <w:rPr>
          <w:rFonts w:ascii="Arial" w:hAnsi="Arial" w:cs="Arial"/>
          <w:spacing w:val="28"/>
        </w:rPr>
        <w:t xml:space="preserve"> </w:t>
      </w:r>
      <w:r w:rsidRPr="00A55C23" w:rsidR="004C7881">
        <w:rPr>
          <w:rFonts w:ascii="Arial" w:hAnsi="Arial" w:cs="Arial"/>
        </w:rPr>
        <w:t xml:space="preserve">generating enough heat to ignite heavier fuels such as tree </w:t>
      </w:r>
      <w:r w:rsidRPr="00A55C23" w:rsidR="004C7881">
        <w:rPr>
          <w:rFonts w:ascii="Arial" w:hAnsi="Arial" w:cs="Arial"/>
          <w:spacing w:val="-1"/>
        </w:rPr>
        <w:t>trunks,</w:t>
      </w:r>
      <w:r w:rsidRPr="00A55C23" w:rsidR="004C7881">
        <w:rPr>
          <w:rFonts w:ascii="Arial" w:hAnsi="Arial" w:cs="Arial"/>
        </w:rPr>
        <w:t xml:space="preserve"> heavy </w:t>
      </w:r>
      <w:r w:rsidRPr="00A55C23" w:rsidR="004C7881">
        <w:rPr>
          <w:rFonts w:ascii="Arial" w:hAnsi="Arial" w:cs="Arial"/>
          <w:spacing w:val="-1"/>
        </w:rPr>
        <w:t>limbs,</w:t>
      </w:r>
      <w:r w:rsidRPr="00A55C23" w:rsidR="004C7881">
        <w:rPr>
          <w:rFonts w:ascii="Arial" w:hAnsi="Arial" w:cs="Arial"/>
        </w:rPr>
        <w:t xml:space="preserve"> and the</w:t>
      </w:r>
      <w:r w:rsidRPr="00A55C23" w:rsidR="004C7881">
        <w:rPr>
          <w:rFonts w:ascii="Arial" w:hAnsi="Arial" w:cs="Arial"/>
          <w:spacing w:val="21"/>
        </w:rPr>
        <w:t xml:space="preserve"> </w:t>
      </w:r>
      <w:r w:rsidRPr="00A55C23" w:rsidR="004C7881">
        <w:rPr>
          <w:rFonts w:ascii="Arial" w:hAnsi="Arial" w:cs="Arial"/>
          <w:spacing w:val="-1"/>
        </w:rPr>
        <w:t>matted</w:t>
      </w:r>
      <w:r w:rsidRPr="00A55C23" w:rsidR="004C7881">
        <w:rPr>
          <w:rFonts w:ascii="Arial" w:hAnsi="Arial" w:cs="Arial"/>
        </w:rPr>
        <w:t xml:space="preserve"> duff of the forest floor</w:t>
      </w:r>
      <w:r w:rsidRPr="00A55C23" w:rsidR="2B7B3300">
        <w:rPr>
          <w:rFonts w:ascii="Arial" w:hAnsi="Arial" w:cs="Arial"/>
        </w:rPr>
        <w:t xml:space="preserve">. </w:t>
      </w:r>
      <w:r w:rsidRPr="00A55C23" w:rsidR="004C7881">
        <w:rPr>
          <w:rFonts w:ascii="Arial" w:hAnsi="Arial" w:cs="Arial"/>
          <w:spacing w:val="-1"/>
        </w:rPr>
        <w:t>Such</w:t>
      </w:r>
      <w:r w:rsidRPr="00A55C23" w:rsidR="004C7881">
        <w:rPr>
          <w:rFonts w:ascii="Arial" w:hAnsi="Arial" w:cs="Arial"/>
        </w:rPr>
        <w:t xml:space="preserve"> fuels, ordinarily slow to kindle, are difficult to</w:t>
      </w:r>
      <w:r w:rsidRPr="00A55C23" w:rsidR="004C7881">
        <w:rPr>
          <w:rFonts w:ascii="Arial" w:hAnsi="Arial" w:cs="Arial"/>
          <w:spacing w:val="27"/>
        </w:rPr>
        <w:t xml:space="preserve"> </w:t>
      </w:r>
      <w:r w:rsidRPr="00A55C23" w:rsidR="004C7881">
        <w:rPr>
          <w:rFonts w:ascii="Arial" w:hAnsi="Arial" w:cs="Arial"/>
        </w:rPr>
        <w:t>extinguish</w:t>
      </w:r>
      <w:r w:rsidRPr="00A55C23" w:rsidR="0C60B7B9">
        <w:rPr>
          <w:rFonts w:ascii="Arial" w:hAnsi="Arial" w:cs="Arial"/>
        </w:rPr>
        <w:t xml:space="preserve">. </w:t>
      </w:r>
      <w:r w:rsidRPr="00A55C23" w:rsidR="004C7881">
        <w:rPr>
          <w:rFonts w:ascii="Arial" w:hAnsi="Arial" w:cs="Arial"/>
        </w:rPr>
        <w:t xml:space="preserve">Green fuels </w:t>
      </w:r>
      <w:r w:rsidRPr="00A55C23" w:rsidR="004C7881">
        <w:rPr>
          <w:rFonts w:ascii="Arial" w:hAnsi="Arial" w:cs="Arial"/>
          <w:spacing w:val="-1"/>
        </w:rPr>
        <w:t>(growing vegetation) are not considered</w:t>
      </w:r>
      <w:r w:rsidRPr="00A55C23" w:rsidR="004C7881">
        <w:rPr>
          <w:rFonts w:ascii="Arial" w:hAnsi="Arial" w:cs="Arial"/>
        </w:rPr>
        <w:t xml:space="preserve"> </w:t>
      </w:r>
      <w:r w:rsidRPr="00A55C23" w:rsidR="004C7881">
        <w:rPr>
          <w:rFonts w:ascii="Arial" w:hAnsi="Arial" w:cs="Arial"/>
          <w:spacing w:val="-1"/>
        </w:rPr>
        <w:t>flammable,</w:t>
      </w:r>
      <w:r w:rsidRPr="00A55C23" w:rsidR="004C7881">
        <w:rPr>
          <w:rFonts w:ascii="Arial" w:hAnsi="Arial" w:cs="Arial"/>
        </w:rPr>
        <w:t xml:space="preserve"> but an</w:t>
      </w:r>
      <w:r w:rsidRPr="00A55C23" w:rsidR="004C7881">
        <w:rPr>
          <w:rFonts w:ascii="Arial" w:hAnsi="Arial" w:cs="Arial"/>
          <w:spacing w:val="39"/>
        </w:rPr>
        <w:t xml:space="preserve"> </w:t>
      </w:r>
      <w:r w:rsidRPr="00A55C23" w:rsidR="004C7881">
        <w:rPr>
          <w:rFonts w:ascii="Arial" w:hAnsi="Arial" w:cs="Arial"/>
        </w:rPr>
        <w:t>intense fire can dry out leaves</w:t>
      </w:r>
      <w:r w:rsidRPr="00A55C23" w:rsidR="004C7881">
        <w:rPr>
          <w:rFonts w:ascii="Arial" w:hAnsi="Arial" w:cs="Arial"/>
          <w:spacing w:val="-1"/>
        </w:rPr>
        <w:t xml:space="preserve"> and needles quickly enough to allow ready ignition.</w:t>
      </w:r>
      <w:r w:rsidRPr="00A55C23" w:rsidR="004C7881">
        <w:rPr>
          <w:rFonts w:ascii="Arial" w:hAnsi="Arial" w:cs="Arial"/>
          <w:spacing w:val="59"/>
        </w:rPr>
        <w:t xml:space="preserve"> </w:t>
      </w:r>
      <w:r w:rsidRPr="00A55C23" w:rsidR="004C7881">
        <w:rPr>
          <w:rFonts w:ascii="Arial" w:hAnsi="Arial" w:cs="Arial"/>
          <w:spacing w:val="-1"/>
        </w:rPr>
        <w:t>Green</w:t>
      </w:r>
      <w:r w:rsidRPr="00A55C23" w:rsidR="004C7881">
        <w:rPr>
          <w:rFonts w:ascii="Arial" w:hAnsi="Arial" w:cs="Arial"/>
          <w:spacing w:val="28"/>
        </w:rPr>
        <w:t xml:space="preserve"> </w:t>
      </w:r>
      <w:r w:rsidRPr="00A55C23" w:rsidR="004C7881">
        <w:rPr>
          <w:rFonts w:ascii="Arial" w:hAnsi="Arial" w:cs="Arial"/>
        </w:rPr>
        <w:t xml:space="preserve">fuels </w:t>
      </w:r>
      <w:r w:rsidRPr="00A55C23" w:rsidR="004C7881">
        <w:rPr>
          <w:rFonts w:ascii="Arial" w:hAnsi="Arial" w:cs="Arial"/>
          <w:spacing w:val="-1"/>
        </w:rPr>
        <w:t>sometimes</w:t>
      </w:r>
      <w:r w:rsidRPr="00A55C23" w:rsidR="004C7881">
        <w:rPr>
          <w:rFonts w:ascii="Arial" w:hAnsi="Arial" w:cs="Arial"/>
        </w:rPr>
        <w:t xml:space="preserve"> carry a special </w:t>
      </w:r>
      <w:r w:rsidRPr="00A55C23" w:rsidR="004C7881">
        <w:rPr>
          <w:rFonts w:ascii="Arial" w:hAnsi="Arial" w:cs="Arial"/>
          <w:spacing w:val="-1"/>
        </w:rPr>
        <w:t>danger: evergreens, such as pine,</w:t>
      </w:r>
      <w:r w:rsidRPr="00A55C23" w:rsidR="004C7881">
        <w:rPr>
          <w:rFonts w:ascii="Arial" w:hAnsi="Arial" w:cs="Arial"/>
        </w:rPr>
        <w:t xml:space="preserve"> cedar, fir, and spruce,</w:t>
      </w:r>
      <w:r w:rsidRPr="00A55C23" w:rsidR="004C7881">
        <w:rPr>
          <w:rFonts w:ascii="Arial" w:hAnsi="Arial" w:cs="Arial"/>
          <w:spacing w:val="23"/>
        </w:rPr>
        <w:t xml:space="preserve"> </w:t>
      </w:r>
      <w:r w:rsidRPr="00A55C23" w:rsidR="004C7881">
        <w:rPr>
          <w:rFonts w:ascii="Arial" w:hAnsi="Arial" w:cs="Arial"/>
        </w:rPr>
        <w:t xml:space="preserve">contain</w:t>
      </w:r>
      <w:r w:rsidRPr="00A55C23" w:rsidR="004C7881">
        <w:rPr>
          <w:rFonts w:ascii="Arial" w:hAnsi="Arial" w:cs="Arial"/>
        </w:rPr>
        <w:t xml:space="preserve"> </w:t>
      </w:r>
      <w:r w:rsidRPr="00A55C23" w:rsidR="004C7881">
        <w:rPr>
          <w:rFonts w:ascii="Arial" w:hAnsi="Arial" w:cs="Arial"/>
          <w:spacing w:val="-1"/>
        </w:rPr>
        <w:t>flammable</w:t>
      </w:r>
      <w:r w:rsidRPr="00A55C23" w:rsidR="004C7881">
        <w:rPr>
          <w:rFonts w:ascii="Arial" w:hAnsi="Arial" w:cs="Arial"/>
        </w:rPr>
        <w:t xml:space="preserve"> oils that burst</w:t>
      </w:r>
      <w:r w:rsidRPr="00A55C23" w:rsidR="004C7881">
        <w:rPr>
          <w:rFonts w:ascii="Arial" w:hAnsi="Arial" w:cs="Arial"/>
          <w:spacing w:val="1"/>
        </w:rPr>
        <w:t xml:space="preserve"> </w:t>
      </w:r>
      <w:r w:rsidRPr="00A55C23" w:rsidR="004C7881">
        <w:rPr>
          <w:rFonts w:ascii="Arial" w:hAnsi="Arial" w:cs="Arial"/>
          <w:spacing w:val="-1"/>
        </w:rPr>
        <w:t>into flames when heated sufficiently</w:t>
      </w:r>
      <w:r w:rsidRPr="00A55C23" w:rsidR="004C7881">
        <w:rPr>
          <w:rFonts w:ascii="Arial" w:hAnsi="Arial" w:cs="Arial"/>
        </w:rPr>
        <w:t xml:space="preserve"> by the searing</w:t>
      </w:r>
      <w:r w:rsidRPr="00A55C23" w:rsidR="004C7881">
        <w:rPr>
          <w:rFonts w:ascii="Arial" w:hAnsi="Arial" w:cs="Arial"/>
          <w:spacing w:val="39"/>
        </w:rPr>
        <w:t xml:space="preserve"> </w:t>
      </w:r>
      <w:r w:rsidRPr="00A55C23" w:rsidR="004C7881">
        <w:rPr>
          <w:rFonts w:ascii="Arial" w:hAnsi="Arial" w:cs="Arial"/>
          <w:spacing w:val="-1"/>
        </w:rPr>
        <w:t xml:space="preserve">drafts of </w:t>
      </w:r>
      <w:r w:rsidRPr="00A55C23" w:rsidR="0D5342C3">
        <w:rPr>
          <w:rFonts w:ascii="Arial" w:hAnsi="Arial" w:cs="Arial"/>
        </w:rPr>
        <w:t>wildfire</w:t>
      </w:r>
      <w:r w:rsidRPr="00A55C23" w:rsidR="004C7881">
        <w:rPr>
          <w:rFonts w:ascii="Arial" w:hAnsi="Arial" w:cs="Arial"/>
          <w:spacing w:val="-1"/>
        </w:rPr>
        <w:t xml:space="preserve">.</w:t>
      </w:r>
    </w:p>
    <w:p w:rsidRPr="00A55C23" w:rsidR="004C7881" w:rsidP="004C7881" w:rsidRDefault="004C7881" w14:paraId="0F081A22" w14:textId="77777777">
      <w:pPr>
        <w:spacing w:before="10"/>
        <w:rPr>
          <w:rFonts w:eastAsia="Times New Roman" w:cs="Arial"/>
          <w:sz w:val="23"/>
          <w:szCs w:val="23"/>
        </w:rPr>
      </w:pPr>
    </w:p>
    <w:p w:rsidRPr="00A55C23" w:rsidR="004C7881" w:rsidP="004C7881" w:rsidRDefault="004C7881" w14:paraId="44DF5581" w14:textId="123560C2">
      <w:pPr>
        <w:pStyle w:val="BodyText"/>
        <w:ind w:left="0" w:right="98"/>
        <w:rPr>
          <w:rFonts w:ascii="Arial" w:hAnsi="Arial" w:cs="Arial"/>
        </w:rPr>
      </w:pPr>
      <w:r w:rsidRPr="00A55C23" w:rsidR="004C7881">
        <w:rPr>
          <w:rFonts w:ascii="Arial" w:hAnsi="Arial" w:cs="Arial"/>
        </w:rPr>
        <w:t>Tools for fighting wildfires range</w:t>
      </w:r>
      <w:r w:rsidRPr="00A55C23" w:rsidR="004C7881">
        <w:rPr>
          <w:rFonts w:ascii="Arial" w:hAnsi="Arial" w:cs="Arial"/>
          <w:spacing w:val="-1"/>
        </w:rPr>
        <w:t xml:space="preserve"> </w:t>
      </w:r>
      <w:r w:rsidRPr="00A55C23" w:rsidR="004C7881">
        <w:rPr>
          <w:rFonts w:ascii="Arial" w:hAnsi="Arial" w:cs="Arial"/>
        </w:rPr>
        <w:t xml:space="preserve">from the standard </w:t>
      </w:r>
      <w:r w:rsidRPr="00A55C23" w:rsidR="004C7881">
        <w:rPr>
          <w:rFonts w:ascii="Arial" w:hAnsi="Arial" w:cs="Arial"/>
          <w:spacing w:val="-1"/>
        </w:rPr>
        <w:t xml:space="preserve">equipment </w:t>
      </w:r>
      <w:r w:rsidRPr="00A55C23" w:rsidR="004C7881">
        <w:rPr>
          <w:rFonts w:ascii="Arial" w:hAnsi="Arial" w:cs="Arial"/>
        </w:rPr>
        <w:t xml:space="preserve">of fire </w:t>
      </w:r>
      <w:r w:rsidRPr="00A55C23" w:rsidR="004C7881">
        <w:rPr>
          <w:rFonts w:ascii="Arial" w:hAnsi="Arial" w:cs="Arial"/>
          <w:spacing w:val="-1"/>
        </w:rPr>
        <w:t>departments</w:t>
      </w:r>
      <w:r w:rsidRPr="00A55C23" w:rsidR="004C7881">
        <w:rPr>
          <w:rFonts w:ascii="Arial" w:hAnsi="Arial" w:cs="Arial"/>
        </w:rPr>
        <w:t xml:space="preserve"> to</w:t>
      </w:r>
      <w:r w:rsidRPr="00A55C23" w:rsidR="004C7881">
        <w:rPr>
          <w:rFonts w:ascii="Arial" w:hAnsi="Arial" w:cs="Arial"/>
          <w:spacing w:val="33"/>
        </w:rPr>
        <w:t xml:space="preserve"> </w:t>
      </w:r>
      <w:r w:rsidRPr="00A55C23" w:rsidR="004C7881">
        <w:rPr>
          <w:rFonts w:ascii="Arial" w:hAnsi="Arial" w:cs="Arial"/>
        </w:rPr>
        <w:t xml:space="preserve">portable pumps, tank trucks, and </w:t>
      </w:r>
      <w:r w:rsidRPr="00A55C23" w:rsidR="004C7881">
        <w:rPr>
          <w:rFonts w:ascii="Arial" w:hAnsi="Arial" w:cs="Arial"/>
          <w:spacing w:val="-1"/>
        </w:rPr>
        <w:t>earth-moving</w:t>
      </w:r>
      <w:r w:rsidRPr="00A55C23" w:rsidR="004C7881">
        <w:rPr>
          <w:rFonts w:ascii="Arial" w:hAnsi="Arial" w:cs="Arial"/>
        </w:rPr>
        <w:t xml:space="preserve"> </w:t>
      </w:r>
      <w:r w:rsidRPr="00A55C23" w:rsidR="004C7881">
        <w:rPr>
          <w:rFonts w:ascii="Arial" w:hAnsi="Arial" w:cs="Arial"/>
          <w:spacing w:val="-1"/>
        </w:rPr>
        <w:t>equipment</w:t>
      </w:r>
      <w:r w:rsidRPr="00A55C23" w:rsidR="5746020C">
        <w:rPr>
          <w:rFonts w:ascii="Arial" w:hAnsi="Arial" w:cs="Arial"/>
          <w:spacing w:val="-1"/>
        </w:rPr>
        <w:t xml:space="preserve">. </w:t>
      </w:r>
      <w:r w:rsidRPr="00A55C23" w:rsidR="004C7881">
        <w:rPr>
          <w:rFonts w:ascii="Arial" w:hAnsi="Arial" w:cs="Arial"/>
          <w:spacing w:val="-1"/>
        </w:rPr>
        <w:t>Firefighting</w:t>
      </w:r>
      <w:r w:rsidRPr="00A55C23" w:rsidR="004C7881">
        <w:rPr>
          <w:rFonts w:ascii="Arial" w:hAnsi="Arial" w:cs="Arial"/>
        </w:rPr>
        <w:t xml:space="preserve"> forces specially</w:t>
      </w:r>
      <w:r w:rsidRPr="00A55C23" w:rsidR="004C7881">
        <w:rPr>
          <w:rFonts w:ascii="Arial" w:hAnsi="Arial" w:cs="Arial"/>
          <w:spacing w:val="57"/>
        </w:rPr>
        <w:t xml:space="preserve"> </w:t>
      </w:r>
      <w:r w:rsidRPr="00A55C23" w:rsidR="004C7881">
        <w:rPr>
          <w:rFonts w:ascii="Arial" w:hAnsi="Arial" w:cs="Arial"/>
        </w:rPr>
        <w:t xml:space="preserve">trained to deal with wildfires </w:t>
      </w:r>
      <w:r w:rsidRPr="00A55C23" w:rsidR="004C7881">
        <w:rPr>
          <w:rFonts w:ascii="Arial" w:hAnsi="Arial" w:cs="Arial"/>
          <w:spacing w:val="-1"/>
        </w:rPr>
        <w:t>are</w:t>
      </w:r>
      <w:r w:rsidRPr="00A55C23" w:rsidR="004C7881">
        <w:rPr>
          <w:rFonts w:ascii="Arial" w:hAnsi="Arial" w:cs="Arial"/>
        </w:rPr>
        <w:t xml:space="preserve"> </w:t>
      </w:r>
      <w:r w:rsidRPr="00A55C23" w:rsidR="004C7881">
        <w:rPr>
          <w:rFonts w:ascii="Arial" w:hAnsi="Arial" w:cs="Arial"/>
          <w:spacing w:val="-1"/>
        </w:rPr>
        <w:t>maintained</w:t>
      </w:r>
      <w:r w:rsidRPr="00A55C23" w:rsidR="004C7881">
        <w:rPr>
          <w:rFonts w:ascii="Arial" w:hAnsi="Arial" w:cs="Arial"/>
        </w:rPr>
        <w:t xml:space="preserve"> by local, </w:t>
      </w:r>
      <w:r w:rsidRPr="00A55C23" w:rsidR="304B8D85">
        <w:rPr>
          <w:rFonts w:ascii="Arial" w:hAnsi="Arial" w:cs="Arial"/>
        </w:rPr>
        <w:t>state,</w:t>
      </w:r>
      <w:r w:rsidRPr="00A55C23" w:rsidR="004C7881">
        <w:rPr>
          <w:rFonts w:ascii="Arial" w:hAnsi="Arial" w:cs="Arial"/>
        </w:rPr>
        <w:t xml:space="preserve"> </w:t>
      </w:r>
      <w:r w:rsidRPr="00A55C23" w:rsidR="004C7881">
        <w:rPr>
          <w:rFonts w:ascii="Arial" w:hAnsi="Arial" w:cs="Arial"/>
          <w:spacing w:val="-1"/>
        </w:rPr>
        <w:t>and</w:t>
      </w:r>
      <w:r w:rsidRPr="00A55C23" w:rsidR="004C7881">
        <w:rPr>
          <w:rFonts w:ascii="Arial" w:hAnsi="Arial" w:cs="Arial"/>
        </w:rPr>
        <w:t xml:space="preserve"> federal entities including</w:t>
      </w:r>
      <w:r w:rsidRPr="00A55C23" w:rsidR="004C7881">
        <w:rPr>
          <w:rFonts w:ascii="Arial" w:hAnsi="Arial" w:cs="Arial"/>
          <w:spacing w:val="23"/>
        </w:rPr>
        <w:t xml:space="preserve"> </w:t>
      </w:r>
      <w:r w:rsidRPr="00A55C23" w:rsidR="004C7881">
        <w:rPr>
          <w:rFonts w:ascii="Arial" w:hAnsi="Arial" w:cs="Arial"/>
        </w:rPr>
        <w:t xml:space="preserve">the </w:t>
      </w:r>
      <w:r w:rsidRPr="00A55C23" w:rsidR="004C7881">
        <w:rPr>
          <w:rFonts w:ascii="Arial" w:hAnsi="Arial" w:cs="Arial"/>
          <w:spacing w:val="-1"/>
        </w:rPr>
        <w:t>Whitfield</w:t>
      </w:r>
      <w:r w:rsidRPr="00A55C23" w:rsidR="004C7881">
        <w:rPr>
          <w:rFonts w:ascii="Arial" w:hAnsi="Arial" w:cs="Arial"/>
        </w:rPr>
        <w:t xml:space="preserve"> Co. Fire </w:t>
      </w:r>
      <w:r w:rsidRPr="00A55C23" w:rsidR="004C7881">
        <w:rPr>
          <w:rFonts w:ascii="Arial" w:hAnsi="Arial" w:cs="Arial"/>
          <w:spacing w:val="-1"/>
        </w:rPr>
        <w:t>Department,</w:t>
      </w:r>
      <w:r w:rsidRPr="00A55C23" w:rsidR="004C7881">
        <w:rPr>
          <w:rFonts w:ascii="Arial" w:hAnsi="Arial" w:cs="Arial"/>
        </w:rPr>
        <w:t xml:space="preserve"> Georgia Forestry, and U.S. </w:t>
      </w:r>
      <w:r w:rsidRPr="00A55C23" w:rsidR="004C7881">
        <w:rPr>
          <w:rFonts w:ascii="Arial" w:hAnsi="Arial" w:cs="Arial"/>
          <w:spacing w:val="-1"/>
        </w:rPr>
        <w:t>Forest</w:t>
      </w:r>
      <w:r w:rsidRPr="00A55C23" w:rsidR="004C7881">
        <w:rPr>
          <w:rFonts w:ascii="Arial" w:hAnsi="Arial" w:cs="Arial"/>
        </w:rPr>
        <w:t xml:space="preserve"> Service</w:t>
      </w:r>
      <w:r w:rsidRPr="00A55C23" w:rsidR="0715EBD6">
        <w:rPr>
          <w:rFonts w:ascii="Arial" w:hAnsi="Arial" w:cs="Arial"/>
        </w:rPr>
        <w:t xml:space="preserve">. </w:t>
      </w:r>
      <w:r w:rsidRPr="00A55C23" w:rsidR="004C7881">
        <w:rPr>
          <w:rFonts w:ascii="Arial" w:hAnsi="Arial" w:cs="Arial"/>
        </w:rPr>
        <w:t>These</w:t>
      </w:r>
      <w:r w:rsidRPr="00A55C23" w:rsidR="004C7881">
        <w:rPr>
          <w:rFonts w:ascii="Arial" w:hAnsi="Arial" w:cs="Arial"/>
          <w:spacing w:val="41"/>
        </w:rPr>
        <w:t xml:space="preserve"> </w:t>
      </w:r>
      <w:r w:rsidRPr="00A55C23" w:rsidR="004C7881">
        <w:rPr>
          <w:rFonts w:ascii="Arial" w:hAnsi="Arial" w:cs="Arial"/>
        </w:rPr>
        <w:t xml:space="preserve">trained firefighters </w:t>
      </w:r>
      <w:r w:rsidRPr="00A55C23" w:rsidR="004C7881">
        <w:rPr>
          <w:rFonts w:ascii="Arial" w:hAnsi="Arial" w:cs="Arial"/>
          <w:spacing w:val="-1"/>
        </w:rPr>
        <w:t>may</w:t>
      </w:r>
      <w:r w:rsidRPr="00A55C23" w:rsidR="004C7881">
        <w:rPr>
          <w:rFonts w:ascii="Arial" w:hAnsi="Arial" w:cs="Arial"/>
        </w:rPr>
        <w:t xml:space="preserve"> attack</w:t>
      </w:r>
      <w:r w:rsidRPr="00A55C23" w:rsidR="004C7881">
        <w:rPr>
          <w:rFonts w:ascii="Arial" w:hAnsi="Arial" w:cs="Arial"/>
          <w:spacing w:val="-1"/>
        </w:rPr>
        <w:t xml:space="preserve"> </w:t>
      </w:r>
      <w:r w:rsidRPr="00A55C23" w:rsidR="004C7881">
        <w:rPr>
          <w:rFonts w:ascii="Arial" w:hAnsi="Arial" w:cs="Arial"/>
        </w:rPr>
        <w:t xml:space="preserve">a fire directly by spraying </w:t>
      </w:r>
      <w:r w:rsidRPr="00A55C23" w:rsidR="004C7881">
        <w:rPr>
          <w:rFonts w:ascii="Arial" w:hAnsi="Arial" w:cs="Arial"/>
          <w:spacing w:val="-1"/>
        </w:rPr>
        <w:t>water,</w:t>
      </w:r>
      <w:r w:rsidRPr="00A55C23" w:rsidR="004C7881">
        <w:rPr>
          <w:rFonts w:ascii="Arial" w:hAnsi="Arial" w:cs="Arial"/>
        </w:rPr>
        <w:t xml:space="preserve"> beating out </w:t>
      </w:r>
      <w:r w:rsidRPr="00A55C23" w:rsidR="004C7881">
        <w:rPr>
          <w:rFonts w:ascii="Arial" w:hAnsi="Arial" w:cs="Arial"/>
          <w:spacing w:val="-1"/>
        </w:rPr>
        <w:t>flames,</w:t>
      </w:r>
      <w:r w:rsidRPr="00A55C23" w:rsidR="004C7881">
        <w:rPr>
          <w:rFonts w:ascii="Arial" w:hAnsi="Arial" w:cs="Arial"/>
        </w:rPr>
        <w:t xml:space="preserve"> and</w:t>
      </w:r>
      <w:r w:rsidRPr="00A55C23" w:rsidR="004C7881">
        <w:rPr>
          <w:rFonts w:ascii="Arial" w:hAnsi="Arial" w:cs="Arial"/>
          <w:spacing w:val="21"/>
        </w:rPr>
        <w:t xml:space="preserve"> </w:t>
      </w:r>
      <w:r w:rsidRPr="00A55C23" w:rsidR="004C7881">
        <w:rPr>
          <w:rFonts w:ascii="Arial" w:hAnsi="Arial" w:cs="Arial"/>
          <w:spacing w:val="-1"/>
        </w:rPr>
        <w:t>removing</w:t>
      </w:r>
      <w:r w:rsidRPr="00A55C23" w:rsidR="004C7881">
        <w:rPr>
          <w:rFonts w:ascii="Arial" w:hAnsi="Arial" w:cs="Arial"/>
        </w:rPr>
        <w:t xml:space="preserve"> vegetation at the edge of </w:t>
      </w:r>
      <w:r w:rsidRPr="00A55C23" w:rsidR="004C7881">
        <w:rPr>
          <w:rFonts w:ascii="Arial" w:hAnsi="Arial" w:cs="Arial"/>
          <w:spacing w:val="-1"/>
        </w:rPr>
        <w:t>the</w:t>
      </w:r>
      <w:r w:rsidRPr="00A55C23" w:rsidR="004C7881">
        <w:rPr>
          <w:rFonts w:ascii="Arial" w:hAnsi="Arial" w:cs="Arial"/>
        </w:rPr>
        <w:t xml:space="preserve"> fire to </w:t>
      </w:r>
      <w:r w:rsidRPr="00A55C23" w:rsidR="004C7881">
        <w:rPr>
          <w:rFonts w:ascii="Arial" w:hAnsi="Arial" w:cs="Arial"/>
        </w:rPr>
        <w:t xml:space="preserve">contain</w:t>
      </w:r>
      <w:r w:rsidRPr="00A55C23" w:rsidR="004C7881">
        <w:rPr>
          <w:rFonts w:ascii="Arial" w:hAnsi="Arial" w:cs="Arial"/>
        </w:rPr>
        <w:t xml:space="preserve"> it </w:t>
      </w:r>
      <w:r w:rsidRPr="00A55C23" w:rsidR="004C7881">
        <w:rPr>
          <w:rFonts w:ascii="Arial" w:hAnsi="Arial" w:cs="Arial"/>
          <w:spacing w:val="-1"/>
        </w:rPr>
        <w:t>behind</w:t>
      </w:r>
      <w:r w:rsidRPr="00A55C23" w:rsidR="004C7881">
        <w:rPr>
          <w:rFonts w:ascii="Arial" w:hAnsi="Arial" w:cs="Arial"/>
        </w:rPr>
        <w:t xml:space="preserve"> a fire line</w:t>
      </w:r>
      <w:r w:rsidRPr="00A55C23" w:rsidR="28D21556">
        <w:rPr>
          <w:rFonts w:ascii="Arial" w:hAnsi="Arial" w:cs="Arial"/>
        </w:rPr>
        <w:t xml:space="preserve">. </w:t>
      </w:r>
      <w:r w:rsidRPr="00A55C23" w:rsidR="004C7881">
        <w:rPr>
          <w:rFonts w:ascii="Arial" w:hAnsi="Arial" w:cs="Arial"/>
          <w:spacing w:val="-1"/>
        </w:rPr>
        <w:t>When</w:t>
      </w:r>
      <w:r w:rsidRPr="00A55C23" w:rsidR="004C7881">
        <w:rPr>
          <w:rFonts w:ascii="Arial" w:hAnsi="Arial" w:cs="Arial"/>
        </w:rPr>
        <w:t xml:space="preserve"> the very</w:t>
      </w:r>
      <w:r w:rsidRPr="00A55C23" w:rsidR="004C7881">
        <w:rPr>
          <w:rFonts w:ascii="Arial" w:hAnsi="Arial" w:cs="Arial"/>
          <w:spacing w:val="27"/>
        </w:rPr>
        <w:t xml:space="preserve"> </w:t>
      </w:r>
      <w:r w:rsidRPr="00A55C23" w:rsidR="004C7881">
        <w:rPr>
          <w:rFonts w:ascii="Arial" w:hAnsi="Arial" w:cs="Arial"/>
        </w:rPr>
        <w:t xml:space="preserve">edge is too hot to approach, a </w:t>
      </w:r>
      <w:r w:rsidRPr="00A55C23" w:rsidR="004C7881">
        <w:rPr>
          <w:rFonts w:ascii="Arial" w:hAnsi="Arial" w:cs="Arial"/>
          <w:spacing w:val="-1"/>
        </w:rPr>
        <w:t xml:space="preserve">fire line is built at </w:t>
      </w:r>
      <w:r w:rsidRPr="00A55C23" w:rsidR="004C7881">
        <w:rPr>
          <w:rFonts w:ascii="Arial" w:hAnsi="Arial" w:cs="Arial"/>
        </w:rPr>
        <w:t>a</w:t>
      </w:r>
      <w:r w:rsidRPr="00A55C23" w:rsidR="004C7881">
        <w:rPr>
          <w:rFonts w:ascii="Arial" w:hAnsi="Arial" w:cs="Arial"/>
          <w:spacing w:val="-1"/>
        </w:rPr>
        <w:t xml:space="preserve"> safe distance,</w:t>
      </w:r>
      <w:r w:rsidRPr="00A55C23" w:rsidR="004C7881">
        <w:rPr>
          <w:rFonts w:ascii="Arial" w:hAnsi="Arial" w:cs="Arial"/>
        </w:rPr>
        <w:t xml:space="preserve"> </w:t>
      </w:r>
      <w:r w:rsidRPr="00A55C23" w:rsidR="004C7881">
        <w:rPr>
          <w:rFonts w:ascii="Arial" w:hAnsi="Arial" w:cs="Arial"/>
          <w:spacing w:val="-1"/>
        </w:rPr>
        <w:t>sometimes</w:t>
      </w:r>
      <w:r w:rsidRPr="00A55C23" w:rsidR="004C7881">
        <w:rPr>
          <w:rFonts w:ascii="Arial" w:hAnsi="Arial" w:cs="Arial"/>
        </w:rPr>
        <w:t xml:space="preserve"> using strip</w:t>
      </w:r>
      <w:r w:rsidRPr="00A55C23" w:rsidR="004C7881">
        <w:rPr>
          <w:rFonts w:ascii="Arial" w:hAnsi="Arial" w:cs="Arial"/>
          <w:spacing w:val="41"/>
        </w:rPr>
        <w:t xml:space="preserve"> </w:t>
      </w:r>
      <w:r w:rsidRPr="00A55C23" w:rsidR="004C7881">
        <w:rPr>
          <w:rFonts w:ascii="Arial" w:hAnsi="Arial" w:cs="Arial"/>
        </w:rPr>
        <w:t xml:space="preserve">burning or backfire to </w:t>
      </w:r>
      <w:r w:rsidRPr="00A55C23" w:rsidR="004C7881">
        <w:rPr>
          <w:rFonts w:ascii="Arial" w:hAnsi="Arial" w:cs="Arial"/>
          <w:spacing w:val="-1"/>
        </w:rPr>
        <w:t>eliminate</w:t>
      </w:r>
      <w:r w:rsidRPr="00A55C23" w:rsidR="004C7881">
        <w:rPr>
          <w:rFonts w:ascii="Arial" w:hAnsi="Arial" w:cs="Arial"/>
        </w:rPr>
        <w:t xml:space="preserve"> fuel in the path of</w:t>
      </w:r>
      <w:r w:rsidRPr="00A55C23" w:rsidR="004C7881">
        <w:rPr>
          <w:rFonts w:ascii="Arial" w:hAnsi="Arial" w:cs="Arial"/>
          <w:spacing w:val="-2"/>
        </w:rPr>
        <w:t xml:space="preserve"> </w:t>
      </w:r>
      <w:r w:rsidRPr="00A55C23" w:rsidR="004C7881">
        <w:rPr>
          <w:rFonts w:ascii="Arial" w:hAnsi="Arial" w:cs="Arial"/>
        </w:rPr>
        <w:t xml:space="preserve">the </w:t>
      </w:r>
      <w:r w:rsidRPr="00A55C23" w:rsidR="004C7881">
        <w:rPr>
          <w:rFonts w:ascii="Arial" w:hAnsi="Arial" w:cs="Arial"/>
          <w:spacing w:val="-1"/>
        </w:rPr>
        <w:t>uncontrolled fore or to change the</w:t>
      </w:r>
      <w:r w:rsidRPr="00A55C23" w:rsidR="004C7881">
        <w:rPr>
          <w:rFonts w:ascii="Arial" w:hAnsi="Arial" w:cs="Arial"/>
          <w:spacing w:val="32"/>
        </w:rPr>
        <w:t xml:space="preserve"> </w:t>
      </w:r>
      <w:r w:rsidRPr="00A55C23" w:rsidR="004C7881">
        <w:rPr>
          <w:rFonts w:ascii="Arial" w:hAnsi="Arial" w:cs="Arial"/>
        </w:rPr>
        <w:t>fire’s direction or slow its progress</w:t>
      </w:r>
      <w:r w:rsidRPr="00A55C23" w:rsidR="3CEC5A53">
        <w:rPr>
          <w:rFonts w:ascii="Arial" w:hAnsi="Arial" w:cs="Arial"/>
        </w:rPr>
        <w:t xml:space="preserve">. </w:t>
      </w:r>
      <w:r w:rsidRPr="00A55C23" w:rsidR="55F81F14">
        <w:rPr>
          <w:rFonts w:ascii="Arial" w:hAnsi="Arial" w:cs="Arial"/>
        </w:rPr>
        <w:t>Backfire</w:t>
      </w:r>
      <w:r w:rsidRPr="00A55C23" w:rsidR="004C7881">
        <w:rPr>
          <w:rFonts w:ascii="Arial" w:hAnsi="Arial" w:cs="Arial"/>
        </w:rPr>
        <w:t xml:space="preserve"> is used only</w:t>
      </w:r>
      <w:r w:rsidRPr="00A55C23" w:rsidR="004C7881">
        <w:rPr>
          <w:rFonts w:ascii="Arial" w:hAnsi="Arial" w:cs="Arial"/>
          <w:spacing w:val="-2"/>
        </w:rPr>
        <w:t xml:space="preserve"> </w:t>
      </w:r>
      <w:r w:rsidRPr="00A55C23" w:rsidR="004C7881">
        <w:rPr>
          <w:rFonts w:ascii="Arial" w:hAnsi="Arial" w:cs="Arial"/>
        </w:rPr>
        <w:t xml:space="preserve">as a </w:t>
      </w:r>
      <w:r w:rsidRPr="00A55C23" w:rsidR="004C7881">
        <w:rPr>
          <w:rFonts w:ascii="Arial" w:hAnsi="Arial" w:cs="Arial"/>
          <w:spacing w:val="-1"/>
        </w:rPr>
        <w:t>last</w:t>
      </w:r>
      <w:r w:rsidRPr="00A55C23" w:rsidR="004C7881">
        <w:rPr>
          <w:rFonts w:ascii="Arial" w:hAnsi="Arial" w:cs="Arial"/>
        </w:rPr>
        <w:t xml:space="preserve"> </w:t>
      </w:r>
      <w:r w:rsidRPr="00A55C23" w:rsidR="004C7881">
        <w:rPr>
          <w:rFonts w:ascii="Arial" w:hAnsi="Arial" w:cs="Arial"/>
          <w:spacing w:val="-1"/>
        </w:rPr>
        <w:t>resort.</w:t>
      </w:r>
    </w:p>
    <w:p w:rsidRPr="00A55C23" w:rsidR="004C7881" w:rsidP="004C7881" w:rsidRDefault="004C7881" w14:paraId="46E016D2" w14:textId="77777777">
      <w:pPr>
        <w:rPr>
          <w:rFonts w:eastAsia="Times New Roman" w:cs="Arial"/>
          <w:szCs w:val="24"/>
        </w:rPr>
      </w:pPr>
    </w:p>
    <w:p w:rsidRPr="00A55C23" w:rsidR="004C7881" w:rsidP="004C7881" w:rsidRDefault="004C7881" w14:paraId="1DD851C7" w14:textId="1FBF5B64">
      <w:pPr>
        <w:pStyle w:val="BodyText"/>
        <w:ind w:left="0" w:right="85"/>
        <w:rPr>
          <w:rFonts w:ascii="Arial" w:hAnsi="Arial" w:cs="Arial"/>
        </w:rPr>
      </w:pPr>
      <w:r w:rsidRPr="00A55C23" w:rsidR="004C7881">
        <w:rPr>
          <w:rFonts w:ascii="Arial" w:hAnsi="Arial" w:cs="Arial"/>
        </w:rPr>
        <w:t xml:space="preserve">The control of wildfires has </w:t>
      </w:r>
      <w:r w:rsidRPr="00A55C23" w:rsidR="004C7881">
        <w:rPr>
          <w:rFonts w:ascii="Arial" w:hAnsi="Arial" w:cs="Arial"/>
          <w:spacing w:val="-1"/>
        </w:rPr>
        <w:t>developed</w:t>
      </w:r>
      <w:r w:rsidRPr="00A55C23" w:rsidR="004C7881">
        <w:rPr>
          <w:rFonts w:ascii="Arial" w:hAnsi="Arial" w:cs="Arial"/>
        </w:rPr>
        <w:t xml:space="preserve"> into an independent and</w:t>
      </w:r>
      <w:r w:rsidRPr="00A55C23" w:rsidR="004C7881">
        <w:rPr>
          <w:rFonts w:ascii="Arial" w:hAnsi="Arial" w:cs="Arial"/>
          <w:spacing w:val="-1"/>
        </w:rPr>
        <w:t xml:space="preserve"> complex</w:t>
      </w:r>
      <w:r w:rsidRPr="00A55C23" w:rsidR="004C7881">
        <w:rPr>
          <w:rFonts w:ascii="Arial" w:hAnsi="Arial" w:cs="Arial"/>
        </w:rPr>
        <w:t xml:space="preserve"> science costing</w:t>
      </w:r>
      <w:r w:rsidRPr="00A55C23" w:rsidR="004C7881">
        <w:rPr>
          <w:rFonts w:ascii="Arial" w:hAnsi="Arial" w:cs="Arial"/>
          <w:spacing w:val="27"/>
        </w:rPr>
        <w:t xml:space="preserve"> </w:t>
      </w:r>
      <w:r w:rsidRPr="00A55C23" w:rsidR="004C7881">
        <w:rPr>
          <w:rFonts w:ascii="Arial" w:hAnsi="Arial" w:cs="Arial"/>
          <w:spacing w:val="-1"/>
        </w:rPr>
        <w:t>approximately</w:t>
      </w:r>
      <w:r w:rsidRPr="00A55C23" w:rsidR="004C7881">
        <w:rPr>
          <w:rFonts w:ascii="Arial" w:hAnsi="Arial" w:cs="Arial"/>
        </w:rPr>
        <w:t xml:space="preserve"> $100 </w:t>
      </w:r>
      <w:r w:rsidRPr="00A55C23" w:rsidR="004C7881">
        <w:rPr>
          <w:rFonts w:ascii="Arial" w:hAnsi="Arial" w:cs="Arial"/>
          <w:spacing w:val="-1"/>
        </w:rPr>
        <w:t>million</w:t>
      </w:r>
      <w:r w:rsidRPr="00A55C23" w:rsidR="004C7881">
        <w:rPr>
          <w:rFonts w:ascii="Arial" w:hAnsi="Arial" w:cs="Arial"/>
        </w:rPr>
        <w:t xml:space="preserve"> annually</w:t>
      </w:r>
      <w:r w:rsidRPr="00A55C23" w:rsidR="004C7881">
        <w:rPr>
          <w:rFonts w:ascii="Arial" w:hAnsi="Arial" w:cs="Arial"/>
          <w:spacing w:val="-2"/>
        </w:rPr>
        <w:t xml:space="preserve"> </w:t>
      </w:r>
      <w:r w:rsidRPr="00A55C23" w:rsidR="004C7881">
        <w:rPr>
          <w:rFonts w:ascii="Arial" w:hAnsi="Arial" w:cs="Arial"/>
        </w:rPr>
        <w:t xml:space="preserve">in the United States. </w:t>
      </w:r>
      <w:r w:rsidRPr="00A55C23" w:rsidR="004C7881">
        <w:rPr>
          <w:rFonts w:ascii="Arial" w:hAnsi="Arial" w:cs="Arial"/>
          <w:spacing w:val="-1"/>
        </w:rPr>
        <w:t>Because</w:t>
      </w:r>
      <w:r w:rsidRPr="00A55C23" w:rsidR="004C7881">
        <w:rPr>
          <w:rFonts w:ascii="Arial" w:hAnsi="Arial" w:cs="Arial"/>
        </w:rPr>
        <w:t xml:space="preserve"> of the </w:t>
      </w:r>
      <w:r w:rsidRPr="00A55C23" w:rsidR="004C7881">
        <w:rPr>
          <w:rFonts w:ascii="Arial" w:hAnsi="Arial" w:cs="Arial"/>
          <w:spacing w:val="-1"/>
        </w:rPr>
        <w:t>extremely</w:t>
      </w:r>
      <w:r w:rsidRPr="00A55C23" w:rsidR="004C7881">
        <w:rPr>
          <w:rFonts w:ascii="Arial" w:hAnsi="Arial" w:cs="Arial"/>
        </w:rPr>
        <w:t xml:space="preserve"> rapid</w:t>
      </w:r>
      <w:r w:rsidRPr="00A55C23" w:rsidR="004C7881">
        <w:rPr>
          <w:rFonts w:ascii="Arial" w:hAnsi="Arial" w:cs="Arial"/>
          <w:spacing w:val="57"/>
        </w:rPr>
        <w:t xml:space="preserve"> </w:t>
      </w:r>
      <w:r w:rsidRPr="00A55C23" w:rsidR="004C7881">
        <w:rPr>
          <w:rFonts w:ascii="Arial" w:hAnsi="Arial" w:cs="Arial"/>
        </w:rPr>
        <w:t>spreading</w:t>
      </w:r>
      <w:r w:rsidRPr="00A55C23" w:rsidR="004C7881">
        <w:rPr>
          <w:rFonts w:ascii="Arial" w:hAnsi="Arial" w:cs="Arial"/>
          <w:spacing w:val="-2"/>
        </w:rPr>
        <w:t xml:space="preserve"> </w:t>
      </w:r>
      <w:r w:rsidRPr="00A55C23" w:rsidR="004C7881">
        <w:rPr>
          <w:rFonts w:ascii="Arial" w:hAnsi="Arial" w:cs="Arial"/>
          <w:spacing w:val="-1"/>
        </w:rPr>
        <w:t>and</w:t>
      </w:r>
      <w:r w:rsidRPr="00A55C23" w:rsidR="004C7881">
        <w:rPr>
          <w:rFonts w:ascii="Arial" w:hAnsi="Arial" w:cs="Arial"/>
        </w:rPr>
        <w:t xml:space="preserve"> </w:t>
      </w:r>
      <w:r w:rsidRPr="00A55C23" w:rsidR="004C7881">
        <w:rPr>
          <w:rFonts w:ascii="Arial" w:hAnsi="Arial" w:cs="Arial"/>
          <w:spacing w:val="-1"/>
        </w:rPr>
        <w:t>customary</w:t>
      </w:r>
      <w:r w:rsidRPr="00A55C23" w:rsidR="004C7881">
        <w:rPr>
          <w:rFonts w:ascii="Arial" w:hAnsi="Arial" w:cs="Arial"/>
        </w:rPr>
        <w:t xml:space="preserve"> </w:t>
      </w:r>
      <w:r w:rsidRPr="00A55C23" w:rsidR="004C7881">
        <w:rPr>
          <w:rFonts w:ascii="Arial" w:hAnsi="Arial" w:cs="Arial"/>
          <w:spacing w:val="-1"/>
        </w:rPr>
        <w:t>inaccessibility</w:t>
      </w:r>
      <w:r w:rsidRPr="00A55C23" w:rsidR="004C7881">
        <w:rPr>
          <w:rFonts w:ascii="Arial" w:hAnsi="Arial" w:cs="Arial"/>
        </w:rPr>
        <w:t xml:space="preserve"> of fires </w:t>
      </w:r>
      <w:r w:rsidRPr="00A55C23" w:rsidR="004C7881">
        <w:rPr>
          <w:rFonts w:ascii="Arial" w:hAnsi="Arial" w:cs="Arial"/>
          <w:spacing w:val="-1"/>
        </w:rPr>
        <w:t>once</w:t>
      </w:r>
      <w:r w:rsidRPr="00A55C23" w:rsidR="004C7881">
        <w:rPr>
          <w:rFonts w:ascii="Arial" w:hAnsi="Arial" w:cs="Arial"/>
        </w:rPr>
        <w:t xml:space="preserve"> started,</w:t>
      </w:r>
      <w:r w:rsidRPr="00A55C23" w:rsidR="004C7881">
        <w:rPr>
          <w:rFonts w:ascii="Arial" w:hAnsi="Arial" w:cs="Arial"/>
          <w:spacing w:val="-2"/>
        </w:rPr>
        <w:t xml:space="preserve"> </w:t>
      </w:r>
      <w:r w:rsidRPr="00A55C23" w:rsidR="004C7881">
        <w:rPr>
          <w:rFonts w:ascii="Arial" w:hAnsi="Arial" w:cs="Arial"/>
        </w:rPr>
        <w:t>the chief aim</w:t>
      </w:r>
      <w:r w:rsidRPr="00A55C23" w:rsidR="004C7881">
        <w:rPr>
          <w:rFonts w:ascii="Arial" w:hAnsi="Arial" w:cs="Arial"/>
          <w:spacing w:val="-2"/>
        </w:rPr>
        <w:t xml:space="preserve"> </w:t>
      </w:r>
      <w:r w:rsidRPr="00A55C23" w:rsidR="004C7881">
        <w:rPr>
          <w:rFonts w:ascii="Arial" w:hAnsi="Arial" w:cs="Arial"/>
        </w:rPr>
        <w:t>of this work is</w:t>
      </w:r>
      <w:r w:rsidRPr="00A55C23" w:rsidR="004C7881">
        <w:rPr>
          <w:rFonts w:ascii="Arial" w:hAnsi="Arial" w:cs="Arial"/>
          <w:spacing w:val="47"/>
        </w:rPr>
        <w:t xml:space="preserve"> </w:t>
      </w:r>
      <w:r w:rsidRPr="00A55C23" w:rsidR="004C7881">
        <w:rPr>
          <w:rFonts w:ascii="Arial" w:hAnsi="Arial" w:cs="Arial"/>
        </w:rPr>
        <w:t>prevention</w:t>
      </w:r>
      <w:r w:rsidRPr="00A55C23" w:rsidR="281AFE78">
        <w:rPr>
          <w:rFonts w:ascii="Arial" w:hAnsi="Arial" w:cs="Arial"/>
        </w:rPr>
        <w:t xml:space="preserve">. </w:t>
      </w:r>
      <w:r w:rsidRPr="00A55C23" w:rsidR="004C7881">
        <w:rPr>
          <w:rFonts w:ascii="Arial" w:hAnsi="Arial" w:cs="Arial"/>
        </w:rPr>
        <w:t xml:space="preserve">However, despite the use of </w:t>
      </w:r>
      <w:r w:rsidRPr="00A55C23" w:rsidR="004C7881">
        <w:rPr>
          <w:rFonts w:ascii="Arial" w:hAnsi="Arial" w:cs="Arial"/>
          <w:spacing w:val="-1"/>
        </w:rPr>
        <w:t>modern</w:t>
      </w:r>
      <w:r w:rsidRPr="00A55C23" w:rsidR="004C7881">
        <w:rPr>
          <w:rFonts w:ascii="Arial" w:hAnsi="Arial" w:cs="Arial"/>
        </w:rPr>
        <w:t xml:space="preserve"> techniques </w:t>
      </w:r>
      <w:r w:rsidRPr="00A55C23" w:rsidR="004C7881">
        <w:rPr>
          <w:rFonts w:ascii="Arial" w:hAnsi="Arial" w:cs="Arial"/>
          <w:spacing w:val="-1"/>
        </w:rPr>
        <w:t>(e.g.,</w:t>
      </w:r>
      <w:r w:rsidRPr="00A55C23" w:rsidR="004C7881">
        <w:rPr>
          <w:rFonts w:ascii="Arial" w:hAnsi="Arial" w:cs="Arial"/>
        </w:rPr>
        <w:t xml:space="preserve"> radio communications,</w:t>
      </w:r>
      <w:r w:rsidRPr="00A55C23" w:rsidR="004C7881">
        <w:rPr>
          <w:rFonts w:ascii="Arial" w:hAnsi="Arial" w:cs="Arial"/>
          <w:spacing w:val="28"/>
        </w:rPr>
        <w:t xml:space="preserve"> </w:t>
      </w:r>
      <w:r w:rsidRPr="00A55C23" w:rsidR="004C7881">
        <w:rPr>
          <w:rFonts w:ascii="Arial" w:hAnsi="Arial" w:cs="Arial"/>
        </w:rPr>
        <w:t xml:space="preserve">rapid helicopter transport, and </w:t>
      </w:r>
      <w:r w:rsidRPr="00A55C23" w:rsidR="004C7881">
        <w:rPr>
          <w:rFonts w:ascii="Arial" w:hAnsi="Arial" w:cs="Arial"/>
          <w:spacing w:val="-1"/>
        </w:rPr>
        <w:t>new</w:t>
      </w:r>
      <w:r w:rsidRPr="00A55C23" w:rsidR="004C7881">
        <w:rPr>
          <w:rFonts w:ascii="Arial" w:hAnsi="Arial" w:cs="Arial"/>
        </w:rPr>
        <w:t xml:space="preserve"> types of </w:t>
      </w:r>
      <w:r w:rsidRPr="00A55C23" w:rsidR="004C7881">
        <w:rPr>
          <w:rFonts w:ascii="Arial" w:hAnsi="Arial" w:cs="Arial"/>
          <w:spacing w:val="-1"/>
        </w:rPr>
        <w:t>chemical</w:t>
      </w:r>
      <w:r w:rsidRPr="00A55C23" w:rsidR="004C7881">
        <w:rPr>
          <w:rFonts w:ascii="Arial" w:hAnsi="Arial" w:cs="Arial"/>
        </w:rPr>
        <w:t xml:space="preserve"> firefighting apparatus) </w:t>
      </w:r>
      <w:r w:rsidRPr="00A55C23" w:rsidR="004C7881">
        <w:rPr>
          <w:rFonts w:ascii="Arial" w:hAnsi="Arial" w:cs="Arial"/>
          <w:spacing w:val="-1"/>
        </w:rPr>
        <w:t>more</w:t>
      </w:r>
      <w:r w:rsidRPr="00A55C23" w:rsidR="004C7881">
        <w:rPr>
          <w:rFonts w:ascii="Arial" w:hAnsi="Arial" w:cs="Arial"/>
        </w:rPr>
        <w:t xml:space="preserve"> than </w:t>
      </w:r>
      <w:bookmarkStart w:name="_Int_WEnoffmo" w:id="2082742464"/>
      <w:r w:rsidRPr="00A55C23" w:rsidR="4FD623BA">
        <w:rPr>
          <w:rFonts w:ascii="Arial" w:hAnsi="Arial" w:cs="Arial"/>
        </w:rPr>
        <w:t xml:space="preserve">10 million acres (about half the area of Kentucky)</w:t>
      </w:r>
      <w:bookmarkEnd w:id="2082742464"/>
      <w:r w:rsidRPr="00A55C23" w:rsidR="004C7881">
        <w:rPr>
          <w:rFonts w:ascii="Arial" w:hAnsi="Arial" w:cs="Arial"/>
        </w:rPr>
        <w:t xml:space="preserve"> of forest are </w:t>
      </w:r>
      <w:r w:rsidRPr="00A55C23" w:rsidR="004C7881">
        <w:rPr>
          <w:rFonts w:ascii="Arial" w:hAnsi="Arial" w:cs="Arial"/>
          <w:spacing w:val="-1"/>
        </w:rPr>
        <w:t>still</w:t>
      </w:r>
      <w:r w:rsidRPr="00A55C23" w:rsidR="004C7881">
        <w:rPr>
          <w:rFonts w:ascii="Arial" w:hAnsi="Arial" w:cs="Arial"/>
        </w:rPr>
        <w:t xml:space="preserve"> </w:t>
      </w:r>
      <w:r w:rsidRPr="00A55C23" w:rsidR="004C7881">
        <w:rPr>
          <w:rFonts w:ascii="Arial" w:hAnsi="Arial" w:cs="Arial"/>
          <w:spacing w:val="-1"/>
        </w:rPr>
        <w:t>burned</w:t>
      </w:r>
      <w:r w:rsidRPr="00A55C23" w:rsidR="004C7881">
        <w:rPr>
          <w:rFonts w:ascii="Arial" w:hAnsi="Arial" w:cs="Arial"/>
        </w:rPr>
        <w:t xml:space="preserve"> annually.</w:t>
      </w:r>
      <w:r w:rsidRPr="00A55C23" w:rsidR="004C7881">
        <w:rPr>
          <w:rFonts w:ascii="Arial" w:hAnsi="Arial" w:cs="Arial"/>
          <w:spacing w:val="58"/>
        </w:rPr>
        <w:t xml:space="preserve"> </w:t>
      </w:r>
      <w:r w:rsidRPr="00A55C23" w:rsidR="004C7881">
        <w:rPr>
          <w:rFonts w:ascii="Arial" w:hAnsi="Arial" w:cs="Arial"/>
        </w:rPr>
        <w:t>Of these fires, about two thirds are started</w:t>
      </w:r>
      <w:r w:rsidRPr="00A55C23" w:rsidR="004C7881">
        <w:rPr>
          <w:rFonts w:ascii="Arial" w:hAnsi="Arial" w:cs="Arial"/>
          <w:spacing w:val="27"/>
        </w:rPr>
        <w:t xml:space="preserve"> </w:t>
      </w:r>
      <w:r w:rsidRPr="00A55C23" w:rsidR="004C7881">
        <w:rPr>
          <w:rFonts w:ascii="Arial" w:hAnsi="Arial" w:cs="Arial"/>
          <w:spacing w:val="-1"/>
        </w:rPr>
        <w:t>accidentally</w:t>
      </w:r>
      <w:r w:rsidRPr="00A55C23" w:rsidR="004C7881">
        <w:rPr>
          <w:rFonts w:ascii="Arial" w:hAnsi="Arial" w:cs="Arial"/>
          <w:spacing w:val="-2"/>
        </w:rPr>
        <w:t xml:space="preserve"> </w:t>
      </w:r>
      <w:r w:rsidRPr="00A55C23" w:rsidR="004C7881">
        <w:rPr>
          <w:rFonts w:ascii="Arial" w:hAnsi="Arial" w:cs="Arial"/>
        </w:rPr>
        <w:t xml:space="preserve">by </w:t>
      </w:r>
      <w:r w:rsidRPr="00A55C23" w:rsidR="004C7881">
        <w:rPr>
          <w:rFonts w:ascii="Arial" w:hAnsi="Arial" w:cs="Arial"/>
        </w:rPr>
        <w:lastRenderedPageBreak/>
        <w:t xml:space="preserve">people, </w:t>
      </w:r>
      <w:r w:rsidRPr="00A55C23" w:rsidR="004C7881">
        <w:rPr>
          <w:rFonts w:ascii="Arial" w:hAnsi="Arial" w:cs="Arial"/>
          <w:spacing w:val="-1"/>
        </w:rPr>
        <w:t>almost</w:t>
      </w:r>
      <w:r w:rsidRPr="00A55C23" w:rsidR="004C7881">
        <w:rPr>
          <w:rFonts w:ascii="Arial" w:hAnsi="Arial" w:cs="Arial"/>
        </w:rPr>
        <w:t xml:space="preserve"> one</w:t>
      </w:r>
      <w:r w:rsidRPr="00A55C23" w:rsidR="004C7881">
        <w:rPr>
          <w:rFonts w:ascii="Arial" w:hAnsi="Arial" w:cs="Arial"/>
          <w:spacing w:val="-1"/>
        </w:rPr>
        <w:t xml:space="preserve"> </w:t>
      </w:r>
      <w:r w:rsidRPr="00A55C23" w:rsidR="004C7881">
        <w:rPr>
          <w:rFonts w:ascii="Arial" w:hAnsi="Arial" w:cs="Arial"/>
        </w:rPr>
        <w:t xml:space="preserve">quarter is of incendiary origin, and </w:t>
      </w:r>
      <w:r w:rsidRPr="00A55C23" w:rsidR="004C7881">
        <w:rPr>
          <w:rFonts w:ascii="Arial" w:hAnsi="Arial" w:cs="Arial"/>
          <w:spacing w:val="-1"/>
        </w:rPr>
        <w:t>more</w:t>
      </w:r>
      <w:r w:rsidRPr="00A55C23" w:rsidR="004C7881">
        <w:rPr>
          <w:rFonts w:ascii="Arial" w:hAnsi="Arial" w:cs="Arial"/>
        </w:rPr>
        <w:t xml:space="preserve"> than 10% are</w:t>
      </w:r>
      <w:r w:rsidRPr="00A55C23" w:rsidR="004C7881">
        <w:rPr>
          <w:rFonts w:ascii="Arial" w:hAnsi="Arial" w:cs="Arial"/>
          <w:spacing w:val="33"/>
        </w:rPr>
        <w:t xml:space="preserve"> </w:t>
      </w:r>
      <w:r w:rsidRPr="00A55C23" w:rsidR="004C7881">
        <w:rPr>
          <w:rFonts w:ascii="Arial" w:hAnsi="Arial" w:cs="Arial"/>
        </w:rPr>
        <w:t>due to lightning.</w:t>
      </w:r>
    </w:p>
    <w:p w:rsidRPr="00A55C23" w:rsidR="00AF05C6" w:rsidP="004C7881" w:rsidRDefault="00AF05C6" w14:paraId="702E4816" w14:textId="0241A235">
      <w:pPr>
        <w:ind w:left="0"/>
        <w:rPr>
          <w:rFonts w:eastAsia="Times New Roman" w:cs="Arial"/>
          <w:sz w:val="20"/>
          <w:szCs w:val="20"/>
        </w:rPr>
      </w:pPr>
    </w:p>
    <w:p w:rsidRPr="00A55C23" w:rsidR="004C7881" w:rsidP="004C7881" w:rsidRDefault="004C7881" w14:paraId="3D4D3CF9" w14:textId="61E1E7C0">
      <w:pPr>
        <w:pStyle w:val="BodyText"/>
        <w:spacing w:before="56"/>
        <w:ind w:left="0" w:right="98"/>
        <w:rPr>
          <w:rFonts w:ascii="Arial" w:hAnsi="Arial" w:cs="Arial"/>
        </w:rPr>
      </w:pPr>
      <w:r w:rsidRPr="00A55C23">
        <w:rPr>
          <w:rFonts w:ascii="Arial" w:hAnsi="Arial" w:cs="Arial"/>
        </w:rPr>
        <w:t xml:space="preserve">At the </w:t>
      </w:r>
      <w:r w:rsidRPr="00A55C23">
        <w:rPr>
          <w:rFonts w:ascii="Arial" w:hAnsi="Arial" w:cs="Arial"/>
          <w:spacing w:val="-1"/>
        </w:rPr>
        <w:t>time</w:t>
      </w:r>
      <w:r w:rsidRPr="00A55C23">
        <w:rPr>
          <w:rFonts w:ascii="Arial" w:hAnsi="Arial" w:cs="Arial"/>
        </w:rPr>
        <w:t xml:space="preserve"> this plan was reviewed, </w:t>
      </w:r>
      <w:r w:rsidRPr="00A55C23">
        <w:rPr>
          <w:rFonts w:ascii="Arial" w:hAnsi="Arial" w:cs="Arial"/>
          <w:spacing w:val="-1"/>
        </w:rPr>
        <w:t>Whitfield</w:t>
      </w:r>
      <w:r w:rsidRPr="00A55C23">
        <w:rPr>
          <w:rFonts w:ascii="Arial" w:hAnsi="Arial" w:cs="Arial"/>
        </w:rPr>
        <w:t xml:space="preserve"> County’s threat </w:t>
      </w:r>
      <w:r w:rsidRPr="00A55C23">
        <w:rPr>
          <w:rFonts w:ascii="Arial" w:hAnsi="Arial" w:cs="Arial"/>
          <w:spacing w:val="-1"/>
        </w:rPr>
        <w:t>of</w:t>
      </w:r>
      <w:r w:rsidRPr="00A55C23">
        <w:rPr>
          <w:rFonts w:ascii="Arial" w:hAnsi="Arial" w:cs="Arial"/>
        </w:rPr>
        <w:t xml:space="preserve"> wildfire was classified as</w:t>
      </w:r>
      <w:r w:rsidRPr="00A55C23">
        <w:rPr>
          <w:rFonts w:ascii="Arial" w:hAnsi="Arial" w:cs="Arial"/>
          <w:spacing w:val="29"/>
        </w:rPr>
        <w:t xml:space="preserve"> </w:t>
      </w:r>
      <w:r w:rsidRPr="00A55C23">
        <w:rPr>
          <w:rFonts w:ascii="Arial" w:hAnsi="Arial" w:cs="Arial"/>
        </w:rPr>
        <w:t>“Moderate</w:t>
      </w:r>
      <w:r w:rsidRPr="00A55C23" w:rsidR="07F164CB">
        <w:rPr>
          <w:rFonts w:ascii="Arial" w:hAnsi="Arial" w:cs="Arial"/>
        </w:rPr>
        <w:t>.”</w:t>
      </w:r>
      <w:r w:rsidRPr="00A55C23">
        <w:rPr>
          <w:rFonts w:ascii="Arial" w:hAnsi="Arial" w:cs="Arial"/>
        </w:rPr>
        <w:t xml:space="preserve">  However, this status </w:t>
      </w:r>
      <w:r w:rsidRPr="00A55C23">
        <w:rPr>
          <w:rFonts w:ascii="Arial" w:hAnsi="Arial" w:cs="Arial"/>
          <w:spacing w:val="-1"/>
        </w:rPr>
        <w:t>can change from week to week.</w:t>
      </w:r>
      <w:r w:rsidRPr="00A55C23">
        <w:rPr>
          <w:rFonts w:ascii="Arial" w:hAnsi="Arial" w:cs="Arial"/>
          <w:spacing w:val="60"/>
        </w:rPr>
        <w:t xml:space="preserve"> </w:t>
      </w:r>
      <w:r w:rsidRPr="00A55C23">
        <w:rPr>
          <w:rFonts w:ascii="Arial" w:hAnsi="Arial" w:cs="Arial"/>
        </w:rPr>
        <w:t xml:space="preserve">See the following </w:t>
      </w:r>
      <w:r w:rsidRPr="00A55C23">
        <w:rPr>
          <w:rFonts w:ascii="Arial" w:hAnsi="Arial" w:cs="Arial"/>
          <w:spacing w:val="-1"/>
        </w:rPr>
        <w:t>map.</w:t>
      </w:r>
    </w:p>
    <w:p w:rsidR="004C7881" w:rsidP="004C7881" w:rsidRDefault="004C7881" w14:paraId="5B4C5E75" w14:textId="2E07DBBB">
      <w:pPr>
        <w:ind w:left="0"/>
        <w:rPr>
          <w:rFonts w:ascii="Times New Roman" w:hAnsi="Times New Roman" w:eastAsia="Times New Roman" w:cs="Times New Roman"/>
          <w:sz w:val="20"/>
          <w:szCs w:val="20"/>
        </w:rPr>
      </w:pPr>
    </w:p>
    <w:p w:rsidR="00AF05C6" w:rsidP="00D14048" w:rsidRDefault="004C7881" w14:paraId="3620283C" w14:textId="16285C32">
      <w:pPr>
        <w:ind w:left="0"/>
        <w:rPr>
          <w:rFonts w:ascii="Times New Roman" w:hAnsi="Times New Roman" w:eastAsia="Times New Roman" w:cs="Times New Roman"/>
          <w:sz w:val="20"/>
          <w:szCs w:val="20"/>
        </w:rPr>
      </w:pPr>
      <w:r>
        <w:rPr>
          <w:rFonts w:ascii="Times New Roman" w:hAnsi="Times New Roman" w:eastAsia="Times New Roman" w:cs="Times New Roman"/>
          <w:noProof/>
          <w:sz w:val="20"/>
          <w:szCs w:val="20"/>
        </w:rPr>
        <w:drawing>
          <wp:inline distT="0" distB="0" distL="0" distR="0" wp14:anchorId="55657E62" wp14:editId="6DFBDC3D">
            <wp:extent cx="5511165" cy="4102735"/>
            <wp:effectExtent l="0" t="0" r="0" b="0"/>
            <wp:docPr id="2275" name="Picture 2275" descr="US map showing forcast fire danger class:  August 2,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11165" cy="4102735"/>
                    </a:xfrm>
                    <a:prstGeom prst="rect">
                      <a:avLst/>
                    </a:prstGeom>
                    <a:noFill/>
                  </pic:spPr>
                </pic:pic>
              </a:graphicData>
            </a:graphic>
          </wp:inline>
        </w:drawing>
      </w:r>
    </w:p>
    <w:p w:rsidR="00AF05C6" w:rsidP="009434F6" w:rsidRDefault="00AF05C6" w14:paraId="042B1D3F" w14:textId="03A63FC2">
      <w:pPr>
        <w:ind w:left="0"/>
        <w:rPr>
          <w:rFonts w:ascii="Times New Roman" w:hAnsi="Times New Roman" w:eastAsia="Times New Roman" w:cs="Times New Roman"/>
        </w:rPr>
        <w:sectPr w:rsidR="00AF05C6">
          <w:footerReference w:type="default" r:id="rId65"/>
          <w:pgSz w:w="12240" w:h="15840" w:orient="portrait"/>
          <w:pgMar w:top="1380" w:right="1720" w:bottom="280" w:left="1620" w:header="0" w:footer="0" w:gutter="0"/>
          <w:cols w:space="720"/>
          <w:headerReference w:type="default" r:id="R0615e3215c164032"/>
        </w:sectPr>
      </w:pPr>
    </w:p>
    <w:p w:rsidRPr="00841B38" w:rsidR="00AF05C6" w:rsidP="00841B38" w:rsidRDefault="00AF05C6" w14:paraId="0DBFD931" w14:textId="65533E2B">
      <w:pPr>
        <w:tabs>
          <w:tab w:val="left" w:pos="4065"/>
        </w:tabs>
        <w:ind w:left="0"/>
        <w:rPr>
          <w:rFonts w:ascii="Times New Roman" w:hAnsi="Times New Roman" w:eastAsia="Times New Roman" w:cs="Times New Roman"/>
        </w:rPr>
        <w:sectPr w:rsidRPr="00841B38" w:rsidR="00AF05C6">
          <w:footerReference w:type="default" r:id="rId66"/>
          <w:pgSz w:w="12240" w:h="15840" w:orient="portrait"/>
          <w:pgMar w:top="1380" w:right="1700" w:bottom="280" w:left="1620" w:header="0" w:footer="0" w:gutter="0"/>
          <w:cols w:space="720"/>
          <w:headerReference w:type="default" r:id="Raf8f043ee37a4fc7"/>
        </w:sectPr>
      </w:pPr>
      <w:bookmarkStart w:name="20-Wildfire_Hazard_Identification" w:id="376"/>
      <w:bookmarkEnd w:id="376"/>
    </w:p>
    <w:p w:rsidR="00AF05C6" w:rsidP="00841B38" w:rsidRDefault="00AF05C6" w14:paraId="3322C93C" w14:textId="7E8D11FB">
      <w:pPr>
        <w:spacing w:line="200" w:lineRule="atLeast"/>
        <w:ind w:left="0"/>
        <w:rPr>
          <w:rFonts w:ascii="Times New Roman" w:hAnsi="Times New Roman" w:eastAsia="Times New Roman" w:cs="Times New Roman"/>
          <w:sz w:val="20"/>
          <w:szCs w:val="20"/>
        </w:rPr>
        <w:sectPr w:rsidR="00AF05C6">
          <w:footerReference w:type="default" r:id="rId67"/>
          <w:pgSz w:w="12240" w:h="15840" w:orient="portrait"/>
          <w:pgMar w:top="1380" w:right="1700" w:bottom="280" w:left="1620" w:header="0" w:footer="0" w:gutter="0"/>
          <w:cols w:space="720"/>
          <w:headerReference w:type="default" r:id="Rc12d97e60af34d1f"/>
        </w:sectPr>
      </w:pPr>
      <w:bookmarkStart w:name="21-Wildfire_Observed_Map" w:id="377"/>
      <w:bookmarkEnd w:id="377"/>
    </w:p>
    <w:p w:rsidRPr="00A55C23" w:rsidR="00AF05C6" w:rsidP="00841B38" w:rsidRDefault="00AF05C6" w14:paraId="77383E7C" w14:textId="135168CE">
      <w:pPr>
        <w:spacing w:before="56"/>
        <w:ind w:left="0" w:right="1632"/>
        <w:rPr>
          <w:rFonts w:ascii="Arial" w:hAnsi="Arial" w:cs="Arial"/>
        </w:rPr>
      </w:pPr>
      <w:bookmarkStart w:name="22-Assets_Wildfire__Exposed_to_Hazard" w:id="378"/>
      <w:bookmarkEnd w:id="378"/>
      <w:r w:rsidRPr="398AD87D" w:rsidR="00AF05C6">
        <w:rPr>
          <w:rFonts w:eastAsia="Times New Roman" w:cs="Arial"/>
          <w:b w:val="1"/>
          <w:bCs w:val="1"/>
        </w:rPr>
        <w:lastRenderedPageBreak/>
        <w:t xml:space="preserve">Wildfire: Assets Exposed to </w:t>
      </w:r>
      <w:r w:rsidRPr="398AD87D" w:rsidR="00AF05C6">
        <w:rPr>
          <w:rFonts w:eastAsia="Times New Roman" w:cs="Arial"/>
          <w:b w:val="1"/>
          <w:bCs w:val="1"/>
          <w:spacing w:val="-1"/>
        </w:rPr>
        <w:t>Hazard</w:t>
      </w:r>
      <w:r w:rsidRPr="398AD87D" w:rsidR="00AF05C6">
        <w:rPr>
          <w:rFonts w:eastAsia="Times New Roman" w:cs="Arial"/>
          <w:b w:val="1"/>
          <w:bCs w:val="1"/>
        </w:rPr>
        <w:t xml:space="preserve"> – </w:t>
      </w:r>
      <w:r w:rsidRPr="398AD87D" w:rsidR="00AF05C6">
        <w:rPr>
          <w:rFonts w:eastAsia="Times New Roman" w:cs="Arial"/>
        </w:rPr>
        <w:t>In evaluating assets that are susceptible to</w:t>
      </w:r>
      <w:r w:rsidRPr="398AD87D" w:rsidR="00AF05C6">
        <w:rPr>
          <w:rFonts w:eastAsia="Times New Roman" w:cs="Arial"/>
          <w:spacing w:val="23"/>
        </w:rPr>
        <w:t xml:space="preserve"> </w:t>
      </w:r>
      <w:r w:rsidRPr="398AD87D" w:rsidR="00AF05C6">
        <w:rPr>
          <w:rFonts w:eastAsia="Times New Roman" w:cs="Arial"/>
        </w:rPr>
        <w:t xml:space="preserve">wildfire, the </w:t>
      </w:r>
      <w:r w:rsidRPr="398AD87D" w:rsidR="00AF05C6">
        <w:rPr>
          <w:rFonts w:eastAsia="Times New Roman" w:cs="Arial"/>
          <w:spacing w:val="-1"/>
        </w:rPr>
        <w:t>committee</w:t>
      </w:r>
      <w:r w:rsidRPr="398AD87D" w:rsidR="00AF05C6">
        <w:rPr>
          <w:rFonts w:eastAsia="Times New Roman" w:cs="Arial"/>
        </w:rPr>
        <w:t xml:space="preserve"> </w:t>
      </w:r>
      <w:r w:rsidRPr="398AD87D" w:rsidR="00AF05C6">
        <w:rPr>
          <w:rFonts w:eastAsia="Times New Roman" w:cs="Arial"/>
          <w:spacing w:val="-1"/>
        </w:rPr>
        <w:t>determined</w:t>
      </w:r>
      <w:r w:rsidRPr="398AD87D" w:rsidR="00AF05C6">
        <w:rPr>
          <w:rFonts w:eastAsia="Times New Roman" w:cs="Arial"/>
        </w:rPr>
        <w:t xml:space="preserve"> that all public and private</w:t>
      </w:r>
      <w:r w:rsidRPr="398AD87D" w:rsidR="00AF05C6">
        <w:rPr>
          <w:rFonts w:eastAsia="Times New Roman" w:cs="Arial"/>
          <w:spacing w:val="-1"/>
        </w:rPr>
        <w:t xml:space="preserve"> </w:t>
      </w:r>
      <w:r w:rsidRPr="398AD87D" w:rsidR="00AF05C6">
        <w:rPr>
          <w:rFonts w:eastAsia="Times New Roman" w:cs="Arial"/>
        </w:rPr>
        <w:t>property is susceptible to</w:t>
      </w:r>
      <w:r w:rsidRPr="398AD87D" w:rsidR="51C24B3A">
        <w:rPr>
          <w:rFonts w:eastAsia="Times New Roman" w:cs="Arial"/>
        </w:rPr>
        <w:t xml:space="preserve"> </w:t>
      </w:r>
      <w:r w:rsidRPr="00A55C23" w:rsidR="00AF05C6">
        <w:rPr>
          <w:rFonts w:ascii="Arial" w:hAnsi="Arial" w:cs="Arial"/>
          <w:spacing w:val="-1"/>
        </w:rPr>
        <w:t>wildfire, including all critical</w:t>
      </w:r>
      <w:r w:rsidRPr="00A55C23" w:rsidR="00AF05C6">
        <w:rPr>
          <w:rFonts w:ascii="Arial" w:hAnsi="Arial" w:cs="Arial"/>
        </w:rPr>
        <w:t xml:space="preserve"> facilities. The </w:t>
      </w:r>
      <w:r w:rsidRPr="00A55C23" w:rsidR="00AF05C6">
        <w:rPr>
          <w:rFonts w:ascii="Arial" w:hAnsi="Arial" w:cs="Arial"/>
          <w:spacing w:val="-1"/>
        </w:rPr>
        <w:t>map</w:t>
      </w:r>
      <w:r w:rsidRPr="00A55C23" w:rsidR="00AF05C6">
        <w:rPr>
          <w:rFonts w:ascii="Arial" w:hAnsi="Arial" w:cs="Arial"/>
        </w:rPr>
        <w:t xml:space="preserve"> below </w:t>
      </w:r>
      <w:r w:rsidRPr="00A55C23" w:rsidR="00AF05C6">
        <w:rPr>
          <w:rFonts w:ascii="Arial" w:hAnsi="Arial" w:cs="Arial"/>
        </w:rPr>
        <w:t xml:space="preserve">identifies</w:t>
      </w:r>
      <w:r w:rsidRPr="00A55C23" w:rsidR="00AF05C6">
        <w:rPr>
          <w:rFonts w:ascii="Arial" w:hAnsi="Arial" w:cs="Arial"/>
        </w:rPr>
        <w:t xml:space="preserve"> critical facilities </w:t>
      </w:r>
      <w:r w:rsidRPr="00A55C23" w:rsidR="00AF05C6">
        <w:rPr>
          <w:rFonts w:ascii="Arial" w:hAnsi="Arial" w:cs="Arial"/>
          <w:spacing w:val="-1"/>
        </w:rPr>
        <w:t>located</w:t>
      </w:r>
      <w:r w:rsidRPr="00A55C23" w:rsidR="00AF05C6">
        <w:rPr>
          <w:rFonts w:ascii="Arial" w:hAnsi="Arial" w:cs="Arial"/>
          <w:spacing w:val="21"/>
        </w:rPr>
        <w:t xml:space="preserve"> </w:t>
      </w:r>
      <w:r w:rsidRPr="00A55C23" w:rsidR="00AF05C6">
        <w:rPr>
          <w:rFonts w:ascii="Arial" w:hAnsi="Arial" w:cs="Arial"/>
        </w:rPr>
        <w:t xml:space="preserve">within </w:t>
      </w:r>
      <w:r w:rsidRPr="00A55C23" w:rsidR="00AF05C6">
        <w:rPr>
          <w:rFonts w:ascii="Arial" w:hAnsi="Arial" w:cs="Arial"/>
          <w:spacing w:val="-1"/>
        </w:rPr>
        <w:t>the</w:t>
      </w:r>
      <w:r w:rsidRPr="00A55C23" w:rsidR="00AF05C6">
        <w:rPr>
          <w:rFonts w:ascii="Arial" w:hAnsi="Arial" w:cs="Arial"/>
        </w:rPr>
        <w:t xml:space="preserve"> </w:t>
      </w:r>
      <w:r w:rsidRPr="00A55C23" w:rsidR="00AF05C6">
        <w:rPr>
          <w:rFonts w:ascii="Arial" w:hAnsi="Arial" w:cs="Arial"/>
          <w:spacing w:val="-1"/>
        </w:rPr>
        <w:t>hazard</w:t>
      </w:r>
      <w:r w:rsidRPr="00A55C23" w:rsidR="00AF05C6">
        <w:rPr>
          <w:rFonts w:ascii="Arial" w:hAnsi="Arial" w:cs="Arial"/>
        </w:rPr>
        <w:t xml:space="preserve"> area </w:t>
      </w:r>
      <w:r w:rsidRPr="00A55C23" w:rsidR="00AF05C6">
        <w:rPr>
          <w:rFonts w:ascii="Arial" w:hAnsi="Arial" w:cs="Arial"/>
          <w:spacing w:val="-1"/>
        </w:rPr>
        <w:t>which,</w:t>
      </w:r>
      <w:r w:rsidRPr="00A55C23" w:rsidR="00AF05C6">
        <w:rPr>
          <w:rFonts w:ascii="Arial" w:hAnsi="Arial" w:cs="Arial"/>
        </w:rPr>
        <w:t xml:space="preserve"> in</w:t>
      </w:r>
      <w:r w:rsidRPr="00A55C23" w:rsidR="00AF05C6">
        <w:rPr>
          <w:rFonts w:ascii="Arial" w:hAnsi="Arial" w:cs="Arial"/>
          <w:spacing w:val="-2"/>
        </w:rPr>
        <w:t xml:space="preserve"> </w:t>
      </w:r>
      <w:r w:rsidRPr="00A55C23" w:rsidR="00AF05C6">
        <w:rPr>
          <w:rFonts w:ascii="Arial" w:hAnsi="Arial" w:cs="Arial"/>
        </w:rPr>
        <w:t>the</w:t>
      </w:r>
      <w:r w:rsidRPr="00A55C23" w:rsidR="00AF05C6">
        <w:rPr>
          <w:rFonts w:ascii="Arial" w:hAnsi="Arial" w:cs="Arial"/>
          <w:spacing w:val="-2"/>
        </w:rPr>
        <w:t xml:space="preserve"> </w:t>
      </w:r>
      <w:r w:rsidRPr="00A55C23" w:rsidR="00AF05C6">
        <w:rPr>
          <w:rFonts w:ascii="Arial" w:hAnsi="Arial" w:cs="Arial"/>
        </w:rPr>
        <w:t xml:space="preserve">case of </w:t>
      </w:r>
      <w:r w:rsidRPr="00A55C23" w:rsidR="00AF05C6">
        <w:rPr>
          <w:rFonts w:ascii="Arial" w:hAnsi="Arial" w:cs="Arial"/>
          <w:spacing w:val="-1"/>
        </w:rPr>
        <w:t>wildfire,</w:t>
      </w:r>
      <w:r w:rsidRPr="00A55C23" w:rsidR="00AF05C6">
        <w:rPr>
          <w:rFonts w:ascii="Arial" w:hAnsi="Arial" w:cs="Arial"/>
        </w:rPr>
        <w:t xml:space="preserve"> includes</w:t>
      </w:r>
      <w:r w:rsidRPr="00A55C23" w:rsidR="00AF05C6">
        <w:rPr>
          <w:rFonts w:ascii="Arial" w:hAnsi="Arial" w:cs="Arial"/>
          <w:spacing w:val="-1"/>
        </w:rPr>
        <w:t xml:space="preserve"> </w:t>
      </w:r>
      <w:r w:rsidRPr="00A55C23" w:rsidR="00AF05C6">
        <w:rPr>
          <w:rFonts w:ascii="Arial" w:hAnsi="Arial" w:cs="Arial"/>
        </w:rPr>
        <w:t>the entire County to varying</w:t>
      </w:r>
      <w:r w:rsidRPr="00A55C23" w:rsidR="00AF05C6">
        <w:rPr>
          <w:rFonts w:ascii="Arial" w:hAnsi="Arial" w:cs="Arial"/>
          <w:spacing w:val="33"/>
        </w:rPr>
        <w:t xml:space="preserve"> </w:t>
      </w:r>
      <w:r w:rsidRPr="00A55C23" w:rsidR="00AF05C6">
        <w:rPr>
          <w:rFonts w:ascii="Arial" w:hAnsi="Arial" w:cs="Arial"/>
        </w:rPr>
        <w:t>degrees</w:t>
      </w:r>
      <w:r w:rsidRPr="00A55C23" w:rsidR="2EF57A57">
        <w:rPr>
          <w:rFonts w:ascii="Arial" w:hAnsi="Arial" w:cs="Arial"/>
        </w:rPr>
        <w:t xml:space="preserve">. </w:t>
      </w:r>
      <w:r w:rsidRPr="00A55C23" w:rsidR="00AF05C6">
        <w:rPr>
          <w:rFonts w:ascii="Arial" w:hAnsi="Arial" w:cs="Arial"/>
        </w:rPr>
        <w:t xml:space="preserve">The </w:t>
      </w:r>
      <w:r w:rsidRPr="00A55C23" w:rsidR="00AF05C6">
        <w:rPr>
          <w:rFonts w:ascii="Arial" w:hAnsi="Arial" w:cs="Arial"/>
          <w:spacing w:val="-1"/>
        </w:rPr>
        <w:t>Wildfire</w:t>
      </w:r>
      <w:r w:rsidRPr="00A55C23" w:rsidR="00AF05C6">
        <w:rPr>
          <w:rFonts w:ascii="Arial" w:hAnsi="Arial" w:cs="Arial"/>
        </w:rPr>
        <w:t xml:space="preserve"> </w:t>
      </w:r>
      <w:r w:rsidRPr="00A55C23" w:rsidR="00AF05C6">
        <w:rPr>
          <w:rFonts w:ascii="Arial" w:hAnsi="Arial" w:cs="Arial"/>
          <w:spacing w:val="-1"/>
        </w:rPr>
        <w:t>Threat</w:t>
      </w:r>
      <w:r w:rsidRPr="00A55C23" w:rsidR="00AF05C6">
        <w:rPr>
          <w:rFonts w:ascii="Arial" w:hAnsi="Arial" w:cs="Arial"/>
        </w:rPr>
        <w:t xml:space="preserve"> </w:t>
      </w:r>
      <w:r w:rsidRPr="00A55C23" w:rsidR="00AF05C6">
        <w:rPr>
          <w:rFonts w:ascii="Arial" w:hAnsi="Arial" w:cs="Arial"/>
          <w:spacing w:val="-1"/>
        </w:rPr>
        <w:t>Categories are defined as:</w:t>
      </w:r>
    </w:p>
    <w:p w:rsidR="00AF05C6" w:rsidP="00AF05C6" w:rsidRDefault="00AF05C6" w14:paraId="43C2157B" w14:textId="77777777">
      <w:pPr>
        <w:rPr>
          <w:rFonts w:ascii="Times New Roman" w:hAnsi="Times New Roman" w:eastAsia="Times New Roman" w:cs="Times New Roman"/>
          <w:szCs w:val="24"/>
        </w:rPr>
      </w:pPr>
    </w:p>
    <w:p w:rsidR="00AF05C6" w:rsidP="00AF05C6" w:rsidRDefault="00AF05C6" w14:paraId="07BEE209" w14:textId="77777777">
      <w:pPr>
        <w:pStyle w:val="BodyText"/>
        <w:tabs>
          <w:tab w:val="left" w:pos="3708"/>
        </w:tabs>
        <w:ind w:left="107"/>
        <w:jc w:val="both"/>
        <w:rPr>
          <w:rFonts w:cs="Times New Roman"/>
        </w:rPr>
      </w:pPr>
      <w:r>
        <w:rPr>
          <w:spacing w:val="-1"/>
        </w:rPr>
        <w:t>Category</w:t>
      </w:r>
      <w:r>
        <w:rPr>
          <w:spacing w:val="-1"/>
        </w:rPr>
        <w:tab/>
      </w:r>
      <w:r>
        <w:rPr>
          <w:spacing w:val="-1"/>
        </w:rPr>
        <w:t>Description</w:t>
      </w:r>
    </w:p>
    <w:p w:rsidR="00AF05C6" w:rsidP="00AF05C6" w:rsidRDefault="00AF05C6" w14:paraId="40F21849" w14:textId="77777777">
      <w:pPr>
        <w:rPr>
          <w:rFonts w:ascii="Times New Roman" w:hAnsi="Times New Roman" w:eastAsia="Times New Roman" w:cs="Times New Roman"/>
          <w:szCs w:val="24"/>
        </w:rPr>
      </w:pPr>
    </w:p>
    <w:p w:rsidR="00AF05C6" w:rsidP="00AF05C6" w:rsidRDefault="00AF05C6" w14:paraId="229A7805" w14:textId="7E88301E">
      <w:pPr>
        <w:pStyle w:val="BodyText"/>
        <w:tabs>
          <w:tab w:val="left" w:pos="3707"/>
        </w:tabs>
        <w:ind w:left="3707" w:right="1632" w:hanging="3240"/>
        <w:rPr>
          <w:rFonts w:cs="Times New Roman"/>
        </w:rPr>
      </w:pPr>
      <w:r w:rsidR="00AF05C6">
        <w:rPr/>
        <w:t>0</w:t>
      </w:r>
      <w:r>
        <w:tab/>
      </w:r>
      <w:r w:rsidR="00AF05C6">
        <w:rPr/>
        <w:t xml:space="preserve">Lowest Threat</w:t>
      </w:r>
      <w:r w:rsidR="583168B2">
        <w:rPr/>
        <w:t xml:space="preserve">: includes</w:t>
      </w:r>
      <w:r w:rsidR="00AF05C6">
        <w:rPr>
          <w:spacing w:val="-1"/>
        </w:rPr>
        <w:t xml:space="preserve"> areas with no houses, with</w:t>
      </w:r>
      <w:r w:rsidR="00AF05C6">
        <w:rPr>
          <w:spacing w:val="20"/>
        </w:rPr>
        <w:t xml:space="preserve"> </w:t>
      </w:r>
      <w:r w:rsidR="00AF05C6">
        <w:rPr/>
        <w:t xml:space="preserve">bodies of water, </w:t>
      </w:r>
      <w:r w:rsidR="00AF05C6">
        <w:rPr>
          <w:spacing w:val="-1"/>
        </w:rPr>
        <w:t>agricultural areas, and/or cities.</w:t>
      </w:r>
    </w:p>
    <w:p w:rsidR="00AF05C6" w:rsidP="00A33E82" w:rsidRDefault="00AF05C6" w14:paraId="1AFB26F1" w14:textId="77777777">
      <w:pPr>
        <w:pStyle w:val="BodyText"/>
        <w:numPr>
          <w:ilvl w:val="0"/>
          <w:numId w:val="88"/>
        </w:numPr>
        <w:tabs>
          <w:tab w:val="left" w:pos="3708"/>
        </w:tabs>
        <w:rPr>
          <w:rFonts w:cs="Times New Roman"/>
        </w:rPr>
      </w:pPr>
      <w:r>
        <w:t>Very Low Threat</w:t>
      </w:r>
    </w:p>
    <w:p w:rsidR="00AF05C6" w:rsidP="00A33E82" w:rsidRDefault="00AF05C6" w14:paraId="3011BE33" w14:textId="77777777">
      <w:pPr>
        <w:pStyle w:val="BodyText"/>
        <w:numPr>
          <w:ilvl w:val="0"/>
          <w:numId w:val="88"/>
        </w:numPr>
        <w:tabs>
          <w:tab w:val="left" w:pos="3708"/>
        </w:tabs>
        <w:rPr>
          <w:rFonts w:cs="Times New Roman"/>
        </w:rPr>
      </w:pPr>
      <w:r>
        <w:rPr>
          <w:spacing w:val="-1"/>
        </w:rPr>
        <w:t>Low Threat</w:t>
      </w:r>
    </w:p>
    <w:p w:rsidR="00AF05C6" w:rsidP="00A33E82" w:rsidRDefault="00AF05C6" w14:paraId="33BA6B6B" w14:textId="77777777">
      <w:pPr>
        <w:pStyle w:val="BodyText"/>
        <w:numPr>
          <w:ilvl w:val="0"/>
          <w:numId w:val="88"/>
        </w:numPr>
        <w:tabs>
          <w:tab w:val="left" w:pos="3708"/>
        </w:tabs>
        <w:rPr>
          <w:rFonts w:cs="Times New Roman"/>
        </w:rPr>
      </w:pPr>
      <w:r>
        <w:t xml:space="preserve">Moderate </w:t>
      </w:r>
      <w:r>
        <w:rPr>
          <w:spacing w:val="-1"/>
        </w:rPr>
        <w:t>Threat</w:t>
      </w:r>
    </w:p>
    <w:p w:rsidR="00AF05C6" w:rsidP="00A33E82" w:rsidRDefault="00AF05C6" w14:paraId="11B7A6E4" w14:textId="77777777">
      <w:pPr>
        <w:pStyle w:val="BodyText"/>
        <w:numPr>
          <w:ilvl w:val="0"/>
          <w:numId w:val="88"/>
        </w:numPr>
        <w:tabs>
          <w:tab w:val="left" w:pos="3708"/>
        </w:tabs>
        <w:rPr>
          <w:rFonts w:cs="Times New Roman"/>
        </w:rPr>
      </w:pPr>
      <w:r>
        <w:t>High Threat</w:t>
      </w:r>
    </w:p>
    <w:p w:rsidR="00AF05C6" w:rsidP="00AF05C6" w:rsidRDefault="00AF05C6" w14:paraId="4D8A2316" w14:textId="2BAABFED">
      <w:pPr>
        <w:spacing w:before="6"/>
        <w:rPr>
          <w:rFonts w:ascii="Times New Roman" w:hAnsi="Times New Roman" w:eastAsia="Times New Roman" w:cs="Times New Roman"/>
          <w:sz w:val="23"/>
          <w:szCs w:val="23"/>
        </w:rPr>
      </w:pPr>
    </w:p>
    <w:p w:rsidR="00CF52F1" w:rsidP="00AF05C6" w:rsidRDefault="00CF52F1" w14:paraId="5091C176" w14:textId="54CCBA27">
      <w:pPr>
        <w:spacing w:before="6"/>
        <w:rPr>
          <w:rFonts w:ascii="Times New Roman" w:hAnsi="Times New Roman" w:eastAsia="Times New Roman" w:cs="Times New Roman"/>
          <w:sz w:val="23"/>
          <w:szCs w:val="23"/>
        </w:rPr>
      </w:pPr>
      <w:r>
        <w:rPr>
          <w:noProof/>
        </w:rPr>
        <w:drawing>
          <wp:inline distT="0" distB="0" distL="0" distR="0" wp14:anchorId="4D0E3DA3" wp14:editId="085A43BE">
            <wp:extent cx="6105525" cy="4581525"/>
            <wp:effectExtent l="0" t="0" r="9525" b="9525"/>
            <wp:docPr id="5" name="Picture 5" descr="Map of region showing wildfire assets exposed to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05525" cy="4581525"/>
                    </a:xfrm>
                    <a:prstGeom prst="rect">
                      <a:avLst/>
                    </a:prstGeom>
                  </pic:spPr>
                </pic:pic>
              </a:graphicData>
            </a:graphic>
          </wp:inline>
        </w:drawing>
      </w:r>
    </w:p>
    <w:p w:rsidR="00AF05C6" w:rsidP="00CF52F1" w:rsidRDefault="00AF05C6" w14:paraId="631C802E" w14:textId="442F1FF7">
      <w:pPr>
        <w:pStyle w:val="BodyText"/>
        <w:spacing w:before="69"/>
        <w:ind w:left="0" w:right="1545"/>
        <w:rPr>
          <w:rFonts w:cs="Times New Roman"/>
        </w:rPr>
      </w:pPr>
      <w:r w:rsidRPr="00A55C23">
        <w:rPr>
          <w:rFonts w:ascii="Arial" w:hAnsi="Arial" w:cs="Arial"/>
        </w:rPr>
        <w:t xml:space="preserve">Fortunately, most of the County has been classified under </w:t>
      </w:r>
      <w:r w:rsidRPr="00A55C23">
        <w:rPr>
          <w:rFonts w:ascii="Arial" w:hAnsi="Arial" w:cs="Arial"/>
          <w:spacing w:val="-1"/>
        </w:rPr>
        <w:t>Wildfire</w:t>
      </w:r>
      <w:r w:rsidRPr="00A55C23">
        <w:rPr>
          <w:rFonts w:ascii="Arial" w:hAnsi="Arial" w:cs="Arial"/>
        </w:rPr>
        <w:t xml:space="preserve"> Threat Categories 0, 1,</w:t>
      </w:r>
      <w:r w:rsidRPr="00A55C23">
        <w:rPr>
          <w:rFonts w:ascii="Arial" w:hAnsi="Arial" w:cs="Arial"/>
          <w:spacing w:val="23"/>
        </w:rPr>
        <w:t xml:space="preserve"> </w:t>
      </w:r>
      <w:r w:rsidRPr="00A55C23">
        <w:rPr>
          <w:rFonts w:ascii="Arial" w:hAnsi="Arial" w:cs="Arial"/>
        </w:rPr>
        <w:t>or 2, the lowest threats on a</w:t>
      </w:r>
      <w:r w:rsidRPr="00A55C23">
        <w:rPr>
          <w:rFonts w:ascii="Arial" w:hAnsi="Arial" w:cs="Arial"/>
          <w:spacing w:val="-1"/>
        </w:rPr>
        <w:t xml:space="preserve"> </w:t>
      </w:r>
      <w:r w:rsidRPr="00A55C23">
        <w:rPr>
          <w:rFonts w:ascii="Arial" w:hAnsi="Arial" w:cs="Arial"/>
        </w:rPr>
        <w:t>scale of 0 to 4.</w:t>
      </w:r>
      <w:r w:rsidRPr="00A55C23">
        <w:rPr>
          <w:rFonts w:ascii="Arial" w:hAnsi="Arial" w:cs="Arial"/>
          <w:spacing w:val="60"/>
        </w:rPr>
        <w:t xml:space="preserve"> </w:t>
      </w:r>
      <w:r w:rsidRPr="00A55C23">
        <w:rPr>
          <w:rFonts w:ascii="Arial" w:hAnsi="Arial" w:cs="Arial"/>
        </w:rPr>
        <w:t xml:space="preserve">Only a few </w:t>
      </w:r>
      <w:r w:rsidRPr="00A55C23" w:rsidR="435A5377">
        <w:rPr>
          <w:rFonts w:ascii="Arial" w:hAnsi="Arial" w:cs="Arial"/>
          <w:spacing w:val="-1"/>
        </w:rPr>
        <w:t>small</w:t>
      </w:r>
      <w:r w:rsidRPr="00A55C23">
        <w:rPr>
          <w:rFonts w:ascii="Arial" w:hAnsi="Arial" w:cs="Arial"/>
        </w:rPr>
        <w:t xml:space="preserve"> areas </w:t>
      </w:r>
      <w:r w:rsidRPr="00A55C23">
        <w:rPr>
          <w:rFonts w:ascii="Arial" w:hAnsi="Arial" w:cs="Arial"/>
          <w:spacing w:val="-1"/>
        </w:rPr>
        <w:t>located</w:t>
      </w:r>
      <w:r w:rsidRPr="00A55C23">
        <w:rPr>
          <w:rFonts w:ascii="Arial" w:hAnsi="Arial" w:cs="Arial"/>
          <w:spacing w:val="-2"/>
        </w:rPr>
        <w:t xml:space="preserve"> </w:t>
      </w:r>
      <w:r w:rsidRPr="00A55C23">
        <w:rPr>
          <w:rFonts w:ascii="Arial" w:hAnsi="Arial" w:cs="Arial"/>
        </w:rPr>
        <w:t>in</w:t>
      </w:r>
      <w:r w:rsidRPr="00A55C23">
        <w:rPr>
          <w:rFonts w:ascii="Arial" w:hAnsi="Arial" w:cs="Arial"/>
          <w:spacing w:val="35"/>
        </w:rPr>
        <w:t xml:space="preserve"> </w:t>
      </w:r>
      <w:r w:rsidRPr="00A55C23">
        <w:rPr>
          <w:rFonts w:ascii="Arial" w:hAnsi="Arial" w:cs="Arial"/>
          <w:spacing w:val="-1"/>
        </w:rPr>
        <w:t>and around the City of Dalton have</w:t>
      </w:r>
      <w:r w:rsidRPr="00A55C23">
        <w:rPr>
          <w:rFonts w:ascii="Arial" w:hAnsi="Arial" w:cs="Arial"/>
          <w:spacing w:val="1"/>
        </w:rPr>
        <w:t xml:space="preserve"> </w:t>
      </w:r>
      <w:r w:rsidRPr="00A55C23">
        <w:rPr>
          <w:rFonts w:ascii="Arial" w:hAnsi="Arial" w:cs="Arial"/>
          <w:spacing w:val="-1"/>
        </w:rPr>
        <w:t>been classified under Wildfire</w:t>
      </w:r>
      <w:r w:rsidRPr="00A55C23">
        <w:rPr>
          <w:rFonts w:ascii="Arial" w:hAnsi="Arial" w:cs="Arial"/>
        </w:rPr>
        <w:t xml:space="preserve"> Threat Categories 3 or</w:t>
      </w:r>
      <w:r w:rsidRPr="00A55C23">
        <w:rPr>
          <w:rFonts w:ascii="Arial" w:hAnsi="Arial" w:cs="Arial"/>
          <w:spacing w:val="23"/>
        </w:rPr>
        <w:t xml:space="preserve"> </w:t>
      </w:r>
      <w:r w:rsidRPr="00A55C23">
        <w:rPr>
          <w:rFonts w:ascii="Arial" w:hAnsi="Arial" w:cs="Arial"/>
        </w:rPr>
        <w:t>4</w:t>
      </w:r>
      <w:r>
        <w:t>.</w:t>
      </w:r>
    </w:p>
    <w:p w:rsidR="00AF05C6" w:rsidP="00AF05C6" w:rsidRDefault="00AF05C6" w14:paraId="576E61FD" w14:textId="77777777">
      <w:pPr>
        <w:rPr>
          <w:rFonts w:ascii="Times New Roman" w:hAnsi="Times New Roman" w:eastAsia="Times New Roman" w:cs="Times New Roman"/>
        </w:rPr>
        <w:sectPr w:rsidR="00AF05C6">
          <w:footerReference w:type="default" r:id="rId69"/>
          <w:pgSz w:w="12240" w:h="15840" w:orient="portrait"/>
          <w:pgMar w:top="1380" w:right="300" w:bottom="280" w:left="1620" w:header="0" w:footer="0" w:gutter="0"/>
          <w:cols w:space="720"/>
          <w:headerReference w:type="default" r:id="Rc44e0d1c66734ed6"/>
        </w:sectPr>
      </w:pPr>
    </w:p>
    <w:p w:rsidRPr="00A55C23" w:rsidR="00AF05C6" w:rsidP="00AF05C6" w:rsidRDefault="00AF05C6" w14:paraId="40B21BB9" w14:textId="4766C6F7">
      <w:pPr>
        <w:pStyle w:val="BodyText"/>
        <w:spacing w:before="56"/>
        <w:ind w:left="107" w:right="116"/>
        <w:rPr>
          <w:rFonts w:ascii="Arial" w:hAnsi="Arial" w:cs="Arial"/>
        </w:rPr>
      </w:pPr>
      <w:bookmarkStart w:name="23-Earthquake_Hazard_Identification" w:id="379"/>
      <w:bookmarkEnd w:id="379"/>
      <w:r w:rsidRPr="00A55C23" w:rsidR="00AF05C6">
        <w:rPr>
          <w:rFonts w:ascii="Arial" w:hAnsi="Arial" w:cs="Arial"/>
          <w:b w:val="1"/>
          <w:bCs w:val="1"/>
        </w:rPr>
        <w:lastRenderedPageBreak/>
        <w:t xml:space="preserve">Earthquake </w:t>
      </w:r>
      <w:r w:rsidRPr="00A55C23" w:rsidR="00AF05C6">
        <w:rPr>
          <w:rFonts w:ascii="Arial" w:hAnsi="Arial" w:cs="Arial"/>
          <w:b w:val="1"/>
          <w:bCs w:val="1"/>
          <w:spacing w:val="-1"/>
        </w:rPr>
        <w:t>Hazard</w:t>
      </w:r>
      <w:r w:rsidRPr="00A55C23" w:rsidR="00AF05C6">
        <w:rPr>
          <w:rFonts w:ascii="Arial" w:hAnsi="Arial" w:cs="Arial"/>
          <w:b w:val="1"/>
          <w:bCs w:val="1"/>
          <w:spacing w:val="1"/>
        </w:rPr>
        <w:t xml:space="preserve"> </w:t>
      </w:r>
      <w:r w:rsidRPr="00A55C23" w:rsidR="00AF05C6">
        <w:rPr>
          <w:rFonts w:ascii="Arial" w:hAnsi="Arial" w:cs="Arial"/>
          <w:b w:val="1"/>
          <w:bCs w:val="1"/>
        </w:rPr>
        <w:t xml:space="preserve">Description – </w:t>
      </w:r>
      <w:r w:rsidRPr="00A55C23" w:rsidR="00AF05C6">
        <w:rPr>
          <w:rFonts w:ascii="Arial" w:hAnsi="Arial" w:cs="Arial"/>
        </w:rPr>
        <w:t xml:space="preserve">One of the </w:t>
      </w:r>
      <w:r w:rsidRPr="00A55C23" w:rsidR="00AF05C6">
        <w:rPr>
          <w:rFonts w:ascii="Arial" w:hAnsi="Arial" w:cs="Arial"/>
          <w:spacing w:val="-1"/>
        </w:rPr>
        <w:t>most</w:t>
      </w:r>
      <w:r w:rsidRPr="00A55C23" w:rsidR="00AF05C6">
        <w:rPr>
          <w:rFonts w:ascii="Arial" w:hAnsi="Arial" w:cs="Arial"/>
        </w:rPr>
        <w:t xml:space="preserve"> frightening and destructive natural</w:t>
      </w:r>
      <w:r w:rsidRPr="00A55C23" w:rsidR="00AF05C6">
        <w:rPr>
          <w:rFonts w:ascii="Arial" w:hAnsi="Arial" w:cs="Arial"/>
          <w:spacing w:val="25"/>
        </w:rPr>
        <w:t xml:space="preserve"> </w:t>
      </w:r>
      <w:r w:rsidRPr="00A55C23" w:rsidR="00AF05C6">
        <w:rPr>
          <w:rFonts w:ascii="Arial" w:hAnsi="Arial" w:cs="Arial"/>
        </w:rPr>
        <w:t>hazards</w:t>
      </w:r>
      <w:r w:rsidRPr="00A55C23" w:rsidR="00AF05C6">
        <w:rPr>
          <w:rFonts w:ascii="Arial" w:hAnsi="Arial" w:cs="Arial"/>
          <w:spacing w:val="-2"/>
        </w:rPr>
        <w:t xml:space="preserve"> </w:t>
      </w:r>
      <w:r w:rsidRPr="00A55C23" w:rsidR="00AF05C6">
        <w:rPr>
          <w:rFonts w:ascii="Arial" w:hAnsi="Arial" w:cs="Arial"/>
        </w:rPr>
        <w:t>is a</w:t>
      </w:r>
      <w:r w:rsidRPr="00A55C23" w:rsidR="00AF05C6">
        <w:rPr>
          <w:rFonts w:ascii="Arial" w:hAnsi="Arial" w:cs="Arial"/>
          <w:spacing w:val="-2"/>
        </w:rPr>
        <w:t xml:space="preserve"> </w:t>
      </w:r>
      <w:r w:rsidRPr="00A55C23" w:rsidR="00AF05C6">
        <w:rPr>
          <w:rFonts w:ascii="Arial" w:hAnsi="Arial" w:cs="Arial"/>
        </w:rPr>
        <w:t>severe</w:t>
      </w:r>
      <w:r w:rsidRPr="00A55C23" w:rsidR="00AF05C6">
        <w:rPr>
          <w:rFonts w:ascii="Arial" w:hAnsi="Arial" w:cs="Arial"/>
          <w:spacing w:val="-2"/>
        </w:rPr>
        <w:t xml:space="preserve"> </w:t>
      </w:r>
      <w:r w:rsidRPr="00A55C23" w:rsidR="00AF05C6">
        <w:rPr>
          <w:rFonts w:ascii="Arial" w:hAnsi="Arial" w:cs="Arial"/>
          <w:spacing w:val="-1"/>
        </w:rPr>
        <w:t>earthquake</w:t>
      </w:r>
      <w:r w:rsidRPr="00A55C23" w:rsidR="029AD309">
        <w:rPr>
          <w:rFonts w:ascii="Arial" w:hAnsi="Arial" w:cs="Arial"/>
          <w:spacing w:val="-1"/>
        </w:rPr>
        <w:t xml:space="preserve">. </w:t>
      </w:r>
      <w:r w:rsidRPr="00A55C23" w:rsidR="00AF05C6">
        <w:rPr>
          <w:rFonts w:ascii="Arial" w:hAnsi="Arial" w:cs="Arial"/>
        </w:rPr>
        <w:t xml:space="preserve">An </w:t>
      </w:r>
      <w:r w:rsidRPr="00A55C23" w:rsidR="00AF05C6">
        <w:rPr>
          <w:rFonts w:ascii="Arial" w:hAnsi="Arial" w:cs="Arial"/>
          <w:spacing w:val="-1"/>
        </w:rPr>
        <w:t>earthquake</w:t>
      </w:r>
      <w:r w:rsidRPr="00A55C23" w:rsidR="00AF05C6">
        <w:rPr>
          <w:rFonts w:ascii="Arial" w:hAnsi="Arial" w:cs="Arial"/>
        </w:rPr>
        <w:t xml:space="preserve"> is</w:t>
      </w:r>
      <w:r w:rsidRPr="00A55C23" w:rsidR="00AF05C6">
        <w:rPr>
          <w:rFonts w:ascii="Arial" w:hAnsi="Arial" w:cs="Arial"/>
          <w:spacing w:val="-2"/>
        </w:rPr>
        <w:t xml:space="preserve"> </w:t>
      </w:r>
      <w:r w:rsidRPr="00A55C23" w:rsidR="00AF05C6">
        <w:rPr>
          <w:rFonts w:ascii="Arial" w:hAnsi="Arial" w:cs="Arial"/>
        </w:rPr>
        <w:t xml:space="preserve">a sudden </w:t>
      </w:r>
      <w:r w:rsidRPr="00A55C23" w:rsidR="00AF05C6">
        <w:rPr>
          <w:rFonts w:ascii="Arial" w:hAnsi="Arial" w:cs="Arial"/>
          <w:spacing w:val="-1"/>
        </w:rPr>
        <w:t>movement</w:t>
      </w:r>
      <w:r w:rsidRPr="00A55C23" w:rsidR="00AF05C6">
        <w:rPr>
          <w:rFonts w:ascii="Arial" w:hAnsi="Arial" w:cs="Arial"/>
        </w:rPr>
        <w:t xml:space="preserve"> of the Earth, caused</w:t>
      </w:r>
      <w:r w:rsidRPr="00A55C23" w:rsidR="00AF05C6">
        <w:rPr>
          <w:rFonts w:ascii="Arial" w:hAnsi="Arial" w:cs="Arial"/>
          <w:spacing w:val="41"/>
        </w:rPr>
        <w:t xml:space="preserve"> </w:t>
      </w:r>
      <w:r w:rsidRPr="00A55C23" w:rsidR="00AF05C6">
        <w:rPr>
          <w:rFonts w:ascii="Arial" w:hAnsi="Arial" w:cs="Arial"/>
        </w:rPr>
        <w:t xml:space="preserve">by the </w:t>
      </w:r>
      <w:r w:rsidRPr="00A55C23" w:rsidR="00AF05C6">
        <w:rPr>
          <w:rFonts w:ascii="Arial" w:hAnsi="Arial" w:cs="Arial"/>
          <w:spacing w:val="-1"/>
        </w:rPr>
        <w:t>abrupt</w:t>
      </w:r>
      <w:r w:rsidRPr="00A55C23" w:rsidR="00AF05C6">
        <w:rPr>
          <w:rFonts w:ascii="Arial" w:hAnsi="Arial" w:cs="Arial"/>
        </w:rPr>
        <w:t xml:space="preserve"> release of strain that has </w:t>
      </w:r>
      <w:r w:rsidRPr="00A55C23" w:rsidR="00AF05C6">
        <w:rPr>
          <w:rFonts w:ascii="Arial" w:hAnsi="Arial" w:cs="Arial"/>
          <w:spacing w:val="-1"/>
        </w:rPr>
        <w:t>accumulated</w:t>
      </w:r>
      <w:r w:rsidRPr="00A55C23" w:rsidR="00AF05C6">
        <w:rPr>
          <w:rFonts w:ascii="Arial" w:hAnsi="Arial" w:cs="Arial"/>
        </w:rPr>
        <w:t xml:space="preserve"> over a</w:t>
      </w:r>
      <w:r w:rsidRPr="00A55C23" w:rsidR="00AF05C6">
        <w:rPr>
          <w:rFonts w:ascii="Arial" w:hAnsi="Arial" w:cs="Arial"/>
          <w:spacing w:val="-2"/>
        </w:rPr>
        <w:t xml:space="preserve"> </w:t>
      </w:r>
      <w:r w:rsidRPr="00A55C23" w:rsidR="00AF05C6">
        <w:rPr>
          <w:rFonts w:ascii="Arial" w:hAnsi="Arial" w:cs="Arial"/>
          <w:spacing w:val="-1"/>
        </w:rPr>
        <w:t>long</w:t>
      </w:r>
      <w:r w:rsidRPr="00A55C23" w:rsidR="00AF05C6">
        <w:rPr>
          <w:rFonts w:ascii="Arial" w:hAnsi="Arial" w:cs="Arial"/>
        </w:rPr>
        <w:t xml:space="preserve"> </w:t>
      </w:r>
      <w:r w:rsidRPr="00A55C23" w:rsidR="00AF05C6">
        <w:rPr>
          <w:rFonts w:ascii="Arial" w:hAnsi="Arial" w:cs="Arial"/>
          <w:spacing w:val="-1"/>
        </w:rPr>
        <w:t>time.</w:t>
      </w:r>
      <w:r w:rsidRPr="00A55C23" w:rsidR="00AF05C6">
        <w:rPr>
          <w:rFonts w:ascii="Arial" w:hAnsi="Arial" w:cs="Arial"/>
          <w:spacing w:val="60"/>
        </w:rPr>
        <w:t xml:space="preserve"> </w:t>
      </w:r>
      <w:r w:rsidRPr="00A55C23" w:rsidR="00AF05C6">
        <w:rPr>
          <w:rFonts w:ascii="Arial" w:hAnsi="Arial" w:cs="Arial"/>
        </w:rPr>
        <w:t>The forces of plate</w:t>
      </w:r>
      <w:r w:rsidRPr="00A55C23" w:rsidR="00AF05C6">
        <w:rPr>
          <w:rFonts w:ascii="Arial" w:hAnsi="Arial" w:cs="Arial"/>
          <w:spacing w:val="35"/>
        </w:rPr>
        <w:t xml:space="preserve"> </w:t>
      </w:r>
      <w:r w:rsidRPr="00A55C23" w:rsidR="00AF05C6">
        <w:rPr>
          <w:rFonts w:ascii="Arial" w:hAnsi="Arial" w:cs="Arial"/>
        </w:rPr>
        <w:t>tectonics shape the Earth as the</w:t>
      </w:r>
      <w:r w:rsidRPr="00A55C23" w:rsidR="00AF05C6">
        <w:rPr>
          <w:rFonts w:ascii="Arial" w:hAnsi="Arial" w:cs="Arial"/>
          <w:spacing w:val="-1"/>
        </w:rPr>
        <w:t xml:space="preserve"> huge plates that form</w:t>
      </w:r>
      <w:r w:rsidRPr="00A55C23" w:rsidR="00AF05C6">
        <w:rPr>
          <w:rFonts w:ascii="Arial" w:hAnsi="Arial" w:cs="Arial"/>
          <w:spacing w:val="-2"/>
        </w:rPr>
        <w:t xml:space="preserve"> </w:t>
      </w:r>
      <w:r w:rsidRPr="00A55C23" w:rsidR="00AF05C6">
        <w:rPr>
          <w:rFonts w:ascii="Arial" w:hAnsi="Arial" w:cs="Arial"/>
          <w:spacing w:val="-1"/>
        </w:rPr>
        <w:t>the Earth’s</w:t>
      </w:r>
      <w:r w:rsidRPr="00A55C23" w:rsidR="00AF05C6">
        <w:rPr>
          <w:rFonts w:ascii="Arial" w:hAnsi="Arial" w:cs="Arial"/>
        </w:rPr>
        <w:t xml:space="preserve"> </w:t>
      </w:r>
      <w:r w:rsidRPr="00A55C23" w:rsidR="00AF05C6">
        <w:rPr>
          <w:rFonts w:ascii="Arial" w:hAnsi="Arial" w:cs="Arial"/>
          <w:spacing w:val="-1"/>
        </w:rPr>
        <w:t xml:space="preserve">surface </w:t>
      </w:r>
      <w:r w:rsidRPr="00A55C23" w:rsidR="00AF05C6">
        <w:rPr>
          <w:rFonts w:ascii="Arial" w:hAnsi="Arial" w:cs="Arial"/>
        </w:rPr>
        <w:t xml:space="preserve">slowly </w:t>
      </w:r>
      <w:r w:rsidRPr="00A55C23" w:rsidR="00AF05C6">
        <w:rPr>
          <w:rFonts w:ascii="Arial" w:hAnsi="Arial" w:cs="Arial"/>
          <w:spacing w:val="-1"/>
        </w:rPr>
        <w:t>move</w:t>
      </w:r>
      <w:r w:rsidRPr="00A55C23" w:rsidR="00AF05C6">
        <w:rPr>
          <w:rFonts w:ascii="Arial" w:hAnsi="Arial" w:cs="Arial"/>
          <w:spacing w:val="35"/>
        </w:rPr>
        <w:t xml:space="preserve"> </w:t>
      </w:r>
      <w:r w:rsidRPr="00A55C23" w:rsidR="00AF05C6">
        <w:rPr>
          <w:rFonts w:ascii="Arial" w:hAnsi="Arial" w:cs="Arial"/>
        </w:rPr>
        <w:t>over, under, and past each other</w:t>
      </w:r>
      <w:r w:rsidRPr="00A55C23" w:rsidR="26DF11BF">
        <w:rPr>
          <w:rFonts w:ascii="Arial" w:hAnsi="Arial" w:cs="Arial"/>
        </w:rPr>
        <w:t xml:space="preserve">. </w:t>
      </w:r>
      <w:r w:rsidRPr="00A55C23" w:rsidR="00AF05C6">
        <w:rPr>
          <w:rFonts w:ascii="Arial" w:hAnsi="Arial" w:cs="Arial"/>
          <w:spacing w:val="-1"/>
        </w:rPr>
        <w:t>Sometimes</w:t>
      </w:r>
      <w:r w:rsidRPr="00A55C23" w:rsidR="00AF05C6">
        <w:rPr>
          <w:rFonts w:ascii="Arial" w:hAnsi="Arial" w:cs="Arial"/>
        </w:rPr>
        <w:t xml:space="preserve"> the </w:t>
      </w:r>
      <w:r w:rsidRPr="00A55C23" w:rsidR="00AF05C6">
        <w:rPr>
          <w:rFonts w:ascii="Arial" w:hAnsi="Arial" w:cs="Arial"/>
          <w:spacing w:val="-1"/>
        </w:rPr>
        <w:t>movement</w:t>
      </w:r>
      <w:r w:rsidRPr="00A55C23" w:rsidR="00AF05C6">
        <w:rPr>
          <w:rFonts w:ascii="Arial" w:hAnsi="Arial" w:cs="Arial"/>
        </w:rPr>
        <w:t xml:space="preserve"> is gradual</w:t>
      </w:r>
      <w:r w:rsidRPr="00A55C23" w:rsidR="48D33BF2">
        <w:rPr>
          <w:rFonts w:ascii="Arial" w:hAnsi="Arial" w:cs="Arial"/>
        </w:rPr>
        <w:t xml:space="preserve">. </w:t>
      </w:r>
      <w:r w:rsidRPr="00A55C23" w:rsidR="00AF05C6">
        <w:rPr>
          <w:rFonts w:ascii="Arial" w:hAnsi="Arial" w:cs="Arial"/>
          <w:spacing w:val="-1"/>
        </w:rPr>
        <w:t>At</w:t>
      </w:r>
      <w:r w:rsidRPr="00A55C23" w:rsidR="00AF05C6">
        <w:rPr>
          <w:rFonts w:ascii="Arial" w:hAnsi="Arial" w:cs="Arial"/>
        </w:rPr>
        <w:t xml:space="preserve"> other </w:t>
      </w:r>
      <w:r w:rsidRPr="00A55C23" w:rsidR="00AF05C6">
        <w:rPr>
          <w:rFonts w:ascii="Arial" w:hAnsi="Arial" w:cs="Arial"/>
          <w:spacing w:val="-1"/>
        </w:rPr>
        <w:t>times,</w:t>
      </w:r>
      <w:r w:rsidRPr="00A55C23" w:rsidR="00AF05C6">
        <w:rPr>
          <w:rFonts w:ascii="Arial" w:hAnsi="Arial" w:cs="Arial"/>
        </w:rPr>
        <w:t xml:space="preserve"> the</w:t>
      </w:r>
      <w:r w:rsidRPr="00A55C23" w:rsidR="00AF05C6">
        <w:rPr>
          <w:rFonts w:ascii="Arial" w:hAnsi="Arial" w:cs="Arial"/>
          <w:spacing w:val="33"/>
        </w:rPr>
        <w:t xml:space="preserve"> </w:t>
      </w:r>
      <w:r w:rsidRPr="00A55C23" w:rsidR="00AF05C6">
        <w:rPr>
          <w:rFonts w:ascii="Arial" w:hAnsi="Arial" w:cs="Arial"/>
        </w:rPr>
        <w:t xml:space="preserve">plates are locked together, unable to release the </w:t>
      </w:r>
      <w:r w:rsidRPr="00A55C23" w:rsidR="00AF05C6">
        <w:rPr>
          <w:rFonts w:ascii="Arial" w:hAnsi="Arial" w:cs="Arial"/>
          <w:spacing w:val="-1"/>
        </w:rPr>
        <w:t xml:space="preserve">accumulating </w:t>
      </w:r>
      <w:r w:rsidRPr="00A55C23" w:rsidR="00AF05C6">
        <w:rPr>
          <w:rFonts w:ascii="Arial" w:hAnsi="Arial" w:cs="Arial"/>
        </w:rPr>
        <w:t>energy.</w:t>
      </w:r>
      <w:r w:rsidRPr="00A55C23" w:rsidR="00AF05C6">
        <w:rPr>
          <w:rFonts w:ascii="Arial" w:hAnsi="Arial" w:cs="Arial"/>
          <w:spacing w:val="60"/>
        </w:rPr>
        <w:t xml:space="preserve"> </w:t>
      </w:r>
      <w:r w:rsidRPr="00A55C23" w:rsidR="00AF05C6">
        <w:rPr>
          <w:rFonts w:ascii="Arial" w:hAnsi="Arial" w:cs="Arial"/>
          <w:spacing w:val="-1"/>
        </w:rPr>
        <w:t>When</w:t>
      </w:r>
      <w:r w:rsidRPr="00A55C23" w:rsidR="00AF05C6">
        <w:rPr>
          <w:rFonts w:ascii="Arial" w:hAnsi="Arial" w:cs="Arial"/>
        </w:rPr>
        <w:t xml:space="preserve"> the</w:t>
      </w:r>
      <w:r w:rsidRPr="00A55C23" w:rsidR="00AF05C6">
        <w:rPr>
          <w:rFonts w:ascii="Arial" w:hAnsi="Arial" w:cs="Arial"/>
          <w:spacing w:val="23"/>
        </w:rPr>
        <w:t xml:space="preserve"> </w:t>
      </w:r>
      <w:r w:rsidRPr="00A55C23" w:rsidR="00AF05C6">
        <w:rPr>
          <w:rFonts w:ascii="Arial" w:hAnsi="Arial" w:cs="Arial"/>
          <w:spacing w:val="-1"/>
        </w:rPr>
        <w:t>accumulated</w:t>
      </w:r>
      <w:r w:rsidRPr="00A55C23" w:rsidR="00AF05C6">
        <w:rPr>
          <w:rFonts w:ascii="Arial" w:hAnsi="Arial" w:cs="Arial"/>
        </w:rPr>
        <w:t xml:space="preserve"> energy </w:t>
      </w:r>
      <w:r w:rsidRPr="00A55C23" w:rsidR="00AF05C6">
        <w:rPr>
          <w:rFonts w:ascii="Arial" w:hAnsi="Arial" w:cs="Arial"/>
          <w:spacing w:val="-1"/>
        </w:rPr>
        <w:t>grows</w:t>
      </w:r>
      <w:r w:rsidRPr="00A55C23" w:rsidR="00AF05C6">
        <w:rPr>
          <w:rFonts w:ascii="Arial" w:hAnsi="Arial" w:cs="Arial"/>
        </w:rPr>
        <w:t xml:space="preserve"> strong </w:t>
      </w:r>
      <w:r w:rsidRPr="00A55C23" w:rsidR="00AF05C6">
        <w:rPr>
          <w:rFonts w:ascii="Arial" w:hAnsi="Arial" w:cs="Arial"/>
          <w:spacing w:val="-1"/>
        </w:rPr>
        <w:t>enough,</w:t>
      </w:r>
      <w:r w:rsidRPr="00A55C23" w:rsidR="00AF05C6">
        <w:rPr>
          <w:rFonts w:ascii="Arial" w:hAnsi="Arial" w:cs="Arial"/>
        </w:rPr>
        <w:t xml:space="preserve"> the plates break free.</w:t>
      </w:r>
      <w:r w:rsidRPr="00A55C23" w:rsidR="00AF05C6">
        <w:rPr>
          <w:rFonts w:ascii="Arial" w:hAnsi="Arial" w:cs="Arial"/>
          <w:spacing w:val="59"/>
        </w:rPr>
        <w:t xml:space="preserve"> </w:t>
      </w:r>
      <w:r w:rsidRPr="00A55C23" w:rsidR="00AF05C6">
        <w:rPr>
          <w:rFonts w:ascii="Arial" w:hAnsi="Arial" w:cs="Arial"/>
        </w:rPr>
        <w:t xml:space="preserve">If </w:t>
      </w:r>
      <w:r w:rsidRPr="00A55C23" w:rsidR="5E97E951">
        <w:rPr>
          <w:rFonts w:ascii="Arial" w:hAnsi="Arial" w:cs="Arial"/>
        </w:rPr>
        <w:t>an</w:t>
      </w:r>
      <w:r w:rsidRPr="00A55C23" w:rsidR="00AF05C6">
        <w:rPr>
          <w:rFonts w:ascii="Arial" w:hAnsi="Arial" w:cs="Arial"/>
        </w:rPr>
        <w:t xml:space="preserve"> earthquake occurs</w:t>
      </w:r>
      <w:r w:rsidRPr="00A55C23" w:rsidR="00AF05C6">
        <w:rPr>
          <w:rFonts w:ascii="Arial" w:hAnsi="Arial" w:cs="Arial"/>
          <w:spacing w:val="33"/>
        </w:rPr>
        <w:t xml:space="preserve"> </w:t>
      </w:r>
      <w:r w:rsidRPr="00A55C23" w:rsidR="00AF05C6">
        <w:rPr>
          <w:rFonts w:ascii="Arial" w:hAnsi="Arial" w:cs="Arial"/>
        </w:rPr>
        <w:t xml:space="preserve">in a populated area, it </w:t>
      </w:r>
      <w:r w:rsidRPr="00A55C23" w:rsidR="00AF05C6">
        <w:rPr>
          <w:rFonts w:ascii="Arial" w:hAnsi="Arial" w:cs="Arial"/>
          <w:spacing w:val="-1"/>
        </w:rPr>
        <w:t>may</w:t>
      </w:r>
      <w:r w:rsidRPr="00A55C23" w:rsidR="00AF05C6">
        <w:rPr>
          <w:rFonts w:ascii="Arial" w:hAnsi="Arial" w:cs="Arial"/>
        </w:rPr>
        <w:t xml:space="preserve"> cause</w:t>
      </w:r>
      <w:r w:rsidRPr="00A55C23" w:rsidR="00AF05C6">
        <w:rPr>
          <w:rFonts w:ascii="Arial" w:hAnsi="Arial" w:cs="Arial"/>
          <w:spacing w:val="-1"/>
        </w:rPr>
        <w:t xml:space="preserve"> many deaths, </w:t>
      </w:r>
      <w:r w:rsidRPr="00A55C23" w:rsidR="4C226FD2">
        <w:rPr>
          <w:rFonts w:ascii="Arial" w:hAnsi="Arial" w:cs="Arial"/>
          <w:spacing w:val="-1"/>
        </w:rPr>
        <w:t>injuries,</w:t>
      </w:r>
      <w:r w:rsidRPr="00A55C23" w:rsidR="00AF05C6">
        <w:rPr>
          <w:rFonts w:ascii="Arial" w:hAnsi="Arial" w:cs="Arial"/>
          <w:spacing w:val="-1"/>
        </w:rPr>
        <w:t xml:space="preserve"> and extensive</w:t>
      </w:r>
      <w:r w:rsidRPr="00A55C23" w:rsidR="00AF05C6">
        <w:rPr>
          <w:rFonts w:ascii="Arial" w:hAnsi="Arial" w:cs="Arial"/>
        </w:rPr>
        <w:t xml:space="preserve"> property </w:t>
      </w:r>
      <w:r w:rsidRPr="00A55C23" w:rsidR="00AF05C6">
        <w:rPr>
          <w:rFonts w:ascii="Arial" w:hAnsi="Arial" w:cs="Arial"/>
          <w:spacing w:val="-1"/>
        </w:rPr>
        <w:t>damage.</w:t>
      </w:r>
    </w:p>
    <w:p w:rsidRPr="00A55C23" w:rsidR="00AF05C6" w:rsidP="00AF05C6" w:rsidRDefault="00AF05C6" w14:paraId="0BDE68DE" w14:textId="77777777">
      <w:pPr>
        <w:rPr>
          <w:rFonts w:eastAsia="Times New Roman" w:cs="Arial"/>
          <w:szCs w:val="24"/>
        </w:rPr>
      </w:pPr>
    </w:p>
    <w:p w:rsidRPr="00A55C23" w:rsidR="00AF05C6" w:rsidP="00AF05C6" w:rsidRDefault="00AF05C6" w14:paraId="6E69CC43" w14:textId="14A1AA41">
      <w:pPr>
        <w:pStyle w:val="BodyText"/>
        <w:ind w:left="107" w:right="177"/>
        <w:rPr>
          <w:rFonts w:ascii="Arial" w:hAnsi="Arial" w:cs="Arial"/>
        </w:rPr>
      </w:pPr>
      <w:r w:rsidRPr="00A55C23" w:rsidR="00AF05C6">
        <w:rPr>
          <w:rFonts w:ascii="Arial" w:hAnsi="Arial" w:cs="Arial"/>
        </w:rPr>
        <w:t xml:space="preserve">The goal of earthquake </w:t>
      </w:r>
      <w:r w:rsidRPr="00A55C23" w:rsidR="00AF05C6">
        <w:rPr>
          <w:rFonts w:ascii="Arial" w:hAnsi="Arial" w:cs="Arial"/>
          <w:spacing w:val="-1"/>
        </w:rPr>
        <w:t>prediction</w:t>
      </w:r>
      <w:r w:rsidRPr="00A55C23" w:rsidR="00AF05C6">
        <w:rPr>
          <w:rFonts w:ascii="Arial" w:hAnsi="Arial" w:cs="Arial"/>
        </w:rPr>
        <w:t xml:space="preserve"> is to give warning of </w:t>
      </w:r>
      <w:r w:rsidRPr="00A55C23" w:rsidR="00AF05C6">
        <w:rPr>
          <w:rFonts w:ascii="Arial" w:hAnsi="Arial" w:cs="Arial"/>
          <w:spacing w:val="-1"/>
        </w:rPr>
        <w:t>potentially</w:t>
      </w:r>
      <w:r w:rsidRPr="00A55C23" w:rsidR="00AF05C6">
        <w:rPr>
          <w:rFonts w:ascii="Arial" w:hAnsi="Arial" w:cs="Arial"/>
        </w:rPr>
        <w:t xml:space="preserve"> </w:t>
      </w:r>
      <w:r w:rsidRPr="00A55C23" w:rsidR="00AF05C6">
        <w:rPr>
          <w:rFonts w:ascii="Arial" w:hAnsi="Arial" w:cs="Arial"/>
          <w:spacing w:val="-1"/>
        </w:rPr>
        <w:t>damaging</w:t>
      </w:r>
      <w:r w:rsidRPr="00A55C23" w:rsidR="00AF05C6">
        <w:rPr>
          <w:rFonts w:ascii="Arial" w:hAnsi="Arial" w:cs="Arial"/>
        </w:rPr>
        <w:t xml:space="preserve"> earthquakes</w:t>
      </w:r>
      <w:r w:rsidRPr="00A55C23" w:rsidR="00AF05C6">
        <w:rPr>
          <w:rFonts w:ascii="Arial" w:hAnsi="Arial" w:cs="Arial"/>
          <w:spacing w:val="47"/>
        </w:rPr>
        <w:t xml:space="preserve"> </w:t>
      </w:r>
      <w:r w:rsidRPr="00A55C23" w:rsidR="00AF05C6">
        <w:rPr>
          <w:rFonts w:ascii="Arial" w:hAnsi="Arial" w:cs="Arial"/>
          <w:spacing w:val="-1"/>
        </w:rPr>
        <w:t xml:space="preserve">early enough to allow </w:t>
      </w:r>
      <w:r w:rsidRPr="00A55C23" w:rsidR="00AF05C6">
        <w:rPr>
          <w:rFonts w:ascii="Arial" w:hAnsi="Arial" w:cs="Arial"/>
          <w:spacing w:val="-1"/>
        </w:rPr>
        <w:t>appropriate response</w:t>
      </w:r>
      <w:r w:rsidRPr="00A55C23" w:rsidR="00AF05C6">
        <w:rPr>
          <w:rFonts w:ascii="Arial" w:hAnsi="Arial" w:cs="Arial"/>
        </w:rPr>
        <w:t xml:space="preserve"> to the disaster, enabling people to </w:t>
      </w:r>
      <w:r w:rsidRPr="00A55C23" w:rsidR="00AF05C6">
        <w:rPr>
          <w:rFonts w:ascii="Arial" w:hAnsi="Arial" w:cs="Arial"/>
          <w:spacing w:val="-1"/>
        </w:rPr>
        <w:t>minimize</w:t>
      </w:r>
      <w:r w:rsidRPr="00A55C23" w:rsidR="00AF05C6">
        <w:rPr>
          <w:rFonts w:ascii="Arial" w:hAnsi="Arial" w:cs="Arial"/>
          <w:spacing w:val="33"/>
        </w:rPr>
        <w:t xml:space="preserve"> </w:t>
      </w:r>
      <w:r w:rsidRPr="00A55C23" w:rsidR="00AF05C6">
        <w:rPr>
          <w:rFonts w:ascii="Arial" w:hAnsi="Arial" w:cs="Arial"/>
        </w:rPr>
        <w:t>loss of life and property</w:t>
      </w:r>
      <w:r w:rsidRPr="00A55C23" w:rsidR="38ED2ADF">
        <w:rPr>
          <w:rFonts w:ascii="Arial" w:hAnsi="Arial" w:cs="Arial"/>
        </w:rPr>
        <w:t xml:space="preserve">. </w:t>
      </w:r>
      <w:r w:rsidRPr="00A55C23" w:rsidR="00AF05C6">
        <w:rPr>
          <w:rFonts w:ascii="Arial" w:hAnsi="Arial" w:cs="Arial"/>
        </w:rPr>
        <w:t xml:space="preserve">The </w:t>
      </w:r>
      <w:r w:rsidRPr="00A55C23" w:rsidR="00AF05C6">
        <w:rPr>
          <w:rFonts w:ascii="Arial" w:hAnsi="Arial" w:cs="Arial"/>
          <w:spacing w:val="-1"/>
        </w:rPr>
        <w:t>U.S.</w:t>
      </w:r>
      <w:r w:rsidRPr="00A55C23" w:rsidR="00AF05C6">
        <w:rPr>
          <w:rFonts w:ascii="Arial" w:hAnsi="Arial" w:cs="Arial"/>
        </w:rPr>
        <w:t xml:space="preserve"> Geological Survey conducts</w:t>
      </w:r>
      <w:r w:rsidRPr="00A55C23" w:rsidR="00AF05C6">
        <w:rPr>
          <w:rFonts w:ascii="Arial" w:hAnsi="Arial" w:cs="Arial"/>
          <w:spacing w:val="-1"/>
        </w:rPr>
        <w:t xml:space="preserve"> and supports research on</w:t>
      </w:r>
      <w:r w:rsidRPr="00A55C23" w:rsidR="00AF05C6">
        <w:rPr>
          <w:rFonts w:ascii="Arial" w:hAnsi="Arial" w:cs="Arial"/>
          <w:spacing w:val="26"/>
        </w:rPr>
        <w:t xml:space="preserve"> </w:t>
      </w:r>
      <w:r w:rsidRPr="00A55C23" w:rsidR="00AF05C6">
        <w:rPr>
          <w:rFonts w:ascii="Arial" w:hAnsi="Arial" w:cs="Arial"/>
          <w:spacing w:val="-1"/>
        </w:rPr>
        <w:t>the likelihood of future earthquakes</w:t>
      </w:r>
      <w:r w:rsidRPr="00A55C23" w:rsidR="352E2230">
        <w:rPr>
          <w:rFonts w:ascii="Arial" w:hAnsi="Arial" w:cs="Arial"/>
          <w:spacing w:val="-1"/>
        </w:rPr>
        <w:t xml:space="preserve">. </w:t>
      </w:r>
      <w:r w:rsidRPr="00A55C23" w:rsidR="00AF05C6">
        <w:rPr>
          <w:rFonts w:ascii="Arial" w:hAnsi="Arial" w:cs="Arial"/>
        </w:rPr>
        <w:t xml:space="preserve">This research includes </w:t>
      </w:r>
      <w:r w:rsidRPr="00A55C23" w:rsidR="00AF05C6">
        <w:rPr>
          <w:rFonts w:ascii="Arial" w:hAnsi="Arial" w:cs="Arial"/>
          <w:spacing w:val="-1"/>
        </w:rPr>
        <w:t>field,</w:t>
      </w:r>
      <w:r w:rsidRPr="00A55C23" w:rsidR="00AF05C6">
        <w:rPr>
          <w:rFonts w:ascii="Arial" w:hAnsi="Arial" w:cs="Arial"/>
        </w:rPr>
        <w:t xml:space="preserve"> laboratory and</w:t>
      </w:r>
      <w:r w:rsidRPr="00A55C23" w:rsidR="00AF05C6">
        <w:rPr>
          <w:rFonts w:ascii="Arial" w:hAnsi="Arial" w:cs="Arial"/>
          <w:spacing w:val="25"/>
        </w:rPr>
        <w:t xml:space="preserve"> </w:t>
      </w:r>
      <w:r w:rsidRPr="00A55C23" w:rsidR="00AF05C6">
        <w:rPr>
          <w:rFonts w:ascii="Arial" w:hAnsi="Arial" w:cs="Arial"/>
        </w:rPr>
        <w:t>theoretical</w:t>
      </w:r>
      <w:r w:rsidRPr="00A55C23" w:rsidR="00AF05C6">
        <w:rPr>
          <w:rFonts w:ascii="Arial" w:hAnsi="Arial" w:cs="Arial"/>
          <w:spacing w:val="-2"/>
        </w:rPr>
        <w:t xml:space="preserve"> </w:t>
      </w:r>
      <w:r w:rsidRPr="00A55C23" w:rsidR="00AF05C6">
        <w:rPr>
          <w:rFonts w:ascii="Arial" w:hAnsi="Arial" w:cs="Arial"/>
          <w:spacing w:val="-1"/>
        </w:rPr>
        <w:t>investigations</w:t>
      </w:r>
      <w:r w:rsidRPr="00A55C23" w:rsidR="00AF05C6">
        <w:rPr>
          <w:rFonts w:ascii="Arial" w:hAnsi="Arial" w:cs="Arial"/>
        </w:rPr>
        <w:t xml:space="preserve"> of </w:t>
      </w:r>
      <w:r w:rsidRPr="00A55C23" w:rsidR="00AF05C6">
        <w:rPr>
          <w:rFonts w:ascii="Arial" w:hAnsi="Arial" w:cs="Arial"/>
          <w:spacing w:val="-1"/>
        </w:rPr>
        <w:t>earthquake</w:t>
      </w:r>
      <w:r w:rsidRPr="00A55C23" w:rsidR="00AF05C6">
        <w:rPr>
          <w:rFonts w:ascii="Arial" w:hAnsi="Arial" w:cs="Arial"/>
        </w:rPr>
        <w:t xml:space="preserve"> </w:t>
      </w:r>
      <w:r w:rsidRPr="00A55C23" w:rsidR="00AF05C6">
        <w:rPr>
          <w:rFonts w:ascii="Arial" w:hAnsi="Arial" w:cs="Arial"/>
          <w:spacing w:val="-1"/>
        </w:rPr>
        <w:t>mechanisms</w:t>
      </w:r>
      <w:r w:rsidRPr="00A55C23" w:rsidR="00AF05C6">
        <w:rPr>
          <w:rFonts w:ascii="Arial" w:hAnsi="Arial" w:cs="Arial"/>
        </w:rPr>
        <w:t xml:space="preserve"> and fault </w:t>
      </w:r>
      <w:r w:rsidRPr="00A55C23" w:rsidR="00AF05C6">
        <w:rPr>
          <w:rFonts w:ascii="Arial" w:hAnsi="Arial" w:cs="Arial"/>
          <w:spacing w:val="-1"/>
        </w:rPr>
        <w:t>zones.</w:t>
      </w:r>
      <w:r w:rsidRPr="00A55C23" w:rsidR="00AF05C6">
        <w:rPr>
          <w:rFonts w:ascii="Arial" w:hAnsi="Arial" w:cs="Arial"/>
          <w:spacing w:val="59"/>
        </w:rPr>
        <w:t xml:space="preserve"> </w:t>
      </w:r>
      <w:r w:rsidRPr="00A55C23" w:rsidR="628A3597">
        <w:rPr>
          <w:rFonts w:ascii="Arial" w:hAnsi="Arial" w:cs="Arial"/>
        </w:rPr>
        <w:t>The primary</w:t>
      </w:r>
      <w:r w:rsidRPr="00A55C23" w:rsidR="00AF05C6">
        <w:rPr>
          <w:rFonts w:ascii="Arial" w:hAnsi="Arial" w:cs="Arial"/>
          <w:spacing w:val="-1"/>
        </w:rPr>
        <w:t xml:space="preserve"> goal of</w:t>
      </w:r>
      <w:r w:rsidRPr="00A55C23" w:rsidR="00AF05C6">
        <w:rPr>
          <w:rFonts w:ascii="Arial" w:hAnsi="Arial" w:cs="Arial"/>
          <w:spacing w:val="52"/>
        </w:rPr>
        <w:t xml:space="preserve"> </w:t>
      </w:r>
      <w:r w:rsidRPr="00A55C23" w:rsidR="00AF05C6">
        <w:rPr>
          <w:rFonts w:ascii="Arial" w:hAnsi="Arial" w:cs="Arial"/>
        </w:rPr>
        <w:t xml:space="preserve">earthquake research is to </w:t>
      </w:r>
      <w:r w:rsidRPr="00A55C23" w:rsidR="00AF05C6">
        <w:rPr>
          <w:rFonts w:ascii="Arial" w:hAnsi="Arial" w:cs="Arial"/>
          <w:spacing w:val="-1"/>
        </w:rPr>
        <w:t>increase</w:t>
      </w:r>
      <w:r w:rsidRPr="00A55C23" w:rsidR="00AF05C6">
        <w:rPr>
          <w:rFonts w:ascii="Arial" w:hAnsi="Arial" w:cs="Arial"/>
        </w:rPr>
        <w:t xml:space="preserve"> the reliability of </w:t>
      </w:r>
      <w:r w:rsidRPr="00A55C23" w:rsidR="00AF05C6">
        <w:rPr>
          <w:rFonts w:ascii="Arial" w:hAnsi="Arial" w:cs="Arial"/>
          <w:spacing w:val="-1"/>
        </w:rPr>
        <w:t xml:space="preserve">earthquake </w:t>
      </w:r>
      <w:r w:rsidRPr="00A55C23" w:rsidR="00AF05C6">
        <w:rPr>
          <w:rFonts w:ascii="Arial" w:hAnsi="Arial" w:cs="Arial"/>
        </w:rPr>
        <w:t>probability</w:t>
      </w:r>
      <w:r w:rsidRPr="00A55C23" w:rsidR="00AF05C6">
        <w:rPr>
          <w:rFonts w:ascii="Arial" w:hAnsi="Arial" w:cs="Arial"/>
          <w:spacing w:val="-1"/>
        </w:rPr>
        <w:t xml:space="preserve"> estimates.</w:t>
      </w:r>
    </w:p>
    <w:p w:rsidR="00605237" w:rsidP="00605237" w:rsidRDefault="00605237" w14:paraId="7379847C" w14:textId="5C8CE5D3">
      <w:pPr>
        <w:pStyle w:val="BodyText"/>
        <w:ind w:left="107" w:right="177"/>
      </w:pPr>
    </w:p>
    <w:p w:rsidRPr="00A55C23" w:rsidR="00AF05C6" w:rsidP="00AF05C6" w:rsidRDefault="62474456" w14:paraId="6BCE0858" w14:textId="29C2E482">
      <w:pPr>
        <w:pStyle w:val="BodyText"/>
        <w:ind w:left="107" w:right="85"/>
        <w:rPr>
          <w:rFonts w:ascii="Arial" w:hAnsi="Arial" w:cs="Arial"/>
        </w:rPr>
      </w:pPr>
      <w:r w:rsidRPr="00A55C23">
        <w:rPr>
          <w:rFonts w:ascii="Arial" w:hAnsi="Arial" w:cs="Arial"/>
          <w:spacing w:val="-1"/>
        </w:rPr>
        <w:t>Scientists</w:t>
      </w:r>
      <w:r w:rsidRPr="00A55C23" w:rsidR="00AF05C6">
        <w:rPr>
          <w:rFonts w:ascii="Arial" w:hAnsi="Arial" w:cs="Arial"/>
        </w:rPr>
        <w:t xml:space="preserve"> would </w:t>
      </w:r>
      <w:r w:rsidRPr="00A55C23" w:rsidR="00AF05C6">
        <w:rPr>
          <w:rFonts w:ascii="Arial" w:hAnsi="Arial" w:cs="Arial"/>
          <w:spacing w:val="-1"/>
        </w:rPr>
        <w:t>like</w:t>
      </w:r>
      <w:r w:rsidRPr="00A55C23" w:rsidR="00AF05C6">
        <w:rPr>
          <w:rFonts w:ascii="Arial" w:hAnsi="Arial" w:cs="Arial"/>
        </w:rPr>
        <w:t xml:space="preserve"> to</w:t>
      </w:r>
      <w:r w:rsidRPr="00A55C23" w:rsidR="00AF05C6">
        <w:rPr>
          <w:rFonts w:ascii="Arial" w:hAnsi="Arial" w:cs="Arial"/>
          <w:spacing w:val="-1"/>
        </w:rPr>
        <w:t xml:space="preserve"> </w:t>
      </w:r>
      <w:r w:rsidRPr="00A55C23" w:rsidR="00AF05C6">
        <w:rPr>
          <w:rFonts w:ascii="Arial" w:hAnsi="Arial" w:cs="Arial"/>
        </w:rPr>
        <w:t>be able</w:t>
      </w:r>
      <w:r w:rsidRPr="00A55C23" w:rsidR="00AF05C6">
        <w:rPr>
          <w:rFonts w:ascii="Arial" w:hAnsi="Arial" w:cs="Arial"/>
          <w:spacing w:val="-1"/>
        </w:rPr>
        <w:t xml:space="preserve"> </w:t>
      </w:r>
      <w:r w:rsidRPr="00A55C23" w:rsidR="00AF05C6">
        <w:rPr>
          <w:rFonts w:ascii="Arial" w:hAnsi="Arial" w:cs="Arial"/>
        </w:rPr>
        <w:t xml:space="preserve">to </w:t>
      </w:r>
      <w:r w:rsidRPr="00A55C23" w:rsidR="00AF05C6">
        <w:rPr>
          <w:rFonts w:ascii="Arial" w:hAnsi="Arial" w:cs="Arial"/>
          <w:spacing w:val="-1"/>
        </w:rPr>
        <w:t>specify</w:t>
      </w:r>
      <w:r w:rsidRPr="00A55C23" w:rsidR="00AF05C6">
        <w:rPr>
          <w:rFonts w:ascii="Arial" w:hAnsi="Arial" w:cs="Arial"/>
        </w:rPr>
        <w:t xml:space="preserve"> a high</w:t>
      </w:r>
      <w:r w:rsidRPr="00A55C23" w:rsidR="00AF05C6">
        <w:rPr>
          <w:rFonts w:ascii="Arial" w:hAnsi="Arial" w:cs="Arial"/>
          <w:spacing w:val="-2"/>
        </w:rPr>
        <w:t xml:space="preserve"> </w:t>
      </w:r>
      <w:r w:rsidRPr="00A55C23" w:rsidR="00AF05C6">
        <w:rPr>
          <w:rFonts w:ascii="Arial" w:hAnsi="Arial" w:cs="Arial"/>
        </w:rPr>
        <w:t xml:space="preserve">probability </w:t>
      </w:r>
      <w:r w:rsidRPr="00A55C23" w:rsidR="00AF05C6">
        <w:rPr>
          <w:rFonts w:ascii="Arial" w:hAnsi="Arial" w:cs="Arial"/>
          <w:spacing w:val="-1"/>
        </w:rPr>
        <w:t>for</w:t>
      </w:r>
      <w:r w:rsidRPr="00A55C23" w:rsidR="00AF05C6">
        <w:rPr>
          <w:rFonts w:ascii="Arial" w:hAnsi="Arial" w:cs="Arial"/>
        </w:rPr>
        <w:t xml:space="preserve"> a specific</w:t>
      </w:r>
      <w:r w:rsidRPr="00A55C23" w:rsidR="00AF05C6">
        <w:rPr>
          <w:rFonts w:ascii="Arial" w:hAnsi="Arial" w:cs="Arial"/>
          <w:spacing w:val="47"/>
        </w:rPr>
        <w:t xml:space="preserve"> </w:t>
      </w:r>
      <w:r w:rsidRPr="00A55C23" w:rsidR="00AF05C6">
        <w:rPr>
          <w:rFonts w:ascii="Arial" w:hAnsi="Arial" w:cs="Arial"/>
        </w:rPr>
        <w:t xml:space="preserve">earthquake on a </w:t>
      </w:r>
      <w:r w:rsidRPr="00A55C23" w:rsidR="00AF05C6">
        <w:rPr>
          <w:rFonts w:ascii="Arial" w:hAnsi="Arial" w:cs="Arial"/>
          <w:spacing w:val="-1"/>
        </w:rPr>
        <w:t xml:space="preserve">particular fault within </w:t>
      </w:r>
      <w:r w:rsidRPr="00A55C23" w:rsidR="00AF05C6">
        <w:rPr>
          <w:rFonts w:ascii="Arial" w:hAnsi="Arial" w:cs="Arial"/>
        </w:rPr>
        <w:t>a</w:t>
      </w:r>
      <w:r w:rsidRPr="00A55C23" w:rsidR="00AF05C6">
        <w:rPr>
          <w:rFonts w:ascii="Arial" w:hAnsi="Arial" w:cs="Arial"/>
          <w:spacing w:val="-1"/>
        </w:rPr>
        <w:t xml:space="preserve"> </w:t>
      </w:r>
      <w:r w:rsidRPr="00A55C23" w:rsidR="00AF05C6">
        <w:rPr>
          <w:rFonts w:ascii="Arial" w:hAnsi="Arial" w:cs="Arial"/>
        </w:rPr>
        <w:t>particular year</w:t>
      </w:r>
      <w:r w:rsidRPr="00A55C23" w:rsidR="1F9B581B">
        <w:rPr>
          <w:rFonts w:ascii="Arial" w:hAnsi="Arial" w:cs="Arial"/>
        </w:rPr>
        <w:t xml:space="preserve">. </w:t>
      </w:r>
      <w:r w:rsidRPr="00A55C23" w:rsidR="00AF05C6">
        <w:rPr>
          <w:rFonts w:ascii="Arial" w:hAnsi="Arial" w:cs="Arial"/>
          <w:spacing w:val="-1"/>
        </w:rPr>
        <w:t>Scientists</w:t>
      </w:r>
      <w:r w:rsidRPr="00A55C23" w:rsidR="00AF05C6">
        <w:rPr>
          <w:rFonts w:ascii="Arial" w:hAnsi="Arial" w:cs="Arial"/>
        </w:rPr>
        <w:t xml:space="preserve"> </w:t>
      </w:r>
      <w:r w:rsidRPr="00A55C23" w:rsidR="00AF05C6">
        <w:rPr>
          <w:rFonts w:ascii="Arial" w:hAnsi="Arial" w:cs="Arial"/>
          <w:spacing w:val="-1"/>
        </w:rPr>
        <w:t>estimate</w:t>
      </w:r>
      <w:r w:rsidRPr="00A55C23" w:rsidR="00AF05C6">
        <w:rPr>
          <w:rFonts w:ascii="Arial" w:hAnsi="Arial" w:cs="Arial"/>
        </w:rPr>
        <w:t xml:space="preserve"> earthquake</w:t>
      </w:r>
      <w:r w:rsidRPr="00A55C23" w:rsidR="00AF05C6">
        <w:rPr>
          <w:rFonts w:ascii="Arial" w:hAnsi="Arial" w:cs="Arial"/>
          <w:spacing w:val="45"/>
        </w:rPr>
        <w:t xml:space="preserve"> </w:t>
      </w:r>
      <w:r w:rsidRPr="00A55C23" w:rsidR="00AF05C6">
        <w:rPr>
          <w:rFonts w:ascii="Arial" w:hAnsi="Arial" w:cs="Arial"/>
        </w:rPr>
        <w:t xml:space="preserve">probabilities in two ways: by </w:t>
      </w:r>
      <w:r w:rsidRPr="00A55C23" w:rsidR="00AF05C6">
        <w:rPr>
          <w:rFonts w:ascii="Arial" w:hAnsi="Arial" w:cs="Arial"/>
          <w:spacing w:val="-1"/>
        </w:rPr>
        <w:t>studying the history of large earthquakes</w:t>
      </w:r>
      <w:r w:rsidRPr="00A55C23" w:rsidR="00AF05C6">
        <w:rPr>
          <w:rFonts w:ascii="Arial" w:hAnsi="Arial" w:cs="Arial"/>
        </w:rPr>
        <w:t xml:space="preserve"> in a specific area</w:t>
      </w:r>
      <w:r w:rsidRPr="00A55C23" w:rsidR="00AF05C6">
        <w:rPr>
          <w:rFonts w:ascii="Arial" w:hAnsi="Arial" w:cs="Arial"/>
          <w:spacing w:val="29"/>
        </w:rPr>
        <w:t xml:space="preserve"> </w:t>
      </w:r>
      <w:r w:rsidRPr="00A55C23" w:rsidR="00AF05C6">
        <w:rPr>
          <w:rFonts w:ascii="Arial" w:hAnsi="Arial" w:cs="Arial"/>
        </w:rPr>
        <w:t>and the rate</w:t>
      </w:r>
      <w:r w:rsidRPr="00A55C23" w:rsidR="00AF05C6">
        <w:rPr>
          <w:rFonts w:ascii="Arial" w:hAnsi="Arial" w:cs="Arial"/>
          <w:spacing w:val="-2"/>
        </w:rPr>
        <w:t xml:space="preserve"> </w:t>
      </w:r>
      <w:r w:rsidRPr="00A55C23" w:rsidR="00AF05C6">
        <w:rPr>
          <w:rFonts w:ascii="Arial" w:hAnsi="Arial" w:cs="Arial"/>
        </w:rPr>
        <w:t xml:space="preserve">at which strain </w:t>
      </w:r>
      <w:r w:rsidRPr="00A55C23" w:rsidR="00AF05C6">
        <w:rPr>
          <w:rFonts w:ascii="Arial" w:hAnsi="Arial" w:cs="Arial"/>
          <w:spacing w:val="-1"/>
        </w:rPr>
        <w:t>accumulates</w:t>
      </w:r>
      <w:r w:rsidRPr="00A55C23" w:rsidR="00AF05C6">
        <w:rPr>
          <w:rFonts w:ascii="Arial" w:hAnsi="Arial" w:cs="Arial"/>
        </w:rPr>
        <w:t xml:space="preserve"> in</w:t>
      </w:r>
      <w:r w:rsidRPr="00A55C23" w:rsidR="00AF05C6">
        <w:rPr>
          <w:rFonts w:ascii="Arial" w:hAnsi="Arial" w:cs="Arial"/>
          <w:spacing w:val="-2"/>
        </w:rPr>
        <w:t xml:space="preserve"> </w:t>
      </w:r>
      <w:r w:rsidRPr="00A55C23" w:rsidR="00AF05C6">
        <w:rPr>
          <w:rFonts w:ascii="Arial" w:hAnsi="Arial" w:cs="Arial"/>
        </w:rPr>
        <w:t xml:space="preserve">the </w:t>
      </w:r>
      <w:r w:rsidRPr="00A55C23" w:rsidR="00AF05C6">
        <w:rPr>
          <w:rFonts w:ascii="Arial" w:hAnsi="Arial" w:cs="Arial"/>
          <w:spacing w:val="-1"/>
        </w:rPr>
        <w:t>rock.</w:t>
      </w:r>
    </w:p>
    <w:p w:rsidRPr="00A55C23" w:rsidR="00AF05C6" w:rsidP="00AF05C6" w:rsidRDefault="00AF05C6" w14:paraId="5A230849" w14:textId="77777777">
      <w:pPr>
        <w:rPr>
          <w:rFonts w:eastAsia="Times New Roman" w:cs="Arial"/>
          <w:szCs w:val="24"/>
        </w:rPr>
      </w:pPr>
    </w:p>
    <w:p w:rsidRPr="00A55C23" w:rsidR="00AF05C6" w:rsidP="00AF05C6" w:rsidRDefault="00AF05C6" w14:paraId="0D01BD27" w14:textId="36A29344">
      <w:pPr>
        <w:pStyle w:val="BodyText"/>
        <w:ind w:left="107" w:right="109"/>
        <w:rPr>
          <w:rFonts w:ascii="Arial" w:hAnsi="Arial" w:cs="Arial"/>
        </w:rPr>
      </w:pPr>
      <w:r w:rsidRPr="00A55C23">
        <w:rPr>
          <w:rFonts w:ascii="Arial" w:hAnsi="Arial" w:cs="Arial"/>
          <w:spacing w:val="-1"/>
        </w:rPr>
        <w:t>Scientists study the past frequency</w:t>
      </w:r>
      <w:r w:rsidRPr="00A55C23">
        <w:rPr>
          <w:rFonts w:ascii="Arial" w:hAnsi="Arial" w:cs="Arial"/>
        </w:rPr>
        <w:t xml:space="preserve"> of large earthquakes </w:t>
      </w:r>
      <w:r w:rsidRPr="00A55C23" w:rsidR="174E1637">
        <w:rPr>
          <w:rFonts w:ascii="Arial" w:hAnsi="Arial" w:cs="Arial"/>
        </w:rPr>
        <w:t>to</w:t>
      </w:r>
      <w:r w:rsidRPr="00A55C23">
        <w:rPr>
          <w:rFonts w:ascii="Arial" w:hAnsi="Arial" w:cs="Arial"/>
        </w:rPr>
        <w:t xml:space="preserve"> </w:t>
      </w:r>
      <w:r w:rsidRPr="00A55C23">
        <w:rPr>
          <w:rFonts w:ascii="Arial" w:hAnsi="Arial" w:cs="Arial"/>
          <w:spacing w:val="-1"/>
        </w:rPr>
        <w:t>determine</w:t>
      </w:r>
      <w:r w:rsidRPr="00A55C23">
        <w:rPr>
          <w:rFonts w:ascii="Arial" w:hAnsi="Arial" w:cs="Arial"/>
        </w:rPr>
        <w:t xml:space="preserve"> the future</w:t>
      </w:r>
      <w:r w:rsidRPr="00A55C23">
        <w:rPr>
          <w:rFonts w:ascii="Arial" w:hAnsi="Arial" w:cs="Arial"/>
          <w:spacing w:val="37"/>
        </w:rPr>
        <w:t xml:space="preserve"> </w:t>
      </w:r>
      <w:r w:rsidRPr="00A55C23">
        <w:rPr>
          <w:rFonts w:ascii="Arial" w:hAnsi="Arial" w:cs="Arial"/>
        </w:rPr>
        <w:t xml:space="preserve">likelihood of </w:t>
      </w:r>
      <w:r w:rsidRPr="00A55C23">
        <w:rPr>
          <w:rFonts w:ascii="Arial" w:hAnsi="Arial" w:cs="Arial"/>
          <w:spacing w:val="-1"/>
        </w:rPr>
        <w:t>similar</w:t>
      </w:r>
      <w:r w:rsidRPr="00A55C23">
        <w:rPr>
          <w:rFonts w:ascii="Arial" w:hAnsi="Arial" w:cs="Arial"/>
        </w:rPr>
        <w:t xml:space="preserve"> large </w:t>
      </w:r>
      <w:r w:rsidRPr="00A55C23">
        <w:rPr>
          <w:rFonts w:ascii="Arial" w:hAnsi="Arial" w:cs="Arial"/>
          <w:spacing w:val="-1"/>
        </w:rPr>
        <w:t>shocks</w:t>
      </w:r>
      <w:r w:rsidRPr="00A55C23" w:rsidR="0DFCB4E1">
        <w:rPr>
          <w:rFonts w:ascii="Arial" w:hAnsi="Arial" w:cs="Arial"/>
          <w:spacing w:val="-1"/>
        </w:rPr>
        <w:t xml:space="preserve">. </w:t>
      </w:r>
      <w:r w:rsidRPr="00A55C23">
        <w:rPr>
          <w:rFonts w:ascii="Arial" w:hAnsi="Arial" w:cs="Arial"/>
        </w:rPr>
        <w:t xml:space="preserve">For </w:t>
      </w:r>
      <w:r w:rsidRPr="00A55C23">
        <w:rPr>
          <w:rFonts w:ascii="Arial" w:hAnsi="Arial" w:cs="Arial"/>
          <w:spacing w:val="-1"/>
        </w:rPr>
        <w:t>example,</w:t>
      </w:r>
      <w:r w:rsidRPr="00A55C23">
        <w:rPr>
          <w:rFonts w:ascii="Arial" w:hAnsi="Arial" w:cs="Arial"/>
        </w:rPr>
        <w:t xml:space="preserve"> if a region </w:t>
      </w:r>
      <w:r w:rsidRPr="00A55C23">
        <w:rPr>
          <w:rFonts w:ascii="Arial" w:hAnsi="Arial" w:cs="Arial"/>
          <w:spacing w:val="-1"/>
        </w:rPr>
        <w:t>has</w:t>
      </w:r>
      <w:r w:rsidRPr="00A55C23">
        <w:rPr>
          <w:rFonts w:ascii="Arial" w:hAnsi="Arial" w:cs="Arial"/>
        </w:rPr>
        <w:t xml:space="preserve"> experienced four</w:t>
      </w:r>
      <w:r w:rsidRPr="00A55C23">
        <w:rPr>
          <w:rFonts w:ascii="Arial" w:hAnsi="Arial" w:cs="Arial"/>
          <w:spacing w:val="41"/>
        </w:rPr>
        <w:t xml:space="preserve"> </w:t>
      </w:r>
      <w:r w:rsidRPr="00A55C23">
        <w:rPr>
          <w:rFonts w:ascii="Arial" w:hAnsi="Arial" w:cs="Arial"/>
          <w:spacing w:val="-1"/>
        </w:rPr>
        <w:t>magnitude</w:t>
      </w:r>
      <w:r w:rsidRPr="00A55C23">
        <w:rPr>
          <w:rFonts w:ascii="Arial" w:hAnsi="Arial" w:cs="Arial"/>
        </w:rPr>
        <w:t xml:space="preserve"> 7 or larger </w:t>
      </w:r>
      <w:r w:rsidRPr="00A55C23">
        <w:rPr>
          <w:rFonts w:ascii="Arial" w:hAnsi="Arial" w:cs="Arial"/>
          <w:spacing w:val="-1"/>
        </w:rPr>
        <w:t>earthquakes</w:t>
      </w:r>
      <w:r w:rsidRPr="00A55C23">
        <w:rPr>
          <w:rFonts w:ascii="Arial" w:hAnsi="Arial" w:cs="Arial"/>
        </w:rPr>
        <w:t xml:space="preserve"> during 200 years of recorded</w:t>
      </w:r>
      <w:r w:rsidRPr="00A55C23">
        <w:rPr>
          <w:rFonts w:ascii="Arial" w:hAnsi="Arial" w:cs="Arial"/>
          <w:spacing w:val="-1"/>
        </w:rPr>
        <w:t xml:space="preserve"> </w:t>
      </w:r>
      <w:r w:rsidRPr="00A55C23">
        <w:rPr>
          <w:rFonts w:ascii="Arial" w:hAnsi="Arial" w:cs="Arial"/>
        </w:rPr>
        <w:t>history, and if these</w:t>
      </w:r>
      <w:r w:rsidRPr="00A55C23">
        <w:rPr>
          <w:rFonts w:ascii="Arial" w:hAnsi="Arial" w:cs="Arial"/>
          <w:spacing w:val="35"/>
        </w:rPr>
        <w:t xml:space="preserve"> </w:t>
      </w:r>
      <w:r w:rsidRPr="00A55C23">
        <w:rPr>
          <w:rFonts w:ascii="Arial" w:hAnsi="Arial" w:cs="Arial"/>
        </w:rPr>
        <w:t xml:space="preserve">shocks occurred randomly in </w:t>
      </w:r>
      <w:r w:rsidRPr="00A55C23">
        <w:rPr>
          <w:rFonts w:ascii="Arial" w:hAnsi="Arial" w:cs="Arial"/>
          <w:spacing w:val="-1"/>
        </w:rPr>
        <w:t>time,</w:t>
      </w:r>
      <w:r w:rsidRPr="00A55C23">
        <w:rPr>
          <w:rFonts w:ascii="Arial" w:hAnsi="Arial" w:cs="Arial"/>
        </w:rPr>
        <w:t xml:space="preserve"> then scientists would assign</w:t>
      </w:r>
      <w:r w:rsidRPr="00A55C23">
        <w:rPr>
          <w:rFonts w:ascii="Arial" w:hAnsi="Arial" w:cs="Arial"/>
          <w:spacing w:val="-1"/>
        </w:rPr>
        <w:t xml:space="preserve"> </w:t>
      </w:r>
      <w:r w:rsidRPr="00A55C23">
        <w:rPr>
          <w:rFonts w:ascii="Arial" w:hAnsi="Arial" w:cs="Arial"/>
        </w:rPr>
        <w:t>a 50 percent probability</w:t>
      </w:r>
      <w:r w:rsidRPr="00A55C23">
        <w:rPr>
          <w:rFonts w:ascii="Arial" w:hAnsi="Arial" w:cs="Arial"/>
          <w:spacing w:val="21"/>
        </w:rPr>
        <w:t xml:space="preserve"> </w:t>
      </w:r>
      <w:r w:rsidRPr="00A55C23">
        <w:rPr>
          <w:rFonts w:ascii="Arial" w:hAnsi="Arial" w:cs="Arial"/>
        </w:rPr>
        <w:t xml:space="preserve">(that is, just as likely to </w:t>
      </w:r>
      <w:r w:rsidRPr="00A55C23">
        <w:rPr>
          <w:rFonts w:ascii="Arial" w:hAnsi="Arial" w:cs="Arial"/>
          <w:spacing w:val="-1"/>
        </w:rPr>
        <w:t>happen</w:t>
      </w:r>
      <w:r w:rsidRPr="00A55C23">
        <w:rPr>
          <w:rFonts w:ascii="Arial" w:hAnsi="Arial" w:cs="Arial"/>
        </w:rPr>
        <w:t xml:space="preserve"> as not to happen) to the </w:t>
      </w:r>
      <w:r w:rsidRPr="00A55C23">
        <w:rPr>
          <w:rFonts w:ascii="Arial" w:hAnsi="Arial" w:cs="Arial"/>
          <w:spacing w:val="-1"/>
        </w:rPr>
        <w:t>occurrence</w:t>
      </w:r>
      <w:r w:rsidRPr="00A55C23">
        <w:rPr>
          <w:rFonts w:ascii="Arial" w:hAnsi="Arial" w:cs="Arial"/>
        </w:rPr>
        <w:t xml:space="preserve"> of another </w:t>
      </w:r>
      <w:r w:rsidRPr="00A55C23">
        <w:rPr>
          <w:rFonts w:ascii="Arial" w:hAnsi="Arial" w:cs="Arial"/>
          <w:spacing w:val="-1"/>
        </w:rPr>
        <w:t>magnitude</w:t>
      </w:r>
      <w:r w:rsidRPr="00A55C23">
        <w:rPr>
          <w:rFonts w:ascii="Arial" w:hAnsi="Arial" w:cs="Arial"/>
        </w:rPr>
        <w:t xml:space="preserve"> 7</w:t>
      </w:r>
      <w:r w:rsidRPr="00A55C23">
        <w:rPr>
          <w:rFonts w:ascii="Arial" w:hAnsi="Arial" w:cs="Arial"/>
          <w:spacing w:val="43"/>
        </w:rPr>
        <w:t xml:space="preserve"> </w:t>
      </w:r>
      <w:r w:rsidRPr="00A55C23">
        <w:rPr>
          <w:rFonts w:ascii="Arial" w:hAnsi="Arial" w:cs="Arial"/>
        </w:rPr>
        <w:t xml:space="preserve">or larger quake in the region </w:t>
      </w:r>
      <w:r w:rsidRPr="00A55C23">
        <w:rPr>
          <w:rFonts w:ascii="Arial" w:hAnsi="Arial" w:cs="Arial"/>
          <w:spacing w:val="-1"/>
        </w:rPr>
        <w:t>during the next 50 years.</w:t>
      </w:r>
      <w:r w:rsidRPr="00A55C23">
        <w:rPr>
          <w:rFonts w:ascii="Arial" w:hAnsi="Arial" w:cs="Arial"/>
          <w:spacing w:val="59"/>
        </w:rPr>
        <w:t xml:space="preserve"> </w:t>
      </w:r>
      <w:r w:rsidRPr="00A55C23">
        <w:rPr>
          <w:rFonts w:ascii="Arial" w:hAnsi="Arial" w:cs="Arial"/>
          <w:spacing w:val="-1"/>
        </w:rPr>
        <w:t>But in</w:t>
      </w:r>
      <w:r w:rsidRPr="00A55C23">
        <w:rPr>
          <w:rFonts w:ascii="Arial" w:hAnsi="Arial" w:cs="Arial"/>
          <w:spacing w:val="-2"/>
        </w:rPr>
        <w:t xml:space="preserve"> </w:t>
      </w:r>
      <w:r w:rsidRPr="00A55C23">
        <w:rPr>
          <w:rFonts w:ascii="Arial" w:hAnsi="Arial" w:cs="Arial"/>
          <w:spacing w:val="-1"/>
        </w:rPr>
        <w:t>many</w:t>
      </w:r>
      <w:r w:rsidRPr="00A55C23">
        <w:rPr>
          <w:rFonts w:ascii="Arial" w:hAnsi="Arial" w:cs="Arial"/>
        </w:rPr>
        <w:t xml:space="preserve"> places, the </w:t>
      </w:r>
      <w:r w:rsidRPr="00A55C23">
        <w:rPr>
          <w:rFonts w:ascii="Arial" w:hAnsi="Arial" w:cs="Arial"/>
          <w:spacing w:val="-1"/>
        </w:rPr>
        <w:t>assumption</w:t>
      </w:r>
      <w:r w:rsidRPr="00A55C23">
        <w:rPr>
          <w:rFonts w:ascii="Arial" w:hAnsi="Arial" w:cs="Arial"/>
          <w:spacing w:val="41"/>
        </w:rPr>
        <w:t xml:space="preserve"> </w:t>
      </w:r>
      <w:r w:rsidRPr="00A55C23">
        <w:rPr>
          <w:rFonts w:ascii="Arial" w:hAnsi="Arial" w:cs="Arial"/>
        </w:rPr>
        <w:t>of random</w:t>
      </w:r>
      <w:r w:rsidRPr="00A55C23">
        <w:rPr>
          <w:rFonts w:ascii="Arial" w:hAnsi="Arial" w:cs="Arial"/>
          <w:spacing w:val="-2"/>
        </w:rPr>
        <w:t xml:space="preserve"> </w:t>
      </w:r>
      <w:r w:rsidRPr="00A55C23">
        <w:rPr>
          <w:rFonts w:ascii="Arial" w:hAnsi="Arial" w:cs="Arial"/>
        </w:rPr>
        <w:t xml:space="preserve">occurrence </w:t>
      </w:r>
      <w:r w:rsidRPr="00A55C23">
        <w:rPr>
          <w:rFonts w:ascii="Arial" w:hAnsi="Arial" w:cs="Arial"/>
          <w:spacing w:val="-1"/>
        </w:rPr>
        <w:t>with</w:t>
      </w:r>
      <w:r w:rsidRPr="00A55C23">
        <w:rPr>
          <w:rFonts w:ascii="Arial" w:hAnsi="Arial" w:cs="Arial"/>
        </w:rPr>
        <w:t xml:space="preserve"> </w:t>
      </w:r>
      <w:r w:rsidRPr="00A55C23">
        <w:rPr>
          <w:rFonts w:ascii="Arial" w:hAnsi="Arial" w:cs="Arial"/>
          <w:spacing w:val="-1"/>
        </w:rPr>
        <w:t>time</w:t>
      </w:r>
      <w:r w:rsidRPr="00A55C23">
        <w:rPr>
          <w:rFonts w:ascii="Arial" w:hAnsi="Arial" w:cs="Arial"/>
        </w:rPr>
        <w:t xml:space="preserve"> </w:t>
      </w:r>
      <w:r w:rsidRPr="00A55C23">
        <w:rPr>
          <w:rFonts w:ascii="Arial" w:hAnsi="Arial" w:cs="Arial"/>
          <w:spacing w:val="-1"/>
        </w:rPr>
        <w:t>may</w:t>
      </w:r>
      <w:r w:rsidRPr="00A55C23">
        <w:rPr>
          <w:rFonts w:ascii="Arial" w:hAnsi="Arial" w:cs="Arial"/>
        </w:rPr>
        <w:t xml:space="preserve"> not be true,</w:t>
      </w:r>
      <w:r w:rsidRPr="00A55C23">
        <w:rPr>
          <w:rFonts w:ascii="Arial" w:hAnsi="Arial" w:cs="Arial"/>
          <w:spacing w:val="-2"/>
        </w:rPr>
        <w:t xml:space="preserve"> </w:t>
      </w:r>
      <w:r w:rsidRPr="00A55C23">
        <w:rPr>
          <w:rFonts w:ascii="Arial" w:hAnsi="Arial" w:cs="Arial"/>
        </w:rPr>
        <w:t xml:space="preserve">because when </w:t>
      </w:r>
      <w:r w:rsidRPr="00A55C23">
        <w:rPr>
          <w:rFonts w:ascii="Arial" w:hAnsi="Arial" w:cs="Arial"/>
          <w:spacing w:val="-1"/>
        </w:rPr>
        <w:t>strain is released along</w:t>
      </w:r>
    </w:p>
    <w:p w:rsidRPr="00A55C23" w:rsidR="00AF05C6" w:rsidP="00AF05C6" w:rsidRDefault="00AF05C6" w14:paraId="16C23279" w14:textId="6C280189">
      <w:pPr>
        <w:pStyle w:val="BodyText"/>
        <w:ind w:left="107"/>
        <w:rPr>
          <w:rFonts w:ascii="Arial" w:hAnsi="Arial" w:cs="Arial"/>
        </w:rPr>
      </w:pPr>
      <w:r w:rsidRPr="00A55C23">
        <w:rPr>
          <w:rFonts w:ascii="Arial" w:hAnsi="Arial" w:cs="Arial"/>
        </w:rPr>
        <w:t xml:space="preserve">one part of the fault </w:t>
      </w:r>
      <w:r w:rsidRPr="00A55C23">
        <w:rPr>
          <w:rFonts w:ascii="Arial" w:hAnsi="Arial" w:cs="Arial"/>
          <w:spacing w:val="-1"/>
        </w:rPr>
        <w:t>system,</w:t>
      </w:r>
      <w:r w:rsidRPr="00A55C23">
        <w:rPr>
          <w:rFonts w:ascii="Arial" w:hAnsi="Arial" w:cs="Arial"/>
        </w:rPr>
        <w:t xml:space="preserve"> it </w:t>
      </w:r>
      <w:r w:rsidRPr="00A55C23">
        <w:rPr>
          <w:rFonts w:ascii="Arial" w:hAnsi="Arial" w:cs="Arial"/>
          <w:spacing w:val="-1"/>
        </w:rPr>
        <w:t>may</w:t>
      </w:r>
      <w:r w:rsidRPr="00A55C23">
        <w:rPr>
          <w:rFonts w:ascii="Arial" w:hAnsi="Arial" w:cs="Arial"/>
        </w:rPr>
        <w:t xml:space="preserve"> </w:t>
      </w:r>
      <w:r w:rsidRPr="00A55C23" w:rsidR="0A9F99AA">
        <w:rPr>
          <w:rFonts w:ascii="Arial" w:hAnsi="Arial" w:cs="Arial"/>
        </w:rPr>
        <w:t>increase</w:t>
      </w:r>
      <w:r w:rsidRPr="00A55C23">
        <w:rPr>
          <w:rFonts w:ascii="Arial" w:hAnsi="Arial" w:cs="Arial"/>
        </w:rPr>
        <w:t xml:space="preserve"> on </w:t>
      </w:r>
      <w:r w:rsidRPr="00A55C23">
        <w:rPr>
          <w:rFonts w:ascii="Arial" w:hAnsi="Arial" w:cs="Arial"/>
          <w:spacing w:val="-1"/>
        </w:rPr>
        <w:t>another part.</w:t>
      </w:r>
    </w:p>
    <w:p w:rsidRPr="00A55C23" w:rsidR="00AF05C6" w:rsidP="00AF05C6" w:rsidRDefault="00AF05C6" w14:paraId="3317135D" w14:textId="77777777">
      <w:pPr>
        <w:rPr>
          <w:rFonts w:eastAsia="Times New Roman" w:cs="Arial"/>
          <w:szCs w:val="24"/>
        </w:rPr>
      </w:pPr>
    </w:p>
    <w:p w:rsidRPr="00A55C23" w:rsidR="00AF05C6" w:rsidP="00AF05C6" w:rsidRDefault="00AF05C6" w14:paraId="417314F1" w14:textId="3D2BE577">
      <w:pPr>
        <w:pStyle w:val="BodyText"/>
        <w:ind w:left="107" w:right="85"/>
        <w:rPr>
          <w:rFonts w:ascii="Arial" w:hAnsi="Arial" w:cs="Arial"/>
        </w:rPr>
      </w:pPr>
      <w:r w:rsidRPr="00A55C23" w:rsidR="00AF05C6">
        <w:rPr>
          <w:rFonts w:ascii="Arial" w:hAnsi="Arial" w:cs="Arial"/>
        </w:rPr>
        <w:t xml:space="preserve">Another way to </w:t>
      </w:r>
      <w:r w:rsidRPr="00A55C23" w:rsidR="00AF05C6">
        <w:rPr>
          <w:rFonts w:ascii="Arial" w:hAnsi="Arial" w:cs="Arial"/>
          <w:spacing w:val="-1"/>
        </w:rPr>
        <w:t>estimate</w:t>
      </w:r>
      <w:r w:rsidRPr="00A55C23" w:rsidR="00AF05C6">
        <w:rPr>
          <w:rFonts w:ascii="Arial" w:hAnsi="Arial" w:cs="Arial"/>
        </w:rPr>
        <w:t xml:space="preserve"> the </w:t>
      </w:r>
      <w:r w:rsidRPr="00A55C23" w:rsidR="00AF05C6">
        <w:rPr>
          <w:rFonts w:ascii="Arial" w:hAnsi="Arial" w:cs="Arial"/>
          <w:spacing w:val="-1"/>
        </w:rPr>
        <w:t>likelihood of future earthquakes is to study how fast strain</w:t>
      </w:r>
      <w:r w:rsidRPr="00A55C23" w:rsidR="00AF05C6">
        <w:rPr>
          <w:rFonts w:ascii="Arial" w:hAnsi="Arial" w:cs="Arial"/>
          <w:spacing w:val="36"/>
        </w:rPr>
        <w:t xml:space="preserve"> </w:t>
      </w:r>
      <w:r w:rsidRPr="00A55C23" w:rsidR="00AF05C6">
        <w:rPr>
          <w:rFonts w:ascii="Arial" w:hAnsi="Arial" w:cs="Arial"/>
          <w:spacing w:val="-1"/>
        </w:rPr>
        <w:t>accumulates</w:t>
      </w:r>
      <w:r w:rsidRPr="00A55C23" w:rsidR="45767553">
        <w:rPr>
          <w:rFonts w:ascii="Arial" w:hAnsi="Arial" w:cs="Arial"/>
          <w:spacing w:val="-1"/>
        </w:rPr>
        <w:t xml:space="preserve">. </w:t>
      </w:r>
      <w:r w:rsidRPr="00A55C23" w:rsidR="00AF05C6">
        <w:rPr>
          <w:rFonts w:ascii="Arial" w:hAnsi="Arial" w:cs="Arial"/>
          <w:spacing w:val="-1"/>
        </w:rPr>
        <w:t>When</w:t>
      </w:r>
      <w:r w:rsidRPr="00A55C23" w:rsidR="00AF05C6">
        <w:rPr>
          <w:rFonts w:ascii="Arial" w:hAnsi="Arial" w:cs="Arial"/>
        </w:rPr>
        <w:t xml:space="preserve"> plate </w:t>
      </w:r>
      <w:r w:rsidRPr="00A55C23" w:rsidR="00AF05C6">
        <w:rPr>
          <w:rFonts w:ascii="Arial" w:hAnsi="Arial" w:cs="Arial"/>
          <w:spacing w:val="-1"/>
        </w:rPr>
        <w:t>movements</w:t>
      </w:r>
      <w:r w:rsidRPr="00A55C23" w:rsidR="00AF05C6">
        <w:rPr>
          <w:rFonts w:ascii="Arial" w:hAnsi="Arial" w:cs="Arial"/>
        </w:rPr>
        <w:t xml:space="preserve"> build </w:t>
      </w:r>
      <w:r w:rsidRPr="00A55C23" w:rsidR="00AF05C6">
        <w:rPr>
          <w:rFonts w:ascii="Arial" w:hAnsi="Arial" w:cs="Arial"/>
          <w:spacing w:val="-1"/>
        </w:rPr>
        <w:t>the</w:t>
      </w:r>
      <w:r w:rsidRPr="00A55C23" w:rsidR="00AF05C6">
        <w:rPr>
          <w:rFonts w:ascii="Arial" w:hAnsi="Arial" w:cs="Arial"/>
        </w:rPr>
        <w:t xml:space="preserve"> strain</w:t>
      </w:r>
      <w:r w:rsidRPr="00A55C23" w:rsidR="00AF05C6">
        <w:rPr>
          <w:rFonts w:ascii="Arial" w:hAnsi="Arial" w:cs="Arial"/>
          <w:spacing w:val="-2"/>
        </w:rPr>
        <w:t xml:space="preserve"> </w:t>
      </w:r>
      <w:r w:rsidRPr="00A55C23" w:rsidR="00AF05C6">
        <w:rPr>
          <w:rFonts w:ascii="Arial" w:hAnsi="Arial" w:cs="Arial"/>
        </w:rPr>
        <w:t xml:space="preserve">in rocks to a </w:t>
      </w:r>
      <w:r w:rsidRPr="00A55C23" w:rsidR="00AF05C6">
        <w:rPr>
          <w:rFonts w:ascii="Arial" w:hAnsi="Arial" w:cs="Arial"/>
          <w:spacing w:val="-1"/>
        </w:rPr>
        <w:t xml:space="preserve">critical </w:t>
      </w:r>
      <w:r w:rsidRPr="00A55C23" w:rsidR="00AF05C6">
        <w:rPr>
          <w:rFonts w:ascii="Arial" w:hAnsi="Arial" w:cs="Arial"/>
        </w:rPr>
        <w:t>level,</w:t>
      </w:r>
      <w:r w:rsidRPr="00A55C23" w:rsidR="00AF05C6">
        <w:rPr>
          <w:rFonts w:ascii="Arial" w:hAnsi="Arial" w:cs="Arial"/>
          <w:spacing w:val="-1"/>
        </w:rPr>
        <w:t xml:space="preserve"> </w:t>
      </w:r>
      <w:r w:rsidRPr="00A55C23" w:rsidR="00AF05C6">
        <w:rPr>
          <w:rFonts w:ascii="Arial" w:hAnsi="Arial" w:cs="Arial"/>
        </w:rPr>
        <w:t>like</w:t>
      </w:r>
      <w:r w:rsidRPr="00A55C23" w:rsidR="00AF05C6">
        <w:rPr>
          <w:rFonts w:ascii="Arial" w:hAnsi="Arial" w:cs="Arial"/>
          <w:spacing w:val="51"/>
        </w:rPr>
        <w:t xml:space="preserve"> </w:t>
      </w:r>
      <w:r w:rsidRPr="00A55C23" w:rsidR="00AF05C6">
        <w:rPr>
          <w:rFonts w:ascii="Arial" w:hAnsi="Arial" w:cs="Arial"/>
        </w:rPr>
        <w:t>pulling</w:t>
      </w:r>
      <w:r w:rsidRPr="00A55C23" w:rsidR="00AF05C6">
        <w:rPr>
          <w:rFonts w:ascii="Arial" w:hAnsi="Arial" w:cs="Arial"/>
          <w:spacing w:val="-2"/>
        </w:rPr>
        <w:t xml:space="preserve"> </w:t>
      </w:r>
      <w:r w:rsidRPr="00A55C23" w:rsidR="00AF05C6">
        <w:rPr>
          <w:rFonts w:ascii="Arial" w:hAnsi="Arial" w:cs="Arial"/>
        </w:rPr>
        <w:t xml:space="preserve">a </w:t>
      </w:r>
      <w:r w:rsidRPr="00A55C23" w:rsidR="00AF05C6">
        <w:rPr>
          <w:rFonts w:ascii="Arial" w:hAnsi="Arial" w:cs="Arial"/>
          <w:spacing w:val="-1"/>
        </w:rPr>
        <w:t>rubber</w:t>
      </w:r>
      <w:r w:rsidRPr="00A55C23" w:rsidR="00AF05C6">
        <w:rPr>
          <w:rFonts w:ascii="Arial" w:hAnsi="Arial" w:cs="Arial"/>
        </w:rPr>
        <w:t xml:space="preserve"> band too</w:t>
      </w:r>
      <w:r w:rsidRPr="00A55C23" w:rsidR="00AF05C6">
        <w:rPr>
          <w:rFonts w:ascii="Arial" w:hAnsi="Arial" w:cs="Arial"/>
          <w:spacing w:val="-2"/>
        </w:rPr>
        <w:t xml:space="preserve"> </w:t>
      </w:r>
      <w:r w:rsidRPr="00A55C23" w:rsidR="00AF05C6">
        <w:rPr>
          <w:rFonts w:ascii="Arial" w:hAnsi="Arial" w:cs="Arial"/>
        </w:rPr>
        <w:t>tight,</w:t>
      </w:r>
      <w:r w:rsidRPr="00A55C23" w:rsidR="00AF05C6">
        <w:rPr>
          <w:rFonts w:ascii="Arial" w:hAnsi="Arial" w:cs="Arial"/>
          <w:spacing w:val="-2"/>
        </w:rPr>
        <w:t xml:space="preserve"> </w:t>
      </w:r>
      <w:r w:rsidRPr="00A55C23" w:rsidR="00AF05C6">
        <w:rPr>
          <w:rFonts w:ascii="Arial" w:hAnsi="Arial" w:cs="Arial"/>
        </w:rPr>
        <w:t xml:space="preserve">the </w:t>
      </w:r>
      <w:r w:rsidRPr="00A55C23" w:rsidR="00AF05C6">
        <w:rPr>
          <w:rFonts w:ascii="Arial" w:hAnsi="Arial" w:cs="Arial"/>
          <w:spacing w:val="-1"/>
        </w:rPr>
        <w:t>rocks</w:t>
      </w:r>
      <w:r w:rsidRPr="00A55C23" w:rsidR="00AF05C6">
        <w:rPr>
          <w:rFonts w:ascii="Arial" w:hAnsi="Arial" w:cs="Arial"/>
        </w:rPr>
        <w:t xml:space="preserve"> will </w:t>
      </w:r>
      <w:r w:rsidRPr="00A55C23" w:rsidR="00AF05C6">
        <w:rPr>
          <w:rFonts w:ascii="Arial" w:hAnsi="Arial" w:cs="Arial"/>
          <w:spacing w:val="-1"/>
        </w:rPr>
        <w:t>suddenly</w:t>
      </w:r>
      <w:r w:rsidRPr="00A55C23" w:rsidR="00AF05C6">
        <w:rPr>
          <w:rFonts w:ascii="Arial" w:hAnsi="Arial" w:cs="Arial"/>
        </w:rPr>
        <w:t xml:space="preserve"> break</w:t>
      </w:r>
      <w:r w:rsidRPr="00A55C23" w:rsidR="00AF05C6">
        <w:rPr>
          <w:rFonts w:ascii="Arial" w:hAnsi="Arial" w:cs="Arial"/>
          <w:spacing w:val="-2"/>
        </w:rPr>
        <w:t xml:space="preserve"> </w:t>
      </w:r>
      <w:r w:rsidRPr="00A55C23" w:rsidR="00AF05C6">
        <w:rPr>
          <w:rFonts w:ascii="Arial" w:hAnsi="Arial" w:cs="Arial"/>
        </w:rPr>
        <w:t>and slip</w:t>
      </w:r>
      <w:r w:rsidRPr="00A55C23" w:rsidR="00AF05C6">
        <w:rPr>
          <w:rFonts w:ascii="Arial" w:hAnsi="Arial" w:cs="Arial"/>
          <w:spacing w:val="-1"/>
        </w:rPr>
        <w:t xml:space="preserve"> </w:t>
      </w:r>
      <w:r w:rsidRPr="00A55C23" w:rsidR="00AF05C6">
        <w:rPr>
          <w:rFonts w:ascii="Arial" w:hAnsi="Arial" w:cs="Arial"/>
        </w:rPr>
        <w:t>to a</w:t>
      </w:r>
      <w:r w:rsidRPr="00A55C23" w:rsidR="00AF05C6">
        <w:rPr>
          <w:rFonts w:ascii="Arial" w:hAnsi="Arial" w:cs="Arial"/>
          <w:spacing w:val="-1"/>
        </w:rPr>
        <w:t xml:space="preserve"> </w:t>
      </w:r>
      <w:r w:rsidRPr="00A55C23" w:rsidR="00AF05C6">
        <w:rPr>
          <w:rFonts w:ascii="Arial" w:hAnsi="Arial" w:cs="Arial"/>
        </w:rPr>
        <w:t xml:space="preserve">new </w:t>
      </w:r>
      <w:r w:rsidRPr="00A55C23" w:rsidR="00AF05C6">
        <w:rPr>
          <w:rFonts w:ascii="Arial" w:hAnsi="Arial" w:cs="Arial"/>
          <w:spacing w:val="-1"/>
        </w:rPr>
        <w:t>position.</w:t>
      </w:r>
      <w:r w:rsidRPr="00A55C23" w:rsidR="00AF05C6">
        <w:rPr>
          <w:rFonts w:ascii="Arial" w:hAnsi="Arial" w:cs="Arial"/>
          <w:spacing w:val="41"/>
        </w:rPr>
        <w:t xml:space="preserve"> </w:t>
      </w:r>
      <w:r w:rsidRPr="00A55C23" w:rsidR="00AF05C6">
        <w:rPr>
          <w:rFonts w:ascii="Arial" w:hAnsi="Arial" w:cs="Arial"/>
        </w:rPr>
        <w:t xml:space="preserve">Scientists </w:t>
      </w:r>
      <w:r w:rsidRPr="00A55C23" w:rsidR="00AF05C6">
        <w:rPr>
          <w:rFonts w:ascii="Arial" w:hAnsi="Arial" w:cs="Arial"/>
          <w:spacing w:val="-1"/>
        </w:rPr>
        <w:t>measure</w:t>
      </w:r>
      <w:r w:rsidRPr="00A55C23" w:rsidR="00AF05C6">
        <w:rPr>
          <w:rFonts w:ascii="Arial" w:hAnsi="Arial" w:cs="Arial"/>
        </w:rPr>
        <w:t xml:space="preserve"> how</w:t>
      </w:r>
      <w:r w:rsidRPr="00A55C23" w:rsidR="00AF05C6">
        <w:rPr>
          <w:rFonts w:ascii="Arial" w:hAnsi="Arial" w:cs="Arial"/>
          <w:spacing w:val="-2"/>
        </w:rPr>
        <w:t xml:space="preserve"> </w:t>
      </w:r>
      <w:r w:rsidRPr="00A55C23" w:rsidR="00AF05C6">
        <w:rPr>
          <w:rFonts w:ascii="Arial" w:hAnsi="Arial" w:cs="Arial"/>
          <w:spacing w:val="-1"/>
        </w:rPr>
        <w:t>much</w:t>
      </w:r>
      <w:r w:rsidRPr="00A55C23" w:rsidR="00AF05C6">
        <w:rPr>
          <w:rFonts w:ascii="Arial" w:hAnsi="Arial" w:cs="Arial"/>
        </w:rPr>
        <w:t xml:space="preserve"> strain</w:t>
      </w:r>
      <w:r w:rsidRPr="00A55C23" w:rsidR="00AF05C6">
        <w:rPr>
          <w:rFonts w:ascii="Arial" w:hAnsi="Arial" w:cs="Arial"/>
          <w:spacing w:val="-2"/>
        </w:rPr>
        <w:t xml:space="preserve"> </w:t>
      </w:r>
      <w:r w:rsidRPr="00A55C23" w:rsidR="00AF05C6">
        <w:rPr>
          <w:rFonts w:ascii="Arial" w:hAnsi="Arial" w:cs="Arial"/>
          <w:spacing w:val="-1"/>
        </w:rPr>
        <w:t>accumulates</w:t>
      </w:r>
      <w:r w:rsidRPr="00A55C23" w:rsidR="00AF05C6">
        <w:rPr>
          <w:rFonts w:ascii="Arial" w:hAnsi="Arial" w:cs="Arial"/>
        </w:rPr>
        <w:t xml:space="preserve"> along a fault </w:t>
      </w:r>
      <w:r w:rsidRPr="00A55C23" w:rsidR="00AF05C6">
        <w:rPr>
          <w:rFonts w:ascii="Arial" w:hAnsi="Arial" w:cs="Arial"/>
          <w:spacing w:val="-1"/>
        </w:rPr>
        <w:t>segment</w:t>
      </w:r>
      <w:r w:rsidRPr="00A55C23" w:rsidR="00AF05C6">
        <w:rPr>
          <w:rFonts w:ascii="Arial" w:hAnsi="Arial" w:cs="Arial"/>
        </w:rPr>
        <w:t xml:space="preserve"> each year, how</w:t>
      </w:r>
      <w:r w:rsidRPr="00A55C23" w:rsidR="00AF05C6">
        <w:rPr>
          <w:rFonts w:ascii="Arial" w:hAnsi="Arial" w:cs="Arial"/>
          <w:spacing w:val="43"/>
        </w:rPr>
        <w:t xml:space="preserve"> </w:t>
      </w:r>
      <w:r w:rsidRPr="00A55C23" w:rsidR="00AF05C6">
        <w:rPr>
          <w:rFonts w:ascii="Arial" w:hAnsi="Arial" w:cs="Arial"/>
        </w:rPr>
        <w:t xml:space="preserve">much </w:t>
      </w:r>
      <w:r w:rsidRPr="00A55C23" w:rsidR="00AF05C6">
        <w:rPr>
          <w:rFonts w:ascii="Arial" w:hAnsi="Arial" w:cs="Arial"/>
          <w:spacing w:val="-1"/>
        </w:rPr>
        <w:t>time</w:t>
      </w:r>
      <w:r w:rsidRPr="00A55C23" w:rsidR="00AF05C6">
        <w:rPr>
          <w:rFonts w:ascii="Arial" w:hAnsi="Arial" w:cs="Arial"/>
        </w:rPr>
        <w:t xml:space="preserve"> has passed since the </w:t>
      </w:r>
      <w:r w:rsidRPr="00A55C23" w:rsidR="00AF05C6">
        <w:rPr>
          <w:rFonts w:ascii="Arial" w:hAnsi="Arial" w:cs="Arial"/>
          <w:spacing w:val="-1"/>
        </w:rPr>
        <w:t>last earthquake along the segment,</w:t>
      </w:r>
      <w:r w:rsidRPr="00A55C23" w:rsidR="00AF05C6">
        <w:rPr>
          <w:rFonts w:ascii="Arial" w:hAnsi="Arial" w:cs="Arial"/>
        </w:rPr>
        <w:t xml:space="preserve"> and how </w:t>
      </w:r>
      <w:r w:rsidRPr="00A55C23" w:rsidR="00AF05C6">
        <w:rPr>
          <w:rFonts w:ascii="Arial" w:hAnsi="Arial" w:cs="Arial"/>
          <w:spacing w:val="-1"/>
        </w:rPr>
        <w:t>much</w:t>
      </w:r>
      <w:r w:rsidRPr="00A55C23" w:rsidR="00AF05C6">
        <w:rPr>
          <w:rFonts w:ascii="Arial" w:hAnsi="Arial" w:cs="Arial"/>
        </w:rPr>
        <w:t xml:space="preserve"> strain</w:t>
      </w:r>
      <w:r w:rsidRPr="00A55C23" w:rsidR="00AF05C6">
        <w:rPr>
          <w:rFonts w:ascii="Arial" w:hAnsi="Arial" w:cs="Arial"/>
          <w:spacing w:val="21"/>
        </w:rPr>
        <w:t xml:space="preserve"> </w:t>
      </w:r>
      <w:r w:rsidRPr="00A55C23" w:rsidR="00AF05C6">
        <w:rPr>
          <w:rFonts w:ascii="Arial" w:hAnsi="Arial" w:cs="Arial"/>
        </w:rPr>
        <w:t xml:space="preserve">was released in the last </w:t>
      </w:r>
      <w:r w:rsidRPr="00A55C23" w:rsidR="00AF05C6">
        <w:rPr>
          <w:rFonts w:ascii="Arial" w:hAnsi="Arial" w:cs="Arial"/>
          <w:spacing w:val="-1"/>
        </w:rPr>
        <w:t>earthquake.</w:t>
      </w:r>
      <w:r w:rsidRPr="00A55C23" w:rsidR="00AF05C6">
        <w:rPr>
          <w:rFonts w:ascii="Arial" w:hAnsi="Arial" w:cs="Arial"/>
          <w:spacing w:val="59"/>
        </w:rPr>
        <w:t xml:space="preserve"> </w:t>
      </w:r>
      <w:r w:rsidRPr="00A55C23" w:rsidR="00AF05C6">
        <w:rPr>
          <w:rFonts w:ascii="Arial" w:hAnsi="Arial" w:cs="Arial"/>
          <w:spacing w:val="-1"/>
        </w:rPr>
        <w:t>This information is then</w:t>
      </w:r>
      <w:r w:rsidRPr="00A55C23" w:rsidR="00AF05C6">
        <w:rPr>
          <w:rFonts w:ascii="Arial" w:hAnsi="Arial" w:cs="Arial"/>
        </w:rPr>
        <w:t xml:space="preserve"> used to calculate the time</w:t>
      </w:r>
      <w:r w:rsidRPr="00A55C23" w:rsidR="00AF05C6">
        <w:rPr>
          <w:rFonts w:ascii="Arial" w:hAnsi="Arial" w:cs="Arial"/>
          <w:spacing w:val="25"/>
        </w:rPr>
        <w:t xml:space="preserve"> </w:t>
      </w:r>
      <w:r w:rsidRPr="00A55C23" w:rsidR="00AF05C6">
        <w:rPr>
          <w:rFonts w:ascii="Arial" w:hAnsi="Arial" w:cs="Arial"/>
        </w:rPr>
        <w:t>required for</w:t>
      </w:r>
      <w:r w:rsidRPr="00A55C23" w:rsidR="00AF05C6">
        <w:rPr>
          <w:rFonts w:ascii="Arial" w:hAnsi="Arial" w:cs="Arial"/>
          <w:spacing w:val="-2"/>
        </w:rPr>
        <w:t xml:space="preserve"> </w:t>
      </w:r>
      <w:r w:rsidRPr="00A55C23" w:rsidR="00AF05C6">
        <w:rPr>
          <w:rFonts w:ascii="Arial" w:hAnsi="Arial" w:cs="Arial"/>
        </w:rPr>
        <w:t xml:space="preserve">the </w:t>
      </w:r>
      <w:r w:rsidRPr="00A55C23" w:rsidR="00AF05C6">
        <w:rPr>
          <w:rFonts w:ascii="Arial" w:hAnsi="Arial" w:cs="Arial"/>
          <w:spacing w:val="-1"/>
        </w:rPr>
        <w:t>accumulating</w:t>
      </w:r>
      <w:r w:rsidRPr="00A55C23" w:rsidR="00AF05C6">
        <w:rPr>
          <w:rFonts w:ascii="Arial" w:hAnsi="Arial" w:cs="Arial"/>
        </w:rPr>
        <w:t xml:space="preserve"> strain to build to</w:t>
      </w:r>
      <w:r w:rsidRPr="00A55C23" w:rsidR="00AF05C6">
        <w:rPr>
          <w:rFonts w:ascii="Arial" w:hAnsi="Arial" w:cs="Arial"/>
          <w:spacing w:val="-2"/>
        </w:rPr>
        <w:t xml:space="preserve"> </w:t>
      </w:r>
      <w:r w:rsidRPr="00A55C23" w:rsidR="00AF05C6">
        <w:rPr>
          <w:rFonts w:ascii="Arial" w:hAnsi="Arial" w:cs="Arial"/>
          <w:spacing w:val="-1"/>
        </w:rPr>
        <w:t>the</w:t>
      </w:r>
      <w:r w:rsidRPr="00A55C23" w:rsidR="00AF05C6">
        <w:rPr>
          <w:rFonts w:ascii="Arial" w:hAnsi="Arial" w:cs="Arial"/>
        </w:rPr>
        <w:t xml:space="preserve"> level that </w:t>
      </w:r>
      <w:r w:rsidRPr="00A55C23" w:rsidR="00AF05C6">
        <w:rPr>
          <w:rFonts w:ascii="Arial" w:hAnsi="Arial" w:cs="Arial"/>
          <w:spacing w:val="-1"/>
        </w:rPr>
        <w:t>results in an earthquake.</w:t>
      </w:r>
      <w:r w:rsidRPr="00A55C23" w:rsidR="567A06F2">
        <w:rPr>
          <w:rFonts w:ascii="Arial" w:hAnsi="Arial" w:cs="Arial"/>
          <w:spacing w:val="-1"/>
        </w:rPr>
        <w:t xml:space="preserve"> </w:t>
      </w:r>
      <w:r w:rsidRPr="00A55C23" w:rsidR="00AF05C6">
        <w:rPr>
          <w:rFonts w:ascii="Arial" w:hAnsi="Arial" w:cs="Arial"/>
        </w:rPr>
        <w:t xml:space="preserve">This </w:t>
      </w:r>
      <w:r w:rsidRPr="00A55C23" w:rsidR="00AF05C6">
        <w:rPr>
          <w:rFonts w:ascii="Arial" w:hAnsi="Arial" w:cs="Arial"/>
          <w:spacing w:val="-1"/>
        </w:rPr>
        <w:t>simple</w:t>
      </w:r>
      <w:r w:rsidRPr="00A55C23" w:rsidR="00AF05C6">
        <w:rPr>
          <w:rFonts w:ascii="Arial" w:hAnsi="Arial" w:cs="Arial"/>
        </w:rPr>
        <w:t xml:space="preserve"> model is </w:t>
      </w:r>
      <w:r w:rsidRPr="00A55C23" w:rsidR="00AF05C6">
        <w:rPr>
          <w:rFonts w:ascii="Arial" w:hAnsi="Arial" w:cs="Arial"/>
          <w:spacing w:val="-1"/>
        </w:rPr>
        <w:t>complicated</w:t>
      </w:r>
      <w:r w:rsidRPr="00A55C23" w:rsidR="00AF05C6">
        <w:rPr>
          <w:rFonts w:ascii="Arial" w:hAnsi="Arial" w:cs="Arial"/>
        </w:rPr>
        <w:t xml:space="preserve"> by the fact that such detailed</w:t>
      </w:r>
      <w:r w:rsidRPr="00A55C23" w:rsidR="00AF05C6">
        <w:rPr>
          <w:rFonts w:ascii="Arial" w:hAnsi="Arial" w:cs="Arial"/>
          <w:spacing w:val="-2"/>
        </w:rPr>
        <w:t xml:space="preserve"> </w:t>
      </w:r>
      <w:r w:rsidRPr="00A55C23" w:rsidR="00AF05C6">
        <w:rPr>
          <w:rFonts w:ascii="Arial" w:hAnsi="Arial" w:cs="Arial"/>
          <w:spacing w:val="-1"/>
        </w:rPr>
        <w:t>information</w:t>
      </w:r>
      <w:r w:rsidRPr="00A55C23" w:rsidR="00AF05C6">
        <w:rPr>
          <w:rFonts w:ascii="Arial" w:hAnsi="Arial" w:cs="Arial"/>
        </w:rPr>
        <w:t xml:space="preserve"> about faults is</w:t>
      </w:r>
      <w:r w:rsidRPr="00A55C23" w:rsidR="00AF05C6">
        <w:rPr>
          <w:rFonts w:ascii="Arial" w:hAnsi="Arial" w:cs="Arial"/>
          <w:spacing w:val="47"/>
        </w:rPr>
        <w:t xml:space="preserve"> </w:t>
      </w:r>
      <w:r w:rsidRPr="00A55C23" w:rsidR="00AF05C6">
        <w:rPr>
          <w:rFonts w:ascii="Arial" w:hAnsi="Arial" w:cs="Arial"/>
        </w:rPr>
        <w:t>rare</w:t>
      </w:r>
      <w:r w:rsidRPr="00A55C23" w:rsidR="5EC47FCF">
        <w:rPr>
          <w:rFonts w:ascii="Arial" w:hAnsi="Arial" w:cs="Arial"/>
        </w:rPr>
        <w:t xml:space="preserve">. </w:t>
      </w:r>
      <w:r w:rsidRPr="00A55C23" w:rsidR="00AF05C6">
        <w:rPr>
          <w:rFonts w:ascii="Arial" w:hAnsi="Arial" w:cs="Arial"/>
        </w:rPr>
        <w:t xml:space="preserve">In the United States, </w:t>
      </w:r>
      <w:r w:rsidRPr="00A55C23" w:rsidR="00AF05C6">
        <w:rPr>
          <w:rFonts w:ascii="Arial" w:hAnsi="Arial" w:cs="Arial"/>
          <w:spacing w:val="-1"/>
        </w:rPr>
        <w:t>only</w:t>
      </w:r>
      <w:r w:rsidRPr="00A55C23" w:rsidR="00AF05C6">
        <w:rPr>
          <w:rFonts w:ascii="Arial" w:hAnsi="Arial" w:cs="Arial"/>
        </w:rPr>
        <w:t xml:space="preserve"> the </w:t>
      </w:r>
      <w:r w:rsidRPr="00A55C23" w:rsidR="00AF05C6">
        <w:rPr>
          <w:rFonts w:ascii="Arial" w:hAnsi="Arial" w:cs="Arial"/>
          <w:spacing w:val="-1"/>
        </w:rPr>
        <w:t>San</w:t>
      </w:r>
      <w:r w:rsidRPr="00A55C23" w:rsidR="00AF05C6">
        <w:rPr>
          <w:rFonts w:ascii="Arial" w:hAnsi="Arial" w:cs="Arial"/>
        </w:rPr>
        <w:t xml:space="preserve"> Andreas fault system</w:t>
      </w:r>
      <w:r w:rsidRPr="00A55C23" w:rsidR="00AF05C6">
        <w:rPr>
          <w:rFonts w:ascii="Arial" w:hAnsi="Arial" w:cs="Arial"/>
          <w:spacing w:val="-3"/>
        </w:rPr>
        <w:t xml:space="preserve"> </w:t>
      </w:r>
      <w:r w:rsidRPr="00A55C23" w:rsidR="00AF05C6">
        <w:rPr>
          <w:rFonts w:ascii="Arial" w:hAnsi="Arial" w:cs="Arial"/>
        </w:rPr>
        <w:t>has adequate records for</w:t>
      </w:r>
      <w:r w:rsidRPr="00A55C23" w:rsidR="00AF05C6">
        <w:rPr>
          <w:rFonts w:ascii="Arial" w:hAnsi="Arial" w:cs="Arial"/>
          <w:spacing w:val="24"/>
        </w:rPr>
        <w:t xml:space="preserve"> </w:t>
      </w:r>
      <w:r w:rsidRPr="00A55C23" w:rsidR="00AF05C6">
        <w:rPr>
          <w:rFonts w:ascii="Arial" w:hAnsi="Arial" w:cs="Arial"/>
        </w:rPr>
        <w:t xml:space="preserve">using this prediction </w:t>
      </w:r>
      <w:r w:rsidRPr="00A55C23" w:rsidR="00AF05C6">
        <w:rPr>
          <w:rFonts w:ascii="Arial" w:hAnsi="Arial" w:cs="Arial"/>
          <w:spacing w:val="-1"/>
        </w:rPr>
        <w:t>method.</w:t>
      </w:r>
    </w:p>
    <w:p w:rsidR="00AF05C6" w:rsidP="00AF05C6" w:rsidRDefault="00AF05C6" w14:paraId="76F746B3" w14:textId="77777777">
      <w:pPr>
        <w:rPr>
          <w:rFonts w:ascii="Times New Roman" w:hAnsi="Times New Roman" w:eastAsia="Times New Roman" w:cs="Times New Roman"/>
        </w:rPr>
        <w:sectPr w:rsidR="00AF05C6">
          <w:footerReference w:type="default" r:id="rId70"/>
          <w:pgSz w:w="12240" w:h="15840" w:orient="portrait"/>
          <w:pgMar w:top="1380" w:right="1700" w:bottom="280" w:left="1620" w:header="0" w:footer="0" w:gutter="0"/>
          <w:cols w:space="720"/>
          <w:headerReference w:type="default" r:id="Rd87378dacaf94abf"/>
        </w:sectPr>
      </w:pPr>
    </w:p>
    <w:p w:rsidR="00AF05C6" w:rsidP="004B0BFB" w:rsidRDefault="00E9589E" w14:paraId="13EF77F5" w14:textId="5325A4B6">
      <w:pPr>
        <w:spacing w:before="11"/>
        <w:rPr>
          <w:rFonts w:ascii="Times New Roman" w:hAnsi="Times New Roman" w:eastAsia="Times New Roman" w:cs="Times New Roman"/>
          <w:sz w:val="20"/>
          <w:szCs w:val="20"/>
        </w:rPr>
      </w:pPr>
      <w:r>
        <w:rPr>
          <w:noProof/>
        </w:rPr>
        <w:lastRenderedPageBreak/>
        <w:drawing>
          <wp:inline distT="0" distB="0" distL="0" distR="0" wp14:anchorId="25F9CAE2" wp14:editId="0ACF3E05">
            <wp:extent cx="6311900" cy="4861560"/>
            <wp:effectExtent l="0" t="0" r="0" b="0"/>
            <wp:docPr id="6" name="Picture 6" descr="Region map showing probability of earthquake with magnitude less than or equal to 5.0 within 25 years and 50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311900" cy="4861560"/>
                    </a:xfrm>
                    <a:prstGeom prst="rect">
                      <a:avLst/>
                    </a:prstGeom>
                  </pic:spPr>
                </pic:pic>
              </a:graphicData>
            </a:graphic>
          </wp:inline>
        </w:drawing>
      </w:r>
    </w:p>
    <w:p w:rsidR="00AF05C6" w:rsidP="00AF05C6" w:rsidRDefault="00AF05C6" w14:paraId="64D9B30A" w14:textId="77777777">
      <w:pPr>
        <w:spacing w:line="200" w:lineRule="atLeast"/>
        <w:rPr>
          <w:rFonts w:ascii="Times New Roman" w:hAnsi="Times New Roman" w:eastAsia="Times New Roman" w:cs="Times New Roman"/>
          <w:sz w:val="20"/>
          <w:szCs w:val="20"/>
        </w:rPr>
        <w:sectPr w:rsidR="00AF05C6">
          <w:footerReference w:type="default" r:id="rId72"/>
          <w:pgSz w:w="12240" w:h="15840" w:orient="portrait"/>
          <w:pgMar w:top="1360" w:right="680" w:bottom="280" w:left="1620" w:header="0" w:footer="0" w:gutter="0"/>
          <w:cols w:space="720"/>
          <w:headerReference w:type="default" r:id="R14f235f149a5439c"/>
        </w:sectPr>
      </w:pPr>
    </w:p>
    <w:p w:rsidRPr="00A55C23" w:rsidR="00AF05C6" w:rsidP="00E9589E" w:rsidRDefault="00AF05C6" w14:paraId="0EB679F3" w14:textId="4EABFAC3">
      <w:pPr>
        <w:pStyle w:val="BodyText"/>
        <w:spacing w:before="56"/>
        <w:ind w:left="0" w:right="609"/>
        <w:rPr>
          <w:rFonts w:ascii="Arial" w:hAnsi="Arial" w:cs="Arial"/>
        </w:rPr>
      </w:pPr>
      <w:bookmarkStart w:name="25-Mercalli_Intensity_Scale" w:id="380"/>
      <w:bookmarkEnd w:id="380"/>
      <w:r w:rsidRPr="00A55C23">
        <w:rPr>
          <w:rFonts w:ascii="Arial" w:hAnsi="Arial" w:cs="Arial"/>
        </w:rPr>
        <w:lastRenderedPageBreak/>
        <w:t xml:space="preserve">The following two tables describe the Abbreviated Modified </w:t>
      </w:r>
      <w:r w:rsidRPr="00A55C23">
        <w:rPr>
          <w:rFonts w:ascii="Arial" w:hAnsi="Arial" w:cs="Arial"/>
          <w:spacing w:val="-1"/>
        </w:rPr>
        <w:t>Mercalli</w:t>
      </w:r>
      <w:r w:rsidRPr="00A55C23">
        <w:rPr>
          <w:rFonts w:ascii="Arial" w:hAnsi="Arial" w:cs="Arial"/>
        </w:rPr>
        <w:t xml:space="preserve"> Intensity </w:t>
      </w:r>
      <w:r w:rsidRPr="00A55C23" w:rsidR="29D423A5">
        <w:rPr>
          <w:rFonts w:ascii="Arial" w:hAnsi="Arial" w:cs="Arial"/>
        </w:rPr>
        <w:t>Scale and</w:t>
      </w:r>
      <w:r w:rsidRPr="00A55C23">
        <w:rPr>
          <w:rFonts w:ascii="Arial" w:hAnsi="Arial" w:cs="Arial"/>
          <w:spacing w:val="27"/>
        </w:rPr>
        <w:t xml:space="preserve"> </w:t>
      </w:r>
      <w:r w:rsidRPr="00A55C23">
        <w:rPr>
          <w:rFonts w:ascii="Arial" w:hAnsi="Arial" w:cs="Arial"/>
        </w:rPr>
        <w:t xml:space="preserve">show intensities that are </w:t>
      </w:r>
      <w:r w:rsidRPr="00A55C23">
        <w:rPr>
          <w:rFonts w:ascii="Arial" w:hAnsi="Arial" w:cs="Arial"/>
          <w:spacing w:val="-1"/>
        </w:rPr>
        <w:t>typically</w:t>
      </w:r>
      <w:r w:rsidRPr="00A55C23">
        <w:rPr>
          <w:rFonts w:ascii="Arial" w:hAnsi="Arial" w:cs="Arial"/>
        </w:rPr>
        <w:t xml:space="preserve"> observed at locations near</w:t>
      </w:r>
      <w:r w:rsidRPr="00A55C23">
        <w:rPr>
          <w:rFonts w:ascii="Arial" w:hAnsi="Arial" w:cs="Arial"/>
          <w:spacing w:val="-2"/>
        </w:rPr>
        <w:t xml:space="preserve"> </w:t>
      </w:r>
      <w:r w:rsidRPr="00A55C23">
        <w:rPr>
          <w:rFonts w:ascii="Arial" w:hAnsi="Arial" w:cs="Arial"/>
        </w:rPr>
        <w:t>the epicenter of earthquakes</w:t>
      </w:r>
      <w:r w:rsidRPr="00A55C23">
        <w:rPr>
          <w:rFonts w:ascii="Arial" w:hAnsi="Arial" w:cs="Arial"/>
          <w:spacing w:val="27"/>
        </w:rPr>
        <w:t xml:space="preserve"> </w:t>
      </w:r>
      <w:r w:rsidRPr="00A55C23">
        <w:rPr>
          <w:rFonts w:ascii="Arial" w:hAnsi="Arial" w:cs="Arial"/>
        </w:rPr>
        <w:t xml:space="preserve">of different </w:t>
      </w:r>
      <w:r w:rsidRPr="00A55C23">
        <w:rPr>
          <w:rFonts w:ascii="Arial" w:hAnsi="Arial" w:cs="Arial"/>
          <w:spacing w:val="-1"/>
        </w:rPr>
        <w:t>magnitudes.</w:t>
      </w:r>
    </w:p>
    <w:p w:rsidRPr="00A55C23" w:rsidR="00AF05C6" w:rsidP="00AF05C6" w:rsidRDefault="00AF05C6" w14:paraId="097127A9" w14:textId="77777777">
      <w:pPr>
        <w:rPr>
          <w:rFonts w:eastAsia="Times New Roman" w:cs="Arial"/>
          <w:szCs w:val="24"/>
        </w:rPr>
      </w:pPr>
    </w:p>
    <w:p w:rsidRPr="00A55C23" w:rsidR="00AF05C6" w:rsidP="00AF05C6" w:rsidRDefault="00AF05C6" w14:paraId="550B43B4" w14:textId="77777777">
      <w:pPr>
        <w:rPr>
          <w:rFonts w:eastAsia="Times New Roman" w:cs="Arial"/>
          <w:szCs w:val="24"/>
        </w:rPr>
      </w:pPr>
    </w:p>
    <w:p w:rsidRPr="00D14048" w:rsidR="00AF05C6" w:rsidP="00D14048" w:rsidRDefault="00AF05C6" w14:paraId="2C312AE8" w14:textId="427D3484">
      <w:pPr>
        <w:pStyle w:val="Heading2"/>
      </w:pPr>
      <w:bookmarkStart w:name="_Toc1434485735" w:id="1772017316"/>
      <w:r w:rsidR="00AF05C6">
        <w:rPr/>
        <w:t>Abbreviated Modified Mercalli Intensity Scale</w:t>
      </w:r>
      <w:bookmarkEnd w:id="1772017316"/>
    </w:p>
    <w:p w:rsidRPr="00A55C23" w:rsidR="00AF05C6" w:rsidP="00A33E82" w:rsidRDefault="00AF05C6" w14:paraId="7547C9F0" w14:textId="77777777">
      <w:pPr>
        <w:pStyle w:val="BodyText"/>
        <w:numPr>
          <w:ilvl w:val="0"/>
          <w:numId w:val="87"/>
        </w:numPr>
        <w:tabs>
          <w:tab w:val="left" w:pos="305"/>
        </w:tabs>
        <w:spacing w:before="179"/>
        <w:ind w:firstLine="0"/>
        <w:rPr>
          <w:rFonts w:ascii="Arial" w:hAnsi="Arial" w:eastAsia="Arial" w:cs="Arial"/>
        </w:rPr>
      </w:pPr>
      <w:r w:rsidRPr="00A55C23">
        <w:rPr>
          <w:rFonts w:ascii="Arial" w:hAnsi="Arial" w:cs="Arial"/>
          <w:spacing w:val="-1"/>
        </w:rPr>
        <w:t xml:space="preserve">Not felt except by </w:t>
      </w:r>
      <w:r w:rsidRPr="00A55C23">
        <w:rPr>
          <w:rFonts w:ascii="Arial" w:hAnsi="Arial" w:cs="Arial"/>
        </w:rPr>
        <w:t>a</w:t>
      </w:r>
      <w:r w:rsidRPr="00A55C23">
        <w:rPr>
          <w:rFonts w:ascii="Arial" w:hAnsi="Arial" w:cs="Arial"/>
          <w:spacing w:val="-1"/>
        </w:rPr>
        <w:t xml:space="preserve"> very few</w:t>
      </w:r>
      <w:r w:rsidRPr="00A55C23">
        <w:rPr>
          <w:rFonts w:ascii="Arial" w:hAnsi="Arial" w:cs="Arial"/>
        </w:rPr>
        <w:t xml:space="preserve"> </w:t>
      </w:r>
      <w:r w:rsidRPr="00A55C23">
        <w:rPr>
          <w:rFonts w:ascii="Arial" w:hAnsi="Arial" w:cs="Arial"/>
          <w:spacing w:val="-1"/>
        </w:rPr>
        <w:t>under especially favorable conditions.</w:t>
      </w:r>
    </w:p>
    <w:p w:rsidR="00AF05C6" w:rsidP="00AF05C6" w:rsidRDefault="00AF05C6" w14:paraId="5E1AFD36" w14:textId="77777777">
      <w:pPr>
        <w:spacing w:before="5"/>
        <w:rPr>
          <w:rFonts w:eastAsia="Arial" w:cs="Arial"/>
          <w:szCs w:val="24"/>
        </w:rPr>
      </w:pPr>
    </w:p>
    <w:p w:rsidR="00AF05C6" w:rsidP="00A33E82" w:rsidRDefault="00AF05C6" w14:paraId="4C70F8BA" w14:textId="77777777">
      <w:pPr>
        <w:pStyle w:val="BodyText"/>
        <w:numPr>
          <w:ilvl w:val="0"/>
          <w:numId w:val="87"/>
        </w:numPr>
        <w:tabs>
          <w:tab w:val="left" w:pos="372"/>
        </w:tabs>
        <w:ind w:left="371" w:hanging="267"/>
        <w:rPr>
          <w:rFonts w:ascii="Arial" w:hAnsi="Arial" w:eastAsia="Arial" w:cs="Arial"/>
        </w:rPr>
      </w:pPr>
      <w:r>
        <w:rPr>
          <w:rFonts w:ascii="Arial"/>
        </w:rPr>
        <w:t xml:space="preserve">Felt only by a few </w:t>
      </w:r>
      <w:r>
        <w:rPr>
          <w:rFonts w:ascii="Arial"/>
          <w:spacing w:val="-1"/>
        </w:rPr>
        <w:t>persons</w:t>
      </w:r>
      <w:r>
        <w:rPr>
          <w:rFonts w:ascii="Arial"/>
        </w:rPr>
        <w:t xml:space="preserve"> at </w:t>
      </w:r>
      <w:r>
        <w:rPr>
          <w:rFonts w:ascii="Arial"/>
          <w:spacing w:val="-1"/>
        </w:rPr>
        <w:t>rest,</w:t>
      </w:r>
      <w:r>
        <w:rPr>
          <w:rFonts w:ascii="Arial"/>
        </w:rPr>
        <w:t xml:space="preserve"> especially on upper floors</w:t>
      </w:r>
      <w:r>
        <w:rPr>
          <w:rFonts w:ascii="Arial"/>
          <w:spacing w:val="-1"/>
        </w:rPr>
        <w:t xml:space="preserve"> of buildings.</w:t>
      </w:r>
    </w:p>
    <w:p w:rsidR="00AF05C6" w:rsidP="00AF05C6" w:rsidRDefault="00AF05C6" w14:paraId="2502D7EE" w14:textId="77777777">
      <w:pPr>
        <w:spacing w:before="4"/>
        <w:rPr>
          <w:rFonts w:eastAsia="Arial" w:cs="Arial"/>
          <w:szCs w:val="24"/>
        </w:rPr>
      </w:pPr>
    </w:p>
    <w:p w:rsidR="00AF05C6" w:rsidP="00A33E82" w:rsidRDefault="00AF05C6" w14:paraId="79228F90" w14:textId="51850B32">
      <w:pPr>
        <w:pStyle w:val="BodyText"/>
        <w:numPr>
          <w:ilvl w:val="0"/>
          <w:numId w:val="87"/>
        </w:numPr>
        <w:tabs>
          <w:tab w:val="left" w:pos="438"/>
        </w:tabs>
        <w:ind w:right="457" w:firstLine="0"/>
        <w:rPr>
          <w:rFonts w:ascii="Arial" w:hAnsi="Arial" w:eastAsia="Arial" w:cs="Arial"/>
        </w:rPr>
      </w:pPr>
      <w:r w:rsidR="00AF05C6">
        <w:rPr>
          <w:rFonts w:ascii="Arial"/>
          <w:spacing w:val="-1"/>
        </w:rPr>
        <w:t xml:space="preserve">Felt quite noticeably by </w:t>
      </w:r>
      <w:r w:rsidR="5768A4EE">
        <w:rPr>
          <w:rFonts w:ascii="Arial"/>
          <w:spacing w:val="-1"/>
        </w:rPr>
        <w:t>people</w:t>
      </w:r>
      <w:r w:rsidR="00AF05C6">
        <w:rPr>
          <w:rFonts w:ascii="Arial"/>
          <w:spacing w:val="-1"/>
        </w:rPr>
        <w:t xml:space="preserve"> indoors, especially on upper</w:t>
      </w:r>
      <w:r w:rsidR="00AF05C6">
        <w:rPr>
          <w:rFonts w:ascii="Arial"/>
          <w:spacing w:val="1"/>
        </w:rPr>
        <w:t xml:space="preserve"> </w:t>
      </w:r>
      <w:r w:rsidR="00AF05C6">
        <w:rPr>
          <w:rFonts w:ascii="Arial"/>
        </w:rPr>
        <w:t>floors of buildings. Many</w:t>
      </w:r>
      <w:r w:rsidR="00AF05C6">
        <w:rPr>
          <w:rFonts w:ascii="Arial"/>
          <w:spacing w:val="23"/>
        </w:rPr>
        <w:t xml:space="preserve"> </w:t>
      </w:r>
      <w:r w:rsidR="00AF05C6">
        <w:rPr>
          <w:rFonts w:ascii="Arial"/>
          <w:spacing w:val="-1"/>
        </w:rPr>
        <w:t>people do not recognize it as an earthquake.</w:t>
      </w:r>
      <w:r w:rsidR="00AF05C6">
        <w:rPr>
          <w:rFonts w:ascii="Arial"/>
        </w:rPr>
        <w:t xml:space="preserve"> Standing motor cars</w:t>
      </w:r>
      <w:r w:rsidR="00AF05C6">
        <w:rPr>
          <w:rFonts w:ascii="Arial"/>
          <w:spacing w:val="-1"/>
        </w:rPr>
        <w:t xml:space="preserve"> may rock </w:t>
      </w:r>
      <w:r w:rsidR="00AF05C6">
        <w:rPr>
          <w:rFonts w:ascii="Arial"/>
          <w:spacing w:val="-2"/>
        </w:rPr>
        <w:t>slightly.</w:t>
      </w:r>
      <w:r w:rsidR="00AF05C6">
        <w:rPr>
          <w:rFonts w:ascii="Arial"/>
          <w:spacing w:val="54"/>
        </w:rPr>
        <w:t xml:space="preserve"> </w:t>
      </w:r>
      <w:r w:rsidR="00AF05C6">
        <w:rPr>
          <w:rFonts w:ascii="Arial"/>
          <w:spacing w:val="-1"/>
        </w:rPr>
        <w:t>Vibrations</w:t>
      </w:r>
      <w:r w:rsidR="00AF05C6">
        <w:rPr>
          <w:rFonts w:ascii="Arial"/>
          <w:spacing w:val="1"/>
        </w:rPr>
        <w:t xml:space="preserve"> </w:t>
      </w:r>
      <w:r w:rsidR="794E658E">
        <w:rPr>
          <w:rFonts w:ascii="Arial"/>
          <w:spacing w:val="-1"/>
        </w:rPr>
        <w:t>are like</w:t>
      </w:r>
      <w:r w:rsidR="00AF05C6">
        <w:rPr>
          <w:rFonts w:ascii="Arial"/>
          <w:spacing w:val="-1"/>
        </w:rPr>
        <w:t xml:space="preserve"> the passing</w:t>
      </w:r>
      <w:r w:rsidR="00AF05C6">
        <w:rPr>
          <w:rFonts w:ascii="Arial"/>
        </w:rPr>
        <w:t xml:space="preserve"> of a truck. Duration </w:t>
      </w:r>
      <w:r w:rsidR="00AF05C6">
        <w:rPr>
          <w:rFonts w:ascii="Arial"/>
          <w:spacing w:val="-1"/>
        </w:rPr>
        <w:t>estimated.</w:t>
      </w:r>
    </w:p>
    <w:p w:rsidR="00AF05C6" w:rsidP="00AF05C6" w:rsidRDefault="00AF05C6" w14:paraId="3DEA79CE" w14:textId="77777777">
      <w:pPr>
        <w:spacing w:before="2"/>
        <w:rPr>
          <w:rFonts w:eastAsia="Arial" w:cs="Arial"/>
          <w:szCs w:val="24"/>
        </w:rPr>
      </w:pPr>
    </w:p>
    <w:p w:rsidR="00AF05C6" w:rsidP="00A33E82" w:rsidRDefault="00AF05C6" w14:paraId="674F9C4A" w14:textId="34DA174E">
      <w:pPr>
        <w:pStyle w:val="BodyText"/>
        <w:numPr>
          <w:ilvl w:val="0"/>
          <w:numId w:val="87"/>
        </w:numPr>
        <w:tabs>
          <w:tab w:val="left" w:pos="465"/>
        </w:tabs>
        <w:ind w:right="295" w:firstLine="0"/>
        <w:rPr>
          <w:rFonts w:ascii="Arial" w:hAnsi="Arial" w:eastAsia="Arial" w:cs="Arial"/>
        </w:rPr>
      </w:pPr>
      <w:r>
        <w:rPr>
          <w:rFonts w:ascii="Arial"/>
        </w:rPr>
        <w:t xml:space="preserve">Felt indoors by many, outdoors by few during the day. At </w:t>
      </w:r>
      <w:r>
        <w:rPr>
          <w:rFonts w:ascii="Arial"/>
          <w:spacing w:val="-1"/>
        </w:rPr>
        <w:t>night, some awakened.</w:t>
      </w:r>
      <w:r>
        <w:rPr>
          <w:rFonts w:ascii="Arial"/>
          <w:spacing w:val="27"/>
        </w:rPr>
        <w:t xml:space="preserve"> </w:t>
      </w:r>
      <w:r>
        <w:rPr>
          <w:rFonts w:ascii="Arial"/>
          <w:spacing w:val="-1"/>
        </w:rPr>
        <w:t>Dishes, windows, doors disturbed; walls</w:t>
      </w:r>
      <w:r>
        <w:rPr>
          <w:rFonts w:ascii="Arial"/>
          <w:spacing w:val="1"/>
        </w:rPr>
        <w:t xml:space="preserve"> </w:t>
      </w:r>
      <w:r>
        <w:rPr>
          <w:rFonts w:ascii="Arial"/>
          <w:spacing w:val="-1"/>
        </w:rPr>
        <w:t>make cracking sound. Sensation</w:t>
      </w:r>
      <w:r>
        <w:rPr>
          <w:rFonts w:ascii="Arial"/>
          <w:spacing w:val="1"/>
        </w:rPr>
        <w:t xml:space="preserve"> </w:t>
      </w:r>
      <w:r>
        <w:rPr>
          <w:rFonts w:ascii="Arial"/>
        </w:rPr>
        <w:t>like heavy truck</w:t>
      </w:r>
      <w:r>
        <w:rPr>
          <w:rFonts w:ascii="Arial"/>
          <w:spacing w:val="21"/>
        </w:rPr>
        <w:t xml:space="preserve"> </w:t>
      </w:r>
      <w:r>
        <w:rPr>
          <w:rFonts w:ascii="Arial"/>
        </w:rPr>
        <w:t>striking building. Standing motor cars rocked noticeably.</w:t>
      </w:r>
    </w:p>
    <w:p w:rsidR="00AF05C6" w:rsidP="00AF05C6" w:rsidRDefault="00AF05C6" w14:paraId="742BB585" w14:textId="77777777">
      <w:pPr>
        <w:spacing w:before="2"/>
        <w:rPr>
          <w:rFonts w:eastAsia="Arial" w:cs="Arial"/>
          <w:szCs w:val="24"/>
        </w:rPr>
      </w:pPr>
    </w:p>
    <w:p w:rsidR="00AF05C6" w:rsidP="00A33E82" w:rsidRDefault="00AF05C6" w14:paraId="4BDFAC12" w14:textId="130CF0BD">
      <w:pPr>
        <w:pStyle w:val="BodyText"/>
        <w:numPr>
          <w:ilvl w:val="0"/>
          <w:numId w:val="87"/>
        </w:numPr>
        <w:tabs>
          <w:tab w:val="left" w:pos="397"/>
        </w:tabs>
        <w:ind w:right="752" w:firstLine="0"/>
        <w:rPr>
          <w:rFonts w:ascii="Arial" w:hAnsi="Arial" w:eastAsia="Arial" w:cs="Arial"/>
        </w:rPr>
      </w:pPr>
      <w:r w:rsidR="00AF05C6">
        <w:rPr>
          <w:rFonts w:ascii="Arial"/>
          <w:spacing w:val="-1"/>
        </w:rPr>
        <w:t xml:space="preserve">Felt by </w:t>
      </w:r>
      <w:r w:rsidR="5B1C1EFD">
        <w:rPr>
          <w:rFonts w:ascii="Arial"/>
          <w:spacing w:val="-1"/>
        </w:rPr>
        <w:t>everyone</w:t>
      </w:r>
      <w:r w:rsidR="00AF05C6">
        <w:rPr>
          <w:rFonts w:ascii="Arial"/>
          <w:spacing w:val="-1"/>
        </w:rPr>
        <w:t xml:space="preserve">; many </w:t>
      </w:r>
      <w:r w:rsidR="00AF05C6">
        <w:rPr>
          <w:rFonts w:ascii="Arial"/>
        </w:rPr>
        <w:t xml:space="preserve">awakened. Some </w:t>
      </w:r>
      <w:r w:rsidR="613FE5D4">
        <w:rPr>
          <w:rFonts w:ascii="Arial"/>
        </w:rPr>
        <w:t xml:space="preserve">dishes and</w:t>
      </w:r>
      <w:r w:rsidR="00AF05C6">
        <w:rPr>
          <w:rFonts w:ascii="Arial"/>
        </w:rPr>
        <w:t xml:space="preserve"> windows </w:t>
      </w:r>
      <w:r w:rsidR="16CD51EE">
        <w:rPr>
          <w:rFonts w:ascii="Arial"/>
          <w:spacing w:val="-1"/>
        </w:rPr>
        <w:t>were broken</w:t>
      </w:r>
      <w:r w:rsidR="00AF05C6">
        <w:rPr>
          <w:rFonts w:ascii="Arial"/>
          <w:spacing w:val="-1"/>
        </w:rPr>
        <w:t>. Unstable</w:t>
      </w:r>
      <w:r w:rsidR="00AF05C6">
        <w:rPr>
          <w:rFonts w:ascii="Arial"/>
          <w:spacing w:val="26"/>
        </w:rPr>
        <w:t xml:space="preserve"> </w:t>
      </w:r>
      <w:r w:rsidR="00AF05C6">
        <w:rPr>
          <w:rFonts w:ascii="Arial"/>
        </w:rPr>
        <w:t xml:space="preserve">objects overturned. </w:t>
      </w:r>
      <w:r w:rsidR="00AF05C6">
        <w:rPr>
          <w:rFonts w:ascii="Arial"/>
          <w:spacing w:val="-1"/>
        </w:rPr>
        <w:t>Pendulum</w:t>
      </w:r>
      <w:r w:rsidR="00AF05C6">
        <w:rPr>
          <w:rFonts w:ascii="Arial"/>
        </w:rPr>
        <w:t xml:space="preserve"> clocks may stop.</w:t>
      </w:r>
    </w:p>
    <w:p w:rsidR="00AF05C6" w:rsidP="00AF05C6" w:rsidRDefault="00AF05C6" w14:paraId="5ED91903" w14:textId="77777777">
      <w:pPr>
        <w:spacing w:before="2"/>
        <w:rPr>
          <w:rFonts w:eastAsia="Arial" w:cs="Arial"/>
          <w:szCs w:val="24"/>
        </w:rPr>
      </w:pPr>
    </w:p>
    <w:p w:rsidR="00AF05C6" w:rsidP="00A33E82" w:rsidRDefault="00AF05C6" w14:paraId="49A16633" w14:textId="15D69B72">
      <w:pPr>
        <w:pStyle w:val="BodyText"/>
        <w:numPr>
          <w:ilvl w:val="0"/>
          <w:numId w:val="87"/>
        </w:numPr>
        <w:tabs>
          <w:tab w:val="left" w:pos="465"/>
        </w:tabs>
        <w:ind w:right="752" w:firstLine="0"/>
        <w:rPr>
          <w:rFonts w:ascii="Arial" w:hAnsi="Arial" w:eastAsia="Arial" w:cs="Arial"/>
        </w:rPr>
      </w:pPr>
      <w:r>
        <w:rPr>
          <w:rFonts w:ascii="Arial"/>
        </w:rPr>
        <w:t xml:space="preserve">Felt by all, many </w:t>
      </w:r>
      <w:r>
        <w:rPr>
          <w:rFonts w:ascii="Arial"/>
          <w:spacing w:val="-1"/>
        </w:rPr>
        <w:t>frightened.</w:t>
      </w:r>
      <w:r>
        <w:rPr>
          <w:rFonts w:ascii="Arial"/>
        </w:rPr>
        <w:t xml:space="preserve"> Some heavy furniture moved; a </w:t>
      </w:r>
      <w:r>
        <w:rPr>
          <w:rFonts w:ascii="Arial"/>
          <w:spacing w:val="-1"/>
        </w:rPr>
        <w:t>few instances of</w:t>
      </w:r>
      <w:r>
        <w:rPr>
          <w:rFonts w:ascii="Arial"/>
          <w:spacing w:val="28"/>
        </w:rPr>
        <w:t xml:space="preserve"> </w:t>
      </w:r>
      <w:r>
        <w:rPr>
          <w:rFonts w:ascii="Arial"/>
          <w:spacing w:val="-1"/>
        </w:rPr>
        <w:t>fallen plaster. Damage slight.</w:t>
      </w:r>
    </w:p>
    <w:p w:rsidR="00AF05C6" w:rsidP="00AF05C6" w:rsidRDefault="00AF05C6" w14:paraId="4FDA91C3" w14:textId="77777777">
      <w:pPr>
        <w:spacing w:before="4"/>
        <w:rPr>
          <w:rFonts w:eastAsia="Arial" w:cs="Arial"/>
          <w:szCs w:val="24"/>
        </w:rPr>
      </w:pPr>
    </w:p>
    <w:p w:rsidR="00AF05C6" w:rsidP="00A33E82" w:rsidRDefault="00AF05C6" w14:paraId="0F16BA83" w14:textId="77777777">
      <w:pPr>
        <w:pStyle w:val="BodyText"/>
        <w:numPr>
          <w:ilvl w:val="0"/>
          <w:numId w:val="87"/>
        </w:numPr>
        <w:tabs>
          <w:tab w:val="left" w:pos="532"/>
        </w:tabs>
        <w:ind w:right="429" w:firstLine="0"/>
        <w:rPr>
          <w:rFonts w:ascii="Arial" w:hAnsi="Arial" w:eastAsia="Arial" w:cs="Arial"/>
        </w:rPr>
      </w:pPr>
      <w:r>
        <w:rPr>
          <w:rFonts w:ascii="Arial"/>
          <w:spacing w:val="-1"/>
        </w:rPr>
        <w:t>Damage negligible in buildings</w:t>
      </w:r>
      <w:r>
        <w:rPr>
          <w:rFonts w:ascii="Arial"/>
        </w:rPr>
        <w:t xml:space="preserve"> </w:t>
      </w:r>
      <w:r>
        <w:rPr>
          <w:rFonts w:ascii="Arial"/>
          <w:spacing w:val="-1"/>
        </w:rPr>
        <w:t>of good design and construction; slight to moderate in</w:t>
      </w:r>
      <w:r>
        <w:rPr>
          <w:rFonts w:ascii="Arial"/>
          <w:spacing w:val="30"/>
        </w:rPr>
        <w:t xml:space="preserve"> </w:t>
      </w:r>
      <w:r>
        <w:rPr>
          <w:rFonts w:ascii="Arial"/>
        </w:rPr>
        <w:t xml:space="preserve">well-built ordinary </w:t>
      </w:r>
      <w:r>
        <w:rPr>
          <w:rFonts w:ascii="Arial"/>
          <w:spacing w:val="-1"/>
        </w:rPr>
        <w:t xml:space="preserve">structures; considerable damage in poorly </w:t>
      </w:r>
      <w:r>
        <w:rPr>
          <w:rFonts w:ascii="Arial"/>
        </w:rPr>
        <w:t>built or badly designed</w:t>
      </w:r>
      <w:r>
        <w:rPr>
          <w:rFonts w:ascii="Arial"/>
          <w:spacing w:val="27"/>
        </w:rPr>
        <w:t xml:space="preserve"> </w:t>
      </w:r>
      <w:r>
        <w:rPr>
          <w:rFonts w:ascii="Arial"/>
          <w:spacing w:val="-1"/>
        </w:rPr>
        <w:t>structures; some</w:t>
      </w:r>
      <w:r>
        <w:rPr>
          <w:rFonts w:ascii="Arial"/>
        </w:rPr>
        <w:t xml:space="preserve"> </w:t>
      </w:r>
      <w:r>
        <w:rPr>
          <w:rFonts w:ascii="Arial"/>
          <w:spacing w:val="-1"/>
        </w:rPr>
        <w:t>chimneys broken.</w:t>
      </w:r>
    </w:p>
    <w:p w:rsidR="00AF05C6" w:rsidP="00AF05C6" w:rsidRDefault="00AF05C6" w14:paraId="75FDF0CE" w14:textId="77777777">
      <w:pPr>
        <w:spacing w:before="2"/>
        <w:rPr>
          <w:rFonts w:eastAsia="Arial" w:cs="Arial"/>
          <w:szCs w:val="24"/>
        </w:rPr>
      </w:pPr>
    </w:p>
    <w:p w:rsidR="00AF05C6" w:rsidP="00A33E82" w:rsidRDefault="00AF05C6" w14:paraId="2A0BF809" w14:textId="1577FAD0">
      <w:pPr>
        <w:pStyle w:val="BodyText"/>
        <w:numPr>
          <w:ilvl w:val="0"/>
          <w:numId w:val="87"/>
        </w:numPr>
        <w:tabs>
          <w:tab w:val="left" w:pos="599"/>
        </w:tabs>
        <w:ind w:right="509" w:firstLine="0"/>
        <w:rPr>
          <w:rFonts w:ascii="Arial" w:hAnsi="Arial" w:eastAsia="Arial" w:cs="Arial"/>
        </w:rPr>
      </w:pPr>
      <w:r w:rsidR="00AF05C6">
        <w:rPr>
          <w:rFonts w:ascii="Arial"/>
          <w:spacing w:val="-1"/>
        </w:rPr>
        <w:t>Damage slight in</w:t>
      </w:r>
      <w:r w:rsidR="00AF05C6">
        <w:rPr>
          <w:rFonts w:ascii="Arial"/>
          <w:spacing w:val="1"/>
        </w:rPr>
        <w:t xml:space="preserve"> </w:t>
      </w:r>
      <w:r w:rsidR="00AF05C6">
        <w:rPr>
          <w:rFonts w:ascii="Arial"/>
          <w:spacing w:val="-1"/>
        </w:rPr>
        <w:t>specially designed structures; considerable</w:t>
      </w:r>
      <w:r w:rsidR="00AF05C6">
        <w:rPr>
          <w:rFonts w:ascii="Arial"/>
        </w:rPr>
        <w:t xml:space="preserve"> </w:t>
      </w:r>
      <w:r w:rsidR="00AF05C6">
        <w:rPr>
          <w:rFonts w:ascii="Arial"/>
          <w:spacing w:val="-1"/>
        </w:rPr>
        <w:t>damage in</w:t>
      </w:r>
      <w:r w:rsidR="00AF05C6">
        <w:rPr>
          <w:rFonts w:ascii="Arial"/>
          <w:spacing w:val="1"/>
        </w:rPr>
        <w:t xml:space="preserve"> </w:t>
      </w:r>
      <w:r w:rsidR="00AF05C6">
        <w:rPr>
          <w:rFonts w:ascii="Arial"/>
          <w:spacing w:val="-1"/>
        </w:rPr>
        <w:t>ordinary</w:t>
      </w:r>
      <w:r w:rsidR="00AF05C6">
        <w:rPr>
          <w:rFonts w:ascii="Arial"/>
          <w:spacing w:val="22"/>
        </w:rPr>
        <w:t xml:space="preserve"> </w:t>
      </w:r>
      <w:r w:rsidR="00AF05C6">
        <w:rPr>
          <w:rFonts w:ascii="Arial"/>
          <w:spacing w:val="-1"/>
        </w:rPr>
        <w:t>substantial</w:t>
      </w:r>
      <w:r w:rsidR="00AF05C6">
        <w:rPr>
          <w:rFonts w:ascii="Arial"/>
          <w:spacing w:val="1"/>
        </w:rPr>
        <w:t xml:space="preserve"> </w:t>
      </w:r>
      <w:r w:rsidR="00AF05C6">
        <w:rPr>
          <w:rFonts w:ascii="Arial"/>
          <w:spacing w:val="-1"/>
        </w:rPr>
        <w:t>buildings with partial</w:t>
      </w:r>
      <w:r w:rsidR="00AF05C6">
        <w:rPr>
          <w:rFonts w:ascii="Arial"/>
        </w:rPr>
        <w:t xml:space="preserve"> collapse. Damage </w:t>
      </w:r>
      <w:r w:rsidR="6F8EC74D">
        <w:rPr>
          <w:rFonts w:ascii="Arial"/>
        </w:rPr>
        <w:t xml:space="preserve">is great</w:t>
      </w:r>
      <w:r w:rsidR="00AF05C6">
        <w:rPr>
          <w:rFonts w:ascii="Arial"/>
        </w:rPr>
        <w:t xml:space="preserve"> in poorly built </w:t>
      </w:r>
      <w:r w:rsidR="00AF05C6">
        <w:rPr>
          <w:rFonts w:ascii="Arial"/>
          <w:spacing w:val="-1"/>
        </w:rPr>
        <w:t>structures.</w:t>
      </w:r>
      <w:r w:rsidR="00AF05C6">
        <w:rPr>
          <w:rFonts w:ascii="Arial"/>
        </w:rPr>
        <w:t xml:space="preserve"> Fall of</w:t>
      </w:r>
      <w:r w:rsidR="00AF05C6">
        <w:rPr>
          <w:rFonts w:ascii="Arial"/>
          <w:spacing w:val="31"/>
        </w:rPr>
        <w:t xml:space="preserve"> </w:t>
      </w:r>
      <w:r w:rsidR="00AF05C6">
        <w:rPr>
          <w:rFonts w:ascii="Arial"/>
        </w:rPr>
        <w:t xml:space="preserve">chimneys, factory stacks, </w:t>
      </w:r>
      <w:r w:rsidR="00AF05C6">
        <w:rPr>
          <w:rFonts w:ascii="Arial"/>
          <w:spacing w:val="-1"/>
        </w:rPr>
        <w:t>columns,</w:t>
      </w:r>
      <w:r w:rsidR="00AF05C6">
        <w:rPr>
          <w:rFonts w:ascii="Arial"/>
        </w:rPr>
        <w:t xml:space="preserve"> monuments, walls. Heavy </w:t>
      </w:r>
      <w:r w:rsidR="00AF05C6">
        <w:rPr>
          <w:rFonts w:ascii="Arial"/>
          <w:spacing w:val="-1"/>
        </w:rPr>
        <w:t>furniture</w:t>
      </w:r>
      <w:r w:rsidR="00AF05C6">
        <w:rPr>
          <w:rFonts w:ascii="Arial"/>
        </w:rPr>
        <w:t xml:space="preserve"> overturned.</w:t>
      </w:r>
    </w:p>
    <w:p w:rsidR="00AF05C6" w:rsidP="00AF05C6" w:rsidRDefault="00AF05C6" w14:paraId="28374C02" w14:textId="77777777">
      <w:pPr>
        <w:spacing w:before="2"/>
        <w:rPr>
          <w:rFonts w:eastAsia="Arial" w:cs="Arial"/>
          <w:szCs w:val="24"/>
        </w:rPr>
      </w:pPr>
    </w:p>
    <w:p w:rsidR="00AF05C6" w:rsidP="00A33E82" w:rsidRDefault="00AF05C6" w14:paraId="6C6BC14A" w14:textId="3CC6D148">
      <w:pPr>
        <w:pStyle w:val="BodyText"/>
        <w:numPr>
          <w:ilvl w:val="0"/>
          <w:numId w:val="87"/>
        </w:numPr>
        <w:tabs>
          <w:tab w:val="left" w:pos="465"/>
        </w:tabs>
        <w:ind w:right="295" w:firstLine="0"/>
        <w:rPr>
          <w:rFonts w:ascii="Arial" w:hAnsi="Arial" w:eastAsia="Arial" w:cs="Arial"/>
        </w:rPr>
      </w:pPr>
      <w:r w:rsidR="00AF05C6">
        <w:rPr>
          <w:rFonts w:ascii="Arial"/>
          <w:spacing w:val="-1"/>
        </w:rPr>
        <w:t>Damage considerable in specially designed structures; well-designed frame structures</w:t>
      </w:r>
      <w:r w:rsidR="00AF05C6">
        <w:rPr>
          <w:rFonts w:ascii="Arial"/>
          <w:spacing w:val="28"/>
        </w:rPr>
        <w:t xml:space="preserve"> </w:t>
      </w:r>
      <w:r w:rsidR="00AF05C6">
        <w:rPr>
          <w:rFonts w:ascii="Arial"/>
          <w:spacing w:val="-1"/>
        </w:rPr>
        <w:t xml:space="preserve">thrown out of plumb. Damage </w:t>
      </w:r>
      <w:r w:rsidR="6350C9F5">
        <w:rPr>
          <w:rFonts w:ascii="Arial"/>
          <w:spacing w:val="-1"/>
        </w:rPr>
        <w:t>is great</w:t>
      </w:r>
      <w:r w:rsidR="00AF05C6">
        <w:rPr>
          <w:rFonts w:ascii="Arial"/>
        </w:rPr>
        <w:t xml:space="preserve"> in substantial buildings, with</w:t>
      </w:r>
      <w:r w:rsidR="00AF05C6">
        <w:rPr>
          <w:rFonts w:ascii="Arial"/>
          <w:spacing w:val="-1"/>
        </w:rPr>
        <w:t xml:space="preserve"> partial collapse. Buildings</w:t>
      </w:r>
      <w:r w:rsidR="00AF05C6">
        <w:rPr>
          <w:rFonts w:ascii="Arial"/>
          <w:spacing w:val="24"/>
        </w:rPr>
        <w:t xml:space="preserve"> </w:t>
      </w:r>
      <w:r w:rsidR="00AF05C6">
        <w:rPr>
          <w:rFonts w:ascii="Arial"/>
          <w:spacing w:val="-1"/>
        </w:rPr>
        <w:t>shifted off foundations.</w:t>
      </w:r>
    </w:p>
    <w:p w:rsidR="00AF05C6" w:rsidP="00AF05C6" w:rsidRDefault="00AF05C6" w14:paraId="7CE3288B" w14:textId="77777777">
      <w:pPr>
        <w:spacing w:before="4"/>
        <w:rPr>
          <w:rFonts w:eastAsia="Arial" w:cs="Arial"/>
          <w:szCs w:val="24"/>
        </w:rPr>
      </w:pPr>
    </w:p>
    <w:p w:rsidR="00AF05C6" w:rsidP="00A33E82" w:rsidRDefault="00AF05C6" w14:paraId="319755A8" w14:textId="1ED3C085">
      <w:pPr>
        <w:pStyle w:val="BodyText"/>
        <w:numPr>
          <w:ilvl w:val="0"/>
          <w:numId w:val="87"/>
        </w:numPr>
        <w:tabs>
          <w:tab w:val="left" w:pos="397"/>
        </w:tabs>
        <w:ind w:right="896" w:firstLine="0"/>
        <w:rPr>
          <w:rFonts w:ascii="Arial" w:hAnsi="Arial" w:eastAsia="Arial" w:cs="Arial"/>
        </w:rPr>
      </w:pPr>
      <w:r w:rsidR="00AF05C6">
        <w:rPr>
          <w:rFonts w:ascii="Arial"/>
          <w:spacing w:val="-1"/>
        </w:rPr>
        <w:t xml:space="preserve">Some well-built wooden structures </w:t>
      </w:r>
      <w:r w:rsidR="7E8EBCE8">
        <w:rPr>
          <w:rFonts w:ascii="Arial"/>
          <w:spacing w:val="-1"/>
        </w:rPr>
        <w:t>were destroyed</w:t>
      </w:r>
      <w:r w:rsidR="00AF05C6">
        <w:rPr>
          <w:rFonts w:ascii="Arial"/>
          <w:spacing w:val="-1"/>
        </w:rPr>
        <w:t>; most masonry and</w:t>
      </w:r>
      <w:r w:rsidR="00AF05C6">
        <w:rPr>
          <w:rFonts w:ascii="Arial"/>
        </w:rPr>
        <w:t xml:space="preserve"> frame structures</w:t>
      </w:r>
      <w:r w:rsidR="00AF05C6">
        <w:rPr>
          <w:rFonts w:ascii="Arial"/>
          <w:spacing w:val="21"/>
        </w:rPr>
        <w:t xml:space="preserve"> </w:t>
      </w:r>
      <w:r w:rsidR="3E8FEF13">
        <w:rPr>
          <w:rFonts w:ascii="Arial"/>
          <w:spacing w:val="-1"/>
        </w:rPr>
        <w:t>were destroyed</w:t>
      </w:r>
      <w:r w:rsidR="00AF05C6">
        <w:rPr>
          <w:rFonts w:ascii="Arial"/>
          <w:spacing w:val="-1"/>
        </w:rPr>
        <w:t xml:space="preserve"> with foundations. Rails</w:t>
      </w:r>
      <w:r w:rsidR="00AF05C6">
        <w:rPr>
          <w:rFonts w:ascii="Arial"/>
          <w:spacing w:val="1"/>
        </w:rPr>
        <w:t xml:space="preserve"> </w:t>
      </w:r>
      <w:r w:rsidR="00AF05C6">
        <w:rPr>
          <w:rFonts w:ascii="Arial"/>
          <w:spacing w:val="-1"/>
        </w:rPr>
        <w:t>bent.</w:t>
      </w:r>
    </w:p>
    <w:p w:rsidR="00AF05C6" w:rsidP="00AF05C6" w:rsidRDefault="00AF05C6" w14:paraId="15BDDCEF" w14:textId="77777777">
      <w:pPr>
        <w:spacing w:before="5"/>
        <w:rPr>
          <w:rFonts w:eastAsia="Arial" w:cs="Arial"/>
          <w:szCs w:val="24"/>
        </w:rPr>
      </w:pPr>
    </w:p>
    <w:p w:rsidR="00AF05C6" w:rsidP="00A33E82" w:rsidRDefault="00AF05C6" w14:paraId="2FD17A91" w14:textId="03090839">
      <w:pPr>
        <w:pStyle w:val="BodyText"/>
        <w:numPr>
          <w:ilvl w:val="0"/>
          <w:numId w:val="87"/>
        </w:numPr>
        <w:tabs>
          <w:tab w:val="left" w:pos="465"/>
        </w:tabs>
        <w:ind w:left="464" w:hanging="360"/>
        <w:rPr>
          <w:rFonts w:ascii="Arial" w:hAnsi="Arial" w:eastAsia="Arial" w:cs="Arial"/>
        </w:rPr>
      </w:pPr>
      <w:r w:rsidR="00AF05C6">
        <w:rPr>
          <w:rFonts w:ascii="Arial"/>
        </w:rPr>
        <w:t xml:space="preserve">Few, if any (masonry) </w:t>
      </w:r>
      <w:r w:rsidR="00AF05C6">
        <w:rPr>
          <w:rFonts w:ascii="Arial"/>
          <w:spacing w:val="-1"/>
        </w:rPr>
        <w:t xml:space="preserve">structures </w:t>
      </w:r>
      <w:r w:rsidR="00AF05C6">
        <w:rPr>
          <w:rFonts w:ascii="Arial"/>
          <w:spacing w:val="-1"/>
        </w:rPr>
        <w:t>remain</w:t>
      </w:r>
      <w:r w:rsidR="00AF05C6">
        <w:rPr>
          <w:rFonts w:ascii="Arial"/>
          <w:spacing w:val="-1"/>
        </w:rPr>
        <w:t xml:space="preserve"> standing. Bridges destroyed.</w:t>
      </w:r>
      <w:r w:rsidR="00AF05C6">
        <w:rPr>
          <w:rFonts w:ascii="Arial"/>
        </w:rPr>
        <w:t xml:space="preserve"> </w:t>
      </w:r>
      <w:r w:rsidR="7217941B">
        <w:rPr>
          <w:rFonts w:ascii="Arial"/>
        </w:rPr>
        <w:t xml:space="preserve">The rails</w:t>
      </w:r>
      <w:r w:rsidR="00AF05C6">
        <w:rPr>
          <w:rFonts w:ascii="Arial"/>
        </w:rPr>
        <w:t xml:space="preserve"> bent greatly.</w:t>
      </w:r>
    </w:p>
    <w:p w:rsidR="00AF05C6" w:rsidP="00AF05C6" w:rsidRDefault="00AF05C6" w14:paraId="1257D9EE" w14:textId="77777777">
      <w:pPr>
        <w:spacing w:before="2"/>
        <w:rPr>
          <w:rFonts w:eastAsia="Arial" w:cs="Arial"/>
          <w:szCs w:val="24"/>
        </w:rPr>
      </w:pPr>
    </w:p>
    <w:p w:rsidR="00AF05C6" w:rsidP="00A33E82" w:rsidRDefault="00AF05C6" w14:paraId="4F503D5A" w14:textId="77777777">
      <w:pPr>
        <w:pStyle w:val="BodyText"/>
        <w:numPr>
          <w:ilvl w:val="0"/>
          <w:numId w:val="87"/>
        </w:numPr>
        <w:tabs>
          <w:tab w:val="left" w:pos="532"/>
        </w:tabs>
        <w:ind w:left="531" w:hanging="427"/>
        <w:rPr>
          <w:rFonts w:ascii="Arial" w:hAnsi="Arial" w:eastAsia="Arial" w:cs="Arial"/>
        </w:rPr>
      </w:pPr>
      <w:r>
        <w:rPr>
          <w:rFonts w:ascii="Arial"/>
          <w:spacing w:val="-1"/>
        </w:rPr>
        <w:lastRenderedPageBreak/>
        <w:t>Damage</w:t>
      </w:r>
      <w:r>
        <w:rPr>
          <w:rFonts w:ascii="Arial"/>
        </w:rPr>
        <w:t xml:space="preserve"> total. Lines of sight and level are </w:t>
      </w:r>
      <w:r>
        <w:rPr>
          <w:rFonts w:ascii="Arial"/>
          <w:spacing w:val="-1"/>
        </w:rPr>
        <w:t>distorted.</w:t>
      </w:r>
      <w:r>
        <w:rPr>
          <w:rFonts w:ascii="Arial"/>
        </w:rPr>
        <w:t xml:space="preserve"> </w:t>
      </w:r>
      <w:r>
        <w:rPr>
          <w:rFonts w:ascii="Arial"/>
          <w:spacing w:val="-1"/>
        </w:rPr>
        <w:t>Objects thrown into the air.</w:t>
      </w:r>
    </w:p>
    <w:p w:rsidR="00AF05C6" w:rsidP="00AF05C6" w:rsidRDefault="00AF05C6" w14:paraId="544E80E2" w14:textId="77777777">
      <w:pPr>
        <w:rPr>
          <w:rFonts w:eastAsia="Arial" w:cs="Arial"/>
        </w:rPr>
        <w:sectPr w:rsidR="00AF05C6">
          <w:footerReference w:type="default" r:id="rId73"/>
          <w:pgSz w:w="12240" w:h="15840" w:orient="portrait"/>
          <w:pgMar w:top="1380" w:right="1200" w:bottom="280" w:left="1060" w:header="0" w:footer="0" w:gutter="0"/>
          <w:cols w:space="720"/>
          <w:headerReference w:type="default" r:id="R493b49098dd049da"/>
        </w:sectPr>
      </w:pPr>
    </w:p>
    <w:p w:rsidR="00AF05C6" w:rsidP="398AD87D" w:rsidRDefault="00AF05C6" w14:paraId="62B33A1D" w14:textId="427D3484">
      <w:pPr>
        <w:pStyle w:val="Heading2"/>
        <w:spacing w:before="145"/>
        <w:ind w:left="2317"/>
        <w:rPr>
          <w:rFonts w:eastAsia="Arial" w:cs="Arial"/>
          <w:b w:val="0"/>
          <w:bCs w:val="0"/>
        </w:rPr>
      </w:pPr>
      <w:bookmarkStart w:name="26-Mercalli_Magnitude-Intensity_Table" w:id="382"/>
      <w:bookmarkEnd w:id="382"/>
      <w:bookmarkStart w:name="_Toc1494944202" w:id="1929845127"/>
      <w:r w:rsidR="00AF05C6">
        <w:rPr/>
        <w:lastRenderedPageBreak/>
        <w:t>Magnitude</w:t>
      </w:r>
      <w:r w:rsidR="00AF05C6">
        <w:rPr>
          <w:spacing w:val="-15"/>
        </w:rPr>
        <w:t xml:space="preserve"> </w:t>
      </w:r>
      <w:r w:rsidR="00AF05C6">
        <w:rPr/>
        <w:t>/</w:t>
      </w:r>
      <w:r w:rsidR="00AF05C6">
        <w:rPr>
          <w:spacing w:val="-14"/>
        </w:rPr>
        <w:t xml:space="preserve"> </w:t>
      </w:r>
      <w:r w:rsidR="00AF05C6">
        <w:rPr/>
        <w:t>Intensity</w:t>
      </w:r>
      <w:r w:rsidR="00AF05C6">
        <w:rPr>
          <w:spacing w:val="-17"/>
        </w:rPr>
        <w:t xml:space="preserve"> </w:t>
      </w:r>
      <w:r w:rsidR="00AF05C6">
        <w:rPr/>
        <w:t>Comparison</w:t>
      </w:r>
      <w:bookmarkEnd w:id="1929845127"/>
    </w:p>
    <w:p w:rsidR="00AF05C6" w:rsidP="00AF05C6" w:rsidRDefault="00AF05C6" w14:paraId="10C9467A" w14:textId="427D3484">
      <w:pPr>
        <w:pStyle w:val="Heading3"/>
        <w:tabs>
          <w:tab w:val="left" w:pos="4255"/>
        </w:tabs>
        <w:spacing w:before="178"/>
        <w:ind w:left="3755" w:right="2359" w:hanging="3548"/>
        <w:rPr>
          <w:rFonts w:eastAsia="Arial" w:cs="Arial"/>
          <w:b w:val="1"/>
          <w:bCs w:val="1"/>
        </w:rPr>
      </w:pPr>
      <w:bookmarkStart w:name="_Toc1947119036" w:id="2109512949"/>
      <w:r w:rsidR="00AF05C6">
        <w:rPr/>
        <w:t>Magnitude</w:t>
      </w:r>
      <w:r>
        <w:tab/>
      </w:r>
      <w:r>
        <w:tab/>
      </w:r>
      <w:r w:rsidR="00AF05C6">
        <w:rPr>
          <w:spacing w:val="-1"/>
        </w:rPr>
        <w:t>Typical</w:t>
      </w:r>
      <w:r w:rsidR="00AF05C6">
        <w:rPr/>
        <w:t xml:space="preserve"> Maximum</w:t>
      </w:r>
      <w:r w:rsidR="00AF05C6">
        <w:rPr>
          <w:spacing w:val="25"/>
        </w:rPr>
        <w:t xml:space="preserve"> </w:t>
      </w:r>
      <w:r w:rsidR="00AF05C6">
        <w:rPr/>
        <w:t xml:space="preserve">Modified Mercalli </w:t>
      </w:r>
      <w:r w:rsidR="00AF05C6">
        <w:rPr>
          <w:spacing w:val="-1"/>
        </w:rPr>
        <w:t>Intensity</w:t>
      </w:r>
      <w:bookmarkEnd w:id="2109512949"/>
    </w:p>
    <w:p w:rsidR="00AF05C6" w:rsidP="00AF05C6" w:rsidRDefault="00AF05C6" w14:paraId="14A164EE" w14:textId="3E2738D0">
      <w:pPr>
        <w:spacing w:before="6"/>
        <w:rPr>
          <w:rFonts w:eastAsia="Arial" w:cs="Arial"/>
          <w:b/>
          <w:bCs/>
          <w:sz w:val="10"/>
          <w:szCs w:val="10"/>
        </w:rPr>
      </w:pPr>
    </w:p>
    <w:p w:rsidR="00AF05C6" w:rsidP="00AF05C6" w:rsidRDefault="009B01F2" w14:paraId="0EA9B131" w14:textId="01BB5D68">
      <w:pPr>
        <w:spacing w:line="200" w:lineRule="atLeast"/>
        <w:ind w:left="117"/>
        <w:rPr>
          <w:rFonts w:eastAsia="Arial" w:cs="Arial"/>
          <w:sz w:val="20"/>
          <w:szCs w:val="20"/>
        </w:rPr>
      </w:pPr>
      <w:r>
        <w:rPr>
          <w:rFonts w:eastAsia="Arial" w:cs="Arial"/>
          <w:noProof/>
          <w:sz w:val="20"/>
          <w:szCs w:val="20"/>
        </w:rPr>
        <mc:AlternateContent>
          <mc:Choice Requires="wpg">
            <w:drawing>
              <wp:inline distT="0" distB="0" distL="0" distR="0" wp14:anchorId="694A012A" wp14:editId="5A6E104C">
                <wp:extent cx="6048375" cy="3267075"/>
                <wp:effectExtent l="0" t="0" r="0" b="0"/>
                <wp:docPr id="549" name="Group 545" descr="magnitude/intensity comparison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3267075"/>
                          <a:chOff x="0" y="0"/>
                          <a:chExt cx="8898" cy="2954"/>
                        </a:xfrm>
                      </wpg:grpSpPr>
                      <wpg:grpSp>
                        <wpg:cNvPr id="550" name="Group 646"/>
                        <wpg:cNvGrpSpPr>
                          <a:grpSpLocks/>
                        </wpg:cNvGrpSpPr>
                        <wpg:grpSpPr bwMode="auto">
                          <a:xfrm>
                            <a:off x="31" y="1"/>
                            <a:ext cx="1320" cy="396"/>
                            <a:chOff x="31" y="1"/>
                            <a:chExt cx="1320" cy="396"/>
                          </a:xfrm>
                        </wpg:grpSpPr>
                        <wps:wsp>
                          <wps:cNvPr id="551" name="Freeform 647"/>
                          <wps:cNvSpPr>
                            <a:spLocks/>
                          </wps:cNvSpPr>
                          <wps:spPr bwMode="auto">
                            <a:xfrm>
                              <a:off x="31" y="1"/>
                              <a:ext cx="1320" cy="396"/>
                            </a:xfrm>
                            <a:custGeom>
                              <a:avLst/>
                              <a:gdLst>
                                <a:gd name="T0" fmla="+- 0 31 31"/>
                                <a:gd name="T1" fmla="*/ T0 w 1320"/>
                                <a:gd name="T2" fmla="+- 0 397 1"/>
                                <a:gd name="T3" fmla="*/ 397 h 396"/>
                                <a:gd name="T4" fmla="+- 0 1351 31"/>
                                <a:gd name="T5" fmla="*/ T4 w 1320"/>
                                <a:gd name="T6" fmla="+- 0 397 1"/>
                                <a:gd name="T7" fmla="*/ 397 h 396"/>
                                <a:gd name="T8" fmla="+- 0 1351 31"/>
                                <a:gd name="T9" fmla="*/ T8 w 1320"/>
                                <a:gd name="T10" fmla="+- 0 1 1"/>
                                <a:gd name="T11" fmla="*/ 1 h 396"/>
                                <a:gd name="T12" fmla="+- 0 31 31"/>
                                <a:gd name="T13" fmla="*/ T12 w 1320"/>
                                <a:gd name="T14" fmla="+- 0 1 1"/>
                                <a:gd name="T15" fmla="*/ 1 h 396"/>
                                <a:gd name="T16" fmla="+- 0 31 31"/>
                                <a:gd name="T17" fmla="*/ T16 w 1320"/>
                                <a:gd name="T18" fmla="+- 0 397 1"/>
                                <a:gd name="T19" fmla="*/ 397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644"/>
                        <wpg:cNvGrpSpPr>
                          <a:grpSpLocks/>
                        </wpg:cNvGrpSpPr>
                        <wpg:grpSpPr bwMode="auto">
                          <a:xfrm>
                            <a:off x="91" y="61"/>
                            <a:ext cx="1200" cy="276"/>
                            <a:chOff x="91" y="61"/>
                            <a:chExt cx="1200" cy="276"/>
                          </a:xfrm>
                        </wpg:grpSpPr>
                        <wps:wsp>
                          <wps:cNvPr id="553" name="Freeform 645"/>
                          <wps:cNvSpPr>
                            <a:spLocks/>
                          </wps:cNvSpPr>
                          <wps:spPr bwMode="auto">
                            <a:xfrm>
                              <a:off x="91" y="61"/>
                              <a:ext cx="1200" cy="276"/>
                            </a:xfrm>
                            <a:custGeom>
                              <a:avLst/>
                              <a:gdLst>
                                <a:gd name="T0" fmla="+- 0 91 91"/>
                                <a:gd name="T1" fmla="*/ T0 w 1200"/>
                                <a:gd name="T2" fmla="+- 0 337 61"/>
                                <a:gd name="T3" fmla="*/ 337 h 276"/>
                                <a:gd name="T4" fmla="+- 0 1291 91"/>
                                <a:gd name="T5" fmla="*/ T4 w 1200"/>
                                <a:gd name="T6" fmla="+- 0 337 61"/>
                                <a:gd name="T7" fmla="*/ 337 h 276"/>
                                <a:gd name="T8" fmla="+- 0 1291 91"/>
                                <a:gd name="T9" fmla="*/ T8 w 1200"/>
                                <a:gd name="T10" fmla="+- 0 61 61"/>
                                <a:gd name="T11" fmla="*/ 61 h 276"/>
                                <a:gd name="T12" fmla="+- 0 91 91"/>
                                <a:gd name="T13" fmla="*/ T12 w 1200"/>
                                <a:gd name="T14" fmla="+- 0 61 61"/>
                                <a:gd name="T15" fmla="*/ 61 h 276"/>
                                <a:gd name="T16" fmla="+- 0 91 91"/>
                                <a:gd name="T17" fmla="*/ T16 w 1200"/>
                                <a:gd name="T18" fmla="+- 0 337 61"/>
                                <a:gd name="T19" fmla="*/ 337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642"/>
                        <wpg:cNvGrpSpPr>
                          <a:grpSpLocks/>
                        </wpg:cNvGrpSpPr>
                        <wpg:grpSpPr bwMode="auto">
                          <a:xfrm>
                            <a:off x="1411" y="1"/>
                            <a:ext cx="7455" cy="396"/>
                            <a:chOff x="1411" y="1"/>
                            <a:chExt cx="7455" cy="396"/>
                          </a:xfrm>
                        </wpg:grpSpPr>
                        <wps:wsp>
                          <wps:cNvPr id="555" name="Freeform 643"/>
                          <wps:cNvSpPr>
                            <a:spLocks/>
                          </wps:cNvSpPr>
                          <wps:spPr bwMode="auto">
                            <a:xfrm>
                              <a:off x="1411" y="1"/>
                              <a:ext cx="7455" cy="396"/>
                            </a:xfrm>
                            <a:custGeom>
                              <a:avLst/>
                              <a:gdLst>
                                <a:gd name="T0" fmla="+- 0 1411 1411"/>
                                <a:gd name="T1" fmla="*/ T0 w 7455"/>
                                <a:gd name="T2" fmla="+- 0 397 1"/>
                                <a:gd name="T3" fmla="*/ 397 h 396"/>
                                <a:gd name="T4" fmla="+- 0 8865 1411"/>
                                <a:gd name="T5" fmla="*/ T4 w 7455"/>
                                <a:gd name="T6" fmla="+- 0 397 1"/>
                                <a:gd name="T7" fmla="*/ 397 h 396"/>
                                <a:gd name="T8" fmla="+- 0 8865 1411"/>
                                <a:gd name="T9" fmla="*/ T8 w 7455"/>
                                <a:gd name="T10" fmla="+- 0 1 1"/>
                                <a:gd name="T11" fmla="*/ 1 h 396"/>
                                <a:gd name="T12" fmla="+- 0 1411 1411"/>
                                <a:gd name="T13" fmla="*/ T12 w 7455"/>
                                <a:gd name="T14" fmla="+- 0 1 1"/>
                                <a:gd name="T15" fmla="*/ 1 h 396"/>
                                <a:gd name="T16" fmla="+- 0 1411 1411"/>
                                <a:gd name="T17" fmla="*/ T16 w 7455"/>
                                <a:gd name="T18" fmla="+- 0 397 1"/>
                                <a:gd name="T19" fmla="*/ 397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640"/>
                        <wpg:cNvGrpSpPr>
                          <a:grpSpLocks/>
                        </wpg:cNvGrpSpPr>
                        <wpg:grpSpPr bwMode="auto">
                          <a:xfrm>
                            <a:off x="1471" y="61"/>
                            <a:ext cx="7335" cy="276"/>
                            <a:chOff x="1471" y="61"/>
                            <a:chExt cx="7335" cy="276"/>
                          </a:xfrm>
                        </wpg:grpSpPr>
                        <wps:wsp>
                          <wps:cNvPr id="557" name="Freeform 641"/>
                          <wps:cNvSpPr>
                            <a:spLocks/>
                          </wps:cNvSpPr>
                          <wps:spPr bwMode="auto">
                            <a:xfrm>
                              <a:off x="1471" y="61"/>
                              <a:ext cx="7335" cy="276"/>
                            </a:xfrm>
                            <a:custGeom>
                              <a:avLst/>
                              <a:gdLst>
                                <a:gd name="T0" fmla="+- 0 1471 1471"/>
                                <a:gd name="T1" fmla="*/ T0 w 7335"/>
                                <a:gd name="T2" fmla="+- 0 337 61"/>
                                <a:gd name="T3" fmla="*/ 337 h 276"/>
                                <a:gd name="T4" fmla="+- 0 8805 1471"/>
                                <a:gd name="T5" fmla="*/ T4 w 7335"/>
                                <a:gd name="T6" fmla="+- 0 337 61"/>
                                <a:gd name="T7" fmla="*/ 337 h 276"/>
                                <a:gd name="T8" fmla="+- 0 8805 1471"/>
                                <a:gd name="T9" fmla="*/ T8 w 7335"/>
                                <a:gd name="T10" fmla="+- 0 61 61"/>
                                <a:gd name="T11" fmla="*/ 61 h 276"/>
                                <a:gd name="T12" fmla="+- 0 1471 1471"/>
                                <a:gd name="T13" fmla="*/ T12 w 7335"/>
                                <a:gd name="T14" fmla="+- 0 61 61"/>
                                <a:gd name="T15" fmla="*/ 61 h 276"/>
                                <a:gd name="T16" fmla="+- 0 1471 1471"/>
                                <a:gd name="T17" fmla="*/ T16 w 7335"/>
                                <a:gd name="T18" fmla="+- 0 337 61"/>
                                <a:gd name="T19" fmla="*/ 337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638"/>
                        <wpg:cNvGrpSpPr>
                          <a:grpSpLocks/>
                        </wpg:cNvGrpSpPr>
                        <wpg:grpSpPr bwMode="auto">
                          <a:xfrm>
                            <a:off x="31" y="367"/>
                            <a:ext cx="1320" cy="2"/>
                            <a:chOff x="31" y="367"/>
                            <a:chExt cx="1320" cy="2"/>
                          </a:xfrm>
                        </wpg:grpSpPr>
                        <wps:wsp>
                          <wps:cNvPr id="559" name="Freeform 639"/>
                          <wps:cNvSpPr>
                            <a:spLocks/>
                          </wps:cNvSpPr>
                          <wps:spPr bwMode="auto">
                            <a:xfrm>
                              <a:off x="31" y="367"/>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636"/>
                        <wpg:cNvGrpSpPr>
                          <a:grpSpLocks/>
                        </wpg:cNvGrpSpPr>
                        <wpg:grpSpPr bwMode="auto">
                          <a:xfrm>
                            <a:off x="31" y="31"/>
                            <a:ext cx="1320" cy="2"/>
                            <a:chOff x="31" y="31"/>
                            <a:chExt cx="1320" cy="2"/>
                          </a:xfrm>
                        </wpg:grpSpPr>
                        <wps:wsp>
                          <wps:cNvPr id="561" name="Freeform 637"/>
                          <wps:cNvSpPr>
                            <a:spLocks/>
                          </wps:cNvSpPr>
                          <wps:spPr bwMode="auto">
                            <a:xfrm>
                              <a:off x="31" y="31"/>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634"/>
                        <wpg:cNvGrpSpPr>
                          <a:grpSpLocks/>
                        </wpg:cNvGrpSpPr>
                        <wpg:grpSpPr bwMode="auto">
                          <a:xfrm>
                            <a:off x="1411" y="367"/>
                            <a:ext cx="7456" cy="2"/>
                            <a:chOff x="1411" y="367"/>
                            <a:chExt cx="7456" cy="2"/>
                          </a:xfrm>
                        </wpg:grpSpPr>
                        <wps:wsp>
                          <wps:cNvPr id="563" name="Freeform 635"/>
                          <wps:cNvSpPr>
                            <a:spLocks/>
                          </wps:cNvSpPr>
                          <wps:spPr bwMode="auto">
                            <a:xfrm>
                              <a:off x="1411" y="367"/>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632"/>
                        <wpg:cNvGrpSpPr>
                          <a:grpSpLocks/>
                        </wpg:cNvGrpSpPr>
                        <wpg:grpSpPr bwMode="auto">
                          <a:xfrm>
                            <a:off x="1411" y="31"/>
                            <a:ext cx="7456" cy="2"/>
                            <a:chOff x="1411" y="31"/>
                            <a:chExt cx="7456" cy="2"/>
                          </a:xfrm>
                        </wpg:grpSpPr>
                        <wps:wsp>
                          <wps:cNvPr id="565" name="Freeform 633"/>
                          <wps:cNvSpPr>
                            <a:spLocks/>
                          </wps:cNvSpPr>
                          <wps:spPr bwMode="auto">
                            <a:xfrm>
                              <a:off x="1411" y="31"/>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630"/>
                        <wpg:cNvGrpSpPr>
                          <a:grpSpLocks/>
                        </wpg:cNvGrpSpPr>
                        <wpg:grpSpPr bwMode="auto">
                          <a:xfrm>
                            <a:off x="31" y="457"/>
                            <a:ext cx="1320" cy="396"/>
                            <a:chOff x="31" y="457"/>
                            <a:chExt cx="1320" cy="396"/>
                          </a:xfrm>
                        </wpg:grpSpPr>
                        <wps:wsp>
                          <wps:cNvPr id="567" name="Freeform 631"/>
                          <wps:cNvSpPr>
                            <a:spLocks/>
                          </wps:cNvSpPr>
                          <wps:spPr bwMode="auto">
                            <a:xfrm>
                              <a:off x="31" y="457"/>
                              <a:ext cx="1320" cy="396"/>
                            </a:xfrm>
                            <a:custGeom>
                              <a:avLst/>
                              <a:gdLst>
                                <a:gd name="T0" fmla="+- 0 31 31"/>
                                <a:gd name="T1" fmla="*/ T0 w 1320"/>
                                <a:gd name="T2" fmla="+- 0 853 457"/>
                                <a:gd name="T3" fmla="*/ 853 h 396"/>
                                <a:gd name="T4" fmla="+- 0 1351 31"/>
                                <a:gd name="T5" fmla="*/ T4 w 1320"/>
                                <a:gd name="T6" fmla="+- 0 853 457"/>
                                <a:gd name="T7" fmla="*/ 853 h 396"/>
                                <a:gd name="T8" fmla="+- 0 1351 31"/>
                                <a:gd name="T9" fmla="*/ T8 w 1320"/>
                                <a:gd name="T10" fmla="+- 0 457 457"/>
                                <a:gd name="T11" fmla="*/ 457 h 396"/>
                                <a:gd name="T12" fmla="+- 0 31 31"/>
                                <a:gd name="T13" fmla="*/ T12 w 1320"/>
                                <a:gd name="T14" fmla="+- 0 457 457"/>
                                <a:gd name="T15" fmla="*/ 457 h 396"/>
                                <a:gd name="T16" fmla="+- 0 31 31"/>
                                <a:gd name="T17" fmla="*/ T16 w 1320"/>
                                <a:gd name="T18" fmla="+- 0 853 457"/>
                                <a:gd name="T19" fmla="*/ 853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628"/>
                        <wpg:cNvGrpSpPr>
                          <a:grpSpLocks/>
                        </wpg:cNvGrpSpPr>
                        <wpg:grpSpPr bwMode="auto">
                          <a:xfrm>
                            <a:off x="91" y="517"/>
                            <a:ext cx="1200" cy="276"/>
                            <a:chOff x="91" y="517"/>
                            <a:chExt cx="1200" cy="276"/>
                          </a:xfrm>
                        </wpg:grpSpPr>
                        <wps:wsp>
                          <wps:cNvPr id="569" name="Freeform 629"/>
                          <wps:cNvSpPr>
                            <a:spLocks/>
                          </wps:cNvSpPr>
                          <wps:spPr bwMode="auto">
                            <a:xfrm>
                              <a:off x="91" y="517"/>
                              <a:ext cx="1200" cy="276"/>
                            </a:xfrm>
                            <a:custGeom>
                              <a:avLst/>
                              <a:gdLst>
                                <a:gd name="T0" fmla="+- 0 91 91"/>
                                <a:gd name="T1" fmla="*/ T0 w 1200"/>
                                <a:gd name="T2" fmla="+- 0 793 517"/>
                                <a:gd name="T3" fmla="*/ 793 h 276"/>
                                <a:gd name="T4" fmla="+- 0 1291 91"/>
                                <a:gd name="T5" fmla="*/ T4 w 1200"/>
                                <a:gd name="T6" fmla="+- 0 793 517"/>
                                <a:gd name="T7" fmla="*/ 793 h 276"/>
                                <a:gd name="T8" fmla="+- 0 1291 91"/>
                                <a:gd name="T9" fmla="*/ T8 w 1200"/>
                                <a:gd name="T10" fmla="+- 0 517 517"/>
                                <a:gd name="T11" fmla="*/ 517 h 276"/>
                                <a:gd name="T12" fmla="+- 0 91 91"/>
                                <a:gd name="T13" fmla="*/ T12 w 1200"/>
                                <a:gd name="T14" fmla="+- 0 517 517"/>
                                <a:gd name="T15" fmla="*/ 517 h 276"/>
                                <a:gd name="T16" fmla="+- 0 91 91"/>
                                <a:gd name="T17" fmla="*/ T16 w 1200"/>
                                <a:gd name="T18" fmla="+- 0 793 517"/>
                                <a:gd name="T19" fmla="*/ 793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626"/>
                        <wpg:cNvGrpSpPr>
                          <a:grpSpLocks/>
                        </wpg:cNvGrpSpPr>
                        <wpg:grpSpPr bwMode="auto">
                          <a:xfrm>
                            <a:off x="1411" y="457"/>
                            <a:ext cx="7455" cy="396"/>
                            <a:chOff x="1411" y="457"/>
                            <a:chExt cx="7455" cy="396"/>
                          </a:xfrm>
                        </wpg:grpSpPr>
                        <wps:wsp>
                          <wps:cNvPr id="571" name="Freeform 627"/>
                          <wps:cNvSpPr>
                            <a:spLocks/>
                          </wps:cNvSpPr>
                          <wps:spPr bwMode="auto">
                            <a:xfrm>
                              <a:off x="1411" y="457"/>
                              <a:ext cx="7455" cy="396"/>
                            </a:xfrm>
                            <a:custGeom>
                              <a:avLst/>
                              <a:gdLst>
                                <a:gd name="T0" fmla="+- 0 1411 1411"/>
                                <a:gd name="T1" fmla="*/ T0 w 7455"/>
                                <a:gd name="T2" fmla="+- 0 853 457"/>
                                <a:gd name="T3" fmla="*/ 853 h 396"/>
                                <a:gd name="T4" fmla="+- 0 8865 1411"/>
                                <a:gd name="T5" fmla="*/ T4 w 7455"/>
                                <a:gd name="T6" fmla="+- 0 853 457"/>
                                <a:gd name="T7" fmla="*/ 853 h 396"/>
                                <a:gd name="T8" fmla="+- 0 8865 1411"/>
                                <a:gd name="T9" fmla="*/ T8 w 7455"/>
                                <a:gd name="T10" fmla="+- 0 457 457"/>
                                <a:gd name="T11" fmla="*/ 457 h 396"/>
                                <a:gd name="T12" fmla="+- 0 1411 1411"/>
                                <a:gd name="T13" fmla="*/ T12 w 7455"/>
                                <a:gd name="T14" fmla="+- 0 457 457"/>
                                <a:gd name="T15" fmla="*/ 457 h 396"/>
                                <a:gd name="T16" fmla="+- 0 1411 1411"/>
                                <a:gd name="T17" fmla="*/ T16 w 7455"/>
                                <a:gd name="T18" fmla="+- 0 853 457"/>
                                <a:gd name="T19" fmla="*/ 853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624"/>
                        <wpg:cNvGrpSpPr>
                          <a:grpSpLocks/>
                        </wpg:cNvGrpSpPr>
                        <wpg:grpSpPr bwMode="auto">
                          <a:xfrm>
                            <a:off x="1471" y="517"/>
                            <a:ext cx="7335" cy="276"/>
                            <a:chOff x="1471" y="517"/>
                            <a:chExt cx="7335" cy="276"/>
                          </a:xfrm>
                        </wpg:grpSpPr>
                        <wps:wsp>
                          <wps:cNvPr id="573" name="Freeform 625"/>
                          <wps:cNvSpPr>
                            <a:spLocks/>
                          </wps:cNvSpPr>
                          <wps:spPr bwMode="auto">
                            <a:xfrm>
                              <a:off x="1471" y="517"/>
                              <a:ext cx="7335" cy="276"/>
                            </a:xfrm>
                            <a:custGeom>
                              <a:avLst/>
                              <a:gdLst>
                                <a:gd name="T0" fmla="+- 0 1471 1471"/>
                                <a:gd name="T1" fmla="*/ T0 w 7335"/>
                                <a:gd name="T2" fmla="+- 0 793 517"/>
                                <a:gd name="T3" fmla="*/ 793 h 276"/>
                                <a:gd name="T4" fmla="+- 0 8805 1471"/>
                                <a:gd name="T5" fmla="*/ T4 w 7335"/>
                                <a:gd name="T6" fmla="+- 0 793 517"/>
                                <a:gd name="T7" fmla="*/ 793 h 276"/>
                                <a:gd name="T8" fmla="+- 0 8805 1471"/>
                                <a:gd name="T9" fmla="*/ T8 w 7335"/>
                                <a:gd name="T10" fmla="+- 0 517 517"/>
                                <a:gd name="T11" fmla="*/ 517 h 276"/>
                                <a:gd name="T12" fmla="+- 0 1471 1471"/>
                                <a:gd name="T13" fmla="*/ T12 w 7335"/>
                                <a:gd name="T14" fmla="+- 0 517 517"/>
                                <a:gd name="T15" fmla="*/ 517 h 276"/>
                                <a:gd name="T16" fmla="+- 0 1471 1471"/>
                                <a:gd name="T17" fmla="*/ T16 w 7335"/>
                                <a:gd name="T18" fmla="+- 0 793 517"/>
                                <a:gd name="T19" fmla="*/ 793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622"/>
                        <wpg:cNvGrpSpPr>
                          <a:grpSpLocks/>
                        </wpg:cNvGrpSpPr>
                        <wpg:grpSpPr bwMode="auto">
                          <a:xfrm>
                            <a:off x="31" y="823"/>
                            <a:ext cx="1320" cy="2"/>
                            <a:chOff x="31" y="823"/>
                            <a:chExt cx="1320" cy="2"/>
                          </a:xfrm>
                        </wpg:grpSpPr>
                        <wps:wsp>
                          <wps:cNvPr id="575" name="Freeform 623"/>
                          <wps:cNvSpPr>
                            <a:spLocks/>
                          </wps:cNvSpPr>
                          <wps:spPr bwMode="auto">
                            <a:xfrm>
                              <a:off x="31" y="823"/>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620"/>
                        <wpg:cNvGrpSpPr>
                          <a:grpSpLocks/>
                        </wpg:cNvGrpSpPr>
                        <wpg:grpSpPr bwMode="auto">
                          <a:xfrm>
                            <a:off x="31" y="487"/>
                            <a:ext cx="1320" cy="2"/>
                            <a:chOff x="31" y="487"/>
                            <a:chExt cx="1320" cy="2"/>
                          </a:xfrm>
                        </wpg:grpSpPr>
                        <wps:wsp>
                          <wps:cNvPr id="577" name="Freeform 621"/>
                          <wps:cNvSpPr>
                            <a:spLocks/>
                          </wps:cNvSpPr>
                          <wps:spPr bwMode="auto">
                            <a:xfrm>
                              <a:off x="31" y="487"/>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618"/>
                        <wpg:cNvGrpSpPr>
                          <a:grpSpLocks/>
                        </wpg:cNvGrpSpPr>
                        <wpg:grpSpPr bwMode="auto">
                          <a:xfrm>
                            <a:off x="1411" y="823"/>
                            <a:ext cx="7456" cy="2"/>
                            <a:chOff x="1411" y="823"/>
                            <a:chExt cx="7456" cy="2"/>
                          </a:xfrm>
                        </wpg:grpSpPr>
                        <wps:wsp>
                          <wps:cNvPr id="579" name="Freeform 619"/>
                          <wps:cNvSpPr>
                            <a:spLocks/>
                          </wps:cNvSpPr>
                          <wps:spPr bwMode="auto">
                            <a:xfrm>
                              <a:off x="1411" y="823"/>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616"/>
                        <wpg:cNvGrpSpPr>
                          <a:grpSpLocks/>
                        </wpg:cNvGrpSpPr>
                        <wpg:grpSpPr bwMode="auto">
                          <a:xfrm>
                            <a:off x="1411" y="487"/>
                            <a:ext cx="7456" cy="2"/>
                            <a:chOff x="1411" y="487"/>
                            <a:chExt cx="7456" cy="2"/>
                          </a:xfrm>
                        </wpg:grpSpPr>
                        <wps:wsp>
                          <wps:cNvPr id="581" name="Freeform 617"/>
                          <wps:cNvSpPr>
                            <a:spLocks/>
                          </wps:cNvSpPr>
                          <wps:spPr bwMode="auto">
                            <a:xfrm>
                              <a:off x="1411" y="487"/>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614"/>
                        <wpg:cNvGrpSpPr>
                          <a:grpSpLocks/>
                        </wpg:cNvGrpSpPr>
                        <wpg:grpSpPr bwMode="auto">
                          <a:xfrm>
                            <a:off x="31" y="913"/>
                            <a:ext cx="1320" cy="396"/>
                            <a:chOff x="31" y="913"/>
                            <a:chExt cx="1320" cy="396"/>
                          </a:xfrm>
                        </wpg:grpSpPr>
                        <wps:wsp>
                          <wps:cNvPr id="583" name="Freeform 615"/>
                          <wps:cNvSpPr>
                            <a:spLocks/>
                          </wps:cNvSpPr>
                          <wps:spPr bwMode="auto">
                            <a:xfrm>
                              <a:off x="31" y="913"/>
                              <a:ext cx="1320" cy="396"/>
                            </a:xfrm>
                            <a:custGeom>
                              <a:avLst/>
                              <a:gdLst>
                                <a:gd name="T0" fmla="+- 0 31 31"/>
                                <a:gd name="T1" fmla="*/ T0 w 1320"/>
                                <a:gd name="T2" fmla="+- 0 1309 913"/>
                                <a:gd name="T3" fmla="*/ 1309 h 396"/>
                                <a:gd name="T4" fmla="+- 0 1351 31"/>
                                <a:gd name="T5" fmla="*/ T4 w 1320"/>
                                <a:gd name="T6" fmla="+- 0 1309 913"/>
                                <a:gd name="T7" fmla="*/ 1309 h 396"/>
                                <a:gd name="T8" fmla="+- 0 1351 31"/>
                                <a:gd name="T9" fmla="*/ T8 w 1320"/>
                                <a:gd name="T10" fmla="+- 0 913 913"/>
                                <a:gd name="T11" fmla="*/ 913 h 396"/>
                                <a:gd name="T12" fmla="+- 0 31 31"/>
                                <a:gd name="T13" fmla="*/ T12 w 1320"/>
                                <a:gd name="T14" fmla="+- 0 913 913"/>
                                <a:gd name="T15" fmla="*/ 913 h 396"/>
                                <a:gd name="T16" fmla="+- 0 31 31"/>
                                <a:gd name="T17" fmla="*/ T16 w 1320"/>
                                <a:gd name="T18" fmla="+- 0 1309 913"/>
                                <a:gd name="T19" fmla="*/ 1309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612"/>
                        <wpg:cNvGrpSpPr>
                          <a:grpSpLocks/>
                        </wpg:cNvGrpSpPr>
                        <wpg:grpSpPr bwMode="auto">
                          <a:xfrm>
                            <a:off x="91" y="973"/>
                            <a:ext cx="1200" cy="276"/>
                            <a:chOff x="91" y="973"/>
                            <a:chExt cx="1200" cy="276"/>
                          </a:xfrm>
                        </wpg:grpSpPr>
                        <wps:wsp>
                          <wps:cNvPr id="585" name="Freeform 613"/>
                          <wps:cNvSpPr>
                            <a:spLocks/>
                          </wps:cNvSpPr>
                          <wps:spPr bwMode="auto">
                            <a:xfrm>
                              <a:off x="91" y="973"/>
                              <a:ext cx="1200" cy="276"/>
                            </a:xfrm>
                            <a:custGeom>
                              <a:avLst/>
                              <a:gdLst>
                                <a:gd name="T0" fmla="+- 0 91 91"/>
                                <a:gd name="T1" fmla="*/ T0 w 1200"/>
                                <a:gd name="T2" fmla="+- 0 1249 973"/>
                                <a:gd name="T3" fmla="*/ 1249 h 276"/>
                                <a:gd name="T4" fmla="+- 0 1291 91"/>
                                <a:gd name="T5" fmla="*/ T4 w 1200"/>
                                <a:gd name="T6" fmla="+- 0 1249 973"/>
                                <a:gd name="T7" fmla="*/ 1249 h 276"/>
                                <a:gd name="T8" fmla="+- 0 1291 91"/>
                                <a:gd name="T9" fmla="*/ T8 w 1200"/>
                                <a:gd name="T10" fmla="+- 0 973 973"/>
                                <a:gd name="T11" fmla="*/ 973 h 276"/>
                                <a:gd name="T12" fmla="+- 0 91 91"/>
                                <a:gd name="T13" fmla="*/ T12 w 1200"/>
                                <a:gd name="T14" fmla="+- 0 973 973"/>
                                <a:gd name="T15" fmla="*/ 973 h 276"/>
                                <a:gd name="T16" fmla="+- 0 91 91"/>
                                <a:gd name="T17" fmla="*/ T16 w 1200"/>
                                <a:gd name="T18" fmla="+- 0 1249 973"/>
                                <a:gd name="T19" fmla="*/ 1249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610"/>
                        <wpg:cNvGrpSpPr>
                          <a:grpSpLocks/>
                        </wpg:cNvGrpSpPr>
                        <wpg:grpSpPr bwMode="auto">
                          <a:xfrm>
                            <a:off x="1411" y="913"/>
                            <a:ext cx="7455" cy="396"/>
                            <a:chOff x="1411" y="913"/>
                            <a:chExt cx="7455" cy="396"/>
                          </a:xfrm>
                        </wpg:grpSpPr>
                        <wps:wsp>
                          <wps:cNvPr id="587" name="Freeform 611"/>
                          <wps:cNvSpPr>
                            <a:spLocks/>
                          </wps:cNvSpPr>
                          <wps:spPr bwMode="auto">
                            <a:xfrm>
                              <a:off x="1411" y="913"/>
                              <a:ext cx="7455" cy="396"/>
                            </a:xfrm>
                            <a:custGeom>
                              <a:avLst/>
                              <a:gdLst>
                                <a:gd name="T0" fmla="+- 0 1411 1411"/>
                                <a:gd name="T1" fmla="*/ T0 w 7455"/>
                                <a:gd name="T2" fmla="+- 0 1309 913"/>
                                <a:gd name="T3" fmla="*/ 1309 h 396"/>
                                <a:gd name="T4" fmla="+- 0 8865 1411"/>
                                <a:gd name="T5" fmla="*/ T4 w 7455"/>
                                <a:gd name="T6" fmla="+- 0 1309 913"/>
                                <a:gd name="T7" fmla="*/ 1309 h 396"/>
                                <a:gd name="T8" fmla="+- 0 8865 1411"/>
                                <a:gd name="T9" fmla="*/ T8 w 7455"/>
                                <a:gd name="T10" fmla="+- 0 913 913"/>
                                <a:gd name="T11" fmla="*/ 913 h 396"/>
                                <a:gd name="T12" fmla="+- 0 1411 1411"/>
                                <a:gd name="T13" fmla="*/ T12 w 7455"/>
                                <a:gd name="T14" fmla="+- 0 913 913"/>
                                <a:gd name="T15" fmla="*/ 913 h 396"/>
                                <a:gd name="T16" fmla="+- 0 1411 1411"/>
                                <a:gd name="T17" fmla="*/ T16 w 7455"/>
                                <a:gd name="T18" fmla="+- 0 1309 913"/>
                                <a:gd name="T19" fmla="*/ 1309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608"/>
                        <wpg:cNvGrpSpPr>
                          <a:grpSpLocks/>
                        </wpg:cNvGrpSpPr>
                        <wpg:grpSpPr bwMode="auto">
                          <a:xfrm>
                            <a:off x="1471" y="973"/>
                            <a:ext cx="7335" cy="276"/>
                            <a:chOff x="1471" y="973"/>
                            <a:chExt cx="7335" cy="276"/>
                          </a:xfrm>
                        </wpg:grpSpPr>
                        <wps:wsp>
                          <wps:cNvPr id="589" name="Freeform 609"/>
                          <wps:cNvSpPr>
                            <a:spLocks/>
                          </wps:cNvSpPr>
                          <wps:spPr bwMode="auto">
                            <a:xfrm>
                              <a:off x="1471" y="973"/>
                              <a:ext cx="7335" cy="276"/>
                            </a:xfrm>
                            <a:custGeom>
                              <a:avLst/>
                              <a:gdLst>
                                <a:gd name="T0" fmla="+- 0 1471 1471"/>
                                <a:gd name="T1" fmla="*/ T0 w 7335"/>
                                <a:gd name="T2" fmla="+- 0 1249 973"/>
                                <a:gd name="T3" fmla="*/ 1249 h 276"/>
                                <a:gd name="T4" fmla="+- 0 8805 1471"/>
                                <a:gd name="T5" fmla="*/ T4 w 7335"/>
                                <a:gd name="T6" fmla="+- 0 1249 973"/>
                                <a:gd name="T7" fmla="*/ 1249 h 276"/>
                                <a:gd name="T8" fmla="+- 0 8805 1471"/>
                                <a:gd name="T9" fmla="*/ T8 w 7335"/>
                                <a:gd name="T10" fmla="+- 0 973 973"/>
                                <a:gd name="T11" fmla="*/ 973 h 276"/>
                                <a:gd name="T12" fmla="+- 0 1471 1471"/>
                                <a:gd name="T13" fmla="*/ T12 w 7335"/>
                                <a:gd name="T14" fmla="+- 0 973 973"/>
                                <a:gd name="T15" fmla="*/ 973 h 276"/>
                                <a:gd name="T16" fmla="+- 0 1471 1471"/>
                                <a:gd name="T17" fmla="*/ T16 w 7335"/>
                                <a:gd name="T18" fmla="+- 0 1249 973"/>
                                <a:gd name="T19" fmla="*/ 1249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606"/>
                        <wpg:cNvGrpSpPr>
                          <a:grpSpLocks/>
                        </wpg:cNvGrpSpPr>
                        <wpg:grpSpPr bwMode="auto">
                          <a:xfrm>
                            <a:off x="31" y="1279"/>
                            <a:ext cx="1320" cy="2"/>
                            <a:chOff x="31" y="1279"/>
                            <a:chExt cx="1320" cy="2"/>
                          </a:xfrm>
                        </wpg:grpSpPr>
                        <wps:wsp>
                          <wps:cNvPr id="591" name="Freeform 607"/>
                          <wps:cNvSpPr>
                            <a:spLocks/>
                          </wps:cNvSpPr>
                          <wps:spPr bwMode="auto">
                            <a:xfrm>
                              <a:off x="31" y="1279"/>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604"/>
                        <wpg:cNvGrpSpPr>
                          <a:grpSpLocks/>
                        </wpg:cNvGrpSpPr>
                        <wpg:grpSpPr bwMode="auto">
                          <a:xfrm>
                            <a:off x="31" y="943"/>
                            <a:ext cx="1320" cy="2"/>
                            <a:chOff x="31" y="943"/>
                            <a:chExt cx="1320" cy="2"/>
                          </a:xfrm>
                        </wpg:grpSpPr>
                        <wps:wsp>
                          <wps:cNvPr id="593" name="Freeform 605"/>
                          <wps:cNvSpPr>
                            <a:spLocks/>
                          </wps:cNvSpPr>
                          <wps:spPr bwMode="auto">
                            <a:xfrm>
                              <a:off x="31" y="943"/>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602"/>
                        <wpg:cNvGrpSpPr>
                          <a:grpSpLocks/>
                        </wpg:cNvGrpSpPr>
                        <wpg:grpSpPr bwMode="auto">
                          <a:xfrm>
                            <a:off x="1411" y="1279"/>
                            <a:ext cx="7456" cy="2"/>
                            <a:chOff x="1411" y="1279"/>
                            <a:chExt cx="7456" cy="2"/>
                          </a:xfrm>
                        </wpg:grpSpPr>
                        <wps:wsp>
                          <wps:cNvPr id="595" name="Freeform 603"/>
                          <wps:cNvSpPr>
                            <a:spLocks/>
                          </wps:cNvSpPr>
                          <wps:spPr bwMode="auto">
                            <a:xfrm>
                              <a:off x="1411" y="1279"/>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600"/>
                        <wpg:cNvGrpSpPr>
                          <a:grpSpLocks/>
                        </wpg:cNvGrpSpPr>
                        <wpg:grpSpPr bwMode="auto">
                          <a:xfrm>
                            <a:off x="1411" y="943"/>
                            <a:ext cx="7456" cy="2"/>
                            <a:chOff x="1411" y="943"/>
                            <a:chExt cx="7456" cy="2"/>
                          </a:xfrm>
                        </wpg:grpSpPr>
                        <wps:wsp>
                          <wps:cNvPr id="597" name="Freeform 601"/>
                          <wps:cNvSpPr>
                            <a:spLocks/>
                          </wps:cNvSpPr>
                          <wps:spPr bwMode="auto">
                            <a:xfrm>
                              <a:off x="1411" y="943"/>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598"/>
                        <wpg:cNvGrpSpPr>
                          <a:grpSpLocks/>
                        </wpg:cNvGrpSpPr>
                        <wpg:grpSpPr bwMode="auto">
                          <a:xfrm>
                            <a:off x="31" y="1369"/>
                            <a:ext cx="1320" cy="396"/>
                            <a:chOff x="31" y="1369"/>
                            <a:chExt cx="1320" cy="396"/>
                          </a:xfrm>
                        </wpg:grpSpPr>
                        <wps:wsp>
                          <wps:cNvPr id="599" name="Freeform 599"/>
                          <wps:cNvSpPr>
                            <a:spLocks/>
                          </wps:cNvSpPr>
                          <wps:spPr bwMode="auto">
                            <a:xfrm>
                              <a:off x="31" y="1369"/>
                              <a:ext cx="1320" cy="396"/>
                            </a:xfrm>
                            <a:custGeom>
                              <a:avLst/>
                              <a:gdLst>
                                <a:gd name="T0" fmla="+- 0 31 31"/>
                                <a:gd name="T1" fmla="*/ T0 w 1320"/>
                                <a:gd name="T2" fmla="+- 0 1765 1369"/>
                                <a:gd name="T3" fmla="*/ 1765 h 396"/>
                                <a:gd name="T4" fmla="+- 0 1351 31"/>
                                <a:gd name="T5" fmla="*/ T4 w 1320"/>
                                <a:gd name="T6" fmla="+- 0 1765 1369"/>
                                <a:gd name="T7" fmla="*/ 1765 h 396"/>
                                <a:gd name="T8" fmla="+- 0 1351 31"/>
                                <a:gd name="T9" fmla="*/ T8 w 1320"/>
                                <a:gd name="T10" fmla="+- 0 1369 1369"/>
                                <a:gd name="T11" fmla="*/ 1369 h 396"/>
                                <a:gd name="T12" fmla="+- 0 31 31"/>
                                <a:gd name="T13" fmla="*/ T12 w 1320"/>
                                <a:gd name="T14" fmla="+- 0 1369 1369"/>
                                <a:gd name="T15" fmla="*/ 1369 h 396"/>
                                <a:gd name="T16" fmla="+- 0 31 31"/>
                                <a:gd name="T17" fmla="*/ T16 w 1320"/>
                                <a:gd name="T18" fmla="+- 0 1765 1369"/>
                                <a:gd name="T19" fmla="*/ 1765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596"/>
                        <wpg:cNvGrpSpPr>
                          <a:grpSpLocks/>
                        </wpg:cNvGrpSpPr>
                        <wpg:grpSpPr bwMode="auto">
                          <a:xfrm>
                            <a:off x="91" y="1429"/>
                            <a:ext cx="1200" cy="276"/>
                            <a:chOff x="91" y="1429"/>
                            <a:chExt cx="1200" cy="276"/>
                          </a:xfrm>
                        </wpg:grpSpPr>
                        <wps:wsp>
                          <wps:cNvPr id="601" name="Freeform 597"/>
                          <wps:cNvSpPr>
                            <a:spLocks/>
                          </wps:cNvSpPr>
                          <wps:spPr bwMode="auto">
                            <a:xfrm>
                              <a:off x="91" y="1429"/>
                              <a:ext cx="1200" cy="276"/>
                            </a:xfrm>
                            <a:custGeom>
                              <a:avLst/>
                              <a:gdLst>
                                <a:gd name="T0" fmla="+- 0 91 91"/>
                                <a:gd name="T1" fmla="*/ T0 w 1200"/>
                                <a:gd name="T2" fmla="+- 0 1705 1429"/>
                                <a:gd name="T3" fmla="*/ 1705 h 276"/>
                                <a:gd name="T4" fmla="+- 0 1291 91"/>
                                <a:gd name="T5" fmla="*/ T4 w 1200"/>
                                <a:gd name="T6" fmla="+- 0 1705 1429"/>
                                <a:gd name="T7" fmla="*/ 1705 h 276"/>
                                <a:gd name="T8" fmla="+- 0 1291 91"/>
                                <a:gd name="T9" fmla="*/ T8 w 1200"/>
                                <a:gd name="T10" fmla="+- 0 1429 1429"/>
                                <a:gd name="T11" fmla="*/ 1429 h 276"/>
                                <a:gd name="T12" fmla="+- 0 91 91"/>
                                <a:gd name="T13" fmla="*/ T12 w 1200"/>
                                <a:gd name="T14" fmla="+- 0 1429 1429"/>
                                <a:gd name="T15" fmla="*/ 1429 h 276"/>
                                <a:gd name="T16" fmla="+- 0 91 91"/>
                                <a:gd name="T17" fmla="*/ T16 w 1200"/>
                                <a:gd name="T18" fmla="+- 0 1705 1429"/>
                                <a:gd name="T19" fmla="*/ 1705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594"/>
                        <wpg:cNvGrpSpPr>
                          <a:grpSpLocks/>
                        </wpg:cNvGrpSpPr>
                        <wpg:grpSpPr bwMode="auto">
                          <a:xfrm>
                            <a:off x="1411" y="1369"/>
                            <a:ext cx="7455" cy="396"/>
                            <a:chOff x="1411" y="1369"/>
                            <a:chExt cx="7455" cy="396"/>
                          </a:xfrm>
                        </wpg:grpSpPr>
                        <wps:wsp>
                          <wps:cNvPr id="603" name="Freeform 595"/>
                          <wps:cNvSpPr>
                            <a:spLocks/>
                          </wps:cNvSpPr>
                          <wps:spPr bwMode="auto">
                            <a:xfrm>
                              <a:off x="1411" y="1369"/>
                              <a:ext cx="7455" cy="396"/>
                            </a:xfrm>
                            <a:custGeom>
                              <a:avLst/>
                              <a:gdLst>
                                <a:gd name="T0" fmla="+- 0 1411 1411"/>
                                <a:gd name="T1" fmla="*/ T0 w 7455"/>
                                <a:gd name="T2" fmla="+- 0 1765 1369"/>
                                <a:gd name="T3" fmla="*/ 1765 h 396"/>
                                <a:gd name="T4" fmla="+- 0 8865 1411"/>
                                <a:gd name="T5" fmla="*/ T4 w 7455"/>
                                <a:gd name="T6" fmla="+- 0 1765 1369"/>
                                <a:gd name="T7" fmla="*/ 1765 h 396"/>
                                <a:gd name="T8" fmla="+- 0 8865 1411"/>
                                <a:gd name="T9" fmla="*/ T8 w 7455"/>
                                <a:gd name="T10" fmla="+- 0 1369 1369"/>
                                <a:gd name="T11" fmla="*/ 1369 h 396"/>
                                <a:gd name="T12" fmla="+- 0 1411 1411"/>
                                <a:gd name="T13" fmla="*/ T12 w 7455"/>
                                <a:gd name="T14" fmla="+- 0 1369 1369"/>
                                <a:gd name="T15" fmla="*/ 1369 h 396"/>
                                <a:gd name="T16" fmla="+- 0 1411 1411"/>
                                <a:gd name="T17" fmla="*/ T16 w 7455"/>
                                <a:gd name="T18" fmla="+- 0 1765 1369"/>
                                <a:gd name="T19" fmla="*/ 1765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592"/>
                        <wpg:cNvGrpSpPr>
                          <a:grpSpLocks/>
                        </wpg:cNvGrpSpPr>
                        <wpg:grpSpPr bwMode="auto">
                          <a:xfrm>
                            <a:off x="1471" y="1429"/>
                            <a:ext cx="7335" cy="276"/>
                            <a:chOff x="1471" y="1429"/>
                            <a:chExt cx="7335" cy="276"/>
                          </a:xfrm>
                        </wpg:grpSpPr>
                        <wps:wsp>
                          <wps:cNvPr id="605" name="Freeform 593"/>
                          <wps:cNvSpPr>
                            <a:spLocks/>
                          </wps:cNvSpPr>
                          <wps:spPr bwMode="auto">
                            <a:xfrm>
                              <a:off x="1471" y="1429"/>
                              <a:ext cx="7335" cy="276"/>
                            </a:xfrm>
                            <a:custGeom>
                              <a:avLst/>
                              <a:gdLst>
                                <a:gd name="T0" fmla="+- 0 1471 1471"/>
                                <a:gd name="T1" fmla="*/ T0 w 7335"/>
                                <a:gd name="T2" fmla="+- 0 1705 1429"/>
                                <a:gd name="T3" fmla="*/ 1705 h 276"/>
                                <a:gd name="T4" fmla="+- 0 8805 1471"/>
                                <a:gd name="T5" fmla="*/ T4 w 7335"/>
                                <a:gd name="T6" fmla="+- 0 1705 1429"/>
                                <a:gd name="T7" fmla="*/ 1705 h 276"/>
                                <a:gd name="T8" fmla="+- 0 8805 1471"/>
                                <a:gd name="T9" fmla="*/ T8 w 7335"/>
                                <a:gd name="T10" fmla="+- 0 1429 1429"/>
                                <a:gd name="T11" fmla="*/ 1429 h 276"/>
                                <a:gd name="T12" fmla="+- 0 1471 1471"/>
                                <a:gd name="T13" fmla="*/ T12 w 7335"/>
                                <a:gd name="T14" fmla="+- 0 1429 1429"/>
                                <a:gd name="T15" fmla="*/ 1429 h 276"/>
                                <a:gd name="T16" fmla="+- 0 1471 1471"/>
                                <a:gd name="T17" fmla="*/ T16 w 7335"/>
                                <a:gd name="T18" fmla="+- 0 1705 1429"/>
                                <a:gd name="T19" fmla="*/ 1705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590"/>
                        <wpg:cNvGrpSpPr>
                          <a:grpSpLocks/>
                        </wpg:cNvGrpSpPr>
                        <wpg:grpSpPr bwMode="auto">
                          <a:xfrm>
                            <a:off x="31" y="1735"/>
                            <a:ext cx="1320" cy="2"/>
                            <a:chOff x="31" y="1735"/>
                            <a:chExt cx="1320" cy="2"/>
                          </a:xfrm>
                        </wpg:grpSpPr>
                        <wps:wsp>
                          <wps:cNvPr id="607" name="Freeform 591"/>
                          <wps:cNvSpPr>
                            <a:spLocks/>
                          </wps:cNvSpPr>
                          <wps:spPr bwMode="auto">
                            <a:xfrm>
                              <a:off x="31" y="1735"/>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588"/>
                        <wpg:cNvGrpSpPr>
                          <a:grpSpLocks/>
                        </wpg:cNvGrpSpPr>
                        <wpg:grpSpPr bwMode="auto">
                          <a:xfrm>
                            <a:off x="31" y="1399"/>
                            <a:ext cx="1320" cy="2"/>
                            <a:chOff x="31" y="1399"/>
                            <a:chExt cx="1320" cy="2"/>
                          </a:xfrm>
                        </wpg:grpSpPr>
                        <wps:wsp>
                          <wps:cNvPr id="609" name="Freeform 589"/>
                          <wps:cNvSpPr>
                            <a:spLocks/>
                          </wps:cNvSpPr>
                          <wps:spPr bwMode="auto">
                            <a:xfrm>
                              <a:off x="31" y="1399"/>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86"/>
                        <wpg:cNvGrpSpPr>
                          <a:grpSpLocks/>
                        </wpg:cNvGrpSpPr>
                        <wpg:grpSpPr bwMode="auto">
                          <a:xfrm>
                            <a:off x="1411" y="1735"/>
                            <a:ext cx="7456" cy="2"/>
                            <a:chOff x="1411" y="1735"/>
                            <a:chExt cx="7456" cy="2"/>
                          </a:xfrm>
                        </wpg:grpSpPr>
                        <wps:wsp>
                          <wps:cNvPr id="611" name="Freeform 587"/>
                          <wps:cNvSpPr>
                            <a:spLocks/>
                          </wps:cNvSpPr>
                          <wps:spPr bwMode="auto">
                            <a:xfrm>
                              <a:off x="1411" y="1735"/>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584"/>
                        <wpg:cNvGrpSpPr>
                          <a:grpSpLocks/>
                        </wpg:cNvGrpSpPr>
                        <wpg:grpSpPr bwMode="auto">
                          <a:xfrm>
                            <a:off x="1411" y="1399"/>
                            <a:ext cx="7456" cy="2"/>
                            <a:chOff x="1411" y="1399"/>
                            <a:chExt cx="7456" cy="2"/>
                          </a:xfrm>
                        </wpg:grpSpPr>
                        <wps:wsp>
                          <wps:cNvPr id="613" name="Freeform 585"/>
                          <wps:cNvSpPr>
                            <a:spLocks/>
                          </wps:cNvSpPr>
                          <wps:spPr bwMode="auto">
                            <a:xfrm>
                              <a:off x="1411" y="1399"/>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582"/>
                        <wpg:cNvGrpSpPr>
                          <a:grpSpLocks/>
                        </wpg:cNvGrpSpPr>
                        <wpg:grpSpPr bwMode="auto">
                          <a:xfrm>
                            <a:off x="31" y="1825"/>
                            <a:ext cx="1320" cy="396"/>
                            <a:chOff x="31" y="1825"/>
                            <a:chExt cx="1320" cy="396"/>
                          </a:xfrm>
                        </wpg:grpSpPr>
                        <wps:wsp>
                          <wps:cNvPr id="615" name="Freeform 583"/>
                          <wps:cNvSpPr>
                            <a:spLocks/>
                          </wps:cNvSpPr>
                          <wps:spPr bwMode="auto">
                            <a:xfrm>
                              <a:off x="31" y="1825"/>
                              <a:ext cx="1320" cy="396"/>
                            </a:xfrm>
                            <a:custGeom>
                              <a:avLst/>
                              <a:gdLst>
                                <a:gd name="T0" fmla="+- 0 31 31"/>
                                <a:gd name="T1" fmla="*/ T0 w 1320"/>
                                <a:gd name="T2" fmla="+- 0 2221 1825"/>
                                <a:gd name="T3" fmla="*/ 2221 h 396"/>
                                <a:gd name="T4" fmla="+- 0 1351 31"/>
                                <a:gd name="T5" fmla="*/ T4 w 1320"/>
                                <a:gd name="T6" fmla="+- 0 2221 1825"/>
                                <a:gd name="T7" fmla="*/ 2221 h 396"/>
                                <a:gd name="T8" fmla="+- 0 1351 31"/>
                                <a:gd name="T9" fmla="*/ T8 w 1320"/>
                                <a:gd name="T10" fmla="+- 0 1825 1825"/>
                                <a:gd name="T11" fmla="*/ 1825 h 396"/>
                                <a:gd name="T12" fmla="+- 0 31 31"/>
                                <a:gd name="T13" fmla="*/ T12 w 1320"/>
                                <a:gd name="T14" fmla="+- 0 1825 1825"/>
                                <a:gd name="T15" fmla="*/ 1825 h 396"/>
                                <a:gd name="T16" fmla="+- 0 31 31"/>
                                <a:gd name="T17" fmla="*/ T16 w 1320"/>
                                <a:gd name="T18" fmla="+- 0 2221 1825"/>
                                <a:gd name="T19" fmla="*/ 2221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80"/>
                        <wpg:cNvGrpSpPr>
                          <a:grpSpLocks/>
                        </wpg:cNvGrpSpPr>
                        <wpg:grpSpPr bwMode="auto">
                          <a:xfrm>
                            <a:off x="91" y="1885"/>
                            <a:ext cx="1200" cy="276"/>
                            <a:chOff x="91" y="1885"/>
                            <a:chExt cx="1200" cy="276"/>
                          </a:xfrm>
                        </wpg:grpSpPr>
                        <wps:wsp>
                          <wps:cNvPr id="617" name="Freeform 581"/>
                          <wps:cNvSpPr>
                            <a:spLocks/>
                          </wps:cNvSpPr>
                          <wps:spPr bwMode="auto">
                            <a:xfrm>
                              <a:off x="91" y="1885"/>
                              <a:ext cx="1200" cy="276"/>
                            </a:xfrm>
                            <a:custGeom>
                              <a:avLst/>
                              <a:gdLst>
                                <a:gd name="T0" fmla="+- 0 91 91"/>
                                <a:gd name="T1" fmla="*/ T0 w 1200"/>
                                <a:gd name="T2" fmla="+- 0 2161 1885"/>
                                <a:gd name="T3" fmla="*/ 2161 h 276"/>
                                <a:gd name="T4" fmla="+- 0 1291 91"/>
                                <a:gd name="T5" fmla="*/ T4 w 1200"/>
                                <a:gd name="T6" fmla="+- 0 2161 1885"/>
                                <a:gd name="T7" fmla="*/ 2161 h 276"/>
                                <a:gd name="T8" fmla="+- 0 1291 91"/>
                                <a:gd name="T9" fmla="*/ T8 w 1200"/>
                                <a:gd name="T10" fmla="+- 0 1885 1885"/>
                                <a:gd name="T11" fmla="*/ 1885 h 276"/>
                                <a:gd name="T12" fmla="+- 0 91 91"/>
                                <a:gd name="T13" fmla="*/ T12 w 1200"/>
                                <a:gd name="T14" fmla="+- 0 1885 1885"/>
                                <a:gd name="T15" fmla="*/ 1885 h 276"/>
                                <a:gd name="T16" fmla="+- 0 91 91"/>
                                <a:gd name="T17" fmla="*/ T16 w 1200"/>
                                <a:gd name="T18" fmla="+- 0 2161 1885"/>
                                <a:gd name="T19" fmla="*/ 2161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578"/>
                        <wpg:cNvGrpSpPr>
                          <a:grpSpLocks/>
                        </wpg:cNvGrpSpPr>
                        <wpg:grpSpPr bwMode="auto">
                          <a:xfrm>
                            <a:off x="1411" y="1825"/>
                            <a:ext cx="7455" cy="396"/>
                            <a:chOff x="1411" y="1825"/>
                            <a:chExt cx="7455" cy="396"/>
                          </a:xfrm>
                        </wpg:grpSpPr>
                        <wps:wsp>
                          <wps:cNvPr id="619" name="Freeform 579"/>
                          <wps:cNvSpPr>
                            <a:spLocks/>
                          </wps:cNvSpPr>
                          <wps:spPr bwMode="auto">
                            <a:xfrm>
                              <a:off x="1411" y="1825"/>
                              <a:ext cx="7455" cy="396"/>
                            </a:xfrm>
                            <a:custGeom>
                              <a:avLst/>
                              <a:gdLst>
                                <a:gd name="T0" fmla="+- 0 1411 1411"/>
                                <a:gd name="T1" fmla="*/ T0 w 7455"/>
                                <a:gd name="T2" fmla="+- 0 2221 1825"/>
                                <a:gd name="T3" fmla="*/ 2221 h 396"/>
                                <a:gd name="T4" fmla="+- 0 8865 1411"/>
                                <a:gd name="T5" fmla="*/ T4 w 7455"/>
                                <a:gd name="T6" fmla="+- 0 2221 1825"/>
                                <a:gd name="T7" fmla="*/ 2221 h 396"/>
                                <a:gd name="T8" fmla="+- 0 8865 1411"/>
                                <a:gd name="T9" fmla="*/ T8 w 7455"/>
                                <a:gd name="T10" fmla="+- 0 1825 1825"/>
                                <a:gd name="T11" fmla="*/ 1825 h 396"/>
                                <a:gd name="T12" fmla="+- 0 1411 1411"/>
                                <a:gd name="T13" fmla="*/ T12 w 7455"/>
                                <a:gd name="T14" fmla="+- 0 1825 1825"/>
                                <a:gd name="T15" fmla="*/ 1825 h 396"/>
                                <a:gd name="T16" fmla="+- 0 1411 1411"/>
                                <a:gd name="T17" fmla="*/ T16 w 7455"/>
                                <a:gd name="T18" fmla="+- 0 2221 1825"/>
                                <a:gd name="T19" fmla="*/ 2221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576"/>
                        <wpg:cNvGrpSpPr>
                          <a:grpSpLocks/>
                        </wpg:cNvGrpSpPr>
                        <wpg:grpSpPr bwMode="auto">
                          <a:xfrm>
                            <a:off x="1471" y="1885"/>
                            <a:ext cx="7335" cy="276"/>
                            <a:chOff x="1471" y="1885"/>
                            <a:chExt cx="7335" cy="276"/>
                          </a:xfrm>
                        </wpg:grpSpPr>
                        <wps:wsp>
                          <wps:cNvPr id="621" name="Freeform 577"/>
                          <wps:cNvSpPr>
                            <a:spLocks/>
                          </wps:cNvSpPr>
                          <wps:spPr bwMode="auto">
                            <a:xfrm>
                              <a:off x="1471" y="1885"/>
                              <a:ext cx="7335" cy="276"/>
                            </a:xfrm>
                            <a:custGeom>
                              <a:avLst/>
                              <a:gdLst>
                                <a:gd name="T0" fmla="+- 0 1471 1471"/>
                                <a:gd name="T1" fmla="*/ T0 w 7335"/>
                                <a:gd name="T2" fmla="+- 0 2161 1885"/>
                                <a:gd name="T3" fmla="*/ 2161 h 276"/>
                                <a:gd name="T4" fmla="+- 0 8805 1471"/>
                                <a:gd name="T5" fmla="*/ T4 w 7335"/>
                                <a:gd name="T6" fmla="+- 0 2161 1885"/>
                                <a:gd name="T7" fmla="*/ 2161 h 276"/>
                                <a:gd name="T8" fmla="+- 0 8805 1471"/>
                                <a:gd name="T9" fmla="*/ T8 w 7335"/>
                                <a:gd name="T10" fmla="+- 0 1885 1885"/>
                                <a:gd name="T11" fmla="*/ 1885 h 276"/>
                                <a:gd name="T12" fmla="+- 0 1471 1471"/>
                                <a:gd name="T13" fmla="*/ T12 w 7335"/>
                                <a:gd name="T14" fmla="+- 0 1885 1885"/>
                                <a:gd name="T15" fmla="*/ 1885 h 276"/>
                                <a:gd name="T16" fmla="+- 0 1471 1471"/>
                                <a:gd name="T17" fmla="*/ T16 w 7335"/>
                                <a:gd name="T18" fmla="+- 0 2161 1885"/>
                                <a:gd name="T19" fmla="*/ 2161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574"/>
                        <wpg:cNvGrpSpPr>
                          <a:grpSpLocks/>
                        </wpg:cNvGrpSpPr>
                        <wpg:grpSpPr bwMode="auto">
                          <a:xfrm>
                            <a:off x="31" y="2191"/>
                            <a:ext cx="1320" cy="2"/>
                            <a:chOff x="31" y="2191"/>
                            <a:chExt cx="1320" cy="2"/>
                          </a:xfrm>
                        </wpg:grpSpPr>
                        <wps:wsp>
                          <wps:cNvPr id="623" name="Freeform 575"/>
                          <wps:cNvSpPr>
                            <a:spLocks/>
                          </wps:cNvSpPr>
                          <wps:spPr bwMode="auto">
                            <a:xfrm>
                              <a:off x="31" y="2191"/>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572"/>
                        <wpg:cNvGrpSpPr>
                          <a:grpSpLocks/>
                        </wpg:cNvGrpSpPr>
                        <wpg:grpSpPr bwMode="auto">
                          <a:xfrm>
                            <a:off x="31" y="1855"/>
                            <a:ext cx="1320" cy="2"/>
                            <a:chOff x="31" y="1855"/>
                            <a:chExt cx="1320" cy="2"/>
                          </a:xfrm>
                        </wpg:grpSpPr>
                        <wps:wsp>
                          <wps:cNvPr id="625" name="Freeform 573"/>
                          <wps:cNvSpPr>
                            <a:spLocks/>
                          </wps:cNvSpPr>
                          <wps:spPr bwMode="auto">
                            <a:xfrm>
                              <a:off x="31" y="1855"/>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570"/>
                        <wpg:cNvGrpSpPr>
                          <a:grpSpLocks/>
                        </wpg:cNvGrpSpPr>
                        <wpg:grpSpPr bwMode="auto">
                          <a:xfrm>
                            <a:off x="1411" y="2191"/>
                            <a:ext cx="7456" cy="2"/>
                            <a:chOff x="1411" y="2191"/>
                            <a:chExt cx="7456" cy="2"/>
                          </a:xfrm>
                        </wpg:grpSpPr>
                        <wps:wsp>
                          <wps:cNvPr id="627" name="Freeform 571"/>
                          <wps:cNvSpPr>
                            <a:spLocks/>
                          </wps:cNvSpPr>
                          <wps:spPr bwMode="auto">
                            <a:xfrm>
                              <a:off x="1411" y="2191"/>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568"/>
                        <wpg:cNvGrpSpPr>
                          <a:grpSpLocks/>
                        </wpg:cNvGrpSpPr>
                        <wpg:grpSpPr bwMode="auto">
                          <a:xfrm>
                            <a:off x="1411" y="1855"/>
                            <a:ext cx="7456" cy="2"/>
                            <a:chOff x="1411" y="1855"/>
                            <a:chExt cx="7456" cy="2"/>
                          </a:xfrm>
                        </wpg:grpSpPr>
                        <wps:wsp>
                          <wps:cNvPr id="629" name="Freeform 569"/>
                          <wps:cNvSpPr>
                            <a:spLocks/>
                          </wps:cNvSpPr>
                          <wps:spPr bwMode="auto">
                            <a:xfrm>
                              <a:off x="1411" y="1855"/>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566"/>
                        <wpg:cNvGrpSpPr>
                          <a:grpSpLocks/>
                        </wpg:cNvGrpSpPr>
                        <wpg:grpSpPr bwMode="auto">
                          <a:xfrm>
                            <a:off x="31" y="2281"/>
                            <a:ext cx="1320" cy="672"/>
                            <a:chOff x="31" y="2281"/>
                            <a:chExt cx="1320" cy="672"/>
                          </a:xfrm>
                        </wpg:grpSpPr>
                        <wps:wsp>
                          <wps:cNvPr id="631" name="Freeform 567"/>
                          <wps:cNvSpPr>
                            <a:spLocks/>
                          </wps:cNvSpPr>
                          <wps:spPr bwMode="auto">
                            <a:xfrm>
                              <a:off x="31" y="2281"/>
                              <a:ext cx="1320" cy="672"/>
                            </a:xfrm>
                            <a:custGeom>
                              <a:avLst/>
                              <a:gdLst>
                                <a:gd name="T0" fmla="+- 0 31 31"/>
                                <a:gd name="T1" fmla="*/ T0 w 1320"/>
                                <a:gd name="T2" fmla="+- 0 2953 2281"/>
                                <a:gd name="T3" fmla="*/ 2953 h 672"/>
                                <a:gd name="T4" fmla="+- 0 1351 31"/>
                                <a:gd name="T5" fmla="*/ T4 w 1320"/>
                                <a:gd name="T6" fmla="+- 0 2953 2281"/>
                                <a:gd name="T7" fmla="*/ 2953 h 672"/>
                                <a:gd name="T8" fmla="+- 0 1351 31"/>
                                <a:gd name="T9" fmla="*/ T8 w 1320"/>
                                <a:gd name="T10" fmla="+- 0 2281 2281"/>
                                <a:gd name="T11" fmla="*/ 2281 h 672"/>
                                <a:gd name="T12" fmla="+- 0 31 31"/>
                                <a:gd name="T13" fmla="*/ T12 w 1320"/>
                                <a:gd name="T14" fmla="+- 0 2281 2281"/>
                                <a:gd name="T15" fmla="*/ 2281 h 672"/>
                                <a:gd name="T16" fmla="+- 0 31 31"/>
                                <a:gd name="T17" fmla="*/ T16 w 1320"/>
                                <a:gd name="T18" fmla="+- 0 2953 2281"/>
                                <a:gd name="T19" fmla="*/ 2953 h 672"/>
                              </a:gdLst>
                              <a:ahLst/>
                              <a:cxnLst>
                                <a:cxn ang="0">
                                  <a:pos x="T1" y="T3"/>
                                </a:cxn>
                                <a:cxn ang="0">
                                  <a:pos x="T5" y="T7"/>
                                </a:cxn>
                                <a:cxn ang="0">
                                  <a:pos x="T9" y="T11"/>
                                </a:cxn>
                                <a:cxn ang="0">
                                  <a:pos x="T13" y="T15"/>
                                </a:cxn>
                                <a:cxn ang="0">
                                  <a:pos x="T17" y="T19"/>
                                </a:cxn>
                              </a:cxnLst>
                              <a:rect l="0" t="0" r="r" b="b"/>
                              <a:pathLst>
                                <a:path w="1320" h="672">
                                  <a:moveTo>
                                    <a:pt x="0" y="672"/>
                                  </a:moveTo>
                                  <a:lnTo>
                                    <a:pt x="1320" y="672"/>
                                  </a:lnTo>
                                  <a:lnTo>
                                    <a:pt x="1320" y="0"/>
                                  </a:lnTo>
                                  <a:lnTo>
                                    <a:pt x="0" y="0"/>
                                  </a:lnTo>
                                  <a:lnTo>
                                    <a:pt x="0" y="672"/>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564"/>
                        <wpg:cNvGrpSpPr>
                          <a:grpSpLocks/>
                        </wpg:cNvGrpSpPr>
                        <wpg:grpSpPr bwMode="auto">
                          <a:xfrm>
                            <a:off x="91" y="2341"/>
                            <a:ext cx="1200" cy="276"/>
                            <a:chOff x="91" y="2341"/>
                            <a:chExt cx="1200" cy="276"/>
                          </a:xfrm>
                        </wpg:grpSpPr>
                        <wps:wsp>
                          <wps:cNvPr id="633" name="Freeform 565"/>
                          <wps:cNvSpPr>
                            <a:spLocks/>
                          </wps:cNvSpPr>
                          <wps:spPr bwMode="auto">
                            <a:xfrm>
                              <a:off x="91" y="2341"/>
                              <a:ext cx="1200" cy="276"/>
                            </a:xfrm>
                            <a:custGeom>
                              <a:avLst/>
                              <a:gdLst>
                                <a:gd name="T0" fmla="+- 0 91 91"/>
                                <a:gd name="T1" fmla="*/ T0 w 1200"/>
                                <a:gd name="T2" fmla="+- 0 2617 2341"/>
                                <a:gd name="T3" fmla="*/ 2617 h 276"/>
                                <a:gd name="T4" fmla="+- 0 1291 91"/>
                                <a:gd name="T5" fmla="*/ T4 w 1200"/>
                                <a:gd name="T6" fmla="+- 0 2617 2341"/>
                                <a:gd name="T7" fmla="*/ 2617 h 276"/>
                                <a:gd name="T8" fmla="+- 0 1291 91"/>
                                <a:gd name="T9" fmla="*/ T8 w 1200"/>
                                <a:gd name="T10" fmla="+- 0 2341 2341"/>
                                <a:gd name="T11" fmla="*/ 2341 h 276"/>
                                <a:gd name="T12" fmla="+- 0 91 91"/>
                                <a:gd name="T13" fmla="*/ T12 w 1200"/>
                                <a:gd name="T14" fmla="+- 0 2341 2341"/>
                                <a:gd name="T15" fmla="*/ 2341 h 276"/>
                                <a:gd name="T16" fmla="+- 0 91 91"/>
                                <a:gd name="T17" fmla="*/ T16 w 1200"/>
                                <a:gd name="T18" fmla="+- 0 2617 2341"/>
                                <a:gd name="T19" fmla="*/ 2617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562"/>
                        <wpg:cNvGrpSpPr>
                          <a:grpSpLocks/>
                        </wpg:cNvGrpSpPr>
                        <wpg:grpSpPr bwMode="auto">
                          <a:xfrm>
                            <a:off x="91" y="2617"/>
                            <a:ext cx="1200" cy="276"/>
                            <a:chOff x="91" y="2617"/>
                            <a:chExt cx="1200" cy="276"/>
                          </a:xfrm>
                        </wpg:grpSpPr>
                        <wps:wsp>
                          <wps:cNvPr id="635" name="Freeform 563"/>
                          <wps:cNvSpPr>
                            <a:spLocks/>
                          </wps:cNvSpPr>
                          <wps:spPr bwMode="auto">
                            <a:xfrm>
                              <a:off x="91" y="2617"/>
                              <a:ext cx="1200" cy="276"/>
                            </a:xfrm>
                            <a:custGeom>
                              <a:avLst/>
                              <a:gdLst>
                                <a:gd name="T0" fmla="+- 0 91 91"/>
                                <a:gd name="T1" fmla="*/ T0 w 1200"/>
                                <a:gd name="T2" fmla="+- 0 2893 2617"/>
                                <a:gd name="T3" fmla="*/ 2893 h 276"/>
                                <a:gd name="T4" fmla="+- 0 1291 91"/>
                                <a:gd name="T5" fmla="*/ T4 w 1200"/>
                                <a:gd name="T6" fmla="+- 0 2893 2617"/>
                                <a:gd name="T7" fmla="*/ 2893 h 276"/>
                                <a:gd name="T8" fmla="+- 0 1291 91"/>
                                <a:gd name="T9" fmla="*/ T8 w 1200"/>
                                <a:gd name="T10" fmla="+- 0 2617 2617"/>
                                <a:gd name="T11" fmla="*/ 2617 h 276"/>
                                <a:gd name="T12" fmla="+- 0 91 91"/>
                                <a:gd name="T13" fmla="*/ T12 w 1200"/>
                                <a:gd name="T14" fmla="+- 0 2617 2617"/>
                                <a:gd name="T15" fmla="*/ 2617 h 276"/>
                                <a:gd name="T16" fmla="+- 0 91 91"/>
                                <a:gd name="T17" fmla="*/ T16 w 1200"/>
                                <a:gd name="T18" fmla="+- 0 2893 2617"/>
                                <a:gd name="T19" fmla="*/ 2893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560"/>
                        <wpg:cNvGrpSpPr>
                          <a:grpSpLocks/>
                        </wpg:cNvGrpSpPr>
                        <wpg:grpSpPr bwMode="auto">
                          <a:xfrm>
                            <a:off x="1411" y="2281"/>
                            <a:ext cx="7455" cy="672"/>
                            <a:chOff x="1411" y="2281"/>
                            <a:chExt cx="7455" cy="672"/>
                          </a:xfrm>
                        </wpg:grpSpPr>
                        <wps:wsp>
                          <wps:cNvPr id="637" name="Freeform 561"/>
                          <wps:cNvSpPr>
                            <a:spLocks/>
                          </wps:cNvSpPr>
                          <wps:spPr bwMode="auto">
                            <a:xfrm>
                              <a:off x="1411" y="2281"/>
                              <a:ext cx="7455" cy="672"/>
                            </a:xfrm>
                            <a:custGeom>
                              <a:avLst/>
                              <a:gdLst>
                                <a:gd name="T0" fmla="+- 0 1411 1411"/>
                                <a:gd name="T1" fmla="*/ T0 w 7455"/>
                                <a:gd name="T2" fmla="+- 0 2953 2281"/>
                                <a:gd name="T3" fmla="*/ 2953 h 672"/>
                                <a:gd name="T4" fmla="+- 0 8865 1411"/>
                                <a:gd name="T5" fmla="*/ T4 w 7455"/>
                                <a:gd name="T6" fmla="+- 0 2953 2281"/>
                                <a:gd name="T7" fmla="*/ 2953 h 672"/>
                                <a:gd name="T8" fmla="+- 0 8865 1411"/>
                                <a:gd name="T9" fmla="*/ T8 w 7455"/>
                                <a:gd name="T10" fmla="+- 0 2281 2281"/>
                                <a:gd name="T11" fmla="*/ 2281 h 672"/>
                                <a:gd name="T12" fmla="+- 0 1411 1411"/>
                                <a:gd name="T13" fmla="*/ T12 w 7455"/>
                                <a:gd name="T14" fmla="+- 0 2281 2281"/>
                                <a:gd name="T15" fmla="*/ 2281 h 672"/>
                                <a:gd name="T16" fmla="+- 0 1411 1411"/>
                                <a:gd name="T17" fmla="*/ T16 w 7455"/>
                                <a:gd name="T18" fmla="+- 0 2953 2281"/>
                                <a:gd name="T19" fmla="*/ 2953 h 672"/>
                              </a:gdLst>
                              <a:ahLst/>
                              <a:cxnLst>
                                <a:cxn ang="0">
                                  <a:pos x="T1" y="T3"/>
                                </a:cxn>
                                <a:cxn ang="0">
                                  <a:pos x="T5" y="T7"/>
                                </a:cxn>
                                <a:cxn ang="0">
                                  <a:pos x="T9" y="T11"/>
                                </a:cxn>
                                <a:cxn ang="0">
                                  <a:pos x="T13" y="T15"/>
                                </a:cxn>
                                <a:cxn ang="0">
                                  <a:pos x="T17" y="T19"/>
                                </a:cxn>
                              </a:cxnLst>
                              <a:rect l="0" t="0" r="r" b="b"/>
                              <a:pathLst>
                                <a:path w="7455" h="672">
                                  <a:moveTo>
                                    <a:pt x="0" y="672"/>
                                  </a:moveTo>
                                  <a:lnTo>
                                    <a:pt x="7454" y="672"/>
                                  </a:lnTo>
                                  <a:lnTo>
                                    <a:pt x="7454" y="0"/>
                                  </a:lnTo>
                                  <a:lnTo>
                                    <a:pt x="0" y="0"/>
                                  </a:lnTo>
                                  <a:lnTo>
                                    <a:pt x="0" y="672"/>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558"/>
                        <wpg:cNvGrpSpPr>
                          <a:grpSpLocks/>
                        </wpg:cNvGrpSpPr>
                        <wpg:grpSpPr bwMode="auto">
                          <a:xfrm>
                            <a:off x="1471" y="2341"/>
                            <a:ext cx="7335" cy="276"/>
                            <a:chOff x="1471" y="2341"/>
                            <a:chExt cx="7335" cy="276"/>
                          </a:xfrm>
                        </wpg:grpSpPr>
                        <wps:wsp>
                          <wps:cNvPr id="639" name="Freeform 559"/>
                          <wps:cNvSpPr>
                            <a:spLocks/>
                          </wps:cNvSpPr>
                          <wps:spPr bwMode="auto">
                            <a:xfrm>
                              <a:off x="1471" y="2341"/>
                              <a:ext cx="7335" cy="276"/>
                            </a:xfrm>
                            <a:custGeom>
                              <a:avLst/>
                              <a:gdLst>
                                <a:gd name="T0" fmla="+- 0 1471 1471"/>
                                <a:gd name="T1" fmla="*/ T0 w 7335"/>
                                <a:gd name="T2" fmla="+- 0 2617 2341"/>
                                <a:gd name="T3" fmla="*/ 2617 h 276"/>
                                <a:gd name="T4" fmla="+- 0 8805 1471"/>
                                <a:gd name="T5" fmla="*/ T4 w 7335"/>
                                <a:gd name="T6" fmla="+- 0 2617 2341"/>
                                <a:gd name="T7" fmla="*/ 2617 h 276"/>
                                <a:gd name="T8" fmla="+- 0 8805 1471"/>
                                <a:gd name="T9" fmla="*/ T8 w 7335"/>
                                <a:gd name="T10" fmla="+- 0 2341 2341"/>
                                <a:gd name="T11" fmla="*/ 2341 h 276"/>
                                <a:gd name="T12" fmla="+- 0 1471 1471"/>
                                <a:gd name="T13" fmla="*/ T12 w 7335"/>
                                <a:gd name="T14" fmla="+- 0 2341 2341"/>
                                <a:gd name="T15" fmla="*/ 2341 h 276"/>
                                <a:gd name="T16" fmla="+- 0 1471 1471"/>
                                <a:gd name="T17" fmla="*/ T16 w 7335"/>
                                <a:gd name="T18" fmla="+- 0 2617 2341"/>
                                <a:gd name="T19" fmla="*/ 2617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556"/>
                        <wpg:cNvGrpSpPr>
                          <a:grpSpLocks/>
                        </wpg:cNvGrpSpPr>
                        <wpg:grpSpPr bwMode="auto">
                          <a:xfrm>
                            <a:off x="1471" y="2617"/>
                            <a:ext cx="7335" cy="276"/>
                            <a:chOff x="1471" y="2617"/>
                            <a:chExt cx="7335" cy="276"/>
                          </a:xfrm>
                        </wpg:grpSpPr>
                        <wps:wsp>
                          <wps:cNvPr id="641" name="Freeform 557"/>
                          <wps:cNvSpPr>
                            <a:spLocks/>
                          </wps:cNvSpPr>
                          <wps:spPr bwMode="auto">
                            <a:xfrm>
                              <a:off x="1471" y="2617"/>
                              <a:ext cx="7335" cy="276"/>
                            </a:xfrm>
                            <a:custGeom>
                              <a:avLst/>
                              <a:gdLst>
                                <a:gd name="T0" fmla="+- 0 1471 1471"/>
                                <a:gd name="T1" fmla="*/ T0 w 7335"/>
                                <a:gd name="T2" fmla="+- 0 2893 2617"/>
                                <a:gd name="T3" fmla="*/ 2893 h 276"/>
                                <a:gd name="T4" fmla="+- 0 8805 1471"/>
                                <a:gd name="T5" fmla="*/ T4 w 7335"/>
                                <a:gd name="T6" fmla="+- 0 2893 2617"/>
                                <a:gd name="T7" fmla="*/ 2893 h 276"/>
                                <a:gd name="T8" fmla="+- 0 8805 1471"/>
                                <a:gd name="T9" fmla="*/ T8 w 7335"/>
                                <a:gd name="T10" fmla="+- 0 2617 2617"/>
                                <a:gd name="T11" fmla="*/ 2617 h 276"/>
                                <a:gd name="T12" fmla="+- 0 1471 1471"/>
                                <a:gd name="T13" fmla="*/ T12 w 7335"/>
                                <a:gd name="T14" fmla="+- 0 2617 2617"/>
                                <a:gd name="T15" fmla="*/ 2617 h 276"/>
                                <a:gd name="T16" fmla="+- 0 1471 1471"/>
                                <a:gd name="T17" fmla="*/ T16 w 7335"/>
                                <a:gd name="T18" fmla="+- 0 2893 2617"/>
                                <a:gd name="T19" fmla="*/ 2893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554"/>
                        <wpg:cNvGrpSpPr>
                          <a:grpSpLocks/>
                        </wpg:cNvGrpSpPr>
                        <wpg:grpSpPr bwMode="auto">
                          <a:xfrm>
                            <a:off x="31" y="2923"/>
                            <a:ext cx="1320" cy="2"/>
                            <a:chOff x="31" y="2923"/>
                            <a:chExt cx="1320" cy="2"/>
                          </a:xfrm>
                        </wpg:grpSpPr>
                        <wps:wsp>
                          <wps:cNvPr id="643" name="Freeform 555"/>
                          <wps:cNvSpPr>
                            <a:spLocks/>
                          </wps:cNvSpPr>
                          <wps:spPr bwMode="auto">
                            <a:xfrm>
                              <a:off x="31" y="2923"/>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552"/>
                        <wpg:cNvGrpSpPr>
                          <a:grpSpLocks/>
                        </wpg:cNvGrpSpPr>
                        <wpg:grpSpPr bwMode="auto">
                          <a:xfrm>
                            <a:off x="31" y="2311"/>
                            <a:ext cx="1320" cy="2"/>
                            <a:chOff x="31" y="2311"/>
                            <a:chExt cx="1320" cy="2"/>
                          </a:xfrm>
                        </wpg:grpSpPr>
                        <wps:wsp>
                          <wps:cNvPr id="645" name="Freeform 553"/>
                          <wps:cNvSpPr>
                            <a:spLocks/>
                          </wps:cNvSpPr>
                          <wps:spPr bwMode="auto">
                            <a:xfrm>
                              <a:off x="31" y="2311"/>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550"/>
                        <wpg:cNvGrpSpPr>
                          <a:grpSpLocks/>
                        </wpg:cNvGrpSpPr>
                        <wpg:grpSpPr bwMode="auto">
                          <a:xfrm>
                            <a:off x="1411" y="2923"/>
                            <a:ext cx="7456" cy="2"/>
                            <a:chOff x="1411" y="2923"/>
                            <a:chExt cx="7456" cy="2"/>
                          </a:xfrm>
                        </wpg:grpSpPr>
                        <wps:wsp>
                          <wps:cNvPr id="647" name="Freeform 551"/>
                          <wps:cNvSpPr>
                            <a:spLocks/>
                          </wps:cNvSpPr>
                          <wps:spPr bwMode="auto">
                            <a:xfrm>
                              <a:off x="1411" y="2923"/>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546"/>
                        <wpg:cNvGrpSpPr>
                          <a:grpSpLocks/>
                        </wpg:cNvGrpSpPr>
                        <wpg:grpSpPr bwMode="auto">
                          <a:xfrm>
                            <a:off x="1411" y="2311"/>
                            <a:ext cx="7456" cy="2"/>
                            <a:chOff x="1411" y="2311"/>
                            <a:chExt cx="7456" cy="2"/>
                          </a:xfrm>
                        </wpg:grpSpPr>
                        <wps:wsp>
                          <wps:cNvPr id="649" name="Freeform 549"/>
                          <wps:cNvSpPr>
                            <a:spLocks/>
                          </wps:cNvSpPr>
                          <wps:spPr bwMode="auto">
                            <a:xfrm>
                              <a:off x="1411" y="2311"/>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Text Box 548"/>
                          <wps:cNvSpPr txBox="1">
                            <a:spLocks noChangeArrowheads="1"/>
                          </wps:cNvSpPr>
                          <wps:spPr bwMode="auto">
                            <a:xfrm>
                              <a:off x="251" y="90"/>
                              <a:ext cx="883" cy="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C62" w:rsidP="00AF05C6" w:rsidRDefault="00A20C62" w14:paraId="7E94348D" w14:textId="77777777">
                                <w:pPr>
                                  <w:spacing w:line="245" w:lineRule="exact"/>
                                  <w:rPr>
                                    <w:rFonts w:eastAsia="Arial" w:cs="Arial"/>
                                    <w:szCs w:val="24"/>
                                  </w:rPr>
                                </w:pPr>
                                <w:r>
                                  <w:rPr>
                                    <w:b/>
                                  </w:rPr>
                                  <w:t>1.0 - 3.0</w:t>
                                </w:r>
                              </w:p>
                              <w:p w:rsidR="00A20C62" w:rsidP="00AF05C6" w:rsidRDefault="00A20C62" w14:paraId="16B1086D" w14:textId="77777777">
                                <w:pPr>
                                  <w:spacing w:before="180"/>
                                  <w:rPr>
                                    <w:rFonts w:eastAsia="Arial" w:cs="Arial"/>
                                    <w:szCs w:val="24"/>
                                  </w:rPr>
                                </w:pPr>
                                <w:r>
                                  <w:rPr>
                                    <w:b/>
                                  </w:rPr>
                                  <w:t>3.0 - 3.9</w:t>
                                </w:r>
                              </w:p>
                              <w:p w:rsidR="00A20C62" w:rsidP="00AF05C6" w:rsidRDefault="00A20C62" w14:paraId="209CF32C" w14:textId="77777777">
                                <w:pPr>
                                  <w:spacing w:before="180"/>
                                  <w:rPr>
                                    <w:rFonts w:eastAsia="Arial" w:cs="Arial"/>
                                    <w:szCs w:val="24"/>
                                  </w:rPr>
                                </w:pPr>
                                <w:r>
                                  <w:rPr>
                                    <w:b/>
                                  </w:rPr>
                                  <w:t>4.0 - 4.9</w:t>
                                </w:r>
                              </w:p>
                              <w:p w:rsidR="00A20C62" w:rsidP="00AF05C6" w:rsidRDefault="00A20C62" w14:paraId="4029B3F4" w14:textId="77777777">
                                <w:pPr>
                                  <w:spacing w:before="180"/>
                                  <w:rPr>
                                    <w:rFonts w:eastAsia="Arial" w:cs="Arial"/>
                                    <w:szCs w:val="24"/>
                                  </w:rPr>
                                </w:pPr>
                                <w:r>
                                  <w:rPr>
                                    <w:b/>
                                  </w:rPr>
                                  <w:t>5.0 - 5.9</w:t>
                                </w:r>
                              </w:p>
                              <w:p w:rsidR="00A20C62" w:rsidP="00AF05C6" w:rsidRDefault="00A20C62" w14:paraId="1AE970BC" w14:textId="77777777">
                                <w:pPr>
                                  <w:spacing w:before="180"/>
                                  <w:rPr>
                                    <w:rFonts w:eastAsia="Arial" w:cs="Arial"/>
                                    <w:szCs w:val="24"/>
                                  </w:rPr>
                                </w:pPr>
                                <w:r>
                                  <w:rPr>
                                    <w:b/>
                                  </w:rPr>
                                  <w:t>6.0 - 6.9</w:t>
                                </w:r>
                              </w:p>
                              <w:p w:rsidR="00A20C62" w:rsidP="00AF05C6" w:rsidRDefault="00A20C62" w14:paraId="08968EA7" w14:textId="77777777">
                                <w:pPr>
                                  <w:spacing w:before="179"/>
                                  <w:ind w:left="106" w:right="40" w:hanging="68"/>
                                  <w:rPr>
                                    <w:rFonts w:eastAsia="Arial" w:cs="Arial"/>
                                    <w:szCs w:val="24"/>
                                  </w:rPr>
                                </w:pPr>
                                <w:r>
                                  <w:rPr>
                                    <w:b/>
                                  </w:rPr>
                                  <w:t>7.0</w:t>
                                </w:r>
                                <w:r>
                                  <w:rPr>
                                    <w:b/>
                                    <w:spacing w:val="-1"/>
                                  </w:rPr>
                                  <w:t xml:space="preserve"> </w:t>
                                </w:r>
                                <w:r>
                                  <w:t xml:space="preserve">and </w:t>
                                </w:r>
                                <w:r>
                                  <w:rPr>
                                    <w:spacing w:val="-1"/>
                                  </w:rPr>
                                  <w:t>higher</w:t>
                                </w:r>
                              </w:p>
                            </w:txbxContent>
                          </wps:txbx>
                          <wps:bodyPr rot="0" vert="horz" wrap="square" lIns="0" tIns="0" rIns="0" bIns="0" anchor="t" anchorCtr="0" upright="1">
                            <a:noAutofit/>
                          </wps:bodyPr>
                        </wps:wsp>
                        <wps:wsp>
                          <wps:cNvPr id="651" name="Text Box 547"/>
                          <wps:cNvSpPr txBox="1">
                            <a:spLocks noChangeArrowheads="1"/>
                          </wps:cNvSpPr>
                          <wps:spPr bwMode="auto">
                            <a:xfrm>
                              <a:off x="4772" y="90"/>
                              <a:ext cx="736" cy="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C62" w:rsidP="00AF05C6" w:rsidRDefault="00A20C62" w14:paraId="68CA68F9" w14:textId="77777777">
                                <w:pPr>
                                  <w:spacing w:line="245" w:lineRule="exact"/>
                                  <w:ind w:right="2"/>
                                  <w:jc w:val="center"/>
                                  <w:rPr>
                                    <w:rFonts w:eastAsia="Arial" w:cs="Arial"/>
                                    <w:szCs w:val="24"/>
                                  </w:rPr>
                                </w:pPr>
                                <w:r>
                                  <w:rPr>
                                    <w:b/>
                                  </w:rPr>
                                  <w:t>I</w:t>
                                </w:r>
                              </w:p>
                              <w:p w:rsidR="00A20C62" w:rsidP="00AF05C6" w:rsidRDefault="00A20C62" w14:paraId="382A076D" w14:textId="77777777">
                                <w:pPr>
                                  <w:spacing w:before="180" w:line="396" w:lineRule="auto"/>
                                  <w:ind w:firstLine="92"/>
                                  <w:jc w:val="both"/>
                                  <w:rPr>
                                    <w:rFonts w:eastAsia="Arial" w:cs="Arial"/>
                                    <w:szCs w:val="24"/>
                                  </w:rPr>
                                </w:pPr>
                                <w:r>
                                  <w:rPr>
                                    <w:b/>
                                  </w:rPr>
                                  <w:t xml:space="preserve">II - III IV - V </w:t>
                                </w:r>
                                <w:r>
                                  <w:rPr>
                                    <w:b/>
                                    <w:spacing w:val="-1"/>
                                  </w:rPr>
                                  <w:t xml:space="preserve">VI </w:t>
                                </w:r>
                                <w:r>
                                  <w:rPr>
                                    <w:b/>
                                  </w:rPr>
                                  <w:t>-</w:t>
                                </w:r>
                                <w:r>
                                  <w:rPr>
                                    <w:b/>
                                    <w:spacing w:val="-1"/>
                                  </w:rPr>
                                  <w:t xml:space="preserve"> VII</w:t>
                                </w:r>
                                <w:r>
                                  <w:rPr>
                                    <w:b/>
                                    <w:spacing w:val="20"/>
                                  </w:rPr>
                                  <w:t xml:space="preserve"> </w:t>
                                </w:r>
                                <w:r>
                                  <w:rPr>
                                    <w:b/>
                                  </w:rPr>
                                  <w:t>VII -</w:t>
                                </w:r>
                                <w:r>
                                  <w:rPr>
                                    <w:b/>
                                    <w:spacing w:val="-1"/>
                                  </w:rPr>
                                  <w:t xml:space="preserve"> </w:t>
                                </w:r>
                                <w:r>
                                  <w:rPr>
                                    <w:b/>
                                  </w:rPr>
                                  <w:t>IX</w:t>
                                </w:r>
                              </w:p>
                              <w:p w:rsidR="00A20C62" w:rsidP="00AF05C6" w:rsidRDefault="00A20C62" w14:paraId="3F6BBAD0" w14:textId="77777777">
                                <w:pPr>
                                  <w:spacing w:before="4"/>
                                  <w:ind w:left="32" w:right="36" w:firstLine="14"/>
                                  <w:jc w:val="both"/>
                                  <w:rPr>
                                    <w:rFonts w:eastAsia="Arial" w:cs="Arial"/>
                                    <w:szCs w:val="24"/>
                                  </w:rPr>
                                </w:pPr>
                                <w:r>
                                  <w:rPr>
                                    <w:b/>
                                  </w:rPr>
                                  <w:t xml:space="preserve">VIII </w:t>
                                </w:r>
                                <w:r>
                                  <w:rPr>
                                    <w:spacing w:val="-1"/>
                                  </w:rPr>
                                  <w:t>or</w:t>
                                </w:r>
                                <w:r>
                                  <w:rPr>
                                    <w:spacing w:val="20"/>
                                  </w:rPr>
                                  <w:t xml:space="preserve"> </w:t>
                                </w:r>
                                <w:r>
                                  <w:rPr>
                                    <w:spacing w:val="-1"/>
                                  </w:rPr>
                                  <w:t>higher</w:t>
                                </w:r>
                              </w:p>
                            </w:txbxContent>
                          </wps:txbx>
                          <wps:bodyPr rot="0" vert="horz" wrap="square" lIns="0" tIns="0" rIns="0" bIns="0" anchor="t" anchorCtr="0" upright="1">
                            <a:noAutofit/>
                          </wps:bodyPr>
                        </wps:wsp>
                      </wpg:grpSp>
                    </wpg:wgp>
                  </a:graphicData>
                </a:graphic>
              </wp:inline>
            </w:drawing>
          </mc:Choice>
          <mc:Fallback>
            <w:pict w14:anchorId="26C4F63D">
              <v:group id="Group 545" style="width:476.25pt;height:257.25pt;mso-position-horizontal-relative:char;mso-position-vertical-relative:line" alt="magnitude/intensity comparison chart" coordsize="8898,2954" o:spid="_x0000_s1067" w14:anchorId="694A01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">
                <v:group id="Group 646" style="position:absolute;left:31;top:1;width:1320;height:396" coordsize="1320,396" coordorigin="31,1" o:spid="_x0000_s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647" style="position:absolute;left:31;top:1;width:1320;height:396;visibility:visible;mso-wrap-style:square;v-text-anchor:top" coordsize="1320,396" o:spid="_x0000_s1069" fillcolor="#9accff" stroked="f" path="m,396r1320,l1320,,,,,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">
                    <v:path arrowok="t" o:connecttype="custom" o:connectlocs="0,397;1320,397;1320,1;0,1;0,397" o:connectangles="0,0,0,0,0"/>
                  </v:shape>
                </v:group>
                <v:group id="Group 644" style="position:absolute;left:91;top:61;width:1200;height:276" coordsize="1200,276" coordorigin="91,61" o:spid="_x0000_s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645" style="position:absolute;left:91;top:61;width:1200;height:276;visibility:visible;mso-wrap-style:square;v-text-anchor:top" coordsize="1200,276" o:spid="_x0000_s1071" fillcolor="#9accff" stroked="f" path="m,276r1200,l1200,,,,,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">
                    <v:path arrowok="t" o:connecttype="custom" o:connectlocs="0,337;1200,337;1200,61;0,61;0,337" o:connectangles="0,0,0,0,0"/>
                  </v:shape>
                </v:group>
                <v:group id="Group 642" style="position:absolute;left:1411;top:1;width:7455;height:396" coordsize="7455,396" coordorigin="1411,1" o:spid="_x0000_s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643" style="position:absolute;left:1411;top:1;width:7455;height:396;visibility:visible;mso-wrap-style:square;v-text-anchor:top" coordsize="7455,396" o:spid="_x0000_s1073" fillcolor="#9accff" stroked="f" path="m,396r7454,l7454,,,,,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">
                    <v:path arrowok="t" o:connecttype="custom" o:connectlocs="0,397;7454,397;7454,1;0,1;0,397" o:connectangles="0,0,0,0,0"/>
                  </v:shape>
                </v:group>
                <v:group id="Group 640" style="position:absolute;left:1471;top:61;width:7335;height:276" coordsize="7335,276" coordorigin="1471,61" o:spid="_x0000_s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641" style="position:absolute;left:1471;top:61;width:7335;height:276;visibility:visible;mso-wrap-style:square;v-text-anchor:top" coordsize="7335,276" o:spid="_x0000_s1075" fillcolor="#9accff" stroked="f" path="m,276r7334,l7334,,,,,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">
                    <v:path arrowok="t" o:connecttype="custom" o:connectlocs="0,337;7334,337;7334,61;0,61;0,337" o:connectangles="0,0,0,0,0"/>
                  </v:shape>
                </v:group>
                <v:group id="Group 638" style="position:absolute;left:31;top:367;width:1320;height:2" coordsize="1320,2" coordorigin="31,367" o:spid="_x0000_s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639" style="position:absolute;left:31;top:367;width:1320;height:2;visibility:visible;mso-wrap-style:square;v-text-anchor:top" coordsize="1320,2" o:spid="_x0000_s1077" filled="f" strokecolor="#9accff" strokeweight="3.1pt" path="m,l1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">
                    <v:path arrowok="t" o:connecttype="custom" o:connectlocs="0,0;1320,0" o:connectangles="0,0"/>
                  </v:shape>
                </v:group>
                <v:group id="Group 636" style="position:absolute;left:31;top:31;width:1320;height:2" coordsize="1320,2" coordorigin="31,31" o:spid="_x0000_s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637" style="position:absolute;left:31;top:31;width:1320;height:2;visibility:visible;mso-wrap-style:square;v-text-anchor:top" coordsize="1320,2" o:spid="_x0000_s1079" filled="f" strokecolor="#9accff" strokeweight="3.1pt" path="m,l1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">
                    <v:path arrowok="t" o:connecttype="custom" o:connectlocs="0,0;1320,0" o:connectangles="0,0"/>
                  </v:shape>
                </v:group>
                <v:group id="Group 634" style="position:absolute;left:1411;top:367;width:7456;height:2" coordsize="7456,2" coordorigin="1411,367" o:spid="_x0000_s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635" style="position:absolute;left:1411;top:367;width:7456;height:2;visibility:visible;mso-wrap-style:square;v-text-anchor:top" coordsize="7456,2" o:spid="_x0000_s1081" filled="f" strokecolor="#9accff" strokeweight="3.1pt" path="m,l74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">
                    <v:path arrowok="t" o:connecttype="custom" o:connectlocs="0,0;7456,0" o:connectangles="0,0"/>
                  </v:shape>
                </v:group>
                <v:group id="Group 632" style="position:absolute;left:1411;top:31;width:7456;height:2" coordsize="7456,2" coordorigin="1411,31" o:spid="_x0000_s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633" style="position:absolute;left:1411;top:31;width:7456;height:2;visibility:visible;mso-wrap-style:square;v-text-anchor:top" coordsize="7456,2" o:spid="_x0000_s1083" filled="f" strokecolor="#9accff" strokeweight="3.1pt" path="m,l74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">
                    <v:path arrowok="t" o:connecttype="custom" o:connectlocs="0,0;7456,0" o:connectangles="0,0"/>
                  </v:shape>
                </v:group>
                <v:group id="Group 630" style="position:absolute;left:31;top:457;width:1320;height:396" coordsize="1320,396" coordorigin="31,457" o:spid="_x0000_s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631" style="position:absolute;left:31;top:457;width:1320;height:396;visibility:visible;mso-wrap-style:square;v-text-anchor:top" coordsize="1320,396" o:spid="_x0000_s1085" fillcolor="#ffcc9a" stroked="f" path="m,396r1320,l1320,,,,,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">
                    <v:path arrowok="t" o:connecttype="custom" o:connectlocs="0,853;1320,853;1320,457;0,457;0,853" o:connectangles="0,0,0,0,0"/>
                  </v:shape>
                </v:group>
                <v:group id="Group 628" style="position:absolute;left:91;top:517;width:1200;height:276" coordsize="1200,276" coordorigin="91,517" o:spid="_x0000_s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629" style="position:absolute;left:91;top:517;width:1200;height:276;visibility:visible;mso-wrap-style:square;v-text-anchor:top" coordsize="1200,276" o:spid="_x0000_s1087" fillcolor="#ffcc9a" stroked="f" path="m,276r1200,l1200,,,,,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">
                    <v:path arrowok="t" o:connecttype="custom" o:connectlocs="0,793;1200,793;1200,517;0,517;0,793" o:connectangles="0,0,0,0,0"/>
                  </v:shape>
                </v:group>
                <v:group id="Group 626" style="position:absolute;left:1411;top:457;width:7455;height:396" coordsize="7455,396" coordorigin="1411,457" o:spid="_x0000_s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627" style="position:absolute;left:1411;top:457;width:7455;height:396;visibility:visible;mso-wrap-style:square;v-text-anchor:top" coordsize="7455,396" o:spid="_x0000_s1089" fillcolor="#ffcc9a" stroked="f" path="m,396r7454,l7454,,,,,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">
                    <v:path arrowok="t" o:connecttype="custom" o:connectlocs="0,853;7454,853;7454,457;0,457;0,853" o:connectangles="0,0,0,0,0"/>
                  </v:shape>
                </v:group>
                <v:group id="Group 624" style="position:absolute;left:1471;top:517;width:7335;height:276" coordsize="7335,276" coordorigin="1471,517" o:spid="_x0000_s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625" style="position:absolute;left:1471;top:517;width:7335;height:276;visibility:visible;mso-wrap-style:square;v-text-anchor:top" coordsize="7335,276" o:spid="_x0000_s1091" fillcolor="#ffcc9a" stroked="f" path="m,276r7334,l7334,,,,,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">
                    <v:path arrowok="t" o:connecttype="custom" o:connectlocs="0,793;7334,793;7334,517;0,517;0,793" o:connectangles="0,0,0,0,0"/>
                  </v:shape>
                </v:group>
                <v:group id="Group 622" style="position:absolute;left:31;top:823;width:1320;height:2" coordsize="1320,2" coordorigin="31,823" o:spid="_x0000_s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623" style="position:absolute;left:31;top:823;width:1320;height:2;visibility:visible;mso-wrap-style:square;v-text-anchor:top" coordsize="1320,2" o:spid="_x0000_s1093" filled="f" strokecolor="#ffcc9a" strokeweight="3.1pt" path="m,l1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">
                    <v:path arrowok="t" o:connecttype="custom" o:connectlocs="0,0;1320,0" o:connectangles="0,0"/>
                  </v:shape>
                </v:group>
                <v:group id="Group 620" style="position:absolute;left:31;top:487;width:1320;height:2" coordsize="1320,2" coordorigin="31,487" o:spid="_x0000_s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621" style="position:absolute;left:31;top:487;width:1320;height:2;visibility:visible;mso-wrap-style:square;v-text-anchor:top" coordsize="1320,2" o:spid="_x0000_s1095" filled="f" strokecolor="#ffcc9a" strokeweight="3.1pt" path="m,l1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">
                    <v:path arrowok="t" o:connecttype="custom" o:connectlocs="0,0;1320,0" o:connectangles="0,0"/>
                  </v:shape>
                </v:group>
                <v:group id="Group 618" style="position:absolute;left:1411;top:823;width:7456;height:2" coordsize="7456,2" coordorigin="1411,823" o:spid="_x0000_s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619" style="position:absolute;left:1411;top:823;width:7456;height:2;visibility:visible;mso-wrap-style:square;v-text-anchor:top" coordsize="7456,2" o:spid="_x0000_s1097" filled="f" strokecolor="#ffcc9a" strokeweight="3.1pt" path="m,l74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">
                    <v:path arrowok="t" o:connecttype="custom" o:connectlocs="0,0;7456,0" o:connectangles="0,0"/>
                  </v:shape>
                </v:group>
                <v:group id="Group 616" style="position:absolute;left:1411;top:487;width:7456;height:2" coordsize="7456,2" coordorigin="1411,487" o:spid="_x0000_s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617" style="position:absolute;left:1411;top:487;width:7456;height:2;visibility:visible;mso-wrap-style:square;v-text-anchor:top" coordsize="7456,2" o:spid="_x0000_s1099" filled="f" strokecolor="#ffcc9a" strokeweight="3.1pt" path="m,l74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">
                    <v:path arrowok="t" o:connecttype="custom" o:connectlocs="0,0;7456,0" o:connectangles="0,0"/>
                  </v:shape>
                </v:group>
                <v:group id="Group 614" style="position:absolute;left:31;top:913;width:1320;height:396" coordsize="1320,396" coordorigin="31,913" o:spid="_x0000_s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615" style="position:absolute;left:31;top:913;width:1320;height:396;visibility:visible;mso-wrap-style:square;v-text-anchor:top" coordsize="1320,396" o:spid="_x0000_s1101" fillcolor="#9accff" stroked="f" path="m,396r1320,l1320,,,,,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">
                    <v:path arrowok="t" o:connecttype="custom" o:connectlocs="0,1309;1320,1309;1320,913;0,913;0,1309" o:connectangles="0,0,0,0,0"/>
                  </v:shape>
                </v:group>
                <v:group id="Group 612" style="position:absolute;left:91;top:973;width:1200;height:276" coordsize="1200,276" coordorigin="91,973" o:spid="_x0000_s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613" style="position:absolute;left:91;top:973;width:1200;height:276;visibility:visible;mso-wrap-style:square;v-text-anchor:top" coordsize="1200,276" o:spid="_x0000_s1103" fillcolor="#9accff" stroked="f" path="m,276r1200,l1200,,,,,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">
                    <v:path arrowok="t" o:connecttype="custom" o:connectlocs="0,1249;1200,1249;1200,973;0,973;0,1249" o:connectangles="0,0,0,0,0"/>
                  </v:shape>
                </v:group>
                <v:group id="Group 610" style="position:absolute;left:1411;top:913;width:7455;height:396" coordsize="7455,396" coordorigin="1411,913" o:spid="_x0000_s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611" style="position:absolute;left:1411;top:913;width:7455;height:396;visibility:visible;mso-wrap-style:square;v-text-anchor:top" coordsize="7455,396" o:spid="_x0000_s1105" fillcolor="#9accff" stroked="f" path="m,396r7454,l7454,,,,,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">
                    <v:path arrowok="t" o:connecttype="custom" o:connectlocs="0,1309;7454,1309;7454,913;0,913;0,1309" o:connectangles="0,0,0,0,0"/>
                  </v:shape>
                </v:group>
                <v:group id="Group 608" style="position:absolute;left:1471;top:973;width:7335;height:276" coordsize="7335,276" coordorigin="1471,973" o:spid="_x0000_s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609" style="position:absolute;left:1471;top:973;width:7335;height:276;visibility:visible;mso-wrap-style:square;v-text-anchor:top" coordsize="7335,276" o:spid="_x0000_s1107" fillcolor="#9accff" stroked="f" path="m,276r7334,l7334,,,,,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">
                    <v:path arrowok="t" o:connecttype="custom" o:connectlocs="0,1249;7334,1249;7334,973;0,973;0,1249" o:connectangles="0,0,0,0,0"/>
                  </v:shape>
                </v:group>
                <v:group id="Group 606" style="position:absolute;left:31;top:1279;width:1320;height:2" coordsize="1320,2" coordorigin="31,1279" o:spid="_x0000_s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607" style="position:absolute;left:31;top:1279;width:1320;height:2;visibility:visible;mso-wrap-style:square;v-text-anchor:top" coordsize="1320,2" o:spid="_x0000_s1109" filled="f" strokecolor="#9accff" strokeweight="3.1pt" path="m,l1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">
                    <v:path arrowok="t" o:connecttype="custom" o:connectlocs="0,0;1320,0" o:connectangles="0,0"/>
                  </v:shape>
                </v:group>
                <v:group id="Group 604" style="position:absolute;left:31;top:943;width:1320;height:2" coordsize="1320,2" coordorigin="31,943" o:spid="_x0000_s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605" style="position:absolute;left:31;top:943;width:1320;height:2;visibility:visible;mso-wrap-style:square;v-text-anchor:top" coordsize="1320,2" o:spid="_x0000_s1111" filled="f" strokecolor="#9accff" strokeweight="3.1pt" path="m,l1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">
                    <v:path arrowok="t" o:connecttype="custom" o:connectlocs="0,0;1320,0" o:connectangles="0,0"/>
                  </v:shape>
                </v:group>
                <v:group id="Group 602" style="position:absolute;left:1411;top:1279;width:7456;height:2" coordsize="7456,2" coordorigin="1411,1279" o:spid="_x0000_s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603" style="position:absolute;left:1411;top:1279;width:7456;height:2;visibility:visible;mso-wrap-style:square;v-text-anchor:top" coordsize="7456,2" o:spid="_x0000_s1113" filled="f" strokecolor="#9accff" strokeweight="3.1pt" path="m,l74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">
                    <v:path arrowok="t" o:connecttype="custom" o:connectlocs="0,0;7456,0" o:connectangles="0,0"/>
                  </v:shape>
                </v:group>
                <v:group id="Group 600" style="position:absolute;left:1411;top:943;width:7456;height:2" coordsize="7456,2" coordorigin="1411,943" o:spid="_x0000_s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601" style="position:absolute;left:1411;top:943;width:7456;height:2;visibility:visible;mso-wrap-style:square;v-text-anchor:top" coordsize="7456,2" o:spid="_x0000_s1115" filled="f" strokecolor="#9accff" strokeweight="3.1pt" path="m,l74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">
                    <v:path arrowok="t" o:connecttype="custom" o:connectlocs="0,0;7456,0" o:connectangles="0,0"/>
                  </v:shape>
                </v:group>
                <v:group id="Group 598" style="position:absolute;left:31;top:1369;width:1320;height:396" coordsize="1320,396" coordorigin="31,1369" o:spid="_x0000_s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599" style="position:absolute;left:31;top:1369;width:1320;height:396;visibility:visible;mso-wrap-style:square;v-text-anchor:top" coordsize="1320,396" o:spid="_x0000_s1117" fillcolor="#ffcc9a" stroked="f" path="m,396r1320,l1320,,,,,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">
                    <v:path arrowok="t" o:connecttype="custom" o:connectlocs="0,1765;1320,1765;1320,1369;0,1369;0,1765" o:connectangles="0,0,0,0,0"/>
                  </v:shape>
                </v:group>
                <v:group id="Group 596" style="position:absolute;left:91;top:1429;width:1200;height:276" coordsize="1200,276" coordorigin="91,1429" o:spid="_x0000_s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597" style="position:absolute;left:91;top:1429;width:1200;height:276;visibility:visible;mso-wrap-style:square;v-text-anchor:top" coordsize="1200,276" o:spid="_x0000_s1119" fillcolor="#ffcc9a" stroked="f" path="m,276r1200,l1200,,,,,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">
                    <v:path arrowok="t" o:connecttype="custom" o:connectlocs="0,1705;1200,1705;1200,1429;0,1429;0,1705" o:connectangles="0,0,0,0,0"/>
                  </v:shape>
                </v:group>
                <v:group id="Group 594" style="position:absolute;left:1411;top:1369;width:7455;height:396" coordsize="7455,396" coordorigin="1411,1369" o:spid="_x0000_s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595" style="position:absolute;left:1411;top:1369;width:7455;height:396;visibility:visible;mso-wrap-style:square;v-text-anchor:top" coordsize="7455,396" o:spid="_x0000_s1121" fillcolor="#ffcc9a" stroked="f" path="m,396r7454,l7454,,,,,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">
                    <v:path arrowok="t" o:connecttype="custom" o:connectlocs="0,1765;7454,1765;7454,1369;0,1369;0,1765" o:connectangles="0,0,0,0,0"/>
                  </v:shape>
                </v:group>
                <v:group id="Group 592" style="position:absolute;left:1471;top:1429;width:7335;height:276" coordsize="7335,276" coordorigin="1471,1429" o:spid="_x0000_s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593" style="position:absolute;left:1471;top:1429;width:7335;height:276;visibility:visible;mso-wrap-style:square;v-text-anchor:top" coordsize="7335,276" o:spid="_x0000_s1123" fillcolor="#ffcc9a" stroked="f" path="m,276r7334,l7334,,,,,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">
                    <v:path arrowok="t" o:connecttype="custom" o:connectlocs="0,1705;7334,1705;7334,1429;0,1429;0,1705" o:connectangles="0,0,0,0,0"/>
                  </v:shape>
                </v:group>
                <v:group id="Group 590" style="position:absolute;left:31;top:1735;width:1320;height:2" coordsize="1320,2" coordorigin="31,1735" o:spid="_x0000_s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591" style="position:absolute;left:31;top:1735;width:1320;height:2;visibility:visible;mso-wrap-style:square;v-text-anchor:top" coordsize="1320,2" o:spid="_x0000_s1125" filled="f" strokecolor="#ffcc9a" strokeweight="3.1pt" path="m,l1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">
                    <v:path arrowok="t" o:connecttype="custom" o:connectlocs="0,0;1320,0" o:connectangles="0,0"/>
                  </v:shape>
                </v:group>
                <v:group id="Group 588" style="position:absolute;left:31;top:1399;width:1320;height:2" coordsize="1320,2" coordorigin="31,1399" o:spid="_x0000_s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589" style="position:absolute;left:31;top:1399;width:1320;height:2;visibility:visible;mso-wrap-style:square;v-text-anchor:top" coordsize="1320,2" o:spid="_x0000_s1127" filled="f" strokecolor="#ffcc9a" strokeweight="3.1pt" path="m,l1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">
                    <v:path arrowok="t" o:connecttype="custom" o:connectlocs="0,0;1320,0" o:connectangles="0,0"/>
                  </v:shape>
                </v:group>
                <v:group id="Group 586" style="position:absolute;left:1411;top:1735;width:7456;height:2" coordsize="7456,2" coordorigin="1411,1735" o:spid="_x0000_s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587" style="position:absolute;left:1411;top:1735;width:7456;height:2;visibility:visible;mso-wrap-style:square;v-text-anchor:top" coordsize="7456,2" o:spid="_x0000_s1129" filled="f" strokecolor="#ffcc9a" strokeweight="3.1pt" path="m,l74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">
                    <v:path arrowok="t" o:connecttype="custom" o:connectlocs="0,0;7456,0" o:connectangles="0,0"/>
                  </v:shape>
                </v:group>
                <v:group id="Group 584" style="position:absolute;left:1411;top:1399;width:7456;height:2" coordsize="7456,2" coordorigin="1411,1399" o:spid="_x0000_s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585" style="position:absolute;left:1411;top:1399;width:7456;height:2;visibility:visible;mso-wrap-style:square;v-text-anchor:top" coordsize="7456,2" o:spid="_x0000_s1131" filled="f" strokecolor="#ffcc9a" strokeweight="3.1pt" path="m,l74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">
                    <v:path arrowok="t" o:connecttype="custom" o:connectlocs="0,0;7456,0" o:connectangles="0,0"/>
                  </v:shape>
                </v:group>
                <v:group id="Group 582" style="position:absolute;left:31;top:1825;width:1320;height:396" coordsize="1320,396" coordorigin="31,1825" o:spid="_x0000_s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583" style="position:absolute;left:31;top:1825;width:1320;height:396;visibility:visible;mso-wrap-style:square;v-text-anchor:top" coordsize="1320,396" o:spid="_x0000_s1133" fillcolor="#9accff" stroked="f" path="m,396r1320,l1320,,,,,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">
                    <v:path arrowok="t" o:connecttype="custom" o:connectlocs="0,2221;1320,2221;1320,1825;0,1825;0,2221" o:connectangles="0,0,0,0,0"/>
                  </v:shape>
                </v:group>
                <v:group id="Group 580" style="position:absolute;left:91;top:1885;width:1200;height:276" coordsize="1200,276" coordorigin="91,1885" o:spid="_x0000_s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581" style="position:absolute;left:91;top:1885;width:1200;height:276;visibility:visible;mso-wrap-style:square;v-text-anchor:top" coordsize="1200,276" o:spid="_x0000_s1135" fillcolor="#9accff" stroked="f" path="m,276r1200,l1200,,,,,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">
                    <v:path arrowok="t" o:connecttype="custom" o:connectlocs="0,2161;1200,2161;1200,1885;0,1885;0,2161" o:connectangles="0,0,0,0,0"/>
                  </v:shape>
                </v:group>
                <v:group id="Group 578" style="position:absolute;left:1411;top:1825;width:7455;height:396" coordsize="7455,396" coordorigin="1411,1825" o:spid="_x0000_s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579" style="position:absolute;left:1411;top:1825;width:7455;height:396;visibility:visible;mso-wrap-style:square;v-text-anchor:top" coordsize="7455,396" o:spid="_x0000_s1137" fillcolor="#9accff" stroked="f" path="m,396r7454,l7454,,,,,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">
                    <v:path arrowok="t" o:connecttype="custom" o:connectlocs="0,2221;7454,2221;7454,1825;0,1825;0,2221" o:connectangles="0,0,0,0,0"/>
                  </v:shape>
                </v:group>
                <v:group id="Group 576" style="position:absolute;left:1471;top:1885;width:7335;height:276" coordsize="7335,276" coordorigin="1471,1885" o:spid="_x0000_s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577" style="position:absolute;left:1471;top:1885;width:7335;height:276;visibility:visible;mso-wrap-style:square;v-text-anchor:top" coordsize="7335,276" o:spid="_x0000_s1139" fillcolor="#9accff" stroked="f" path="m,276r7334,l7334,,,,,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">
                    <v:path arrowok="t" o:connecttype="custom" o:connectlocs="0,2161;7334,2161;7334,1885;0,1885;0,2161" o:connectangles="0,0,0,0,0"/>
                  </v:shape>
                </v:group>
                <v:group id="Group 574" style="position:absolute;left:31;top:2191;width:1320;height:2" coordsize="1320,2" coordorigin="31,2191" o:spid="_x0000_s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575" style="position:absolute;left:31;top:2191;width:1320;height:2;visibility:visible;mso-wrap-style:square;v-text-anchor:top" coordsize="1320,2" o:spid="_x0000_s1141" filled="f" strokecolor="#9accff" strokeweight="3.1pt" path="m,l1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">
                    <v:path arrowok="t" o:connecttype="custom" o:connectlocs="0,0;1320,0" o:connectangles="0,0"/>
                  </v:shape>
                </v:group>
                <v:group id="Group 572" style="position:absolute;left:31;top:1855;width:1320;height:2" coordsize="1320,2" coordorigin="31,1855" o:spid="_x0000_s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573" style="position:absolute;left:31;top:1855;width:1320;height:2;visibility:visible;mso-wrap-style:square;v-text-anchor:top" coordsize="1320,2" o:spid="_x0000_s1143" filled="f" strokecolor="#9accff" strokeweight="3.1pt" path="m,l1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">
                    <v:path arrowok="t" o:connecttype="custom" o:connectlocs="0,0;1320,0" o:connectangles="0,0"/>
                  </v:shape>
                </v:group>
                <v:group id="Group 570" style="position:absolute;left:1411;top:2191;width:7456;height:2" coordsize="7456,2" coordorigin="1411,2191" o:spid="_x0000_s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571" style="position:absolute;left:1411;top:2191;width:7456;height:2;visibility:visible;mso-wrap-style:square;v-text-anchor:top" coordsize="7456,2" o:spid="_x0000_s1145" filled="f" strokecolor="#9accff" strokeweight="3.1pt" path="m,l74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">
                    <v:path arrowok="t" o:connecttype="custom" o:connectlocs="0,0;7456,0" o:connectangles="0,0"/>
                  </v:shape>
                </v:group>
                <v:group id="Group 568" style="position:absolute;left:1411;top:1855;width:7456;height:2" coordsize="7456,2" coordorigin="1411,1855" o:spid="_x0000_s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569" style="position:absolute;left:1411;top:1855;width:7456;height:2;visibility:visible;mso-wrap-style:square;v-text-anchor:top" coordsize="7456,2" o:spid="_x0000_s1147" filled="f" strokecolor="#9accff" strokeweight="3.1pt" path="m,l74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">
                    <v:path arrowok="t" o:connecttype="custom" o:connectlocs="0,0;7456,0" o:connectangles="0,0"/>
                  </v:shape>
                </v:group>
                <v:group id="Group 566" style="position:absolute;left:31;top:2281;width:1320;height:672" coordsize="1320,672" coordorigin="31,2281" o:spid="_x0000_s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567" style="position:absolute;left:31;top:2281;width:1320;height:672;visibility:visible;mso-wrap-style:square;v-text-anchor:top" coordsize="1320,672" o:spid="_x0000_s1149" fillcolor="#ffcc9a" stroked="f" path="m,672r1320,l132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">
                    <v:path arrowok="t" o:connecttype="custom" o:connectlocs="0,2953;1320,2953;1320,2281;0,2281;0,2953" o:connectangles="0,0,0,0,0"/>
                  </v:shape>
                </v:group>
                <v:group id="Group 564" style="position:absolute;left:91;top:2341;width:1200;height:276" coordsize="1200,276" coordorigin="91,2341" o:spid="_x0000_s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565" style="position:absolute;left:91;top:2341;width:1200;height:276;visibility:visible;mso-wrap-style:square;v-text-anchor:top" coordsize="1200,276" o:spid="_x0000_s1151" fillcolor="#ffcc9a" stroked="f" path="m,276r1200,l1200,,,,,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">
                    <v:path arrowok="t" o:connecttype="custom" o:connectlocs="0,2617;1200,2617;1200,2341;0,2341;0,2617" o:connectangles="0,0,0,0,0"/>
                  </v:shape>
                </v:group>
                <v:group id="Group 562" style="position:absolute;left:91;top:2617;width:1200;height:276" coordsize="1200,276" coordorigin="91,2617" o:spid="_x0000_s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563" style="position:absolute;left:91;top:2617;width:1200;height:276;visibility:visible;mso-wrap-style:square;v-text-anchor:top" coordsize="1200,276" o:spid="_x0000_s1153" fillcolor="#ffcc9a" stroked="f" path="m,276r1200,l1200,,,,,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">
                    <v:path arrowok="t" o:connecttype="custom" o:connectlocs="0,2893;1200,2893;1200,2617;0,2617;0,2893" o:connectangles="0,0,0,0,0"/>
                  </v:shape>
                </v:group>
                <v:group id="Group 560" style="position:absolute;left:1411;top:2281;width:7455;height:672" coordsize="7455,672" coordorigin="1411,2281" o:spid="_x0000_s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561" style="position:absolute;left:1411;top:2281;width:7455;height:672;visibility:visible;mso-wrap-style:square;v-text-anchor:top" coordsize="7455,672" o:spid="_x0000_s1155" fillcolor="#ffcc9a" stroked="f" path="m,672r7454,l7454,,,,,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">
                    <v:path arrowok="t" o:connecttype="custom" o:connectlocs="0,2953;7454,2953;7454,2281;0,2281;0,2953" o:connectangles="0,0,0,0,0"/>
                  </v:shape>
                </v:group>
                <v:group id="Group 558" style="position:absolute;left:1471;top:2341;width:7335;height:276" coordsize="7335,276" coordorigin="1471,2341" o:spid="_x0000_s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559" style="position:absolute;left:1471;top:2341;width:7335;height:276;visibility:visible;mso-wrap-style:square;v-text-anchor:top" coordsize="7335,276" o:spid="_x0000_s1157" fillcolor="#ffcc9a" stroked="f" path="m,276r7334,l7334,,,,,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">
                    <v:path arrowok="t" o:connecttype="custom" o:connectlocs="0,2617;7334,2617;7334,2341;0,2341;0,2617" o:connectangles="0,0,0,0,0"/>
                  </v:shape>
                </v:group>
                <v:group id="Group 556" style="position:absolute;left:1471;top:2617;width:7335;height:276" coordsize="7335,276" coordorigin="1471,2617" o:spid="_x0000_s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557" style="position:absolute;left:1471;top:2617;width:7335;height:276;visibility:visible;mso-wrap-style:square;v-text-anchor:top" coordsize="7335,276" o:spid="_x0000_s1159" fillcolor="#ffcc9a" stroked="f" path="m,276r7334,l7334,,,,,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">
                    <v:path arrowok="t" o:connecttype="custom" o:connectlocs="0,2893;7334,2893;7334,2617;0,2617;0,2893" o:connectangles="0,0,0,0,0"/>
                  </v:shape>
                </v:group>
                <v:group id="Group 554" style="position:absolute;left:31;top:2923;width:1320;height:2" coordsize="1320,2" coordorigin="31,2923" o:spid="_x0000_s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555" style="position:absolute;left:31;top:2923;width:1320;height:2;visibility:visible;mso-wrap-style:square;v-text-anchor:top" coordsize="1320,2" o:spid="_x0000_s1161" filled="f" strokecolor="#ffcc9a" strokeweight="3.1pt" path="m,l1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">
                    <v:path arrowok="t" o:connecttype="custom" o:connectlocs="0,0;1320,0" o:connectangles="0,0"/>
                  </v:shape>
                </v:group>
                <v:group id="Group 552" style="position:absolute;left:31;top:2311;width:1320;height:2" coordsize="1320,2" coordorigin="31,2311" o:spid="_x0000_s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553" style="position:absolute;left:31;top:2311;width:1320;height:2;visibility:visible;mso-wrap-style:square;v-text-anchor:top" coordsize="1320,2" o:spid="_x0000_s1163" filled="f" strokecolor="#ffcc9a" strokeweight="3.1pt" path="m,l1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">
                    <v:path arrowok="t" o:connecttype="custom" o:connectlocs="0,0;1320,0" o:connectangles="0,0"/>
                  </v:shape>
                </v:group>
                <v:group id="Group 550" style="position:absolute;left:1411;top:2923;width:7456;height:2" coordsize="7456,2" coordorigin="1411,2923" o:spid="_x0000_s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551" style="position:absolute;left:1411;top:2923;width:7456;height:2;visibility:visible;mso-wrap-style:square;v-text-anchor:top" coordsize="7456,2" o:spid="_x0000_s1165" filled="f" strokecolor="#ffcc9a" strokeweight="3.1pt" path="m,l74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">
                    <v:path arrowok="t" o:connecttype="custom" o:connectlocs="0,0;7456,0" o:connectangles="0,0"/>
                  </v:shape>
                </v:group>
                <v:group id="Group 546" style="position:absolute;left:1411;top:2311;width:7456;height:2" coordsize="7456,2" coordorigin="1411,2311" o:spid="_x0000_s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549" style="position:absolute;left:1411;top:2311;width:7456;height:2;visibility:visible;mso-wrap-style:square;v-text-anchor:top" coordsize="7456,2" o:spid="_x0000_s1167" filled="f" strokecolor="#ffcc9a" strokeweight="3.1pt" path="m,l74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">
                    <v:path arrowok="t" o:connecttype="custom" o:connectlocs="0,0;7456,0" o:connectangles="0,0"/>
                  </v:shape>
                  <v:shape id="Text Box 548" style="position:absolute;left:251;top:90;width:883;height:2795;visibility:visible;mso-wrap-style:square;v-text-anchor:top" o:spid="_x0000_s116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v:textbox inset="0,0,0,0">
                      <w:txbxContent>
                        <w:p w:rsidR="00A20C62" w:rsidP="00AF05C6" w:rsidRDefault="00A20C62" w14:paraId="5CE03B1F" w14:textId="77777777">
                          <w:pPr>
                            <w:spacing w:line="245" w:lineRule="exact"/>
                            <w:rPr>
                              <w:rFonts w:eastAsia="Arial" w:cs="Arial"/>
                              <w:szCs w:val="24"/>
                            </w:rPr>
                          </w:pPr>
                          <w:r>
                            <w:rPr>
                              <w:b/>
                            </w:rPr>
                            <w:t>1.0 - 3.0</w:t>
                          </w:r>
                        </w:p>
                        <w:p w:rsidR="00A20C62" w:rsidP="00AF05C6" w:rsidRDefault="00A20C62" w14:paraId="294D58D1" w14:textId="77777777">
                          <w:pPr>
                            <w:spacing w:before="180"/>
                            <w:rPr>
                              <w:rFonts w:eastAsia="Arial" w:cs="Arial"/>
                              <w:szCs w:val="24"/>
                            </w:rPr>
                          </w:pPr>
                          <w:r>
                            <w:rPr>
                              <w:b/>
                            </w:rPr>
                            <w:t>3.0 - 3.9</w:t>
                          </w:r>
                        </w:p>
                        <w:p w:rsidR="00A20C62" w:rsidP="00AF05C6" w:rsidRDefault="00A20C62" w14:paraId="6E27A918" w14:textId="77777777">
                          <w:pPr>
                            <w:spacing w:before="180"/>
                            <w:rPr>
                              <w:rFonts w:eastAsia="Arial" w:cs="Arial"/>
                              <w:szCs w:val="24"/>
                            </w:rPr>
                          </w:pPr>
                          <w:r>
                            <w:rPr>
                              <w:b/>
                            </w:rPr>
                            <w:t>4.0 - 4.9</w:t>
                          </w:r>
                        </w:p>
                        <w:p w:rsidR="00A20C62" w:rsidP="00AF05C6" w:rsidRDefault="00A20C62" w14:paraId="394A77FF" w14:textId="77777777">
                          <w:pPr>
                            <w:spacing w:before="180"/>
                            <w:rPr>
                              <w:rFonts w:eastAsia="Arial" w:cs="Arial"/>
                              <w:szCs w:val="24"/>
                            </w:rPr>
                          </w:pPr>
                          <w:r>
                            <w:rPr>
                              <w:b/>
                            </w:rPr>
                            <w:t>5.0 - 5.9</w:t>
                          </w:r>
                        </w:p>
                        <w:p w:rsidR="00A20C62" w:rsidP="00AF05C6" w:rsidRDefault="00A20C62" w14:paraId="614B8B35" w14:textId="77777777">
                          <w:pPr>
                            <w:spacing w:before="180"/>
                            <w:rPr>
                              <w:rFonts w:eastAsia="Arial" w:cs="Arial"/>
                              <w:szCs w:val="24"/>
                            </w:rPr>
                          </w:pPr>
                          <w:r>
                            <w:rPr>
                              <w:b/>
                            </w:rPr>
                            <w:t>6.0 - 6.9</w:t>
                          </w:r>
                        </w:p>
                        <w:p w:rsidR="00A20C62" w:rsidP="00AF05C6" w:rsidRDefault="00A20C62" w14:paraId="7D098205" w14:textId="77777777">
                          <w:pPr>
                            <w:spacing w:before="179"/>
                            <w:ind w:left="106" w:right="40" w:hanging="68"/>
                            <w:rPr>
                              <w:rFonts w:eastAsia="Arial" w:cs="Arial"/>
                              <w:szCs w:val="24"/>
                            </w:rPr>
                          </w:pPr>
                          <w:r>
                            <w:rPr>
                              <w:b/>
                            </w:rPr>
                            <w:t>7.0</w:t>
                          </w:r>
                          <w:r>
                            <w:rPr>
                              <w:b/>
                              <w:spacing w:val="-1"/>
                            </w:rPr>
                            <w:t xml:space="preserve"> </w:t>
                          </w:r>
                          <w:r>
                            <w:t xml:space="preserve">and </w:t>
                          </w:r>
                          <w:r>
                            <w:rPr>
                              <w:spacing w:val="-1"/>
                            </w:rPr>
                            <w:t>higher</w:t>
                          </w:r>
                        </w:p>
                      </w:txbxContent>
                    </v:textbox>
                  </v:shape>
                  <v:shape id="Text Box 547" style="position:absolute;left:4772;top:90;width:736;height:2795;visibility:visible;mso-wrap-style:square;v-text-anchor:top" o:spid="_x0000_s116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v:textbox inset="0,0,0,0">
                      <w:txbxContent>
                        <w:p w:rsidR="00A20C62" w:rsidP="00AF05C6" w:rsidRDefault="00A20C62" w14:paraId="2906B3E5" w14:textId="77777777">
                          <w:pPr>
                            <w:spacing w:line="245" w:lineRule="exact"/>
                            <w:ind w:right="2"/>
                            <w:jc w:val="center"/>
                            <w:rPr>
                              <w:rFonts w:eastAsia="Arial" w:cs="Arial"/>
                              <w:szCs w:val="24"/>
                            </w:rPr>
                          </w:pPr>
                          <w:r>
                            <w:rPr>
                              <w:b/>
                            </w:rPr>
                            <w:t>I</w:t>
                          </w:r>
                        </w:p>
                        <w:p w:rsidR="00A20C62" w:rsidP="00AF05C6" w:rsidRDefault="00A20C62" w14:paraId="02C4BC7D" w14:textId="77777777">
                          <w:pPr>
                            <w:spacing w:before="180" w:line="396" w:lineRule="auto"/>
                            <w:ind w:firstLine="92"/>
                            <w:jc w:val="both"/>
                            <w:rPr>
                              <w:rFonts w:eastAsia="Arial" w:cs="Arial"/>
                              <w:szCs w:val="24"/>
                            </w:rPr>
                          </w:pPr>
                          <w:r>
                            <w:rPr>
                              <w:b/>
                            </w:rPr>
                            <w:t xml:space="preserve">II - III IV - V </w:t>
                          </w:r>
                          <w:r>
                            <w:rPr>
                              <w:b/>
                              <w:spacing w:val="-1"/>
                            </w:rPr>
                            <w:t xml:space="preserve">VI </w:t>
                          </w:r>
                          <w:r>
                            <w:rPr>
                              <w:b/>
                            </w:rPr>
                            <w:t>-</w:t>
                          </w:r>
                          <w:r>
                            <w:rPr>
                              <w:b/>
                              <w:spacing w:val="-1"/>
                            </w:rPr>
                            <w:t xml:space="preserve"> VII</w:t>
                          </w:r>
                          <w:r>
                            <w:rPr>
                              <w:b/>
                              <w:spacing w:val="20"/>
                            </w:rPr>
                            <w:t xml:space="preserve"> </w:t>
                          </w:r>
                          <w:r>
                            <w:rPr>
                              <w:b/>
                            </w:rPr>
                            <w:t>VII -</w:t>
                          </w:r>
                          <w:r>
                            <w:rPr>
                              <w:b/>
                              <w:spacing w:val="-1"/>
                            </w:rPr>
                            <w:t xml:space="preserve"> </w:t>
                          </w:r>
                          <w:r>
                            <w:rPr>
                              <w:b/>
                            </w:rPr>
                            <w:t>IX</w:t>
                          </w:r>
                        </w:p>
                        <w:p w:rsidR="00A20C62" w:rsidP="00AF05C6" w:rsidRDefault="00A20C62" w14:paraId="367ED127" w14:textId="77777777">
                          <w:pPr>
                            <w:spacing w:before="4"/>
                            <w:ind w:left="32" w:right="36" w:firstLine="14"/>
                            <w:jc w:val="both"/>
                            <w:rPr>
                              <w:rFonts w:eastAsia="Arial" w:cs="Arial"/>
                              <w:szCs w:val="24"/>
                            </w:rPr>
                          </w:pPr>
                          <w:r>
                            <w:rPr>
                              <w:b/>
                            </w:rPr>
                            <w:t xml:space="preserve">VIII </w:t>
                          </w:r>
                          <w:r>
                            <w:rPr>
                              <w:spacing w:val="-1"/>
                            </w:rPr>
                            <w:t>or</w:t>
                          </w:r>
                          <w:r>
                            <w:rPr>
                              <w:spacing w:val="20"/>
                            </w:rPr>
                            <w:t xml:space="preserve"> </w:t>
                          </w:r>
                          <w:r>
                            <w:rPr>
                              <w:spacing w:val="-1"/>
                            </w:rPr>
                            <w:t>higher</w:t>
                          </w:r>
                        </w:p>
                      </w:txbxContent>
                    </v:textbox>
                  </v:shape>
                </v:group>
                <w10:anchorlock/>
              </v:group>
            </w:pict>
          </mc:Fallback>
        </mc:AlternateContent>
      </w:r>
    </w:p>
    <w:p w:rsidR="00AF05C6" w:rsidP="00AF05C6" w:rsidRDefault="00AF05C6" w14:paraId="1EFF5728" w14:textId="77777777">
      <w:pPr>
        <w:spacing w:line="200" w:lineRule="atLeast"/>
        <w:rPr>
          <w:rFonts w:eastAsia="Arial" w:cs="Arial"/>
          <w:sz w:val="20"/>
          <w:szCs w:val="20"/>
        </w:rPr>
        <w:sectPr w:rsidR="00AF05C6">
          <w:footerReference w:type="default" r:id="rId74"/>
          <w:pgSz w:w="12240" w:h="15840" w:orient="portrait"/>
          <w:pgMar w:top="1500" w:right="1600" w:bottom="280" w:left="1520" w:header="0" w:footer="0" w:gutter="0"/>
          <w:cols w:space="720"/>
          <w:headerReference w:type="default" r:id="R6b02802be6fd415f"/>
        </w:sectPr>
      </w:pPr>
    </w:p>
    <w:p w:rsidR="00AF05C6" w:rsidP="00AF05C6" w:rsidRDefault="00AF05C6" w14:paraId="536E7EC1" w14:textId="77777777">
      <w:pPr>
        <w:spacing w:before="187"/>
        <w:ind w:left="2803"/>
        <w:rPr>
          <w:rFonts w:ascii="Times New Roman" w:hAnsi="Times New Roman" w:eastAsia="Times New Roman" w:cs="Times New Roman"/>
          <w:szCs w:val="24"/>
        </w:rPr>
      </w:pPr>
      <w:bookmarkStart w:name="27-Earthquakes_Magnitude_Map" w:id="385"/>
      <w:bookmarkEnd w:id="385"/>
      <w:r>
        <w:rPr>
          <w:rFonts w:ascii="Times New Roman"/>
          <w:b/>
          <w:u w:val="thick" w:color="000000"/>
        </w:rPr>
        <w:lastRenderedPageBreak/>
        <w:t xml:space="preserve">Earthquakes, </w:t>
      </w:r>
      <w:r>
        <w:rPr>
          <w:rFonts w:ascii="Times New Roman"/>
          <w:b/>
          <w:spacing w:val="-1"/>
          <w:u w:val="thick" w:color="000000"/>
        </w:rPr>
        <w:t>Magnitude</w:t>
      </w:r>
      <w:r>
        <w:rPr>
          <w:rFonts w:ascii="Times New Roman"/>
          <w:b/>
          <w:u w:val="thick" w:color="000000"/>
        </w:rPr>
        <w:t xml:space="preserve"> 3.5 and greater 1974 to 2003</w:t>
      </w:r>
    </w:p>
    <w:p w:rsidR="00AF05C6" w:rsidP="00AF05C6" w:rsidRDefault="00AF05C6" w14:paraId="51018296" w14:textId="77777777">
      <w:pPr>
        <w:rPr>
          <w:rFonts w:ascii="Times New Roman" w:hAnsi="Times New Roman" w:eastAsia="Times New Roman" w:cs="Times New Roman"/>
          <w:b/>
          <w:bCs/>
          <w:sz w:val="20"/>
          <w:szCs w:val="20"/>
        </w:rPr>
      </w:pPr>
    </w:p>
    <w:p w:rsidR="00AF05C6" w:rsidP="00AF05C6" w:rsidRDefault="00AF05C6" w14:paraId="41FB917A" w14:textId="77777777">
      <w:pPr>
        <w:spacing w:before="1"/>
        <w:rPr>
          <w:rFonts w:ascii="Times New Roman" w:hAnsi="Times New Roman" w:eastAsia="Times New Roman" w:cs="Times New Roman"/>
          <w:b/>
          <w:bCs/>
          <w:sz w:val="28"/>
          <w:szCs w:val="28"/>
        </w:rPr>
      </w:pPr>
    </w:p>
    <w:p w:rsidR="00AF05C6" w:rsidP="00AF05C6" w:rsidRDefault="00AF05C6" w14:paraId="6B08DF1E" w14:textId="77777777">
      <w:pPr>
        <w:spacing w:line="200" w:lineRule="atLeast"/>
        <w:ind w:left="110"/>
        <w:rPr>
          <w:rFonts w:ascii="Times New Roman" w:hAnsi="Times New Roman" w:eastAsia="Times New Roman" w:cs="Times New Roman"/>
          <w:sz w:val="20"/>
          <w:szCs w:val="20"/>
        </w:rPr>
      </w:pPr>
      <w:r>
        <w:rPr>
          <w:rFonts w:ascii="Times New Roman" w:hAnsi="Times New Roman" w:eastAsia="Times New Roman" w:cs="Times New Roman"/>
          <w:noProof/>
          <w:sz w:val="20"/>
          <w:szCs w:val="20"/>
        </w:rPr>
        <w:drawing>
          <wp:inline distT="0" distB="0" distL="0" distR="0" wp14:anchorId="3933282C" wp14:editId="6749563E">
            <wp:extent cx="6829493" cy="4003548"/>
            <wp:effectExtent l="0" t="0" r="0" b="0"/>
            <wp:docPr id="2272" name="image23.png" descr="US map showing earthquakes with magnitude of 3.5 and greater between years 1974-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png"/>
                    <pic:cNvPicPr/>
                  </pic:nvPicPr>
                  <pic:blipFill>
                    <a:blip r:embed="rId75" cstate="print"/>
                    <a:stretch>
                      <a:fillRect/>
                    </a:stretch>
                  </pic:blipFill>
                  <pic:spPr>
                    <a:xfrm>
                      <a:off x="0" y="0"/>
                      <a:ext cx="6829493" cy="4003548"/>
                    </a:xfrm>
                    <a:prstGeom prst="rect">
                      <a:avLst/>
                    </a:prstGeom>
                  </pic:spPr>
                </pic:pic>
              </a:graphicData>
            </a:graphic>
          </wp:inline>
        </w:drawing>
      </w:r>
    </w:p>
    <w:p w:rsidR="00AF05C6" w:rsidP="00AF05C6" w:rsidRDefault="00AF05C6" w14:paraId="4E646E05" w14:textId="77777777">
      <w:pPr>
        <w:spacing w:line="200" w:lineRule="atLeast"/>
        <w:rPr>
          <w:rFonts w:ascii="Times New Roman" w:hAnsi="Times New Roman" w:eastAsia="Times New Roman" w:cs="Times New Roman"/>
          <w:sz w:val="20"/>
          <w:szCs w:val="20"/>
        </w:rPr>
        <w:sectPr w:rsidR="00AF05C6">
          <w:footerReference w:type="default" r:id="rId76"/>
          <w:pgSz w:w="12240" w:h="15840" w:orient="portrait"/>
          <w:pgMar w:top="1500" w:right="560" w:bottom="280" w:left="560" w:header="0" w:footer="0" w:gutter="0"/>
          <w:cols w:space="720"/>
          <w:headerReference w:type="default" r:id="R34e25aa6df434004"/>
        </w:sectPr>
      </w:pPr>
    </w:p>
    <w:p w:rsidR="00450B34" w:rsidP="00450B34" w:rsidRDefault="00AF05C6" w14:paraId="233FCDAD" w14:textId="5AF855CE">
      <w:pPr>
        <w:pStyle w:val="BodyText"/>
        <w:spacing w:before="56"/>
        <w:ind w:left="107" w:right="80"/>
      </w:pPr>
      <w:bookmarkStart w:name="28-Assets_Earthquake_Exposed_to_Hazard" w:id="386"/>
      <w:bookmarkEnd w:id="386"/>
      <w:r w:rsidRPr="00605237">
        <w:rPr>
          <w:rFonts w:ascii="Arial" w:hAnsi="Arial" w:cs="Arial"/>
          <w:b/>
          <w:bCs/>
        </w:rPr>
        <w:lastRenderedPageBreak/>
        <w:t xml:space="preserve">Earthquake: Assets Exposed to </w:t>
      </w:r>
      <w:r w:rsidRPr="00605237">
        <w:rPr>
          <w:rFonts w:ascii="Arial" w:hAnsi="Arial" w:cs="Arial"/>
          <w:b/>
          <w:bCs/>
          <w:spacing w:val="-1"/>
        </w:rPr>
        <w:t>Hazard</w:t>
      </w:r>
      <w:r w:rsidRPr="00605237">
        <w:rPr>
          <w:rFonts w:ascii="Arial" w:hAnsi="Arial" w:cs="Arial"/>
          <w:b/>
          <w:bCs/>
        </w:rPr>
        <w:t xml:space="preserve"> - </w:t>
      </w:r>
      <w:r w:rsidRPr="00A55C23">
        <w:rPr>
          <w:rFonts w:ascii="Arial" w:hAnsi="Arial" w:cs="Arial"/>
        </w:rPr>
        <w:t xml:space="preserve">All structures and facilities within </w:t>
      </w:r>
      <w:r w:rsidRPr="00A55C23">
        <w:rPr>
          <w:rFonts w:ascii="Arial" w:hAnsi="Arial" w:cs="Arial"/>
          <w:spacing w:val="-1"/>
        </w:rPr>
        <w:t>Whitfield</w:t>
      </w:r>
      <w:r w:rsidRPr="00A55C23">
        <w:rPr>
          <w:rFonts w:ascii="Arial" w:hAnsi="Arial" w:cs="Arial"/>
          <w:spacing w:val="30"/>
        </w:rPr>
        <w:t xml:space="preserve"> </w:t>
      </w:r>
      <w:r w:rsidRPr="00A55C23">
        <w:rPr>
          <w:rFonts w:ascii="Arial" w:hAnsi="Arial" w:cs="Arial"/>
        </w:rPr>
        <w:t xml:space="preserve">County are susceptible to </w:t>
      </w:r>
      <w:r w:rsidRPr="00A55C23">
        <w:rPr>
          <w:rFonts w:ascii="Arial" w:hAnsi="Arial" w:cs="Arial"/>
          <w:spacing w:val="-1"/>
        </w:rPr>
        <w:t>earthquake</w:t>
      </w:r>
      <w:r w:rsidRPr="00A55C23">
        <w:rPr>
          <w:rFonts w:ascii="Arial" w:hAnsi="Arial" w:cs="Arial"/>
        </w:rPr>
        <w:t xml:space="preserve"> </w:t>
      </w:r>
      <w:r w:rsidRPr="00A55C23">
        <w:rPr>
          <w:rFonts w:ascii="Arial" w:hAnsi="Arial" w:cs="Arial"/>
          <w:spacing w:val="-1"/>
        </w:rPr>
        <w:t>damage</w:t>
      </w:r>
      <w:r w:rsidRPr="00A55C23">
        <w:rPr>
          <w:rFonts w:ascii="Arial" w:hAnsi="Arial" w:cs="Arial"/>
        </w:rPr>
        <w:t xml:space="preserve"> since they can </w:t>
      </w:r>
      <w:r w:rsidRPr="00A55C23">
        <w:rPr>
          <w:rFonts w:ascii="Arial" w:hAnsi="Arial" w:cs="Arial"/>
          <w:spacing w:val="-1"/>
        </w:rPr>
        <w:t>occur in any portion of the</w:t>
      </w:r>
      <w:r w:rsidRPr="00A55C23">
        <w:rPr>
          <w:rFonts w:ascii="Arial" w:hAnsi="Arial" w:cs="Arial"/>
          <w:spacing w:val="40"/>
        </w:rPr>
        <w:t xml:space="preserve"> </w:t>
      </w:r>
      <w:r w:rsidRPr="00A55C23">
        <w:rPr>
          <w:rFonts w:ascii="Arial" w:hAnsi="Arial" w:cs="Arial"/>
        </w:rPr>
        <w:t>County or Municipalities</w:t>
      </w:r>
      <w:r w:rsidRPr="00A55C23" w:rsidR="3A97F343">
        <w:rPr>
          <w:rFonts w:ascii="Arial" w:hAnsi="Arial" w:cs="Arial"/>
        </w:rPr>
        <w:t xml:space="preserve">. </w:t>
      </w:r>
      <w:r w:rsidRPr="00A55C23">
        <w:rPr>
          <w:rFonts w:ascii="Arial" w:hAnsi="Arial" w:cs="Arial"/>
          <w:spacing w:val="-1"/>
        </w:rPr>
        <w:t>Unfortunately,</w:t>
      </w:r>
      <w:r w:rsidRPr="00A55C23">
        <w:rPr>
          <w:rFonts w:ascii="Arial" w:hAnsi="Arial" w:cs="Arial"/>
        </w:rPr>
        <w:t xml:space="preserve"> all of</w:t>
      </w:r>
      <w:r w:rsidRPr="00A55C23">
        <w:rPr>
          <w:rFonts w:ascii="Arial" w:hAnsi="Arial" w:cs="Arial"/>
          <w:spacing w:val="-2"/>
        </w:rPr>
        <w:t xml:space="preserve"> </w:t>
      </w:r>
      <w:r w:rsidRPr="00A55C23">
        <w:rPr>
          <w:rFonts w:ascii="Arial" w:hAnsi="Arial" w:cs="Arial"/>
          <w:spacing w:val="-1"/>
        </w:rPr>
        <w:t>Whitfield</w:t>
      </w:r>
      <w:r w:rsidRPr="00A55C23">
        <w:rPr>
          <w:rFonts w:ascii="Arial" w:hAnsi="Arial" w:cs="Arial"/>
        </w:rPr>
        <w:t xml:space="preserve"> </w:t>
      </w:r>
      <w:r w:rsidRPr="00A55C23">
        <w:rPr>
          <w:rFonts w:ascii="Arial" w:hAnsi="Arial" w:cs="Arial"/>
          <w:spacing w:val="-1"/>
        </w:rPr>
        <w:t>County</w:t>
      </w:r>
      <w:r w:rsidRPr="00A55C23">
        <w:rPr>
          <w:rFonts w:ascii="Arial" w:hAnsi="Arial" w:cs="Arial"/>
        </w:rPr>
        <w:t xml:space="preserve"> </w:t>
      </w:r>
      <w:r w:rsidRPr="00A55C23" w:rsidR="480CCBF1">
        <w:rPr>
          <w:rFonts w:ascii="Arial" w:hAnsi="Arial" w:cs="Arial"/>
        </w:rPr>
        <w:t>is in</w:t>
      </w:r>
      <w:r w:rsidRPr="00A55C23">
        <w:rPr>
          <w:rFonts w:ascii="Arial" w:hAnsi="Arial" w:cs="Arial"/>
        </w:rPr>
        <w:t xml:space="preserve"> the highest</w:t>
      </w:r>
      <w:r w:rsidRPr="00A55C23">
        <w:rPr>
          <w:rFonts w:ascii="Arial" w:hAnsi="Arial" w:cs="Arial"/>
          <w:spacing w:val="49"/>
        </w:rPr>
        <w:t xml:space="preserve"> </w:t>
      </w:r>
      <w:r w:rsidRPr="00A55C23">
        <w:rPr>
          <w:rFonts w:ascii="Arial" w:hAnsi="Arial" w:cs="Arial"/>
          <w:spacing w:val="-1"/>
        </w:rPr>
        <w:t>seismic</w:t>
      </w:r>
      <w:r w:rsidRPr="00A55C23">
        <w:rPr>
          <w:rFonts w:ascii="Arial" w:hAnsi="Arial" w:cs="Arial"/>
        </w:rPr>
        <w:t xml:space="preserve"> threat zone (all red areas)</w:t>
      </w:r>
      <w:r w:rsidRPr="00A55C23" w:rsidR="6716BBA1">
        <w:rPr>
          <w:rFonts w:ascii="Arial" w:hAnsi="Arial" w:cs="Arial"/>
        </w:rPr>
        <w:t xml:space="preserve">. </w:t>
      </w:r>
      <w:r w:rsidRPr="00A55C23">
        <w:rPr>
          <w:rFonts w:ascii="Arial" w:hAnsi="Arial" w:cs="Arial"/>
          <w:spacing w:val="-1"/>
        </w:rPr>
        <w:t>See</w:t>
      </w:r>
      <w:r w:rsidRPr="00A55C23">
        <w:rPr>
          <w:rFonts w:ascii="Arial" w:hAnsi="Arial" w:cs="Arial"/>
        </w:rPr>
        <w:t xml:space="preserve"> </w:t>
      </w:r>
      <w:r w:rsidRPr="00A55C23">
        <w:rPr>
          <w:rFonts w:ascii="Arial" w:hAnsi="Arial" w:cs="Arial"/>
          <w:spacing w:val="-1"/>
        </w:rPr>
        <w:t>map</w:t>
      </w:r>
      <w:r w:rsidRPr="00A55C23">
        <w:rPr>
          <w:rFonts w:ascii="Arial" w:hAnsi="Arial" w:cs="Arial"/>
        </w:rPr>
        <w:t xml:space="preserve"> below.</w:t>
      </w:r>
      <w:r w:rsidR="00450B34">
        <w:t xml:space="preserve"> </w:t>
      </w:r>
    </w:p>
    <w:p w:rsidR="00EB4186" w:rsidP="00450B34" w:rsidRDefault="00450B34" w14:paraId="45FA647B" w14:textId="37F560B0">
      <w:pPr>
        <w:pStyle w:val="BodyText"/>
        <w:tabs>
          <w:tab w:val="left" w:pos="1440"/>
        </w:tabs>
        <w:spacing w:before="56"/>
        <w:ind w:left="107" w:right="80"/>
        <w:rPr>
          <w:rFonts w:cs="Times New Roman"/>
          <w:sz w:val="15"/>
          <w:szCs w:val="15"/>
        </w:rPr>
      </w:pPr>
      <w:r>
        <w:rPr>
          <w:rFonts w:cs="Times New Roman"/>
          <w:sz w:val="15"/>
          <w:szCs w:val="15"/>
        </w:rPr>
        <w:tab/>
      </w:r>
      <w:r w:rsidR="00EB4186">
        <w:rPr>
          <w:noProof/>
        </w:rPr>
        <w:drawing>
          <wp:inline distT="0" distB="0" distL="0" distR="0" wp14:anchorId="7D5B9D3D" wp14:editId="22534FE2">
            <wp:extent cx="3895725" cy="3638550"/>
            <wp:effectExtent l="0" t="0" r="9525" b="0"/>
            <wp:docPr id="9" name="Picture 9" descr="Region map of earthquake assets exposed to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895725" cy="3638550"/>
                    </a:xfrm>
                    <a:prstGeom prst="rect">
                      <a:avLst/>
                    </a:prstGeom>
                  </pic:spPr>
                </pic:pic>
              </a:graphicData>
            </a:graphic>
          </wp:inline>
        </w:drawing>
      </w:r>
    </w:p>
    <w:p w:rsidR="00AF05C6" w:rsidP="00AF05C6" w:rsidRDefault="00AF05C6" w14:paraId="77424709" w14:textId="4C110A98">
      <w:pPr>
        <w:spacing w:line="200" w:lineRule="atLeast"/>
        <w:ind w:left="1485"/>
        <w:rPr>
          <w:rFonts w:ascii="Times New Roman" w:hAnsi="Times New Roman" w:eastAsia="Times New Roman" w:cs="Times New Roman"/>
          <w:sz w:val="20"/>
          <w:szCs w:val="20"/>
        </w:rPr>
      </w:pPr>
    </w:p>
    <w:p w:rsidR="00AF05C6" w:rsidP="00AF05C6" w:rsidRDefault="00AF05C6" w14:paraId="44AC27B2" w14:textId="2211DC91">
      <w:pPr>
        <w:spacing w:line="200" w:lineRule="atLeast"/>
        <w:rPr>
          <w:rFonts w:ascii="Times New Roman" w:hAnsi="Times New Roman" w:eastAsia="Times New Roman" w:cs="Times New Roman"/>
          <w:sz w:val="20"/>
          <w:szCs w:val="20"/>
        </w:rPr>
        <w:sectPr w:rsidR="00AF05C6">
          <w:footerReference w:type="default" r:id="rId78"/>
          <w:pgSz w:w="12240" w:h="15840" w:orient="portrait"/>
          <w:pgMar w:top="1380" w:right="1720" w:bottom="280" w:left="1620" w:header="0" w:footer="0" w:gutter="0"/>
          <w:cols w:space="720"/>
          <w:headerReference w:type="default" r:id="Rf0031f44bb6f4238"/>
        </w:sectPr>
      </w:pPr>
    </w:p>
    <w:p w:rsidR="00AF05C6" w:rsidP="398AD87D" w:rsidRDefault="00AF05C6" w14:paraId="5021C677" w14:textId="148FE1CC">
      <w:pPr>
        <w:pStyle w:val="Heading1"/>
        <w:ind w:left="0"/>
        <w:rPr>
          <w:rFonts w:ascii="Times New Roman" w:hAnsi="Times New Roman" w:eastAsia="Times New Roman" w:cs="Times New Roman"/>
          <w:b w:val="0"/>
          <w:bCs w:val="0"/>
          <w:sz w:val="20"/>
          <w:szCs w:val="20"/>
        </w:rPr>
      </w:pPr>
      <w:bookmarkStart w:name="29-APPENDIX_C" w:id="387"/>
      <w:bookmarkEnd w:id="387"/>
      <w:bookmarkStart w:name="_Toc1008264811" w:id="1039699705"/>
      <w:r w:rsidR="00AF05C6">
        <w:rPr/>
        <w:t>APPENDIX C</w:t>
      </w:r>
      <w:r w:rsidR="005D4538">
        <w:rPr/>
        <w:t xml:space="preserve"> OF HMP</w:t>
      </w:r>
      <w:bookmarkEnd w:id="1039699705"/>
    </w:p>
    <w:p w:rsidRPr="005B786B" w:rsidR="00AF05C6" w:rsidP="00AF05C6" w:rsidRDefault="00AF05C6" w14:paraId="3AC791D5" w14:textId="77777777">
      <w:pPr>
        <w:spacing w:before="7"/>
        <w:rPr>
          <w:rFonts w:ascii="Times New Roman" w:hAnsi="Times New Roman" w:eastAsia="Times New Roman" w:cs="Times New Roman"/>
          <w:b/>
          <w:bCs/>
          <w:sz w:val="18"/>
          <w:szCs w:val="18"/>
        </w:rPr>
      </w:pPr>
    </w:p>
    <w:p w:rsidR="00AF05C6" w:rsidP="00A33E82" w:rsidRDefault="00AF05C6" w14:paraId="1532609D" w14:textId="77777777">
      <w:pPr>
        <w:pStyle w:val="ListParagraph"/>
        <w:widowControl w:val="0"/>
        <w:numPr>
          <w:ilvl w:val="2"/>
          <w:numId w:val="103"/>
        </w:numPr>
        <w:spacing w:after="0" w:line="240" w:lineRule="auto"/>
        <w:ind w:left="3600"/>
        <w:contextualSpacing w:val="0"/>
        <w:rPr>
          <w:rFonts w:ascii="Times New Roman" w:hAnsi="Times New Roman" w:eastAsia="Times New Roman" w:cs="Times New Roman"/>
          <w:b/>
          <w:sz w:val="28"/>
          <w:szCs w:val="28"/>
        </w:rPr>
      </w:pPr>
      <w:r w:rsidRPr="005B786B">
        <w:rPr>
          <w:rFonts w:ascii="Times New Roman" w:hAnsi="Times New Roman" w:eastAsia="Times New Roman" w:cs="Times New Roman"/>
          <w:b/>
          <w:sz w:val="28"/>
          <w:szCs w:val="28"/>
        </w:rPr>
        <w:t>Critical Facilities</w:t>
      </w:r>
    </w:p>
    <w:p w:rsidRPr="005B786B" w:rsidR="00AF05C6" w:rsidP="00AF05C6" w:rsidRDefault="00AF05C6" w14:paraId="48B11E68" w14:textId="77777777">
      <w:pPr>
        <w:pStyle w:val="ListParagraph"/>
        <w:ind w:left="3600"/>
        <w:rPr>
          <w:rFonts w:ascii="Times New Roman" w:hAnsi="Times New Roman" w:eastAsia="Times New Roman" w:cs="Times New Roman"/>
          <w:b/>
          <w:sz w:val="28"/>
          <w:szCs w:val="28"/>
        </w:rPr>
      </w:pPr>
    </w:p>
    <w:p w:rsidR="00AF05C6" w:rsidP="398AD87D" w:rsidRDefault="00AF05C6" w14:paraId="4DE85E89" w14:textId="148FE1CC">
      <w:pPr>
        <w:pStyle w:val="Heading2"/>
        <w:keepNext w:val="0"/>
        <w:keepLines w:val="0"/>
        <w:widowControl w:val="0"/>
        <w:numPr>
          <w:ilvl w:val="2"/>
          <w:numId w:val="103"/>
        </w:numPr>
        <w:tabs>
          <w:tab w:val="left" w:pos="2168"/>
        </w:tabs>
        <w:spacing w:before="63" w:after="0" w:line="240" w:lineRule="auto"/>
        <w:ind w:left="3600"/>
        <w:rPr>
          <w:rFonts w:cs="Times New Roman"/>
          <w:b w:val="0"/>
          <w:bCs w:val="0"/>
        </w:rPr>
      </w:pPr>
      <w:bookmarkStart w:name="_Toc929209666" w:id="968859655"/>
      <w:r w:rsidR="00AF05C6">
        <w:rPr>
          <w:spacing w:val="-1"/>
        </w:rPr>
        <w:t>Hazard</w:t>
      </w:r>
      <w:r w:rsidR="00AF05C6">
        <w:rPr>
          <w:spacing w:val="-15"/>
        </w:rPr>
        <w:t xml:space="preserve"> </w:t>
      </w:r>
      <w:r w:rsidR="00AF05C6">
        <w:rPr/>
        <w:t>Frequency</w:t>
      </w:r>
      <w:r w:rsidR="00AF05C6">
        <w:rPr>
          <w:spacing w:val="-14"/>
        </w:rPr>
        <w:t xml:space="preserve"> </w:t>
      </w:r>
      <w:r w:rsidR="00AF05C6">
        <w:rPr/>
        <w:t>Table</w:t>
      </w:r>
      <w:bookmarkEnd w:id="968859655"/>
    </w:p>
    <w:p w:rsidR="00AF05C6" w:rsidP="00AF05C6" w:rsidRDefault="00AF05C6" w14:paraId="667F970B" w14:textId="77777777">
      <w:pPr>
        <w:spacing w:before="11"/>
        <w:ind w:left="1444"/>
        <w:rPr>
          <w:rFonts w:ascii="Times New Roman" w:hAnsi="Times New Roman" w:eastAsia="Times New Roman" w:cs="Times New Roman"/>
          <w:b/>
          <w:bCs/>
          <w:sz w:val="27"/>
          <w:szCs w:val="27"/>
        </w:rPr>
      </w:pPr>
    </w:p>
    <w:p w:rsidR="00AF05C6" w:rsidP="00A33E82" w:rsidRDefault="00AF05C6" w14:paraId="47D262B4" w14:textId="77777777">
      <w:pPr>
        <w:widowControl w:val="0"/>
        <w:numPr>
          <w:ilvl w:val="2"/>
          <w:numId w:val="103"/>
        </w:numPr>
        <w:tabs>
          <w:tab w:val="left" w:pos="2168"/>
        </w:tabs>
        <w:spacing w:after="0" w:line="240" w:lineRule="auto"/>
        <w:ind w:left="3600"/>
        <w:rPr>
          <w:rFonts w:ascii="Times New Roman" w:hAnsi="Times New Roman" w:eastAsia="Times New Roman" w:cs="Times New Roman"/>
          <w:sz w:val="28"/>
          <w:szCs w:val="28"/>
        </w:rPr>
      </w:pPr>
      <w:r>
        <w:rPr>
          <w:rFonts w:ascii="Times New Roman"/>
          <w:b/>
          <w:sz w:val="28"/>
        </w:rPr>
        <w:t>Inventory</w:t>
      </w:r>
      <w:r>
        <w:rPr>
          <w:rFonts w:ascii="Times New Roman"/>
          <w:b/>
          <w:spacing w:val="-11"/>
          <w:sz w:val="28"/>
        </w:rPr>
        <w:t xml:space="preserve"> </w:t>
      </w:r>
      <w:r>
        <w:rPr>
          <w:rFonts w:ascii="Times New Roman"/>
          <w:b/>
          <w:sz w:val="28"/>
        </w:rPr>
        <w:t>of</w:t>
      </w:r>
      <w:r>
        <w:rPr>
          <w:rFonts w:ascii="Times New Roman"/>
          <w:b/>
          <w:spacing w:val="-11"/>
          <w:sz w:val="28"/>
        </w:rPr>
        <w:t xml:space="preserve"> </w:t>
      </w:r>
      <w:r>
        <w:rPr>
          <w:rFonts w:ascii="Times New Roman"/>
          <w:b/>
          <w:sz w:val="28"/>
        </w:rPr>
        <w:t>Assets</w:t>
      </w:r>
    </w:p>
    <w:p w:rsidR="00AF05C6" w:rsidP="00AF05C6" w:rsidRDefault="00AF05C6" w14:paraId="6D2167D5" w14:textId="77777777">
      <w:pPr>
        <w:ind w:left="1444"/>
        <w:rPr>
          <w:rFonts w:ascii="Times New Roman" w:hAnsi="Times New Roman" w:eastAsia="Times New Roman" w:cs="Times New Roman"/>
          <w:b/>
          <w:bCs/>
          <w:sz w:val="28"/>
          <w:szCs w:val="28"/>
        </w:rPr>
      </w:pPr>
    </w:p>
    <w:p w:rsidR="00AF05C6" w:rsidP="00A33E82" w:rsidRDefault="00AF05C6" w14:paraId="35994B6B" w14:textId="77777777">
      <w:pPr>
        <w:widowControl w:val="0"/>
        <w:numPr>
          <w:ilvl w:val="2"/>
          <w:numId w:val="103"/>
        </w:numPr>
        <w:tabs>
          <w:tab w:val="left" w:pos="2168"/>
        </w:tabs>
        <w:spacing w:after="0" w:line="240" w:lineRule="auto"/>
        <w:ind w:left="3600"/>
        <w:rPr>
          <w:rFonts w:ascii="Times New Roman" w:hAnsi="Times New Roman" w:eastAsia="Times New Roman" w:cs="Times New Roman"/>
          <w:sz w:val="28"/>
          <w:szCs w:val="28"/>
        </w:rPr>
      </w:pPr>
      <w:r>
        <w:rPr>
          <w:rFonts w:ascii="Times New Roman"/>
          <w:b/>
          <w:spacing w:val="-1"/>
          <w:sz w:val="28"/>
        </w:rPr>
        <w:t>Seismic</w:t>
      </w:r>
      <w:r>
        <w:rPr>
          <w:rFonts w:ascii="Times New Roman"/>
          <w:b/>
          <w:spacing w:val="-13"/>
          <w:sz w:val="28"/>
        </w:rPr>
        <w:t xml:space="preserve"> </w:t>
      </w:r>
      <w:r>
        <w:rPr>
          <w:rFonts w:ascii="Times New Roman"/>
          <w:b/>
          <w:spacing w:val="-1"/>
          <w:sz w:val="28"/>
        </w:rPr>
        <w:t>Hazard</w:t>
      </w:r>
      <w:r>
        <w:rPr>
          <w:rFonts w:ascii="Times New Roman"/>
          <w:b/>
          <w:spacing w:val="-12"/>
          <w:sz w:val="28"/>
        </w:rPr>
        <w:t xml:space="preserve"> </w:t>
      </w:r>
      <w:r>
        <w:rPr>
          <w:rFonts w:ascii="Times New Roman"/>
          <w:b/>
          <w:sz w:val="28"/>
        </w:rPr>
        <w:t>Score</w:t>
      </w:r>
    </w:p>
    <w:p w:rsidR="00AF05C6" w:rsidP="00AF05C6" w:rsidRDefault="00AF05C6" w14:paraId="54EF1738" w14:textId="77777777">
      <w:pPr>
        <w:spacing w:before="11"/>
        <w:ind w:left="1444"/>
        <w:rPr>
          <w:rFonts w:ascii="Times New Roman" w:hAnsi="Times New Roman" w:eastAsia="Times New Roman" w:cs="Times New Roman"/>
          <w:b/>
          <w:bCs/>
          <w:sz w:val="27"/>
          <w:szCs w:val="27"/>
        </w:rPr>
      </w:pPr>
    </w:p>
    <w:p w:rsidR="00AF05C6" w:rsidP="00A33E82" w:rsidRDefault="00AF05C6" w14:paraId="735AA6E4" w14:textId="77777777">
      <w:pPr>
        <w:widowControl w:val="0"/>
        <w:numPr>
          <w:ilvl w:val="2"/>
          <w:numId w:val="103"/>
        </w:numPr>
        <w:tabs>
          <w:tab w:val="left" w:pos="2168"/>
        </w:tabs>
        <w:spacing w:after="0" w:line="240" w:lineRule="auto"/>
        <w:ind w:left="3600"/>
        <w:rPr>
          <w:rFonts w:ascii="Times New Roman" w:hAnsi="Times New Roman" w:eastAsia="Times New Roman" w:cs="Times New Roman"/>
          <w:sz w:val="28"/>
          <w:szCs w:val="28"/>
        </w:rPr>
      </w:pPr>
      <w:r>
        <w:rPr>
          <w:rFonts w:ascii="Times New Roman"/>
          <w:b/>
          <w:sz w:val="28"/>
        </w:rPr>
        <w:t>Wildfire</w:t>
      </w:r>
      <w:r>
        <w:rPr>
          <w:rFonts w:ascii="Times New Roman"/>
          <w:b/>
          <w:spacing w:val="-13"/>
          <w:sz w:val="28"/>
        </w:rPr>
        <w:t xml:space="preserve"> </w:t>
      </w:r>
      <w:r>
        <w:rPr>
          <w:rFonts w:ascii="Times New Roman"/>
          <w:b/>
          <w:spacing w:val="-1"/>
          <w:sz w:val="28"/>
        </w:rPr>
        <w:t>Hazard</w:t>
      </w:r>
      <w:r>
        <w:rPr>
          <w:rFonts w:ascii="Times New Roman"/>
          <w:b/>
          <w:spacing w:val="-13"/>
          <w:sz w:val="28"/>
        </w:rPr>
        <w:t xml:space="preserve"> </w:t>
      </w:r>
      <w:r>
        <w:rPr>
          <w:rFonts w:ascii="Times New Roman"/>
          <w:b/>
          <w:sz w:val="28"/>
        </w:rPr>
        <w:t>Score</w:t>
      </w:r>
    </w:p>
    <w:p w:rsidR="00AF05C6" w:rsidP="00AF05C6" w:rsidRDefault="00AF05C6" w14:paraId="77C17A14" w14:textId="77777777">
      <w:pPr>
        <w:ind w:left="1444"/>
        <w:rPr>
          <w:rFonts w:ascii="Times New Roman" w:hAnsi="Times New Roman" w:eastAsia="Times New Roman" w:cs="Times New Roman"/>
          <w:b/>
          <w:bCs/>
          <w:sz w:val="28"/>
          <w:szCs w:val="28"/>
        </w:rPr>
      </w:pPr>
    </w:p>
    <w:p w:rsidRPr="00AD6D82" w:rsidR="00AF05C6" w:rsidP="00A33E82" w:rsidRDefault="00AF05C6" w14:paraId="547537D7" w14:textId="77777777">
      <w:pPr>
        <w:widowControl w:val="0"/>
        <w:numPr>
          <w:ilvl w:val="2"/>
          <w:numId w:val="103"/>
        </w:numPr>
        <w:tabs>
          <w:tab w:val="left" w:pos="2168"/>
        </w:tabs>
        <w:spacing w:after="0" w:line="240" w:lineRule="auto"/>
        <w:ind w:left="3600"/>
        <w:rPr>
          <w:rFonts w:ascii="Times New Roman" w:hAnsi="Times New Roman" w:eastAsia="Times New Roman" w:cs="Times New Roman"/>
          <w:sz w:val="28"/>
          <w:szCs w:val="28"/>
        </w:rPr>
      </w:pPr>
      <w:r w:rsidRPr="00AD6D82">
        <w:rPr>
          <w:rFonts w:ascii="Times New Roman"/>
          <w:b/>
          <w:sz w:val="28"/>
        </w:rPr>
        <w:t>Wind</w:t>
      </w:r>
      <w:r w:rsidRPr="00AD6D82">
        <w:rPr>
          <w:rFonts w:ascii="Times New Roman"/>
          <w:b/>
          <w:spacing w:val="-12"/>
          <w:sz w:val="28"/>
        </w:rPr>
        <w:t xml:space="preserve"> </w:t>
      </w:r>
      <w:r w:rsidRPr="00AD6D82">
        <w:rPr>
          <w:rFonts w:ascii="Times New Roman"/>
          <w:b/>
          <w:sz w:val="28"/>
        </w:rPr>
        <w:t>Hazard</w:t>
      </w:r>
      <w:r w:rsidRPr="00AD6D82">
        <w:rPr>
          <w:rFonts w:ascii="Times New Roman"/>
          <w:b/>
          <w:spacing w:val="-11"/>
          <w:sz w:val="28"/>
        </w:rPr>
        <w:t xml:space="preserve"> </w:t>
      </w:r>
      <w:r w:rsidRPr="00AD6D82">
        <w:rPr>
          <w:rFonts w:ascii="Times New Roman"/>
          <w:b/>
          <w:sz w:val="28"/>
        </w:rPr>
        <w:t>Score</w:t>
      </w:r>
    </w:p>
    <w:p w:rsidRPr="005B786B" w:rsidR="00AF05C6" w:rsidP="00A33E82" w:rsidRDefault="00AF05C6" w14:paraId="2FEC2692" w14:textId="77777777">
      <w:pPr>
        <w:pStyle w:val="ListParagraph"/>
        <w:widowControl w:val="0"/>
        <w:numPr>
          <w:ilvl w:val="0"/>
          <w:numId w:val="103"/>
        </w:numPr>
        <w:spacing w:after="0" w:line="240" w:lineRule="auto"/>
        <w:ind w:left="2160"/>
        <w:contextualSpacing w:val="0"/>
        <w:rPr>
          <w:rFonts w:ascii="Times New Roman" w:hAnsi="Times New Roman" w:eastAsia="Times New Roman" w:cs="Times New Roman"/>
          <w:sz w:val="28"/>
          <w:szCs w:val="28"/>
        </w:rPr>
      </w:pPr>
      <w:r w:rsidRPr="005B786B">
        <w:rPr>
          <w:rFonts w:ascii="Times New Roman" w:hAnsi="Times New Roman" w:eastAsia="Times New Roman" w:cs="Times New Roman"/>
          <w:sz w:val="28"/>
          <w:szCs w:val="28"/>
        </w:rPr>
        <w:br w:type="page"/>
      </w:r>
    </w:p>
    <w:p w:rsidR="00AF05C6" w:rsidP="00AF05C6" w:rsidRDefault="00AF05C6" w14:paraId="1190855C" w14:textId="77777777">
      <w:pPr>
        <w:spacing w:before="142" w:line="331" w:lineRule="auto"/>
        <w:ind w:left="3812" w:right="3732" w:firstLine="508"/>
        <w:jc w:val="center"/>
        <w:rPr>
          <w:b/>
          <w:spacing w:val="-1"/>
          <w:sz w:val="32"/>
          <w:szCs w:val="32"/>
        </w:rPr>
      </w:pPr>
      <w:r w:rsidRPr="0040383A">
        <w:rPr>
          <w:b/>
          <w:spacing w:val="-1"/>
          <w:sz w:val="32"/>
          <w:szCs w:val="32"/>
        </w:rPr>
        <w:lastRenderedPageBreak/>
        <w:t>CRITICAL FACILTIES</w:t>
      </w:r>
    </w:p>
    <w:p w:rsidRPr="0040383A" w:rsidR="00AF05C6" w:rsidP="00AF05C6" w:rsidRDefault="00AF05C6" w14:paraId="7058D77C" w14:textId="77777777">
      <w:pPr>
        <w:spacing w:before="142" w:line="331" w:lineRule="auto"/>
        <w:ind w:left="212" w:right="3732"/>
        <w:jc w:val="center"/>
        <w:rPr>
          <w:b/>
          <w:spacing w:val="-1"/>
          <w:sz w:val="32"/>
          <w:szCs w:val="32"/>
        </w:rPr>
      </w:pPr>
    </w:p>
    <w:p w:rsidRPr="00C663FF" w:rsidR="00AF05C6" w:rsidP="00A33E82" w:rsidRDefault="00AF05C6" w14:paraId="1B4FB1AD" w14:textId="77777777">
      <w:pPr>
        <w:pStyle w:val="ListParagraph"/>
        <w:widowControl w:val="0"/>
        <w:numPr>
          <w:ilvl w:val="0"/>
          <w:numId w:val="100"/>
        </w:numPr>
        <w:spacing w:before="142" w:after="0" w:line="331" w:lineRule="auto"/>
        <w:ind w:right="1920"/>
        <w:contextualSpacing w:val="0"/>
        <w:rPr>
          <w:rFonts w:eastAsia="Arial" w:cs="Arial"/>
          <w:b/>
          <w:szCs w:val="24"/>
        </w:rPr>
      </w:pPr>
      <w:r>
        <w:rPr>
          <w:rFonts w:eastAsia="Arial" w:cs="Arial"/>
          <w:b/>
          <w:szCs w:val="24"/>
        </w:rPr>
        <w:t>Westcott Hall – College A</w:t>
      </w:r>
      <w:r w:rsidRPr="00C663FF">
        <w:rPr>
          <w:rFonts w:eastAsia="Arial" w:cs="Arial"/>
          <w:b/>
          <w:szCs w:val="24"/>
        </w:rPr>
        <w:t>dministration</w:t>
      </w:r>
    </w:p>
    <w:p w:rsidRPr="00C663FF" w:rsidR="00AF05C6" w:rsidP="00A33E82" w:rsidRDefault="004C0A70" w14:paraId="5B5FF69D" w14:textId="0FA35E41">
      <w:pPr>
        <w:pStyle w:val="ListParagraph"/>
        <w:widowControl w:val="0"/>
        <w:numPr>
          <w:ilvl w:val="0"/>
          <w:numId w:val="100"/>
        </w:numPr>
        <w:spacing w:before="142" w:after="0" w:line="331" w:lineRule="auto"/>
        <w:ind w:right="3732"/>
        <w:contextualSpacing w:val="0"/>
        <w:rPr>
          <w:rFonts w:eastAsia="Arial" w:cs="Arial"/>
          <w:b/>
          <w:szCs w:val="24"/>
        </w:rPr>
      </w:pPr>
      <w:r>
        <w:rPr>
          <w:rFonts w:eastAsia="Arial" w:cs="Arial"/>
          <w:b/>
          <w:szCs w:val="24"/>
        </w:rPr>
        <w:t xml:space="preserve">Gignilliat </w:t>
      </w:r>
      <w:r w:rsidRPr="00C663FF" w:rsidR="00AF05C6">
        <w:rPr>
          <w:rFonts w:eastAsia="Arial" w:cs="Arial"/>
          <w:b/>
          <w:szCs w:val="24"/>
        </w:rPr>
        <w:t>Memorial Hall – Office of Computing and Information Services</w:t>
      </w:r>
    </w:p>
    <w:p w:rsidRPr="00C663FF" w:rsidR="00AF05C6" w:rsidP="00A33E82" w:rsidRDefault="00AF05C6" w14:paraId="0B84CACB" w14:textId="77777777">
      <w:pPr>
        <w:pStyle w:val="ListParagraph"/>
        <w:widowControl w:val="0"/>
        <w:numPr>
          <w:ilvl w:val="0"/>
          <w:numId w:val="100"/>
        </w:numPr>
        <w:spacing w:before="142" w:after="0" w:line="331" w:lineRule="auto"/>
        <w:ind w:right="3732"/>
        <w:contextualSpacing w:val="0"/>
        <w:rPr>
          <w:rFonts w:eastAsia="Arial" w:cs="Arial"/>
          <w:b/>
          <w:szCs w:val="24"/>
        </w:rPr>
      </w:pPr>
      <w:r>
        <w:rPr>
          <w:rFonts w:eastAsia="Arial" w:cs="Arial"/>
          <w:b/>
          <w:szCs w:val="24"/>
        </w:rPr>
        <w:t>Mashburn Hall – College D</w:t>
      </w:r>
      <w:r w:rsidRPr="00C663FF">
        <w:rPr>
          <w:rFonts w:eastAsia="Arial" w:cs="Arial"/>
          <w:b/>
          <w:szCs w:val="24"/>
        </w:rPr>
        <w:t>ormitory</w:t>
      </w:r>
    </w:p>
    <w:p w:rsidRPr="00C663FF" w:rsidR="00AF05C6" w:rsidP="00A33E82" w:rsidRDefault="00AF05C6" w14:paraId="0064747D" w14:textId="645CCD8D">
      <w:pPr>
        <w:pStyle w:val="ListParagraph"/>
        <w:widowControl w:val="0"/>
        <w:numPr>
          <w:ilvl w:val="0"/>
          <w:numId w:val="100"/>
        </w:numPr>
        <w:spacing w:before="142" w:after="0" w:line="331" w:lineRule="auto"/>
        <w:ind w:right="3732"/>
        <w:contextualSpacing w:val="0"/>
        <w:rPr>
          <w:rFonts w:eastAsia="Arial" w:cs="Arial"/>
          <w:b/>
          <w:szCs w:val="24"/>
        </w:rPr>
      </w:pPr>
      <w:r w:rsidRPr="00C663FF">
        <w:rPr>
          <w:rFonts w:eastAsia="Arial" w:cs="Arial"/>
          <w:b/>
          <w:szCs w:val="24"/>
        </w:rPr>
        <w:t xml:space="preserve">Health Professions </w:t>
      </w:r>
      <w:r w:rsidR="004C0A70">
        <w:rPr>
          <w:rFonts w:eastAsia="Arial" w:cs="Arial"/>
          <w:b/>
          <w:szCs w:val="24"/>
        </w:rPr>
        <w:t xml:space="preserve">Hall </w:t>
      </w:r>
      <w:r w:rsidRPr="00C663FF">
        <w:rPr>
          <w:rFonts w:eastAsia="Arial" w:cs="Arial"/>
          <w:b/>
          <w:szCs w:val="24"/>
        </w:rPr>
        <w:t>(south end) – Public Safety</w:t>
      </w:r>
    </w:p>
    <w:p w:rsidRPr="00C663FF" w:rsidR="00AF05C6" w:rsidP="00A33E82" w:rsidRDefault="00AF05C6" w14:paraId="28D58F5E" w14:textId="77777777">
      <w:pPr>
        <w:pStyle w:val="ListParagraph"/>
        <w:widowControl w:val="0"/>
        <w:numPr>
          <w:ilvl w:val="0"/>
          <w:numId w:val="100"/>
        </w:numPr>
        <w:spacing w:before="142" w:after="0" w:line="331" w:lineRule="auto"/>
        <w:ind w:right="3732"/>
        <w:contextualSpacing w:val="0"/>
        <w:rPr>
          <w:rFonts w:eastAsia="Arial" w:cs="Arial"/>
          <w:b/>
          <w:szCs w:val="24"/>
        </w:rPr>
      </w:pPr>
      <w:r w:rsidRPr="00C663FF">
        <w:rPr>
          <w:rFonts w:eastAsia="Arial" w:cs="Arial"/>
          <w:b/>
          <w:szCs w:val="24"/>
        </w:rPr>
        <w:t>Plant Operations</w:t>
      </w:r>
    </w:p>
    <w:p w:rsidR="00AF05C6" w:rsidP="00AF05C6" w:rsidRDefault="00AF05C6" w14:paraId="23E9C638" w14:textId="77777777">
      <w:pPr>
        <w:rPr>
          <w:rFonts w:ascii="Times New Roman" w:hAnsi="Times New Roman" w:eastAsia="Times New Roman" w:cs="Times New Roman"/>
          <w:sz w:val="28"/>
          <w:szCs w:val="28"/>
        </w:rPr>
        <w:sectPr w:rsidR="00AF05C6" w:rsidSect="00460DB8">
          <w:footerReference w:type="default" r:id="rId79"/>
          <w:pgSz w:w="15840" w:h="12240" w:orient="landscape"/>
          <w:pgMar w:top="1720" w:right="1400" w:bottom="1720" w:left="280" w:header="0" w:footer="0" w:gutter="0"/>
          <w:cols w:space="720"/>
          <w:docGrid w:linePitch="326"/>
          <w:headerReference w:type="default" r:id="R31e08b1cbc5d4bb5"/>
        </w:sectPr>
      </w:pPr>
    </w:p>
    <w:p w:rsidRPr="005A4D04" w:rsidR="00AF05C6" w:rsidP="00AF05C6" w:rsidRDefault="00AF05C6" w14:paraId="5A6615A1" w14:textId="77777777">
      <w:pPr>
        <w:spacing w:before="39"/>
        <w:ind w:left="100"/>
        <w:rPr>
          <w:rFonts w:ascii="Calibri" w:hAnsi="Calibri" w:eastAsia="Calibri" w:cs="Calibri"/>
          <w:b/>
        </w:rPr>
      </w:pPr>
      <w:bookmarkStart w:name="30-Appendix_C-Whitfield_County_Hazard_Fr" w:id="390"/>
      <w:bookmarkEnd w:id="390"/>
      <w:r w:rsidRPr="005A4D04">
        <w:rPr>
          <w:rFonts w:ascii="Calibri" w:hAnsi="Calibri" w:eastAsia="Calibri" w:cs="Calibri"/>
          <w:b/>
          <w:spacing w:val="-1"/>
        </w:rPr>
        <w:lastRenderedPageBreak/>
        <w:t>Appendix</w:t>
      </w:r>
      <w:r w:rsidRPr="005A4D04">
        <w:rPr>
          <w:rFonts w:ascii="Calibri" w:hAnsi="Calibri" w:eastAsia="Calibri" w:cs="Calibri"/>
          <w:b/>
          <w:spacing w:val="-8"/>
        </w:rPr>
        <w:t xml:space="preserve"> </w:t>
      </w:r>
      <w:r w:rsidRPr="005A4D04">
        <w:rPr>
          <w:rFonts w:ascii="Calibri" w:hAnsi="Calibri" w:eastAsia="Calibri" w:cs="Calibri"/>
          <w:b/>
        </w:rPr>
        <w:t>C</w:t>
      </w:r>
      <w:r w:rsidRPr="005A4D04">
        <w:rPr>
          <w:rFonts w:ascii="Calibri" w:hAnsi="Calibri" w:eastAsia="Calibri" w:cs="Calibri"/>
          <w:b/>
          <w:spacing w:val="-6"/>
        </w:rPr>
        <w:t xml:space="preserve"> </w:t>
      </w:r>
      <w:r w:rsidRPr="005A4D04">
        <w:rPr>
          <w:rFonts w:ascii="Calibri" w:hAnsi="Calibri" w:eastAsia="Calibri" w:cs="Calibri"/>
          <w:b/>
        </w:rPr>
        <w:t>–</w:t>
      </w:r>
      <w:r w:rsidRPr="005A4D04">
        <w:rPr>
          <w:rFonts w:ascii="Calibri" w:hAnsi="Calibri" w:eastAsia="Calibri" w:cs="Calibri"/>
          <w:b/>
          <w:spacing w:val="-7"/>
        </w:rPr>
        <w:t xml:space="preserve"> </w:t>
      </w:r>
      <w:r w:rsidRPr="005A4D04">
        <w:rPr>
          <w:rFonts w:ascii="Calibri" w:hAnsi="Calibri" w:eastAsia="Calibri" w:cs="Calibri"/>
          <w:b/>
          <w:spacing w:val="-1"/>
        </w:rPr>
        <w:t>Whitfield</w:t>
      </w:r>
      <w:r w:rsidRPr="005A4D04">
        <w:rPr>
          <w:rFonts w:ascii="Calibri" w:hAnsi="Calibri" w:eastAsia="Calibri" w:cs="Calibri"/>
          <w:b/>
          <w:spacing w:val="-8"/>
        </w:rPr>
        <w:t xml:space="preserve"> </w:t>
      </w:r>
      <w:r w:rsidRPr="005A4D04">
        <w:rPr>
          <w:rFonts w:ascii="Calibri" w:hAnsi="Calibri" w:eastAsia="Calibri" w:cs="Calibri"/>
          <w:b/>
          <w:spacing w:val="-1"/>
        </w:rPr>
        <w:t>County</w:t>
      </w:r>
      <w:r w:rsidRPr="005A4D04">
        <w:rPr>
          <w:rFonts w:ascii="Calibri" w:hAnsi="Calibri" w:eastAsia="Calibri" w:cs="Calibri"/>
          <w:b/>
          <w:spacing w:val="-7"/>
        </w:rPr>
        <w:t xml:space="preserve"> </w:t>
      </w:r>
      <w:r w:rsidRPr="005A4D04">
        <w:rPr>
          <w:rFonts w:ascii="Calibri" w:hAnsi="Calibri" w:eastAsia="Calibri" w:cs="Calibri"/>
          <w:b/>
          <w:spacing w:val="-1"/>
        </w:rPr>
        <w:t>Hazard</w:t>
      </w:r>
      <w:r w:rsidRPr="005A4D04">
        <w:rPr>
          <w:rFonts w:ascii="Calibri" w:hAnsi="Calibri" w:eastAsia="Calibri" w:cs="Calibri"/>
          <w:b/>
          <w:spacing w:val="-8"/>
        </w:rPr>
        <w:t xml:space="preserve"> </w:t>
      </w:r>
      <w:r w:rsidRPr="005A4D04">
        <w:rPr>
          <w:rFonts w:ascii="Calibri" w:hAnsi="Calibri" w:eastAsia="Calibri" w:cs="Calibri"/>
          <w:b/>
          <w:spacing w:val="-1"/>
        </w:rPr>
        <w:t>Frequency</w:t>
      </w:r>
      <w:r w:rsidRPr="005A4D04">
        <w:rPr>
          <w:rFonts w:ascii="Calibri" w:hAnsi="Calibri" w:eastAsia="Calibri" w:cs="Calibri"/>
          <w:b/>
          <w:spacing w:val="-7"/>
        </w:rPr>
        <w:t xml:space="preserve"> </w:t>
      </w:r>
      <w:r w:rsidRPr="005A4D04">
        <w:rPr>
          <w:rFonts w:ascii="Calibri" w:hAnsi="Calibri" w:eastAsia="Calibri" w:cs="Calibri"/>
          <w:b/>
          <w:spacing w:val="-1"/>
        </w:rPr>
        <w:t>Table</w:t>
      </w:r>
    </w:p>
    <w:p w:rsidR="00AF05C6" w:rsidP="00AF05C6" w:rsidRDefault="00AF05C6" w14:paraId="19589FAD" w14:textId="77777777">
      <w:pPr>
        <w:spacing w:before="3"/>
        <w:rPr>
          <w:rFonts w:ascii="Calibri" w:hAnsi="Calibri" w:eastAsia="Calibri" w:cs="Calibri"/>
          <w:sz w:val="15"/>
          <w:szCs w:val="15"/>
        </w:rPr>
      </w:pPr>
    </w:p>
    <w:tbl>
      <w:tblPr>
        <w:tblW w:w="0" w:type="auto"/>
        <w:tblInd w:w="98" w:type="dxa"/>
        <w:tblLayout w:type="fixed"/>
        <w:tblCellMar>
          <w:left w:w="0" w:type="dxa"/>
          <w:right w:w="0" w:type="dxa"/>
        </w:tblCellMar>
        <w:tblLook w:val="01E0" w:firstRow="1" w:lastRow="1" w:firstColumn="1" w:lastColumn="1" w:noHBand="0" w:noVBand="0"/>
      </w:tblPr>
      <w:tblGrid>
        <w:gridCol w:w="1909"/>
        <w:gridCol w:w="786"/>
        <w:gridCol w:w="786"/>
        <w:gridCol w:w="786"/>
        <w:gridCol w:w="1044"/>
        <w:gridCol w:w="1044"/>
        <w:gridCol w:w="1044"/>
        <w:gridCol w:w="1088"/>
        <w:gridCol w:w="1087"/>
        <w:gridCol w:w="1088"/>
        <w:gridCol w:w="972"/>
        <w:gridCol w:w="972"/>
        <w:gridCol w:w="1100"/>
      </w:tblGrid>
      <w:tr w:rsidR="00AF05C6" w:rsidTr="398AD87D" w14:paraId="7A35B1FC" w14:textId="77777777">
        <w:trPr>
          <w:trHeight w:val="1372" w:hRule="exact"/>
        </w:trPr>
        <w:tc>
          <w:tcPr>
            <w:tcW w:w="1909" w:type="dxa"/>
            <w:tcBorders>
              <w:top w:val="single" w:color="C0C0C0" w:sz="5" w:space="0"/>
              <w:left w:val="single" w:color="000000" w:themeColor="text1" w:sz="5" w:space="0"/>
              <w:bottom w:val="single" w:color="000000" w:themeColor="text1" w:sz="5" w:space="0"/>
              <w:right w:val="single" w:color="000000" w:themeColor="text1" w:sz="5" w:space="0"/>
            </w:tcBorders>
            <w:shd w:val="clear" w:color="auto" w:fill="C0C0C0"/>
            <w:tcMar/>
          </w:tcPr>
          <w:p w:rsidR="00AF05C6" w:rsidP="00AF05C6" w:rsidRDefault="00AF05C6" w14:paraId="6C54BC13" w14:textId="77777777">
            <w:pPr>
              <w:pStyle w:val="TableParagraph"/>
              <w:jc w:val="center"/>
              <w:rPr>
                <w:rFonts w:ascii="Arial" w:hAnsi="Arial" w:eastAsia="Arial" w:cs="Arial"/>
                <w:sz w:val="16"/>
                <w:szCs w:val="16"/>
              </w:rPr>
            </w:pPr>
            <w:r>
              <w:rPr>
                <w:rFonts w:ascii="Arial"/>
                <w:sz w:val="16"/>
              </w:rPr>
              <w:t>Hazard</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C0C0C0"/>
            <w:tcMar/>
          </w:tcPr>
          <w:p w:rsidR="00AF05C6" w:rsidP="00AF05C6" w:rsidRDefault="00AF05C6" w14:paraId="09C01154" w14:textId="27B9CA87">
            <w:pPr>
              <w:pStyle w:val="TableParagraph"/>
              <w:ind w:left="103" w:right="101"/>
              <w:jc w:val="center"/>
              <w:rPr>
                <w:rFonts w:ascii="Arial" w:hAnsi="Arial" w:eastAsia="Arial" w:cs="Arial"/>
                <w:sz w:val="16"/>
                <w:szCs w:val="16"/>
              </w:rPr>
            </w:pPr>
            <w:r w:rsidRPr="398AD87D" w:rsidR="00AF05C6">
              <w:rPr>
                <w:rFonts w:ascii="Arial"/>
                <w:w w:val="95"/>
                <w:sz w:val="16"/>
                <w:szCs w:val="16"/>
              </w:rPr>
              <w:t>Number</w:t>
            </w:r>
            <w:r w:rsidRPr="398AD87D" w:rsidR="00AF05C6">
              <w:rPr>
                <w:rFonts w:ascii="Arial"/>
                <w:w w:val="99"/>
                <w:sz w:val="16"/>
                <w:szCs w:val="16"/>
              </w:rPr>
              <w:t xml:space="preserve"> </w:t>
            </w:r>
            <w:r w:rsidRPr="398AD87D" w:rsidR="00AF05C6">
              <w:rPr>
                <w:rFonts w:ascii="Arial"/>
                <w:sz w:val="16"/>
                <w:szCs w:val="16"/>
              </w:rPr>
              <w:t>of</w:t>
            </w:r>
            <w:r w:rsidRPr="398AD87D" w:rsidR="00AF05C6">
              <w:rPr>
                <w:rFonts w:ascii="Arial"/>
                <w:w w:val="99"/>
                <w:sz w:val="16"/>
                <w:szCs w:val="16"/>
              </w:rPr>
              <w:t xml:space="preserve"> </w:t>
            </w:r>
            <w:r w:rsidRPr="398AD87D" w:rsidR="00AF05C6">
              <w:rPr>
                <w:rFonts w:ascii="Arial"/>
                <w:sz w:val="16"/>
                <w:szCs w:val="16"/>
              </w:rPr>
              <w:t>Events</w:t>
            </w:r>
            <w:r w:rsidRPr="398AD87D" w:rsidR="00AF05C6">
              <w:rPr>
                <w:rFonts w:ascii="Arial"/>
                <w:w w:val="99"/>
                <w:sz w:val="16"/>
                <w:szCs w:val="16"/>
              </w:rPr>
              <w:t xml:space="preserve"> </w:t>
            </w:r>
            <w:r w:rsidRPr="398AD87D" w:rsidR="00AF05C6">
              <w:rPr>
                <w:rFonts w:ascii="Arial"/>
                <w:sz w:val="16"/>
                <w:szCs w:val="16"/>
              </w:rPr>
              <w:t>in</w:t>
            </w:r>
            <w:r w:rsidRPr="398AD87D" w:rsidR="00AF05C6">
              <w:rPr>
                <w:rFonts w:ascii="Arial"/>
                <w:spacing w:val="-5"/>
                <w:sz w:val="16"/>
                <w:szCs w:val="16"/>
              </w:rPr>
              <w:t xml:space="preserve"> </w:t>
            </w:r>
            <w:r w:rsidRPr="398AD87D" w:rsidR="468A2627">
              <w:rPr>
                <w:rFonts w:ascii="Arial"/>
                <w:spacing w:val="-5"/>
                <w:sz w:val="16"/>
                <w:szCs w:val="16"/>
              </w:rPr>
              <w:t xml:space="preserve">the </w:t>
            </w:r>
            <w:r w:rsidRPr="398AD87D" w:rsidR="00AF05C6">
              <w:rPr>
                <w:rFonts w:ascii="Arial"/>
                <w:sz w:val="16"/>
                <w:szCs w:val="16"/>
              </w:rPr>
              <w:t>Past</w:t>
            </w:r>
            <w:r w:rsidRPr="398AD87D" w:rsidR="00AF05C6">
              <w:rPr>
                <w:rFonts w:ascii="Arial"/>
                <w:w w:val="99"/>
                <w:sz w:val="16"/>
                <w:szCs w:val="16"/>
              </w:rPr>
              <w:t xml:space="preserve"> </w:t>
            </w:r>
            <w:r w:rsidRPr="398AD87D" w:rsidR="00AF05C6">
              <w:rPr>
                <w:rFonts w:ascii="Arial"/>
                <w:sz w:val="16"/>
                <w:szCs w:val="16"/>
              </w:rPr>
              <w:t>10</w:t>
            </w:r>
          </w:p>
          <w:p w:rsidR="00AF05C6" w:rsidP="00AF05C6" w:rsidRDefault="00AF05C6" w14:paraId="286570B3" w14:textId="77777777">
            <w:pPr>
              <w:pStyle w:val="TableParagraph"/>
              <w:spacing w:before="1"/>
              <w:ind w:right="1"/>
              <w:jc w:val="center"/>
              <w:rPr>
                <w:rFonts w:ascii="Arial" w:hAnsi="Arial" w:eastAsia="Arial" w:cs="Arial"/>
                <w:sz w:val="16"/>
                <w:szCs w:val="16"/>
              </w:rPr>
            </w:pPr>
            <w:r>
              <w:rPr>
                <w:rFonts w:ascii="Arial"/>
                <w:spacing w:val="-1"/>
                <w:sz w:val="16"/>
              </w:rPr>
              <w:t>Years</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C0C0C0"/>
            <w:tcMar/>
          </w:tcPr>
          <w:p w:rsidR="00AF05C6" w:rsidP="00AF05C6" w:rsidRDefault="00AF05C6" w14:paraId="56A14ACF" w14:textId="77777777">
            <w:pPr>
              <w:pStyle w:val="TableParagraph"/>
              <w:ind w:left="103" w:right="101"/>
              <w:jc w:val="center"/>
              <w:rPr>
                <w:rFonts w:ascii="Arial" w:hAnsi="Arial" w:eastAsia="Arial" w:cs="Arial"/>
                <w:sz w:val="16"/>
                <w:szCs w:val="16"/>
              </w:rPr>
            </w:pPr>
            <w:r w:rsidRPr="398AD87D" w:rsidR="00AF05C6">
              <w:rPr>
                <w:rFonts w:ascii="Arial"/>
                <w:w w:val="95"/>
                <w:sz w:val="16"/>
                <w:szCs w:val="16"/>
              </w:rPr>
              <w:t>Number</w:t>
            </w:r>
            <w:r w:rsidRPr="398AD87D" w:rsidR="00AF05C6">
              <w:rPr>
                <w:rFonts w:ascii="Arial"/>
                <w:w w:val="99"/>
                <w:sz w:val="16"/>
                <w:szCs w:val="16"/>
              </w:rPr>
              <w:t xml:space="preserve"> </w:t>
            </w:r>
            <w:r w:rsidRPr="398AD87D" w:rsidR="00AF05C6">
              <w:rPr>
                <w:rFonts w:ascii="Arial"/>
                <w:sz w:val="16"/>
                <w:szCs w:val="16"/>
              </w:rPr>
              <w:t>of</w:t>
            </w:r>
            <w:r w:rsidRPr="398AD87D" w:rsidR="00AF05C6">
              <w:rPr>
                <w:rFonts w:ascii="Arial"/>
                <w:w w:val="99"/>
                <w:sz w:val="16"/>
                <w:szCs w:val="16"/>
              </w:rPr>
              <w:t xml:space="preserve"> </w:t>
            </w:r>
            <w:r w:rsidRPr="398AD87D" w:rsidR="00AF05C6">
              <w:rPr>
                <w:rFonts w:ascii="Arial"/>
                <w:sz w:val="16"/>
                <w:szCs w:val="16"/>
              </w:rPr>
              <w:t>Events</w:t>
            </w:r>
            <w:r w:rsidRPr="398AD87D" w:rsidR="00AF05C6">
              <w:rPr>
                <w:rFonts w:ascii="Arial"/>
                <w:w w:val="99"/>
                <w:sz w:val="16"/>
                <w:szCs w:val="16"/>
              </w:rPr>
              <w:t xml:space="preserve"> </w:t>
            </w:r>
            <w:r w:rsidRPr="398AD87D" w:rsidR="00AF05C6">
              <w:rPr>
                <w:rFonts w:ascii="Arial"/>
                <w:sz w:val="16"/>
                <w:szCs w:val="16"/>
              </w:rPr>
              <w:t>in</w:t>
            </w:r>
            <w:r w:rsidRPr="398AD87D" w:rsidR="00AF05C6">
              <w:rPr>
                <w:rFonts w:ascii="Arial"/>
                <w:spacing w:val="-5"/>
                <w:sz w:val="16"/>
                <w:szCs w:val="16"/>
              </w:rPr>
              <w:t xml:space="preserve"> </w:t>
            </w:r>
            <w:r w:rsidRPr="398AD87D" w:rsidR="37C1286C">
              <w:rPr>
                <w:rFonts w:ascii="Arial"/>
                <w:sz w:val="16"/>
                <w:szCs w:val="16"/>
              </w:rPr>
              <w:t>the Past</w:t>
            </w:r>
            <w:r w:rsidRPr="398AD87D" w:rsidR="00AF05C6">
              <w:rPr>
                <w:rFonts w:ascii="Arial"/>
                <w:w w:val="99"/>
                <w:sz w:val="16"/>
                <w:szCs w:val="16"/>
              </w:rPr>
              <w:t xml:space="preserve"> </w:t>
            </w:r>
            <w:r w:rsidRPr="398AD87D" w:rsidR="00AF05C6">
              <w:rPr>
                <w:rFonts w:ascii="Arial"/>
                <w:sz w:val="16"/>
                <w:szCs w:val="16"/>
              </w:rPr>
              <w:t>20</w:t>
            </w:r>
          </w:p>
          <w:p w:rsidR="00AF05C6" w:rsidP="00AF05C6" w:rsidRDefault="00AF05C6" w14:paraId="04BFC17E" w14:textId="77777777">
            <w:pPr>
              <w:pStyle w:val="TableParagraph"/>
              <w:spacing w:before="1"/>
              <w:ind w:right="1"/>
              <w:jc w:val="center"/>
              <w:rPr>
                <w:rFonts w:ascii="Arial" w:hAnsi="Arial" w:eastAsia="Arial" w:cs="Arial"/>
                <w:sz w:val="16"/>
                <w:szCs w:val="16"/>
              </w:rPr>
            </w:pPr>
            <w:r>
              <w:rPr>
                <w:rFonts w:ascii="Arial"/>
                <w:spacing w:val="-1"/>
                <w:sz w:val="16"/>
              </w:rPr>
              <w:t>Years</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C0C0C0"/>
            <w:tcMar/>
          </w:tcPr>
          <w:p w:rsidR="00AF05C6" w:rsidP="00AF05C6" w:rsidRDefault="00AF05C6" w14:paraId="4B6EAD87" w14:textId="77777777">
            <w:pPr>
              <w:pStyle w:val="TableParagraph"/>
              <w:ind w:left="103" w:right="101"/>
              <w:jc w:val="center"/>
              <w:rPr>
                <w:rFonts w:ascii="Arial" w:hAnsi="Arial" w:eastAsia="Arial" w:cs="Arial"/>
                <w:sz w:val="16"/>
                <w:szCs w:val="16"/>
              </w:rPr>
            </w:pPr>
            <w:r w:rsidRPr="398AD87D" w:rsidR="00AF05C6">
              <w:rPr>
                <w:rFonts w:ascii="Arial"/>
                <w:w w:val="95"/>
                <w:sz w:val="16"/>
                <w:szCs w:val="16"/>
              </w:rPr>
              <w:t>Number</w:t>
            </w:r>
            <w:r w:rsidRPr="398AD87D" w:rsidR="00AF05C6">
              <w:rPr>
                <w:rFonts w:ascii="Arial"/>
                <w:w w:val="99"/>
                <w:sz w:val="16"/>
                <w:szCs w:val="16"/>
              </w:rPr>
              <w:t xml:space="preserve"> </w:t>
            </w:r>
            <w:r w:rsidRPr="398AD87D" w:rsidR="00AF05C6">
              <w:rPr>
                <w:rFonts w:ascii="Arial"/>
                <w:sz w:val="16"/>
                <w:szCs w:val="16"/>
              </w:rPr>
              <w:t>of</w:t>
            </w:r>
            <w:r w:rsidRPr="398AD87D" w:rsidR="00AF05C6">
              <w:rPr>
                <w:rFonts w:ascii="Arial"/>
                <w:w w:val="99"/>
                <w:sz w:val="16"/>
                <w:szCs w:val="16"/>
              </w:rPr>
              <w:t xml:space="preserve"> </w:t>
            </w:r>
            <w:r w:rsidRPr="398AD87D" w:rsidR="00AF05C6">
              <w:rPr>
                <w:rFonts w:ascii="Arial"/>
                <w:sz w:val="16"/>
                <w:szCs w:val="16"/>
              </w:rPr>
              <w:t>Events</w:t>
            </w:r>
            <w:r w:rsidRPr="398AD87D" w:rsidR="00AF05C6">
              <w:rPr>
                <w:rFonts w:ascii="Arial"/>
                <w:w w:val="99"/>
                <w:sz w:val="16"/>
                <w:szCs w:val="16"/>
              </w:rPr>
              <w:t xml:space="preserve"> </w:t>
            </w:r>
            <w:r w:rsidRPr="398AD87D" w:rsidR="00AF05C6">
              <w:rPr>
                <w:rFonts w:ascii="Arial"/>
                <w:sz w:val="16"/>
                <w:szCs w:val="16"/>
              </w:rPr>
              <w:t>in</w:t>
            </w:r>
            <w:r w:rsidRPr="398AD87D" w:rsidR="00AF05C6">
              <w:rPr>
                <w:rFonts w:ascii="Arial"/>
                <w:spacing w:val="-5"/>
                <w:sz w:val="16"/>
                <w:szCs w:val="16"/>
              </w:rPr>
              <w:t xml:space="preserve"> </w:t>
            </w:r>
            <w:r w:rsidRPr="398AD87D" w:rsidR="36FFBCC4">
              <w:rPr>
                <w:rFonts w:ascii="Arial"/>
                <w:sz w:val="16"/>
                <w:szCs w:val="16"/>
              </w:rPr>
              <w:t>the Past</w:t>
            </w:r>
            <w:r w:rsidRPr="398AD87D" w:rsidR="00AF05C6">
              <w:rPr>
                <w:rFonts w:ascii="Arial"/>
                <w:w w:val="99"/>
                <w:sz w:val="16"/>
                <w:szCs w:val="16"/>
              </w:rPr>
              <w:t xml:space="preserve"> </w:t>
            </w:r>
            <w:r w:rsidRPr="398AD87D" w:rsidR="00AF05C6">
              <w:rPr>
                <w:rFonts w:ascii="Arial"/>
                <w:sz w:val="16"/>
                <w:szCs w:val="16"/>
              </w:rPr>
              <w:t>50</w:t>
            </w:r>
          </w:p>
          <w:p w:rsidR="00AF05C6" w:rsidP="00AF05C6" w:rsidRDefault="00AF05C6" w14:paraId="7003FB11" w14:textId="77777777">
            <w:pPr>
              <w:pStyle w:val="TableParagraph"/>
              <w:spacing w:before="1"/>
              <w:ind w:right="1"/>
              <w:jc w:val="center"/>
              <w:rPr>
                <w:rFonts w:ascii="Arial" w:hAnsi="Arial" w:eastAsia="Arial" w:cs="Arial"/>
                <w:sz w:val="16"/>
                <w:szCs w:val="16"/>
              </w:rPr>
            </w:pPr>
            <w:r>
              <w:rPr>
                <w:rFonts w:ascii="Arial"/>
                <w:spacing w:val="-1"/>
                <w:sz w:val="16"/>
              </w:rPr>
              <w:t>Years</w:t>
            </w:r>
          </w:p>
        </w:tc>
        <w:tc>
          <w:tcPr>
            <w:tcW w:w="1044" w:type="dxa"/>
            <w:tcBorders>
              <w:top w:val="single" w:color="C0C0C0" w:sz="5" w:space="0"/>
              <w:left w:val="single" w:color="000000" w:themeColor="text1" w:sz="5" w:space="0"/>
              <w:bottom w:val="single" w:color="000000" w:themeColor="text1" w:sz="5" w:space="0"/>
              <w:right w:val="single" w:color="000000" w:themeColor="text1" w:sz="5" w:space="0"/>
            </w:tcBorders>
            <w:shd w:val="clear" w:color="auto" w:fill="C0C0C0"/>
            <w:tcMar/>
          </w:tcPr>
          <w:p w:rsidR="00AF05C6" w:rsidP="00AF05C6" w:rsidRDefault="00AF05C6" w14:paraId="63C3B203" w14:textId="77777777">
            <w:pPr>
              <w:pStyle w:val="TableParagraph"/>
              <w:ind w:left="103" w:right="101" w:hanging="2"/>
              <w:jc w:val="center"/>
              <w:rPr>
                <w:rFonts w:ascii="Arial" w:hAnsi="Arial" w:eastAsia="Arial" w:cs="Arial"/>
                <w:sz w:val="16"/>
                <w:szCs w:val="16"/>
              </w:rPr>
            </w:pPr>
            <w:r>
              <w:rPr>
                <w:rFonts w:ascii="Arial"/>
                <w:sz w:val="16"/>
              </w:rPr>
              <w:t>Historic</w:t>
            </w:r>
            <w:r>
              <w:rPr>
                <w:rFonts w:ascii="Arial"/>
                <w:w w:val="99"/>
                <w:sz w:val="16"/>
              </w:rPr>
              <w:t xml:space="preserve"> </w:t>
            </w:r>
            <w:r>
              <w:rPr>
                <w:rFonts w:ascii="Arial"/>
                <w:w w:val="95"/>
                <w:sz w:val="16"/>
              </w:rPr>
              <w:t>Recurrence</w:t>
            </w:r>
            <w:r>
              <w:rPr>
                <w:rFonts w:ascii="Arial"/>
                <w:w w:val="99"/>
                <w:sz w:val="16"/>
              </w:rPr>
              <w:t xml:space="preserve"> </w:t>
            </w:r>
            <w:r>
              <w:rPr>
                <w:rFonts w:ascii="Arial"/>
                <w:sz w:val="16"/>
              </w:rPr>
              <w:t>Interval</w:t>
            </w:r>
            <w:r>
              <w:rPr>
                <w:rFonts w:ascii="Arial"/>
                <w:w w:val="99"/>
                <w:sz w:val="16"/>
              </w:rPr>
              <w:t xml:space="preserve"> </w:t>
            </w:r>
            <w:r>
              <w:rPr>
                <w:rFonts w:ascii="Arial"/>
                <w:spacing w:val="-1"/>
                <w:sz w:val="16"/>
              </w:rPr>
              <w:t>(years)</w:t>
            </w:r>
          </w:p>
          <w:p w:rsidR="00AF05C6" w:rsidP="00AF05C6" w:rsidRDefault="00AF05C6" w14:paraId="6590FA39" w14:textId="77777777">
            <w:pPr>
              <w:pStyle w:val="TableParagraph"/>
              <w:ind w:left="244" w:right="243"/>
              <w:jc w:val="center"/>
              <w:rPr>
                <w:rFonts w:ascii="Arial" w:hAnsi="Arial" w:eastAsia="Arial" w:cs="Arial"/>
                <w:sz w:val="16"/>
                <w:szCs w:val="16"/>
              </w:rPr>
            </w:pPr>
            <w:r>
              <w:rPr>
                <w:rFonts w:ascii="Arial"/>
                <w:sz w:val="16"/>
              </w:rPr>
              <w:t>Past</w:t>
            </w:r>
            <w:r>
              <w:rPr>
                <w:rFonts w:ascii="Arial"/>
                <w:spacing w:val="-5"/>
                <w:sz w:val="16"/>
              </w:rPr>
              <w:t xml:space="preserve"> </w:t>
            </w:r>
            <w:r>
              <w:rPr>
                <w:rFonts w:ascii="Arial"/>
                <w:sz w:val="16"/>
              </w:rPr>
              <w:t>10</w:t>
            </w:r>
            <w:r>
              <w:rPr>
                <w:rFonts w:ascii="Arial"/>
                <w:w w:val="99"/>
                <w:sz w:val="16"/>
              </w:rPr>
              <w:t xml:space="preserve"> </w:t>
            </w:r>
            <w:r>
              <w:rPr>
                <w:rFonts w:ascii="Arial"/>
                <w:spacing w:val="-1"/>
                <w:sz w:val="16"/>
              </w:rPr>
              <w:t>Years</w:t>
            </w:r>
          </w:p>
        </w:tc>
        <w:tc>
          <w:tcPr>
            <w:tcW w:w="1044" w:type="dxa"/>
            <w:tcBorders>
              <w:top w:val="single" w:color="C0C0C0" w:sz="5" w:space="0"/>
              <w:left w:val="single" w:color="000000" w:themeColor="text1" w:sz="5" w:space="0"/>
              <w:bottom w:val="single" w:color="000000" w:themeColor="text1" w:sz="5" w:space="0"/>
              <w:right w:val="single" w:color="000000" w:themeColor="text1" w:sz="5" w:space="0"/>
            </w:tcBorders>
            <w:shd w:val="clear" w:color="auto" w:fill="C0C0C0"/>
            <w:tcMar/>
          </w:tcPr>
          <w:p w:rsidR="00AF05C6" w:rsidP="00AF05C6" w:rsidRDefault="00AF05C6" w14:paraId="05DC5472" w14:textId="77777777">
            <w:pPr>
              <w:pStyle w:val="TableParagraph"/>
              <w:ind w:left="103" w:right="101" w:hanging="2"/>
              <w:jc w:val="center"/>
              <w:rPr>
                <w:rFonts w:ascii="Arial" w:hAnsi="Arial" w:eastAsia="Arial" w:cs="Arial"/>
                <w:sz w:val="16"/>
                <w:szCs w:val="16"/>
              </w:rPr>
            </w:pPr>
            <w:r>
              <w:rPr>
                <w:rFonts w:ascii="Arial"/>
                <w:sz w:val="16"/>
              </w:rPr>
              <w:t>Historic</w:t>
            </w:r>
            <w:r>
              <w:rPr>
                <w:rFonts w:ascii="Arial"/>
                <w:w w:val="99"/>
                <w:sz w:val="16"/>
              </w:rPr>
              <w:t xml:space="preserve"> </w:t>
            </w:r>
            <w:r>
              <w:rPr>
                <w:rFonts w:ascii="Arial"/>
                <w:w w:val="95"/>
                <w:sz w:val="16"/>
              </w:rPr>
              <w:t>Recurrence</w:t>
            </w:r>
            <w:r>
              <w:rPr>
                <w:rFonts w:ascii="Arial"/>
                <w:w w:val="99"/>
                <w:sz w:val="16"/>
              </w:rPr>
              <w:t xml:space="preserve"> </w:t>
            </w:r>
            <w:r>
              <w:rPr>
                <w:rFonts w:ascii="Arial"/>
                <w:sz w:val="16"/>
              </w:rPr>
              <w:t>Interval</w:t>
            </w:r>
            <w:r>
              <w:rPr>
                <w:rFonts w:ascii="Arial"/>
                <w:w w:val="99"/>
                <w:sz w:val="16"/>
              </w:rPr>
              <w:t xml:space="preserve"> </w:t>
            </w:r>
            <w:r>
              <w:rPr>
                <w:rFonts w:ascii="Arial"/>
                <w:spacing w:val="-1"/>
                <w:sz w:val="16"/>
              </w:rPr>
              <w:t>(years)</w:t>
            </w:r>
          </w:p>
          <w:p w:rsidR="00AF05C6" w:rsidP="00AF05C6" w:rsidRDefault="00AF05C6" w14:paraId="70A056ED" w14:textId="77777777">
            <w:pPr>
              <w:pStyle w:val="TableParagraph"/>
              <w:ind w:left="244" w:right="243"/>
              <w:jc w:val="center"/>
              <w:rPr>
                <w:rFonts w:ascii="Arial" w:hAnsi="Arial" w:eastAsia="Arial" w:cs="Arial"/>
                <w:sz w:val="16"/>
                <w:szCs w:val="16"/>
              </w:rPr>
            </w:pPr>
            <w:r>
              <w:rPr>
                <w:rFonts w:ascii="Arial"/>
                <w:sz w:val="16"/>
              </w:rPr>
              <w:t>Past</w:t>
            </w:r>
            <w:r>
              <w:rPr>
                <w:rFonts w:ascii="Arial"/>
                <w:spacing w:val="-5"/>
                <w:sz w:val="16"/>
              </w:rPr>
              <w:t xml:space="preserve"> </w:t>
            </w:r>
            <w:r>
              <w:rPr>
                <w:rFonts w:ascii="Arial"/>
                <w:sz w:val="16"/>
              </w:rPr>
              <w:t>20</w:t>
            </w:r>
            <w:r>
              <w:rPr>
                <w:rFonts w:ascii="Arial"/>
                <w:w w:val="99"/>
                <w:sz w:val="16"/>
              </w:rPr>
              <w:t xml:space="preserve"> </w:t>
            </w:r>
            <w:r>
              <w:rPr>
                <w:rFonts w:ascii="Arial"/>
                <w:spacing w:val="-1"/>
                <w:sz w:val="16"/>
              </w:rPr>
              <w:t>Years</w:t>
            </w:r>
          </w:p>
        </w:tc>
        <w:tc>
          <w:tcPr>
            <w:tcW w:w="1044" w:type="dxa"/>
            <w:tcBorders>
              <w:top w:val="single" w:color="C0C0C0" w:sz="5" w:space="0"/>
              <w:left w:val="single" w:color="000000" w:themeColor="text1" w:sz="5" w:space="0"/>
              <w:bottom w:val="single" w:color="000000" w:themeColor="text1" w:sz="5" w:space="0"/>
              <w:right w:val="single" w:color="000000" w:themeColor="text1" w:sz="5" w:space="0"/>
            </w:tcBorders>
            <w:shd w:val="clear" w:color="auto" w:fill="C0C0C0"/>
            <w:tcMar/>
          </w:tcPr>
          <w:p w:rsidR="00AF05C6" w:rsidP="00AF05C6" w:rsidRDefault="00AF05C6" w14:paraId="5233C72B" w14:textId="77777777">
            <w:pPr>
              <w:pStyle w:val="TableParagraph"/>
              <w:ind w:left="103" w:right="101" w:hanging="2"/>
              <w:jc w:val="center"/>
              <w:rPr>
                <w:rFonts w:ascii="Arial" w:hAnsi="Arial" w:eastAsia="Arial" w:cs="Arial"/>
                <w:sz w:val="16"/>
                <w:szCs w:val="16"/>
              </w:rPr>
            </w:pPr>
            <w:r>
              <w:rPr>
                <w:rFonts w:ascii="Arial"/>
                <w:sz w:val="16"/>
              </w:rPr>
              <w:t>Historic</w:t>
            </w:r>
            <w:r>
              <w:rPr>
                <w:rFonts w:ascii="Arial"/>
                <w:w w:val="99"/>
                <w:sz w:val="16"/>
              </w:rPr>
              <w:t xml:space="preserve"> </w:t>
            </w:r>
            <w:r>
              <w:rPr>
                <w:rFonts w:ascii="Arial"/>
                <w:w w:val="95"/>
                <w:sz w:val="16"/>
              </w:rPr>
              <w:t>Recurrence</w:t>
            </w:r>
            <w:r>
              <w:rPr>
                <w:rFonts w:ascii="Arial"/>
                <w:w w:val="99"/>
                <w:sz w:val="16"/>
              </w:rPr>
              <w:t xml:space="preserve"> </w:t>
            </w:r>
            <w:r>
              <w:rPr>
                <w:rFonts w:ascii="Arial"/>
                <w:sz w:val="16"/>
              </w:rPr>
              <w:t>Interval</w:t>
            </w:r>
            <w:r>
              <w:rPr>
                <w:rFonts w:ascii="Arial"/>
                <w:w w:val="99"/>
                <w:sz w:val="16"/>
              </w:rPr>
              <w:t xml:space="preserve"> </w:t>
            </w:r>
            <w:r>
              <w:rPr>
                <w:rFonts w:ascii="Arial"/>
                <w:spacing w:val="-1"/>
                <w:sz w:val="16"/>
              </w:rPr>
              <w:t>(years)</w:t>
            </w:r>
          </w:p>
          <w:p w:rsidR="00AF05C6" w:rsidP="00AF05C6" w:rsidRDefault="00AF05C6" w14:paraId="276CAD3D" w14:textId="77777777">
            <w:pPr>
              <w:pStyle w:val="TableParagraph"/>
              <w:ind w:left="245" w:right="243"/>
              <w:jc w:val="center"/>
              <w:rPr>
                <w:rFonts w:ascii="Arial" w:hAnsi="Arial" w:eastAsia="Arial" w:cs="Arial"/>
                <w:sz w:val="16"/>
                <w:szCs w:val="16"/>
              </w:rPr>
            </w:pPr>
            <w:r>
              <w:rPr>
                <w:rFonts w:ascii="Arial"/>
                <w:sz w:val="16"/>
              </w:rPr>
              <w:t>Past</w:t>
            </w:r>
            <w:r>
              <w:rPr>
                <w:rFonts w:ascii="Arial"/>
                <w:spacing w:val="-5"/>
                <w:sz w:val="16"/>
              </w:rPr>
              <w:t xml:space="preserve"> </w:t>
            </w:r>
            <w:r>
              <w:rPr>
                <w:rFonts w:ascii="Arial"/>
                <w:sz w:val="16"/>
              </w:rPr>
              <w:t>50</w:t>
            </w:r>
            <w:r>
              <w:rPr>
                <w:rFonts w:ascii="Arial"/>
                <w:w w:val="99"/>
                <w:sz w:val="16"/>
              </w:rPr>
              <w:t xml:space="preserve"> </w:t>
            </w:r>
            <w:r>
              <w:rPr>
                <w:rFonts w:ascii="Arial"/>
                <w:spacing w:val="-1"/>
                <w:sz w:val="16"/>
              </w:rPr>
              <w:t>Years</w:t>
            </w:r>
          </w:p>
        </w:tc>
        <w:tc>
          <w:tcPr>
            <w:tcW w:w="1088" w:type="dxa"/>
            <w:tcBorders>
              <w:top w:val="single" w:color="C0C0C0" w:sz="5" w:space="0"/>
              <w:left w:val="single" w:color="000000" w:themeColor="text1" w:sz="5" w:space="0"/>
              <w:bottom w:val="single" w:color="000000" w:themeColor="text1" w:sz="5" w:space="0"/>
              <w:right w:val="single" w:color="000000" w:themeColor="text1" w:sz="5" w:space="0"/>
            </w:tcBorders>
            <w:shd w:val="clear" w:color="auto" w:fill="C0C0C0"/>
            <w:tcMar/>
          </w:tcPr>
          <w:p w:rsidR="00AF05C6" w:rsidP="00AF05C6" w:rsidRDefault="00AF05C6" w14:paraId="0F3ED73A" w14:textId="77777777">
            <w:pPr>
              <w:pStyle w:val="TableParagraph"/>
              <w:spacing w:line="239" w:lineRule="auto"/>
              <w:ind w:left="160" w:right="157" w:hanging="2"/>
              <w:jc w:val="center"/>
              <w:rPr>
                <w:rFonts w:ascii="Arial" w:hAnsi="Arial" w:eastAsia="Arial" w:cs="Arial"/>
                <w:sz w:val="16"/>
                <w:szCs w:val="16"/>
              </w:rPr>
            </w:pPr>
            <w:r>
              <w:rPr>
                <w:rFonts w:ascii="Arial"/>
                <w:sz w:val="16"/>
              </w:rPr>
              <w:t>Historic</w:t>
            </w:r>
            <w:r>
              <w:rPr>
                <w:rFonts w:ascii="Arial"/>
                <w:w w:val="99"/>
                <w:sz w:val="16"/>
              </w:rPr>
              <w:t xml:space="preserve"> </w:t>
            </w:r>
            <w:r>
              <w:rPr>
                <w:rFonts w:ascii="Arial"/>
                <w:spacing w:val="-1"/>
                <w:w w:val="95"/>
                <w:sz w:val="16"/>
              </w:rPr>
              <w:t>Frequency</w:t>
            </w:r>
          </w:p>
          <w:p w:rsidR="00AF05C6" w:rsidP="00AF05C6" w:rsidRDefault="00AF05C6" w14:paraId="78D38C48" w14:textId="77777777">
            <w:pPr>
              <w:pStyle w:val="TableParagraph"/>
              <w:spacing w:before="1" w:line="184" w:lineRule="exact"/>
              <w:jc w:val="center"/>
              <w:rPr>
                <w:rFonts w:ascii="Arial" w:hAnsi="Arial" w:eastAsia="Arial" w:cs="Arial"/>
                <w:sz w:val="16"/>
                <w:szCs w:val="16"/>
              </w:rPr>
            </w:pPr>
            <w:r>
              <w:rPr>
                <w:rFonts w:ascii="Arial"/>
                <w:sz w:val="16"/>
              </w:rPr>
              <w:t>%</w:t>
            </w:r>
          </w:p>
          <w:p w:rsidR="00AF05C6" w:rsidP="00AF05C6" w:rsidRDefault="00AF05C6" w14:paraId="66B9998B" w14:textId="77777777">
            <w:pPr>
              <w:pStyle w:val="TableParagraph"/>
              <w:ind w:left="103" w:right="101"/>
              <w:jc w:val="center"/>
              <w:rPr>
                <w:rFonts w:ascii="Arial" w:hAnsi="Arial" w:eastAsia="Arial" w:cs="Arial"/>
                <w:sz w:val="16"/>
                <w:szCs w:val="16"/>
              </w:rPr>
            </w:pPr>
            <w:r>
              <w:rPr>
                <w:rFonts w:ascii="Arial"/>
                <w:spacing w:val="-1"/>
                <w:w w:val="95"/>
                <w:sz w:val="16"/>
              </w:rPr>
              <w:t>chance/year</w:t>
            </w:r>
            <w:r>
              <w:rPr>
                <w:rFonts w:ascii="Arial"/>
                <w:spacing w:val="20"/>
                <w:w w:val="99"/>
                <w:sz w:val="16"/>
              </w:rPr>
              <w:t xml:space="preserve"> </w:t>
            </w:r>
            <w:r>
              <w:rPr>
                <w:rFonts w:ascii="Arial"/>
                <w:sz w:val="16"/>
              </w:rPr>
              <w:t>Past</w:t>
            </w:r>
            <w:r>
              <w:rPr>
                <w:rFonts w:ascii="Arial"/>
                <w:spacing w:val="-5"/>
                <w:sz w:val="16"/>
              </w:rPr>
              <w:t xml:space="preserve"> </w:t>
            </w:r>
            <w:r>
              <w:rPr>
                <w:rFonts w:ascii="Arial"/>
                <w:sz w:val="16"/>
              </w:rPr>
              <w:t>10</w:t>
            </w:r>
            <w:r>
              <w:rPr>
                <w:rFonts w:ascii="Arial"/>
                <w:w w:val="99"/>
                <w:sz w:val="16"/>
              </w:rPr>
              <w:t xml:space="preserve"> </w:t>
            </w:r>
            <w:r>
              <w:rPr>
                <w:rFonts w:ascii="Arial"/>
                <w:spacing w:val="-1"/>
                <w:sz w:val="16"/>
              </w:rPr>
              <w:t>Years</w:t>
            </w:r>
          </w:p>
        </w:tc>
        <w:tc>
          <w:tcPr>
            <w:tcW w:w="1087" w:type="dxa"/>
            <w:tcBorders>
              <w:top w:val="single" w:color="C0C0C0" w:sz="5" w:space="0"/>
              <w:left w:val="single" w:color="000000" w:themeColor="text1" w:sz="5" w:space="0"/>
              <w:bottom w:val="single" w:color="000000" w:themeColor="text1" w:sz="5" w:space="0"/>
              <w:right w:val="single" w:color="000000" w:themeColor="text1" w:sz="5" w:space="0"/>
            </w:tcBorders>
            <w:shd w:val="clear" w:color="auto" w:fill="C0C0C0"/>
            <w:tcMar/>
          </w:tcPr>
          <w:p w:rsidR="00AF05C6" w:rsidP="00AF05C6" w:rsidRDefault="00AF05C6" w14:paraId="79445F35" w14:textId="77777777">
            <w:pPr>
              <w:pStyle w:val="TableParagraph"/>
              <w:spacing w:line="239" w:lineRule="auto"/>
              <w:ind w:left="160" w:right="157" w:hanging="2"/>
              <w:jc w:val="center"/>
              <w:rPr>
                <w:rFonts w:ascii="Arial" w:hAnsi="Arial" w:eastAsia="Arial" w:cs="Arial"/>
                <w:sz w:val="16"/>
                <w:szCs w:val="16"/>
              </w:rPr>
            </w:pPr>
            <w:r>
              <w:rPr>
                <w:rFonts w:ascii="Arial"/>
                <w:sz w:val="16"/>
              </w:rPr>
              <w:t>Historic</w:t>
            </w:r>
            <w:r>
              <w:rPr>
                <w:rFonts w:ascii="Arial"/>
                <w:w w:val="99"/>
                <w:sz w:val="16"/>
              </w:rPr>
              <w:t xml:space="preserve"> </w:t>
            </w:r>
            <w:r>
              <w:rPr>
                <w:rFonts w:ascii="Arial"/>
                <w:spacing w:val="-1"/>
                <w:w w:val="95"/>
                <w:sz w:val="16"/>
              </w:rPr>
              <w:t>Frequency</w:t>
            </w:r>
          </w:p>
          <w:p w:rsidR="00AF05C6" w:rsidP="00AF05C6" w:rsidRDefault="00AF05C6" w14:paraId="4F055BCE" w14:textId="77777777">
            <w:pPr>
              <w:pStyle w:val="TableParagraph"/>
              <w:spacing w:before="1" w:line="184" w:lineRule="exact"/>
              <w:jc w:val="center"/>
              <w:rPr>
                <w:rFonts w:ascii="Arial" w:hAnsi="Arial" w:eastAsia="Arial" w:cs="Arial"/>
                <w:sz w:val="16"/>
                <w:szCs w:val="16"/>
              </w:rPr>
            </w:pPr>
            <w:r>
              <w:rPr>
                <w:rFonts w:ascii="Arial"/>
                <w:sz w:val="16"/>
              </w:rPr>
              <w:t>%</w:t>
            </w:r>
          </w:p>
          <w:p w:rsidR="00AF05C6" w:rsidP="00AF05C6" w:rsidRDefault="00AF05C6" w14:paraId="1B9FC8E0" w14:textId="77777777">
            <w:pPr>
              <w:pStyle w:val="TableParagraph"/>
              <w:ind w:left="103" w:right="100"/>
              <w:jc w:val="center"/>
              <w:rPr>
                <w:rFonts w:ascii="Arial" w:hAnsi="Arial" w:eastAsia="Arial" w:cs="Arial"/>
                <w:sz w:val="16"/>
                <w:szCs w:val="16"/>
              </w:rPr>
            </w:pPr>
            <w:r>
              <w:rPr>
                <w:rFonts w:ascii="Arial"/>
                <w:spacing w:val="-1"/>
                <w:w w:val="95"/>
                <w:sz w:val="16"/>
              </w:rPr>
              <w:t>chance/year</w:t>
            </w:r>
            <w:r>
              <w:rPr>
                <w:rFonts w:ascii="Arial"/>
                <w:spacing w:val="20"/>
                <w:w w:val="99"/>
                <w:sz w:val="16"/>
              </w:rPr>
              <w:t xml:space="preserve"> </w:t>
            </w:r>
            <w:r>
              <w:rPr>
                <w:rFonts w:ascii="Arial"/>
                <w:sz w:val="16"/>
              </w:rPr>
              <w:t>Past</w:t>
            </w:r>
            <w:r>
              <w:rPr>
                <w:rFonts w:ascii="Arial"/>
                <w:spacing w:val="-5"/>
                <w:sz w:val="16"/>
              </w:rPr>
              <w:t xml:space="preserve"> </w:t>
            </w:r>
            <w:r>
              <w:rPr>
                <w:rFonts w:ascii="Arial"/>
                <w:sz w:val="16"/>
              </w:rPr>
              <w:t>20</w:t>
            </w:r>
            <w:r>
              <w:rPr>
                <w:rFonts w:ascii="Arial"/>
                <w:w w:val="99"/>
                <w:sz w:val="16"/>
              </w:rPr>
              <w:t xml:space="preserve"> </w:t>
            </w:r>
            <w:r>
              <w:rPr>
                <w:rFonts w:ascii="Arial"/>
                <w:spacing w:val="-1"/>
                <w:sz w:val="16"/>
              </w:rPr>
              <w:t>Years</w:t>
            </w:r>
          </w:p>
        </w:tc>
        <w:tc>
          <w:tcPr>
            <w:tcW w:w="1088" w:type="dxa"/>
            <w:tcBorders>
              <w:top w:val="single" w:color="C0C0C0" w:sz="5" w:space="0"/>
              <w:left w:val="single" w:color="000000" w:themeColor="text1" w:sz="5" w:space="0"/>
              <w:bottom w:val="single" w:color="000000" w:themeColor="text1" w:sz="5" w:space="0"/>
              <w:right w:val="single" w:color="000000" w:themeColor="text1" w:sz="5" w:space="0"/>
            </w:tcBorders>
            <w:shd w:val="clear" w:color="auto" w:fill="C0C0C0"/>
            <w:tcMar/>
          </w:tcPr>
          <w:p w:rsidR="00AF05C6" w:rsidP="00AF05C6" w:rsidRDefault="00AF05C6" w14:paraId="5BEA0773" w14:textId="77777777">
            <w:pPr>
              <w:pStyle w:val="TableParagraph"/>
              <w:spacing w:line="239" w:lineRule="auto"/>
              <w:ind w:left="160" w:right="157" w:hanging="2"/>
              <w:jc w:val="center"/>
              <w:rPr>
                <w:rFonts w:ascii="Arial" w:hAnsi="Arial" w:eastAsia="Arial" w:cs="Arial"/>
                <w:sz w:val="16"/>
                <w:szCs w:val="16"/>
              </w:rPr>
            </w:pPr>
            <w:r>
              <w:rPr>
                <w:rFonts w:ascii="Arial"/>
                <w:sz w:val="16"/>
              </w:rPr>
              <w:t>Historic</w:t>
            </w:r>
            <w:r>
              <w:rPr>
                <w:rFonts w:ascii="Arial"/>
                <w:w w:val="99"/>
                <w:sz w:val="16"/>
              </w:rPr>
              <w:t xml:space="preserve"> </w:t>
            </w:r>
            <w:r>
              <w:rPr>
                <w:rFonts w:ascii="Arial"/>
                <w:spacing w:val="-1"/>
                <w:w w:val="95"/>
                <w:sz w:val="16"/>
              </w:rPr>
              <w:t>Frequency</w:t>
            </w:r>
          </w:p>
          <w:p w:rsidR="00AF05C6" w:rsidP="00AF05C6" w:rsidRDefault="00AF05C6" w14:paraId="3C2CAAF5" w14:textId="77777777">
            <w:pPr>
              <w:pStyle w:val="TableParagraph"/>
              <w:spacing w:before="1" w:line="184" w:lineRule="exact"/>
              <w:jc w:val="center"/>
              <w:rPr>
                <w:rFonts w:ascii="Arial" w:hAnsi="Arial" w:eastAsia="Arial" w:cs="Arial"/>
                <w:sz w:val="16"/>
                <w:szCs w:val="16"/>
              </w:rPr>
            </w:pPr>
            <w:r>
              <w:rPr>
                <w:rFonts w:ascii="Arial"/>
                <w:sz w:val="16"/>
              </w:rPr>
              <w:t>%</w:t>
            </w:r>
          </w:p>
          <w:p w:rsidR="00AF05C6" w:rsidP="00AF05C6" w:rsidRDefault="00AF05C6" w14:paraId="18A74D3A" w14:textId="77777777">
            <w:pPr>
              <w:pStyle w:val="TableParagraph"/>
              <w:ind w:left="103" w:right="101"/>
              <w:jc w:val="center"/>
              <w:rPr>
                <w:rFonts w:ascii="Arial" w:hAnsi="Arial" w:eastAsia="Arial" w:cs="Arial"/>
                <w:sz w:val="16"/>
                <w:szCs w:val="16"/>
              </w:rPr>
            </w:pPr>
            <w:r>
              <w:rPr>
                <w:rFonts w:ascii="Arial"/>
                <w:spacing w:val="-1"/>
                <w:w w:val="95"/>
                <w:sz w:val="16"/>
              </w:rPr>
              <w:t>chance/year</w:t>
            </w:r>
            <w:r>
              <w:rPr>
                <w:rFonts w:ascii="Arial"/>
                <w:spacing w:val="20"/>
                <w:w w:val="99"/>
                <w:sz w:val="16"/>
              </w:rPr>
              <w:t xml:space="preserve"> </w:t>
            </w:r>
            <w:r>
              <w:rPr>
                <w:rFonts w:ascii="Arial"/>
                <w:sz w:val="16"/>
              </w:rPr>
              <w:t>Past</w:t>
            </w:r>
            <w:r>
              <w:rPr>
                <w:rFonts w:ascii="Arial"/>
                <w:spacing w:val="-5"/>
                <w:sz w:val="16"/>
              </w:rPr>
              <w:t xml:space="preserve"> </w:t>
            </w:r>
            <w:r>
              <w:rPr>
                <w:rFonts w:ascii="Arial"/>
                <w:sz w:val="16"/>
              </w:rPr>
              <w:t>50</w:t>
            </w:r>
            <w:r>
              <w:rPr>
                <w:rFonts w:ascii="Arial"/>
                <w:w w:val="99"/>
                <w:sz w:val="16"/>
              </w:rPr>
              <w:t xml:space="preserve"> </w:t>
            </w:r>
            <w:r>
              <w:rPr>
                <w:rFonts w:ascii="Arial"/>
                <w:spacing w:val="-1"/>
                <w:sz w:val="16"/>
              </w:rPr>
              <w:t>Years</w:t>
            </w:r>
          </w:p>
        </w:tc>
        <w:tc>
          <w:tcPr>
            <w:tcW w:w="972" w:type="dxa"/>
            <w:tcBorders>
              <w:top w:val="single" w:color="C0C0C0" w:sz="5" w:space="0"/>
              <w:left w:val="single" w:color="000000" w:themeColor="text1" w:sz="5" w:space="0"/>
              <w:bottom w:val="single" w:color="000000" w:themeColor="text1" w:sz="5" w:space="0"/>
              <w:right w:val="single" w:color="000000" w:themeColor="text1" w:sz="5" w:space="0"/>
            </w:tcBorders>
            <w:shd w:val="clear" w:color="auto" w:fill="C0C0C0"/>
            <w:tcMar/>
          </w:tcPr>
          <w:p w:rsidR="00AF05C6" w:rsidP="00AF05C6" w:rsidRDefault="00AF05C6" w14:paraId="654A63D7" w14:textId="77777777">
            <w:pPr>
              <w:pStyle w:val="TableParagraph"/>
              <w:spacing w:before="4"/>
              <w:rPr>
                <w:rFonts w:ascii="Calibri" w:hAnsi="Calibri" w:eastAsia="Calibri" w:cs="Calibri"/>
                <w:sz w:val="14"/>
                <w:szCs w:val="14"/>
              </w:rPr>
            </w:pPr>
          </w:p>
          <w:p w:rsidR="00AF05C6" w:rsidP="00AF05C6" w:rsidRDefault="00AF05C6" w14:paraId="71E50AAA" w14:textId="77777777">
            <w:pPr>
              <w:pStyle w:val="TableParagraph"/>
              <w:ind w:left="102" w:right="99" w:hanging="1"/>
              <w:jc w:val="center"/>
              <w:rPr>
                <w:rFonts w:ascii="Arial" w:hAnsi="Arial" w:eastAsia="Arial" w:cs="Arial"/>
                <w:sz w:val="16"/>
                <w:szCs w:val="16"/>
              </w:rPr>
            </w:pPr>
            <w:r>
              <w:rPr>
                <w:rFonts w:ascii="Arial"/>
                <w:sz w:val="16"/>
              </w:rPr>
              <w:t>Past</w:t>
            </w:r>
            <w:r>
              <w:rPr>
                <w:rFonts w:ascii="Arial"/>
                <w:spacing w:val="-5"/>
                <w:sz w:val="16"/>
              </w:rPr>
              <w:t xml:space="preserve"> </w:t>
            </w:r>
            <w:r>
              <w:rPr>
                <w:rFonts w:ascii="Arial"/>
                <w:sz w:val="16"/>
              </w:rPr>
              <w:t>10</w:t>
            </w:r>
            <w:r>
              <w:rPr>
                <w:rFonts w:ascii="Arial"/>
                <w:w w:val="99"/>
                <w:sz w:val="16"/>
              </w:rPr>
              <w:t xml:space="preserve"> </w:t>
            </w:r>
            <w:r>
              <w:rPr>
                <w:rFonts w:ascii="Arial"/>
                <w:sz w:val="16"/>
              </w:rPr>
              <w:t>Year</w:t>
            </w:r>
            <w:r>
              <w:rPr>
                <w:rFonts w:ascii="Arial"/>
                <w:w w:val="99"/>
                <w:sz w:val="16"/>
              </w:rPr>
              <w:t xml:space="preserve"> </w:t>
            </w:r>
            <w:r>
              <w:rPr>
                <w:rFonts w:ascii="Arial"/>
                <w:sz w:val="16"/>
              </w:rPr>
              <w:t>Record</w:t>
            </w:r>
            <w:r>
              <w:rPr>
                <w:rFonts w:ascii="Arial"/>
                <w:w w:val="99"/>
                <w:sz w:val="16"/>
              </w:rPr>
              <w:t xml:space="preserve"> </w:t>
            </w:r>
            <w:r>
              <w:rPr>
                <w:rFonts w:ascii="Arial"/>
                <w:spacing w:val="-1"/>
                <w:w w:val="95"/>
                <w:sz w:val="16"/>
              </w:rPr>
              <w:t>Frequency</w:t>
            </w:r>
            <w:r>
              <w:rPr>
                <w:rFonts w:ascii="Arial"/>
                <w:spacing w:val="25"/>
                <w:w w:val="99"/>
                <w:sz w:val="16"/>
              </w:rPr>
              <w:t xml:space="preserve"> </w:t>
            </w:r>
            <w:r>
              <w:rPr>
                <w:rFonts w:ascii="Arial"/>
                <w:spacing w:val="-1"/>
                <w:sz w:val="16"/>
              </w:rPr>
              <w:t>Per</w:t>
            </w:r>
            <w:r>
              <w:rPr>
                <w:rFonts w:ascii="Arial"/>
                <w:spacing w:val="-5"/>
                <w:sz w:val="16"/>
              </w:rPr>
              <w:t xml:space="preserve"> </w:t>
            </w:r>
            <w:r>
              <w:rPr>
                <w:rFonts w:ascii="Arial"/>
                <w:spacing w:val="-1"/>
                <w:sz w:val="16"/>
              </w:rPr>
              <w:t>Year</w:t>
            </w:r>
          </w:p>
        </w:tc>
        <w:tc>
          <w:tcPr>
            <w:tcW w:w="972" w:type="dxa"/>
            <w:tcBorders>
              <w:top w:val="single" w:color="C0C0C0" w:sz="5" w:space="0"/>
              <w:left w:val="single" w:color="000000" w:themeColor="text1" w:sz="5" w:space="0"/>
              <w:bottom w:val="single" w:color="000000" w:themeColor="text1" w:sz="5" w:space="0"/>
              <w:right w:val="single" w:color="000000" w:themeColor="text1" w:sz="5" w:space="0"/>
            </w:tcBorders>
            <w:shd w:val="clear" w:color="auto" w:fill="C0C0C0"/>
            <w:tcMar/>
          </w:tcPr>
          <w:p w:rsidR="00AF05C6" w:rsidP="00AF05C6" w:rsidRDefault="00AF05C6" w14:paraId="7AD71A9C" w14:textId="77777777">
            <w:pPr>
              <w:pStyle w:val="TableParagraph"/>
              <w:spacing w:before="4"/>
              <w:rPr>
                <w:rFonts w:ascii="Calibri" w:hAnsi="Calibri" w:eastAsia="Calibri" w:cs="Calibri"/>
                <w:sz w:val="14"/>
                <w:szCs w:val="14"/>
              </w:rPr>
            </w:pPr>
          </w:p>
          <w:p w:rsidR="00AF05C6" w:rsidP="00AF05C6" w:rsidRDefault="00AF05C6" w14:paraId="2924C072" w14:textId="77777777">
            <w:pPr>
              <w:pStyle w:val="TableParagraph"/>
              <w:ind w:left="102" w:right="99" w:hanging="1"/>
              <w:jc w:val="center"/>
              <w:rPr>
                <w:rFonts w:ascii="Arial" w:hAnsi="Arial" w:eastAsia="Arial" w:cs="Arial"/>
                <w:sz w:val="16"/>
                <w:szCs w:val="16"/>
              </w:rPr>
            </w:pPr>
            <w:r>
              <w:rPr>
                <w:rFonts w:ascii="Arial"/>
                <w:sz w:val="16"/>
              </w:rPr>
              <w:t>Past</w:t>
            </w:r>
            <w:r>
              <w:rPr>
                <w:rFonts w:ascii="Arial"/>
                <w:spacing w:val="-5"/>
                <w:sz w:val="16"/>
              </w:rPr>
              <w:t xml:space="preserve"> </w:t>
            </w:r>
            <w:r>
              <w:rPr>
                <w:rFonts w:ascii="Arial"/>
                <w:sz w:val="16"/>
              </w:rPr>
              <w:t>20</w:t>
            </w:r>
            <w:r>
              <w:rPr>
                <w:rFonts w:ascii="Arial"/>
                <w:w w:val="99"/>
                <w:sz w:val="16"/>
              </w:rPr>
              <w:t xml:space="preserve"> </w:t>
            </w:r>
            <w:r>
              <w:rPr>
                <w:rFonts w:ascii="Arial"/>
                <w:sz w:val="16"/>
              </w:rPr>
              <w:t>Year</w:t>
            </w:r>
            <w:r>
              <w:rPr>
                <w:rFonts w:ascii="Arial"/>
                <w:w w:val="99"/>
                <w:sz w:val="16"/>
              </w:rPr>
              <w:t xml:space="preserve"> </w:t>
            </w:r>
            <w:r>
              <w:rPr>
                <w:rFonts w:ascii="Arial"/>
                <w:sz w:val="16"/>
              </w:rPr>
              <w:t>Record</w:t>
            </w:r>
            <w:r>
              <w:rPr>
                <w:rFonts w:ascii="Arial"/>
                <w:w w:val="99"/>
                <w:sz w:val="16"/>
              </w:rPr>
              <w:t xml:space="preserve"> </w:t>
            </w:r>
            <w:r>
              <w:rPr>
                <w:rFonts w:ascii="Arial"/>
                <w:spacing w:val="-1"/>
                <w:w w:val="95"/>
                <w:sz w:val="16"/>
              </w:rPr>
              <w:t>Frequency</w:t>
            </w:r>
            <w:r>
              <w:rPr>
                <w:rFonts w:ascii="Arial"/>
                <w:spacing w:val="25"/>
                <w:w w:val="99"/>
                <w:sz w:val="16"/>
              </w:rPr>
              <w:t xml:space="preserve"> </w:t>
            </w:r>
            <w:r>
              <w:rPr>
                <w:rFonts w:ascii="Arial"/>
                <w:spacing w:val="-1"/>
                <w:sz w:val="16"/>
              </w:rPr>
              <w:t>Per</w:t>
            </w:r>
            <w:r>
              <w:rPr>
                <w:rFonts w:ascii="Arial"/>
                <w:spacing w:val="-5"/>
                <w:sz w:val="16"/>
              </w:rPr>
              <w:t xml:space="preserve"> </w:t>
            </w:r>
            <w:r>
              <w:rPr>
                <w:rFonts w:ascii="Arial"/>
                <w:spacing w:val="-1"/>
                <w:sz w:val="16"/>
              </w:rPr>
              <w:t>Year</w:t>
            </w:r>
          </w:p>
        </w:tc>
        <w:tc>
          <w:tcPr>
            <w:tcW w:w="1100" w:type="dxa"/>
            <w:tcBorders>
              <w:top w:val="single" w:color="C0C0C0" w:sz="5" w:space="0"/>
              <w:left w:val="single" w:color="000000" w:themeColor="text1" w:sz="5" w:space="0"/>
              <w:bottom w:val="single" w:color="000000" w:themeColor="text1" w:sz="5" w:space="0"/>
              <w:right w:val="nil"/>
            </w:tcBorders>
            <w:shd w:val="clear" w:color="auto" w:fill="C0C0C0"/>
            <w:tcMar/>
          </w:tcPr>
          <w:p w:rsidR="00AF05C6" w:rsidP="00AF05C6" w:rsidRDefault="00AF05C6" w14:paraId="01F78CF1" w14:textId="77777777">
            <w:pPr>
              <w:pStyle w:val="TableParagraph"/>
              <w:spacing w:before="4"/>
              <w:rPr>
                <w:rFonts w:ascii="Calibri" w:hAnsi="Calibri" w:eastAsia="Calibri" w:cs="Calibri"/>
                <w:sz w:val="14"/>
                <w:szCs w:val="14"/>
              </w:rPr>
            </w:pPr>
          </w:p>
          <w:p w:rsidR="00AF05C6" w:rsidP="00AF05C6" w:rsidRDefault="00AF05C6" w14:paraId="10E69D85" w14:textId="77777777">
            <w:pPr>
              <w:pStyle w:val="TableParagraph"/>
              <w:ind w:left="167" w:right="170" w:hanging="4"/>
              <w:jc w:val="center"/>
              <w:rPr>
                <w:rFonts w:ascii="Arial" w:hAnsi="Arial" w:eastAsia="Arial" w:cs="Arial"/>
                <w:sz w:val="16"/>
                <w:szCs w:val="16"/>
              </w:rPr>
            </w:pPr>
            <w:r>
              <w:rPr>
                <w:rFonts w:ascii="Arial"/>
                <w:sz w:val="16"/>
              </w:rPr>
              <w:t>Past</w:t>
            </w:r>
            <w:r>
              <w:rPr>
                <w:rFonts w:ascii="Arial"/>
                <w:spacing w:val="-5"/>
                <w:sz w:val="16"/>
              </w:rPr>
              <w:t xml:space="preserve"> </w:t>
            </w:r>
            <w:r>
              <w:rPr>
                <w:rFonts w:ascii="Arial"/>
                <w:sz w:val="16"/>
              </w:rPr>
              <w:t>50</w:t>
            </w:r>
            <w:r>
              <w:rPr>
                <w:rFonts w:ascii="Arial"/>
                <w:w w:val="99"/>
                <w:sz w:val="16"/>
              </w:rPr>
              <w:t xml:space="preserve"> </w:t>
            </w:r>
            <w:r>
              <w:rPr>
                <w:rFonts w:ascii="Arial"/>
                <w:sz w:val="16"/>
              </w:rPr>
              <w:t>Year</w:t>
            </w:r>
            <w:r>
              <w:rPr>
                <w:rFonts w:ascii="Arial"/>
                <w:w w:val="99"/>
                <w:sz w:val="16"/>
              </w:rPr>
              <w:t xml:space="preserve"> </w:t>
            </w:r>
            <w:r>
              <w:rPr>
                <w:rFonts w:ascii="Arial"/>
                <w:sz w:val="16"/>
              </w:rPr>
              <w:t>Record</w:t>
            </w:r>
            <w:r>
              <w:rPr>
                <w:rFonts w:ascii="Arial"/>
                <w:w w:val="99"/>
                <w:sz w:val="16"/>
              </w:rPr>
              <w:t xml:space="preserve"> </w:t>
            </w:r>
            <w:r>
              <w:rPr>
                <w:rFonts w:ascii="Arial"/>
                <w:spacing w:val="-1"/>
                <w:w w:val="95"/>
                <w:sz w:val="16"/>
              </w:rPr>
              <w:t>Frequency</w:t>
            </w:r>
            <w:r>
              <w:rPr>
                <w:rFonts w:ascii="Arial"/>
                <w:spacing w:val="25"/>
                <w:w w:val="99"/>
                <w:sz w:val="16"/>
              </w:rPr>
              <w:t xml:space="preserve"> </w:t>
            </w:r>
            <w:r>
              <w:rPr>
                <w:rFonts w:ascii="Arial"/>
                <w:spacing w:val="-1"/>
                <w:sz w:val="16"/>
              </w:rPr>
              <w:t>Per</w:t>
            </w:r>
            <w:r>
              <w:rPr>
                <w:rFonts w:ascii="Arial"/>
                <w:spacing w:val="-5"/>
                <w:sz w:val="16"/>
              </w:rPr>
              <w:t xml:space="preserve"> </w:t>
            </w:r>
            <w:r>
              <w:rPr>
                <w:rFonts w:ascii="Arial"/>
                <w:spacing w:val="-1"/>
                <w:sz w:val="16"/>
              </w:rPr>
              <w:t>Year</w:t>
            </w:r>
          </w:p>
        </w:tc>
      </w:tr>
      <w:tr w:rsidR="00AF05C6" w:rsidTr="398AD87D" w14:paraId="65DC3819" w14:textId="77777777">
        <w:trPr>
          <w:trHeight w:val="265" w:hRule="exact"/>
        </w:trPr>
        <w:tc>
          <w:tcPr>
            <w:tcW w:w="1909"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78FA0A01" w14:textId="77777777">
            <w:pPr>
              <w:pStyle w:val="TableParagraph"/>
              <w:spacing w:before="68"/>
              <w:ind w:left="102"/>
              <w:rPr>
                <w:rFonts w:ascii="Arial" w:hAnsi="Arial" w:eastAsia="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1</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2B5EB323" w14:textId="77777777">
            <w:pPr>
              <w:pStyle w:val="TableParagraph"/>
              <w:spacing w:before="68"/>
              <w:ind w:right="1"/>
              <w:jc w:val="center"/>
              <w:rPr>
                <w:rFonts w:ascii="Arial" w:hAnsi="Arial" w:eastAsia="Arial" w:cs="Arial"/>
                <w:sz w:val="16"/>
                <w:szCs w:val="16"/>
              </w:rPr>
            </w:pPr>
            <w:r>
              <w:rPr>
                <w:rFonts w:ascii="Arial"/>
                <w:sz w:val="16"/>
              </w:rPr>
              <w:t>0</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B0B1968" w14:textId="77777777">
            <w:pPr>
              <w:pStyle w:val="TableParagraph"/>
              <w:spacing w:before="68"/>
              <w:ind w:right="1"/>
              <w:jc w:val="center"/>
              <w:rPr>
                <w:rFonts w:ascii="Arial" w:hAnsi="Arial" w:eastAsia="Arial" w:cs="Arial"/>
                <w:sz w:val="16"/>
                <w:szCs w:val="16"/>
              </w:rPr>
            </w:pPr>
            <w:r>
              <w:rPr>
                <w:rFonts w:ascii="Arial"/>
                <w:sz w:val="16"/>
              </w:rPr>
              <w:t>0</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3DAA6DD" w14:textId="77777777">
            <w:pPr>
              <w:pStyle w:val="TableParagraph"/>
              <w:spacing w:before="68"/>
              <w:ind w:right="1"/>
              <w:jc w:val="center"/>
              <w:rPr>
                <w:rFonts w:ascii="Arial" w:hAnsi="Arial" w:eastAsia="Arial" w:cs="Arial"/>
                <w:sz w:val="16"/>
                <w:szCs w:val="16"/>
              </w:rPr>
            </w:pPr>
            <w:r>
              <w:rPr>
                <w:rFonts w:ascii="Arial"/>
                <w:sz w:val="16"/>
              </w:rPr>
              <w:t>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16403E56" w14:textId="77777777">
            <w:pPr>
              <w:pStyle w:val="TableParagraph"/>
              <w:spacing w:before="68"/>
              <w:ind w:right="1"/>
              <w:jc w:val="center"/>
              <w:rPr>
                <w:rFonts w:ascii="Arial" w:hAnsi="Arial" w:eastAsia="Arial" w:cs="Arial"/>
                <w:sz w:val="16"/>
                <w:szCs w:val="16"/>
              </w:rPr>
            </w:pPr>
            <w:r>
              <w:rPr>
                <w:rFonts w:ascii="Arial"/>
                <w:sz w:val="16"/>
              </w:rPr>
              <w:t>0.00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9A418BF" w14:textId="77777777">
            <w:pPr>
              <w:pStyle w:val="TableParagraph"/>
              <w:spacing w:before="68"/>
              <w:ind w:right="1"/>
              <w:jc w:val="center"/>
              <w:rPr>
                <w:rFonts w:ascii="Arial" w:hAnsi="Arial" w:eastAsia="Arial" w:cs="Arial"/>
                <w:sz w:val="16"/>
                <w:szCs w:val="16"/>
              </w:rPr>
            </w:pPr>
            <w:r>
              <w:rPr>
                <w:rFonts w:ascii="Arial"/>
                <w:sz w:val="16"/>
              </w:rPr>
              <w:t>0.00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756375E" w14:textId="77777777">
            <w:pPr>
              <w:pStyle w:val="TableParagraph"/>
              <w:spacing w:before="68"/>
              <w:ind w:right="1"/>
              <w:jc w:val="center"/>
              <w:rPr>
                <w:rFonts w:ascii="Arial" w:hAnsi="Arial" w:eastAsia="Arial" w:cs="Arial"/>
                <w:sz w:val="16"/>
                <w:szCs w:val="16"/>
              </w:rPr>
            </w:pPr>
            <w:r>
              <w:rPr>
                <w:rFonts w:ascii="Arial"/>
                <w:sz w:val="16"/>
              </w:rPr>
              <w:t>0.00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71970522" w14:textId="77777777">
            <w:pPr>
              <w:pStyle w:val="TableParagraph"/>
              <w:spacing w:before="68"/>
              <w:ind w:left="310"/>
              <w:rPr>
                <w:rFonts w:ascii="Arial" w:hAnsi="Arial" w:eastAsia="Arial" w:cs="Arial"/>
                <w:sz w:val="16"/>
                <w:szCs w:val="16"/>
              </w:rPr>
            </w:pPr>
            <w:r>
              <w:rPr>
                <w:rFonts w:ascii="Arial"/>
                <w:sz w:val="16"/>
              </w:rPr>
              <w:t>0.00%</w:t>
            </w:r>
          </w:p>
        </w:tc>
        <w:tc>
          <w:tcPr>
            <w:tcW w:w="108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49ACF072" w14:textId="77777777">
            <w:pPr>
              <w:pStyle w:val="TableParagraph"/>
              <w:spacing w:before="68"/>
              <w:ind w:left="310"/>
              <w:rPr>
                <w:rFonts w:ascii="Arial" w:hAnsi="Arial" w:eastAsia="Arial" w:cs="Arial"/>
                <w:sz w:val="16"/>
                <w:szCs w:val="16"/>
              </w:rPr>
            </w:pPr>
            <w:r>
              <w:rPr>
                <w:rFonts w:ascii="Arial"/>
                <w:sz w:val="16"/>
              </w:rPr>
              <w:t>0.00%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A913270" w14:textId="77777777">
            <w:pPr>
              <w:pStyle w:val="TableParagraph"/>
              <w:spacing w:before="68"/>
              <w:ind w:left="310"/>
              <w:rPr>
                <w:rFonts w:ascii="Arial" w:hAnsi="Arial" w:eastAsia="Arial" w:cs="Arial"/>
                <w:sz w:val="16"/>
                <w:szCs w:val="16"/>
              </w:rPr>
            </w:pPr>
            <w:r>
              <w:rPr>
                <w:rFonts w:ascii="Arial"/>
                <w:sz w:val="16"/>
              </w:rPr>
              <w:t>0.00%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7F48B12D" w14:textId="77777777">
            <w:pPr>
              <w:pStyle w:val="TableParagraph"/>
              <w:spacing w:before="68"/>
              <w:jc w:val="center"/>
              <w:rPr>
                <w:rFonts w:ascii="Arial" w:hAnsi="Arial" w:eastAsia="Arial" w:cs="Arial"/>
                <w:sz w:val="16"/>
                <w:szCs w:val="16"/>
              </w:rPr>
            </w:pPr>
            <w:r>
              <w:rPr>
                <w:rFonts w:ascii="Arial"/>
                <w:sz w:val="16"/>
              </w:rPr>
              <w:t>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2C1F7EC" w14:textId="77777777">
            <w:pPr>
              <w:pStyle w:val="TableParagraph"/>
              <w:spacing w:before="68"/>
              <w:jc w:val="center"/>
              <w:rPr>
                <w:rFonts w:ascii="Arial" w:hAnsi="Arial" w:eastAsia="Arial" w:cs="Arial"/>
                <w:sz w:val="16"/>
                <w:szCs w:val="16"/>
              </w:rPr>
            </w:pPr>
            <w:r>
              <w:rPr>
                <w:rFonts w:ascii="Arial"/>
                <w:sz w:val="16"/>
              </w:rPr>
              <w:t>0</w:t>
            </w:r>
          </w:p>
        </w:tc>
        <w:tc>
          <w:tcPr>
            <w:tcW w:w="110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650D3DB" w14:textId="77777777">
            <w:pPr>
              <w:pStyle w:val="TableParagraph"/>
              <w:spacing w:before="68"/>
              <w:ind w:right="1"/>
              <w:jc w:val="center"/>
              <w:rPr>
                <w:rFonts w:ascii="Arial" w:hAnsi="Arial" w:eastAsia="Arial" w:cs="Arial"/>
                <w:sz w:val="16"/>
                <w:szCs w:val="16"/>
              </w:rPr>
            </w:pPr>
            <w:r>
              <w:rPr>
                <w:rFonts w:ascii="Arial"/>
                <w:sz w:val="16"/>
              </w:rPr>
              <w:t>0</w:t>
            </w:r>
          </w:p>
        </w:tc>
      </w:tr>
      <w:tr w:rsidR="00AF05C6" w:rsidTr="398AD87D" w14:paraId="2CF46932" w14:textId="77777777">
        <w:trPr>
          <w:trHeight w:val="265" w:hRule="exact"/>
        </w:trPr>
        <w:tc>
          <w:tcPr>
            <w:tcW w:w="1909"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4C60F21F" w14:textId="77777777">
            <w:pPr>
              <w:pStyle w:val="TableParagraph"/>
              <w:spacing w:before="67"/>
              <w:ind w:left="102"/>
              <w:rPr>
                <w:rFonts w:ascii="Arial" w:hAnsi="Arial" w:eastAsia="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2</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3E355D56" w14:textId="77777777">
            <w:pPr>
              <w:pStyle w:val="TableParagraph"/>
              <w:spacing w:before="67"/>
              <w:ind w:right="1"/>
              <w:jc w:val="center"/>
              <w:rPr>
                <w:rFonts w:ascii="Arial" w:hAnsi="Arial" w:eastAsia="Arial" w:cs="Arial"/>
                <w:sz w:val="16"/>
                <w:szCs w:val="16"/>
              </w:rPr>
            </w:pPr>
            <w:r>
              <w:rPr>
                <w:rFonts w:ascii="Arial"/>
                <w:sz w:val="16"/>
              </w:rPr>
              <w:t>0</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04A906C" w14:textId="77777777">
            <w:pPr>
              <w:pStyle w:val="TableParagraph"/>
              <w:spacing w:before="67"/>
              <w:ind w:right="1"/>
              <w:jc w:val="center"/>
              <w:rPr>
                <w:rFonts w:ascii="Arial" w:hAnsi="Arial" w:eastAsia="Arial" w:cs="Arial"/>
                <w:sz w:val="16"/>
                <w:szCs w:val="16"/>
              </w:rPr>
            </w:pPr>
            <w:r>
              <w:rPr>
                <w:rFonts w:ascii="Arial"/>
                <w:sz w:val="16"/>
              </w:rPr>
              <w:t>0</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7935374" w14:textId="77777777">
            <w:pPr>
              <w:pStyle w:val="TableParagraph"/>
              <w:spacing w:before="67"/>
              <w:ind w:right="1"/>
              <w:jc w:val="center"/>
              <w:rPr>
                <w:rFonts w:ascii="Arial" w:hAnsi="Arial" w:eastAsia="Arial" w:cs="Arial"/>
                <w:sz w:val="16"/>
                <w:szCs w:val="16"/>
              </w:rPr>
            </w:pPr>
            <w:r>
              <w:rPr>
                <w:rFonts w:ascii="Arial"/>
                <w:sz w:val="16"/>
              </w:rPr>
              <w:t>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19F56947" w14:textId="77777777">
            <w:pPr>
              <w:pStyle w:val="TableParagraph"/>
              <w:spacing w:before="67"/>
              <w:ind w:right="1"/>
              <w:jc w:val="center"/>
              <w:rPr>
                <w:rFonts w:ascii="Arial" w:hAnsi="Arial" w:eastAsia="Arial" w:cs="Arial"/>
                <w:sz w:val="16"/>
                <w:szCs w:val="16"/>
              </w:rPr>
            </w:pPr>
            <w:r>
              <w:rPr>
                <w:rFonts w:ascii="Arial"/>
                <w:sz w:val="16"/>
              </w:rPr>
              <w:t>0.00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76D47DFD" w14:textId="77777777">
            <w:pPr>
              <w:pStyle w:val="TableParagraph"/>
              <w:spacing w:before="67"/>
              <w:ind w:right="1"/>
              <w:jc w:val="center"/>
              <w:rPr>
                <w:rFonts w:ascii="Arial" w:hAnsi="Arial" w:eastAsia="Arial" w:cs="Arial"/>
                <w:sz w:val="16"/>
                <w:szCs w:val="16"/>
              </w:rPr>
            </w:pPr>
            <w:r>
              <w:rPr>
                <w:rFonts w:ascii="Arial"/>
                <w:sz w:val="16"/>
              </w:rPr>
              <w:t>0.00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0F251C3" w14:textId="77777777">
            <w:pPr>
              <w:pStyle w:val="TableParagraph"/>
              <w:spacing w:before="67"/>
              <w:ind w:right="1"/>
              <w:jc w:val="center"/>
              <w:rPr>
                <w:rFonts w:ascii="Arial" w:hAnsi="Arial" w:eastAsia="Arial" w:cs="Arial"/>
                <w:sz w:val="16"/>
                <w:szCs w:val="16"/>
              </w:rPr>
            </w:pPr>
            <w:r>
              <w:rPr>
                <w:rFonts w:ascii="Arial"/>
                <w:sz w:val="16"/>
              </w:rPr>
              <w:t>0.00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7B37939B" w14:textId="77777777">
            <w:pPr>
              <w:pStyle w:val="TableParagraph"/>
              <w:spacing w:before="67"/>
              <w:ind w:left="310"/>
              <w:rPr>
                <w:rFonts w:ascii="Arial" w:hAnsi="Arial" w:eastAsia="Arial" w:cs="Arial"/>
                <w:sz w:val="16"/>
                <w:szCs w:val="16"/>
              </w:rPr>
            </w:pPr>
            <w:r>
              <w:rPr>
                <w:rFonts w:ascii="Arial"/>
                <w:sz w:val="16"/>
              </w:rPr>
              <w:t>0.00%</w:t>
            </w:r>
          </w:p>
        </w:tc>
        <w:tc>
          <w:tcPr>
            <w:tcW w:w="108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1E26A57C" w14:textId="77777777">
            <w:pPr>
              <w:pStyle w:val="TableParagraph"/>
              <w:spacing w:before="67"/>
              <w:ind w:left="310"/>
              <w:rPr>
                <w:rFonts w:ascii="Arial" w:hAnsi="Arial" w:eastAsia="Arial" w:cs="Arial"/>
                <w:sz w:val="16"/>
                <w:szCs w:val="16"/>
              </w:rPr>
            </w:pPr>
            <w:r>
              <w:rPr>
                <w:rFonts w:ascii="Arial"/>
                <w:sz w:val="16"/>
              </w:rPr>
              <w:t>0.00%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4BA74968" w14:textId="77777777">
            <w:pPr>
              <w:pStyle w:val="TableParagraph"/>
              <w:spacing w:before="67"/>
              <w:ind w:left="310"/>
              <w:rPr>
                <w:rFonts w:ascii="Arial" w:hAnsi="Arial" w:eastAsia="Arial" w:cs="Arial"/>
                <w:sz w:val="16"/>
                <w:szCs w:val="16"/>
              </w:rPr>
            </w:pPr>
            <w:r>
              <w:rPr>
                <w:rFonts w:ascii="Arial"/>
                <w:sz w:val="16"/>
              </w:rPr>
              <w:t>0.00%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6BB7FFEF" w14:textId="77777777">
            <w:pPr>
              <w:pStyle w:val="TableParagraph"/>
              <w:spacing w:before="67"/>
              <w:jc w:val="center"/>
              <w:rPr>
                <w:rFonts w:ascii="Arial" w:hAnsi="Arial" w:eastAsia="Arial" w:cs="Arial"/>
                <w:sz w:val="16"/>
                <w:szCs w:val="16"/>
              </w:rPr>
            </w:pPr>
            <w:r>
              <w:rPr>
                <w:rFonts w:ascii="Arial"/>
                <w:sz w:val="16"/>
              </w:rPr>
              <w:t>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CE255E9" w14:textId="77777777">
            <w:pPr>
              <w:pStyle w:val="TableParagraph"/>
              <w:spacing w:before="67"/>
              <w:jc w:val="center"/>
              <w:rPr>
                <w:rFonts w:ascii="Arial" w:hAnsi="Arial" w:eastAsia="Arial" w:cs="Arial"/>
                <w:sz w:val="16"/>
                <w:szCs w:val="16"/>
              </w:rPr>
            </w:pPr>
            <w:r>
              <w:rPr>
                <w:rFonts w:ascii="Arial"/>
                <w:sz w:val="16"/>
              </w:rPr>
              <w:t>0</w:t>
            </w:r>
          </w:p>
        </w:tc>
        <w:tc>
          <w:tcPr>
            <w:tcW w:w="110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2067647" w14:textId="77777777">
            <w:pPr>
              <w:pStyle w:val="TableParagraph"/>
              <w:spacing w:before="67"/>
              <w:ind w:right="1"/>
              <w:jc w:val="center"/>
              <w:rPr>
                <w:rFonts w:ascii="Arial" w:hAnsi="Arial" w:eastAsia="Arial" w:cs="Arial"/>
                <w:sz w:val="16"/>
                <w:szCs w:val="16"/>
              </w:rPr>
            </w:pPr>
            <w:r>
              <w:rPr>
                <w:rFonts w:ascii="Arial"/>
                <w:sz w:val="16"/>
              </w:rPr>
              <w:t>0</w:t>
            </w:r>
          </w:p>
        </w:tc>
      </w:tr>
      <w:tr w:rsidR="00AF05C6" w:rsidTr="398AD87D" w14:paraId="69620246" w14:textId="77777777">
        <w:trPr>
          <w:trHeight w:val="265" w:hRule="exact"/>
        </w:trPr>
        <w:tc>
          <w:tcPr>
            <w:tcW w:w="1909"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774701E" w14:textId="77777777">
            <w:pPr>
              <w:pStyle w:val="TableParagraph"/>
              <w:spacing w:before="67"/>
              <w:ind w:left="102"/>
              <w:rPr>
                <w:rFonts w:ascii="Arial" w:hAnsi="Arial" w:eastAsia="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3</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08FDF748" w14:textId="77777777">
            <w:pPr>
              <w:pStyle w:val="TableParagraph"/>
              <w:spacing w:before="67"/>
              <w:ind w:right="1"/>
              <w:jc w:val="center"/>
              <w:rPr>
                <w:rFonts w:ascii="Arial" w:hAnsi="Arial" w:eastAsia="Arial" w:cs="Arial"/>
                <w:sz w:val="16"/>
                <w:szCs w:val="16"/>
              </w:rPr>
            </w:pPr>
            <w:r>
              <w:rPr>
                <w:rFonts w:ascii="Arial"/>
                <w:sz w:val="16"/>
              </w:rPr>
              <w:t>0</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12044A78" w14:textId="77777777">
            <w:pPr>
              <w:pStyle w:val="TableParagraph"/>
              <w:spacing w:before="67"/>
              <w:ind w:right="1"/>
              <w:jc w:val="center"/>
              <w:rPr>
                <w:rFonts w:ascii="Arial" w:hAnsi="Arial" w:eastAsia="Arial" w:cs="Arial"/>
                <w:sz w:val="16"/>
                <w:szCs w:val="16"/>
              </w:rPr>
            </w:pPr>
            <w:r>
              <w:rPr>
                <w:rFonts w:ascii="Arial"/>
                <w:sz w:val="16"/>
              </w:rPr>
              <w:t>0</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49A991BE" w14:textId="77777777">
            <w:pPr>
              <w:pStyle w:val="TableParagraph"/>
              <w:spacing w:before="67"/>
              <w:ind w:right="1"/>
              <w:jc w:val="center"/>
              <w:rPr>
                <w:rFonts w:ascii="Arial" w:hAnsi="Arial" w:eastAsia="Arial" w:cs="Arial"/>
                <w:sz w:val="16"/>
                <w:szCs w:val="16"/>
              </w:rPr>
            </w:pPr>
            <w:r>
              <w:rPr>
                <w:rFonts w:ascii="Arial"/>
                <w:sz w:val="16"/>
              </w:rPr>
              <w:t>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0949100D" w14:textId="77777777">
            <w:pPr>
              <w:pStyle w:val="TableParagraph"/>
              <w:spacing w:before="67"/>
              <w:ind w:right="1"/>
              <w:jc w:val="center"/>
              <w:rPr>
                <w:rFonts w:ascii="Arial" w:hAnsi="Arial" w:eastAsia="Arial" w:cs="Arial"/>
                <w:sz w:val="16"/>
                <w:szCs w:val="16"/>
              </w:rPr>
            </w:pPr>
            <w:r>
              <w:rPr>
                <w:rFonts w:ascii="Arial"/>
                <w:sz w:val="16"/>
              </w:rPr>
              <w:t>0.00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2F97706" w14:textId="77777777">
            <w:pPr>
              <w:pStyle w:val="TableParagraph"/>
              <w:spacing w:before="67"/>
              <w:ind w:right="1"/>
              <w:jc w:val="center"/>
              <w:rPr>
                <w:rFonts w:ascii="Arial" w:hAnsi="Arial" w:eastAsia="Arial" w:cs="Arial"/>
                <w:sz w:val="16"/>
                <w:szCs w:val="16"/>
              </w:rPr>
            </w:pPr>
            <w:r>
              <w:rPr>
                <w:rFonts w:ascii="Arial"/>
                <w:sz w:val="16"/>
              </w:rPr>
              <w:t>0.00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4757F2C7" w14:textId="77777777">
            <w:pPr>
              <w:pStyle w:val="TableParagraph"/>
              <w:spacing w:before="67"/>
              <w:ind w:right="1"/>
              <w:jc w:val="center"/>
              <w:rPr>
                <w:rFonts w:ascii="Arial" w:hAnsi="Arial" w:eastAsia="Arial" w:cs="Arial"/>
                <w:sz w:val="16"/>
                <w:szCs w:val="16"/>
              </w:rPr>
            </w:pPr>
            <w:r>
              <w:rPr>
                <w:rFonts w:ascii="Arial"/>
                <w:sz w:val="16"/>
              </w:rPr>
              <w:t>0.00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14098EB8" w14:textId="77777777">
            <w:pPr>
              <w:pStyle w:val="TableParagraph"/>
              <w:spacing w:before="67"/>
              <w:ind w:left="310"/>
              <w:rPr>
                <w:rFonts w:ascii="Arial" w:hAnsi="Arial" w:eastAsia="Arial" w:cs="Arial"/>
                <w:sz w:val="16"/>
                <w:szCs w:val="16"/>
              </w:rPr>
            </w:pPr>
            <w:r>
              <w:rPr>
                <w:rFonts w:ascii="Arial"/>
                <w:sz w:val="16"/>
              </w:rPr>
              <w:t>0.00%</w:t>
            </w:r>
          </w:p>
        </w:tc>
        <w:tc>
          <w:tcPr>
            <w:tcW w:w="108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4DB4D4D3" w14:textId="77777777">
            <w:pPr>
              <w:pStyle w:val="TableParagraph"/>
              <w:spacing w:before="67"/>
              <w:ind w:left="310"/>
              <w:rPr>
                <w:rFonts w:ascii="Arial" w:hAnsi="Arial" w:eastAsia="Arial" w:cs="Arial"/>
                <w:sz w:val="16"/>
                <w:szCs w:val="16"/>
              </w:rPr>
            </w:pPr>
            <w:r>
              <w:rPr>
                <w:rFonts w:ascii="Arial"/>
                <w:sz w:val="16"/>
              </w:rPr>
              <w:t>0.00%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D559465" w14:textId="77777777">
            <w:pPr>
              <w:pStyle w:val="TableParagraph"/>
              <w:spacing w:before="67"/>
              <w:ind w:left="310"/>
              <w:rPr>
                <w:rFonts w:ascii="Arial" w:hAnsi="Arial" w:eastAsia="Arial" w:cs="Arial"/>
                <w:sz w:val="16"/>
                <w:szCs w:val="16"/>
              </w:rPr>
            </w:pPr>
            <w:r>
              <w:rPr>
                <w:rFonts w:ascii="Arial"/>
                <w:sz w:val="16"/>
              </w:rPr>
              <w:t>0.00%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472AB631" w14:textId="77777777">
            <w:pPr>
              <w:pStyle w:val="TableParagraph"/>
              <w:spacing w:before="67"/>
              <w:jc w:val="center"/>
              <w:rPr>
                <w:rFonts w:ascii="Arial" w:hAnsi="Arial" w:eastAsia="Arial" w:cs="Arial"/>
                <w:sz w:val="16"/>
                <w:szCs w:val="16"/>
              </w:rPr>
            </w:pPr>
            <w:r>
              <w:rPr>
                <w:rFonts w:ascii="Arial"/>
                <w:sz w:val="16"/>
              </w:rPr>
              <w:t>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4C9C44ED" w14:textId="77777777">
            <w:pPr>
              <w:pStyle w:val="TableParagraph"/>
              <w:spacing w:before="67"/>
              <w:jc w:val="center"/>
              <w:rPr>
                <w:rFonts w:ascii="Arial" w:hAnsi="Arial" w:eastAsia="Arial" w:cs="Arial"/>
                <w:sz w:val="16"/>
                <w:szCs w:val="16"/>
              </w:rPr>
            </w:pPr>
            <w:r>
              <w:rPr>
                <w:rFonts w:ascii="Arial"/>
                <w:sz w:val="16"/>
              </w:rPr>
              <w:t>0</w:t>
            </w:r>
          </w:p>
        </w:tc>
        <w:tc>
          <w:tcPr>
            <w:tcW w:w="110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20D0ABF" w14:textId="77777777">
            <w:pPr>
              <w:pStyle w:val="TableParagraph"/>
              <w:spacing w:before="67"/>
              <w:ind w:right="1"/>
              <w:jc w:val="center"/>
              <w:rPr>
                <w:rFonts w:ascii="Arial" w:hAnsi="Arial" w:eastAsia="Arial" w:cs="Arial"/>
                <w:sz w:val="16"/>
                <w:szCs w:val="16"/>
              </w:rPr>
            </w:pPr>
            <w:r>
              <w:rPr>
                <w:rFonts w:ascii="Arial"/>
                <w:sz w:val="16"/>
              </w:rPr>
              <w:t>0</w:t>
            </w:r>
          </w:p>
        </w:tc>
      </w:tr>
      <w:tr w:rsidR="00AF05C6" w:rsidTr="398AD87D" w14:paraId="73E6A8B7" w14:textId="77777777">
        <w:trPr>
          <w:trHeight w:val="264" w:hRule="exact"/>
        </w:trPr>
        <w:tc>
          <w:tcPr>
            <w:tcW w:w="1909"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FFE1CCE" w14:textId="77777777">
            <w:pPr>
              <w:pStyle w:val="TableParagraph"/>
              <w:spacing w:before="67"/>
              <w:ind w:left="102"/>
              <w:rPr>
                <w:rFonts w:ascii="Arial" w:hAnsi="Arial" w:eastAsia="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4</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02A401D3" w14:textId="77777777">
            <w:pPr>
              <w:pStyle w:val="TableParagraph"/>
              <w:spacing w:before="67"/>
              <w:ind w:right="1"/>
              <w:jc w:val="center"/>
              <w:rPr>
                <w:rFonts w:ascii="Arial" w:hAnsi="Arial" w:eastAsia="Arial" w:cs="Arial"/>
                <w:sz w:val="16"/>
                <w:szCs w:val="16"/>
              </w:rPr>
            </w:pPr>
            <w:r>
              <w:rPr>
                <w:rFonts w:ascii="Arial"/>
                <w:sz w:val="16"/>
              </w:rPr>
              <w:t>0</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8E6C036" w14:textId="77777777">
            <w:pPr>
              <w:pStyle w:val="TableParagraph"/>
              <w:spacing w:before="67"/>
              <w:ind w:right="1"/>
              <w:jc w:val="center"/>
              <w:rPr>
                <w:rFonts w:ascii="Arial" w:hAnsi="Arial" w:eastAsia="Arial" w:cs="Arial"/>
                <w:sz w:val="16"/>
                <w:szCs w:val="16"/>
              </w:rPr>
            </w:pPr>
            <w:r>
              <w:rPr>
                <w:rFonts w:ascii="Arial"/>
                <w:sz w:val="16"/>
              </w:rPr>
              <w:t>0</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7768B92C" w14:textId="77777777">
            <w:pPr>
              <w:pStyle w:val="TableParagraph"/>
              <w:spacing w:before="67"/>
              <w:ind w:right="1"/>
              <w:jc w:val="center"/>
              <w:rPr>
                <w:rFonts w:ascii="Arial" w:hAnsi="Arial" w:eastAsia="Arial" w:cs="Arial"/>
                <w:sz w:val="16"/>
                <w:szCs w:val="16"/>
              </w:rPr>
            </w:pPr>
            <w:r>
              <w:rPr>
                <w:rFonts w:ascii="Arial"/>
                <w:sz w:val="16"/>
              </w:rPr>
              <w:t>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0794D0DD" w14:textId="77777777">
            <w:pPr>
              <w:pStyle w:val="TableParagraph"/>
              <w:spacing w:before="67"/>
              <w:ind w:right="1"/>
              <w:jc w:val="center"/>
              <w:rPr>
                <w:rFonts w:ascii="Arial" w:hAnsi="Arial" w:eastAsia="Arial" w:cs="Arial"/>
                <w:sz w:val="16"/>
                <w:szCs w:val="16"/>
              </w:rPr>
            </w:pPr>
            <w:r>
              <w:rPr>
                <w:rFonts w:ascii="Arial"/>
                <w:sz w:val="16"/>
              </w:rPr>
              <w:t>0.00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731D55C5" w14:textId="77777777">
            <w:pPr>
              <w:pStyle w:val="TableParagraph"/>
              <w:spacing w:before="67"/>
              <w:ind w:right="1"/>
              <w:jc w:val="center"/>
              <w:rPr>
                <w:rFonts w:ascii="Arial" w:hAnsi="Arial" w:eastAsia="Arial" w:cs="Arial"/>
                <w:sz w:val="16"/>
                <w:szCs w:val="16"/>
              </w:rPr>
            </w:pPr>
            <w:r>
              <w:rPr>
                <w:rFonts w:ascii="Arial"/>
                <w:sz w:val="16"/>
              </w:rPr>
              <w:t>0.00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47705C34" w14:textId="77777777">
            <w:pPr>
              <w:pStyle w:val="TableParagraph"/>
              <w:spacing w:before="67"/>
              <w:ind w:right="1"/>
              <w:jc w:val="center"/>
              <w:rPr>
                <w:rFonts w:ascii="Arial" w:hAnsi="Arial" w:eastAsia="Arial" w:cs="Arial"/>
                <w:sz w:val="16"/>
                <w:szCs w:val="16"/>
              </w:rPr>
            </w:pPr>
            <w:r>
              <w:rPr>
                <w:rFonts w:ascii="Arial"/>
                <w:sz w:val="16"/>
              </w:rPr>
              <w:t>0.00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3C8E17A0" w14:textId="77777777">
            <w:pPr>
              <w:pStyle w:val="TableParagraph"/>
              <w:spacing w:before="67"/>
              <w:ind w:left="310"/>
              <w:rPr>
                <w:rFonts w:ascii="Arial" w:hAnsi="Arial" w:eastAsia="Arial" w:cs="Arial"/>
                <w:sz w:val="16"/>
                <w:szCs w:val="16"/>
              </w:rPr>
            </w:pPr>
            <w:r>
              <w:rPr>
                <w:rFonts w:ascii="Arial"/>
                <w:sz w:val="16"/>
              </w:rPr>
              <w:t>0.00%</w:t>
            </w:r>
          </w:p>
        </w:tc>
        <w:tc>
          <w:tcPr>
            <w:tcW w:w="108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22D1BB5" w14:textId="77777777">
            <w:pPr>
              <w:pStyle w:val="TableParagraph"/>
              <w:spacing w:before="67"/>
              <w:ind w:left="310"/>
              <w:rPr>
                <w:rFonts w:ascii="Arial" w:hAnsi="Arial" w:eastAsia="Arial" w:cs="Arial"/>
                <w:sz w:val="16"/>
                <w:szCs w:val="16"/>
              </w:rPr>
            </w:pPr>
            <w:r>
              <w:rPr>
                <w:rFonts w:ascii="Arial"/>
                <w:sz w:val="16"/>
              </w:rPr>
              <w:t>0.00%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78CCCA5" w14:textId="77777777">
            <w:pPr>
              <w:pStyle w:val="TableParagraph"/>
              <w:spacing w:before="67"/>
              <w:ind w:left="310"/>
              <w:rPr>
                <w:rFonts w:ascii="Arial" w:hAnsi="Arial" w:eastAsia="Arial" w:cs="Arial"/>
                <w:sz w:val="16"/>
                <w:szCs w:val="16"/>
              </w:rPr>
            </w:pPr>
            <w:r>
              <w:rPr>
                <w:rFonts w:ascii="Arial"/>
                <w:sz w:val="16"/>
              </w:rPr>
              <w:t>0.00%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3F9379E8" w14:textId="77777777">
            <w:pPr>
              <w:pStyle w:val="TableParagraph"/>
              <w:spacing w:before="67"/>
              <w:jc w:val="center"/>
              <w:rPr>
                <w:rFonts w:ascii="Arial" w:hAnsi="Arial" w:eastAsia="Arial" w:cs="Arial"/>
                <w:sz w:val="16"/>
                <w:szCs w:val="16"/>
              </w:rPr>
            </w:pPr>
            <w:r>
              <w:rPr>
                <w:rFonts w:ascii="Arial"/>
                <w:sz w:val="16"/>
              </w:rPr>
              <w:t>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17B89A51" w14:textId="77777777">
            <w:pPr>
              <w:pStyle w:val="TableParagraph"/>
              <w:spacing w:before="67"/>
              <w:jc w:val="center"/>
              <w:rPr>
                <w:rFonts w:ascii="Arial" w:hAnsi="Arial" w:eastAsia="Arial" w:cs="Arial"/>
                <w:sz w:val="16"/>
                <w:szCs w:val="16"/>
              </w:rPr>
            </w:pPr>
            <w:r>
              <w:rPr>
                <w:rFonts w:ascii="Arial"/>
                <w:sz w:val="16"/>
              </w:rPr>
              <w:t>0</w:t>
            </w:r>
          </w:p>
        </w:tc>
        <w:tc>
          <w:tcPr>
            <w:tcW w:w="110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004D185" w14:textId="77777777">
            <w:pPr>
              <w:pStyle w:val="TableParagraph"/>
              <w:spacing w:before="67"/>
              <w:ind w:right="1"/>
              <w:jc w:val="center"/>
              <w:rPr>
                <w:rFonts w:ascii="Arial" w:hAnsi="Arial" w:eastAsia="Arial" w:cs="Arial"/>
                <w:sz w:val="16"/>
                <w:szCs w:val="16"/>
              </w:rPr>
            </w:pPr>
            <w:r>
              <w:rPr>
                <w:rFonts w:ascii="Arial"/>
                <w:sz w:val="16"/>
              </w:rPr>
              <w:t>0</w:t>
            </w:r>
          </w:p>
        </w:tc>
      </w:tr>
      <w:tr w:rsidR="00AF05C6" w:rsidTr="398AD87D" w14:paraId="2BA676B6" w14:textId="77777777">
        <w:trPr>
          <w:trHeight w:val="265" w:hRule="exact"/>
        </w:trPr>
        <w:tc>
          <w:tcPr>
            <w:tcW w:w="1909"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72E366AB" w14:textId="77777777">
            <w:pPr>
              <w:pStyle w:val="TableParagraph"/>
              <w:spacing w:before="68"/>
              <w:ind w:left="102"/>
              <w:rPr>
                <w:rFonts w:ascii="Arial" w:hAnsi="Arial" w:eastAsia="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5</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18E6A76F" w14:textId="77777777">
            <w:pPr>
              <w:pStyle w:val="TableParagraph"/>
              <w:spacing w:before="68"/>
              <w:ind w:right="1"/>
              <w:jc w:val="center"/>
              <w:rPr>
                <w:rFonts w:ascii="Arial" w:hAnsi="Arial" w:eastAsia="Arial" w:cs="Arial"/>
                <w:sz w:val="16"/>
                <w:szCs w:val="16"/>
              </w:rPr>
            </w:pPr>
            <w:r>
              <w:rPr>
                <w:rFonts w:ascii="Arial"/>
                <w:sz w:val="16"/>
              </w:rPr>
              <w:t>0</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3B203CC" w14:textId="77777777">
            <w:pPr>
              <w:pStyle w:val="TableParagraph"/>
              <w:spacing w:before="68"/>
              <w:ind w:right="1"/>
              <w:jc w:val="center"/>
              <w:rPr>
                <w:rFonts w:ascii="Arial" w:hAnsi="Arial" w:eastAsia="Arial" w:cs="Arial"/>
                <w:sz w:val="16"/>
                <w:szCs w:val="16"/>
              </w:rPr>
            </w:pPr>
            <w:r>
              <w:rPr>
                <w:rFonts w:ascii="Arial"/>
                <w:sz w:val="16"/>
              </w:rPr>
              <w:t>0</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F4884F9" w14:textId="77777777">
            <w:pPr>
              <w:pStyle w:val="TableParagraph"/>
              <w:spacing w:before="68"/>
              <w:ind w:right="1"/>
              <w:jc w:val="center"/>
              <w:rPr>
                <w:rFonts w:ascii="Arial" w:hAnsi="Arial" w:eastAsia="Arial" w:cs="Arial"/>
                <w:sz w:val="16"/>
                <w:szCs w:val="16"/>
              </w:rPr>
            </w:pPr>
            <w:r>
              <w:rPr>
                <w:rFonts w:ascii="Arial"/>
                <w:sz w:val="16"/>
              </w:rPr>
              <w:t>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5C221275" w14:textId="77777777">
            <w:pPr>
              <w:pStyle w:val="TableParagraph"/>
              <w:spacing w:before="68"/>
              <w:ind w:right="1"/>
              <w:jc w:val="center"/>
              <w:rPr>
                <w:rFonts w:ascii="Arial" w:hAnsi="Arial" w:eastAsia="Arial" w:cs="Arial"/>
                <w:sz w:val="16"/>
                <w:szCs w:val="16"/>
              </w:rPr>
            </w:pPr>
            <w:r>
              <w:rPr>
                <w:rFonts w:ascii="Arial"/>
                <w:sz w:val="16"/>
              </w:rPr>
              <w:t>0.00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22AEFB8" w14:textId="77777777">
            <w:pPr>
              <w:pStyle w:val="TableParagraph"/>
              <w:spacing w:before="68"/>
              <w:ind w:right="1"/>
              <w:jc w:val="center"/>
              <w:rPr>
                <w:rFonts w:ascii="Arial" w:hAnsi="Arial" w:eastAsia="Arial" w:cs="Arial"/>
                <w:sz w:val="16"/>
                <w:szCs w:val="16"/>
              </w:rPr>
            </w:pPr>
            <w:r>
              <w:rPr>
                <w:rFonts w:ascii="Arial"/>
                <w:sz w:val="16"/>
              </w:rPr>
              <w:t>0.00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43B17D2" w14:textId="77777777">
            <w:pPr>
              <w:pStyle w:val="TableParagraph"/>
              <w:spacing w:before="68"/>
              <w:ind w:right="1"/>
              <w:jc w:val="center"/>
              <w:rPr>
                <w:rFonts w:ascii="Arial" w:hAnsi="Arial" w:eastAsia="Arial" w:cs="Arial"/>
                <w:sz w:val="16"/>
                <w:szCs w:val="16"/>
              </w:rPr>
            </w:pPr>
            <w:r>
              <w:rPr>
                <w:rFonts w:ascii="Arial"/>
                <w:sz w:val="16"/>
              </w:rPr>
              <w:t>0.00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4A0DB30C" w14:textId="77777777">
            <w:pPr>
              <w:pStyle w:val="TableParagraph"/>
              <w:spacing w:before="68"/>
              <w:ind w:left="310"/>
              <w:rPr>
                <w:rFonts w:ascii="Arial" w:hAnsi="Arial" w:eastAsia="Arial" w:cs="Arial"/>
                <w:sz w:val="16"/>
                <w:szCs w:val="16"/>
              </w:rPr>
            </w:pPr>
            <w:r>
              <w:rPr>
                <w:rFonts w:ascii="Arial"/>
                <w:sz w:val="16"/>
              </w:rPr>
              <w:t>0.00%</w:t>
            </w:r>
          </w:p>
        </w:tc>
        <w:tc>
          <w:tcPr>
            <w:tcW w:w="108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A9AB272" w14:textId="77777777">
            <w:pPr>
              <w:pStyle w:val="TableParagraph"/>
              <w:spacing w:before="68"/>
              <w:ind w:left="310"/>
              <w:rPr>
                <w:rFonts w:ascii="Arial" w:hAnsi="Arial" w:eastAsia="Arial" w:cs="Arial"/>
                <w:sz w:val="16"/>
                <w:szCs w:val="16"/>
              </w:rPr>
            </w:pPr>
            <w:r>
              <w:rPr>
                <w:rFonts w:ascii="Arial"/>
                <w:sz w:val="16"/>
              </w:rPr>
              <w:t>0.00%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BBC8625" w14:textId="77777777">
            <w:pPr>
              <w:pStyle w:val="TableParagraph"/>
              <w:spacing w:before="68"/>
              <w:ind w:left="310"/>
              <w:rPr>
                <w:rFonts w:ascii="Arial" w:hAnsi="Arial" w:eastAsia="Arial" w:cs="Arial"/>
                <w:sz w:val="16"/>
                <w:szCs w:val="16"/>
              </w:rPr>
            </w:pPr>
            <w:r>
              <w:rPr>
                <w:rFonts w:ascii="Arial"/>
                <w:sz w:val="16"/>
              </w:rPr>
              <w:t>0.00%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3A732544" w14:textId="77777777">
            <w:pPr>
              <w:pStyle w:val="TableParagraph"/>
              <w:spacing w:before="68"/>
              <w:jc w:val="center"/>
              <w:rPr>
                <w:rFonts w:ascii="Arial" w:hAnsi="Arial" w:eastAsia="Arial" w:cs="Arial"/>
                <w:sz w:val="16"/>
                <w:szCs w:val="16"/>
              </w:rPr>
            </w:pPr>
            <w:r>
              <w:rPr>
                <w:rFonts w:ascii="Arial"/>
                <w:sz w:val="16"/>
              </w:rPr>
              <w:t>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E6963DD" w14:textId="77777777">
            <w:pPr>
              <w:pStyle w:val="TableParagraph"/>
              <w:spacing w:before="68"/>
              <w:jc w:val="center"/>
              <w:rPr>
                <w:rFonts w:ascii="Arial" w:hAnsi="Arial" w:eastAsia="Arial" w:cs="Arial"/>
                <w:sz w:val="16"/>
                <w:szCs w:val="16"/>
              </w:rPr>
            </w:pPr>
            <w:r>
              <w:rPr>
                <w:rFonts w:ascii="Arial"/>
                <w:sz w:val="16"/>
              </w:rPr>
              <w:t>0</w:t>
            </w:r>
          </w:p>
        </w:tc>
        <w:tc>
          <w:tcPr>
            <w:tcW w:w="110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C28FE09" w14:textId="77777777">
            <w:pPr>
              <w:pStyle w:val="TableParagraph"/>
              <w:spacing w:before="68"/>
              <w:ind w:right="1"/>
              <w:jc w:val="center"/>
              <w:rPr>
                <w:rFonts w:ascii="Arial" w:hAnsi="Arial" w:eastAsia="Arial" w:cs="Arial"/>
                <w:sz w:val="16"/>
                <w:szCs w:val="16"/>
              </w:rPr>
            </w:pPr>
            <w:r>
              <w:rPr>
                <w:rFonts w:ascii="Arial"/>
                <w:sz w:val="16"/>
              </w:rPr>
              <w:t>0</w:t>
            </w:r>
          </w:p>
        </w:tc>
      </w:tr>
      <w:tr w:rsidR="00AF05C6" w:rsidTr="398AD87D" w14:paraId="15DE810C" w14:textId="77777777">
        <w:trPr>
          <w:trHeight w:val="378" w:hRule="exact"/>
        </w:trPr>
        <w:tc>
          <w:tcPr>
            <w:tcW w:w="1909"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C24FCFC" w14:textId="77777777">
            <w:pPr>
              <w:pStyle w:val="TableParagraph"/>
              <w:spacing w:line="184" w:lineRule="exact"/>
              <w:ind w:left="102" w:right="629"/>
              <w:rPr>
                <w:rFonts w:ascii="Arial" w:hAnsi="Arial" w:eastAsia="Arial" w:cs="Arial"/>
                <w:sz w:val="16"/>
                <w:szCs w:val="16"/>
              </w:rPr>
            </w:pPr>
            <w:r>
              <w:rPr>
                <w:rFonts w:ascii="Arial"/>
                <w:sz w:val="16"/>
              </w:rPr>
              <w:t>Tropical</w:t>
            </w:r>
            <w:r>
              <w:rPr>
                <w:rFonts w:ascii="Arial"/>
                <w:w w:val="99"/>
                <w:sz w:val="16"/>
              </w:rPr>
              <w:t xml:space="preserve"> </w:t>
            </w:r>
            <w:r>
              <w:rPr>
                <w:rFonts w:ascii="Arial"/>
                <w:spacing w:val="-1"/>
                <w:sz w:val="16"/>
              </w:rPr>
              <w:t>Storm/Hurricane</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220A135C" w14:textId="77777777">
            <w:pPr>
              <w:pStyle w:val="TableParagraph"/>
              <w:spacing w:before="10"/>
              <w:rPr>
                <w:rFonts w:ascii="Calibri" w:hAnsi="Calibri" w:eastAsia="Calibri" w:cs="Calibri"/>
                <w:sz w:val="14"/>
                <w:szCs w:val="14"/>
              </w:rPr>
            </w:pPr>
          </w:p>
          <w:p w:rsidR="00AF05C6" w:rsidP="00AF05C6" w:rsidRDefault="00AF05C6" w14:paraId="779572A8" w14:textId="77777777">
            <w:pPr>
              <w:pStyle w:val="TableParagraph"/>
              <w:ind w:right="1"/>
              <w:jc w:val="center"/>
              <w:rPr>
                <w:rFonts w:ascii="Arial" w:hAnsi="Arial" w:eastAsia="Arial" w:cs="Arial"/>
                <w:sz w:val="16"/>
                <w:szCs w:val="16"/>
              </w:rPr>
            </w:pPr>
            <w:r>
              <w:rPr>
                <w:rFonts w:ascii="Arial"/>
                <w:sz w:val="16"/>
              </w:rPr>
              <w:t>5</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B5C86C0" w14:textId="77777777">
            <w:pPr>
              <w:pStyle w:val="TableParagraph"/>
              <w:spacing w:before="10"/>
              <w:rPr>
                <w:rFonts w:ascii="Calibri" w:hAnsi="Calibri" w:eastAsia="Calibri" w:cs="Calibri"/>
                <w:sz w:val="14"/>
                <w:szCs w:val="14"/>
              </w:rPr>
            </w:pPr>
          </w:p>
          <w:p w:rsidR="00AF05C6" w:rsidP="00AF05C6" w:rsidRDefault="00AF05C6" w14:paraId="67AA46FE" w14:textId="77777777">
            <w:pPr>
              <w:pStyle w:val="TableParagraph"/>
              <w:ind w:right="1"/>
              <w:jc w:val="center"/>
              <w:rPr>
                <w:rFonts w:ascii="Arial" w:hAnsi="Arial" w:eastAsia="Arial" w:cs="Arial"/>
                <w:sz w:val="16"/>
                <w:szCs w:val="16"/>
              </w:rPr>
            </w:pPr>
            <w:r>
              <w:rPr>
                <w:rFonts w:ascii="Arial"/>
                <w:sz w:val="16"/>
              </w:rPr>
              <w:t>5</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A7276E9" w14:textId="77777777">
            <w:pPr>
              <w:pStyle w:val="TableParagraph"/>
              <w:spacing w:before="10"/>
              <w:rPr>
                <w:rFonts w:ascii="Calibri" w:hAnsi="Calibri" w:eastAsia="Calibri" w:cs="Calibri"/>
                <w:sz w:val="14"/>
                <w:szCs w:val="14"/>
              </w:rPr>
            </w:pPr>
          </w:p>
          <w:p w:rsidR="00AF05C6" w:rsidP="00AF05C6" w:rsidRDefault="00AF05C6" w14:paraId="64488D0D" w14:textId="77777777">
            <w:pPr>
              <w:pStyle w:val="TableParagraph"/>
              <w:ind w:right="1"/>
              <w:jc w:val="center"/>
              <w:rPr>
                <w:rFonts w:ascii="Arial" w:hAnsi="Arial" w:eastAsia="Arial" w:cs="Arial"/>
                <w:sz w:val="16"/>
                <w:szCs w:val="16"/>
              </w:rPr>
            </w:pPr>
            <w:r>
              <w:rPr>
                <w:rFonts w:ascii="Arial"/>
                <w:sz w:val="16"/>
              </w:rPr>
              <w:t>5</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4E5825B5" w14:textId="77777777">
            <w:pPr>
              <w:pStyle w:val="TableParagraph"/>
              <w:spacing w:before="10"/>
              <w:rPr>
                <w:rFonts w:ascii="Calibri" w:hAnsi="Calibri" w:eastAsia="Calibri" w:cs="Calibri"/>
                <w:sz w:val="14"/>
                <w:szCs w:val="14"/>
              </w:rPr>
            </w:pPr>
          </w:p>
          <w:p w:rsidR="00AF05C6" w:rsidP="00AF05C6" w:rsidRDefault="00AF05C6" w14:paraId="26AB5F81" w14:textId="77777777">
            <w:pPr>
              <w:pStyle w:val="TableParagraph"/>
              <w:ind w:right="1"/>
              <w:jc w:val="center"/>
              <w:rPr>
                <w:rFonts w:ascii="Arial" w:hAnsi="Arial" w:eastAsia="Arial" w:cs="Arial"/>
                <w:sz w:val="16"/>
                <w:szCs w:val="16"/>
              </w:rPr>
            </w:pPr>
            <w:r>
              <w:rPr>
                <w:rFonts w:ascii="Arial"/>
                <w:sz w:val="16"/>
              </w:rPr>
              <w:t>2.00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177BAE09" w14:textId="77777777">
            <w:pPr>
              <w:pStyle w:val="TableParagraph"/>
              <w:spacing w:before="10"/>
              <w:rPr>
                <w:rFonts w:ascii="Calibri" w:hAnsi="Calibri" w:eastAsia="Calibri" w:cs="Calibri"/>
                <w:sz w:val="14"/>
                <w:szCs w:val="14"/>
              </w:rPr>
            </w:pPr>
          </w:p>
          <w:p w:rsidR="00AF05C6" w:rsidP="00AF05C6" w:rsidRDefault="00AF05C6" w14:paraId="7ED03E65" w14:textId="77777777">
            <w:pPr>
              <w:pStyle w:val="TableParagraph"/>
              <w:ind w:right="1"/>
              <w:jc w:val="center"/>
              <w:rPr>
                <w:rFonts w:ascii="Arial" w:hAnsi="Arial" w:eastAsia="Arial" w:cs="Arial"/>
                <w:sz w:val="16"/>
                <w:szCs w:val="16"/>
              </w:rPr>
            </w:pPr>
            <w:r>
              <w:rPr>
                <w:rFonts w:ascii="Arial"/>
                <w:sz w:val="16"/>
              </w:rPr>
              <w:t>4.00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15F6B290" w14:textId="77777777">
            <w:pPr>
              <w:pStyle w:val="TableParagraph"/>
              <w:spacing w:before="10"/>
              <w:rPr>
                <w:rFonts w:ascii="Calibri" w:hAnsi="Calibri" w:eastAsia="Calibri" w:cs="Calibri"/>
                <w:sz w:val="14"/>
                <w:szCs w:val="14"/>
              </w:rPr>
            </w:pPr>
          </w:p>
          <w:p w:rsidR="00AF05C6" w:rsidP="00AF05C6" w:rsidRDefault="00AF05C6" w14:paraId="342CFA2E" w14:textId="77777777">
            <w:pPr>
              <w:pStyle w:val="TableParagraph"/>
              <w:ind w:left="315"/>
              <w:rPr>
                <w:rFonts w:ascii="Arial" w:hAnsi="Arial" w:eastAsia="Arial" w:cs="Arial"/>
                <w:sz w:val="16"/>
                <w:szCs w:val="16"/>
              </w:rPr>
            </w:pPr>
            <w:r>
              <w:rPr>
                <w:rFonts w:ascii="Arial"/>
                <w:sz w:val="16"/>
              </w:rPr>
              <w:t>10.00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3C869592" w14:textId="77777777">
            <w:pPr>
              <w:pStyle w:val="TableParagraph"/>
              <w:spacing w:before="10"/>
              <w:rPr>
                <w:rFonts w:ascii="Calibri" w:hAnsi="Calibri" w:eastAsia="Calibri" w:cs="Calibri"/>
                <w:sz w:val="14"/>
                <w:szCs w:val="14"/>
              </w:rPr>
            </w:pPr>
          </w:p>
          <w:p w:rsidR="00AF05C6" w:rsidP="00AF05C6" w:rsidRDefault="00AF05C6" w14:paraId="1224DA3C" w14:textId="77777777">
            <w:pPr>
              <w:pStyle w:val="TableParagraph"/>
              <w:ind w:left="266"/>
              <w:rPr>
                <w:rFonts w:ascii="Arial" w:hAnsi="Arial" w:eastAsia="Arial" w:cs="Arial"/>
                <w:sz w:val="16"/>
                <w:szCs w:val="16"/>
              </w:rPr>
            </w:pPr>
            <w:r>
              <w:rPr>
                <w:rFonts w:ascii="Arial"/>
                <w:sz w:val="16"/>
              </w:rPr>
              <w:t>50.00%</w:t>
            </w:r>
          </w:p>
        </w:tc>
        <w:tc>
          <w:tcPr>
            <w:tcW w:w="108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AD4DB42" w14:textId="77777777">
            <w:pPr>
              <w:pStyle w:val="TableParagraph"/>
              <w:spacing w:before="10"/>
              <w:rPr>
                <w:rFonts w:ascii="Calibri" w:hAnsi="Calibri" w:eastAsia="Calibri" w:cs="Calibri"/>
                <w:sz w:val="14"/>
                <w:szCs w:val="14"/>
              </w:rPr>
            </w:pPr>
          </w:p>
          <w:p w:rsidR="00AF05C6" w:rsidP="00AF05C6" w:rsidRDefault="00AF05C6" w14:paraId="42EC33F1" w14:textId="77777777">
            <w:pPr>
              <w:pStyle w:val="TableParagraph"/>
              <w:ind w:left="266"/>
              <w:rPr>
                <w:rFonts w:ascii="Arial" w:hAnsi="Arial" w:eastAsia="Arial" w:cs="Arial"/>
                <w:sz w:val="16"/>
                <w:szCs w:val="16"/>
              </w:rPr>
            </w:pPr>
            <w:r>
              <w:rPr>
                <w:rFonts w:ascii="Arial"/>
                <w:sz w:val="16"/>
              </w:rPr>
              <w:t>25.00%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7A916A88" w14:textId="77777777">
            <w:pPr>
              <w:pStyle w:val="TableParagraph"/>
              <w:spacing w:before="10"/>
              <w:rPr>
                <w:rFonts w:ascii="Calibri" w:hAnsi="Calibri" w:eastAsia="Calibri" w:cs="Calibri"/>
                <w:sz w:val="14"/>
                <w:szCs w:val="14"/>
              </w:rPr>
            </w:pPr>
          </w:p>
          <w:p w:rsidR="00AF05C6" w:rsidP="00AF05C6" w:rsidRDefault="00AF05C6" w14:paraId="37B0D646" w14:textId="77777777">
            <w:pPr>
              <w:pStyle w:val="TableParagraph"/>
              <w:ind w:left="266"/>
              <w:rPr>
                <w:rFonts w:ascii="Arial" w:hAnsi="Arial" w:eastAsia="Arial" w:cs="Arial"/>
                <w:sz w:val="16"/>
                <w:szCs w:val="16"/>
              </w:rPr>
            </w:pPr>
            <w:r>
              <w:rPr>
                <w:rFonts w:ascii="Arial"/>
                <w:sz w:val="16"/>
              </w:rPr>
              <w:t>10.00%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16190071" w14:textId="77777777">
            <w:pPr>
              <w:pStyle w:val="TableParagraph"/>
              <w:spacing w:before="10"/>
              <w:rPr>
                <w:rFonts w:ascii="Calibri" w:hAnsi="Calibri" w:eastAsia="Calibri" w:cs="Calibri"/>
                <w:sz w:val="14"/>
                <w:szCs w:val="14"/>
              </w:rPr>
            </w:pPr>
          </w:p>
          <w:p w:rsidR="00AF05C6" w:rsidP="00AF05C6" w:rsidRDefault="00AF05C6" w14:paraId="5832ADB1" w14:textId="77777777">
            <w:pPr>
              <w:pStyle w:val="TableParagraph"/>
              <w:ind w:right="1"/>
              <w:jc w:val="center"/>
              <w:rPr>
                <w:rFonts w:ascii="Arial" w:hAnsi="Arial" w:eastAsia="Arial" w:cs="Arial"/>
                <w:sz w:val="16"/>
                <w:szCs w:val="16"/>
              </w:rPr>
            </w:pPr>
            <w:r>
              <w:rPr>
                <w:rFonts w:ascii="Arial"/>
                <w:sz w:val="16"/>
              </w:rPr>
              <w:t>0.5</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B3E3372" w14:textId="77777777">
            <w:pPr>
              <w:pStyle w:val="TableParagraph"/>
              <w:spacing w:before="10"/>
              <w:rPr>
                <w:rFonts w:ascii="Calibri" w:hAnsi="Calibri" w:eastAsia="Calibri" w:cs="Calibri"/>
                <w:sz w:val="14"/>
                <w:szCs w:val="14"/>
              </w:rPr>
            </w:pPr>
          </w:p>
          <w:p w:rsidR="00AF05C6" w:rsidP="00AF05C6" w:rsidRDefault="00AF05C6" w14:paraId="0C487595" w14:textId="77777777">
            <w:pPr>
              <w:pStyle w:val="TableParagraph"/>
              <w:ind w:right="1"/>
              <w:jc w:val="center"/>
              <w:rPr>
                <w:rFonts w:ascii="Arial" w:hAnsi="Arial" w:eastAsia="Arial" w:cs="Arial"/>
                <w:sz w:val="16"/>
                <w:szCs w:val="16"/>
              </w:rPr>
            </w:pPr>
            <w:r>
              <w:rPr>
                <w:rFonts w:ascii="Arial"/>
                <w:sz w:val="16"/>
              </w:rPr>
              <w:t>0.25</w:t>
            </w:r>
          </w:p>
        </w:tc>
        <w:tc>
          <w:tcPr>
            <w:tcW w:w="110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2D38E73" w14:textId="77777777">
            <w:pPr>
              <w:pStyle w:val="TableParagraph"/>
              <w:spacing w:before="10"/>
              <w:rPr>
                <w:rFonts w:ascii="Calibri" w:hAnsi="Calibri" w:eastAsia="Calibri" w:cs="Calibri"/>
                <w:sz w:val="14"/>
                <w:szCs w:val="14"/>
              </w:rPr>
            </w:pPr>
          </w:p>
          <w:p w:rsidR="00AF05C6" w:rsidP="00AF05C6" w:rsidRDefault="00AF05C6" w14:paraId="190CA9E5" w14:textId="77777777">
            <w:pPr>
              <w:pStyle w:val="TableParagraph"/>
              <w:jc w:val="center"/>
              <w:rPr>
                <w:rFonts w:ascii="Arial" w:hAnsi="Arial" w:eastAsia="Arial" w:cs="Arial"/>
                <w:sz w:val="16"/>
                <w:szCs w:val="16"/>
              </w:rPr>
            </w:pPr>
            <w:r>
              <w:rPr>
                <w:rFonts w:ascii="Arial"/>
                <w:sz w:val="16"/>
              </w:rPr>
              <w:t>0.1</w:t>
            </w:r>
          </w:p>
        </w:tc>
      </w:tr>
      <w:tr w:rsidR="00AF05C6" w:rsidTr="398AD87D" w14:paraId="76C7F3F9" w14:textId="77777777">
        <w:trPr>
          <w:trHeight w:val="378" w:hRule="exact"/>
        </w:trPr>
        <w:tc>
          <w:tcPr>
            <w:tcW w:w="1909"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14096E72" w14:textId="77777777">
            <w:pPr>
              <w:pStyle w:val="TableParagraph"/>
              <w:spacing w:line="184" w:lineRule="exact"/>
              <w:ind w:left="102" w:right="530"/>
              <w:rPr>
                <w:rFonts w:ascii="Arial" w:hAnsi="Arial" w:eastAsia="Arial" w:cs="Arial"/>
                <w:sz w:val="16"/>
                <w:szCs w:val="16"/>
              </w:rPr>
            </w:pPr>
            <w:r>
              <w:rPr>
                <w:rFonts w:ascii="Arial"/>
                <w:sz w:val="16"/>
              </w:rPr>
              <w:t>High</w:t>
            </w:r>
            <w:r>
              <w:rPr>
                <w:rFonts w:ascii="Arial"/>
                <w:spacing w:val="-6"/>
                <w:sz w:val="16"/>
              </w:rPr>
              <w:t xml:space="preserve"> </w:t>
            </w:r>
            <w:r>
              <w:rPr>
                <w:rFonts w:ascii="Arial"/>
                <w:sz w:val="16"/>
              </w:rPr>
              <w:t>Winds</w:t>
            </w:r>
            <w:r>
              <w:rPr>
                <w:rFonts w:ascii="Arial"/>
                <w:spacing w:val="-6"/>
                <w:sz w:val="16"/>
              </w:rPr>
              <w:t xml:space="preserve"> </w:t>
            </w:r>
            <w:r>
              <w:rPr>
                <w:rFonts w:ascii="Arial"/>
                <w:sz w:val="16"/>
              </w:rPr>
              <w:t>(Non-</w:t>
            </w:r>
            <w:r>
              <w:rPr>
                <w:rFonts w:ascii="Arial"/>
                <w:spacing w:val="21"/>
                <w:w w:val="99"/>
                <w:sz w:val="16"/>
              </w:rPr>
              <w:t xml:space="preserve"> </w:t>
            </w:r>
            <w:r>
              <w:rPr>
                <w:rFonts w:ascii="Arial"/>
                <w:sz w:val="16"/>
              </w:rPr>
              <w:t>Thunderstorm)</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48DED106" w14:textId="77777777">
            <w:pPr>
              <w:pStyle w:val="TableParagraph"/>
              <w:spacing w:before="10"/>
              <w:rPr>
                <w:rFonts w:ascii="Calibri" w:hAnsi="Calibri" w:eastAsia="Calibri" w:cs="Calibri"/>
                <w:sz w:val="14"/>
                <w:szCs w:val="14"/>
              </w:rPr>
            </w:pPr>
          </w:p>
          <w:p w:rsidR="00AF05C6" w:rsidP="00AF05C6" w:rsidRDefault="00AF05C6" w14:paraId="2705A334" w14:textId="77777777">
            <w:pPr>
              <w:pStyle w:val="TableParagraph"/>
              <w:ind w:right="1"/>
              <w:jc w:val="center"/>
              <w:rPr>
                <w:rFonts w:ascii="Arial" w:hAnsi="Arial" w:eastAsia="Arial" w:cs="Arial"/>
                <w:sz w:val="16"/>
                <w:szCs w:val="16"/>
              </w:rPr>
            </w:pPr>
            <w:r>
              <w:rPr>
                <w:rFonts w:ascii="Arial"/>
                <w:sz w:val="16"/>
              </w:rPr>
              <w:t>5</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1E52DB6F" w14:textId="77777777">
            <w:pPr>
              <w:pStyle w:val="TableParagraph"/>
              <w:spacing w:before="10"/>
              <w:rPr>
                <w:rFonts w:ascii="Calibri" w:hAnsi="Calibri" w:eastAsia="Calibri" w:cs="Calibri"/>
                <w:sz w:val="14"/>
                <w:szCs w:val="14"/>
              </w:rPr>
            </w:pPr>
          </w:p>
          <w:p w:rsidR="00AF05C6" w:rsidP="00AF05C6" w:rsidRDefault="00AF05C6" w14:paraId="6BB8E71F" w14:textId="77777777">
            <w:pPr>
              <w:pStyle w:val="TableParagraph"/>
              <w:ind w:right="1"/>
              <w:jc w:val="center"/>
              <w:rPr>
                <w:rFonts w:ascii="Arial" w:hAnsi="Arial" w:eastAsia="Arial" w:cs="Arial"/>
                <w:sz w:val="16"/>
                <w:szCs w:val="16"/>
              </w:rPr>
            </w:pPr>
            <w:r>
              <w:rPr>
                <w:rFonts w:ascii="Arial"/>
                <w:sz w:val="16"/>
              </w:rPr>
              <w:t>7</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F877A23" w14:textId="77777777">
            <w:pPr>
              <w:pStyle w:val="TableParagraph"/>
              <w:spacing w:before="10"/>
              <w:rPr>
                <w:rFonts w:ascii="Calibri" w:hAnsi="Calibri" w:eastAsia="Calibri" w:cs="Calibri"/>
                <w:sz w:val="14"/>
                <w:szCs w:val="14"/>
              </w:rPr>
            </w:pPr>
          </w:p>
          <w:p w:rsidR="00AF05C6" w:rsidP="00AF05C6" w:rsidRDefault="00AF05C6" w14:paraId="7B655D83" w14:textId="77777777">
            <w:pPr>
              <w:pStyle w:val="TableParagraph"/>
              <w:ind w:right="1"/>
              <w:jc w:val="center"/>
              <w:rPr>
                <w:rFonts w:ascii="Arial" w:hAnsi="Arial" w:eastAsia="Arial" w:cs="Arial"/>
                <w:sz w:val="16"/>
                <w:szCs w:val="16"/>
              </w:rPr>
            </w:pPr>
            <w:r>
              <w:rPr>
                <w:rFonts w:ascii="Arial"/>
                <w:sz w:val="16"/>
              </w:rPr>
              <w:t>7</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7AC171C2" w14:textId="77777777">
            <w:pPr>
              <w:pStyle w:val="TableParagraph"/>
              <w:spacing w:before="10"/>
              <w:rPr>
                <w:rFonts w:ascii="Calibri" w:hAnsi="Calibri" w:eastAsia="Calibri" w:cs="Calibri"/>
                <w:sz w:val="14"/>
                <w:szCs w:val="14"/>
              </w:rPr>
            </w:pPr>
          </w:p>
          <w:p w:rsidR="00AF05C6" w:rsidP="00AF05C6" w:rsidRDefault="00AF05C6" w14:paraId="6A361363" w14:textId="77777777">
            <w:pPr>
              <w:pStyle w:val="TableParagraph"/>
              <w:ind w:right="1"/>
              <w:jc w:val="center"/>
              <w:rPr>
                <w:rFonts w:ascii="Arial" w:hAnsi="Arial" w:eastAsia="Arial" w:cs="Arial"/>
                <w:sz w:val="16"/>
                <w:szCs w:val="16"/>
              </w:rPr>
            </w:pPr>
            <w:r>
              <w:rPr>
                <w:rFonts w:ascii="Arial"/>
                <w:sz w:val="16"/>
              </w:rPr>
              <w:t>2.00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792BD2B" w14:textId="77777777">
            <w:pPr>
              <w:pStyle w:val="TableParagraph"/>
              <w:spacing w:before="10"/>
              <w:rPr>
                <w:rFonts w:ascii="Calibri" w:hAnsi="Calibri" w:eastAsia="Calibri" w:cs="Calibri"/>
                <w:sz w:val="14"/>
                <w:szCs w:val="14"/>
              </w:rPr>
            </w:pPr>
          </w:p>
          <w:p w:rsidR="00AF05C6" w:rsidP="00AF05C6" w:rsidRDefault="00AF05C6" w14:paraId="136FEC4C" w14:textId="77777777">
            <w:pPr>
              <w:pStyle w:val="TableParagraph"/>
              <w:ind w:right="1"/>
              <w:jc w:val="center"/>
              <w:rPr>
                <w:rFonts w:ascii="Arial" w:hAnsi="Arial" w:eastAsia="Arial" w:cs="Arial"/>
                <w:sz w:val="16"/>
                <w:szCs w:val="16"/>
              </w:rPr>
            </w:pPr>
            <w:r>
              <w:rPr>
                <w:rFonts w:ascii="Arial"/>
                <w:sz w:val="16"/>
              </w:rPr>
              <w:t>2.86</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47C8D2A3" w14:textId="77777777">
            <w:pPr>
              <w:pStyle w:val="TableParagraph"/>
              <w:spacing w:before="10"/>
              <w:rPr>
                <w:rFonts w:ascii="Calibri" w:hAnsi="Calibri" w:eastAsia="Calibri" w:cs="Calibri"/>
                <w:sz w:val="14"/>
                <w:szCs w:val="14"/>
              </w:rPr>
            </w:pPr>
          </w:p>
          <w:p w:rsidR="00AF05C6" w:rsidP="00AF05C6" w:rsidRDefault="00AF05C6" w14:paraId="7E458570" w14:textId="77777777">
            <w:pPr>
              <w:pStyle w:val="TableParagraph"/>
              <w:ind w:right="1"/>
              <w:jc w:val="center"/>
              <w:rPr>
                <w:rFonts w:ascii="Arial" w:hAnsi="Arial" w:eastAsia="Arial" w:cs="Arial"/>
                <w:sz w:val="16"/>
                <w:szCs w:val="16"/>
              </w:rPr>
            </w:pPr>
            <w:r>
              <w:rPr>
                <w:rFonts w:ascii="Arial"/>
                <w:sz w:val="16"/>
              </w:rPr>
              <w:t>7.14</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4C1D0BCE" w14:textId="77777777">
            <w:pPr>
              <w:pStyle w:val="TableParagraph"/>
              <w:spacing w:before="10"/>
              <w:rPr>
                <w:rFonts w:ascii="Calibri" w:hAnsi="Calibri" w:eastAsia="Calibri" w:cs="Calibri"/>
                <w:sz w:val="14"/>
                <w:szCs w:val="14"/>
              </w:rPr>
            </w:pPr>
          </w:p>
          <w:p w:rsidR="00AF05C6" w:rsidP="00AF05C6" w:rsidRDefault="00AF05C6" w14:paraId="115AA9E4" w14:textId="77777777">
            <w:pPr>
              <w:pStyle w:val="TableParagraph"/>
              <w:ind w:left="266"/>
              <w:rPr>
                <w:rFonts w:ascii="Arial" w:hAnsi="Arial" w:eastAsia="Arial" w:cs="Arial"/>
                <w:sz w:val="16"/>
                <w:szCs w:val="16"/>
              </w:rPr>
            </w:pPr>
            <w:r>
              <w:rPr>
                <w:rFonts w:ascii="Arial"/>
                <w:sz w:val="16"/>
              </w:rPr>
              <w:t>50.00%</w:t>
            </w:r>
          </w:p>
        </w:tc>
        <w:tc>
          <w:tcPr>
            <w:tcW w:w="108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E345150" w14:textId="77777777">
            <w:pPr>
              <w:pStyle w:val="TableParagraph"/>
              <w:spacing w:before="10"/>
              <w:rPr>
                <w:rFonts w:ascii="Calibri" w:hAnsi="Calibri" w:eastAsia="Calibri" w:cs="Calibri"/>
                <w:sz w:val="14"/>
                <w:szCs w:val="14"/>
              </w:rPr>
            </w:pPr>
          </w:p>
          <w:p w:rsidR="00AF05C6" w:rsidP="00AF05C6" w:rsidRDefault="00AF05C6" w14:paraId="182060D4" w14:textId="77777777">
            <w:pPr>
              <w:pStyle w:val="TableParagraph"/>
              <w:ind w:left="266"/>
              <w:rPr>
                <w:rFonts w:ascii="Arial" w:hAnsi="Arial" w:eastAsia="Arial" w:cs="Arial"/>
                <w:sz w:val="16"/>
                <w:szCs w:val="16"/>
              </w:rPr>
            </w:pPr>
            <w:r>
              <w:rPr>
                <w:rFonts w:ascii="Arial"/>
                <w:sz w:val="16"/>
              </w:rPr>
              <w:t>35.00%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D2F54AC" w14:textId="77777777">
            <w:pPr>
              <w:pStyle w:val="TableParagraph"/>
              <w:spacing w:before="10"/>
              <w:rPr>
                <w:rFonts w:ascii="Calibri" w:hAnsi="Calibri" w:eastAsia="Calibri" w:cs="Calibri"/>
                <w:sz w:val="14"/>
                <w:szCs w:val="14"/>
              </w:rPr>
            </w:pPr>
          </w:p>
          <w:p w:rsidR="00AF05C6" w:rsidP="00AF05C6" w:rsidRDefault="00AF05C6" w14:paraId="0BD0120B" w14:textId="77777777">
            <w:pPr>
              <w:pStyle w:val="TableParagraph"/>
              <w:ind w:left="266"/>
              <w:rPr>
                <w:rFonts w:ascii="Arial" w:hAnsi="Arial" w:eastAsia="Arial" w:cs="Arial"/>
                <w:sz w:val="16"/>
                <w:szCs w:val="16"/>
              </w:rPr>
            </w:pPr>
            <w:r>
              <w:rPr>
                <w:rFonts w:ascii="Arial"/>
                <w:sz w:val="16"/>
              </w:rPr>
              <w:t>14.00%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4850F561" w14:textId="77777777">
            <w:pPr>
              <w:pStyle w:val="TableParagraph"/>
              <w:spacing w:before="10"/>
              <w:rPr>
                <w:rFonts w:ascii="Calibri" w:hAnsi="Calibri" w:eastAsia="Calibri" w:cs="Calibri"/>
                <w:sz w:val="14"/>
                <w:szCs w:val="14"/>
              </w:rPr>
            </w:pPr>
          </w:p>
          <w:p w:rsidR="00AF05C6" w:rsidP="00AF05C6" w:rsidRDefault="00AF05C6" w14:paraId="64E26BB8" w14:textId="77777777">
            <w:pPr>
              <w:pStyle w:val="TableParagraph"/>
              <w:ind w:right="1"/>
              <w:jc w:val="center"/>
              <w:rPr>
                <w:rFonts w:ascii="Arial" w:hAnsi="Arial" w:eastAsia="Arial" w:cs="Arial"/>
                <w:sz w:val="16"/>
                <w:szCs w:val="16"/>
              </w:rPr>
            </w:pPr>
            <w:r>
              <w:rPr>
                <w:rFonts w:ascii="Arial"/>
                <w:sz w:val="16"/>
              </w:rPr>
              <w:t>0.5</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D4B57BF" w14:textId="77777777">
            <w:pPr>
              <w:pStyle w:val="TableParagraph"/>
              <w:spacing w:before="10"/>
              <w:rPr>
                <w:rFonts w:ascii="Calibri" w:hAnsi="Calibri" w:eastAsia="Calibri" w:cs="Calibri"/>
                <w:sz w:val="14"/>
                <w:szCs w:val="14"/>
              </w:rPr>
            </w:pPr>
          </w:p>
          <w:p w:rsidR="00AF05C6" w:rsidP="00AF05C6" w:rsidRDefault="00AF05C6" w14:paraId="2E72156D" w14:textId="77777777">
            <w:pPr>
              <w:pStyle w:val="TableParagraph"/>
              <w:ind w:right="1"/>
              <w:jc w:val="center"/>
              <w:rPr>
                <w:rFonts w:ascii="Arial" w:hAnsi="Arial" w:eastAsia="Arial" w:cs="Arial"/>
                <w:sz w:val="16"/>
                <w:szCs w:val="16"/>
              </w:rPr>
            </w:pPr>
            <w:r>
              <w:rPr>
                <w:rFonts w:ascii="Arial"/>
                <w:sz w:val="16"/>
              </w:rPr>
              <w:t>0.35</w:t>
            </w:r>
          </w:p>
        </w:tc>
        <w:tc>
          <w:tcPr>
            <w:tcW w:w="110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9ACC4AC" w14:textId="77777777">
            <w:pPr>
              <w:pStyle w:val="TableParagraph"/>
              <w:spacing w:before="10"/>
              <w:rPr>
                <w:rFonts w:ascii="Calibri" w:hAnsi="Calibri" w:eastAsia="Calibri" w:cs="Calibri"/>
                <w:sz w:val="14"/>
                <w:szCs w:val="14"/>
              </w:rPr>
            </w:pPr>
          </w:p>
          <w:p w:rsidR="00AF05C6" w:rsidP="00AF05C6" w:rsidRDefault="00AF05C6" w14:paraId="2401DEAA" w14:textId="77777777">
            <w:pPr>
              <w:pStyle w:val="TableParagraph"/>
              <w:jc w:val="center"/>
              <w:rPr>
                <w:rFonts w:ascii="Arial" w:hAnsi="Arial" w:eastAsia="Arial" w:cs="Arial"/>
                <w:sz w:val="16"/>
                <w:szCs w:val="16"/>
              </w:rPr>
            </w:pPr>
            <w:r>
              <w:rPr>
                <w:rFonts w:ascii="Arial"/>
                <w:sz w:val="16"/>
              </w:rPr>
              <w:t>0.14</w:t>
            </w:r>
          </w:p>
        </w:tc>
      </w:tr>
      <w:tr w:rsidR="00AF05C6" w:rsidTr="398AD87D" w14:paraId="6EC130C3" w14:textId="77777777">
        <w:trPr>
          <w:trHeight w:val="265" w:hRule="exact"/>
        </w:trPr>
        <w:tc>
          <w:tcPr>
            <w:tcW w:w="1909"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FE79DF3" w14:textId="77777777">
            <w:pPr>
              <w:pStyle w:val="TableParagraph"/>
              <w:spacing w:before="68"/>
              <w:ind w:left="102"/>
              <w:rPr>
                <w:rFonts w:ascii="Arial" w:hAnsi="Arial" w:eastAsia="Arial" w:cs="Arial"/>
                <w:sz w:val="16"/>
                <w:szCs w:val="16"/>
              </w:rPr>
            </w:pPr>
            <w:r>
              <w:rPr>
                <w:rFonts w:ascii="Arial"/>
                <w:sz w:val="16"/>
              </w:rPr>
              <w:t>Flooding</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23A37548" w14:textId="77777777">
            <w:pPr>
              <w:pStyle w:val="TableParagraph"/>
              <w:spacing w:before="68"/>
              <w:ind w:right="1"/>
              <w:jc w:val="center"/>
              <w:rPr>
                <w:rFonts w:ascii="Arial" w:hAnsi="Arial" w:eastAsia="Arial" w:cs="Arial"/>
                <w:sz w:val="16"/>
                <w:szCs w:val="16"/>
              </w:rPr>
            </w:pPr>
            <w:r>
              <w:rPr>
                <w:rFonts w:ascii="Arial"/>
                <w:sz w:val="16"/>
              </w:rPr>
              <w:t>16</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0D70453" w14:textId="77777777">
            <w:pPr>
              <w:pStyle w:val="TableParagraph"/>
              <w:spacing w:before="68"/>
              <w:ind w:right="1"/>
              <w:jc w:val="center"/>
              <w:rPr>
                <w:rFonts w:ascii="Arial" w:hAnsi="Arial" w:eastAsia="Arial" w:cs="Arial"/>
                <w:sz w:val="16"/>
                <w:szCs w:val="16"/>
              </w:rPr>
            </w:pPr>
            <w:r>
              <w:rPr>
                <w:rFonts w:ascii="Arial"/>
                <w:sz w:val="16"/>
              </w:rPr>
              <w:t>17</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3CDD4B1" w14:textId="77777777">
            <w:pPr>
              <w:pStyle w:val="TableParagraph"/>
              <w:spacing w:before="68"/>
              <w:ind w:right="1"/>
              <w:jc w:val="center"/>
              <w:rPr>
                <w:rFonts w:ascii="Arial" w:hAnsi="Arial" w:eastAsia="Arial" w:cs="Arial"/>
                <w:sz w:val="16"/>
                <w:szCs w:val="16"/>
              </w:rPr>
            </w:pPr>
            <w:r>
              <w:rPr>
                <w:rFonts w:ascii="Arial"/>
                <w:sz w:val="16"/>
              </w:rPr>
              <w:t>17</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6A6583C2" w14:textId="77777777">
            <w:pPr>
              <w:pStyle w:val="TableParagraph"/>
              <w:spacing w:before="68"/>
              <w:ind w:right="1"/>
              <w:jc w:val="center"/>
              <w:rPr>
                <w:rFonts w:ascii="Arial" w:hAnsi="Arial" w:eastAsia="Arial" w:cs="Arial"/>
                <w:sz w:val="16"/>
                <w:szCs w:val="16"/>
              </w:rPr>
            </w:pPr>
            <w:r>
              <w:rPr>
                <w:rFonts w:ascii="Arial"/>
                <w:sz w:val="16"/>
              </w:rPr>
              <w:t>0.63</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37C942C" w14:textId="77777777">
            <w:pPr>
              <w:pStyle w:val="TableParagraph"/>
              <w:spacing w:before="68"/>
              <w:ind w:right="1"/>
              <w:jc w:val="center"/>
              <w:rPr>
                <w:rFonts w:ascii="Arial" w:hAnsi="Arial" w:eastAsia="Arial" w:cs="Arial"/>
                <w:sz w:val="16"/>
                <w:szCs w:val="16"/>
              </w:rPr>
            </w:pPr>
            <w:r>
              <w:rPr>
                <w:rFonts w:ascii="Arial"/>
                <w:sz w:val="16"/>
              </w:rPr>
              <w:t>1.18</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D4D4EFF" w14:textId="77777777">
            <w:pPr>
              <w:pStyle w:val="TableParagraph"/>
              <w:spacing w:before="68"/>
              <w:ind w:right="1"/>
              <w:jc w:val="center"/>
              <w:rPr>
                <w:rFonts w:ascii="Arial" w:hAnsi="Arial" w:eastAsia="Arial" w:cs="Arial"/>
                <w:sz w:val="16"/>
                <w:szCs w:val="16"/>
              </w:rPr>
            </w:pPr>
            <w:r>
              <w:rPr>
                <w:rFonts w:ascii="Arial"/>
                <w:sz w:val="16"/>
              </w:rPr>
              <w:t>2.94</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49DC85DF" w14:textId="77777777">
            <w:pPr>
              <w:pStyle w:val="TableParagraph"/>
              <w:spacing w:before="68"/>
              <w:ind w:left="222"/>
              <w:rPr>
                <w:rFonts w:ascii="Arial" w:hAnsi="Arial" w:eastAsia="Arial" w:cs="Arial"/>
                <w:sz w:val="16"/>
                <w:szCs w:val="16"/>
              </w:rPr>
            </w:pPr>
            <w:r>
              <w:rPr>
                <w:rFonts w:ascii="Arial"/>
                <w:sz w:val="16"/>
              </w:rPr>
              <w:t>160.00%</w:t>
            </w:r>
          </w:p>
        </w:tc>
        <w:tc>
          <w:tcPr>
            <w:tcW w:w="108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C0891F5" w14:textId="77777777">
            <w:pPr>
              <w:pStyle w:val="TableParagraph"/>
              <w:spacing w:before="68"/>
              <w:ind w:left="266"/>
              <w:rPr>
                <w:rFonts w:ascii="Arial" w:hAnsi="Arial" w:eastAsia="Arial" w:cs="Arial"/>
                <w:sz w:val="16"/>
                <w:szCs w:val="16"/>
              </w:rPr>
            </w:pPr>
            <w:r>
              <w:rPr>
                <w:rFonts w:ascii="Arial"/>
                <w:sz w:val="16"/>
              </w:rPr>
              <w:t>85.00%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FD42497" w14:textId="77777777">
            <w:pPr>
              <w:pStyle w:val="TableParagraph"/>
              <w:spacing w:before="68"/>
              <w:ind w:left="266"/>
              <w:rPr>
                <w:rFonts w:ascii="Arial" w:hAnsi="Arial" w:eastAsia="Arial" w:cs="Arial"/>
                <w:sz w:val="16"/>
                <w:szCs w:val="16"/>
              </w:rPr>
            </w:pPr>
            <w:r>
              <w:rPr>
                <w:rFonts w:ascii="Arial"/>
                <w:sz w:val="16"/>
              </w:rPr>
              <w:t>34.00%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688CA4B9" w14:textId="77777777">
            <w:pPr>
              <w:pStyle w:val="TableParagraph"/>
              <w:spacing w:before="68"/>
              <w:ind w:right="1"/>
              <w:jc w:val="center"/>
              <w:rPr>
                <w:rFonts w:ascii="Arial" w:hAnsi="Arial" w:eastAsia="Arial" w:cs="Arial"/>
                <w:sz w:val="16"/>
                <w:szCs w:val="16"/>
              </w:rPr>
            </w:pPr>
            <w:r>
              <w:rPr>
                <w:rFonts w:ascii="Arial"/>
                <w:sz w:val="16"/>
              </w:rPr>
              <w:t>1.6</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76982E50" w14:textId="77777777">
            <w:pPr>
              <w:pStyle w:val="TableParagraph"/>
              <w:spacing w:before="68"/>
              <w:ind w:right="1"/>
              <w:jc w:val="center"/>
              <w:rPr>
                <w:rFonts w:ascii="Arial" w:hAnsi="Arial" w:eastAsia="Arial" w:cs="Arial"/>
                <w:sz w:val="16"/>
                <w:szCs w:val="16"/>
              </w:rPr>
            </w:pPr>
            <w:r>
              <w:rPr>
                <w:rFonts w:ascii="Arial"/>
                <w:sz w:val="16"/>
              </w:rPr>
              <w:t>0.85</w:t>
            </w:r>
          </w:p>
        </w:tc>
        <w:tc>
          <w:tcPr>
            <w:tcW w:w="110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47359C7D" w14:textId="77777777">
            <w:pPr>
              <w:pStyle w:val="TableParagraph"/>
              <w:spacing w:before="68"/>
              <w:jc w:val="center"/>
              <w:rPr>
                <w:rFonts w:ascii="Arial" w:hAnsi="Arial" w:eastAsia="Arial" w:cs="Arial"/>
                <w:sz w:val="16"/>
                <w:szCs w:val="16"/>
              </w:rPr>
            </w:pPr>
            <w:r>
              <w:rPr>
                <w:rFonts w:ascii="Arial"/>
                <w:sz w:val="16"/>
              </w:rPr>
              <w:t>0.34</w:t>
            </w:r>
          </w:p>
        </w:tc>
      </w:tr>
      <w:tr w:rsidR="00AF05C6" w:rsidTr="398AD87D" w14:paraId="3657C8AF" w14:textId="77777777">
        <w:trPr>
          <w:trHeight w:val="265" w:hRule="exact"/>
        </w:trPr>
        <w:tc>
          <w:tcPr>
            <w:tcW w:w="1909"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478A261" w14:textId="77777777">
            <w:pPr>
              <w:pStyle w:val="TableParagraph"/>
              <w:spacing w:before="68"/>
              <w:ind w:left="102"/>
              <w:rPr>
                <w:rFonts w:ascii="Arial" w:hAnsi="Arial" w:eastAsia="Arial" w:cs="Arial"/>
                <w:sz w:val="16"/>
                <w:szCs w:val="16"/>
              </w:rPr>
            </w:pPr>
            <w:r>
              <w:rPr>
                <w:rFonts w:ascii="Arial"/>
                <w:spacing w:val="-1"/>
                <w:sz w:val="16"/>
              </w:rPr>
              <w:t>Wildfire</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22FA0854" w14:textId="77777777">
            <w:pPr>
              <w:pStyle w:val="TableParagraph"/>
              <w:spacing w:before="68"/>
              <w:ind w:left="253"/>
              <w:rPr>
                <w:rFonts w:ascii="Arial" w:hAnsi="Arial" w:eastAsia="Arial" w:cs="Arial"/>
                <w:sz w:val="16"/>
                <w:szCs w:val="16"/>
              </w:rPr>
            </w:pPr>
            <w:r>
              <w:rPr>
                <w:rFonts w:ascii="Arial"/>
                <w:sz w:val="16"/>
              </w:rPr>
              <w:t>538</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D1E54FB" w14:textId="77777777">
            <w:pPr>
              <w:pStyle w:val="TableParagraph"/>
              <w:spacing w:before="68"/>
              <w:ind w:left="208"/>
              <w:rPr>
                <w:rFonts w:ascii="Arial" w:hAnsi="Arial" w:eastAsia="Arial" w:cs="Arial"/>
                <w:sz w:val="16"/>
                <w:szCs w:val="16"/>
              </w:rPr>
            </w:pPr>
            <w:r>
              <w:rPr>
                <w:rFonts w:ascii="Arial"/>
                <w:sz w:val="16"/>
              </w:rPr>
              <w:t>1419</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FAF128D" w14:textId="77777777">
            <w:pPr>
              <w:pStyle w:val="TableParagraph"/>
              <w:spacing w:before="68"/>
              <w:ind w:left="208"/>
              <w:rPr>
                <w:rFonts w:ascii="Arial" w:hAnsi="Arial" w:eastAsia="Arial" w:cs="Arial"/>
                <w:sz w:val="16"/>
                <w:szCs w:val="16"/>
              </w:rPr>
            </w:pPr>
            <w:r>
              <w:rPr>
                <w:rFonts w:ascii="Arial"/>
                <w:sz w:val="16"/>
              </w:rPr>
              <w:t>3301</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3A677E52" w14:textId="77777777">
            <w:pPr>
              <w:pStyle w:val="TableParagraph"/>
              <w:spacing w:before="68"/>
              <w:ind w:right="1"/>
              <w:jc w:val="center"/>
              <w:rPr>
                <w:rFonts w:ascii="Arial" w:hAnsi="Arial" w:eastAsia="Arial" w:cs="Arial"/>
                <w:sz w:val="16"/>
                <w:szCs w:val="16"/>
              </w:rPr>
            </w:pPr>
            <w:r>
              <w:rPr>
                <w:rFonts w:ascii="Arial"/>
                <w:sz w:val="16"/>
              </w:rPr>
              <w:t>0.02</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F65D420" w14:textId="77777777">
            <w:pPr>
              <w:pStyle w:val="TableParagraph"/>
              <w:spacing w:before="68"/>
              <w:ind w:right="1"/>
              <w:jc w:val="center"/>
              <w:rPr>
                <w:rFonts w:ascii="Arial" w:hAnsi="Arial" w:eastAsia="Arial" w:cs="Arial"/>
                <w:sz w:val="16"/>
                <w:szCs w:val="16"/>
              </w:rPr>
            </w:pPr>
            <w:r>
              <w:rPr>
                <w:rFonts w:ascii="Arial"/>
                <w:sz w:val="16"/>
              </w:rPr>
              <w:t>0.01</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70879C46" w14:textId="77777777">
            <w:pPr>
              <w:pStyle w:val="TableParagraph"/>
              <w:spacing w:before="68"/>
              <w:ind w:right="1"/>
              <w:jc w:val="center"/>
              <w:rPr>
                <w:rFonts w:ascii="Arial" w:hAnsi="Arial" w:eastAsia="Arial" w:cs="Arial"/>
                <w:sz w:val="16"/>
                <w:szCs w:val="16"/>
              </w:rPr>
            </w:pPr>
            <w:r>
              <w:rPr>
                <w:rFonts w:ascii="Arial"/>
                <w:sz w:val="16"/>
              </w:rPr>
              <w:t>0.02</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1D8322AB" w14:textId="77777777">
            <w:pPr>
              <w:pStyle w:val="TableParagraph"/>
              <w:spacing w:before="68"/>
              <w:ind w:left="177"/>
              <w:rPr>
                <w:rFonts w:ascii="Arial" w:hAnsi="Arial" w:eastAsia="Arial" w:cs="Arial"/>
                <w:sz w:val="16"/>
                <w:szCs w:val="16"/>
              </w:rPr>
            </w:pPr>
            <w:r>
              <w:rPr>
                <w:rFonts w:ascii="Arial"/>
                <w:sz w:val="16"/>
              </w:rPr>
              <w:t>5380.00%</w:t>
            </w:r>
          </w:p>
        </w:tc>
        <w:tc>
          <w:tcPr>
            <w:tcW w:w="108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4AD5A9B3" w14:textId="77777777">
            <w:pPr>
              <w:pStyle w:val="TableParagraph"/>
              <w:spacing w:before="68"/>
              <w:ind w:left="177"/>
              <w:rPr>
                <w:rFonts w:ascii="Arial" w:hAnsi="Arial" w:eastAsia="Arial" w:cs="Arial"/>
                <w:sz w:val="16"/>
                <w:szCs w:val="16"/>
              </w:rPr>
            </w:pPr>
            <w:r>
              <w:rPr>
                <w:rFonts w:ascii="Arial"/>
                <w:sz w:val="16"/>
              </w:rPr>
              <w:t>7095.00%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1DC1EFC" w14:textId="77777777">
            <w:pPr>
              <w:pStyle w:val="TableParagraph"/>
              <w:spacing w:before="68"/>
              <w:ind w:left="177"/>
              <w:rPr>
                <w:rFonts w:ascii="Arial" w:hAnsi="Arial" w:eastAsia="Arial" w:cs="Arial"/>
                <w:sz w:val="16"/>
                <w:szCs w:val="16"/>
              </w:rPr>
            </w:pPr>
            <w:r>
              <w:rPr>
                <w:rFonts w:ascii="Arial"/>
                <w:sz w:val="16"/>
              </w:rPr>
              <w:t>6602.00%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749D4CAF" w14:textId="77777777">
            <w:pPr>
              <w:pStyle w:val="TableParagraph"/>
              <w:spacing w:before="68"/>
              <w:ind w:right="1"/>
              <w:jc w:val="center"/>
              <w:rPr>
                <w:rFonts w:ascii="Arial" w:hAnsi="Arial" w:eastAsia="Arial" w:cs="Arial"/>
                <w:sz w:val="16"/>
                <w:szCs w:val="16"/>
              </w:rPr>
            </w:pPr>
            <w:r>
              <w:rPr>
                <w:rFonts w:ascii="Arial"/>
                <w:sz w:val="16"/>
              </w:rPr>
              <w:t>53.8</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193DD0C" w14:textId="77777777">
            <w:pPr>
              <w:pStyle w:val="TableParagraph"/>
              <w:spacing w:before="68"/>
              <w:ind w:left="279"/>
              <w:rPr>
                <w:rFonts w:ascii="Arial" w:hAnsi="Arial" w:eastAsia="Arial" w:cs="Arial"/>
                <w:sz w:val="16"/>
                <w:szCs w:val="16"/>
              </w:rPr>
            </w:pPr>
            <w:r>
              <w:rPr>
                <w:rFonts w:ascii="Arial"/>
                <w:sz w:val="16"/>
              </w:rPr>
              <w:t>70.95</w:t>
            </w:r>
          </w:p>
        </w:tc>
        <w:tc>
          <w:tcPr>
            <w:tcW w:w="110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093EF80" w14:textId="77777777">
            <w:pPr>
              <w:pStyle w:val="TableParagraph"/>
              <w:spacing w:before="68"/>
              <w:ind w:left="343"/>
              <w:rPr>
                <w:rFonts w:ascii="Arial" w:hAnsi="Arial" w:eastAsia="Arial" w:cs="Arial"/>
                <w:sz w:val="16"/>
                <w:szCs w:val="16"/>
              </w:rPr>
            </w:pPr>
            <w:r>
              <w:rPr>
                <w:rFonts w:ascii="Arial"/>
                <w:sz w:val="16"/>
              </w:rPr>
              <w:t>66.02</w:t>
            </w:r>
          </w:p>
        </w:tc>
      </w:tr>
      <w:tr w:rsidR="00AF05C6" w:rsidTr="398AD87D" w14:paraId="7B670B68" w14:textId="77777777">
        <w:trPr>
          <w:trHeight w:val="265" w:hRule="exact"/>
        </w:trPr>
        <w:tc>
          <w:tcPr>
            <w:tcW w:w="1909"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0BAAA7A" w14:textId="77777777">
            <w:pPr>
              <w:pStyle w:val="TableParagraph"/>
              <w:spacing w:before="67"/>
              <w:ind w:left="102"/>
              <w:rPr>
                <w:rFonts w:ascii="Arial" w:hAnsi="Arial" w:eastAsia="Arial" w:cs="Arial"/>
                <w:sz w:val="16"/>
                <w:szCs w:val="16"/>
              </w:rPr>
            </w:pPr>
            <w:r>
              <w:rPr>
                <w:rFonts w:ascii="Arial"/>
                <w:sz w:val="16"/>
              </w:rPr>
              <w:t>Earthquake</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742B0068" w14:textId="77777777">
            <w:pPr>
              <w:pStyle w:val="TableParagraph"/>
              <w:spacing w:before="67"/>
              <w:ind w:right="1"/>
              <w:jc w:val="center"/>
              <w:rPr>
                <w:rFonts w:ascii="Arial" w:hAnsi="Arial" w:eastAsia="Arial" w:cs="Arial"/>
                <w:sz w:val="16"/>
                <w:szCs w:val="16"/>
              </w:rPr>
            </w:pPr>
            <w:r>
              <w:rPr>
                <w:rFonts w:ascii="Arial"/>
                <w:sz w:val="16"/>
              </w:rPr>
              <w:t>1</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0BB79D0" w14:textId="77777777">
            <w:pPr>
              <w:pStyle w:val="TableParagraph"/>
              <w:spacing w:before="67"/>
              <w:ind w:right="1"/>
              <w:jc w:val="center"/>
              <w:rPr>
                <w:rFonts w:ascii="Arial" w:hAnsi="Arial" w:eastAsia="Arial" w:cs="Arial"/>
                <w:sz w:val="16"/>
                <w:szCs w:val="16"/>
              </w:rPr>
            </w:pPr>
            <w:r>
              <w:rPr>
                <w:rFonts w:ascii="Arial"/>
                <w:sz w:val="16"/>
              </w:rPr>
              <w:t>1</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33CE6EC" w14:textId="77777777">
            <w:pPr>
              <w:pStyle w:val="TableParagraph"/>
              <w:spacing w:before="67"/>
              <w:ind w:right="1"/>
              <w:jc w:val="center"/>
              <w:rPr>
                <w:rFonts w:ascii="Arial" w:hAnsi="Arial" w:eastAsia="Arial" w:cs="Arial"/>
                <w:sz w:val="16"/>
                <w:szCs w:val="16"/>
              </w:rPr>
            </w:pPr>
            <w:r>
              <w:rPr>
                <w:rFonts w:ascii="Arial"/>
                <w:sz w:val="16"/>
              </w:rPr>
              <w:t>1</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7273B4B6" w14:textId="77777777">
            <w:pPr>
              <w:pStyle w:val="TableParagraph"/>
              <w:spacing w:before="67"/>
              <w:ind w:left="315"/>
              <w:rPr>
                <w:rFonts w:ascii="Arial" w:hAnsi="Arial" w:eastAsia="Arial" w:cs="Arial"/>
                <w:sz w:val="16"/>
                <w:szCs w:val="16"/>
              </w:rPr>
            </w:pPr>
            <w:r>
              <w:rPr>
                <w:rFonts w:ascii="Arial"/>
                <w:sz w:val="16"/>
              </w:rPr>
              <w:t>10.00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BE8A72C" w14:textId="77777777">
            <w:pPr>
              <w:pStyle w:val="TableParagraph"/>
              <w:spacing w:before="67"/>
              <w:ind w:left="315"/>
              <w:rPr>
                <w:rFonts w:ascii="Arial" w:hAnsi="Arial" w:eastAsia="Arial" w:cs="Arial"/>
                <w:sz w:val="16"/>
                <w:szCs w:val="16"/>
              </w:rPr>
            </w:pPr>
            <w:r>
              <w:rPr>
                <w:rFonts w:ascii="Arial"/>
                <w:sz w:val="16"/>
              </w:rPr>
              <w:t>20.00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76222F9" w14:textId="77777777">
            <w:pPr>
              <w:pStyle w:val="TableParagraph"/>
              <w:spacing w:before="67"/>
              <w:ind w:left="315"/>
              <w:rPr>
                <w:rFonts w:ascii="Arial" w:hAnsi="Arial" w:eastAsia="Arial" w:cs="Arial"/>
                <w:sz w:val="16"/>
                <w:szCs w:val="16"/>
              </w:rPr>
            </w:pPr>
            <w:r>
              <w:rPr>
                <w:rFonts w:ascii="Arial"/>
                <w:sz w:val="16"/>
              </w:rPr>
              <w:t>50.00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5AE451B8" w14:textId="77777777">
            <w:pPr>
              <w:pStyle w:val="TableParagraph"/>
              <w:spacing w:before="67"/>
              <w:ind w:left="266"/>
              <w:rPr>
                <w:rFonts w:ascii="Arial" w:hAnsi="Arial" w:eastAsia="Arial" w:cs="Arial"/>
                <w:sz w:val="16"/>
                <w:szCs w:val="16"/>
              </w:rPr>
            </w:pPr>
            <w:r>
              <w:rPr>
                <w:rFonts w:ascii="Arial"/>
                <w:sz w:val="16"/>
              </w:rPr>
              <w:t>10.00%</w:t>
            </w:r>
          </w:p>
        </w:tc>
        <w:tc>
          <w:tcPr>
            <w:tcW w:w="108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41FE095" w14:textId="77777777">
            <w:pPr>
              <w:pStyle w:val="TableParagraph"/>
              <w:spacing w:before="67"/>
              <w:ind w:left="310"/>
              <w:rPr>
                <w:rFonts w:ascii="Arial" w:hAnsi="Arial" w:eastAsia="Arial" w:cs="Arial"/>
                <w:sz w:val="16"/>
                <w:szCs w:val="16"/>
              </w:rPr>
            </w:pPr>
            <w:r>
              <w:rPr>
                <w:rFonts w:ascii="Arial"/>
                <w:sz w:val="16"/>
              </w:rPr>
              <w:t>5.00%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5F75459" w14:textId="77777777">
            <w:pPr>
              <w:pStyle w:val="TableParagraph"/>
              <w:spacing w:before="67"/>
              <w:ind w:left="310"/>
              <w:rPr>
                <w:rFonts w:ascii="Arial" w:hAnsi="Arial" w:eastAsia="Arial" w:cs="Arial"/>
                <w:sz w:val="16"/>
                <w:szCs w:val="16"/>
              </w:rPr>
            </w:pPr>
            <w:r>
              <w:rPr>
                <w:rFonts w:ascii="Arial"/>
                <w:sz w:val="16"/>
              </w:rPr>
              <w:t>2.00%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0C6BB838" w14:textId="77777777">
            <w:pPr>
              <w:pStyle w:val="TableParagraph"/>
              <w:spacing w:before="67"/>
              <w:ind w:right="1"/>
              <w:jc w:val="center"/>
              <w:rPr>
                <w:rFonts w:ascii="Arial" w:hAnsi="Arial" w:eastAsia="Arial" w:cs="Arial"/>
                <w:sz w:val="16"/>
                <w:szCs w:val="16"/>
              </w:rPr>
            </w:pPr>
            <w:r>
              <w:rPr>
                <w:rFonts w:ascii="Arial"/>
                <w:sz w:val="16"/>
              </w:rPr>
              <w:t>0.1</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1B8706AD" w14:textId="77777777">
            <w:pPr>
              <w:pStyle w:val="TableParagraph"/>
              <w:spacing w:before="67"/>
              <w:ind w:right="1"/>
              <w:jc w:val="center"/>
              <w:rPr>
                <w:rFonts w:ascii="Arial" w:hAnsi="Arial" w:eastAsia="Arial" w:cs="Arial"/>
                <w:sz w:val="16"/>
                <w:szCs w:val="16"/>
              </w:rPr>
            </w:pPr>
            <w:r>
              <w:rPr>
                <w:rFonts w:ascii="Arial"/>
                <w:sz w:val="16"/>
              </w:rPr>
              <w:t>0.05</w:t>
            </w:r>
          </w:p>
        </w:tc>
        <w:tc>
          <w:tcPr>
            <w:tcW w:w="110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617D585" w14:textId="77777777">
            <w:pPr>
              <w:pStyle w:val="TableParagraph"/>
              <w:spacing w:before="67"/>
              <w:jc w:val="center"/>
              <w:rPr>
                <w:rFonts w:ascii="Arial" w:hAnsi="Arial" w:eastAsia="Arial" w:cs="Arial"/>
                <w:sz w:val="16"/>
                <w:szCs w:val="16"/>
              </w:rPr>
            </w:pPr>
            <w:r>
              <w:rPr>
                <w:rFonts w:ascii="Arial"/>
                <w:sz w:val="16"/>
              </w:rPr>
              <w:t>0.02</w:t>
            </w:r>
          </w:p>
        </w:tc>
      </w:tr>
      <w:tr w:rsidR="00AF05C6" w:rsidTr="398AD87D" w14:paraId="5E608934" w14:textId="77777777">
        <w:trPr>
          <w:trHeight w:val="265" w:hRule="exact"/>
        </w:trPr>
        <w:tc>
          <w:tcPr>
            <w:tcW w:w="1909"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B2D888C" w14:textId="77777777">
            <w:pPr>
              <w:pStyle w:val="TableParagraph"/>
              <w:spacing w:before="67"/>
              <w:ind w:left="102"/>
              <w:rPr>
                <w:rFonts w:ascii="Arial" w:hAnsi="Arial" w:eastAsia="Arial" w:cs="Arial"/>
                <w:sz w:val="16"/>
                <w:szCs w:val="16"/>
              </w:rPr>
            </w:pPr>
            <w:r>
              <w:rPr>
                <w:rFonts w:ascii="Arial"/>
                <w:sz w:val="16"/>
              </w:rPr>
              <w:t>Tornado</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5CDC2EC3" w14:textId="77777777">
            <w:pPr>
              <w:pStyle w:val="TableParagraph"/>
              <w:spacing w:before="67"/>
              <w:ind w:right="1"/>
              <w:jc w:val="center"/>
              <w:rPr>
                <w:rFonts w:ascii="Arial" w:hAnsi="Arial" w:eastAsia="Arial" w:cs="Arial"/>
                <w:sz w:val="16"/>
                <w:szCs w:val="16"/>
              </w:rPr>
            </w:pPr>
            <w:r>
              <w:rPr>
                <w:rFonts w:ascii="Arial"/>
                <w:sz w:val="16"/>
              </w:rPr>
              <w:t>1</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5FAC8C2" w14:textId="77777777">
            <w:pPr>
              <w:pStyle w:val="TableParagraph"/>
              <w:spacing w:before="67"/>
              <w:ind w:right="1"/>
              <w:jc w:val="center"/>
              <w:rPr>
                <w:rFonts w:ascii="Arial" w:hAnsi="Arial" w:eastAsia="Arial" w:cs="Arial"/>
                <w:sz w:val="16"/>
                <w:szCs w:val="16"/>
              </w:rPr>
            </w:pPr>
            <w:r>
              <w:rPr>
                <w:rFonts w:ascii="Arial"/>
                <w:sz w:val="16"/>
              </w:rPr>
              <w:t>2</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0F46CC2" w14:textId="77777777">
            <w:pPr>
              <w:pStyle w:val="TableParagraph"/>
              <w:spacing w:before="67"/>
              <w:ind w:right="1"/>
              <w:jc w:val="center"/>
              <w:rPr>
                <w:rFonts w:ascii="Arial" w:hAnsi="Arial" w:eastAsia="Arial" w:cs="Arial"/>
                <w:sz w:val="16"/>
                <w:szCs w:val="16"/>
              </w:rPr>
            </w:pPr>
            <w:r>
              <w:rPr>
                <w:rFonts w:ascii="Arial"/>
                <w:sz w:val="16"/>
              </w:rPr>
              <w:t>6</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3BFCFD62" w14:textId="77777777">
            <w:pPr>
              <w:pStyle w:val="TableParagraph"/>
              <w:spacing w:before="67"/>
              <w:ind w:left="315"/>
              <w:rPr>
                <w:rFonts w:ascii="Arial" w:hAnsi="Arial" w:eastAsia="Arial" w:cs="Arial"/>
                <w:sz w:val="16"/>
                <w:szCs w:val="16"/>
              </w:rPr>
            </w:pPr>
            <w:r>
              <w:rPr>
                <w:rFonts w:ascii="Arial"/>
                <w:sz w:val="16"/>
              </w:rPr>
              <w:t>10.00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73916733" w14:textId="77777777">
            <w:pPr>
              <w:pStyle w:val="TableParagraph"/>
              <w:spacing w:before="67"/>
              <w:ind w:left="315"/>
              <w:rPr>
                <w:rFonts w:ascii="Arial" w:hAnsi="Arial" w:eastAsia="Arial" w:cs="Arial"/>
                <w:sz w:val="16"/>
                <w:szCs w:val="16"/>
              </w:rPr>
            </w:pPr>
            <w:r>
              <w:rPr>
                <w:rFonts w:ascii="Arial"/>
                <w:sz w:val="16"/>
              </w:rPr>
              <w:t>10.00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C310996" w14:textId="77777777">
            <w:pPr>
              <w:pStyle w:val="TableParagraph"/>
              <w:spacing w:before="67"/>
              <w:ind w:right="1"/>
              <w:jc w:val="center"/>
              <w:rPr>
                <w:rFonts w:ascii="Arial" w:hAnsi="Arial" w:eastAsia="Arial" w:cs="Arial"/>
                <w:sz w:val="16"/>
                <w:szCs w:val="16"/>
              </w:rPr>
            </w:pPr>
            <w:r>
              <w:rPr>
                <w:rFonts w:ascii="Arial"/>
                <w:sz w:val="16"/>
              </w:rPr>
              <w:t>8.33</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70499548" w14:textId="77777777">
            <w:pPr>
              <w:pStyle w:val="TableParagraph"/>
              <w:spacing w:before="67"/>
              <w:ind w:left="266"/>
              <w:rPr>
                <w:rFonts w:ascii="Arial" w:hAnsi="Arial" w:eastAsia="Arial" w:cs="Arial"/>
                <w:sz w:val="16"/>
                <w:szCs w:val="16"/>
              </w:rPr>
            </w:pPr>
            <w:r>
              <w:rPr>
                <w:rFonts w:ascii="Arial"/>
                <w:sz w:val="16"/>
              </w:rPr>
              <w:t>10.00%</w:t>
            </w:r>
          </w:p>
        </w:tc>
        <w:tc>
          <w:tcPr>
            <w:tcW w:w="108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1F0EA89" w14:textId="77777777">
            <w:pPr>
              <w:pStyle w:val="TableParagraph"/>
              <w:spacing w:before="67"/>
              <w:ind w:left="266"/>
              <w:rPr>
                <w:rFonts w:ascii="Arial" w:hAnsi="Arial" w:eastAsia="Arial" w:cs="Arial"/>
                <w:sz w:val="16"/>
                <w:szCs w:val="16"/>
              </w:rPr>
            </w:pPr>
            <w:r>
              <w:rPr>
                <w:rFonts w:ascii="Arial"/>
                <w:sz w:val="16"/>
              </w:rPr>
              <w:t>10.00%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2625B85" w14:textId="77777777">
            <w:pPr>
              <w:pStyle w:val="TableParagraph"/>
              <w:spacing w:before="67"/>
              <w:ind w:left="266"/>
              <w:rPr>
                <w:rFonts w:ascii="Arial" w:hAnsi="Arial" w:eastAsia="Arial" w:cs="Arial"/>
                <w:sz w:val="16"/>
                <w:szCs w:val="16"/>
              </w:rPr>
            </w:pPr>
            <w:r>
              <w:rPr>
                <w:rFonts w:ascii="Arial"/>
                <w:sz w:val="16"/>
              </w:rPr>
              <w:t>12.00%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325DB750" w14:textId="77777777">
            <w:pPr>
              <w:pStyle w:val="TableParagraph"/>
              <w:spacing w:before="67"/>
              <w:ind w:right="1"/>
              <w:jc w:val="center"/>
              <w:rPr>
                <w:rFonts w:ascii="Arial" w:hAnsi="Arial" w:eastAsia="Arial" w:cs="Arial"/>
                <w:sz w:val="16"/>
                <w:szCs w:val="16"/>
              </w:rPr>
            </w:pPr>
            <w:r>
              <w:rPr>
                <w:rFonts w:ascii="Arial"/>
                <w:sz w:val="16"/>
              </w:rPr>
              <w:t>0.1</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04E422A" w14:textId="77777777">
            <w:pPr>
              <w:pStyle w:val="TableParagraph"/>
              <w:spacing w:before="67"/>
              <w:ind w:right="1"/>
              <w:jc w:val="center"/>
              <w:rPr>
                <w:rFonts w:ascii="Arial" w:hAnsi="Arial" w:eastAsia="Arial" w:cs="Arial"/>
                <w:sz w:val="16"/>
                <w:szCs w:val="16"/>
              </w:rPr>
            </w:pPr>
            <w:r>
              <w:rPr>
                <w:rFonts w:ascii="Arial"/>
                <w:sz w:val="16"/>
              </w:rPr>
              <w:t>0.1</w:t>
            </w:r>
          </w:p>
        </w:tc>
        <w:tc>
          <w:tcPr>
            <w:tcW w:w="110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54D37BF" w14:textId="77777777">
            <w:pPr>
              <w:pStyle w:val="TableParagraph"/>
              <w:spacing w:before="67"/>
              <w:jc w:val="center"/>
              <w:rPr>
                <w:rFonts w:ascii="Arial" w:hAnsi="Arial" w:eastAsia="Arial" w:cs="Arial"/>
                <w:sz w:val="16"/>
                <w:szCs w:val="16"/>
              </w:rPr>
            </w:pPr>
            <w:r>
              <w:rPr>
                <w:rFonts w:ascii="Arial"/>
                <w:sz w:val="16"/>
              </w:rPr>
              <w:t>0.12</w:t>
            </w:r>
          </w:p>
        </w:tc>
      </w:tr>
      <w:tr w:rsidR="00AF05C6" w:rsidTr="398AD87D" w14:paraId="38838E0C" w14:textId="77777777">
        <w:trPr>
          <w:trHeight w:val="378" w:hRule="exact"/>
        </w:trPr>
        <w:tc>
          <w:tcPr>
            <w:tcW w:w="1909"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87C8288" w14:textId="77777777">
            <w:pPr>
              <w:pStyle w:val="TableParagraph"/>
              <w:spacing w:line="239" w:lineRule="auto"/>
              <w:ind w:left="102" w:right="202"/>
              <w:rPr>
                <w:rFonts w:ascii="Arial" w:hAnsi="Arial" w:eastAsia="Arial" w:cs="Arial"/>
                <w:sz w:val="16"/>
                <w:szCs w:val="16"/>
              </w:rPr>
            </w:pPr>
            <w:r>
              <w:rPr>
                <w:rFonts w:ascii="Arial"/>
                <w:sz w:val="16"/>
              </w:rPr>
              <w:t>Severe</w:t>
            </w:r>
            <w:r>
              <w:rPr>
                <w:rFonts w:ascii="Arial"/>
                <w:spacing w:val="-17"/>
                <w:sz w:val="16"/>
              </w:rPr>
              <w:t xml:space="preserve"> </w:t>
            </w:r>
            <w:r>
              <w:rPr>
                <w:rFonts w:ascii="Arial"/>
                <w:sz w:val="16"/>
              </w:rPr>
              <w:t>Thunderstorm,</w:t>
            </w:r>
            <w:r>
              <w:rPr>
                <w:rFonts w:ascii="Arial"/>
                <w:spacing w:val="22"/>
                <w:w w:val="99"/>
                <w:sz w:val="16"/>
              </w:rPr>
              <w:t xml:space="preserve"> </w:t>
            </w:r>
            <w:r>
              <w:rPr>
                <w:rFonts w:ascii="Arial"/>
                <w:sz w:val="16"/>
              </w:rPr>
              <w:t>Hail,</w:t>
            </w:r>
            <w:r>
              <w:rPr>
                <w:rFonts w:ascii="Arial"/>
                <w:spacing w:val="-10"/>
                <w:sz w:val="16"/>
              </w:rPr>
              <w:t xml:space="preserve"> </w:t>
            </w:r>
            <w:r>
              <w:rPr>
                <w:rFonts w:ascii="Arial"/>
                <w:sz w:val="16"/>
              </w:rPr>
              <w:t>Lightning</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1BA871CD" w14:textId="77777777">
            <w:pPr>
              <w:pStyle w:val="TableParagraph"/>
              <w:spacing w:before="9"/>
              <w:rPr>
                <w:rFonts w:ascii="Calibri" w:hAnsi="Calibri" w:eastAsia="Calibri" w:cs="Calibri"/>
                <w:sz w:val="14"/>
                <w:szCs w:val="14"/>
              </w:rPr>
            </w:pPr>
          </w:p>
          <w:p w:rsidR="00AF05C6" w:rsidP="00AF05C6" w:rsidRDefault="00AF05C6" w14:paraId="28228982" w14:textId="77777777">
            <w:pPr>
              <w:pStyle w:val="TableParagraph"/>
              <w:ind w:right="1"/>
              <w:jc w:val="center"/>
              <w:rPr>
                <w:rFonts w:ascii="Arial" w:hAnsi="Arial" w:eastAsia="Arial" w:cs="Arial"/>
                <w:sz w:val="16"/>
                <w:szCs w:val="16"/>
              </w:rPr>
            </w:pPr>
            <w:r>
              <w:rPr>
                <w:rFonts w:ascii="Arial"/>
                <w:sz w:val="16"/>
              </w:rPr>
              <w:t>66</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002175E" w14:textId="77777777">
            <w:pPr>
              <w:pStyle w:val="TableParagraph"/>
              <w:spacing w:before="9"/>
              <w:rPr>
                <w:rFonts w:ascii="Calibri" w:hAnsi="Calibri" w:eastAsia="Calibri" w:cs="Calibri"/>
                <w:sz w:val="14"/>
                <w:szCs w:val="14"/>
              </w:rPr>
            </w:pPr>
          </w:p>
          <w:p w:rsidR="00AF05C6" w:rsidP="00AF05C6" w:rsidRDefault="00AF05C6" w14:paraId="7B475480" w14:textId="77777777">
            <w:pPr>
              <w:pStyle w:val="TableParagraph"/>
              <w:ind w:right="1"/>
              <w:jc w:val="center"/>
              <w:rPr>
                <w:rFonts w:ascii="Arial" w:hAnsi="Arial" w:eastAsia="Arial" w:cs="Arial"/>
                <w:sz w:val="16"/>
                <w:szCs w:val="16"/>
              </w:rPr>
            </w:pPr>
            <w:r>
              <w:rPr>
                <w:rFonts w:ascii="Arial"/>
                <w:sz w:val="16"/>
              </w:rPr>
              <w:t>84</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7A81AD28" w14:textId="77777777">
            <w:pPr>
              <w:pStyle w:val="TableParagraph"/>
              <w:spacing w:before="9"/>
              <w:rPr>
                <w:rFonts w:ascii="Calibri" w:hAnsi="Calibri" w:eastAsia="Calibri" w:cs="Calibri"/>
                <w:sz w:val="14"/>
                <w:szCs w:val="14"/>
              </w:rPr>
            </w:pPr>
          </w:p>
          <w:p w:rsidR="00AF05C6" w:rsidP="00AF05C6" w:rsidRDefault="00AF05C6" w14:paraId="5BDCBEB5" w14:textId="77777777">
            <w:pPr>
              <w:pStyle w:val="TableParagraph"/>
              <w:ind w:left="253"/>
              <w:rPr>
                <w:rFonts w:ascii="Arial" w:hAnsi="Arial" w:eastAsia="Arial" w:cs="Arial"/>
                <w:sz w:val="16"/>
                <w:szCs w:val="16"/>
              </w:rPr>
            </w:pPr>
            <w:r>
              <w:rPr>
                <w:rFonts w:ascii="Arial"/>
                <w:sz w:val="16"/>
              </w:rPr>
              <w:t>101</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3E8D043D" w14:textId="77777777">
            <w:pPr>
              <w:pStyle w:val="TableParagraph"/>
              <w:spacing w:before="9"/>
              <w:rPr>
                <w:rFonts w:ascii="Calibri" w:hAnsi="Calibri" w:eastAsia="Calibri" w:cs="Calibri"/>
                <w:sz w:val="14"/>
                <w:szCs w:val="14"/>
              </w:rPr>
            </w:pPr>
          </w:p>
          <w:p w:rsidR="00AF05C6" w:rsidP="00AF05C6" w:rsidRDefault="00AF05C6" w14:paraId="42E873DF" w14:textId="77777777">
            <w:pPr>
              <w:pStyle w:val="TableParagraph"/>
              <w:ind w:right="1"/>
              <w:jc w:val="center"/>
              <w:rPr>
                <w:rFonts w:ascii="Arial" w:hAnsi="Arial" w:eastAsia="Arial" w:cs="Arial"/>
                <w:sz w:val="16"/>
                <w:szCs w:val="16"/>
              </w:rPr>
            </w:pPr>
            <w:r>
              <w:rPr>
                <w:rFonts w:ascii="Arial"/>
                <w:sz w:val="16"/>
              </w:rPr>
              <w:t>0.15</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AB21870" w14:textId="77777777">
            <w:pPr>
              <w:pStyle w:val="TableParagraph"/>
              <w:spacing w:before="9"/>
              <w:rPr>
                <w:rFonts w:ascii="Calibri" w:hAnsi="Calibri" w:eastAsia="Calibri" w:cs="Calibri"/>
                <w:sz w:val="14"/>
                <w:szCs w:val="14"/>
              </w:rPr>
            </w:pPr>
          </w:p>
          <w:p w:rsidR="00AF05C6" w:rsidP="00AF05C6" w:rsidRDefault="00AF05C6" w14:paraId="4D606624" w14:textId="77777777">
            <w:pPr>
              <w:pStyle w:val="TableParagraph"/>
              <w:ind w:right="1"/>
              <w:jc w:val="center"/>
              <w:rPr>
                <w:rFonts w:ascii="Arial" w:hAnsi="Arial" w:eastAsia="Arial" w:cs="Arial"/>
                <w:sz w:val="16"/>
                <w:szCs w:val="16"/>
              </w:rPr>
            </w:pPr>
            <w:r>
              <w:rPr>
                <w:rFonts w:ascii="Arial"/>
                <w:sz w:val="16"/>
              </w:rPr>
              <w:t>0.24</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63B4AAC" w14:textId="77777777">
            <w:pPr>
              <w:pStyle w:val="TableParagraph"/>
              <w:spacing w:before="9"/>
              <w:rPr>
                <w:rFonts w:ascii="Calibri" w:hAnsi="Calibri" w:eastAsia="Calibri" w:cs="Calibri"/>
                <w:sz w:val="14"/>
                <w:szCs w:val="14"/>
              </w:rPr>
            </w:pPr>
          </w:p>
          <w:p w:rsidR="00AF05C6" w:rsidP="00AF05C6" w:rsidRDefault="00AF05C6" w14:paraId="2BAC68ED" w14:textId="77777777">
            <w:pPr>
              <w:pStyle w:val="TableParagraph"/>
              <w:ind w:right="1"/>
              <w:jc w:val="center"/>
              <w:rPr>
                <w:rFonts w:ascii="Arial" w:hAnsi="Arial" w:eastAsia="Arial" w:cs="Arial"/>
                <w:sz w:val="16"/>
                <w:szCs w:val="16"/>
              </w:rPr>
            </w:pPr>
            <w:r>
              <w:rPr>
                <w:rFonts w:ascii="Arial"/>
                <w:sz w:val="16"/>
              </w:rPr>
              <w:t>0.50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104207AB" w14:textId="77777777">
            <w:pPr>
              <w:pStyle w:val="TableParagraph"/>
              <w:spacing w:before="9"/>
              <w:rPr>
                <w:rFonts w:ascii="Calibri" w:hAnsi="Calibri" w:eastAsia="Calibri" w:cs="Calibri"/>
                <w:sz w:val="14"/>
                <w:szCs w:val="14"/>
              </w:rPr>
            </w:pPr>
          </w:p>
          <w:p w:rsidR="00AF05C6" w:rsidP="00AF05C6" w:rsidRDefault="00AF05C6" w14:paraId="502CEE1B" w14:textId="77777777">
            <w:pPr>
              <w:pStyle w:val="TableParagraph"/>
              <w:ind w:left="222"/>
              <w:rPr>
                <w:rFonts w:ascii="Arial" w:hAnsi="Arial" w:eastAsia="Arial" w:cs="Arial"/>
                <w:sz w:val="16"/>
                <w:szCs w:val="16"/>
              </w:rPr>
            </w:pPr>
            <w:r>
              <w:rPr>
                <w:rFonts w:ascii="Arial"/>
                <w:sz w:val="16"/>
              </w:rPr>
              <w:t>660.00%</w:t>
            </w:r>
          </w:p>
        </w:tc>
        <w:tc>
          <w:tcPr>
            <w:tcW w:w="108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6B76A7B" w14:textId="77777777">
            <w:pPr>
              <w:pStyle w:val="TableParagraph"/>
              <w:spacing w:before="9"/>
              <w:rPr>
                <w:rFonts w:ascii="Calibri" w:hAnsi="Calibri" w:eastAsia="Calibri" w:cs="Calibri"/>
                <w:sz w:val="14"/>
                <w:szCs w:val="14"/>
              </w:rPr>
            </w:pPr>
          </w:p>
          <w:p w:rsidR="00AF05C6" w:rsidP="00AF05C6" w:rsidRDefault="00AF05C6" w14:paraId="257CE75F" w14:textId="77777777">
            <w:pPr>
              <w:pStyle w:val="TableParagraph"/>
              <w:ind w:left="222"/>
              <w:rPr>
                <w:rFonts w:ascii="Arial" w:hAnsi="Arial" w:eastAsia="Arial" w:cs="Arial"/>
                <w:sz w:val="16"/>
                <w:szCs w:val="16"/>
              </w:rPr>
            </w:pPr>
            <w:r>
              <w:rPr>
                <w:rFonts w:ascii="Arial"/>
                <w:sz w:val="16"/>
              </w:rPr>
              <w:t>420.00%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43C4F690" w14:textId="77777777">
            <w:pPr>
              <w:pStyle w:val="TableParagraph"/>
              <w:spacing w:before="9"/>
              <w:rPr>
                <w:rFonts w:ascii="Calibri" w:hAnsi="Calibri" w:eastAsia="Calibri" w:cs="Calibri"/>
                <w:sz w:val="14"/>
                <w:szCs w:val="14"/>
              </w:rPr>
            </w:pPr>
          </w:p>
          <w:p w:rsidR="00AF05C6" w:rsidP="00AF05C6" w:rsidRDefault="00AF05C6" w14:paraId="7633BDFD" w14:textId="77777777">
            <w:pPr>
              <w:pStyle w:val="TableParagraph"/>
              <w:ind w:left="221"/>
              <w:rPr>
                <w:rFonts w:ascii="Arial" w:hAnsi="Arial" w:eastAsia="Arial" w:cs="Arial"/>
                <w:sz w:val="16"/>
                <w:szCs w:val="16"/>
              </w:rPr>
            </w:pPr>
            <w:r>
              <w:rPr>
                <w:rFonts w:ascii="Arial"/>
                <w:sz w:val="16"/>
              </w:rPr>
              <w:t>202.00%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3A0C7E48" w14:textId="77777777">
            <w:pPr>
              <w:pStyle w:val="TableParagraph"/>
              <w:spacing w:before="9"/>
              <w:rPr>
                <w:rFonts w:ascii="Calibri" w:hAnsi="Calibri" w:eastAsia="Calibri" w:cs="Calibri"/>
                <w:sz w:val="14"/>
                <w:szCs w:val="14"/>
              </w:rPr>
            </w:pPr>
          </w:p>
          <w:p w:rsidR="00AF05C6" w:rsidP="00AF05C6" w:rsidRDefault="00AF05C6" w14:paraId="0C55753D" w14:textId="77777777">
            <w:pPr>
              <w:pStyle w:val="TableParagraph"/>
              <w:ind w:right="1"/>
              <w:jc w:val="center"/>
              <w:rPr>
                <w:rFonts w:ascii="Arial" w:hAnsi="Arial" w:eastAsia="Arial" w:cs="Arial"/>
                <w:sz w:val="16"/>
                <w:szCs w:val="16"/>
              </w:rPr>
            </w:pPr>
            <w:r>
              <w:rPr>
                <w:rFonts w:ascii="Arial"/>
                <w:sz w:val="16"/>
              </w:rPr>
              <w:t>6.6</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457F59E9" w14:textId="77777777">
            <w:pPr>
              <w:pStyle w:val="TableParagraph"/>
              <w:spacing w:before="9"/>
              <w:rPr>
                <w:rFonts w:ascii="Calibri" w:hAnsi="Calibri" w:eastAsia="Calibri" w:cs="Calibri"/>
                <w:sz w:val="14"/>
                <w:szCs w:val="14"/>
              </w:rPr>
            </w:pPr>
          </w:p>
          <w:p w:rsidR="00AF05C6" w:rsidP="00AF05C6" w:rsidRDefault="00AF05C6" w14:paraId="41A914B0" w14:textId="77777777">
            <w:pPr>
              <w:pStyle w:val="TableParagraph"/>
              <w:ind w:right="1"/>
              <w:jc w:val="center"/>
              <w:rPr>
                <w:rFonts w:ascii="Arial" w:hAnsi="Arial" w:eastAsia="Arial" w:cs="Arial"/>
                <w:sz w:val="16"/>
                <w:szCs w:val="16"/>
              </w:rPr>
            </w:pPr>
            <w:r>
              <w:rPr>
                <w:rFonts w:ascii="Arial"/>
                <w:sz w:val="16"/>
              </w:rPr>
              <w:t>4.2</w:t>
            </w:r>
          </w:p>
        </w:tc>
        <w:tc>
          <w:tcPr>
            <w:tcW w:w="110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E8B8400" w14:textId="77777777">
            <w:pPr>
              <w:pStyle w:val="TableParagraph"/>
              <w:spacing w:before="9"/>
              <w:rPr>
                <w:rFonts w:ascii="Calibri" w:hAnsi="Calibri" w:eastAsia="Calibri" w:cs="Calibri"/>
                <w:sz w:val="14"/>
                <w:szCs w:val="14"/>
              </w:rPr>
            </w:pPr>
          </w:p>
          <w:p w:rsidR="00AF05C6" w:rsidP="00AF05C6" w:rsidRDefault="00AF05C6" w14:paraId="1953A23C" w14:textId="77777777">
            <w:pPr>
              <w:pStyle w:val="TableParagraph"/>
              <w:jc w:val="center"/>
              <w:rPr>
                <w:rFonts w:ascii="Arial" w:hAnsi="Arial" w:eastAsia="Arial" w:cs="Arial"/>
                <w:sz w:val="16"/>
                <w:szCs w:val="16"/>
              </w:rPr>
            </w:pPr>
            <w:r>
              <w:rPr>
                <w:rFonts w:ascii="Arial"/>
                <w:sz w:val="16"/>
              </w:rPr>
              <w:t>2.02</w:t>
            </w:r>
          </w:p>
        </w:tc>
      </w:tr>
      <w:tr w:rsidR="00AF05C6" w:rsidTr="398AD87D" w14:paraId="461F8B43" w14:textId="77777777">
        <w:trPr>
          <w:trHeight w:val="264" w:hRule="exact"/>
        </w:trPr>
        <w:tc>
          <w:tcPr>
            <w:tcW w:w="1909"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9ED2951" w14:textId="77777777">
            <w:pPr>
              <w:pStyle w:val="TableParagraph"/>
              <w:spacing w:before="67"/>
              <w:ind w:left="102"/>
              <w:rPr>
                <w:rFonts w:ascii="Arial" w:hAnsi="Arial" w:eastAsia="Arial" w:cs="Arial"/>
                <w:sz w:val="16"/>
                <w:szCs w:val="16"/>
              </w:rPr>
            </w:pPr>
            <w:r>
              <w:rPr>
                <w:rFonts w:ascii="Arial"/>
                <w:spacing w:val="-1"/>
                <w:sz w:val="16"/>
              </w:rPr>
              <w:t>Drought</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0A56E2CB" w14:textId="77777777">
            <w:pPr>
              <w:pStyle w:val="TableParagraph"/>
              <w:spacing w:before="67"/>
              <w:ind w:right="1"/>
              <w:jc w:val="center"/>
              <w:rPr>
                <w:rFonts w:ascii="Arial" w:hAnsi="Arial" w:eastAsia="Arial" w:cs="Arial"/>
                <w:sz w:val="16"/>
                <w:szCs w:val="16"/>
              </w:rPr>
            </w:pPr>
            <w:r>
              <w:rPr>
                <w:rFonts w:ascii="Arial"/>
                <w:sz w:val="16"/>
              </w:rPr>
              <w:t>13</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42473B78" w14:textId="77777777">
            <w:pPr>
              <w:pStyle w:val="TableParagraph"/>
              <w:spacing w:before="67"/>
              <w:ind w:right="1"/>
              <w:jc w:val="center"/>
              <w:rPr>
                <w:rFonts w:ascii="Arial" w:hAnsi="Arial" w:eastAsia="Arial" w:cs="Arial"/>
                <w:sz w:val="16"/>
                <w:szCs w:val="16"/>
              </w:rPr>
            </w:pPr>
            <w:r>
              <w:rPr>
                <w:rFonts w:ascii="Arial"/>
                <w:sz w:val="16"/>
              </w:rPr>
              <w:t>13</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41C14D80" w14:textId="77777777">
            <w:pPr>
              <w:pStyle w:val="TableParagraph"/>
              <w:spacing w:before="67"/>
              <w:ind w:right="1"/>
              <w:jc w:val="center"/>
              <w:rPr>
                <w:rFonts w:ascii="Arial" w:hAnsi="Arial" w:eastAsia="Arial" w:cs="Arial"/>
                <w:sz w:val="16"/>
                <w:szCs w:val="16"/>
              </w:rPr>
            </w:pPr>
            <w:r>
              <w:rPr>
                <w:rFonts w:ascii="Arial"/>
                <w:sz w:val="16"/>
              </w:rPr>
              <w:t>13</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2FC6F859" w14:textId="77777777">
            <w:pPr>
              <w:pStyle w:val="TableParagraph"/>
              <w:spacing w:before="67"/>
              <w:ind w:right="1"/>
              <w:jc w:val="center"/>
              <w:rPr>
                <w:rFonts w:ascii="Arial" w:hAnsi="Arial" w:eastAsia="Arial" w:cs="Arial"/>
                <w:sz w:val="16"/>
                <w:szCs w:val="16"/>
              </w:rPr>
            </w:pPr>
            <w:r>
              <w:rPr>
                <w:rFonts w:ascii="Arial"/>
                <w:sz w:val="16"/>
              </w:rPr>
              <w:t>0.77</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7F3247CB" w14:textId="77777777">
            <w:pPr>
              <w:pStyle w:val="TableParagraph"/>
              <w:spacing w:before="67"/>
              <w:ind w:right="1"/>
              <w:jc w:val="center"/>
              <w:rPr>
                <w:rFonts w:ascii="Arial" w:hAnsi="Arial" w:eastAsia="Arial" w:cs="Arial"/>
                <w:sz w:val="16"/>
                <w:szCs w:val="16"/>
              </w:rPr>
            </w:pPr>
            <w:r>
              <w:rPr>
                <w:rFonts w:ascii="Arial"/>
                <w:sz w:val="16"/>
              </w:rPr>
              <w:t>1.54</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46F9324E" w14:textId="77777777">
            <w:pPr>
              <w:pStyle w:val="TableParagraph"/>
              <w:spacing w:before="67"/>
              <w:ind w:right="1"/>
              <w:jc w:val="center"/>
              <w:rPr>
                <w:rFonts w:ascii="Arial" w:hAnsi="Arial" w:eastAsia="Arial" w:cs="Arial"/>
                <w:sz w:val="16"/>
                <w:szCs w:val="16"/>
              </w:rPr>
            </w:pPr>
            <w:r>
              <w:rPr>
                <w:rFonts w:ascii="Arial"/>
                <w:sz w:val="16"/>
              </w:rPr>
              <w:t>3.85</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610BA20A" w14:textId="77777777">
            <w:pPr>
              <w:pStyle w:val="TableParagraph"/>
              <w:spacing w:before="67"/>
              <w:ind w:left="222"/>
              <w:rPr>
                <w:rFonts w:ascii="Arial" w:hAnsi="Arial" w:eastAsia="Arial" w:cs="Arial"/>
                <w:sz w:val="16"/>
                <w:szCs w:val="16"/>
              </w:rPr>
            </w:pPr>
            <w:r>
              <w:rPr>
                <w:rFonts w:ascii="Arial"/>
                <w:sz w:val="16"/>
              </w:rPr>
              <w:t>130.00%</w:t>
            </w:r>
          </w:p>
        </w:tc>
        <w:tc>
          <w:tcPr>
            <w:tcW w:w="108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16545352" w14:textId="77777777">
            <w:pPr>
              <w:pStyle w:val="TableParagraph"/>
              <w:spacing w:before="67"/>
              <w:ind w:left="266"/>
              <w:rPr>
                <w:rFonts w:ascii="Arial" w:hAnsi="Arial" w:eastAsia="Arial" w:cs="Arial"/>
                <w:sz w:val="16"/>
                <w:szCs w:val="16"/>
              </w:rPr>
            </w:pPr>
            <w:r>
              <w:rPr>
                <w:rFonts w:ascii="Arial"/>
                <w:sz w:val="16"/>
              </w:rPr>
              <w:t>65.00%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C0D23AA" w14:textId="77777777">
            <w:pPr>
              <w:pStyle w:val="TableParagraph"/>
              <w:spacing w:before="67"/>
              <w:ind w:left="266"/>
              <w:rPr>
                <w:rFonts w:ascii="Arial" w:hAnsi="Arial" w:eastAsia="Arial" w:cs="Arial"/>
                <w:sz w:val="16"/>
                <w:szCs w:val="16"/>
              </w:rPr>
            </w:pPr>
            <w:r>
              <w:rPr>
                <w:rFonts w:ascii="Arial"/>
                <w:sz w:val="16"/>
              </w:rPr>
              <w:t>26.00%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5F1E1768" w14:textId="77777777">
            <w:pPr>
              <w:pStyle w:val="TableParagraph"/>
              <w:spacing w:before="67"/>
              <w:ind w:right="1"/>
              <w:jc w:val="center"/>
              <w:rPr>
                <w:rFonts w:ascii="Arial" w:hAnsi="Arial" w:eastAsia="Arial" w:cs="Arial"/>
                <w:sz w:val="16"/>
                <w:szCs w:val="16"/>
              </w:rPr>
            </w:pPr>
            <w:r>
              <w:rPr>
                <w:rFonts w:ascii="Arial"/>
                <w:sz w:val="16"/>
              </w:rPr>
              <w:t>1.3</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074EB24" w14:textId="77777777">
            <w:pPr>
              <w:pStyle w:val="TableParagraph"/>
              <w:spacing w:before="67"/>
              <w:ind w:right="1"/>
              <w:jc w:val="center"/>
              <w:rPr>
                <w:rFonts w:ascii="Arial" w:hAnsi="Arial" w:eastAsia="Arial" w:cs="Arial"/>
                <w:sz w:val="16"/>
                <w:szCs w:val="16"/>
              </w:rPr>
            </w:pPr>
            <w:r>
              <w:rPr>
                <w:rFonts w:ascii="Arial"/>
                <w:sz w:val="16"/>
              </w:rPr>
              <w:t>0.65</w:t>
            </w:r>
          </w:p>
        </w:tc>
        <w:tc>
          <w:tcPr>
            <w:tcW w:w="110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406D8F4E" w14:textId="77777777">
            <w:pPr>
              <w:pStyle w:val="TableParagraph"/>
              <w:spacing w:before="67"/>
              <w:jc w:val="center"/>
              <w:rPr>
                <w:rFonts w:ascii="Arial" w:hAnsi="Arial" w:eastAsia="Arial" w:cs="Arial"/>
                <w:sz w:val="16"/>
                <w:szCs w:val="16"/>
              </w:rPr>
            </w:pPr>
            <w:r>
              <w:rPr>
                <w:rFonts w:ascii="Arial"/>
                <w:sz w:val="16"/>
              </w:rPr>
              <w:t>0.26</w:t>
            </w:r>
          </w:p>
        </w:tc>
      </w:tr>
      <w:tr w:rsidR="00AF05C6" w:rsidTr="398AD87D" w14:paraId="406AB5FD" w14:textId="77777777">
        <w:trPr>
          <w:trHeight w:val="265" w:hRule="exact"/>
        </w:trPr>
        <w:tc>
          <w:tcPr>
            <w:tcW w:w="1909"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432E60B5" w14:textId="77777777">
            <w:pPr>
              <w:pStyle w:val="TableParagraph"/>
              <w:spacing w:before="68"/>
              <w:ind w:left="102"/>
              <w:rPr>
                <w:rFonts w:ascii="Arial" w:hAnsi="Arial" w:eastAsia="Arial" w:cs="Arial"/>
                <w:sz w:val="16"/>
                <w:szCs w:val="16"/>
              </w:rPr>
            </w:pPr>
            <w:r>
              <w:rPr>
                <w:rFonts w:ascii="Arial"/>
                <w:sz w:val="16"/>
              </w:rPr>
              <w:t>Extreme</w:t>
            </w:r>
            <w:r>
              <w:rPr>
                <w:rFonts w:ascii="Arial"/>
                <w:spacing w:val="-9"/>
                <w:sz w:val="16"/>
              </w:rPr>
              <w:t xml:space="preserve"> </w:t>
            </w:r>
            <w:r>
              <w:rPr>
                <w:rFonts w:ascii="Arial"/>
                <w:sz w:val="16"/>
              </w:rPr>
              <w:t>Heat</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6540D1A6" w14:textId="77777777">
            <w:pPr>
              <w:pStyle w:val="TableParagraph"/>
              <w:spacing w:before="68"/>
              <w:ind w:right="1"/>
              <w:jc w:val="center"/>
              <w:rPr>
                <w:rFonts w:ascii="Arial" w:hAnsi="Arial" w:eastAsia="Arial" w:cs="Arial"/>
                <w:sz w:val="16"/>
                <w:szCs w:val="16"/>
              </w:rPr>
            </w:pPr>
            <w:r>
              <w:rPr>
                <w:rFonts w:ascii="Arial"/>
                <w:sz w:val="16"/>
              </w:rPr>
              <w:t>8</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2B7BB9A" w14:textId="77777777">
            <w:pPr>
              <w:pStyle w:val="TableParagraph"/>
              <w:spacing w:before="68"/>
              <w:ind w:right="1"/>
              <w:jc w:val="center"/>
              <w:rPr>
                <w:rFonts w:ascii="Arial" w:hAnsi="Arial" w:eastAsia="Arial" w:cs="Arial"/>
                <w:sz w:val="16"/>
                <w:szCs w:val="16"/>
              </w:rPr>
            </w:pPr>
            <w:r>
              <w:rPr>
                <w:rFonts w:ascii="Arial"/>
                <w:sz w:val="16"/>
              </w:rPr>
              <w:t>8</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DA4C4CE" w14:textId="77777777">
            <w:pPr>
              <w:pStyle w:val="TableParagraph"/>
              <w:spacing w:before="68"/>
              <w:ind w:right="1"/>
              <w:jc w:val="center"/>
              <w:rPr>
                <w:rFonts w:ascii="Arial" w:hAnsi="Arial" w:eastAsia="Arial" w:cs="Arial"/>
                <w:sz w:val="16"/>
                <w:szCs w:val="16"/>
              </w:rPr>
            </w:pPr>
            <w:r>
              <w:rPr>
                <w:rFonts w:ascii="Arial"/>
                <w:sz w:val="16"/>
              </w:rPr>
              <w:t>8</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151F0615" w14:textId="77777777">
            <w:pPr>
              <w:pStyle w:val="TableParagraph"/>
              <w:spacing w:before="68"/>
              <w:ind w:right="1"/>
              <w:jc w:val="center"/>
              <w:rPr>
                <w:rFonts w:ascii="Arial" w:hAnsi="Arial" w:eastAsia="Arial" w:cs="Arial"/>
                <w:sz w:val="16"/>
                <w:szCs w:val="16"/>
              </w:rPr>
            </w:pPr>
            <w:r>
              <w:rPr>
                <w:rFonts w:ascii="Arial"/>
                <w:sz w:val="16"/>
              </w:rPr>
              <w:t>1.25</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23905AE" w14:textId="77777777">
            <w:pPr>
              <w:pStyle w:val="TableParagraph"/>
              <w:spacing w:before="68"/>
              <w:ind w:right="1"/>
              <w:jc w:val="center"/>
              <w:rPr>
                <w:rFonts w:ascii="Arial" w:hAnsi="Arial" w:eastAsia="Arial" w:cs="Arial"/>
                <w:sz w:val="16"/>
                <w:szCs w:val="16"/>
              </w:rPr>
            </w:pPr>
            <w:r>
              <w:rPr>
                <w:rFonts w:ascii="Arial"/>
                <w:sz w:val="16"/>
              </w:rPr>
              <w:t>2.50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409BCAF0" w14:textId="77777777">
            <w:pPr>
              <w:pStyle w:val="TableParagraph"/>
              <w:spacing w:before="68"/>
              <w:ind w:right="1"/>
              <w:jc w:val="center"/>
              <w:rPr>
                <w:rFonts w:ascii="Arial" w:hAnsi="Arial" w:eastAsia="Arial" w:cs="Arial"/>
                <w:sz w:val="16"/>
                <w:szCs w:val="16"/>
              </w:rPr>
            </w:pPr>
            <w:r>
              <w:rPr>
                <w:rFonts w:ascii="Arial"/>
                <w:sz w:val="16"/>
              </w:rPr>
              <w:t>6.25</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33C53427" w14:textId="77777777">
            <w:pPr>
              <w:pStyle w:val="TableParagraph"/>
              <w:spacing w:before="68"/>
              <w:ind w:left="266"/>
              <w:rPr>
                <w:rFonts w:ascii="Arial" w:hAnsi="Arial" w:eastAsia="Arial" w:cs="Arial"/>
                <w:sz w:val="16"/>
                <w:szCs w:val="16"/>
              </w:rPr>
            </w:pPr>
            <w:r>
              <w:rPr>
                <w:rFonts w:ascii="Arial"/>
                <w:sz w:val="16"/>
              </w:rPr>
              <w:t>80.00%</w:t>
            </w:r>
          </w:p>
        </w:tc>
        <w:tc>
          <w:tcPr>
            <w:tcW w:w="108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F6E8347" w14:textId="77777777">
            <w:pPr>
              <w:pStyle w:val="TableParagraph"/>
              <w:spacing w:before="68"/>
              <w:ind w:left="266"/>
              <w:rPr>
                <w:rFonts w:ascii="Arial" w:hAnsi="Arial" w:eastAsia="Arial" w:cs="Arial"/>
                <w:sz w:val="16"/>
                <w:szCs w:val="16"/>
              </w:rPr>
            </w:pPr>
            <w:r>
              <w:rPr>
                <w:rFonts w:ascii="Arial"/>
                <w:sz w:val="16"/>
              </w:rPr>
              <w:t>40.00%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DAEFCBB" w14:textId="77777777">
            <w:pPr>
              <w:pStyle w:val="TableParagraph"/>
              <w:spacing w:before="68"/>
              <w:ind w:left="266"/>
              <w:rPr>
                <w:rFonts w:ascii="Arial" w:hAnsi="Arial" w:eastAsia="Arial" w:cs="Arial"/>
                <w:sz w:val="16"/>
                <w:szCs w:val="16"/>
              </w:rPr>
            </w:pPr>
            <w:r>
              <w:rPr>
                <w:rFonts w:ascii="Arial"/>
                <w:sz w:val="16"/>
              </w:rPr>
              <w:t>16.00%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7D2265C6" w14:textId="77777777">
            <w:pPr>
              <w:pStyle w:val="TableParagraph"/>
              <w:spacing w:before="68"/>
              <w:ind w:right="1"/>
              <w:jc w:val="center"/>
              <w:rPr>
                <w:rFonts w:ascii="Arial" w:hAnsi="Arial" w:eastAsia="Arial" w:cs="Arial"/>
                <w:sz w:val="16"/>
                <w:szCs w:val="16"/>
              </w:rPr>
            </w:pPr>
            <w:r>
              <w:rPr>
                <w:rFonts w:ascii="Arial"/>
                <w:sz w:val="16"/>
              </w:rPr>
              <w:t>0.8</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BA766F3" w14:textId="77777777">
            <w:pPr>
              <w:pStyle w:val="TableParagraph"/>
              <w:spacing w:before="68"/>
              <w:ind w:right="1"/>
              <w:jc w:val="center"/>
              <w:rPr>
                <w:rFonts w:ascii="Arial" w:hAnsi="Arial" w:eastAsia="Arial" w:cs="Arial"/>
                <w:sz w:val="16"/>
                <w:szCs w:val="16"/>
              </w:rPr>
            </w:pPr>
            <w:r>
              <w:rPr>
                <w:rFonts w:ascii="Arial"/>
                <w:sz w:val="16"/>
              </w:rPr>
              <w:t>0.4</w:t>
            </w:r>
          </w:p>
        </w:tc>
        <w:tc>
          <w:tcPr>
            <w:tcW w:w="110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025423B" w14:textId="77777777">
            <w:pPr>
              <w:pStyle w:val="TableParagraph"/>
              <w:spacing w:before="68"/>
              <w:jc w:val="center"/>
              <w:rPr>
                <w:rFonts w:ascii="Arial" w:hAnsi="Arial" w:eastAsia="Arial" w:cs="Arial"/>
                <w:sz w:val="16"/>
                <w:szCs w:val="16"/>
              </w:rPr>
            </w:pPr>
            <w:r>
              <w:rPr>
                <w:rFonts w:ascii="Arial"/>
                <w:sz w:val="16"/>
              </w:rPr>
              <w:t>0.16</w:t>
            </w:r>
          </w:p>
        </w:tc>
      </w:tr>
      <w:tr w:rsidR="00AF05C6" w:rsidTr="398AD87D" w14:paraId="57089CE9" w14:textId="77777777">
        <w:trPr>
          <w:trHeight w:val="265" w:hRule="exact"/>
        </w:trPr>
        <w:tc>
          <w:tcPr>
            <w:tcW w:w="1909"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8D47B9B" w14:textId="77777777">
            <w:pPr>
              <w:pStyle w:val="TableParagraph"/>
              <w:spacing w:before="68"/>
              <w:ind w:left="102"/>
              <w:rPr>
                <w:rFonts w:ascii="Arial" w:hAnsi="Arial" w:eastAsia="Arial" w:cs="Arial"/>
                <w:sz w:val="16"/>
                <w:szCs w:val="16"/>
              </w:rPr>
            </w:pPr>
            <w:r>
              <w:rPr>
                <w:rFonts w:ascii="Arial"/>
                <w:sz w:val="16"/>
              </w:rPr>
              <w:t>Extreme</w:t>
            </w:r>
            <w:r>
              <w:rPr>
                <w:rFonts w:ascii="Arial"/>
                <w:spacing w:val="-9"/>
                <w:sz w:val="16"/>
              </w:rPr>
              <w:t xml:space="preserve"> </w:t>
            </w:r>
            <w:r>
              <w:rPr>
                <w:rFonts w:ascii="Arial"/>
                <w:sz w:val="16"/>
              </w:rPr>
              <w:t>Cold</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6A96DB33" w14:textId="77777777">
            <w:pPr>
              <w:pStyle w:val="TableParagraph"/>
              <w:spacing w:before="68"/>
              <w:ind w:right="1"/>
              <w:jc w:val="center"/>
              <w:rPr>
                <w:rFonts w:ascii="Arial" w:hAnsi="Arial" w:eastAsia="Arial" w:cs="Arial"/>
                <w:sz w:val="16"/>
                <w:szCs w:val="16"/>
              </w:rPr>
            </w:pPr>
            <w:r>
              <w:rPr>
                <w:rFonts w:ascii="Arial"/>
                <w:sz w:val="16"/>
              </w:rPr>
              <w:t>13</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86410F7" w14:textId="77777777">
            <w:pPr>
              <w:pStyle w:val="TableParagraph"/>
              <w:spacing w:before="68"/>
              <w:ind w:right="1"/>
              <w:jc w:val="center"/>
              <w:rPr>
                <w:rFonts w:ascii="Arial" w:hAnsi="Arial" w:eastAsia="Arial" w:cs="Arial"/>
                <w:sz w:val="16"/>
                <w:szCs w:val="16"/>
              </w:rPr>
            </w:pPr>
            <w:r>
              <w:rPr>
                <w:rFonts w:ascii="Arial"/>
                <w:sz w:val="16"/>
              </w:rPr>
              <w:t>13</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71EB9A9C" w14:textId="77777777">
            <w:pPr>
              <w:pStyle w:val="TableParagraph"/>
              <w:spacing w:before="68"/>
              <w:ind w:right="1"/>
              <w:jc w:val="center"/>
              <w:rPr>
                <w:rFonts w:ascii="Arial" w:hAnsi="Arial" w:eastAsia="Arial" w:cs="Arial"/>
                <w:sz w:val="16"/>
                <w:szCs w:val="16"/>
              </w:rPr>
            </w:pPr>
            <w:r>
              <w:rPr>
                <w:rFonts w:ascii="Arial"/>
                <w:sz w:val="16"/>
              </w:rPr>
              <w:t>13</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76974C6D" w14:textId="77777777">
            <w:pPr>
              <w:pStyle w:val="TableParagraph"/>
              <w:spacing w:before="68"/>
              <w:ind w:right="1"/>
              <w:jc w:val="center"/>
              <w:rPr>
                <w:rFonts w:ascii="Arial" w:hAnsi="Arial" w:eastAsia="Arial" w:cs="Arial"/>
                <w:sz w:val="16"/>
                <w:szCs w:val="16"/>
              </w:rPr>
            </w:pPr>
            <w:r>
              <w:rPr>
                <w:rFonts w:ascii="Arial"/>
                <w:sz w:val="16"/>
              </w:rPr>
              <w:t>0.77</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55BF83F" w14:textId="77777777">
            <w:pPr>
              <w:pStyle w:val="TableParagraph"/>
              <w:spacing w:before="68"/>
              <w:ind w:right="1"/>
              <w:jc w:val="center"/>
              <w:rPr>
                <w:rFonts w:ascii="Arial" w:hAnsi="Arial" w:eastAsia="Arial" w:cs="Arial"/>
                <w:sz w:val="16"/>
                <w:szCs w:val="16"/>
              </w:rPr>
            </w:pPr>
            <w:r>
              <w:rPr>
                <w:rFonts w:ascii="Arial"/>
                <w:sz w:val="16"/>
              </w:rPr>
              <w:t>1.54</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44F4C19" w14:textId="77777777">
            <w:pPr>
              <w:pStyle w:val="TableParagraph"/>
              <w:spacing w:before="68"/>
              <w:ind w:right="1"/>
              <w:jc w:val="center"/>
              <w:rPr>
                <w:rFonts w:ascii="Arial" w:hAnsi="Arial" w:eastAsia="Arial" w:cs="Arial"/>
                <w:sz w:val="16"/>
                <w:szCs w:val="16"/>
              </w:rPr>
            </w:pPr>
            <w:r>
              <w:rPr>
                <w:rFonts w:ascii="Arial"/>
                <w:sz w:val="16"/>
              </w:rPr>
              <w:t>3.85</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0127324D" w14:textId="77777777">
            <w:pPr>
              <w:pStyle w:val="TableParagraph"/>
              <w:spacing w:before="68"/>
              <w:ind w:left="222"/>
              <w:rPr>
                <w:rFonts w:ascii="Arial" w:hAnsi="Arial" w:eastAsia="Arial" w:cs="Arial"/>
                <w:sz w:val="16"/>
                <w:szCs w:val="16"/>
              </w:rPr>
            </w:pPr>
            <w:r>
              <w:rPr>
                <w:rFonts w:ascii="Arial"/>
                <w:sz w:val="16"/>
              </w:rPr>
              <w:t>130.00%</w:t>
            </w:r>
          </w:p>
        </w:tc>
        <w:tc>
          <w:tcPr>
            <w:tcW w:w="108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7C177EE" w14:textId="77777777">
            <w:pPr>
              <w:pStyle w:val="TableParagraph"/>
              <w:spacing w:before="68"/>
              <w:ind w:left="266"/>
              <w:rPr>
                <w:rFonts w:ascii="Arial" w:hAnsi="Arial" w:eastAsia="Arial" w:cs="Arial"/>
                <w:sz w:val="16"/>
                <w:szCs w:val="16"/>
              </w:rPr>
            </w:pPr>
            <w:r>
              <w:rPr>
                <w:rFonts w:ascii="Arial"/>
                <w:sz w:val="16"/>
              </w:rPr>
              <w:t>65.00%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422DC00" w14:textId="77777777">
            <w:pPr>
              <w:pStyle w:val="TableParagraph"/>
              <w:spacing w:before="68"/>
              <w:ind w:left="266"/>
              <w:rPr>
                <w:rFonts w:ascii="Arial" w:hAnsi="Arial" w:eastAsia="Arial" w:cs="Arial"/>
                <w:sz w:val="16"/>
                <w:szCs w:val="16"/>
              </w:rPr>
            </w:pPr>
            <w:r>
              <w:rPr>
                <w:rFonts w:ascii="Arial"/>
                <w:sz w:val="16"/>
              </w:rPr>
              <w:t>26.00%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385EB894" w14:textId="77777777">
            <w:pPr>
              <w:pStyle w:val="TableParagraph"/>
              <w:spacing w:before="68"/>
              <w:ind w:right="1"/>
              <w:jc w:val="center"/>
              <w:rPr>
                <w:rFonts w:ascii="Arial" w:hAnsi="Arial" w:eastAsia="Arial" w:cs="Arial"/>
                <w:sz w:val="16"/>
                <w:szCs w:val="16"/>
              </w:rPr>
            </w:pPr>
            <w:r>
              <w:rPr>
                <w:rFonts w:ascii="Arial"/>
                <w:sz w:val="16"/>
              </w:rPr>
              <w:t>1.3</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4DBD1AC" w14:textId="77777777">
            <w:pPr>
              <w:pStyle w:val="TableParagraph"/>
              <w:spacing w:before="68"/>
              <w:ind w:right="1"/>
              <w:jc w:val="center"/>
              <w:rPr>
                <w:rFonts w:ascii="Arial" w:hAnsi="Arial" w:eastAsia="Arial" w:cs="Arial"/>
                <w:sz w:val="16"/>
                <w:szCs w:val="16"/>
              </w:rPr>
            </w:pPr>
            <w:r>
              <w:rPr>
                <w:rFonts w:ascii="Arial"/>
                <w:sz w:val="16"/>
              </w:rPr>
              <w:t>0.65</w:t>
            </w:r>
          </w:p>
        </w:tc>
        <w:tc>
          <w:tcPr>
            <w:tcW w:w="110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007670A" w14:textId="77777777">
            <w:pPr>
              <w:pStyle w:val="TableParagraph"/>
              <w:spacing w:before="68"/>
              <w:jc w:val="center"/>
              <w:rPr>
                <w:rFonts w:ascii="Arial" w:hAnsi="Arial" w:eastAsia="Arial" w:cs="Arial"/>
                <w:sz w:val="16"/>
                <w:szCs w:val="16"/>
              </w:rPr>
            </w:pPr>
            <w:r>
              <w:rPr>
                <w:rFonts w:ascii="Arial"/>
                <w:sz w:val="16"/>
              </w:rPr>
              <w:t>0.26</w:t>
            </w:r>
          </w:p>
        </w:tc>
      </w:tr>
      <w:tr w:rsidR="00AF05C6" w:rsidTr="398AD87D" w14:paraId="5749FEA1" w14:textId="77777777">
        <w:trPr>
          <w:trHeight w:val="265" w:hRule="exact"/>
        </w:trPr>
        <w:tc>
          <w:tcPr>
            <w:tcW w:w="1909"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0786BEB" w14:textId="77777777">
            <w:pPr>
              <w:pStyle w:val="TableParagraph"/>
              <w:spacing w:before="68"/>
              <w:ind w:left="102"/>
              <w:rPr>
                <w:rFonts w:ascii="Arial" w:hAnsi="Arial" w:eastAsia="Arial" w:cs="Arial"/>
                <w:sz w:val="16"/>
                <w:szCs w:val="16"/>
              </w:rPr>
            </w:pPr>
            <w:r>
              <w:rPr>
                <w:rFonts w:ascii="Arial"/>
                <w:sz w:val="16"/>
              </w:rPr>
              <w:t>Winter</w:t>
            </w:r>
            <w:r>
              <w:rPr>
                <w:rFonts w:ascii="Arial"/>
                <w:spacing w:val="-9"/>
                <w:sz w:val="16"/>
              </w:rPr>
              <w:t xml:space="preserve"> </w:t>
            </w:r>
            <w:r>
              <w:rPr>
                <w:rFonts w:ascii="Arial"/>
                <w:sz w:val="16"/>
              </w:rPr>
              <w:t>Storm</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26D0BE9C" w14:textId="77777777">
            <w:pPr>
              <w:pStyle w:val="TableParagraph"/>
              <w:spacing w:before="68"/>
              <w:ind w:right="1"/>
              <w:jc w:val="center"/>
              <w:rPr>
                <w:rFonts w:ascii="Arial" w:hAnsi="Arial" w:eastAsia="Arial" w:cs="Arial"/>
                <w:sz w:val="16"/>
                <w:szCs w:val="16"/>
              </w:rPr>
            </w:pPr>
            <w:r>
              <w:rPr>
                <w:rFonts w:ascii="Arial"/>
                <w:sz w:val="16"/>
              </w:rPr>
              <w:t>16</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12D2EE8" w14:textId="77777777">
            <w:pPr>
              <w:pStyle w:val="TableParagraph"/>
              <w:spacing w:before="68"/>
              <w:ind w:right="1"/>
              <w:jc w:val="center"/>
              <w:rPr>
                <w:rFonts w:ascii="Arial" w:hAnsi="Arial" w:eastAsia="Arial" w:cs="Arial"/>
                <w:sz w:val="16"/>
                <w:szCs w:val="16"/>
              </w:rPr>
            </w:pPr>
            <w:r>
              <w:rPr>
                <w:rFonts w:ascii="Arial"/>
                <w:sz w:val="16"/>
              </w:rPr>
              <w:t>19</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D6D3D28" w14:textId="77777777">
            <w:pPr>
              <w:pStyle w:val="TableParagraph"/>
              <w:spacing w:before="68"/>
              <w:ind w:right="1"/>
              <w:jc w:val="center"/>
              <w:rPr>
                <w:rFonts w:ascii="Arial" w:hAnsi="Arial" w:eastAsia="Arial" w:cs="Arial"/>
                <w:sz w:val="16"/>
                <w:szCs w:val="16"/>
              </w:rPr>
            </w:pPr>
            <w:r>
              <w:rPr>
                <w:rFonts w:ascii="Arial"/>
                <w:sz w:val="16"/>
              </w:rPr>
              <w:t>19</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52CFF292" w14:textId="77777777">
            <w:pPr>
              <w:pStyle w:val="TableParagraph"/>
              <w:spacing w:before="68"/>
              <w:ind w:right="1"/>
              <w:jc w:val="center"/>
              <w:rPr>
                <w:rFonts w:ascii="Arial" w:hAnsi="Arial" w:eastAsia="Arial" w:cs="Arial"/>
                <w:sz w:val="16"/>
                <w:szCs w:val="16"/>
              </w:rPr>
            </w:pPr>
            <w:r>
              <w:rPr>
                <w:rFonts w:ascii="Arial"/>
                <w:sz w:val="16"/>
              </w:rPr>
              <w:t>0.63</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E99B4BB" w14:textId="77777777">
            <w:pPr>
              <w:pStyle w:val="TableParagraph"/>
              <w:spacing w:before="68"/>
              <w:ind w:right="1"/>
              <w:jc w:val="center"/>
              <w:rPr>
                <w:rFonts w:ascii="Arial" w:hAnsi="Arial" w:eastAsia="Arial" w:cs="Arial"/>
                <w:sz w:val="16"/>
                <w:szCs w:val="16"/>
              </w:rPr>
            </w:pPr>
            <w:r>
              <w:rPr>
                <w:rFonts w:ascii="Arial"/>
                <w:sz w:val="16"/>
              </w:rPr>
              <w:t>1.05</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9B71219" w14:textId="77777777">
            <w:pPr>
              <w:pStyle w:val="TableParagraph"/>
              <w:spacing w:before="68"/>
              <w:ind w:right="1"/>
              <w:jc w:val="center"/>
              <w:rPr>
                <w:rFonts w:ascii="Arial" w:hAnsi="Arial" w:eastAsia="Arial" w:cs="Arial"/>
                <w:sz w:val="16"/>
                <w:szCs w:val="16"/>
              </w:rPr>
            </w:pPr>
            <w:r>
              <w:rPr>
                <w:rFonts w:ascii="Arial"/>
                <w:sz w:val="16"/>
              </w:rPr>
              <w:t>2.63</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3F3E0A58" w14:textId="77777777">
            <w:pPr>
              <w:pStyle w:val="TableParagraph"/>
              <w:spacing w:before="68"/>
              <w:ind w:left="222"/>
              <w:rPr>
                <w:rFonts w:ascii="Arial" w:hAnsi="Arial" w:eastAsia="Arial" w:cs="Arial"/>
                <w:sz w:val="16"/>
                <w:szCs w:val="16"/>
              </w:rPr>
            </w:pPr>
            <w:r>
              <w:rPr>
                <w:rFonts w:ascii="Arial"/>
                <w:sz w:val="16"/>
              </w:rPr>
              <w:t>160.00%</w:t>
            </w:r>
          </w:p>
        </w:tc>
        <w:tc>
          <w:tcPr>
            <w:tcW w:w="108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4A1FB3D3" w14:textId="77777777">
            <w:pPr>
              <w:pStyle w:val="TableParagraph"/>
              <w:spacing w:before="68"/>
              <w:ind w:left="266"/>
              <w:rPr>
                <w:rFonts w:ascii="Arial" w:hAnsi="Arial" w:eastAsia="Arial" w:cs="Arial"/>
                <w:sz w:val="16"/>
                <w:szCs w:val="16"/>
              </w:rPr>
            </w:pPr>
            <w:r>
              <w:rPr>
                <w:rFonts w:ascii="Arial"/>
                <w:sz w:val="16"/>
              </w:rPr>
              <w:t>95.00%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D428809" w14:textId="77777777">
            <w:pPr>
              <w:pStyle w:val="TableParagraph"/>
              <w:spacing w:before="68"/>
              <w:ind w:left="266"/>
              <w:rPr>
                <w:rFonts w:ascii="Arial" w:hAnsi="Arial" w:eastAsia="Arial" w:cs="Arial"/>
                <w:sz w:val="16"/>
                <w:szCs w:val="16"/>
              </w:rPr>
            </w:pPr>
            <w:r>
              <w:rPr>
                <w:rFonts w:ascii="Arial"/>
                <w:sz w:val="16"/>
              </w:rPr>
              <w:t>38.00%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3C6987B4" w14:textId="77777777">
            <w:pPr>
              <w:pStyle w:val="TableParagraph"/>
              <w:spacing w:before="68"/>
              <w:ind w:right="1"/>
              <w:jc w:val="center"/>
              <w:rPr>
                <w:rFonts w:ascii="Arial" w:hAnsi="Arial" w:eastAsia="Arial" w:cs="Arial"/>
                <w:sz w:val="16"/>
                <w:szCs w:val="16"/>
              </w:rPr>
            </w:pPr>
            <w:r>
              <w:rPr>
                <w:rFonts w:ascii="Arial"/>
                <w:sz w:val="16"/>
              </w:rPr>
              <w:t>1.6</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787D457" w14:textId="77777777">
            <w:pPr>
              <w:pStyle w:val="TableParagraph"/>
              <w:spacing w:before="68"/>
              <w:ind w:right="1"/>
              <w:jc w:val="center"/>
              <w:rPr>
                <w:rFonts w:ascii="Arial" w:hAnsi="Arial" w:eastAsia="Arial" w:cs="Arial"/>
                <w:sz w:val="16"/>
                <w:szCs w:val="16"/>
              </w:rPr>
            </w:pPr>
            <w:r>
              <w:rPr>
                <w:rFonts w:ascii="Arial"/>
                <w:sz w:val="16"/>
              </w:rPr>
              <w:t>0.95</w:t>
            </w:r>
          </w:p>
        </w:tc>
        <w:tc>
          <w:tcPr>
            <w:tcW w:w="110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70E9E02C" w14:textId="77777777">
            <w:pPr>
              <w:pStyle w:val="TableParagraph"/>
              <w:spacing w:before="68"/>
              <w:jc w:val="center"/>
              <w:rPr>
                <w:rFonts w:ascii="Arial" w:hAnsi="Arial" w:eastAsia="Arial" w:cs="Arial"/>
                <w:sz w:val="16"/>
                <w:szCs w:val="16"/>
              </w:rPr>
            </w:pPr>
            <w:r>
              <w:rPr>
                <w:rFonts w:ascii="Arial"/>
                <w:sz w:val="16"/>
              </w:rPr>
              <w:t>0.38</w:t>
            </w:r>
          </w:p>
        </w:tc>
      </w:tr>
      <w:tr w:rsidR="00AF05C6" w:rsidTr="398AD87D" w14:paraId="4F2663A7" w14:textId="77777777">
        <w:trPr>
          <w:trHeight w:val="265" w:hRule="exact"/>
        </w:trPr>
        <w:tc>
          <w:tcPr>
            <w:tcW w:w="1909"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4CBA5010" w14:textId="77777777">
            <w:pPr>
              <w:pStyle w:val="TableParagraph"/>
              <w:spacing w:before="67"/>
              <w:ind w:left="102"/>
              <w:rPr>
                <w:rFonts w:ascii="Arial" w:hAnsi="Arial" w:eastAsia="Arial" w:cs="Arial"/>
                <w:sz w:val="16"/>
                <w:szCs w:val="16"/>
              </w:rPr>
            </w:pPr>
            <w:r>
              <w:rPr>
                <w:rFonts w:ascii="Arial"/>
                <w:sz w:val="16"/>
              </w:rPr>
              <w:t>Landslide</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229E4D08" w14:textId="77777777">
            <w:pPr>
              <w:pStyle w:val="TableParagraph"/>
              <w:spacing w:before="67"/>
              <w:ind w:right="1"/>
              <w:jc w:val="center"/>
              <w:rPr>
                <w:rFonts w:ascii="Arial" w:hAnsi="Arial" w:eastAsia="Arial" w:cs="Arial"/>
                <w:sz w:val="16"/>
                <w:szCs w:val="16"/>
              </w:rPr>
            </w:pPr>
            <w:r>
              <w:rPr>
                <w:rFonts w:ascii="Arial"/>
                <w:sz w:val="16"/>
              </w:rPr>
              <w:t>0</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DFDEFDE" w14:textId="77777777">
            <w:pPr>
              <w:pStyle w:val="TableParagraph"/>
              <w:spacing w:before="67"/>
              <w:ind w:right="1"/>
              <w:jc w:val="center"/>
              <w:rPr>
                <w:rFonts w:ascii="Arial" w:hAnsi="Arial" w:eastAsia="Arial" w:cs="Arial"/>
                <w:sz w:val="16"/>
                <w:szCs w:val="16"/>
              </w:rPr>
            </w:pPr>
            <w:r>
              <w:rPr>
                <w:rFonts w:ascii="Arial"/>
                <w:sz w:val="16"/>
              </w:rPr>
              <w:t>0</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1E7E7D3" w14:textId="77777777">
            <w:pPr>
              <w:pStyle w:val="TableParagraph"/>
              <w:spacing w:before="67"/>
              <w:ind w:right="1"/>
              <w:jc w:val="center"/>
              <w:rPr>
                <w:rFonts w:ascii="Arial" w:hAnsi="Arial" w:eastAsia="Arial" w:cs="Arial"/>
                <w:sz w:val="16"/>
                <w:szCs w:val="16"/>
              </w:rPr>
            </w:pPr>
            <w:r>
              <w:rPr>
                <w:rFonts w:ascii="Arial"/>
                <w:sz w:val="16"/>
              </w:rPr>
              <w:t>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38B54AC4" w14:textId="77777777">
            <w:pPr>
              <w:pStyle w:val="TableParagraph"/>
              <w:spacing w:before="67"/>
              <w:ind w:right="1"/>
              <w:jc w:val="center"/>
              <w:rPr>
                <w:rFonts w:ascii="Arial" w:hAnsi="Arial" w:eastAsia="Arial" w:cs="Arial"/>
                <w:sz w:val="16"/>
                <w:szCs w:val="16"/>
              </w:rPr>
            </w:pPr>
            <w:r>
              <w:rPr>
                <w:rFonts w:ascii="Arial"/>
                <w:sz w:val="16"/>
              </w:rPr>
              <w:t>0.00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1E021521" w14:textId="77777777">
            <w:pPr>
              <w:pStyle w:val="TableParagraph"/>
              <w:spacing w:before="67"/>
              <w:ind w:right="1"/>
              <w:jc w:val="center"/>
              <w:rPr>
                <w:rFonts w:ascii="Arial" w:hAnsi="Arial" w:eastAsia="Arial" w:cs="Arial"/>
                <w:sz w:val="16"/>
                <w:szCs w:val="16"/>
              </w:rPr>
            </w:pPr>
            <w:r>
              <w:rPr>
                <w:rFonts w:ascii="Arial"/>
                <w:sz w:val="16"/>
              </w:rPr>
              <w:t>0.00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0F147E3" w14:textId="77777777">
            <w:pPr>
              <w:pStyle w:val="TableParagraph"/>
              <w:spacing w:before="67"/>
              <w:ind w:right="1"/>
              <w:jc w:val="center"/>
              <w:rPr>
                <w:rFonts w:ascii="Arial" w:hAnsi="Arial" w:eastAsia="Arial" w:cs="Arial"/>
                <w:sz w:val="16"/>
                <w:szCs w:val="16"/>
              </w:rPr>
            </w:pPr>
            <w:r>
              <w:rPr>
                <w:rFonts w:ascii="Arial"/>
                <w:sz w:val="16"/>
              </w:rPr>
              <w:t>0.00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535FB272" w14:textId="77777777">
            <w:pPr>
              <w:pStyle w:val="TableParagraph"/>
              <w:spacing w:before="67"/>
              <w:ind w:left="310"/>
              <w:rPr>
                <w:rFonts w:ascii="Arial" w:hAnsi="Arial" w:eastAsia="Arial" w:cs="Arial"/>
                <w:sz w:val="16"/>
                <w:szCs w:val="16"/>
              </w:rPr>
            </w:pPr>
            <w:r>
              <w:rPr>
                <w:rFonts w:ascii="Arial"/>
                <w:sz w:val="16"/>
              </w:rPr>
              <w:t>0.00%</w:t>
            </w:r>
          </w:p>
        </w:tc>
        <w:tc>
          <w:tcPr>
            <w:tcW w:w="108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194D973C" w14:textId="77777777">
            <w:pPr>
              <w:pStyle w:val="TableParagraph"/>
              <w:spacing w:before="67"/>
              <w:ind w:left="310"/>
              <w:rPr>
                <w:rFonts w:ascii="Arial" w:hAnsi="Arial" w:eastAsia="Arial" w:cs="Arial"/>
                <w:sz w:val="16"/>
                <w:szCs w:val="16"/>
              </w:rPr>
            </w:pPr>
            <w:r>
              <w:rPr>
                <w:rFonts w:ascii="Arial"/>
                <w:sz w:val="16"/>
              </w:rPr>
              <w:t>0.00%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0AF87C7" w14:textId="77777777">
            <w:pPr>
              <w:pStyle w:val="TableParagraph"/>
              <w:spacing w:before="67"/>
              <w:ind w:left="310"/>
              <w:rPr>
                <w:rFonts w:ascii="Arial" w:hAnsi="Arial" w:eastAsia="Arial" w:cs="Arial"/>
                <w:sz w:val="16"/>
                <w:szCs w:val="16"/>
              </w:rPr>
            </w:pPr>
            <w:r>
              <w:rPr>
                <w:rFonts w:ascii="Arial"/>
                <w:sz w:val="16"/>
              </w:rPr>
              <w:t>0.00%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78F8B2DC" w14:textId="77777777">
            <w:pPr>
              <w:pStyle w:val="TableParagraph"/>
              <w:spacing w:before="67"/>
              <w:jc w:val="center"/>
              <w:rPr>
                <w:rFonts w:ascii="Arial" w:hAnsi="Arial" w:eastAsia="Arial" w:cs="Arial"/>
                <w:sz w:val="16"/>
                <w:szCs w:val="16"/>
              </w:rPr>
            </w:pPr>
            <w:r>
              <w:rPr>
                <w:rFonts w:ascii="Arial"/>
                <w:sz w:val="16"/>
              </w:rPr>
              <w:t>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77F28C64" w14:textId="77777777">
            <w:pPr>
              <w:pStyle w:val="TableParagraph"/>
              <w:spacing w:before="67"/>
              <w:jc w:val="center"/>
              <w:rPr>
                <w:rFonts w:ascii="Arial" w:hAnsi="Arial" w:eastAsia="Arial" w:cs="Arial"/>
                <w:sz w:val="16"/>
                <w:szCs w:val="16"/>
              </w:rPr>
            </w:pPr>
            <w:r>
              <w:rPr>
                <w:rFonts w:ascii="Arial"/>
                <w:sz w:val="16"/>
              </w:rPr>
              <w:t>0</w:t>
            </w:r>
          </w:p>
        </w:tc>
        <w:tc>
          <w:tcPr>
            <w:tcW w:w="110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F00DCE1" w14:textId="77777777">
            <w:pPr>
              <w:pStyle w:val="TableParagraph"/>
              <w:spacing w:before="67"/>
              <w:ind w:right="1"/>
              <w:jc w:val="center"/>
              <w:rPr>
                <w:rFonts w:ascii="Arial" w:hAnsi="Arial" w:eastAsia="Arial" w:cs="Arial"/>
                <w:sz w:val="16"/>
                <w:szCs w:val="16"/>
              </w:rPr>
            </w:pPr>
            <w:r>
              <w:rPr>
                <w:rFonts w:ascii="Arial"/>
                <w:sz w:val="16"/>
              </w:rPr>
              <w:t>0</w:t>
            </w:r>
          </w:p>
        </w:tc>
      </w:tr>
      <w:tr w:rsidR="00AF05C6" w:rsidTr="398AD87D" w14:paraId="1407FD2E" w14:textId="77777777">
        <w:trPr>
          <w:trHeight w:val="265" w:hRule="exact"/>
        </w:trPr>
        <w:tc>
          <w:tcPr>
            <w:tcW w:w="1909"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EC9D530" w14:textId="77777777">
            <w:pPr>
              <w:pStyle w:val="TableParagraph"/>
              <w:spacing w:before="67"/>
              <w:ind w:left="102"/>
              <w:rPr>
                <w:rFonts w:ascii="Arial" w:hAnsi="Arial" w:eastAsia="Arial" w:cs="Arial"/>
                <w:sz w:val="16"/>
                <w:szCs w:val="16"/>
              </w:rPr>
            </w:pPr>
            <w:r>
              <w:rPr>
                <w:rFonts w:ascii="Arial"/>
                <w:sz w:val="16"/>
              </w:rPr>
              <w:t>Dam</w:t>
            </w:r>
            <w:r>
              <w:rPr>
                <w:rFonts w:ascii="Arial"/>
                <w:spacing w:val="-9"/>
                <w:sz w:val="16"/>
              </w:rPr>
              <w:t xml:space="preserve"> </w:t>
            </w:r>
            <w:r>
              <w:rPr>
                <w:rFonts w:ascii="Arial"/>
                <w:spacing w:val="-1"/>
                <w:sz w:val="16"/>
              </w:rPr>
              <w:t>Failure</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70044BE8" w14:textId="77777777">
            <w:pPr>
              <w:pStyle w:val="TableParagraph"/>
              <w:spacing w:before="67"/>
              <w:ind w:right="1"/>
              <w:jc w:val="center"/>
              <w:rPr>
                <w:rFonts w:ascii="Arial" w:hAnsi="Arial" w:eastAsia="Arial" w:cs="Arial"/>
                <w:sz w:val="16"/>
                <w:szCs w:val="16"/>
              </w:rPr>
            </w:pPr>
            <w:r>
              <w:rPr>
                <w:rFonts w:ascii="Arial"/>
                <w:sz w:val="16"/>
              </w:rPr>
              <w:t>0</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FE0E955" w14:textId="77777777">
            <w:pPr>
              <w:pStyle w:val="TableParagraph"/>
              <w:spacing w:before="67"/>
              <w:ind w:right="1"/>
              <w:jc w:val="center"/>
              <w:rPr>
                <w:rFonts w:ascii="Arial" w:hAnsi="Arial" w:eastAsia="Arial" w:cs="Arial"/>
                <w:sz w:val="16"/>
                <w:szCs w:val="16"/>
              </w:rPr>
            </w:pPr>
            <w:r>
              <w:rPr>
                <w:rFonts w:ascii="Arial"/>
                <w:sz w:val="16"/>
              </w:rPr>
              <w:t>0</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22644B01" w14:textId="77777777">
            <w:pPr>
              <w:pStyle w:val="TableParagraph"/>
              <w:spacing w:before="67"/>
              <w:ind w:right="1"/>
              <w:jc w:val="center"/>
              <w:rPr>
                <w:rFonts w:ascii="Arial" w:hAnsi="Arial" w:eastAsia="Arial" w:cs="Arial"/>
                <w:sz w:val="16"/>
                <w:szCs w:val="16"/>
              </w:rPr>
            </w:pPr>
            <w:r>
              <w:rPr>
                <w:rFonts w:ascii="Arial"/>
                <w:sz w:val="16"/>
              </w:rPr>
              <w:t>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7C9E3934" w14:textId="77777777">
            <w:pPr>
              <w:pStyle w:val="TableParagraph"/>
              <w:spacing w:before="67"/>
              <w:ind w:right="1"/>
              <w:jc w:val="center"/>
              <w:rPr>
                <w:rFonts w:ascii="Arial" w:hAnsi="Arial" w:eastAsia="Arial" w:cs="Arial"/>
                <w:sz w:val="16"/>
                <w:szCs w:val="16"/>
              </w:rPr>
            </w:pPr>
            <w:r>
              <w:rPr>
                <w:rFonts w:ascii="Arial"/>
                <w:sz w:val="16"/>
              </w:rPr>
              <w:t>0.00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D0589E8" w14:textId="77777777">
            <w:pPr>
              <w:pStyle w:val="TableParagraph"/>
              <w:spacing w:before="67"/>
              <w:ind w:right="1"/>
              <w:jc w:val="center"/>
              <w:rPr>
                <w:rFonts w:ascii="Arial" w:hAnsi="Arial" w:eastAsia="Arial" w:cs="Arial"/>
                <w:sz w:val="16"/>
                <w:szCs w:val="16"/>
              </w:rPr>
            </w:pPr>
            <w:r>
              <w:rPr>
                <w:rFonts w:ascii="Arial"/>
                <w:sz w:val="16"/>
              </w:rPr>
              <w:t>0.00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8887999" w14:textId="77777777">
            <w:pPr>
              <w:pStyle w:val="TableParagraph"/>
              <w:spacing w:before="67"/>
              <w:ind w:right="1"/>
              <w:jc w:val="center"/>
              <w:rPr>
                <w:rFonts w:ascii="Arial" w:hAnsi="Arial" w:eastAsia="Arial" w:cs="Arial"/>
                <w:sz w:val="16"/>
                <w:szCs w:val="16"/>
              </w:rPr>
            </w:pPr>
            <w:r>
              <w:rPr>
                <w:rFonts w:ascii="Arial"/>
                <w:sz w:val="16"/>
              </w:rPr>
              <w:t>0.00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66ADC722" w14:textId="77777777">
            <w:pPr>
              <w:pStyle w:val="TableParagraph"/>
              <w:spacing w:before="67"/>
              <w:ind w:left="310"/>
              <w:rPr>
                <w:rFonts w:ascii="Arial" w:hAnsi="Arial" w:eastAsia="Arial" w:cs="Arial"/>
                <w:sz w:val="16"/>
                <w:szCs w:val="16"/>
              </w:rPr>
            </w:pPr>
            <w:r>
              <w:rPr>
                <w:rFonts w:ascii="Arial"/>
                <w:sz w:val="16"/>
              </w:rPr>
              <w:t>0.00%</w:t>
            </w:r>
          </w:p>
        </w:tc>
        <w:tc>
          <w:tcPr>
            <w:tcW w:w="108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3BD5A6A" w14:textId="77777777">
            <w:pPr>
              <w:pStyle w:val="TableParagraph"/>
              <w:spacing w:before="67"/>
              <w:ind w:left="310"/>
              <w:rPr>
                <w:rFonts w:ascii="Arial" w:hAnsi="Arial" w:eastAsia="Arial" w:cs="Arial"/>
                <w:sz w:val="16"/>
                <w:szCs w:val="16"/>
              </w:rPr>
            </w:pPr>
            <w:r>
              <w:rPr>
                <w:rFonts w:ascii="Arial"/>
                <w:sz w:val="16"/>
              </w:rPr>
              <w:t>0.00%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242600A" w14:textId="77777777">
            <w:pPr>
              <w:pStyle w:val="TableParagraph"/>
              <w:spacing w:before="67"/>
              <w:ind w:left="310"/>
              <w:rPr>
                <w:rFonts w:ascii="Arial" w:hAnsi="Arial" w:eastAsia="Arial" w:cs="Arial"/>
                <w:sz w:val="16"/>
                <w:szCs w:val="16"/>
              </w:rPr>
            </w:pPr>
            <w:r>
              <w:rPr>
                <w:rFonts w:ascii="Arial"/>
                <w:sz w:val="16"/>
              </w:rPr>
              <w:t>0.00%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476B16B4" w14:textId="77777777">
            <w:pPr>
              <w:pStyle w:val="TableParagraph"/>
              <w:spacing w:before="67"/>
              <w:jc w:val="center"/>
              <w:rPr>
                <w:rFonts w:ascii="Arial" w:hAnsi="Arial" w:eastAsia="Arial" w:cs="Arial"/>
                <w:sz w:val="16"/>
                <w:szCs w:val="16"/>
              </w:rPr>
            </w:pPr>
            <w:r>
              <w:rPr>
                <w:rFonts w:ascii="Arial"/>
                <w:sz w:val="16"/>
              </w:rPr>
              <w:t>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7252E4A3" w14:textId="77777777">
            <w:pPr>
              <w:pStyle w:val="TableParagraph"/>
              <w:spacing w:before="67"/>
              <w:jc w:val="center"/>
              <w:rPr>
                <w:rFonts w:ascii="Arial" w:hAnsi="Arial" w:eastAsia="Arial" w:cs="Arial"/>
                <w:sz w:val="16"/>
                <w:szCs w:val="16"/>
              </w:rPr>
            </w:pPr>
            <w:r>
              <w:rPr>
                <w:rFonts w:ascii="Arial"/>
                <w:sz w:val="16"/>
              </w:rPr>
              <w:t>0</w:t>
            </w:r>
          </w:p>
        </w:tc>
        <w:tc>
          <w:tcPr>
            <w:tcW w:w="110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711A2B9C" w14:textId="77777777">
            <w:pPr>
              <w:pStyle w:val="TableParagraph"/>
              <w:spacing w:before="67"/>
              <w:ind w:right="1"/>
              <w:jc w:val="center"/>
              <w:rPr>
                <w:rFonts w:ascii="Arial" w:hAnsi="Arial" w:eastAsia="Arial" w:cs="Arial"/>
                <w:sz w:val="16"/>
                <w:szCs w:val="16"/>
              </w:rPr>
            </w:pPr>
            <w:r>
              <w:rPr>
                <w:rFonts w:ascii="Arial"/>
                <w:sz w:val="16"/>
              </w:rPr>
              <w:t>0</w:t>
            </w:r>
          </w:p>
        </w:tc>
      </w:tr>
      <w:tr w:rsidR="00AF05C6" w:rsidTr="398AD87D" w14:paraId="50E7E8A8" w14:textId="77777777">
        <w:trPr>
          <w:trHeight w:val="264" w:hRule="exact"/>
        </w:trPr>
        <w:tc>
          <w:tcPr>
            <w:tcW w:w="1909"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11888AC8" w14:textId="77777777">
            <w:pPr>
              <w:pStyle w:val="TableParagraph"/>
              <w:spacing w:before="67"/>
              <w:ind w:left="102"/>
              <w:rPr>
                <w:rFonts w:ascii="Arial" w:hAnsi="Arial" w:eastAsia="Arial" w:cs="Arial"/>
                <w:sz w:val="16"/>
                <w:szCs w:val="16"/>
              </w:rPr>
            </w:pPr>
            <w:r>
              <w:rPr>
                <w:rFonts w:ascii="Arial"/>
                <w:spacing w:val="-1"/>
                <w:sz w:val="16"/>
              </w:rPr>
              <w:t>Fog</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3E40CF8E" w14:textId="77777777">
            <w:pPr>
              <w:pStyle w:val="TableParagraph"/>
              <w:spacing w:before="67"/>
              <w:ind w:right="1"/>
              <w:jc w:val="center"/>
              <w:rPr>
                <w:rFonts w:ascii="Arial" w:hAnsi="Arial" w:eastAsia="Arial" w:cs="Arial"/>
                <w:sz w:val="16"/>
                <w:szCs w:val="16"/>
              </w:rPr>
            </w:pPr>
            <w:r>
              <w:rPr>
                <w:rFonts w:ascii="Arial"/>
                <w:sz w:val="16"/>
              </w:rPr>
              <w:t>1</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57675D91" w14:textId="77777777">
            <w:pPr>
              <w:pStyle w:val="TableParagraph"/>
              <w:spacing w:before="67"/>
              <w:ind w:right="1"/>
              <w:jc w:val="center"/>
              <w:rPr>
                <w:rFonts w:ascii="Arial" w:hAnsi="Arial" w:eastAsia="Arial" w:cs="Arial"/>
                <w:sz w:val="16"/>
                <w:szCs w:val="16"/>
              </w:rPr>
            </w:pPr>
            <w:r>
              <w:rPr>
                <w:rFonts w:ascii="Arial"/>
                <w:sz w:val="16"/>
              </w:rPr>
              <w:t>1</w:t>
            </w:r>
          </w:p>
        </w:tc>
        <w:tc>
          <w:tcPr>
            <w:tcW w:w="78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37D5B7E" w14:textId="77777777">
            <w:pPr>
              <w:pStyle w:val="TableParagraph"/>
              <w:spacing w:before="67"/>
              <w:ind w:right="1"/>
              <w:jc w:val="center"/>
              <w:rPr>
                <w:rFonts w:ascii="Arial" w:hAnsi="Arial" w:eastAsia="Arial" w:cs="Arial"/>
                <w:sz w:val="16"/>
                <w:szCs w:val="16"/>
              </w:rPr>
            </w:pPr>
            <w:r>
              <w:rPr>
                <w:rFonts w:ascii="Arial"/>
                <w:sz w:val="16"/>
              </w:rPr>
              <w:t>1</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6B2BC61D" w14:textId="77777777">
            <w:pPr>
              <w:pStyle w:val="TableParagraph"/>
              <w:spacing w:before="67"/>
              <w:ind w:left="315"/>
              <w:rPr>
                <w:rFonts w:ascii="Arial" w:hAnsi="Arial" w:eastAsia="Arial" w:cs="Arial"/>
                <w:sz w:val="16"/>
                <w:szCs w:val="16"/>
              </w:rPr>
            </w:pPr>
            <w:r>
              <w:rPr>
                <w:rFonts w:ascii="Arial"/>
                <w:sz w:val="16"/>
              </w:rPr>
              <w:t>10.00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95C4278" w14:textId="77777777">
            <w:pPr>
              <w:pStyle w:val="TableParagraph"/>
              <w:spacing w:before="67"/>
              <w:ind w:left="315"/>
              <w:rPr>
                <w:rFonts w:ascii="Arial" w:hAnsi="Arial" w:eastAsia="Arial" w:cs="Arial"/>
                <w:sz w:val="16"/>
                <w:szCs w:val="16"/>
              </w:rPr>
            </w:pPr>
            <w:r>
              <w:rPr>
                <w:rFonts w:ascii="Arial"/>
                <w:sz w:val="16"/>
              </w:rPr>
              <w:t>20.00</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336EB9DB" w14:textId="77777777">
            <w:pPr>
              <w:pStyle w:val="TableParagraph"/>
              <w:spacing w:before="67"/>
              <w:ind w:left="315"/>
              <w:rPr>
                <w:rFonts w:ascii="Arial" w:hAnsi="Arial" w:eastAsia="Arial" w:cs="Arial"/>
                <w:sz w:val="16"/>
                <w:szCs w:val="16"/>
              </w:rPr>
            </w:pPr>
            <w:r>
              <w:rPr>
                <w:rFonts w:ascii="Arial"/>
                <w:sz w:val="16"/>
              </w:rPr>
              <w:t>50.00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39DCCC3E" w14:textId="77777777">
            <w:pPr>
              <w:pStyle w:val="TableParagraph"/>
              <w:spacing w:before="67"/>
              <w:ind w:left="266"/>
              <w:rPr>
                <w:rFonts w:ascii="Arial" w:hAnsi="Arial" w:eastAsia="Arial" w:cs="Arial"/>
                <w:sz w:val="16"/>
                <w:szCs w:val="16"/>
              </w:rPr>
            </w:pPr>
            <w:r>
              <w:rPr>
                <w:rFonts w:ascii="Arial"/>
                <w:sz w:val="16"/>
              </w:rPr>
              <w:t>10.00%</w:t>
            </w:r>
          </w:p>
        </w:tc>
        <w:tc>
          <w:tcPr>
            <w:tcW w:w="108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6943D83" w14:textId="77777777">
            <w:pPr>
              <w:pStyle w:val="TableParagraph"/>
              <w:spacing w:before="67"/>
              <w:ind w:left="310"/>
              <w:rPr>
                <w:rFonts w:ascii="Arial" w:hAnsi="Arial" w:eastAsia="Arial" w:cs="Arial"/>
                <w:sz w:val="16"/>
                <w:szCs w:val="16"/>
              </w:rPr>
            </w:pPr>
            <w:r>
              <w:rPr>
                <w:rFonts w:ascii="Arial"/>
                <w:sz w:val="16"/>
              </w:rPr>
              <w:t>5.00%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008C65F" w14:textId="77777777">
            <w:pPr>
              <w:pStyle w:val="TableParagraph"/>
              <w:spacing w:before="67"/>
              <w:ind w:left="310"/>
              <w:rPr>
                <w:rFonts w:ascii="Arial" w:hAnsi="Arial" w:eastAsia="Arial" w:cs="Arial"/>
                <w:sz w:val="16"/>
                <w:szCs w:val="16"/>
              </w:rPr>
            </w:pPr>
            <w:r>
              <w:rPr>
                <w:rFonts w:ascii="Arial"/>
                <w:sz w:val="16"/>
              </w:rPr>
              <w:t>2.00%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4BAF070C" w14:textId="77777777">
            <w:pPr>
              <w:pStyle w:val="TableParagraph"/>
              <w:spacing w:before="67"/>
              <w:ind w:right="1"/>
              <w:jc w:val="center"/>
              <w:rPr>
                <w:rFonts w:ascii="Arial" w:hAnsi="Arial" w:eastAsia="Arial" w:cs="Arial"/>
                <w:sz w:val="16"/>
                <w:szCs w:val="16"/>
              </w:rPr>
            </w:pPr>
            <w:r>
              <w:rPr>
                <w:rFonts w:ascii="Arial"/>
                <w:sz w:val="16"/>
              </w:rPr>
              <w:t>0.1</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14AE3DB7" w14:textId="77777777">
            <w:pPr>
              <w:pStyle w:val="TableParagraph"/>
              <w:spacing w:before="67"/>
              <w:ind w:right="1"/>
              <w:jc w:val="center"/>
              <w:rPr>
                <w:rFonts w:ascii="Arial" w:hAnsi="Arial" w:eastAsia="Arial" w:cs="Arial"/>
                <w:sz w:val="16"/>
                <w:szCs w:val="16"/>
              </w:rPr>
            </w:pPr>
            <w:r>
              <w:rPr>
                <w:rFonts w:ascii="Arial"/>
                <w:sz w:val="16"/>
              </w:rPr>
              <w:t>0.05</w:t>
            </w:r>
          </w:p>
        </w:tc>
        <w:tc>
          <w:tcPr>
            <w:tcW w:w="110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7B824D99" w14:textId="77777777">
            <w:pPr>
              <w:pStyle w:val="TableParagraph"/>
              <w:spacing w:before="67"/>
              <w:jc w:val="center"/>
              <w:rPr>
                <w:rFonts w:ascii="Arial" w:hAnsi="Arial" w:eastAsia="Arial" w:cs="Arial"/>
                <w:sz w:val="16"/>
                <w:szCs w:val="16"/>
              </w:rPr>
            </w:pPr>
            <w:r>
              <w:rPr>
                <w:rFonts w:ascii="Arial"/>
                <w:sz w:val="16"/>
              </w:rPr>
              <w:t>0.02</w:t>
            </w:r>
          </w:p>
        </w:tc>
      </w:tr>
      <w:tr w:rsidR="00AF05C6" w:rsidTr="398AD87D" w14:paraId="642F7AB1" w14:textId="77777777">
        <w:trPr>
          <w:trHeight w:val="265" w:hRule="exact"/>
        </w:trPr>
        <w:tc>
          <w:tcPr>
            <w:tcW w:w="1909"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BD55B75" w14:textId="77777777">
            <w:pPr>
              <w:pStyle w:val="TableParagraph"/>
              <w:spacing w:before="68"/>
              <w:ind w:left="102"/>
              <w:rPr>
                <w:rFonts w:ascii="Arial" w:hAnsi="Arial" w:eastAsia="Arial" w:cs="Arial"/>
                <w:sz w:val="16"/>
                <w:szCs w:val="16"/>
              </w:rPr>
            </w:pPr>
            <w:r>
              <w:rPr>
                <w:rFonts w:ascii="Arial"/>
                <w:sz w:val="16"/>
              </w:rPr>
              <w:t>HazMat</w:t>
            </w:r>
            <w:r>
              <w:rPr>
                <w:rFonts w:ascii="Arial"/>
                <w:spacing w:val="-12"/>
                <w:sz w:val="16"/>
              </w:rPr>
              <w:t xml:space="preserve"> </w:t>
            </w:r>
            <w:r>
              <w:rPr>
                <w:rFonts w:ascii="Arial"/>
                <w:sz w:val="16"/>
              </w:rPr>
              <w:t>Release</w:t>
            </w:r>
          </w:p>
        </w:tc>
        <w:tc>
          <w:tcPr>
            <w:tcW w:w="786" w:type="dxa"/>
            <w:tcBorders>
              <w:top w:val="single" w:color="000000" w:themeColor="text1" w:sz="5" w:space="0"/>
              <w:left w:val="single" w:color="000000" w:themeColor="text1" w:sz="5" w:space="0"/>
              <w:bottom w:val="nil"/>
              <w:right w:val="single" w:color="000000" w:themeColor="text1" w:sz="5" w:space="0"/>
            </w:tcBorders>
            <w:shd w:val="clear" w:color="auto" w:fill="FFFF00"/>
            <w:tcMar/>
          </w:tcPr>
          <w:p w:rsidR="00AF05C6" w:rsidP="00AF05C6" w:rsidRDefault="00AF05C6" w14:paraId="73227CF4" w14:textId="77777777">
            <w:pPr>
              <w:pStyle w:val="TableParagraph"/>
              <w:spacing w:before="68"/>
              <w:ind w:left="253"/>
              <w:rPr>
                <w:rFonts w:ascii="Arial" w:hAnsi="Arial" w:eastAsia="Arial" w:cs="Arial"/>
                <w:sz w:val="16"/>
                <w:szCs w:val="16"/>
              </w:rPr>
            </w:pPr>
            <w:r>
              <w:rPr>
                <w:rFonts w:ascii="Arial"/>
                <w:sz w:val="16"/>
              </w:rPr>
              <w:t>200</w:t>
            </w:r>
          </w:p>
        </w:tc>
        <w:tc>
          <w:tcPr>
            <w:tcW w:w="786" w:type="dxa"/>
            <w:tcBorders>
              <w:top w:val="single" w:color="000000" w:themeColor="text1" w:sz="5" w:space="0"/>
              <w:left w:val="single" w:color="000000" w:themeColor="text1" w:sz="5" w:space="0"/>
              <w:bottom w:val="nil"/>
              <w:right w:val="single" w:color="000000" w:themeColor="text1" w:sz="5" w:space="0"/>
            </w:tcBorders>
            <w:tcMar/>
          </w:tcPr>
          <w:p w:rsidR="00AF05C6" w:rsidP="00AF05C6" w:rsidRDefault="00AF05C6" w14:paraId="0D209AC0" w14:textId="77777777">
            <w:pPr>
              <w:pStyle w:val="TableParagraph"/>
              <w:spacing w:before="68"/>
              <w:ind w:left="253"/>
              <w:rPr>
                <w:rFonts w:ascii="Arial" w:hAnsi="Arial" w:eastAsia="Arial" w:cs="Arial"/>
                <w:sz w:val="16"/>
                <w:szCs w:val="16"/>
              </w:rPr>
            </w:pPr>
            <w:r>
              <w:rPr>
                <w:rFonts w:ascii="Arial"/>
                <w:sz w:val="16"/>
              </w:rPr>
              <w:t>386</w:t>
            </w:r>
          </w:p>
        </w:tc>
        <w:tc>
          <w:tcPr>
            <w:tcW w:w="786" w:type="dxa"/>
            <w:tcBorders>
              <w:top w:val="single" w:color="000000" w:themeColor="text1" w:sz="5" w:space="0"/>
              <w:left w:val="single" w:color="000000" w:themeColor="text1" w:sz="5" w:space="0"/>
              <w:bottom w:val="nil"/>
              <w:right w:val="single" w:color="000000" w:themeColor="text1" w:sz="5" w:space="0"/>
            </w:tcBorders>
            <w:tcMar/>
          </w:tcPr>
          <w:p w:rsidR="00AF05C6" w:rsidP="00AF05C6" w:rsidRDefault="00AF05C6" w14:paraId="36DD5FD6" w14:textId="77777777">
            <w:pPr>
              <w:pStyle w:val="TableParagraph"/>
              <w:spacing w:before="68"/>
              <w:ind w:left="253"/>
              <w:rPr>
                <w:rFonts w:ascii="Arial" w:hAnsi="Arial" w:eastAsia="Arial" w:cs="Arial"/>
                <w:sz w:val="16"/>
                <w:szCs w:val="16"/>
              </w:rPr>
            </w:pPr>
            <w:r>
              <w:rPr>
                <w:rFonts w:ascii="Arial"/>
                <w:sz w:val="16"/>
              </w:rPr>
              <w:t>386</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65B27566" w14:textId="77777777">
            <w:pPr>
              <w:pStyle w:val="TableParagraph"/>
              <w:spacing w:before="68"/>
              <w:ind w:right="1"/>
              <w:jc w:val="center"/>
              <w:rPr>
                <w:rFonts w:ascii="Arial" w:hAnsi="Arial" w:eastAsia="Arial" w:cs="Arial"/>
                <w:sz w:val="16"/>
                <w:szCs w:val="16"/>
              </w:rPr>
            </w:pPr>
            <w:r>
              <w:rPr>
                <w:rFonts w:ascii="Arial"/>
                <w:sz w:val="16"/>
              </w:rPr>
              <w:t>0.05</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A4EB009" w14:textId="77777777">
            <w:pPr>
              <w:pStyle w:val="TableParagraph"/>
              <w:spacing w:before="68"/>
              <w:ind w:right="1"/>
              <w:jc w:val="center"/>
              <w:rPr>
                <w:rFonts w:ascii="Arial" w:hAnsi="Arial" w:eastAsia="Arial" w:cs="Arial"/>
                <w:sz w:val="16"/>
                <w:szCs w:val="16"/>
              </w:rPr>
            </w:pPr>
            <w:r>
              <w:rPr>
                <w:rFonts w:ascii="Arial"/>
                <w:sz w:val="16"/>
              </w:rPr>
              <w:t>0.05</w:t>
            </w:r>
          </w:p>
        </w:tc>
        <w:tc>
          <w:tcPr>
            <w:tcW w:w="104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07C404EB" w14:textId="77777777">
            <w:pPr>
              <w:pStyle w:val="TableParagraph"/>
              <w:spacing w:before="68"/>
              <w:ind w:right="1"/>
              <w:jc w:val="center"/>
              <w:rPr>
                <w:rFonts w:ascii="Arial" w:hAnsi="Arial" w:eastAsia="Arial" w:cs="Arial"/>
                <w:sz w:val="16"/>
                <w:szCs w:val="16"/>
              </w:rPr>
            </w:pPr>
            <w:r>
              <w:rPr>
                <w:rFonts w:ascii="Arial"/>
                <w:sz w:val="16"/>
              </w:rPr>
              <w:t>0.13</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05FD4EF7" w14:textId="77777777">
            <w:pPr>
              <w:pStyle w:val="TableParagraph"/>
              <w:spacing w:before="68"/>
              <w:ind w:left="177"/>
              <w:rPr>
                <w:rFonts w:ascii="Arial" w:hAnsi="Arial" w:eastAsia="Arial" w:cs="Arial"/>
                <w:sz w:val="16"/>
                <w:szCs w:val="16"/>
              </w:rPr>
            </w:pPr>
            <w:r>
              <w:rPr>
                <w:rFonts w:ascii="Arial"/>
                <w:sz w:val="16"/>
              </w:rPr>
              <w:t>2000.00%</w:t>
            </w:r>
          </w:p>
        </w:tc>
        <w:tc>
          <w:tcPr>
            <w:tcW w:w="108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61CB17EB" w14:textId="77777777">
            <w:pPr>
              <w:pStyle w:val="TableParagraph"/>
              <w:spacing w:before="68"/>
              <w:ind w:left="177"/>
              <w:rPr>
                <w:rFonts w:ascii="Arial" w:hAnsi="Arial" w:eastAsia="Arial" w:cs="Arial"/>
                <w:sz w:val="16"/>
                <w:szCs w:val="16"/>
              </w:rPr>
            </w:pPr>
            <w:r>
              <w:rPr>
                <w:rFonts w:ascii="Arial"/>
                <w:sz w:val="16"/>
              </w:rPr>
              <w:t>1930.00%</w:t>
            </w:r>
          </w:p>
        </w:tc>
        <w:tc>
          <w:tcPr>
            <w:tcW w:w="1088"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4761896F" w14:textId="77777777">
            <w:pPr>
              <w:pStyle w:val="TableParagraph"/>
              <w:spacing w:before="68"/>
              <w:ind w:left="221"/>
              <w:rPr>
                <w:rFonts w:ascii="Arial" w:hAnsi="Arial" w:eastAsia="Arial" w:cs="Arial"/>
                <w:sz w:val="16"/>
                <w:szCs w:val="16"/>
              </w:rPr>
            </w:pPr>
            <w:r>
              <w:rPr>
                <w:rFonts w:ascii="Arial"/>
                <w:sz w:val="16"/>
              </w:rPr>
              <w:t>772.00%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FFFF00"/>
            <w:tcMar/>
          </w:tcPr>
          <w:p w:rsidR="00AF05C6" w:rsidP="00AF05C6" w:rsidRDefault="00AF05C6" w14:paraId="03E232DB" w14:textId="77777777">
            <w:pPr>
              <w:pStyle w:val="TableParagraph"/>
              <w:spacing w:before="68"/>
              <w:jc w:val="center"/>
              <w:rPr>
                <w:rFonts w:ascii="Arial" w:hAnsi="Arial" w:eastAsia="Arial" w:cs="Arial"/>
                <w:sz w:val="16"/>
                <w:szCs w:val="16"/>
              </w:rPr>
            </w:pPr>
            <w:r>
              <w:rPr>
                <w:rFonts w:ascii="Arial"/>
                <w:sz w:val="16"/>
              </w:rPr>
              <w:t>20</w:t>
            </w:r>
          </w:p>
        </w:tc>
        <w:tc>
          <w:tcPr>
            <w:tcW w:w="97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17C5B2A2" w14:textId="77777777">
            <w:pPr>
              <w:pStyle w:val="TableParagraph"/>
              <w:spacing w:before="68"/>
              <w:ind w:right="1"/>
              <w:jc w:val="center"/>
              <w:rPr>
                <w:rFonts w:ascii="Arial" w:hAnsi="Arial" w:eastAsia="Arial" w:cs="Arial"/>
                <w:sz w:val="16"/>
                <w:szCs w:val="16"/>
              </w:rPr>
            </w:pPr>
            <w:r>
              <w:rPr>
                <w:rFonts w:ascii="Arial"/>
                <w:sz w:val="16"/>
              </w:rPr>
              <w:t>19.3</w:t>
            </w:r>
          </w:p>
        </w:tc>
        <w:tc>
          <w:tcPr>
            <w:tcW w:w="110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AF05C6" w:rsidP="00AF05C6" w:rsidRDefault="00AF05C6" w14:paraId="1662B7BD" w14:textId="77777777">
            <w:pPr>
              <w:pStyle w:val="TableParagraph"/>
              <w:spacing w:before="68"/>
              <w:jc w:val="center"/>
              <w:rPr>
                <w:rFonts w:ascii="Arial" w:hAnsi="Arial" w:eastAsia="Arial" w:cs="Arial"/>
                <w:sz w:val="16"/>
                <w:szCs w:val="16"/>
              </w:rPr>
            </w:pPr>
            <w:r>
              <w:rPr>
                <w:rFonts w:ascii="Arial"/>
                <w:sz w:val="16"/>
              </w:rPr>
              <w:t>7.72</w:t>
            </w:r>
          </w:p>
        </w:tc>
      </w:tr>
    </w:tbl>
    <w:p w:rsidR="00AF05C6" w:rsidP="00AF05C6" w:rsidRDefault="00AF05C6" w14:paraId="0C82B883" w14:textId="77777777">
      <w:pPr>
        <w:rPr>
          <w:rFonts w:ascii="Calibri" w:hAnsi="Calibri" w:eastAsia="Calibri" w:cs="Calibri"/>
          <w:sz w:val="20"/>
          <w:szCs w:val="20"/>
        </w:rPr>
      </w:pPr>
    </w:p>
    <w:p w:rsidR="00AF05C6" w:rsidP="00AF05C6" w:rsidRDefault="00AF05C6" w14:paraId="0DED35C3" w14:textId="77777777">
      <w:pPr>
        <w:spacing w:before="10"/>
        <w:rPr>
          <w:rFonts w:ascii="Calibri" w:hAnsi="Calibri" w:eastAsia="Calibri" w:cs="Calibri"/>
          <w:sz w:val="18"/>
          <w:szCs w:val="18"/>
        </w:rPr>
      </w:pPr>
    </w:p>
    <w:p w:rsidR="00AF05C6" w:rsidP="00AF05C6" w:rsidRDefault="00AF05C6" w14:paraId="4BE9778A" w14:textId="60C57CB9">
      <w:pPr>
        <w:spacing w:before="79" w:line="331" w:lineRule="auto"/>
        <w:ind w:left="212" w:right="4585"/>
        <w:rPr>
          <w:rFonts w:eastAsia="Arial" w:cs="Arial"/>
          <w:sz w:val="16"/>
          <w:szCs w:val="16"/>
        </w:rPr>
      </w:pPr>
      <w:r w:rsidRPr="398AD87D" w:rsidR="00AF05C6">
        <w:rPr>
          <w:b w:val="1"/>
          <w:bCs w:val="1"/>
          <w:spacing w:val="-1"/>
          <w:sz w:val="16"/>
          <w:szCs w:val="16"/>
        </w:rPr>
        <w:t>NOTE:</w:t>
      </w:r>
      <w:r w:rsidRPr="398AD87D" w:rsidR="00AF05C6">
        <w:rPr>
          <w:b w:val="1"/>
          <w:bCs w:val="1"/>
          <w:spacing w:val="34"/>
          <w:sz w:val="16"/>
          <w:szCs w:val="16"/>
        </w:rPr>
        <w:t xml:space="preserve"> </w:t>
      </w:r>
      <w:r w:rsidRPr="398AD87D" w:rsidR="00AF05C6">
        <w:rPr>
          <w:b w:val="1"/>
          <w:bCs w:val="1"/>
          <w:spacing w:val="-1"/>
          <w:sz w:val="16"/>
          <w:szCs w:val="16"/>
        </w:rPr>
        <w:t>The</w:t>
      </w:r>
      <w:r w:rsidRPr="398AD87D" w:rsidR="00AF05C6">
        <w:rPr>
          <w:b w:val="1"/>
          <w:bCs w:val="1"/>
          <w:spacing w:val="-5"/>
          <w:sz w:val="16"/>
          <w:szCs w:val="16"/>
        </w:rPr>
        <w:t xml:space="preserve"> </w:t>
      </w:r>
      <w:r w:rsidRPr="398AD87D" w:rsidR="00AF05C6">
        <w:rPr>
          <w:b w:val="1"/>
          <w:bCs w:val="1"/>
          <w:spacing w:val="-1"/>
          <w:sz w:val="16"/>
          <w:szCs w:val="16"/>
        </w:rPr>
        <w:t>historic</w:t>
      </w:r>
      <w:r w:rsidRPr="398AD87D" w:rsidR="00AF05C6">
        <w:rPr>
          <w:b w:val="1"/>
          <w:bCs w:val="1"/>
          <w:spacing w:val="-5"/>
          <w:sz w:val="16"/>
          <w:szCs w:val="16"/>
        </w:rPr>
        <w:t xml:space="preserve"> </w:t>
      </w:r>
      <w:r w:rsidRPr="398AD87D" w:rsidR="00AF05C6">
        <w:rPr>
          <w:b w:val="1"/>
          <w:bCs w:val="1"/>
          <w:spacing w:val="-1"/>
          <w:sz w:val="16"/>
          <w:szCs w:val="16"/>
        </w:rPr>
        <w:t>frequency</w:t>
      </w:r>
      <w:r w:rsidRPr="398AD87D" w:rsidR="00AF05C6">
        <w:rPr>
          <w:b w:val="1"/>
          <w:bCs w:val="1"/>
          <w:spacing w:val="-6"/>
          <w:sz w:val="16"/>
          <w:szCs w:val="16"/>
        </w:rPr>
        <w:t xml:space="preserve"> </w:t>
      </w:r>
      <w:r w:rsidRPr="398AD87D" w:rsidR="00AF05C6">
        <w:rPr>
          <w:b w:val="1"/>
          <w:bCs w:val="1"/>
          <w:spacing w:val="-1"/>
          <w:sz w:val="16"/>
          <w:szCs w:val="16"/>
        </w:rPr>
        <w:t>of</w:t>
      </w:r>
      <w:r w:rsidRPr="398AD87D" w:rsidR="00AF05C6">
        <w:rPr>
          <w:b w:val="1"/>
          <w:bCs w:val="1"/>
          <w:spacing w:val="-6"/>
          <w:sz w:val="16"/>
          <w:szCs w:val="16"/>
        </w:rPr>
        <w:t xml:space="preserve"> </w:t>
      </w:r>
      <w:r w:rsidRPr="398AD87D" w:rsidR="00AF05C6">
        <w:rPr>
          <w:b w:val="1"/>
          <w:bCs w:val="1"/>
          <w:sz w:val="16"/>
          <w:szCs w:val="16"/>
        </w:rPr>
        <w:t>a</w:t>
      </w:r>
      <w:r w:rsidRPr="398AD87D" w:rsidR="00AF05C6">
        <w:rPr>
          <w:b w:val="1"/>
          <w:bCs w:val="1"/>
          <w:spacing w:val="-3"/>
          <w:sz w:val="16"/>
          <w:szCs w:val="16"/>
        </w:rPr>
        <w:t xml:space="preserve"> </w:t>
      </w:r>
      <w:r w:rsidRPr="398AD87D" w:rsidR="00AF05C6">
        <w:rPr>
          <w:b w:val="1"/>
          <w:bCs w:val="1"/>
          <w:spacing w:val="-1"/>
          <w:sz w:val="16"/>
          <w:szCs w:val="16"/>
        </w:rPr>
        <w:t>hazard</w:t>
      </w:r>
      <w:r w:rsidRPr="398AD87D" w:rsidR="00AF05C6">
        <w:rPr>
          <w:b w:val="1"/>
          <w:bCs w:val="1"/>
          <w:spacing w:val="-5"/>
          <w:sz w:val="16"/>
          <w:szCs w:val="16"/>
        </w:rPr>
        <w:t xml:space="preserve"> </w:t>
      </w:r>
      <w:r w:rsidRPr="398AD87D" w:rsidR="00AF05C6">
        <w:rPr>
          <w:b w:val="1"/>
          <w:bCs w:val="1"/>
          <w:spacing w:val="-1"/>
          <w:sz w:val="16"/>
          <w:szCs w:val="16"/>
        </w:rPr>
        <w:t>event</w:t>
      </w:r>
      <w:r w:rsidRPr="398AD87D" w:rsidR="00AF05C6">
        <w:rPr>
          <w:b w:val="1"/>
          <w:bCs w:val="1"/>
          <w:spacing w:val="-6"/>
          <w:sz w:val="16"/>
          <w:szCs w:val="16"/>
        </w:rPr>
        <w:t xml:space="preserve"> </w:t>
      </w:r>
      <w:r w:rsidRPr="398AD87D" w:rsidR="00AF05C6">
        <w:rPr>
          <w:b w:val="1"/>
          <w:bCs w:val="1"/>
          <w:sz w:val="16"/>
          <w:szCs w:val="16"/>
        </w:rPr>
        <w:t>over</w:t>
      </w:r>
      <w:r w:rsidRPr="398AD87D" w:rsidR="00AF05C6">
        <w:rPr>
          <w:b w:val="1"/>
          <w:bCs w:val="1"/>
          <w:spacing w:val="-4"/>
          <w:sz w:val="16"/>
          <w:szCs w:val="16"/>
        </w:rPr>
        <w:t xml:space="preserve"> </w:t>
      </w:r>
      <w:r w:rsidRPr="398AD87D" w:rsidR="00AF05C6">
        <w:rPr>
          <w:b w:val="1"/>
          <w:bCs w:val="1"/>
          <w:sz w:val="16"/>
          <w:szCs w:val="16"/>
        </w:rPr>
        <w:t>a</w:t>
      </w:r>
      <w:r w:rsidRPr="398AD87D" w:rsidR="00AF05C6">
        <w:rPr>
          <w:b w:val="1"/>
          <w:bCs w:val="1"/>
          <w:spacing w:val="-5"/>
          <w:sz w:val="16"/>
          <w:szCs w:val="16"/>
        </w:rPr>
        <w:t xml:space="preserve"> </w:t>
      </w:r>
      <w:r w:rsidRPr="398AD87D" w:rsidR="00AF05C6">
        <w:rPr>
          <w:b w:val="1"/>
          <w:bCs w:val="1"/>
          <w:spacing w:val="-1"/>
          <w:sz w:val="16"/>
          <w:szCs w:val="16"/>
        </w:rPr>
        <w:t>given</w:t>
      </w:r>
      <w:r w:rsidRPr="398AD87D" w:rsidR="00AF05C6">
        <w:rPr>
          <w:b w:val="1"/>
          <w:bCs w:val="1"/>
          <w:spacing w:val="-5"/>
          <w:sz w:val="16"/>
          <w:szCs w:val="16"/>
        </w:rPr>
        <w:t xml:space="preserve"> </w:t>
      </w:r>
      <w:proofErr w:type="gramStart"/>
      <w:r w:rsidRPr="398AD87D" w:rsidR="00AF05C6">
        <w:rPr>
          <w:b w:val="1"/>
          <w:bCs w:val="1"/>
          <w:spacing w:val="-1"/>
          <w:sz w:val="16"/>
          <w:szCs w:val="16"/>
        </w:rPr>
        <w:t>period</w:t>
      </w:r>
      <w:r w:rsidRPr="398AD87D" w:rsidR="00AF05C6">
        <w:rPr>
          <w:b w:val="1"/>
          <w:bCs w:val="1"/>
          <w:spacing w:val="-3"/>
          <w:sz w:val="16"/>
          <w:szCs w:val="16"/>
        </w:rPr>
        <w:t xml:space="preserve"> </w:t>
      </w:r>
      <w:r w:rsidRPr="398AD87D" w:rsidR="00AF05C6">
        <w:rPr>
          <w:b w:val="1"/>
          <w:bCs w:val="1"/>
          <w:spacing w:val="-1"/>
          <w:sz w:val="16"/>
          <w:szCs w:val="16"/>
        </w:rPr>
        <w:t>of</w:t>
      </w:r>
      <w:r w:rsidRPr="398AD87D" w:rsidR="00AF05C6">
        <w:rPr>
          <w:b w:val="1"/>
          <w:bCs w:val="1"/>
          <w:spacing w:val="-4"/>
          <w:sz w:val="16"/>
          <w:szCs w:val="16"/>
        </w:rPr>
        <w:t xml:space="preserve"> </w:t>
      </w:r>
      <w:r w:rsidRPr="398AD87D" w:rsidR="00AF05C6">
        <w:rPr>
          <w:b w:val="1"/>
          <w:bCs w:val="1"/>
          <w:spacing w:val="-1"/>
          <w:sz w:val="16"/>
          <w:szCs w:val="16"/>
        </w:rPr>
        <w:t>time</w:t>
      </w:r>
      <w:proofErr w:type="gramEnd"/>
      <w:r w:rsidRPr="398AD87D" w:rsidR="00AF05C6">
        <w:rPr>
          <w:b w:val="1"/>
          <w:bCs w:val="1"/>
          <w:spacing w:val="-3"/>
          <w:sz w:val="16"/>
          <w:szCs w:val="16"/>
        </w:rPr>
        <w:t xml:space="preserve"> </w:t>
      </w:r>
      <w:r w:rsidRPr="398AD87D" w:rsidR="00AF05C6">
        <w:rPr>
          <w:b w:val="1"/>
          <w:bCs w:val="1"/>
          <w:spacing w:val="-1"/>
          <w:sz w:val="16"/>
          <w:szCs w:val="16"/>
        </w:rPr>
        <w:t>determines</w:t>
      </w:r>
      <w:r w:rsidRPr="398AD87D" w:rsidR="00AF05C6">
        <w:rPr>
          <w:b w:val="1"/>
          <w:bCs w:val="1"/>
          <w:spacing w:val="-5"/>
          <w:sz w:val="16"/>
          <w:szCs w:val="16"/>
        </w:rPr>
        <w:t xml:space="preserve"> </w:t>
      </w:r>
      <w:r w:rsidRPr="398AD87D" w:rsidR="00AF05C6">
        <w:rPr>
          <w:b w:val="1"/>
          <w:bCs w:val="1"/>
          <w:spacing w:val="-1"/>
          <w:sz w:val="16"/>
          <w:szCs w:val="16"/>
        </w:rPr>
        <w:t>the</w:t>
      </w:r>
      <w:r w:rsidRPr="398AD87D" w:rsidR="00AF05C6">
        <w:rPr>
          <w:b w:val="1"/>
          <w:bCs w:val="1"/>
          <w:spacing w:val="-6"/>
          <w:sz w:val="16"/>
          <w:szCs w:val="16"/>
        </w:rPr>
        <w:t xml:space="preserve"> </w:t>
      </w:r>
      <w:r w:rsidRPr="398AD87D" w:rsidR="00AF05C6">
        <w:rPr>
          <w:b w:val="1"/>
          <w:bCs w:val="1"/>
          <w:spacing w:val="-1"/>
          <w:sz w:val="16"/>
          <w:szCs w:val="16"/>
        </w:rPr>
        <w:t>historic</w:t>
      </w:r>
      <w:r w:rsidRPr="398AD87D" w:rsidR="00AF05C6">
        <w:rPr>
          <w:b w:val="1"/>
          <w:bCs w:val="1"/>
          <w:spacing w:val="-5"/>
          <w:sz w:val="16"/>
          <w:szCs w:val="16"/>
        </w:rPr>
        <w:t xml:space="preserve"> </w:t>
      </w:r>
      <w:r w:rsidRPr="398AD87D" w:rsidR="00AF05C6">
        <w:rPr>
          <w:b w:val="1"/>
          <w:bCs w:val="1"/>
          <w:spacing w:val="-1"/>
          <w:sz w:val="16"/>
          <w:szCs w:val="16"/>
        </w:rPr>
        <w:t>recurrence</w:t>
      </w:r>
      <w:r w:rsidRPr="398AD87D" w:rsidR="00AF05C6">
        <w:rPr>
          <w:b w:val="1"/>
          <w:bCs w:val="1"/>
          <w:spacing w:val="-5"/>
          <w:sz w:val="16"/>
          <w:szCs w:val="16"/>
        </w:rPr>
        <w:t xml:space="preserve"> </w:t>
      </w:r>
      <w:r w:rsidRPr="398AD87D" w:rsidR="00AF05C6">
        <w:rPr>
          <w:b w:val="1"/>
          <w:bCs w:val="1"/>
          <w:spacing w:val="-1"/>
          <w:sz w:val="16"/>
          <w:szCs w:val="16"/>
        </w:rPr>
        <w:t>interval.</w:t>
      </w:r>
      <w:r w:rsidRPr="398AD87D" w:rsidR="00AF05C6">
        <w:rPr>
          <w:b w:val="1"/>
          <w:bCs w:val="1"/>
          <w:spacing w:val="95"/>
          <w:w w:val="99"/>
          <w:sz w:val="16"/>
          <w:szCs w:val="16"/>
        </w:rPr>
        <w:t xml:space="preserve"> </w:t>
      </w:r>
      <w:r w:rsidRPr="398AD87D" w:rsidR="00AF05C6">
        <w:rPr>
          <w:b w:val="1"/>
          <w:bCs w:val="1"/>
          <w:sz w:val="16"/>
          <w:szCs w:val="16"/>
        </w:rPr>
        <w:t>For</w:t>
      </w:r>
      <w:r w:rsidRPr="398AD87D" w:rsidR="00AF05C6">
        <w:rPr>
          <w:b w:val="1"/>
          <w:bCs w:val="1"/>
          <w:spacing w:val="-5"/>
          <w:sz w:val="16"/>
          <w:szCs w:val="16"/>
        </w:rPr>
        <w:t xml:space="preserve"> </w:t>
      </w:r>
      <w:r w:rsidRPr="398AD87D" w:rsidR="00AF05C6">
        <w:rPr>
          <w:b w:val="1"/>
          <w:bCs w:val="1"/>
          <w:sz w:val="16"/>
          <w:szCs w:val="16"/>
        </w:rPr>
        <w:t>example:</w:t>
      </w:r>
      <w:r w:rsidRPr="398AD87D" w:rsidR="00AF05C6">
        <w:rPr>
          <w:b w:val="1"/>
          <w:bCs w:val="1"/>
          <w:spacing w:val="37"/>
          <w:sz w:val="16"/>
          <w:szCs w:val="16"/>
        </w:rPr>
        <w:t xml:space="preserve"> </w:t>
      </w:r>
      <w:r w:rsidRPr="398AD87D" w:rsidR="00AF05C6">
        <w:rPr>
          <w:b w:val="1"/>
          <w:bCs w:val="1"/>
          <w:sz w:val="16"/>
          <w:szCs w:val="16"/>
        </w:rPr>
        <w:t>If</w:t>
      </w:r>
      <w:r w:rsidRPr="398AD87D" w:rsidR="00AF05C6">
        <w:rPr>
          <w:b w:val="1"/>
          <w:bCs w:val="1"/>
          <w:spacing w:val="-3"/>
          <w:sz w:val="16"/>
          <w:szCs w:val="16"/>
        </w:rPr>
        <w:t xml:space="preserve"> </w:t>
      </w:r>
      <w:r w:rsidRPr="398AD87D" w:rsidR="00AF05C6">
        <w:rPr>
          <w:b w:val="1"/>
          <w:bCs w:val="1"/>
          <w:spacing w:val="-1"/>
          <w:sz w:val="16"/>
          <w:szCs w:val="16"/>
        </w:rPr>
        <w:t>there</w:t>
      </w:r>
      <w:r w:rsidRPr="398AD87D" w:rsidR="00AF05C6">
        <w:rPr>
          <w:b w:val="1"/>
          <w:bCs w:val="1"/>
          <w:spacing w:val="-2"/>
          <w:sz w:val="16"/>
          <w:szCs w:val="16"/>
        </w:rPr>
        <w:t xml:space="preserve"> </w:t>
      </w:r>
      <w:r w:rsidRPr="398AD87D" w:rsidR="00AF05C6">
        <w:rPr>
          <w:b w:val="1"/>
          <w:bCs w:val="1"/>
          <w:spacing w:val="-1"/>
          <w:sz w:val="16"/>
          <w:szCs w:val="16"/>
        </w:rPr>
        <w:t>have</w:t>
      </w:r>
      <w:r w:rsidRPr="398AD87D" w:rsidR="00AF05C6">
        <w:rPr>
          <w:b w:val="1"/>
          <w:bCs w:val="1"/>
          <w:spacing w:val="-5"/>
          <w:sz w:val="16"/>
          <w:szCs w:val="16"/>
        </w:rPr>
        <w:t xml:space="preserve"> </w:t>
      </w:r>
      <w:r w:rsidRPr="398AD87D" w:rsidR="00AF05C6">
        <w:rPr>
          <w:b w:val="1"/>
          <w:bCs w:val="1"/>
          <w:sz w:val="16"/>
          <w:szCs w:val="16"/>
        </w:rPr>
        <w:t>been</w:t>
      </w:r>
      <w:r w:rsidRPr="398AD87D" w:rsidR="00AF05C6">
        <w:rPr>
          <w:b w:val="1"/>
          <w:bCs w:val="1"/>
          <w:spacing w:val="-3"/>
          <w:sz w:val="16"/>
          <w:szCs w:val="16"/>
        </w:rPr>
        <w:t xml:space="preserve"> </w:t>
      </w:r>
      <w:r w:rsidRPr="398AD87D" w:rsidR="00AF05C6">
        <w:rPr>
          <w:b w:val="1"/>
          <w:bCs w:val="1"/>
          <w:sz w:val="16"/>
          <w:szCs w:val="16"/>
        </w:rPr>
        <w:t>20</w:t>
      </w:r>
      <w:r w:rsidRPr="398AD87D" w:rsidR="00AF05C6">
        <w:rPr>
          <w:b w:val="1"/>
          <w:bCs w:val="1"/>
          <w:spacing w:val="-4"/>
          <w:sz w:val="16"/>
          <w:szCs w:val="16"/>
        </w:rPr>
        <w:t xml:space="preserve"> </w:t>
      </w:r>
      <w:r w:rsidRPr="398AD87D" w:rsidR="00AF05C6">
        <w:rPr>
          <w:b w:val="1"/>
          <w:bCs w:val="1"/>
          <w:sz w:val="16"/>
          <w:szCs w:val="16"/>
        </w:rPr>
        <w:t>HazMat</w:t>
      </w:r>
      <w:r w:rsidRPr="398AD87D" w:rsidR="00AF05C6">
        <w:rPr>
          <w:b w:val="1"/>
          <w:bCs w:val="1"/>
          <w:spacing w:val="-5"/>
          <w:sz w:val="16"/>
          <w:szCs w:val="16"/>
        </w:rPr>
        <w:t xml:space="preserve"> </w:t>
      </w:r>
      <w:r w:rsidRPr="398AD87D" w:rsidR="00AF05C6">
        <w:rPr>
          <w:b w:val="1"/>
          <w:bCs w:val="1"/>
          <w:sz w:val="16"/>
          <w:szCs w:val="16"/>
        </w:rPr>
        <w:t>Releases</w:t>
      </w:r>
      <w:r w:rsidRPr="398AD87D" w:rsidR="00AF05C6">
        <w:rPr>
          <w:b w:val="1"/>
          <w:bCs w:val="1"/>
          <w:spacing w:val="-4"/>
          <w:sz w:val="16"/>
          <w:szCs w:val="16"/>
        </w:rPr>
        <w:t xml:space="preserve"> </w:t>
      </w:r>
      <w:r w:rsidRPr="398AD87D" w:rsidR="00AF05C6">
        <w:rPr>
          <w:b w:val="1"/>
          <w:bCs w:val="1"/>
          <w:sz w:val="16"/>
          <w:szCs w:val="16"/>
        </w:rPr>
        <w:t>in</w:t>
      </w:r>
      <w:r w:rsidRPr="398AD87D" w:rsidR="00AF05C6">
        <w:rPr>
          <w:b w:val="1"/>
          <w:bCs w:val="1"/>
          <w:spacing w:val="-3"/>
          <w:sz w:val="16"/>
          <w:szCs w:val="16"/>
        </w:rPr>
        <w:t xml:space="preserve"> </w:t>
      </w:r>
      <w:r w:rsidRPr="398AD87D" w:rsidR="00AF05C6">
        <w:rPr>
          <w:b w:val="1"/>
          <w:bCs w:val="1"/>
          <w:spacing w:val="-1"/>
          <w:sz w:val="16"/>
          <w:szCs w:val="16"/>
        </w:rPr>
        <w:t>the</w:t>
      </w:r>
      <w:r w:rsidRPr="398AD87D" w:rsidR="00AF05C6">
        <w:rPr>
          <w:b w:val="1"/>
          <w:bCs w:val="1"/>
          <w:spacing w:val="-4"/>
          <w:sz w:val="16"/>
          <w:szCs w:val="16"/>
        </w:rPr>
        <w:t xml:space="preserve"> </w:t>
      </w:r>
      <w:r w:rsidRPr="398AD87D" w:rsidR="00AF05C6">
        <w:rPr>
          <w:b w:val="1"/>
          <w:bCs w:val="1"/>
          <w:sz w:val="16"/>
          <w:szCs w:val="16"/>
        </w:rPr>
        <w:t>County</w:t>
      </w:r>
      <w:r w:rsidRPr="398AD87D" w:rsidR="00AF05C6">
        <w:rPr>
          <w:b w:val="1"/>
          <w:bCs w:val="1"/>
          <w:spacing w:val="-6"/>
          <w:sz w:val="16"/>
          <w:szCs w:val="16"/>
        </w:rPr>
        <w:t xml:space="preserve"> </w:t>
      </w:r>
      <w:r w:rsidRPr="398AD87D" w:rsidR="00AF05C6">
        <w:rPr>
          <w:b w:val="1"/>
          <w:bCs w:val="1"/>
          <w:sz w:val="16"/>
          <w:szCs w:val="16"/>
        </w:rPr>
        <w:t>in</w:t>
      </w:r>
      <w:r w:rsidRPr="398AD87D" w:rsidR="00AF05C6">
        <w:rPr>
          <w:b w:val="1"/>
          <w:bCs w:val="1"/>
          <w:spacing w:val="-5"/>
          <w:sz w:val="16"/>
          <w:szCs w:val="16"/>
        </w:rPr>
        <w:t xml:space="preserve"> </w:t>
      </w:r>
      <w:r w:rsidRPr="398AD87D" w:rsidR="00AF05C6">
        <w:rPr>
          <w:b w:val="1"/>
          <w:bCs w:val="1"/>
          <w:spacing w:val="-1"/>
          <w:sz w:val="16"/>
          <w:szCs w:val="16"/>
        </w:rPr>
        <w:t>the</w:t>
      </w:r>
      <w:r w:rsidRPr="398AD87D" w:rsidR="00AF05C6">
        <w:rPr>
          <w:b w:val="1"/>
          <w:bCs w:val="1"/>
          <w:spacing w:val="-4"/>
          <w:sz w:val="16"/>
          <w:szCs w:val="16"/>
        </w:rPr>
        <w:t xml:space="preserve"> </w:t>
      </w:r>
      <w:r w:rsidRPr="398AD87D" w:rsidR="00AF05C6">
        <w:rPr>
          <w:b w:val="1"/>
          <w:bCs w:val="1"/>
          <w:spacing w:val="-1"/>
          <w:sz w:val="16"/>
          <w:szCs w:val="16"/>
        </w:rPr>
        <w:t>past</w:t>
      </w:r>
      <w:r w:rsidRPr="398AD87D" w:rsidR="00AF05C6">
        <w:rPr>
          <w:b w:val="1"/>
          <w:bCs w:val="1"/>
          <w:spacing w:val="-4"/>
          <w:sz w:val="16"/>
          <w:szCs w:val="16"/>
        </w:rPr>
        <w:t xml:space="preserve"> </w:t>
      </w:r>
      <w:r w:rsidRPr="398AD87D" w:rsidR="00AF05C6">
        <w:rPr>
          <w:b w:val="1"/>
          <w:bCs w:val="1"/>
          <w:sz w:val="16"/>
          <w:szCs w:val="16"/>
        </w:rPr>
        <w:t>5</w:t>
      </w:r>
      <w:r w:rsidRPr="398AD87D" w:rsidR="00AF05C6">
        <w:rPr>
          <w:b w:val="1"/>
          <w:bCs w:val="1"/>
          <w:spacing w:val="-2"/>
          <w:sz w:val="16"/>
          <w:szCs w:val="16"/>
        </w:rPr>
        <w:t xml:space="preserve"> </w:t>
      </w:r>
      <w:r w:rsidRPr="398AD87D" w:rsidR="00AF05C6">
        <w:rPr>
          <w:b w:val="1"/>
          <w:bCs w:val="1"/>
          <w:spacing w:val="-1"/>
          <w:sz w:val="16"/>
          <w:szCs w:val="16"/>
        </w:rPr>
        <w:t>years,</w:t>
      </w:r>
      <w:r w:rsidRPr="398AD87D" w:rsidR="0D9CB476">
        <w:rPr>
          <w:b w:val="1"/>
          <w:bCs w:val="1"/>
          <w:spacing w:val="-1"/>
          <w:sz w:val="16"/>
          <w:szCs w:val="16"/>
        </w:rPr>
        <w:t xml:space="preserve"> s</w:t>
      </w:r>
      <w:r w:rsidRPr="398AD87D" w:rsidR="0D9CB476">
        <w:rPr>
          <w:b w:val="1"/>
          <w:bCs w:val="1"/>
          <w:sz w:val="16"/>
          <w:szCs w:val="16"/>
        </w:rPr>
        <w:t>tatistically</w:t>
      </w:r>
      <w:r w:rsidRPr="398AD87D" w:rsidR="00AF05C6">
        <w:rPr>
          <w:b w:val="1"/>
          <w:bCs w:val="1"/>
          <w:spacing w:val="-5"/>
          <w:sz w:val="16"/>
          <w:szCs w:val="16"/>
        </w:rPr>
        <w:t xml:space="preserve"> </w:t>
      </w:r>
      <w:r w:rsidRPr="398AD87D" w:rsidR="00AF05C6">
        <w:rPr>
          <w:b w:val="1"/>
          <w:bCs w:val="1"/>
          <w:spacing w:val="-1"/>
          <w:sz w:val="16"/>
          <w:szCs w:val="16"/>
        </w:rPr>
        <w:t>you</w:t>
      </w:r>
      <w:r w:rsidRPr="398AD87D" w:rsidR="00AF05C6">
        <w:rPr>
          <w:b w:val="1"/>
          <w:bCs w:val="1"/>
          <w:spacing w:val="-4"/>
          <w:sz w:val="16"/>
          <w:szCs w:val="16"/>
        </w:rPr>
        <w:t xml:space="preserve"> </w:t>
      </w:r>
      <w:r w:rsidRPr="398AD87D" w:rsidR="00AF05C6">
        <w:rPr>
          <w:b w:val="1"/>
          <w:bCs w:val="1"/>
          <w:sz w:val="16"/>
          <w:szCs w:val="16"/>
        </w:rPr>
        <w:t>could</w:t>
      </w:r>
      <w:r w:rsidRPr="398AD87D" w:rsidR="00AF05C6">
        <w:rPr>
          <w:b w:val="1"/>
          <w:bCs w:val="1"/>
          <w:spacing w:val="-5"/>
          <w:sz w:val="16"/>
          <w:szCs w:val="16"/>
        </w:rPr>
        <w:t xml:space="preserve"> </w:t>
      </w:r>
      <w:r w:rsidRPr="398AD87D" w:rsidR="00AF05C6">
        <w:rPr>
          <w:b w:val="1"/>
          <w:bCs w:val="1"/>
          <w:sz w:val="16"/>
          <w:szCs w:val="16"/>
        </w:rPr>
        <w:t>expect</w:t>
      </w:r>
      <w:r w:rsidRPr="398AD87D" w:rsidR="00AF05C6">
        <w:rPr>
          <w:b w:val="1"/>
          <w:bCs w:val="1"/>
          <w:spacing w:val="-5"/>
          <w:sz w:val="16"/>
          <w:szCs w:val="16"/>
        </w:rPr>
        <w:t xml:space="preserve"> </w:t>
      </w:r>
      <w:r w:rsidRPr="398AD87D" w:rsidR="00AF05C6">
        <w:rPr>
          <w:b w:val="1"/>
          <w:bCs w:val="1"/>
          <w:sz w:val="16"/>
          <w:szCs w:val="16"/>
        </w:rPr>
        <w:t>that</w:t>
      </w:r>
      <w:r w:rsidRPr="398AD87D" w:rsidR="00AF05C6">
        <w:rPr>
          <w:b w:val="1"/>
          <w:bCs w:val="1"/>
          <w:spacing w:val="-5"/>
          <w:sz w:val="16"/>
          <w:szCs w:val="16"/>
        </w:rPr>
        <w:t xml:space="preserve"> </w:t>
      </w:r>
      <w:r w:rsidRPr="398AD87D" w:rsidR="00AF05C6">
        <w:rPr>
          <w:b w:val="1"/>
          <w:bCs w:val="1"/>
          <w:sz w:val="16"/>
          <w:szCs w:val="16"/>
        </w:rPr>
        <w:t>there</w:t>
      </w:r>
      <w:r w:rsidRPr="398AD87D" w:rsidR="00AF05C6">
        <w:rPr>
          <w:b w:val="1"/>
          <w:bCs w:val="1"/>
          <w:spacing w:val="-5"/>
          <w:sz w:val="16"/>
          <w:szCs w:val="16"/>
        </w:rPr>
        <w:t xml:space="preserve"> </w:t>
      </w:r>
      <w:r w:rsidRPr="398AD87D" w:rsidR="00AF05C6">
        <w:rPr>
          <w:b w:val="1"/>
          <w:bCs w:val="1"/>
          <w:sz w:val="16"/>
          <w:szCs w:val="16"/>
        </w:rPr>
        <w:t>will</w:t>
      </w:r>
      <w:r w:rsidRPr="398AD87D" w:rsidR="00AF05C6">
        <w:rPr>
          <w:b w:val="1"/>
          <w:bCs w:val="1"/>
          <w:spacing w:val="-5"/>
          <w:sz w:val="16"/>
          <w:szCs w:val="16"/>
        </w:rPr>
        <w:t xml:space="preserve"> </w:t>
      </w:r>
      <w:r w:rsidRPr="398AD87D" w:rsidR="00AF05C6">
        <w:rPr>
          <w:b w:val="1"/>
          <w:bCs w:val="1"/>
          <w:sz w:val="16"/>
          <w:szCs w:val="16"/>
        </w:rPr>
        <w:t>be</w:t>
      </w:r>
      <w:r w:rsidRPr="398AD87D" w:rsidR="00AF05C6">
        <w:rPr>
          <w:b w:val="1"/>
          <w:bCs w:val="1"/>
          <w:spacing w:val="-5"/>
          <w:sz w:val="16"/>
          <w:szCs w:val="16"/>
        </w:rPr>
        <w:t xml:space="preserve"> </w:t>
      </w:r>
      <w:r w:rsidRPr="398AD87D" w:rsidR="00AF05C6">
        <w:rPr>
          <w:b w:val="1"/>
          <w:bCs w:val="1"/>
          <w:sz w:val="16"/>
          <w:szCs w:val="16"/>
        </w:rPr>
        <w:t>4</w:t>
      </w:r>
      <w:r w:rsidRPr="398AD87D" w:rsidR="00AF05C6">
        <w:rPr>
          <w:b w:val="1"/>
          <w:bCs w:val="1"/>
          <w:spacing w:val="-5"/>
          <w:sz w:val="16"/>
          <w:szCs w:val="16"/>
        </w:rPr>
        <w:t xml:space="preserve"> </w:t>
      </w:r>
      <w:r w:rsidRPr="398AD87D" w:rsidR="00AF05C6">
        <w:rPr>
          <w:b w:val="1"/>
          <w:bCs w:val="1"/>
          <w:sz w:val="16"/>
          <w:szCs w:val="16"/>
        </w:rPr>
        <w:t>releases</w:t>
      </w:r>
      <w:r w:rsidRPr="398AD87D" w:rsidR="00AF05C6">
        <w:rPr>
          <w:b w:val="1"/>
          <w:bCs w:val="1"/>
          <w:spacing w:val="-5"/>
          <w:sz w:val="16"/>
          <w:szCs w:val="16"/>
        </w:rPr>
        <w:t xml:space="preserve"> </w:t>
      </w:r>
      <w:r w:rsidRPr="398AD87D" w:rsidR="00AF05C6">
        <w:rPr>
          <w:b w:val="1"/>
          <w:bCs w:val="1"/>
          <w:sz w:val="16"/>
          <w:szCs w:val="16"/>
        </w:rPr>
        <w:t>a</w:t>
      </w:r>
      <w:r w:rsidRPr="398AD87D" w:rsidR="00AF05C6">
        <w:rPr>
          <w:b w:val="1"/>
          <w:bCs w:val="1"/>
          <w:spacing w:val="-4"/>
          <w:sz w:val="16"/>
          <w:szCs w:val="16"/>
        </w:rPr>
        <w:t xml:space="preserve"> </w:t>
      </w:r>
      <w:r w:rsidRPr="398AD87D" w:rsidR="00AF05C6">
        <w:rPr>
          <w:b w:val="1"/>
          <w:bCs w:val="1"/>
          <w:spacing w:val="-1"/>
          <w:sz w:val="16"/>
          <w:szCs w:val="16"/>
        </w:rPr>
        <w:t>year.</w:t>
      </w:r>
    </w:p>
    <w:p w:rsidR="00AF05C6" w:rsidP="398AD87D" w:rsidRDefault="00AF05C6" w14:paraId="73E779E1" w14:textId="2044159C">
      <w:pPr>
        <w:pStyle w:val="Normal"/>
        <w:spacing w:before="142"/>
        <w:ind w:left="212"/>
        <w:rPr>
          <w:rFonts w:eastAsia="Arial" w:cs="Arial"/>
          <w:sz w:val="16"/>
          <w:szCs w:val="16"/>
        </w:rPr>
      </w:pPr>
      <w:r w:rsidRPr="398AD87D" w:rsidR="00AF05C6">
        <w:rPr>
          <w:b w:val="1"/>
          <w:bCs w:val="1"/>
          <w:spacing w:val="-1"/>
          <w:sz w:val="16"/>
          <w:szCs w:val="16"/>
        </w:rPr>
        <w:t>Realize</w:t>
      </w:r>
      <w:r w:rsidRPr="398AD87D" w:rsidR="00AF05C6">
        <w:rPr>
          <w:b w:val="1"/>
          <w:bCs w:val="1"/>
          <w:spacing w:val="-6"/>
          <w:sz w:val="16"/>
          <w:szCs w:val="16"/>
        </w:rPr>
        <w:t xml:space="preserve"> </w:t>
      </w:r>
      <w:r w:rsidRPr="398AD87D" w:rsidR="00AF05C6">
        <w:rPr>
          <w:b w:val="1"/>
          <w:bCs w:val="1"/>
          <w:spacing w:val="-1"/>
          <w:sz w:val="16"/>
          <w:szCs w:val="16"/>
        </w:rPr>
        <w:t>that</w:t>
      </w:r>
      <w:r w:rsidRPr="398AD87D" w:rsidR="00AF05C6">
        <w:rPr>
          <w:b w:val="1"/>
          <w:bCs w:val="1"/>
          <w:spacing w:val="-6"/>
          <w:sz w:val="16"/>
          <w:szCs w:val="16"/>
        </w:rPr>
        <w:t xml:space="preserve"> </w:t>
      </w:r>
      <w:r w:rsidRPr="398AD87D" w:rsidR="00AF05C6">
        <w:rPr>
          <w:b w:val="1"/>
          <w:bCs w:val="1"/>
          <w:sz w:val="16"/>
          <w:szCs w:val="16"/>
        </w:rPr>
        <w:t>from</w:t>
      </w:r>
      <w:r w:rsidRPr="398AD87D" w:rsidR="00AF05C6">
        <w:rPr>
          <w:b w:val="1"/>
          <w:bCs w:val="1"/>
          <w:spacing w:val="-5"/>
          <w:sz w:val="16"/>
          <w:szCs w:val="16"/>
        </w:rPr>
        <w:t xml:space="preserve"> </w:t>
      </w:r>
      <w:r w:rsidRPr="398AD87D" w:rsidR="00AF05C6">
        <w:rPr>
          <w:b w:val="1"/>
          <w:bCs w:val="1"/>
          <w:sz w:val="16"/>
          <w:szCs w:val="16"/>
        </w:rPr>
        <w:t>a</w:t>
      </w:r>
      <w:r w:rsidRPr="398AD87D" w:rsidR="00AF05C6">
        <w:rPr>
          <w:b w:val="1"/>
          <w:bCs w:val="1"/>
          <w:spacing w:val="-6"/>
          <w:sz w:val="16"/>
          <w:szCs w:val="16"/>
        </w:rPr>
        <w:t xml:space="preserve"> </w:t>
      </w:r>
      <w:r w:rsidRPr="398AD87D" w:rsidR="00AF05C6">
        <w:rPr>
          <w:b w:val="1"/>
          <w:bCs w:val="1"/>
          <w:spacing w:val="-1"/>
          <w:sz w:val="16"/>
          <w:szCs w:val="16"/>
        </w:rPr>
        <w:t>statistical</w:t>
      </w:r>
      <w:r w:rsidRPr="398AD87D" w:rsidR="00AF05C6">
        <w:rPr>
          <w:b w:val="1"/>
          <w:bCs w:val="1"/>
          <w:spacing w:val="-5"/>
          <w:sz w:val="16"/>
          <w:szCs w:val="16"/>
        </w:rPr>
        <w:t xml:space="preserve"> </w:t>
      </w:r>
      <w:r w:rsidRPr="398AD87D" w:rsidR="00AF05C6">
        <w:rPr>
          <w:b w:val="1"/>
          <w:bCs w:val="1"/>
          <w:spacing w:val="-1"/>
          <w:sz w:val="16"/>
          <w:szCs w:val="16"/>
        </w:rPr>
        <w:t>standpoint,</w:t>
      </w:r>
      <w:r w:rsidRPr="398AD87D" w:rsidR="00AF05C6">
        <w:rPr>
          <w:b w:val="1"/>
          <w:bCs w:val="1"/>
          <w:spacing w:val="-4"/>
          <w:sz w:val="16"/>
          <w:szCs w:val="16"/>
        </w:rPr>
        <w:t xml:space="preserve"> </w:t>
      </w:r>
      <w:r w:rsidRPr="398AD87D" w:rsidR="00AF05C6">
        <w:rPr>
          <w:b w:val="1"/>
          <w:bCs w:val="1"/>
          <w:spacing w:val="-1"/>
          <w:sz w:val="16"/>
          <w:szCs w:val="16"/>
        </w:rPr>
        <w:t>there</w:t>
      </w:r>
      <w:r w:rsidRPr="398AD87D" w:rsidR="00AF05C6">
        <w:rPr>
          <w:b w:val="1"/>
          <w:bCs w:val="1"/>
          <w:spacing w:val="-4"/>
          <w:sz w:val="16"/>
          <w:szCs w:val="16"/>
        </w:rPr>
        <w:t xml:space="preserve"> </w:t>
      </w:r>
      <w:r w:rsidRPr="398AD87D" w:rsidR="00AF05C6">
        <w:rPr>
          <w:b w:val="1"/>
          <w:bCs w:val="1"/>
          <w:spacing w:val="-1"/>
          <w:sz w:val="16"/>
          <w:szCs w:val="16"/>
        </w:rPr>
        <w:t>are</w:t>
      </w:r>
      <w:r w:rsidRPr="398AD87D" w:rsidR="00AF05C6">
        <w:rPr>
          <w:b w:val="1"/>
          <w:bCs w:val="1"/>
          <w:spacing w:val="-5"/>
          <w:sz w:val="16"/>
          <w:szCs w:val="16"/>
        </w:rPr>
        <w:t xml:space="preserve"> </w:t>
      </w:r>
      <w:r w:rsidRPr="398AD87D" w:rsidR="00AF05C6">
        <w:rPr>
          <w:b w:val="1"/>
          <w:bCs w:val="1"/>
          <w:spacing w:val="-1"/>
          <w:sz w:val="16"/>
          <w:szCs w:val="16"/>
        </w:rPr>
        <w:t>several</w:t>
      </w:r>
      <w:r w:rsidRPr="398AD87D" w:rsidR="00AF05C6">
        <w:rPr>
          <w:b w:val="1"/>
          <w:bCs w:val="1"/>
          <w:spacing w:val="-3"/>
          <w:sz w:val="16"/>
          <w:szCs w:val="16"/>
        </w:rPr>
        <w:t xml:space="preserve"> </w:t>
      </w:r>
      <w:r w:rsidRPr="398AD87D" w:rsidR="00AF05C6">
        <w:rPr>
          <w:b w:val="1"/>
          <w:bCs w:val="1"/>
          <w:spacing w:val="-1"/>
          <w:sz w:val="16"/>
          <w:szCs w:val="16"/>
        </w:rPr>
        <w:t>variables</w:t>
      </w:r>
      <w:r w:rsidRPr="398AD87D" w:rsidR="00AF05C6">
        <w:rPr>
          <w:b w:val="1"/>
          <w:bCs w:val="1"/>
          <w:spacing w:val="-6"/>
          <w:sz w:val="16"/>
          <w:szCs w:val="16"/>
        </w:rPr>
        <w:t xml:space="preserve"> </w:t>
      </w:r>
      <w:r w:rsidRPr="398AD87D" w:rsidR="00AF05C6">
        <w:rPr>
          <w:b w:val="1"/>
          <w:bCs w:val="1"/>
          <w:sz w:val="16"/>
          <w:szCs w:val="16"/>
        </w:rPr>
        <w:t>to</w:t>
      </w:r>
      <w:r w:rsidRPr="398AD87D" w:rsidR="00AF05C6">
        <w:rPr>
          <w:b w:val="1"/>
          <w:bCs w:val="1"/>
          <w:spacing w:val="-5"/>
          <w:sz w:val="16"/>
          <w:szCs w:val="16"/>
        </w:rPr>
        <w:t xml:space="preserve"> </w:t>
      </w:r>
      <w:r w:rsidRPr="398AD87D" w:rsidR="00AF05C6">
        <w:rPr>
          <w:b w:val="1"/>
          <w:bCs w:val="1"/>
          <w:sz w:val="16"/>
          <w:szCs w:val="16"/>
        </w:rPr>
        <w:t>consider.</w:t>
      </w:r>
      <w:r w:rsidRPr="398AD87D" w:rsidR="00AF05C6">
        <w:rPr>
          <w:b w:val="1"/>
          <w:bCs w:val="1"/>
          <w:spacing w:val="34"/>
          <w:sz w:val="16"/>
          <w:szCs w:val="16"/>
        </w:rPr>
        <w:t xml:space="preserve"> </w:t>
      </w:r>
      <w:r w:rsidRPr="398AD87D" w:rsidR="00AF05C6">
        <w:rPr>
          <w:b w:val="1"/>
          <w:bCs w:val="1"/>
          <w:sz w:val="16"/>
          <w:szCs w:val="16"/>
        </w:rPr>
        <w:t>1)</w:t>
      </w:r>
      <w:r w:rsidRPr="398AD87D" w:rsidR="00AF05C6">
        <w:rPr>
          <w:b w:val="1"/>
          <w:bCs w:val="1"/>
          <w:spacing w:val="-3"/>
          <w:sz w:val="16"/>
          <w:szCs w:val="16"/>
        </w:rPr>
        <w:t xml:space="preserve"> </w:t>
      </w:r>
      <w:r w:rsidRPr="398AD87D" w:rsidR="00AF05C6">
        <w:rPr>
          <w:b w:val="1"/>
          <w:bCs w:val="1"/>
          <w:spacing w:val="-1"/>
          <w:sz w:val="16"/>
          <w:szCs w:val="16"/>
        </w:rPr>
        <w:t>Accurate</w:t>
      </w:r>
      <w:r w:rsidRPr="398AD87D" w:rsidR="00AF05C6">
        <w:rPr>
          <w:b w:val="1"/>
          <w:bCs w:val="1"/>
          <w:spacing w:val="-3"/>
          <w:sz w:val="16"/>
          <w:szCs w:val="16"/>
        </w:rPr>
        <w:t xml:space="preserve"> </w:t>
      </w:r>
      <w:r w:rsidRPr="398AD87D" w:rsidR="00AF05C6">
        <w:rPr>
          <w:b w:val="1"/>
          <w:bCs w:val="1"/>
          <w:spacing w:val="-1"/>
          <w:sz w:val="16"/>
          <w:szCs w:val="16"/>
        </w:rPr>
        <w:t>hazard</w:t>
      </w:r>
      <w:r w:rsidRPr="398AD87D" w:rsidR="00AF05C6">
        <w:rPr>
          <w:b w:val="1"/>
          <w:bCs w:val="1"/>
          <w:spacing w:val="-6"/>
          <w:sz w:val="16"/>
          <w:szCs w:val="16"/>
        </w:rPr>
        <w:t xml:space="preserve"> </w:t>
      </w:r>
      <w:r w:rsidRPr="398AD87D" w:rsidR="00AF05C6">
        <w:rPr>
          <w:b w:val="1"/>
          <w:bCs w:val="1"/>
          <w:sz w:val="16"/>
          <w:szCs w:val="16"/>
        </w:rPr>
        <w:t>history</w:t>
      </w:r>
      <w:r w:rsidRPr="398AD87D" w:rsidR="00AF05C6">
        <w:rPr>
          <w:b w:val="1"/>
          <w:bCs w:val="1"/>
          <w:spacing w:val="-6"/>
          <w:sz w:val="16"/>
          <w:szCs w:val="16"/>
        </w:rPr>
        <w:t xml:space="preserve"> </w:t>
      </w:r>
      <w:r w:rsidRPr="398AD87D" w:rsidR="00AF05C6">
        <w:rPr>
          <w:b w:val="1"/>
          <w:bCs w:val="1"/>
          <w:sz w:val="16"/>
          <w:szCs w:val="16"/>
        </w:rPr>
        <w:t>data</w:t>
      </w:r>
      <w:r w:rsidRPr="398AD87D" w:rsidR="3045BEBF">
        <w:rPr>
          <w:b w:val="1"/>
          <w:bCs w:val="1"/>
          <w:sz w:val="16"/>
          <w:szCs w:val="16"/>
        </w:rPr>
        <w:t xml:space="preserve"> </w:t>
      </w:r>
      <w:r w:rsidRPr="00605237" w:rsidR="00AF05C6">
        <w:rPr>
          <w:b w:val="1"/>
          <w:bCs w:val="1"/>
          <w:sz w:val="16"/>
          <w:szCs w:val="16"/>
        </w:rPr>
        <w:t>and</w:t>
      </w:r>
      <w:r w:rsidRPr="00605237" w:rsidR="00AF05C6">
        <w:rPr>
          <w:b w:val="1"/>
          <w:bCs w:val="1"/>
          <w:spacing w:val="-6"/>
          <w:sz w:val="16"/>
          <w:szCs w:val="16"/>
        </w:rPr>
        <w:t xml:space="preserve"> </w:t>
      </w:r>
      <w:r w:rsidRPr="00605237" w:rsidR="00AF05C6">
        <w:rPr>
          <w:b w:val="1"/>
          <w:bCs w:val="1"/>
          <w:sz w:val="16"/>
          <w:szCs w:val="16"/>
        </w:rPr>
        <w:t>collection</w:t>
      </w:r>
      <w:r w:rsidRPr="00605237" w:rsidR="00AF05C6">
        <w:rPr>
          <w:b w:val="1"/>
          <w:bCs w:val="1"/>
          <w:spacing w:val="-4"/>
          <w:sz w:val="16"/>
          <w:szCs w:val="16"/>
        </w:rPr>
        <w:t xml:space="preserve"> </w:t>
      </w:r>
      <w:r w:rsidRPr="00605237" w:rsidR="00AF05C6">
        <w:rPr>
          <w:b w:val="1"/>
          <w:bCs w:val="1"/>
          <w:sz w:val="16"/>
          <w:szCs w:val="16"/>
        </w:rPr>
        <w:t>are</w:t>
      </w:r>
      <w:r w:rsidRPr="00605237" w:rsidR="00AF05C6">
        <w:rPr>
          <w:b w:val="1"/>
          <w:bCs w:val="1"/>
          <w:spacing w:val="-6"/>
          <w:sz w:val="16"/>
          <w:szCs w:val="16"/>
        </w:rPr>
        <w:t xml:space="preserve"> </w:t>
      </w:r>
      <w:r w:rsidRPr="00605237" w:rsidR="00AF05C6">
        <w:rPr>
          <w:b w:val="1"/>
          <w:bCs w:val="1"/>
          <w:sz w:val="16"/>
          <w:szCs w:val="16"/>
        </w:rPr>
        <w:t>crucial</w:t>
      </w:r>
      <w:r w:rsidRPr="00605237" w:rsidR="00AF05C6">
        <w:rPr>
          <w:b w:val="1"/>
          <w:bCs w:val="1"/>
          <w:spacing w:val="-5"/>
          <w:sz w:val="16"/>
          <w:szCs w:val="16"/>
        </w:rPr>
        <w:t xml:space="preserve"> </w:t>
      </w:r>
      <w:r w:rsidRPr="00605237" w:rsidR="00AF05C6">
        <w:rPr>
          <w:b w:val="1"/>
          <w:bCs w:val="1"/>
          <w:sz w:val="16"/>
          <w:szCs w:val="16"/>
        </w:rPr>
        <w:t>to</w:t>
      </w:r>
      <w:r w:rsidRPr="00605237" w:rsidR="00AF05C6">
        <w:rPr>
          <w:b w:val="1"/>
          <w:bCs w:val="1"/>
          <w:spacing w:val="-6"/>
          <w:sz w:val="16"/>
          <w:szCs w:val="16"/>
        </w:rPr>
        <w:t xml:space="preserve"> </w:t>
      </w:r>
      <w:r w:rsidRPr="00605237" w:rsidR="00AF05C6">
        <w:rPr>
          <w:b w:val="1"/>
          <w:bCs w:val="1"/>
          <w:sz w:val="16"/>
          <w:szCs w:val="16"/>
        </w:rPr>
        <w:t>an</w:t>
      </w:r>
      <w:r w:rsidRPr="00605237" w:rsidR="00AF05C6">
        <w:rPr>
          <w:b w:val="1"/>
          <w:bCs w:val="1"/>
          <w:spacing w:val="-3"/>
          <w:sz w:val="16"/>
          <w:szCs w:val="16"/>
        </w:rPr>
        <w:t xml:space="preserve"> </w:t>
      </w:r>
      <w:r w:rsidRPr="00605237" w:rsidR="00AF05C6">
        <w:rPr>
          <w:b w:val="1"/>
          <w:bCs w:val="1"/>
          <w:sz w:val="16"/>
          <w:szCs w:val="16"/>
        </w:rPr>
        <w:t>accurate</w:t>
      </w:r>
      <w:r w:rsidRPr="00605237" w:rsidR="00AF05C6">
        <w:rPr>
          <w:b w:val="1"/>
          <w:bCs w:val="1"/>
          <w:spacing w:val="-4"/>
          <w:sz w:val="16"/>
          <w:szCs w:val="16"/>
        </w:rPr>
        <w:t xml:space="preserve"> </w:t>
      </w:r>
      <w:r w:rsidRPr="00605237" w:rsidR="00AF05C6">
        <w:rPr>
          <w:b w:val="1"/>
          <w:bCs w:val="1"/>
          <w:sz w:val="16"/>
          <w:szCs w:val="16"/>
        </w:rPr>
        <w:t>recurrence</w:t>
      </w:r>
      <w:r w:rsidRPr="00605237" w:rsidR="00AF05C6">
        <w:rPr>
          <w:b w:val="1"/>
          <w:bCs w:val="1"/>
          <w:spacing w:val="-6"/>
          <w:sz w:val="16"/>
          <w:szCs w:val="16"/>
        </w:rPr>
        <w:t xml:space="preserve"> </w:t>
      </w:r>
      <w:r w:rsidRPr="00605237" w:rsidR="00AF05C6">
        <w:rPr>
          <w:b w:val="1"/>
          <w:bCs w:val="1"/>
          <w:spacing w:val="-1"/>
          <w:sz w:val="16"/>
          <w:szCs w:val="16"/>
        </w:rPr>
        <w:t>interval</w:t>
      </w:r>
      <w:r w:rsidRPr="00605237" w:rsidR="00AF05C6">
        <w:rPr>
          <w:b w:val="1"/>
          <w:bCs w:val="1"/>
          <w:spacing w:val="-6"/>
          <w:sz w:val="16"/>
          <w:szCs w:val="16"/>
        </w:rPr>
        <w:t xml:space="preserve"> </w:t>
      </w:r>
      <w:r w:rsidRPr="00605237" w:rsidR="00AF05C6">
        <w:rPr>
          <w:b w:val="1"/>
          <w:bCs w:val="1"/>
          <w:sz w:val="16"/>
          <w:szCs w:val="16"/>
        </w:rPr>
        <w:t>and</w:t>
      </w:r>
      <w:r w:rsidRPr="00605237" w:rsidR="00AF05C6">
        <w:rPr>
          <w:b w:val="1"/>
          <w:bCs w:val="1"/>
          <w:spacing w:val="-5"/>
          <w:sz w:val="16"/>
          <w:szCs w:val="16"/>
        </w:rPr>
        <w:t xml:space="preserve"> </w:t>
      </w:r>
      <w:r w:rsidRPr="00605237" w:rsidR="00AF05C6">
        <w:rPr>
          <w:b w:val="1"/>
          <w:bCs w:val="1"/>
          <w:spacing w:val="-1"/>
          <w:sz w:val="16"/>
          <w:szCs w:val="16"/>
        </w:rPr>
        <w:t>frequency.</w:t>
      </w:r>
      <w:r w:rsidRPr="00605237" w:rsidR="00AF05C6">
        <w:rPr>
          <w:b w:val="1"/>
          <w:bCs w:val="1"/>
          <w:spacing w:val="-6"/>
          <w:sz w:val="16"/>
          <w:szCs w:val="16"/>
        </w:rPr>
        <w:t xml:space="preserve"> </w:t>
      </w:r>
      <w:r w:rsidRPr="00605237" w:rsidR="00AF05C6">
        <w:rPr>
          <w:b w:val="1"/>
          <w:bCs w:val="1"/>
          <w:spacing w:val="-1"/>
          <w:sz w:val="16"/>
          <w:szCs w:val="16"/>
        </w:rPr>
        <w:t>2)</w:t>
      </w:r>
      <w:r w:rsidRPr="00605237" w:rsidR="00AF05C6">
        <w:rPr>
          <w:b w:val="1"/>
          <w:bCs w:val="1"/>
          <w:spacing w:val="-4"/>
          <w:sz w:val="16"/>
          <w:szCs w:val="16"/>
        </w:rPr>
        <w:t xml:space="preserve"> </w:t>
      </w:r>
      <w:r w:rsidRPr="00605237" w:rsidR="00AF05C6">
        <w:rPr>
          <w:b w:val="1"/>
          <w:bCs w:val="1"/>
          <w:spacing w:val="-1"/>
          <w:sz w:val="16"/>
          <w:szCs w:val="16"/>
        </w:rPr>
        <w:t>Data</w:t>
      </w:r>
      <w:r w:rsidRPr="00605237" w:rsidR="00AF05C6">
        <w:rPr>
          <w:b w:val="1"/>
          <w:bCs w:val="1"/>
          <w:spacing w:val="-6"/>
          <w:sz w:val="16"/>
          <w:szCs w:val="16"/>
        </w:rPr>
        <w:t xml:space="preserve"> </w:t>
      </w:r>
      <w:r w:rsidRPr="00605237" w:rsidR="00AF05C6">
        <w:rPr>
          <w:b w:val="1"/>
          <w:bCs w:val="1"/>
          <w:spacing w:val="-1"/>
          <w:sz w:val="16"/>
          <w:szCs w:val="16"/>
        </w:rPr>
        <w:t>collection</w:t>
      </w:r>
      <w:r w:rsidRPr="00605237" w:rsidR="00AF05C6">
        <w:rPr>
          <w:b w:val="1"/>
          <w:bCs w:val="1"/>
          <w:spacing w:val="-3"/>
          <w:sz w:val="16"/>
          <w:szCs w:val="16"/>
        </w:rPr>
        <w:t xml:space="preserve"> </w:t>
      </w:r>
      <w:r w:rsidRPr="00605237" w:rsidR="00AF05C6">
        <w:rPr>
          <w:b w:val="1"/>
          <w:bCs w:val="1"/>
          <w:spacing w:val="-1"/>
          <w:sz w:val="16"/>
          <w:szCs w:val="16"/>
        </w:rPr>
        <w:t>and</w:t>
      </w:r>
      <w:r w:rsidRPr="00605237" w:rsidR="00AF05C6">
        <w:rPr>
          <w:b w:val="1"/>
          <w:bCs w:val="1"/>
          <w:spacing w:val="-6"/>
          <w:sz w:val="16"/>
          <w:szCs w:val="16"/>
        </w:rPr>
        <w:t xml:space="preserve"> </w:t>
      </w:r>
      <w:r w:rsidRPr="00605237" w:rsidR="6DEC6356">
        <w:rPr>
          <w:b w:val="1"/>
          <w:bCs w:val="1"/>
          <w:spacing w:val="-1"/>
          <w:sz w:val="16"/>
          <w:szCs w:val="16"/>
        </w:rPr>
        <w:t>accuracy</w:t>
      </w:r>
      <w:r w:rsidRPr="00605237" w:rsidR="00AF05C6">
        <w:rPr>
          <w:b w:val="1"/>
          <w:bCs w:val="1"/>
          <w:spacing w:val="-7"/>
          <w:sz w:val="16"/>
          <w:szCs w:val="16"/>
        </w:rPr>
        <w:t xml:space="preserve"> </w:t>
      </w:r>
      <w:r w:rsidRPr="00605237" w:rsidR="00AF05C6">
        <w:rPr>
          <w:b w:val="1"/>
          <w:bCs w:val="1"/>
          <w:spacing w:val="-1"/>
          <w:sz w:val="16"/>
          <w:szCs w:val="16"/>
        </w:rPr>
        <w:t>has</w:t>
      </w:r>
      <w:r w:rsidRPr="00605237" w:rsidR="00AF05C6">
        <w:rPr>
          <w:b w:val="1"/>
          <w:bCs w:val="1"/>
          <w:spacing w:val="-5"/>
          <w:sz w:val="16"/>
          <w:szCs w:val="16"/>
        </w:rPr>
        <w:t xml:space="preserve"> </w:t>
      </w:r>
      <w:r w:rsidRPr="00605237" w:rsidR="00AF05C6">
        <w:rPr>
          <w:b w:val="1"/>
          <w:bCs w:val="1"/>
          <w:spacing w:val="-1"/>
          <w:sz w:val="16"/>
          <w:szCs w:val="16"/>
        </w:rPr>
        <w:t>been</w:t>
      </w:r>
      <w:r w:rsidRPr="00605237" w:rsidR="00AF05C6">
        <w:rPr>
          <w:b w:val="1"/>
          <w:bCs w:val="1"/>
          <w:spacing w:val="-6"/>
          <w:sz w:val="16"/>
          <w:szCs w:val="16"/>
        </w:rPr>
        <w:t xml:space="preserve"> </w:t>
      </w:r>
      <w:r w:rsidRPr="00605237" w:rsidR="00AF05C6">
        <w:rPr>
          <w:b w:val="1"/>
          <w:bCs w:val="1"/>
          <w:spacing w:val="-1"/>
          <w:sz w:val="16"/>
          <w:szCs w:val="16"/>
        </w:rPr>
        <w:t>much</w:t>
      </w:r>
      <w:r w:rsidRPr="00605237" w:rsidR="00D518E9">
        <w:rPr>
          <w:b w:val="1"/>
          <w:bCs w:val="1"/>
          <w:spacing w:val="-1"/>
          <w:sz w:val="16"/>
          <w:szCs w:val="16"/>
        </w:rPr>
        <w:t xml:space="preserve"> </w:t>
      </w:r>
      <w:r w:rsidRPr="398AD87D" w:rsidR="00AF05C6">
        <w:rPr>
          <w:b w:val="1"/>
          <w:bCs w:val="1"/>
          <w:spacing w:val="-1"/>
          <w:sz w:val="16"/>
          <w:szCs w:val="16"/>
        </w:rPr>
        <w:lastRenderedPageBreak/>
        <w:t>better</w:t>
      </w:r>
      <w:r w:rsidRPr="398AD87D" w:rsidR="00AF05C6">
        <w:rPr>
          <w:b w:val="1"/>
          <w:bCs w:val="1"/>
          <w:spacing w:val="-5"/>
          <w:sz w:val="16"/>
          <w:szCs w:val="16"/>
        </w:rPr>
        <w:t xml:space="preserve"> </w:t>
      </w:r>
      <w:r w:rsidRPr="398AD87D" w:rsidR="00AF05C6">
        <w:rPr>
          <w:b w:val="1"/>
          <w:bCs w:val="1"/>
          <w:spacing w:val="-1"/>
          <w:sz w:val="16"/>
          <w:szCs w:val="16"/>
        </w:rPr>
        <w:t>in</w:t>
      </w:r>
      <w:r w:rsidRPr="398AD87D" w:rsidR="00AF05C6">
        <w:rPr>
          <w:b w:val="1"/>
          <w:bCs w:val="1"/>
          <w:spacing w:val="-5"/>
          <w:sz w:val="16"/>
          <w:szCs w:val="16"/>
        </w:rPr>
        <w:t xml:space="preserve"> </w:t>
      </w:r>
      <w:r w:rsidRPr="398AD87D" w:rsidR="00AF05C6">
        <w:rPr>
          <w:b w:val="1"/>
          <w:bCs w:val="1"/>
          <w:spacing w:val="-1"/>
          <w:sz w:val="16"/>
          <w:szCs w:val="16"/>
        </w:rPr>
        <w:t>the</w:t>
      </w:r>
      <w:r w:rsidRPr="398AD87D" w:rsidR="00AF05C6">
        <w:rPr>
          <w:b w:val="1"/>
          <w:bCs w:val="1"/>
          <w:spacing w:val="-5"/>
          <w:sz w:val="16"/>
          <w:szCs w:val="16"/>
        </w:rPr>
        <w:t xml:space="preserve"> </w:t>
      </w:r>
      <w:r w:rsidRPr="398AD87D" w:rsidR="00AF05C6">
        <w:rPr>
          <w:b w:val="1"/>
          <w:bCs w:val="1"/>
          <w:sz w:val="16"/>
          <w:szCs w:val="16"/>
        </w:rPr>
        <w:t>past</w:t>
      </w:r>
      <w:r w:rsidRPr="398AD87D" w:rsidR="00AF05C6">
        <w:rPr>
          <w:b w:val="1"/>
          <w:bCs w:val="1"/>
          <w:spacing w:val="-5"/>
          <w:sz w:val="16"/>
          <w:szCs w:val="16"/>
        </w:rPr>
        <w:t xml:space="preserve"> </w:t>
      </w:r>
      <w:r w:rsidRPr="398AD87D" w:rsidR="00AF05C6">
        <w:rPr>
          <w:b w:val="1"/>
          <w:bCs w:val="1"/>
          <w:spacing w:val="-1"/>
          <w:sz w:val="16"/>
          <w:szCs w:val="16"/>
        </w:rPr>
        <w:t>10-20</w:t>
      </w:r>
      <w:r w:rsidRPr="398AD87D" w:rsidR="00AF05C6">
        <w:rPr>
          <w:b w:val="1"/>
          <w:bCs w:val="1"/>
          <w:spacing w:val="-2"/>
          <w:sz w:val="16"/>
          <w:szCs w:val="16"/>
        </w:rPr>
        <w:t xml:space="preserve"> years</w:t>
      </w:r>
      <w:r w:rsidRPr="398AD87D" w:rsidR="00AF05C6">
        <w:rPr>
          <w:b w:val="1"/>
          <w:bCs w:val="1"/>
          <w:spacing w:val="-3"/>
          <w:sz w:val="16"/>
          <w:szCs w:val="16"/>
        </w:rPr>
        <w:t xml:space="preserve"> </w:t>
      </w:r>
      <w:r w:rsidRPr="398AD87D" w:rsidR="00AF05C6">
        <w:rPr>
          <w:b w:val="1"/>
          <w:bCs w:val="1"/>
          <w:spacing w:val="-1"/>
          <w:sz w:val="16"/>
          <w:szCs w:val="16"/>
        </w:rPr>
        <w:t>(NCDC</w:t>
      </w:r>
      <w:r w:rsidRPr="398AD87D" w:rsidR="00AF05C6">
        <w:rPr>
          <w:b w:val="1"/>
          <w:bCs w:val="1"/>
          <w:spacing w:val="-6"/>
          <w:sz w:val="16"/>
          <w:szCs w:val="16"/>
        </w:rPr>
        <w:t xml:space="preserve"> </w:t>
      </w:r>
      <w:r w:rsidRPr="398AD87D" w:rsidR="00AF05C6">
        <w:rPr>
          <w:b w:val="1"/>
          <w:bCs w:val="1"/>
          <w:spacing w:val="-1"/>
          <w:sz w:val="16"/>
          <w:szCs w:val="16"/>
        </w:rPr>
        <w:t>weather</w:t>
      </w:r>
      <w:r w:rsidRPr="398AD87D" w:rsidR="00AF05C6">
        <w:rPr>
          <w:b w:val="1"/>
          <w:bCs w:val="1"/>
          <w:spacing w:val="-5"/>
          <w:sz w:val="16"/>
          <w:szCs w:val="16"/>
        </w:rPr>
        <w:t xml:space="preserve"> </w:t>
      </w:r>
      <w:r w:rsidRPr="398AD87D" w:rsidR="00AF05C6">
        <w:rPr>
          <w:b w:val="1"/>
          <w:bCs w:val="1"/>
          <w:spacing w:val="-1"/>
          <w:sz w:val="16"/>
          <w:szCs w:val="16"/>
        </w:rPr>
        <w:t>records).</w:t>
      </w:r>
      <w:r w:rsidRPr="398AD87D" w:rsidR="00AF05C6">
        <w:rPr>
          <w:b w:val="1"/>
          <w:bCs w:val="1"/>
          <w:spacing w:val="35"/>
          <w:sz w:val="16"/>
          <w:szCs w:val="16"/>
        </w:rPr>
        <w:t xml:space="preserve"> </w:t>
      </w:r>
      <w:r w:rsidRPr="398AD87D" w:rsidR="00AF05C6">
        <w:rPr>
          <w:b w:val="1"/>
          <w:bCs w:val="1"/>
          <w:spacing w:val="-1"/>
          <w:sz w:val="16"/>
          <w:szCs w:val="16"/>
        </w:rPr>
        <w:t>3)</w:t>
      </w:r>
      <w:r w:rsidRPr="398AD87D" w:rsidR="00AF05C6">
        <w:rPr>
          <w:b w:val="1"/>
          <w:bCs w:val="1"/>
          <w:spacing w:val="36"/>
          <w:sz w:val="16"/>
          <w:szCs w:val="16"/>
        </w:rPr>
        <w:t xml:space="preserve"> </w:t>
      </w:r>
      <w:r w:rsidRPr="398AD87D" w:rsidR="00AF05C6">
        <w:rPr>
          <w:b w:val="1"/>
          <w:bCs w:val="1"/>
          <w:sz w:val="16"/>
          <w:szCs w:val="16"/>
        </w:rPr>
        <w:t>It</w:t>
      </w:r>
      <w:r w:rsidRPr="398AD87D" w:rsidR="00AF05C6">
        <w:rPr>
          <w:b w:val="1"/>
          <w:bCs w:val="1"/>
          <w:spacing w:val="-4"/>
          <w:sz w:val="16"/>
          <w:szCs w:val="16"/>
        </w:rPr>
        <w:t xml:space="preserve"> </w:t>
      </w:r>
      <w:r w:rsidRPr="398AD87D" w:rsidR="00AF05C6">
        <w:rPr>
          <w:b w:val="1"/>
          <w:bCs w:val="1"/>
          <w:sz w:val="16"/>
          <w:szCs w:val="16"/>
        </w:rPr>
        <w:t>is</w:t>
      </w:r>
      <w:r w:rsidRPr="398AD87D" w:rsidR="00AF05C6">
        <w:rPr>
          <w:b w:val="1"/>
          <w:bCs w:val="1"/>
          <w:spacing w:val="-3"/>
          <w:sz w:val="16"/>
          <w:szCs w:val="16"/>
        </w:rPr>
        <w:t xml:space="preserve"> </w:t>
      </w:r>
      <w:r w:rsidRPr="398AD87D" w:rsidR="00AF05C6">
        <w:rPr>
          <w:b w:val="1"/>
          <w:bCs w:val="1"/>
          <w:spacing w:val="-1"/>
          <w:sz w:val="16"/>
          <w:szCs w:val="16"/>
        </w:rPr>
        <w:t>important</w:t>
      </w:r>
      <w:r w:rsidRPr="398AD87D" w:rsidR="00AF05C6">
        <w:rPr>
          <w:b w:val="1"/>
          <w:bCs w:val="1"/>
          <w:spacing w:val="-5"/>
          <w:sz w:val="16"/>
          <w:szCs w:val="16"/>
        </w:rPr>
        <w:t xml:space="preserve"> </w:t>
      </w:r>
      <w:r w:rsidRPr="398AD87D" w:rsidR="00AF05C6">
        <w:rPr>
          <w:b w:val="1"/>
          <w:bCs w:val="1"/>
          <w:sz w:val="16"/>
          <w:szCs w:val="16"/>
        </w:rPr>
        <w:t>to</w:t>
      </w:r>
      <w:r w:rsidRPr="398AD87D" w:rsidR="00AF05C6">
        <w:rPr>
          <w:b w:val="1"/>
          <w:bCs w:val="1"/>
          <w:spacing w:val="-5"/>
          <w:sz w:val="16"/>
          <w:szCs w:val="16"/>
        </w:rPr>
        <w:t xml:space="preserve"> </w:t>
      </w:r>
      <w:r w:rsidRPr="398AD87D" w:rsidR="00AF05C6">
        <w:rPr>
          <w:b w:val="1"/>
          <w:bCs w:val="1"/>
          <w:sz w:val="16"/>
          <w:szCs w:val="16"/>
        </w:rPr>
        <w:t>include</w:t>
      </w:r>
      <w:r w:rsidRPr="398AD87D" w:rsidR="00AF05C6">
        <w:rPr>
          <w:b w:val="1"/>
          <w:bCs w:val="1"/>
          <w:spacing w:val="-5"/>
          <w:sz w:val="16"/>
          <w:szCs w:val="16"/>
        </w:rPr>
        <w:t xml:space="preserve"> </w:t>
      </w:r>
      <w:r w:rsidRPr="398AD87D" w:rsidR="00AF05C6">
        <w:rPr>
          <w:b w:val="1"/>
          <w:bCs w:val="1"/>
          <w:sz w:val="16"/>
          <w:szCs w:val="16"/>
        </w:rPr>
        <w:t>all</w:t>
      </w:r>
      <w:r w:rsidRPr="398AD87D" w:rsidR="00AF05C6">
        <w:rPr>
          <w:b w:val="1"/>
          <w:bCs w:val="1"/>
          <w:spacing w:val="-5"/>
          <w:sz w:val="16"/>
          <w:szCs w:val="16"/>
        </w:rPr>
        <w:t xml:space="preserve"> </w:t>
      </w:r>
      <w:r w:rsidRPr="398AD87D" w:rsidR="00AF05C6">
        <w:rPr>
          <w:b w:val="1"/>
          <w:bCs w:val="1"/>
          <w:sz w:val="16"/>
          <w:szCs w:val="16"/>
        </w:rPr>
        <w:t>significant</w:t>
      </w:r>
      <w:r w:rsidRPr="398AD87D" w:rsidR="00AF05C6">
        <w:rPr>
          <w:b w:val="1"/>
          <w:bCs w:val="1"/>
          <w:spacing w:val="-5"/>
          <w:sz w:val="16"/>
          <w:szCs w:val="16"/>
        </w:rPr>
        <w:t xml:space="preserve"> </w:t>
      </w:r>
      <w:r w:rsidRPr="398AD87D" w:rsidR="00AF05C6">
        <w:rPr>
          <w:b w:val="1"/>
          <w:bCs w:val="1"/>
          <w:sz w:val="16"/>
          <w:szCs w:val="16"/>
        </w:rPr>
        <w:t>recorded</w:t>
      </w:r>
      <w:r w:rsidRPr="398AD87D" w:rsidR="00AF05C6">
        <w:rPr>
          <w:b w:val="1"/>
          <w:bCs w:val="1"/>
          <w:spacing w:val="-5"/>
          <w:sz w:val="16"/>
          <w:szCs w:val="16"/>
        </w:rPr>
        <w:t xml:space="preserve"> </w:t>
      </w:r>
      <w:r w:rsidRPr="398AD87D" w:rsidR="00AF05C6">
        <w:rPr>
          <w:b w:val="1"/>
          <w:bCs w:val="1"/>
          <w:sz w:val="16"/>
          <w:szCs w:val="16"/>
        </w:rPr>
        <w:t>hazard</w:t>
      </w:r>
      <w:r w:rsidRPr="398AD87D" w:rsidR="00AF05C6">
        <w:rPr>
          <w:b w:val="1"/>
          <w:bCs w:val="1"/>
          <w:spacing w:val="-4"/>
          <w:sz w:val="16"/>
          <w:szCs w:val="16"/>
        </w:rPr>
        <w:t xml:space="preserve"> </w:t>
      </w:r>
      <w:r w:rsidRPr="398AD87D" w:rsidR="00AF05C6">
        <w:rPr>
          <w:b w:val="1"/>
          <w:bCs w:val="1"/>
          <w:spacing w:val="-1"/>
          <w:sz w:val="16"/>
          <w:szCs w:val="16"/>
        </w:rPr>
        <w:t>events</w:t>
      </w:r>
      <w:r w:rsidRPr="398AD87D" w:rsidR="00AF05C6">
        <w:rPr>
          <w:b w:val="1"/>
          <w:bCs w:val="1"/>
          <w:spacing w:val="85"/>
          <w:w w:val="99"/>
          <w:sz w:val="16"/>
          <w:szCs w:val="16"/>
        </w:rPr>
        <w:t xml:space="preserve"> </w:t>
      </w:r>
      <w:r w:rsidRPr="398AD87D" w:rsidR="00AF05C6">
        <w:rPr>
          <w:b w:val="1"/>
          <w:bCs w:val="1"/>
          <w:sz w:val="16"/>
          <w:szCs w:val="16"/>
        </w:rPr>
        <w:t>which</w:t>
      </w:r>
      <w:r w:rsidRPr="398AD87D" w:rsidR="00AF05C6">
        <w:rPr>
          <w:b w:val="1"/>
          <w:bCs w:val="1"/>
          <w:spacing w:val="-7"/>
          <w:sz w:val="16"/>
          <w:szCs w:val="16"/>
        </w:rPr>
        <w:t xml:space="preserve"> </w:t>
      </w:r>
      <w:r w:rsidRPr="398AD87D" w:rsidR="00AF05C6">
        <w:rPr>
          <w:b w:val="1"/>
          <w:bCs w:val="1"/>
          <w:sz w:val="16"/>
          <w:szCs w:val="16"/>
        </w:rPr>
        <w:t>will</w:t>
      </w:r>
      <w:r w:rsidRPr="398AD87D" w:rsidR="00AF05C6">
        <w:rPr>
          <w:b w:val="1"/>
          <w:bCs w:val="1"/>
          <w:spacing w:val="-6"/>
          <w:sz w:val="16"/>
          <w:szCs w:val="16"/>
        </w:rPr>
        <w:t xml:space="preserve"> </w:t>
      </w:r>
      <w:r w:rsidRPr="398AD87D" w:rsidR="00AF05C6">
        <w:rPr>
          <w:b w:val="1"/>
          <w:bCs w:val="1"/>
          <w:sz w:val="16"/>
          <w:szCs w:val="16"/>
        </w:rPr>
        <w:t>include</w:t>
      </w:r>
      <w:r w:rsidRPr="398AD87D" w:rsidR="00AF05C6">
        <w:rPr>
          <w:b w:val="1"/>
          <w:bCs w:val="1"/>
          <w:spacing w:val="-6"/>
          <w:sz w:val="16"/>
          <w:szCs w:val="16"/>
        </w:rPr>
        <w:t xml:space="preserve"> </w:t>
      </w:r>
      <w:r w:rsidRPr="398AD87D" w:rsidR="00AF05C6">
        <w:rPr>
          <w:b w:val="1"/>
          <w:bCs w:val="1"/>
          <w:sz w:val="16"/>
          <w:szCs w:val="16"/>
        </w:rPr>
        <w:t>periodic</w:t>
      </w:r>
      <w:r w:rsidRPr="398AD87D" w:rsidR="00AF05C6">
        <w:rPr>
          <w:b w:val="1"/>
          <w:bCs w:val="1"/>
          <w:spacing w:val="-4"/>
          <w:sz w:val="16"/>
          <w:szCs w:val="16"/>
        </w:rPr>
        <w:t xml:space="preserve"> </w:t>
      </w:r>
      <w:r w:rsidRPr="398AD87D" w:rsidR="00AF05C6">
        <w:rPr>
          <w:b w:val="1"/>
          <w:bCs w:val="1"/>
          <w:sz w:val="16"/>
          <w:szCs w:val="16"/>
        </w:rPr>
        <w:t>updates</w:t>
      </w:r>
      <w:r w:rsidRPr="398AD87D" w:rsidR="00AF05C6">
        <w:rPr>
          <w:b w:val="1"/>
          <w:bCs w:val="1"/>
          <w:spacing w:val="-6"/>
          <w:sz w:val="16"/>
          <w:szCs w:val="16"/>
        </w:rPr>
        <w:t xml:space="preserve"> </w:t>
      </w:r>
      <w:r w:rsidRPr="398AD87D" w:rsidR="00AF05C6">
        <w:rPr>
          <w:b w:val="1"/>
          <w:bCs w:val="1"/>
          <w:sz w:val="16"/>
          <w:szCs w:val="16"/>
        </w:rPr>
        <w:t>to</w:t>
      </w:r>
      <w:r w:rsidRPr="398AD87D" w:rsidR="00AF05C6">
        <w:rPr>
          <w:b w:val="1"/>
          <w:bCs w:val="1"/>
          <w:spacing w:val="-6"/>
          <w:sz w:val="16"/>
          <w:szCs w:val="16"/>
        </w:rPr>
        <w:t xml:space="preserve"> </w:t>
      </w:r>
      <w:r w:rsidRPr="398AD87D" w:rsidR="00AF05C6">
        <w:rPr>
          <w:b w:val="1"/>
          <w:bCs w:val="1"/>
          <w:sz w:val="16"/>
          <w:szCs w:val="16"/>
        </w:rPr>
        <w:t>this</w:t>
      </w:r>
      <w:r w:rsidRPr="398AD87D" w:rsidR="7B5E7FF9">
        <w:rPr>
          <w:b w:val="1"/>
          <w:bCs w:val="1"/>
          <w:sz w:val="16"/>
          <w:szCs w:val="16"/>
        </w:rPr>
        <w:t xml:space="preserve"> </w:t>
      </w:r>
      <w:r w:rsidRPr="398AD87D" w:rsidR="00AF05C6">
        <w:rPr>
          <w:b w:val="1"/>
          <w:bCs w:val="1"/>
          <w:spacing w:val="-1"/>
          <w:sz w:val="16"/>
          <w:szCs w:val="16"/>
        </w:rPr>
        <w:t>table.</w:t>
      </w:r>
    </w:p>
    <w:p w:rsidR="004B0BFB" w:rsidP="398AD87D" w:rsidRDefault="00AF05C6" w14:paraId="2642E2D5" w14:textId="77777777">
      <w:pPr>
        <w:pStyle w:val="Normal"/>
        <w:spacing w:before="142" w:line="331" w:lineRule="auto"/>
        <w:ind w:left="212"/>
        <w:rPr>
          <w:b w:val="1"/>
          <w:bCs w:val="1"/>
          <w:spacing w:val="-1"/>
          <w:sz w:val="16"/>
          <w:szCs w:val="16"/>
        </w:rPr>
      </w:pPr>
      <w:r w:rsidRPr="398AD87D" w:rsidR="00AF05C6">
        <w:rPr>
          <w:b w:val="1"/>
          <w:bCs w:val="1"/>
          <w:sz w:val="16"/>
          <w:szCs w:val="16"/>
        </w:rPr>
        <w:t>By</w:t>
      </w:r>
      <w:r w:rsidRPr="398AD87D" w:rsidR="00AF05C6">
        <w:rPr>
          <w:b w:val="1"/>
          <w:bCs w:val="1"/>
          <w:spacing w:val="-6"/>
          <w:sz w:val="16"/>
          <w:szCs w:val="16"/>
        </w:rPr>
        <w:t xml:space="preserve"> </w:t>
      </w:r>
      <w:r w:rsidRPr="398AD87D" w:rsidR="00AF05C6">
        <w:rPr>
          <w:b w:val="1"/>
          <w:bCs w:val="1"/>
          <w:spacing w:val="-1"/>
          <w:sz w:val="16"/>
          <w:szCs w:val="16"/>
        </w:rPr>
        <w:t>updating</w:t>
      </w:r>
      <w:r w:rsidRPr="398AD87D" w:rsidR="00AF05C6">
        <w:rPr>
          <w:b w:val="1"/>
          <w:bCs w:val="1"/>
          <w:spacing w:val="-5"/>
          <w:sz w:val="16"/>
          <w:szCs w:val="16"/>
        </w:rPr>
        <w:t xml:space="preserve"> </w:t>
      </w:r>
      <w:r w:rsidRPr="398AD87D" w:rsidR="00AF05C6">
        <w:rPr>
          <w:b w:val="1"/>
          <w:bCs w:val="1"/>
          <w:sz w:val="16"/>
          <w:szCs w:val="16"/>
        </w:rPr>
        <w:t>and</w:t>
      </w:r>
      <w:r w:rsidRPr="398AD87D" w:rsidR="00AF05C6">
        <w:rPr>
          <w:b w:val="1"/>
          <w:bCs w:val="1"/>
          <w:spacing w:val="-4"/>
          <w:sz w:val="16"/>
          <w:szCs w:val="16"/>
        </w:rPr>
        <w:t xml:space="preserve"> </w:t>
      </w:r>
      <w:r w:rsidRPr="398AD87D" w:rsidR="00AF05C6">
        <w:rPr>
          <w:b w:val="1"/>
          <w:bCs w:val="1"/>
          <w:spacing w:val="-1"/>
          <w:sz w:val="16"/>
          <w:szCs w:val="16"/>
        </w:rPr>
        <w:t>reviewing</w:t>
      </w:r>
      <w:r w:rsidRPr="398AD87D" w:rsidR="00AF05C6">
        <w:rPr>
          <w:b w:val="1"/>
          <w:bCs w:val="1"/>
          <w:spacing w:val="-5"/>
          <w:sz w:val="16"/>
          <w:szCs w:val="16"/>
        </w:rPr>
        <w:t xml:space="preserve"> </w:t>
      </w:r>
      <w:r w:rsidRPr="398AD87D" w:rsidR="00AF05C6">
        <w:rPr>
          <w:b w:val="1"/>
          <w:bCs w:val="1"/>
          <w:spacing w:val="-1"/>
          <w:sz w:val="16"/>
          <w:szCs w:val="16"/>
        </w:rPr>
        <w:t>this</w:t>
      </w:r>
      <w:r w:rsidRPr="398AD87D" w:rsidR="00AF05C6">
        <w:rPr>
          <w:b w:val="1"/>
          <w:bCs w:val="1"/>
          <w:spacing w:val="-3"/>
          <w:sz w:val="16"/>
          <w:szCs w:val="16"/>
        </w:rPr>
        <w:t xml:space="preserve"> </w:t>
      </w:r>
      <w:r w:rsidRPr="398AD87D" w:rsidR="00AF05C6">
        <w:rPr>
          <w:b w:val="1"/>
          <w:bCs w:val="1"/>
          <w:spacing w:val="-1"/>
          <w:sz w:val="16"/>
          <w:szCs w:val="16"/>
        </w:rPr>
        <w:t>table</w:t>
      </w:r>
      <w:r w:rsidRPr="398AD87D" w:rsidR="00AF05C6">
        <w:rPr>
          <w:b w:val="1"/>
          <w:bCs w:val="1"/>
          <w:spacing w:val="-3"/>
          <w:sz w:val="16"/>
          <w:szCs w:val="16"/>
        </w:rPr>
        <w:t xml:space="preserve"> </w:t>
      </w:r>
      <w:r w:rsidRPr="398AD87D" w:rsidR="00AF05C6">
        <w:rPr>
          <w:b w:val="1"/>
          <w:bCs w:val="1"/>
          <w:spacing w:val="-1"/>
          <w:sz w:val="16"/>
          <w:szCs w:val="16"/>
        </w:rPr>
        <w:t>over</w:t>
      </w:r>
      <w:r w:rsidRPr="398AD87D" w:rsidR="00AF05C6">
        <w:rPr>
          <w:b w:val="1"/>
          <w:bCs w:val="1"/>
          <w:spacing w:val="-4"/>
          <w:sz w:val="16"/>
          <w:szCs w:val="16"/>
        </w:rPr>
        <w:t xml:space="preserve"> </w:t>
      </w:r>
      <w:r w:rsidRPr="398AD87D" w:rsidR="00AF05C6">
        <w:rPr>
          <w:b w:val="1"/>
          <w:bCs w:val="1"/>
          <w:spacing w:val="-1"/>
          <w:sz w:val="16"/>
          <w:szCs w:val="16"/>
        </w:rPr>
        <w:t>time,</w:t>
      </w:r>
      <w:r w:rsidRPr="398AD87D" w:rsidR="00AF05C6">
        <w:rPr>
          <w:b w:val="1"/>
          <w:bCs w:val="1"/>
          <w:spacing w:val="-3"/>
          <w:sz w:val="16"/>
          <w:szCs w:val="16"/>
        </w:rPr>
        <w:t xml:space="preserve"> </w:t>
      </w:r>
      <w:r w:rsidRPr="398AD87D" w:rsidR="00AF05C6">
        <w:rPr>
          <w:b w:val="1"/>
          <w:bCs w:val="1"/>
          <w:spacing w:val="-1"/>
          <w:sz w:val="16"/>
          <w:szCs w:val="16"/>
        </w:rPr>
        <w:t>it</w:t>
      </w:r>
      <w:r w:rsidRPr="398AD87D" w:rsidR="00AF05C6">
        <w:rPr>
          <w:b w:val="1"/>
          <w:bCs w:val="1"/>
          <w:spacing w:val="-5"/>
          <w:sz w:val="16"/>
          <w:szCs w:val="16"/>
        </w:rPr>
        <w:t xml:space="preserve"> </w:t>
      </w:r>
      <w:r w:rsidRPr="398AD87D" w:rsidR="00AF05C6">
        <w:rPr>
          <w:b w:val="1"/>
          <w:bCs w:val="1"/>
          <w:sz w:val="16"/>
          <w:szCs w:val="16"/>
        </w:rPr>
        <w:t>may</w:t>
      </w:r>
      <w:r w:rsidRPr="398AD87D" w:rsidR="00AF05C6">
        <w:rPr>
          <w:b w:val="1"/>
          <w:bCs w:val="1"/>
          <w:spacing w:val="-6"/>
          <w:sz w:val="16"/>
          <w:szCs w:val="16"/>
        </w:rPr>
        <w:t xml:space="preserve"> </w:t>
      </w:r>
      <w:r w:rsidRPr="398AD87D" w:rsidR="00AF05C6">
        <w:rPr>
          <w:b w:val="1"/>
          <w:bCs w:val="1"/>
          <w:spacing w:val="-1"/>
          <w:sz w:val="16"/>
          <w:szCs w:val="16"/>
        </w:rPr>
        <w:t>be</w:t>
      </w:r>
      <w:r w:rsidRPr="398AD87D" w:rsidR="00AF05C6">
        <w:rPr>
          <w:b w:val="1"/>
          <w:bCs w:val="1"/>
          <w:spacing w:val="-4"/>
          <w:sz w:val="16"/>
          <w:szCs w:val="16"/>
        </w:rPr>
        <w:t xml:space="preserve"> </w:t>
      </w:r>
      <w:r w:rsidRPr="398AD87D" w:rsidR="00AF05C6">
        <w:rPr>
          <w:b w:val="1"/>
          <w:bCs w:val="1"/>
          <w:spacing w:val="-1"/>
          <w:sz w:val="16"/>
          <w:szCs w:val="16"/>
        </w:rPr>
        <w:t>possible</w:t>
      </w:r>
      <w:r w:rsidRPr="398AD87D" w:rsidR="00AF05C6">
        <w:rPr>
          <w:b w:val="1"/>
          <w:bCs w:val="1"/>
          <w:spacing w:val="-5"/>
          <w:sz w:val="16"/>
          <w:szCs w:val="16"/>
        </w:rPr>
        <w:t xml:space="preserve"> </w:t>
      </w:r>
      <w:r w:rsidRPr="398AD87D" w:rsidR="00AF05C6">
        <w:rPr>
          <w:b w:val="1"/>
          <w:bCs w:val="1"/>
          <w:sz w:val="16"/>
          <w:szCs w:val="16"/>
        </w:rPr>
        <w:t>to</w:t>
      </w:r>
      <w:r w:rsidRPr="398AD87D" w:rsidR="00AF05C6">
        <w:rPr>
          <w:b w:val="1"/>
          <w:bCs w:val="1"/>
          <w:spacing w:val="-5"/>
          <w:sz w:val="16"/>
          <w:szCs w:val="16"/>
        </w:rPr>
        <w:t xml:space="preserve"> </w:t>
      </w:r>
      <w:r w:rsidRPr="398AD87D" w:rsidR="00AF05C6">
        <w:rPr>
          <w:b w:val="1"/>
          <w:bCs w:val="1"/>
          <w:sz w:val="16"/>
          <w:szCs w:val="16"/>
        </w:rPr>
        <w:t>see</w:t>
      </w:r>
      <w:r w:rsidRPr="398AD87D" w:rsidR="00AF05C6">
        <w:rPr>
          <w:b w:val="1"/>
          <w:bCs w:val="1"/>
          <w:spacing w:val="-4"/>
          <w:sz w:val="16"/>
          <w:szCs w:val="16"/>
        </w:rPr>
        <w:t xml:space="preserve"> </w:t>
      </w:r>
      <w:r w:rsidRPr="398AD87D" w:rsidR="00AF05C6">
        <w:rPr>
          <w:b w:val="1"/>
          <w:bCs w:val="1"/>
          <w:sz w:val="16"/>
          <w:szCs w:val="16"/>
        </w:rPr>
        <w:t>if</w:t>
      </w:r>
      <w:r w:rsidRPr="398AD87D" w:rsidR="00AF05C6">
        <w:rPr>
          <w:b w:val="1"/>
          <w:bCs w:val="1"/>
          <w:spacing w:val="-4"/>
          <w:sz w:val="16"/>
          <w:szCs w:val="16"/>
        </w:rPr>
        <w:t xml:space="preserve"> </w:t>
      </w:r>
      <w:r w:rsidRPr="398AD87D" w:rsidR="00AF05C6">
        <w:rPr>
          <w:b w:val="1"/>
          <w:bCs w:val="1"/>
          <w:sz w:val="16"/>
          <w:szCs w:val="16"/>
        </w:rPr>
        <w:t>certain</w:t>
      </w:r>
      <w:r w:rsidRPr="398AD87D" w:rsidR="00AF05C6">
        <w:rPr>
          <w:b w:val="1"/>
          <w:bCs w:val="1"/>
          <w:spacing w:val="-5"/>
          <w:sz w:val="16"/>
          <w:szCs w:val="16"/>
        </w:rPr>
        <w:t xml:space="preserve"> </w:t>
      </w:r>
      <w:r w:rsidRPr="398AD87D" w:rsidR="00AF05C6">
        <w:rPr>
          <w:b w:val="1"/>
          <w:bCs w:val="1"/>
          <w:spacing w:val="-1"/>
          <w:sz w:val="16"/>
          <w:szCs w:val="16"/>
        </w:rPr>
        <w:t>types</w:t>
      </w:r>
      <w:r w:rsidRPr="398AD87D" w:rsidR="00AF05C6">
        <w:rPr>
          <w:b w:val="1"/>
          <w:bCs w:val="1"/>
          <w:spacing w:val="-4"/>
          <w:sz w:val="16"/>
          <w:szCs w:val="16"/>
        </w:rPr>
        <w:t xml:space="preserve"> </w:t>
      </w:r>
      <w:r w:rsidRPr="398AD87D" w:rsidR="00AF05C6">
        <w:rPr>
          <w:b w:val="1"/>
          <w:bCs w:val="1"/>
          <w:sz w:val="16"/>
          <w:szCs w:val="16"/>
        </w:rPr>
        <w:t>of</w:t>
      </w:r>
      <w:r w:rsidRPr="398AD87D" w:rsidR="00AF05C6">
        <w:rPr>
          <w:b w:val="1"/>
          <w:bCs w:val="1"/>
          <w:spacing w:val="-5"/>
          <w:sz w:val="16"/>
          <w:szCs w:val="16"/>
        </w:rPr>
        <w:t xml:space="preserve"> </w:t>
      </w:r>
      <w:r w:rsidRPr="398AD87D" w:rsidR="00AF05C6">
        <w:rPr>
          <w:b w:val="1"/>
          <w:bCs w:val="1"/>
          <w:sz w:val="16"/>
          <w:szCs w:val="16"/>
        </w:rPr>
        <w:t>hazard</w:t>
      </w:r>
      <w:r w:rsidRPr="398AD87D" w:rsidR="00AF05C6">
        <w:rPr>
          <w:b w:val="1"/>
          <w:bCs w:val="1"/>
          <w:spacing w:val="-5"/>
          <w:sz w:val="16"/>
          <w:szCs w:val="16"/>
        </w:rPr>
        <w:t xml:space="preserve"> </w:t>
      </w:r>
      <w:r w:rsidRPr="398AD87D" w:rsidR="00AF05C6">
        <w:rPr>
          <w:b w:val="1"/>
          <w:bCs w:val="1"/>
          <w:spacing w:val="-1"/>
          <w:sz w:val="16"/>
          <w:szCs w:val="16"/>
        </w:rPr>
        <w:t>events</w:t>
      </w:r>
      <w:r w:rsidRPr="398AD87D" w:rsidR="00AF05C6">
        <w:rPr>
          <w:b w:val="1"/>
          <w:bCs w:val="1"/>
          <w:spacing w:val="-5"/>
          <w:sz w:val="16"/>
          <w:szCs w:val="16"/>
        </w:rPr>
        <w:t xml:space="preserve"> </w:t>
      </w:r>
      <w:r w:rsidRPr="398AD87D" w:rsidR="00AF05C6">
        <w:rPr>
          <w:b w:val="1"/>
          <w:bCs w:val="1"/>
          <w:sz w:val="16"/>
          <w:szCs w:val="16"/>
        </w:rPr>
        <w:t>are</w:t>
      </w:r>
      <w:r w:rsidRPr="398AD87D" w:rsidR="00AF05C6">
        <w:rPr>
          <w:b w:val="1"/>
          <w:bCs w:val="1"/>
          <w:spacing w:val="-4"/>
          <w:sz w:val="16"/>
          <w:szCs w:val="16"/>
        </w:rPr>
        <w:t xml:space="preserve"> </w:t>
      </w:r>
      <w:r w:rsidRPr="398AD87D" w:rsidR="00AF05C6">
        <w:rPr>
          <w:b w:val="1"/>
          <w:bCs w:val="1"/>
          <w:sz w:val="16"/>
          <w:szCs w:val="16"/>
        </w:rPr>
        <w:t>increasing</w:t>
      </w:r>
      <w:r w:rsidRPr="398AD87D" w:rsidR="00AF05C6">
        <w:rPr>
          <w:b w:val="1"/>
          <w:bCs w:val="1"/>
          <w:spacing w:val="-5"/>
          <w:sz w:val="16"/>
          <w:szCs w:val="16"/>
        </w:rPr>
        <w:t xml:space="preserve"> </w:t>
      </w:r>
      <w:r w:rsidRPr="398AD87D" w:rsidR="00AF05C6">
        <w:rPr>
          <w:b w:val="1"/>
          <w:bCs w:val="1"/>
          <w:sz w:val="16"/>
          <w:szCs w:val="16"/>
        </w:rPr>
        <w:t>in</w:t>
      </w:r>
      <w:r w:rsidRPr="398AD87D" w:rsidR="00AF05C6">
        <w:rPr>
          <w:b w:val="1"/>
          <w:bCs w:val="1"/>
          <w:spacing w:val="-3"/>
          <w:sz w:val="16"/>
          <w:szCs w:val="16"/>
        </w:rPr>
        <w:t xml:space="preserve"> </w:t>
      </w:r>
      <w:r w:rsidRPr="398AD87D" w:rsidR="00AF05C6">
        <w:rPr>
          <w:b w:val="1"/>
          <w:bCs w:val="1"/>
          <w:spacing w:val="-1"/>
          <w:sz w:val="16"/>
          <w:szCs w:val="16"/>
        </w:rPr>
        <w:t>the</w:t>
      </w:r>
      <w:r w:rsidRPr="398AD87D" w:rsidR="00AF05C6">
        <w:rPr>
          <w:b w:val="1"/>
          <w:bCs w:val="1"/>
          <w:spacing w:val="-3"/>
          <w:sz w:val="16"/>
          <w:szCs w:val="16"/>
        </w:rPr>
        <w:t xml:space="preserve"> </w:t>
      </w:r>
      <w:r w:rsidRPr="398AD87D" w:rsidR="00AF05C6">
        <w:rPr>
          <w:b w:val="1"/>
          <w:bCs w:val="1"/>
          <w:spacing w:val="-1"/>
          <w:sz w:val="16"/>
          <w:szCs w:val="16"/>
        </w:rPr>
        <w:t>past</w:t>
      </w:r>
      <w:r w:rsidRPr="398AD87D" w:rsidR="00AF05C6">
        <w:rPr>
          <w:b w:val="1"/>
          <w:bCs w:val="1"/>
          <w:spacing w:val="82"/>
          <w:w w:val="99"/>
          <w:sz w:val="16"/>
          <w:szCs w:val="16"/>
        </w:rPr>
        <w:t xml:space="preserve"> </w:t>
      </w:r>
      <w:r w:rsidRPr="398AD87D" w:rsidR="00AF05C6">
        <w:rPr>
          <w:b w:val="1"/>
          <w:bCs w:val="1"/>
          <w:sz w:val="16"/>
          <w:szCs w:val="16"/>
        </w:rPr>
        <w:t>10-20</w:t>
      </w:r>
      <w:r w:rsidRPr="398AD87D" w:rsidR="00AF05C6">
        <w:rPr>
          <w:b w:val="1"/>
          <w:bCs w:val="1"/>
          <w:spacing w:val="-7"/>
          <w:sz w:val="16"/>
          <w:szCs w:val="16"/>
        </w:rPr>
        <w:t xml:space="preserve"> </w:t>
      </w:r>
      <w:r w:rsidRPr="398AD87D" w:rsidR="00AF05C6">
        <w:rPr>
          <w:b w:val="1"/>
          <w:bCs w:val="1"/>
          <w:spacing w:val="-1"/>
          <w:sz w:val="16"/>
          <w:szCs w:val="16"/>
        </w:rPr>
        <w:t>years.</w:t>
      </w:r>
    </w:p>
    <w:p w:rsidR="004B0BFB" w:rsidRDefault="004B0BFB" w14:paraId="23489A54" w14:textId="77777777">
      <w:pPr>
        <w:ind w:left="0"/>
        <w:rPr>
          <w:b/>
          <w:spacing w:val="-1"/>
          <w:sz w:val="16"/>
        </w:rPr>
      </w:pPr>
      <w:r>
        <w:rPr>
          <w:b/>
          <w:spacing w:val="-1"/>
          <w:sz w:val="16"/>
        </w:rPr>
        <w:br w:type="page"/>
      </w:r>
    </w:p>
    <w:p w:rsidR="00AF05C6" w:rsidP="00AF05C6" w:rsidRDefault="00AF05C6" w14:paraId="53FD3319" w14:textId="77777777">
      <w:pPr>
        <w:spacing w:before="50"/>
        <w:ind w:left="5482" w:right="4433" w:hanging="1128"/>
        <w:rPr>
          <w:rFonts w:ascii="Verdana" w:hAnsi="Verdana" w:eastAsia="Verdana" w:cs="Verdana"/>
          <w:sz w:val="21"/>
          <w:szCs w:val="21"/>
        </w:rPr>
      </w:pPr>
      <w:bookmarkStart w:name="31-Reporting_for_Seismic_Hazard_by_Juris" w:id="391"/>
      <w:bookmarkEnd w:id="391"/>
      <w:r>
        <w:rPr>
          <w:rFonts w:ascii="Verdana"/>
          <w:b/>
          <w:color w:val="3F4A8D"/>
          <w:sz w:val="21"/>
        </w:rPr>
        <w:lastRenderedPageBreak/>
        <w:t xml:space="preserve">Reporting for Seismic Hazard by Jurisdiction </w:t>
      </w:r>
      <w:r>
        <w:rPr>
          <w:rFonts w:ascii="Verdana"/>
          <w:b/>
          <w:color w:val="3F4A8D"/>
          <w:spacing w:val="-1"/>
          <w:sz w:val="21"/>
        </w:rPr>
        <w:t>Grouped</w:t>
      </w:r>
      <w:r>
        <w:rPr>
          <w:rFonts w:ascii="Verdana"/>
          <w:b/>
          <w:color w:val="3F4A8D"/>
          <w:sz w:val="21"/>
        </w:rPr>
        <w:t xml:space="preserve"> by </w:t>
      </w:r>
      <w:r>
        <w:rPr>
          <w:rFonts w:ascii="Verdana"/>
          <w:b/>
          <w:color w:val="3F4A8D"/>
          <w:spacing w:val="-1"/>
          <w:sz w:val="21"/>
        </w:rPr>
        <w:t>Hazard</w:t>
      </w:r>
      <w:r>
        <w:rPr>
          <w:rFonts w:ascii="Verdana"/>
          <w:b/>
          <w:color w:val="3F4A8D"/>
          <w:sz w:val="21"/>
        </w:rPr>
        <w:t xml:space="preserve"> </w:t>
      </w:r>
      <w:r>
        <w:rPr>
          <w:rFonts w:ascii="Verdana"/>
          <w:b/>
          <w:color w:val="3F4A8D"/>
          <w:spacing w:val="-1"/>
          <w:sz w:val="21"/>
        </w:rPr>
        <w:t>Score</w:t>
      </w:r>
    </w:p>
    <w:p w:rsidR="00AF05C6" w:rsidP="00AF05C6" w:rsidRDefault="00AF05C6" w14:paraId="339E35CD" w14:textId="77777777">
      <w:pPr>
        <w:rPr>
          <w:rFonts w:ascii="Verdana" w:hAnsi="Verdana" w:eastAsia="Verdana" w:cs="Verdana"/>
          <w:b/>
          <w:bCs/>
          <w:sz w:val="20"/>
          <w:szCs w:val="20"/>
        </w:rPr>
      </w:pPr>
    </w:p>
    <w:p w:rsidR="00AF05C6" w:rsidP="00AF05C6" w:rsidRDefault="00AF05C6" w14:paraId="5782CCA4" w14:textId="77777777">
      <w:pPr>
        <w:spacing w:before="11"/>
        <w:rPr>
          <w:rFonts w:ascii="Verdana" w:hAnsi="Verdana" w:eastAsia="Verdana" w:cs="Verdana"/>
          <w:b/>
          <w:bCs/>
          <w:sz w:val="17"/>
          <w:szCs w:val="17"/>
        </w:rPr>
      </w:pPr>
    </w:p>
    <w:p w:rsidR="00AF05C6" w:rsidP="00AF05C6" w:rsidRDefault="00AF05C6" w14:paraId="4FF1A13E" w14:textId="0B382A19">
      <w:pPr>
        <w:ind w:left="500"/>
        <w:rPr>
          <w:rFonts w:ascii="Verdana"/>
          <w:spacing w:val="-1"/>
          <w:sz w:val="15"/>
        </w:rPr>
      </w:pPr>
      <w:r>
        <w:rPr>
          <w:rFonts w:ascii="Verdana"/>
          <w:b/>
          <w:spacing w:val="-1"/>
          <w:sz w:val="15"/>
        </w:rPr>
        <w:t>NOTE:</w:t>
      </w:r>
      <w:r>
        <w:rPr>
          <w:rFonts w:ascii="Verdana"/>
          <w:b/>
          <w:spacing w:val="1"/>
          <w:sz w:val="15"/>
        </w:rPr>
        <w:t xml:space="preserve"> </w:t>
      </w:r>
      <w:r>
        <w:rPr>
          <w:rFonts w:ascii="Verdana"/>
          <w:spacing w:val="-1"/>
          <w:sz w:val="15"/>
        </w:rPr>
        <w:t>Only completed facilities will</w:t>
      </w:r>
      <w:r>
        <w:rPr>
          <w:rFonts w:ascii="Verdana"/>
          <w:spacing w:val="-2"/>
          <w:sz w:val="15"/>
        </w:rPr>
        <w:t xml:space="preserve"> </w:t>
      </w:r>
      <w:r>
        <w:rPr>
          <w:rFonts w:ascii="Verdana"/>
          <w:sz w:val="15"/>
        </w:rPr>
        <w:t>be</w:t>
      </w:r>
      <w:r>
        <w:rPr>
          <w:rFonts w:ascii="Verdana"/>
          <w:spacing w:val="-1"/>
          <w:sz w:val="15"/>
        </w:rPr>
        <w:t xml:space="preserve"> reported</w:t>
      </w:r>
    </w:p>
    <w:p w:rsidR="001762E3" w:rsidP="00AF05C6" w:rsidRDefault="001762E3" w14:paraId="58C06FBB" w14:textId="698B2F66">
      <w:pPr>
        <w:ind w:left="500"/>
        <w:rPr>
          <w:rFonts w:ascii="Verdana" w:hAnsi="Verdana" w:eastAsia="Verdana" w:cs="Verdana"/>
          <w:sz w:val="15"/>
          <w:szCs w:val="15"/>
        </w:rPr>
      </w:pPr>
    </w:p>
    <w:p w:rsidR="001762E3" w:rsidP="00AF05C6" w:rsidRDefault="001762E3" w14:paraId="1BA64D6C" w14:textId="6BE70E2A">
      <w:pPr>
        <w:ind w:left="500"/>
        <w:rPr>
          <w:rFonts w:ascii="Verdana" w:hAnsi="Verdana" w:eastAsia="Verdana" w:cs="Verdana"/>
          <w:sz w:val="15"/>
          <w:szCs w:val="15"/>
        </w:rPr>
      </w:pPr>
      <w:r>
        <w:rPr>
          <w:noProof/>
        </w:rPr>
        <w:drawing>
          <wp:inline distT="0" distB="0" distL="0" distR="0" wp14:anchorId="1A174225" wp14:editId="554DF80B">
            <wp:extent cx="8791575" cy="5267325"/>
            <wp:effectExtent l="0" t="0" r="9525" b="9525"/>
            <wp:docPr id="8" name="Picture 8" descr="Table showing report for seismic hazard by jurisdiction grouped by hazard sc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791575" cy="5267325"/>
                    </a:xfrm>
                    <a:prstGeom prst="rect">
                      <a:avLst/>
                    </a:prstGeom>
                  </pic:spPr>
                </pic:pic>
              </a:graphicData>
            </a:graphic>
          </wp:inline>
        </w:drawing>
      </w:r>
    </w:p>
    <w:p w:rsidR="00AF05C6" w:rsidP="00AF05C6" w:rsidRDefault="00AF05C6" w14:paraId="03C3B66C" w14:textId="77777777">
      <w:pPr>
        <w:spacing w:before="4"/>
        <w:rPr>
          <w:rFonts w:ascii="Verdana" w:hAnsi="Verdana" w:eastAsia="Verdana" w:cs="Verdana"/>
          <w:sz w:val="17"/>
          <w:szCs w:val="17"/>
        </w:rPr>
      </w:pPr>
    </w:p>
    <w:p w:rsidR="00AF05C6" w:rsidP="00AF05C6" w:rsidRDefault="00AF05C6" w14:paraId="1D2700C1" w14:textId="77777777">
      <w:pPr>
        <w:jc w:val="right"/>
        <w:rPr>
          <w:rFonts w:ascii="Tahoma" w:hAnsi="Tahoma" w:eastAsia="Tahoma" w:cs="Tahoma"/>
          <w:sz w:val="14"/>
          <w:szCs w:val="14"/>
        </w:rPr>
        <w:sectPr w:rsidR="00AF05C6">
          <w:footerReference w:type="default" r:id="rId81"/>
          <w:pgSz w:w="15840" w:h="12240" w:orient="landscape"/>
          <w:pgMar w:top="940" w:right="860" w:bottom="280" w:left="940" w:header="0" w:footer="0" w:gutter="0"/>
          <w:cols w:space="720"/>
          <w:headerReference w:type="default" r:id="R30aa0adb8ba94feb"/>
        </w:sectPr>
      </w:pPr>
    </w:p>
    <w:p w:rsidR="00AF05C6" w:rsidP="00AF05C6" w:rsidRDefault="00AF05C6" w14:paraId="7C54BB02" w14:textId="77777777">
      <w:pPr>
        <w:spacing w:before="6"/>
        <w:rPr>
          <w:rFonts w:ascii="Verdana" w:hAnsi="Verdana" w:eastAsia="Verdana" w:cs="Verdana"/>
          <w:sz w:val="6"/>
          <w:szCs w:val="6"/>
        </w:rPr>
      </w:pPr>
    </w:p>
    <w:tbl>
      <w:tblPr>
        <w:tblW w:w="0" w:type="auto"/>
        <w:tblInd w:w="69" w:type="dxa"/>
        <w:tblLayout w:type="fixed"/>
        <w:tblCellMar>
          <w:left w:w="0" w:type="dxa"/>
          <w:right w:w="0" w:type="dxa"/>
        </w:tblCellMar>
        <w:tblLook w:val="01E0" w:firstRow="1" w:lastRow="1" w:firstColumn="1" w:lastColumn="1" w:noHBand="0" w:noVBand="0"/>
      </w:tblPr>
      <w:tblGrid>
        <w:gridCol w:w="976"/>
        <w:gridCol w:w="509"/>
        <w:gridCol w:w="1201"/>
        <w:gridCol w:w="420"/>
        <w:gridCol w:w="420"/>
        <w:gridCol w:w="420"/>
        <w:gridCol w:w="420"/>
        <w:gridCol w:w="420"/>
        <w:gridCol w:w="420"/>
        <w:gridCol w:w="420"/>
        <w:gridCol w:w="420"/>
        <w:gridCol w:w="420"/>
        <w:gridCol w:w="420"/>
        <w:gridCol w:w="419"/>
        <w:gridCol w:w="611"/>
        <w:gridCol w:w="910"/>
        <w:gridCol w:w="617"/>
        <w:gridCol w:w="833"/>
        <w:gridCol w:w="691"/>
        <w:gridCol w:w="797"/>
        <w:gridCol w:w="652"/>
        <w:gridCol w:w="822"/>
        <w:gridCol w:w="583"/>
      </w:tblGrid>
      <w:tr w:rsidR="00AF05C6" w:rsidTr="00605237" w14:paraId="1B6CB96B" w14:textId="77777777">
        <w:trPr>
          <w:trHeight w:val="325" w:hRule="exact"/>
        </w:trPr>
        <w:tc>
          <w:tcPr>
            <w:tcW w:w="13819" w:type="dxa"/>
            <w:gridSpan w:val="23"/>
            <w:tcBorders>
              <w:top w:val="single" w:color="CCCCCC" w:sz="8" w:space="0"/>
              <w:left w:val="single" w:color="CCCCCC" w:sz="8" w:space="0"/>
              <w:bottom w:val="single" w:color="CCCCCC" w:sz="8" w:space="0"/>
              <w:right w:val="single" w:color="CCCCCC" w:sz="8" w:space="0"/>
            </w:tcBorders>
          </w:tcPr>
          <w:p w:rsidR="00AF05C6" w:rsidP="00AF05C6" w:rsidRDefault="00AF05C6" w14:paraId="59974631" w14:textId="77777777"/>
        </w:tc>
      </w:tr>
      <w:tr w:rsidR="00AF05C6" w:rsidTr="00605237" w14:paraId="03F16B3A" w14:textId="77777777">
        <w:trPr>
          <w:trHeight w:val="756" w:hRule="exact"/>
        </w:trPr>
        <w:tc>
          <w:tcPr>
            <w:tcW w:w="976" w:type="dxa"/>
            <w:tcBorders>
              <w:top w:val="single" w:color="CCCCCC" w:sz="8" w:space="0"/>
              <w:left w:val="single" w:color="CCCCCC" w:sz="27" w:space="0"/>
              <w:bottom w:val="single" w:color="CCCCCC" w:sz="8" w:space="0"/>
              <w:right w:val="single" w:color="CCCCCC" w:sz="8" w:space="0"/>
            </w:tcBorders>
          </w:tcPr>
          <w:p w:rsidR="00AF05C6" w:rsidP="00AF05C6" w:rsidRDefault="00AF05C6" w14:paraId="3511FBC3" w14:textId="77777777">
            <w:pPr>
              <w:pStyle w:val="TableParagraph"/>
              <w:rPr>
                <w:rFonts w:ascii="Verdana" w:hAnsi="Verdana" w:eastAsia="Verdana" w:cs="Verdana"/>
                <w:sz w:val="14"/>
                <w:szCs w:val="14"/>
              </w:rPr>
            </w:pPr>
          </w:p>
          <w:p w:rsidR="00AF05C6" w:rsidP="00AF05C6" w:rsidRDefault="00AF05C6" w14:paraId="0DF44308" w14:textId="77777777">
            <w:pPr>
              <w:pStyle w:val="TableParagraph"/>
              <w:spacing w:before="112"/>
              <w:ind w:left="253"/>
              <w:rPr>
                <w:rFonts w:ascii="Tahoma" w:hAnsi="Tahoma" w:eastAsia="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color="CCCCCC" w:sz="8" w:space="0"/>
              <w:left w:val="single" w:color="CCCCCC" w:sz="8" w:space="0"/>
              <w:bottom w:val="single" w:color="CCCCCC" w:sz="8" w:space="0"/>
              <w:right w:val="single" w:color="CCCCCC" w:sz="8" w:space="0"/>
            </w:tcBorders>
          </w:tcPr>
          <w:p w:rsidR="00AF05C6" w:rsidP="00AF05C6" w:rsidRDefault="00AF05C6" w14:paraId="6EBC3F8D" w14:textId="77777777">
            <w:pPr>
              <w:pStyle w:val="TableParagraph"/>
              <w:spacing w:before="28"/>
              <w:ind w:left="19" w:right="15" w:firstLine="87"/>
              <w:jc w:val="right"/>
              <w:rPr>
                <w:rFonts w:ascii="Tahoma" w:hAnsi="Tahoma" w:eastAsia="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color="CCCCCC" w:sz="8" w:space="0"/>
              <w:left w:val="single" w:color="CCCCCC" w:sz="8" w:space="0"/>
              <w:bottom w:val="single" w:color="CCCCCC" w:sz="8" w:space="0"/>
              <w:right w:val="single" w:color="CCCCCC" w:sz="8" w:space="0"/>
            </w:tcBorders>
          </w:tcPr>
          <w:p w:rsidR="00AF05C6" w:rsidP="00AF05C6" w:rsidRDefault="00AF05C6" w14:paraId="46DF0686" w14:textId="77777777">
            <w:pPr>
              <w:pStyle w:val="TableParagraph"/>
              <w:spacing w:before="3"/>
              <w:rPr>
                <w:rFonts w:ascii="Verdana" w:hAnsi="Verdana" w:eastAsia="Verdana" w:cs="Verdana"/>
                <w:sz w:val="16"/>
                <w:szCs w:val="16"/>
              </w:rPr>
            </w:pPr>
          </w:p>
          <w:p w:rsidR="00AF05C6" w:rsidP="00AF05C6" w:rsidRDefault="00AF05C6" w14:paraId="750A17B8" w14:textId="77777777">
            <w:pPr>
              <w:pStyle w:val="TableParagraph"/>
              <w:ind w:left="219"/>
              <w:rPr>
                <w:rFonts w:ascii="Tahoma" w:hAnsi="Tahoma" w:eastAsia="Tahoma" w:cs="Tahoma"/>
                <w:sz w:val="14"/>
                <w:szCs w:val="14"/>
              </w:rPr>
            </w:pPr>
            <w:r>
              <w:rPr>
                <w:rFonts w:ascii="Tahoma"/>
                <w:color w:val="101010"/>
                <w:spacing w:val="-1"/>
                <w:sz w:val="14"/>
              </w:rPr>
              <w:t>Roberts Library</w:t>
            </w:r>
          </w:p>
          <w:p w:rsidR="00AF05C6" w:rsidP="00AF05C6" w:rsidRDefault="00AF05C6" w14:paraId="1F3CF444" w14:textId="77777777">
            <w:pPr>
              <w:pStyle w:val="TableParagraph"/>
              <w:ind w:left="671"/>
              <w:rPr>
                <w:rFonts w:ascii="Tahoma" w:hAnsi="Tahoma" w:eastAsia="Tahoma" w:cs="Tahoma"/>
                <w:sz w:val="14"/>
                <w:szCs w:val="14"/>
              </w:rPr>
            </w:pPr>
            <w:r>
              <w:rPr>
                <w:rFonts w:ascii="Tahoma"/>
                <w:color w:val="101010"/>
                <w:spacing w:val="-1"/>
                <w:sz w:val="14"/>
              </w:rPr>
              <w:t>Building</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0073A974"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703864F6"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E861672"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917FA24"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67E4120A"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394F71B" w14:textId="77777777">
            <w:pPr>
              <w:pStyle w:val="TableParagraph"/>
              <w:rPr>
                <w:rFonts w:ascii="Verdana" w:hAnsi="Verdana" w:eastAsia="Verdana" w:cs="Verdana"/>
                <w:sz w:val="14"/>
                <w:szCs w:val="14"/>
              </w:rPr>
            </w:pPr>
          </w:p>
          <w:p w:rsidR="00AF05C6" w:rsidP="00AF05C6" w:rsidRDefault="00AF05C6" w14:paraId="74D888BE" w14:textId="77777777">
            <w:pPr>
              <w:pStyle w:val="TableParagraph"/>
              <w:spacing w:before="112"/>
              <w:ind w:right="17"/>
              <w:jc w:val="right"/>
              <w:rPr>
                <w:rFonts w:ascii="Tahoma" w:hAnsi="Tahoma" w:eastAsia="Tahoma" w:cs="Tahoma"/>
                <w:sz w:val="14"/>
                <w:szCs w:val="14"/>
              </w:rPr>
            </w:pPr>
            <w:r>
              <w:rPr>
                <w:rFonts w:ascii="Tahoma"/>
                <w:b/>
                <w:color w:val="101010"/>
                <w:sz w:val="14"/>
              </w:rPr>
              <w:t>X</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202DB3C"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2A14A2A"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70A6FE07"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516C4B67" w14:textId="77777777"/>
        </w:tc>
        <w:tc>
          <w:tcPr>
            <w:tcW w:w="419" w:type="dxa"/>
            <w:tcBorders>
              <w:top w:val="single" w:color="CCCCCC" w:sz="8" w:space="0"/>
              <w:left w:val="single" w:color="CCCCCC" w:sz="8" w:space="0"/>
              <w:bottom w:val="single" w:color="CCCCCC" w:sz="8" w:space="0"/>
              <w:right w:val="single" w:color="CCCCCC" w:sz="8" w:space="0"/>
            </w:tcBorders>
          </w:tcPr>
          <w:p w:rsidR="00AF05C6" w:rsidP="00AF05C6" w:rsidRDefault="00AF05C6" w14:paraId="429587CF" w14:textId="77777777"/>
        </w:tc>
        <w:tc>
          <w:tcPr>
            <w:tcW w:w="611" w:type="dxa"/>
            <w:tcBorders>
              <w:top w:val="single" w:color="CCCCCC" w:sz="8" w:space="0"/>
              <w:left w:val="single" w:color="CCCCCC" w:sz="8" w:space="0"/>
              <w:bottom w:val="single" w:color="CCCCCC" w:sz="8" w:space="0"/>
              <w:right w:val="single" w:color="CCCCCC" w:sz="8" w:space="0"/>
            </w:tcBorders>
          </w:tcPr>
          <w:p w:rsidR="00AF05C6" w:rsidP="00AF05C6" w:rsidRDefault="00AF05C6" w14:paraId="7D87DE6C" w14:textId="77777777">
            <w:pPr>
              <w:pStyle w:val="TableParagraph"/>
              <w:rPr>
                <w:rFonts w:ascii="Verdana" w:hAnsi="Verdana" w:eastAsia="Verdana" w:cs="Verdana"/>
                <w:sz w:val="14"/>
                <w:szCs w:val="14"/>
              </w:rPr>
            </w:pPr>
          </w:p>
          <w:p w:rsidR="00AF05C6" w:rsidP="00AF05C6" w:rsidRDefault="00AF05C6" w14:paraId="606CC759" w14:textId="77777777">
            <w:pPr>
              <w:pStyle w:val="TableParagraph"/>
              <w:spacing w:before="112"/>
              <w:ind w:left="81"/>
              <w:rPr>
                <w:rFonts w:ascii="Tahoma" w:hAnsi="Tahoma" w:eastAsia="Tahoma" w:cs="Tahoma"/>
                <w:sz w:val="14"/>
                <w:szCs w:val="14"/>
              </w:rPr>
            </w:pPr>
            <w:r>
              <w:rPr>
                <w:rFonts w:ascii="Tahoma"/>
                <w:color w:val="101010"/>
                <w:sz w:val="14"/>
              </w:rPr>
              <w:t>59,323</w:t>
            </w:r>
          </w:p>
        </w:tc>
        <w:tc>
          <w:tcPr>
            <w:tcW w:w="910" w:type="dxa"/>
            <w:tcBorders>
              <w:top w:val="single" w:color="CCCCCC" w:sz="8" w:space="0"/>
              <w:left w:val="single" w:color="CCCCCC" w:sz="8" w:space="0"/>
              <w:bottom w:val="single" w:color="CCCCCC" w:sz="8" w:space="0"/>
              <w:right w:val="single" w:color="CCCCCC" w:sz="8" w:space="0"/>
            </w:tcBorders>
          </w:tcPr>
          <w:p w:rsidR="00AF05C6" w:rsidP="00AF05C6" w:rsidRDefault="00AF05C6" w14:paraId="482893BF" w14:textId="77777777">
            <w:pPr>
              <w:pStyle w:val="TableParagraph"/>
              <w:rPr>
                <w:rFonts w:ascii="Verdana" w:hAnsi="Verdana" w:eastAsia="Verdana" w:cs="Verdana"/>
                <w:sz w:val="14"/>
                <w:szCs w:val="14"/>
              </w:rPr>
            </w:pPr>
          </w:p>
          <w:p w:rsidR="00AF05C6" w:rsidP="00AF05C6" w:rsidRDefault="00AF05C6" w14:paraId="57B8EE3C" w14:textId="77777777">
            <w:pPr>
              <w:pStyle w:val="TableParagraph"/>
              <w:spacing w:before="112"/>
              <w:ind w:left="96"/>
              <w:rPr>
                <w:rFonts w:ascii="Tahoma" w:hAnsi="Tahoma" w:eastAsia="Tahoma" w:cs="Tahoma"/>
                <w:sz w:val="14"/>
                <w:szCs w:val="14"/>
              </w:rPr>
            </w:pPr>
            <w:r>
              <w:rPr>
                <w:rFonts w:ascii="Tahoma"/>
                <w:color w:val="101010"/>
                <w:spacing w:val="-1"/>
                <w:sz w:val="14"/>
              </w:rPr>
              <w:t>$17,000,000</w:t>
            </w:r>
          </w:p>
        </w:tc>
        <w:tc>
          <w:tcPr>
            <w:tcW w:w="617" w:type="dxa"/>
            <w:tcBorders>
              <w:top w:val="single" w:color="CCCCCC" w:sz="8" w:space="0"/>
              <w:left w:val="single" w:color="CCCCCC" w:sz="8" w:space="0"/>
              <w:bottom w:val="single" w:color="CCCCCC" w:sz="8" w:space="0"/>
              <w:right w:val="single" w:color="CCCCCC" w:sz="8" w:space="0"/>
            </w:tcBorders>
          </w:tcPr>
          <w:p w:rsidR="00AF05C6" w:rsidP="00AF05C6" w:rsidRDefault="00AF05C6" w14:paraId="6C986A8E" w14:textId="77777777">
            <w:pPr>
              <w:pStyle w:val="TableParagraph"/>
              <w:rPr>
                <w:rFonts w:ascii="Verdana" w:hAnsi="Verdana" w:eastAsia="Verdana" w:cs="Verdana"/>
                <w:sz w:val="14"/>
                <w:szCs w:val="14"/>
              </w:rPr>
            </w:pPr>
          </w:p>
          <w:p w:rsidR="00AF05C6" w:rsidP="00AF05C6" w:rsidRDefault="00AF05C6" w14:paraId="2E3CC5F8" w14:textId="77777777">
            <w:pPr>
              <w:pStyle w:val="TableParagraph"/>
              <w:spacing w:before="112"/>
              <w:ind w:left="145"/>
              <w:rPr>
                <w:rFonts w:ascii="Tahoma" w:hAnsi="Tahoma" w:eastAsia="Tahoma" w:cs="Tahoma"/>
                <w:sz w:val="14"/>
                <w:szCs w:val="14"/>
              </w:rPr>
            </w:pPr>
            <w:r>
              <w:rPr>
                <w:rFonts w:ascii="Tahoma"/>
                <w:color w:val="101010"/>
                <w:sz w:val="14"/>
              </w:rPr>
              <w:t>2015</w:t>
            </w:r>
          </w:p>
        </w:tc>
        <w:tc>
          <w:tcPr>
            <w:tcW w:w="833" w:type="dxa"/>
            <w:tcBorders>
              <w:top w:val="single" w:color="CCCCCC" w:sz="8" w:space="0"/>
              <w:left w:val="single" w:color="CCCCCC" w:sz="8" w:space="0"/>
              <w:bottom w:val="single" w:color="CCCCCC" w:sz="8" w:space="0"/>
              <w:right w:val="single" w:color="CCCCCC" w:sz="8" w:space="0"/>
            </w:tcBorders>
          </w:tcPr>
          <w:p w:rsidR="00AF05C6" w:rsidP="00AF05C6" w:rsidRDefault="00AF05C6" w14:paraId="6C8382A6" w14:textId="77777777">
            <w:pPr>
              <w:pStyle w:val="TableParagraph"/>
              <w:rPr>
                <w:rFonts w:ascii="Verdana" w:hAnsi="Verdana" w:eastAsia="Verdana" w:cs="Verdana"/>
                <w:sz w:val="14"/>
                <w:szCs w:val="14"/>
              </w:rPr>
            </w:pPr>
          </w:p>
          <w:p w:rsidR="00AF05C6" w:rsidP="00AF05C6" w:rsidRDefault="00AF05C6" w14:paraId="0C38060E" w14:textId="77777777">
            <w:pPr>
              <w:pStyle w:val="TableParagraph"/>
              <w:spacing w:before="112"/>
              <w:ind w:left="95"/>
              <w:rPr>
                <w:rFonts w:ascii="Tahoma" w:hAnsi="Tahoma" w:eastAsia="Tahoma" w:cs="Tahoma"/>
                <w:sz w:val="14"/>
                <w:szCs w:val="14"/>
              </w:rPr>
            </w:pPr>
            <w:r>
              <w:rPr>
                <w:rFonts w:ascii="Tahoma"/>
                <w:color w:val="101010"/>
                <w:spacing w:val="-1"/>
                <w:sz w:val="14"/>
              </w:rPr>
              <w:t>$6,700,000</w:t>
            </w:r>
          </w:p>
        </w:tc>
        <w:tc>
          <w:tcPr>
            <w:tcW w:w="691" w:type="dxa"/>
            <w:tcBorders>
              <w:top w:val="single" w:color="CCCCCC" w:sz="8" w:space="0"/>
              <w:left w:val="single" w:color="CCCCCC" w:sz="8" w:space="0"/>
              <w:bottom w:val="single" w:color="CCCCCC" w:sz="8" w:space="0"/>
              <w:right w:val="single" w:color="CCCCCC" w:sz="8" w:space="0"/>
            </w:tcBorders>
          </w:tcPr>
          <w:p w:rsidR="00AF05C6" w:rsidP="00AF05C6" w:rsidRDefault="00AF05C6" w14:paraId="5C4D025A" w14:textId="77777777">
            <w:pPr>
              <w:pStyle w:val="TableParagraph"/>
              <w:rPr>
                <w:rFonts w:ascii="Verdana" w:hAnsi="Verdana" w:eastAsia="Verdana" w:cs="Verdana"/>
                <w:sz w:val="14"/>
                <w:szCs w:val="14"/>
              </w:rPr>
            </w:pPr>
          </w:p>
          <w:p w:rsidR="00AF05C6" w:rsidP="00AF05C6" w:rsidRDefault="00AF05C6" w14:paraId="11602A8A" w14:textId="77777777">
            <w:pPr>
              <w:pStyle w:val="TableParagraph"/>
              <w:spacing w:before="112"/>
              <w:ind w:left="182"/>
              <w:rPr>
                <w:rFonts w:ascii="Tahoma" w:hAnsi="Tahoma" w:eastAsia="Tahoma" w:cs="Tahoma"/>
                <w:sz w:val="14"/>
                <w:szCs w:val="14"/>
              </w:rPr>
            </w:pPr>
            <w:r>
              <w:rPr>
                <w:rFonts w:ascii="Tahoma"/>
                <w:color w:val="101010"/>
                <w:sz w:val="14"/>
              </w:rPr>
              <w:t>2015</w:t>
            </w:r>
          </w:p>
        </w:tc>
        <w:tc>
          <w:tcPr>
            <w:tcW w:w="797" w:type="dxa"/>
            <w:tcBorders>
              <w:top w:val="single" w:color="CCCCCC" w:sz="8" w:space="0"/>
              <w:left w:val="single" w:color="CCCCCC" w:sz="8" w:space="0"/>
              <w:bottom w:val="single" w:color="CCCCCC" w:sz="8" w:space="0"/>
              <w:right w:val="single" w:color="CCCCCC" w:sz="8" w:space="0"/>
            </w:tcBorders>
          </w:tcPr>
          <w:p w:rsidR="00AF05C6" w:rsidP="00AF05C6" w:rsidRDefault="00AF05C6" w14:paraId="314C9C91" w14:textId="77777777"/>
        </w:tc>
        <w:tc>
          <w:tcPr>
            <w:tcW w:w="652" w:type="dxa"/>
            <w:tcBorders>
              <w:top w:val="single" w:color="CCCCCC" w:sz="8" w:space="0"/>
              <w:left w:val="single" w:color="CCCCCC" w:sz="8" w:space="0"/>
              <w:bottom w:val="single" w:color="CCCCCC" w:sz="8" w:space="0"/>
              <w:right w:val="single" w:color="CCCCCC" w:sz="8" w:space="0"/>
            </w:tcBorders>
          </w:tcPr>
          <w:p w:rsidR="00AF05C6" w:rsidP="00AF05C6" w:rsidRDefault="00AF05C6" w14:paraId="631F3580" w14:textId="77777777"/>
        </w:tc>
        <w:tc>
          <w:tcPr>
            <w:tcW w:w="822" w:type="dxa"/>
            <w:tcBorders>
              <w:top w:val="single" w:color="CCCCCC" w:sz="8" w:space="0"/>
              <w:left w:val="single" w:color="CCCCCC" w:sz="8" w:space="0"/>
              <w:bottom w:val="single" w:color="CCCCCC" w:sz="8" w:space="0"/>
              <w:right w:val="single" w:color="CCCCCC" w:sz="8" w:space="0"/>
            </w:tcBorders>
          </w:tcPr>
          <w:p w:rsidR="00AF05C6" w:rsidP="00AF05C6" w:rsidRDefault="00AF05C6" w14:paraId="3F544CA3" w14:textId="77777777"/>
        </w:tc>
        <w:tc>
          <w:tcPr>
            <w:tcW w:w="583" w:type="dxa"/>
            <w:tcBorders>
              <w:top w:val="single" w:color="CCCCCC" w:sz="8" w:space="0"/>
              <w:left w:val="single" w:color="CCCCCC" w:sz="8" w:space="0"/>
              <w:bottom w:val="single" w:color="CCCCCC" w:sz="8" w:space="0"/>
              <w:right w:val="single" w:color="CCCCCC" w:sz="19" w:space="0"/>
            </w:tcBorders>
          </w:tcPr>
          <w:p w:rsidR="00AF05C6" w:rsidP="00AF05C6" w:rsidRDefault="00AF05C6" w14:paraId="200CDA97" w14:textId="77777777">
            <w:pPr>
              <w:pStyle w:val="TableParagraph"/>
              <w:rPr>
                <w:rFonts w:ascii="Verdana" w:hAnsi="Verdana" w:eastAsia="Verdana" w:cs="Verdana"/>
                <w:sz w:val="14"/>
                <w:szCs w:val="14"/>
              </w:rPr>
            </w:pPr>
          </w:p>
          <w:p w:rsidR="00AF05C6" w:rsidP="00AF05C6" w:rsidRDefault="00AF05C6" w14:paraId="282A9060" w14:textId="77777777">
            <w:pPr>
              <w:pStyle w:val="TableParagraph"/>
              <w:spacing w:before="112"/>
              <w:ind w:right="28"/>
              <w:jc w:val="right"/>
              <w:rPr>
                <w:rFonts w:ascii="Tahoma" w:hAnsi="Tahoma" w:eastAsia="Tahoma" w:cs="Tahoma"/>
                <w:sz w:val="14"/>
                <w:szCs w:val="14"/>
              </w:rPr>
            </w:pPr>
            <w:r>
              <w:rPr>
                <w:rFonts w:ascii="Tahoma"/>
                <w:color w:val="101010"/>
                <w:w w:val="95"/>
                <w:sz w:val="14"/>
              </w:rPr>
              <w:t>4</w:t>
            </w:r>
          </w:p>
        </w:tc>
      </w:tr>
      <w:tr w:rsidR="00AF05C6" w:rsidTr="00605237" w14:paraId="45F53E6E" w14:textId="77777777">
        <w:trPr>
          <w:trHeight w:val="289" w:hRule="exact"/>
        </w:trPr>
        <w:tc>
          <w:tcPr>
            <w:tcW w:w="13819" w:type="dxa"/>
            <w:gridSpan w:val="23"/>
            <w:tcBorders>
              <w:top w:val="single" w:color="CCCCCC" w:sz="8" w:space="0"/>
              <w:left w:val="single" w:color="CCCCCC" w:sz="8" w:space="0"/>
              <w:bottom w:val="single" w:color="CCCCCC" w:sz="8" w:space="0"/>
              <w:right w:val="single" w:color="CCCCCC" w:sz="8" w:space="0"/>
            </w:tcBorders>
          </w:tcPr>
          <w:p w:rsidR="00AF05C6" w:rsidP="00AF05C6" w:rsidRDefault="00AF05C6" w14:paraId="5FAB33F6" w14:textId="77777777"/>
        </w:tc>
      </w:tr>
      <w:tr w:rsidR="00AF05C6" w:rsidTr="00605237" w14:paraId="7EC445EB" w14:textId="77777777">
        <w:trPr>
          <w:trHeight w:val="756" w:hRule="exact"/>
        </w:trPr>
        <w:tc>
          <w:tcPr>
            <w:tcW w:w="976" w:type="dxa"/>
            <w:tcBorders>
              <w:top w:val="single" w:color="CCCCCC" w:sz="8" w:space="0"/>
              <w:left w:val="single" w:color="CCCCCC" w:sz="27" w:space="0"/>
              <w:bottom w:val="single" w:color="CCCCCC" w:sz="8" w:space="0"/>
              <w:right w:val="single" w:color="CCCCCC" w:sz="8" w:space="0"/>
            </w:tcBorders>
          </w:tcPr>
          <w:p w:rsidR="00AF05C6" w:rsidP="00AF05C6" w:rsidRDefault="00AF05C6" w14:paraId="6C68E889" w14:textId="77777777">
            <w:pPr>
              <w:pStyle w:val="TableParagraph"/>
              <w:rPr>
                <w:rFonts w:ascii="Verdana" w:hAnsi="Verdana" w:eastAsia="Verdana" w:cs="Verdana"/>
                <w:sz w:val="14"/>
                <w:szCs w:val="14"/>
              </w:rPr>
            </w:pPr>
          </w:p>
          <w:p w:rsidR="00AF05C6" w:rsidP="00AF05C6" w:rsidRDefault="00AF05C6" w14:paraId="0FADC32A" w14:textId="77777777">
            <w:pPr>
              <w:pStyle w:val="TableParagraph"/>
              <w:spacing w:before="112"/>
              <w:ind w:left="253"/>
              <w:rPr>
                <w:rFonts w:ascii="Tahoma" w:hAnsi="Tahoma" w:eastAsia="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color="CCCCCC" w:sz="8" w:space="0"/>
              <w:left w:val="single" w:color="CCCCCC" w:sz="8" w:space="0"/>
              <w:bottom w:val="single" w:color="CCCCCC" w:sz="8" w:space="0"/>
              <w:right w:val="single" w:color="CCCCCC" w:sz="8" w:space="0"/>
            </w:tcBorders>
          </w:tcPr>
          <w:p w:rsidR="00AF05C6" w:rsidP="00AF05C6" w:rsidRDefault="00AF05C6" w14:paraId="1824CB3F" w14:textId="77777777">
            <w:pPr>
              <w:pStyle w:val="TableParagraph"/>
              <w:spacing w:before="29"/>
              <w:ind w:left="19" w:right="15" w:firstLine="87"/>
              <w:jc w:val="right"/>
              <w:rPr>
                <w:rFonts w:ascii="Tahoma" w:hAnsi="Tahoma" w:eastAsia="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color="CCCCCC" w:sz="8" w:space="0"/>
              <w:left w:val="single" w:color="CCCCCC" w:sz="8" w:space="0"/>
              <w:bottom w:val="single" w:color="CCCCCC" w:sz="8" w:space="0"/>
              <w:right w:val="single" w:color="CCCCCC" w:sz="8" w:space="0"/>
            </w:tcBorders>
          </w:tcPr>
          <w:p w:rsidR="00AF05C6" w:rsidP="00AF05C6" w:rsidRDefault="00AF05C6" w14:paraId="5695F113" w14:textId="77777777">
            <w:pPr>
              <w:pStyle w:val="TableParagraph"/>
              <w:spacing w:before="4"/>
              <w:rPr>
                <w:rFonts w:ascii="Verdana" w:hAnsi="Verdana" w:eastAsia="Verdana" w:cs="Verdana"/>
                <w:sz w:val="16"/>
                <w:szCs w:val="16"/>
              </w:rPr>
            </w:pPr>
          </w:p>
          <w:p w:rsidR="00AF05C6" w:rsidP="00AF05C6" w:rsidRDefault="00AF05C6" w14:paraId="514E40CA" w14:textId="77777777">
            <w:pPr>
              <w:pStyle w:val="TableParagraph"/>
              <w:ind w:left="162" w:right="18" w:firstLine="195"/>
              <w:rPr>
                <w:rFonts w:ascii="Tahoma" w:hAnsi="Tahoma" w:eastAsia="Tahoma" w:cs="Tahoma"/>
                <w:sz w:val="14"/>
                <w:szCs w:val="14"/>
              </w:rPr>
            </w:pPr>
            <w:r>
              <w:rPr>
                <w:rFonts w:ascii="Tahoma"/>
                <w:color w:val="101010"/>
                <w:spacing w:val="-1"/>
                <w:sz w:val="14"/>
              </w:rPr>
              <w:t>Sequoya</w:t>
            </w:r>
            <w:r>
              <w:rPr>
                <w:rFonts w:ascii="Tahoma"/>
                <w:color w:val="101010"/>
                <w:sz w:val="14"/>
              </w:rPr>
              <w:t xml:space="preserve"> </w:t>
            </w:r>
            <w:r>
              <w:rPr>
                <w:rFonts w:ascii="Tahoma"/>
                <w:color w:val="101010"/>
                <w:spacing w:val="-1"/>
                <w:sz w:val="14"/>
              </w:rPr>
              <w:t>Hall</w:t>
            </w:r>
            <w:r>
              <w:rPr>
                <w:rFonts w:ascii="Tahoma"/>
                <w:color w:val="101010"/>
                <w:spacing w:val="22"/>
                <w:sz w:val="14"/>
              </w:rPr>
              <w:t xml:space="preserve"> </w:t>
            </w:r>
            <w:r>
              <w:rPr>
                <w:rFonts w:ascii="Tahoma"/>
                <w:color w:val="101010"/>
                <w:spacing w:val="-1"/>
                <w:sz w:val="14"/>
              </w:rPr>
              <w:t>Science Building</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42186BE3"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DEFA986"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2E474D27"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006791FC"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20582898"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711A23F6" w14:textId="77777777">
            <w:pPr>
              <w:pStyle w:val="TableParagraph"/>
              <w:rPr>
                <w:rFonts w:ascii="Verdana" w:hAnsi="Verdana" w:eastAsia="Verdana" w:cs="Verdana"/>
                <w:sz w:val="14"/>
                <w:szCs w:val="14"/>
              </w:rPr>
            </w:pPr>
          </w:p>
          <w:p w:rsidR="00AF05C6" w:rsidP="00AF05C6" w:rsidRDefault="00AF05C6" w14:paraId="12E28D4E" w14:textId="77777777">
            <w:pPr>
              <w:pStyle w:val="TableParagraph"/>
              <w:spacing w:before="112"/>
              <w:ind w:right="17"/>
              <w:jc w:val="right"/>
              <w:rPr>
                <w:rFonts w:ascii="Tahoma" w:hAnsi="Tahoma" w:eastAsia="Tahoma" w:cs="Tahoma"/>
                <w:sz w:val="14"/>
                <w:szCs w:val="14"/>
              </w:rPr>
            </w:pPr>
            <w:r>
              <w:rPr>
                <w:rFonts w:ascii="Tahoma"/>
                <w:b/>
                <w:color w:val="101010"/>
                <w:sz w:val="14"/>
              </w:rPr>
              <w:t>X</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1853A368"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5BB09DDA"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21A4A291"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43FD5D82" w14:textId="77777777"/>
        </w:tc>
        <w:tc>
          <w:tcPr>
            <w:tcW w:w="419" w:type="dxa"/>
            <w:tcBorders>
              <w:top w:val="single" w:color="CCCCCC" w:sz="8" w:space="0"/>
              <w:left w:val="single" w:color="CCCCCC" w:sz="8" w:space="0"/>
              <w:bottom w:val="single" w:color="CCCCCC" w:sz="8" w:space="0"/>
              <w:right w:val="single" w:color="CCCCCC" w:sz="8" w:space="0"/>
            </w:tcBorders>
          </w:tcPr>
          <w:p w:rsidR="00AF05C6" w:rsidP="00AF05C6" w:rsidRDefault="00AF05C6" w14:paraId="69F90CFB" w14:textId="77777777"/>
        </w:tc>
        <w:tc>
          <w:tcPr>
            <w:tcW w:w="611" w:type="dxa"/>
            <w:tcBorders>
              <w:top w:val="single" w:color="CCCCCC" w:sz="8" w:space="0"/>
              <w:left w:val="single" w:color="CCCCCC" w:sz="8" w:space="0"/>
              <w:bottom w:val="single" w:color="CCCCCC" w:sz="8" w:space="0"/>
              <w:right w:val="single" w:color="CCCCCC" w:sz="8" w:space="0"/>
            </w:tcBorders>
          </w:tcPr>
          <w:p w:rsidR="00AF05C6" w:rsidP="00AF05C6" w:rsidRDefault="00AF05C6" w14:paraId="1273E156" w14:textId="77777777">
            <w:pPr>
              <w:pStyle w:val="TableParagraph"/>
              <w:rPr>
                <w:rFonts w:ascii="Verdana" w:hAnsi="Verdana" w:eastAsia="Verdana" w:cs="Verdana"/>
                <w:sz w:val="14"/>
                <w:szCs w:val="14"/>
              </w:rPr>
            </w:pPr>
          </w:p>
          <w:p w:rsidR="00AF05C6" w:rsidP="00AF05C6" w:rsidRDefault="00AF05C6" w14:paraId="02986628" w14:textId="77777777">
            <w:pPr>
              <w:pStyle w:val="TableParagraph"/>
              <w:spacing w:before="112"/>
              <w:ind w:left="81"/>
              <w:rPr>
                <w:rFonts w:ascii="Tahoma" w:hAnsi="Tahoma" w:eastAsia="Tahoma" w:cs="Tahoma"/>
                <w:sz w:val="14"/>
                <w:szCs w:val="14"/>
              </w:rPr>
            </w:pPr>
            <w:r>
              <w:rPr>
                <w:rFonts w:ascii="Tahoma"/>
                <w:color w:val="101010"/>
                <w:sz w:val="14"/>
              </w:rPr>
              <w:t>48,937</w:t>
            </w:r>
          </w:p>
        </w:tc>
        <w:tc>
          <w:tcPr>
            <w:tcW w:w="910" w:type="dxa"/>
            <w:tcBorders>
              <w:top w:val="single" w:color="CCCCCC" w:sz="8" w:space="0"/>
              <w:left w:val="single" w:color="CCCCCC" w:sz="8" w:space="0"/>
              <w:bottom w:val="single" w:color="CCCCCC" w:sz="8" w:space="0"/>
              <w:right w:val="single" w:color="CCCCCC" w:sz="8" w:space="0"/>
            </w:tcBorders>
          </w:tcPr>
          <w:p w:rsidR="00AF05C6" w:rsidP="00AF05C6" w:rsidRDefault="00AF05C6" w14:paraId="2B93ABB4" w14:textId="77777777">
            <w:pPr>
              <w:pStyle w:val="TableParagraph"/>
              <w:rPr>
                <w:rFonts w:ascii="Verdana" w:hAnsi="Verdana" w:eastAsia="Verdana" w:cs="Verdana"/>
                <w:sz w:val="14"/>
                <w:szCs w:val="14"/>
              </w:rPr>
            </w:pPr>
          </w:p>
          <w:p w:rsidR="00AF05C6" w:rsidP="00AF05C6" w:rsidRDefault="00AF05C6" w14:paraId="5B2EE172" w14:textId="77777777">
            <w:pPr>
              <w:pStyle w:val="TableParagraph"/>
              <w:spacing w:before="112"/>
              <w:ind w:left="96"/>
              <w:rPr>
                <w:rFonts w:ascii="Tahoma" w:hAnsi="Tahoma" w:eastAsia="Tahoma" w:cs="Tahoma"/>
                <w:sz w:val="14"/>
                <w:szCs w:val="14"/>
              </w:rPr>
            </w:pPr>
            <w:r>
              <w:rPr>
                <w:rFonts w:ascii="Tahoma"/>
                <w:color w:val="101010"/>
                <w:spacing w:val="-1"/>
                <w:sz w:val="14"/>
              </w:rPr>
              <w:t>$13,300,000</w:t>
            </w:r>
          </w:p>
        </w:tc>
        <w:tc>
          <w:tcPr>
            <w:tcW w:w="617" w:type="dxa"/>
            <w:tcBorders>
              <w:top w:val="single" w:color="CCCCCC" w:sz="8" w:space="0"/>
              <w:left w:val="single" w:color="CCCCCC" w:sz="8" w:space="0"/>
              <w:bottom w:val="single" w:color="CCCCCC" w:sz="8" w:space="0"/>
              <w:right w:val="single" w:color="CCCCCC" w:sz="8" w:space="0"/>
            </w:tcBorders>
          </w:tcPr>
          <w:p w:rsidR="00AF05C6" w:rsidP="00AF05C6" w:rsidRDefault="00AF05C6" w14:paraId="308BC714" w14:textId="77777777">
            <w:pPr>
              <w:pStyle w:val="TableParagraph"/>
              <w:rPr>
                <w:rFonts w:ascii="Verdana" w:hAnsi="Verdana" w:eastAsia="Verdana" w:cs="Verdana"/>
                <w:sz w:val="14"/>
                <w:szCs w:val="14"/>
              </w:rPr>
            </w:pPr>
          </w:p>
          <w:p w:rsidR="00AF05C6" w:rsidP="00AF05C6" w:rsidRDefault="00AF05C6" w14:paraId="7D611CFC" w14:textId="77777777">
            <w:pPr>
              <w:pStyle w:val="TableParagraph"/>
              <w:spacing w:before="112"/>
              <w:ind w:left="145"/>
              <w:rPr>
                <w:rFonts w:ascii="Tahoma" w:hAnsi="Tahoma" w:eastAsia="Tahoma" w:cs="Tahoma"/>
                <w:sz w:val="14"/>
                <w:szCs w:val="14"/>
              </w:rPr>
            </w:pPr>
            <w:r>
              <w:rPr>
                <w:rFonts w:ascii="Tahoma"/>
                <w:color w:val="101010"/>
                <w:sz w:val="14"/>
              </w:rPr>
              <w:t>2015</w:t>
            </w:r>
          </w:p>
        </w:tc>
        <w:tc>
          <w:tcPr>
            <w:tcW w:w="833" w:type="dxa"/>
            <w:tcBorders>
              <w:top w:val="single" w:color="CCCCCC" w:sz="8" w:space="0"/>
              <w:left w:val="single" w:color="CCCCCC" w:sz="8" w:space="0"/>
              <w:bottom w:val="single" w:color="CCCCCC" w:sz="8" w:space="0"/>
              <w:right w:val="single" w:color="CCCCCC" w:sz="8" w:space="0"/>
            </w:tcBorders>
          </w:tcPr>
          <w:p w:rsidR="00AF05C6" w:rsidP="00AF05C6" w:rsidRDefault="00AF05C6" w14:paraId="11A1DDC5" w14:textId="77777777">
            <w:pPr>
              <w:pStyle w:val="TableParagraph"/>
              <w:rPr>
                <w:rFonts w:ascii="Verdana" w:hAnsi="Verdana" w:eastAsia="Verdana" w:cs="Verdana"/>
                <w:sz w:val="14"/>
                <w:szCs w:val="14"/>
              </w:rPr>
            </w:pPr>
          </w:p>
          <w:p w:rsidR="00AF05C6" w:rsidP="00AF05C6" w:rsidRDefault="00AF05C6" w14:paraId="09C5898A" w14:textId="77777777">
            <w:pPr>
              <w:pStyle w:val="TableParagraph"/>
              <w:spacing w:before="112"/>
              <w:ind w:left="95"/>
              <w:rPr>
                <w:rFonts w:ascii="Tahoma" w:hAnsi="Tahoma" w:eastAsia="Tahoma" w:cs="Tahoma"/>
                <w:sz w:val="14"/>
                <w:szCs w:val="14"/>
              </w:rPr>
            </w:pPr>
            <w:r>
              <w:rPr>
                <w:rFonts w:ascii="Tahoma"/>
                <w:color w:val="101010"/>
                <w:spacing w:val="-1"/>
                <w:sz w:val="14"/>
              </w:rPr>
              <w:t>$3,900,000</w:t>
            </w:r>
          </w:p>
        </w:tc>
        <w:tc>
          <w:tcPr>
            <w:tcW w:w="691" w:type="dxa"/>
            <w:tcBorders>
              <w:top w:val="single" w:color="CCCCCC" w:sz="8" w:space="0"/>
              <w:left w:val="single" w:color="CCCCCC" w:sz="8" w:space="0"/>
              <w:bottom w:val="single" w:color="CCCCCC" w:sz="8" w:space="0"/>
              <w:right w:val="single" w:color="CCCCCC" w:sz="8" w:space="0"/>
            </w:tcBorders>
          </w:tcPr>
          <w:p w:rsidR="00AF05C6" w:rsidP="00AF05C6" w:rsidRDefault="00AF05C6" w14:paraId="7A3A24BB" w14:textId="77777777">
            <w:pPr>
              <w:pStyle w:val="TableParagraph"/>
              <w:rPr>
                <w:rFonts w:ascii="Verdana" w:hAnsi="Verdana" w:eastAsia="Verdana" w:cs="Verdana"/>
                <w:sz w:val="14"/>
                <w:szCs w:val="14"/>
              </w:rPr>
            </w:pPr>
          </w:p>
          <w:p w:rsidR="00AF05C6" w:rsidP="00AF05C6" w:rsidRDefault="00AF05C6" w14:paraId="23A02394" w14:textId="77777777">
            <w:pPr>
              <w:pStyle w:val="TableParagraph"/>
              <w:spacing w:before="112"/>
              <w:ind w:left="182"/>
              <w:rPr>
                <w:rFonts w:ascii="Tahoma" w:hAnsi="Tahoma" w:eastAsia="Tahoma" w:cs="Tahoma"/>
                <w:sz w:val="14"/>
                <w:szCs w:val="14"/>
              </w:rPr>
            </w:pPr>
            <w:r>
              <w:rPr>
                <w:rFonts w:ascii="Tahoma"/>
                <w:color w:val="101010"/>
                <w:sz w:val="14"/>
              </w:rPr>
              <w:t>2015</w:t>
            </w:r>
          </w:p>
        </w:tc>
        <w:tc>
          <w:tcPr>
            <w:tcW w:w="797" w:type="dxa"/>
            <w:tcBorders>
              <w:top w:val="single" w:color="CCCCCC" w:sz="8" w:space="0"/>
              <w:left w:val="single" w:color="CCCCCC" w:sz="8" w:space="0"/>
              <w:bottom w:val="single" w:color="CCCCCC" w:sz="8" w:space="0"/>
              <w:right w:val="single" w:color="CCCCCC" w:sz="8" w:space="0"/>
            </w:tcBorders>
          </w:tcPr>
          <w:p w:rsidR="00AF05C6" w:rsidP="00AF05C6" w:rsidRDefault="00AF05C6" w14:paraId="5181B22A" w14:textId="77777777"/>
        </w:tc>
        <w:tc>
          <w:tcPr>
            <w:tcW w:w="652" w:type="dxa"/>
            <w:tcBorders>
              <w:top w:val="single" w:color="CCCCCC" w:sz="8" w:space="0"/>
              <w:left w:val="single" w:color="CCCCCC" w:sz="8" w:space="0"/>
              <w:bottom w:val="single" w:color="CCCCCC" w:sz="8" w:space="0"/>
              <w:right w:val="single" w:color="CCCCCC" w:sz="8" w:space="0"/>
            </w:tcBorders>
          </w:tcPr>
          <w:p w:rsidR="00AF05C6" w:rsidP="00AF05C6" w:rsidRDefault="00AF05C6" w14:paraId="779CE772" w14:textId="77777777"/>
        </w:tc>
        <w:tc>
          <w:tcPr>
            <w:tcW w:w="822" w:type="dxa"/>
            <w:tcBorders>
              <w:top w:val="single" w:color="CCCCCC" w:sz="8" w:space="0"/>
              <w:left w:val="single" w:color="CCCCCC" w:sz="8" w:space="0"/>
              <w:bottom w:val="single" w:color="CCCCCC" w:sz="8" w:space="0"/>
              <w:right w:val="single" w:color="CCCCCC" w:sz="8" w:space="0"/>
            </w:tcBorders>
          </w:tcPr>
          <w:p w:rsidR="00AF05C6" w:rsidP="00AF05C6" w:rsidRDefault="00AF05C6" w14:paraId="5967F9B9" w14:textId="77777777"/>
        </w:tc>
        <w:tc>
          <w:tcPr>
            <w:tcW w:w="583" w:type="dxa"/>
            <w:tcBorders>
              <w:top w:val="single" w:color="CCCCCC" w:sz="8" w:space="0"/>
              <w:left w:val="single" w:color="CCCCCC" w:sz="8" w:space="0"/>
              <w:bottom w:val="single" w:color="CCCCCC" w:sz="8" w:space="0"/>
              <w:right w:val="single" w:color="CCCCCC" w:sz="19" w:space="0"/>
            </w:tcBorders>
          </w:tcPr>
          <w:p w:rsidR="00AF05C6" w:rsidP="00AF05C6" w:rsidRDefault="00AF05C6" w14:paraId="04E40B0C" w14:textId="77777777">
            <w:pPr>
              <w:pStyle w:val="TableParagraph"/>
              <w:rPr>
                <w:rFonts w:ascii="Verdana" w:hAnsi="Verdana" w:eastAsia="Verdana" w:cs="Verdana"/>
                <w:sz w:val="14"/>
                <w:szCs w:val="14"/>
              </w:rPr>
            </w:pPr>
          </w:p>
          <w:p w:rsidR="00AF05C6" w:rsidP="00AF05C6" w:rsidRDefault="00AF05C6" w14:paraId="3B8880DC" w14:textId="77777777">
            <w:pPr>
              <w:pStyle w:val="TableParagraph"/>
              <w:spacing w:before="112"/>
              <w:ind w:right="28"/>
              <w:jc w:val="right"/>
              <w:rPr>
                <w:rFonts w:ascii="Tahoma" w:hAnsi="Tahoma" w:eastAsia="Tahoma" w:cs="Tahoma"/>
                <w:sz w:val="14"/>
                <w:szCs w:val="14"/>
              </w:rPr>
            </w:pPr>
            <w:r>
              <w:rPr>
                <w:rFonts w:ascii="Tahoma"/>
                <w:color w:val="101010"/>
                <w:w w:val="95"/>
                <w:sz w:val="14"/>
              </w:rPr>
              <w:t>4</w:t>
            </w:r>
          </w:p>
        </w:tc>
      </w:tr>
      <w:tr w:rsidR="00AF05C6" w:rsidTr="00605237" w14:paraId="0E5D5B42" w14:textId="77777777">
        <w:trPr>
          <w:trHeight w:val="290" w:hRule="exact"/>
        </w:trPr>
        <w:tc>
          <w:tcPr>
            <w:tcW w:w="13819" w:type="dxa"/>
            <w:gridSpan w:val="23"/>
            <w:tcBorders>
              <w:top w:val="single" w:color="CCCCCC" w:sz="8" w:space="0"/>
              <w:left w:val="single" w:color="CCCCCC" w:sz="8" w:space="0"/>
              <w:bottom w:val="single" w:color="CCCCCC" w:sz="8" w:space="0"/>
              <w:right w:val="single" w:color="CCCCCC" w:sz="8" w:space="0"/>
            </w:tcBorders>
          </w:tcPr>
          <w:p w:rsidR="00AF05C6" w:rsidP="00AF05C6" w:rsidRDefault="00AF05C6" w14:paraId="4ABB4BF2" w14:textId="77777777"/>
        </w:tc>
      </w:tr>
      <w:tr w:rsidR="00AF05C6" w:rsidTr="00605237" w14:paraId="4C5BA16E" w14:textId="77777777">
        <w:trPr>
          <w:trHeight w:val="756" w:hRule="exact"/>
        </w:trPr>
        <w:tc>
          <w:tcPr>
            <w:tcW w:w="976" w:type="dxa"/>
            <w:tcBorders>
              <w:top w:val="single" w:color="CCCCCC" w:sz="8" w:space="0"/>
              <w:left w:val="single" w:color="CCCCCC" w:sz="27" w:space="0"/>
              <w:bottom w:val="single" w:color="CCCCCC" w:sz="8" w:space="0"/>
              <w:right w:val="single" w:color="CCCCCC" w:sz="8" w:space="0"/>
            </w:tcBorders>
          </w:tcPr>
          <w:p w:rsidR="00AF05C6" w:rsidP="00AF05C6" w:rsidRDefault="00AF05C6" w14:paraId="2E82AC5F" w14:textId="77777777">
            <w:pPr>
              <w:pStyle w:val="TableParagraph"/>
              <w:rPr>
                <w:rFonts w:ascii="Verdana" w:hAnsi="Verdana" w:eastAsia="Verdana" w:cs="Verdana"/>
                <w:sz w:val="14"/>
                <w:szCs w:val="14"/>
              </w:rPr>
            </w:pPr>
          </w:p>
          <w:p w:rsidR="00AF05C6" w:rsidP="00AF05C6" w:rsidRDefault="00AF05C6" w14:paraId="661B9798" w14:textId="77777777">
            <w:pPr>
              <w:pStyle w:val="TableParagraph"/>
              <w:spacing w:before="112"/>
              <w:ind w:left="253"/>
              <w:rPr>
                <w:rFonts w:ascii="Tahoma" w:hAnsi="Tahoma" w:eastAsia="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color="CCCCCC" w:sz="8" w:space="0"/>
              <w:left w:val="single" w:color="CCCCCC" w:sz="8" w:space="0"/>
              <w:bottom w:val="single" w:color="CCCCCC" w:sz="8" w:space="0"/>
              <w:right w:val="single" w:color="CCCCCC" w:sz="8" w:space="0"/>
            </w:tcBorders>
          </w:tcPr>
          <w:p w:rsidR="00AF05C6" w:rsidP="00AF05C6" w:rsidRDefault="00AF05C6" w14:paraId="4B938F50" w14:textId="77777777">
            <w:pPr>
              <w:pStyle w:val="TableParagraph"/>
              <w:spacing w:before="29"/>
              <w:ind w:left="19" w:right="15" w:firstLine="87"/>
              <w:jc w:val="right"/>
              <w:rPr>
                <w:rFonts w:ascii="Tahoma" w:hAnsi="Tahoma" w:eastAsia="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color="CCCCCC" w:sz="8" w:space="0"/>
              <w:left w:val="single" w:color="CCCCCC" w:sz="8" w:space="0"/>
              <w:bottom w:val="single" w:color="CCCCCC" w:sz="8" w:space="0"/>
              <w:right w:val="single" w:color="CCCCCC" w:sz="8" w:space="0"/>
            </w:tcBorders>
          </w:tcPr>
          <w:p w:rsidR="00AF05C6" w:rsidP="00AF05C6" w:rsidRDefault="00AF05C6" w14:paraId="76EDDBE2" w14:textId="77777777">
            <w:pPr>
              <w:pStyle w:val="TableParagraph"/>
              <w:spacing w:before="4"/>
              <w:rPr>
                <w:rFonts w:ascii="Verdana" w:hAnsi="Verdana" w:eastAsia="Verdana" w:cs="Verdana"/>
                <w:sz w:val="16"/>
                <w:szCs w:val="16"/>
              </w:rPr>
            </w:pPr>
          </w:p>
          <w:p w:rsidR="00AF05C6" w:rsidP="004C0A70" w:rsidRDefault="004C0A70" w14:paraId="1E19558E" w14:textId="2E63428C">
            <w:pPr>
              <w:pStyle w:val="TableParagraph"/>
              <w:ind w:right="17"/>
              <w:rPr>
                <w:rFonts w:ascii="Tahoma" w:hAnsi="Tahoma" w:eastAsia="Tahoma" w:cs="Tahoma"/>
                <w:sz w:val="14"/>
                <w:szCs w:val="14"/>
              </w:rPr>
            </w:pPr>
            <w:r>
              <w:rPr>
                <w:rFonts w:ascii="Tahoma"/>
                <w:color w:val="101010"/>
                <w:spacing w:val="-1"/>
                <w:sz w:val="14"/>
              </w:rPr>
              <w:t>Health Professions Hall</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4CF3E427"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43849584"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5068D1A1"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603EDDCF"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66D0439C"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5EBEA9B6" w14:textId="77777777">
            <w:pPr>
              <w:pStyle w:val="TableParagraph"/>
              <w:rPr>
                <w:rFonts w:ascii="Verdana" w:hAnsi="Verdana" w:eastAsia="Verdana" w:cs="Verdana"/>
                <w:sz w:val="14"/>
                <w:szCs w:val="14"/>
              </w:rPr>
            </w:pPr>
          </w:p>
          <w:p w:rsidR="00AF05C6" w:rsidP="00AF05C6" w:rsidRDefault="00AF05C6" w14:paraId="5381967D" w14:textId="77777777">
            <w:pPr>
              <w:pStyle w:val="TableParagraph"/>
              <w:spacing w:before="112"/>
              <w:ind w:right="17"/>
              <w:jc w:val="right"/>
              <w:rPr>
                <w:rFonts w:ascii="Tahoma" w:hAnsi="Tahoma" w:eastAsia="Tahoma" w:cs="Tahoma"/>
                <w:sz w:val="14"/>
                <w:szCs w:val="14"/>
              </w:rPr>
            </w:pPr>
            <w:r>
              <w:rPr>
                <w:rFonts w:ascii="Tahoma"/>
                <w:b/>
                <w:color w:val="101010"/>
                <w:sz w:val="14"/>
              </w:rPr>
              <w:t>X</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2D771E6A"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4DD69CA7"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D448BD5"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09B54A11" w14:textId="77777777"/>
        </w:tc>
        <w:tc>
          <w:tcPr>
            <w:tcW w:w="419" w:type="dxa"/>
            <w:tcBorders>
              <w:top w:val="single" w:color="CCCCCC" w:sz="8" w:space="0"/>
              <w:left w:val="single" w:color="CCCCCC" w:sz="8" w:space="0"/>
              <w:bottom w:val="single" w:color="CCCCCC" w:sz="8" w:space="0"/>
              <w:right w:val="single" w:color="CCCCCC" w:sz="8" w:space="0"/>
            </w:tcBorders>
          </w:tcPr>
          <w:p w:rsidR="00AF05C6" w:rsidP="00AF05C6" w:rsidRDefault="00AF05C6" w14:paraId="0AE71FEF" w14:textId="77777777"/>
        </w:tc>
        <w:tc>
          <w:tcPr>
            <w:tcW w:w="611" w:type="dxa"/>
            <w:tcBorders>
              <w:top w:val="single" w:color="CCCCCC" w:sz="8" w:space="0"/>
              <w:left w:val="single" w:color="CCCCCC" w:sz="8" w:space="0"/>
              <w:bottom w:val="single" w:color="CCCCCC" w:sz="8" w:space="0"/>
              <w:right w:val="single" w:color="CCCCCC" w:sz="8" w:space="0"/>
            </w:tcBorders>
          </w:tcPr>
          <w:p w:rsidR="00AF05C6" w:rsidP="00AF05C6" w:rsidRDefault="00AF05C6" w14:paraId="5FC0B850" w14:textId="77777777">
            <w:pPr>
              <w:pStyle w:val="TableParagraph"/>
              <w:rPr>
                <w:rFonts w:ascii="Verdana" w:hAnsi="Verdana" w:eastAsia="Verdana" w:cs="Verdana"/>
                <w:sz w:val="14"/>
                <w:szCs w:val="14"/>
              </w:rPr>
            </w:pPr>
          </w:p>
          <w:p w:rsidR="00AF05C6" w:rsidP="00AF05C6" w:rsidRDefault="00AF05C6" w14:paraId="7F6BC082" w14:textId="77777777">
            <w:pPr>
              <w:pStyle w:val="TableParagraph"/>
              <w:spacing w:before="112"/>
              <w:ind w:left="81"/>
              <w:rPr>
                <w:rFonts w:ascii="Tahoma" w:hAnsi="Tahoma" w:eastAsia="Tahoma" w:cs="Tahoma"/>
                <w:sz w:val="14"/>
                <w:szCs w:val="14"/>
              </w:rPr>
            </w:pPr>
            <w:r>
              <w:rPr>
                <w:rFonts w:ascii="Tahoma"/>
                <w:color w:val="101010"/>
                <w:sz w:val="14"/>
              </w:rPr>
              <w:t>62,664</w:t>
            </w:r>
          </w:p>
        </w:tc>
        <w:tc>
          <w:tcPr>
            <w:tcW w:w="910" w:type="dxa"/>
            <w:tcBorders>
              <w:top w:val="single" w:color="CCCCCC" w:sz="8" w:space="0"/>
              <w:left w:val="single" w:color="CCCCCC" w:sz="8" w:space="0"/>
              <w:bottom w:val="single" w:color="CCCCCC" w:sz="8" w:space="0"/>
              <w:right w:val="single" w:color="CCCCCC" w:sz="8" w:space="0"/>
            </w:tcBorders>
          </w:tcPr>
          <w:p w:rsidR="00AF05C6" w:rsidP="00AF05C6" w:rsidRDefault="00AF05C6" w14:paraId="63C52732" w14:textId="77777777">
            <w:pPr>
              <w:pStyle w:val="TableParagraph"/>
              <w:rPr>
                <w:rFonts w:ascii="Verdana" w:hAnsi="Verdana" w:eastAsia="Verdana" w:cs="Verdana"/>
                <w:sz w:val="14"/>
                <w:szCs w:val="14"/>
              </w:rPr>
            </w:pPr>
          </w:p>
          <w:p w:rsidR="00AF05C6" w:rsidP="00AF05C6" w:rsidRDefault="00AF05C6" w14:paraId="1D7D9FA1" w14:textId="77777777">
            <w:pPr>
              <w:pStyle w:val="TableParagraph"/>
              <w:spacing w:before="112"/>
              <w:ind w:left="96"/>
              <w:rPr>
                <w:rFonts w:ascii="Tahoma" w:hAnsi="Tahoma" w:eastAsia="Tahoma" w:cs="Tahoma"/>
                <w:sz w:val="14"/>
                <w:szCs w:val="14"/>
              </w:rPr>
            </w:pPr>
            <w:r>
              <w:rPr>
                <w:rFonts w:ascii="Tahoma"/>
                <w:color w:val="101010"/>
                <w:spacing w:val="-1"/>
                <w:sz w:val="14"/>
              </w:rPr>
              <w:t>$17,000,000</w:t>
            </w:r>
          </w:p>
        </w:tc>
        <w:tc>
          <w:tcPr>
            <w:tcW w:w="617" w:type="dxa"/>
            <w:tcBorders>
              <w:top w:val="single" w:color="CCCCCC" w:sz="8" w:space="0"/>
              <w:left w:val="single" w:color="CCCCCC" w:sz="8" w:space="0"/>
              <w:bottom w:val="single" w:color="CCCCCC" w:sz="8" w:space="0"/>
              <w:right w:val="single" w:color="CCCCCC" w:sz="8" w:space="0"/>
            </w:tcBorders>
          </w:tcPr>
          <w:p w:rsidR="00AF05C6" w:rsidP="00AF05C6" w:rsidRDefault="00AF05C6" w14:paraId="77619DA1" w14:textId="77777777">
            <w:pPr>
              <w:pStyle w:val="TableParagraph"/>
              <w:rPr>
                <w:rFonts w:ascii="Verdana" w:hAnsi="Verdana" w:eastAsia="Verdana" w:cs="Verdana"/>
                <w:sz w:val="14"/>
                <w:szCs w:val="14"/>
              </w:rPr>
            </w:pPr>
          </w:p>
          <w:p w:rsidR="00AF05C6" w:rsidP="00AF05C6" w:rsidRDefault="00AF05C6" w14:paraId="76E927E4" w14:textId="77777777">
            <w:pPr>
              <w:pStyle w:val="TableParagraph"/>
              <w:spacing w:before="112"/>
              <w:ind w:left="145"/>
              <w:rPr>
                <w:rFonts w:ascii="Tahoma" w:hAnsi="Tahoma" w:eastAsia="Tahoma" w:cs="Tahoma"/>
                <w:sz w:val="14"/>
                <w:szCs w:val="14"/>
              </w:rPr>
            </w:pPr>
            <w:r>
              <w:rPr>
                <w:rFonts w:ascii="Tahoma"/>
                <w:color w:val="101010"/>
                <w:sz w:val="14"/>
              </w:rPr>
              <w:t>2015</w:t>
            </w:r>
          </w:p>
        </w:tc>
        <w:tc>
          <w:tcPr>
            <w:tcW w:w="833" w:type="dxa"/>
            <w:tcBorders>
              <w:top w:val="single" w:color="CCCCCC" w:sz="8" w:space="0"/>
              <w:left w:val="single" w:color="CCCCCC" w:sz="8" w:space="0"/>
              <w:bottom w:val="single" w:color="CCCCCC" w:sz="8" w:space="0"/>
              <w:right w:val="single" w:color="CCCCCC" w:sz="8" w:space="0"/>
            </w:tcBorders>
          </w:tcPr>
          <w:p w:rsidR="00AF05C6" w:rsidP="00AF05C6" w:rsidRDefault="00AF05C6" w14:paraId="69AC4026" w14:textId="77777777">
            <w:pPr>
              <w:pStyle w:val="TableParagraph"/>
              <w:rPr>
                <w:rFonts w:ascii="Verdana" w:hAnsi="Verdana" w:eastAsia="Verdana" w:cs="Verdana"/>
                <w:sz w:val="14"/>
                <w:szCs w:val="14"/>
              </w:rPr>
            </w:pPr>
          </w:p>
          <w:p w:rsidR="00AF05C6" w:rsidP="00AF05C6" w:rsidRDefault="00AF05C6" w14:paraId="1025E86B" w14:textId="77777777">
            <w:pPr>
              <w:pStyle w:val="TableParagraph"/>
              <w:spacing w:before="112"/>
              <w:ind w:left="95"/>
              <w:rPr>
                <w:rFonts w:ascii="Tahoma" w:hAnsi="Tahoma" w:eastAsia="Tahoma" w:cs="Tahoma"/>
                <w:sz w:val="14"/>
                <w:szCs w:val="14"/>
              </w:rPr>
            </w:pPr>
            <w:r>
              <w:rPr>
                <w:rFonts w:ascii="Tahoma"/>
                <w:color w:val="101010"/>
                <w:spacing w:val="-1"/>
                <w:sz w:val="14"/>
              </w:rPr>
              <w:t>$4,200,000</w:t>
            </w:r>
          </w:p>
        </w:tc>
        <w:tc>
          <w:tcPr>
            <w:tcW w:w="691" w:type="dxa"/>
            <w:tcBorders>
              <w:top w:val="single" w:color="CCCCCC" w:sz="8" w:space="0"/>
              <w:left w:val="single" w:color="CCCCCC" w:sz="8" w:space="0"/>
              <w:bottom w:val="single" w:color="CCCCCC" w:sz="8" w:space="0"/>
              <w:right w:val="single" w:color="CCCCCC" w:sz="8" w:space="0"/>
            </w:tcBorders>
          </w:tcPr>
          <w:p w:rsidR="00AF05C6" w:rsidP="00AF05C6" w:rsidRDefault="00AF05C6" w14:paraId="195218F4" w14:textId="77777777">
            <w:pPr>
              <w:pStyle w:val="TableParagraph"/>
              <w:rPr>
                <w:rFonts w:ascii="Verdana" w:hAnsi="Verdana" w:eastAsia="Verdana" w:cs="Verdana"/>
                <w:sz w:val="14"/>
                <w:szCs w:val="14"/>
              </w:rPr>
            </w:pPr>
          </w:p>
          <w:p w:rsidR="00AF05C6" w:rsidP="00AF05C6" w:rsidRDefault="00AF05C6" w14:paraId="7D941870" w14:textId="77777777">
            <w:pPr>
              <w:pStyle w:val="TableParagraph"/>
              <w:spacing w:before="112"/>
              <w:ind w:left="182"/>
              <w:rPr>
                <w:rFonts w:ascii="Tahoma" w:hAnsi="Tahoma" w:eastAsia="Tahoma" w:cs="Tahoma"/>
                <w:sz w:val="14"/>
                <w:szCs w:val="14"/>
              </w:rPr>
            </w:pPr>
            <w:r>
              <w:rPr>
                <w:rFonts w:ascii="Tahoma"/>
                <w:color w:val="101010"/>
                <w:sz w:val="14"/>
              </w:rPr>
              <w:t>2015</w:t>
            </w:r>
          </w:p>
        </w:tc>
        <w:tc>
          <w:tcPr>
            <w:tcW w:w="797" w:type="dxa"/>
            <w:tcBorders>
              <w:top w:val="single" w:color="CCCCCC" w:sz="8" w:space="0"/>
              <w:left w:val="single" w:color="CCCCCC" w:sz="8" w:space="0"/>
              <w:bottom w:val="single" w:color="CCCCCC" w:sz="8" w:space="0"/>
              <w:right w:val="single" w:color="CCCCCC" w:sz="8" w:space="0"/>
            </w:tcBorders>
          </w:tcPr>
          <w:p w:rsidR="00AF05C6" w:rsidP="00AF05C6" w:rsidRDefault="00AF05C6" w14:paraId="357A6BB0" w14:textId="77777777"/>
        </w:tc>
        <w:tc>
          <w:tcPr>
            <w:tcW w:w="652" w:type="dxa"/>
            <w:tcBorders>
              <w:top w:val="single" w:color="CCCCCC" w:sz="8" w:space="0"/>
              <w:left w:val="single" w:color="CCCCCC" w:sz="8" w:space="0"/>
              <w:bottom w:val="single" w:color="CCCCCC" w:sz="8" w:space="0"/>
              <w:right w:val="single" w:color="CCCCCC" w:sz="8" w:space="0"/>
            </w:tcBorders>
          </w:tcPr>
          <w:p w:rsidR="00AF05C6" w:rsidP="00AF05C6" w:rsidRDefault="00AF05C6" w14:paraId="3482011A" w14:textId="77777777"/>
        </w:tc>
        <w:tc>
          <w:tcPr>
            <w:tcW w:w="822" w:type="dxa"/>
            <w:tcBorders>
              <w:top w:val="single" w:color="CCCCCC" w:sz="8" w:space="0"/>
              <w:left w:val="single" w:color="CCCCCC" w:sz="8" w:space="0"/>
              <w:bottom w:val="single" w:color="CCCCCC" w:sz="8" w:space="0"/>
              <w:right w:val="single" w:color="CCCCCC" w:sz="8" w:space="0"/>
            </w:tcBorders>
          </w:tcPr>
          <w:p w:rsidR="00AF05C6" w:rsidP="00AF05C6" w:rsidRDefault="00AF05C6" w14:paraId="7A7104D4" w14:textId="77777777"/>
        </w:tc>
        <w:tc>
          <w:tcPr>
            <w:tcW w:w="583" w:type="dxa"/>
            <w:tcBorders>
              <w:top w:val="single" w:color="CCCCCC" w:sz="8" w:space="0"/>
              <w:left w:val="single" w:color="CCCCCC" w:sz="8" w:space="0"/>
              <w:bottom w:val="single" w:color="CCCCCC" w:sz="8" w:space="0"/>
              <w:right w:val="single" w:color="CCCCCC" w:sz="19" w:space="0"/>
            </w:tcBorders>
          </w:tcPr>
          <w:p w:rsidR="00AF05C6" w:rsidP="00AF05C6" w:rsidRDefault="00AF05C6" w14:paraId="5CD336AB" w14:textId="77777777">
            <w:pPr>
              <w:pStyle w:val="TableParagraph"/>
              <w:rPr>
                <w:rFonts w:ascii="Verdana" w:hAnsi="Verdana" w:eastAsia="Verdana" w:cs="Verdana"/>
                <w:sz w:val="14"/>
                <w:szCs w:val="14"/>
              </w:rPr>
            </w:pPr>
          </w:p>
          <w:p w:rsidR="00AF05C6" w:rsidP="00AF05C6" w:rsidRDefault="00AF05C6" w14:paraId="2DE52F7D" w14:textId="77777777">
            <w:pPr>
              <w:pStyle w:val="TableParagraph"/>
              <w:spacing w:before="112"/>
              <w:ind w:right="28"/>
              <w:jc w:val="right"/>
              <w:rPr>
                <w:rFonts w:ascii="Tahoma" w:hAnsi="Tahoma" w:eastAsia="Tahoma" w:cs="Tahoma"/>
                <w:sz w:val="14"/>
                <w:szCs w:val="14"/>
              </w:rPr>
            </w:pPr>
            <w:r>
              <w:rPr>
                <w:rFonts w:ascii="Tahoma"/>
                <w:color w:val="101010"/>
                <w:w w:val="95"/>
                <w:sz w:val="14"/>
              </w:rPr>
              <w:t>4</w:t>
            </w:r>
          </w:p>
        </w:tc>
      </w:tr>
      <w:tr w:rsidR="00AF05C6" w:rsidTr="00605237" w14:paraId="09BB4314" w14:textId="77777777">
        <w:trPr>
          <w:trHeight w:val="290" w:hRule="exact"/>
        </w:trPr>
        <w:tc>
          <w:tcPr>
            <w:tcW w:w="13819" w:type="dxa"/>
            <w:gridSpan w:val="23"/>
            <w:tcBorders>
              <w:top w:val="single" w:color="CCCCCC" w:sz="8" w:space="0"/>
              <w:left w:val="single" w:color="CCCCCC" w:sz="8" w:space="0"/>
              <w:bottom w:val="single" w:color="CCCCCC" w:sz="8" w:space="0"/>
              <w:right w:val="single" w:color="CCCCCC" w:sz="8" w:space="0"/>
            </w:tcBorders>
          </w:tcPr>
          <w:p w:rsidR="00AF05C6" w:rsidP="00AF05C6" w:rsidRDefault="00AF05C6" w14:paraId="724CDCB0" w14:textId="77777777"/>
        </w:tc>
      </w:tr>
      <w:tr w:rsidR="00AF05C6" w:rsidTr="00605237" w14:paraId="0E973046" w14:textId="77777777">
        <w:trPr>
          <w:trHeight w:val="756" w:hRule="exact"/>
        </w:trPr>
        <w:tc>
          <w:tcPr>
            <w:tcW w:w="976" w:type="dxa"/>
            <w:tcBorders>
              <w:top w:val="single" w:color="CCCCCC" w:sz="8" w:space="0"/>
              <w:left w:val="single" w:color="CCCCCC" w:sz="27" w:space="0"/>
              <w:bottom w:val="single" w:color="CCCCCC" w:sz="8" w:space="0"/>
              <w:right w:val="single" w:color="CCCCCC" w:sz="8" w:space="0"/>
            </w:tcBorders>
          </w:tcPr>
          <w:p w:rsidR="00AF05C6" w:rsidP="00AF05C6" w:rsidRDefault="00AF05C6" w14:paraId="7009028C" w14:textId="77777777">
            <w:pPr>
              <w:pStyle w:val="TableParagraph"/>
              <w:rPr>
                <w:rFonts w:ascii="Verdana" w:hAnsi="Verdana" w:eastAsia="Verdana" w:cs="Verdana"/>
                <w:sz w:val="14"/>
                <w:szCs w:val="14"/>
              </w:rPr>
            </w:pPr>
          </w:p>
          <w:p w:rsidR="00AF05C6" w:rsidP="00AF05C6" w:rsidRDefault="00AF05C6" w14:paraId="24B39C1D" w14:textId="77777777">
            <w:pPr>
              <w:pStyle w:val="TableParagraph"/>
              <w:spacing w:before="112"/>
              <w:ind w:left="253"/>
              <w:rPr>
                <w:rFonts w:ascii="Tahoma" w:hAnsi="Tahoma" w:eastAsia="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color="CCCCCC" w:sz="8" w:space="0"/>
              <w:left w:val="single" w:color="CCCCCC" w:sz="8" w:space="0"/>
              <w:bottom w:val="single" w:color="CCCCCC" w:sz="8" w:space="0"/>
              <w:right w:val="single" w:color="CCCCCC" w:sz="8" w:space="0"/>
            </w:tcBorders>
          </w:tcPr>
          <w:p w:rsidR="00AF05C6" w:rsidP="00AF05C6" w:rsidRDefault="00AF05C6" w14:paraId="1978C3B4" w14:textId="77777777">
            <w:pPr>
              <w:pStyle w:val="TableParagraph"/>
              <w:spacing w:before="28"/>
              <w:ind w:left="19" w:right="15" w:firstLine="87"/>
              <w:jc w:val="right"/>
              <w:rPr>
                <w:rFonts w:ascii="Tahoma" w:hAnsi="Tahoma" w:eastAsia="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color="CCCCCC" w:sz="8" w:space="0"/>
              <w:left w:val="single" w:color="CCCCCC" w:sz="8" w:space="0"/>
              <w:bottom w:val="single" w:color="CCCCCC" w:sz="8" w:space="0"/>
              <w:right w:val="single" w:color="CCCCCC" w:sz="8" w:space="0"/>
            </w:tcBorders>
          </w:tcPr>
          <w:p w:rsidR="00AF05C6" w:rsidP="00AF05C6" w:rsidRDefault="00AF05C6" w14:paraId="48F88896" w14:textId="77777777">
            <w:pPr>
              <w:pStyle w:val="TableParagraph"/>
              <w:spacing w:before="3"/>
              <w:rPr>
                <w:rFonts w:ascii="Verdana" w:hAnsi="Verdana" w:eastAsia="Verdana" w:cs="Verdana"/>
                <w:sz w:val="16"/>
                <w:szCs w:val="16"/>
              </w:rPr>
            </w:pPr>
          </w:p>
          <w:p w:rsidR="00AF05C6" w:rsidP="00AF05C6" w:rsidRDefault="00AF05C6" w14:paraId="019CC52D" w14:textId="77777777">
            <w:pPr>
              <w:pStyle w:val="TableParagraph"/>
              <w:ind w:left="163" w:right="16" w:firstLine="250"/>
              <w:rPr>
                <w:rFonts w:ascii="Tahoma" w:hAnsi="Tahoma" w:eastAsia="Tahoma" w:cs="Tahoma"/>
                <w:sz w:val="14"/>
                <w:szCs w:val="14"/>
              </w:rPr>
            </w:pPr>
            <w:r>
              <w:rPr>
                <w:rFonts w:ascii="Tahoma"/>
                <w:color w:val="101010"/>
                <w:spacing w:val="-1"/>
                <w:sz w:val="14"/>
              </w:rPr>
              <w:t>Peeples Hall</w:t>
            </w:r>
            <w:r>
              <w:rPr>
                <w:rFonts w:ascii="Tahoma"/>
                <w:color w:val="101010"/>
                <w:spacing w:val="28"/>
                <w:sz w:val="14"/>
              </w:rPr>
              <w:t xml:space="preserve"> </w:t>
            </w:r>
            <w:r>
              <w:rPr>
                <w:rFonts w:ascii="Tahoma"/>
                <w:color w:val="101010"/>
                <w:spacing w:val="-1"/>
                <w:sz w:val="14"/>
              </w:rPr>
              <w:t>Science Building</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76450B4A"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51CEFBB6"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0C9B54CE"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E111497"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04FAFB6"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7C149E33" w14:textId="77777777">
            <w:pPr>
              <w:pStyle w:val="TableParagraph"/>
              <w:rPr>
                <w:rFonts w:ascii="Verdana" w:hAnsi="Verdana" w:eastAsia="Verdana" w:cs="Verdana"/>
                <w:sz w:val="14"/>
                <w:szCs w:val="14"/>
              </w:rPr>
            </w:pPr>
          </w:p>
          <w:p w:rsidR="00AF05C6" w:rsidP="00AF05C6" w:rsidRDefault="00AF05C6" w14:paraId="3E05F680" w14:textId="77777777">
            <w:pPr>
              <w:pStyle w:val="TableParagraph"/>
              <w:spacing w:before="112"/>
              <w:ind w:right="17"/>
              <w:jc w:val="right"/>
              <w:rPr>
                <w:rFonts w:ascii="Tahoma" w:hAnsi="Tahoma" w:eastAsia="Tahoma" w:cs="Tahoma"/>
                <w:sz w:val="14"/>
                <w:szCs w:val="14"/>
              </w:rPr>
            </w:pPr>
            <w:r>
              <w:rPr>
                <w:rFonts w:ascii="Tahoma"/>
                <w:b/>
                <w:color w:val="101010"/>
                <w:sz w:val="14"/>
              </w:rPr>
              <w:t>X</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05CE5C9A"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58C33A17"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54985C65"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741D78F0" w14:textId="77777777"/>
        </w:tc>
        <w:tc>
          <w:tcPr>
            <w:tcW w:w="419" w:type="dxa"/>
            <w:tcBorders>
              <w:top w:val="single" w:color="CCCCCC" w:sz="8" w:space="0"/>
              <w:left w:val="single" w:color="CCCCCC" w:sz="8" w:space="0"/>
              <w:bottom w:val="single" w:color="CCCCCC" w:sz="8" w:space="0"/>
              <w:right w:val="single" w:color="CCCCCC" w:sz="8" w:space="0"/>
            </w:tcBorders>
          </w:tcPr>
          <w:p w:rsidR="00AF05C6" w:rsidP="00AF05C6" w:rsidRDefault="00AF05C6" w14:paraId="29B57EC2" w14:textId="77777777"/>
        </w:tc>
        <w:tc>
          <w:tcPr>
            <w:tcW w:w="611" w:type="dxa"/>
            <w:tcBorders>
              <w:top w:val="single" w:color="CCCCCC" w:sz="8" w:space="0"/>
              <w:left w:val="single" w:color="CCCCCC" w:sz="8" w:space="0"/>
              <w:bottom w:val="single" w:color="CCCCCC" w:sz="8" w:space="0"/>
              <w:right w:val="single" w:color="CCCCCC" w:sz="8" w:space="0"/>
            </w:tcBorders>
          </w:tcPr>
          <w:p w:rsidR="00AF05C6" w:rsidP="00AF05C6" w:rsidRDefault="00AF05C6" w14:paraId="32CC9DC9" w14:textId="77777777">
            <w:pPr>
              <w:pStyle w:val="TableParagraph"/>
              <w:rPr>
                <w:rFonts w:ascii="Verdana" w:hAnsi="Verdana" w:eastAsia="Verdana" w:cs="Verdana"/>
                <w:sz w:val="14"/>
                <w:szCs w:val="14"/>
              </w:rPr>
            </w:pPr>
          </w:p>
          <w:p w:rsidR="00AF05C6" w:rsidP="00AF05C6" w:rsidRDefault="00AF05C6" w14:paraId="6ECE0288" w14:textId="77777777">
            <w:pPr>
              <w:pStyle w:val="TableParagraph"/>
              <w:spacing w:before="112"/>
              <w:ind w:left="81"/>
              <w:rPr>
                <w:rFonts w:ascii="Tahoma" w:hAnsi="Tahoma" w:eastAsia="Tahoma" w:cs="Tahoma"/>
                <w:sz w:val="14"/>
                <w:szCs w:val="14"/>
              </w:rPr>
            </w:pPr>
            <w:r>
              <w:rPr>
                <w:rFonts w:ascii="Tahoma"/>
                <w:color w:val="101010"/>
                <w:sz w:val="14"/>
              </w:rPr>
              <w:t>60,000</w:t>
            </w:r>
          </w:p>
        </w:tc>
        <w:tc>
          <w:tcPr>
            <w:tcW w:w="910" w:type="dxa"/>
            <w:tcBorders>
              <w:top w:val="single" w:color="CCCCCC" w:sz="8" w:space="0"/>
              <w:left w:val="single" w:color="CCCCCC" w:sz="8" w:space="0"/>
              <w:bottom w:val="single" w:color="CCCCCC" w:sz="8" w:space="0"/>
              <w:right w:val="single" w:color="CCCCCC" w:sz="8" w:space="0"/>
            </w:tcBorders>
          </w:tcPr>
          <w:p w:rsidR="00AF05C6" w:rsidP="00AF05C6" w:rsidRDefault="00AF05C6" w14:paraId="7044056D" w14:textId="77777777">
            <w:pPr>
              <w:pStyle w:val="TableParagraph"/>
              <w:rPr>
                <w:rFonts w:ascii="Verdana" w:hAnsi="Verdana" w:eastAsia="Verdana" w:cs="Verdana"/>
                <w:sz w:val="14"/>
                <w:szCs w:val="14"/>
              </w:rPr>
            </w:pPr>
          </w:p>
          <w:p w:rsidR="00AF05C6" w:rsidP="00AF05C6" w:rsidRDefault="00AF05C6" w14:paraId="7C9127B2" w14:textId="77777777">
            <w:pPr>
              <w:pStyle w:val="TableParagraph"/>
              <w:spacing w:before="112"/>
              <w:ind w:left="96"/>
              <w:rPr>
                <w:rFonts w:ascii="Tahoma" w:hAnsi="Tahoma" w:eastAsia="Tahoma" w:cs="Tahoma"/>
                <w:sz w:val="14"/>
                <w:szCs w:val="14"/>
              </w:rPr>
            </w:pPr>
            <w:r>
              <w:rPr>
                <w:rFonts w:ascii="Tahoma"/>
                <w:color w:val="101010"/>
                <w:spacing w:val="-1"/>
                <w:sz w:val="14"/>
              </w:rPr>
              <w:t>$18,000,000</w:t>
            </w:r>
          </w:p>
        </w:tc>
        <w:tc>
          <w:tcPr>
            <w:tcW w:w="617" w:type="dxa"/>
            <w:tcBorders>
              <w:top w:val="single" w:color="CCCCCC" w:sz="8" w:space="0"/>
              <w:left w:val="single" w:color="CCCCCC" w:sz="8" w:space="0"/>
              <w:bottom w:val="single" w:color="CCCCCC" w:sz="8" w:space="0"/>
              <w:right w:val="single" w:color="CCCCCC" w:sz="8" w:space="0"/>
            </w:tcBorders>
          </w:tcPr>
          <w:p w:rsidR="00AF05C6" w:rsidP="00AF05C6" w:rsidRDefault="00AF05C6" w14:paraId="67ACD6AA" w14:textId="77777777">
            <w:pPr>
              <w:pStyle w:val="TableParagraph"/>
              <w:rPr>
                <w:rFonts w:ascii="Verdana" w:hAnsi="Verdana" w:eastAsia="Verdana" w:cs="Verdana"/>
                <w:sz w:val="14"/>
                <w:szCs w:val="14"/>
              </w:rPr>
            </w:pPr>
          </w:p>
          <w:p w:rsidR="00AF05C6" w:rsidP="00AF05C6" w:rsidRDefault="00AF05C6" w14:paraId="6CB43376" w14:textId="77777777">
            <w:pPr>
              <w:pStyle w:val="TableParagraph"/>
              <w:spacing w:before="112"/>
              <w:ind w:left="145"/>
              <w:rPr>
                <w:rFonts w:ascii="Tahoma" w:hAnsi="Tahoma" w:eastAsia="Tahoma" w:cs="Tahoma"/>
                <w:sz w:val="14"/>
                <w:szCs w:val="14"/>
              </w:rPr>
            </w:pPr>
            <w:r>
              <w:rPr>
                <w:rFonts w:ascii="Tahoma"/>
                <w:color w:val="101010"/>
                <w:sz w:val="14"/>
              </w:rPr>
              <w:t>2014</w:t>
            </w:r>
          </w:p>
        </w:tc>
        <w:tc>
          <w:tcPr>
            <w:tcW w:w="833" w:type="dxa"/>
            <w:tcBorders>
              <w:top w:val="single" w:color="CCCCCC" w:sz="8" w:space="0"/>
              <w:left w:val="single" w:color="CCCCCC" w:sz="8" w:space="0"/>
              <w:bottom w:val="single" w:color="CCCCCC" w:sz="8" w:space="0"/>
              <w:right w:val="single" w:color="CCCCCC" w:sz="8" w:space="0"/>
            </w:tcBorders>
          </w:tcPr>
          <w:p w:rsidR="00AF05C6" w:rsidP="00AF05C6" w:rsidRDefault="00AF05C6" w14:paraId="582731CC" w14:textId="77777777">
            <w:pPr>
              <w:pStyle w:val="TableParagraph"/>
              <w:rPr>
                <w:rFonts w:ascii="Verdana" w:hAnsi="Verdana" w:eastAsia="Verdana" w:cs="Verdana"/>
                <w:sz w:val="14"/>
                <w:szCs w:val="14"/>
              </w:rPr>
            </w:pPr>
          </w:p>
          <w:p w:rsidR="00AF05C6" w:rsidP="00AF05C6" w:rsidRDefault="00AF05C6" w14:paraId="72AE49BB" w14:textId="77777777">
            <w:pPr>
              <w:pStyle w:val="TableParagraph"/>
              <w:spacing w:before="112"/>
              <w:ind w:left="95"/>
              <w:rPr>
                <w:rFonts w:ascii="Tahoma" w:hAnsi="Tahoma" w:eastAsia="Tahoma" w:cs="Tahoma"/>
                <w:sz w:val="14"/>
                <w:szCs w:val="14"/>
              </w:rPr>
            </w:pPr>
            <w:r>
              <w:rPr>
                <w:rFonts w:ascii="Tahoma"/>
                <w:color w:val="101010"/>
                <w:spacing w:val="-1"/>
                <w:sz w:val="14"/>
              </w:rPr>
              <w:t>$3,000,000</w:t>
            </w:r>
          </w:p>
        </w:tc>
        <w:tc>
          <w:tcPr>
            <w:tcW w:w="691" w:type="dxa"/>
            <w:tcBorders>
              <w:top w:val="single" w:color="CCCCCC" w:sz="8" w:space="0"/>
              <w:left w:val="single" w:color="CCCCCC" w:sz="8" w:space="0"/>
              <w:bottom w:val="single" w:color="CCCCCC" w:sz="8" w:space="0"/>
              <w:right w:val="single" w:color="CCCCCC" w:sz="8" w:space="0"/>
            </w:tcBorders>
          </w:tcPr>
          <w:p w:rsidR="00AF05C6" w:rsidP="00AF05C6" w:rsidRDefault="00AF05C6" w14:paraId="234F76FB" w14:textId="77777777">
            <w:pPr>
              <w:pStyle w:val="TableParagraph"/>
              <w:rPr>
                <w:rFonts w:ascii="Verdana" w:hAnsi="Verdana" w:eastAsia="Verdana" w:cs="Verdana"/>
                <w:sz w:val="14"/>
                <w:szCs w:val="14"/>
              </w:rPr>
            </w:pPr>
          </w:p>
          <w:p w:rsidR="00AF05C6" w:rsidP="00AF05C6" w:rsidRDefault="00AF05C6" w14:paraId="3A945253" w14:textId="77777777">
            <w:pPr>
              <w:pStyle w:val="TableParagraph"/>
              <w:spacing w:before="112"/>
              <w:ind w:left="182"/>
              <w:rPr>
                <w:rFonts w:ascii="Tahoma" w:hAnsi="Tahoma" w:eastAsia="Tahoma" w:cs="Tahoma"/>
                <w:sz w:val="14"/>
                <w:szCs w:val="14"/>
              </w:rPr>
            </w:pPr>
            <w:r>
              <w:rPr>
                <w:rFonts w:ascii="Tahoma"/>
                <w:color w:val="101010"/>
                <w:sz w:val="14"/>
              </w:rPr>
              <w:t>2015</w:t>
            </w:r>
          </w:p>
        </w:tc>
        <w:tc>
          <w:tcPr>
            <w:tcW w:w="797" w:type="dxa"/>
            <w:tcBorders>
              <w:top w:val="single" w:color="CCCCCC" w:sz="8" w:space="0"/>
              <w:left w:val="single" w:color="CCCCCC" w:sz="8" w:space="0"/>
              <w:bottom w:val="single" w:color="CCCCCC" w:sz="8" w:space="0"/>
              <w:right w:val="single" w:color="CCCCCC" w:sz="8" w:space="0"/>
            </w:tcBorders>
          </w:tcPr>
          <w:p w:rsidR="00AF05C6" w:rsidP="00AF05C6" w:rsidRDefault="00AF05C6" w14:paraId="67271D81" w14:textId="77777777"/>
        </w:tc>
        <w:tc>
          <w:tcPr>
            <w:tcW w:w="652" w:type="dxa"/>
            <w:tcBorders>
              <w:top w:val="single" w:color="CCCCCC" w:sz="8" w:space="0"/>
              <w:left w:val="single" w:color="CCCCCC" w:sz="8" w:space="0"/>
              <w:bottom w:val="single" w:color="CCCCCC" w:sz="8" w:space="0"/>
              <w:right w:val="single" w:color="CCCCCC" w:sz="8" w:space="0"/>
            </w:tcBorders>
          </w:tcPr>
          <w:p w:rsidR="00AF05C6" w:rsidP="00AF05C6" w:rsidRDefault="00AF05C6" w14:paraId="62A3D885" w14:textId="77777777"/>
        </w:tc>
        <w:tc>
          <w:tcPr>
            <w:tcW w:w="822" w:type="dxa"/>
            <w:tcBorders>
              <w:top w:val="single" w:color="CCCCCC" w:sz="8" w:space="0"/>
              <w:left w:val="single" w:color="CCCCCC" w:sz="8" w:space="0"/>
              <w:bottom w:val="single" w:color="CCCCCC" w:sz="8" w:space="0"/>
              <w:right w:val="single" w:color="CCCCCC" w:sz="8" w:space="0"/>
            </w:tcBorders>
          </w:tcPr>
          <w:p w:rsidR="00AF05C6" w:rsidP="00AF05C6" w:rsidRDefault="00AF05C6" w14:paraId="42B64D6B" w14:textId="77777777"/>
        </w:tc>
        <w:tc>
          <w:tcPr>
            <w:tcW w:w="583" w:type="dxa"/>
            <w:tcBorders>
              <w:top w:val="single" w:color="CCCCCC" w:sz="8" w:space="0"/>
              <w:left w:val="single" w:color="CCCCCC" w:sz="8" w:space="0"/>
              <w:bottom w:val="single" w:color="CCCCCC" w:sz="8" w:space="0"/>
              <w:right w:val="single" w:color="CCCCCC" w:sz="19" w:space="0"/>
            </w:tcBorders>
          </w:tcPr>
          <w:p w:rsidR="00AF05C6" w:rsidP="00AF05C6" w:rsidRDefault="00AF05C6" w14:paraId="66C4D94F" w14:textId="77777777">
            <w:pPr>
              <w:pStyle w:val="TableParagraph"/>
              <w:rPr>
                <w:rFonts w:ascii="Verdana" w:hAnsi="Verdana" w:eastAsia="Verdana" w:cs="Verdana"/>
                <w:sz w:val="14"/>
                <w:szCs w:val="14"/>
              </w:rPr>
            </w:pPr>
          </w:p>
          <w:p w:rsidR="00AF05C6" w:rsidP="00AF05C6" w:rsidRDefault="00AF05C6" w14:paraId="28D1AAEE" w14:textId="77777777">
            <w:pPr>
              <w:pStyle w:val="TableParagraph"/>
              <w:spacing w:before="112"/>
              <w:ind w:right="28"/>
              <w:jc w:val="right"/>
              <w:rPr>
                <w:rFonts w:ascii="Tahoma" w:hAnsi="Tahoma" w:eastAsia="Tahoma" w:cs="Tahoma"/>
                <w:sz w:val="14"/>
                <w:szCs w:val="14"/>
              </w:rPr>
            </w:pPr>
            <w:r>
              <w:rPr>
                <w:rFonts w:ascii="Tahoma"/>
                <w:color w:val="101010"/>
                <w:w w:val="95"/>
                <w:sz w:val="14"/>
              </w:rPr>
              <w:t>4</w:t>
            </w:r>
          </w:p>
        </w:tc>
      </w:tr>
      <w:tr w:rsidR="00AF05C6" w:rsidTr="00605237" w14:paraId="507350B0" w14:textId="77777777">
        <w:trPr>
          <w:trHeight w:val="756" w:hRule="exact"/>
        </w:trPr>
        <w:tc>
          <w:tcPr>
            <w:tcW w:w="976" w:type="dxa"/>
            <w:tcBorders>
              <w:top w:val="single" w:color="CCCCCC" w:sz="8" w:space="0"/>
              <w:left w:val="single" w:color="CCCCCC" w:sz="27" w:space="0"/>
              <w:bottom w:val="single" w:color="CCCCCC" w:sz="8" w:space="0"/>
              <w:right w:val="single" w:color="CCCCCC" w:sz="8" w:space="0"/>
            </w:tcBorders>
          </w:tcPr>
          <w:p w:rsidR="00AF05C6" w:rsidP="00AF05C6" w:rsidRDefault="00AF05C6" w14:paraId="5923AFAA" w14:textId="77777777">
            <w:pPr>
              <w:pStyle w:val="TableParagraph"/>
              <w:rPr>
                <w:rFonts w:ascii="Verdana" w:hAnsi="Verdana" w:eastAsia="Verdana" w:cs="Verdana"/>
                <w:sz w:val="14"/>
                <w:szCs w:val="14"/>
              </w:rPr>
            </w:pPr>
          </w:p>
          <w:p w:rsidR="00AF05C6" w:rsidP="00AF05C6" w:rsidRDefault="00AF05C6" w14:paraId="4916FC7A" w14:textId="77777777">
            <w:pPr>
              <w:pStyle w:val="TableParagraph"/>
              <w:spacing w:before="111"/>
              <w:ind w:left="253"/>
              <w:rPr>
                <w:rFonts w:ascii="Tahoma" w:hAnsi="Tahoma" w:eastAsia="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color="CCCCCC" w:sz="8" w:space="0"/>
              <w:left w:val="single" w:color="CCCCCC" w:sz="8" w:space="0"/>
              <w:bottom w:val="single" w:color="CCCCCC" w:sz="8" w:space="0"/>
              <w:right w:val="single" w:color="CCCCCC" w:sz="8" w:space="0"/>
            </w:tcBorders>
          </w:tcPr>
          <w:p w:rsidR="00AF05C6" w:rsidP="00AF05C6" w:rsidRDefault="00AF05C6" w14:paraId="11E0A77E" w14:textId="77777777">
            <w:pPr>
              <w:pStyle w:val="TableParagraph"/>
              <w:spacing w:before="28"/>
              <w:ind w:left="19" w:right="15" w:firstLine="87"/>
              <w:jc w:val="right"/>
              <w:rPr>
                <w:rFonts w:ascii="Tahoma" w:hAnsi="Tahoma" w:eastAsia="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color="CCCCCC" w:sz="8" w:space="0"/>
              <w:left w:val="single" w:color="CCCCCC" w:sz="8" w:space="0"/>
              <w:bottom w:val="single" w:color="CCCCCC" w:sz="8" w:space="0"/>
              <w:right w:val="single" w:color="CCCCCC" w:sz="8" w:space="0"/>
            </w:tcBorders>
          </w:tcPr>
          <w:p w:rsidR="00AF05C6" w:rsidP="00AF05C6" w:rsidRDefault="00AF05C6" w14:paraId="72865813" w14:textId="77777777">
            <w:pPr>
              <w:pStyle w:val="TableParagraph"/>
              <w:spacing w:before="3"/>
              <w:rPr>
                <w:rFonts w:ascii="Verdana" w:hAnsi="Verdana" w:eastAsia="Verdana" w:cs="Verdana"/>
                <w:sz w:val="16"/>
                <w:szCs w:val="16"/>
              </w:rPr>
            </w:pPr>
          </w:p>
          <w:p w:rsidR="00AF05C6" w:rsidP="00AF05C6" w:rsidRDefault="00AF05C6" w14:paraId="26EDBFCC" w14:textId="77777777">
            <w:pPr>
              <w:pStyle w:val="TableParagraph"/>
              <w:ind w:left="278"/>
              <w:rPr>
                <w:rFonts w:ascii="Tahoma" w:hAnsi="Tahoma" w:eastAsia="Tahoma" w:cs="Tahoma"/>
                <w:sz w:val="14"/>
                <w:szCs w:val="14"/>
              </w:rPr>
            </w:pPr>
            <w:r>
              <w:rPr>
                <w:rFonts w:ascii="Tahoma"/>
                <w:color w:val="101010"/>
                <w:spacing w:val="-1"/>
                <w:sz w:val="14"/>
              </w:rPr>
              <w:t>Mashburn Hall</w:t>
            </w:r>
          </w:p>
          <w:p w:rsidR="00AF05C6" w:rsidP="00AF05C6" w:rsidRDefault="00AF05C6" w14:paraId="09E3C85C" w14:textId="77777777">
            <w:pPr>
              <w:pStyle w:val="TableParagraph"/>
              <w:ind w:left="546"/>
              <w:rPr>
                <w:rFonts w:ascii="Tahoma" w:hAnsi="Tahoma" w:eastAsia="Tahoma" w:cs="Tahoma"/>
                <w:sz w:val="14"/>
                <w:szCs w:val="14"/>
              </w:rPr>
            </w:pPr>
            <w:r>
              <w:rPr>
                <w:rFonts w:ascii="Tahoma"/>
                <w:color w:val="101010"/>
                <w:spacing w:val="-1"/>
                <w:sz w:val="14"/>
              </w:rPr>
              <w:t>Dormitory</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028A1D55"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07940A4B"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555B8C81"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42A169C"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4DB21C7D"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44FBBBA1" w14:textId="77777777">
            <w:pPr>
              <w:pStyle w:val="TableParagraph"/>
              <w:rPr>
                <w:rFonts w:ascii="Verdana" w:hAnsi="Verdana" w:eastAsia="Verdana" w:cs="Verdana"/>
                <w:sz w:val="14"/>
                <w:szCs w:val="14"/>
              </w:rPr>
            </w:pPr>
          </w:p>
          <w:p w:rsidR="00AF05C6" w:rsidP="00AF05C6" w:rsidRDefault="00AF05C6" w14:paraId="0859EFA0" w14:textId="77777777">
            <w:pPr>
              <w:pStyle w:val="TableParagraph"/>
              <w:spacing w:before="111"/>
              <w:ind w:right="17"/>
              <w:jc w:val="right"/>
              <w:rPr>
                <w:rFonts w:ascii="Tahoma" w:hAnsi="Tahoma" w:eastAsia="Tahoma" w:cs="Tahoma"/>
                <w:sz w:val="14"/>
                <w:szCs w:val="14"/>
              </w:rPr>
            </w:pPr>
            <w:r>
              <w:rPr>
                <w:rFonts w:ascii="Tahoma"/>
                <w:b/>
                <w:color w:val="101010"/>
                <w:sz w:val="14"/>
              </w:rPr>
              <w:t>X</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7D4A8252"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2E7682A5"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137EBB5A"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7FE62324" w14:textId="77777777"/>
        </w:tc>
        <w:tc>
          <w:tcPr>
            <w:tcW w:w="419" w:type="dxa"/>
            <w:tcBorders>
              <w:top w:val="single" w:color="CCCCCC" w:sz="8" w:space="0"/>
              <w:left w:val="single" w:color="CCCCCC" w:sz="8" w:space="0"/>
              <w:bottom w:val="single" w:color="CCCCCC" w:sz="8" w:space="0"/>
              <w:right w:val="single" w:color="CCCCCC" w:sz="8" w:space="0"/>
            </w:tcBorders>
          </w:tcPr>
          <w:p w:rsidR="00AF05C6" w:rsidP="00AF05C6" w:rsidRDefault="00AF05C6" w14:paraId="3ADF05CD" w14:textId="77777777"/>
        </w:tc>
        <w:tc>
          <w:tcPr>
            <w:tcW w:w="611" w:type="dxa"/>
            <w:tcBorders>
              <w:top w:val="single" w:color="CCCCCC" w:sz="8" w:space="0"/>
              <w:left w:val="single" w:color="CCCCCC" w:sz="8" w:space="0"/>
              <w:bottom w:val="single" w:color="CCCCCC" w:sz="8" w:space="0"/>
              <w:right w:val="single" w:color="CCCCCC" w:sz="8" w:space="0"/>
            </w:tcBorders>
          </w:tcPr>
          <w:p w:rsidR="00AF05C6" w:rsidP="00AF05C6" w:rsidRDefault="00AF05C6" w14:paraId="18EE6EB4" w14:textId="77777777">
            <w:pPr>
              <w:pStyle w:val="TableParagraph"/>
              <w:rPr>
                <w:rFonts w:ascii="Verdana" w:hAnsi="Verdana" w:eastAsia="Verdana" w:cs="Verdana"/>
                <w:sz w:val="14"/>
                <w:szCs w:val="14"/>
              </w:rPr>
            </w:pPr>
          </w:p>
          <w:p w:rsidR="00AF05C6" w:rsidP="00AF05C6" w:rsidRDefault="00AF05C6" w14:paraId="0E19B215" w14:textId="77777777">
            <w:pPr>
              <w:pStyle w:val="TableParagraph"/>
              <w:spacing w:before="111"/>
              <w:ind w:left="61"/>
              <w:rPr>
                <w:rFonts w:ascii="Tahoma" w:hAnsi="Tahoma" w:eastAsia="Tahoma" w:cs="Tahoma"/>
                <w:sz w:val="14"/>
                <w:szCs w:val="14"/>
              </w:rPr>
            </w:pPr>
            <w:r>
              <w:rPr>
                <w:rFonts w:ascii="Tahoma"/>
                <w:color w:val="101010"/>
                <w:sz w:val="14"/>
              </w:rPr>
              <w:t>80,,000</w:t>
            </w:r>
          </w:p>
        </w:tc>
        <w:tc>
          <w:tcPr>
            <w:tcW w:w="910" w:type="dxa"/>
            <w:tcBorders>
              <w:top w:val="single" w:color="CCCCCC" w:sz="8" w:space="0"/>
              <w:left w:val="single" w:color="CCCCCC" w:sz="8" w:space="0"/>
              <w:bottom w:val="single" w:color="CCCCCC" w:sz="8" w:space="0"/>
              <w:right w:val="single" w:color="CCCCCC" w:sz="8" w:space="0"/>
            </w:tcBorders>
          </w:tcPr>
          <w:p w:rsidR="00AF05C6" w:rsidP="00AF05C6" w:rsidRDefault="00AF05C6" w14:paraId="0AD17612" w14:textId="77777777">
            <w:pPr>
              <w:pStyle w:val="TableParagraph"/>
              <w:rPr>
                <w:rFonts w:ascii="Verdana" w:hAnsi="Verdana" w:eastAsia="Verdana" w:cs="Verdana"/>
                <w:sz w:val="14"/>
                <w:szCs w:val="14"/>
              </w:rPr>
            </w:pPr>
          </w:p>
          <w:p w:rsidR="00AF05C6" w:rsidP="00AF05C6" w:rsidRDefault="00AF05C6" w14:paraId="20AB4AFC" w14:textId="77777777">
            <w:pPr>
              <w:pStyle w:val="TableParagraph"/>
              <w:spacing w:before="111"/>
              <w:ind w:left="96"/>
              <w:rPr>
                <w:rFonts w:ascii="Tahoma" w:hAnsi="Tahoma" w:eastAsia="Tahoma" w:cs="Tahoma"/>
                <w:sz w:val="14"/>
                <w:szCs w:val="14"/>
              </w:rPr>
            </w:pPr>
            <w:r>
              <w:rPr>
                <w:rFonts w:ascii="Tahoma"/>
                <w:color w:val="101010"/>
                <w:spacing w:val="-1"/>
                <w:sz w:val="14"/>
              </w:rPr>
              <w:t>$20,000,000</w:t>
            </w:r>
          </w:p>
        </w:tc>
        <w:tc>
          <w:tcPr>
            <w:tcW w:w="617" w:type="dxa"/>
            <w:tcBorders>
              <w:top w:val="single" w:color="CCCCCC" w:sz="8" w:space="0"/>
              <w:left w:val="single" w:color="CCCCCC" w:sz="8" w:space="0"/>
              <w:bottom w:val="single" w:color="CCCCCC" w:sz="8" w:space="0"/>
              <w:right w:val="single" w:color="CCCCCC" w:sz="8" w:space="0"/>
            </w:tcBorders>
          </w:tcPr>
          <w:p w:rsidR="00AF05C6" w:rsidP="00AF05C6" w:rsidRDefault="00AF05C6" w14:paraId="66687318" w14:textId="77777777">
            <w:pPr>
              <w:pStyle w:val="TableParagraph"/>
              <w:rPr>
                <w:rFonts w:ascii="Verdana" w:hAnsi="Verdana" w:eastAsia="Verdana" w:cs="Verdana"/>
                <w:sz w:val="14"/>
                <w:szCs w:val="14"/>
              </w:rPr>
            </w:pPr>
          </w:p>
          <w:p w:rsidR="00AF05C6" w:rsidP="00AF05C6" w:rsidRDefault="00AF05C6" w14:paraId="50145FD8" w14:textId="77777777">
            <w:pPr>
              <w:pStyle w:val="TableParagraph"/>
              <w:spacing w:before="111"/>
              <w:ind w:left="145"/>
              <w:rPr>
                <w:rFonts w:ascii="Tahoma" w:hAnsi="Tahoma" w:eastAsia="Tahoma" w:cs="Tahoma"/>
                <w:sz w:val="14"/>
                <w:szCs w:val="14"/>
              </w:rPr>
            </w:pPr>
            <w:r>
              <w:rPr>
                <w:rFonts w:ascii="Tahoma"/>
                <w:color w:val="101010"/>
                <w:sz w:val="14"/>
              </w:rPr>
              <w:t>2016</w:t>
            </w:r>
          </w:p>
        </w:tc>
        <w:tc>
          <w:tcPr>
            <w:tcW w:w="833" w:type="dxa"/>
            <w:tcBorders>
              <w:top w:val="single" w:color="CCCCCC" w:sz="8" w:space="0"/>
              <w:left w:val="single" w:color="CCCCCC" w:sz="8" w:space="0"/>
              <w:bottom w:val="single" w:color="CCCCCC" w:sz="8" w:space="0"/>
              <w:right w:val="single" w:color="CCCCCC" w:sz="8" w:space="0"/>
            </w:tcBorders>
          </w:tcPr>
          <w:p w:rsidR="00AF05C6" w:rsidP="00AF05C6" w:rsidRDefault="00AF05C6" w14:paraId="38ADD289" w14:textId="77777777">
            <w:pPr>
              <w:pStyle w:val="TableParagraph"/>
              <w:rPr>
                <w:rFonts w:ascii="Verdana" w:hAnsi="Verdana" w:eastAsia="Verdana" w:cs="Verdana"/>
                <w:sz w:val="14"/>
                <w:szCs w:val="14"/>
              </w:rPr>
            </w:pPr>
          </w:p>
          <w:p w:rsidR="00AF05C6" w:rsidP="00AF05C6" w:rsidRDefault="00AF05C6" w14:paraId="7F72AF47" w14:textId="77777777">
            <w:pPr>
              <w:pStyle w:val="TableParagraph"/>
              <w:spacing w:before="111"/>
              <w:ind w:left="96"/>
              <w:rPr>
                <w:rFonts w:ascii="Tahoma" w:hAnsi="Tahoma" w:eastAsia="Tahoma" w:cs="Tahoma"/>
                <w:sz w:val="14"/>
                <w:szCs w:val="14"/>
              </w:rPr>
            </w:pPr>
            <w:r>
              <w:rPr>
                <w:rFonts w:ascii="Tahoma"/>
                <w:color w:val="101010"/>
                <w:spacing w:val="-1"/>
                <w:sz w:val="14"/>
              </w:rPr>
              <w:t>$1,000,000</w:t>
            </w:r>
          </w:p>
        </w:tc>
        <w:tc>
          <w:tcPr>
            <w:tcW w:w="691" w:type="dxa"/>
            <w:tcBorders>
              <w:top w:val="single" w:color="CCCCCC" w:sz="8" w:space="0"/>
              <w:left w:val="single" w:color="CCCCCC" w:sz="8" w:space="0"/>
              <w:bottom w:val="single" w:color="CCCCCC" w:sz="8" w:space="0"/>
              <w:right w:val="single" w:color="CCCCCC" w:sz="8" w:space="0"/>
            </w:tcBorders>
          </w:tcPr>
          <w:p w:rsidR="00AF05C6" w:rsidP="00AF05C6" w:rsidRDefault="00AF05C6" w14:paraId="6DBB2B01" w14:textId="77777777">
            <w:pPr>
              <w:pStyle w:val="TableParagraph"/>
              <w:rPr>
                <w:rFonts w:ascii="Verdana" w:hAnsi="Verdana" w:eastAsia="Verdana" w:cs="Verdana"/>
                <w:sz w:val="14"/>
                <w:szCs w:val="14"/>
              </w:rPr>
            </w:pPr>
          </w:p>
          <w:p w:rsidR="00AF05C6" w:rsidP="00AF05C6" w:rsidRDefault="00AF05C6" w14:paraId="406DBB13" w14:textId="77777777">
            <w:pPr>
              <w:pStyle w:val="TableParagraph"/>
              <w:spacing w:before="111"/>
              <w:ind w:left="183"/>
              <w:rPr>
                <w:rFonts w:ascii="Tahoma" w:hAnsi="Tahoma" w:eastAsia="Tahoma" w:cs="Tahoma"/>
                <w:sz w:val="14"/>
                <w:szCs w:val="14"/>
              </w:rPr>
            </w:pPr>
            <w:r>
              <w:rPr>
                <w:rFonts w:ascii="Tahoma"/>
                <w:color w:val="101010"/>
                <w:sz w:val="14"/>
              </w:rPr>
              <w:t>2016</w:t>
            </w:r>
          </w:p>
        </w:tc>
        <w:tc>
          <w:tcPr>
            <w:tcW w:w="797" w:type="dxa"/>
            <w:tcBorders>
              <w:top w:val="single" w:color="CCCCCC" w:sz="8" w:space="0"/>
              <w:left w:val="single" w:color="CCCCCC" w:sz="8" w:space="0"/>
              <w:bottom w:val="single" w:color="CCCCCC" w:sz="8" w:space="0"/>
              <w:right w:val="single" w:color="CCCCCC" w:sz="8" w:space="0"/>
            </w:tcBorders>
          </w:tcPr>
          <w:p w:rsidR="00AF05C6" w:rsidP="00AF05C6" w:rsidRDefault="00AF05C6" w14:paraId="4CAEAF87" w14:textId="77777777"/>
        </w:tc>
        <w:tc>
          <w:tcPr>
            <w:tcW w:w="652" w:type="dxa"/>
            <w:tcBorders>
              <w:top w:val="single" w:color="CCCCCC" w:sz="8" w:space="0"/>
              <w:left w:val="single" w:color="CCCCCC" w:sz="8" w:space="0"/>
              <w:bottom w:val="single" w:color="CCCCCC" w:sz="8" w:space="0"/>
              <w:right w:val="single" w:color="CCCCCC" w:sz="8" w:space="0"/>
            </w:tcBorders>
          </w:tcPr>
          <w:p w:rsidR="00AF05C6" w:rsidP="00AF05C6" w:rsidRDefault="00AF05C6" w14:paraId="6490AFE6" w14:textId="77777777"/>
        </w:tc>
        <w:tc>
          <w:tcPr>
            <w:tcW w:w="822" w:type="dxa"/>
            <w:tcBorders>
              <w:top w:val="single" w:color="CCCCCC" w:sz="8" w:space="0"/>
              <w:left w:val="single" w:color="CCCCCC" w:sz="8" w:space="0"/>
              <w:bottom w:val="single" w:color="CCCCCC" w:sz="8" w:space="0"/>
              <w:right w:val="single" w:color="CCCCCC" w:sz="8" w:space="0"/>
            </w:tcBorders>
          </w:tcPr>
          <w:p w:rsidR="00AF05C6" w:rsidP="00AF05C6" w:rsidRDefault="00AF05C6" w14:paraId="1DB8ECF0" w14:textId="77777777"/>
        </w:tc>
        <w:tc>
          <w:tcPr>
            <w:tcW w:w="583" w:type="dxa"/>
            <w:tcBorders>
              <w:top w:val="single" w:color="CCCCCC" w:sz="8" w:space="0"/>
              <w:left w:val="single" w:color="CCCCCC" w:sz="8" w:space="0"/>
              <w:bottom w:val="single" w:color="CCCCCC" w:sz="8" w:space="0"/>
              <w:right w:val="single" w:color="CCCCCC" w:sz="19" w:space="0"/>
            </w:tcBorders>
          </w:tcPr>
          <w:p w:rsidR="00AF05C6" w:rsidP="00AF05C6" w:rsidRDefault="00AF05C6" w14:paraId="5A66799E" w14:textId="77777777">
            <w:pPr>
              <w:pStyle w:val="TableParagraph"/>
              <w:rPr>
                <w:rFonts w:ascii="Verdana" w:hAnsi="Verdana" w:eastAsia="Verdana" w:cs="Verdana"/>
                <w:sz w:val="14"/>
                <w:szCs w:val="14"/>
              </w:rPr>
            </w:pPr>
          </w:p>
          <w:p w:rsidR="00AF05C6" w:rsidP="00AF05C6" w:rsidRDefault="00AF05C6" w14:paraId="285498B6" w14:textId="77777777">
            <w:pPr>
              <w:pStyle w:val="TableParagraph"/>
              <w:spacing w:before="111"/>
              <w:ind w:right="28"/>
              <w:jc w:val="right"/>
              <w:rPr>
                <w:rFonts w:ascii="Tahoma" w:hAnsi="Tahoma" w:eastAsia="Tahoma" w:cs="Tahoma"/>
                <w:sz w:val="14"/>
                <w:szCs w:val="14"/>
              </w:rPr>
            </w:pPr>
            <w:r>
              <w:rPr>
                <w:rFonts w:ascii="Tahoma"/>
                <w:color w:val="101010"/>
                <w:w w:val="95"/>
                <w:sz w:val="14"/>
              </w:rPr>
              <w:t>4</w:t>
            </w:r>
          </w:p>
        </w:tc>
      </w:tr>
      <w:tr w:rsidR="00AF05C6" w:rsidTr="00605237" w14:paraId="6849FDDA" w14:textId="77777777">
        <w:trPr>
          <w:trHeight w:val="770" w:hRule="exact"/>
        </w:trPr>
        <w:tc>
          <w:tcPr>
            <w:tcW w:w="976" w:type="dxa"/>
            <w:tcBorders>
              <w:top w:val="single" w:color="CCCCCC" w:sz="8" w:space="0"/>
              <w:left w:val="single" w:color="CCCCCC" w:sz="27" w:space="0"/>
              <w:bottom w:val="single" w:color="CCCCCC" w:sz="14" w:space="0"/>
              <w:right w:val="single" w:color="CCCCCC" w:sz="8" w:space="0"/>
            </w:tcBorders>
          </w:tcPr>
          <w:p w:rsidR="00AF05C6" w:rsidP="00AF05C6" w:rsidRDefault="00AF05C6" w14:paraId="72EB5038" w14:textId="77777777">
            <w:pPr>
              <w:pStyle w:val="TableParagraph"/>
              <w:rPr>
                <w:rFonts w:ascii="Verdana" w:hAnsi="Verdana" w:eastAsia="Verdana" w:cs="Verdana"/>
                <w:sz w:val="14"/>
                <w:szCs w:val="14"/>
              </w:rPr>
            </w:pPr>
          </w:p>
          <w:p w:rsidR="00AF05C6" w:rsidP="00AF05C6" w:rsidRDefault="00AF05C6" w14:paraId="48715DD8" w14:textId="77777777">
            <w:pPr>
              <w:pStyle w:val="TableParagraph"/>
              <w:spacing w:before="111"/>
              <w:ind w:left="253"/>
              <w:rPr>
                <w:rFonts w:ascii="Tahoma" w:hAnsi="Tahoma" w:eastAsia="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color="CCCCCC" w:sz="8" w:space="0"/>
              <w:left w:val="single" w:color="CCCCCC" w:sz="8" w:space="0"/>
              <w:bottom w:val="single" w:color="CCCCCC" w:sz="14" w:space="0"/>
              <w:right w:val="single" w:color="CCCCCC" w:sz="8" w:space="0"/>
            </w:tcBorders>
          </w:tcPr>
          <w:p w:rsidR="00AF05C6" w:rsidP="00AF05C6" w:rsidRDefault="00AF05C6" w14:paraId="4029F7B8" w14:textId="77777777">
            <w:pPr>
              <w:pStyle w:val="TableParagraph"/>
              <w:spacing w:before="28"/>
              <w:ind w:left="19" w:right="15" w:firstLine="87"/>
              <w:jc w:val="right"/>
              <w:rPr>
                <w:rFonts w:ascii="Tahoma" w:hAnsi="Tahoma" w:eastAsia="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color="CCCCCC" w:sz="8" w:space="0"/>
              <w:left w:val="single" w:color="CCCCCC" w:sz="8" w:space="0"/>
              <w:bottom w:val="single" w:color="CCCCCC" w:sz="14" w:space="0"/>
              <w:right w:val="single" w:color="CCCCCC" w:sz="8" w:space="0"/>
            </w:tcBorders>
          </w:tcPr>
          <w:p w:rsidR="00AF05C6" w:rsidP="004C0A70" w:rsidRDefault="00AF05C6" w14:paraId="1B82F4E6" w14:textId="0A64D70C">
            <w:pPr>
              <w:pStyle w:val="TableParagraph"/>
              <w:spacing w:before="113"/>
              <w:ind w:left="283" w:right="16" w:firstLine="333"/>
              <w:rPr>
                <w:rFonts w:ascii="Tahoma" w:hAnsi="Tahoma" w:eastAsia="Tahoma" w:cs="Tahoma"/>
                <w:sz w:val="14"/>
                <w:szCs w:val="14"/>
              </w:rPr>
            </w:pPr>
            <w:r>
              <w:rPr>
                <w:rFonts w:ascii="Tahoma"/>
                <w:color w:val="101010"/>
                <w:spacing w:val="-1"/>
                <w:sz w:val="14"/>
              </w:rPr>
              <w:t>Westcott</w:t>
            </w:r>
            <w:r>
              <w:rPr>
                <w:rFonts w:ascii="Tahoma"/>
                <w:color w:val="101010"/>
                <w:spacing w:val="23"/>
                <w:sz w:val="14"/>
              </w:rPr>
              <w:t xml:space="preserve"> </w:t>
            </w:r>
            <w:r w:rsidR="004C0A70">
              <w:rPr>
                <w:rFonts w:ascii="Tahoma"/>
                <w:color w:val="101010"/>
                <w:spacing w:val="-1"/>
                <w:sz w:val="14"/>
              </w:rPr>
              <w:t xml:space="preserve">Hall </w:t>
            </w:r>
          </w:p>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09F9E031"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521A79F6"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5CC5BB1E"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28A84531"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5A7333BA"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109458FD" w14:textId="77777777">
            <w:pPr>
              <w:pStyle w:val="TableParagraph"/>
              <w:rPr>
                <w:rFonts w:ascii="Verdana" w:hAnsi="Verdana" w:eastAsia="Verdana" w:cs="Verdana"/>
                <w:sz w:val="14"/>
                <w:szCs w:val="14"/>
              </w:rPr>
            </w:pPr>
          </w:p>
          <w:p w:rsidR="00AF05C6" w:rsidP="00AF05C6" w:rsidRDefault="00AF05C6" w14:paraId="2626A366" w14:textId="77777777">
            <w:pPr>
              <w:pStyle w:val="TableParagraph"/>
              <w:spacing w:before="111"/>
              <w:ind w:right="17"/>
              <w:jc w:val="right"/>
              <w:rPr>
                <w:rFonts w:ascii="Tahoma" w:hAnsi="Tahoma" w:eastAsia="Tahoma" w:cs="Tahoma"/>
                <w:sz w:val="14"/>
                <w:szCs w:val="14"/>
              </w:rPr>
            </w:pPr>
            <w:r>
              <w:rPr>
                <w:rFonts w:ascii="Tahoma"/>
                <w:b/>
                <w:color w:val="101010"/>
                <w:sz w:val="14"/>
              </w:rPr>
              <w:t>X</w:t>
            </w:r>
          </w:p>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33575074"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37B64829"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66FB1473"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494C6B86" w14:textId="77777777"/>
        </w:tc>
        <w:tc>
          <w:tcPr>
            <w:tcW w:w="419" w:type="dxa"/>
            <w:tcBorders>
              <w:top w:val="single" w:color="CCCCCC" w:sz="8" w:space="0"/>
              <w:left w:val="single" w:color="CCCCCC" w:sz="8" w:space="0"/>
              <w:bottom w:val="single" w:color="CCCCCC" w:sz="14" w:space="0"/>
              <w:right w:val="single" w:color="CCCCCC" w:sz="8" w:space="0"/>
            </w:tcBorders>
          </w:tcPr>
          <w:p w:rsidR="00AF05C6" w:rsidP="00AF05C6" w:rsidRDefault="00AF05C6" w14:paraId="13C5D52A" w14:textId="77777777"/>
        </w:tc>
        <w:tc>
          <w:tcPr>
            <w:tcW w:w="611" w:type="dxa"/>
            <w:tcBorders>
              <w:top w:val="single" w:color="CCCCCC" w:sz="8" w:space="0"/>
              <w:left w:val="single" w:color="CCCCCC" w:sz="8" w:space="0"/>
              <w:bottom w:val="single" w:color="CCCCCC" w:sz="14" w:space="0"/>
              <w:right w:val="single" w:color="CCCCCC" w:sz="8" w:space="0"/>
            </w:tcBorders>
          </w:tcPr>
          <w:p w:rsidR="00AF05C6" w:rsidP="00AF05C6" w:rsidRDefault="00AF05C6" w14:paraId="278F6BCC" w14:textId="77777777">
            <w:pPr>
              <w:pStyle w:val="TableParagraph"/>
              <w:rPr>
                <w:rFonts w:ascii="Verdana" w:hAnsi="Verdana" w:eastAsia="Verdana" w:cs="Verdana"/>
                <w:sz w:val="14"/>
                <w:szCs w:val="14"/>
              </w:rPr>
            </w:pPr>
          </w:p>
          <w:p w:rsidR="00AF05C6" w:rsidP="00AF05C6" w:rsidRDefault="00AF05C6" w14:paraId="44274C26" w14:textId="77777777">
            <w:pPr>
              <w:pStyle w:val="TableParagraph"/>
              <w:spacing w:before="111"/>
              <w:ind w:left="81"/>
              <w:rPr>
                <w:rFonts w:ascii="Tahoma" w:hAnsi="Tahoma" w:eastAsia="Tahoma" w:cs="Tahoma"/>
                <w:sz w:val="14"/>
                <w:szCs w:val="14"/>
              </w:rPr>
            </w:pPr>
            <w:r>
              <w:rPr>
                <w:rFonts w:ascii="Tahoma"/>
                <w:color w:val="101010"/>
                <w:sz w:val="14"/>
              </w:rPr>
              <w:t>21,133</w:t>
            </w:r>
          </w:p>
        </w:tc>
        <w:tc>
          <w:tcPr>
            <w:tcW w:w="910" w:type="dxa"/>
            <w:tcBorders>
              <w:top w:val="single" w:color="CCCCCC" w:sz="8" w:space="0"/>
              <w:left w:val="single" w:color="CCCCCC" w:sz="8" w:space="0"/>
              <w:bottom w:val="single" w:color="CCCCCC" w:sz="14" w:space="0"/>
              <w:right w:val="single" w:color="CCCCCC" w:sz="8" w:space="0"/>
            </w:tcBorders>
          </w:tcPr>
          <w:p w:rsidR="00AF05C6" w:rsidP="00AF05C6" w:rsidRDefault="00AF05C6" w14:paraId="32A11BE2" w14:textId="77777777">
            <w:pPr>
              <w:pStyle w:val="TableParagraph"/>
              <w:rPr>
                <w:rFonts w:ascii="Verdana" w:hAnsi="Verdana" w:eastAsia="Verdana" w:cs="Verdana"/>
                <w:sz w:val="14"/>
                <w:szCs w:val="14"/>
              </w:rPr>
            </w:pPr>
          </w:p>
          <w:p w:rsidR="00AF05C6" w:rsidP="00AF05C6" w:rsidRDefault="00AF05C6" w14:paraId="69B76AEA" w14:textId="77777777">
            <w:pPr>
              <w:pStyle w:val="TableParagraph"/>
              <w:spacing w:before="111"/>
              <w:ind w:left="172"/>
              <w:rPr>
                <w:rFonts w:ascii="Tahoma" w:hAnsi="Tahoma" w:eastAsia="Tahoma" w:cs="Tahoma"/>
                <w:sz w:val="14"/>
                <w:szCs w:val="14"/>
              </w:rPr>
            </w:pPr>
            <w:r>
              <w:rPr>
                <w:rFonts w:ascii="Tahoma"/>
                <w:color w:val="101010"/>
                <w:spacing w:val="-1"/>
                <w:sz w:val="14"/>
              </w:rPr>
              <w:t>$5,500,000</w:t>
            </w:r>
          </w:p>
        </w:tc>
        <w:tc>
          <w:tcPr>
            <w:tcW w:w="617" w:type="dxa"/>
            <w:tcBorders>
              <w:top w:val="single" w:color="CCCCCC" w:sz="8" w:space="0"/>
              <w:left w:val="single" w:color="CCCCCC" w:sz="8" w:space="0"/>
              <w:bottom w:val="single" w:color="CCCCCC" w:sz="14" w:space="0"/>
              <w:right w:val="single" w:color="CCCCCC" w:sz="8" w:space="0"/>
            </w:tcBorders>
          </w:tcPr>
          <w:p w:rsidR="00AF05C6" w:rsidP="00AF05C6" w:rsidRDefault="00AF05C6" w14:paraId="3C8D8D97" w14:textId="77777777">
            <w:pPr>
              <w:pStyle w:val="TableParagraph"/>
              <w:rPr>
                <w:rFonts w:ascii="Verdana" w:hAnsi="Verdana" w:eastAsia="Verdana" w:cs="Verdana"/>
                <w:sz w:val="14"/>
                <w:szCs w:val="14"/>
              </w:rPr>
            </w:pPr>
          </w:p>
          <w:p w:rsidR="00AF05C6" w:rsidP="00AF05C6" w:rsidRDefault="00AF05C6" w14:paraId="1D7DB9FE" w14:textId="77777777">
            <w:pPr>
              <w:pStyle w:val="TableParagraph"/>
              <w:spacing w:before="111"/>
              <w:ind w:left="145"/>
              <w:rPr>
                <w:rFonts w:ascii="Tahoma" w:hAnsi="Tahoma" w:eastAsia="Tahoma" w:cs="Tahoma"/>
                <w:sz w:val="14"/>
                <w:szCs w:val="14"/>
              </w:rPr>
            </w:pPr>
            <w:r>
              <w:rPr>
                <w:rFonts w:ascii="Tahoma"/>
                <w:color w:val="101010"/>
                <w:sz w:val="14"/>
              </w:rPr>
              <w:t>2015</w:t>
            </w:r>
          </w:p>
        </w:tc>
        <w:tc>
          <w:tcPr>
            <w:tcW w:w="833" w:type="dxa"/>
            <w:tcBorders>
              <w:top w:val="single" w:color="CCCCCC" w:sz="8" w:space="0"/>
              <w:left w:val="single" w:color="CCCCCC" w:sz="8" w:space="0"/>
              <w:bottom w:val="single" w:color="CCCCCC" w:sz="14" w:space="0"/>
              <w:right w:val="single" w:color="CCCCCC" w:sz="8" w:space="0"/>
            </w:tcBorders>
          </w:tcPr>
          <w:p w:rsidR="00AF05C6" w:rsidP="00AF05C6" w:rsidRDefault="00AF05C6" w14:paraId="7B54FA78" w14:textId="77777777">
            <w:pPr>
              <w:pStyle w:val="TableParagraph"/>
              <w:rPr>
                <w:rFonts w:ascii="Verdana" w:hAnsi="Verdana" w:eastAsia="Verdana" w:cs="Verdana"/>
                <w:sz w:val="14"/>
                <w:szCs w:val="14"/>
              </w:rPr>
            </w:pPr>
          </w:p>
          <w:p w:rsidR="00AF05C6" w:rsidP="00AF05C6" w:rsidRDefault="00AF05C6" w14:paraId="0619CC74" w14:textId="77777777">
            <w:pPr>
              <w:pStyle w:val="TableParagraph"/>
              <w:spacing w:before="111"/>
              <w:ind w:left="95"/>
              <w:rPr>
                <w:rFonts w:ascii="Tahoma" w:hAnsi="Tahoma" w:eastAsia="Tahoma" w:cs="Tahoma"/>
                <w:sz w:val="14"/>
                <w:szCs w:val="14"/>
              </w:rPr>
            </w:pPr>
            <w:r>
              <w:rPr>
                <w:rFonts w:ascii="Tahoma"/>
                <w:color w:val="101010"/>
                <w:spacing w:val="-1"/>
                <w:sz w:val="14"/>
              </w:rPr>
              <w:t>$1,900,000</w:t>
            </w:r>
          </w:p>
        </w:tc>
        <w:tc>
          <w:tcPr>
            <w:tcW w:w="691" w:type="dxa"/>
            <w:tcBorders>
              <w:top w:val="single" w:color="CCCCCC" w:sz="8" w:space="0"/>
              <w:left w:val="single" w:color="CCCCCC" w:sz="8" w:space="0"/>
              <w:bottom w:val="single" w:color="CCCCCC" w:sz="14" w:space="0"/>
              <w:right w:val="single" w:color="CCCCCC" w:sz="8" w:space="0"/>
            </w:tcBorders>
          </w:tcPr>
          <w:p w:rsidR="00AF05C6" w:rsidP="00AF05C6" w:rsidRDefault="00AF05C6" w14:paraId="26C51F30" w14:textId="77777777">
            <w:pPr>
              <w:pStyle w:val="TableParagraph"/>
              <w:rPr>
                <w:rFonts w:ascii="Verdana" w:hAnsi="Verdana" w:eastAsia="Verdana" w:cs="Verdana"/>
                <w:sz w:val="14"/>
                <w:szCs w:val="14"/>
              </w:rPr>
            </w:pPr>
          </w:p>
          <w:p w:rsidR="00AF05C6" w:rsidP="00AF05C6" w:rsidRDefault="00AF05C6" w14:paraId="734A2BE2" w14:textId="77777777">
            <w:pPr>
              <w:pStyle w:val="TableParagraph"/>
              <w:spacing w:before="111"/>
              <w:ind w:left="183"/>
              <w:rPr>
                <w:rFonts w:ascii="Tahoma" w:hAnsi="Tahoma" w:eastAsia="Tahoma" w:cs="Tahoma"/>
                <w:sz w:val="14"/>
                <w:szCs w:val="14"/>
              </w:rPr>
            </w:pPr>
            <w:r>
              <w:rPr>
                <w:rFonts w:ascii="Tahoma"/>
                <w:color w:val="101010"/>
                <w:sz w:val="14"/>
              </w:rPr>
              <w:t>2015</w:t>
            </w:r>
          </w:p>
        </w:tc>
        <w:tc>
          <w:tcPr>
            <w:tcW w:w="797" w:type="dxa"/>
            <w:tcBorders>
              <w:top w:val="single" w:color="CCCCCC" w:sz="8" w:space="0"/>
              <w:left w:val="single" w:color="CCCCCC" w:sz="8" w:space="0"/>
              <w:bottom w:val="single" w:color="CCCCCC" w:sz="14" w:space="0"/>
              <w:right w:val="single" w:color="CCCCCC" w:sz="8" w:space="0"/>
            </w:tcBorders>
          </w:tcPr>
          <w:p w:rsidR="00AF05C6" w:rsidP="00AF05C6" w:rsidRDefault="00AF05C6" w14:paraId="7F8266D2" w14:textId="77777777"/>
        </w:tc>
        <w:tc>
          <w:tcPr>
            <w:tcW w:w="652" w:type="dxa"/>
            <w:tcBorders>
              <w:top w:val="single" w:color="CCCCCC" w:sz="8" w:space="0"/>
              <w:left w:val="single" w:color="CCCCCC" w:sz="8" w:space="0"/>
              <w:bottom w:val="single" w:color="CCCCCC" w:sz="14" w:space="0"/>
              <w:right w:val="single" w:color="CCCCCC" w:sz="8" w:space="0"/>
            </w:tcBorders>
          </w:tcPr>
          <w:p w:rsidR="00AF05C6" w:rsidP="00AF05C6" w:rsidRDefault="00AF05C6" w14:paraId="48AF91E1" w14:textId="77777777"/>
        </w:tc>
        <w:tc>
          <w:tcPr>
            <w:tcW w:w="822" w:type="dxa"/>
            <w:tcBorders>
              <w:top w:val="single" w:color="CCCCCC" w:sz="8" w:space="0"/>
              <w:left w:val="single" w:color="CCCCCC" w:sz="8" w:space="0"/>
              <w:bottom w:val="single" w:color="CCCCCC" w:sz="14" w:space="0"/>
              <w:right w:val="single" w:color="CCCCCC" w:sz="8" w:space="0"/>
            </w:tcBorders>
          </w:tcPr>
          <w:p w:rsidR="00AF05C6" w:rsidP="00AF05C6" w:rsidRDefault="00AF05C6" w14:paraId="127C4DDE" w14:textId="77777777"/>
        </w:tc>
        <w:tc>
          <w:tcPr>
            <w:tcW w:w="583" w:type="dxa"/>
            <w:tcBorders>
              <w:top w:val="single" w:color="CCCCCC" w:sz="8" w:space="0"/>
              <w:left w:val="single" w:color="CCCCCC" w:sz="8" w:space="0"/>
              <w:bottom w:val="single" w:color="CCCCCC" w:sz="14" w:space="0"/>
              <w:right w:val="single" w:color="CCCCCC" w:sz="19" w:space="0"/>
            </w:tcBorders>
          </w:tcPr>
          <w:p w:rsidR="00AF05C6" w:rsidP="00AF05C6" w:rsidRDefault="00AF05C6" w14:paraId="45C3EB0E" w14:textId="77777777">
            <w:pPr>
              <w:pStyle w:val="TableParagraph"/>
              <w:rPr>
                <w:rFonts w:ascii="Verdana" w:hAnsi="Verdana" w:eastAsia="Verdana" w:cs="Verdana"/>
                <w:sz w:val="14"/>
                <w:szCs w:val="14"/>
              </w:rPr>
            </w:pPr>
          </w:p>
          <w:p w:rsidR="00AF05C6" w:rsidP="00AF05C6" w:rsidRDefault="00AF05C6" w14:paraId="081D54C7" w14:textId="77777777">
            <w:pPr>
              <w:pStyle w:val="TableParagraph"/>
              <w:spacing w:before="111"/>
              <w:ind w:right="28"/>
              <w:jc w:val="right"/>
              <w:rPr>
                <w:rFonts w:ascii="Tahoma" w:hAnsi="Tahoma" w:eastAsia="Tahoma" w:cs="Tahoma"/>
                <w:sz w:val="14"/>
                <w:szCs w:val="14"/>
              </w:rPr>
            </w:pPr>
            <w:r>
              <w:rPr>
                <w:rFonts w:ascii="Tahoma"/>
                <w:color w:val="101010"/>
                <w:w w:val="95"/>
                <w:sz w:val="14"/>
              </w:rPr>
              <w:t>4</w:t>
            </w:r>
          </w:p>
        </w:tc>
      </w:tr>
      <w:tr w:rsidR="00AF05C6" w:rsidTr="00605237" w14:paraId="328B9649" w14:textId="77777777">
        <w:trPr>
          <w:trHeight w:val="237" w:hRule="exact"/>
        </w:trPr>
        <w:tc>
          <w:tcPr>
            <w:tcW w:w="7304" w:type="dxa"/>
            <w:gridSpan w:val="14"/>
            <w:tcBorders>
              <w:top w:val="single" w:color="CCCCCC" w:sz="14" w:space="0"/>
              <w:left w:val="single" w:color="CCCCCC" w:sz="27" w:space="0"/>
              <w:bottom w:val="single" w:color="CCCCCC" w:sz="28" w:space="0"/>
              <w:right w:val="single" w:color="CCCCCC" w:sz="8" w:space="0"/>
            </w:tcBorders>
            <w:shd w:val="clear" w:color="auto" w:fill="E6EB82"/>
          </w:tcPr>
          <w:p w:rsidR="00AF05C6" w:rsidP="00AF05C6" w:rsidRDefault="00AF05C6" w14:paraId="799C90CC" w14:textId="77777777">
            <w:pPr>
              <w:pStyle w:val="TableParagraph"/>
              <w:spacing w:before="6"/>
              <w:ind w:left="42"/>
              <w:rPr>
                <w:rFonts w:ascii="Tahoma" w:hAnsi="Tahoma" w:eastAsia="Tahoma" w:cs="Tahoma"/>
                <w:sz w:val="14"/>
                <w:szCs w:val="14"/>
              </w:rPr>
            </w:pPr>
            <w:r w:rsidRPr="00605237">
              <w:rPr>
                <w:rFonts w:ascii="Tahoma"/>
                <w:spacing w:val="-1"/>
                <w:sz w:val="14"/>
                <w:szCs w:val="14"/>
              </w:rPr>
              <w:t>Totals</w:t>
            </w:r>
            <w:r w:rsidRPr="00605237">
              <w:rPr>
                <w:rFonts w:ascii="Tahoma"/>
                <w:sz w:val="14"/>
                <w:szCs w:val="14"/>
              </w:rPr>
              <w:t xml:space="preserve"> </w:t>
            </w:r>
            <w:r w:rsidRPr="00605237">
              <w:rPr>
                <w:rFonts w:ascii="Tahoma"/>
                <w:spacing w:val="-1"/>
                <w:sz w:val="14"/>
                <w:szCs w:val="14"/>
              </w:rPr>
              <w:t>for:</w:t>
            </w:r>
            <w:r w:rsidRPr="00605237">
              <w:rPr>
                <w:rFonts w:ascii="Tahoma"/>
                <w:sz w:val="14"/>
                <w:szCs w:val="14"/>
              </w:rPr>
              <w:t xml:space="preserve"> </w:t>
            </w:r>
            <w:r w:rsidRPr="00605237">
              <w:rPr>
                <w:rFonts w:ascii="Tahoma"/>
                <w:spacing w:val="-1"/>
                <w:sz w:val="14"/>
                <w:szCs w:val="14"/>
              </w:rPr>
              <w:t>Dalton</w:t>
            </w:r>
            <w:r w:rsidRPr="00605237">
              <w:rPr>
                <w:rFonts w:ascii="Tahoma"/>
                <w:spacing w:val="-2"/>
                <w:sz w:val="14"/>
                <w:szCs w:val="14"/>
              </w:rPr>
              <w:t xml:space="preserve"> </w:t>
            </w:r>
            <w:r w:rsidRPr="00605237" w:rsidR="6B2A4DB4">
              <w:rPr>
                <w:rFonts w:ascii="Tahoma"/>
                <w:spacing w:val="-1"/>
                <w:sz w:val="14"/>
                <w:szCs w:val="14"/>
              </w:rPr>
              <w:t>city,</w:t>
            </w:r>
            <w:r w:rsidRPr="00605237">
              <w:rPr>
                <w:rFonts w:ascii="Tahoma"/>
                <w:sz w:val="14"/>
                <w:szCs w:val="14"/>
              </w:rPr>
              <w:t xml:space="preserve"> </w:t>
            </w:r>
            <w:r w:rsidRPr="00605237">
              <w:rPr>
                <w:rFonts w:ascii="Tahoma"/>
                <w:spacing w:val="-1"/>
                <w:sz w:val="14"/>
                <w:szCs w:val="14"/>
              </w:rPr>
              <w:t xml:space="preserve">Hazard Score </w:t>
            </w:r>
            <w:r w:rsidRPr="00605237">
              <w:rPr>
                <w:rFonts w:ascii="Tahoma"/>
                <w:sz w:val="14"/>
                <w:szCs w:val="14"/>
              </w:rPr>
              <w:t>=</w:t>
            </w:r>
            <w:r w:rsidRPr="00605237">
              <w:rPr>
                <w:rFonts w:ascii="Tahoma"/>
                <w:spacing w:val="-1"/>
                <w:sz w:val="14"/>
                <w:szCs w:val="14"/>
              </w:rPr>
              <w:t xml:space="preserve"> </w:t>
            </w:r>
            <w:r w:rsidRPr="00605237">
              <w:rPr>
                <w:rFonts w:ascii="Tahoma"/>
                <w:sz w:val="14"/>
                <w:szCs w:val="14"/>
              </w:rPr>
              <w:t>4</w:t>
            </w:r>
          </w:p>
        </w:tc>
        <w:tc>
          <w:tcPr>
            <w:tcW w:w="611"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066BE4F0" w14:textId="77777777">
            <w:pPr>
              <w:pStyle w:val="TableParagraph"/>
              <w:spacing w:before="6"/>
              <w:ind w:left="19"/>
              <w:rPr>
                <w:rFonts w:ascii="Tahoma" w:hAnsi="Tahoma" w:eastAsia="Tahoma" w:cs="Tahoma"/>
                <w:sz w:val="9"/>
                <w:szCs w:val="9"/>
              </w:rPr>
            </w:pPr>
            <w:r>
              <w:rPr>
                <w:rFonts w:ascii="Tahoma"/>
                <w:spacing w:val="-1"/>
                <w:sz w:val="14"/>
              </w:rPr>
              <w:t>447,137</w:t>
            </w:r>
            <w:r>
              <w:rPr>
                <w:rFonts w:ascii="Tahoma"/>
                <w:spacing w:val="-1"/>
                <w:position w:val="5"/>
                <w:sz w:val="9"/>
              </w:rPr>
              <w:t>2</w:t>
            </w:r>
          </w:p>
        </w:tc>
        <w:tc>
          <w:tcPr>
            <w:tcW w:w="910"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743A845B" w14:textId="77777777">
            <w:pPr>
              <w:pStyle w:val="TableParagraph"/>
              <w:spacing w:before="6"/>
              <w:ind w:left="19"/>
              <w:rPr>
                <w:rFonts w:ascii="Tahoma" w:hAnsi="Tahoma" w:eastAsia="Tahoma" w:cs="Tahoma"/>
                <w:sz w:val="14"/>
                <w:szCs w:val="14"/>
              </w:rPr>
            </w:pPr>
            <w:r>
              <w:rPr>
                <w:rFonts w:ascii="Tahoma"/>
                <w:spacing w:val="-1"/>
                <w:sz w:val="14"/>
              </w:rPr>
              <w:t>$147,700,000</w:t>
            </w:r>
          </w:p>
        </w:tc>
        <w:tc>
          <w:tcPr>
            <w:tcW w:w="617"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03F4879B" w14:textId="77777777"/>
        </w:tc>
        <w:tc>
          <w:tcPr>
            <w:tcW w:w="833"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5702F231" w14:textId="77777777">
            <w:pPr>
              <w:pStyle w:val="TableParagraph"/>
              <w:spacing w:before="6"/>
              <w:ind w:left="19"/>
              <w:rPr>
                <w:rFonts w:ascii="Tahoma" w:hAnsi="Tahoma" w:eastAsia="Tahoma" w:cs="Tahoma"/>
                <w:sz w:val="14"/>
                <w:szCs w:val="14"/>
              </w:rPr>
            </w:pPr>
            <w:r>
              <w:rPr>
                <w:rFonts w:ascii="Tahoma"/>
                <w:spacing w:val="-1"/>
                <w:sz w:val="14"/>
              </w:rPr>
              <w:t>$33,100,000</w:t>
            </w:r>
          </w:p>
        </w:tc>
        <w:tc>
          <w:tcPr>
            <w:tcW w:w="691"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27121413" w14:textId="77777777"/>
        </w:tc>
        <w:tc>
          <w:tcPr>
            <w:tcW w:w="797"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7B98E14F" w14:textId="77777777">
            <w:pPr>
              <w:pStyle w:val="TableParagraph"/>
              <w:spacing w:before="6"/>
              <w:ind w:right="16"/>
              <w:jc w:val="right"/>
              <w:rPr>
                <w:rFonts w:ascii="Tahoma" w:hAnsi="Tahoma" w:eastAsia="Tahoma" w:cs="Tahoma"/>
                <w:sz w:val="14"/>
                <w:szCs w:val="14"/>
              </w:rPr>
            </w:pPr>
            <w:r>
              <w:rPr>
                <w:rFonts w:ascii="Tahoma"/>
                <w:w w:val="95"/>
                <w:sz w:val="14"/>
              </w:rPr>
              <w:t>$0</w:t>
            </w:r>
          </w:p>
        </w:tc>
        <w:tc>
          <w:tcPr>
            <w:tcW w:w="652"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33088DAF" w14:textId="77777777">
            <w:pPr>
              <w:pStyle w:val="TableParagraph"/>
              <w:spacing w:before="6"/>
              <w:ind w:right="16"/>
              <w:jc w:val="right"/>
              <w:rPr>
                <w:rFonts w:ascii="Tahoma" w:hAnsi="Tahoma" w:eastAsia="Tahoma" w:cs="Tahoma"/>
                <w:sz w:val="14"/>
                <w:szCs w:val="14"/>
              </w:rPr>
            </w:pPr>
            <w:r>
              <w:rPr>
                <w:rFonts w:ascii="Tahoma"/>
                <w:w w:val="95"/>
                <w:sz w:val="14"/>
              </w:rPr>
              <w:t>$0</w:t>
            </w:r>
          </w:p>
        </w:tc>
        <w:tc>
          <w:tcPr>
            <w:tcW w:w="822"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6A304152" w14:textId="77777777">
            <w:pPr>
              <w:pStyle w:val="TableParagraph"/>
              <w:spacing w:before="6"/>
              <w:ind w:right="1"/>
              <w:jc w:val="center"/>
              <w:rPr>
                <w:rFonts w:ascii="Tahoma" w:hAnsi="Tahoma" w:eastAsia="Tahoma" w:cs="Tahoma"/>
                <w:sz w:val="14"/>
                <w:szCs w:val="14"/>
              </w:rPr>
            </w:pPr>
            <w:r>
              <w:rPr>
                <w:rFonts w:ascii="Tahoma"/>
                <w:sz w:val="14"/>
              </w:rPr>
              <w:t>0</w:t>
            </w:r>
          </w:p>
        </w:tc>
        <w:tc>
          <w:tcPr>
            <w:tcW w:w="583" w:type="dxa"/>
            <w:tcBorders>
              <w:top w:val="single" w:color="CCCCCC" w:sz="14" w:space="0"/>
              <w:left w:val="single" w:color="CCCCCC" w:sz="8" w:space="0"/>
              <w:bottom w:val="single" w:color="CCCCCC" w:sz="28" w:space="0"/>
              <w:right w:val="single" w:color="CCCCCC" w:sz="19" w:space="0"/>
            </w:tcBorders>
            <w:shd w:val="clear" w:color="auto" w:fill="E6EB82"/>
          </w:tcPr>
          <w:p w:rsidR="00AF05C6" w:rsidP="00AF05C6" w:rsidRDefault="00AF05C6" w14:paraId="5846E352" w14:textId="77777777"/>
        </w:tc>
      </w:tr>
    </w:tbl>
    <w:p w:rsidR="00AF05C6" w:rsidP="00AF05C6" w:rsidRDefault="00AF05C6" w14:paraId="30112BAA" w14:textId="77777777">
      <w:pPr>
        <w:spacing w:before="7"/>
        <w:rPr>
          <w:rFonts w:ascii="Verdana" w:hAnsi="Verdana" w:eastAsia="Verdana" w:cs="Verdana"/>
          <w:sz w:val="11"/>
          <w:szCs w:val="11"/>
        </w:rPr>
      </w:pPr>
    </w:p>
    <w:p w:rsidR="00AF05C6" w:rsidP="00AF05C6" w:rsidRDefault="00AF05C6" w14:paraId="1DC4D4A1" w14:textId="7F77FF53">
      <w:pPr>
        <w:spacing w:line="40" w:lineRule="atLeast"/>
        <w:ind w:left="484"/>
        <w:rPr>
          <w:rFonts w:ascii="Verdana" w:hAnsi="Verdana" w:eastAsia="Verdana" w:cs="Verdana"/>
          <w:sz w:val="4"/>
          <w:szCs w:val="4"/>
        </w:rPr>
      </w:pPr>
    </w:p>
    <w:p w:rsidR="00AF05C6" w:rsidP="00AF05C6" w:rsidRDefault="00AF05C6" w14:paraId="231DDCFC" w14:textId="77777777">
      <w:pPr>
        <w:spacing w:before="10"/>
        <w:rPr>
          <w:rFonts w:ascii="Verdana" w:hAnsi="Verdana" w:eastAsia="Verdana" w:cs="Verdana"/>
          <w:sz w:val="3"/>
          <w:szCs w:val="3"/>
        </w:rPr>
      </w:pPr>
    </w:p>
    <w:tbl>
      <w:tblPr>
        <w:tblW w:w="0" w:type="auto"/>
        <w:tblInd w:w="219" w:type="dxa"/>
        <w:tblLayout w:type="fixed"/>
        <w:tblCellMar>
          <w:left w:w="0" w:type="dxa"/>
          <w:right w:w="0" w:type="dxa"/>
        </w:tblCellMar>
        <w:tblLook w:val="01E0" w:firstRow="1" w:lastRow="1" w:firstColumn="1" w:lastColumn="1" w:noHBand="0" w:noVBand="0"/>
      </w:tblPr>
      <w:tblGrid>
        <w:gridCol w:w="6001"/>
        <w:gridCol w:w="1549"/>
        <w:gridCol w:w="1330"/>
        <w:gridCol w:w="1182"/>
        <w:gridCol w:w="1511"/>
        <w:gridCol w:w="1051"/>
        <w:gridCol w:w="876"/>
      </w:tblGrid>
      <w:tr w:rsidR="00AF05C6" w:rsidTr="00605237" w14:paraId="25F89F8F" w14:textId="77777777">
        <w:trPr>
          <w:trHeight w:val="211" w:hRule="exact"/>
        </w:trPr>
        <w:tc>
          <w:tcPr>
            <w:tcW w:w="6001" w:type="dxa"/>
            <w:tcBorders>
              <w:top w:val="single" w:color="E6EB82" w:sz="21" w:space="0"/>
              <w:left w:val="single" w:color="CCCCCC" w:sz="8" w:space="0"/>
              <w:bottom w:val="nil"/>
              <w:right w:val="single" w:color="CCCCCC" w:sz="8" w:space="0"/>
            </w:tcBorders>
            <w:shd w:val="clear" w:color="auto" w:fill="E6EB82"/>
          </w:tcPr>
          <w:p w:rsidR="00AF05C6" w:rsidP="00AF05C6" w:rsidRDefault="00AF05C6" w14:paraId="4BB387BD" w14:textId="77777777"/>
        </w:tc>
        <w:tc>
          <w:tcPr>
            <w:tcW w:w="1549" w:type="dxa"/>
            <w:vMerge w:val="restart"/>
            <w:tcBorders>
              <w:top w:val="single" w:color="E6EB82" w:sz="21" w:space="0"/>
              <w:left w:val="single" w:color="CCCCCC" w:sz="8" w:space="0"/>
              <w:right w:val="single" w:color="CCCCCC" w:sz="8" w:space="0"/>
            </w:tcBorders>
            <w:shd w:val="clear" w:color="auto" w:fill="E6EB82"/>
          </w:tcPr>
          <w:p w:rsidR="00AF05C6" w:rsidP="00AF05C6" w:rsidRDefault="00AF05C6" w14:paraId="416B2F7B" w14:textId="77777777">
            <w:pPr>
              <w:pStyle w:val="TableParagraph"/>
              <w:spacing w:before="87"/>
              <w:ind w:left="645" w:right="132" w:hanging="513"/>
              <w:rPr>
                <w:rFonts w:ascii="Tahoma" w:hAnsi="Tahoma" w:eastAsia="Tahoma" w:cs="Tahoma"/>
                <w:sz w:val="15"/>
                <w:szCs w:val="15"/>
              </w:rPr>
            </w:pPr>
            <w:r>
              <w:rPr>
                <w:rFonts w:ascii="Tahoma"/>
                <w:b/>
                <w:sz w:val="15"/>
              </w:rPr>
              <w:t xml:space="preserve">Size of </w:t>
            </w:r>
            <w:r>
              <w:rPr>
                <w:rFonts w:ascii="Tahoma"/>
                <w:b/>
                <w:spacing w:val="-1"/>
                <w:sz w:val="15"/>
              </w:rPr>
              <w:t>Bldg.</w:t>
            </w:r>
            <w:r>
              <w:rPr>
                <w:rFonts w:ascii="Tahoma"/>
                <w:b/>
                <w:spacing w:val="-2"/>
                <w:sz w:val="15"/>
              </w:rPr>
              <w:t xml:space="preserve"> </w:t>
            </w:r>
            <w:r>
              <w:rPr>
                <w:rFonts w:ascii="Tahoma"/>
                <w:b/>
                <w:spacing w:val="-1"/>
                <w:sz w:val="15"/>
              </w:rPr>
              <w:t>(sq.</w:t>
            </w:r>
            <w:r>
              <w:rPr>
                <w:rFonts w:ascii="Tahoma"/>
                <w:b/>
                <w:spacing w:val="26"/>
                <w:sz w:val="15"/>
              </w:rPr>
              <w:t xml:space="preserve"> </w:t>
            </w:r>
            <w:r>
              <w:rPr>
                <w:rFonts w:ascii="Tahoma"/>
                <w:b/>
                <w:sz w:val="15"/>
              </w:rPr>
              <w:t>ft.)</w:t>
            </w:r>
          </w:p>
        </w:tc>
        <w:tc>
          <w:tcPr>
            <w:tcW w:w="1330" w:type="dxa"/>
            <w:vMerge w:val="restart"/>
            <w:tcBorders>
              <w:top w:val="single" w:color="E6EB82" w:sz="21" w:space="0"/>
              <w:left w:val="single" w:color="CCCCCC" w:sz="8" w:space="0"/>
              <w:right w:val="single" w:color="CCCCCC" w:sz="8" w:space="0"/>
            </w:tcBorders>
            <w:shd w:val="clear" w:color="auto" w:fill="E6EB82"/>
          </w:tcPr>
          <w:p w:rsidR="00AF05C6" w:rsidP="00AF05C6" w:rsidRDefault="00AF05C6" w14:paraId="48096902" w14:textId="1AFBA552">
            <w:pPr>
              <w:pStyle w:val="TableParagraph"/>
              <w:spacing w:before="87"/>
              <w:ind w:left="326" w:right="327" w:firstLine="28"/>
              <w:rPr>
                <w:rFonts w:ascii="Tahoma" w:hAnsi="Tahoma" w:eastAsia="Tahoma" w:cs="Tahoma"/>
                <w:sz w:val="15"/>
                <w:szCs w:val="15"/>
              </w:rPr>
            </w:pPr>
            <w:r w:rsidRPr="00605237">
              <w:rPr>
                <w:rFonts w:ascii="Tahoma"/>
                <w:b/>
                <w:bCs/>
                <w:sz w:val="15"/>
                <w:szCs w:val="15"/>
              </w:rPr>
              <w:t xml:space="preserve">Replace </w:t>
            </w:r>
            <w:r w:rsidRPr="00605237" w:rsidR="7CCAE0E4">
              <w:rPr>
                <w:rFonts w:ascii="Tahoma"/>
                <w:b/>
                <w:bCs/>
                <w:spacing w:val="-1"/>
                <w:sz w:val="15"/>
                <w:szCs w:val="15"/>
              </w:rPr>
              <w:t>Value (</w:t>
            </w:r>
            <w:r w:rsidRPr="00605237">
              <w:rPr>
                <w:rFonts w:ascii="Tahoma"/>
                <w:b/>
                <w:bCs/>
                <w:spacing w:val="-1"/>
                <w:sz w:val="15"/>
                <w:szCs w:val="15"/>
              </w:rPr>
              <w:t>$)</w:t>
            </w:r>
          </w:p>
        </w:tc>
        <w:tc>
          <w:tcPr>
            <w:tcW w:w="1182" w:type="dxa"/>
            <w:vMerge w:val="restart"/>
            <w:tcBorders>
              <w:top w:val="single" w:color="E6EB82" w:sz="21" w:space="0"/>
              <w:left w:val="single" w:color="CCCCCC" w:sz="8" w:space="0"/>
              <w:right w:val="single" w:color="CCCCCC" w:sz="8" w:space="0"/>
            </w:tcBorders>
            <w:shd w:val="clear" w:color="auto" w:fill="E6EB82"/>
          </w:tcPr>
          <w:p w:rsidR="00AF05C6" w:rsidP="00AF05C6" w:rsidRDefault="00AF05C6" w14:paraId="2C0E5E13" w14:textId="77777777">
            <w:pPr>
              <w:pStyle w:val="TableParagraph"/>
              <w:spacing w:before="87"/>
              <w:ind w:left="369" w:right="241" w:hanging="128"/>
              <w:rPr>
                <w:rFonts w:ascii="Tahoma" w:hAnsi="Tahoma" w:eastAsia="Tahoma" w:cs="Tahoma"/>
                <w:sz w:val="15"/>
                <w:szCs w:val="15"/>
              </w:rPr>
            </w:pPr>
            <w:r>
              <w:rPr>
                <w:rFonts w:ascii="Tahoma"/>
                <w:b/>
                <w:spacing w:val="-1"/>
                <w:sz w:val="15"/>
              </w:rPr>
              <w:t>Contents</w:t>
            </w:r>
            <w:r>
              <w:rPr>
                <w:rFonts w:ascii="Tahoma"/>
                <w:b/>
                <w:spacing w:val="20"/>
                <w:sz w:val="15"/>
              </w:rPr>
              <w:t xml:space="preserve"> </w:t>
            </w:r>
            <w:r>
              <w:rPr>
                <w:rFonts w:ascii="Tahoma"/>
                <w:b/>
                <w:spacing w:val="-1"/>
                <w:sz w:val="15"/>
              </w:rPr>
              <w:t>Value</w:t>
            </w:r>
          </w:p>
        </w:tc>
        <w:tc>
          <w:tcPr>
            <w:tcW w:w="1511" w:type="dxa"/>
            <w:vMerge w:val="restart"/>
            <w:tcBorders>
              <w:top w:val="single" w:color="E6EB82" w:sz="21" w:space="0"/>
              <w:left w:val="single" w:color="CCCCCC" w:sz="8" w:space="0"/>
              <w:right w:val="single" w:color="CCCCCC" w:sz="8" w:space="0"/>
            </w:tcBorders>
            <w:shd w:val="clear" w:color="auto" w:fill="E6EB82"/>
          </w:tcPr>
          <w:p w:rsidR="00AF05C6" w:rsidP="00AF05C6" w:rsidRDefault="00AF05C6" w14:paraId="3E3BCB68" w14:textId="6BD97886">
            <w:pPr>
              <w:pStyle w:val="TableParagraph"/>
              <w:spacing w:before="87"/>
              <w:ind w:left="417" w:right="347" w:hanging="69"/>
              <w:rPr>
                <w:rFonts w:ascii="Tahoma" w:hAnsi="Tahoma" w:eastAsia="Tahoma" w:cs="Tahoma"/>
                <w:sz w:val="15"/>
                <w:szCs w:val="15"/>
              </w:rPr>
            </w:pPr>
            <w:r w:rsidRPr="00605237">
              <w:rPr>
                <w:rFonts w:ascii="Tahoma"/>
                <w:b/>
                <w:bCs/>
                <w:sz w:val="15"/>
                <w:szCs w:val="15"/>
              </w:rPr>
              <w:t xml:space="preserve">Functional </w:t>
            </w:r>
            <w:r w:rsidRPr="00605237" w:rsidR="2A25FA93">
              <w:rPr>
                <w:rFonts w:ascii="Tahoma"/>
                <w:b/>
                <w:bCs/>
                <w:sz w:val="15"/>
                <w:szCs w:val="15"/>
              </w:rPr>
              <w:t>Value (</w:t>
            </w:r>
            <w:r w:rsidRPr="00605237">
              <w:rPr>
                <w:rFonts w:ascii="Tahoma"/>
                <w:b/>
                <w:bCs/>
                <w:sz w:val="15"/>
                <w:szCs w:val="15"/>
              </w:rPr>
              <w:t>$)</w:t>
            </w:r>
          </w:p>
        </w:tc>
        <w:tc>
          <w:tcPr>
            <w:tcW w:w="1051" w:type="dxa"/>
            <w:vMerge w:val="restart"/>
            <w:tcBorders>
              <w:top w:val="single" w:color="E6EB82" w:sz="21" w:space="0"/>
              <w:left w:val="single" w:color="CCCCCC" w:sz="8" w:space="0"/>
              <w:right w:val="single" w:color="CCCCCC" w:sz="8" w:space="0"/>
            </w:tcBorders>
            <w:shd w:val="clear" w:color="auto" w:fill="E6EB82"/>
          </w:tcPr>
          <w:p w:rsidR="00AF05C6" w:rsidP="00AF05C6" w:rsidRDefault="00AF05C6" w14:paraId="16F719B8" w14:textId="77777777">
            <w:pPr>
              <w:pStyle w:val="TableParagraph"/>
              <w:ind w:left="348" w:right="196" w:hanging="152"/>
              <w:rPr>
                <w:rFonts w:ascii="Tahoma" w:hAnsi="Tahoma" w:eastAsia="Tahoma" w:cs="Tahoma"/>
                <w:sz w:val="15"/>
                <w:szCs w:val="15"/>
              </w:rPr>
            </w:pPr>
            <w:r>
              <w:rPr>
                <w:rFonts w:ascii="Tahoma"/>
                <w:b/>
                <w:spacing w:val="-1"/>
                <w:sz w:val="15"/>
              </w:rPr>
              <w:t>Displace</w:t>
            </w:r>
            <w:r>
              <w:rPr>
                <w:rFonts w:ascii="Tahoma"/>
                <w:b/>
                <w:spacing w:val="27"/>
                <w:sz w:val="15"/>
              </w:rPr>
              <w:t xml:space="preserve"> </w:t>
            </w:r>
            <w:r>
              <w:rPr>
                <w:rFonts w:ascii="Tahoma"/>
                <w:b/>
                <w:spacing w:val="-1"/>
                <w:sz w:val="15"/>
              </w:rPr>
              <w:t>Cost</w:t>
            </w:r>
          </w:p>
          <w:p w:rsidR="00AF05C6" w:rsidP="00AF05C6" w:rsidRDefault="00AF05C6" w14:paraId="20A25F85" w14:textId="77777777">
            <w:pPr>
              <w:pStyle w:val="TableParagraph"/>
              <w:ind w:left="117"/>
              <w:rPr>
                <w:rFonts w:ascii="Tahoma" w:hAnsi="Tahoma" w:eastAsia="Tahoma" w:cs="Tahoma"/>
                <w:sz w:val="15"/>
                <w:szCs w:val="15"/>
              </w:rPr>
            </w:pPr>
            <w:r>
              <w:rPr>
                <w:rFonts w:ascii="Tahoma"/>
                <w:b/>
                <w:sz w:val="15"/>
              </w:rPr>
              <w:t>($</w:t>
            </w:r>
            <w:r>
              <w:rPr>
                <w:rFonts w:ascii="Tahoma"/>
                <w:b/>
                <w:spacing w:val="-1"/>
                <w:sz w:val="15"/>
              </w:rPr>
              <w:t xml:space="preserve"> </w:t>
            </w:r>
            <w:r>
              <w:rPr>
                <w:rFonts w:ascii="Tahoma"/>
                <w:b/>
                <w:sz w:val="15"/>
              </w:rPr>
              <w:t>per day)</w:t>
            </w:r>
          </w:p>
        </w:tc>
        <w:tc>
          <w:tcPr>
            <w:tcW w:w="876" w:type="dxa"/>
            <w:vMerge w:val="restart"/>
            <w:tcBorders>
              <w:top w:val="single" w:color="E6EB82" w:sz="21" w:space="0"/>
              <w:left w:val="single" w:color="CCCCCC" w:sz="8" w:space="0"/>
              <w:right w:val="single" w:color="CCCCCC" w:sz="8" w:space="0"/>
            </w:tcBorders>
            <w:shd w:val="clear" w:color="auto" w:fill="E6EB82"/>
          </w:tcPr>
          <w:p w:rsidR="00AF05C6" w:rsidP="00AF05C6" w:rsidRDefault="00AF05C6" w14:paraId="10372339" w14:textId="77777777">
            <w:pPr>
              <w:pStyle w:val="TableParagraph"/>
              <w:spacing w:before="8"/>
              <w:rPr>
                <w:rFonts w:ascii="Verdana" w:hAnsi="Verdana" w:eastAsia="Verdana" w:cs="Verdana"/>
                <w:sz w:val="14"/>
                <w:szCs w:val="14"/>
              </w:rPr>
            </w:pPr>
          </w:p>
          <w:p w:rsidR="00AF05C6" w:rsidP="00AF05C6" w:rsidRDefault="00AF05C6" w14:paraId="2E4EF423" w14:textId="77777777">
            <w:pPr>
              <w:pStyle w:val="TableParagraph"/>
              <w:ind w:left="19"/>
              <w:rPr>
                <w:rFonts w:ascii="Tahoma" w:hAnsi="Tahoma" w:eastAsia="Tahoma" w:cs="Tahoma"/>
                <w:sz w:val="15"/>
                <w:szCs w:val="15"/>
              </w:rPr>
            </w:pPr>
            <w:r>
              <w:rPr>
                <w:rFonts w:ascii="Tahoma"/>
                <w:b/>
                <w:sz w:val="15"/>
              </w:rPr>
              <w:t>Occupancy</w:t>
            </w:r>
          </w:p>
        </w:tc>
      </w:tr>
      <w:tr w:rsidR="00AF05C6" w:rsidTr="00605237" w14:paraId="198585B7" w14:textId="77777777">
        <w:trPr>
          <w:trHeight w:val="169" w:hRule="exact"/>
        </w:trPr>
        <w:tc>
          <w:tcPr>
            <w:tcW w:w="6001" w:type="dxa"/>
            <w:tcBorders>
              <w:top w:val="nil"/>
              <w:left w:val="single" w:color="CCCCCC" w:sz="8" w:space="0"/>
              <w:bottom w:val="nil"/>
              <w:right w:val="single" w:color="CCCCCC" w:sz="8" w:space="0"/>
            </w:tcBorders>
            <w:shd w:val="clear" w:color="auto" w:fill="E6EB82"/>
          </w:tcPr>
          <w:p w:rsidR="00AF05C6" w:rsidP="00AF05C6" w:rsidRDefault="00AF05C6" w14:paraId="4E0DF74E" w14:textId="77777777"/>
        </w:tc>
        <w:tc>
          <w:tcPr>
            <w:tcW w:w="1549" w:type="dxa"/>
            <w:vMerge/>
          </w:tcPr>
          <w:p w:rsidR="00AF05C6" w:rsidP="00AF05C6" w:rsidRDefault="00AF05C6" w14:paraId="08D55AAF" w14:textId="77777777"/>
        </w:tc>
        <w:tc>
          <w:tcPr>
            <w:tcW w:w="1330" w:type="dxa"/>
            <w:vMerge/>
          </w:tcPr>
          <w:p w:rsidR="00AF05C6" w:rsidP="00AF05C6" w:rsidRDefault="00AF05C6" w14:paraId="7C049BE6" w14:textId="77777777"/>
        </w:tc>
        <w:tc>
          <w:tcPr>
            <w:tcW w:w="1182" w:type="dxa"/>
            <w:vMerge/>
          </w:tcPr>
          <w:p w:rsidR="00AF05C6" w:rsidP="00AF05C6" w:rsidRDefault="00AF05C6" w14:paraId="57DDCCD3" w14:textId="77777777"/>
        </w:tc>
        <w:tc>
          <w:tcPr>
            <w:tcW w:w="1511" w:type="dxa"/>
            <w:vMerge/>
          </w:tcPr>
          <w:p w:rsidR="00AF05C6" w:rsidP="00AF05C6" w:rsidRDefault="00AF05C6" w14:paraId="7307A7AC" w14:textId="77777777"/>
        </w:tc>
        <w:tc>
          <w:tcPr>
            <w:tcW w:w="1051" w:type="dxa"/>
            <w:vMerge/>
          </w:tcPr>
          <w:p w:rsidR="00AF05C6" w:rsidP="00AF05C6" w:rsidRDefault="00AF05C6" w14:paraId="07B85657" w14:textId="77777777"/>
        </w:tc>
        <w:tc>
          <w:tcPr>
            <w:tcW w:w="876" w:type="dxa"/>
            <w:vMerge/>
          </w:tcPr>
          <w:p w:rsidR="00AF05C6" w:rsidP="00AF05C6" w:rsidRDefault="00AF05C6" w14:paraId="45D50DF7" w14:textId="77777777"/>
        </w:tc>
      </w:tr>
      <w:tr w:rsidR="00AF05C6" w:rsidTr="00605237" w14:paraId="4F35ADBC" w14:textId="77777777">
        <w:trPr>
          <w:trHeight w:val="227" w:hRule="exact"/>
        </w:trPr>
        <w:tc>
          <w:tcPr>
            <w:tcW w:w="6001" w:type="dxa"/>
            <w:tcBorders>
              <w:top w:val="nil"/>
              <w:left w:val="single" w:color="CCCCCC" w:sz="8" w:space="0"/>
              <w:bottom w:val="single" w:color="E6EB82" w:sz="27" w:space="0"/>
              <w:right w:val="single" w:color="CCCCCC" w:sz="8" w:space="0"/>
            </w:tcBorders>
            <w:shd w:val="clear" w:color="auto" w:fill="E6EB82"/>
          </w:tcPr>
          <w:p w:rsidR="00AF05C6" w:rsidP="00AF05C6" w:rsidRDefault="00AF05C6" w14:paraId="32676DCF" w14:textId="77777777"/>
        </w:tc>
        <w:tc>
          <w:tcPr>
            <w:tcW w:w="1549" w:type="dxa"/>
            <w:vMerge/>
          </w:tcPr>
          <w:p w:rsidR="00AF05C6" w:rsidP="00AF05C6" w:rsidRDefault="00AF05C6" w14:paraId="44EC7E1C" w14:textId="77777777"/>
        </w:tc>
        <w:tc>
          <w:tcPr>
            <w:tcW w:w="1330" w:type="dxa"/>
            <w:vMerge/>
          </w:tcPr>
          <w:p w:rsidR="00AF05C6" w:rsidP="00AF05C6" w:rsidRDefault="00AF05C6" w14:paraId="3FAEBED4" w14:textId="77777777"/>
        </w:tc>
        <w:tc>
          <w:tcPr>
            <w:tcW w:w="1182" w:type="dxa"/>
            <w:vMerge/>
          </w:tcPr>
          <w:p w:rsidR="00AF05C6" w:rsidP="00AF05C6" w:rsidRDefault="00AF05C6" w14:paraId="2DDBAFDF" w14:textId="77777777"/>
        </w:tc>
        <w:tc>
          <w:tcPr>
            <w:tcW w:w="1511" w:type="dxa"/>
            <w:vMerge/>
          </w:tcPr>
          <w:p w:rsidR="00AF05C6" w:rsidP="00AF05C6" w:rsidRDefault="00AF05C6" w14:paraId="5FF6C438" w14:textId="77777777"/>
        </w:tc>
        <w:tc>
          <w:tcPr>
            <w:tcW w:w="1051" w:type="dxa"/>
            <w:vMerge/>
          </w:tcPr>
          <w:p w:rsidR="00AF05C6" w:rsidP="00AF05C6" w:rsidRDefault="00AF05C6" w14:paraId="18D279C1" w14:textId="77777777"/>
        </w:tc>
        <w:tc>
          <w:tcPr>
            <w:tcW w:w="876" w:type="dxa"/>
            <w:vMerge/>
          </w:tcPr>
          <w:p w:rsidR="00AF05C6" w:rsidP="00AF05C6" w:rsidRDefault="00AF05C6" w14:paraId="5D9599AF" w14:textId="77777777"/>
        </w:tc>
      </w:tr>
      <w:tr w:rsidR="00AF05C6" w:rsidTr="00605237" w14:paraId="336E024F" w14:textId="77777777">
        <w:trPr>
          <w:trHeight w:val="246" w:hRule="exact"/>
        </w:trPr>
        <w:tc>
          <w:tcPr>
            <w:tcW w:w="6001" w:type="dxa"/>
            <w:tcBorders>
              <w:top w:val="single" w:color="E6EB82" w:sz="27" w:space="0"/>
              <w:left w:val="single" w:color="CCCCCC" w:sz="8" w:space="0"/>
              <w:bottom w:val="single" w:color="CCCCCC" w:sz="15" w:space="0"/>
              <w:right w:val="single" w:color="CCCCCC" w:sz="8" w:space="0"/>
            </w:tcBorders>
            <w:shd w:val="clear" w:color="auto" w:fill="E6EB82"/>
          </w:tcPr>
          <w:p w:rsidR="00AF05C6" w:rsidP="00AF05C6" w:rsidRDefault="00AF05C6" w14:paraId="5956D2FF" w14:textId="77777777">
            <w:pPr>
              <w:pStyle w:val="TableParagraph"/>
              <w:spacing w:before="6"/>
              <w:ind w:right="1"/>
              <w:jc w:val="center"/>
              <w:rPr>
                <w:rFonts w:ascii="Tahoma" w:hAnsi="Tahoma" w:eastAsia="Tahoma" w:cs="Tahoma"/>
                <w:sz w:val="15"/>
                <w:szCs w:val="15"/>
              </w:rPr>
            </w:pPr>
            <w:r>
              <w:rPr>
                <w:rFonts w:ascii="Tahoma"/>
                <w:b/>
                <w:sz w:val="15"/>
              </w:rPr>
              <w:t>Grand Totals:</w:t>
            </w:r>
          </w:p>
        </w:tc>
        <w:tc>
          <w:tcPr>
            <w:tcW w:w="1549" w:type="dxa"/>
            <w:tcBorders>
              <w:top w:val="single" w:color="E6EB82" w:sz="27" w:space="0"/>
              <w:left w:val="single" w:color="CCCCCC" w:sz="8" w:space="0"/>
              <w:bottom w:val="single" w:color="CCCCCC" w:sz="15" w:space="0"/>
              <w:right w:val="single" w:color="CCCCCC" w:sz="8" w:space="0"/>
            </w:tcBorders>
            <w:shd w:val="clear" w:color="auto" w:fill="E6EB82"/>
          </w:tcPr>
          <w:p w:rsidR="00AF05C6" w:rsidP="00AF05C6" w:rsidRDefault="00AF05C6" w14:paraId="72E96856" w14:textId="77777777">
            <w:pPr>
              <w:pStyle w:val="TableParagraph"/>
              <w:spacing w:before="12"/>
              <w:ind w:left="488"/>
              <w:rPr>
                <w:rFonts w:ascii="Tahoma" w:hAnsi="Tahoma" w:eastAsia="Tahoma" w:cs="Tahoma"/>
                <w:sz w:val="9"/>
                <w:szCs w:val="9"/>
              </w:rPr>
            </w:pPr>
            <w:r>
              <w:rPr>
                <w:rFonts w:ascii="Tahoma"/>
                <w:spacing w:val="-1"/>
                <w:sz w:val="14"/>
              </w:rPr>
              <w:t>447,137</w:t>
            </w:r>
            <w:r>
              <w:rPr>
                <w:rFonts w:ascii="Tahoma"/>
                <w:spacing w:val="-1"/>
                <w:position w:val="5"/>
                <w:sz w:val="9"/>
              </w:rPr>
              <w:t>2</w:t>
            </w:r>
          </w:p>
        </w:tc>
        <w:tc>
          <w:tcPr>
            <w:tcW w:w="1330" w:type="dxa"/>
            <w:tcBorders>
              <w:top w:val="single" w:color="E6EB82" w:sz="27" w:space="0"/>
              <w:left w:val="single" w:color="CCCCCC" w:sz="8" w:space="0"/>
              <w:bottom w:val="single" w:color="CCCCCC" w:sz="15" w:space="0"/>
              <w:right w:val="single" w:color="CCCCCC" w:sz="8" w:space="0"/>
            </w:tcBorders>
            <w:shd w:val="clear" w:color="auto" w:fill="E6EB82"/>
          </w:tcPr>
          <w:p w:rsidR="00AF05C6" w:rsidP="00AF05C6" w:rsidRDefault="00AF05C6" w14:paraId="7F549410" w14:textId="77777777">
            <w:pPr>
              <w:pStyle w:val="TableParagraph"/>
              <w:spacing w:before="12"/>
              <w:ind w:left="229"/>
              <w:rPr>
                <w:rFonts w:ascii="Tahoma" w:hAnsi="Tahoma" w:eastAsia="Tahoma" w:cs="Tahoma"/>
                <w:sz w:val="14"/>
                <w:szCs w:val="14"/>
              </w:rPr>
            </w:pPr>
            <w:r>
              <w:rPr>
                <w:rFonts w:ascii="Tahoma"/>
                <w:spacing w:val="-1"/>
                <w:sz w:val="14"/>
              </w:rPr>
              <w:t>$147,700,000</w:t>
            </w:r>
          </w:p>
        </w:tc>
        <w:tc>
          <w:tcPr>
            <w:tcW w:w="1182" w:type="dxa"/>
            <w:tcBorders>
              <w:top w:val="single" w:color="E6EB82" w:sz="27" w:space="0"/>
              <w:left w:val="single" w:color="CCCCCC" w:sz="8" w:space="0"/>
              <w:bottom w:val="single" w:color="CCCCCC" w:sz="15" w:space="0"/>
              <w:right w:val="single" w:color="CCCCCC" w:sz="8" w:space="0"/>
            </w:tcBorders>
            <w:shd w:val="clear" w:color="auto" w:fill="E6EB82"/>
          </w:tcPr>
          <w:p w:rsidR="00AF05C6" w:rsidP="00AF05C6" w:rsidRDefault="00AF05C6" w14:paraId="6AC12E82" w14:textId="77777777">
            <w:pPr>
              <w:pStyle w:val="TableParagraph"/>
              <w:spacing w:before="12"/>
              <w:ind w:left="193"/>
              <w:rPr>
                <w:rFonts w:ascii="Tahoma" w:hAnsi="Tahoma" w:eastAsia="Tahoma" w:cs="Tahoma"/>
                <w:sz w:val="14"/>
                <w:szCs w:val="14"/>
              </w:rPr>
            </w:pPr>
            <w:r>
              <w:rPr>
                <w:rFonts w:ascii="Tahoma"/>
                <w:spacing w:val="-1"/>
                <w:sz w:val="14"/>
              </w:rPr>
              <w:t>$33,100,000</w:t>
            </w:r>
          </w:p>
        </w:tc>
        <w:tc>
          <w:tcPr>
            <w:tcW w:w="1511" w:type="dxa"/>
            <w:tcBorders>
              <w:top w:val="single" w:color="E6EB82" w:sz="27" w:space="0"/>
              <w:left w:val="single" w:color="CCCCCC" w:sz="8" w:space="0"/>
              <w:bottom w:val="single" w:color="CCCCCC" w:sz="15" w:space="0"/>
              <w:right w:val="single" w:color="CCCCCC" w:sz="8" w:space="0"/>
            </w:tcBorders>
            <w:shd w:val="clear" w:color="auto" w:fill="E6EB82"/>
          </w:tcPr>
          <w:p w:rsidR="00AF05C6" w:rsidP="00AF05C6" w:rsidRDefault="00AF05C6" w14:paraId="10222572" w14:textId="77777777">
            <w:pPr>
              <w:pStyle w:val="TableParagraph"/>
              <w:spacing w:before="12"/>
              <w:ind w:left="1"/>
              <w:jc w:val="center"/>
              <w:rPr>
                <w:rFonts w:ascii="Tahoma" w:hAnsi="Tahoma" w:eastAsia="Tahoma" w:cs="Tahoma"/>
                <w:sz w:val="14"/>
                <w:szCs w:val="14"/>
              </w:rPr>
            </w:pPr>
            <w:r>
              <w:rPr>
                <w:rFonts w:ascii="Tahoma"/>
                <w:sz w:val="14"/>
              </w:rPr>
              <w:t>$0</w:t>
            </w:r>
          </w:p>
        </w:tc>
        <w:tc>
          <w:tcPr>
            <w:tcW w:w="1051" w:type="dxa"/>
            <w:tcBorders>
              <w:top w:val="single" w:color="E6EB82" w:sz="27" w:space="0"/>
              <w:left w:val="single" w:color="CCCCCC" w:sz="8" w:space="0"/>
              <w:bottom w:val="single" w:color="CCCCCC" w:sz="15" w:space="0"/>
              <w:right w:val="single" w:color="CCCCCC" w:sz="8" w:space="0"/>
            </w:tcBorders>
            <w:shd w:val="clear" w:color="auto" w:fill="E6EB82"/>
          </w:tcPr>
          <w:p w:rsidR="00AF05C6" w:rsidP="00AF05C6" w:rsidRDefault="00AF05C6" w14:paraId="09032F54" w14:textId="77777777">
            <w:pPr>
              <w:pStyle w:val="TableParagraph"/>
              <w:spacing w:before="12"/>
              <w:jc w:val="center"/>
              <w:rPr>
                <w:rFonts w:ascii="Tahoma" w:hAnsi="Tahoma" w:eastAsia="Tahoma" w:cs="Tahoma"/>
                <w:sz w:val="14"/>
                <w:szCs w:val="14"/>
              </w:rPr>
            </w:pPr>
            <w:r>
              <w:rPr>
                <w:rFonts w:ascii="Tahoma"/>
                <w:sz w:val="14"/>
              </w:rPr>
              <w:t>$0</w:t>
            </w:r>
          </w:p>
        </w:tc>
        <w:tc>
          <w:tcPr>
            <w:tcW w:w="876" w:type="dxa"/>
            <w:tcBorders>
              <w:top w:val="single" w:color="E6EB82" w:sz="27" w:space="0"/>
              <w:left w:val="single" w:color="CCCCCC" w:sz="8" w:space="0"/>
              <w:bottom w:val="single" w:color="CCCCCC" w:sz="15" w:space="0"/>
              <w:right w:val="single" w:color="CCCCCC" w:sz="8" w:space="0"/>
            </w:tcBorders>
            <w:shd w:val="clear" w:color="auto" w:fill="E6EB82"/>
          </w:tcPr>
          <w:p w:rsidR="00AF05C6" w:rsidP="00AF05C6" w:rsidRDefault="00AF05C6" w14:paraId="5A3B63BC" w14:textId="77777777">
            <w:pPr>
              <w:pStyle w:val="TableParagraph"/>
              <w:spacing w:before="12"/>
              <w:jc w:val="center"/>
              <w:rPr>
                <w:rFonts w:ascii="Tahoma" w:hAnsi="Tahoma" w:eastAsia="Tahoma" w:cs="Tahoma"/>
                <w:sz w:val="14"/>
                <w:szCs w:val="14"/>
              </w:rPr>
            </w:pPr>
            <w:r>
              <w:rPr>
                <w:rFonts w:ascii="Tahoma"/>
                <w:sz w:val="14"/>
              </w:rPr>
              <w:t>0</w:t>
            </w:r>
          </w:p>
        </w:tc>
      </w:tr>
    </w:tbl>
    <w:p w:rsidR="00AF05C6" w:rsidP="00AF05C6" w:rsidRDefault="00AF05C6" w14:paraId="1E5B5077" w14:textId="77777777">
      <w:pPr>
        <w:spacing w:before="13"/>
        <w:ind w:left="4671" w:right="4748"/>
        <w:jc w:val="center"/>
        <w:rPr>
          <w:rFonts w:ascii="Verdana" w:hAnsi="Verdana" w:eastAsia="Verdana" w:cs="Verdana"/>
          <w:sz w:val="15"/>
          <w:szCs w:val="15"/>
        </w:rPr>
      </w:pPr>
      <w:r>
        <w:rPr>
          <w:rFonts w:ascii="Verdana"/>
          <w:color w:val="3F4A8D"/>
          <w:sz w:val="15"/>
          <w:u w:val="single" w:color="3F4A8D"/>
        </w:rPr>
        <w:t>Back to Top</w:t>
      </w:r>
    </w:p>
    <w:p w:rsidR="00AF05C6" w:rsidP="00AF05C6" w:rsidRDefault="00AF05C6" w14:paraId="302AAED0" w14:textId="77777777">
      <w:pPr>
        <w:rPr>
          <w:rFonts w:ascii="Verdana" w:hAnsi="Verdana" w:eastAsia="Verdana" w:cs="Verdana"/>
          <w:sz w:val="20"/>
          <w:szCs w:val="20"/>
        </w:rPr>
      </w:pPr>
    </w:p>
    <w:p w:rsidR="00AF05C6" w:rsidP="00AF05C6" w:rsidRDefault="00AF05C6" w14:paraId="70812346" w14:textId="77777777">
      <w:pPr>
        <w:spacing w:before="2"/>
        <w:rPr>
          <w:rFonts w:ascii="Verdana" w:hAnsi="Verdana" w:eastAsia="Verdana" w:cs="Verdana"/>
          <w:sz w:val="18"/>
          <w:szCs w:val="18"/>
        </w:rPr>
      </w:pPr>
    </w:p>
    <w:p w:rsidR="00AF05C6" w:rsidP="00A33E82" w:rsidRDefault="00AF05C6" w14:paraId="253319BC" w14:textId="77777777">
      <w:pPr>
        <w:widowControl w:val="0"/>
        <w:numPr>
          <w:ilvl w:val="0"/>
          <w:numId w:val="86"/>
        </w:numPr>
        <w:tabs>
          <w:tab w:val="left" w:pos="1220"/>
        </w:tabs>
        <w:spacing w:after="0" w:line="240" w:lineRule="exact"/>
        <w:rPr>
          <w:rFonts w:ascii="Tahoma" w:hAnsi="Tahoma" w:eastAsia="Tahoma" w:cs="Tahoma"/>
          <w:sz w:val="17"/>
          <w:szCs w:val="17"/>
        </w:rPr>
      </w:pPr>
      <w:r>
        <w:rPr>
          <w:rFonts w:ascii="Tahoma"/>
          <w:spacing w:val="-1"/>
          <w:sz w:val="17"/>
        </w:rPr>
        <w:t>Pre-Disaster Mitigation</w:t>
      </w:r>
    </w:p>
    <w:p w:rsidR="00AF05C6" w:rsidP="00A33E82" w:rsidRDefault="00AF05C6" w14:paraId="346F0AF4" w14:textId="77777777">
      <w:pPr>
        <w:widowControl w:val="0"/>
        <w:numPr>
          <w:ilvl w:val="0"/>
          <w:numId w:val="86"/>
        </w:numPr>
        <w:tabs>
          <w:tab w:val="left" w:pos="1220"/>
        </w:tabs>
        <w:spacing w:after="0" w:line="236" w:lineRule="exact"/>
        <w:rPr>
          <w:rFonts w:ascii="Tahoma" w:hAnsi="Tahoma" w:eastAsia="Tahoma" w:cs="Tahoma"/>
          <w:sz w:val="17"/>
          <w:szCs w:val="17"/>
        </w:rPr>
      </w:pPr>
      <w:r>
        <w:rPr>
          <w:rFonts w:ascii="Tahoma"/>
          <w:spacing w:val="-1"/>
          <w:sz w:val="17"/>
        </w:rPr>
        <w:t>Fiscal Year: 2016</w:t>
      </w:r>
    </w:p>
    <w:p w:rsidR="00AF05C6" w:rsidP="00A33E82" w:rsidRDefault="00AF05C6" w14:paraId="2303FB53" w14:textId="77777777">
      <w:pPr>
        <w:widowControl w:val="0"/>
        <w:numPr>
          <w:ilvl w:val="0"/>
          <w:numId w:val="86"/>
        </w:numPr>
        <w:tabs>
          <w:tab w:val="left" w:pos="1220"/>
        </w:tabs>
        <w:spacing w:after="0" w:line="237" w:lineRule="exact"/>
        <w:rPr>
          <w:rFonts w:ascii="Tahoma" w:hAnsi="Tahoma" w:eastAsia="Tahoma" w:cs="Tahoma"/>
          <w:sz w:val="17"/>
          <w:szCs w:val="17"/>
        </w:rPr>
      </w:pPr>
      <w:r>
        <w:rPr>
          <w:rFonts w:ascii="Tahoma"/>
          <w:spacing w:val="-1"/>
          <w:sz w:val="17"/>
        </w:rPr>
        <w:t>Report created:</w:t>
      </w:r>
      <w:r>
        <w:rPr>
          <w:rFonts w:ascii="Tahoma"/>
          <w:spacing w:val="-2"/>
          <w:sz w:val="17"/>
        </w:rPr>
        <w:t xml:space="preserve"> </w:t>
      </w:r>
      <w:r>
        <w:rPr>
          <w:rFonts w:ascii="Tahoma"/>
          <w:spacing w:val="-1"/>
          <w:sz w:val="17"/>
        </w:rPr>
        <w:t>Aug. 2., 2016</w:t>
      </w:r>
    </w:p>
    <w:p w:rsidR="00AF05C6" w:rsidP="00A33E82" w:rsidRDefault="00AF05C6" w14:paraId="6ACD59F8" w14:textId="77777777">
      <w:pPr>
        <w:widowControl w:val="0"/>
        <w:numPr>
          <w:ilvl w:val="0"/>
          <w:numId w:val="86"/>
        </w:numPr>
        <w:tabs>
          <w:tab w:val="left" w:pos="1220"/>
        </w:tabs>
        <w:spacing w:after="0" w:line="241" w:lineRule="exact"/>
        <w:rPr>
          <w:rFonts w:ascii="Tahoma" w:hAnsi="Tahoma" w:eastAsia="Tahoma" w:cs="Tahoma"/>
          <w:sz w:val="17"/>
          <w:szCs w:val="17"/>
        </w:rPr>
      </w:pPr>
      <w:r>
        <w:rPr>
          <w:rFonts w:ascii="Tahoma"/>
          <w:spacing w:val="-1"/>
          <w:sz w:val="17"/>
        </w:rPr>
        <w:t>For more</w:t>
      </w:r>
      <w:r>
        <w:rPr>
          <w:rFonts w:ascii="Tahoma"/>
          <w:sz w:val="17"/>
        </w:rPr>
        <w:t xml:space="preserve"> </w:t>
      </w:r>
      <w:r>
        <w:rPr>
          <w:rFonts w:ascii="Tahoma"/>
          <w:spacing w:val="-1"/>
          <w:sz w:val="17"/>
        </w:rPr>
        <w:t>information call GEMA</w:t>
      </w:r>
      <w:r>
        <w:rPr>
          <w:rFonts w:ascii="Tahoma"/>
          <w:spacing w:val="-2"/>
          <w:sz w:val="17"/>
        </w:rPr>
        <w:t xml:space="preserve"> </w:t>
      </w:r>
      <w:r>
        <w:rPr>
          <w:rFonts w:ascii="Tahoma"/>
          <w:spacing w:val="-1"/>
          <w:sz w:val="17"/>
        </w:rPr>
        <w:t xml:space="preserve">Pre-Disaster Mitigation </w:t>
      </w:r>
      <w:r>
        <w:rPr>
          <w:rFonts w:ascii="Tahoma"/>
          <w:sz w:val="17"/>
        </w:rPr>
        <w:t>at</w:t>
      </w:r>
      <w:r>
        <w:rPr>
          <w:rFonts w:ascii="Tahoma"/>
          <w:spacing w:val="-1"/>
          <w:sz w:val="17"/>
        </w:rPr>
        <w:t xml:space="preserve"> 1-800-TRY-GEMA</w:t>
      </w:r>
    </w:p>
    <w:p w:rsidR="00AF05C6" w:rsidP="00AF05C6" w:rsidRDefault="00AF05C6" w14:paraId="63016F7C" w14:textId="77777777">
      <w:pPr>
        <w:spacing w:line="241" w:lineRule="exact"/>
        <w:rPr>
          <w:rFonts w:ascii="Tahoma" w:hAnsi="Tahoma" w:eastAsia="Tahoma" w:cs="Tahoma"/>
          <w:sz w:val="17"/>
          <w:szCs w:val="17"/>
        </w:rPr>
        <w:sectPr w:rsidR="00AF05C6">
          <w:footerReference w:type="default" r:id="rId82"/>
          <w:pgSz w:w="15840" w:h="12240" w:orient="landscape"/>
          <w:pgMar w:top="940" w:right="860" w:bottom="280" w:left="940" w:header="0" w:footer="0" w:gutter="0"/>
          <w:cols w:space="720"/>
          <w:headerReference w:type="default" r:id="R0d56086e5dd34b69"/>
        </w:sectPr>
      </w:pPr>
    </w:p>
    <w:p w:rsidR="00AF05C6" w:rsidP="00AF05C6" w:rsidRDefault="00AF05C6" w14:paraId="491ED392" w14:textId="77777777">
      <w:pPr>
        <w:rPr>
          <w:rFonts w:ascii="Tahoma" w:hAnsi="Tahoma" w:eastAsia="Tahoma" w:cs="Tahoma"/>
          <w:sz w:val="14"/>
          <w:szCs w:val="14"/>
        </w:rPr>
      </w:pPr>
    </w:p>
    <w:p w:rsidR="00AF05C6" w:rsidP="00AF05C6" w:rsidRDefault="00AF05C6" w14:paraId="3EA7549E" w14:textId="77777777">
      <w:pPr>
        <w:rPr>
          <w:rFonts w:ascii="Tahoma" w:hAnsi="Tahoma" w:eastAsia="Tahoma" w:cs="Tahoma"/>
          <w:sz w:val="14"/>
          <w:szCs w:val="14"/>
        </w:rPr>
      </w:pPr>
    </w:p>
    <w:p w:rsidR="00AF05C6" w:rsidP="00AF05C6" w:rsidRDefault="00AF05C6" w14:paraId="3465FD4D" w14:textId="77777777">
      <w:pPr>
        <w:spacing w:before="4"/>
        <w:rPr>
          <w:rFonts w:ascii="Tahoma" w:hAnsi="Tahoma" w:eastAsia="Tahoma" w:cs="Tahoma"/>
          <w:sz w:val="18"/>
          <w:szCs w:val="18"/>
        </w:rPr>
      </w:pPr>
    </w:p>
    <w:p w:rsidRPr="00EB4186" w:rsidR="00EB4186" w:rsidP="00EB4186" w:rsidRDefault="00AF05C6" w14:paraId="660BAD89" w14:textId="1E25B91A">
      <w:pPr>
        <w:ind w:left="500"/>
        <w:rPr>
          <w:rFonts w:ascii="Verdana"/>
          <w:spacing w:val="-1"/>
          <w:sz w:val="15"/>
        </w:rPr>
      </w:pPr>
      <w:bookmarkStart w:name="32-Reporting_of_Wildfire_Hazard_by_Juris" w:id="392"/>
      <w:bookmarkEnd w:id="392"/>
      <w:r>
        <w:rPr>
          <w:rFonts w:ascii="Verdana"/>
          <w:b/>
          <w:spacing w:val="-1"/>
          <w:sz w:val="15"/>
        </w:rPr>
        <w:t>NOTE:</w:t>
      </w:r>
      <w:r>
        <w:rPr>
          <w:rFonts w:ascii="Verdana"/>
          <w:b/>
          <w:spacing w:val="1"/>
          <w:sz w:val="15"/>
        </w:rPr>
        <w:t xml:space="preserve"> </w:t>
      </w:r>
      <w:r>
        <w:rPr>
          <w:rFonts w:ascii="Verdana"/>
          <w:spacing w:val="-1"/>
          <w:sz w:val="15"/>
        </w:rPr>
        <w:t>Only completed facilities will</w:t>
      </w:r>
      <w:r>
        <w:rPr>
          <w:rFonts w:ascii="Verdana"/>
          <w:spacing w:val="-2"/>
          <w:sz w:val="15"/>
        </w:rPr>
        <w:t xml:space="preserve"> </w:t>
      </w:r>
      <w:r>
        <w:rPr>
          <w:rFonts w:ascii="Verdana"/>
          <w:sz w:val="15"/>
        </w:rPr>
        <w:t>be</w:t>
      </w:r>
      <w:r>
        <w:rPr>
          <w:rFonts w:ascii="Verdana"/>
          <w:spacing w:val="-1"/>
          <w:sz w:val="15"/>
        </w:rPr>
        <w:t xml:space="preserve"> reported</w:t>
      </w:r>
    </w:p>
    <w:p w:rsidR="00AF05C6" w:rsidP="00AF05C6" w:rsidRDefault="00AF05C6" w14:textId="55F6A865" w14:paraId="40ECA0DC">
      <w:pPr>
        <w:spacing w:before="50"/>
        <w:ind w:left="1296" w:right="4585" w:hanging="975"/>
      </w:pPr>
      <w:r>
        <w:br w:type="column"/>
      </w:r>
    </w:p>
    <w:p w:rsidR="00AF05C6" w:rsidP="00AF05C6" w:rsidRDefault="00AF05C6" w14:paraId="4499791B" w14:textId="55F6A865">
      <w:pPr>
        <w:spacing w:before="50"/>
        <w:ind w:left="1296" w:right="4585" w:hanging="975"/>
        <w:rPr>
          <w:rFonts w:ascii="Verdana" w:hAnsi="Verdana" w:eastAsia="Verdana" w:cs="Verdana"/>
          <w:sz w:val="21"/>
          <w:szCs w:val="21"/>
        </w:rPr>
      </w:pPr>
      <w:r w:rsidRPr="398AD87D" w:rsidR="00AF05C6">
        <w:rPr>
          <w:rFonts w:ascii="Verdana"/>
          <w:b w:val="1"/>
          <w:bCs w:val="1"/>
          <w:color w:val="3F4A8D"/>
          <w:sz w:val="21"/>
          <w:szCs w:val="21"/>
        </w:rPr>
        <w:t xml:space="preserve">Reporting for Wildfire Hazard Countywide </w:t>
      </w:r>
      <w:r w:rsidRPr="398AD87D" w:rsidR="00AF05C6">
        <w:rPr>
          <w:rFonts w:ascii="Verdana"/>
          <w:b w:val="1"/>
          <w:bCs w:val="1"/>
          <w:color w:val="3F4A8D"/>
          <w:spacing w:val="-1"/>
          <w:sz w:val="21"/>
          <w:szCs w:val="21"/>
        </w:rPr>
        <w:t>Grouped</w:t>
      </w:r>
      <w:r w:rsidRPr="398AD87D" w:rsidR="00AF05C6">
        <w:rPr>
          <w:rFonts w:ascii="Verdana"/>
          <w:b w:val="1"/>
          <w:bCs w:val="1"/>
          <w:color w:val="3F4A8D"/>
          <w:sz w:val="21"/>
          <w:szCs w:val="21"/>
        </w:rPr>
        <w:t xml:space="preserve"> by </w:t>
      </w:r>
      <w:r w:rsidRPr="398AD87D" w:rsidR="00AF05C6">
        <w:rPr>
          <w:rFonts w:ascii="Verdana"/>
          <w:b w:val="1"/>
          <w:bCs w:val="1"/>
          <w:color w:val="3F4A8D"/>
          <w:spacing w:val="-1"/>
          <w:sz w:val="21"/>
          <w:szCs w:val="21"/>
        </w:rPr>
        <w:t>Hazard</w:t>
      </w:r>
      <w:r w:rsidRPr="398AD87D" w:rsidR="00AF05C6">
        <w:rPr>
          <w:rFonts w:ascii="Verdana"/>
          <w:b w:val="1"/>
          <w:bCs w:val="1"/>
          <w:color w:val="3F4A8D"/>
          <w:sz w:val="21"/>
          <w:szCs w:val="21"/>
        </w:rPr>
        <w:t xml:space="preserve"> </w:t>
      </w:r>
      <w:r w:rsidRPr="398AD87D" w:rsidR="00AF05C6">
        <w:rPr>
          <w:rFonts w:ascii="Verdana"/>
          <w:b w:val="1"/>
          <w:bCs w:val="1"/>
          <w:color w:val="3F4A8D"/>
          <w:spacing w:val="-1"/>
          <w:sz w:val="21"/>
          <w:szCs w:val="21"/>
        </w:rPr>
        <w:t>Score</w:t>
      </w:r>
    </w:p>
    <w:p w:rsidR="00AF05C6" w:rsidP="00AF05C6" w:rsidRDefault="00AF05C6" w14:paraId="4EC7D614" w14:textId="77777777">
      <w:pPr>
        <w:rPr>
          <w:rFonts w:ascii="Verdana" w:hAnsi="Verdana" w:eastAsia="Verdana" w:cs="Verdana"/>
          <w:sz w:val="21"/>
          <w:szCs w:val="21"/>
        </w:rPr>
        <w:sectPr w:rsidR="00AF05C6">
          <w:footerReference w:type="default" r:id="rId83"/>
          <w:pgSz w:w="15840" w:h="12240" w:orient="landscape"/>
          <w:pgMar w:top="940" w:right="860" w:bottom="280" w:left="940" w:header="0" w:footer="0" w:gutter="0"/>
          <w:cols w:equalWidth="0" w:space="720" w:num="2">
            <w:col w:w="4147" w:space="40"/>
            <w:col w:w="9853"/>
          </w:cols>
          <w:headerReference w:type="default" r:id="R087fd142be0d4719"/>
        </w:sectPr>
      </w:pPr>
    </w:p>
    <w:p w:rsidR="00AF05C6" w:rsidP="00AF05C6" w:rsidRDefault="00450B34" w14:paraId="636C8BDD" w14:textId="1D6DC6DC">
      <w:pPr>
        <w:spacing w:before="6"/>
        <w:rPr>
          <w:rFonts w:ascii="Verdana" w:hAnsi="Verdana" w:eastAsia="Verdana" w:cs="Verdana"/>
          <w:b/>
          <w:bCs/>
          <w:sz w:val="17"/>
          <w:szCs w:val="17"/>
        </w:rPr>
      </w:pPr>
      <w:r>
        <w:rPr>
          <w:noProof/>
        </w:rPr>
        <w:drawing>
          <wp:inline distT="0" distB="0" distL="0" distR="0" wp14:anchorId="1772A550" wp14:editId="0A1468F9">
            <wp:extent cx="8839200" cy="5353050"/>
            <wp:effectExtent l="0" t="0" r="0" b="0"/>
            <wp:docPr id="14" name="Picture 14" descr="Table showing report for wildfire hazard countywide grouped by hazard sc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839200" cy="5353050"/>
                    </a:xfrm>
                    <a:prstGeom prst="rect">
                      <a:avLst/>
                    </a:prstGeom>
                  </pic:spPr>
                </pic:pic>
              </a:graphicData>
            </a:graphic>
          </wp:inline>
        </w:drawing>
      </w:r>
    </w:p>
    <w:p w:rsidR="00450B34" w:rsidP="00AF05C6" w:rsidRDefault="00450B34" w14:paraId="30AF189D" w14:textId="77777777">
      <w:pPr>
        <w:spacing w:before="6"/>
        <w:rPr>
          <w:rFonts w:ascii="Verdana" w:hAnsi="Verdana" w:eastAsia="Verdana" w:cs="Verdana"/>
          <w:b/>
          <w:bCs/>
          <w:sz w:val="17"/>
          <w:szCs w:val="17"/>
        </w:rPr>
      </w:pPr>
    </w:p>
    <w:p w:rsidR="00AF05C6" w:rsidP="00AF05C6" w:rsidRDefault="00AF05C6" w14:paraId="7A92209D" w14:textId="77777777">
      <w:pPr>
        <w:spacing w:line="150" w:lineRule="exact"/>
        <w:jc w:val="right"/>
        <w:rPr>
          <w:rFonts w:ascii="Tahoma" w:hAnsi="Tahoma" w:eastAsia="Tahoma" w:cs="Tahoma"/>
          <w:sz w:val="14"/>
          <w:szCs w:val="14"/>
        </w:rPr>
        <w:sectPr w:rsidR="00AF05C6">
          <w:type w:val="continuous"/>
          <w:pgSz w:w="15840" w:h="12240" w:orient="landscape"/>
          <w:pgMar w:top="1500" w:right="860" w:bottom="280" w:left="940" w:header="720" w:footer="720" w:gutter="0"/>
          <w:cols w:space="720"/>
          <w:headerReference w:type="default" r:id="R2f13a5473db143aa"/>
        </w:sectPr>
      </w:pPr>
    </w:p>
    <w:p w:rsidR="00AF05C6" w:rsidP="00AF05C6" w:rsidRDefault="00AF05C6" w14:paraId="52FA2357" w14:textId="77777777">
      <w:pPr>
        <w:spacing w:before="10"/>
        <w:rPr>
          <w:rFonts w:ascii="Verdana" w:hAnsi="Verdana" w:eastAsia="Verdana" w:cs="Verdana"/>
          <w:b/>
          <w:bCs/>
          <w:sz w:val="4"/>
          <w:szCs w:val="4"/>
        </w:rPr>
      </w:pPr>
    </w:p>
    <w:tbl>
      <w:tblPr>
        <w:tblW w:w="0" w:type="auto"/>
        <w:tblInd w:w="69" w:type="dxa"/>
        <w:tblLayout w:type="fixed"/>
        <w:tblCellMar>
          <w:left w:w="0" w:type="dxa"/>
          <w:right w:w="0" w:type="dxa"/>
        </w:tblCellMar>
        <w:tblLook w:val="01E0" w:firstRow="1" w:lastRow="1" w:firstColumn="1" w:lastColumn="1" w:noHBand="0" w:noVBand="0"/>
      </w:tblPr>
      <w:tblGrid>
        <w:gridCol w:w="976"/>
        <w:gridCol w:w="509"/>
        <w:gridCol w:w="1201"/>
        <w:gridCol w:w="420"/>
        <w:gridCol w:w="420"/>
        <w:gridCol w:w="420"/>
        <w:gridCol w:w="420"/>
        <w:gridCol w:w="420"/>
        <w:gridCol w:w="420"/>
        <w:gridCol w:w="420"/>
        <w:gridCol w:w="420"/>
        <w:gridCol w:w="420"/>
        <w:gridCol w:w="420"/>
        <w:gridCol w:w="419"/>
        <w:gridCol w:w="611"/>
        <w:gridCol w:w="910"/>
        <w:gridCol w:w="617"/>
        <w:gridCol w:w="833"/>
        <w:gridCol w:w="691"/>
        <w:gridCol w:w="797"/>
        <w:gridCol w:w="652"/>
        <w:gridCol w:w="822"/>
        <w:gridCol w:w="583"/>
      </w:tblGrid>
      <w:tr w:rsidR="00AF05C6" w:rsidTr="00605237" w14:paraId="208E42FF" w14:textId="77777777">
        <w:trPr>
          <w:trHeight w:val="604" w:hRule="exact"/>
        </w:trPr>
        <w:tc>
          <w:tcPr>
            <w:tcW w:w="976" w:type="dxa"/>
            <w:tcBorders>
              <w:top w:val="single" w:color="CCCCCC" w:sz="22" w:space="0"/>
              <w:left w:val="single" w:color="CCCCCC" w:sz="27" w:space="0"/>
              <w:bottom w:val="single" w:color="CCCCCC" w:sz="8" w:space="0"/>
              <w:right w:val="single" w:color="CCCCCC" w:sz="8" w:space="0"/>
            </w:tcBorders>
          </w:tcPr>
          <w:p w:rsidR="00AF05C6" w:rsidP="00AF05C6" w:rsidRDefault="00AF05C6" w14:paraId="612AA7A1" w14:textId="77777777"/>
        </w:tc>
        <w:tc>
          <w:tcPr>
            <w:tcW w:w="509" w:type="dxa"/>
            <w:tcBorders>
              <w:top w:val="single" w:color="CCCCCC" w:sz="22" w:space="0"/>
              <w:left w:val="single" w:color="CCCCCC" w:sz="8" w:space="0"/>
              <w:bottom w:val="single" w:color="CCCCCC" w:sz="8" w:space="0"/>
              <w:right w:val="single" w:color="CCCCCC" w:sz="8" w:space="0"/>
            </w:tcBorders>
          </w:tcPr>
          <w:p w:rsidR="00AF05C6" w:rsidP="00AF05C6" w:rsidRDefault="00AF05C6" w14:paraId="3C6DC253" w14:textId="77777777">
            <w:pPr>
              <w:pStyle w:val="TableParagraph"/>
              <w:spacing w:before="29"/>
              <w:ind w:left="19" w:right="16" w:firstLine="118"/>
              <w:jc w:val="right"/>
              <w:rPr>
                <w:rFonts w:ascii="Tahoma" w:hAnsi="Tahoma" w:eastAsia="Tahoma" w:cs="Tahoma"/>
                <w:sz w:val="14"/>
                <w:szCs w:val="14"/>
              </w:rPr>
            </w:pP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color="CCCCCC" w:sz="22" w:space="0"/>
              <w:left w:val="single" w:color="CCCCCC" w:sz="8" w:space="0"/>
              <w:bottom w:val="single" w:color="CCCCCC" w:sz="8" w:space="0"/>
              <w:right w:val="single" w:color="CCCCCC" w:sz="8" w:space="0"/>
            </w:tcBorders>
          </w:tcPr>
          <w:p w:rsidR="00AF05C6" w:rsidP="00AF05C6" w:rsidRDefault="00AF05C6" w14:paraId="59C4C723" w14:textId="77777777">
            <w:pPr>
              <w:pStyle w:val="TableParagraph"/>
              <w:spacing w:before="29"/>
              <w:ind w:left="670"/>
              <w:rPr>
                <w:rFonts w:ascii="Tahoma" w:hAnsi="Tahoma" w:eastAsia="Tahoma" w:cs="Tahoma"/>
                <w:sz w:val="14"/>
                <w:szCs w:val="14"/>
              </w:rPr>
            </w:pPr>
            <w:r>
              <w:rPr>
                <w:rFonts w:ascii="Tahoma"/>
                <w:color w:val="101010"/>
                <w:spacing w:val="-1"/>
                <w:sz w:val="14"/>
              </w:rPr>
              <w:t>Building</w:t>
            </w:r>
          </w:p>
        </w:tc>
        <w:tc>
          <w:tcPr>
            <w:tcW w:w="420" w:type="dxa"/>
            <w:tcBorders>
              <w:top w:val="single" w:color="CCCCCC" w:sz="22" w:space="0"/>
              <w:left w:val="single" w:color="CCCCCC" w:sz="8" w:space="0"/>
              <w:bottom w:val="single" w:color="CCCCCC" w:sz="8" w:space="0"/>
              <w:right w:val="single" w:color="CCCCCC" w:sz="8" w:space="0"/>
            </w:tcBorders>
          </w:tcPr>
          <w:p w:rsidR="00AF05C6" w:rsidP="00AF05C6" w:rsidRDefault="00AF05C6" w14:paraId="6D187383" w14:textId="77777777"/>
        </w:tc>
        <w:tc>
          <w:tcPr>
            <w:tcW w:w="420" w:type="dxa"/>
            <w:tcBorders>
              <w:top w:val="single" w:color="CCCCCC" w:sz="22" w:space="0"/>
              <w:left w:val="single" w:color="CCCCCC" w:sz="8" w:space="0"/>
              <w:bottom w:val="single" w:color="CCCCCC" w:sz="8" w:space="0"/>
              <w:right w:val="single" w:color="CCCCCC" w:sz="8" w:space="0"/>
            </w:tcBorders>
          </w:tcPr>
          <w:p w:rsidR="00AF05C6" w:rsidP="00AF05C6" w:rsidRDefault="00AF05C6" w14:paraId="5E1454B6" w14:textId="77777777"/>
        </w:tc>
        <w:tc>
          <w:tcPr>
            <w:tcW w:w="420" w:type="dxa"/>
            <w:tcBorders>
              <w:top w:val="single" w:color="CCCCCC" w:sz="22" w:space="0"/>
              <w:left w:val="single" w:color="CCCCCC" w:sz="8" w:space="0"/>
              <w:bottom w:val="single" w:color="CCCCCC" w:sz="8" w:space="0"/>
              <w:right w:val="single" w:color="CCCCCC" w:sz="8" w:space="0"/>
            </w:tcBorders>
          </w:tcPr>
          <w:p w:rsidR="00AF05C6" w:rsidP="00AF05C6" w:rsidRDefault="00AF05C6" w14:paraId="4D02A827" w14:textId="77777777"/>
        </w:tc>
        <w:tc>
          <w:tcPr>
            <w:tcW w:w="420" w:type="dxa"/>
            <w:tcBorders>
              <w:top w:val="single" w:color="CCCCCC" w:sz="22" w:space="0"/>
              <w:left w:val="single" w:color="CCCCCC" w:sz="8" w:space="0"/>
              <w:bottom w:val="single" w:color="CCCCCC" w:sz="8" w:space="0"/>
              <w:right w:val="single" w:color="CCCCCC" w:sz="8" w:space="0"/>
            </w:tcBorders>
          </w:tcPr>
          <w:p w:rsidR="00AF05C6" w:rsidP="00AF05C6" w:rsidRDefault="00AF05C6" w14:paraId="79F9B86E" w14:textId="77777777"/>
        </w:tc>
        <w:tc>
          <w:tcPr>
            <w:tcW w:w="420" w:type="dxa"/>
            <w:tcBorders>
              <w:top w:val="single" w:color="CCCCCC" w:sz="22" w:space="0"/>
              <w:left w:val="single" w:color="CCCCCC" w:sz="8" w:space="0"/>
              <w:bottom w:val="single" w:color="CCCCCC" w:sz="8" w:space="0"/>
              <w:right w:val="single" w:color="CCCCCC" w:sz="8" w:space="0"/>
            </w:tcBorders>
          </w:tcPr>
          <w:p w:rsidR="00AF05C6" w:rsidP="00AF05C6" w:rsidRDefault="00AF05C6" w14:paraId="7C25531C" w14:textId="77777777"/>
        </w:tc>
        <w:tc>
          <w:tcPr>
            <w:tcW w:w="420" w:type="dxa"/>
            <w:tcBorders>
              <w:top w:val="single" w:color="CCCCCC" w:sz="22" w:space="0"/>
              <w:left w:val="single" w:color="CCCCCC" w:sz="8" w:space="0"/>
              <w:bottom w:val="single" w:color="CCCCCC" w:sz="8" w:space="0"/>
              <w:right w:val="single" w:color="CCCCCC" w:sz="8" w:space="0"/>
            </w:tcBorders>
          </w:tcPr>
          <w:p w:rsidR="00AF05C6" w:rsidP="00AF05C6" w:rsidRDefault="00AF05C6" w14:paraId="3EF262D1" w14:textId="77777777"/>
        </w:tc>
        <w:tc>
          <w:tcPr>
            <w:tcW w:w="420" w:type="dxa"/>
            <w:tcBorders>
              <w:top w:val="single" w:color="CCCCCC" w:sz="22" w:space="0"/>
              <w:left w:val="single" w:color="CCCCCC" w:sz="8" w:space="0"/>
              <w:bottom w:val="single" w:color="CCCCCC" w:sz="8" w:space="0"/>
              <w:right w:val="single" w:color="CCCCCC" w:sz="8" w:space="0"/>
            </w:tcBorders>
          </w:tcPr>
          <w:p w:rsidR="00AF05C6" w:rsidP="00AF05C6" w:rsidRDefault="00AF05C6" w14:paraId="73C5B953" w14:textId="77777777"/>
        </w:tc>
        <w:tc>
          <w:tcPr>
            <w:tcW w:w="420" w:type="dxa"/>
            <w:tcBorders>
              <w:top w:val="single" w:color="CCCCCC" w:sz="22" w:space="0"/>
              <w:left w:val="single" w:color="CCCCCC" w:sz="8" w:space="0"/>
              <w:bottom w:val="single" w:color="CCCCCC" w:sz="8" w:space="0"/>
              <w:right w:val="single" w:color="CCCCCC" w:sz="8" w:space="0"/>
            </w:tcBorders>
          </w:tcPr>
          <w:p w:rsidR="00AF05C6" w:rsidP="00AF05C6" w:rsidRDefault="00AF05C6" w14:paraId="03639759" w14:textId="77777777"/>
        </w:tc>
        <w:tc>
          <w:tcPr>
            <w:tcW w:w="420" w:type="dxa"/>
            <w:tcBorders>
              <w:top w:val="single" w:color="CCCCCC" w:sz="22" w:space="0"/>
              <w:left w:val="single" w:color="CCCCCC" w:sz="8" w:space="0"/>
              <w:bottom w:val="single" w:color="CCCCCC" w:sz="8" w:space="0"/>
              <w:right w:val="single" w:color="CCCCCC" w:sz="8" w:space="0"/>
            </w:tcBorders>
          </w:tcPr>
          <w:p w:rsidR="00AF05C6" w:rsidP="00AF05C6" w:rsidRDefault="00AF05C6" w14:paraId="1EB1DDEB" w14:textId="77777777"/>
        </w:tc>
        <w:tc>
          <w:tcPr>
            <w:tcW w:w="420" w:type="dxa"/>
            <w:tcBorders>
              <w:top w:val="single" w:color="CCCCCC" w:sz="22" w:space="0"/>
              <w:left w:val="single" w:color="CCCCCC" w:sz="8" w:space="0"/>
              <w:bottom w:val="single" w:color="CCCCCC" w:sz="8" w:space="0"/>
              <w:right w:val="single" w:color="CCCCCC" w:sz="8" w:space="0"/>
            </w:tcBorders>
          </w:tcPr>
          <w:p w:rsidR="00AF05C6" w:rsidP="00AF05C6" w:rsidRDefault="00AF05C6" w14:paraId="289B36C5" w14:textId="77777777"/>
        </w:tc>
        <w:tc>
          <w:tcPr>
            <w:tcW w:w="419" w:type="dxa"/>
            <w:tcBorders>
              <w:top w:val="single" w:color="CCCCCC" w:sz="22" w:space="0"/>
              <w:left w:val="single" w:color="CCCCCC" w:sz="8" w:space="0"/>
              <w:bottom w:val="single" w:color="CCCCCC" w:sz="8" w:space="0"/>
              <w:right w:val="single" w:color="CCCCCC" w:sz="8" w:space="0"/>
            </w:tcBorders>
          </w:tcPr>
          <w:p w:rsidR="00AF05C6" w:rsidP="00AF05C6" w:rsidRDefault="00AF05C6" w14:paraId="6590F875" w14:textId="77777777"/>
        </w:tc>
        <w:tc>
          <w:tcPr>
            <w:tcW w:w="611" w:type="dxa"/>
            <w:tcBorders>
              <w:top w:val="single" w:color="CCCCCC" w:sz="22" w:space="0"/>
              <w:left w:val="single" w:color="CCCCCC" w:sz="8" w:space="0"/>
              <w:bottom w:val="single" w:color="CCCCCC" w:sz="8" w:space="0"/>
              <w:right w:val="single" w:color="CCCCCC" w:sz="8" w:space="0"/>
            </w:tcBorders>
          </w:tcPr>
          <w:p w:rsidR="00AF05C6" w:rsidP="00AF05C6" w:rsidRDefault="00AF05C6" w14:paraId="059898FE" w14:textId="77777777"/>
        </w:tc>
        <w:tc>
          <w:tcPr>
            <w:tcW w:w="910" w:type="dxa"/>
            <w:tcBorders>
              <w:top w:val="single" w:color="CCCCCC" w:sz="22" w:space="0"/>
              <w:left w:val="single" w:color="CCCCCC" w:sz="8" w:space="0"/>
              <w:bottom w:val="single" w:color="CCCCCC" w:sz="8" w:space="0"/>
              <w:right w:val="single" w:color="CCCCCC" w:sz="8" w:space="0"/>
            </w:tcBorders>
          </w:tcPr>
          <w:p w:rsidR="00AF05C6" w:rsidP="00AF05C6" w:rsidRDefault="00AF05C6" w14:paraId="4A31FEBF" w14:textId="77777777"/>
        </w:tc>
        <w:tc>
          <w:tcPr>
            <w:tcW w:w="617" w:type="dxa"/>
            <w:tcBorders>
              <w:top w:val="single" w:color="CCCCCC" w:sz="22" w:space="0"/>
              <w:left w:val="single" w:color="CCCCCC" w:sz="8" w:space="0"/>
              <w:bottom w:val="single" w:color="CCCCCC" w:sz="8" w:space="0"/>
              <w:right w:val="single" w:color="CCCCCC" w:sz="8" w:space="0"/>
            </w:tcBorders>
          </w:tcPr>
          <w:p w:rsidR="00AF05C6" w:rsidP="00AF05C6" w:rsidRDefault="00AF05C6" w14:paraId="7B06C13F" w14:textId="77777777"/>
        </w:tc>
        <w:tc>
          <w:tcPr>
            <w:tcW w:w="833" w:type="dxa"/>
            <w:tcBorders>
              <w:top w:val="single" w:color="CCCCCC" w:sz="22" w:space="0"/>
              <w:left w:val="single" w:color="CCCCCC" w:sz="8" w:space="0"/>
              <w:bottom w:val="single" w:color="CCCCCC" w:sz="8" w:space="0"/>
              <w:right w:val="single" w:color="CCCCCC" w:sz="8" w:space="0"/>
            </w:tcBorders>
          </w:tcPr>
          <w:p w:rsidR="00AF05C6" w:rsidP="00AF05C6" w:rsidRDefault="00AF05C6" w14:paraId="4D308240" w14:textId="77777777"/>
        </w:tc>
        <w:tc>
          <w:tcPr>
            <w:tcW w:w="691" w:type="dxa"/>
            <w:tcBorders>
              <w:top w:val="single" w:color="CCCCCC" w:sz="22" w:space="0"/>
              <w:left w:val="single" w:color="CCCCCC" w:sz="8" w:space="0"/>
              <w:bottom w:val="single" w:color="CCCCCC" w:sz="8" w:space="0"/>
              <w:right w:val="single" w:color="CCCCCC" w:sz="8" w:space="0"/>
            </w:tcBorders>
          </w:tcPr>
          <w:p w:rsidR="00AF05C6" w:rsidP="00AF05C6" w:rsidRDefault="00AF05C6" w14:paraId="5901AE89" w14:textId="77777777"/>
        </w:tc>
        <w:tc>
          <w:tcPr>
            <w:tcW w:w="797" w:type="dxa"/>
            <w:tcBorders>
              <w:top w:val="single" w:color="CCCCCC" w:sz="22" w:space="0"/>
              <w:left w:val="single" w:color="CCCCCC" w:sz="8" w:space="0"/>
              <w:bottom w:val="single" w:color="CCCCCC" w:sz="8" w:space="0"/>
              <w:right w:val="single" w:color="CCCCCC" w:sz="8" w:space="0"/>
            </w:tcBorders>
          </w:tcPr>
          <w:p w:rsidR="00AF05C6" w:rsidP="00AF05C6" w:rsidRDefault="00AF05C6" w14:paraId="30919D14" w14:textId="77777777"/>
        </w:tc>
        <w:tc>
          <w:tcPr>
            <w:tcW w:w="652" w:type="dxa"/>
            <w:tcBorders>
              <w:top w:val="single" w:color="CCCCCC" w:sz="22" w:space="0"/>
              <w:left w:val="single" w:color="CCCCCC" w:sz="8" w:space="0"/>
              <w:bottom w:val="single" w:color="CCCCCC" w:sz="8" w:space="0"/>
              <w:right w:val="single" w:color="CCCCCC" w:sz="8" w:space="0"/>
            </w:tcBorders>
          </w:tcPr>
          <w:p w:rsidR="00AF05C6" w:rsidP="00AF05C6" w:rsidRDefault="00AF05C6" w14:paraId="5D43E3E7" w14:textId="77777777"/>
        </w:tc>
        <w:tc>
          <w:tcPr>
            <w:tcW w:w="822" w:type="dxa"/>
            <w:tcBorders>
              <w:top w:val="single" w:color="CCCCCC" w:sz="22" w:space="0"/>
              <w:left w:val="single" w:color="CCCCCC" w:sz="8" w:space="0"/>
              <w:bottom w:val="single" w:color="CCCCCC" w:sz="8" w:space="0"/>
              <w:right w:val="single" w:color="CCCCCC" w:sz="8" w:space="0"/>
            </w:tcBorders>
          </w:tcPr>
          <w:p w:rsidR="00AF05C6" w:rsidP="00AF05C6" w:rsidRDefault="00AF05C6" w14:paraId="108AF461" w14:textId="77777777"/>
        </w:tc>
        <w:tc>
          <w:tcPr>
            <w:tcW w:w="583" w:type="dxa"/>
            <w:tcBorders>
              <w:top w:val="single" w:color="CCCCCC" w:sz="22" w:space="0"/>
              <w:left w:val="single" w:color="CCCCCC" w:sz="8" w:space="0"/>
              <w:bottom w:val="single" w:color="CCCCCC" w:sz="8" w:space="0"/>
              <w:right w:val="single" w:color="CCCCCC" w:sz="19" w:space="0"/>
            </w:tcBorders>
          </w:tcPr>
          <w:p w:rsidR="00AF05C6" w:rsidP="00AF05C6" w:rsidRDefault="00AF05C6" w14:paraId="3DCDF073" w14:textId="77777777"/>
        </w:tc>
      </w:tr>
      <w:tr w:rsidR="00AF05C6" w:rsidTr="00605237" w14:paraId="623061C1" w14:textId="77777777">
        <w:trPr>
          <w:trHeight w:val="290" w:hRule="exact"/>
        </w:trPr>
        <w:tc>
          <w:tcPr>
            <w:tcW w:w="13819" w:type="dxa"/>
            <w:gridSpan w:val="23"/>
            <w:tcBorders>
              <w:top w:val="single" w:color="CCCCCC" w:sz="8" w:space="0"/>
              <w:left w:val="single" w:color="CCCCCC" w:sz="8" w:space="0"/>
              <w:bottom w:val="single" w:color="CCCCCC" w:sz="8" w:space="0"/>
              <w:right w:val="single" w:color="CCCCCC" w:sz="8" w:space="0"/>
            </w:tcBorders>
          </w:tcPr>
          <w:p w:rsidR="00AF05C6" w:rsidP="00AF05C6" w:rsidRDefault="00AF05C6" w14:paraId="0CACF49A" w14:textId="77777777"/>
        </w:tc>
      </w:tr>
      <w:tr w:rsidR="00AF05C6" w:rsidTr="00605237" w14:paraId="6E2EC465" w14:textId="77777777">
        <w:trPr>
          <w:trHeight w:val="756" w:hRule="exact"/>
        </w:trPr>
        <w:tc>
          <w:tcPr>
            <w:tcW w:w="976" w:type="dxa"/>
            <w:tcBorders>
              <w:top w:val="single" w:color="CCCCCC" w:sz="8" w:space="0"/>
              <w:left w:val="single" w:color="CCCCCC" w:sz="27" w:space="0"/>
              <w:bottom w:val="single" w:color="CCCCCC" w:sz="8" w:space="0"/>
              <w:right w:val="single" w:color="CCCCCC" w:sz="8" w:space="0"/>
            </w:tcBorders>
          </w:tcPr>
          <w:p w:rsidR="00AF05C6" w:rsidP="00AF05C6" w:rsidRDefault="00AF05C6" w14:paraId="75231096" w14:textId="77777777">
            <w:pPr>
              <w:pStyle w:val="TableParagraph"/>
              <w:rPr>
                <w:rFonts w:ascii="Verdana" w:hAnsi="Verdana" w:eastAsia="Verdana" w:cs="Verdana"/>
                <w:b/>
                <w:bCs/>
                <w:sz w:val="14"/>
                <w:szCs w:val="14"/>
              </w:rPr>
            </w:pPr>
          </w:p>
          <w:p w:rsidR="00AF05C6" w:rsidP="00AF05C6" w:rsidRDefault="00AF05C6" w14:paraId="5D4044C6" w14:textId="77777777">
            <w:pPr>
              <w:pStyle w:val="TableParagraph"/>
              <w:spacing w:before="112"/>
              <w:ind w:left="253"/>
              <w:rPr>
                <w:rFonts w:ascii="Tahoma" w:hAnsi="Tahoma" w:eastAsia="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color="CCCCCC" w:sz="8" w:space="0"/>
              <w:left w:val="single" w:color="CCCCCC" w:sz="8" w:space="0"/>
              <w:bottom w:val="single" w:color="CCCCCC" w:sz="8" w:space="0"/>
              <w:right w:val="single" w:color="CCCCCC" w:sz="8" w:space="0"/>
            </w:tcBorders>
          </w:tcPr>
          <w:p w:rsidR="00AF05C6" w:rsidP="00AF05C6" w:rsidRDefault="00AF05C6" w14:paraId="059B4A8E" w14:textId="77777777">
            <w:pPr>
              <w:pStyle w:val="TableParagraph"/>
              <w:spacing w:before="29"/>
              <w:ind w:left="19" w:right="15" w:firstLine="87"/>
              <w:jc w:val="right"/>
              <w:rPr>
                <w:rFonts w:ascii="Tahoma" w:hAnsi="Tahoma" w:eastAsia="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color="CCCCCC" w:sz="8" w:space="0"/>
              <w:left w:val="single" w:color="CCCCCC" w:sz="8" w:space="0"/>
              <w:bottom w:val="single" w:color="CCCCCC" w:sz="8" w:space="0"/>
              <w:right w:val="single" w:color="CCCCCC" w:sz="8" w:space="0"/>
            </w:tcBorders>
          </w:tcPr>
          <w:p w:rsidR="00AF05C6" w:rsidP="00AF05C6" w:rsidRDefault="00AF05C6" w14:paraId="3187EF45" w14:textId="77777777">
            <w:pPr>
              <w:pStyle w:val="TableParagraph"/>
              <w:spacing w:before="3"/>
              <w:rPr>
                <w:rFonts w:ascii="Verdana" w:hAnsi="Verdana" w:eastAsia="Verdana" w:cs="Verdana"/>
                <w:b/>
                <w:bCs/>
                <w:sz w:val="16"/>
                <w:szCs w:val="16"/>
              </w:rPr>
            </w:pPr>
          </w:p>
          <w:p w:rsidR="00AF05C6" w:rsidP="00AF05C6" w:rsidRDefault="00AF05C6" w14:paraId="46F3010F" w14:textId="77777777">
            <w:pPr>
              <w:pStyle w:val="TableParagraph"/>
              <w:ind w:left="162" w:right="18" w:firstLine="195"/>
              <w:rPr>
                <w:rFonts w:ascii="Tahoma" w:hAnsi="Tahoma" w:eastAsia="Tahoma" w:cs="Tahoma"/>
                <w:sz w:val="14"/>
                <w:szCs w:val="14"/>
              </w:rPr>
            </w:pPr>
            <w:r>
              <w:rPr>
                <w:rFonts w:ascii="Tahoma"/>
                <w:color w:val="101010"/>
                <w:spacing w:val="-1"/>
                <w:sz w:val="14"/>
              </w:rPr>
              <w:t>Sequoya</w:t>
            </w:r>
            <w:r>
              <w:rPr>
                <w:rFonts w:ascii="Tahoma"/>
                <w:color w:val="101010"/>
                <w:sz w:val="14"/>
              </w:rPr>
              <w:t xml:space="preserve"> </w:t>
            </w:r>
            <w:r>
              <w:rPr>
                <w:rFonts w:ascii="Tahoma"/>
                <w:color w:val="101010"/>
                <w:spacing w:val="-1"/>
                <w:sz w:val="14"/>
              </w:rPr>
              <w:t>Hall</w:t>
            </w:r>
            <w:r>
              <w:rPr>
                <w:rFonts w:ascii="Tahoma"/>
                <w:color w:val="101010"/>
                <w:spacing w:val="22"/>
                <w:sz w:val="14"/>
              </w:rPr>
              <w:t xml:space="preserve"> </w:t>
            </w:r>
            <w:r>
              <w:rPr>
                <w:rFonts w:ascii="Tahoma"/>
                <w:color w:val="101010"/>
                <w:spacing w:val="-1"/>
                <w:sz w:val="14"/>
              </w:rPr>
              <w:t>Science Building</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737C71DD"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08292E30"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2EDDA781"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086FBEF5"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41FD6E3B"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27AB43D" w14:textId="77777777">
            <w:pPr>
              <w:pStyle w:val="TableParagraph"/>
              <w:rPr>
                <w:rFonts w:ascii="Verdana" w:hAnsi="Verdana" w:eastAsia="Verdana" w:cs="Verdana"/>
                <w:b/>
                <w:bCs/>
                <w:sz w:val="14"/>
                <w:szCs w:val="14"/>
              </w:rPr>
            </w:pPr>
          </w:p>
          <w:p w:rsidR="00AF05C6" w:rsidP="00AF05C6" w:rsidRDefault="00AF05C6" w14:paraId="286143BB" w14:textId="77777777">
            <w:pPr>
              <w:pStyle w:val="TableParagraph"/>
              <w:spacing w:before="112"/>
              <w:ind w:right="17"/>
              <w:jc w:val="right"/>
              <w:rPr>
                <w:rFonts w:ascii="Tahoma" w:hAnsi="Tahoma" w:eastAsia="Tahoma" w:cs="Tahoma"/>
                <w:sz w:val="14"/>
                <w:szCs w:val="14"/>
              </w:rPr>
            </w:pPr>
            <w:r>
              <w:rPr>
                <w:rFonts w:ascii="Tahoma"/>
                <w:b/>
                <w:color w:val="101010"/>
                <w:sz w:val="14"/>
              </w:rPr>
              <w:t>X</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6701FEC"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0685630D"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463593AF"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106F6FA0" w14:textId="77777777"/>
        </w:tc>
        <w:tc>
          <w:tcPr>
            <w:tcW w:w="419" w:type="dxa"/>
            <w:tcBorders>
              <w:top w:val="single" w:color="CCCCCC" w:sz="8" w:space="0"/>
              <w:left w:val="single" w:color="CCCCCC" w:sz="8" w:space="0"/>
              <w:bottom w:val="single" w:color="CCCCCC" w:sz="8" w:space="0"/>
              <w:right w:val="single" w:color="CCCCCC" w:sz="8" w:space="0"/>
            </w:tcBorders>
          </w:tcPr>
          <w:p w:rsidR="00AF05C6" w:rsidP="00AF05C6" w:rsidRDefault="00AF05C6" w14:paraId="1E1A18CE" w14:textId="77777777"/>
        </w:tc>
        <w:tc>
          <w:tcPr>
            <w:tcW w:w="611" w:type="dxa"/>
            <w:tcBorders>
              <w:top w:val="single" w:color="CCCCCC" w:sz="8" w:space="0"/>
              <w:left w:val="single" w:color="CCCCCC" w:sz="8" w:space="0"/>
              <w:bottom w:val="single" w:color="CCCCCC" w:sz="8" w:space="0"/>
              <w:right w:val="single" w:color="CCCCCC" w:sz="8" w:space="0"/>
            </w:tcBorders>
          </w:tcPr>
          <w:p w:rsidR="00AF05C6" w:rsidP="00AF05C6" w:rsidRDefault="00AF05C6" w14:paraId="6A365BD8" w14:textId="77777777">
            <w:pPr>
              <w:pStyle w:val="TableParagraph"/>
              <w:rPr>
                <w:rFonts w:ascii="Verdana" w:hAnsi="Verdana" w:eastAsia="Verdana" w:cs="Verdana"/>
                <w:b/>
                <w:bCs/>
                <w:sz w:val="14"/>
                <w:szCs w:val="14"/>
              </w:rPr>
            </w:pPr>
          </w:p>
          <w:p w:rsidR="00AF05C6" w:rsidP="00AF05C6" w:rsidRDefault="00AF05C6" w14:paraId="426E5279" w14:textId="77777777">
            <w:pPr>
              <w:pStyle w:val="TableParagraph"/>
              <w:spacing w:before="112"/>
              <w:ind w:left="81"/>
              <w:rPr>
                <w:rFonts w:ascii="Tahoma" w:hAnsi="Tahoma" w:eastAsia="Tahoma" w:cs="Tahoma"/>
                <w:sz w:val="14"/>
                <w:szCs w:val="14"/>
              </w:rPr>
            </w:pPr>
            <w:r>
              <w:rPr>
                <w:rFonts w:ascii="Tahoma"/>
                <w:color w:val="101010"/>
                <w:sz w:val="14"/>
              </w:rPr>
              <w:t>48,937</w:t>
            </w:r>
          </w:p>
        </w:tc>
        <w:tc>
          <w:tcPr>
            <w:tcW w:w="910" w:type="dxa"/>
            <w:tcBorders>
              <w:top w:val="single" w:color="CCCCCC" w:sz="8" w:space="0"/>
              <w:left w:val="single" w:color="CCCCCC" w:sz="8" w:space="0"/>
              <w:bottom w:val="single" w:color="CCCCCC" w:sz="8" w:space="0"/>
              <w:right w:val="single" w:color="CCCCCC" w:sz="8" w:space="0"/>
            </w:tcBorders>
          </w:tcPr>
          <w:p w:rsidR="00AF05C6" w:rsidP="00AF05C6" w:rsidRDefault="00AF05C6" w14:paraId="1D5EC01B" w14:textId="77777777">
            <w:pPr>
              <w:pStyle w:val="TableParagraph"/>
              <w:rPr>
                <w:rFonts w:ascii="Verdana" w:hAnsi="Verdana" w:eastAsia="Verdana" w:cs="Verdana"/>
                <w:b/>
                <w:bCs/>
                <w:sz w:val="14"/>
                <w:szCs w:val="14"/>
              </w:rPr>
            </w:pPr>
          </w:p>
          <w:p w:rsidR="00AF05C6" w:rsidP="00AF05C6" w:rsidRDefault="00AF05C6" w14:paraId="56FC7E9C" w14:textId="77777777">
            <w:pPr>
              <w:pStyle w:val="TableParagraph"/>
              <w:spacing w:before="112"/>
              <w:ind w:left="96"/>
              <w:rPr>
                <w:rFonts w:ascii="Tahoma" w:hAnsi="Tahoma" w:eastAsia="Tahoma" w:cs="Tahoma"/>
                <w:sz w:val="14"/>
                <w:szCs w:val="14"/>
              </w:rPr>
            </w:pPr>
            <w:r>
              <w:rPr>
                <w:rFonts w:ascii="Tahoma"/>
                <w:color w:val="101010"/>
                <w:spacing w:val="-1"/>
                <w:sz w:val="14"/>
              </w:rPr>
              <w:t>$13,300,000</w:t>
            </w:r>
          </w:p>
        </w:tc>
        <w:tc>
          <w:tcPr>
            <w:tcW w:w="617" w:type="dxa"/>
            <w:tcBorders>
              <w:top w:val="single" w:color="CCCCCC" w:sz="8" w:space="0"/>
              <w:left w:val="single" w:color="CCCCCC" w:sz="8" w:space="0"/>
              <w:bottom w:val="single" w:color="CCCCCC" w:sz="8" w:space="0"/>
              <w:right w:val="single" w:color="CCCCCC" w:sz="8" w:space="0"/>
            </w:tcBorders>
          </w:tcPr>
          <w:p w:rsidR="00AF05C6" w:rsidP="00AF05C6" w:rsidRDefault="00AF05C6" w14:paraId="2F92065B" w14:textId="77777777">
            <w:pPr>
              <w:pStyle w:val="TableParagraph"/>
              <w:rPr>
                <w:rFonts w:ascii="Verdana" w:hAnsi="Verdana" w:eastAsia="Verdana" w:cs="Verdana"/>
                <w:b/>
                <w:bCs/>
                <w:sz w:val="14"/>
                <w:szCs w:val="14"/>
              </w:rPr>
            </w:pPr>
          </w:p>
          <w:p w:rsidR="00AF05C6" w:rsidP="00AF05C6" w:rsidRDefault="00AF05C6" w14:paraId="100AA92D" w14:textId="77777777">
            <w:pPr>
              <w:pStyle w:val="TableParagraph"/>
              <w:spacing w:before="112"/>
              <w:ind w:left="145"/>
              <w:rPr>
                <w:rFonts w:ascii="Tahoma" w:hAnsi="Tahoma" w:eastAsia="Tahoma" w:cs="Tahoma"/>
                <w:sz w:val="14"/>
                <w:szCs w:val="14"/>
              </w:rPr>
            </w:pPr>
            <w:r>
              <w:rPr>
                <w:rFonts w:ascii="Tahoma"/>
                <w:color w:val="101010"/>
                <w:sz w:val="14"/>
              </w:rPr>
              <w:t>2015</w:t>
            </w:r>
          </w:p>
        </w:tc>
        <w:tc>
          <w:tcPr>
            <w:tcW w:w="833" w:type="dxa"/>
            <w:tcBorders>
              <w:top w:val="single" w:color="CCCCCC" w:sz="8" w:space="0"/>
              <w:left w:val="single" w:color="CCCCCC" w:sz="8" w:space="0"/>
              <w:bottom w:val="single" w:color="CCCCCC" w:sz="8" w:space="0"/>
              <w:right w:val="single" w:color="CCCCCC" w:sz="8" w:space="0"/>
            </w:tcBorders>
          </w:tcPr>
          <w:p w:rsidR="00AF05C6" w:rsidP="00AF05C6" w:rsidRDefault="00AF05C6" w14:paraId="0408EE34" w14:textId="77777777">
            <w:pPr>
              <w:pStyle w:val="TableParagraph"/>
              <w:rPr>
                <w:rFonts w:ascii="Verdana" w:hAnsi="Verdana" w:eastAsia="Verdana" w:cs="Verdana"/>
                <w:b/>
                <w:bCs/>
                <w:sz w:val="14"/>
                <w:szCs w:val="14"/>
              </w:rPr>
            </w:pPr>
          </w:p>
          <w:p w:rsidR="00AF05C6" w:rsidP="00AF05C6" w:rsidRDefault="00AF05C6" w14:paraId="65A705F9" w14:textId="77777777">
            <w:pPr>
              <w:pStyle w:val="TableParagraph"/>
              <w:spacing w:before="112"/>
              <w:ind w:left="95"/>
              <w:rPr>
                <w:rFonts w:ascii="Tahoma" w:hAnsi="Tahoma" w:eastAsia="Tahoma" w:cs="Tahoma"/>
                <w:sz w:val="14"/>
                <w:szCs w:val="14"/>
              </w:rPr>
            </w:pPr>
            <w:r>
              <w:rPr>
                <w:rFonts w:ascii="Tahoma"/>
                <w:color w:val="101010"/>
                <w:spacing w:val="-1"/>
                <w:sz w:val="14"/>
              </w:rPr>
              <w:t>$3,900,000</w:t>
            </w:r>
          </w:p>
        </w:tc>
        <w:tc>
          <w:tcPr>
            <w:tcW w:w="691" w:type="dxa"/>
            <w:tcBorders>
              <w:top w:val="single" w:color="CCCCCC" w:sz="8" w:space="0"/>
              <w:left w:val="single" w:color="CCCCCC" w:sz="8" w:space="0"/>
              <w:bottom w:val="single" w:color="CCCCCC" w:sz="8" w:space="0"/>
              <w:right w:val="single" w:color="CCCCCC" w:sz="8" w:space="0"/>
            </w:tcBorders>
          </w:tcPr>
          <w:p w:rsidR="00AF05C6" w:rsidP="00AF05C6" w:rsidRDefault="00AF05C6" w14:paraId="539D0D6E" w14:textId="77777777">
            <w:pPr>
              <w:pStyle w:val="TableParagraph"/>
              <w:rPr>
                <w:rFonts w:ascii="Verdana" w:hAnsi="Verdana" w:eastAsia="Verdana" w:cs="Verdana"/>
                <w:b/>
                <w:bCs/>
                <w:sz w:val="14"/>
                <w:szCs w:val="14"/>
              </w:rPr>
            </w:pPr>
          </w:p>
          <w:p w:rsidR="00AF05C6" w:rsidP="00AF05C6" w:rsidRDefault="00AF05C6" w14:paraId="4B1904FC" w14:textId="77777777">
            <w:pPr>
              <w:pStyle w:val="TableParagraph"/>
              <w:spacing w:before="112"/>
              <w:ind w:left="182"/>
              <w:rPr>
                <w:rFonts w:ascii="Tahoma" w:hAnsi="Tahoma" w:eastAsia="Tahoma" w:cs="Tahoma"/>
                <w:sz w:val="14"/>
                <w:szCs w:val="14"/>
              </w:rPr>
            </w:pPr>
            <w:r>
              <w:rPr>
                <w:rFonts w:ascii="Tahoma"/>
                <w:color w:val="101010"/>
                <w:sz w:val="14"/>
              </w:rPr>
              <w:t>2015</w:t>
            </w:r>
          </w:p>
        </w:tc>
        <w:tc>
          <w:tcPr>
            <w:tcW w:w="797" w:type="dxa"/>
            <w:tcBorders>
              <w:top w:val="single" w:color="CCCCCC" w:sz="8" w:space="0"/>
              <w:left w:val="single" w:color="CCCCCC" w:sz="8" w:space="0"/>
              <w:bottom w:val="single" w:color="CCCCCC" w:sz="8" w:space="0"/>
              <w:right w:val="single" w:color="CCCCCC" w:sz="8" w:space="0"/>
            </w:tcBorders>
          </w:tcPr>
          <w:p w:rsidR="00AF05C6" w:rsidP="00AF05C6" w:rsidRDefault="00AF05C6" w14:paraId="19E11117" w14:textId="77777777"/>
        </w:tc>
        <w:tc>
          <w:tcPr>
            <w:tcW w:w="652" w:type="dxa"/>
            <w:tcBorders>
              <w:top w:val="single" w:color="CCCCCC" w:sz="8" w:space="0"/>
              <w:left w:val="single" w:color="CCCCCC" w:sz="8" w:space="0"/>
              <w:bottom w:val="single" w:color="CCCCCC" w:sz="8" w:space="0"/>
              <w:right w:val="single" w:color="CCCCCC" w:sz="8" w:space="0"/>
            </w:tcBorders>
          </w:tcPr>
          <w:p w:rsidR="00AF05C6" w:rsidP="00AF05C6" w:rsidRDefault="00AF05C6" w14:paraId="6A595527" w14:textId="77777777"/>
        </w:tc>
        <w:tc>
          <w:tcPr>
            <w:tcW w:w="822" w:type="dxa"/>
            <w:tcBorders>
              <w:top w:val="single" w:color="CCCCCC" w:sz="8" w:space="0"/>
              <w:left w:val="single" w:color="CCCCCC" w:sz="8" w:space="0"/>
              <w:bottom w:val="single" w:color="CCCCCC" w:sz="8" w:space="0"/>
              <w:right w:val="single" w:color="CCCCCC" w:sz="8" w:space="0"/>
            </w:tcBorders>
          </w:tcPr>
          <w:p w:rsidR="00AF05C6" w:rsidP="00AF05C6" w:rsidRDefault="00AF05C6" w14:paraId="0024A30C" w14:textId="77777777"/>
        </w:tc>
        <w:tc>
          <w:tcPr>
            <w:tcW w:w="583" w:type="dxa"/>
            <w:tcBorders>
              <w:top w:val="single" w:color="CCCCCC" w:sz="8" w:space="0"/>
              <w:left w:val="single" w:color="CCCCCC" w:sz="8" w:space="0"/>
              <w:bottom w:val="single" w:color="CCCCCC" w:sz="8" w:space="0"/>
              <w:right w:val="single" w:color="CCCCCC" w:sz="19" w:space="0"/>
            </w:tcBorders>
          </w:tcPr>
          <w:p w:rsidR="00AF05C6" w:rsidP="00AF05C6" w:rsidRDefault="00AF05C6" w14:paraId="188FA9BA" w14:textId="77777777">
            <w:pPr>
              <w:pStyle w:val="TableParagraph"/>
              <w:rPr>
                <w:rFonts w:ascii="Verdana" w:hAnsi="Verdana" w:eastAsia="Verdana" w:cs="Verdana"/>
                <w:b/>
                <w:bCs/>
                <w:sz w:val="14"/>
                <w:szCs w:val="14"/>
              </w:rPr>
            </w:pPr>
          </w:p>
          <w:p w:rsidR="00AF05C6" w:rsidP="00AF05C6" w:rsidRDefault="00AF05C6" w14:paraId="5A6EF80C" w14:textId="77777777">
            <w:pPr>
              <w:pStyle w:val="TableParagraph"/>
              <w:spacing w:before="112"/>
              <w:ind w:right="28"/>
              <w:jc w:val="right"/>
              <w:rPr>
                <w:rFonts w:ascii="Tahoma" w:hAnsi="Tahoma" w:eastAsia="Tahoma" w:cs="Tahoma"/>
                <w:sz w:val="14"/>
                <w:szCs w:val="14"/>
              </w:rPr>
            </w:pPr>
            <w:r>
              <w:rPr>
                <w:rFonts w:ascii="Tahoma"/>
                <w:color w:val="101010"/>
                <w:w w:val="95"/>
                <w:sz w:val="14"/>
              </w:rPr>
              <w:t>4</w:t>
            </w:r>
          </w:p>
        </w:tc>
      </w:tr>
      <w:tr w:rsidR="00AF05C6" w:rsidTr="00605237" w14:paraId="6743FC7C" w14:textId="77777777">
        <w:trPr>
          <w:trHeight w:val="290" w:hRule="exact"/>
        </w:trPr>
        <w:tc>
          <w:tcPr>
            <w:tcW w:w="13819" w:type="dxa"/>
            <w:gridSpan w:val="23"/>
            <w:tcBorders>
              <w:top w:val="single" w:color="CCCCCC" w:sz="8" w:space="0"/>
              <w:left w:val="single" w:color="CCCCCC" w:sz="8" w:space="0"/>
              <w:bottom w:val="single" w:color="CCCCCC" w:sz="8" w:space="0"/>
              <w:right w:val="single" w:color="CCCCCC" w:sz="8" w:space="0"/>
            </w:tcBorders>
          </w:tcPr>
          <w:p w:rsidR="00AF05C6" w:rsidP="00AF05C6" w:rsidRDefault="00AF05C6" w14:paraId="13315985" w14:textId="77777777"/>
        </w:tc>
      </w:tr>
      <w:tr w:rsidR="00AF05C6" w:rsidTr="00605237" w14:paraId="5CDBDCC9" w14:textId="77777777">
        <w:trPr>
          <w:trHeight w:val="755" w:hRule="exact"/>
        </w:trPr>
        <w:tc>
          <w:tcPr>
            <w:tcW w:w="976" w:type="dxa"/>
            <w:tcBorders>
              <w:top w:val="single" w:color="CCCCCC" w:sz="8" w:space="0"/>
              <w:left w:val="single" w:color="CCCCCC" w:sz="27" w:space="0"/>
              <w:bottom w:val="single" w:color="CCCCCC" w:sz="8" w:space="0"/>
              <w:right w:val="single" w:color="CCCCCC" w:sz="8" w:space="0"/>
            </w:tcBorders>
          </w:tcPr>
          <w:p w:rsidR="00AF05C6" w:rsidP="00AF05C6" w:rsidRDefault="00AF05C6" w14:paraId="363A1197" w14:textId="77777777">
            <w:pPr>
              <w:pStyle w:val="TableParagraph"/>
              <w:rPr>
                <w:rFonts w:ascii="Verdana" w:hAnsi="Verdana" w:eastAsia="Verdana" w:cs="Verdana"/>
                <w:b/>
                <w:bCs/>
                <w:sz w:val="14"/>
                <w:szCs w:val="14"/>
              </w:rPr>
            </w:pPr>
          </w:p>
          <w:p w:rsidR="00AF05C6" w:rsidP="00AF05C6" w:rsidRDefault="00AF05C6" w14:paraId="6CC1A0F3" w14:textId="77777777">
            <w:pPr>
              <w:pStyle w:val="TableParagraph"/>
              <w:spacing w:before="111"/>
              <w:ind w:left="253"/>
              <w:rPr>
                <w:rFonts w:ascii="Tahoma" w:hAnsi="Tahoma" w:eastAsia="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color="CCCCCC" w:sz="8" w:space="0"/>
              <w:left w:val="single" w:color="CCCCCC" w:sz="8" w:space="0"/>
              <w:bottom w:val="single" w:color="CCCCCC" w:sz="8" w:space="0"/>
              <w:right w:val="single" w:color="CCCCCC" w:sz="8" w:space="0"/>
            </w:tcBorders>
          </w:tcPr>
          <w:p w:rsidR="00AF05C6" w:rsidP="00AF05C6" w:rsidRDefault="00AF05C6" w14:paraId="5B4874F9" w14:textId="77777777">
            <w:pPr>
              <w:pStyle w:val="TableParagraph"/>
              <w:spacing w:before="28"/>
              <w:ind w:left="19" w:right="15" w:firstLine="87"/>
              <w:jc w:val="right"/>
              <w:rPr>
                <w:rFonts w:ascii="Tahoma" w:hAnsi="Tahoma" w:eastAsia="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color="CCCCCC" w:sz="8" w:space="0"/>
              <w:left w:val="single" w:color="CCCCCC" w:sz="8" w:space="0"/>
              <w:bottom w:val="single" w:color="CCCCCC" w:sz="8" w:space="0"/>
              <w:right w:val="single" w:color="CCCCCC" w:sz="8" w:space="0"/>
            </w:tcBorders>
          </w:tcPr>
          <w:p w:rsidR="00AF05C6" w:rsidP="00AF05C6" w:rsidRDefault="00AF05C6" w14:paraId="05BC677A" w14:textId="77777777">
            <w:pPr>
              <w:pStyle w:val="TableParagraph"/>
              <w:spacing w:before="3"/>
              <w:rPr>
                <w:rFonts w:ascii="Verdana" w:hAnsi="Verdana" w:eastAsia="Verdana" w:cs="Verdana"/>
                <w:b/>
                <w:bCs/>
                <w:sz w:val="16"/>
                <w:szCs w:val="16"/>
              </w:rPr>
            </w:pPr>
          </w:p>
          <w:p w:rsidR="00AF05C6" w:rsidP="004C0A70" w:rsidRDefault="004C0A70" w14:paraId="27DA5FD4" w14:textId="1F169AD0">
            <w:pPr>
              <w:pStyle w:val="TableParagraph"/>
              <w:ind w:right="17"/>
              <w:rPr>
                <w:rFonts w:ascii="Tahoma" w:hAnsi="Tahoma" w:eastAsia="Tahoma" w:cs="Tahoma"/>
                <w:sz w:val="14"/>
                <w:szCs w:val="14"/>
              </w:rPr>
            </w:pPr>
            <w:r>
              <w:rPr>
                <w:rFonts w:ascii="Tahoma"/>
                <w:color w:val="101010"/>
                <w:spacing w:val="-1"/>
                <w:sz w:val="14"/>
              </w:rPr>
              <w:t>Health Professions Hall</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7F9B1DCE"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7CD36736"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552B7ABA"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00101202"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038F8171"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3656DB2" w14:textId="77777777">
            <w:pPr>
              <w:pStyle w:val="TableParagraph"/>
              <w:rPr>
                <w:rFonts w:ascii="Verdana" w:hAnsi="Verdana" w:eastAsia="Verdana" w:cs="Verdana"/>
                <w:b/>
                <w:bCs/>
                <w:sz w:val="14"/>
                <w:szCs w:val="14"/>
              </w:rPr>
            </w:pPr>
          </w:p>
          <w:p w:rsidR="00AF05C6" w:rsidP="00AF05C6" w:rsidRDefault="00AF05C6" w14:paraId="552E1C26" w14:textId="77777777">
            <w:pPr>
              <w:pStyle w:val="TableParagraph"/>
              <w:spacing w:before="111"/>
              <w:ind w:right="17"/>
              <w:jc w:val="right"/>
              <w:rPr>
                <w:rFonts w:ascii="Tahoma" w:hAnsi="Tahoma" w:eastAsia="Tahoma" w:cs="Tahoma"/>
                <w:sz w:val="14"/>
                <w:szCs w:val="14"/>
              </w:rPr>
            </w:pPr>
            <w:r>
              <w:rPr>
                <w:rFonts w:ascii="Tahoma"/>
                <w:b/>
                <w:color w:val="101010"/>
                <w:sz w:val="14"/>
              </w:rPr>
              <w:t>X</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64FAC74D"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03BCCB97"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7CDB0192"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78D83433" w14:textId="77777777"/>
        </w:tc>
        <w:tc>
          <w:tcPr>
            <w:tcW w:w="419" w:type="dxa"/>
            <w:tcBorders>
              <w:top w:val="single" w:color="CCCCCC" w:sz="8" w:space="0"/>
              <w:left w:val="single" w:color="CCCCCC" w:sz="8" w:space="0"/>
              <w:bottom w:val="single" w:color="CCCCCC" w:sz="8" w:space="0"/>
              <w:right w:val="single" w:color="CCCCCC" w:sz="8" w:space="0"/>
            </w:tcBorders>
          </w:tcPr>
          <w:p w:rsidR="00AF05C6" w:rsidP="00AF05C6" w:rsidRDefault="00AF05C6" w14:paraId="1957739A" w14:textId="77777777"/>
        </w:tc>
        <w:tc>
          <w:tcPr>
            <w:tcW w:w="611" w:type="dxa"/>
            <w:tcBorders>
              <w:top w:val="single" w:color="CCCCCC" w:sz="8" w:space="0"/>
              <w:left w:val="single" w:color="CCCCCC" w:sz="8" w:space="0"/>
              <w:bottom w:val="single" w:color="CCCCCC" w:sz="8" w:space="0"/>
              <w:right w:val="single" w:color="CCCCCC" w:sz="8" w:space="0"/>
            </w:tcBorders>
          </w:tcPr>
          <w:p w:rsidR="00AF05C6" w:rsidP="00AF05C6" w:rsidRDefault="00AF05C6" w14:paraId="4AFAA426" w14:textId="77777777">
            <w:pPr>
              <w:pStyle w:val="TableParagraph"/>
              <w:rPr>
                <w:rFonts w:ascii="Verdana" w:hAnsi="Verdana" w:eastAsia="Verdana" w:cs="Verdana"/>
                <w:b/>
                <w:bCs/>
                <w:sz w:val="14"/>
                <w:szCs w:val="14"/>
              </w:rPr>
            </w:pPr>
          </w:p>
          <w:p w:rsidR="00AF05C6" w:rsidP="00AF05C6" w:rsidRDefault="00AF05C6" w14:paraId="0C783168" w14:textId="77777777">
            <w:pPr>
              <w:pStyle w:val="TableParagraph"/>
              <w:spacing w:before="111"/>
              <w:ind w:left="81"/>
              <w:rPr>
                <w:rFonts w:ascii="Tahoma" w:hAnsi="Tahoma" w:eastAsia="Tahoma" w:cs="Tahoma"/>
                <w:sz w:val="14"/>
                <w:szCs w:val="14"/>
              </w:rPr>
            </w:pPr>
            <w:r>
              <w:rPr>
                <w:rFonts w:ascii="Tahoma"/>
                <w:color w:val="101010"/>
                <w:sz w:val="14"/>
              </w:rPr>
              <w:t>62,664</w:t>
            </w:r>
          </w:p>
        </w:tc>
        <w:tc>
          <w:tcPr>
            <w:tcW w:w="910" w:type="dxa"/>
            <w:tcBorders>
              <w:top w:val="single" w:color="CCCCCC" w:sz="8" w:space="0"/>
              <w:left w:val="single" w:color="CCCCCC" w:sz="8" w:space="0"/>
              <w:bottom w:val="single" w:color="CCCCCC" w:sz="8" w:space="0"/>
              <w:right w:val="single" w:color="CCCCCC" w:sz="8" w:space="0"/>
            </w:tcBorders>
          </w:tcPr>
          <w:p w:rsidR="00AF05C6" w:rsidP="00AF05C6" w:rsidRDefault="00AF05C6" w14:paraId="7A0C0FF6" w14:textId="77777777">
            <w:pPr>
              <w:pStyle w:val="TableParagraph"/>
              <w:rPr>
                <w:rFonts w:ascii="Verdana" w:hAnsi="Verdana" w:eastAsia="Verdana" w:cs="Verdana"/>
                <w:b/>
                <w:bCs/>
                <w:sz w:val="14"/>
                <w:szCs w:val="14"/>
              </w:rPr>
            </w:pPr>
          </w:p>
          <w:p w:rsidR="00AF05C6" w:rsidP="00AF05C6" w:rsidRDefault="00AF05C6" w14:paraId="3BCD3E83" w14:textId="77777777">
            <w:pPr>
              <w:pStyle w:val="TableParagraph"/>
              <w:spacing w:before="111"/>
              <w:ind w:left="96"/>
              <w:rPr>
                <w:rFonts w:ascii="Tahoma" w:hAnsi="Tahoma" w:eastAsia="Tahoma" w:cs="Tahoma"/>
                <w:sz w:val="14"/>
                <w:szCs w:val="14"/>
              </w:rPr>
            </w:pPr>
            <w:r>
              <w:rPr>
                <w:rFonts w:ascii="Tahoma"/>
                <w:color w:val="101010"/>
                <w:spacing w:val="-1"/>
                <w:sz w:val="14"/>
              </w:rPr>
              <w:t>$17,000,000</w:t>
            </w:r>
          </w:p>
        </w:tc>
        <w:tc>
          <w:tcPr>
            <w:tcW w:w="617" w:type="dxa"/>
            <w:tcBorders>
              <w:top w:val="single" w:color="CCCCCC" w:sz="8" w:space="0"/>
              <w:left w:val="single" w:color="CCCCCC" w:sz="8" w:space="0"/>
              <w:bottom w:val="single" w:color="CCCCCC" w:sz="8" w:space="0"/>
              <w:right w:val="single" w:color="CCCCCC" w:sz="8" w:space="0"/>
            </w:tcBorders>
          </w:tcPr>
          <w:p w:rsidR="00AF05C6" w:rsidP="00AF05C6" w:rsidRDefault="00AF05C6" w14:paraId="4BE40207" w14:textId="77777777">
            <w:pPr>
              <w:pStyle w:val="TableParagraph"/>
              <w:rPr>
                <w:rFonts w:ascii="Verdana" w:hAnsi="Verdana" w:eastAsia="Verdana" w:cs="Verdana"/>
                <w:b/>
                <w:bCs/>
                <w:sz w:val="14"/>
                <w:szCs w:val="14"/>
              </w:rPr>
            </w:pPr>
          </w:p>
          <w:p w:rsidR="00AF05C6" w:rsidP="00AF05C6" w:rsidRDefault="00AF05C6" w14:paraId="052EA99A" w14:textId="77777777">
            <w:pPr>
              <w:pStyle w:val="TableParagraph"/>
              <w:spacing w:before="111"/>
              <w:ind w:left="145"/>
              <w:rPr>
                <w:rFonts w:ascii="Tahoma" w:hAnsi="Tahoma" w:eastAsia="Tahoma" w:cs="Tahoma"/>
                <w:sz w:val="14"/>
                <w:szCs w:val="14"/>
              </w:rPr>
            </w:pPr>
            <w:r>
              <w:rPr>
                <w:rFonts w:ascii="Tahoma"/>
                <w:color w:val="101010"/>
                <w:sz w:val="14"/>
              </w:rPr>
              <w:t>2015</w:t>
            </w:r>
          </w:p>
        </w:tc>
        <w:tc>
          <w:tcPr>
            <w:tcW w:w="833" w:type="dxa"/>
            <w:tcBorders>
              <w:top w:val="single" w:color="CCCCCC" w:sz="8" w:space="0"/>
              <w:left w:val="single" w:color="CCCCCC" w:sz="8" w:space="0"/>
              <w:bottom w:val="single" w:color="CCCCCC" w:sz="8" w:space="0"/>
              <w:right w:val="single" w:color="CCCCCC" w:sz="8" w:space="0"/>
            </w:tcBorders>
          </w:tcPr>
          <w:p w:rsidR="00AF05C6" w:rsidP="00AF05C6" w:rsidRDefault="00AF05C6" w14:paraId="6A2D315D" w14:textId="77777777">
            <w:pPr>
              <w:pStyle w:val="TableParagraph"/>
              <w:rPr>
                <w:rFonts w:ascii="Verdana" w:hAnsi="Verdana" w:eastAsia="Verdana" w:cs="Verdana"/>
                <w:b/>
                <w:bCs/>
                <w:sz w:val="14"/>
                <w:szCs w:val="14"/>
              </w:rPr>
            </w:pPr>
          </w:p>
          <w:p w:rsidR="00AF05C6" w:rsidP="00AF05C6" w:rsidRDefault="00AF05C6" w14:paraId="62CBB45E" w14:textId="77777777">
            <w:pPr>
              <w:pStyle w:val="TableParagraph"/>
              <w:spacing w:before="111"/>
              <w:ind w:left="95"/>
              <w:rPr>
                <w:rFonts w:ascii="Tahoma" w:hAnsi="Tahoma" w:eastAsia="Tahoma" w:cs="Tahoma"/>
                <w:sz w:val="14"/>
                <w:szCs w:val="14"/>
              </w:rPr>
            </w:pPr>
            <w:r>
              <w:rPr>
                <w:rFonts w:ascii="Tahoma"/>
                <w:color w:val="101010"/>
                <w:spacing w:val="-1"/>
                <w:sz w:val="14"/>
              </w:rPr>
              <w:t>$4,200,000</w:t>
            </w:r>
          </w:p>
        </w:tc>
        <w:tc>
          <w:tcPr>
            <w:tcW w:w="691" w:type="dxa"/>
            <w:tcBorders>
              <w:top w:val="single" w:color="CCCCCC" w:sz="8" w:space="0"/>
              <w:left w:val="single" w:color="CCCCCC" w:sz="8" w:space="0"/>
              <w:bottom w:val="single" w:color="CCCCCC" w:sz="8" w:space="0"/>
              <w:right w:val="single" w:color="CCCCCC" w:sz="8" w:space="0"/>
            </w:tcBorders>
          </w:tcPr>
          <w:p w:rsidR="00AF05C6" w:rsidP="00AF05C6" w:rsidRDefault="00AF05C6" w14:paraId="3BD37674" w14:textId="77777777">
            <w:pPr>
              <w:pStyle w:val="TableParagraph"/>
              <w:rPr>
                <w:rFonts w:ascii="Verdana" w:hAnsi="Verdana" w:eastAsia="Verdana" w:cs="Verdana"/>
                <w:b/>
                <w:bCs/>
                <w:sz w:val="14"/>
                <w:szCs w:val="14"/>
              </w:rPr>
            </w:pPr>
          </w:p>
          <w:p w:rsidR="00AF05C6" w:rsidP="00AF05C6" w:rsidRDefault="00AF05C6" w14:paraId="3A742718" w14:textId="77777777">
            <w:pPr>
              <w:pStyle w:val="TableParagraph"/>
              <w:spacing w:before="111"/>
              <w:ind w:left="182"/>
              <w:rPr>
                <w:rFonts w:ascii="Tahoma" w:hAnsi="Tahoma" w:eastAsia="Tahoma" w:cs="Tahoma"/>
                <w:sz w:val="14"/>
                <w:szCs w:val="14"/>
              </w:rPr>
            </w:pPr>
            <w:r>
              <w:rPr>
                <w:rFonts w:ascii="Tahoma"/>
                <w:color w:val="101010"/>
                <w:sz w:val="14"/>
              </w:rPr>
              <w:t>2015</w:t>
            </w:r>
          </w:p>
        </w:tc>
        <w:tc>
          <w:tcPr>
            <w:tcW w:w="797" w:type="dxa"/>
            <w:tcBorders>
              <w:top w:val="single" w:color="CCCCCC" w:sz="8" w:space="0"/>
              <w:left w:val="single" w:color="CCCCCC" w:sz="8" w:space="0"/>
              <w:bottom w:val="single" w:color="CCCCCC" w:sz="8" w:space="0"/>
              <w:right w:val="single" w:color="CCCCCC" w:sz="8" w:space="0"/>
            </w:tcBorders>
          </w:tcPr>
          <w:p w:rsidR="00AF05C6" w:rsidP="00AF05C6" w:rsidRDefault="00AF05C6" w14:paraId="150C8D3A" w14:textId="77777777"/>
        </w:tc>
        <w:tc>
          <w:tcPr>
            <w:tcW w:w="652" w:type="dxa"/>
            <w:tcBorders>
              <w:top w:val="single" w:color="CCCCCC" w:sz="8" w:space="0"/>
              <w:left w:val="single" w:color="CCCCCC" w:sz="8" w:space="0"/>
              <w:bottom w:val="single" w:color="CCCCCC" w:sz="8" w:space="0"/>
              <w:right w:val="single" w:color="CCCCCC" w:sz="8" w:space="0"/>
            </w:tcBorders>
          </w:tcPr>
          <w:p w:rsidR="00AF05C6" w:rsidP="00AF05C6" w:rsidRDefault="00AF05C6" w14:paraId="1D92A4D1" w14:textId="77777777"/>
        </w:tc>
        <w:tc>
          <w:tcPr>
            <w:tcW w:w="822" w:type="dxa"/>
            <w:tcBorders>
              <w:top w:val="single" w:color="CCCCCC" w:sz="8" w:space="0"/>
              <w:left w:val="single" w:color="CCCCCC" w:sz="8" w:space="0"/>
              <w:bottom w:val="single" w:color="CCCCCC" w:sz="8" w:space="0"/>
              <w:right w:val="single" w:color="CCCCCC" w:sz="8" w:space="0"/>
            </w:tcBorders>
          </w:tcPr>
          <w:p w:rsidR="00AF05C6" w:rsidP="00AF05C6" w:rsidRDefault="00AF05C6" w14:paraId="1DC9A8FD" w14:textId="77777777"/>
        </w:tc>
        <w:tc>
          <w:tcPr>
            <w:tcW w:w="583" w:type="dxa"/>
            <w:tcBorders>
              <w:top w:val="single" w:color="CCCCCC" w:sz="8" w:space="0"/>
              <w:left w:val="single" w:color="CCCCCC" w:sz="8" w:space="0"/>
              <w:bottom w:val="single" w:color="CCCCCC" w:sz="8" w:space="0"/>
              <w:right w:val="single" w:color="CCCCCC" w:sz="19" w:space="0"/>
            </w:tcBorders>
          </w:tcPr>
          <w:p w:rsidR="00AF05C6" w:rsidP="00AF05C6" w:rsidRDefault="00AF05C6" w14:paraId="5C64BB30" w14:textId="77777777">
            <w:pPr>
              <w:pStyle w:val="TableParagraph"/>
              <w:rPr>
                <w:rFonts w:ascii="Verdana" w:hAnsi="Verdana" w:eastAsia="Verdana" w:cs="Verdana"/>
                <w:b/>
                <w:bCs/>
                <w:sz w:val="14"/>
                <w:szCs w:val="14"/>
              </w:rPr>
            </w:pPr>
          </w:p>
          <w:p w:rsidR="00AF05C6" w:rsidP="00AF05C6" w:rsidRDefault="00AF05C6" w14:paraId="1F6E1301" w14:textId="77777777">
            <w:pPr>
              <w:pStyle w:val="TableParagraph"/>
              <w:spacing w:before="111"/>
              <w:ind w:right="28"/>
              <w:jc w:val="right"/>
              <w:rPr>
                <w:rFonts w:ascii="Tahoma" w:hAnsi="Tahoma" w:eastAsia="Tahoma" w:cs="Tahoma"/>
                <w:sz w:val="14"/>
                <w:szCs w:val="14"/>
              </w:rPr>
            </w:pPr>
            <w:r>
              <w:rPr>
                <w:rFonts w:ascii="Tahoma"/>
                <w:color w:val="101010"/>
                <w:w w:val="95"/>
                <w:sz w:val="14"/>
              </w:rPr>
              <w:t>4</w:t>
            </w:r>
          </w:p>
        </w:tc>
      </w:tr>
      <w:tr w:rsidR="00AF05C6" w:rsidTr="00605237" w14:paraId="3BBEF9E6" w14:textId="77777777">
        <w:trPr>
          <w:trHeight w:val="290" w:hRule="exact"/>
        </w:trPr>
        <w:tc>
          <w:tcPr>
            <w:tcW w:w="13819" w:type="dxa"/>
            <w:gridSpan w:val="23"/>
            <w:tcBorders>
              <w:top w:val="single" w:color="CCCCCC" w:sz="8" w:space="0"/>
              <w:left w:val="single" w:color="CCCCCC" w:sz="8" w:space="0"/>
              <w:bottom w:val="single" w:color="CCCCCC" w:sz="8" w:space="0"/>
              <w:right w:val="single" w:color="CCCCCC" w:sz="8" w:space="0"/>
            </w:tcBorders>
          </w:tcPr>
          <w:p w:rsidR="00AF05C6" w:rsidP="00AF05C6" w:rsidRDefault="00AF05C6" w14:paraId="79B1F989" w14:textId="77777777"/>
        </w:tc>
      </w:tr>
      <w:tr w:rsidR="00AF05C6" w:rsidTr="00605237" w14:paraId="0D2D167C" w14:textId="77777777">
        <w:trPr>
          <w:trHeight w:val="756" w:hRule="exact"/>
        </w:trPr>
        <w:tc>
          <w:tcPr>
            <w:tcW w:w="976" w:type="dxa"/>
            <w:tcBorders>
              <w:top w:val="single" w:color="CCCCCC" w:sz="8" w:space="0"/>
              <w:left w:val="single" w:color="CCCCCC" w:sz="27" w:space="0"/>
              <w:bottom w:val="single" w:color="CCCCCC" w:sz="8" w:space="0"/>
              <w:right w:val="single" w:color="CCCCCC" w:sz="8" w:space="0"/>
            </w:tcBorders>
          </w:tcPr>
          <w:p w:rsidR="00AF05C6" w:rsidP="00AF05C6" w:rsidRDefault="00AF05C6" w14:paraId="2885D395" w14:textId="77777777">
            <w:pPr>
              <w:pStyle w:val="TableParagraph"/>
              <w:rPr>
                <w:rFonts w:ascii="Verdana" w:hAnsi="Verdana" w:eastAsia="Verdana" w:cs="Verdana"/>
                <w:b/>
                <w:bCs/>
                <w:sz w:val="14"/>
                <w:szCs w:val="14"/>
              </w:rPr>
            </w:pPr>
          </w:p>
          <w:p w:rsidR="00AF05C6" w:rsidP="00AF05C6" w:rsidRDefault="00AF05C6" w14:paraId="3112CB9A" w14:textId="77777777">
            <w:pPr>
              <w:pStyle w:val="TableParagraph"/>
              <w:spacing w:before="112"/>
              <w:ind w:left="253"/>
              <w:rPr>
                <w:rFonts w:ascii="Tahoma" w:hAnsi="Tahoma" w:eastAsia="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color="CCCCCC" w:sz="8" w:space="0"/>
              <w:left w:val="single" w:color="CCCCCC" w:sz="8" w:space="0"/>
              <w:bottom w:val="single" w:color="CCCCCC" w:sz="8" w:space="0"/>
              <w:right w:val="single" w:color="CCCCCC" w:sz="8" w:space="0"/>
            </w:tcBorders>
          </w:tcPr>
          <w:p w:rsidR="00AF05C6" w:rsidP="00AF05C6" w:rsidRDefault="00AF05C6" w14:paraId="3919AFEF" w14:textId="77777777">
            <w:pPr>
              <w:pStyle w:val="TableParagraph"/>
              <w:spacing w:before="29"/>
              <w:ind w:left="19" w:right="15" w:firstLine="87"/>
              <w:jc w:val="right"/>
              <w:rPr>
                <w:rFonts w:ascii="Tahoma" w:hAnsi="Tahoma" w:eastAsia="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color="CCCCCC" w:sz="8" w:space="0"/>
              <w:left w:val="single" w:color="CCCCCC" w:sz="8" w:space="0"/>
              <w:bottom w:val="single" w:color="CCCCCC" w:sz="8" w:space="0"/>
              <w:right w:val="single" w:color="CCCCCC" w:sz="8" w:space="0"/>
            </w:tcBorders>
          </w:tcPr>
          <w:p w:rsidR="00AF05C6" w:rsidP="00AF05C6" w:rsidRDefault="00AF05C6" w14:paraId="297F2743" w14:textId="77777777">
            <w:pPr>
              <w:pStyle w:val="TableParagraph"/>
              <w:spacing w:before="4"/>
              <w:rPr>
                <w:rFonts w:ascii="Verdana" w:hAnsi="Verdana" w:eastAsia="Verdana" w:cs="Verdana"/>
                <w:b/>
                <w:bCs/>
                <w:sz w:val="16"/>
                <w:szCs w:val="16"/>
              </w:rPr>
            </w:pPr>
          </w:p>
          <w:p w:rsidR="00AF05C6" w:rsidP="00AF05C6" w:rsidRDefault="00AF05C6" w14:paraId="0E11FB1A" w14:textId="77777777">
            <w:pPr>
              <w:pStyle w:val="TableParagraph"/>
              <w:ind w:left="163" w:right="16" w:firstLine="250"/>
              <w:rPr>
                <w:rFonts w:ascii="Tahoma" w:hAnsi="Tahoma" w:eastAsia="Tahoma" w:cs="Tahoma"/>
                <w:sz w:val="14"/>
                <w:szCs w:val="14"/>
              </w:rPr>
            </w:pPr>
            <w:r>
              <w:rPr>
                <w:rFonts w:ascii="Tahoma"/>
                <w:color w:val="101010"/>
                <w:spacing w:val="-1"/>
                <w:sz w:val="14"/>
              </w:rPr>
              <w:t>Peeples Hall</w:t>
            </w:r>
            <w:r>
              <w:rPr>
                <w:rFonts w:ascii="Tahoma"/>
                <w:color w:val="101010"/>
                <w:spacing w:val="28"/>
                <w:sz w:val="14"/>
              </w:rPr>
              <w:t xml:space="preserve"> </w:t>
            </w:r>
            <w:r>
              <w:rPr>
                <w:rFonts w:ascii="Tahoma"/>
                <w:color w:val="101010"/>
                <w:spacing w:val="-1"/>
                <w:sz w:val="14"/>
              </w:rPr>
              <w:t>Science Building</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62DACC0A"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7ED2934A"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6F698128"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D8CBE5D"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5B6FBFBD"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691B9A36" w14:textId="77777777">
            <w:pPr>
              <w:pStyle w:val="TableParagraph"/>
              <w:rPr>
                <w:rFonts w:ascii="Verdana" w:hAnsi="Verdana" w:eastAsia="Verdana" w:cs="Verdana"/>
                <w:b/>
                <w:bCs/>
                <w:sz w:val="14"/>
                <w:szCs w:val="14"/>
              </w:rPr>
            </w:pPr>
          </w:p>
          <w:p w:rsidR="00AF05C6" w:rsidP="00AF05C6" w:rsidRDefault="00AF05C6" w14:paraId="62F800AD" w14:textId="77777777">
            <w:pPr>
              <w:pStyle w:val="TableParagraph"/>
              <w:spacing w:before="112"/>
              <w:ind w:right="17"/>
              <w:jc w:val="right"/>
              <w:rPr>
                <w:rFonts w:ascii="Tahoma" w:hAnsi="Tahoma" w:eastAsia="Tahoma" w:cs="Tahoma"/>
                <w:sz w:val="14"/>
                <w:szCs w:val="14"/>
              </w:rPr>
            </w:pPr>
            <w:r>
              <w:rPr>
                <w:rFonts w:ascii="Tahoma"/>
                <w:b/>
                <w:color w:val="101010"/>
                <w:sz w:val="14"/>
              </w:rPr>
              <w:t>X</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5F3EDEBD"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09F3D619"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6A6943F6"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63612E20" w14:textId="77777777"/>
        </w:tc>
        <w:tc>
          <w:tcPr>
            <w:tcW w:w="419" w:type="dxa"/>
            <w:tcBorders>
              <w:top w:val="single" w:color="CCCCCC" w:sz="8" w:space="0"/>
              <w:left w:val="single" w:color="CCCCCC" w:sz="8" w:space="0"/>
              <w:bottom w:val="single" w:color="CCCCCC" w:sz="8" w:space="0"/>
              <w:right w:val="single" w:color="CCCCCC" w:sz="8" w:space="0"/>
            </w:tcBorders>
          </w:tcPr>
          <w:p w:rsidR="00AF05C6" w:rsidP="00AF05C6" w:rsidRDefault="00AF05C6" w14:paraId="223361D6" w14:textId="77777777"/>
        </w:tc>
        <w:tc>
          <w:tcPr>
            <w:tcW w:w="611" w:type="dxa"/>
            <w:tcBorders>
              <w:top w:val="single" w:color="CCCCCC" w:sz="8" w:space="0"/>
              <w:left w:val="single" w:color="CCCCCC" w:sz="8" w:space="0"/>
              <w:bottom w:val="single" w:color="CCCCCC" w:sz="8" w:space="0"/>
              <w:right w:val="single" w:color="CCCCCC" w:sz="8" w:space="0"/>
            </w:tcBorders>
          </w:tcPr>
          <w:p w:rsidR="00AF05C6" w:rsidP="00AF05C6" w:rsidRDefault="00AF05C6" w14:paraId="283D0AE9" w14:textId="77777777">
            <w:pPr>
              <w:pStyle w:val="TableParagraph"/>
              <w:rPr>
                <w:rFonts w:ascii="Verdana" w:hAnsi="Verdana" w:eastAsia="Verdana" w:cs="Verdana"/>
                <w:b/>
                <w:bCs/>
                <w:sz w:val="14"/>
                <w:szCs w:val="14"/>
              </w:rPr>
            </w:pPr>
          </w:p>
          <w:p w:rsidR="00AF05C6" w:rsidP="00AF05C6" w:rsidRDefault="00AF05C6" w14:paraId="48D86103" w14:textId="77777777">
            <w:pPr>
              <w:pStyle w:val="TableParagraph"/>
              <w:spacing w:before="112"/>
              <w:ind w:left="81"/>
              <w:rPr>
                <w:rFonts w:ascii="Tahoma" w:hAnsi="Tahoma" w:eastAsia="Tahoma" w:cs="Tahoma"/>
                <w:sz w:val="14"/>
                <w:szCs w:val="14"/>
              </w:rPr>
            </w:pPr>
            <w:r>
              <w:rPr>
                <w:rFonts w:ascii="Tahoma"/>
                <w:color w:val="101010"/>
                <w:sz w:val="14"/>
              </w:rPr>
              <w:t>60,000</w:t>
            </w:r>
          </w:p>
        </w:tc>
        <w:tc>
          <w:tcPr>
            <w:tcW w:w="910" w:type="dxa"/>
            <w:tcBorders>
              <w:top w:val="single" w:color="CCCCCC" w:sz="8" w:space="0"/>
              <w:left w:val="single" w:color="CCCCCC" w:sz="8" w:space="0"/>
              <w:bottom w:val="single" w:color="CCCCCC" w:sz="8" w:space="0"/>
              <w:right w:val="single" w:color="CCCCCC" w:sz="8" w:space="0"/>
            </w:tcBorders>
          </w:tcPr>
          <w:p w:rsidR="00AF05C6" w:rsidP="00AF05C6" w:rsidRDefault="00AF05C6" w14:paraId="300E9E29" w14:textId="77777777">
            <w:pPr>
              <w:pStyle w:val="TableParagraph"/>
              <w:rPr>
                <w:rFonts w:ascii="Verdana" w:hAnsi="Verdana" w:eastAsia="Verdana" w:cs="Verdana"/>
                <w:b/>
                <w:bCs/>
                <w:sz w:val="14"/>
                <w:szCs w:val="14"/>
              </w:rPr>
            </w:pPr>
          </w:p>
          <w:p w:rsidR="00AF05C6" w:rsidP="00AF05C6" w:rsidRDefault="00AF05C6" w14:paraId="3BD65E37" w14:textId="77777777">
            <w:pPr>
              <w:pStyle w:val="TableParagraph"/>
              <w:spacing w:before="112"/>
              <w:ind w:left="96"/>
              <w:rPr>
                <w:rFonts w:ascii="Tahoma" w:hAnsi="Tahoma" w:eastAsia="Tahoma" w:cs="Tahoma"/>
                <w:sz w:val="14"/>
                <w:szCs w:val="14"/>
              </w:rPr>
            </w:pPr>
            <w:r>
              <w:rPr>
                <w:rFonts w:ascii="Tahoma"/>
                <w:color w:val="101010"/>
                <w:spacing w:val="-1"/>
                <w:sz w:val="14"/>
              </w:rPr>
              <w:t>$18,000,000</w:t>
            </w:r>
          </w:p>
        </w:tc>
        <w:tc>
          <w:tcPr>
            <w:tcW w:w="617" w:type="dxa"/>
            <w:tcBorders>
              <w:top w:val="single" w:color="CCCCCC" w:sz="8" w:space="0"/>
              <w:left w:val="single" w:color="CCCCCC" w:sz="8" w:space="0"/>
              <w:bottom w:val="single" w:color="CCCCCC" w:sz="8" w:space="0"/>
              <w:right w:val="single" w:color="CCCCCC" w:sz="8" w:space="0"/>
            </w:tcBorders>
          </w:tcPr>
          <w:p w:rsidR="00AF05C6" w:rsidP="00AF05C6" w:rsidRDefault="00AF05C6" w14:paraId="29E93D39" w14:textId="77777777">
            <w:pPr>
              <w:pStyle w:val="TableParagraph"/>
              <w:rPr>
                <w:rFonts w:ascii="Verdana" w:hAnsi="Verdana" w:eastAsia="Verdana" w:cs="Verdana"/>
                <w:b/>
                <w:bCs/>
                <w:sz w:val="14"/>
                <w:szCs w:val="14"/>
              </w:rPr>
            </w:pPr>
          </w:p>
          <w:p w:rsidR="00AF05C6" w:rsidP="00AF05C6" w:rsidRDefault="00AF05C6" w14:paraId="73DE73FE" w14:textId="77777777">
            <w:pPr>
              <w:pStyle w:val="TableParagraph"/>
              <w:spacing w:before="112"/>
              <w:ind w:left="145"/>
              <w:rPr>
                <w:rFonts w:ascii="Tahoma" w:hAnsi="Tahoma" w:eastAsia="Tahoma" w:cs="Tahoma"/>
                <w:sz w:val="14"/>
                <w:szCs w:val="14"/>
              </w:rPr>
            </w:pPr>
            <w:r>
              <w:rPr>
                <w:rFonts w:ascii="Tahoma"/>
                <w:color w:val="101010"/>
                <w:sz w:val="14"/>
              </w:rPr>
              <w:t>2014</w:t>
            </w:r>
          </w:p>
        </w:tc>
        <w:tc>
          <w:tcPr>
            <w:tcW w:w="833" w:type="dxa"/>
            <w:tcBorders>
              <w:top w:val="single" w:color="CCCCCC" w:sz="8" w:space="0"/>
              <w:left w:val="single" w:color="CCCCCC" w:sz="8" w:space="0"/>
              <w:bottom w:val="single" w:color="CCCCCC" w:sz="8" w:space="0"/>
              <w:right w:val="single" w:color="CCCCCC" w:sz="8" w:space="0"/>
            </w:tcBorders>
          </w:tcPr>
          <w:p w:rsidR="00AF05C6" w:rsidP="00AF05C6" w:rsidRDefault="00AF05C6" w14:paraId="3814D1A2" w14:textId="77777777">
            <w:pPr>
              <w:pStyle w:val="TableParagraph"/>
              <w:rPr>
                <w:rFonts w:ascii="Verdana" w:hAnsi="Verdana" w:eastAsia="Verdana" w:cs="Verdana"/>
                <w:b/>
                <w:bCs/>
                <w:sz w:val="14"/>
                <w:szCs w:val="14"/>
              </w:rPr>
            </w:pPr>
          </w:p>
          <w:p w:rsidR="00AF05C6" w:rsidP="00AF05C6" w:rsidRDefault="00AF05C6" w14:paraId="11BAFF28" w14:textId="77777777">
            <w:pPr>
              <w:pStyle w:val="TableParagraph"/>
              <w:spacing w:before="112"/>
              <w:ind w:left="95"/>
              <w:rPr>
                <w:rFonts w:ascii="Tahoma" w:hAnsi="Tahoma" w:eastAsia="Tahoma" w:cs="Tahoma"/>
                <w:sz w:val="14"/>
                <w:szCs w:val="14"/>
              </w:rPr>
            </w:pPr>
            <w:r>
              <w:rPr>
                <w:rFonts w:ascii="Tahoma"/>
                <w:color w:val="101010"/>
                <w:spacing w:val="-1"/>
                <w:sz w:val="14"/>
              </w:rPr>
              <w:t>$3,000,000</w:t>
            </w:r>
          </w:p>
        </w:tc>
        <w:tc>
          <w:tcPr>
            <w:tcW w:w="691" w:type="dxa"/>
            <w:tcBorders>
              <w:top w:val="single" w:color="CCCCCC" w:sz="8" w:space="0"/>
              <w:left w:val="single" w:color="CCCCCC" w:sz="8" w:space="0"/>
              <w:bottom w:val="single" w:color="CCCCCC" w:sz="8" w:space="0"/>
              <w:right w:val="single" w:color="CCCCCC" w:sz="8" w:space="0"/>
            </w:tcBorders>
          </w:tcPr>
          <w:p w:rsidR="00AF05C6" w:rsidP="00AF05C6" w:rsidRDefault="00AF05C6" w14:paraId="4DDB6A10" w14:textId="77777777">
            <w:pPr>
              <w:pStyle w:val="TableParagraph"/>
              <w:rPr>
                <w:rFonts w:ascii="Verdana" w:hAnsi="Verdana" w:eastAsia="Verdana" w:cs="Verdana"/>
                <w:b/>
                <w:bCs/>
                <w:sz w:val="14"/>
                <w:szCs w:val="14"/>
              </w:rPr>
            </w:pPr>
          </w:p>
          <w:p w:rsidR="00AF05C6" w:rsidP="00AF05C6" w:rsidRDefault="00AF05C6" w14:paraId="7580BB0E" w14:textId="77777777">
            <w:pPr>
              <w:pStyle w:val="TableParagraph"/>
              <w:spacing w:before="112"/>
              <w:ind w:left="182"/>
              <w:rPr>
                <w:rFonts w:ascii="Tahoma" w:hAnsi="Tahoma" w:eastAsia="Tahoma" w:cs="Tahoma"/>
                <w:sz w:val="14"/>
                <w:szCs w:val="14"/>
              </w:rPr>
            </w:pPr>
            <w:r>
              <w:rPr>
                <w:rFonts w:ascii="Tahoma"/>
                <w:color w:val="101010"/>
                <w:sz w:val="14"/>
              </w:rPr>
              <w:t>2015</w:t>
            </w:r>
          </w:p>
        </w:tc>
        <w:tc>
          <w:tcPr>
            <w:tcW w:w="797" w:type="dxa"/>
            <w:tcBorders>
              <w:top w:val="single" w:color="CCCCCC" w:sz="8" w:space="0"/>
              <w:left w:val="single" w:color="CCCCCC" w:sz="8" w:space="0"/>
              <w:bottom w:val="single" w:color="CCCCCC" w:sz="8" w:space="0"/>
              <w:right w:val="single" w:color="CCCCCC" w:sz="8" w:space="0"/>
            </w:tcBorders>
          </w:tcPr>
          <w:p w:rsidR="00AF05C6" w:rsidP="00AF05C6" w:rsidRDefault="00AF05C6" w14:paraId="669500B8" w14:textId="77777777"/>
        </w:tc>
        <w:tc>
          <w:tcPr>
            <w:tcW w:w="652" w:type="dxa"/>
            <w:tcBorders>
              <w:top w:val="single" w:color="CCCCCC" w:sz="8" w:space="0"/>
              <w:left w:val="single" w:color="CCCCCC" w:sz="8" w:space="0"/>
              <w:bottom w:val="single" w:color="CCCCCC" w:sz="8" w:space="0"/>
              <w:right w:val="single" w:color="CCCCCC" w:sz="8" w:space="0"/>
            </w:tcBorders>
          </w:tcPr>
          <w:p w:rsidR="00AF05C6" w:rsidP="00AF05C6" w:rsidRDefault="00AF05C6" w14:paraId="7D497DC3" w14:textId="77777777"/>
        </w:tc>
        <w:tc>
          <w:tcPr>
            <w:tcW w:w="822" w:type="dxa"/>
            <w:tcBorders>
              <w:top w:val="single" w:color="CCCCCC" w:sz="8" w:space="0"/>
              <w:left w:val="single" w:color="CCCCCC" w:sz="8" w:space="0"/>
              <w:bottom w:val="single" w:color="CCCCCC" w:sz="8" w:space="0"/>
              <w:right w:val="single" w:color="CCCCCC" w:sz="8" w:space="0"/>
            </w:tcBorders>
          </w:tcPr>
          <w:p w:rsidR="00AF05C6" w:rsidP="00AF05C6" w:rsidRDefault="00AF05C6" w14:paraId="076AA9C3" w14:textId="77777777"/>
        </w:tc>
        <w:tc>
          <w:tcPr>
            <w:tcW w:w="583" w:type="dxa"/>
            <w:tcBorders>
              <w:top w:val="single" w:color="CCCCCC" w:sz="8" w:space="0"/>
              <w:left w:val="single" w:color="CCCCCC" w:sz="8" w:space="0"/>
              <w:bottom w:val="single" w:color="CCCCCC" w:sz="8" w:space="0"/>
              <w:right w:val="single" w:color="CCCCCC" w:sz="19" w:space="0"/>
            </w:tcBorders>
          </w:tcPr>
          <w:p w:rsidR="00AF05C6" w:rsidP="00AF05C6" w:rsidRDefault="00AF05C6" w14:paraId="21FF6480" w14:textId="77777777">
            <w:pPr>
              <w:pStyle w:val="TableParagraph"/>
              <w:rPr>
                <w:rFonts w:ascii="Verdana" w:hAnsi="Verdana" w:eastAsia="Verdana" w:cs="Verdana"/>
                <w:b/>
                <w:bCs/>
                <w:sz w:val="14"/>
                <w:szCs w:val="14"/>
              </w:rPr>
            </w:pPr>
          </w:p>
          <w:p w:rsidR="00AF05C6" w:rsidP="00AF05C6" w:rsidRDefault="00AF05C6" w14:paraId="5DBF40FD" w14:textId="77777777">
            <w:pPr>
              <w:pStyle w:val="TableParagraph"/>
              <w:spacing w:before="112"/>
              <w:ind w:right="28"/>
              <w:jc w:val="right"/>
              <w:rPr>
                <w:rFonts w:ascii="Tahoma" w:hAnsi="Tahoma" w:eastAsia="Tahoma" w:cs="Tahoma"/>
                <w:sz w:val="14"/>
                <w:szCs w:val="14"/>
              </w:rPr>
            </w:pPr>
            <w:r>
              <w:rPr>
                <w:rFonts w:ascii="Tahoma"/>
                <w:color w:val="101010"/>
                <w:w w:val="95"/>
                <w:sz w:val="14"/>
              </w:rPr>
              <w:t>4</w:t>
            </w:r>
          </w:p>
        </w:tc>
      </w:tr>
      <w:tr w:rsidR="00AF05C6" w:rsidTr="00605237" w14:paraId="01B4869A" w14:textId="77777777">
        <w:trPr>
          <w:trHeight w:val="756" w:hRule="exact"/>
        </w:trPr>
        <w:tc>
          <w:tcPr>
            <w:tcW w:w="976" w:type="dxa"/>
            <w:tcBorders>
              <w:top w:val="single" w:color="CCCCCC" w:sz="8" w:space="0"/>
              <w:left w:val="single" w:color="CCCCCC" w:sz="27" w:space="0"/>
              <w:bottom w:val="single" w:color="CCCCCC" w:sz="8" w:space="0"/>
              <w:right w:val="single" w:color="CCCCCC" w:sz="8" w:space="0"/>
            </w:tcBorders>
          </w:tcPr>
          <w:p w:rsidR="00AF05C6" w:rsidP="00AF05C6" w:rsidRDefault="00AF05C6" w14:paraId="15C44E18" w14:textId="77777777">
            <w:pPr>
              <w:pStyle w:val="TableParagraph"/>
              <w:rPr>
                <w:rFonts w:ascii="Verdana" w:hAnsi="Verdana" w:eastAsia="Verdana" w:cs="Verdana"/>
                <w:b/>
                <w:bCs/>
                <w:sz w:val="14"/>
                <w:szCs w:val="14"/>
              </w:rPr>
            </w:pPr>
          </w:p>
          <w:p w:rsidR="00AF05C6" w:rsidP="00AF05C6" w:rsidRDefault="00AF05C6" w14:paraId="26F4A74B" w14:textId="77777777">
            <w:pPr>
              <w:pStyle w:val="TableParagraph"/>
              <w:spacing w:before="112"/>
              <w:ind w:left="253"/>
              <w:rPr>
                <w:rFonts w:ascii="Tahoma" w:hAnsi="Tahoma" w:eastAsia="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color="CCCCCC" w:sz="8" w:space="0"/>
              <w:left w:val="single" w:color="CCCCCC" w:sz="8" w:space="0"/>
              <w:bottom w:val="single" w:color="CCCCCC" w:sz="8" w:space="0"/>
              <w:right w:val="single" w:color="CCCCCC" w:sz="8" w:space="0"/>
            </w:tcBorders>
          </w:tcPr>
          <w:p w:rsidR="00AF05C6" w:rsidP="00AF05C6" w:rsidRDefault="00AF05C6" w14:paraId="12C2A10B" w14:textId="77777777">
            <w:pPr>
              <w:pStyle w:val="TableParagraph"/>
              <w:spacing w:before="29"/>
              <w:ind w:left="19" w:right="15" w:firstLine="87"/>
              <w:jc w:val="right"/>
              <w:rPr>
                <w:rFonts w:ascii="Tahoma" w:hAnsi="Tahoma" w:eastAsia="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color="CCCCCC" w:sz="8" w:space="0"/>
              <w:left w:val="single" w:color="CCCCCC" w:sz="8" w:space="0"/>
              <w:bottom w:val="single" w:color="CCCCCC" w:sz="8" w:space="0"/>
              <w:right w:val="single" w:color="CCCCCC" w:sz="8" w:space="0"/>
            </w:tcBorders>
          </w:tcPr>
          <w:p w:rsidR="00AF05C6" w:rsidP="00AF05C6" w:rsidRDefault="00AF05C6" w14:paraId="4FA8F0B2" w14:textId="77777777">
            <w:pPr>
              <w:pStyle w:val="TableParagraph"/>
              <w:spacing w:before="4"/>
              <w:rPr>
                <w:rFonts w:ascii="Verdana" w:hAnsi="Verdana" w:eastAsia="Verdana" w:cs="Verdana"/>
                <w:b/>
                <w:bCs/>
                <w:sz w:val="16"/>
                <w:szCs w:val="16"/>
              </w:rPr>
            </w:pPr>
          </w:p>
          <w:p w:rsidR="00AF05C6" w:rsidP="00AF05C6" w:rsidRDefault="00AF05C6" w14:paraId="1F26C45E" w14:textId="77777777">
            <w:pPr>
              <w:pStyle w:val="TableParagraph"/>
              <w:spacing w:line="168" w:lineRule="exact"/>
              <w:ind w:left="278"/>
              <w:rPr>
                <w:rFonts w:ascii="Tahoma" w:hAnsi="Tahoma" w:eastAsia="Tahoma" w:cs="Tahoma"/>
                <w:sz w:val="14"/>
                <w:szCs w:val="14"/>
              </w:rPr>
            </w:pPr>
            <w:r>
              <w:rPr>
                <w:rFonts w:ascii="Tahoma"/>
                <w:color w:val="101010"/>
                <w:spacing w:val="-1"/>
                <w:sz w:val="14"/>
              </w:rPr>
              <w:t>Mashburn Hall</w:t>
            </w:r>
          </w:p>
          <w:p w:rsidR="00AF05C6" w:rsidP="00AF05C6" w:rsidRDefault="00AF05C6" w14:paraId="2D480C9C" w14:textId="77777777">
            <w:pPr>
              <w:pStyle w:val="TableParagraph"/>
              <w:spacing w:line="168" w:lineRule="exact"/>
              <w:ind w:left="546"/>
              <w:rPr>
                <w:rFonts w:ascii="Tahoma" w:hAnsi="Tahoma" w:eastAsia="Tahoma" w:cs="Tahoma"/>
                <w:sz w:val="14"/>
                <w:szCs w:val="14"/>
              </w:rPr>
            </w:pPr>
            <w:r>
              <w:rPr>
                <w:rFonts w:ascii="Tahoma"/>
                <w:color w:val="101010"/>
                <w:spacing w:val="-1"/>
                <w:sz w:val="14"/>
              </w:rPr>
              <w:t>Dormitory</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40189AEF"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0AFC89A3"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1538D848"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40CE001F"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9E7876B"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0242EBC4" w14:textId="77777777">
            <w:pPr>
              <w:pStyle w:val="TableParagraph"/>
              <w:rPr>
                <w:rFonts w:ascii="Verdana" w:hAnsi="Verdana" w:eastAsia="Verdana" w:cs="Verdana"/>
                <w:b/>
                <w:bCs/>
                <w:sz w:val="14"/>
                <w:szCs w:val="14"/>
              </w:rPr>
            </w:pPr>
          </w:p>
          <w:p w:rsidR="00AF05C6" w:rsidP="00AF05C6" w:rsidRDefault="00AF05C6" w14:paraId="5C5B7426" w14:textId="77777777">
            <w:pPr>
              <w:pStyle w:val="TableParagraph"/>
              <w:spacing w:before="112"/>
              <w:ind w:right="17"/>
              <w:jc w:val="right"/>
              <w:rPr>
                <w:rFonts w:ascii="Tahoma" w:hAnsi="Tahoma" w:eastAsia="Tahoma" w:cs="Tahoma"/>
                <w:sz w:val="14"/>
                <w:szCs w:val="14"/>
              </w:rPr>
            </w:pPr>
            <w:r>
              <w:rPr>
                <w:rFonts w:ascii="Tahoma"/>
                <w:b/>
                <w:color w:val="101010"/>
                <w:sz w:val="14"/>
              </w:rPr>
              <w:t>X</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B83CD9E"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4A7401E3"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5F7932FC"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47A5DF5D" w14:textId="77777777"/>
        </w:tc>
        <w:tc>
          <w:tcPr>
            <w:tcW w:w="419" w:type="dxa"/>
            <w:tcBorders>
              <w:top w:val="single" w:color="CCCCCC" w:sz="8" w:space="0"/>
              <w:left w:val="single" w:color="CCCCCC" w:sz="8" w:space="0"/>
              <w:bottom w:val="single" w:color="CCCCCC" w:sz="8" w:space="0"/>
              <w:right w:val="single" w:color="CCCCCC" w:sz="8" w:space="0"/>
            </w:tcBorders>
          </w:tcPr>
          <w:p w:rsidR="00AF05C6" w:rsidP="00AF05C6" w:rsidRDefault="00AF05C6" w14:paraId="4176C941" w14:textId="77777777"/>
        </w:tc>
        <w:tc>
          <w:tcPr>
            <w:tcW w:w="611" w:type="dxa"/>
            <w:tcBorders>
              <w:top w:val="single" w:color="CCCCCC" w:sz="8" w:space="0"/>
              <w:left w:val="single" w:color="CCCCCC" w:sz="8" w:space="0"/>
              <w:bottom w:val="single" w:color="CCCCCC" w:sz="8" w:space="0"/>
              <w:right w:val="single" w:color="CCCCCC" w:sz="8" w:space="0"/>
            </w:tcBorders>
          </w:tcPr>
          <w:p w:rsidR="00AF05C6" w:rsidP="00AF05C6" w:rsidRDefault="00AF05C6" w14:paraId="05138D9F" w14:textId="77777777">
            <w:pPr>
              <w:pStyle w:val="TableParagraph"/>
              <w:rPr>
                <w:rFonts w:ascii="Verdana" w:hAnsi="Verdana" w:eastAsia="Verdana" w:cs="Verdana"/>
                <w:b/>
                <w:bCs/>
                <w:sz w:val="14"/>
                <w:szCs w:val="14"/>
              </w:rPr>
            </w:pPr>
          </w:p>
          <w:p w:rsidR="00AF05C6" w:rsidP="00AF05C6" w:rsidRDefault="00AF05C6" w14:paraId="5A2CB96B" w14:textId="77777777">
            <w:pPr>
              <w:pStyle w:val="TableParagraph"/>
              <w:spacing w:before="112"/>
              <w:ind w:left="81"/>
              <w:rPr>
                <w:rFonts w:ascii="Tahoma" w:hAnsi="Tahoma" w:eastAsia="Tahoma" w:cs="Tahoma"/>
                <w:sz w:val="14"/>
                <w:szCs w:val="14"/>
              </w:rPr>
            </w:pPr>
            <w:r>
              <w:rPr>
                <w:rFonts w:ascii="Tahoma"/>
                <w:color w:val="101010"/>
                <w:sz w:val="14"/>
              </w:rPr>
              <w:t>80,000</w:t>
            </w:r>
          </w:p>
        </w:tc>
        <w:tc>
          <w:tcPr>
            <w:tcW w:w="910" w:type="dxa"/>
            <w:tcBorders>
              <w:top w:val="single" w:color="CCCCCC" w:sz="8" w:space="0"/>
              <w:left w:val="single" w:color="CCCCCC" w:sz="8" w:space="0"/>
              <w:bottom w:val="single" w:color="CCCCCC" w:sz="8" w:space="0"/>
              <w:right w:val="single" w:color="CCCCCC" w:sz="8" w:space="0"/>
            </w:tcBorders>
          </w:tcPr>
          <w:p w:rsidR="00AF05C6" w:rsidP="00AF05C6" w:rsidRDefault="00AF05C6" w14:paraId="00D2219B" w14:textId="77777777">
            <w:pPr>
              <w:pStyle w:val="TableParagraph"/>
              <w:rPr>
                <w:rFonts w:ascii="Verdana" w:hAnsi="Verdana" w:eastAsia="Verdana" w:cs="Verdana"/>
                <w:b/>
                <w:bCs/>
                <w:sz w:val="14"/>
                <w:szCs w:val="14"/>
              </w:rPr>
            </w:pPr>
          </w:p>
          <w:p w:rsidR="00AF05C6" w:rsidP="00AF05C6" w:rsidRDefault="00AF05C6" w14:paraId="185FE1B9" w14:textId="77777777">
            <w:pPr>
              <w:pStyle w:val="TableParagraph"/>
              <w:spacing w:before="112"/>
              <w:ind w:left="96"/>
              <w:rPr>
                <w:rFonts w:ascii="Tahoma" w:hAnsi="Tahoma" w:eastAsia="Tahoma" w:cs="Tahoma"/>
                <w:sz w:val="14"/>
                <w:szCs w:val="14"/>
              </w:rPr>
            </w:pPr>
            <w:r>
              <w:rPr>
                <w:rFonts w:ascii="Tahoma"/>
                <w:color w:val="101010"/>
                <w:spacing w:val="-1"/>
                <w:sz w:val="14"/>
              </w:rPr>
              <w:t>$20,000,000</w:t>
            </w:r>
          </w:p>
        </w:tc>
        <w:tc>
          <w:tcPr>
            <w:tcW w:w="617" w:type="dxa"/>
            <w:tcBorders>
              <w:top w:val="single" w:color="CCCCCC" w:sz="8" w:space="0"/>
              <w:left w:val="single" w:color="CCCCCC" w:sz="8" w:space="0"/>
              <w:bottom w:val="single" w:color="CCCCCC" w:sz="8" w:space="0"/>
              <w:right w:val="single" w:color="CCCCCC" w:sz="8" w:space="0"/>
            </w:tcBorders>
          </w:tcPr>
          <w:p w:rsidR="00AF05C6" w:rsidP="00AF05C6" w:rsidRDefault="00AF05C6" w14:paraId="31632258" w14:textId="77777777">
            <w:pPr>
              <w:pStyle w:val="TableParagraph"/>
              <w:rPr>
                <w:rFonts w:ascii="Verdana" w:hAnsi="Verdana" w:eastAsia="Verdana" w:cs="Verdana"/>
                <w:b/>
                <w:bCs/>
                <w:sz w:val="14"/>
                <w:szCs w:val="14"/>
              </w:rPr>
            </w:pPr>
          </w:p>
          <w:p w:rsidR="00AF05C6" w:rsidP="00AF05C6" w:rsidRDefault="00AF05C6" w14:paraId="4329486C" w14:textId="77777777">
            <w:pPr>
              <w:pStyle w:val="TableParagraph"/>
              <w:spacing w:before="112"/>
              <w:ind w:left="145"/>
              <w:rPr>
                <w:rFonts w:ascii="Tahoma" w:hAnsi="Tahoma" w:eastAsia="Tahoma" w:cs="Tahoma"/>
                <w:sz w:val="14"/>
                <w:szCs w:val="14"/>
              </w:rPr>
            </w:pPr>
            <w:r>
              <w:rPr>
                <w:rFonts w:ascii="Tahoma"/>
                <w:color w:val="101010"/>
                <w:sz w:val="14"/>
              </w:rPr>
              <w:t>2016</w:t>
            </w:r>
          </w:p>
        </w:tc>
        <w:tc>
          <w:tcPr>
            <w:tcW w:w="833" w:type="dxa"/>
            <w:tcBorders>
              <w:top w:val="single" w:color="CCCCCC" w:sz="8" w:space="0"/>
              <w:left w:val="single" w:color="CCCCCC" w:sz="8" w:space="0"/>
              <w:bottom w:val="single" w:color="CCCCCC" w:sz="8" w:space="0"/>
              <w:right w:val="single" w:color="CCCCCC" w:sz="8" w:space="0"/>
            </w:tcBorders>
          </w:tcPr>
          <w:p w:rsidR="00AF05C6" w:rsidP="00AF05C6" w:rsidRDefault="00AF05C6" w14:paraId="21CC2D24" w14:textId="77777777">
            <w:pPr>
              <w:pStyle w:val="TableParagraph"/>
              <w:rPr>
                <w:rFonts w:ascii="Verdana" w:hAnsi="Verdana" w:eastAsia="Verdana" w:cs="Verdana"/>
                <w:b/>
                <w:bCs/>
                <w:sz w:val="14"/>
                <w:szCs w:val="14"/>
              </w:rPr>
            </w:pPr>
          </w:p>
          <w:p w:rsidR="00AF05C6" w:rsidP="00AF05C6" w:rsidRDefault="00AF05C6" w14:paraId="30EC8E67" w14:textId="77777777">
            <w:pPr>
              <w:pStyle w:val="TableParagraph"/>
              <w:spacing w:before="112"/>
              <w:ind w:left="95"/>
              <w:rPr>
                <w:rFonts w:ascii="Tahoma" w:hAnsi="Tahoma" w:eastAsia="Tahoma" w:cs="Tahoma"/>
                <w:sz w:val="14"/>
                <w:szCs w:val="14"/>
              </w:rPr>
            </w:pPr>
            <w:r>
              <w:rPr>
                <w:rFonts w:ascii="Tahoma"/>
                <w:color w:val="101010"/>
                <w:spacing w:val="-1"/>
                <w:sz w:val="14"/>
              </w:rPr>
              <w:t>$1,000,000</w:t>
            </w:r>
          </w:p>
        </w:tc>
        <w:tc>
          <w:tcPr>
            <w:tcW w:w="691" w:type="dxa"/>
            <w:tcBorders>
              <w:top w:val="single" w:color="CCCCCC" w:sz="8" w:space="0"/>
              <w:left w:val="single" w:color="CCCCCC" w:sz="8" w:space="0"/>
              <w:bottom w:val="single" w:color="CCCCCC" w:sz="8" w:space="0"/>
              <w:right w:val="single" w:color="CCCCCC" w:sz="8" w:space="0"/>
            </w:tcBorders>
          </w:tcPr>
          <w:p w:rsidR="00AF05C6" w:rsidP="00AF05C6" w:rsidRDefault="00AF05C6" w14:paraId="7E1FD477" w14:textId="77777777">
            <w:pPr>
              <w:pStyle w:val="TableParagraph"/>
              <w:rPr>
                <w:rFonts w:ascii="Verdana" w:hAnsi="Verdana" w:eastAsia="Verdana" w:cs="Verdana"/>
                <w:b/>
                <w:bCs/>
                <w:sz w:val="14"/>
                <w:szCs w:val="14"/>
              </w:rPr>
            </w:pPr>
          </w:p>
          <w:p w:rsidR="00AF05C6" w:rsidP="00AF05C6" w:rsidRDefault="00AF05C6" w14:paraId="2626CB46" w14:textId="77777777">
            <w:pPr>
              <w:pStyle w:val="TableParagraph"/>
              <w:spacing w:before="112"/>
              <w:ind w:left="182"/>
              <w:rPr>
                <w:rFonts w:ascii="Tahoma" w:hAnsi="Tahoma" w:eastAsia="Tahoma" w:cs="Tahoma"/>
                <w:sz w:val="14"/>
                <w:szCs w:val="14"/>
              </w:rPr>
            </w:pPr>
            <w:r>
              <w:rPr>
                <w:rFonts w:ascii="Tahoma"/>
                <w:color w:val="101010"/>
                <w:sz w:val="14"/>
              </w:rPr>
              <w:t>2016</w:t>
            </w:r>
          </w:p>
        </w:tc>
        <w:tc>
          <w:tcPr>
            <w:tcW w:w="797" w:type="dxa"/>
            <w:tcBorders>
              <w:top w:val="single" w:color="CCCCCC" w:sz="8" w:space="0"/>
              <w:left w:val="single" w:color="CCCCCC" w:sz="8" w:space="0"/>
              <w:bottom w:val="single" w:color="CCCCCC" w:sz="8" w:space="0"/>
              <w:right w:val="single" w:color="CCCCCC" w:sz="8" w:space="0"/>
            </w:tcBorders>
          </w:tcPr>
          <w:p w:rsidR="00AF05C6" w:rsidP="00AF05C6" w:rsidRDefault="00AF05C6" w14:paraId="39510197" w14:textId="77777777"/>
        </w:tc>
        <w:tc>
          <w:tcPr>
            <w:tcW w:w="652" w:type="dxa"/>
            <w:tcBorders>
              <w:top w:val="single" w:color="CCCCCC" w:sz="8" w:space="0"/>
              <w:left w:val="single" w:color="CCCCCC" w:sz="8" w:space="0"/>
              <w:bottom w:val="single" w:color="CCCCCC" w:sz="8" w:space="0"/>
              <w:right w:val="single" w:color="CCCCCC" w:sz="8" w:space="0"/>
            </w:tcBorders>
          </w:tcPr>
          <w:p w:rsidR="00AF05C6" w:rsidP="00AF05C6" w:rsidRDefault="00AF05C6" w14:paraId="73B6CA6E" w14:textId="77777777"/>
        </w:tc>
        <w:tc>
          <w:tcPr>
            <w:tcW w:w="822" w:type="dxa"/>
            <w:tcBorders>
              <w:top w:val="single" w:color="CCCCCC" w:sz="8" w:space="0"/>
              <w:left w:val="single" w:color="CCCCCC" w:sz="8" w:space="0"/>
              <w:bottom w:val="single" w:color="CCCCCC" w:sz="8" w:space="0"/>
              <w:right w:val="single" w:color="CCCCCC" w:sz="8" w:space="0"/>
            </w:tcBorders>
          </w:tcPr>
          <w:p w:rsidR="00AF05C6" w:rsidP="00AF05C6" w:rsidRDefault="00AF05C6" w14:paraId="4680D03A" w14:textId="77777777"/>
        </w:tc>
        <w:tc>
          <w:tcPr>
            <w:tcW w:w="583" w:type="dxa"/>
            <w:tcBorders>
              <w:top w:val="single" w:color="CCCCCC" w:sz="8" w:space="0"/>
              <w:left w:val="single" w:color="CCCCCC" w:sz="8" w:space="0"/>
              <w:bottom w:val="single" w:color="CCCCCC" w:sz="8" w:space="0"/>
              <w:right w:val="single" w:color="CCCCCC" w:sz="19" w:space="0"/>
            </w:tcBorders>
          </w:tcPr>
          <w:p w:rsidR="00AF05C6" w:rsidP="00AF05C6" w:rsidRDefault="00AF05C6" w14:paraId="56C11B0F" w14:textId="77777777">
            <w:pPr>
              <w:pStyle w:val="TableParagraph"/>
              <w:rPr>
                <w:rFonts w:ascii="Verdana" w:hAnsi="Verdana" w:eastAsia="Verdana" w:cs="Verdana"/>
                <w:b/>
                <w:bCs/>
                <w:sz w:val="14"/>
                <w:szCs w:val="14"/>
              </w:rPr>
            </w:pPr>
          </w:p>
          <w:p w:rsidR="00AF05C6" w:rsidP="00AF05C6" w:rsidRDefault="00AF05C6" w14:paraId="4937EE0F" w14:textId="77777777">
            <w:pPr>
              <w:pStyle w:val="TableParagraph"/>
              <w:spacing w:before="112"/>
              <w:ind w:right="28"/>
              <w:jc w:val="right"/>
              <w:rPr>
                <w:rFonts w:ascii="Tahoma" w:hAnsi="Tahoma" w:eastAsia="Tahoma" w:cs="Tahoma"/>
                <w:sz w:val="14"/>
                <w:szCs w:val="14"/>
              </w:rPr>
            </w:pPr>
            <w:r>
              <w:rPr>
                <w:rFonts w:ascii="Tahoma"/>
                <w:color w:val="101010"/>
                <w:w w:val="95"/>
                <w:sz w:val="14"/>
              </w:rPr>
              <w:t>4</w:t>
            </w:r>
          </w:p>
        </w:tc>
      </w:tr>
      <w:tr w:rsidR="00AF05C6" w:rsidTr="00605237" w14:paraId="38FB7566" w14:textId="77777777">
        <w:trPr>
          <w:trHeight w:val="772" w:hRule="exact"/>
        </w:trPr>
        <w:tc>
          <w:tcPr>
            <w:tcW w:w="976" w:type="dxa"/>
            <w:tcBorders>
              <w:top w:val="single" w:color="CCCCCC" w:sz="8" w:space="0"/>
              <w:left w:val="single" w:color="CCCCCC" w:sz="27" w:space="0"/>
              <w:bottom w:val="single" w:color="CCCCCC" w:sz="14" w:space="0"/>
              <w:right w:val="single" w:color="CCCCCC" w:sz="8" w:space="0"/>
            </w:tcBorders>
          </w:tcPr>
          <w:p w:rsidR="00AF05C6" w:rsidP="00AF05C6" w:rsidRDefault="00AF05C6" w14:paraId="059C6A8F" w14:textId="77777777">
            <w:pPr>
              <w:pStyle w:val="TableParagraph"/>
              <w:rPr>
                <w:rFonts w:ascii="Verdana" w:hAnsi="Verdana" w:eastAsia="Verdana" w:cs="Verdana"/>
                <w:b/>
                <w:bCs/>
                <w:sz w:val="14"/>
                <w:szCs w:val="14"/>
              </w:rPr>
            </w:pPr>
          </w:p>
          <w:p w:rsidR="00AF05C6" w:rsidP="00AF05C6" w:rsidRDefault="00AF05C6" w14:paraId="5CB0B4A9" w14:textId="77777777">
            <w:pPr>
              <w:pStyle w:val="TableParagraph"/>
              <w:spacing w:before="112"/>
              <w:ind w:left="253"/>
              <w:rPr>
                <w:rFonts w:ascii="Tahoma" w:hAnsi="Tahoma" w:eastAsia="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color="CCCCCC" w:sz="8" w:space="0"/>
              <w:left w:val="single" w:color="CCCCCC" w:sz="8" w:space="0"/>
              <w:bottom w:val="single" w:color="CCCCCC" w:sz="14" w:space="0"/>
              <w:right w:val="single" w:color="CCCCCC" w:sz="8" w:space="0"/>
            </w:tcBorders>
          </w:tcPr>
          <w:p w:rsidR="00AF05C6" w:rsidP="00AF05C6" w:rsidRDefault="00AF05C6" w14:paraId="020F9786" w14:textId="77777777">
            <w:pPr>
              <w:pStyle w:val="TableParagraph"/>
              <w:spacing w:before="29"/>
              <w:ind w:left="19" w:right="15" w:firstLine="87"/>
              <w:jc w:val="right"/>
              <w:rPr>
                <w:rFonts w:ascii="Tahoma" w:hAnsi="Tahoma" w:eastAsia="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color="CCCCCC" w:sz="8" w:space="0"/>
              <w:left w:val="single" w:color="CCCCCC" w:sz="8" w:space="0"/>
              <w:bottom w:val="single" w:color="CCCCCC" w:sz="14" w:space="0"/>
              <w:right w:val="single" w:color="CCCCCC" w:sz="8" w:space="0"/>
            </w:tcBorders>
          </w:tcPr>
          <w:p w:rsidR="00AF05C6" w:rsidP="00AF05C6" w:rsidRDefault="00AF05C6" w14:paraId="2B349598" w14:textId="77777777">
            <w:pPr>
              <w:pStyle w:val="TableParagraph"/>
              <w:spacing w:before="113"/>
              <w:ind w:left="283" w:right="16" w:firstLine="333"/>
              <w:rPr>
                <w:rFonts w:ascii="Tahoma" w:hAnsi="Tahoma" w:eastAsia="Tahoma" w:cs="Tahoma"/>
                <w:sz w:val="14"/>
                <w:szCs w:val="14"/>
              </w:rPr>
            </w:pPr>
            <w:r>
              <w:rPr>
                <w:rFonts w:ascii="Tahoma"/>
                <w:color w:val="101010"/>
                <w:spacing w:val="-1"/>
                <w:sz w:val="14"/>
              </w:rPr>
              <w:t>Westcott</w:t>
            </w:r>
            <w:r>
              <w:rPr>
                <w:rFonts w:ascii="Tahoma"/>
                <w:color w:val="101010"/>
                <w:spacing w:val="23"/>
                <w:sz w:val="14"/>
              </w:rPr>
              <w:t xml:space="preserve"> </w:t>
            </w:r>
            <w:r>
              <w:rPr>
                <w:rFonts w:ascii="Tahoma"/>
                <w:color w:val="101010"/>
                <w:spacing w:val="-1"/>
                <w:sz w:val="14"/>
              </w:rPr>
              <w:t>Administrative</w:t>
            </w:r>
          </w:p>
          <w:p w:rsidR="00AF05C6" w:rsidP="00AF05C6" w:rsidRDefault="00AF05C6" w14:paraId="1B5BBE9E" w14:textId="77777777">
            <w:pPr>
              <w:pStyle w:val="TableParagraph"/>
              <w:ind w:left="670"/>
              <w:rPr>
                <w:rFonts w:ascii="Tahoma" w:hAnsi="Tahoma" w:eastAsia="Tahoma" w:cs="Tahoma"/>
                <w:sz w:val="14"/>
                <w:szCs w:val="14"/>
              </w:rPr>
            </w:pPr>
            <w:r>
              <w:rPr>
                <w:rFonts w:ascii="Tahoma"/>
                <w:color w:val="101010"/>
                <w:spacing w:val="-1"/>
                <w:sz w:val="14"/>
              </w:rPr>
              <w:t>Building</w:t>
            </w:r>
          </w:p>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29AC6813"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56216EFA"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5BAB5100"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564F4138"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3985E17A"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6027E0E2" w14:textId="77777777">
            <w:pPr>
              <w:pStyle w:val="TableParagraph"/>
              <w:rPr>
                <w:rFonts w:ascii="Verdana" w:hAnsi="Verdana" w:eastAsia="Verdana" w:cs="Verdana"/>
                <w:b/>
                <w:bCs/>
                <w:sz w:val="14"/>
                <w:szCs w:val="14"/>
              </w:rPr>
            </w:pPr>
          </w:p>
          <w:p w:rsidR="00AF05C6" w:rsidP="00AF05C6" w:rsidRDefault="00AF05C6" w14:paraId="74EB1697" w14:textId="77777777">
            <w:pPr>
              <w:pStyle w:val="TableParagraph"/>
              <w:spacing w:before="112"/>
              <w:ind w:right="17"/>
              <w:jc w:val="right"/>
              <w:rPr>
                <w:rFonts w:ascii="Tahoma" w:hAnsi="Tahoma" w:eastAsia="Tahoma" w:cs="Tahoma"/>
                <w:sz w:val="14"/>
                <w:szCs w:val="14"/>
              </w:rPr>
            </w:pPr>
            <w:r>
              <w:rPr>
                <w:rFonts w:ascii="Tahoma"/>
                <w:b/>
                <w:color w:val="101010"/>
                <w:sz w:val="14"/>
              </w:rPr>
              <w:t>X</w:t>
            </w:r>
          </w:p>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79CE8C8C"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03F2D412"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15BE57BC"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42388CAE" w14:textId="77777777"/>
        </w:tc>
        <w:tc>
          <w:tcPr>
            <w:tcW w:w="419" w:type="dxa"/>
            <w:tcBorders>
              <w:top w:val="single" w:color="CCCCCC" w:sz="8" w:space="0"/>
              <w:left w:val="single" w:color="CCCCCC" w:sz="8" w:space="0"/>
              <w:bottom w:val="single" w:color="CCCCCC" w:sz="14" w:space="0"/>
              <w:right w:val="single" w:color="CCCCCC" w:sz="8" w:space="0"/>
            </w:tcBorders>
          </w:tcPr>
          <w:p w:rsidR="00AF05C6" w:rsidP="00AF05C6" w:rsidRDefault="00AF05C6" w14:paraId="0E79D0B2" w14:textId="77777777"/>
        </w:tc>
        <w:tc>
          <w:tcPr>
            <w:tcW w:w="611" w:type="dxa"/>
            <w:tcBorders>
              <w:top w:val="single" w:color="CCCCCC" w:sz="8" w:space="0"/>
              <w:left w:val="single" w:color="CCCCCC" w:sz="8" w:space="0"/>
              <w:bottom w:val="single" w:color="CCCCCC" w:sz="14" w:space="0"/>
              <w:right w:val="single" w:color="CCCCCC" w:sz="8" w:space="0"/>
            </w:tcBorders>
          </w:tcPr>
          <w:p w:rsidR="00AF05C6" w:rsidP="00AF05C6" w:rsidRDefault="00AF05C6" w14:paraId="7247FC33" w14:textId="77777777">
            <w:pPr>
              <w:pStyle w:val="TableParagraph"/>
              <w:rPr>
                <w:rFonts w:ascii="Verdana" w:hAnsi="Verdana" w:eastAsia="Verdana" w:cs="Verdana"/>
                <w:b/>
                <w:bCs/>
                <w:sz w:val="14"/>
                <w:szCs w:val="14"/>
              </w:rPr>
            </w:pPr>
          </w:p>
          <w:p w:rsidR="00AF05C6" w:rsidP="00AF05C6" w:rsidRDefault="00AF05C6" w14:paraId="4EA331EE" w14:textId="77777777">
            <w:pPr>
              <w:pStyle w:val="TableParagraph"/>
              <w:spacing w:before="112"/>
              <w:ind w:left="81"/>
              <w:rPr>
                <w:rFonts w:ascii="Tahoma" w:hAnsi="Tahoma" w:eastAsia="Tahoma" w:cs="Tahoma"/>
                <w:sz w:val="14"/>
                <w:szCs w:val="14"/>
              </w:rPr>
            </w:pPr>
            <w:r>
              <w:rPr>
                <w:rFonts w:ascii="Tahoma"/>
                <w:color w:val="101010"/>
                <w:sz w:val="14"/>
              </w:rPr>
              <w:t>21,133</w:t>
            </w:r>
          </w:p>
        </w:tc>
        <w:tc>
          <w:tcPr>
            <w:tcW w:w="910" w:type="dxa"/>
            <w:tcBorders>
              <w:top w:val="single" w:color="CCCCCC" w:sz="8" w:space="0"/>
              <w:left w:val="single" w:color="CCCCCC" w:sz="8" w:space="0"/>
              <w:bottom w:val="single" w:color="CCCCCC" w:sz="14" w:space="0"/>
              <w:right w:val="single" w:color="CCCCCC" w:sz="8" w:space="0"/>
            </w:tcBorders>
          </w:tcPr>
          <w:p w:rsidR="00AF05C6" w:rsidP="00AF05C6" w:rsidRDefault="00AF05C6" w14:paraId="65BF459C" w14:textId="77777777">
            <w:pPr>
              <w:pStyle w:val="TableParagraph"/>
              <w:rPr>
                <w:rFonts w:ascii="Verdana" w:hAnsi="Verdana" w:eastAsia="Verdana" w:cs="Verdana"/>
                <w:b/>
                <w:bCs/>
                <w:sz w:val="14"/>
                <w:szCs w:val="14"/>
              </w:rPr>
            </w:pPr>
          </w:p>
          <w:p w:rsidR="00AF05C6" w:rsidP="00AF05C6" w:rsidRDefault="00AF05C6" w14:paraId="75DE5CD1" w14:textId="77777777">
            <w:pPr>
              <w:pStyle w:val="TableParagraph"/>
              <w:spacing w:before="112"/>
              <w:ind w:left="172"/>
              <w:rPr>
                <w:rFonts w:ascii="Tahoma" w:hAnsi="Tahoma" w:eastAsia="Tahoma" w:cs="Tahoma"/>
                <w:sz w:val="14"/>
                <w:szCs w:val="14"/>
              </w:rPr>
            </w:pPr>
            <w:r>
              <w:rPr>
                <w:rFonts w:ascii="Tahoma"/>
                <w:color w:val="101010"/>
                <w:spacing w:val="-1"/>
                <w:sz w:val="14"/>
              </w:rPr>
              <w:t>$5,500,000</w:t>
            </w:r>
          </w:p>
        </w:tc>
        <w:tc>
          <w:tcPr>
            <w:tcW w:w="617" w:type="dxa"/>
            <w:tcBorders>
              <w:top w:val="single" w:color="CCCCCC" w:sz="8" w:space="0"/>
              <w:left w:val="single" w:color="CCCCCC" w:sz="8" w:space="0"/>
              <w:bottom w:val="single" w:color="CCCCCC" w:sz="14" w:space="0"/>
              <w:right w:val="single" w:color="CCCCCC" w:sz="8" w:space="0"/>
            </w:tcBorders>
          </w:tcPr>
          <w:p w:rsidR="00AF05C6" w:rsidP="00AF05C6" w:rsidRDefault="00AF05C6" w14:paraId="6E9BB463" w14:textId="77777777">
            <w:pPr>
              <w:pStyle w:val="TableParagraph"/>
              <w:rPr>
                <w:rFonts w:ascii="Verdana" w:hAnsi="Verdana" w:eastAsia="Verdana" w:cs="Verdana"/>
                <w:b/>
                <w:bCs/>
                <w:sz w:val="14"/>
                <w:szCs w:val="14"/>
              </w:rPr>
            </w:pPr>
          </w:p>
          <w:p w:rsidR="00AF05C6" w:rsidP="00AF05C6" w:rsidRDefault="00AF05C6" w14:paraId="66641A8C" w14:textId="77777777">
            <w:pPr>
              <w:pStyle w:val="TableParagraph"/>
              <w:spacing w:before="112"/>
              <w:ind w:left="145"/>
              <w:rPr>
                <w:rFonts w:ascii="Tahoma" w:hAnsi="Tahoma" w:eastAsia="Tahoma" w:cs="Tahoma"/>
                <w:sz w:val="14"/>
                <w:szCs w:val="14"/>
              </w:rPr>
            </w:pPr>
            <w:r>
              <w:rPr>
                <w:rFonts w:ascii="Tahoma"/>
                <w:color w:val="101010"/>
                <w:sz w:val="14"/>
              </w:rPr>
              <w:t>2015</w:t>
            </w:r>
          </w:p>
        </w:tc>
        <w:tc>
          <w:tcPr>
            <w:tcW w:w="833" w:type="dxa"/>
            <w:tcBorders>
              <w:top w:val="single" w:color="CCCCCC" w:sz="8" w:space="0"/>
              <w:left w:val="single" w:color="CCCCCC" w:sz="8" w:space="0"/>
              <w:bottom w:val="single" w:color="CCCCCC" w:sz="14" w:space="0"/>
              <w:right w:val="single" w:color="CCCCCC" w:sz="8" w:space="0"/>
            </w:tcBorders>
          </w:tcPr>
          <w:p w:rsidR="00AF05C6" w:rsidP="00AF05C6" w:rsidRDefault="00AF05C6" w14:paraId="295B4BF2" w14:textId="77777777">
            <w:pPr>
              <w:pStyle w:val="TableParagraph"/>
              <w:rPr>
                <w:rFonts w:ascii="Verdana" w:hAnsi="Verdana" w:eastAsia="Verdana" w:cs="Verdana"/>
                <w:b/>
                <w:bCs/>
                <w:sz w:val="14"/>
                <w:szCs w:val="14"/>
              </w:rPr>
            </w:pPr>
          </w:p>
          <w:p w:rsidR="00AF05C6" w:rsidP="00AF05C6" w:rsidRDefault="00AF05C6" w14:paraId="2E7D49A6" w14:textId="77777777">
            <w:pPr>
              <w:pStyle w:val="TableParagraph"/>
              <w:spacing w:before="112"/>
              <w:ind w:left="95"/>
              <w:rPr>
                <w:rFonts w:ascii="Tahoma" w:hAnsi="Tahoma" w:eastAsia="Tahoma" w:cs="Tahoma"/>
                <w:sz w:val="14"/>
                <w:szCs w:val="14"/>
              </w:rPr>
            </w:pPr>
            <w:r>
              <w:rPr>
                <w:rFonts w:ascii="Tahoma"/>
                <w:color w:val="101010"/>
                <w:spacing w:val="-1"/>
                <w:sz w:val="14"/>
              </w:rPr>
              <w:t>$1,900,000</w:t>
            </w:r>
          </w:p>
        </w:tc>
        <w:tc>
          <w:tcPr>
            <w:tcW w:w="691" w:type="dxa"/>
            <w:tcBorders>
              <w:top w:val="single" w:color="CCCCCC" w:sz="8" w:space="0"/>
              <w:left w:val="single" w:color="CCCCCC" w:sz="8" w:space="0"/>
              <w:bottom w:val="single" w:color="CCCCCC" w:sz="14" w:space="0"/>
              <w:right w:val="single" w:color="CCCCCC" w:sz="8" w:space="0"/>
            </w:tcBorders>
          </w:tcPr>
          <w:p w:rsidR="00AF05C6" w:rsidP="00AF05C6" w:rsidRDefault="00AF05C6" w14:paraId="177F2AC4" w14:textId="77777777">
            <w:pPr>
              <w:pStyle w:val="TableParagraph"/>
              <w:rPr>
                <w:rFonts w:ascii="Verdana" w:hAnsi="Verdana" w:eastAsia="Verdana" w:cs="Verdana"/>
                <w:b/>
                <w:bCs/>
                <w:sz w:val="14"/>
                <w:szCs w:val="14"/>
              </w:rPr>
            </w:pPr>
          </w:p>
          <w:p w:rsidR="00AF05C6" w:rsidP="00AF05C6" w:rsidRDefault="00AF05C6" w14:paraId="0498634B" w14:textId="77777777">
            <w:pPr>
              <w:pStyle w:val="TableParagraph"/>
              <w:spacing w:before="112"/>
              <w:ind w:left="183"/>
              <w:rPr>
                <w:rFonts w:ascii="Tahoma" w:hAnsi="Tahoma" w:eastAsia="Tahoma" w:cs="Tahoma"/>
                <w:sz w:val="14"/>
                <w:szCs w:val="14"/>
              </w:rPr>
            </w:pPr>
            <w:r>
              <w:rPr>
                <w:rFonts w:ascii="Tahoma"/>
                <w:color w:val="101010"/>
                <w:sz w:val="14"/>
              </w:rPr>
              <w:t>2015</w:t>
            </w:r>
          </w:p>
        </w:tc>
        <w:tc>
          <w:tcPr>
            <w:tcW w:w="797" w:type="dxa"/>
            <w:tcBorders>
              <w:top w:val="single" w:color="CCCCCC" w:sz="8" w:space="0"/>
              <w:left w:val="single" w:color="CCCCCC" w:sz="8" w:space="0"/>
              <w:bottom w:val="single" w:color="CCCCCC" w:sz="14" w:space="0"/>
              <w:right w:val="single" w:color="CCCCCC" w:sz="8" w:space="0"/>
            </w:tcBorders>
          </w:tcPr>
          <w:p w:rsidR="00AF05C6" w:rsidP="00AF05C6" w:rsidRDefault="00AF05C6" w14:paraId="6525EFAA" w14:textId="77777777"/>
        </w:tc>
        <w:tc>
          <w:tcPr>
            <w:tcW w:w="652" w:type="dxa"/>
            <w:tcBorders>
              <w:top w:val="single" w:color="CCCCCC" w:sz="8" w:space="0"/>
              <w:left w:val="single" w:color="CCCCCC" w:sz="8" w:space="0"/>
              <w:bottom w:val="single" w:color="CCCCCC" w:sz="14" w:space="0"/>
              <w:right w:val="single" w:color="CCCCCC" w:sz="8" w:space="0"/>
            </w:tcBorders>
          </w:tcPr>
          <w:p w:rsidR="00AF05C6" w:rsidP="00AF05C6" w:rsidRDefault="00AF05C6" w14:paraId="7B68282B" w14:textId="77777777"/>
        </w:tc>
        <w:tc>
          <w:tcPr>
            <w:tcW w:w="822" w:type="dxa"/>
            <w:tcBorders>
              <w:top w:val="single" w:color="CCCCCC" w:sz="8" w:space="0"/>
              <w:left w:val="single" w:color="CCCCCC" w:sz="8" w:space="0"/>
              <w:bottom w:val="single" w:color="CCCCCC" w:sz="14" w:space="0"/>
              <w:right w:val="single" w:color="CCCCCC" w:sz="8" w:space="0"/>
            </w:tcBorders>
          </w:tcPr>
          <w:p w:rsidR="00AF05C6" w:rsidP="00AF05C6" w:rsidRDefault="00AF05C6" w14:paraId="65D9EA89" w14:textId="77777777"/>
        </w:tc>
        <w:tc>
          <w:tcPr>
            <w:tcW w:w="583" w:type="dxa"/>
            <w:tcBorders>
              <w:top w:val="single" w:color="CCCCCC" w:sz="8" w:space="0"/>
              <w:left w:val="single" w:color="CCCCCC" w:sz="8" w:space="0"/>
              <w:bottom w:val="single" w:color="CCCCCC" w:sz="14" w:space="0"/>
              <w:right w:val="single" w:color="CCCCCC" w:sz="19" w:space="0"/>
            </w:tcBorders>
          </w:tcPr>
          <w:p w:rsidR="00AF05C6" w:rsidP="00AF05C6" w:rsidRDefault="00AF05C6" w14:paraId="74077FC7" w14:textId="77777777">
            <w:pPr>
              <w:pStyle w:val="TableParagraph"/>
              <w:rPr>
                <w:rFonts w:ascii="Verdana" w:hAnsi="Verdana" w:eastAsia="Verdana" w:cs="Verdana"/>
                <w:b/>
                <w:bCs/>
                <w:sz w:val="14"/>
                <w:szCs w:val="14"/>
              </w:rPr>
            </w:pPr>
          </w:p>
          <w:p w:rsidR="00AF05C6" w:rsidP="00AF05C6" w:rsidRDefault="00AF05C6" w14:paraId="5EBDF8B7" w14:textId="77777777">
            <w:pPr>
              <w:pStyle w:val="TableParagraph"/>
              <w:spacing w:before="112"/>
              <w:ind w:right="28"/>
              <w:jc w:val="right"/>
              <w:rPr>
                <w:rFonts w:ascii="Tahoma" w:hAnsi="Tahoma" w:eastAsia="Tahoma" w:cs="Tahoma"/>
                <w:sz w:val="14"/>
                <w:szCs w:val="14"/>
              </w:rPr>
            </w:pPr>
            <w:r>
              <w:rPr>
                <w:rFonts w:ascii="Tahoma"/>
                <w:color w:val="101010"/>
                <w:w w:val="95"/>
                <w:sz w:val="14"/>
              </w:rPr>
              <w:t>4</w:t>
            </w:r>
          </w:p>
        </w:tc>
      </w:tr>
      <w:tr w:rsidR="00AF05C6" w:rsidTr="00605237" w14:paraId="298140FF" w14:textId="77777777">
        <w:trPr>
          <w:trHeight w:val="236" w:hRule="exact"/>
        </w:trPr>
        <w:tc>
          <w:tcPr>
            <w:tcW w:w="7304" w:type="dxa"/>
            <w:gridSpan w:val="14"/>
            <w:tcBorders>
              <w:top w:val="single" w:color="CCCCCC" w:sz="14" w:space="0"/>
              <w:left w:val="single" w:color="CCCCCC" w:sz="27" w:space="0"/>
              <w:bottom w:val="single" w:color="CCCCCC" w:sz="28" w:space="0"/>
              <w:right w:val="single" w:color="CCCCCC" w:sz="8" w:space="0"/>
            </w:tcBorders>
            <w:shd w:val="clear" w:color="auto" w:fill="E6EB82"/>
          </w:tcPr>
          <w:p w:rsidR="00AF05C6" w:rsidP="00AF05C6" w:rsidRDefault="00AF05C6" w14:paraId="21D399A1" w14:textId="77777777">
            <w:pPr>
              <w:pStyle w:val="TableParagraph"/>
              <w:spacing w:before="6"/>
              <w:ind w:left="42"/>
              <w:rPr>
                <w:rFonts w:ascii="Tahoma" w:hAnsi="Tahoma" w:eastAsia="Tahoma" w:cs="Tahoma"/>
                <w:sz w:val="14"/>
                <w:szCs w:val="14"/>
              </w:rPr>
            </w:pPr>
            <w:r w:rsidRPr="00605237">
              <w:rPr>
                <w:rFonts w:ascii="Tahoma"/>
                <w:spacing w:val="-1"/>
                <w:sz w:val="14"/>
                <w:szCs w:val="14"/>
              </w:rPr>
              <w:t>Totals</w:t>
            </w:r>
            <w:r w:rsidRPr="00605237">
              <w:rPr>
                <w:rFonts w:ascii="Tahoma"/>
                <w:sz w:val="14"/>
                <w:szCs w:val="14"/>
              </w:rPr>
              <w:t xml:space="preserve"> </w:t>
            </w:r>
            <w:r w:rsidRPr="00605237">
              <w:rPr>
                <w:rFonts w:ascii="Tahoma"/>
                <w:spacing w:val="-1"/>
                <w:sz w:val="14"/>
                <w:szCs w:val="14"/>
              </w:rPr>
              <w:t>for:</w:t>
            </w:r>
            <w:r w:rsidRPr="00605237">
              <w:rPr>
                <w:rFonts w:ascii="Tahoma"/>
                <w:sz w:val="14"/>
                <w:szCs w:val="14"/>
              </w:rPr>
              <w:t xml:space="preserve"> </w:t>
            </w:r>
            <w:r w:rsidRPr="00605237">
              <w:rPr>
                <w:rFonts w:ascii="Tahoma"/>
                <w:spacing w:val="-1"/>
                <w:sz w:val="14"/>
                <w:szCs w:val="14"/>
              </w:rPr>
              <w:t>Dalton</w:t>
            </w:r>
            <w:r w:rsidRPr="00605237">
              <w:rPr>
                <w:rFonts w:ascii="Tahoma"/>
                <w:spacing w:val="-2"/>
                <w:sz w:val="14"/>
                <w:szCs w:val="14"/>
              </w:rPr>
              <w:t xml:space="preserve"> </w:t>
            </w:r>
            <w:r w:rsidRPr="00605237" w:rsidR="3435A3C5">
              <w:rPr>
                <w:rFonts w:ascii="Tahoma"/>
                <w:spacing w:val="-1"/>
                <w:sz w:val="14"/>
                <w:szCs w:val="14"/>
              </w:rPr>
              <w:t>city,</w:t>
            </w:r>
            <w:r w:rsidRPr="00605237">
              <w:rPr>
                <w:rFonts w:ascii="Tahoma"/>
                <w:sz w:val="14"/>
                <w:szCs w:val="14"/>
              </w:rPr>
              <w:t xml:space="preserve"> </w:t>
            </w:r>
            <w:r w:rsidRPr="00605237">
              <w:rPr>
                <w:rFonts w:ascii="Tahoma"/>
                <w:spacing w:val="-1"/>
                <w:sz w:val="14"/>
                <w:szCs w:val="14"/>
              </w:rPr>
              <w:t xml:space="preserve">Hazard Score </w:t>
            </w:r>
            <w:r w:rsidRPr="00605237">
              <w:rPr>
                <w:rFonts w:ascii="Tahoma"/>
                <w:sz w:val="14"/>
                <w:szCs w:val="14"/>
              </w:rPr>
              <w:t>=</w:t>
            </w:r>
            <w:r w:rsidRPr="00605237">
              <w:rPr>
                <w:rFonts w:ascii="Tahoma"/>
                <w:spacing w:val="-1"/>
                <w:sz w:val="14"/>
                <w:szCs w:val="14"/>
              </w:rPr>
              <w:t xml:space="preserve"> </w:t>
            </w:r>
            <w:r w:rsidRPr="00605237">
              <w:rPr>
                <w:rFonts w:ascii="Tahoma"/>
                <w:sz w:val="14"/>
                <w:szCs w:val="14"/>
              </w:rPr>
              <w:t>4</w:t>
            </w:r>
          </w:p>
        </w:tc>
        <w:tc>
          <w:tcPr>
            <w:tcW w:w="611"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4DB98B95" w14:textId="77777777">
            <w:pPr>
              <w:pStyle w:val="TableParagraph"/>
              <w:spacing w:before="6"/>
              <w:ind w:left="19"/>
              <w:rPr>
                <w:rFonts w:ascii="Tahoma" w:hAnsi="Tahoma" w:eastAsia="Tahoma" w:cs="Tahoma"/>
                <w:sz w:val="9"/>
                <w:szCs w:val="9"/>
              </w:rPr>
            </w:pPr>
            <w:r>
              <w:rPr>
                <w:rFonts w:ascii="Tahoma"/>
                <w:spacing w:val="-1"/>
                <w:sz w:val="14"/>
              </w:rPr>
              <w:t>447,137</w:t>
            </w:r>
            <w:r>
              <w:rPr>
                <w:rFonts w:ascii="Tahoma"/>
                <w:spacing w:val="-1"/>
                <w:position w:val="5"/>
                <w:sz w:val="9"/>
              </w:rPr>
              <w:t>2</w:t>
            </w:r>
          </w:p>
        </w:tc>
        <w:tc>
          <w:tcPr>
            <w:tcW w:w="910"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622CA1A7" w14:textId="77777777">
            <w:pPr>
              <w:pStyle w:val="TableParagraph"/>
              <w:spacing w:before="6"/>
              <w:ind w:left="19"/>
              <w:rPr>
                <w:rFonts w:ascii="Tahoma" w:hAnsi="Tahoma" w:eastAsia="Tahoma" w:cs="Tahoma"/>
                <w:sz w:val="14"/>
                <w:szCs w:val="14"/>
              </w:rPr>
            </w:pPr>
            <w:r>
              <w:rPr>
                <w:rFonts w:ascii="Tahoma"/>
                <w:spacing w:val="-1"/>
                <w:sz w:val="14"/>
              </w:rPr>
              <w:t>$147,700,000</w:t>
            </w:r>
          </w:p>
        </w:tc>
        <w:tc>
          <w:tcPr>
            <w:tcW w:w="617"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65426B4B" w14:textId="77777777"/>
        </w:tc>
        <w:tc>
          <w:tcPr>
            <w:tcW w:w="833"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401AFE1A" w14:textId="77777777">
            <w:pPr>
              <w:pStyle w:val="TableParagraph"/>
              <w:spacing w:before="6"/>
              <w:ind w:left="19"/>
              <w:rPr>
                <w:rFonts w:ascii="Tahoma" w:hAnsi="Tahoma" w:eastAsia="Tahoma" w:cs="Tahoma"/>
                <w:sz w:val="14"/>
                <w:szCs w:val="14"/>
              </w:rPr>
            </w:pPr>
            <w:r>
              <w:rPr>
                <w:rFonts w:ascii="Tahoma"/>
                <w:spacing w:val="-1"/>
                <w:sz w:val="14"/>
              </w:rPr>
              <w:t>$33,100,000</w:t>
            </w:r>
          </w:p>
        </w:tc>
        <w:tc>
          <w:tcPr>
            <w:tcW w:w="691"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66930DD3" w14:textId="77777777"/>
        </w:tc>
        <w:tc>
          <w:tcPr>
            <w:tcW w:w="797"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32864473" w14:textId="77777777">
            <w:pPr>
              <w:pStyle w:val="TableParagraph"/>
              <w:spacing w:before="6"/>
              <w:ind w:right="16"/>
              <w:jc w:val="right"/>
              <w:rPr>
                <w:rFonts w:ascii="Tahoma" w:hAnsi="Tahoma" w:eastAsia="Tahoma" w:cs="Tahoma"/>
                <w:sz w:val="14"/>
                <w:szCs w:val="14"/>
              </w:rPr>
            </w:pPr>
            <w:r>
              <w:rPr>
                <w:rFonts w:ascii="Tahoma"/>
                <w:w w:val="95"/>
                <w:sz w:val="14"/>
              </w:rPr>
              <w:t>$0</w:t>
            </w:r>
          </w:p>
        </w:tc>
        <w:tc>
          <w:tcPr>
            <w:tcW w:w="652"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63FCBFB9" w14:textId="77777777">
            <w:pPr>
              <w:pStyle w:val="TableParagraph"/>
              <w:spacing w:before="6"/>
              <w:ind w:right="16"/>
              <w:jc w:val="right"/>
              <w:rPr>
                <w:rFonts w:ascii="Tahoma" w:hAnsi="Tahoma" w:eastAsia="Tahoma" w:cs="Tahoma"/>
                <w:sz w:val="14"/>
                <w:szCs w:val="14"/>
              </w:rPr>
            </w:pPr>
            <w:r>
              <w:rPr>
                <w:rFonts w:ascii="Tahoma"/>
                <w:w w:val="95"/>
                <w:sz w:val="14"/>
              </w:rPr>
              <w:t>$0</w:t>
            </w:r>
          </w:p>
        </w:tc>
        <w:tc>
          <w:tcPr>
            <w:tcW w:w="822"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72541523" w14:textId="77777777">
            <w:pPr>
              <w:pStyle w:val="TableParagraph"/>
              <w:spacing w:before="6"/>
              <w:ind w:right="1"/>
              <w:jc w:val="center"/>
              <w:rPr>
                <w:rFonts w:ascii="Tahoma" w:hAnsi="Tahoma" w:eastAsia="Tahoma" w:cs="Tahoma"/>
                <w:sz w:val="14"/>
                <w:szCs w:val="14"/>
              </w:rPr>
            </w:pPr>
            <w:r>
              <w:rPr>
                <w:rFonts w:ascii="Tahoma"/>
                <w:sz w:val="14"/>
              </w:rPr>
              <w:t>0</w:t>
            </w:r>
          </w:p>
        </w:tc>
        <w:tc>
          <w:tcPr>
            <w:tcW w:w="583" w:type="dxa"/>
            <w:tcBorders>
              <w:top w:val="single" w:color="CCCCCC" w:sz="14" w:space="0"/>
              <w:left w:val="single" w:color="CCCCCC" w:sz="8" w:space="0"/>
              <w:bottom w:val="single" w:color="CCCCCC" w:sz="28" w:space="0"/>
              <w:right w:val="single" w:color="CCCCCC" w:sz="19" w:space="0"/>
            </w:tcBorders>
            <w:shd w:val="clear" w:color="auto" w:fill="E6EB82"/>
          </w:tcPr>
          <w:p w:rsidR="00AF05C6" w:rsidP="00AF05C6" w:rsidRDefault="00AF05C6" w14:paraId="1EBBE65D" w14:textId="77777777"/>
        </w:tc>
      </w:tr>
    </w:tbl>
    <w:p w:rsidR="00AF05C6" w:rsidP="00AF05C6" w:rsidRDefault="00AF05C6" w14:paraId="5EA74DDA" w14:textId="77777777">
      <w:pPr>
        <w:spacing w:before="7"/>
        <w:rPr>
          <w:rFonts w:ascii="Verdana" w:hAnsi="Verdana" w:eastAsia="Verdana" w:cs="Verdana"/>
          <w:b/>
          <w:bCs/>
          <w:sz w:val="11"/>
          <w:szCs w:val="11"/>
        </w:rPr>
      </w:pPr>
    </w:p>
    <w:p w:rsidR="00AF05C6" w:rsidP="00AF05C6" w:rsidRDefault="00AF05C6" w14:paraId="53628E85" w14:textId="398B1AC6">
      <w:pPr>
        <w:spacing w:line="40" w:lineRule="atLeast"/>
        <w:ind w:left="484"/>
        <w:rPr>
          <w:rFonts w:ascii="Verdana" w:hAnsi="Verdana" w:eastAsia="Verdana" w:cs="Verdana"/>
          <w:sz w:val="4"/>
          <w:szCs w:val="4"/>
        </w:rPr>
      </w:pPr>
    </w:p>
    <w:p w:rsidR="00AF05C6" w:rsidP="00AF05C6" w:rsidRDefault="00AF05C6" w14:paraId="0702547E" w14:textId="77777777">
      <w:pPr>
        <w:spacing w:before="10"/>
        <w:rPr>
          <w:rFonts w:ascii="Verdana" w:hAnsi="Verdana" w:eastAsia="Verdana" w:cs="Verdana"/>
          <w:b/>
          <w:bCs/>
          <w:sz w:val="3"/>
          <w:szCs w:val="3"/>
        </w:rPr>
      </w:pPr>
    </w:p>
    <w:tbl>
      <w:tblPr>
        <w:tblW w:w="0" w:type="auto"/>
        <w:tblInd w:w="219" w:type="dxa"/>
        <w:tblLayout w:type="fixed"/>
        <w:tblCellMar>
          <w:left w:w="0" w:type="dxa"/>
          <w:right w:w="0" w:type="dxa"/>
        </w:tblCellMar>
        <w:tblLook w:val="01E0" w:firstRow="1" w:lastRow="1" w:firstColumn="1" w:lastColumn="1" w:noHBand="0" w:noVBand="0"/>
      </w:tblPr>
      <w:tblGrid>
        <w:gridCol w:w="6001"/>
        <w:gridCol w:w="1549"/>
        <w:gridCol w:w="1330"/>
        <w:gridCol w:w="1182"/>
        <w:gridCol w:w="1511"/>
        <w:gridCol w:w="1051"/>
        <w:gridCol w:w="876"/>
      </w:tblGrid>
      <w:tr w:rsidR="00AF05C6" w:rsidTr="00605237" w14:paraId="3ADC0773" w14:textId="77777777">
        <w:trPr>
          <w:trHeight w:val="212" w:hRule="exact"/>
        </w:trPr>
        <w:tc>
          <w:tcPr>
            <w:tcW w:w="6001" w:type="dxa"/>
            <w:tcBorders>
              <w:top w:val="single" w:color="E6EB82" w:sz="21" w:space="0"/>
              <w:left w:val="single" w:color="CCCCCC" w:sz="8" w:space="0"/>
              <w:bottom w:val="nil"/>
              <w:right w:val="single" w:color="CCCCCC" w:sz="8" w:space="0"/>
            </w:tcBorders>
            <w:shd w:val="clear" w:color="auto" w:fill="E6EB82"/>
          </w:tcPr>
          <w:p w:rsidR="00AF05C6" w:rsidP="00AF05C6" w:rsidRDefault="00AF05C6" w14:paraId="7F7026E2" w14:textId="77777777"/>
        </w:tc>
        <w:tc>
          <w:tcPr>
            <w:tcW w:w="1549" w:type="dxa"/>
            <w:vMerge w:val="restart"/>
            <w:tcBorders>
              <w:top w:val="single" w:color="E6EB82" w:sz="21" w:space="0"/>
              <w:left w:val="single" w:color="CCCCCC" w:sz="8" w:space="0"/>
              <w:right w:val="single" w:color="CCCCCC" w:sz="8" w:space="0"/>
            </w:tcBorders>
            <w:shd w:val="clear" w:color="auto" w:fill="E6EB82"/>
          </w:tcPr>
          <w:p w:rsidR="00AF05C6" w:rsidP="00AF05C6" w:rsidRDefault="00AF05C6" w14:paraId="0C90A663" w14:textId="77777777">
            <w:pPr>
              <w:pStyle w:val="TableParagraph"/>
              <w:spacing w:before="87"/>
              <w:ind w:left="645" w:right="132" w:hanging="513"/>
              <w:rPr>
                <w:rFonts w:ascii="Tahoma" w:hAnsi="Tahoma" w:eastAsia="Tahoma" w:cs="Tahoma"/>
                <w:sz w:val="15"/>
                <w:szCs w:val="15"/>
              </w:rPr>
            </w:pPr>
            <w:r>
              <w:rPr>
                <w:rFonts w:ascii="Tahoma"/>
                <w:b/>
                <w:sz w:val="15"/>
              </w:rPr>
              <w:t xml:space="preserve">Size of </w:t>
            </w:r>
            <w:r>
              <w:rPr>
                <w:rFonts w:ascii="Tahoma"/>
                <w:b/>
                <w:spacing w:val="-1"/>
                <w:sz w:val="15"/>
              </w:rPr>
              <w:t>Bldg.</w:t>
            </w:r>
            <w:r>
              <w:rPr>
                <w:rFonts w:ascii="Tahoma"/>
                <w:b/>
                <w:spacing w:val="-2"/>
                <w:sz w:val="15"/>
              </w:rPr>
              <w:t xml:space="preserve"> </w:t>
            </w:r>
            <w:r>
              <w:rPr>
                <w:rFonts w:ascii="Tahoma"/>
                <w:b/>
                <w:spacing w:val="-1"/>
                <w:sz w:val="15"/>
              </w:rPr>
              <w:t>(sq.</w:t>
            </w:r>
            <w:r>
              <w:rPr>
                <w:rFonts w:ascii="Tahoma"/>
                <w:b/>
                <w:spacing w:val="26"/>
                <w:sz w:val="15"/>
              </w:rPr>
              <w:t xml:space="preserve"> </w:t>
            </w:r>
            <w:r>
              <w:rPr>
                <w:rFonts w:ascii="Tahoma"/>
                <w:b/>
                <w:sz w:val="15"/>
              </w:rPr>
              <w:t>ft.)</w:t>
            </w:r>
          </w:p>
        </w:tc>
        <w:tc>
          <w:tcPr>
            <w:tcW w:w="1330" w:type="dxa"/>
            <w:vMerge w:val="restart"/>
            <w:tcBorders>
              <w:top w:val="single" w:color="E6EB82" w:sz="21" w:space="0"/>
              <w:left w:val="single" w:color="CCCCCC" w:sz="8" w:space="0"/>
              <w:right w:val="single" w:color="CCCCCC" w:sz="8" w:space="0"/>
            </w:tcBorders>
            <w:shd w:val="clear" w:color="auto" w:fill="E6EB82"/>
          </w:tcPr>
          <w:p w:rsidR="00AF05C6" w:rsidP="00AF05C6" w:rsidRDefault="00AF05C6" w14:paraId="244BE83A" w14:textId="50D718F8">
            <w:pPr>
              <w:pStyle w:val="TableParagraph"/>
              <w:spacing w:before="87"/>
              <w:ind w:left="326" w:right="327" w:firstLine="28"/>
              <w:rPr>
                <w:rFonts w:ascii="Tahoma" w:hAnsi="Tahoma" w:eastAsia="Tahoma" w:cs="Tahoma"/>
                <w:sz w:val="15"/>
                <w:szCs w:val="15"/>
              </w:rPr>
            </w:pPr>
            <w:r w:rsidRPr="00605237">
              <w:rPr>
                <w:rFonts w:ascii="Tahoma"/>
                <w:b/>
                <w:bCs/>
                <w:sz w:val="15"/>
                <w:szCs w:val="15"/>
              </w:rPr>
              <w:t xml:space="preserve">Replace </w:t>
            </w:r>
            <w:r w:rsidRPr="00605237" w:rsidR="282B4E62">
              <w:rPr>
                <w:rFonts w:ascii="Tahoma"/>
                <w:b/>
                <w:bCs/>
                <w:spacing w:val="-1"/>
                <w:sz w:val="15"/>
                <w:szCs w:val="15"/>
              </w:rPr>
              <w:t>Value (</w:t>
            </w:r>
            <w:r w:rsidRPr="00605237">
              <w:rPr>
                <w:rFonts w:ascii="Tahoma"/>
                <w:b/>
                <w:bCs/>
                <w:spacing w:val="-1"/>
                <w:sz w:val="15"/>
                <w:szCs w:val="15"/>
              </w:rPr>
              <w:t>$)</w:t>
            </w:r>
          </w:p>
        </w:tc>
        <w:tc>
          <w:tcPr>
            <w:tcW w:w="1182" w:type="dxa"/>
            <w:vMerge w:val="restart"/>
            <w:tcBorders>
              <w:top w:val="single" w:color="E6EB82" w:sz="21" w:space="0"/>
              <w:left w:val="single" w:color="CCCCCC" w:sz="8" w:space="0"/>
              <w:right w:val="single" w:color="CCCCCC" w:sz="8" w:space="0"/>
            </w:tcBorders>
            <w:shd w:val="clear" w:color="auto" w:fill="E6EB82"/>
          </w:tcPr>
          <w:p w:rsidR="00AF05C6" w:rsidP="00AF05C6" w:rsidRDefault="00AF05C6" w14:paraId="0F18BEC2" w14:textId="77777777">
            <w:pPr>
              <w:pStyle w:val="TableParagraph"/>
              <w:spacing w:before="87"/>
              <w:ind w:left="369" w:right="241" w:hanging="128"/>
              <w:rPr>
                <w:rFonts w:ascii="Tahoma" w:hAnsi="Tahoma" w:eastAsia="Tahoma" w:cs="Tahoma"/>
                <w:sz w:val="15"/>
                <w:szCs w:val="15"/>
              </w:rPr>
            </w:pPr>
            <w:r>
              <w:rPr>
                <w:rFonts w:ascii="Tahoma"/>
                <w:b/>
                <w:spacing w:val="-1"/>
                <w:sz w:val="15"/>
              </w:rPr>
              <w:t>Contents</w:t>
            </w:r>
            <w:r>
              <w:rPr>
                <w:rFonts w:ascii="Tahoma"/>
                <w:b/>
                <w:spacing w:val="20"/>
                <w:sz w:val="15"/>
              </w:rPr>
              <w:t xml:space="preserve"> </w:t>
            </w:r>
            <w:r>
              <w:rPr>
                <w:rFonts w:ascii="Tahoma"/>
                <w:b/>
                <w:spacing w:val="-1"/>
                <w:sz w:val="15"/>
              </w:rPr>
              <w:t>Value</w:t>
            </w:r>
          </w:p>
        </w:tc>
        <w:tc>
          <w:tcPr>
            <w:tcW w:w="1511" w:type="dxa"/>
            <w:vMerge w:val="restart"/>
            <w:tcBorders>
              <w:top w:val="single" w:color="E6EB82" w:sz="21" w:space="0"/>
              <w:left w:val="single" w:color="CCCCCC" w:sz="8" w:space="0"/>
              <w:right w:val="single" w:color="CCCCCC" w:sz="8" w:space="0"/>
            </w:tcBorders>
            <w:shd w:val="clear" w:color="auto" w:fill="E6EB82"/>
          </w:tcPr>
          <w:p w:rsidR="00AF05C6" w:rsidP="00AF05C6" w:rsidRDefault="00AF05C6" w14:paraId="435AC91B" w14:textId="55C24A90">
            <w:pPr>
              <w:pStyle w:val="TableParagraph"/>
              <w:spacing w:before="87"/>
              <w:ind w:left="417" w:right="347" w:hanging="69"/>
              <w:rPr>
                <w:rFonts w:ascii="Tahoma" w:hAnsi="Tahoma" w:eastAsia="Tahoma" w:cs="Tahoma"/>
                <w:sz w:val="15"/>
                <w:szCs w:val="15"/>
              </w:rPr>
            </w:pPr>
            <w:r w:rsidRPr="00605237">
              <w:rPr>
                <w:rFonts w:ascii="Tahoma"/>
                <w:b/>
                <w:bCs/>
                <w:sz w:val="15"/>
                <w:szCs w:val="15"/>
              </w:rPr>
              <w:t xml:space="preserve">Functional </w:t>
            </w:r>
            <w:r w:rsidRPr="00605237" w:rsidR="5AEF8FDF">
              <w:rPr>
                <w:rFonts w:ascii="Tahoma"/>
                <w:b/>
                <w:bCs/>
                <w:sz w:val="15"/>
                <w:szCs w:val="15"/>
              </w:rPr>
              <w:t>Value (</w:t>
            </w:r>
            <w:r w:rsidRPr="00605237">
              <w:rPr>
                <w:rFonts w:ascii="Tahoma"/>
                <w:b/>
                <w:bCs/>
                <w:sz w:val="15"/>
                <w:szCs w:val="15"/>
              </w:rPr>
              <w:t>$)</w:t>
            </w:r>
          </w:p>
        </w:tc>
        <w:tc>
          <w:tcPr>
            <w:tcW w:w="1051" w:type="dxa"/>
            <w:vMerge w:val="restart"/>
            <w:tcBorders>
              <w:top w:val="single" w:color="E6EB82" w:sz="21" w:space="0"/>
              <w:left w:val="single" w:color="CCCCCC" w:sz="8" w:space="0"/>
              <w:right w:val="single" w:color="CCCCCC" w:sz="8" w:space="0"/>
            </w:tcBorders>
            <w:shd w:val="clear" w:color="auto" w:fill="E6EB82"/>
          </w:tcPr>
          <w:p w:rsidR="00AF05C6" w:rsidP="00AF05C6" w:rsidRDefault="00AF05C6" w14:paraId="0CE1E63B" w14:textId="77777777">
            <w:pPr>
              <w:pStyle w:val="TableParagraph"/>
              <w:ind w:left="348" w:right="196" w:hanging="152"/>
              <w:rPr>
                <w:rFonts w:ascii="Tahoma" w:hAnsi="Tahoma" w:eastAsia="Tahoma" w:cs="Tahoma"/>
                <w:sz w:val="15"/>
                <w:szCs w:val="15"/>
              </w:rPr>
            </w:pPr>
            <w:r>
              <w:rPr>
                <w:rFonts w:ascii="Tahoma"/>
                <w:b/>
                <w:spacing w:val="-1"/>
                <w:sz w:val="15"/>
              </w:rPr>
              <w:t>Displace</w:t>
            </w:r>
            <w:r>
              <w:rPr>
                <w:rFonts w:ascii="Tahoma"/>
                <w:b/>
                <w:spacing w:val="27"/>
                <w:sz w:val="15"/>
              </w:rPr>
              <w:t xml:space="preserve"> </w:t>
            </w:r>
            <w:r>
              <w:rPr>
                <w:rFonts w:ascii="Tahoma"/>
                <w:b/>
                <w:spacing w:val="-1"/>
                <w:sz w:val="15"/>
              </w:rPr>
              <w:t>Cost</w:t>
            </w:r>
          </w:p>
          <w:p w:rsidR="00AF05C6" w:rsidP="00AF05C6" w:rsidRDefault="00AF05C6" w14:paraId="514A1B9B" w14:textId="77777777">
            <w:pPr>
              <w:pStyle w:val="TableParagraph"/>
              <w:ind w:left="117"/>
              <w:rPr>
                <w:rFonts w:ascii="Tahoma" w:hAnsi="Tahoma" w:eastAsia="Tahoma" w:cs="Tahoma"/>
                <w:sz w:val="15"/>
                <w:szCs w:val="15"/>
              </w:rPr>
            </w:pPr>
            <w:r>
              <w:rPr>
                <w:rFonts w:ascii="Tahoma"/>
                <w:b/>
                <w:sz w:val="15"/>
              </w:rPr>
              <w:t>($</w:t>
            </w:r>
            <w:r>
              <w:rPr>
                <w:rFonts w:ascii="Tahoma"/>
                <w:b/>
                <w:spacing w:val="-1"/>
                <w:sz w:val="15"/>
              </w:rPr>
              <w:t xml:space="preserve"> </w:t>
            </w:r>
            <w:r>
              <w:rPr>
                <w:rFonts w:ascii="Tahoma"/>
                <w:b/>
                <w:sz w:val="15"/>
              </w:rPr>
              <w:t>per day)</w:t>
            </w:r>
          </w:p>
        </w:tc>
        <w:tc>
          <w:tcPr>
            <w:tcW w:w="876" w:type="dxa"/>
            <w:vMerge w:val="restart"/>
            <w:tcBorders>
              <w:top w:val="single" w:color="E6EB82" w:sz="21" w:space="0"/>
              <w:left w:val="single" w:color="CCCCCC" w:sz="8" w:space="0"/>
              <w:right w:val="single" w:color="CCCCCC" w:sz="8" w:space="0"/>
            </w:tcBorders>
            <w:shd w:val="clear" w:color="auto" w:fill="E6EB82"/>
          </w:tcPr>
          <w:p w:rsidR="00AF05C6" w:rsidP="00AF05C6" w:rsidRDefault="00AF05C6" w14:paraId="2311EFAA" w14:textId="77777777">
            <w:pPr>
              <w:pStyle w:val="TableParagraph"/>
              <w:spacing w:before="9"/>
              <w:rPr>
                <w:rFonts w:ascii="Verdana" w:hAnsi="Verdana" w:eastAsia="Verdana" w:cs="Verdana"/>
                <w:b/>
                <w:bCs/>
                <w:sz w:val="14"/>
                <w:szCs w:val="14"/>
              </w:rPr>
            </w:pPr>
          </w:p>
          <w:p w:rsidR="00AF05C6" w:rsidP="00AF05C6" w:rsidRDefault="00AF05C6" w14:paraId="022404E2" w14:textId="77777777">
            <w:pPr>
              <w:pStyle w:val="TableParagraph"/>
              <w:ind w:left="19"/>
              <w:rPr>
                <w:rFonts w:ascii="Tahoma" w:hAnsi="Tahoma" w:eastAsia="Tahoma" w:cs="Tahoma"/>
                <w:sz w:val="15"/>
                <w:szCs w:val="15"/>
              </w:rPr>
            </w:pPr>
            <w:r>
              <w:rPr>
                <w:rFonts w:ascii="Tahoma"/>
                <w:b/>
                <w:sz w:val="15"/>
              </w:rPr>
              <w:t>Occupancy</w:t>
            </w:r>
          </w:p>
        </w:tc>
      </w:tr>
      <w:tr w:rsidR="00AF05C6" w:rsidTr="00605237" w14:paraId="4B14DACC" w14:textId="77777777">
        <w:trPr>
          <w:trHeight w:val="169" w:hRule="exact"/>
        </w:trPr>
        <w:tc>
          <w:tcPr>
            <w:tcW w:w="6001" w:type="dxa"/>
            <w:tcBorders>
              <w:top w:val="nil"/>
              <w:left w:val="single" w:color="CCCCCC" w:sz="8" w:space="0"/>
              <w:bottom w:val="nil"/>
              <w:right w:val="single" w:color="CCCCCC" w:sz="8" w:space="0"/>
            </w:tcBorders>
            <w:shd w:val="clear" w:color="auto" w:fill="E6EB82"/>
          </w:tcPr>
          <w:p w:rsidR="00AF05C6" w:rsidP="00AF05C6" w:rsidRDefault="00AF05C6" w14:paraId="2616AD35" w14:textId="77777777"/>
        </w:tc>
        <w:tc>
          <w:tcPr>
            <w:tcW w:w="1549" w:type="dxa"/>
            <w:vMerge/>
          </w:tcPr>
          <w:p w:rsidR="00AF05C6" w:rsidP="00AF05C6" w:rsidRDefault="00AF05C6" w14:paraId="4EFFA059" w14:textId="77777777"/>
        </w:tc>
        <w:tc>
          <w:tcPr>
            <w:tcW w:w="1330" w:type="dxa"/>
            <w:vMerge/>
          </w:tcPr>
          <w:p w:rsidR="00AF05C6" w:rsidP="00AF05C6" w:rsidRDefault="00AF05C6" w14:paraId="3FB744DB" w14:textId="77777777"/>
        </w:tc>
        <w:tc>
          <w:tcPr>
            <w:tcW w:w="1182" w:type="dxa"/>
            <w:vMerge/>
          </w:tcPr>
          <w:p w:rsidR="00AF05C6" w:rsidP="00AF05C6" w:rsidRDefault="00AF05C6" w14:paraId="74D96D2E" w14:textId="77777777"/>
        </w:tc>
        <w:tc>
          <w:tcPr>
            <w:tcW w:w="1511" w:type="dxa"/>
            <w:vMerge/>
          </w:tcPr>
          <w:p w:rsidR="00AF05C6" w:rsidP="00AF05C6" w:rsidRDefault="00AF05C6" w14:paraId="543E85EE" w14:textId="77777777"/>
        </w:tc>
        <w:tc>
          <w:tcPr>
            <w:tcW w:w="1051" w:type="dxa"/>
            <w:vMerge/>
          </w:tcPr>
          <w:p w:rsidR="00AF05C6" w:rsidP="00AF05C6" w:rsidRDefault="00AF05C6" w14:paraId="7DA4DDFD" w14:textId="77777777"/>
        </w:tc>
        <w:tc>
          <w:tcPr>
            <w:tcW w:w="876" w:type="dxa"/>
            <w:vMerge/>
          </w:tcPr>
          <w:p w:rsidR="00AF05C6" w:rsidP="00AF05C6" w:rsidRDefault="00AF05C6" w14:paraId="38E52DA5" w14:textId="77777777"/>
        </w:tc>
      </w:tr>
      <w:tr w:rsidR="00AF05C6" w:rsidTr="00605237" w14:paraId="4F741927" w14:textId="77777777">
        <w:trPr>
          <w:trHeight w:val="227" w:hRule="exact"/>
        </w:trPr>
        <w:tc>
          <w:tcPr>
            <w:tcW w:w="6001" w:type="dxa"/>
            <w:tcBorders>
              <w:top w:val="nil"/>
              <w:left w:val="single" w:color="CCCCCC" w:sz="8" w:space="0"/>
              <w:bottom w:val="single" w:color="E6EB82" w:sz="27" w:space="0"/>
              <w:right w:val="single" w:color="CCCCCC" w:sz="8" w:space="0"/>
            </w:tcBorders>
            <w:shd w:val="clear" w:color="auto" w:fill="E6EB82"/>
          </w:tcPr>
          <w:p w:rsidR="00AF05C6" w:rsidP="00AF05C6" w:rsidRDefault="00AF05C6" w14:paraId="7A1AA55D" w14:textId="77777777"/>
        </w:tc>
        <w:tc>
          <w:tcPr>
            <w:tcW w:w="1549" w:type="dxa"/>
            <w:vMerge/>
          </w:tcPr>
          <w:p w:rsidR="00AF05C6" w:rsidP="00AF05C6" w:rsidRDefault="00AF05C6" w14:paraId="6B46D825" w14:textId="77777777"/>
        </w:tc>
        <w:tc>
          <w:tcPr>
            <w:tcW w:w="1330" w:type="dxa"/>
            <w:vMerge/>
          </w:tcPr>
          <w:p w:rsidR="00AF05C6" w:rsidP="00AF05C6" w:rsidRDefault="00AF05C6" w14:paraId="17DEEAEC" w14:textId="77777777"/>
        </w:tc>
        <w:tc>
          <w:tcPr>
            <w:tcW w:w="1182" w:type="dxa"/>
            <w:vMerge/>
          </w:tcPr>
          <w:p w:rsidR="00AF05C6" w:rsidP="00AF05C6" w:rsidRDefault="00AF05C6" w14:paraId="5DE70D5D" w14:textId="77777777"/>
        </w:tc>
        <w:tc>
          <w:tcPr>
            <w:tcW w:w="1511" w:type="dxa"/>
            <w:vMerge/>
          </w:tcPr>
          <w:p w:rsidR="00AF05C6" w:rsidP="00AF05C6" w:rsidRDefault="00AF05C6" w14:paraId="03F89A61" w14:textId="77777777"/>
        </w:tc>
        <w:tc>
          <w:tcPr>
            <w:tcW w:w="1051" w:type="dxa"/>
            <w:vMerge/>
          </w:tcPr>
          <w:p w:rsidR="00AF05C6" w:rsidP="00AF05C6" w:rsidRDefault="00AF05C6" w14:paraId="73473CCC" w14:textId="77777777"/>
        </w:tc>
        <w:tc>
          <w:tcPr>
            <w:tcW w:w="876" w:type="dxa"/>
            <w:vMerge/>
          </w:tcPr>
          <w:p w:rsidR="00AF05C6" w:rsidP="00AF05C6" w:rsidRDefault="00AF05C6" w14:paraId="0EF45BD8" w14:textId="77777777"/>
        </w:tc>
      </w:tr>
      <w:tr w:rsidR="00AF05C6" w:rsidTr="00605237" w14:paraId="3E4451A5" w14:textId="77777777">
        <w:trPr>
          <w:trHeight w:val="246" w:hRule="exact"/>
        </w:trPr>
        <w:tc>
          <w:tcPr>
            <w:tcW w:w="6001" w:type="dxa"/>
            <w:tcBorders>
              <w:top w:val="single" w:color="E6EB82" w:sz="27" w:space="0"/>
              <w:left w:val="single" w:color="CCCCCC" w:sz="8" w:space="0"/>
              <w:bottom w:val="single" w:color="CCCCCC" w:sz="15" w:space="0"/>
              <w:right w:val="single" w:color="CCCCCC" w:sz="8" w:space="0"/>
            </w:tcBorders>
            <w:shd w:val="clear" w:color="auto" w:fill="E6EB82"/>
          </w:tcPr>
          <w:p w:rsidR="00AF05C6" w:rsidP="00AF05C6" w:rsidRDefault="00AF05C6" w14:paraId="33F5C309" w14:textId="77777777">
            <w:pPr>
              <w:pStyle w:val="TableParagraph"/>
              <w:spacing w:before="5"/>
              <w:ind w:right="1"/>
              <w:jc w:val="center"/>
              <w:rPr>
                <w:rFonts w:ascii="Tahoma" w:hAnsi="Tahoma" w:eastAsia="Tahoma" w:cs="Tahoma"/>
                <w:sz w:val="15"/>
                <w:szCs w:val="15"/>
              </w:rPr>
            </w:pPr>
            <w:r>
              <w:rPr>
                <w:rFonts w:ascii="Tahoma"/>
                <w:b/>
                <w:sz w:val="15"/>
              </w:rPr>
              <w:t>Grand Totals:</w:t>
            </w:r>
          </w:p>
        </w:tc>
        <w:tc>
          <w:tcPr>
            <w:tcW w:w="1549" w:type="dxa"/>
            <w:tcBorders>
              <w:top w:val="single" w:color="E6EB82" w:sz="27" w:space="0"/>
              <w:left w:val="single" w:color="CCCCCC" w:sz="8" w:space="0"/>
              <w:bottom w:val="single" w:color="CCCCCC" w:sz="15" w:space="0"/>
              <w:right w:val="single" w:color="CCCCCC" w:sz="8" w:space="0"/>
            </w:tcBorders>
            <w:shd w:val="clear" w:color="auto" w:fill="E6EB82"/>
          </w:tcPr>
          <w:p w:rsidR="00AF05C6" w:rsidP="00AF05C6" w:rsidRDefault="00AF05C6" w14:paraId="76481040" w14:textId="77777777">
            <w:pPr>
              <w:pStyle w:val="TableParagraph"/>
              <w:spacing w:before="11"/>
              <w:ind w:left="488"/>
              <w:rPr>
                <w:rFonts w:ascii="Tahoma" w:hAnsi="Tahoma" w:eastAsia="Tahoma" w:cs="Tahoma"/>
                <w:sz w:val="9"/>
                <w:szCs w:val="9"/>
              </w:rPr>
            </w:pPr>
            <w:r>
              <w:rPr>
                <w:rFonts w:ascii="Tahoma"/>
                <w:spacing w:val="-1"/>
                <w:sz w:val="14"/>
              </w:rPr>
              <w:t>447,137</w:t>
            </w:r>
            <w:r>
              <w:rPr>
                <w:rFonts w:ascii="Tahoma"/>
                <w:spacing w:val="-1"/>
                <w:position w:val="5"/>
                <w:sz w:val="9"/>
              </w:rPr>
              <w:t>2</w:t>
            </w:r>
          </w:p>
        </w:tc>
        <w:tc>
          <w:tcPr>
            <w:tcW w:w="1330" w:type="dxa"/>
            <w:tcBorders>
              <w:top w:val="single" w:color="E6EB82" w:sz="27" w:space="0"/>
              <w:left w:val="single" w:color="CCCCCC" w:sz="8" w:space="0"/>
              <w:bottom w:val="single" w:color="CCCCCC" w:sz="15" w:space="0"/>
              <w:right w:val="single" w:color="CCCCCC" w:sz="8" w:space="0"/>
            </w:tcBorders>
            <w:shd w:val="clear" w:color="auto" w:fill="E6EB82"/>
          </w:tcPr>
          <w:p w:rsidR="00AF05C6" w:rsidP="00AF05C6" w:rsidRDefault="00AF05C6" w14:paraId="45A45B3D" w14:textId="77777777">
            <w:pPr>
              <w:pStyle w:val="TableParagraph"/>
              <w:spacing w:before="11"/>
              <w:ind w:left="229"/>
              <w:rPr>
                <w:rFonts w:ascii="Tahoma" w:hAnsi="Tahoma" w:eastAsia="Tahoma" w:cs="Tahoma"/>
                <w:sz w:val="14"/>
                <w:szCs w:val="14"/>
              </w:rPr>
            </w:pPr>
            <w:r>
              <w:rPr>
                <w:rFonts w:ascii="Tahoma"/>
                <w:spacing w:val="-1"/>
                <w:sz w:val="14"/>
              </w:rPr>
              <w:t>$147,700,000</w:t>
            </w:r>
          </w:p>
        </w:tc>
        <w:tc>
          <w:tcPr>
            <w:tcW w:w="1182" w:type="dxa"/>
            <w:tcBorders>
              <w:top w:val="single" w:color="E6EB82" w:sz="27" w:space="0"/>
              <w:left w:val="single" w:color="CCCCCC" w:sz="8" w:space="0"/>
              <w:bottom w:val="single" w:color="CCCCCC" w:sz="15" w:space="0"/>
              <w:right w:val="single" w:color="CCCCCC" w:sz="8" w:space="0"/>
            </w:tcBorders>
            <w:shd w:val="clear" w:color="auto" w:fill="E6EB82"/>
          </w:tcPr>
          <w:p w:rsidR="00AF05C6" w:rsidP="00AF05C6" w:rsidRDefault="00AF05C6" w14:paraId="4D4D13E4" w14:textId="77777777">
            <w:pPr>
              <w:pStyle w:val="TableParagraph"/>
              <w:spacing w:before="11"/>
              <w:ind w:left="193"/>
              <w:rPr>
                <w:rFonts w:ascii="Tahoma" w:hAnsi="Tahoma" w:eastAsia="Tahoma" w:cs="Tahoma"/>
                <w:sz w:val="14"/>
                <w:szCs w:val="14"/>
              </w:rPr>
            </w:pPr>
            <w:r>
              <w:rPr>
                <w:rFonts w:ascii="Tahoma"/>
                <w:spacing w:val="-1"/>
                <w:sz w:val="14"/>
              </w:rPr>
              <w:t>$33,100,000</w:t>
            </w:r>
          </w:p>
        </w:tc>
        <w:tc>
          <w:tcPr>
            <w:tcW w:w="1511" w:type="dxa"/>
            <w:tcBorders>
              <w:top w:val="single" w:color="E6EB82" w:sz="27" w:space="0"/>
              <w:left w:val="single" w:color="CCCCCC" w:sz="8" w:space="0"/>
              <w:bottom w:val="single" w:color="CCCCCC" w:sz="15" w:space="0"/>
              <w:right w:val="single" w:color="CCCCCC" w:sz="8" w:space="0"/>
            </w:tcBorders>
            <w:shd w:val="clear" w:color="auto" w:fill="E6EB82"/>
          </w:tcPr>
          <w:p w:rsidR="00AF05C6" w:rsidP="00AF05C6" w:rsidRDefault="00AF05C6" w14:paraId="2100FEC7" w14:textId="77777777">
            <w:pPr>
              <w:pStyle w:val="TableParagraph"/>
              <w:spacing w:before="11"/>
              <w:ind w:left="1"/>
              <w:jc w:val="center"/>
              <w:rPr>
                <w:rFonts w:ascii="Tahoma" w:hAnsi="Tahoma" w:eastAsia="Tahoma" w:cs="Tahoma"/>
                <w:sz w:val="14"/>
                <w:szCs w:val="14"/>
              </w:rPr>
            </w:pPr>
            <w:r>
              <w:rPr>
                <w:rFonts w:ascii="Tahoma"/>
                <w:sz w:val="14"/>
              </w:rPr>
              <w:t>$0</w:t>
            </w:r>
          </w:p>
        </w:tc>
        <w:tc>
          <w:tcPr>
            <w:tcW w:w="1051" w:type="dxa"/>
            <w:tcBorders>
              <w:top w:val="single" w:color="E6EB82" w:sz="27" w:space="0"/>
              <w:left w:val="single" w:color="CCCCCC" w:sz="8" w:space="0"/>
              <w:bottom w:val="single" w:color="CCCCCC" w:sz="15" w:space="0"/>
              <w:right w:val="single" w:color="CCCCCC" w:sz="8" w:space="0"/>
            </w:tcBorders>
            <w:shd w:val="clear" w:color="auto" w:fill="E6EB82"/>
          </w:tcPr>
          <w:p w:rsidR="00AF05C6" w:rsidP="00AF05C6" w:rsidRDefault="00AF05C6" w14:paraId="3E3ACFD1" w14:textId="77777777">
            <w:pPr>
              <w:pStyle w:val="TableParagraph"/>
              <w:spacing w:before="11"/>
              <w:jc w:val="center"/>
              <w:rPr>
                <w:rFonts w:ascii="Tahoma" w:hAnsi="Tahoma" w:eastAsia="Tahoma" w:cs="Tahoma"/>
                <w:sz w:val="14"/>
                <w:szCs w:val="14"/>
              </w:rPr>
            </w:pPr>
            <w:r>
              <w:rPr>
                <w:rFonts w:ascii="Tahoma"/>
                <w:sz w:val="14"/>
              </w:rPr>
              <w:t>$0</w:t>
            </w:r>
          </w:p>
        </w:tc>
        <w:tc>
          <w:tcPr>
            <w:tcW w:w="876" w:type="dxa"/>
            <w:tcBorders>
              <w:top w:val="single" w:color="E6EB82" w:sz="27" w:space="0"/>
              <w:left w:val="single" w:color="CCCCCC" w:sz="8" w:space="0"/>
              <w:bottom w:val="single" w:color="CCCCCC" w:sz="15" w:space="0"/>
              <w:right w:val="single" w:color="CCCCCC" w:sz="8" w:space="0"/>
            </w:tcBorders>
            <w:shd w:val="clear" w:color="auto" w:fill="E6EB82"/>
          </w:tcPr>
          <w:p w:rsidR="00AF05C6" w:rsidP="00AF05C6" w:rsidRDefault="00AF05C6" w14:paraId="71434F41" w14:textId="77777777">
            <w:pPr>
              <w:pStyle w:val="TableParagraph"/>
              <w:spacing w:before="11"/>
              <w:jc w:val="center"/>
              <w:rPr>
                <w:rFonts w:ascii="Tahoma" w:hAnsi="Tahoma" w:eastAsia="Tahoma" w:cs="Tahoma"/>
                <w:sz w:val="14"/>
                <w:szCs w:val="14"/>
              </w:rPr>
            </w:pPr>
            <w:r>
              <w:rPr>
                <w:rFonts w:ascii="Tahoma"/>
                <w:sz w:val="14"/>
              </w:rPr>
              <w:t>0</w:t>
            </w:r>
          </w:p>
        </w:tc>
      </w:tr>
    </w:tbl>
    <w:p w:rsidR="00AF05C6" w:rsidP="00AF05C6" w:rsidRDefault="00AF05C6" w14:paraId="5DFD0978" w14:textId="77777777">
      <w:pPr>
        <w:spacing w:before="13"/>
        <w:ind w:left="4671" w:right="4748"/>
        <w:jc w:val="center"/>
        <w:rPr>
          <w:rFonts w:ascii="Verdana" w:hAnsi="Verdana" w:eastAsia="Verdana" w:cs="Verdana"/>
          <w:sz w:val="15"/>
          <w:szCs w:val="15"/>
        </w:rPr>
      </w:pPr>
      <w:r>
        <w:rPr>
          <w:rFonts w:ascii="Verdana"/>
          <w:color w:val="3F4A8D"/>
          <w:sz w:val="15"/>
          <w:u w:val="single" w:color="3F4A8D"/>
        </w:rPr>
        <w:t>Back to Top</w:t>
      </w:r>
    </w:p>
    <w:p w:rsidR="00AF05C6" w:rsidP="00AF05C6" w:rsidRDefault="00AF05C6" w14:paraId="4F613B53" w14:textId="77777777">
      <w:pPr>
        <w:rPr>
          <w:rFonts w:ascii="Verdana" w:hAnsi="Verdana" w:eastAsia="Verdana" w:cs="Verdana"/>
          <w:sz w:val="20"/>
          <w:szCs w:val="20"/>
        </w:rPr>
      </w:pPr>
    </w:p>
    <w:p w:rsidR="00AF05C6" w:rsidP="00AF05C6" w:rsidRDefault="00AF05C6" w14:paraId="602DCD38" w14:textId="77777777">
      <w:pPr>
        <w:spacing w:before="2"/>
        <w:rPr>
          <w:rFonts w:ascii="Verdana" w:hAnsi="Verdana" w:eastAsia="Verdana" w:cs="Verdana"/>
          <w:sz w:val="18"/>
          <w:szCs w:val="18"/>
        </w:rPr>
      </w:pPr>
    </w:p>
    <w:p w:rsidR="00AF05C6" w:rsidP="00A33E82" w:rsidRDefault="00AF05C6" w14:paraId="5826D707" w14:textId="77777777">
      <w:pPr>
        <w:widowControl w:val="0"/>
        <w:numPr>
          <w:ilvl w:val="0"/>
          <w:numId w:val="85"/>
        </w:numPr>
        <w:tabs>
          <w:tab w:val="left" w:pos="1220"/>
        </w:tabs>
        <w:spacing w:after="0" w:line="240" w:lineRule="exact"/>
        <w:rPr>
          <w:rFonts w:ascii="Tahoma" w:hAnsi="Tahoma" w:eastAsia="Tahoma" w:cs="Tahoma"/>
          <w:sz w:val="17"/>
          <w:szCs w:val="17"/>
        </w:rPr>
      </w:pPr>
      <w:r>
        <w:rPr>
          <w:rFonts w:ascii="Tahoma"/>
          <w:spacing w:val="-1"/>
          <w:sz w:val="17"/>
        </w:rPr>
        <w:t>Pre-Disaster Mitigation</w:t>
      </w:r>
    </w:p>
    <w:p w:rsidR="00AF05C6" w:rsidP="00A33E82" w:rsidRDefault="00AF05C6" w14:paraId="651400C8" w14:textId="77777777">
      <w:pPr>
        <w:widowControl w:val="0"/>
        <w:numPr>
          <w:ilvl w:val="0"/>
          <w:numId w:val="85"/>
        </w:numPr>
        <w:tabs>
          <w:tab w:val="left" w:pos="1220"/>
        </w:tabs>
        <w:spacing w:after="0" w:line="236" w:lineRule="exact"/>
        <w:rPr>
          <w:rFonts w:ascii="Tahoma" w:hAnsi="Tahoma" w:eastAsia="Tahoma" w:cs="Tahoma"/>
          <w:sz w:val="17"/>
          <w:szCs w:val="17"/>
        </w:rPr>
      </w:pPr>
      <w:r>
        <w:rPr>
          <w:rFonts w:ascii="Tahoma"/>
          <w:spacing w:val="-1"/>
          <w:sz w:val="17"/>
        </w:rPr>
        <w:t>Fiscal Year: 2016</w:t>
      </w:r>
    </w:p>
    <w:p w:rsidR="00AF05C6" w:rsidP="00A33E82" w:rsidRDefault="00AF05C6" w14:paraId="4B6EDF4F" w14:textId="77777777">
      <w:pPr>
        <w:widowControl w:val="0"/>
        <w:numPr>
          <w:ilvl w:val="0"/>
          <w:numId w:val="85"/>
        </w:numPr>
        <w:tabs>
          <w:tab w:val="left" w:pos="1220"/>
        </w:tabs>
        <w:spacing w:after="0" w:line="236" w:lineRule="exact"/>
        <w:rPr>
          <w:rFonts w:ascii="Tahoma" w:hAnsi="Tahoma" w:eastAsia="Tahoma" w:cs="Tahoma"/>
          <w:sz w:val="17"/>
          <w:szCs w:val="17"/>
        </w:rPr>
      </w:pPr>
      <w:r>
        <w:rPr>
          <w:rFonts w:ascii="Tahoma"/>
          <w:spacing w:val="-1"/>
          <w:sz w:val="17"/>
        </w:rPr>
        <w:t>Report created:</w:t>
      </w:r>
      <w:r>
        <w:rPr>
          <w:rFonts w:ascii="Tahoma"/>
          <w:spacing w:val="-2"/>
          <w:sz w:val="17"/>
        </w:rPr>
        <w:t xml:space="preserve"> </w:t>
      </w:r>
      <w:r>
        <w:rPr>
          <w:rFonts w:ascii="Tahoma"/>
          <w:spacing w:val="-1"/>
          <w:sz w:val="17"/>
        </w:rPr>
        <w:t>Aug. 2., 2016</w:t>
      </w:r>
    </w:p>
    <w:p w:rsidR="00AF05C6" w:rsidP="00A33E82" w:rsidRDefault="00AF05C6" w14:paraId="7779ADB1" w14:textId="77777777">
      <w:pPr>
        <w:widowControl w:val="0"/>
        <w:numPr>
          <w:ilvl w:val="0"/>
          <w:numId w:val="85"/>
        </w:numPr>
        <w:tabs>
          <w:tab w:val="left" w:pos="1220"/>
        </w:tabs>
        <w:spacing w:after="0" w:line="241" w:lineRule="exact"/>
        <w:rPr>
          <w:rFonts w:ascii="Tahoma" w:hAnsi="Tahoma" w:eastAsia="Tahoma" w:cs="Tahoma"/>
          <w:sz w:val="17"/>
          <w:szCs w:val="17"/>
        </w:rPr>
      </w:pPr>
      <w:r>
        <w:rPr>
          <w:rFonts w:ascii="Tahoma"/>
          <w:spacing w:val="-1"/>
          <w:sz w:val="17"/>
        </w:rPr>
        <w:t>For more</w:t>
      </w:r>
      <w:r>
        <w:rPr>
          <w:rFonts w:ascii="Tahoma"/>
          <w:sz w:val="17"/>
        </w:rPr>
        <w:t xml:space="preserve"> </w:t>
      </w:r>
      <w:r>
        <w:rPr>
          <w:rFonts w:ascii="Tahoma"/>
          <w:spacing w:val="-1"/>
          <w:sz w:val="17"/>
        </w:rPr>
        <w:t>information call GEMA</w:t>
      </w:r>
      <w:r>
        <w:rPr>
          <w:rFonts w:ascii="Tahoma"/>
          <w:spacing w:val="-2"/>
          <w:sz w:val="17"/>
        </w:rPr>
        <w:t xml:space="preserve"> </w:t>
      </w:r>
      <w:r>
        <w:rPr>
          <w:rFonts w:ascii="Tahoma"/>
          <w:spacing w:val="-1"/>
          <w:sz w:val="17"/>
        </w:rPr>
        <w:t xml:space="preserve">Pre-Disaster Mitigation </w:t>
      </w:r>
      <w:r>
        <w:rPr>
          <w:rFonts w:ascii="Tahoma"/>
          <w:sz w:val="17"/>
        </w:rPr>
        <w:t>at</w:t>
      </w:r>
      <w:r>
        <w:rPr>
          <w:rFonts w:ascii="Tahoma"/>
          <w:spacing w:val="-1"/>
          <w:sz w:val="17"/>
        </w:rPr>
        <w:t xml:space="preserve"> 1-800-TRY-GEMA</w:t>
      </w:r>
    </w:p>
    <w:p w:rsidR="00AF05C6" w:rsidP="00AF05C6" w:rsidRDefault="00AF05C6" w14:paraId="120950E5" w14:textId="77777777">
      <w:pPr>
        <w:spacing w:line="241" w:lineRule="exact"/>
        <w:rPr>
          <w:rFonts w:ascii="Tahoma" w:hAnsi="Tahoma" w:eastAsia="Tahoma" w:cs="Tahoma"/>
          <w:sz w:val="17"/>
          <w:szCs w:val="17"/>
        </w:rPr>
        <w:sectPr w:rsidR="00AF05C6">
          <w:footerReference w:type="default" r:id="rId85"/>
          <w:pgSz w:w="15840" w:h="12240" w:orient="landscape"/>
          <w:pgMar w:top="960" w:right="860" w:bottom="280" w:left="940" w:header="0" w:footer="0" w:gutter="0"/>
          <w:cols w:space="720"/>
          <w:headerReference w:type="default" r:id="R0702450779d14962"/>
        </w:sectPr>
      </w:pPr>
    </w:p>
    <w:p w:rsidR="00AF05C6" w:rsidP="00AF05C6" w:rsidRDefault="00AF05C6" w14:paraId="0A7122C2" w14:textId="77777777">
      <w:pPr>
        <w:spacing w:before="50"/>
        <w:ind w:left="4671" w:right="4749"/>
        <w:jc w:val="center"/>
        <w:rPr>
          <w:rFonts w:ascii="Verdana" w:hAnsi="Verdana" w:eastAsia="Verdana" w:cs="Verdana"/>
          <w:sz w:val="21"/>
          <w:szCs w:val="21"/>
        </w:rPr>
      </w:pPr>
      <w:bookmarkStart w:name="33-Reporting_of_Wind_Hazard_by_Jurisdict" w:id="393"/>
      <w:bookmarkEnd w:id="393"/>
      <w:r>
        <w:rPr>
          <w:rFonts w:ascii="Verdana"/>
          <w:b/>
          <w:color w:val="3F4A8D"/>
          <w:sz w:val="21"/>
        </w:rPr>
        <w:lastRenderedPageBreak/>
        <w:t>Reporting for Wind Hazard Countywide All Hazard</w:t>
      </w:r>
      <w:r>
        <w:rPr>
          <w:rFonts w:ascii="Verdana"/>
          <w:b/>
          <w:color w:val="3F4A8D"/>
          <w:spacing w:val="-2"/>
          <w:sz w:val="21"/>
        </w:rPr>
        <w:t xml:space="preserve"> </w:t>
      </w:r>
      <w:r>
        <w:rPr>
          <w:rFonts w:ascii="Verdana"/>
          <w:b/>
          <w:color w:val="3F4A8D"/>
          <w:sz w:val="21"/>
        </w:rPr>
        <w:t>Scores Greater than Zero</w:t>
      </w:r>
    </w:p>
    <w:p w:rsidR="00AF05C6" w:rsidP="00AF05C6" w:rsidRDefault="00AF05C6" w14:paraId="314F1D7B" w14:textId="77777777">
      <w:pPr>
        <w:spacing w:before="10"/>
        <w:rPr>
          <w:rFonts w:ascii="Verdana" w:hAnsi="Verdana" w:eastAsia="Verdana" w:cs="Verdana"/>
          <w:b/>
          <w:bCs/>
          <w:sz w:val="16"/>
          <w:szCs w:val="16"/>
        </w:rPr>
      </w:pPr>
    </w:p>
    <w:p w:rsidR="00AF05C6" w:rsidP="00AF05C6" w:rsidRDefault="00AF05C6" w14:paraId="432AC995" w14:textId="283AE4DA">
      <w:pPr>
        <w:spacing w:before="73"/>
        <w:ind w:left="500"/>
        <w:rPr>
          <w:rFonts w:ascii="Verdana"/>
          <w:spacing w:val="-1"/>
          <w:sz w:val="15"/>
        </w:rPr>
      </w:pPr>
      <w:r>
        <w:rPr>
          <w:rFonts w:ascii="Verdana"/>
          <w:b/>
          <w:spacing w:val="-1"/>
          <w:sz w:val="15"/>
        </w:rPr>
        <w:t>NOTE:</w:t>
      </w:r>
      <w:r>
        <w:rPr>
          <w:rFonts w:ascii="Verdana"/>
          <w:b/>
          <w:spacing w:val="1"/>
          <w:sz w:val="15"/>
        </w:rPr>
        <w:t xml:space="preserve"> </w:t>
      </w:r>
      <w:r>
        <w:rPr>
          <w:rFonts w:ascii="Verdana"/>
          <w:spacing w:val="-1"/>
          <w:sz w:val="15"/>
        </w:rPr>
        <w:t>Only completed facilities will</w:t>
      </w:r>
      <w:r>
        <w:rPr>
          <w:rFonts w:ascii="Verdana"/>
          <w:spacing w:val="-2"/>
          <w:sz w:val="15"/>
        </w:rPr>
        <w:t xml:space="preserve"> </w:t>
      </w:r>
      <w:r>
        <w:rPr>
          <w:rFonts w:ascii="Verdana"/>
          <w:sz w:val="15"/>
        </w:rPr>
        <w:t>be</w:t>
      </w:r>
      <w:r>
        <w:rPr>
          <w:rFonts w:ascii="Verdana"/>
          <w:spacing w:val="-1"/>
          <w:sz w:val="15"/>
        </w:rPr>
        <w:t xml:space="preserve"> reported</w:t>
      </w:r>
    </w:p>
    <w:p w:rsidR="00EB4186" w:rsidP="00AF05C6" w:rsidRDefault="00EB4186" w14:paraId="766A40D4" w14:textId="77777777">
      <w:pPr>
        <w:spacing w:before="73"/>
        <w:ind w:left="500"/>
        <w:rPr>
          <w:rFonts w:ascii="Verdana" w:hAnsi="Verdana" w:eastAsia="Verdana" w:cs="Verdana"/>
          <w:sz w:val="15"/>
          <w:szCs w:val="15"/>
        </w:rPr>
      </w:pPr>
    </w:p>
    <w:p w:rsidR="00AF05C6" w:rsidP="00AF05C6" w:rsidRDefault="00EB4186" w14:paraId="5B84210F" w14:textId="4DEF2C23">
      <w:pPr>
        <w:spacing w:before="6"/>
        <w:rPr>
          <w:rFonts w:ascii="Verdana" w:hAnsi="Verdana" w:eastAsia="Verdana" w:cs="Verdana"/>
          <w:sz w:val="17"/>
          <w:szCs w:val="17"/>
        </w:rPr>
      </w:pPr>
      <w:r>
        <w:rPr>
          <w:noProof/>
        </w:rPr>
        <w:drawing>
          <wp:inline distT="0" distB="0" distL="0" distR="0" wp14:anchorId="6B7D257C" wp14:editId="23ADBF37">
            <wp:extent cx="8810625" cy="5181600"/>
            <wp:effectExtent l="0" t="0" r="9525" b="0"/>
            <wp:docPr id="13" name="Picture 13" descr="Table showing reports for wind hazard countywide with all hazard scores greater than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810625" cy="5181600"/>
                    </a:xfrm>
                    <a:prstGeom prst="rect">
                      <a:avLst/>
                    </a:prstGeom>
                  </pic:spPr>
                </pic:pic>
              </a:graphicData>
            </a:graphic>
          </wp:inline>
        </w:drawing>
      </w:r>
    </w:p>
    <w:p w:rsidR="00AF05C6" w:rsidP="00AF05C6" w:rsidRDefault="00AF05C6" w14:paraId="08120F02" w14:textId="77777777">
      <w:pPr>
        <w:sectPr w:rsidR="00AF05C6">
          <w:footerReference w:type="default" r:id="rId87"/>
          <w:pgSz w:w="15840" w:h="12240" w:orient="landscape"/>
          <w:pgMar w:top="940" w:right="860" w:bottom="280" w:left="940" w:header="0" w:footer="0" w:gutter="0"/>
          <w:cols w:space="720"/>
          <w:headerReference w:type="default" r:id="Rb9ea174a706c4feb"/>
        </w:sectPr>
      </w:pPr>
    </w:p>
    <w:p w:rsidR="00AF05C6" w:rsidP="00AF05C6" w:rsidRDefault="00AF05C6" w14:paraId="37D66A83" w14:textId="77777777">
      <w:pPr>
        <w:spacing w:before="10"/>
        <w:rPr>
          <w:rFonts w:ascii="Verdana" w:hAnsi="Verdana" w:eastAsia="Verdana" w:cs="Verdana"/>
          <w:sz w:val="4"/>
          <w:szCs w:val="4"/>
        </w:rPr>
      </w:pPr>
    </w:p>
    <w:tbl>
      <w:tblPr>
        <w:tblW w:w="0" w:type="auto"/>
        <w:tblInd w:w="69" w:type="dxa"/>
        <w:tblLayout w:type="fixed"/>
        <w:tblCellMar>
          <w:left w:w="0" w:type="dxa"/>
          <w:right w:w="0" w:type="dxa"/>
        </w:tblCellMar>
        <w:tblLook w:val="01E0" w:firstRow="1" w:lastRow="1" w:firstColumn="1" w:lastColumn="1" w:noHBand="0" w:noVBand="0"/>
      </w:tblPr>
      <w:tblGrid>
        <w:gridCol w:w="976"/>
        <w:gridCol w:w="509"/>
        <w:gridCol w:w="1201"/>
        <w:gridCol w:w="420"/>
        <w:gridCol w:w="420"/>
        <w:gridCol w:w="420"/>
        <w:gridCol w:w="420"/>
        <w:gridCol w:w="420"/>
        <w:gridCol w:w="420"/>
        <w:gridCol w:w="420"/>
        <w:gridCol w:w="420"/>
        <w:gridCol w:w="420"/>
        <w:gridCol w:w="420"/>
        <w:gridCol w:w="419"/>
        <w:gridCol w:w="611"/>
        <w:gridCol w:w="910"/>
        <w:gridCol w:w="617"/>
        <w:gridCol w:w="833"/>
        <w:gridCol w:w="691"/>
        <w:gridCol w:w="797"/>
        <w:gridCol w:w="652"/>
        <w:gridCol w:w="822"/>
        <w:gridCol w:w="583"/>
      </w:tblGrid>
      <w:tr w:rsidR="00AF05C6" w:rsidTr="00605237" w14:paraId="5294CA0B" w14:textId="77777777">
        <w:trPr>
          <w:trHeight w:val="773" w:hRule="exact"/>
        </w:trPr>
        <w:tc>
          <w:tcPr>
            <w:tcW w:w="976" w:type="dxa"/>
            <w:tcBorders>
              <w:top w:val="single" w:color="CCCCCC" w:sz="22" w:space="0"/>
              <w:left w:val="single" w:color="CCCCCC" w:sz="27" w:space="0"/>
              <w:bottom w:val="single" w:color="CCCCCC" w:sz="8" w:space="0"/>
              <w:right w:val="single" w:color="CCCCCC" w:sz="8" w:space="0"/>
            </w:tcBorders>
          </w:tcPr>
          <w:p w:rsidR="00AF05C6" w:rsidP="00AF05C6" w:rsidRDefault="00AF05C6" w14:paraId="37C0F291" w14:textId="77777777">
            <w:pPr>
              <w:pStyle w:val="TableParagraph"/>
              <w:rPr>
                <w:rFonts w:ascii="Verdana" w:hAnsi="Verdana" w:eastAsia="Verdana" w:cs="Verdana"/>
                <w:sz w:val="14"/>
                <w:szCs w:val="14"/>
              </w:rPr>
            </w:pPr>
          </w:p>
          <w:p w:rsidR="00AF05C6" w:rsidP="00AF05C6" w:rsidRDefault="00AF05C6" w14:paraId="00266964" w14:textId="77777777">
            <w:pPr>
              <w:pStyle w:val="TableParagraph"/>
              <w:spacing w:before="112"/>
              <w:ind w:left="252"/>
              <w:rPr>
                <w:rFonts w:ascii="Tahoma" w:hAnsi="Tahoma" w:eastAsia="Tahoma" w:cs="Tahoma"/>
                <w:sz w:val="14"/>
                <w:szCs w:val="14"/>
              </w:rPr>
            </w:pPr>
            <w:r>
              <w:rPr>
                <w:rFonts w:ascii="Tahoma"/>
                <w:color w:val="101010"/>
                <w:spacing w:val="-1"/>
                <w:sz w:val="14"/>
              </w:rPr>
              <w:t>Dalton</w:t>
            </w:r>
            <w:r>
              <w:rPr>
                <w:rFonts w:ascii="Tahoma"/>
                <w:color w:val="101010"/>
                <w:sz w:val="14"/>
              </w:rPr>
              <w:t xml:space="preserve"> city</w:t>
            </w:r>
          </w:p>
        </w:tc>
        <w:tc>
          <w:tcPr>
            <w:tcW w:w="509" w:type="dxa"/>
            <w:tcBorders>
              <w:top w:val="single" w:color="CCCCCC" w:sz="22" w:space="0"/>
              <w:left w:val="single" w:color="CCCCCC" w:sz="8" w:space="0"/>
              <w:bottom w:val="single" w:color="CCCCCC" w:sz="8" w:space="0"/>
              <w:right w:val="single" w:color="CCCCCC" w:sz="8" w:space="0"/>
            </w:tcBorders>
          </w:tcPr>
          <w:p w:rsidR="00AF05C6" w:rsidP="00AF05C6" w:rsidRDefault="00AF05C6" w14:paraId="5CA5C418" w14:textId="77777777">
            <w:pPr>
              <w:pStyle w:val="TableParagraph"/>
              <w:spacing w:before="29"/>
              <w:ind w:left="19" w:right="15" w:firstLine="87"/>
              <w:jc w:val="right"/>
              <w:rPr>
                <w:rFonts w:ascii="Tahoma" w:hAnsi="Tahoma" w:eastAsia="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color="CCCCCC" w:sz="22" w:space="0"/>
              <w:left w:val="single" w:color="CCCCCC" w:sz="8" w:space="0"/>
              <w:bottom w:val="single" w:color="CCCCCC" w:sz="8" w:space="0"/>
              <w:right w:val="single" w:color="CCCCCC" w:sz="8" w:space="0"/>
            </w:tcBorders>
          </w:tcPr>
          <w:p w:rsidR="00AF05C6" w:rsidP="00AF05C6" w:rsidRDefault="00AF05C6" w14:paraId="5E60B159" w14:textId="77777777">
            <w:pPr>
              <w:pStyle w:val="TableParagraph"/>
              <w:spacing w:before="4"/>
              <w:rPr>
                <w:rFonts w:ascii="Verdana" w:hAnsi="Verdana" w:eastAsia="Verdana" w:cs="Verdana"/>
                <w:sz w:val="16"/>
                <w:szCs w:val="16"/>
              </w:rPr>
            </w:pPr>
          </w:p>
          <w:p w:rsidR="00AF05C6" w:rsidP="00AF05C6" w:rsidRDefault="00AF05C6" w14:paraId="3E808963" w14:textId="77777777">
            <w:pPr>
              <w:pStyle w:val="TableParagraph"/>
              <w:spacing w:line="168" w:lineRule="exact"/>
              <w:ind w:left="219"/>
              <w:rPr>
                <w:rFonts w:ascii="Tahoma" w:hAnsi="Tahoma" w:eastAsia="Tahoma" w:cs="Tahoma"/>
                <w:sz w:val="14"/>
                <w:szCs w:val="14"/>
              </w:rPr>
            </w:pPr>
            <w:r>
              <w:rPr>
                <w:rFonts w:ascii="Tahoma"/>
                <w:color w:val="101010"/>
                <w:spacing w:val="-1"/>
                <w:sz w:val="14"/>
              </w:rPr>
              <w:t>Roberts Library</w:t>
            </w:r>
          </w:p>
          <w:p w:rsidR="00AF05C6" w:rsidP="00AF05C6" w:rsidRDefault="00AF05C6" w14:paraId="64235D93" w14:textId="77777777">
            <w:pPr>
              <w:pStyle w:val="TableParagraph"/>
              <w:spacing w:line="168" w:lineRule="exact"/>
              <w:ind w:left="671"/>
              <w:rPr>
                <w:rFonts w:ascii="Tahoma" w:hAnsi="Tahoma" w:eastAsia="Tahoma" w:cs="Tahoma"/>
                <w:sz w:val="14"/>
                <w:szCs w:val="14"/>
              </w:rPr>
            </w:pPr>
            <w:r>
              <w:rPr>
                <w:rFonts w:ascii="Tahoma"/>
                <w:color w:val="101010"/>
                <w:spacing w:val="-1"/>
                <w:sz w:val="14"/>
              </w:rPr>
              <w:t>Building</w:t>
            </w:r>
          </w:p>
        </w:tc>
        <w:tc>
          <w:tcPr>
            <w:tcW w:w="420" w:type="dxa"/>
            <w:tcBorders>
              <w:top w:val="single" w:color="CCCCCC" w:sz="22" w:space="0"/>
              <w:left w:val="single" w:color="CCCCCC" w:sz="8" w:space="0"/>
              <w:bottom w:val="single" w:color="CCCCCC" w:sz="8" w:space="0"/>
              <w:right w:val="single" w:color="CCCCCC" w:sz="8" w:space="0"/>
            </w:tcBorders>
          </w:tcPr>
          <w:p w:rsidR="00AF05C6" w:rsidP="00AF05C6" w:rsidRDefault="00AF05C6" w14:paraId="3BC9BC99" w14:textId="77777777"/>
        </w:tc>
        <w:tc>
          <w:tcPr>
            <w:tcW w:w="420" w:type="dxa"/>
            <w:tcBorders>
              <w:top w:val="single" w:color="CCCCCC" w:sz="22" w:space="0"/>
              <w:left w:val="single" w:color="CCCCCC" w:sz="8" w:space="0"/>
              <w:bottom w:val="single" w:color="CCCCCC" w:sz="8" w:space="0"/>
              <w:right w:val="single" w:color="CCCCCC" w:sz="8" w:space="0"/>
            </w:tcBorders>
          </w:tcPr>
          <w:p w:rsidR="00AF05C6" w:rsidP="00AF05C6" w:rsidRDefault="00AF05C6" w14:paraId="45551E83" w14:textId="77777777"/>
        </w:tc>
        <w:tc>
          <w:tcPr>
            <w:tcW w:w="420" w:type="dxa"/>
            <w:tcBorders>
              <w:top w:val="single" w:color="CCCCCC" w:sz="22" w:space="0"/>
              <w:left w:val="single" w:color="CCCCCC" w:sz="8" w:space="0"/>
              <w:bottom w:val="single" w:color="CCCCCC" w:sz="8" w:space="0"/>
              <w:right w:val="single" w:color="CCCCCC" w:sz="8" w:space="0"/>
            </w:tcBorders>
          </w:tcPr>
          <w:p w:rsidR="00AF05C6" w:rsidP="00AF05C6" w:rsidRDefault="00AF05C6" w14:paraId="6D8054C3" w14:textId="77777777"/>
        </w:tc>
        <w:tc>
          <w:tcPr>
            <w:tcW w:w="420" w:type="dxa"/>
            <w:tcBorders>
              <w:top w:val="single" w:color="CCCCCC" w:sz="22" w:space="0"/>
              <w:left w:val="single" w:color="CCCCCC" w:sz="8" w:space="0"/>
              <w:bottom w:val="single" w:color="CCCCCC" w:sz="8" w:space="0"/>
              <w:right w:val="single" w:color="CCCCCC" w:sz="8" w:space="0"/>
            </w:tcBorders>
          </w:tcPr>
          <w:p w:rsidR="00AF05C6" w:rsidP="00AF05C6" w:rsidRDefault="00AF05C6" w14:paraId="6F40C07C" w14:textId="77777777"/>
        </w:tc>
        <w:tc>
          <w:tcPr>
            <w:tcW w:w="420" w:type="dxa"/>
            <w:tcBorders>
              <w:top w:val="single" w:color="CCCCCC" w:sz="22" w:space="0"/>
              <w:left w:val="single" w:color="CCCCCC" w:sz="8" w:space="0"/>
              <w:bottom w:val="single" w:color="CCCCCC" w:sz="8" w:space="0"/>
              <w:right w:val="single" w:color="CCCCCC" w:sz="8" w:space="0"/>
            </w:tcBorders>
          </w:tcPr>
          <w:p w:rsidR="00AF05C6" w:rsidP="00AF05C6" w:rsidRDefault="00AF05C6" w14:paraId="22255ACC" w14:textId="77777777"/>
        </w:tc>
        <w:tc>
          <w:tcPr>
            <w:tcW w:w="420" w:type="dxa"/>
            <w:tcBorders>
              <w:top w:val="single" w:color="CCCCCC" w:sz="22" w:space="0"/>
              <w:left w:val="single" w:color="CCCCCC" w:sz="8" w:space="0"/>
              <w:bottom w:val="single" w:color="CCCCCC" w:sz="8" w:space="0"/>
              <w:right w:val="single" w:color="CCCCCC" w:sz="8" w:space="0"/>
            </w:tcBorders>
          </w:tcPr>
          <w:p w:rsidR="00AF05C6" w:rsidP="00AF05C6" w:rsidRDefault="00AF05C6" w14:paraId="0E19006E" w14:textId="77777777">
            <w:pPr>
              <w:pStyle w:val="TableParagraph"/>
              <w:rPr>
                <w:rFonts w:ascii="Verdana" w:hAnsi="Verdana" w:eastAsia="Verdana" w:cs="Verdana"/>
                <w:sz w:val="14"/>
                <w:szCs w:val="14"/>
              </w:rPr>
            </w:pPr>
          </w:p>
          <w:p w:rsidR="00AF05C6" w:rsidP="00AF05C6" w:rsidRDefault="00AF05C6" w14:paraId="703237E7" w14:textId="77777777">
            <w:pPr>
              <w:pStyle w:val="TableParagraph"/>
              <w:spacing w:before="112"/>
              <w:ind w:right="17"/>
              <w:jc w:val="right"/>
              <w:rPr>
                <w:rFonts w:ascii="Tahoma" w:hAnsi="Tahoma" w:eastAsia="Tahoma" w:cs="Tahoma"/>
                <w:sz w:val="14"/>
                <w:szCs w:val="14"/>
              </w:rPr>
            </w:pPr>
            <w:r>
              <w:rPr>
                <w:rFonts w:ascii="Tahoma"/>
                <w:b/>
                <w:color w:val="101010"/>
                <w:sz w:val="14"/>
              </w:rPr>
              <w:t>X</w:t>
            </w:r>
          </w:p>
        </w:tc>
        <w:tc>
          <w:tcPr>
            <w:tcW w:w="420" w:type="dxa"/>
            <w:tcBorders>
              <w:top w:val="single" w:color="CCCCCC" w:sz="22" w:space="0"/>
              <w:left w:val="single" w:color="CCCCCC" w:sz="8" w:space="0"/>
              <w:bottom w:val="single" w:color="CCCCCC" w:sz="8" w:space="0"/>
              <w:right w:val="single" w:color="CCCCCC" w:sz="8" w:space="0"/>
            </w:tcBorders>
          </w:tcPr>
          <w:p w:rsidR="00AF05C6" w:rsidP="00AF05C6" w:rsidRDefault="00AF05C6" w14:paraId="51977EBF" w14:textId="77777777"/>
        </w:tc>
        <w:tc>
          <w:tcPr>
            <w:tcW w:w="420" w:type="dxa"/>
            <w:tcBorders>
              <w:top w:val="single" w:color="CCCCCC" w:sz="22" w:space="0"/>
              <w:left w:val="single" w:color="CCCCCC" w:sz="8" w:space="0"/>
              <w:bottom w:val="single" w:color="CCCCCC" w:sz="8" w:space="0"/>
              <w:right w:val="single" w:color="CCCCCC" w:sz="8" w:space="0"/>
            </w:tcBorders>
          </w:tcPr>
          <w:p w:rsidR="00AF05C6" w:rsidP="00AF05C6" w:rsidRDefault="00AF05C6" w14:paraId="3BE63988" w14:textId="77777777"/>
        </w:tc>
        <w:tc>
          <w:tcPr>
            <w:tcW w:w="420" w:type="dxa"/>
            <w:tcBorders>
              <w:top w:val="single" w:color="CCCCCC" w:sz="22" w:space="0"/>
              <w:left w:val="single" w:color="CCCCCC" w:sz="8" w:space="0"/>
              <w:bottom w:val="single" w:color="CCCCCC" w:sz="8" w:space="0"/>
              <w:right w:val="single" w:color="CCCCCC" w:sz="8" w:space="0"/>
            </w:tcBorders>
          </w:tcPr>
          <w:p w:rsidR="00AF05C6" w:rsidP="00AF05C6" w:rsidRDefault="00AF05C6" w14:paraId="0A39EF93" w14:textId="77777777"/>
        </w:tc>
        <w:tc>
          <w:tcPr>
            <w:tcW w:w="420" w:type="dxa"/>
            <w:tcBorders>
              <w:top w:val="single" w:color="CCCCCC" w:sz="22" w:space="0"/>
              <w:left w:val="single" w:color="CCCCCC" w:sz="8" w:space="0"/>
              <w:bottom w:val="single" w:color="CCCCCC" w:sz="8" w:space="0"/>
              <w:right w:val="single" w:color="CCCCCC" w:sz="8" w:space="0"/>
            </w:tcBorders>
          </w:tcPr>
          <w:p w:rsidR="00AF05C6" w:rsidP="00AF05C6" w:rsidRDefault="00AF05C6" w14:paraId="6BA893B8" w14:textId="77777777"/>
        </w:tc>
        <w:tc>
          <w:tcPr>
            <w:tcW w:w="419" w:type="dxa"/>
            <w:tcBorders>
              <w:top w:val="single" w:color="CCCCCC" w:sz="22" w:space="0"/>
              <w:left w:val="single" w:color="CCCCCC" w:sz="8" w:space="0"/>
              <w:bottom w:val="single" w:color="CCCCCC" w:sz="8" w:space="0"/>
              <w:right w:val="single" w:color="CCCCCC" w:sz="8" w:space="0"/>
            </w:tcBorders>
          </w:tcPr>
          <w:p w:rsidR="00AF05C6" w:rsidP="00AF05C6" w:rsidRDefault="00AF05C6" w14:paraId="3D37F853" w14:textId="77777777"/>
        </w:tc>
        <w:tc>
          <w:tcPr>
            <w:tcW w:w="611" w:type="dxa"/>
            <w:tcBorders>
              <w:top w:val="single" w:color="CCCCCC" w:sz="22" w:space="0"/>
              <w:left w:val="single" w:color="CCCCCC" w:sz="8" w:space="0"/>
              <w:bottom w:val="single" w:color="CCCCCC" w:sz="8" w:space="0"/>
              <w:right w:val="single" w:color="CCCCCC" w:sz="8" w:space="0"/>
            </w:tcBorders>
          </w:tcPr>
          <w:p w:rsidR="00AF05C6" w:rsidP="00AF05C6" w:rsidRDefault="00AF05C6" w14:paraId="273E5302" w14:textId="77777777">
            <w:pPr>
              <w:pStyle w:val="TableParagraph"/>
              <w:rPr>
                <w:rFonts w:ascii="Verdana" w:hAnsi="Verdana" w:eastAsia="Verdana" w:cs="Verdana"/>
                <w:sz w:val="14"/>
                <w:szCs w:val="14"/>
              </w:rPr>
            </w:pPr>
          </w:p>
          <w:p w:rsidR="00AF05C6" w:rsidP="00AF05C6" w:rsidRDefault="00AF05C6" w14:paraId="1D0338D0" w14:textId="77777777">
            <w:pPr>
              <w:pStyle w:val="TableParagraph"/>
              <w:spacing w:before="112"/>
              <w:ind w:left="81"/>
              <w:rPr>
                <w:rFonts w:ascii="Tahoma" w:hAnsi="Tahoma" w:eastAsia="Tahoma" w:cs="Tahoma"/>
                <w:sz w:val="14"/>
                <w:szCs w:val="14"/>
              </w:rPr>
            </w:pPr>
            <w:r>
              <w:rPr>
                <w:rFonts w:ascii="Tahoma"/>
                <w:color w:val="101010"/>
                <w:sz w:val="14"/>
              </w:rPr>
              <w:t>59,323</w:t>
            </w:r>
          </w:p>
        </w:tc>
        <w:tc>
          <w:tcPr>
            <w:tcW w:w="910" w:type="dxa"/>
            <w:tcBorders>
              <w:top w:val="single" w:color="CCCCCC" w:sz="22" w:space="0"/>
              <w:left w:val="single" w:color="CCCCCC" w:sz="8" w:space="0"/>
              <w:bottom w:val="single" w:color="CCCCCC" w:sz="8" w:space="0"/>
              <w:right w:val="single" w:color="CCCCCC" w:sz="8" w:space="0"/>
            </w:tcBorders>
          </w:tcPr>
          <w:p w:rsidR="00AF05C6" w:rsidP="00AF05C6" w:rsidRDefault="00AF05C6" w14:paraId="1FA7492C" w14:textId="77777777">
            <w:pPr>
              <w:pStyle w:val="TableParagraph"/>
              <w:rPr>
                <w:rFonts w:ascii="Verdana" w:hAnsi="Verdana" w:eastAsia="Verdana" w:cs="Verdana"/>
                <w:sz w:val="14"/>
                <w:szCs w:val="14"/>
              </w:rPr>
            </w:pPr>
          </w:p>
          <w:p w:rsidR="00AF05C6" w:rsidP="00AF05C6" w:rsidRDefault="00AF05C6" w14:paraId="6FAEED01" w14:textId="77777777">
            <w:pPr>
              <w:pStyle w:val="TableParagraph"/>
              <w:spacing w:before="112"/>
              <w:ind w:left="96"/>
              <w:rPr>
                <w:rFonts w:ascii="Tahoma" w:hAnsi="Tahoma" w:eastAsia="Tahoma" w:cs="Tahoma"/>
                <w:sz w:val="14"/>
                <w:szCs w:val="14"/>
              </w:rPr>
            </w:pPr>
            <w:r>
              <w:rPr>
                <w:rFonts w:ascii="Tahoma"/>
                <w:color w:val="101010"/>
                <w:spacing w:val="-1"/>
                <w:sz w:val="14"/>
              </w:rPr>
              <w:t>$17,000,000</w:t>
            </w:r>
          </w:p>
        </w:tc>
        <w:tc>
          <w:tcPr>
            <w:tcW w:w="617" w:type="dxa"/>
            <w:tcBorders>
              <w:top w:val="single" w:color="CCCCCC" w:sz="22" w:space="0"/>
              <w:left w:val="single" w:color="CCCCCC" w:sz="8" w:space="0"/>
              <w:bottom w:val="single" w:color="CCCCCC" w:sz="8" w:space="0"/>
              <w:right w:val="single" w:color="CCCCCC" w:sz="8" w:space="0"/>
            </w:tcBorders>
          </w:tcPr>
          <w:p w:rsidR="00AF05C6" w:rsidP="00AF05C6" w:rsidRDefault="00AF05C6" w14:paraId="24C73F45" w14:textId="77777777">
            <w:pPr>
              <w:pStyle w:val="TableParagraph"/>
              <w:rPr>
                <w:rFonts w:ascii="Verdana" w:hAnsi="Verdana" w:eastAsia="Verdana" w:cs="Verdana"/>
                <w:sz w:val="14"/>
                <w:szCs w:val="14"/>
              </w:rPr>
            </w:pPr>
          </w:p>
          <w:p w:rsidR="00AF05C6" w:rsidP="00AF05C6" w:rsidRDefault="00AF05C6" w14:paraId="0AD2EFF2" w14:textId="77777777">
            <w:pPr>
              <w:pStyle w:val="TableParagraph"/>
              <w:spacing w:before="112"/>
              <w:ind w:left="145"/>
              <w:rPr>
                <w:rFonts w:ascii="Tahoma" w:hAnsi="Tahoma" w:eastAsia="Tahoma" w:cs="Tahoma"/>
                <w:sz w:val="14"/>
                <w:szCs w:val="14"/>
              </w:rPr>
            </w:pPr>
            <w:r>
              <w:rPr>
                <w:rFonts w:ascii="Tahoma"/>
                <w:color w:val="101010"/>
                <w:sz w:val="14"/>
              </w:rPr>
              <w:t>2015</w:t>
            </w:r>
          </w:p>
        </w:tc>
        <w:tc>
          <w:tcPr>
            <w:tcW w:w="833" w:type="dxa"/>
            <w:tcBorders>
              <w:top w:val="single" w:color="CCCCCC" w:sz="22" w:space="0"/>
              <w:left w:val="single" w:color="CCCCCC" w:sz="8" w:space="0"/>
              <w:bottom w:val="single" w:color="CCCCCC" w:sz="8" w:space="0"/>
              <w:right w:val="single" w:color="CCCCCC" w:sz="8" w:space="0"/>
            </w:tcBorders>
          </w:tcPr>
          <w:p w:rsidR="00AF05C6" w:rsidP="00AF05C6" w:rsidRDefault="00AF05C6" w14:paraId="594BBB07" w14:textId="77777777">
            <w:pPr>
              <w:pStyle w:val="TableParagraph"/>
              <w:rPr>
                <w:rFonts w:ascii="Verdana" w:hAnsi="Verdana" w:eastAsia="Verdana" w:cs="Verdana"/>
                <w:sz w:val="14"/>
                <w:szCs w:val="14"/>
              </w:rPr>
            </w:pPr>
          </w:p>
          <w:p w:rsidR="00AF05C6" w:rsidP="00AF05C6" w:rsidRDefault="00AF05C6" w14:paraId="4952EA83" w14:textId="77777777">
            <w:pPr>
              <w:pStyle w:val="TableParagraph"/>
              <w:spacing w:before="112"/>
              <w:ind w:left="95"/>
              <w:rPr>
                <w:rFonts w:ascii="Tahoma" w:hAnsi="Tahoma" w:eastAsia="Tahoma" w:cs="Tahoma"/>
                <w:sz w:val="14"/>
                <w:szCs w:val="14"/>
              </w:rPr>
            </w:pPr>
            <w:r>
              <w:rPr>
                <w:rFonts w:ascii="Tahoma"/>
                <w:color w:val="101010"/>
                <w:spacing w:val="-1"/>
                <w:sz w:val="14"/>
              </w:rPr>
              <w:t>$6,700,000</w:t>
            </w:r>
          </w:p>
        </w:tc>
        <w:tc>
          <w:tcPr>
            <w:tcW w:w="691" w:type="dxa"/>
            <w:tcBorders>
              <w:top w:val="single" w:color="CCCCCC" w:sz="22" w:space="0"/>
              <w:left w:val="single" w:color="CCCCCC" w:sz="8" w:space="0"/>
              <w:bottom w:val="single" w:color="CCCCCC" w:sz="8" w:space="0"/>
              <w:right w:val="single" w:color="CCCCCC" w:sz="8" w:space="0"/>
            </w:tcBorders>
          </w:tcPr>
          <w:p w:rsidR="00AF05C6" w:rsidP="00AF05C6" w:rsidRDefault="00AF05C6" w14:paraId="0CFB7DCF" w14:textId="77777777">
            <w:pPr>
              <w:pStyle w:val="TableParagraph"/>
              <w:rPr>
                <w:rFonts w:ascii="Verdana" w:hAnsi="Verdana" w:eastAsia="Verdana" w:cs="Verdana"/>
                <w:sz w:val="14"/>
                <w:szCs w:val="14"/>
              </w:rPr>
            </w:pPr>
          </w:p>
          <w:p w:rsidR="00AF05C6" w:rsidP="00AF05C6" w:rsidRDefault="00AF05C6" w14:paraId="271615FD" w14:textId="77777777">
            <w:pPr>
              <w:pStyle w:val="TableParagraph"/>
              <w:spacing w:before="112"/>
              <w:ind w:left="182"/>
              <w:rPr>
                <w:rFonts w:ascii="Tahoma" w:hAnsi="Tahoma" w:eastAsia="Tahoma" w:cs="Tahoma"/>
                <w:sz w:val="14"/>
                <w:szCs w:val="14"/>
              </w:rPr>
            </w:pPr>
            <w:r>
              <w:rPr>
                <w:rFonts w:ascii="Tahoma"/>
                <w:color w:val="101010"/>
                <w:sz w:val="14"/>
              </w:rPr>
              <w:t>2015</w:t>
            </w:r>
          </w:p>
        </w:tc>
        <w:tc>
          <w:tcPr>
            <w:tcW w:w="797" w:type="dxa"/>
            <w:tcBorders>
              <w:top w:val="single" w:color="CCCCCC" w:sz="22" w:space="0"/>
              <w:left w:val="single" w:color="CCCCCC" w:sz="8" w:space="0"/>
              <w:bottom w:val="single" w:color="CCCCCC" w:sz="8" w:space="0"/>
              <w:right w:val="single" w:color="CCCCCC" w:sz="8" w:space="0"/>
            </w:tcBorders>
          </w:tcPr>
          <w:p w:rsidR="00AF05C6" w:rsidP="00AF05C6" w:rsidRDefault="00AF05C6" w14:paraId="15564FB2" w14:textId="77777777"/>
        </w:tc>
        <w:tc>
          <w:tcPr>
            <w:tcW w:w="652" w:type="dxa"/>
            <w:tcBorders>
              <w:top w:val="single" w:color="CCCCCC" w:sz="22" w:space="0"/>
              <w:left w:val="single" w:color="CCCCCC" w:sz="8" w:space="0"/>
              <w:bottom w:val="single" w:color="CCCCCC" w:sz="8" w:space="0"/>
              <w:right w:val="single" w:color="CCCCCC" w:sz="8" w:space="0"/>
            </w:tcBorders>
          </w:tcPr>
          <w:p w:rsidR="00AF05C6" w:rsidP="00AF05C6" w:rsidRDefault="00AF05C6" w14:paraId="2B3C2FC4" w14:textId="77777777"/>
        </w:tc>
        <w:tc>
          <w:tcPr>
            <w:tcW w:w="822" w:type="dxa"/>
            <w:tcBorders>
              <w:top w:val="single" w:color="CCCCCC" w:sz="22" w:space="0"/>
              <w:left w:val="single" w:color="CCCCCC" w:sz="8" w:space="0"/>
              <w:bottom w:val="single" w:color="CCCCCC" w:sz="8" w:space="0"/>
              <w:right w:val="single" w:color="CCCCCC" w:sz="8" w:space="0"/>
            </w:tcBorders>
          </w:tcPr>
          <w:p w:rsidR="00AF05C6" w:rsidP="00AF05C6" w:rsidRDefault="00AF05C6" w14:paraId="3F012C59" w14:textId="77777777"/>
        </w:tc>
        <w:tc>
          <w:tcPr>
            <w:tcW w:w="583" w:type="dxa"/>
            <w:tcBorders>
              <w:top w:val="single" w:color="CCCCCC" w:sz="22" w:space="0"/>
              <w:left w:val="single" w:color="CCCCCC" w:sz="8" w:space="0"/>
              <w:bottom w:val="single" w:color="CCCCCC" w:sz="8" w:space="0"/>
              <w:right w:val="single" w:color="CCCCCC" w:sz="19" w:space="0"/>
            </w:tcBorders>
          </w:tcPr>
          <w:p w:rsidR="00AF05C6" w:rsidP="00AF05C6" w:rsidRDefault="00AF05C6" w14:paraId="2B0F2A60" w14:textId="77777777">
            <w:pPr>
              <w:pStyle w:val="TableParagraph"/>
              <w:rPr>
                <w:rFonts w:ascii="Verdana" w:hAnsi="Verdana" w:eastAsia="Verdana" w:cs="Verdana"/>
                <w:sz w:val="14"/>
                <w:szCs w:val="14"/>
              </w:rPr>
            </w:pPr>
          </w:p>
          <w:p w:rsidR="00AF05C6" w:rsidP="00AF05C6" w:rsidRDefault="00AF05C6" w14:paraId="7FD968C2" w14:textId="77777777">
            <w:pPr>
              <w:pStyle w:val="TableParagraph"/>
              <w:spacing w:before="112"/>
              <w:ind w:right="28"/>
              <w:jc w:val="right"/>
              <w:rPr>
                <w:rFonts w:ascii="Tahoma" w:hAnsi="Tahoma" w:eastAsia="Tahoma" w:cs="Tahoma"/>
                <w:sz w:val="14"/>
                <w:szCs w:val="14"/>
              </w:rPr>
            </w:pPr>
            <w:r>
              <w:rPr>
                <w:rFonts w:ascii="Tahoma"/>
                <w:color w:val="101010"/>
                <w:w w:val="95"/>
                <w:sz w:val="14"/>
              </w:rPr>
              <w:t>4</w:t>
            </w:r>
          </w:p>
        </w:tc>
      </w:tr>
      <w:tr w:rsidR="00AF05C6" w:rsidTr="00605237" w14:paraId="7EEBC1A2" w14:textId="77777777">
        <w:trPr>
          <w:trHeight w:val="290" w:hRule="exact"/>
        </w:trPr>
        <w:tc>
          <w:tcPr>
            <w:tcW w:w="13819" w:type="dxa"/>
            <w:gridSpan w:val="23"/>
            <w:tcBorders>
              <w:top w:val="single" w:color="CCCCCC" w:sz="8" w:space="0"/>
              <w:left w:val="single" w:color="CCCCCC" w:sz="8" w:space="0"/>
              <w:bottom w:val="single" w:color="CCCCCC" w:sz="8" w:space="0"/>
              <w:right w:val="single" w:color="CCCCCC" w:sz="8" w:space="0"/>
            </w:tcBorders>
          </w:tcPr>
          <w:p w:rsidR="00AF05C6" w:rsidP="00AF05C6" w:rsidRDefault="00AF05C6" w14:paraId="3117F3AB" w14:textId="77777777"/>
        </w:tc>
      </w:tr>
      <w:tr w:rsidR="00AF05C6" w:rsidTr="00605237" w14:paraId="4E0A5418" w14:textId="77777777">
        <w:trPr>
          <w:trHeight w:val="756" w:hRule="exact"/>
        </w:trPr>
        <w:tc>
          <w:tcPr>
            <w:tcW w:w="976" w:type="dxa"/>
            <w:tcBorders>
              <w:top w:val="single" w:color="CCCCCC" w:sz="8" w:space="0"/>
              <w:left w:val="single" w:color="CCCCCC" w:sz="27" w:space="0"/>
              <w:bottom w:val="single" w:color="CCCCCC" w:sz="8" w:space="0"/>
              <w:right w:val="single" w:color="CCCCCC" w:sz="8" w:space="0"/>
            </w:tcBorders>
          </w:tcPr>
          <w:p w:rsidR="00AF05C6" w:rsidP="00AF05C6" w:rsidRDefault="00AF05C6" w14:paraId="35704DE0" w14:textId="77777777">
            <w:pPr>
              <w:pStyle w:val="TableParagraph"/>
              <w:rPr>
                <w:rFonts w:ascii="Verdana" w:hAnsi="Verdana" w:eastAsia="Verdana" w:cs="Verdana"/>
                <w:sz w:val="14"/>
                <w:szCs w:val="14"/>
              </w:rPr>
            </w:pPr>
          </w:p>
          <w:p w:rsidR="00AF05C6" w:rsidP="00AF05C6" w:rsidRDefault="00AF05C6" w14:paraId="3068651D" w14:textId="77777777">
            <w:pPr>
              <w:pStyle w:val="TableParagraph"/>
              <w:spacing w:before="112"/>
              <w:ind w:left="253"/>
              <w:rPr>
                <w:rFonts w:ascii="Tahoma" w:hAnsi="Tahoma" w:eastAsia="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color="CCCCCC" w:sz="8" w:space="0"/>
              <w:left w:val="single" w:color="CCCCCC" w:sz="8" w:space="0"/>
              <w:bottom w:val="single" w:color="CCCCCC" w:sz="8" w:space="0"/>
              <w:right w:val="single" w:color="CCCCCC" w:sz="8" w:space="0"/>
            </w:tcBorders>
          </w:tcPr>
          <w:p w:rsidR="00AF05C6" w:rsidP="00AF05C6" w:rsidRDefault="00AF05C6" w14:paraId="2FFBE21A" w14:textId="77777777">
            <w:pPr>
              <w:pStyle w:val="TableParagraph"/>
              <w:spacing w:before="28"/>
              <w:ind w:left="19" w:right="15" w:firstLine="87"/>
              <w:jc w:val="right"/>
              <w:rPr>
                <w:rFonts w:ascii="Tahoma" w:hAnsi="Tahoma" w:eastAsia="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color="CCCCCC" w:sz="8" w:space="0"/>
              <w:left w:val="single" w:color="CCCCCC" w:sz="8" w:space="0"/>
              <w:bottom w:val="single" w:color="CCCCCC" w:sz="8" w:space="0"/>
              <w:right w:val="single" w:color="CCCCCC" w:sz="8" w:space="0"/>
            </w:tcBorders>
          </w:tcPr>
          <w:p w:rsidR="00AF05C6" w:rsidP="00AF05C6" w:rsidRDefault="00AF05C6" w14:paraId="6D1DCDBE" w14:textId="77777777">
            <w:pPr>
              <w:pStyle w:val="TableParagraph"/>
              <w:spacing w:before="3"/>
              <w:rPr>
                <w:rFonts w:ascii="Verdana" w:hAnsi="Verdana" w:eastAsia="Verdana" w:cs="Verdana"/>
                <w:sz w:val="16"/>
                <w:szCs w:val="16"/>
              </w:rPr>
            </w:pPr>
          </w:p>
          <w:p w:rsidR="00AF05C6" w:rsidP="00AF05C6" w:rsidRDefault="00AF05C6" w14:paraId="2B6AEB1C" w14:textId="77777777">
            <w:pPr>
              <w:pStyle w:val="TableParagraph"/>
              <w:ind w:left="162" w:right="18" w:firstLine="195"/>
              <w:rPr>
                <w:rFonts w:ascii="Tahoma" w:hAnsi="Tahoma" w:eastAsia="Tahoma" w:cs="Tahoma"/>
                <w:sz w:val="14"/>
                <w:szCs w:val="14"/>
              </w:rPr>
            </w:pPr>
            <w:r>
              <w:rPr>
                <w:rFonts w:ascii="Tahoma"/>
                <w:color w:val="101010"/>
                <w:spacing w:val="-1"/>
                <w:sz w:val="14"/>
              </w:rPr>
              <w:t>Sequoya</w:t>
            </w:r>
            <w:r>
              <w:rPr>
                <w:rFonts w:ascii="Tahoma"/>
                <w:color w:val="101010"/>
                <w:sz w:val="14"/>
              </w:rPr>
              <w:t xml:space="preserve"> </w:t>
            </w:r>
            <w:r>
              <w:rPr>
                <w:rFonts w:ascii="Tahoma"/>
                <w:color w:val="101010"/>
                <w:spacing w:val="-1"/>
                <w:sz w:val="14"/>
              </w:rPr>
              <w:t>Hall</w:t>
            </w:r>
            <w:r>
              <w:rPr>
                <w:rFonts w:ascii="Tahoma"/>
                <w:color w:val="101010"/>
                <w:spacing w:val="22"/>
                <w:sz w:val="14"/>
              </w:rPr>
              <w:t xml:space="preserve"> </w:t>
            </w:r>
            <w:r>
              <w:rPr>
                <w:rFonts w:ascii="Tahoma"/>
                <w:color w:val="101010"/>
                <w:spacing w:val="-1"/>
                <w:sz w:val="14"/>
              </w:rPr>
              <w:t>Science Building</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FCA5907"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50C642CD"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60FD8378"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78A979FE"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18B9F897"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1828150" w14:textId="77777777">
            <w:pPr>
              <w:pStyle w:val="TableParagraph"/>
              <w:rPr>
                <w:rFonts w:ascii="Verdana" w:hAnsi="Verdana" w:eastAsia="Verdana" w:cs="Verdana"/>
                <w:sz w:val="14"/>
                <w:szCs w:val="14"/>
              </w:rPr>
            </w:pPr>
          </w:p>
          <w:p w:rsidR="00AF05C6" w:rsidP="00AF05C6" w:rsidRDefault="00AF05C6" w14:paraId="76A7A656" w14:textId="77777777">
            <w:pPr>
              <w:pStyle w:val="TableParagraph"/>
              <w:spacing w:before="112"/>
              <w:ind w:right="17"/>
              <w:jc w:val="right"/>
              <w:rPr>
                <w:rFonts w:ascii="Tahoma" w:hAnsi="Tahoma" w:eastAsia="Tahoma" w:cs="Tahoma"/>
                <w:sz w:val="14"/>
                <w:szCs w:val="14"/>
              </w:rPr>
            </w:pPr>
            <w:r>
              <w:rPr>
                <w:rFonts w:ascii="Tahoma"/>
                <w:b/>
                <w:color w:val="101010"/>
                <w:sz w:val="14"/>
              </w:rPr>
              <w:t>X</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18A52E00"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13E27A1D"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72736247"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4F8E4364" w14:textId="77777777"/>
        </w:tc>
        <w:tc>
          <w:tcPr>
            <w:tcW w:w="419" w:type="dxa"/>
            <w:tcBorders>
              <w:top w:val="single" w:color="CCCCCC" w:sz="8" w:space="0"/>
              <w:left w:val="single" w:color="CCCCCC" w:sz="8" w:space="0"/>
              <w:bottom w:val="single" w:color="CCCCCC" w:sz="8" w:space="0"/>
              <w:right w:val="single" w:color="CCCCCC" w:sz="8" w:space="0"/>
            </w:tcBorders>
          </w:tcPr>
          <w:p w:rsidR="00AF05C6" w:rsidP="00AF05C6" w:rsidRDefault="00AF05C6" w14:paraId="1FBC2813" w14:textId="77777777"/>
        </w:tc>
        <w:tc>
          <w:tcPr>
            <w:tcW w:w="611" w:type="dxa"/>
            <w:tcBorders>
              <w:top w:val="single" w:color="CCCCCC" w:sz="8" w:space="0"/>
              <w:left w:val="single" w:color="CCCCCC" w:sz="8" w:space="0"/>
              <w:bottom w:val="single" w:color="CCCCCC" w:sz="8" w:space="0"/>
              <w:right w:val="single" w:color="CCCCCC" w:sz="8" w:space="0"/>
            </w:tcBorders>
          </w:tcPr>
          <w:p w:rsidR="00AF05C6" w:rsidP="00AF05C6" w:rsidRDefault="00AF05C6" w14:paraId="105A2517" w14:textId="77777777">
            <w:pPr>
              <w:pStyle w:val="TableParagraph"/>
              <w:rPr>
                <w:rFonts w:ascii="Verdana" w:hAnsi="Verdana" w:eastAsia="Verdana" w:cs="Verdana"/>
                <w:sz w:val="14"/>
                <w:szCs w:val="14"/>
              </w:rPr>
            </w:pPr>
          </w:p>
          <w:p w:rsidR="00AF05C6" w:rsidP="00AF05C6" w:rsidRDefault="00AF05C6" w14:paraId="6D4DA211" w14:textId="77777777">
            <w:pPr>
              <w:pStyle w:val="TableParagraph"/>
              <w:spacing w:before="112"/>
              <w:ind w:left="81"/>
              <w:rPr>
                <w:rFonts w:ascii="Tahoma" w:hAnsi="Tahoma" w:eastAsia="Tahoma" w:cs="Tahoma"/>
                <w:sz w:val="14"/>
                <w:szCs w:val="14"/>
              </w:rPr>
            </w:pPr>
            <w:r>
              <w:rPr>
                <w:rFonts w:ascii="Tahoma"/>
                <w:color w:val="101010"/>
                <w:sz w:val="14"/>
              </w:rPr>
              <w:t>48,937</w:t>
            </w:r>
          </w:p>
        </w:tc>
        <w:tc>
          <w:tcPr>
            <w:tcW w:w="910" w:type="dxa"/>
            <w:tcBorders>
              <w:top w:val="single" w:color="CCCCCC" w:sz="8" w:space="0"/>
              <w:left w:val="single" w:color="CCCCCC" w:sz="8" w:space="0"/>
              <w:bottom w:val="single" w:color="CCCCCC" w:sz="8" w:space="0"/>
              <w:right w:val="single" w:color="CCCCCC" w:sz="8" w:space="0"/>
            </w:tcBorders>
          </w:tcPr>
          <w:p w:rsidR="00AF05C6" w:rsidP="00AF05C6" w:rsidRDefault="00AF05C6" w14:paraId="564F67A7" w14:textId="77777777">
            <w:pPr>
              <w:pStyle w:val="TableParagraph"/>
              <w:rPr>
                <w:rFonts w:ascii="Verdana" w:hAnsi="Verdana" w:eastAsia="Verdana" w:cs="Verdana"/>
                <w:sz w:val="14"/>
                <w:szCs w:val="14"/>
              </w:rPr>
            </w:pPr>
          </w:p>
          <w:p w:rsidR="00AF05C6" w:rsidP="00AF05C6" w:rsidRDefault="00AF05C6" w14:paraId="3F4846B6" w14:textId="77777777">
            <w:pPr>
              <w:pStyle w:val="TableParagraph"/>
              <w:spacing w:before="112"/>
              <w:ind w:left="96"/>
              <w:rPr>
                <w:rFonts w:ascii="Tahoma" w:hAnsi="Tahoma" w:eastAsia="Tahoma" w:cs="Tahoma"/>
                <w:sz w:val="14"/>
                <w:szCs w:val="14"/>
              </w:rPr>
            </w:pPr>
            <w:r>
              <w:rPr>
                <w:rFonts w:ascii="Tahoma"/>
                <w:color w:val="101010"/>
                <w:spacing w:val="-1"/>
                <w:sz w:val="14"/>
              </w:rPr>
              <w:t>$13,300,000</w:t>
            </w:r>
          </w:p>
        </w:tc>
        <w:tc>
          <w:tcPr>
            <w:tcW w:w="617" w:type="dxa"/>
            <w:tcBorders>
              <w:top w:val="single" w:color="CCCCCC" w:sz="8" w:space="0"/>
              <w:left w:val="single" w:color="CCCCCC" w:sz="8" w:space="0"/>
              <w:bottom w:val="single" w:color="CCCCCC" w:sz="8" w:space="0"/>
              <w:right w:val="single" w:color="CCCCCC" w:sz="8" w:space="0"/>
            </w:tcBorders>
          </w:tcPr>
          <w:p w:rsidR="00AF05C6" w:rsidP="00AF05C6" w:rsidRDefault="00AF05C6" w14:paraId="52CD942D" w14:textId="77777777">
            <w:pPr>
              <w:pStyle w:val="TableParagraph"/>
              <w:rPr>
                <w:rFonts w:ascii="Verdana" w:hAnsi="Verdana" w:eastAsia="Verdana" w:cs="Verdana"/>
                <w:sz w:val="14"/>
                <w:szCs w:val="14"/>
              </w:rPr>
            </w:pPr>
          </w:p>
          <w:p w:rsidR="00AF05C6" w:rsidP="00AF05C6" w:rsidRDefault="00AF05C6" w14:paraId="33BA56F1" w14:textId="77777777">
            <w:pPr>
              <w:pStyle w:val="TableParagraph"/>
              <w:spacing w:before="112"/>
              <w:ind w:left="145"/>
              <w:rPr>
                <w:rFonts w:ascii="Tahoma" w:hAnsi="Tahoma" w:eastAsia="Tahoma" w:cs="Tahoma"/>
                <w:sz w:val="14"/>
                <w:szCs w:val="14"/>
              </w:rPr>
            </w:pPr>
            <w:r>
              <w:rPr>
                <w:rFonts w:ascii="Tahoma"/>
                <w:color w:val="101010"/>
                <w:sz w:val="14"/>
              </w:rPr>
              <w:t>2015</w:t>
            </w:r>
          </w:p>
        </w:tc>
        <w:tc>
          <w:tcPr>
            <w:tcW w:w="833" w:type="dxa"/>
            <w:tcBorders>
              <w:top w:val="single" w:color="CCCCCC" w:sz="8" w:space="0"/>
              <w:left w:val="single" w:color="CCCCCC" w:sz="8" w:space="0"/>
              <w:bottom w:val="single" w:color="CCCCCC" w:sz="8" w:space="0"/>
              <w:right w:val="single" w:color="CCCCCC" w:sz="8" w:space="0"/>
            </w:tcBorders>
          </w:tcPr>
          <w:p w:rsidR="00AF05C6" w:rsidP="00AF05C6" w:rsidRDefault="00AF05C6" w14:paraId="0EA6382A" w14:textId="77777777">
            <w:pPr>
              <w:pStyle w:val="TableParagraph"/>
              <w:rPr>
                <w:rFonts w:ascii="Verdana" w:hAnsi="Verdana" w:eastAsia="Verdana" w:cs="Verdana"/>
                <w:sz w:val="14"/>
                <w:szCs w:val="14"/>
              </w:rPr>
            </w:pPr>
          </w:p>
          <w:p w:rsidR="00AF05C6" w:rsidP="00AF05C6" w:rsidRDefault="00AF05C6" w14:paraId="19C56A38" w14:textId="77777777">
            <w:pPr>
              <w:pStyle w:val="TableParagraph"/>
              <w:spacing w:before="112"/>
              <w:ind w:left="95"/>
              <w:rPr>
                <w:rFonts w:ascii="Tahoma" w:hAnsi="Tahoma" w:eastAsia="Tahoma" w:cs="Tahoma"/>
                <w:sz w:val="14"/>
                <w:szCs w:val="14"/>
              </w:rPr>
            </w:pPr>
            <w:r>
              <w:rPr>
                <w:rFonts w:ascii="Tahoma"/>
                <w:color w:val="101010"/>
                <w:spacing w:val="-1"/>
                <w:sz w:val="14"/>
              </w:rPr>
              <w:t>$3,900,000</w:t>
            </w:r>
          </w:p>
        </w:tc>
        <w:tc>
          <w:tcPr>
            <w:tcW w:w="691" w:type="dxa"/>
            <w:tcBorders>
              <w:top w:val="single" w:color="CCCCCC" w:sz="8" w:space="0"/>
              <w:left w:val="single" w:color="CCCCCC" w:sz="8" w:space="0"/>
              <w:bottom w:val="single" w:color="CCCCCC" w:sz="8" w:space="0"/>
              <w:right w:val="single" w:color="CCCCCC" w:sz="8" w:space="0"/>
            </w:tcBorders>
          </w:tcPr>
          <w:p w:rsidR="00AF05C6" w:rsidP="00AF05C6" w:rsidRDefault="00AF05C6" w14:paraId="45889A58" w14:textId="77777777">
            <w:pPr>
              <w:pStyle w:val="TableParagraph"/>
              <w:rPr>
                <w:rFonts w:ascii="Verdana" w:hAnsi="Verdana" w:eastAsia="Verdana" w:cs="Verdana"/>
                <w:sz w:val="14"/>
                <w:szCs w:val="14"/>
              </w:rPr>
            </w:pPr>
          </w:p>
          <w:p w:rsidR="00AF05C6" w:rsidP="00AF05C6" w:rsidRDefault="00AF05C6" w14:paraId="2495FE0F" w14:textId="77777777">
            <w:pPr>
              <w:pStyle w:val="TableParagraph"/>
              <w:spacing w:before="112"/>
              <w:ind w:left="182"/>
              <w:rPr>
                <w:rFonts w:ascii="Tahoma" w:hAnsi="Tahoma" w:eastAsia="Tahoma" w:cs="Tahoma"/>
                <w:sz w:val="14"/>
                <w:szCs w:val="14"/>
              </w:rPr>
            </w:pPr>
            <w:r>
              <w:rPr>
                <w:rFonts w:ascii="Tahoma"/>
                <w:color w:val="101010"/>
                <w:sz w:val="14"/>
              </w:rPr>
              <w:t>2015</w:t>
            </w:r>
          </w:p>
        </w:tc>
        <w:tc>
          <w:tcPr>
            <w:tcW w:w="797" w:type="dxa"/>
            <w:tcBorders>
              <w:top w:val="single" w:color="CCCCCC" w:sz="8" w:space="0"/>
              <w:left w:val="single" w:color="CCCCCC" w:sz="8" w:space="0"/>
              <w:bottom w:val="single" w:color="CCCCCC" w:sz="8" w:space="0"/>
              <w:right w:val="single" w:color="CCCCCC" w:sz="8" w:space="0"/>
            </w:tcBorders>
          </w:tcPr>
          <w:p w:rsidR="00AF05C6" w:rsidP="00AF05C6" w:rsidRDefault="00AF05C6" w14:paraId="294041FE" w14:textId="77777777"/>
        </w:tc>
        <w:tc>
          <w:tcPr>
            <w:tcW w:w="652" w:type="dxa"/>
            <w:tcBorders>
              <w:top w:val="single" w:color="CCCCCC" w:sz="8" w:space="0"/>
              <w:left w:val="single" w:color="CCCCCC" w:sz="8" w:space="0"/>
              <w:bottom w:val="single" w:color="CCCCCC" w:sz="8" w:space="0"/>
              <w:right w:val="single" w:color="CCCCCC" w:sz="8" w:space="0"/>
            </w:tcBorders>
          </w:tcPr>
          <w:p w:rsidR="00AF05C6" w:rsidP="00AF05C6" w:rsidRDefault="00AF05C6" w14:paraId="21307E20" w14:textId="77777777"/>
        </w:tc>
        <w:tc>
          <w:tcPr>
            <w:tcW w:w="822" w:type="dxa"/>
            <w:tcBorders>
              <w:top w:val="single" w:color="CCCCCC" w:sz="8" w:space="0"/>
              <w:left w:val="single" w:color="CCCCCC" w:sz="8" w:space="0"/>
              <w:bottom w:val="single" w:color="CCCCCC" w:sz="8" w:space="0"/>
              <w:right w:val="single" w:color="CCCCCC" w:sz="8" w:space="0"/>
            </w:tcBorders>
          </w:tcPr>
          <w:p w:rsidR="00AF05C6" w:rsidP="00AF05C6" w:rsidRDefault="00AF05C6" w14:paraId="5C6344BA" w14:textId="77777777"/>
        </w:tc>
        <w:tc>
          <w:tcPr>
            <w:tcW w:w="583" w:type="dxa"/>
            <w:tcBorders>
              <w:top w:val="single" w:color="CCCCCC" w:sz="8" w:space="0"/>
              <w:left w:val="single" w:color="CCCCCC" w:sz="8" w:space="0"/>
              <w:bottom w:val="single" w:color="CCCCCC" w:sz="8" w:space="0"/>
              <w:right w:val="single" w:color="CCCCCC" w:sz="19" w:space="0"/>
            </w:tcBorders>
          </w:tcPr>
          <w:p w:rsidR="00AF05C6" w:rsidP="00AF05C6" w:rsidRDefault="00AF05C6" w14:paraId="675068C3" w14:textId="77777777">
            <w:pPr>
              <w:pStyle w:val="TableParagraph"/>
              <w:rPr>
                <w:rFonts w:ascii="Verdana" w:hAnsi="Verdana" w:eastAsia="Verdana" w:cs="Verdana"/>
                <w:sz w:val="14"/>
                <w:szCs w:val="14"/>
              </w:rPr>
            </w:pPr>
          </w:p>
          <w:p w:rsidR="00AF05C6" w:rsidP="00AF05C6" w:rsidRDefault="00AF05C6" w14:paraId="12CFEED6" w14:textId="77777777">
            <w:pPr>
              <w:pStyle w:val="TableParagraph"/>
              <w:spacing w:before="112"/>
              <w:ind w:right="28"/>
              <w:jc w:val="right"/>
              <w:rPr>
                <w:rFonts w:ascii="Tahoma" w:hAnsi="Tahoma" w:eastAsia="Tahoma" w:cs="Tahoma"/>
                <w:sz w:val="14"/>
                <w:szCs w:val="14"/>
              </w:rPr>
            </w:pPr>
            <w:r>
              <w:rPr>
                <w:rFonts w:ascii="Tahoma"/>
                <w:color w:val="101010"/>
                <w:w w:val="95"/>
                <w:sz w:val="14"/>
              </w:rPr>
              <w:t>4</w:t>
            </w:r>
          </w:p>
        </w:tc>
      </w:tr>
      <w:tr w:rsidR="00AF05C6" w:rsidTr="00605237" w14:paraId="73AEB78A" w14:textId="77777777">
        <w:trPr>
          <w:trHeight w:val="289" w:hRule="exact"/>
        </w:trPr>
        <w:tc>
          <w:tcPr>
            <w:tcW w:w="13819" w:type="dxa"/>
            <w:gridSpan w:val="23"/>
            <w:tcBorders>
              <w:top w:val="single" w:color="CCCCCC" w:sz="8" w:space="0"/>
              <w:left w:val="single" w:color="CCCCCC" w:sz="8" w:space="0"/>
              <w:bottom w:val="single" w:color="CCCCCC" w:sz="8" w:space="0"/>
              <w:right w:val="single" w:color="CCCCCC" w:sz="8" w:space="0"/>
            </w:tcBorders>
          </w:tcPr>
          <w:p w:rsidR="00AF05C6" w:rsidP="00AF05C6" w:rsidRDefault="00AF05C6" w14:paraId="7D48FA13" w14:textId="77777777"/>
        </w:tc>
      </w:tr>
      <w:tr w:rsidR="00AF05C6" w:rsidTr="00605237" w14:paraId="403C5884" w14:textId="77777777">
        <w:trPr>
          <w:trHeight w:val="756" w:hRule="exact"/>
        </w:trPr>
        <w:tc>
          <w:tcPr>
            <w:tcW w:w="976" w:type="dxa"/>
            <w:tcBorders>
              <w:top w:val="single" w:color="CCCCCC" w:sz="8" w:space="0"/>
              <w:left w:val="single" w:color="CCCCCC" w:sz="27" w:space="0"/>
              <w:bottom w:val="single" w:color="CCCCCC" w:sz="8" w:space="0"/>
              <w:right w:val="single" w:color="CCCCCC" w:sz="8" w:space="0"/>
            </w:tcBorders>
          </w:tcPr>
          <w:p w:rsidR="00AF05C6" w:rsidP="00AF05C6" w:rsidRDefault="00AF05C6" w14:paraId="10C42717" w14:textId="77777777">
            <w:pPr>
              <w:pStyle w:val="TableParagraph"/>
              <w:rPr>
                <w:rFonts w:ascii="Verdana" w:hAnsi="Verdana" w:eastAsia="Verdana" w:cs="Verdana"/>
                <w:sz w:val="14"/>
                <w:szCs w:val="14"/>
              </w:rPr>
            </w:pPr>
          </w:p>
          <w:p w:rsidR="00AF05C6" w:rsidP="00AF05C6" w:rsidRDefault="00AF05C6" w14:paraId="501C5DDE" w14:textId="77777777">
            <w:pPr>
              <w:pStyle w:val="TableParagraph"/>
              <w:spacing w:before="112"/>
              <w:ind w:left="253"/>
              <w:rPr>
                <w:rFonts w:ascii="Tahoma" w:hAnsi="Tahoma" w:eastAsia="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color="CCCCCC" w:sz="8" w:space="0"/>
              <w:left w:val="single" w:color="CCCCCC" w:sz="8" w:space="0"/>
              <w:bottom w:val="single" w:color="CCCCCC" w:sz="8" w:space="0"/>
              <w:right w:val="single" w:color="CCCCCC" w:sz="8" w:space="0"/>
            </w:tcBorders>
          </w:tcPr>
          <w:p w:rsidR="00AF05C6" w:rsidP="00AF05C6" w:rsidRDefault="00AF05C6" w14:paraId="6B49F68C" w14:textId="77777777">
            <w:pPr>
              <w:pStyle w:val="TableParagraph"/>
              <w:spacing w:before="29"/>
              <w:ind w:left="19" w:right="15" w:firstLine="87"/>
              <w:jc w:val="right"/>
              <w:rPr>
                <w:rFonts w:ascii="Tahoma" w:hAnsi="Tahoma" w:eastAsia="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color="CCCCCC" w:sz="8" w:space="0"/>
              <w:left w:val="single" w:color="CCCCCC" w:sz="8" w:space="0"/>
              <w:bottom w:val="single" w:color="CCCCCC" w:sz="8" w:space="0"/>
              <w:right w:val="single" w:color="CCCCCC" w:sz="8" w:space="0"/>
            </w:tcBorders>
          </w:tcPr>
          <w:p w:rsidR="00AF05C6" w:rsidP="00AF05C6" w:rsidRDefault="00AF05C6" w14:paraId="0F843E17" w14:textId="77777777">
            <w:pPr>
              <w:pStyle w:val="TableParagraph"/>
              <w:spacing w:before="4"/>
              <w:rPr>
                <w:rFonts w:ascii="Verdana" w:hAnsi="Verdana" w:eastAsia="Verdana" w:cs="Verdana"/>
                <w:sz w:val="16"/>
                <w:szCs w:val="16"/>
              </w:rPr>
            </w:pPr>
          </w:p>
          <w:p w:rsidR="00AF05C6" w:rsidP="004C0A70" w:rsidRDefault="4FA82B04" w14:paraId="5F4EBB1D" w14:textId="4B704D85">
            <w:pPr>
              <w:pStyle w:val="TableParagraph"/>
              <w:ind w:right="17"/>
              <w:rPr>
                <w:rFonts w:ascii="Tahoma" w:hAnsi="Tahoma" w:eastAsia="Tahoma" w:cs="Tahoma"/>
                <w:sz w:val="14"/>
                <w:szCs w:val="14"/>
              </w:rPr>
            </w:pPr>
            <w:r w:rsidRPr="00605237">
              <w:rPr>
                <w:rFonts w:ascii="Tahoma"/>
                <w:color w:val="101010"/>
                <w:spacing w:val="-1"/>
                <w:sz w:val="14"/>
                <w:szCs w:val="14"/>
              </w:rPr>
              <w:t>Health Professions Hall</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6A6D41AA"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7C7D19CE"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6653E81F"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BFCE9DE"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70A4C61B"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7C50FF8D" w14:textId="77777777">
            <w:pPr>
              <w:pStyle w:val="TableParagraph"/>
              <w:rPr>
                <w:rFonts w:ascii="Verdana" w:hAnsi="Verdana" w:eastAsia="Verdana" w:cs="Verdana"/>
                <w:sz w:val="14"/>
                <w:szCs w:val="14"/>
              </w:rPr>
            </w:pPr>
          </w:p>
          <w:p w:rsidR="00AF05C6" w:rsidP="00AF05C6" w:rsidRDefault="00AF05C6" w14:paraId="4A68CD44" w14:textId="77777777">
            <w:pPr>
              <w:pStyle w:val="TableParagraph"/>
              <w:spacing w:before="112"/>
              <w:ind w:right="17"/>
              <w:jc w:val="right"/>
              <w:rPr>
                <w:rFonts w:ascii="Tahoma" w:hAnsi="Tahoma" w:eastAsia="Tahoma" w:cs="Tahoma"/>
                <w:sz w:val="14"/>
                <w:szCs w:val="14"/>
              </w:rPr>
            </w:pPr>
            <w:r>
              <w:rPr>
                <w:rFonts w:ascii="Tahoma"/>
                <w:b/>
                <w:color w:val="101010"/>
                <w:sz w:val="14"/>
              </w:rPr>
              <w:t>X</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1978C16"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1DE5EE6D"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18F89B8D"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14741C6F" w14:textId="77777777"/>
        </w:tc>
        <w:tc>
          <w:tcPr>
            <w:tcW w:w="419" w:type="dxa"/>
            <w:tcBorders>
              <w:top w:val="single" w:color="CCCCCC" w:sz="8" w:space="0"/>
              <w:left w:val="single" w:color="CCCCCC" w:sz="8" w:space="0"/>
              <w:bottom w:val="single" w:color="CCCCCC" w:sz="8" w:space="0"/>
              <w:right w:val="single" w:color="CCCCCC" w:sz="8" w:space="0"/>
            </w:tcBorders>
          </w:tcPr>
          <w:p w:rsidR="00AF05C6" w:rsidP="00AF05C6" w:rsidRDefault="00AF05C6" w14:paraId="4573883E" w14:textId="77777777"/>
        </w:tc>
        <w:tc>
          <w:tcPr>
            <w:tcW w:w="611" w:type="dxa"/>
            <w:tcBorders>
              <w:top w:val="single" w:color="CCCCCC" w:sz="8" w:space="0"/>
              <w:left w:val="single" w:color="CCCCCC" w:sz="8" w:space="0"/>
              <w:bottom w:val="single" w:color="CCCCCC" w:sz="8" w:space="0"/>
              <w:right w:val="single" w:color="CCCCCC" w:sz="8" w:space="0"/>
            </w:tcBorders>
          </w:tcPr>
          <w:p w:rsidR="00AF05C6" w:rsidP="00AF05C6" w:rsidRDefault="00AF05C6" w14:paraId="7C3E9C05" w14:textId="77777777">
            <w:pPr>
              <w:pStyle w:val="TableParagraph"/>
              <w:rPr>
                <w:rFonts w:ascii="Verdana" w:hAnsi="Verdana" w:eastAsia="Verdana" w:cs="Verdana"/>
                <w:sz w:val="14"/>
                <w:szCs w:val="14"/>
              </w:rPr>
            </w:pPr>
          </w:p>
          <w:p w:rsidR="00AF05C6" w:rsidP="00AF05C6" w:rsidRDefault="00AF05C6" w14:paraId="08F4626E" w14:textId="77777777">
            <w:pPr>
              <w:pStyle w:val="TableParagraph"/>
              <w:spacing w:before="112"/>
              <w:ind w:left="81"/>
              <w:rPr>
                <w:rFonts w:ascii="Tahoma" w:hAnsi="Tahoma" w:eastAsia="Tahoma" w:cs="Tahoma"/>
                <w:sz w:val="14"/>
                <w:szCs w:val="14"/>
              </w:rPr>
            </w:pPr>
            <w:r>
              <w:rPr>
                <w:rFonts w:ascii="Tahoma"/>
                <w:color w:val="101010"/>
                <w:sz w:val="14"/>
              </w:rPr>
              <w:t>62,664</w:t>
            </w:r>
          </w:p>
        </w:tc>
        <w:tc>
          <w:tcPr>
            <w:tcW w:w="910" w:type="dxa"/>
            <w:tcBorders>
              <w:top w:val="single" w:color="CCCCCC" w:sz="8" w:space="0"/>
              <w:left w:val="single" w:color="CCCCCC" w:sz="8" w:space="0"/>
              <w:bottom w:val="single" w:color="CCCCCC" w:sz="8" w:space="0"/>
              <w:right w:val="single" w:color="CCCCCC" w:sz="8" w:space="0"/>
            </w:tcBorders>
          </w:tcPr>
          <w:p w:rsidR="00AF05C6" w:rsidP="00AF05C6" w:rsidRDefault="00AF05C6" w14:paraId="2270DE1E" w14:textId="77777777">
            <w:pPr>
              <w:pStyle w:val="TableParagraph"/>
              <w:rPr>
                <w:rFonts w:ascii="Verdana" w:hAnsi="Verdana" w:eastAsia="Verdana" w:cs="Verdana"/>
                <w:sz w:val="14"/>
                <w:szCs w:val="14"/>
              </w:rPr>
            </w:pPr>
          </w:p>
          <w:p w:rsidR="00AF05C6" w:rsidP="00AF05C6" w:rsidRDefault="00AF05C6" w14:paraId="5F05FBAA" w14:textId="77777777">
            <w:pPr>
              <w:pStyle w:val="TableParagraph"/>
              <w:spacing w:before="112"/>
              <w:ind w:left="96"/>
              <w:rPr>
                <w:rFonts w:ascii="Tahoma" w:hAnsi="Tahoma" w:eastAsia="Tahoma" w:cs="Tahoma"/>
                <w:sz w:val="14"/>
                <w:szCs w:val="14"/>
              </w:rPr>
            </w:pPr>
            <w:r>
              <w:rPr>
                <w:rFonts w:ascii="Tahoma"/>
                <w:color w:val="101010"/>
                <w:spacing w:val="-1"/>
                <w:sz w:val="14"/>
              </w:rPr>
              <w:t>$17,000,000</w:t>
            </w:r>
          </w:p>
        </w:tc>
        <w:tc>
          <w:tcPr>
            <w:tcW w:w="617" w:type="dxa"/>
            <w:tcBorders>
              <w:top w:val="single" w:color="CCCCCC" w:sz="8" w:space="0"/>
              <w:left w:val="single" w:color="CCCCCC" w:sz="8" w:space="0"/>
              <w:bottom w:val="single" w:color="CCCCCC" w:sz="8" w:space="0"/>
              <w:right w:val="single" w:color="CCCCCC" w:sz="8" w:space="0"/>
            </w:tcBorders>
          </w:tcPr>
          <w:p w:rsidR="00AF05C6" w:rsidP="00AF05C6" w:rsidRDefault="00AF05C6" w14:paraId="03948FA3" w14:textId="77777777">
            <w:pPr>
              <w:pStyle w:val="TableParagraph"/>
              <w:rPr>
                <w:rFonts w:ascii="Verdana" w:hAnsi="Verdana" w:eastAsia="Verdana" w:cs="Verdana"/>
                <w:sz w:val="14"/>
                <w:szCs w:val="14"/>
              </w:rPr>
            </w:pPr>
          </w:p>
          <w:p w:rsidR="00AF05C6" w:rsidP="00AF05C6" w:rsidRDefault="00AF05C6" w14:paraId="755722C0" w14:textId="77777777">
            <w:pPr>
              <w:pStyle w:val="TableParagraph"/>
              <w:spacing w:before="112"/>
              <w:ind w:left="145"/>
              <w:rPr>
                <w:rFonts w:ascii="Tahoma" w:hAnsi="Tahoma" w:eastAsia="Tahoma" w:cs="Tahoma"/>
                <w:sz w:val="14"/>
                <w:szCs w:val="14"/>
              </w:rPr>
            </w:pPr>
            <w:r>
              <w:rPr>
                <w:rFonts w:ascii="Tahoma"/>
                <w:color w:val="101010"/>
                <w:sz w:val="14"/>
              </w:rPr>
              <w:t>2015</w:t>
            </w:r>
          </w:p>
        </w:tc>
        <w:tc>
          <w:tcPr>
            <w:tcW w:w="833" w:type="dxa"/>
            <w:tcBorders>
              <w:top w:val="single" w:color="CCCCCC" w:sz="8" w:space="0"/>
              <w:left w:val="single" w:color="CCCCCC" w:sz="8" w:space="0"/>
              <w:bottom w:val="single" w:color="CCCCCC" w:sz="8" w:space="0"/>
              <w:right w:val="single" w:color="CCCCCC" w:sz="8" w:space="0"/>
            </w:tcBorders>
          </w:tcPr>
          <w:p w:rsidR="00AF05C6" w:rsidP="00AF05C6" w:rsidRDefault="00AF05C6" w14:paraId="2ADD04FB" w14:textId="77777777">
            <w:pPr>
              <w:pStyle w:val="TableParagraph"/>
              <w:rPr>
                <w:rFonts w:ascii="Verdana" w:hAnsi="Verdana" w:eastAsia="Verdana" w:cs="Verdana"/>
                <w:sz w:val="14"/>
                <w:szCs w:val="14"/>
              </w:rPr>
            </w:pPr>
          </w:p>
          <w:p w:rsidR="00AF05C6" w:rsidP="00AF05C6" w:rsidRDefault="00AF05C6" w14:paraId="7C14D3F1" w14:textId="77777777">
            <w:pPr>
              <w:pStyle w:val="TableParagraph"/>
              <w:spacing w:before="112"/>
              <w:ind w:left="95"/>
              <w:rPr>
                <w:rFonts w:ascii="Tahoma" w:hAnsi="Tahoma" w:eastAsia="Tahoma" w:cs="Tahoma"/>
                <w:sz w:val="14"/>
                <w:szCs w:val="14"/>
              </w:rPr>
            </w:pPr>
            <w:r>
              <w:rPr>
                <w:rFonts w:ascii="Tahoma"/>
                <w:color w:val="101010"/>
                <w:spacing w:val="-1"/>
                <w:sz w:val="14"/>
              </w:rPr>
              <w:t>$4,200,000</w:t>
            </w:r>
          </w:p>
        </w:tc>
        <w:tc>
          <w:tcPr>
            <w:tcW w:w="691" w:type="dxa"/>
            <w:tcBorders>
              <w:top w:val="single" w:color="CCCCCC" w:sz="8" w:space="0"/>
              <w:left w:val="single" w:color="CCCCCC" w:sz="8" w:space="0"/>
              <w:bottom w:val="single" w:color="CCCCCC" w:sz="8" w:space="0"/>
              <w:right w:val="single" w:color="CCCCCC" w:sz="8" w:space="0"/>
            </w:tcBorders>
          </w:tcPr>
          <w:p w:rsidR="00AF05C6" w:rsidP="00AF05C6" w:rsidRDefault="00AF05C6" w14:paraId="4613BEAF" w14:textId="77777777">
            <w:pPr>
              <w:pStyle w:val="TableParagraph"/>
              <w:rPr>
                <w:rFonts w:ascii="Verdana" w:hAnsi="Verdana" w:eastAsia="Verdana" w:cs="Verdana"/>
                <w:sz w:val="14"/>
                <w:szCs w:val="14"/>
              </w:rPr>
            </w:pPr>
          </w:p>
          <w:p w:rsidR="00AF05C6" w:rsidP="00AF05C6" w:rsidRDefault="00AF05C6" w14:paraId="7E871C68" w14:textId="77777777">
            <w:pPr>
              <w:pStyle w:val="TableParagraph"/>
              <w:spacing w:before="112"/>
              <w:ind w:left="182"/>
              <w:rPr>
                <w:rFonts w:ascii="Tahoma" w:hAnsi="Tahoma" w:eastAsia="Tahoma" w:cs="Tahoma"/>
                <w:sz w:val="14"/>
                <w:szCs w:val="14"/>
              </w:rPr>
            </w:pPr>
            <w:r>
              <w:rPr>
                <w:rFonts w:ascii="Tahoma"/>
                <w:color w:val="101010"/>
                <w:sz w:val="14"/>
              </w:rPr>
              <w:t>2015</w:t>
            </w:r>
          </w:p>
        </w:tc>
        <w:tc>
          <w:tcPr>
            <w:tcW w:w="797" w:type="dxa"/>
            <w:tcBorders>
              <w:top w:val="single" w:color="CCCCCC" w:sz="8" w:space="0"/>
              <w:left w:val="single" w:color="CCCCCC" w:sz="8" w:space="0"/>
              <w:bottom w:val="single" w:color="CCCCCC" w:sz="8" w:space="0"/>
              <w:right w:val="single" w:color="CCCCCC" w:sz="8" w:space="0"/>
            </w:tcBorders>
          </w:tcPr>
          <w:p w:rsidR="00AF05C6" w:rsidP="00AF05C6" w:rsidRDefault="00AF05C6" w14:paraId="2059C402" w14:textId="77777777"/>
        </w:tc>
        <w:tc>
          <w:tcPr>
            <w:tcW w:w="652" w:type="dxa"/>
            <w:tcBorders>
              <w:top w:val="single" w:color="CCCCCC" w:sz="8" w:space="0"/>
              <w:left w:val="single" w:color="CCCCCC" w:sz="8" w:space="0"/>
              <w:bottom w:val="single" w:color="CCCCCC" w:sz="8" w:space="0"/>
              <w:right w:val="single" w:color="CCCCCC" w:sz="8" w:space="0"/>
            </w:tcBorders>
          </w:tcPr>
          <w:p w:rsidR="00AF05C6" w:rsidP="00AF05C6" w:rsidRDefault="00AF05C6" w14:paraId="2EC14EE1" w14:textId="77777777"/>
        </w:tc>
        <w:tc>
          <w:tcPr>
            <w:tcW w:w="822" w:type="dxa"/>
            <w:tcBorders>
              <w:top w:val="single" w:color="CCCCCC" w:sz="8" w:space="0"/>
              <w:left w:val="single" w:color="CCCCCC" w:sz="8" w:space="0"/>
              <w:bottom w:val="single" w:color="CCCCCC" w:sz="8" w:space="0"/>
              <w:right w:val="single" w:color="CCCCCC" w:sz="8" w:space="0"/>
            </w:tcBorders>
          </w:tcPr>
          <w:p w:rsidR="00AF05C6" w:rsidP="00AF05C6" w:rsidRDefault="00AF05C6" w14:paraId="48FBD286" w14:textId="77777777"/>
        </w:tc>
        <w:tc>
          <w:tcPr>
            <w:tcW w:w="583" w:type="dxa"/>
            <w:tcBorders>
              <w:top w:val="single" w:color="CCCCCC" w:sz="8" w:space="0"/>
              <w:left w:val="single" w:color="CCCCCC" w:sz="8" w:space="0"/>
              <w:bottom w:val="single" w:color="CCCCCC" w:sz="8" w:space="0"/>
              <w:right w:val="single" w:color="CCCCCC" w:sz="19" w:space="0"/>
            </w:tcBorders>
          </w:tcPr>
          <w:p w:rsidR="00AF05C6" w:rsidP="00AF05C6" w:rsidRDefault="00AF05C6" w14:paraId="7FC82EC6" w14:textId="77777777">
            <w:pPr>
              <w:pStyle w:val="TableParagraph"/>
              <w:rPr>
                <w:rFonts w:ascii="Verdana" w:hAnsi="Verdana" w:eastAsia="Verdana" w:cs="Verdana"/>
                <w:sz w:val="14"/>
                <w:szCs w:val="14"/>
              </w:rPr>
            </w:pPr>
          </w:p>
          <w:p w:rsidR="00AF05C6" w:rsidP="00AF05C6" w:rsidRDefault="00AF05C6" w14:paraId="3DB768CD" w14:textId="77777777">
            <w:pPr>
              <w:pStyle w:val="TableParagraph"/>
              <w:spacing w:before="112"/>
              <w:ind w:right="28"/>
              <w:jc w:val="right"/>
              <w:rPr>
                <w:rFonts w:ascii="Tahoma" w:hAnsi="Tahoma" w:eastAsia="Tahoma" w:cs="Tahoma"/>
                <w:sz w:val="14"/>
                <w:szCs w:val="14"/>
              </w:rPr>
            </w:pPr>
            <w:r>
              <w:rPr>
                <w:rFonts w:ascii="Tahoma"/>
                <w:color w:val="101010"/>
                <w:w w:val="95"/>
                <w:sz w:val="14"/>
              </w:rPr>
              <w:t>4</w:t>
            </w:r>
          </w:p>
        </w:tc>
      </w:tr>
      <w:tr w:rsidR="00AF05C6" w:rsidTr="00605237" w14:paraId="6EFA984F" w14:textId="77777777">
        <w:trPr>
          <w:trHeight w:val="290" w:hRule="exact"/>
        </w:trPr>
        <w:tc>
          <w:tcPr>
            <w:tcW w:w="13819" w:type="dxa"/>
            <w:gridSpan w:val="23"/>
            <w:tcBorders>
              <w:top w:val="single" w:color="CCCCCC" w:sz="8" w:space="0"/>
              <w:left w:val="single" w:color="CCCCCC" w:sz="8" w:space="0"/>
              <w:bottom w:val="single" w:color="CCCCCC" w:sz="8" w:space="0"/>
              <w:right w:val="single" w:color="CCCCCC" w:sz="8" w:space="0"/>
            </w:tcBorders>
          </w:tcPr>
          <w:p w:rsidR="00AF05C6" w:rsidP="00AF05C6" w:rsidRDefault="00AF05C6" w14:paraId="661C83D6" w14:textId="77777777"/>
        </w:tc>
      </w:tr>
      <w:tr w:rsidR="00AF05C6" w:rsidTr="00605237" w14:paraId="37252CFA" w14:textId="77777777">
        <w:trPr>
          <w:trHeight w:val="756" w:hRule="exact"/>
        </w:trPr>
        <w:tc>
          <w:tcPr>
            <w:tcW w:w="976" w:type="dxa"/>
            <w:tcBorders>
              <w:top w:val="single" w:color="CCCCCC" w:sz="8" w:space="0"/>
              <w:left w:val="single" w:color="CCCCCC" w:sz="27" w:space="0"/>
              <w:bottom w:val="single" w:color="CCCCCC" w:sz="8" w:space="0"/>
              <w:right w:val="single" w:color="CCCCCC" w:sz="8" w:space="0"/>
            </w:tcBorders>
          </w:tcPr>
          <w:p w:rsidR="00AF05C6" w:rsidP="00AF05C6" w:rsidRDefault="00AF05C6" w14:paraId="1EB1FA4C" w14:textId="77777777">
            <w:pPr>
              <w:pStyle w:val="TableParagraph"/>
              <w:rPr>
                <w:rFonts w:ascii="Verdana" w:hAnsi="Verdana" w:eastAsia="Verdana" w:cs="Verdana"/>
                <w:sz w:val="14"/>
                <w:szCs w:val="14"/>
              </w:rPr>
            </w:pPr>
          </w:p>
          <w:p w:rsidR="00AF05C6" w:rsidP="00AF05C6" w:rsidRDefault="00AF05C6" w14:paraId="2CDC0928" w14:textId="77777777">
            <w:pPr>
              <w:pStyle w:val="TableParagraph"/>
              <w:spacing w:before="112"/>
              <w:ind w:left="253"/>
              <w:rPr>
                <w:rFonts w:ascii="Tahoma" w:hAnsi="Tahoma" w:eastAsia="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color="CCCCCC" w:sz="8" w:space="0"/>
              <w:left w:val="single" w:color="CCCCCC" w:sz="8" w:space="0"/>
              <w:bottom w:val="single" w:color="CCCCCC" w:sz="8" w:space="0"/>
              <w:right w:val="single" w:color="CCCCCC" w:sz="8" w:space="0"/>
            </w:tcBorders>
          </w:tcPr>
          <w:p w:rsidR="00AF05C6" w:rsidP="00AF05C6" w:rsidRDefault="00AF05C6" w14:paraId="10580B51" w14:textId="77777777">
            <w:pPr>
              <w:pStyle w:val="TableParagraph"/>
              <w:spacing w:before="29"/>
              <w:ind w:left="19" w:right="15" w:firstLine="87"/>
              <w:jc w:val="right"/>
              <w:rPr>
                <w:rFonts w:ascii="Tahoma" w:hAnsi="Tahoma" w:eastAsia="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color="CCCCCC" w:sz="8" w:space="0"/>
              <w:left w:val="single" w:color="CCCCCC" w:sz="8" w:space="0"/>
              <w:bottom w:val="single" w:color="CCCCCC" w:sz="8" w:space="0"/>
              <w:right w:val="single" w:color="CCCCCC" w:sz="8" w:space="0"/>
            </w:tcBorders>
          </w:tcPr>
          <w:p w:rsidR="00AF05C6" w:rsidP="00AF05C6" w:rsidRDefault="00AF05C6" w14:paraId="1CB6D65B" w14:textId="77777777">
            <w:pPr>
              <w:pStyle w:val="TableParagraph"/>
              <w:spacing w:before="3"/>
              <w:rPr>
                <w:rFonts w:ascii="Verdana" w:hAnsi="Verdana" w:eastAsia="Verdana" w:cs="Verdana"/>
                <w:sz w:val="16"/>
                <w:szCs w:val="16"/>
              </w:rPr>
            </w:pPr>
          </w:p>
          <w:p w:rsidR="00AF05C6" w:rsidP="00AF05C6" w:rsidRDefault="00AF05C6" w14:paraId="2D4A0FD1" w14:textId="77777777">
            <w:pPr>
              <w:pStyle w:val="TableParagraph"/>
              <w:ind w:left="163" w:right="16" w:firstLine="250"/>
              <w:rPr>
                <w:rFonts w:ascii="Tahoma" w:hAnsi="Tahoma" w:eastAsia="Tahoma" w:cs="Tahoma"/>
                <w:sz w:val="14"/>
                <w:szCs w:val="14"/>
              </w:rPr>
            </w:pPr>
            <w:r>
              <w:rPr>
                <w:rFonts w:ascii="Tahoma"/>
                <w:color w:val="101010"/>
                <w:spacing w:val="-1"/>
                <w:sz w:val="14"/>
              </w:rPr>
              <w:t>Peeples Hall</w:t>
            </w:r>
            <w:r>
              <w:rPr>
                <w:rFonts w:ascii="Tahoma"/>
                <w:color w:val="101010"/>
                <w:spacing w:val="28"/>
                <w:sz w:val="14"/>
              </w:rPr>
              <w:t xml:space="preserve"> </w:t>
            </w:r>
            <w:r>
              <w:rPr>
                <w:rFonts w:ascii="Tahoma"/>
                <w:color w:val="101010"/>
                <w:spacing w:val="-1"/>
                <w:sz w:val="14"/>
              </w:rPr>
              <w:t>Science Building</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0D4D8598"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720AC253"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21CDED81"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741D315F"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1EFBFC9B"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441679C9" w14:textId="77777777">
            <w:pPr>
              <w:pStyle w:val="TableParagraph"/>
              <w:rPr>
                <w:rFonts w:ascii="Verdana" w:hAnsi="Verdana" w:eastAsia="Verdana" w:cs="Verdana"/>
                <w:sz w:val="14"/>
                <w:szCs w:val="14"/>
              </w:rPr>
            </w:pPr>
          </w:p>
          <w:p w:rsidR="00AF05C6" w:rsidP="00AF05C6" w:rsidRDefault="00AF05C6" w14:paraId="2D4AE5B1" w14:textId="77777777">
            <w:pPr>
              <w:pStyle w:val="TableParagraph"/>
              <w:spacing w:before="112"/>
              <w:ind w:right="17"/>
              <w:jc w:val="right"/>
              <w:rPr>
                <w:rFonts w:ascii="Tahoma" w:hAnsi="Tahoma" w:eastAsia="Tahoma" w:cs="Tahoma"/>
                <w:sz w:val="14"/>
                <w:szCs w:val="14"/>
              </w:rPr>
            </w:pPr>
            <w:r>
              <w:rPr>
                <w:rFonts w:ascii="Tahoma"/>
                <w:b/>
                <w:color w:val="101010"/>
                <w:sz w:val="14"/>
              </w:rPr>
              <w:t>X</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2D5A90B1"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066DA488"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74D9ACC"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7385016" w14:textId="77777777"/>
        </w:tc>
        <w:tc>
          <w:tcPr>
            <w:tcW w:w="419" w:type="dxa"/>
            <w:tcBorders>
              <w:top w:val="single" w:color="CCCCCC" w:sz="8" w:space="0"/>
              <w:left w:val="single" w:color="CCCCCC" w:sz="8" w:space="0"/>
              <w:bottom w:val="single" w:color="CCCCCC" w:sz="8" w:space="0"/>
              <w:right w:val="single" w:color="CCCCCC" w:sz="8" w:space="0"/>
            </w:tcBorders>
          </w:tcPr>
          <w:p w:rsidR="00AF05C6" w:rsidP="00AF05C6" w:rsidRDefault="00AF05C6" w14:paraId="06653CE1" w14:textId="77777777"/>
        </w:tc>
        <w:tc>
          <w:tcPr>
            <w:tcW w:w="611" w:type="dxa"/>
            <w:tcBorders>
              <w:top w:val="single" w:color="CCCCCC" w:sz="8" w:space="0"/>
              <w:left w:val="single" w:color="CCCCCC" w:sz="8" w:space="0"/>
              <w:bottom w:val="single" w:color="CCCCCC" w:sz="8" w:space="0"/>
              <w:right w:val="single" w:color="CCCCCC" w:sz="8" w:space="0"/>
            </w:tcBorders>
          </w:tcPr>
          <w:p w:rsidR="00AF05C6" w:rsidP="00AF05C6" w:rsidRDefault="00AF05C6" w14:paraId="74DD31E4" w14:textId="77777777">
            <w:pPr>
              <w:pStyle w:val="TableParagraph"/>
              <w:rPr>
                <w:rFonts w:ascii="Verdana" w:hAnsi="Verdana" w:eastAsia="Verdana" w:cs="Verdana"/>
                <w:sz w:val="14"/>
                <w:szCs w:val="14"/>
              </w:rPr>
            </w:pPr>
          </w:p>
          <w:p w:rsidR="00AF05C6" w:rsidP="00AF05C6" w:rsidRDefault="00AF05C6" w14:paraId="64CFF3D5" w14:textId="77777777">
            <w:pPr>
              <w:pStyle w:val="TableParagraph"/>
              <w:spacing w:before="112"/>
              <w:ind w:left="81"/>
              <w:rPr>
                <w:rFonts w:ascii="Tahoma" w:hAnsi="Tahoma" w:eastAsia="Tahoma" w:cs="Tahoma"/>
                <w:sz w:val="14"/>
                <w:szCs w:val="14"/>
              </w:rPr>
            </w:pPr>
            <w:r>
              <w:rPr>
                <w:rFonts w:ascii="Tahoma"/>
                <w:color w:val="101010"/>
                <w:sz w:val="14"/>
              </w:rPr>
              <w:t>60,000</w:t>
            </w:r>
          </w:p>
        </w:tc>
        <w:tc>
          <w:tcPr>
            <w:tcW w:w="910" w:type="dxa"/>
            <w:tcBorders>
              <w:top w:val="single" w:color="CCCCCC" w:sz="8" w:space="0"/>
              <w:left w:val="single" w:color="CCCCCC" w:sz="8" w:space="0"/>
              <w:bottom w:val="single" w:color="CCCCCC" w:sz="8" w:space="0"/>
              <w:right w:val="single" w:color="CCCCCC" w:sz="8" w:space="0"/>
            </w:tcBorders>
          </w:tcPr>
          <w:p w:rsidR="00AF05C6" w:rsidP="00AF05C6" w:rsidRDefault="00AF05C6" w14:paraId="18CA23E6" w14:textId="77777777">
            <w:pPr>
              <w:pStyle w:val="TableParagraph"/>
              <w:rPr>
                <w:rFonts w:ascii="Verdana" w:hAnsi="Verdana" w:eastAsia="Verdana" w:cs="Verdana"/>
                <w:sz w:val="14"/>
                <w:szCs w:val="14"/>
              </w:rPr>
            </w:pPr>
          </w:p>
          <w:p w:rsidR="00AF05C6" w:rsidP="00AF05C6" w:rsidRDefault="00AF05C6" w14:paraId="1DCFE927" w14:textId="77777777">
            <w:pPr>
              <w:pStyle w:val="TableParagraph"/>
              <w:spacing w:before="112"/>
              <w:ind w:left="96"/>
              <w:rPr>
                <w:rFonts w:ascii="Tahoma" w:hAnsi="Tahoma" w:eastAsia="Tahoma" w:cs="Tahoma"/>
                <w:sz w:val="14"/>
                <w:szCs w:val="14"/>
              </w:rPr>
            </w:pPr>
            <w:r>
              <w:rPr>
                <w:rFonts w:ascii="Tahoma"/>
                <w:color w:val="101010"/>
                <w:spacing w:val="-1"/>
                <w:sz w:val="14"/>
              </w:rPr>
              <w:t>$18,000,000</w:t>
            </w:r>
          </w:p>
        </w:tc>
        <w:tc>
          <w:tcPr>
            <w:tcW w:w="617" w:type="dxa"/>
            <w:tcBorders>
              <w:top w:val="single" w:color="CCCCCC" w:sz="8" w:space="0"/>
              <w:left w:val="single" w:color="CCCCCC" w:sz="8" w:space="0"/>
              <w:bottom w:val="single" w:color="CCCCCC" w:sz="8" w:space="0"/>
              <w:right w:val="single" w:color="CCCCCC" w:sz="8" w:space="0"/>
            </w:tcBorders>
          </w:tcPr>
          <w:p w:rsidR="00AF05C6" w:rsidP="00AF05C6" w:rsidRDefault="00AF05C6" w14:paraId="4C30324B" w14:textId="77777777">
            <w:pPr>
              <w:pStyle w:val="TableParagraph"/>
              <w:rPr>
                <w:rFonts w:ascii="Verdana" w:hAnsi="Verdana" w:eastAsia="Verdana" w:cs="Verdana"/>
                <w:sz w:val="14"/>
                <w:szCs w:val="14"/>
              </w:rPr>
            </w:pPr>
          </w:p>
          <w:p w:rsidR="00AF05C6" w:rsidP="00AF05C6" w:rsidRDefault="00AF05C6" w14:paraId="700638C4" w14:textId="77777777">
            <w:pPr>
              <w:pStyle w:val="TableParagraph"/>
              <w:spacing w:before="112"/>
              <w:ind w:left="145"/>
              <w:rPr>
                <w:rFonts w:ascii="Tahoma" w:hAnsi="Tahoma" w:eastAsia="Tahoma" w:cs="Tahoma"/>
                <w:sz w:val="14"/>
                <w:szCs w:val="14"/>
              </w:rPr>
            </w:pPr>
            <w:r>
              <w:rPr>
                <w:rFonts w:ascii="Tahoma"/>
                <w:color w:val="101010"/>
                <w:sz w:val="14"/>
              </w:rPr>
              <w:t>2014</w:t>
            </w:r>
          </w:p>
        </w:tc>
        <w:tc>
          <w:tcPr>
            <w:tcW w:w="833" w:type="dxa"/>
            <w:tcBorders>
              <w:top w:val="single" w:color="CCCCCC" w:sz="8" w:space="0"/>
              <w:left w:val="single" w:color="CCCCCC" w:sz="8" w:space="0"/>
              <w:bottom w:val="single" w:color="CCCCCC" w:sz="8" w:space="0"/>
              <w:right w:val="single" w:color="CCCCCC" w:sz="8" w:space="0"/>
            </w:tcBorders>
          </w:tcPr>
          <w:p w:rsidR="00AF05C6" w:rsidP="00AF05C6" w:rsidRDefault="00AF05C6" w14:paraId="39BCA905" w14:textId="77777777">
            <w:pPr>
              <w:pStyle w:val="TableParagraph"/>
              <w:rPr>
                <w:rFonts w:ascii="Verdana" w:hAnsi="Verdana" w:eastAsia="Verdana" w:cs="Verdana"/>
                <w:sz w:val="14"/>
                <w:szCs w:val="14"/>
              </w:rPr>
            </w:pPr>
          </w:p>
          <w:p w:rsidR="00AF05C6" w:rsidP="00AF05C6" w:rsidRDefault="00AF05C6" w14:paraId="15ACFB5D" w14:textId="77777777">
            <w:pPr>
              <w:pStyle w:val="TableParagraph"/>
              <w:spacing w:before="112"/>
              <w:ind w:left="95"/>
              <w:rPr>
                <w:rFonts w:ascii="Tahoma" w:hAnsi="Tahoma" w:eastAsia="Tahoma" w:cs="Tahoma"/>
                <w:sz w:val="14"/>
                <w:szCs w:val="14"/>
              </w:rPr>
            </w:pPr>
            <w:r>
              <w:rPr>
                <w:rFonts w:ascii="Tahoma"/>
                <w:color w:val="101010"/>
                <w:spacing w:val="-1"/>
                <w:sz w:val="14"/>
              </w:rPr>
              <w:t>$3,000,000</w:t>
            </w:r>
          </w:p>
        </w:tc>
        <w:tc>
          <w:tcPr>
            <w:tcW w:w="691" w:type="dxa"/>
            <w:tcBorders>
              <w:top w:val="single" w:color="CCCCCC" w:sz="8" w:space="0"/>
              <w:left w:val="single" w:color="CCCCCC" w:sz="8" w:space="0"/>
              <w:bottom w:val="single" w:color="CCCCCC" w:sz="8" w:space="0"/>
              <w:right w:val="single" w:color="CCCCCC" w:sz="8" w:space="0"/>
            </w:tcBorders>
          </w:tcPr>
          <w:p w:rsidR="00AF05C6" w:rsidP="00AF05C6" w:rsidRDefault="00AF05C6" w14:paraId="2833CA65" w14:textId="77777777">
            <w:pPr>
              <w:pStyle w:val="TableParagraph"/>
              <w:rPr>
                <w:rFonts w:ascii="Verdana" w:hAnsi="Verdana" w:eastAsia="Verdana" w:cs="Verdana"/>
                <w:sz w:val="14"/>
                <w:szCs w:val="14"/>
              </w:rPr>
            </w:pPr>
          </w:p>
          <w:p w:rsidR="00AF05C6" w:rsidP="00AF05C6" w:rsidRDefault="00AF05C6" w14:paraId="65E85397" w14:textId="77777777">
            <w:pPr>
              <w:pStyle w:val="TableParagraph"/>
              <w:spacing w:before="112"/>
              <w:ind w:left="182"/>
              <w:rPr>
                <w:rFonts w:ascii="Tahoma" w:hAnsi="Tahoma" w:eastAsia="Tahoma" w:cs="Tahoma"/>
                <w:sz w:val="14"/>
                <w:szCs w:val="14"/>
              </w:rPr>
            </w:pPr>
            <w:r>
              <w:rPr>
                <w:rFonts w:ascii="Tahoma"/>
                <w:color w:val="101010"/>
                <w:sz w:val="14"/>
              </w:rPr>
              <w:t>2015</w:t>
            </w:r>
          </w:p>
        </w:tc>
        <w:tc>
          <w:tcPr>
            <w:tcW w:w="797" w:type="dxa"/>
            <w:tcBorders>
              <w:top w:val="single" w:color="CCCCCC" w:sz="8" w:space="0"/>
              <w:left w:val="single" w:color="CCCCCC" w:sz="8" w:space="0"/>
              <w:bottom w:val="single" w:color="CCCCCC" w:sz="8" w:space="0"/>
              <w:right w:val="single" w:color="CCCCCC" w:sz="8" w:space="0"/>
            </w:tcBorders>
          </w:tcPr>
          <w:p w:rsidR="00AF05C6" w:rsidP="00AF05C6" w:rsidRDefault="00AF05C6" w14:paraId="1CDBABF6" w14:textId="77777777"/>
        </w:tc>
        <w:tc>
          <w:tcPr>
            <w:tcW w:w="652" w:type="dxa"/>
            <w:tcBorders>
              <w:top w:val="single" w:color="CCCCCC" w:sz="8" w:space="0"/>
              <w:left w:val="single" w:color="CCCCCC" w:sz="8" w:space="0"/>
              <w:bottom w:val="single" w:color="CCCCCC" w:sz="8" w:space="0"/>
              <w:right w:val="single" w:color="CCCCCC" w:sz="8" w:space="0"/>
            </w:tcBorders>
          </w:tcPr>
          <w:p w:rsidR="00AF05C6" w:rsidP="00AF05C6" w:rsidRDefault="00AF05C6" w14:paraId="3260C99F" w14:textId="77777777"/>
        </w:tc>
        <w:tc>
          <w:tcPr>
            <w:tcW w:w="822" w:type="dxa"/>
            <w:tcBorders>
              <w:top w:val="single" w:color="CCCCCC" w:sz="8" w:space="0"/>
              <w:left w:val="single" w:color="CCCCCC" w:sz="8" w:space="0"/>
              <w:bottom w:val="single" w:color="CCCCCC" w:sz="8" w:space="0"/>
              <w:right w:val="single" w:color="CCCCCC" w:sz="8" w:space="0"/>
            </w:tcBorders>
          </w:tcPr>
          <w:p w:rsidR="00AF05C6" w:rsidP="00AF05C6" w:rsidRDefault="00AF05C6" w14:paraId="462396A7" w14:textId="77777777"/>
        </w:tc>
        <w:tc>
          <w:tcPr>
            <w:tcW w:w="583" w:type="dxa"/>
            <w:tcBorders>
              <w:top w:val="single" w:color="CCCCCC" w:sz="8" w:space="0"/>
              <w:left w:val="single" w:color="CCCCCC" w:sz="8" w:space="0"/>
              <w:bottom w:val="single" w:color="CCCCCC" w:sz="8" w:space="0"/>
              <w:right w:val="single" w:color="CCCCCC" w:sz="19" w:space="0"/>
            </w:tcBorders>
          </w:tcPr>
          <w:p w:rsidR="00AF05C6" w:rsidP="00AF05C6" w:rsidRDefault="00AF05C6" w14:paraId="5E575FDB" w14:textId="77777777">
            <w:pPr>
              <w:pStyle w:val="TableParagraph"/>
              <w:rPr>
                <w:rFonts w:ascii="Verdana" w:hAnsi="Verdana" w:eastAsia="Verdana" w:cs="Verdana"/>
                <w:sz w:val="14"/>
                <w:szCs w:val="14"/>
              </w:rPr>
            </w:pPr>
          </w:p>
          <w:p w:rsidR="00AF05C6" w:rsidP="00AF05C6" w:rsidRDefault="00AF05C6" w14:paraId="59053092" w14:textId="77777777">
            <w:pPr>
              <w:pStyle w:val="TableParagraph"/>
              <w:spacing w:before="112"/>
              <w:ind w:right="28"/>
              <w:jc w:val="right"/>
              <w:rPr>
                <w:rFonts w:ascii="Tahoma" w:hAnsi="Tahoma" w:eastAsia="Tahoma" w:cs="Tahoma"/>
                <w:sz w:val="14"/>
                <w:szCs w:val="14"/>
              </w:rPr>
            </w:pPr>
            <w:r>
              <w:rPr>
                <w:rFonts w:ascii="Tahoma"/>
                <w:color w:val="101010"/>
                <w:w w:val="95"/>
                <w:sz w:val="14"/>
              </w:rPr>
              <w:t>4</w:t>
            </w:r>
          </w:p>
        </w:tc>
      </w:tr>
      <w:tr w:rsidR="00AF05C6" w:rsidTr="00605237" w14:paraId="5099E56A" w14:textId="77777777">
        <w:trPr>
          <w:trHeight w:val="756" w:hRule="exact"/>
        </w:trPr>
        <w:tc>
          <w:tcPr>
            <w:tcW w:w="976" w:type="dxa"/>
            <w:tcBorders>
              <w:top w:val="single" w:color="CCCCCC" w:sz="8" w:space="0"/>
              <w:left w:val="single" w:color="CCCCCC" w:sz="27" w:space="0"/>
              <w:bottom w:val="single" w:color="CCCCCC" w:sz="8" w:space="0"/>
              <w:right w:val="single" w:color="CCCCCC" w:sz="8" w:space="0"/>
            </w:tcBorders>
          </w:tcPr>
          <w:p w:rsidR="00AF05C6" w:rsidP="00AF05C6" w:rsidRDefault="00AF05C6" w14:paraId="283B47CA" w14:textId="77777777">
            <w:pPr>
              <w:pStyle w:val="TableParagraph"/>
              <w:rPr>
                <w:rFonts w:ascii="Verdana" w:hAnsi="Verdana" w:eastAsia="Verdana" w:cs="Verdana"/>
                <w:sz w:val="14"/>
                <w:szCs w:val="14"/>
              </w:rPr>
            </w:pPr>
          </w:p>
          <w:p w:rsidR="00AF05C6" w:rsidP="00AF05C6" w:rsidRDefault="00AF05C6" w14:paraId="053DE97A" w14:textId="77777777">
            <w:pPr>
              <w:pStyle w:val="TableParagraph"/>
              <w:spacing w:before="112"/>
              <w:ind w:left="253"/>
              <w:rPr>
                <w:rFonts w:ascii="Tahoma" w:hAnsi="Tahoma" w:eastAsia="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color="CCCCCC" w:sz="8" w:space="0"/>
              <w:left w:val="single" w:color="CCCCCC" w:sz="8" w:space="0"/>
              <w:bottom w:val="single" w:color="CCCCCC" w:sz="8" w:space="0"/>
              <w:right w:val="single" w:color="CCCCCC" w:sz="8" w:space="0"/>
            </w:tcBorders>
          </w:tcPr>
          <w:p w:rsidR="00AF05C6" w:rsidP="00AF05C6" w:rsidRDefault="00AF05C6" w14:paraId="33329FAC" w14:textId="77777777">
            <w:pPr>
              <w:pStyle w:val="TableParagraph"/>
              <w:spacing w:before="29"/>
              <w:ind w:left="19" w:right="15" w:firstLine="87"/>
              <w:jc w:val="right"/>
              <w:rPr>
                <w:rFonts w:ascii="Tahoma" w:hAnsi="Tahoma" w:eastAsia="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color="CCCCCC" w:sz="8" w:space="0"/>
              <w:left w:val="single" w:color="CCCCCC" w:sz="8" w:space="0"/>
              <w:bottom w:val="single" w:color="CCCCCC" w:sz="8" w:space="0"/>
              <w:right w:val="single" w:color="CCCCCC" w:sz="8" w:space="0"/>
            </w:tcBorders>
          </w:tcPr>
          <w:p w:rsidR="00AF05C6" w:rsidP="00AF05C6" w:rsidRDefault="00AF05C6" w14:paraId="382465B9" w14:textId="77777777">
            <w:pPr>
              <w:pStyle w:val="TableParagraph"/>
              <w:spacing w:before="3"/>
              <w:rPr>
                <w:rFonts w:ascii="Verdana" w:hAnsi="Verdana" w:eastAsia="Verdana" w:cs="Verdana"/>
                <w:sz w:val="16"/>
                <w:szCs w:val="16"/>
              </w:rPr>
            </w:pPr>
          </w:p>
          <w:p w:rsidR="00AF05C6" w:rsidP="00AF05C6" w:rsidRDefault="00AF05C6" w14:paraId="675F34AF" w14:textId="77777777">
            <w:pPr>
              <w:pStyle w:val="TableParagraph"/>
              <w:ind w:left="278"/>
              <w:rPr>
                <w:rFonts w:ascii="Tahoma" w:hAnsi="Tahoma" w:eastAsia="Tahoma" w:cs="Tahoma"/>
                <w:sz w:val="14"/>
                <w:szCs w:val="14"/>
              </w:rPr>
            </w:pPr>
            <w:r>
              <w:rPr>
                <w:rFonts w:ascii="Tahoma"/>
                <w:color w:val="101010"/>
                <w:spacing w:val="-1"/>
                <w:sz w:val="14"/>
              </w:rPr>
              <w:t>Mashburn Hall</w:t>
            </w:r>
          </w:p>
          <w:p w:rsidR="00AF05C6" w:rsidP="00AF05C6" w:rsidRDefault="00AF05C6" w14:paraId="4A750C8B" w14:textId="77777777">
            <w:pPr>
              <w:pStyle w:val="TableParagraph"/>
              <w:ind w:left="546"/>
              <w:rPr>
                <w:rFonts w:ascii="Tahoma" w:hAnsi="Tahoma" w:eastAsia="Tahoma" w:cs="Tahoma"/>
                <w:sz w:val="14"/>
                <w:szCs w:val="14"/>
              </w:rPr>
            </w:pPr>
            <w:r>
              <w:rPr>
                <w:rFonts w:ascii="Tahoma"/>
                <w:color w:val="101010"/>
                <w:spacing w:val="-1"/>
                <w:sz w:val="14"/>
              </w:rPr>
              <w:t>Dormitory</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076F0AB7"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49FAB644"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322F39DA"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58CB304B"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06088DC2"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1132FD28" w14:textId="77777777">
            <w:pPr>
              <w:pStyle w:val="TableParagraph"/>
              <w:rPr>
                <w:rFonts w:ascii="Verdana" w:hAnsi="Verdana" w:eastAsia="Verdana" w:cs="Verdana"/>
                <w:sz w:val="14"/>
                <w:szCs w:val="14"/>
              </w:rPr>
            </w:pPr>
          </w:p>
          <w:p w:rsidR="00AF05C6" w:rsidP="00AF05C6" w:rsidRDefault="00AF05C6" w14:paraId="6C26AB6A" w14:textId="77777777">
            <w:pPr>
              <w:pStyle w:val="TableParagraph"/>
              <w:spacing w:before="112"/>
              <w:ind w:right="17"/>
              <w:jc w:val="right"/>
              <w:rPr>
                <w:rFonts w:ascii="Tahoma" w:hAnsi="Tahoma" w:eastAsia="Tahoma" w:cs="Tahoma"/>
                <w:sz w:val="14"/>
                <w:szCs w:val="14"/>
              </w:rPr>
            </w:pPr>
            <w:r>
              <w:rPr>
                <w:rFonts w:ascii="Tahoma"/>
                <w:b/>
                <w:color w:val="101010"/>
                <w:sz w:val="14"/>
              </w:rPr>
              <w:t>X</w:t>
            </w:r>
          </w:p>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228AF114"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474F5193"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48F94EEA" w14:textId="77777777"/>
        </w:tc>
        <w:tc>
          <w:tcPr>
            <w:tcW w:w="420" w:type="dxa"/>
            <w:tcBorders>
              <w:top w:val="single" w:color="CCCCCC" w:sz="8" w:space="0"/>
              <w:left w:val="single" w:color="CCCCCC" w:sz="8" w:space="0"/>
              <w:bottom w:val="single" w:color="CCCCCC" w:sz="8" w:space="0"/>
              <w:right w:val="single" w:color="CCCCCC" w:sz="8" w:space="0"/>
            </w:tcBorders>
          </w:tcPr>
          <w:p w:rsidR="00AF05C6" w:rsidP="00AF05C6" w:rsidRDefault="00AF05C6" w14:paraId="1F555109" w14:textId="77777777"/>
        </w:tc>
        <w:tc>
          <w:tcPr>
            <w:tcW w:w="419" w:type="dxa"/>
            <w:tcBorders>
              <w:top w:val="single" w:color="CCCCCC" w:sz="8" w:space="0"/>
              <w:left w:val="single" w:color="CCCCCC" w:sz="8" w:space="0"/>
              <w:bottom w:val="single" w:color="CCCCCC" w:sz="8" w:space="0"/>
              <w:right w:val="single" w:color="CCCCCC" w:sz="8" w:space="0"/>
            </w:tcBorders>
          </w:tcPr>
          <w:p w:rsidR="00AF05C6" w:rsidP="00AF05C6" w:rsidRDefault="00AF05C6" w14:paraId="27127A92" w14:textId="77777777"/>
        </w:tc>
        <w:tc>
          <w:tcPr>
            <w:tcW w:w="611" w:type="dxa"/>
            <w:tcBorders>
              <w:top w:val="single" w:color="CCCCCC" w:sz="8" w:space="0"/>
              <w:left w:val="single" w:color="CCCCCC" w:sz="8" w:space="0"/>
              <w:bottom w:val="single" w:color="CCCCCC" w:sz="8" w:space="0"/>
              <w:right w:val="single" w:color="CCCCCC" w:sz="8" w:space="0"/>
            </w:tcBorders>
          </w:tcPr>
          <w:p w:rsidR="00AF05C6" w:rsidP="00AF05C6" w:rsidRDefault="00AF05C6" w14:paraId="0AF504A4" w14:textId="77777777">
            <w:pPr>
              <w:pStyle w:val="TableParagraph"/>
              <w:rPr>
                <w:rFonts w:ascii="Verdana" w:hAnsi="Verdana" w:eastAsia="Verdana" w:cs="Verdana"/>
                <w:sz w:val="14"/>
                <w:szCs w:val="14"/>
              </w:rPr>
            </w:pPr>
          </w:p>
          <w:p w:rsidR="00AF05C6" w:rsidP="00AF05C6" w:rsidRDefault="00AF05C6" w14:paraId="74BFB3A2" w14:textId="77777777">
            <w:pPr>
              <w:pStyle w:val="TableParagraph"/>
              <w:spacing w:before="112"/>
              <w:ind w:left="61"/>
              <w:rPr>
                <w:rFonts w:ascii="Tahoma" w:hAnsi="Tahoma" w:eastAsia="Tahoma" w:cs="Tahoma"/>
                <w:sz w:val="14"/>
                <w:szCs w:val="14"/>
              </w:rPr>
            </w:pPr>
            <w:r>
              <w:rPr>
                <w:rFonts w:ascii="Tahoma"/>
                <w:color w:val="101010"/>
                <w:sz w:val="14"/>
              </w:rPr>
              <w:t>80,,000</w:t>
            </w:r>
          </w:p>
        </w:tc>
        <w:tc>
          <w:tcPr>
            <w:tcW w:w="910" w:type="dxa"/>
            <w:tcBorders>
              <w:top w:val="single" w:color="CCCCCC" w:sz="8" w:space="0"/>
              <w:left w:val="single" w:color="CCCCCC" w:sz="8" w:space="0"/>
              <w:bottom w:val="single" w:color="CCCCCC" w:sz="8" w:space="0"/>
              <w:right w:val="single" w:color="CCCCCC" w:sz="8" w:space="0"/>
            </w:tcBorders>
          </w:tcPr>
          <w:p w:rsidR="00AF05C6" w:rsidP="00AF05C6" w:rsidRDefault="00AF05C6" w14:paraId="795B468F" w14:textId="77777777">
            <w:pPr>
              <w:pStyle w:val="TableParagraph"/>
              <w:rPr>
                <w:rFonts w:ascii="Verdana" w:hAnsi="Verdana" w:eastAsia="Verdana" w:cs="Verdana"/>
                <w:sz w:val="14"/>
                <w:szCs w:val="14"/>
              </w:rPr>
            </w:pPr>
          </w:p>
          <w:p w:rsidR="00AF05C6" w:rsidP="00AF05C6" w:rsidRDefault="00AF05C6" w14:paraId="3DAECDC4" w14:textId="77777777">
            <w:pPr>
              <w:pStyle w:val="TableParagraph"/>
              <w:spacing w:before="112"/>
              <w:ind w:left="96"/>
              <w:rPr>
                <w:rFonts w:ascii="Tahoma" w:hAnsi="Tahoma" w:eastAsia="Tahoma" w:cs="Tahoma"/>
                <w:sz w:val="14"/>
                <w:szCs w:val="14"/>
              </w:rPr>
            </w:pPr>
            <w:r>
              <w:rPr>
                <w:rFonts w:ascii="Tahoma"/>
                <w:color w:val="101010"/>
                <w:spacing w:val="-1"/>
                <w:sz w:val="14"/>
              </w:rPr>
              <w:t>$20,000,000</w:t>
            </w:r>
          </w:p>
        </w:tc>
        <w:tc>
          <w:tcPr>
            <w:tcW w:w="617" w:type="dxa"/>
            <w:tcBorders>
              <w:top w:val="single" w:color="CCCCCC" w:sz="8" w:space="0"/>
              <w:left w:val="single" w:color="CCCCCC" w:sz="8" w:space="0"/>
              <w:bottom w:val="single" w:color="CCCCCC" w:sz="8" w:space="0"/>
              <w:right w:val="single" w:color="CCCCCC" w:sz="8" w:space="0"/>
            </w:tcBorders>
          </w:tcPr>
          <w:p w:rsidR="00AF05C6" w:rsidP="00AF05C6" w:rsidRDefault="00AF05C6" w14:paraId="7618AEBE" w14:textId="77777777">
            <w:pPr>
              <w:pStyle w:val="TableParagraph"/>
              <w:rPr>
                <w:rFonts w:ascii="Verdana" w:hAnsi="Verdana" w:eastAsia="Verdana" w:cs="Verdana"/>
                <w:sz w:val="14"/>
                <w:szCs w:val="14"/>
              </w:rPr>
            </w:pPr>
          </w:p>
          <w:p w:rsidR="00AF05C6" w:rsidP="00AF05C6" w:rsidRDefault="00AF05C6" w14:paraId="2BF4A75C" w14:textId="77777777">
            <w:pPr>
              <w:pStyle w:val="TableParagraph"/>
              <w:spacing w:before="112"/>
              <w:ind w:left="145"/>
              <w:rPr>
                <w:rFonts w:ascii="Tahoma" w:hAnsi="Tahoma" w:eastAsia="Tahoma" w:cs="Tahoma"/>
                <w:sz w:val="14"/>
                <w:szCs w:val="14"/>
              </w:rPr>
            </w:pPr>
            <w:r>
              <w:rPr>
                <w:rFonts w:ascii="Tahoma"/>
                <w:color w:val="101010"/>
                <w:sz w:val="14"/>
              </w:rPr>
              <w:t>2016</w:t>
            </w:r>
          </w:p>
        </w:tc>
        <w:tc>
          <w:tcPr>
            <w:tcW w:w="833" w:type="dxa"/>
            <w:tcBorders>
              <w:top w:val="single" w:color="CCCCCC" w:sz="8" w:space="0"/>
              <w:left w:val="single" w:color="CCCCCC" w:sz="8" w:space="0"/>
              <w:bottom w:val="single" w:color="CCCCCC" w:sz="8" w:space="0"/>
              <w:right w:val="single" w:color="CCCCCC" w:sz="8" w:space="0"/>
            </w:tcBorders>
          </w:tcPr>
          <w:p w:rsidR="00AF05C6" w:rsidP="00AF05C6" w:rsidRDefault="00AF05C6" w14:paraId="63C54378" w14:textId="77777777">
            <w:pPr>
              <w:pStyle w:val="TableParagraph"/>
              <w:rPr>
                <w:rFonts w:ascii="Verdana" w:hAnsi="Verdana" w:eastAsia="Verdana" w:cs="Verdana"/>
                <w:sz w:val="14"/>
                <w:szCs w:val="14"/>
              </w:rPr>
            </w:pPr>
          </w:p>
          <w:p w:rsidR="00AF05C6" w:rsidP="00AF05C6" w:rsidRDefault="00AF05C6" w14:paraId="21BA44A3" w14:textId="77777777">
            <w:pPr>
              <w:pStyle w:val="TableParagraph"/>
              <w:spacing w:before="112"/>
              <w:ind w:left="96"/>
              <w:rPr>
                <w:rFonts w:ascii="Tahoma" w:hAnsi="Tahoma" w:eastAsia="Tahoma" w:cs="Tahoma"/>
                <w:sz w:val="14"/>
                <w:szCs w:val="14"/>
              </w:rPr>
            </w:pPr>
            <w:r>
              <w:rPr>
                <w:rFonts w:ascii="Tahoma"/>
                <w:color w:val="101010"/>
                <w:spacing w:val="-1"/>
                <w:sz w:val="14"/>
              </w:rPr>
              <w:t>$1,000,000</w:t>
            </w:r>
          </w:p>
        </w:tc>
        <w:tc>
          <w:tcPr>
            <w:tcW w:w="691" w:type="dxa"/>
            <w:tcBorders>
              <w:top w:val="single" w:color="CCCCCC" w:sz="8" w:space="0"/>
              <w:left w:val="single" w:color="CCCCCC" w:sz="8" w:space="0"/>
              <w:bottom w:val="single" w:color="CCCCCC" w:sz="8" w:space="0"/>
              <w:right w:val="single" w:color="CCCCCC" w:sz="8" w:space="0"/>
            </w:tcBorders>
          </w:tcPr>
          <w:p w:rsidR="00AF05C6" w:rsidP="00AF05C6" w:rsidRDefault="00AF05C6" w14:paraId="01E7E63A" w14:textId="77777777">
            <w:pPr>
              <w:pStyle w:val="TableParagraph"/>
              <w:rPr>
                <w:rFonts w:ascii="Verdana" w:hAnsi="Verdana" w:eastAsia="Verdana" w:cs="Verdana"/>
                <w:sz w:val="14"/>
                <w:szCs w:val="14"/>
              </w:rPr>
            </w:pPr>
          </w:p>
          <w:p w:rsidR="00AF05C6" w:rsidP="00AF05C6" w:rsidRDefault="00AF05C6" w14:paraId="3877FDB6" w14:textId="77777777">
            <w:pPr>
              <w:pStyle w:val="TableParagraph"/>
              <w:spacing w:before="112"/>
              <w:ind w:left="183"/>
              <w:rPr>
                <w:rFonts w:ascii="Tahoma" w:hAnsi="Tahoma" w:eastAsia="Tahoma" w:cs="Tahoma"/>
                <w:sz w:val="14"/>
                <w:szCs w:val="14"/>
              </w:rPr>
            </w:pPr>
            <w:r>
              <w:rPr>
                <w:rFonts w:ascii="Tahoma"/>
                <w:color w:val="101010"/>
                <w:sz w:val="14"/>
              </w:rPr>
              <w:t>2016</w:t>
            </w:r>
          </w:p>
        </w:tc>
        <w:tc>
          <w:tcPr>
            <w:tcW w:w="797" w:type="dxa"/>
            <w:tcBorders>
              <w:top w:val="single" w:color="CCCCCC" w:sz="8" w:space="0"/>
              <w:left w:val="single" w:color="CCCCCC" w:sz="8" w:space="0"/>
              <w:bottom w:val="single" w:color="CCCCCC" w:sz="8" w:space="0"/>
              <w:right w:val="single" w:color="CCCCCC" w:sz="8" w:space="0"/>
            </w:tcBorders>
          </w:tcPr>
          <w:p w:rsidR="00AF05C6" w:rsidP="00AF05C6" w:rsidRDefault="00AF05C6" w14:paraId="6E4D0343" w14:textId="77777777"/>
        </w:tc>
        <w:tc>
          <w:tcPr>
            <w:tcW w:w="652" w:type="dxa"/>
            <w:tcBorders>
              <w:top w:val="single" w:color="CCCCCC" w:sz="8" w:space="0"/>
              <w:left w:val="single" w:color="CCCCCC" w:sz="8" w:space="0"/>
              <w:bottom w:val="single" w:color="CCCCCC" w:sz="8" w:space="0"/>
              <w:right w:val="single" w:color="CCCCCC" w:sz="8" w:space="0"/>
            </w:tcBorders>
          </w:tcPr>
          <w:p w:rsidR="00AF05C6" w:rsidP="00AF05C6" w:rsidRDefault="00AF05C6" w14:paraId="1B831183" w14:textId="77777777"/>
        </w:tc>
        <w:tc>
          <w:tcPr>
            <w:tcW w:w="822" w:type="dxa"/>
            <w:tcBorders>
              <w:top w:val="single" w:color="CCCCCC" w:sz="8" w:space="0"/>
              <w:left w:val="single" w:color="CCCCCC" w:sz="8" w:space="0"/>
              <w:bottom w:val="single" w:color="CCCCCC" w:sz="8" w:space="0"/>
              <w:right w:val="single" w:color="CCCCCC" w:sz="8" w:space="0"/>
            </w:tcBorders>
          </w:tcPr>
          <w:p w:rsidR="00AF05C6" w:rsidP="00AF05C6" w:rsidRDefault="00AF05C6" w14:paraId="0E437EEC" w14:textId="77777777"/>
        </w:tc>
        <w:tc>
          <w:tcPr>
            <w:tcW w:w="583" w:type="dxa"/>
            <w:tcBorders>
              <w:top w:val="single" w:color="CCCCCC" w:sz="8" w:space="0"/>
              <w:left w:val="single" w:color="CCCCCC" w:sz="8" w:space="0"/>
              <w:bottom w:val="single" w:color="CCCCCC" w:sz="8" w:space="0"/>
              <w:right w:val="single" w:color="CCCCCC" w:sz="19" w:space="0"/>
            </w:tcBorders>
          </w:tcPr>
          <w:p w:rsidR="00AF05C6" w:rsidP="00AF05C6" w:rsidRDefault="00AF05C6" w14:paraId="4E68DD47" w14:textId="77777777">
            <w:pPr>
              <w:pStyle w:val="TableParagraph"/>
              <w:rPr>
                <w:rFonts w:ascii="Verdana" w:hAnsi="Verdana" w:eastAsia="Verdana" w:cs="Verdana"/>
                <w:sz w:val="14"/>
                <w:szCs w:val="14"/>
              </w:rPr>
            </w:pPr>
          </w:p>
          <w:p w:rsidR="00AF05C6" w:rsidP="00AF05C6" w:rsidRDefault="00AF05C6" w14:paraId="27FDD9D1" w14:textId="77777777">
            <w:pPr>
              <w:pStyle w:val="TableParagraph"/>
              <w:spacing w:before="112"/>
              <w:ind w:right="28"/>
              <w:jc w:val="right"/>
              <w:rPr>
                <w:rFonts w:ascii="Tahoma" w:hAnsi="Tahoma" w:eastAsia="Tahoma" w:cs="Tahoma"/>
                <w:sz w:val="14"/>
                <w:szCs w:val="14"/>
              </w:rPr>
            </w:pPr>
            <w:r>
              <w:rPr>
                <w:rFonts w:ascii="Tahoma"/>
                <w:color w:val="101010"/>
                <w:w w:val="95"/>
                <w:sz w:val="14"/>
              </w:rPr>
              <w:t>4</w:t>
            </w:r>
          </w:p>
        </w:tc>
      </w:tr>
      <w:tr w:rsidR="00AF05C6" w:rsidTr="00605237" w14:paraId="49D5A792" w14:textId="77777777">
        <w:trPr>
          <w:trHeight w:val="772" w:hRule="exact"/>
        </w:trPr>
        <w:tc>
          <w:tcPr>
            <w:tcW w:w="976" w:type="dxa"/>
            <w:tcBorders>
              <w:top w:val="single" w:color="CCCCCC" w:sz="8" w:space="0"/>
              <w:left w:val="single" w:color="CCCCCC" w:sz="27" w:space="0"/>
              <w:bottom w:val="single" w:color="CCCCCC" w:sz="14" w:space="0"/>
              <w:right w:val="single" w:color="CCCCCC" w:sz="8" w:space="0"/>
            </w:tcBorders>
          </w:tcPr>
          <w:p w:rsidR="00AF05C6" w:rsidP="00AF05C6" w:rsidRDefault="00AF05C6" w14:paraId="3B030014" w14:textId="77777777">
            <w:pPr>
              <w:pStyle w:val="TableParagraph"/>
              <w:rPr>
                <w:rFonts w:ascii="Verdana" w:hAnsi="Verdana" w:eastAsia="Verdana" w:cs="Verdana"/>
                <w:sz w:val="14"/>
                <w:szCs w:val="14"/>
              </w:rPr>
            </w:pPr>
          </w:p>
          <w:p w:rsidR="00AF05C6" w:rsidP="00AF05C6" w:rsidRDefault="00AF05C6" w14:paraId="7D26E0AB" w14:textId="77777777">
            <w:pPr>
              <w:pStyle w:val="TableParagraph"/>
              <w:spacing w:before="112"/>
              <w:ind w:left="253"/>
              <w:rPr>
                <w:rFonts w:ascii="Tahoma" w:hAnsi="Tahoma" w:eastAsia="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color="CCCCCC" w:sz="8" w:space="0"/>
              <w:left w:val="single" w:color="CCCCCC" w:sz="8" w:space="0"/>
              <w:bottom w:val="single" w:color="CCCCCC" w:sz="14" w:space="0"/>
              <w:right w:val="single" w:color="CCCCCC" w:sz="8" w:space="0"/>
            </w:tcBorders>
          </w:tcPr>
          <w:p w:rsidR="00AF05C6" w:rsidP="00AF05C6" w:rsidRDefault="00AF05C6" w14:paraId="5786056B" w14:textId="77777777">
            <w:pPr>
              <w:pStyle w:val="TableParagraph"/>
              <w:spacing w:before="29"/>
              <w:ind w:left="19" w:right="15" w:firstLine="87"/>
              <w:jc w:val="right"/>
              <w:rPr>
                <w:rFonts w:ascii="Tahoma" w:hAnsi="Tahoma" w:eastAsia="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color="CCCCCC" w:sz="8" w:space="0"/>
              <w:left w:val="single" w:color="CCCCCC" w:sz="8" w:space="0"/>
              <w:bottom w:val="single" w:color="CCCCCC" w:sz="14" w:space="0"/>
              <w:right w:val="single" w:color="CCCCCC" w:sz="8" w:space="0"/>
            </w:tcBorders>
          </w:tcPr>
          <w:p w:rsidR="00AF05C6" w:rsidP="00AF05C6" w:rsidRDefault="00AF05C6" w14:paraId="4B8AB91B" w14:textId="77777777">
            <w:pPr>
              <w:pStyle w:val="TableParagraph"/>
              <w:spacing w:before="113"/>
              <w:ind w:left="283" w:right="16" w:firstLine="333"/>
              <w:rPr>
                <w:rFonts w:ascii="Tahoma" w:hAnsi="Tahoma" w:eastAsia="Tahoma" w:cs="Tahoma"/>
                <w:sz w:val="14"/>
                <w:szCs w:val="14"/>
              </w:rPr>
            </w:pPr>
            <w:r>
              <w:rPr>
                <w:rFonts w:ascii="Tahoma"/>
                <w:color w:val="101010"/>
                <w:spacing w:val="-1"/>
                <w:sz w:val="14"/>
              </w:rPr>
              <w:t>Westcott</w:t>
            </w:r>
            <w:r>
              <w:rPr>
                <w:rFonts w:ascii="Tahoma"/>
                <w:color w:val="101010"/>
                <w:spacing w:val="23"/>
                <w:sz w:val="14"/>
              </w:rPr>
              <w:t xml:space="preserve"> </w:t>
            </w:r>
            <w:r>
              <w:rPr>
                <w:rFonts w:ascii="Tahoma"/>
                <w:color w:val="101010"/>
                <w:spacing w:val="-1"/>
                <w:sz w:val="14"/>
              </w:rPr>
              <w:t>Administrative</w:t>
            </w:r>
          </w:p>
          <w:p w:rsidR="00AF05C6" w:rsidP="00AF05C6" w:rsidRDefault="00AF05C6" w14:paraId="23EC157B" w14:textId="77777777">
            <w:pPr>
              <w:pStyle w:val="TableParagraph"/>
              <w:ind w:left="670"/>
              <w:rPr>
                <w:rFonts w:ascii="Tahoma" w:hAnsi="Tahoma" w:eastAsia="Tahoma" w:cs="Tahoma"/>
                <w:sz w:val="14"/>
                <w:szCs w:val="14"/>
              </w:rPr>
            </w:pPr>
            <w:r>
              <w:rPr>
                <w:rFonts w:ascii="Tahoma"/>
                <w:color w:val="101010"/>
                <w:spacing w:val="-1"/>
                <w:sz w:val="14"/>
              </w:rPr>
              <w:t>Building</w:t>
            </w:r>
          </w:p>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3300CCE7"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40C17CC1"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59DBD2DA"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6134CDC2"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41C68024"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772EB7CC" w14:textId="77777777">
            <w:pPr>
              <w:pStyle w:val="TableParagraph"/>
              <w:rPr>
                <w:rFonts w:ascii="Verdana" w:hAnsi="Verdana" w:eastAsia="Verdana" w:cs="Verdana"/>
                <w:sz w:val="14"/>
                <w:szCs w:val="14"/>
              </w:rPr>
            </w:pPr>
          </w:p>
          <w:p w:rsidR="00AF05C6" w:rsidP="00AF05C6" w:rsidRDefault="00AF05C6" w14:paraId="564DFB54" w14:textId="77777777">
            <w:pPr>
              <w:pStyle w:val="TableParagraph"/>
              <w:spacing w:before="112"/>
              <w:ind w:right="17"/>
              <w:jc w:val="right"/>
              <w:rPr>
                <w:rFonts w:ascii="Tahoma" w:hAnsi="Tahoma" w:eastAsia="Tahoma" w:cs="Tahoma"/>
                <w:sz w:val="14"/>
                <w:szCs w:val="14"/>
              </w:rPr>
            </w:pPr>
            <w:r>
              <w:rPr>
                <w:rFonts w:ascii="Tahoma"/>
                <w:b/>
                <w:color w:val="101010"/>
                <w:sz w:val="14"/>
              </w:rPr>
              <w:t>X</w:t>
            </w:r>
          </w:p>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08AFA6DA"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55A0AACC"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0FC53765" w14:textId="77777777"/>
        </w:tc>
        <w:tc>
          <w:tcPr>
            <w:tcW w:w="420" w:type="dxa"/>
            <w:tcBorders>
              <w:top w:val="single" w:color="CCCCCC" w:sz="8" w:space="0"/>
              <w:left w:val="single" w:color="CCCCCC" w:sz="8" w:space="0"/>
              <w:bottom w:val="single" w:color="CCCCCC" w:sz="14" w:space="0"/>
              <w:right w:val="single" w:color="CCCCCC" w:sz="8" w:space="0"/>
            </w:tcBorders>
          </w:tcPr>
          <w:p w:rsidR="00AF05C6" w:rsidP="00AF05C6" w:rsidRDefault="00AF05C6" w14:paraId="1BEAC4A8" w14:textId="77777777"/>
        </w:tc>
        <w:tc>
          <w:tcPr>
            <w:tcW w:w="419" w:type="dxa"/>
            <w:tcBorders>
              <w:top w:val="single" w:color="CCCCCC" w:sz="8" w:space="0"/>
              <w:left w:val="single" w:color="CCCCCC" w:sz="8" w:space="0"/>
              <w:bottom w:val="single" w:color="CCCCCC" w:sz="14" w:space="0"/>
              <w:right w:val="single" w:color="CCCCCC" w:sz="8" w:space="0"/>
            </w:tcBorders>
          </w:tcPr>
          <w:p w:rsidR="00AF05C6" w:rsidP="00AF05C6" w:rsidRDefault="00AF05C6" w14:paraId="188725E5" w14:textId="77777777"/>
        </w:tc>
        <w:tc>
          <w:tcPr>
            <w:tcW w:w="611" w:type="dxa"/>
            <w:tcBorders>
              <w:top w:val="single" w:color="CCCCCC" w:sz="8" w:space="0"/>
              <w:left w:val="single" w:color="CCCCCC" w:sz="8" w:space="0"/>
              <w:bottom w:val="single" w:color="CCCCCC" w:sz="14" w:space="0"/>
              <w:right w:val="single" w:color="CCCCCC" w:sz="8" w:space="0"/>
            </w:tcBorders>
          </w:tcPr>
          <w:p w:rsidR="00AF05C6" w:rsidP="00AF05C6" w:rsidRDefault="00AF05C6" w14:paraId="13C572E6" w14:textId="77777777">
            <w:pPr>
              <w:pStyle w:val="TableParagraph"/>
              <w:rPr>
                <w:rFonts w:ascii="Verdana" w:hAnsi="Verdana" w:eastAsia="Verdana" w:cs="Verdana"/>
                <w:sz w:val="14"/>
                <w:szCs w:val="14"/>
              </w:rPr>
            </w:pPr>
          </w:p>
          <w:p w:rsidR="00AF05C6" w:rsidP="00AF05C6" w:rsidRDefault="00AF05C6" w14:paraId="18D59795" w14:textId="77777777">
            <w:pPr>
              <w:pStyle w:val="TableParagraph"/>
              <w:spacing w:before="112"/>
              <w:ind w:left="81"/>
              <w:rPr>
                <w:rFonts w:ascii="Tahoma" w:hAnsi="Tahoma" w:eastAsia="Tahoma" w:cs="Tahoma"/>
                <w:sz w:val="14"/>
                <w:szCs w:val="14"/>
              </w:rPr>
            </w:pPr>
            <w:r>
              <w:rPr>
                <w:rFonts w:ascii="Tahoma"/>
                <w:color w:val="101010"/>
                <w:sz w:val="14"/>
              </w:rPr>
              <w:t>21,133</w:t>
            </w:r>
          </w:p>
        </w:tc>
        <w:tc>
          <w:tcPr>
            <w:tcW w:w="910" w:type="dxa"/>
            <w:tcBorders>
              <w:top w:val="single" w:color="CCCCCC" w:sz="8" w:space="0"/>
              <w:left w:val="single" w:color="CCCCCC" w:sz="8" w:space="0"/>
              <w:bottom w:val="single" w:color="CCCCCC" w:sz="14" w:space="0"/>
              <w:right w:val="single" w:color="CCCCCC" w:sz="8" w:space="0"/>
            </w:tcBorders>
          </w:tcPr>
          <w:p w:rsidR="00AF05C6" w:rsidP="00AF05C6" w:rsidRDefault="00AF05C6" w14:paraId="5524E12E" w14:textId="77777777">
            <w:pPr>
              <w:pStyle w:val="TableParagraph"/>
              <w:rPr>
                <w:rFonts w:ascii="Verdana" w:hAnsi="Verdana" w:eastAsia="Verdana" w:cs="Verdana"/>
                <w:sz w:val="14"/>
                <w:szCs w:val="14"/>
              </w:rPr>
            </w:pPr>
          </w:p>
          <w:p w:rsidR="00AF05C6" w:rsidP="00AF05C6" w:rsidRDefault="00AF05C6" w14:paraId="02DF8871" w14:textId="77777777">
            <w:pPr>
              <w:pStyle w:val="TableParagraph"/>
              <w:spacing w:before="112"/>
              <w:ind w:left="172"/>
              <w:rPr>
                <w:rFonts w:ascii="Tahoma" w:hAnsi="Tahoma" w:eastAsia="Tahoma" w:cs="Tahoma"/>
                <w:sz w:val="14"/>
                <w:szCs w:val="14"/>
              </w:rPr>
            </w:pPr>
            <w:r>
              <w:rPr>
                <w:rFonts w:ascii="Tahoma"/>
                <w:color w:val="101010"/>
                <w:spacing w:val="-1"/>
                <w:sz w:val="14"/>
              </w:rPr>
              <w:t>$5,500,000</w:t>
            </w:r>
          </w:p>
        </w:tc>
        <w:tc>
          <w:tcPr>
            <w:tcW w:w="617" w:type="dxa"/>
            <w:tcBorders>
              <w:top w:val="single" w:color="CCCCCC" w:sz="8" w:space="0"/>
              <w:left w:val="single" w:color="CCCCCC" w:sz="8" w:space="0"/>
              <w:bottom w:val="single" w:color="CCCCCC" w:sz="14" w:space="0"/>
              <w:right w:val="single" w:color="CCCCCC" w:sz="8" w:space="0"/>
            </w:tcBorders>
          </w:tcPr>
          <w:p w:rsidR="00AF05C6" w:rsidP="00AF05C6" w:rsidRDefault="00AF05C6" w14:paraId="54820BA6" w14:textId="77777777">
            <w:pPr>
              <w:pStyle w:val="TableParagraph"/>
              <w:rPr>
                <w:rFonts w:ascii="Verdana" w:hAnsi="Verdana" w:eastAsia="Verdana" w:cs="Verdana"/>
                <w:sz w:val="14"/>
                <w:szCs w:val="14"/>
              </w:rPr>
            </w:pPr>
          </w:p>
          <w:p w:rsidR="00AF05C6" w:rsidP="00AF05C6" w:rsidRDefault="00AF05C6" w14:paraId="1C05CCC8" w14:textId="77777777">
            <w:pPr>
              <w:pStyle w:val="TableParagraph"/>
              <w:spacing w:before="112"/>
              <w:ind w:left="145"/>
              <w:rPr>
                <w:rFonts w:ascii="Tahoma" w:hAnsi="Tahoma" w:eastAsia="Tahoma" w:cs="Tahoma"/>
                <w:sz w:val="14"/>
                <w:szCs w:val="14"/>
              </w:rPr>
            </w:pPr>
            <w:r>
              <w:rPr>
                <w:rFonts w:ascii="Tahoma"/>
                <w:color w:val="101010"/>
                <w:sz w:val="14"/>
              </w:rPr>
              <w:t>2015</w:t>
            </w:r>
          </w:p>
        </w:tc>
        <w:tc>
          <w:tcPr>
            <w:tcW w:w="833" w:type="dxa"/>
            <w:tcBorders>
              <w:top w:val="single" w:color="CCCCCC" w:sz="8" w:space="0"/>
              <w:left w:val="single" w:color="CCCCCC" w:sz="8" w:space="0"/>
              <w:bottom w:val="single" w:color="CCCCCC" w:sz="14" w:space="0"/>
              <w:right w:val="single" w:color="CCCCCC" w:sz="8" w:space="0"/>
            </w:tcBorders>
          </w:tcPr>
          <w:p w:rsidR="00AF05C6" w:rsidP="00AF05C6" w:rsidRDefault="00AF05C6" w14:paraId="258DC73C" w14:textId="77777777">
            <w:pPr>
              <w:pStyle w:val="TableParagraph"/>
              <w:rPr>
                <w:rFonts w:ascii="Verdana" w:hAnsi="Verdana" w:eastAsia="Verdana" w:cs="Verdana"/>
                <w:sz w:val="14"/>
                <w:szCs w:val="14"/>
              </w:rPr>
            </w:pPr>
          </w:p>
          <w:p w:rsidR="00AF05C6" w:rsidP="00AF05C6" w:rsidRDefault="00AF05C6" w14:paraId="4B211393" w14:textId="77777777">
            <w:pPr>
              <w:pStyle w:val="TableParagraph"/>
              <w:spacing w:before="112"/>
              <w:ind w:left="95"/>
              <w:rPr>
                <w:rFonts w:ascii="Tahoma" w:hAnsi="Tahoma" w:eastAsia="Tahoma" w:cs="Tahoma"/>
                <w:sz w:val="14"/>
                <w:szCs w:val="14"/>
              </w:rPr>
            </w:pPr>
            <w:r>
              <w:rPr>
                <w:rFonts w:ascii="Tahoma"/>
                <w:color w:val="101010"/>
                <w:spacing w:val="-1"/>
                <w:sz w:val="14"/>
              </w:rPr>
              <w:t>$1,900,000</w:t>
            </w:r>
          </w:p>
        </w:tc>
        <w:tc>
          <w:tcPr>
            <w:tcW w:w="691" w:type="dxa"/>
            <w:tcBorders>
              <w:top w:val="single" w:color="CCCCCC" w:sz="8" w:space="0"/>
              <w:left w:val="single" w:color="CCCCCC" w:sz="8" w:space="0"/>
              <w:bottom w:val="single" w:color="CCCCCC" w:sz="14" w:space="0"/>
              <w:right w:val="single" w:color="CCCCCC" w:sz="8" w:space="0"/>
            </w:tcBorders>
          </w:tcPr>
          <w:p w:rsidR="00AF05C6" w:rsidP="00AF05C6" w:rsidRDefault="00AF05C6" w14:paraId="4EF8D2E1" w14:textId="77777777">
            <w:pPr>
              <w:pStyle w:val="TableParagraph"/>
              <w:rPr>
                <w:rFonts w:ascii="Verdana" w:hAnsi="Verdana" w:eastAsia="Verdana" w:cs="Verdana"/>
                <w:sz w:val="14"/>
                <w:szCs w:val="14"/>
              </w:rPr>
            </w:pPr>
          </w:p>
          <w:p w:rsidR="00AF05C6" w:rsidP="00AF05C6" w:rsidRDefault="00AF05C6" w14:paraId="3ABEF1D5" w14:textId="77777777">
            <w:pPr>
              <w:pStyle w:val="TableParagraph"/>
              <w:spacing w:before="112"/>
              <w:ind w:left="183"/>
              <w:rPr>
                <w:rFonts w:ascii="Tahoma" w:hAnsi="Tahoma" w:eastAsia="Tahoma" w:cs="Tahoma"/>
                <w:sz w:val="14"/>
                <w:szCs w:val="14"/>
              </w:rPr>
            </w:pPr>
            <w:r>
              <w:rPr>
                <w:rFonts w:ascii="Tahoma"/>
                <w:color w:val="101010"/>
                <w:sz w:val="14"/>
              </w:rPr>
              <w:t>2015</w:t>
            </w:r>
          </w:p>
        </w:tc>
        <w:tc>
          <w:tcPr>
            <w:tcW w:w="797" w:type="dxa"/>
            <w:tcBorders>
              <w:top w:val="single" w:color="CCCCCC" w:sz="8" w:space="0"/>
              <w:left w:val="single" w:color="CCCCCC" w:sz="8" w:space="0"/>
              <w:bottom w:val="single" w:color="CCCCCC" w:sz="14" w:space="0"/>
              <w:right w:val="single" w:color="CCCCCC" w:sz="8" w:space="0"/>
            </w:tcBorders>
          </w:tcPr>
          <w:p w:rsidR="00AF05C6" w:rsidP="00AF05C6" w:rsidRDefault="00AF05C6" w14:paraId="4A504807" w14:textId="77777777"/>
        </w:tc>
        <w:tc>
          <w:tcPr>
            <w:tcW w:w="652" w:type="dxa"/>
            <w:tcBorders>
              <w:top w:val="single" w:color="CCCCCC" w:sz="8" w:space="0"/>
              <w:left w:val="single" w:color="CCCCCC" w:sz="8" w:space="0"/>
              <w:bottom w:val="single" w:color="CCCCCC" w:sz="14" w:space="0"/>
              <w:right w:val="single" w:color="CCCCCC" w:sz="8" w:space="0"/>
            </w:tcBorders>
          </w:tcPr>
          <w:p w:rsidR="00AF05C6" w:rsidP="00AF05C6" w:rsidRDefault="00AF05C6" w14:paraId="04E8119C" w14:textId="77777777"/>
        </w:tc>
        <w:tc>
          <w:tcPr>
            <w:tcW w:w="822" w:type="dxa"/>
            <w:tcBorders>
              <w:top w:val="single" w:color="CCCCCC" w:sz="8" w:space="0"/>
              <w:left w:val="single" w:color="CCCCCC" w:sz="8" w:space="0"/>
              <w:bottom w:val="single" w:color="CCCCCC" w:sz="14" w:space="0"/>
              <w:right w:val="single" w:color="CCCCCC" w:sz="8" w:space="0"/>
            </w:tcBorders>
          </w:tcPr>
          <w:p w:rsidR="00AF05C6" w:rsidP="00AF05C6" w:rsidRDefault="00AF05C6" w14:paraId="55F831B6" w14:textId="77777777"/>
        </w:tc>
        <w:tc>
          <w:tcPr>
            <w:tcW w:w="583" w:type="dxa"/>
            <w:tcBorders>
              <w:top w:val="single" w:color="CCCCCC" w:sz="8" w:space="0"/>
              <w:left w:val="single" w:color="CCCCCC" w:sz="8" w:space="0"/>
              <w:bottom w:val="single" w:color="CCCCCC" w:sz="14" w:space="0"/>
              <w:right w:val="single" w:color="CCCCCC" w:sz="19" w:space="0"/>
            </w:tcBorders>
          </w:tcPr>
          <w:p w:rsidR="00AF05C6" w:rsidP="00AF05C6" w:rsidRDefault="00AF05C6" w14:paraId="2D97FB1E" w14:textId="77777777">
            <w:pPr>
              <w:pStyle w:val="TableParagraph"/>
              <w:rPr>
                <w:rFonts w:ascii="Verdana" w:hAnsi="Verdana" w:eastAsia="Verdana" w:cs="Verdana"/>
                <w:sz w:val="14"/>
                <w:szCs w:val="14"/>
              </w:rPr>
            </w:pPr>
          </w:p>
          <w:p w:rsidR="00AF05C6" w:rsidP="00AF05C6" w:rsidRDefault="00AF05C6" w14:paraId="3A898C3C" w14:textId="77777777">
            <w:pPr>
              <w:pStyle w:val="TableParagraph"/>
              <w:spacing w:before="112"/>
              <w:ind w:right="28"/>
              <w:jc w:val="right"/>
              <w:rPr>
                <w:rFonts w:ascii="Tahoma" w:hAnsi="Tahoma" w:eastAsia="Tahoma" w:cs="Tahoma"/>
                <w:sz w:val="14"/>
                <w:szCs w:val="14"/>
              </w:rPr>
            </w:pPr>
            <w:r>
              <w:rPr>
                <w:rFonts w:ascii="Tahoma"/>
                <w:color w:val="101010"/>
                <w:w w:val="95"/>
                <w:sz w:val="14"/>
              </w:rPr>
              <w:t>4</w:t>
            </w:r>
          </w:p>
        </w:tc>
      </w:tr>
      <w:tr w:rsidR="00AF05C6" w:rsidTr="00605237" w14:paraId="6985FBC0" w14:textId="77777777">
        <w:trPr>
          <w:trHeight w:val="236" w:hRule="exact"/>
        </w:trPr>
        <w:tc>
          <w:tcPr>
            <w:tcW w:w="7304" w:type="dxa"/>
            <w:gridSpan w:val="14"/>
            <w:tcBorders>
              <w:top w:val="single" w:color="CCCCCC" w:sz="14" w:space="0"/>
              <w:left w:val="single" w:color="CCCCCC" w:sz="27" w:space="0"/>
              <w:bottom w:val="single" w:color="CCCCCC" w:sz="28" w:space="0"/>
              <w:right w:val="single" w:color="CCCCCC" w:sz="8" w:space="0"/>
            </w:tcBorders>
            <w:shd w:val="clear" w:color="auto" w:fill="E6EB82"/>
          </w:tcPr>
          <w:p w:rsidR="00AF05C6" w:rsidP="00AF05C6" w:rsidRDefault="00AF05C6" w14:paraId="248A7AB6" w14:textId="77777777">
            <w:pPr>
              <w:pStyle w:val="TableParagraph"/>
              <w:spacing w:before="5"/>
              <w:ind w:left="42"/>
              <w:rPr>
                <w:rFonts w:ascii="Tahoma" w:hAnsi="Tahoma" w:eastAsia="Tahoma" w:cs="Tahoma"/>
                <w:sz w:val="14"/>
                <w:szCs w:val="14"/>
              </w:rPr>
            </w:pPr>
            <w:r w:rsidRPr="00605237">
              <w:rPr>
                <w:rFonts w:ascii="Tahoma"/>
                <w:spacing w:val="-1"/>
                <w:sz w:val="14"/>
                <w:szCs w:val="14"/>
              </w:rPr>
              <w:t>Totals</w:t>
            </w:r>
            <w:r w:rsidRPr="00605237">
              <w:rPr>
                <w:rFonts w:ascii="Tahoma"/>
                <w:sz w:val="14"/>
                <w:szCs w:val="14"/>
              </w:rPr>
              <w:t xml:space="preserve"> </w:t>
            </w:r>
            <w:r w:rsidRPr="00605237">
              <w:rPr>
                <w:rFonts w:ascii="Tahoma"/>
                <w:spacing w:val="-1"/>
                <w:sz w:val="14"/>
                <w:szCs w:val="14"/>
              </w:rPr>
              <w:t>for:</w:t>
            </w:r>
            <w:r w:rsidRPr="00605237">
              <w:rPr>
                <w:rFonts w:ascii="Tahoma"/>
                <w:sz w:val="14"/>
                <w:szCs w:val="14"/>
              </w:rPr>
              <w:t xml:space="preserve"> </w:t>
            </w:r>
            <w:r w:rsidRPr="00605237">
              <w:rPr>
                <w:rFonts w:ascii="Tahoma"/>
                <w:spacing w:val="-1"/>
                <w:sz w:val="14"/>
                <w:szCs w:val="14"/>
              </w:rPr>
              <w:t>Dalton</w:t>
            </w:r>
            <w:r w:rsidRPr="00605237">
              <w:rPr>
                <w:rFonts w:ascii="Tahoma"/>
                <w:spacing w:val="-2"/>
                <w:sz w:val="14"/>
                <w:szCs w:val="14"/>
              </w:rPr>
              <w:t xml:space="preserve"> </w:t>
            </w:r>
            <w:r w:rsidRPr="00605237" w:rsidR="4A70B4D3">
              <w:rPr>
                <w:rFonts w:ascii="Tahoma"/>
                <w:spacing w:val="-1"/>
                <w:sz w:val="14"/>
                <w:szCs w:val="14"/>
              </w:rPr>
              <w:t>city,</w:t>
            </w:r>
            <w:r w:rsidRPr="00605237">
              <w:rPr>
                <w:rFonts w:ascii="Tahoma"/>
                <w:sz w:val="14"/>
                <w:szCs w:val="14"/>
              </w:rPr>
              <w:t xml:space="preserve"> </w:t>
            </w:r>
            <w:r w:rsidRPr="00605237">
              <w:rPr>
                <w:rFonts w:ascii="Tahoma"/>
                <w:spacing w:val="-1"/>
                <w:sz w:val="14"/>
                <w:szCs w:val="14"/>
              </w:rPr>
              <w:t xml:space="preserve">Hazard Score </w:t>
            </w:r>
            <w:r w:rsidRPr="00605237">
              <w:rPr>
                <w:rFonts w:ascii="Tahoma"/>
                <w:sz w:val="14"/>
                <w:szCs w:val="14"/>
              </w:rPr>
              <w:t>=</w:t>
            </w:r>
            <w:r w:rsidRPr="00605237">
              <w:rPr>
                <w:rFonts w:ascii="Tahoma"/>
                <w:spacing w:val="-1"/>
                <w:sz w:val="14"/>
                <w:szCs w:val="14"/>
              </w:rPr>
              <w:t xml:space="preserve"> </w:t>
            </w:r>
            <w:r w:rsidRPr="00605237">
              <w:rPr>
                <w:rFonts w:ascii="Tahoma"/>
                <w:sz w:val="14"/>
                <w:szCs w:val="14"/>
              </w:rPr>
              <w:t>4</w:t>
            </w:r>
          </w:p>
        </w:tc>
        <w:tc>
          <w:tcPr>
            <w:tcW w:w="611"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6F925674" w14:textId="77777777">
            <w:pPr>
              <w:pStyle w:val="TableParagraph"/>
              <w:spacing w:before="5"/>
              <w:ind w:left="19"/>
              <w:rPr>
                <w:rFonts w:ascii="Tahoma" w:hAnsi="Tahoma" w:eastAsia="Tahoma" w:cs="Tahoma"/>
                <w:sz w:val="9"/>
                <w:szCs w:val="9"/>
              </w:rPr>
            </w:pPr>
            <w:r>
              <w:rPr>
                <w:rFonts w:ascii="Tahoma"/>
                <w:spacing w:val="-1"/>
                <w:sz w:val="14"/>
              </w:rPr>
              <w:t>447,137</w:t>
            </w:r>
            <w:r>
              <w:rPr>
                <w:rFonts w:ascii="Tahoma"/>
                <w:spacing w:val="-1"/>
                <w:position w:val="5"/>
                <w:sz w:val="9"/>
              </w:rPr>
              <w:t>2</w:t>
            </w:r>
          </w:p>
        </w:tc>
        <w:tc>
          <w:tcPr>
            <w:tcW w:w="910"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5C0BA523" w14:textId="77777777">
            <w:pPr>
              <w:pStyle w:val="TableParagraph"/>
              <w:spacing w:before="5"/>
              <w:ind w:left="19"/>
              <w:rPr>
                <w:rFonts w:ascii="Tahoma" w:hAnsi="Tahoma" w:eastAsia="Tahoma" w:cs="Tahoma"/>
                <w:sz w:val="14"/>
                <w:szCs w:val="14"/>
              </w:rPr>
            </w:pPr>
            <w:r>
              <w:rPr>
                <w:rFonts w:ascii="Tahoma"/>
                <w:spacing w:val="-1"/>
                <w:sz w:val="14"/>
              </w:rPr>
              <w:t>$147,700,000</w:t>
            </w:r>
          </w:p>
        </w:tc>
        <w:tc>
          <w:tcPr>
            <w:tcW w:w="617"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45CB1970" w14:textId="77777777"/>
        </w:tc>
        <w:tc>
          <w:tcPr>
            <w:tcW w:w="833"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1B9BC2D8" w14:textId="77777777">
            <w:pPr>
              <w:pStyle w:val="TableParagraph"/>
              <w:spacing w:before="5"/>
              <w:ind w:left="19"/>
              <w:rPr>
                <w:rFonts w:ascii="Tahoma" w:hAnsi="Tahoma" w:eastAsia="Tahoma" w:cs="Tahoma"/>
                <w:sz w:val="14"/>
                <w:szCs w:val="14"/>
              </w:rPr>
            </w:pPr>
            <w:r>
              <w:rPr>
                <w:rFonts w:ascii="Tahoma"/>
                <w:spacing w:val="-1"/>
                <w:sz w:val="14"/>
              </w:rPr>
              <w:t>$33,100,000</w:t>
            </w:r>
          </w:p>
        </w:tc>
        <w:tc>
          <w:tcPr>
            <w:tcW w:w="691"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418E9430" w14:textId="77777777"/>
        </w:tc>
        <w:tc>
          <w:tcPr>
            <w:tcW w:w="797"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15D7C65D" w14:textId="77777777">
            <w:pPr>
              <w:pStyle w:val="TableParagraph"/>
              <w:spacing w:before="5"/>
              <w:ind w:right="16"/>
              <w:jc w:val="right"/>
              <w:rPr>
                <w:rFonts w:ascii="Tahoma" w:hAnsi="Tahoma" w:eastAsia="Tahoma" w:cs="Tahoma"/>
                <w:sz w:val="14"/>
                <w:szCs w:val="14"/>
              </w:rPr>
            </w:pPr>
            <w:r>
              <w:rPr>
                <w:rFonts w:ascii="Tahoma"/>
                <w:w w:val="95"/>
                <w:sz w:val="14"/>
              </w:rPr>
              <w:t>$0</w:t>
            </w:r>
          </w:p>
        </w:tc>
        <w:tc>
          <w:tcPr>
            <w:tcW w:w="652"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11E197DC" w14:textId="77777777">
            <w:pPr>
              <w:pStyle w:val="TableParagraph"/>
              <w:spacing w:before="5"/>
              <w:ind w:right="16"/>
              <w:jc w:val="right"/>
              <w:rPr>
                <w:rFonts w:ascii="Tahoma" w:hAnsi="Tahoma" w:eastAsia="Tahoma" w:cs="Tahoma"/>
                <w:sz w:val="14"/>
                <w:szCs w:val="14"/>
              </w:rPr>
            </w:pPr>
            <w:r>
              <w:rPr>
                <w:rFonts w:ascii="Tahoma"/>
                <w:w w:val="95"/>
                <w:sz w:val="14"/>
              </w:rPr>
              <w:t>$0</w:t>
            </w:r>
          </w:p>
        </w:tc>
        <w:tc>
          <w:tcPr>
            <w:tcW w:w="822" w:type="dxa"/>
            <w:tcBorders>
              <w:top w:val="single" w:color="CCCCCC" w:sz="14" w:space="0"/>
              <w:left w:val="single" w:color="CCCCCC" w:sz="8" w:space="0"/>
              <w:bottom w:val="single" w:color="CCCCCC" w:sz="28" w:space="0"/>
              <w:right w:val="single" w:color="CCCCCC" w:sz="8" w:space="0"/>
            </w:tcBorders>
            <w:shd w:val="clear" w:color="auto" w:fill="E6EB82"/>
          </w:tcPr>
          <w:p w:rsidR="00AF05C6" w:rsidP="00AF05C6" w:rsidRDefault="00AF05C6" w14:paraId="168B7DA2" w14:textId="77777777">
            <w:pPr>
              <w:pStyle w:val="TableParagraph"/>
              <w:spacing w:before="5"/>
              <w:ind w:right="1"/>
              <w:jc w:val="center"/>
              <w:rPr>
                <w:rFonts w:ascii="Tahoma" w:hAnsi="Tahoma" w:eastAsia="Tahoma" w:cs="Tahoma"/>
                <w:sz w:val="14"/>
                <w:szCs w:val="14"/>
              </w:rPr>
            </w:pPr>
            <w:r>
              <w:rPr>
                <w:rFonts w:ascii="Tahoma"/>
                <w:sz w:val="14"/>
              </w:rPr>
              <w:t>0</w:t>
            </w:r>
          </w:p>
        </w:tc>
        <w:tc>
          <w:tcPr>
            <w:tcW w:w="583" w:type="dxa"/>
            <w:tcBorders>
              <w:top w:val="single" w:color="CCCCCC" w:sz="14" w:space="0"/>
              <w:left w:val="single" w:color="CCCCCC" w:sz="8" w:space="0"/>
              <w:bottom w:val="single" w:color="CCCCCC" w:sz="28" w:space="0"/>
              <w:right w:val="single" w:color="CCCCCC" w:sz="19" w:space="0"/>
            </w:tcBorders>
            <w:shd w:val="clear" w:color="auto" w:fill="E6EB82"/>
          </w:tcPr>
          <w:p w:rsidR="00AF05C6" w:rsidP="00AF05C6" w:rsidRDefault="00AF05C6" w14:paraId="005F77DD" w14:textId="77777777"/>
        </w:tc>
      </w:tr>
    </w:tbl>
    <w:p w:rsidR="00AF05C6" w:rsidP="00AF05C6" w:rsidRDefault="00AF05C6" w14:paraId="5417E3DF" w14:textId="77777777">
      <w:pPr>
        <w:spacing w:before="7"/>
        <w:rPr>
          <w:rFonts w:ascii="Verdana" w:hAnsi="Verdana" w:eastAsia="Verdana" w:cs="Verdana"/>
          <w:sz w:val="11"/>
          <w:szCs w:val="11"/>
        </w:rPr>
      </w:pPr>
    </w:p>
    <w:p w:rsidR="00AF05C6" w:rsidP="00AF05C6" w:rsidRDefault="00AF05C6" w14:paraId="338DB230" w14:textId="288EEF14">
      <w:pPr>
        <w:spacing w:line="40" w:lineRule="atLeast"/>
        <w:ind w:left="484"/>
        <w:rPr>
          <w:rFonts w:ascii="Verdana" w:hAnsi="Verdana" w:eastAsia="Verdana" w:cs="Verdana"/>
          <w:sz w:val="4"/>
          <w:szCs w:val="4"/>
        </w:rPr>
      </w:pPr>
    </w:p>
    <w:p w:rsidR="00AF05C6" w:rsidP="00AF05C6" w:rsidRDefault="00AF05C6" w14:paraId="5DF99C8C" w14:textId="77777777">
      <w:pPr>
        <w:spacing w:before="10"/>
        <w:rPr>
          <w:rFonts w:ascii="Verdana" w:hAnsi="Verdana" w:eastAsia="Verdana" w:cs="Verdana"/>
          <w:sz w:val="3"/>
          <w:szCs w:val="3"/>
        </w:rPr>
      </w:pPr>
    </w:p>
    <w:tbl>
      <w:tblPr>
        <w:tblW w:w="0" w:type="auto"/>
        <w:tblInd w:w="219" w:type="dxa"/>
        <w:tblLayout w:type="fixed"/>
        <w:tblCellMar>
          <w:left w:w="0" w:type="dxa"/>
          <w:right w:w="0" w:type="dxa"/>
        </w:tblCellMar>
        <w:tblLook w:val="01E0" w:firstRow="1" w:lastRow="1" w:firstColumn="1" w:lastColumn="1" w:noHBand="0" w:noVBand="0"/>
      </w:tblPr>
      <w:tblGrid>
        <w:gridCol w:w="6001"/>
        <w:gridCol w:w="1549"/>
        <w:gridCol w:w="1330"/>
        <w:gridCol w:w="1182"/>
        <w:gridCol w:w="1511"/>
        <w:gridCol w:w="1051"/>
        <w:gridCol w:w="876"/>
      </w:tblGrid>
      <w:tr w:rsidR="00AF05C6" w:rsidTr="00605237" w14:paraId="4041CE64" w14:textId="77777777">
        <w:trPr>
          <w:trHeight w:val="212" w:hRule="exact"/>
        </w:trPr>
        <w:tc>
          <w:tcPr>
            <w:tcW w:w="6001" w:type="dxa"/>
            <w:tcBorders>
              <w:top w:val="single" w:color="E6EB82" w:sz="21" w:space="0"/>
              <w:left w:val="single" w:color="CCCCCC" w:sz="8" w:space="0"/>
              <w:bottom w:val="nil"/>
              <w:right w:val="single" w:color="CCCCCC" w:sz="8" w:space="0"/>
            </w:tcBorders>
            <w:shd w:val="clear" w:color="auto" w:fill="E6EB82"/>
          </w:tcPr>
          <w:p w:rsidR="00AF05C6" w:rsidP="00AF05C6" w:rsidRDefault="00AF05C6" w14:paraId="4BF7A124" w14:textId="77777777"/>
        </w:tc>
        <w:tc>
          <w:tcPr>
            <w:tcW w:w="1549" w:type="dxa"/>
            <w:vMerge w:val="restart"/>
            <w:tcBorders>
              <w:top w:val="single" w:color="E6EB82" w:sz="21" w:space="0"/>
              <w:left w:val="single" w:color="CCCCCC" w:sz="8" w:space="0"/>
              <w:right w:val="single" w:color="CCCCCC" w:sz="8" w:space="0"/>
            </w:tcBorders>
            <w:shd w:val="clear" w:color="auto" w:fill="E6EB82"/>
          </w:tcPr>
          <w:p w:rsidR="00AF05C6" w:rsidP="00AF05C6" w:rsidRDefault="00AF05C6" w14:paraId="75EDCCB3" w14:textId="77777777">
            <w:pPr>
              <w:pStyle w:val="TableParagraph"/>
              <w:spacing w:before="87"/>
              <w:ind w:left="645" w:right="132" w:hanging="513"/>
              <w:rPr>
                <w:rFonts w:ascii="Tahoma" w:hAnsi="Tahoma" w:eastAsia="Tahoma" w:cs="Tahoma"/>
                <w:sz w:val="15"/>
                <w:szCs w:val="15"/>
              </w:rPr>
            </w:pPr>
            <w:r>
              <w:rPr>
                <w:rFonts w:ascii="Tahoma"/>
                <w:b/>
                <w:sz w:val="15"/>
              </w:rPr>
              <w:t xml:space="preserve">Size of </w:t>
            </w:r>
            <w:r>
              <w:rPr>
                <w:rFonts w:ascii="Tahoma"/>
                <w:b/>
                <w:spacing w:val="-1"/>
                <w:sz w:val="15"/>
              </w:rPr>
              <w:t>Bldg.</w:t>
            </w:r>
            <w:r>
              <w:rPr>
                <w:rFonts w:ascii="Tahoma"/>
                <w:b/>
                <w:spacing w:val="-2"/>
                <w:sz w:val="15"/>
              </w:rPr>
              <w:t xml:space="preserve"> </w:t>
            </w:r>
            <w:r>
              <w:rPr>
                <w:rFonts w:ascii="Tahoma"/>
                <w:b/>
                <w:spacing w:val="-1"/>
                <w:sz w:val="15"/>
              </w:rPr>
              <w:t>(sq.</w:t>
            </w:r>
            <w:r>
              <w:rPr>
                <w:rFonts w:ascii="Tahoma"/>
                <w:b/>
                <w:spacing w:val="26"/>
                <w:sz w:val="15"/>
              </w:rPr>
              <w:t xml:space="preserve"> </w:t>
            </w:r>
            <w:r>
              <w:rPr>
                <w:rFonts w:ascii="Tahoma"/>
                <w:b/>
                <w:sz w:val="15"/>
              </w:rPr>
              <w:t>ft.)</w:t>
            </w:r>
          </w:p>
        </w:tc>
        <w:tc>
          <w:tcPr>
            <w:tcW w:w="1330" w:type="dxa"/>
            <w:vMerge w:val="restart"/>
            <w:tcBorders>
              <w:top w:val="single" w:color="E6EB82" w:sz="21" w:space="0"/>
              <w:left w:val="single" w:color="CCCCCC" w:sz="8" w:space="0"/>
              <w:right w:val="single" w:color="CCCCCC" w:sz="8" w:space="0"/>
            </w:tcBorders>
            <w:shd w:val="clear" w:color="auto" w:fill="E6EB82"/>
          </w:tcPr>
          <w:p w:rsidR="00AF05C6" w:rsidP="00AF05C6" w:rsidRDefault="00AF05C6" w14:paraId="3ED2DB13" w14:textId="542CCADF">
            <w:pPr>
              <w:pStyle w:val="TableParagraph"/>
              <w:spacing w:before="87"/>
              <w:ind w:left="326" w:right="327" w:firstLine="28"/>
              <w:rPr>
                <w:rFonts w:ascii="Tahoma" w:hAnsi="Tahoma" w:eastAsia="Tahoma" w:cs="Tahoma"/>
                <w:sz w:val="15"/>
                <w:szCs w:val="15"/>
              </w:rPr>
            </w:pPr>
            <w:r w:rsidRPr="00605237">
              <w:rPr>
                <w:rFonts w:ascii="Tahoma"/>
                <w:b/>
                <w:bCs/>
                <w:sz w:val="15"/>
                <w:szCs w:val="15"/>
              </w:rPr>
              <w:t xml:space="preserve">Replace </w:t>
            </w:r>
            <w:r w:rsidRPr="00605237" w:rsidR="140665FE">
              <w:rPr>
                <w:rFonts w:ascii="Tahoma"/>
                <w:b/>
                <w:bCs/>
                <w:spacing w:val="-1"/>
                <w:sz w:val="15"/>
                <w:szCs w:val="15"/>
              </w:rPr>
              <w:t>Value (</w:t>
            </w:r>
            <w:r w:rsidRPr="00605237">
              <w:rPr>
                <w:rFonts w:ascii="Tahoma"/>
                <w:b/>
                <w:bCs/>
                <w:spacing w:val="-1"/>
                <w:sz w:val="15"/>
                <w:szCs w:val="15"/>
              </w:rPr>
              <w:t>$)</w:t>
            </w:r>
          </w:p>
        </w:tc>
        <w:tc>
          <w:tcPr>
            <w:tcW w:w="1182" w:type="dxa"/>
            <w:vMerge w:val="restart"/>
            <w:tcBorders>
              <w:top w:val="single" w:color="E6EB82" w:sz="21" w:space="0"/>
              <w:left w:val="single" w:color="CCCCCC" w:sz="8" w:space="0"/>
              <w:right w:val="single" w:color="CCCCCC" w:sz="8" w:space="0"/>
            </w:tcBorders>
            <w:shd w:val="clear" w:color="auto" w:fill="E6EB82"/>
          </w:tcPr>
          <w:p w:rsidR="00AF05C6" w:rsidP="00AF05C6" w:rsidRDefault="00AF05C6" w14:paraId="3A2B3F0B" w14:textId="77777777">
            <w:pPr>
              <w:pStyle w:val="TableParagraph"/>
              <w:spacing w:before="87"/>
              <w:ind w:left="369" w:right="241" w:hanging="128"/>
              <w:rPr>
                <w:rFonts w:ascii="Tahoma" w:hAnsi="Tahoma" w:eastAsia="Tahoma" w:cs="Tahoma"/>
                <w:sz w:val="15"/>
                <w:szCs w:val="15"/>
              </w:rPr>
            </w:pPr>
            <w:r>
              <w:rPr>
                <w:rFonts w:ascii="Tahoma"/>
                <w:b/>
                <w:spacing w:val="-1"/>
                <w:sz w:val="15"/>
              </w:rPr>
              <w:t>Contents</w:t>
            </w:r>
            <w:r>
              <w:rPr>
                <w:rFonts w:ascii="Tahoma"/>
                <w:b/>
                <w:spacing w:val="20"/>
                <w:sz w:val="15"/>
              </w:rPr>
              <w:t xml:space="preserve"> </w:t>
            </w:r>
            <w:r>
              <w:rPr>
                <w:rFonts w:ascii="Tahoma"/>
                <w:b/>
                <w:spacing w:val="-1"/>
                <w:sz w:val="15"/>
              </w:rPr>
              <w:t>Value</w:t>
            </w:r>
          </w:p>
        </w:tc>
        <w:tc>
          <w:tcPr>
            <w:tcW w:w="1511" w:type="dxa"/>
            <w:vMerge w:val="restart"/>
            <w:tcBorders>
              <w:top w:val="single" w:color="E6EB82" w:sz="21" w:space="0"/>
              <w:left w:val="single" w:color="CCCCCC" w:sz="8" w:space="0"/>
              <w:right w:val="single" w:color="CCCCCC" w:sz="8" w:space="0"/>
            </w:tcBorders>
            <w:shd w:val="clear" w:color="auto" w:fill="E6EB82"/>
          </w:tcPr>
          <w:p w:rsidR="00AF05C6" w:rsidP="00AF05C6" w:rsidRDefault="00AF05C6" w14:paraId="281E6C5A" w14:textId="7BA09682">
            <w:pPr>
              <w:pStyle w:val="TableParagraph"/>
              <w:spacing w:before="87"/>
              <w:ind w:left="417" w:right="347" w:hanging="69"/>
              <w:rPr>
                <w:rFonts w:ascii="Tahoma" w:hAnsi="Tahoma" w:eastAsia="Tahoma" w:cs="Tahoma"/>
                <w:sz w:val="15"/>
                <w:szCs w:val="15"/>
              </w:rPr>
            </w:pPr>
            <w:r w:rsidRPr="00605237">
              <w:rPr>
                <w:rFonts w:ascii="Tahoma"/>
                <w:b/>
                <w:bCs/>
                <w:sz w:val="15"/>
                <w:szCs w:val="15"/>
              </w:rPr>
              <w:t xml:space="preserve">Functional </w:t>
            </w:r>
            <w:r w:rsidRPr="00605237" w:rsidR="475AA49C">
              <w:rPr>
                <w:rFonts w:ascii="Tahoma"/>
                <w:b/>
                <w:bCs/>
                <w:sz w:val="15"/>
                <w:szCs w:val="15"/>
              </w:rPr>
              <w:t>Value (</w:t>
            </w:r>
            <w:r w:rsidRPr="00605237">
              <w:rPr>
                <w:rFonts w:ascii="Tahoma"/>
                <w:b/>
                <w:bCs/>
                <w:sz w:val="15"/>
                <w:szCs w:val="15"/>
              </w:rPr>
              <w:t>$)</w:t>
            </w:r>
          </w:p>
        </w:tc>
        <w:tc>
          <w:tcPr>
            <w:tcW w:w="1051" w:type="dxa"/>
            <w:vMerge w:val="restart"/>
            <w:tcBorders>
              <w:top w:val="single" w:color="E6EB82" w:sz="21" w:space="0"/>
              <w:left w:val="single" w:color="CCCCCC" w:sz="8" w:space="0"/>
              <w:right w:val="single" w:color="CCCCCC" w:sz="8" w:space="0"/>
            </w:tcBorders>
            <w:shd w:val="clear" w:color="auto" w:fill="E6EB82"/>
          </w:tcPr>
          <w:p w:rsidR="00AF05C6" w:rsidP="00AF05C6" w:rsidRDefault="00AF05C6" w14:paraId="322F8CFE" w14:textId="77777777">
            <w:pPr>
              <w:pStyle w:val="TableParagraph"/>
              <w:ind w:left="348" w:right="196" w:hanging="152"/>
              <w:rPr>
                <w:rFonts w:ascii="Tahoma" w:hAnsi="Tahoma" w:eastAsia="Tahoma" w:cs="Tahoma"/>
                <w:sz w:val="15"/>
                <w:szCs w:val="15"/>
              </w:rPr>
            </w:pPr>
            <w:r>
              <w:rPr>
                <w:rFonts w:ascii="Tahoma"/>
                <w:b/>
                <w:spacing w:val="-1"/>
                <w:sz w:val="15"/>
              </w:rPr>
              <w:t>Displace</w:t>
            </w:r>
            <w:r>
              <w:rPr>
                <w:rFonts w:ascii="Tahoma"/>
                <w:b/>
                <w:spacing w:val="27"/>
                <w:sz w:val="15"/>
              </w:rPr>
              <w:t xml:space="preserve"> </w:t>
            </w:r>
            <w:r>
              <w:rPr>
                <w:rFonts w:ascii="Tahoma"/>
                <w:b/>
                <w:spacing w:val="-1"/>
                <w:sz w:val="15"/>
              </w:rPr>
              <w:t>Cost</w:t>
            </w:r>
          </w:p>
          <w:p w:rsidR="00AF05C6" w:rsidP="00AF05C6" w:rsidRDefault="00AF05C6" w14:paraId="6540AD02" w14:textId="77777777">
            <w:pPr>
              <w:pStyle w:val="TableParagraph"/>
              <w:spacing w:line="180" w:lineRule="exact"/>
              <w:ind w:left="117"/>
              <w:rPr>
                <w:rFonts w:ascii="Tahoma" w:hAnsi="Tahoma" w:eastAsia="Tahoma" w:cs="Tahoma"/>
                <w:sz w:val="15"/>
                <w:szCs w:val="15"/>
              </w:rPr>
            </w:pPr>
            <w:r>
              <w:rPr>
                <w:rFonts w:ascii="Tahoma"/>
                <w:b/>
                <w:sz w:val="15"/>
              </w:rPr>
              <w:t>($</w:t>
            </w:r>
            <w:r>
              <w:rPr>
                <w:rFonts w:ascii="Tahoma"/>
                <w:b/>
                <w:spacing w:val="-1"/>
                <w:sz w:val="15"/>
              </w:rPr>
              <w:t xml:space="preserve"> </w:t>
            </w:r>
            <w:r>
              <w:rPr>
                <w:rFonts w:ascii="Tahoma"/>
                <w:b/>
                <w:sz w:val="15"/>
              </w:rPr>
              <w:t>per day)</w:t>
            </w:r>
          </w:p>
        </w:tc>
        <w:tc>
          <w:tcPr>
            <w:tcW w:w="876" w:type="dxa"/>
            <w:vMerge w:val="restart"/>
            <w:tcBorders>
              <w:top w:val="single" w:color="E6EB82" w:sz="21" w:space="0"/>
              <w:left w:val="single" w:color="CCCCCC" w:sz="8" w:space="0"/>
              <w:right w:val="single" w:color="CCCCCC" w:sz="8" w:space="0"/>
            </w:tcBorders>
            <w:shd w:val="clear" w:color="auto" w:fill="E6EB82"/>
          </w:tcPr>
          <w:p w:rsidR="00AF05C6" w:rsidP="00AF05C6" w:rsidRDefault="00AF05C6" w14:paraId="7D3A2387" w14:textId="77777777">
            <w:pPr>
              <w:pStyle w:val="TableParagraph"/>
              <w:spacing w:before="9"/>
              <w:rPr>
                <w:rFonts w:ascii="Verdana" w:hAnsi="Verdana" w:eastAsia="Verdana" w:cs="Verdana"/>
                <w:sz w:val="14"/>
                <w:szCs w:val="14"/>
              </w:rPr>
            </w:pPr>
          </w:p>
          <w:p w:rsidR="00AF05C6" w:rsidP="00AF05C6" w:rsidRDefault="00AF05C6" w14:paraId="3A71F146" w14:textId="77777777">
            <w:pPr>
              <w:pStyle w:val="TableParagraph"/>
              <w:ind w:left="19"/>
              <w:rPr>
                <w:rFonts w:ascii="Tahoma" w:hAnsi="Tahoma" w:eastAsia="Tahoma" w:cs="Tahoma"/>
                <w:sz w:val="15"/>
                <w:szCs w:val="15"/>
              </w:rPr>
            </w:pPr>
            <w:r>
              <w:rPr>
                <w:rFonts w:ascii="Tahoma"/>
                <w:b/>
                <w:sz w:val="15"/>
              </w:rPr>
              <w:t>Occupancy</w:t>
            </w:r>
          </w:p>
        </w:tc>
      </w:tr>
      <w:tr w:rsidR="00AF05C6" w:rsidTr="00605237" w14:paraId="5D1C6EDA" w14:textId="77777777">
        <w:trPr>
          <w:trHeight w:val="168" w:hRule="exact"/>
        </w:trPr>
        <w:tc>
          <w:tcPr>
            <w:tcW w:w="6001" w:type="dxa"/>
            <w:tcBorders>
              <w:top w:val="nil"/>
              <w:left w:val="single" w:color="CCCCCC" w:sz="8" w:space="0"/>
              <w:bottom w:val="nil"/>
              <w:right w:val="single" w:color="CCCCCC" w:sz="8" w:space="0"/>
            </w:tcBorders>
            <w:shd w:val="clear" w:color="auto" w:fill="E6EB82"/>
          </w:tcPr>
          <w:p w:rsidR="00AF05C6" w:rsidP="00AF05C6" w:rsidRDefault="00AF05C6" w14:paraId="3797A281" w14:textId="77777777"/>
        </w:tc>
        <w:tc>
          <w:tcPr>
            <w:tcW w:w="1549" w:type="dxa"/>
            <w:vMerge/>
          </w:tcPr>
          <w:p w:rsidR="00AF05C6" w:rsidP="00AF05C6" w:rsidRDefault="00AF05C6" w14:paraId="4F41EFFA" w14:textId="77777777"/>
        </w:tc>
        <w:tc>
          <w:tcPr>
            <w:tcW w:w="1330" w:type="dxa"/>
            <w:vMerge/>
          </w:tcPr>
          <w:p w:rsidR="00AF05C6" w:rsidP="00AF05C6" w:rsidRDefault="00AF05C6" w14:paraId="2FA01DBE" w14:textId="77777777"/>
        </w:tc>
        <w:tc>
          <w:tcPr>
            <w:tcW w:w="1182" w:type="dxa"/>
            <w:vMerge/>
          </w:tcPr>
          <w:p w:rsidR="00AF05C6" w:rsidP="00AF05C6" w:rsidRDefault="00AF05C6" w14:paraId="2CA1C649" w14:textId="77777777"/>
        </w:tc>
        <w:tc>
          <w:tcPr>
            <w:tcW w:w="1511" w:type="dxa"/>
            <w:vMerge/>
          </w:tcPr>
          <w:p w:rsidR="00AF05C6" w:rsidP="00AF05C6" w:rsidRDefault="00AF05C6" w14:paraId="5540A434" w14:textId="77777777"/>
        </w:tc>
        <w:tc>
          <w:tcPr>
            <w:tcW w:w="1051" w:type="dxa"/>
            <w:vMerge/>
          </w:tcPr>
          <w:p w:rsidR="00AF05C6" w:rsidP="00AF05C6" w:rsidRDefault="00AF05C6" w14:paraId="2BE835E2" w14:textId="77777777"/>
        </w:tc>
        <w:tc>
          <w:tcPr>
            <w:tcW w:w="876" w:type="dxa"/>
            <w:vMerge/>
          </w:tcPr>
          <w:p w:rsidR="00AF05C6" w:rsidP="00AF05C6" w:rsidRDefault="00AF05C6" w14:paraId="0667F486" w14:textId="77777777"/>
        </w:tc>
      </w:tr>
      <w:tr w:rsidR="00AF05C6" w:rsidTr="00605237" w14:paraId="5724DA4D" w14:textId="77777777">
        <w:trPr>
          <w:trHeight w:val="227" w:hRule="exact"/>
        </w:trPr>
        <w:tc>
          <w:tcPr>
            <w:tcW w:w="6001" w:type="dxa"/>
            <w:tcBorders>
              <w:top w:val="nil"/>
              <w:left w:val="single" w:color="CCCCCC" w:sz="8" w:space="0"/>
              <w:bottom w:val="single" w:color="E6EB82" w:sz="27" w:space="0"/>
              <w:right w:val="single" w:color="CCCCCC" w:sz="8" w:space="0"/>
            </w:tcBorders>
            <w:shd w:val="clear" w:color="auto" w:fill="E6EB82"/>
          </w:tcPr>
          <w:p w:rsidR="00AF05C6" w:rsidP="00AF05C6" w:rsidRDefault="00AF05C6" w14:paraId="26D5878D" w14:textId="77777777"/>
        </w:tc>
        <w:tc>
          <w:tcPr>
            <w:tcW w:w="1549" w:type="dxa"/>
            <w:vMerge/>
          </w:tcPr>
          <w:p w:rsidR="00AF05C6" w:rsidP="00AF05C6" w:rsidRDefault="00AF05C6" w14:paraId="68BDE457" w14:textId="77777777"/>
        </w:tc>
        <w:tc>
          <w:tcPr>
            <w:tcW w:w="1330" w:type="dxa"/>
            <w:vMerge/>
          </w:tcPr>
          <w:p w:rsidR="00AF05C6" w:rsidP="00AF05C6" w:rsidRDefault="00AF05C6" w14:paraId="57EDDFAE" w14:textId="77777777"/>
        </w:tc>
        <w:tc>
          <w:tcPr>
            <w:tcW w:w="1182" w:type="dxa"/>
            <w:vMerge/>
          </w:tcPr>
          <w:p w:rsidR="00AF05C6" w:rsidP="00AF05C6" w:rsidRDefault="00AF05C6" w14:paraId="5BAAFCA3" w14:textId="77777777"/>
        </w:tc>
        <w:tc>
          <w:tcPr>
            <w:tcW w:w="1511" w:type="dxa"/>
            <w:vMerge/>
          </w:tcPr>
          <w:p w:rsidR="00AF05C6" w:rsidP="00AF05C6" w:rsidRDefault="00AF05C6" w14:paraId="49AADEAB" w14:textId="77777777"/>
        </w:tc>
        <w:tc>
          <w:tcPr>
            <w:tcW w:w="1051" w:type="dxa"/>
            <w:vMerge/>
          </w:tcPr>
          <w:p w:rsidR="00AF05C6" w:rsidP="00AF05C6" w:rsidRDefault="00AF05C6" w14:paraId="3B2D1DB6" w14:textId="77777777"/>
        </w:tc>
        <w:tc>
          <w:tcPr>
            <w:tcW w:w="876" w:type="dxa"/>
            <w:vMerge/>
          </w:tcPr>
          <w:p w:rsidR="00AF05C6" w:rsidP="00AF05C6" w:rsidRDefault="00AF05C6" w14:paraId="4CD9B5EB" w14:textId="77777777"/>
        </w:tc>
      </w:tr>
      <w:tr w:rsidR="00AF05C6" w:rsidTr="00605237" w14:paraId="36D3CAC1" w14:textId="77777777">
        <w:trPr>
          <w:trHeight w:val="247" w:hRule="exact"/>
        </w:trPr>
        <w:tc>
          <w:tcPr>
            <w:tcW w:w="6001" w:type="dxa"/>
            <w:tcBorders>
              <w:top w:val="single" w:color="E6EB82" w:sz="27" w:space="0"/>
              <w:left w:val="single" w:color="CCCCCC" w:sz="8" w:space="0"/>
              <w:bottom w:val="single" w:color="CCCCCC" w:sz="15" w:space="0"/>
              <w:right w:val="single" w:color="CCCCCC" w:sz="8" w:space="0"/>
            </w:tcBorders>
            <w:shd w:val="clear" w:color="auto" w:fill="E6EB82"/>
          </w:tcPr>
          <w:p w:rsidR="00AF05C6" w:rsidP="00AF05C6" w:rsidRDefault="00AF05C6" w14:paraId="3BD7A553" w14:textId="77777777">
            <w:pPr>
              <w:pStyle w:val="TableParagraph"/>
              <w:spacing w:before="6"/>
              <w:ind w:right="1"/>
              <w:jc w:val="center"/>
              <w:rPr>
                <w:rFonts w:ascii="Tahoma" w:hAnsi="Tahoma" w:eastAsia="Tahoma" w:cs="Tahoma"/>
                <w:sz w:val="15"/>
                <w:szCs w:val="15"/>
              </w:rPr>
            </w:pPr>
            <w:r>
              <w:rPr>
                <w:rFonts w:ascii="Tahoma"/>
                <w:b/>
                <w:sz w:val="15"/>
              </w:rPr>
              <w:t>Grand Totals:</w:t>
            </w:r>
          </w:p>
        </w:tc>
        <w:tc>
          <w:tcPr>
            <w:tcW w:w="1549" w:type="dxa"/>
            <w:tcBorders>
              <w:top w:val="single" w:color="E6EB82" w:sz="27" w:space="0"/>
              <w:left w:val="single" w:color="CCCCCC" w:sz="8" w:space="0"/>
              <w:bottom w:val="single" w:color="CCCCCC" w:sz="15" w:space="0"/>
              <w:right w:val="single" w:color="CCCCCC" w:sz="8" w:space="0"/>
            </w:tcBorders>
            <w:shd w:val="clear" w:color="auto" w:fill="E6EB82"/>
          </w:tcPr>
          <w:p w:rsidR="00AF05C6" w:rsidP="00AF05C6" w:rsidRDefault="00AF05C6" w14:paraId="5AEE2376" w14:textId="77777777">
            <w:pPr>
              <w:pStyle w:val="TableParagraph"/>
              <w:spacing w:before="12"/>
              <w:ind w:left="488"/>
              <w:rPr>
                <w:rFonts w:ascii="Tahoma" w:hAnsi="Tahoma" w:eastAsia="Tahoma" w:cs="Tahoma"/>
                <w:sz w:val="9"/>
                <w:szCs w:val="9"/>
              </w:rPr>
            </w:pPr>
            <w:r>
              <w:rPr>
                <w:rFonts w:ascii="Tahoma"/>
                <w:spacing w:val="-1"/>
                <w:sz w:val="14"/>
              </w:rPr>
              <w:t>447,137</w:t>
            </w:r>
            <w:r>
              <w:rPr>
                <w:rFonts w:ascii="Tahoma"/>
                <w:spacing w:val="-1"/>
                <w:position w:val="5"/>
                <w:sz w:val="9"/>
              </w:rPr>
              <w:t>2</w:t>
            </w:r>
          </w:p>
        </w:tc>
        <w:tc>
          <w:tcPr>
            <w:tcW w:w="1330" w:type="dxa"/>
            <w:tcBorders>
              <w:top w:val="single" w:color="E6EB82" w:sz="27" w:space="0"/>
              <w:left w:val="single" w:color="CCCCCC" w:sz="8" w:space="0"/>
              <w:bottom w:val="single" w:color="CCCCCC" w:sz="15" w:space="0"/>
              <w:right w:val="single" w:color="CCCCCC" w:sz="8" w:space="0"/>
            </w:tcBorders>
            <w:shd w:val="clear" w:color="auto" w:fill="E6EB82"/>
          </w:tcPr>
          <w:p w:rsidR="00AF05C6" w:rsidP="00AF05C6" w:rsidRDefault="00AF05C6" w14:paraId="7CD35C8D" w14:textId="77777777">
            <w:pPr>
              <w:pStyle w:val="TableParagraph"/>
              <w:spacing w:before="12"/>
              <w:ind w:left="229"/>
              <w:rPr>
                <w:rFonts w:ascii="Tahoma" w:hAnsi="Tahoma" w:eastAsia="Tahoma" w:cs="Tahoma"/>
                <w:sz w:val="14"/>
                <w:szCs w:val="14"/>
              </w:rPr>
            </w:pPr>
            <w:r>
              <w:rPr>
                <w:rFonts w:ascii="Tahoma"/>
                <w:spacing w:val="-1"/>
                <w:sz w:val="14"/>
              </w:rPr>
              <w:t>$147,700,000</w:t>
            </w:r>
          </w:p>
        </w:tc>
        <w:tc>
          <w:tcPr>
            <w:tcW w:w="1182" w:type="dxa"/>
            <w:tcBorders>
              <w:top w:val="single" w:color="E6EB82" w:sz="27" w:space="0"/>
              <w:left w:val="single" w:color="CCCCCC" w:sz="8" w:space="0"/>
              <w:bottom w:val="single" w:color="CCCCCC" w:sz="15" w:space="0"/>
              <w:right w:val="single" w:color="CCCCCC" w:sz="8" w:space="0"/>
            </w:tcBorders>
            <w:shd w:val="clear" w:color="auto" w:fill="E6EB82"/>
          </w:tcPr>
          <w:p w:rsidR="00AF05C6" w:rsidP="00AF05C6" w:rsidRDefault="00AF05C6" w14:paraId="539282A2" w14:textId="77777777">
            <w:pPr>
              <w:pStyle w:val="TableParagraph"/>
              <w:spacing w:before="12"/>
              <w:ind w:left="193"/>
              <w:rPr>
                <w:rFonts w:ascii="Tahoma" w:hAnsi="Tahoma" w:eastAsia="Tahoma" w:cs="Tahoma"/>
                <w:sz w:val="14"/>
                <w:szCs w:val="14"/>
              </w:rPr>
            </w:pPr>
            <w:r>
              <w:rPr>
                <w:rFonts w:ascii="Tahoma"/>
                <w:spacing w:val="-1"/>
                <w:sz w:val="14"/>
              </w:rPr>
              <w:t>$33,100,000</w:t>
            </w:r>
          </w:p>
        </w:tc>
        <w:tc>
          <w:tcPr>
            <w:tcW w:w="1511" w:type="dxa"/>
            <w:tcBorders>
              <w:top w:val="single" w:color="E6EB82" w:sz="27" w:space="0"/>
              <w:left w:val="single" w:color="CCCCCC" w:sz="8" w:space="0"/>
              <w:bottom w:val="single" w:color="CCCCCC" w:sz="15" w:space="0"/>
              <w:right w:val="single" w:color="CCCCCC" w:sz="8" w:space="0"/>
            </w:tcBorders>
            <w:shd w:val="clear" w:color="auto" w:fill="E6EB82"/>
          </w:tcPr>
          <w:p w:rsidR="00AF05C6" w:rsidP="00AF05C6" w:rsidRDefault="00AF05C6" w14:paraId="36AA72F8" w14:textId="77777777">
            <w:pPr>
              <w:pStyle w:val="TableParagraph"/>
              <w:spacing w:before="12"/>
              <w:ind w:left="1"/>
              <w:jc w:val="center"/>
              <w:rPr>
                <w:rFonts w:ascii="Tahoma" w:hAnsi="Tahoma" w:eastAsia="Tahoma" w:cs="Tahoma"/>
                <w:sz w:val="14"/>
                <w:szCs w:val="14"/>
              </w:rPr>
            </w:pPr>
            <w:r>
              <w:rPr>
                <w:rFonts w:ascii="Tahoma"/>
                <w:sz w:val="14"/>
              </w:rPr>
              <w:t>$0</w:t>
            </w:r>
          </w:p>
        </w:tc>
        <w:tc>
          <w:tcPr>
            <w:tcW w:w="1051" w:type="dxa"/>
            <w:tcBorders>
              <w:top w:val="single" w:color="E6EB82" w:sz="27" w:space="0"/>
              <w:left w:val="single" w:color="CCCCCC" w:sz="8" w:space="0"/>
              <w:bottom w:val="single" w:color="CCCCCC" w:sz="15" w:space="0"/>
              <w:right w:val="single" w:color="CCCCCC" w:sz="8" w:space="0"/>
            </w:tcBorders>
            <w:shd w:val="clear" w:color="auto" w:fill="E6EB82"/>
          </w:tcPr>
          <w:p w:rsidR="00AF05C6" w:rsidP="00AF05C6" w:rsidRDefault="00AF05C6" w14:paraId="44096012" w14:textId="77777777">
            <w:pPr>
              <w:pStyle w:val="TableParagraph"/>
              <w:spacing w:before="12"/>
              <w:jc w:val="center"/>
              <w:rPr>
                <w:rFonts w:ascii="Tahoma" w:hAnsi="Tahoma" w:eastAsia="Tahoma" w:cs="Tahoma"/>
                <w:sz w:val="14"/>
                <w:szCs w:val="14"/>
              </w:rPr>
            </w:pPr>
            <w:r>
              <w:rPr>
                <w:rFonts w:ascii="Tahoma"/>
                <w:sz w:val="14"/>
              </w:rPr>
              <w:t>$0</w:t>
            </w:r>
          </w:p>
        </w:tc>
        <w:tc>
          <w:tcPr>
            <w:tcW w:w="876" w:type="dxa"/>
            <w:tcBorders>
              <w:top w:val="single" w:color="E6EB82" w:sz="27" w:space="0"/>
              <w:left w:val="single" w:color="CCCCCC" w:sz="8" w:space="0"/>
              <w:bottom w:val="single" w:color="CCCCCC" w:sz="15" w:space="0"/>
              <w:right w:val="single" w:color="CCCCCC" w:sz="8" w:space="0"/>
            </w:tcBorders>
            <w:shd w:val="clear" w:color="auto" w:fill="E6EB82"/>
          </w:tcPr>
          <w:p w:rsidR="00AF05C6" w:rsidP="00AF05C6" w:rsidRDefault="00AF05C6" w14:paraId="36B7736C" w14:textId="77777777">
            <w:pPr>
              <w:pStyle w:val="TableParagraph"/>
              <w:spacing w:before="12"/>
              <w:jc w:val="center"/>
              <w:rPr>
                <w:rFonts w:ascii="Tahoma" w:hAnsi="Tahoma" w:eastAsia="Tahoma" w:cs="Tahoma"/>
                <w:sz w:val="14"/>
                <w:szCs w:val="14"/>
              </w:rPr>
            </w:pPr>
            <w:r>
              <w:rPr>
                <w:rFonts w:ascii="Tahoma"/>
                <w:sz w:val="14"/>
              </w:rPr>
              <w:t>0</w:t>
            </w:r>
          </w:p>
        </w:tc>
      </w:tr>
    </w:tbl>
    <w:p w:rsidR="00AF05C6" w:rsidP="00AF05C6" w:rsidRDefault="00AF05C6" w14:paraId="761623C1" w14:textId="77777777">
      <w:pPr>
        <w:spacing w:before="13"/>
        <w:ind w:left="4671" w:right="4748"/>
        <w:jc w:val="center"/>
        <w:rPr>
          <w:rFonts w:ascii="Verdana" w:hAnsi="Verdana" w:eastAsia="Verdana" w:cs="Verdana"/>
          <w:sz w:val="15"/>
          <w:szCs w:val="15"/>
        </w:rPr>
      </w:pPr>
      <w:r>
        <w:rPr>
          <w:rFonts w:ascii="Verdana"/>
          <w:color w:val="3F4A8D"/>
          <w:sz w:val="15"/>
          <w:u w:val="single" w:color="3F4A8D"/>
        </w:rPr>
        <w:t>Back to Top</w:t>
      </w:r>
    </w:p>
    <w:p w:rsidR="00AF05C6" w:rsidP="00AF05C6" w:rsidRDefault="00AF05C6" w14:paraId="4A66948E" w14:textId="77777777">
      <w:pPr>
        <w:rPr>
          <w:rFonts w:ascii="Verdana" w:hAnsi="Verdana" w:eastAsia="Verdana" w:cs="Verdana"/>
          <w:sz w:val="20"/>
          <w:szCs w:val="20"/>
        </w:rPr>
      </w:pPr>
    </w:p>
    <w:p w:rsidR="00AF05C6" w:rsidP="00AF05C6" w:rsidRDefault="00AF05C6" w14:paraId="5C5DE5B9" w14:textId="77777777">
      <w:pPr>
        <w:rPr>
          <w:rFonts w:ascii="Verdana" w:hAnsi="Verdana" w:eastAsia="Verdana" w:cs="Verdana"/>
          <w:sz w:val="18"/>
          <w:szCs w:val="18"/>
        </w:rPr>
      </w:pPr>
    </w:p>
    <w:p w:rsidR="00AF05C6" w:rsidP="00A33E82" w:rsidRDefault="00AF05C6" w14:paraId="1942D7C1" w14:textId="77777777">
      <w:pPr>
        <w:widowControl w:val="0"/>
        <w:numPr>
          <w:ilvl w:val="0"/>
          <w:numId w:val="84"/>
        </w:numPr>
        <w:tabs>
          <w:tab w:val="left" w:pos="1220"/>
        </w:tabs>
        <w:spacing w:after="0" w:line="241" w:lineRule="exact"/>
        <w:rPr>
          <w:rFonts w:ascii="Tahoma" w:hAnsi="Tahoma" w:eastAsia="Tahoma" w:cs="Tahoma"/>
          <w:sz w:val="17"/>
          <w:szCs w:val="17"/>
        </w:rPr>
      </w:pPr>
      <w:r>
        <w:rPr>
          <w:rFonts w:ascii="Tahoma"/>
          <w:spacing w:val="-1"/>
          <w:sz w:val="17"/>
        </w:rPr>
        <w:t>Pre-Disaster Mitigation</w:t>
      </w:r>
    </w:p>
    <w:p w:rsidR="00AF05C6" w:rsidP="00A33E82" w:rsidRDefault="00AF05C6" w14:paraId="345BD005" w14:textId="77777777">
      <w:pPr>
        <w:widowControl w:val="0"/>
        <w:numPr>
          <w:ilvl w:val="0"/>
          <w:numId w:val="84"/>
        </w:numPr>
        <w:tabs>
          <w:tab w:val="left" w:pos="1220"/>
        </w:tabs>
        <w:spacing w:after="0" w:line="236" w:lineRule="exact"/>
        <w:rPr>
          <w:rFonts w:ascii="Tahoma" w:hAnsi="Tahoma" w:eastAsia="Tahoma" w:cs="Tahoma"/>
          <w:sz w:val="17"/>
          <w:szCs w:val="17"/>
        </w:rPr>
      </w:pPr>
      <w:r>
        <w:rPr>
          <w:rFonts w:ascii="Tahoma"/>
          <w:spacing w:val="-1"/>
          <w:sz w:val="17"/>
        </w:rPr>
        <w:t>Fiscal Year: 2016</w:t>
      </w:r>
    </w:p>
    <w:p w:rsidR="00AF05C6" w:rsidP="00A33E82" w:rsidRDefault="00AF05C6" w14:paraId="41481F8A" w14:textId="77777777">
      <w:pPr>
        <w:widowControl w:val="0"/>
        <w:numPr>
          <w:ilvl w:val="0"/>
          <w:numId w:val="84"/>
        </w:numPr>
        <w:tabs>
          <w:tab w:val="left" w:pos="1220"/>
        </w:tabs>
        <w:spacing w:after="0" w:line="236" w:lineRule="exact"/>
        <w:rPr>
          <w:rFonts w:ascii="Tahoma" w:hAnsi="Tahoma" w:eastAsia="Tahoma" w:cs="Tahoma"/>
          <w:sz w:val="17"/>
          <w:szCs w:val="17"/>
        </w:rPr>
      </w:pPr>
      <w:r>
        <w:rPr>
          <w:rFonts w:ascii="Tahoma"/>
          <w:spacing w:val="-1"/>
          <w:sz w:val="17"/>
        </w:rPr>
        <w:lastRenderedPageBreak/>
        <w:t>Report created:</w:t>
      </w:r>
      <w:r>
        <w:rPr>
          <w:rFonts w:ascii="Tahoma"/>
          <w:spacing w:val="-2"/>
          <w:sz w:val="17"/>
        </w:rPr>
        <w:t xml:space="preserve"> </w:t>
      </w:r>
      <w:r>
        <w:rPr>
          <w:rFonts w:ascii="Tahoma"/>
          <w:spacing w:val="-1"/>
          <w:sz w:val="17"/>
        </w:rPr>
        <w:t>Aug. 2., 2016</w:t>
      </w:r>
    </w:p>
    <w:p w:rsidRPr="004C0A70" w:rsidR="004C0A70" w:rsidP="00A33E82" w:rsidRDefault="00AF05C6" w14:paraId="667278B9" w14:textId="77777777">
      <w:pPr>
        <w:widowControl w:val="0"/>
        <w:numPr>
          <w:ilvl w:val="0"/>
          <w:numId w:val="84"/>
        </w:numPr>
        <w:tabs>
          <w:tab w:val="left" w:pos="1220"/>
        </w:tabs>
        <w:spacing w:after="0" w:line="241" w:lineRule="exact"/>
      </w:pPr>
      <w:r>
        <w:rPr>
          <w:rFonts w:ascii="Tahoma"/>
          <w:spacing w:val="-1"/>
          <w:sz w:val="17"/>
        </w:rPr>
        <w:t>For more</w:t>
      </w:r>
      <w:r>
        <w:rPr>
          <w:rFonts w:ascii="Tahoma"/>
          <w:sz w:val="17"/>
        </w:rPr>
        <w:t xml:space="preserve"> </w:t>
      </w:r>
      <w:r w:rsidR="004C0A70">
        <w:rPr>
          <w:rFonts w:ascii="Tahoma"/>
          <w:spacing w:val="-1"/>
          <w:sz w:val="17"/>
        </w:rPr>
        <w:t>information,</w:t>
      </w:r>
      <w:r>
        <w:rPr>
          <w:rFonts w:ascii="Tahoma"/>
          <w:spacing w:val="-1"/>
          <w:sz w:val="17"/>
        </w:rPr>
        <w:t xml:space="preserve"> call GEMA</w:t>
      </w:r>
      <w:r>
        <w:rPr>
          <w:rFonts w:ascii="Tahoma"/>
          <w:spacing w:val="-2"/>
          <w:sz w:val="17"/>
        </w:rPr>
        <w:t xml:space="preserve"> </w:t>
      </w:r>
      <w:r>
        <w:rPr>
          <w:rFonts w:ascii="Tahoma"/>
          <w:spacing w:val="-1"/>
          <w:sz w:val="17"/>
        </w:rPr>
        <w:t xml:space="preserve">Pre-Disaster Mitigation </w:t>
      </w:r>
      <w:r>
        <w:rPr>
          <w:rFonts w:ascii="Tahoma"/>
          <w:sz w:val="17"/>
        </w:rPr>
        <w:t>at</w:t>
      </w:r>
      <w:r>
        <w:rPr>
          <w:rFonts w:ascii="Tahoma"/>
          <w:spacing w:val="-1"/>
          <w:sz w:val="17"/>
        </w:rPr>
        <w:t xml:space="preserve"> 1-800-TRY-GEMA</w:t>
      </w:r>
      <w:r w:rsidR="004C0A70">
        <w:rPr>
          <w:rFonts w:ascii="Tahoma"/>
          <w:spacing w:val="-1"/>
          <w:sz w:val="17"/>
        </w:rPr>
        <w:t xml:space="preserve"> </w:t>
      </w:r>
    </w:p>
    <w:p w:rsidR="004C0A70" w:rsidP="004C0A70" w:rsidRDefault="004C0A70" w14:paraId="7B974030" w14:textId="77777777">
      <w:pPr>
        <w:widowControl w:val="0"/>
        <w:tabs>
          <w:tab w:val="left" w:pos="1220"/>
        </w:tabs>
        <w:spacing w:after="0" w:line="241" w:lineRule="exact"/>
        <w:ind w:left="0"/>
        <w:rPr>
          <w:rFonts w:ascii="Tahoma"/>
          <w:spacing w:val="-1"/>
          <w:sz w:val="17"/>
        </w:rPr>
      </w:pPr>
    </w:p>
    <w:p w:rsidR="004C0A70" w:rsidP="004C0A70" w:rsidRDefault="004C0A70" w14:paraId="64F3500D" w14:textId="77777777">
      <w:pPr>
        <w:widowControl w:val="0"/>
        <w:tabs>
          <w:tab w:val="left" w:pos="1220"/>
        </w:tabs>
        <w:spacing w:after="0" w:line="241" w:lineRule="exact"/>
        <w:ind w:left="0"/>
        <w:rPr>
          <w:rFonts w:ascii="Tahoma"/>
          <w:spacing w:val="-1"/>
          <w:sz w:val="17"/>
        </w:rPr>
      </w:pPr>
    </w:p>
    <w:p w:rsidR="004C0A70" w:rsidP="004C0A70" w:rsidRDefault="004C0A70" w14:paraId="37D5C71F" w14:textId="77777777">
      <w:pPr>
        <w:widowControl w:val="0"/>
        <w:tabs>
          <w:tab w:val="left" w:pos="1220"/>
        </w:tabs>
        <w:spacing w:after="0" w:line="241" w:lineRule="exact"/>
        <w:ind w:left="0"/>
        <w:rPr>
          <w:rFonts w:ascii="Tahoma"/>
          <w:spacing w:val="-1"/>
          <w:sz w:val="17"/>
        </w:rPr>
      </w:pPr>
    </w:p>
    <w:p w:rsidR="004C0A70" w:rsidP="004C0A70" w:rsidRDefault="004C0A70" w14:paraId="2CD65B72" w14:textId="77777777">
      <w:pPr>
        <w:widowControl w:val="0"/>
        <w:tabs>
          <w:tab w:val="left" w:pos="1220"/>
        </w:tabs>
        <w:spacing w:after="0" w:line="241" w:lineRule="exact"/>
        <w:ind w:left="0"/>
        <w:rPr>
          <w:rFonts w:ascii="Tahoma"/>
          <w:spacing w:val="-1"/>
          <w:sz w:val="17"/>
        </w:rPr>
      </w:pPr>
    </w:p>
    <w:p w:rsidRPr="007F6A8F" w:rsidR="00F94844" w:rsidP="007F6A8F" w:rsidRDefault="00F94844" w14:paraId="58AA1A07" w14:textId="77777777"/>
    <w:p w:rsidRPr="00EB0890" w:rsidR="00EB0890" w:rsidP="398AD87D" w:rsidRDefault="00EB0890" w14:paraId="0D5A2233" w14:textId="26850B01">
      <w:pPr>
        <w:ind w:left="0"/>
        <w:rPr>
          <w:rFonts w:cs="Arial"/>
          <w:b w:val="1"/>
          <w:bCs w:val="1"/>
          <w:sz w:val="32"/>
          <w:szCs w:val="32"/>
          <w:u w:val="single"/>
        </w:rPr>
      </w:pPr>
      <w:r w:rsidRPr="398AD87D" w:rsidR="6E62FB16">
        <w:rPr>
          <w:rFonts w:cs="Arial"/>
          <w:b w:val="1"/>
          <w:bCs w:val="1"/>
          <w:sz w:val="32"/>
          <w:szCs w:val="32"/>
          <w:u w:val="single"/>
        </w:rPr>
        <w:t>A</w:t>
      </w:r>
      <w:r w:rsidRPr="398AD87D" w:rsidR="3F7BD5DD">
        <w:rPr>
          <w:rFonts w:cs="Arial"/>
          <w:b w:val="1"/>
          <w:bCs w:val="1"/>
          <w:sz w:val="32"/>
          <w:szCs w:val="32"/>
          <w:u w:val="single"/>
        </w:rPr>
        <w:t>P</w:t>
      </w:r>
      <w:r w:rsidRPr="398AD87D" w:rsidR="6E62FB16">
        <w:rPr>
          <w:rFonts w:cs="Arial"/>
          <w:b w:val="1"/>
          <w:bCs w:val="1"/>
          <w:sz w:val="32"/>
          <w:szCs w:val="32"/>
          <w:u w:val="single"/>
        </w:rPr>
        <w:t>P</w:t>
      </w:r>
      <w:r w:rsidRPr="398AD87D" w:rsidR="3F7BD5DD">
        <w:rPr>
          <w:rFonts w:cs="Arial"/>
          <w:b w:val="1"/>
          <w:bCs w:val="1"/>
          <w:sz w:val="32"/>
          <w:szCs w:val="32"/>
          <w:u w:val="single"/>
        </w:rPr>
        <w:t xml:space="preserve">ENDIX F of </w:t>
      </w:r>
      <w:bookmarkStart w:name="_Int_R1uxJenS" w:id="1488556633"/>
      <w:r w:rsidRPr="398AD87D" w:rsidR="3F7BD5DD">
        <w:rPr>
          <w:rFonts w:cs="Arial"/>
          <w:b w:val="1"/>
          <w:bCs w:val="1"/>
          <w:sz w:val="32"/>
          <w:szCs w:val="32"/>
          <w:u w:val="single"/>
        </w:rPr>
        <w:t>EOP</w:t>
      </w:r>
      <w:bookmarkEnd w:id="1488556633"/>
    </w:p>
    <w:p w:rsidRPr="00EB0890" w:rsidR="00EB0890" w:rsidP="398AD87D" w:rsidRDefault="00EB0890" w14:paraId="7716D4DA" w14:textId="148FE1CC">
      <w:pPr>
        <w:shd w:val="clear" w:color="auto" w:fill="FEFEFE"/>
        <w:spacing w:beforeAutospacing="on" w:afterAutospacing="on" w:line="240" w:lineRule="auto"/>
        <w:ind w:left="0"/>
        <w:outlineLvl w:val="0"/>
        <w:rPr>
          <w:rFonts w:eastAsia="Times New Roman" w:cs="Arial"/>
          <w:i w:val="1"/>
          <w:iCs w:val="1"/>
          <w:color w:val="0A0A0A"/>
          <w:sz w:val="48"/>
          <w:szCs w:val="48"/>
        </w:rPr>
      </w:pPr>
      <w:bookmarkStart w:name="_Toc399342668" w:id="1071391230"/>
      <w:bookmarkStart w:name="_Toc1979658486" w:id="1273125391"/>
      <w:r w:rsidRPr="398AD87D" w:rsidR="6E62FB16">
        <w:rPr>
          <w:rFonts w:eastAsia="Times New Roman" w:cs="Arial"/>
          <w:i w:val="1"/>
          <w:iCs w:val="1"/>
          <w:color w:val="0A0A0A"/>
          <w:sz w:val="32"/>
          <w:szCs w:val="32"/>
        </w:rPr>
        <w:t>Disaster Recovery Services</w:t>
      </w:r>
      <w:bookmarkEnd w:id="1071391230"/>
      <w:bookmarkEnd w:id="1273125391"/>
    </w:p>
    <w:p w:rsidRPr="00EB0890" w:rsidR="00EB0890" w:rsidP="398AD87D" w:rsidRDefault="00EB0890" w14:paraId="662266E8" w14:textId="2981643F">
      <w:pPr>
        <w:shd w:val="clear" w:color="auto" w:fill="FEFEFE"/>
        <w:spacing w:beforeAutospacing="on" w:afterAutospacing="on" w:line="240" w:lineRule="auto"/>
        <w:ind w:left="0"/>
        <w:outlineLvl w:val="2"/>
        <w:rPr>
          <w:rFonts w:eastAsia="Times New Roman" w:cs="Arial"/>
          <w:color w:val="0A0A0A"/>
          <w:sz w:val="27"/>
          <w:szCs w:val="27"/>
        </w:rPr>
      </w:pPr>
      <w:bookmarkStart w:name="_Toc384808062" w:id="1074991826"/>
      <w:bookmarkStart w:name="_Toc1282728421" w:id="465186873"/>
      <w:r w:rsidRPr="398AD87D" w:rsidR="6E62FB16">
        <w:rPr>
          <w:rFonts w:eastAsia="Times New Roman" w:cs="Arial"/>
          <w:b w:val="1"/>
          <w:bCs w:val="1"/>
          <w:color w:val="0A0A0A"/>
          <w:sz w:val="27"/>
          <w:szCs w:val="27"/>
        </w:rPr>
        <w:t>BMS-CAT, Inc.</w:t>
      </w:r>
      <w:bookmarkEnd w:id="1074991826"/>
      <w:bookmarkEnd w:id="465186873"/>
    </w:p>
    <w:p w:rsidRPr="00EB0890" w:rsidR="00EB0890" w:rsidP="398AD87D" w:rsidRDefault="00EB0890" w14:paraId="1FBBC9D1" w14:textId="2981643F">
      <w:pPr>
        <w:shd w:val="clear" w:color="auto" w:fill="FEFEFE"/>
        <w:spacing w:beforeAutospacing="on" w:afterAutospacing="on" w:line="240" w:lineRule="auto"/>
        <w:ind w:left="0"/>
        <w:outlineLvl w:val="2"/>
        <w:rPr>
          <w:rFonts w:eastAsia="Times New Roman" w:cs="Arial"/>
          <w:color w:val="0A0A0A"/>
          <w:sz w:val="27"/>
          <w:szCs w:val="27"/>
        </w:rPr>
      </w:pPr>
      <w:bookmarkStart w:name="_Toc642224610" w:id="412223998"/>
      <w:bookmarkStart w:name="_Toc1828573046" w:id="124149217"/>
      <w:r w:rsidRPr="398AD87D" w:rsidR="6E62FB16">
        <w:rPr>
          <w:rFonts w:eastAsia="Times New Roman" w:cs="Arial"/>
          <w:color w:val="0A0A0A"/>
          <w:sz w:val="27"/>
          <w:szCs w:val="27"/>
        </w:rPr>
        <w:t>USG Emergency Response: </w:t>
      </w:r>
      <w:r w:rsidRPr="398AD87D" w:rsidR="6E62FB16">
        <w:rPr>
          <w:rFonts w:eastAsia="Times New Roman" w:cs="Arial"/>
          <w:b w:val="1"/>
          <w:bCs w:val="1"/>
          <w:color w:val="0A0A0A"/>
          <w:sz w:val="27"/>
          <w:szCs w:val="27"/>
        </w:rPr>
        <w:t>1-800-396-8036</w:t>
      </w:r>
      <w:bookmarkEnd w:id="412223998"/>
      <w:bookmarkEnd w:id="124149217"/>
    </w:p>
    <w:p w:rsidRPr="00EB0890" w:rsidR="00EB0890" w:rsidP="398AD87D" w:rsidRDefault="00EB0890" w14:paraId="34A4DC63" w14:textId="2981643F">
      <w:pPr>
        <w:shd w:val="clear" w:color="auto" w:fill="FEFEFE"/>
        <w:spacing w:beforeAutospacing="on" w:afterAutospacing="on" w:line="240" w:lineRule="auto"/>
        <w:ind w:left="0"/>
        <w:outlineLvl w:val="2"/>
        <w:rPr>
          <w:rFonts w:eastAsia="Times New Roman" w:cs="Arial"/>
          <w:color w:val="0A0A0A"/>
          <w:sz w:val="27"/>
          <w:szCs w:val="27"/>
        </w:rPr>
      </w:pPr>
      <w:bookmarkStart w:name="_Toc2087780229" w:id="1288634192"/>
      <w:bookmarkStart w:name="_Toc1938503216" w:id="833409419"/>
      <w:r w:rsidRPr="398AD87D" w:rsidR="6E62FB16">
        <w:rPr>
          <w:rFonts w:eastAsia="Times New Roman" w:cs="Arial"/>
          <w:b w:val="1"/>
          <w:bCs w:val="1"/>
          <w:color w:val="0A0A0A"/>
          <w:sz w:val="27"/>
          <w:szCs w:val="27"/>
        </w:rPr>
        <w:t>Secondary Vendors</w:t>
      </w:r>
      <w:bookmarkEnd w:id="1288634192"/>
      <w:bookmarkEnd w:id="833409419"/>
    </w:p>
    <w:p w:rsidRPr="00EB0890" w:rsidR="00EB0890" w:rsidP="398AD87D" w:rsidRDefault="00EB0890" w14:textId="77777777" w14:paraId="26136DBC">
      <w:pPr>
        <w:numPr>
          <w:ilvl w:val="0"/>
          <w:numId w:val="141"/>
        </w:numPr>
        <w:shd w:val="clear" w:color="auto" w:fill="FEFEFE"/>
        <w:spacing w:after="0" w:line="240" w:lineRule="auto"/>
        <w:ind/>
        <w:rPr>
          <w:rFonts w:ascii="Helvetica" w:hAnsi="Helvetica" w:eastAsia="Times New Roman" w:cs="Helvetica"/>
          <w:color w:val="0A0A0A"/>
        </w:rPr>
      </w:pPr>
      <w:r w:rsidRPr="398AD87D" w:rsidR="6E62FB16">
        <w:rPr>
          <w:rFonts w:ascii="Helvetica" w:hAnsi="Helvetica" w:eastAsia="Times New Roman" w:cs="Helvetica"/>
          <w:color w:val="0A0A0A"/>
        </w:rPr>
        <w:t>Full Circle Restoration (770) 232-9797</w:t>
      </w:r>
    </w:p>
    <w:p w:rsidRPr="00EB0890" w:rsidR="00EB0890" w:rsidP="398AD87D" w:rsidRDefault="00EB0890" w14:textId="77777777" w14:paraId="29F3F255">
      <w:pPr>
        <w:numPr>
          <w:ilvl w:val="0"/>
          <w:numId w:val="141"/>
        </w:numPr>
        <w:shd w:val="clear" w:color="auto" w:fill="FEFEFE"/>
        <w:spacing w:after="0" w:line="240" w:lineRule="auto"/>
        <w:ind/>
        <w:rPr>
          <w:rFonts w:ascii="Helvetica" w:hAnsi="Helvetica" w:eastAsia="Times New Roman" w:cs="Helvetica"/>
          <w:color w:val="0A0A0A"/>
        </w:rPr>
      </w:pPr>
      <w:r w:rsidRPr="398AD87D" w:rsidR="6E62FB16">
        <w:rPr>
          <w:rFonts w:ascii="Helvetica" w:hAnsi="Helvetica" w:eastAsia="Times New Roman" w:cs="Helvetica"/>
          <w:color w:val="0A0A0A"/>
        </w:rPr>
        <w:t>Afterdisaster (800) 948-0242</w:t>
      </w:r>
    </w:p>
    <w:p w:rsidRPr="00EB0890" w:rsidR="00EB0890" w:rsidP="398AD87D" w:rsidRDefault="00EB0890" w14:textId="77777777" w14:paraId="50AA2C66">
      <w:pPr>
        <w:numPr>
          <w:ilvl w:val="0"/>
          <w:numId w:val="141"/>
        </w:numPr>
        <w:shd w:val="clear" w:color="auto" w:fill="FEFEFE"/>
        <w:spacing w:after="0" w:line="240" w:lineRule="auto"/>
        <w:ind/>
        <w:rPr>
          <w:rFonts w:ascii="Helvetica" w:hAnsi="Helvetica" w:eastAsia="Times New Roman" w:cs="Helvetica"/>
          <w:color w:val="0A0A0A"/>
        </w:rPr>
      </w:pPr>
      <w:r w:rsidRPr="398AD87D" w:rsidR="6E62FB16">
        <w:rPr>
          <w:rFonts w:ascii="Helvetica" w:hAnsi="Helvetica" w:eastAsia="Times New Roman" w:cs="Helvetica"/>
          <w:color w:val="0A0A0A"/>
        </w:rPr>
        <w:t>BluSky Restorations (800) 266-5677</w:t>
      </w:r>
    </w:p>
    <w:p w:rsidRPr="00EB0890" w:rsidR="00EB0890" w:rsidP="398AD87D" w:rsidRDefault="00EB0890" w14:textId="77777777" w14:paraId="70A9031D">
      <w:pPr>
        <w:shd w:val="clear" w:color="auto" w:fill="FEFEFE"/>
        <w:spacing w:beforeAutospacing="on" w:afterAutospacing="on" w:line="240" w:lineRule="auto"/>
        <w:ind w:left="0"/>
        <w:rPr>
          <w:rFonts w:ascii="Helvetica" w:hAnsi="Helvetica" w:eastAsia="Times New Roman" w:cs="Helvetica"/>
          <w:color w:val="0A0A0A"/>
        </w:rPr>
      </w:pPr>
      <w:r w:rsidRPr="398AD87D" w:rsidR="6E62FB16">
        <w:rPr>
          <w:rFonts w:ascii="Helvetica" w:hAnsi="Helvetica" w:eastAsia="Times New Roman" w:cs="Helvetica"/>
          <w:b w:val="1"/>
          <w:bCs w:val="1"/>
          <w:color w:val="0A0A0A"/>
        </w:rPr>
        <w:t>Effective July 1, 2021</w:t>
      </w:r>
    </w:p>
    <w:p w:rsidRPr="00EB0890" w:rsidR="00EB0890" w:rsidP="398AD87D" w:rsidRDefault="00EB0890" w14:textId="77777777" w14:paraId="0CF5205D">
      <w:pPr>
        <w:shd w:val="clear" w:color="auto" w:fill="FEFEFE"/>
        <w:spacing w:beforeAutospacing="on" w:afterAutospacing="on" w:line="240" w:lineRule="auto"/>
        <w:ind w:left="0"/>
        <w:rPr>
          <w:rFonts w:ascii="Helvetica" w:hAnsi="Helvetica" w:eastAsia="Times New Roman" w:cs="Helvetica"/>
          <w:color w:val="0A0A0A"/>
        </w:rPr>
      </w:pPr>
      <w:r w:rsidRPr="398AD87D" w:rsidR="6E62FB16">
        <w:rPr>
          <w:rFonts w:ascii="Helvetica" w:hAnsi="Helvetica" w:eastAsia="Times New Roman" w:cs="Helvetica"/>
          <w:color w:val="0A0A0A"/>
        </w:rPr>
        <w:t>The following document reflects the Disaster Recovery Services Contract Vendors for The University System of Georgia:</w:t>
      </w:r>
    </w:p>
    <w:p w:rsidRPr="00EB0890" w:rsidR="00EB0890" w:rsidP="398AD87D" w:rsidRDefault="00EB0890" w14:textId="77777777" w14:paraId="732C9C7C">
      <w:pPr>
        <w:numPr>
          <w:ilvl w:val="0"/>
          <w:numId w:val="142"/>
        </w:numPr>
        <w:shd w:val="clear" w:color="auto" w:fill="FEFEFE"/>
        <w:spacing w:after="0" w:line="240" w:lineRule="auto"/>
        <w:ind/>
        <w:rPr>
          <w:rFonts w:ascii="Helvetica" w:hAnsi="Helvetica" w:eastAsia="Times New Roman" w:cs="Helvetica"/>
          <w:color w:val="0A0A0A"/>
        </w:rPr>
      </w:pPr>
      <w:hyperlink r:id="R3065c67178bf42ea">
        <w:r w:rsidRPr="398AD87D" w:rsidR="6E62FB16">
          <w:rPr>
            <w:rFonts w:ascii="Helvetica" w:hAnsi="Helvetica" w:eastAsia="Times New Roman" w:cs="Helvetica"/>
            <w:color w:val="037ABF"/>
            <w:u w:val="single"/>
          </w:rPr>
          <w:t>USG_Disaster_Recovery_Contract_NOA.pdf</w:t>
        </w:r>
      </w:hyperlink>
    </w:p>
    <w:p w:rsidRPr="00EB0890" w:rsidR="00EB0890" w:rsidP="398AD87D" w:rsidRDefault="00EB0890" w14:paraId="14BAA3D2" w14:textId="1E07F577">
      <w:pPr>
        <w:pStyle w:val="Normal"/>
        <w:ind w:left="0"/>
        <w:rPr>
          <w:b w:val="1"/>
          <w:bCs w:val="1"/>
          <w:sz w:val="32"/>
          <w:szCs w:val="32"/>
          <w:u w:val="single"/>
        </w:rPr>
      </w:pPr>
    </w:p>
    <w:sectPr w:rsidRPr="00EB0890" w:rsidR="00EB0890" w:rsidSect="00460DB8">
      <w:headerReference w:type="default" r:id="rId88"/>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DBB" w:rsidP="00623756" w:rsidRDefault="001F2DBB" w14:paraId="43CC0611" w14:textId="77777777">
      <w:pPr>
        <w:spacing w:after="0" w:line="240" w:lineRule="auto"/>
      </w:pPr>
      <w:r>
        <w:separator/>
      </w:r>
    </w:p>
  </w:endnote>
  <w:endnote w:type="continuationSeparator" w:id="0">
    <w:p w:rsidR="001F2DBB" w:rsidP="00623756" w:rsidRDefault="001F2DBB" w14:paraId="0FAA20A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626404"/>
      <w:docPartObj>
        <w:docPartGallery w:val="Page Numbers (Bottom of Page)"/>
        <w:docPartUnique/>
      </w:docPartObj>
    </w:sdtPr>
    <w:sdtEndPr>
      <w:rPr>
        <w:color w:val="7F7F7F" w:themeColor="background1" w:themeShade="7F"/>
        <w:spacing w:val="60"/>
      </w:rPr>
    </w:sdtEndPr>
    <w:sdtContent>
      <w:p w:rsidR="00A20C62" w:rsidRDefault="00A20C62" w14:paraId="444E69E7" w14:textId="644B0D10">
        <w:pPr>
          <w:pStyle w:val="Footer"/>
          <w:pBdr>
            <w:top w:val="single" w:color="D9D9D9" w:themeColor="background1" w:themeShade="D9" w:sz="4" w:space="1"/>
          </w:pBdr>
          <w:jc w:val="right"/>
        </w:pPr>
        <w:r>
          <w:fldChar w:fldCharType="begin"/>
        </w:r>
        <w:r>
          <w:instrText xml:space="preserve"> PAGE   \* MERGEFORMAT </w:instrText>
        </w:r>
        <w:r>
          <w:fldChar w:fldCharType="separate"/>
        </w:r>
        <w:r w:rsidR="002C2B3C">
          <w:rPr>
            <w:noProof/>
          </w:rPr>
          <w:t>56</w:t>
        </w:r>
        <w:r>
          <w:rPr>
            <w:noProof/>
          </w:rPr>
          <w:fldChar w:fldCharType="end"/>
        </w:r>
        <w:r>
          <w:t xml:space="preserve"> | </w:t>
        </w:r>
        <w:r>
          <w:rPr>
            <w:color w:val="7F7F7F" w:themeColor="background1" w:themeShade="7F"/>
            <w:spacing w:val="60"/>
          </w:rPr>
          <w:t>Page</w:t>
        </w:r>
      </w:p>
    </w:sdtContent>
  </w:sdt>
  <w:p w:rsidR="00A20C62" w:rsidRDefault="00A20C62" w14:paraId="6D9ACC58"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3046D998" w14:textId="77777777">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5A241881" w14:textId="77777777">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12D20103" w14:textId="77777777">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7338A2D4" w14:textId="77777777">
    <w:pPr>
      <w:spacing w:line="14" w:lineRule="auto"/>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421E5652" w14:textId="77777777">
    <w:pPr>
      <w:spacing w:line="14" w:lineRule="auto"/>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249AB3C3" w14:textId="77777777">
    <w:pPr>
      <w:spacing w:line="14" w:lineRule="auto"/>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3535425D" w14:textId="77777777">
    <w:pPr>
      <w:spacing w:line="14" w:lineRule="auto"/>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42049C88" w14:textId="77777777">
    <w:pPr>
      <w:spacing w:line="14" w:lineRule="auto"/>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07CEB561" w14:textId="77777777">
    <w:pPr>
      <w:spacing w:line="14" w:lineRule="auto"/>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464F8DBF" w14:textId="77777777">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14544"/>
      <w:docPartObj>
        <w:docPartGallery w:val="Page Numbers (Bottom of Page)"/>
        <w:docPartUnique/>
      </w:docPartObj>
    </w:sdtPr>
    <w:sdtEndPr>
      <w:rPr>
        <w:color w:val="7F7F7F" w:themeColor="background1" w:themeShade="7F"/>
        <w:spacing w:val="60"/>
      </w:rPr>
    </w:sdtEndPr>
    <w:sdtContent>
      <w:p w:rsidR="00A20C62" w:rsidRDefault="00A20C62" w14:paraId="43F25DCD" w14:textId="67A615CF">
        <w:pPr>
          <w:pStyle w:val="Footer"/>
          <w:pBdr>
            <w:top w:val="single" w:color="D9D9D9" w:themeColor="background1" w:themeShade="D9" w:sz="4" w:space="1"/>
          </w:pBdr>
          <w:jc w:val="right"/>
        </w:pPr>
        <w:r>
          <w:fldChar w:fldCharType="begin"/>
        </w:r>
        <w:r>
          <w:instrText xml:space="preserve"> PAGE   \* MERGEFORMAT </w:instrText>
        </w:r>
        <w:r>
          <w:fldChar w:fldCharType="separate"/>
        </w:r>
        <w:r w:rsidR="002C2B3C">
          <w:rPr>
            <w:noProof/>
          </w:rPr>
          <w:t>155</w:t>
        </w:r>
        <w:r>
          <w:rPr>
            <w:noProof/>
          </w:rPr>
          <w:fldChar w:fldCharType="end"/>
        </w:r>
        <w:r>
          <w:t xml:space="preserve"> | </w:t>
        </w:r>
        <w:r>
          <w:rPr>
            <w:color w:val="7F7F7F" w:themeColor="background1" w:themeShade="7F"/>
            <w:spacing w:val="60"/>
          </w:rPr>
          <w:t>Page</w:t>
        </w:r>
      </w:p>
    </w:sdtContent>
  </w:sdt>
  <w:p w:rsidR="00A20C62" w:rsidRDefault="00A20C62" w14:paraId="79924E1F" w14:textId="77777777">
    <w:pPr>
      <w:spacing w:line="14" w:lineRule="auto"/>
      <w:rPr>
        <w:sz w:val="2"/>
        <w:szCs w:val="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465A2DD5" w14:textId="77777777">
    <w:pPr>
      <w:spacing w:line="14" w:lineRule="auto"/>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046EC712" w14:textId="77777777">
    <w:pPr>
      <w:spacing w:line="14" w:lineRule="auto"/>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734D538A" w14:textId="77777777">
    <w:pPr>
      <w:spacing w:line="14" w:lineRule="auto"/>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7FC865C3" w14:textId="77777777">
    <w:pPr>
      <w:spacing w:line="14" w:lineRule="auto"/>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615BA760" w14:textId="77777777">
    <w:pPr>
      <w:spacing w:line="14" w:lineRule="auto"/>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387A4C80" w14:textId="77777777">
    <w:pPr>
      <w:spacing w:line="14" w:lineRule="auto"/>
      <w:rPr>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0ACCA946" w14:textId="77777777">
    <w:pPr>
      <w:spacing w:line="14" w:lineRule="auto"/>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1187708C" w14:textId="77777777">
    <w:pPr>
      <w:spacing w:line="14" w:lineRule="auto"/>
      <w:rPr>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47AC755A" w14:textId="77777777">
    <w:pPr>
      <w:spacing w:line="14" w:lineRule="auto"/>
      <w:rPr>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425EBC00" w14:textId="77777777">
    <w:pPr>
      <w:spacing w:line="14"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96428"/>
      <w:docPartObj>
        <w:docPartGallery w:val="Page Numbers (Bottom of Page)"/>
        <w:docPartUnique/>
      </w:docPartObj>
    </w:sdtPr>
    <w:sdtEndPr>
      <w:rPr>
        <w:color w:val="7F7F7F" w:themeColor="background1" w:themeShade="7F"/>
        <w:spacing w:val="60"/>
      </w:rPr>
    </w:sdtEndPr>
    <w:sdtContent>
      <w:p w:rsidR="00A20C62" w:rsidRDefault="00A20C62" w14:paraId="3A252F3A" w14:textId="50ECA017">
        <w:pPr>
          <w:pStyle w:val="Footer"/>
          <w:pBdr>
            <w:top w:val="single" w:color="D9D9D9" w:themeColor="background1" w:themeShade="D9" w:sz="4" w:space="1"/>
          </w:pBdr>
          <w:jc w:val="right"/>
        </w:pPr>
        <w:r>
          <w:fldChar w:fldCharType="begin"/>
        </w:r>
        <w:r>
          <w:instrText xml:space="preserve"> PAGE   \* MERGEFORMAT </w:instrText>
        </w:r>
        <w:r>
          <w:fldChar w:fldCharType="separate"/>
        </w:r>
        <w:r w:rsidR="002C2B3C">
          <w:rPr>
            <w:noProof/>
          </w:rPr>
          <w:t>156</w:t>
        </w:r>
        <w:r>
          <w:rPr>
            <w:noProof/>
          </w:rPr>
          <w:fldChar w:fldCharType="end"/>
        </w:r>
        <w:r>
          <w:t xml:space="preserve"> | </w:t>
        </w:r>
        <w:r>
          <w:rPr>
            <w:color w:val="7F7F7F" w:themeColor="background1" w:themeShade="7F"/>
            <w:spacing w:val="60"/>
          </w:rPr>
          <w:t>Page</w:t>
        </w:r>
      </w:p>
    </w:sdtContent>
  </w:sdt>
  <w:p w:rsidR="00A20C62" w:rsidRDefault="00A20C62" w14:paraId="36F9A74F" w14:textId="77777777">
    <w:pPr>
      <w:spacing w:line="14" w:lineRule="auto"/>
      <w:rPr>
        <w:sz w:val="2"/>
        <w:szCs w:val="2"/>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266CAF9A" w14:textId="77777777">
    <w:pPr>
      <w:spacing w:line="14"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79274847" w14:textId="77777777">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4D0C069B" w14:textId="77777777">
    <w:pPr>
      <w:spacing w:line="14"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2E0C9A8F" w14:textId="77777777">
    <w:pPr>
      <w:spacing w:line="14" w:lineRule="auto"/>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68A8CD16" w14:textId="77777777">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1949AAED" w14:textId="77777777">
    <w:pPr>
      <w:spacing w:line="14"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RDefault="00A20C62" w14:paraId="3945B5C3" w14:textId="77777777">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DBB" w:rsidP="00623756" w:rsidRDefault="001F2DBB" w14:paraId="239EC1EF" w14:textId="77777777">
      <w:pPr>
        <w:spacing w:after="0" w:line="240" w:lineRule="auto"/>
      </w:pPr>
      <w:r>
        <w:separator/>
      </w:r>
    </w:p>
  </w:footnote>
  <w:footnote w:type="continuationSeparator" w:id="0">
    <w:p w:rsidR="001F2DBB" w:rsidP="00623756" w:rsidRDefault="001F2DBB" w14:paraId="5B1C710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62" w:rsidP="00B4397E" w:rsidRDefault="00A20C62" w14:paraId="77B454AA" w14:textId="77777777">
    <w:pPr>
      <w:pStyle w:val="Header"/>
      <w:jc w:val="right"/>
    </w:pPr>
  </w:p>
</w:hdr>
</file>

<file path=word/header10.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965"/>
      <w:gridCol w:w="2965"/>
      <w:gridCol w:w="2965"/>
    </w:tblGrid>
    <w:tr w:rsidR="398AD87D" w:rsidTr="398AD87D" w14:paraId="3E0FE90E">
      <w:tc>
        <w:tcPr>
          <w:tcW w:w="2965" w:type="dxa"/>
          <w:tcMar/>
        </w:tcPr>
        <w:p w:rsidR="398AD87D" w:rsidP="398AD87D" w:rsidRDefault="398AD87D" w14:paraId="72D71F29" w14:textId="36B64CF5">
          <w:pPr>
            <w:pStyle w:val="Header"/>
            <w:bidi w:val="0"/>
            <w:ind w:left="-115"/>
            <w:jc w:val="left"/>
          </w:pPr>
        </w:p>
      </w:tc>
      <w:tc>
        <w:tcPr>
          <w:tcW w:w="2965" w:type="dxa"/>
          <w:tcMar/>
        </w:tcPr>
        <w:p w:rsidR="398AD87D" w:rsidP="398AD87D" w:rsidRDefault="398AD87D" w14:paraId="0B35DFA7" w14:textId="2027BA8B">
          <w:pPr>
            <w:pStyle w:val="Header"/>
            <w:bidi w:val="0"/>
            <w:jc w:val="center"/>
          </w:pPr>
        </w:p>
      </w:tc>
      <w:tc>
        <w:tcPr>
          <w:tcW w:w="2965" w:type="dxa"/>
          <w:tcMar/>
        </w:tcPr>
        <w:p w:rsidR="398AD87D" w:rsidP="398AD87D" w:rsidRDefault="398AD87D" w14:paraId="0D640353" w14:textId="30755D73">
          <w:pPr>
            <w:pStyle w:val="Header"/>
            <w:bidi w:val="0"/>
            <w:ind w:right="-115"/>
            <w:jc w:val="right"/>
          </w:pPr>
        </w:p>
      </w:tc>
    </w:tr>
  </w:tbl>
  <w:p w:rsidR="398AD87D" w:rsidP="398AD87D" w:rsidRDefault="398AD87D" w14:paraId="4CDC41D5" w14:textId="41CC8236">
    <w:pPr>
      <w:pStyle w:val="Header"/>
      <w:bidi w:val="0"/>
    </w:pPr>
  </w:p>
</w:hdr>
</file>

<file path=word/header11.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970"/>
      <w:gridCol w:w="2970"/>
      <w:gridCol w:w="2970"/>
    </w:tblGrid>
    <w:tr w:rsidR="398AD87D" w:rsidTr="398AD87D" w14:paraId="5D65CEC0">
      <w:tc>
        <w:tcPr>
          <w:tcW w:w="2970" w:type="dxa"/>
          <w:tcMar/>
        </w:tcPr>
        <w:p w:rsidR="398AD87D" w:rsidP="398AD87D" w:rsidRDefault="398AD87D" w14:paraId="32938726" w14:textId="17F061F0">
          <w:pPr>
            <w:pStyle w:val="Header"/>
            <w:bidi w:val="0"/>
            <w:ind w:left="-115"/>
            <w:jc w:val="left"/>
          </w:pPr>
        </w:p>
      </w:tc>
      <w:tc>
        <w:tcPr>
          <w:tcW w:w="2970" w:type="dxa"/>
          <w:tcMar/>
        </w:tcPr>
        <w:p w:rsidR="398AD87D" w:rsidP="398AD87D" w:rsidRDefault="398AD87D" w14:paraId="6804C151" w14:textId="0D759D65">
          <w:pPr>
            <w:pStyle w:val="Header"/>
            <w:bidi w:val="0"/>
            <w:jc w:val="center"/>
          </w:pPr>
        </w:p>
      </w:tc>
      <w:tc>
        <w:tcPr>
          <w:tcW w:w="2970" w:type="dxa"/>
          <w:tcMar/>
        </w:tcPr>
        <w:p w:rsidR="398AD87D" w:rsidP="398AD87D" w:rsidRDefault="398AD87D" w14:paraId="633198ED" w14:textId="56FE1E5A">
          <w:pPr>
            <w:pStyle w:val="Header"/>
            <w:bidi w:val="0"/>
            <w:ind w:right="-115"/>
            <w:jc w:val="right"/>
          </w:pPr>
        </w:p>
      </w:tc>
    </w:tr>
  </w:tbl>
  <w:p w:rsidR="398AD87D" w:rsidP="398AD87D" w:rsidRDefault="398AD87D" w14:paraId="5958CAA1" w14:textId="45AE9588">
    <w:pPr>
      <w:pStyle w:val="Header"/>
      <w:bidi w:val="0"/>
    </w:pPr>
  </w:p>
</w:hdr>
</file>

<file path=word/header1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965"/>
      <w:gridCol w:w="2965"/>
      <w:gridCol w:w="2965"/>
    </w:tblGrid>
    <w:tr w:rsidR="398AD87D" w:rsidTr="398AD87D" w14:paraId="79140C8B">
      <w:tc>
        <w:tcPr>
          <w:tcW w:w="2965" w:type="dxa"/>
          <w:tcMar/>
        </w:tcPr>
        <w:p w:rsidR="398AD87D" w:rsidP="398AD87D" w:rsidRDefault="398AD87D" w14:paraId="72E1BCE5" w14:textId="019E1715">
          <w:pPr>
            <w:pStyle w:val="Header"/>
            <w:bidi w:val="0"/>
            <w:ind w:left="-115"/>
            <w:jc w:val="left"/>
          </w:pPr>
        </w:p>
      </w:tc>
      <w:tc>
        <w:tcPr>
          <w:tcW w:w="2965" w:type="dxa"/>
          <w:tcMar/>
        </w:tcPr>
        <w:p w:rsidR="398AD87D" w:rsidP="398AD87D" w:rsidRDefault="398AD87D" w14:paraId="74049328" w14:textId="489470BA">
          <w:pPr>
            <w:pStyle w:val="Header"/>
            <w:bidi w:val="0"/>
            <w:jc w:val="center"/>
          </w:pPr>
        </w:p>
      </w:tc>
      <w:tc>
        <w:tcPr>
          <w:tcW w:w="2965" w:type="dxa"/>
          <w:tcMar/>
        </w:tcPr>
        <w:p w:rsidR="398AD87D" w:rsidP="398AD87D" w:rsidRDefault="398AD87D" w14:paraId="56F019F0" w14:textId="2A74402B">
          <w:pPr>
            <w:pStyle w:val="Header"/>
            <w:bidi w:val="0"/>
            <w:ind w:right="-115"/>
            <w:jc w:val="right"/>
          </w:pPr>
        </w:p>
      </w:tc>
    </w:tr>
  </w:tbl>
  <w:p w:rsidR="398AD87D" w:rsidP="398AD87D" w:rsidRDefault="398AD87D" w14:paraId="6E09DBE6" w14:textId="505D563F">
    <w:pPr>
      <w:pStyle w:val="Header"/>
      <w:bidi w:val="0"/>
    </w:pPr>
  </w:p>
</w:hdr>
</file>

<file path=word/header1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970"/>
      <w:gridCol w:w="2970"/>
      <w:gridCol w:w="2970"/>
    </w:tblGrid>
    <w:tr w:rsidR="398AD87D" w:rsidTr="398AD87D" w14:paraId="0DBE1629">
      <w:tc>
        <w:tcPr>
          <w:tcW w:w="2970" w:type="dxa"/>
          <w:tcMar/>
        </w:tcPr>
        <w:p w:rsidR="398AD87D" w:rsidP="398AD87D" w:rsidRDefault="398AD87D" w14:paraId="70565568" w14:textId="232230BE">
          <w:pPr>
            <w:pStyle w:val="Header"/>
            <w:bidi w:val="0"/>
            <w:ind w:left="-115"/>
            <w:jc w:val="left"/>
          </w:pPr>
        </w:p>
      </w:tc>
      <w:tc>
        <w:tcPr>
          <w:tcW w:w="2970" w:type="dxa"/>
          <w:tcMar/>
        </w:tcPr>
        <w:p w:rsidR="398AD87D" w:rsidP="398AD87D" w:rsidRDefault="398AD87D" w14:paraId="1F9743E4" w14:textId="11477688">
          <w:pPr>
            <w:pStyle w:val="Header"/>
            <w:bidi w:val="0"/>
            <w:jc w:val="center"/>
          </w:pPr>
        </w:p>
      </w:tc>
      <w:tc>
        <w:tcPr>
          <w:tcW w:w="2970" w:type="dxa"/>
          <w:tcMar/>
        </w:tcPr>
        <w:p w:rsidR="398AD87D" w:rsidP="398AD87D" w:rsidRDefault="398AD87D" w14:paraId="5A814807" w14:textId="6B81CDF3">
          <w:pPr>
            <w:pStyle w:val="Header"/>
            <w:bidi w:val="0"/>
            <w:ind w:right="-115"/>
            <w:jc w:val="right"/>
          </w:pPr>
        </w:p>
      </w:tc>
    </w:tr>
  </w:tbl>
  <w:p w:rsidR="398AD87D" w:rsidP="398AD87D" w:rsidRDefault="398AD87D" w14:paraId="51F9CF9C" w14:textId="5F9965F4">
    <w:pPr>
      <w:pStyle w:val="Header"/>
      <w:bidi w:val="0"/>
    </w:pPr>
  </w:p>
</w:hdr>
</file>

<file path=word/header1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970"/>
      <w:gridCol w:w="2970"/>
      <w:gridCol w:w="2970"/>
    </w:tblGrid>
    <w:tr w:rsidR="398AD87D" w:rsidTr="398AD87D" w14:paraId="57DC692F">
      <w:tc>
        <w:tcPr>
          <w:tcW w:w="2970" w:type="dxa"/>
          <w:tcMar/>
        </w:tcPr>
        <w:p w:rsidR="398AD87D" w:rsidP="398AD87D" w:rsidRDefault="398AD87D" w14:paraId="4FF2E010" w14:textId="626B91F4">
          <w:pPr>
            <w:pStyle w:val="Header"/>
            <w:bidi w:val="0"/>
            <w:ind w:left="-115"/>
            <w:jc w:val="left"/>
          </w:pPr>
        </w:p>
      </w:tc>
      <w:tc>
        <w:tcPr>
          <w:tcW w:w="2970" w:type="dxa"/>
          <w:tcMar/>
        </w:tcPr>
        <w:p w:rsidR="398AD87D" w:rsidP="398AD87D" w:rsidRDefault="398AD87D" w14:paraId="27DBBCD7" w14:textId="02EF3118">
          <w:pPr>
            <w:pStyle w:val="Header"/>
            <w:bidi w:val="0"/>
            <w:jc w:val="center"/>
          </w:pPr>
        </w:p>
      </w:tc>
      <w:tc>
        <w:tcPr>
          <w:tcW w:w="2970" w:type="dxa"/>
          <w:tcMar/>
        </w:tcPr>
        <w:p w:rsidR="398AD87D" w:rsidP="398AD87D" w:rsidRDefault="398AD87D" w14:paraId="5F5C884E" w14:textId="78B578BA">
          <w:pPr>
            <w:pStyle w:val="Header"/>
            <w:bidi w:val="0"/>
            <w:ind w:right="-115"/>
            <w:jc w:val="right"/>
          </w:pPr>
        </w:p>
      </w:tc>
    </w:tr>
  </w:tbl>
  <w:p w:rsidR="398AD87D" w:rsidP="398AD87D" w:rsidRDefault="398AD87D" w14:paraId="2B193406" w14:textId="31633496">
    <w:pPr>
      <w:pStyle w:val="Header"/>
      <w:bidi w:val="0"/>
    </w:pPr>
  </w:p>
</w:hdr>
</file>

<file path=word/header15.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40"/>
      <w:gridCol w:w="3440"/>
      <w:gridCol w:w="3440"/>
    </w:tblGrid>
    <w:tr w:rsidR="398AD87D" w:rsidTr="398AD87D" w14:paraId="31443460">
      <w:tc>
        <w:tcPr>
          <w:tcW w:w="3440" w:type="dxa"/>
          <w:tcMar/>
        </w:tcPr>
        <w:p w:rsidR="398AD87D" w:rsidP="398AD87D" w:rsidRDefault="398AD87D" w14:paraId="1FDF0103" w14:textId="17507274">
          <w:pPr>
            <w:pStyle w:val="Header"/>
            <w:bidi w:val="0"/>
            <w:ind w:left="-115"/>
            <w:jc w:val="left"/>
          </w:pPr>
        </w:p>
      </w:tc>
      <w:tc>
        <w:tcPr>
          <w:tcW w:w="3440" w:type="dxa"/>
          <w:tcMar/>
        </w:tcPr>
        <w:p w:rsidR="398AD87D" w:rsidP="398AD87D" w:rsidRDefault="398AD87D" w14:paraId="36AC25E1" w14:textId="64DA1908">
          <w:pPr>
            <w:pStyle w:val="Header"/>
            <w:bidi w:val="0"/>
            <w:jc w:val="center"/>
          </w:pPr>
        </w:p>
      </w:tc>
      <w:tc>
        <w:tcPr>
          <w:tcW w:w="3440" w:type="dxa"/>
          <w:tcMar/>
        </w:tcPr>
        <w:p w:rsidR="398AD87D" w:rsidP="398AD87D" w:rsidRDefault="398AD87D" w14:paraId="71A817B2" w14:textId="2FAC2225">
          <w:pPr>
            <w:pStyle w:val="Header"/>
            <w:bidi w:val="0"/>
            <w:ind w:right="-115"/>
            <w:jc w:val="right"/>
          </w:pPr>
        </w:p>
      </w:tc>
    </w:tr>
  </w:tbl>
  <w:p w:rsidR="398AD87D" w:rsidP="398AD87D" w:rsidRDefault="398AD87D" w14:paraId="74EDD386" w14:textId="7676DF35">
    <w:pPr>
      <w:pStyle w:val="Header"/>
      <w:bidi w:val="0"/>
    </w:pPr>
  </w:p>
</w:hdr>
</file>

<file path=word/header16.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970"/>
      <w:gridCol w:w="2970"/>
      <w:gridCol w:w="2970"/>
    </w:tblGrid>
    <w:tr w:rsidR="398AD87D" w:rsidTr="398AD87D" w14:paraId="2BFE15FB">
      <w:tc>
        <w:tcPr>
          <w:tcW w:w="2970" w:type="dxa"/>
          <w:tcMar/>
        </w:tcPr>
        <w:p w:rsidR="398AD87D" w:rsidP="398AD87D" w:rsidRDefault="398AD87D" w14:paraId="2D320F4C" w14:textId="393C9080">
          <w:pPr>
            <w:pStyle w:val="Header"/>
            <w:bidi w:val="0"/>
            <w:ind w:left="-115"/>
            <w:jc w:val="left"/>
          </w:pPr>
        </w:p>
      </w:tc>
      <w:tc>
        <w:tcPr>
          <w:tcW w:w="2970" w:type="dxa"/>
          <w:tcMar/>
        </w:tcPr>
        <w:p w:rsidR="398AD87D" w:rsidP="398AD87D" w:rsidRDefault="398AD87D" w14:paraId="577F58BD" w14:textId="6A03D21B">
          <w:pPr>
            <w:pStyle w:val="Header"/>
            <w:bidi w:val="0"/>
            <w:jc w:val="center"/>
          </w:pPr>
        </w:p>
      </w:tc>
      <w:tc>
        <w:tcPr>
          <w:tcW w:w="2970" w:type="dxa"/>
          <w:tcMar/>
        </w:tcPr>
        <w:p w:rsidR="398AD87D" w:rsidP="398AD87D" w:rsidRDefault="398AD87D" w14:paraId="2F3DC541" w14:textId="14B471BE">
          <w:pPr>
            <w:pStyle w:val="Header"/>
            <w:bidi w:val="0"/>
            <w:ind w:right="-115"/>
            <w:jc w:val="right"/>
          </w:pPr>
        </w:p>
      </w:tc>
    </w:tr>
  </w:tbl>
  <w:p w:rsidR="398AD87D" w:rsidP="398AD87D" w:rsidRDefault="398AD87D" w14:paraId="189CEF6B" w14:textId="56DBCEEE">
    <w:pPr>
      <w:pStyle w:val="Header"/>
      <w:bidi w:val="0"/>
    </w:pPr>
  </w:p>
</w:hdr>
</file>

<file path=word/header17.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10"/>
      <w:gridCol w:w="3310"/>
      <w:gridCol w:w="3310"/>
    </w:tblGrid>
    <w:tr w:rsidR="398AD87D" w:rsidTr="398AD87D" w14:paraId="0CEAC4B3">
      <w:tc>
        <w:tcPr>
          <w:tcW w:w="3310" w:type="dxa"/>
          <w:tcMar/>
        </w:tcPr>
        <w:p w:rsidR="398AD87D" w:rsidP="398AD87D" w:rsidRDefault="398AD87D" w14:paraId="5427C9B7" w14:textId="15B96F9B">
          <w:pPr>
            <w:pStyle w:val="Header"/>
            <w:bidi w:val="0"/>
            <w:ind w:left="-115"/>
            <w:jc w:val="left"/>
          </w:pPr>
        </w:p>
      </w:tc>
      <w:tc>
        <w:tcPr>
          <w:tcW w:w="3310" w:type="dxa"/>
          <w:tcMar/>
        </w:tcPr>
        <w:p w:rsidR="398AD87D" w:rsidP="398AD87D" w:rsidRDefault="398AD87D" w14:paraId="38485A9F" w14:textId="5CA2030C">
          <w:pPr>
            <w:pStyle w:val="Header"/>
            <w:bidi w:val="0"/>
            <w:jc w:val="center"/>
          </w:pPr>
        </w:p>
      </w:tc>
      <w:tc>
        <w:tcPr>
          <w:tcW w:w="3310" w:type="dxa"/>
          <w:tcMar/>
        </w:tcPr>
        <w:p w:rsidR="398AD87D" w:rsidP="398AD87D" w:rsidRDefault="398AD87D" w14:paraId="65A28559" w14:textId="4816DB71">
          <w:pPr>
            <w:pStyle w:val="Header"/>
            <w:bidi w:val="0"/>
            <w:ind w:right="-115"/>
            <w:jc w:val="right"/>
          </w:pPr>
        </w:p>
      </w:tc>
    </w:tr>
  </w:tbl>
  <w:p w:rsidR="398AD87D" w:rsidP="398AD87D" w:rsidRDefault="398AD87D" w14:paraId="790EB07D" w14:textId="7FA25F14">
    <w:pPr>
      <w:pStyle w:val="Header"/>
      <w:bidi w:val="0"/>
    </w:pPr>
  </w:p>
</w:hdr>
</file>

<file path=word/header18.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25"/>
      <w:gridCol w:w="3325"/>
      <w:gridCol w:w="3325"/>
    </w:tblGrid>
    <w:tr w:rsidR="398AD87D" w:rsidTr="398AD87D" w14:paraId="2DB40754">
      <w:tc>
        <w:tcPr>
          <w:tcW w:w="3325" w:type="dxa"/>
          <w:tcMar/>
        </w:tcPr>
        <w:p w:rsidR="398AD87D" w:rsidP="398AD87D" w:rsidRDefault="398AD87D" w14:paraId="4442B024" w14:textId="006654D4">
          <w:pPr>
            <w:pStyle w:val="Header"/>
            <w:bidi w:val="0"/>
            <w:ind w:left="-115"/>
            <w:jc w:val="left"/>
          </w:pPr>
        </w:p>
      </w:tc>
      <w:tc>
        <w:tcPr>
          <w:tcW w:w="3325" w:type="dxa"/>
          <w:tcMar/>
        </w:tcPr>
        <w:p w:rsidR="398AD87D" w:rsidP="398AD87D" w:rsidRDefault="398AD87D" w14:paraId="4C4B02D0" w14:textId="461FAC5D">
          <w:pPr>
            <w:pStyle w:val="Header"/>
            <w:bidi w:val="0"/>
            <w:jc w:val="center"/>
          </w:pPr>
        </w:p>
      </w:tc>
      <w:tc>
        <w:tcPr>
          <w:tcW w:w="3325" w:type="dxa"/>
          <w:tcMar/>
        </w:tcPr>
        <w:p w:rsidR="398AD87D" w:rsidP="398AD87D" w:rsidRDefault="398AD87D" w14:paraId="566E5D44" w14:textId="7B7E1C39">
          <w:pPr>
            <w:pStyle w:val="Header"/>
            <w:bidi w:val="0"/>
            <w:ind w:right="-115"/>
            <w:jc w:val="right"/>
          </w:pPr>
        </w:p>
      </w:tc>
    </w:tr>
  </w:tbl>
  <w:p w:rsidR="398AD87D" w:rsidP="398AD87D" w:rsidRDefault="398AD87D" w14:paraId="1C2F61B7" w14:textId="19DD8074">
    <w:pPr>
      <w:pStyle w:val="Header"/>
      <w:bidi w:val="0"/>
    </w:pPr>
  </w:p>
</w:hdr>
</file>

<file path=word/header19.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40"/>
      <w:gridCol w:w="3040"/>
      <w:gridCol w:w="3040"/>
    </w:tblGrid>
    <w:tr w:rsidR="398AD87D" w:rsidTr="398AD87D" w14:paraId="74FE239F">
      <w:tc>
        <w:tcPr>
          <w:tcW w:w="3040" w:type="dxa"/>
          <w:tcMar/>
        </w:tcPr>
        <w:p w:rsidR="398AD87D" w:rsidP="398AD87D" w:rsidRDefault="398AD87D" w14:paraId="541A7004" w14:textId="32353426">
          <w:pPr>
            <w:pStyle w:val="Header"/>
            <w:bidi w:val="0"/>
            <w:ind w:left="-115"/>
            <w:jc w:val="left"/>
          </w:pPr>
        </w:p>
      </w:tc>
      <w:tc>
        <w:tcPr>
          <w:tcW w:w="3040" w:type="dxa"/>
          <w:tcMar/>
        </w:tcPr>
        <w:p w:rsidR="398AD87D" w:rsidP="398AD87D" w:rsidRDefault="398AD87D" w14:paraId="267EEEE3" w14:textId="0F601F9A">
          <w:pPr>
            <w:pStyle w:val="Header"/>
            <w:bidi w:val="0"/>
            <w:jc w:val="center"/>
          </w:pPr>
        </w:p>
      </w:tc>
      <w:tc>
        <w:tcPr>
          <w:tcW w:w="3040" w:type="dxa"/>
          <w:tcMar/>
        </w:tcPr>
        <w:p w:rsidR="398AD87D" w:rsidP="398AD87D" w:rsidRDefault="398AD87D" w14:paraId="29B0EA14" w14:textId="0DB81B17">
          <w:pPr>
            <w:pStyle w:val="Header"/>
            <w:bidi w:val="0"/>
            <w:ind w:right="-115"/>
            <w:jc w:val="right"/>
          </w:pPr>
        </w:p>
      </w:tc>
    </w:tr>
  </w:tbl>
  <w:p w:rsidR="398AD87D" w:rsidP="398AD87D" w:rsidRDefault="398AD87D" w14:paraId="121FE65B" w14:textId="771D9EAF">
    <w:pPr>
      <w:pStyle w:val="Header"/>
      <w:bidi w:val="0"/>
    </w:pPr>
  </w:p>
</w:hdr>
</file>

<file path=word/header1a.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705"/>
      <w:gridCol w:w="3705"/>
      <w:gridCol w:w="3705"/>
    </w:tblGrid>
    <w:tr w:rsidR="398AD87D" w:rsidTr="398AD87D" w14:paraId="5BA86E27">
      <w:tc>
        <w:tcPr>
          <w:tcW w:w="3705" w:type="dxa"/>
          <w:tcMar/>
        </w:tcPr>
        <w:p w:rsidR="398AD87D" w:rsidP="398AD87D" w:rsidRDefault="398AD87D" w14:paraId="4BF2D45F" w14:textId="6087A5E1">
          <w:pPr>
            <w:pStyle w:val="Header"/>
            <w:bidi w:val="0"/>
            <w:ind w:left="-115"/>
            <w:jc w:val="left"/>
          </w:pPr>
        </w:p>
      </w:tc>
      <w:tc>
        <w:tcPr>
          <w:tcW w:w="3705" w:type="dxa"/>
          <w:tcMar/>
        </w:tcPr>
        <w:p w:rsidR="398AD87D" w:rsidP="398AD87D" w:rsidRDefault="398AD87D" w14:paraId="148CD051" w14:textId="39A7F5E3">
          <w:pPr>
            <w:pStyle w:val="Header"/>
            <w:bidi w:val="0"/>
            <w:jc w:val="center"/>
          </w:pPr>
        </w:p>
      </w:tc>
      <w:tc>
        <w:tcPr>
          <w:tcW w:w="3705" w:type="dxa"/>
          <w:tcMar/>
        </w:tcPr>
        <w:p w:rsidR="398AD87D" w:rsidP="398AD87D" w:rsidRDefault="398AD87D" w14:paraId="0BCACCD4" w14:textId="207269E0">
          <w:pPr>
            <w:pStyle w:val="Header"/>
            <w:bidi w:val="0"/>
            <w:ind w:right="-115"/>
            <w:jc w:val="right"/>
          </w:pPr>
        </w:p>
      </w:tc>
    </w:tr>
  </w:tbl>
  <w:p w:rsidR="398AD87D" w:rsidP="398AD87D" w:rsidRDefault="398AD87D" w14:paraId="553B3EBE" w14:textId="5C96BA44">
    <w:pPr>
      <w:pStyle w:val="Header"/>
      <w:bidi w:val="0"/>
    </w:pPr>
  </w:p>
</w:hdr>
</file>

<file path=word/header1b.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965"/>
      <w:gridCol w:w="2965"/>
      <w:gridCol w:w="2965"/>
    </w:tblGrid>
    <w:tr w:rsidR="398AD87D" w:rsidTr="398AD87D" w14:paraId="6C018F16">
      <w:tc>
        <w:tcPr>
          <w:tcW w:w="2965" w:type="dxa"/>
          <w:tcMar/>
        </w:tcPr>
        <w:p w:rsidR="398AD87D" w:rsidP="398AD87D" w:rsidRDefault="398AD87D" w14:paraId="2E3882F4" w14:textId="284A20D5">
          <w:pPr>
            <w:pStyle w:val="Header"/>
            <w:bidi w:val="0"/>
            <w:ind w:left="-115"/>
            <w:jc w:val="left"/>
          </w:pPr>
        </w:p>
      </w:tc>
      <w:tc>
        <w:tcPr>
          <w:tcW w:w="2965" w:type="dxa"/>
          <w:tcMar/>
        </w:tcPr>
        <w:p w:rsidR="398AD87D" w:rsidP="398AD87D" w:rsidRDefault="398AD87D" w14:paraId="2A22E350" w14:textId="734A76F9">
          <w:pPr>
            <w:pStyle w:val="Header"/>
            <w:bidi w:val="0"/>
            <w:jc w:val="center"/>
          </w:pPr>
        </w:p>
      </w:tc>
      <w:tc>
        <w:tcPr>
          <w:tcW w:w="2965" w:type="dxa"/>
          <w:tcMar/>
        </w:tcPr>
        <w:p w:rsidR="398AD87D" w:rsidP="398AD87D" w:rsidRDefault="398AD87D" w14:paraId="7E0110D0" w14:textId="290F8264">
          <w:pPr>
            <w:pStyle w:val="Header"/>
            <w:bidi w:val="0"/>
            <w:ind w:right="-115"/>
            <w:jc w:val="right"/>
          </w:pPr>
        </w:p>
      </w:tc>
    </w:tr>
  </w:tbl>
  <w:p w:rsidR="398AD87D" w:rsidP="398AD87D" w:rsidRDefault="398AD87D" w14:paraId="6CB9680B" w14:textId="029B575D">
    <w:pPr>
      <w:pStyle w:val="Header"/>
      <w:bidi w:val="0"/>
    </w:pPr>
  </w:p>
</w:hdr>
</file>

<file path=word/header1c.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720"/>
      <w:gridCol w:w="4720"/>
      <w:gridCol w:w="4720"/>
    </w:tblGrid>
    <w:tr w:rsidR="398AD87D" w:rsidTr="398AD87D" w14:paraId="40EED8C0">
      <w:tc>
        <w:tcPr>
          <w:tcW w:w="4720" w:type="dxa"/>
          <w:tcMar/>
        </w:tcPr>
        <w:p w:rsidR="398AD87D" w:rsidP="398AD87D" w:rsidRDefault="398AD87D" w14:paraId="3D5BBAC0" w14:textId="132FEDDE">
          <w:pPr>
            <w:pStyle w:val="Header"/>
            <w:bidi w:val="0"/>
            <w:ind w:left="-115"/>
            <w:jc w:val="left"/>
          </w:pPr>
        </w:p>
      </w:tc>
      <w:tc>
        <w:tcPr>
          <w:tcW w:w="4720" w:type="dxa"/>
          <w:tcMar/>
        </w:tcPr>
        <w:p w:rsidR="398AD87D" w:rsidP="398AD87D" w:rsidRDefault="398AD87D" w14:paraId="1127D166" w14:textId="02A3BA47">
          <w:pPr>
            <w:pStyle w:val="Header"/>
            <w:bidi w:val="0"/>
            <w:jc w:val="center"/>
          </w:pPr>
        </w:p>
      </w:tc>
      <w:tc>
        <w:tcPr>
          <w:tcW w:w="4720" w:type="dxa"/>
          <w:tcMar/>
        </w:tcPr>
        <w:p w:rsidR="398AD87D" w:rsidP="398AD87D" w:rsidRDefault="398AD87D" w14:paraId="21EFCD40" w14:textId="65111DD5">
          <w:pPr>
            <w:pStyle w:val="Header"/>
            <w:bidi w:val="0"/>
            <w:ind w:right="-115"/>
            <w:jc w:val="right"/>
          </w:pPr>
        </w:p>
      </w:tc>
    </w:tr>
  </w:tbl>
  <w:p w:rsidR="398AD87D" w:rsidP="398AD87D" w:rsidRDefault="398AD87D" w14:paraId="250857A6" w14:textId="538F9CC8">
    <w:pPr>
      <w:pStyle w:val="Header"/>
      <w:bidi w:val="0"/>
    </w:pPr>
  </w:p>
</w:hdr>
</file>

<file path=word/header1d.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680"/>
      <w:gridCol w:w="4680"/>
      <w:gridCol w:w="4680"/>
    </w:tblGrid>
    <w:tr w:rsidR="398AD87D" w:rsidTr="398AD87D" w14:paraId="4DD315E7">
      <w:tc>
        <w:tcPr>
          <w:tcW w:w="4680" w:type="dxa"/>
          <w:tcMar/>
        </w:tcPr>
        <w:p w:rsidR="398AD87D" w:rsidP="398AD87D" w:rsidRDefault="398AD87D" w14:paraId="49F194D3" w14:textId="3462BB61">
          <w:pPr>
            <w:pStyle w:val="Header"/>
            <w:bidi w:val="0"/>
            <w:ind w:left="-115"/>
            <w:jc w:val="left"/>
          </w:pPr>
        </w:p>
      </w:tc>
      <w:tc>
        <w:tcPr>
          <w:tcW w:w="4680" w:type="dxa"/>
          <w:tcMar/>
        </w:tcPr>
        <w:p w:rsidR="398AD87D" w:rsidP="398AD87D" w:rsidRDefault="398AD87D" w14:paraId="4F9128AD" w14:textId="014BDEC8">
          <w:pPr>
            <w:pStyle w:val="Header"/>
            <w:bidi w:val="0"/>
            <w:jc w:val="center"/>
          </w:pPr>
        </w:p>
      </w:tc>
      <w:tc>
        <w:tcPr>
          <w:tcW w:w="4680" w:type="dxa"/>
          <w:tcMar/>
        </w:tcPr>
        <w:p w:rsidR="398AD87D" w:rsidP="398AD87D" w:rsidRDefault="398AD87D" w14:paraId="7E1B2720" w14:textId="011DB921">
          <w:pPr>
            <w:pStyle w:val="Header"/>
            <w:bidi w:val="0"/>
            <w:ind w:right="-115"/>
            <w:jc w:val="right"/>
          </w:pPr>
        </w:p>
      </w:tc>
    </w:tr>
  </w:tbl>
  <w:p w:rsidR="398AD87D" w:rsidP="398AD87D" w:rsidRDefault="398AD87D" w14:paraId="0CDB34E8" w14:textId="7D75BF1F">
    <w:pPr>
      <w:pStyle w:val="Header"/>
      <w:bidi w:val="0"/>
    </w:pPr>
  </w:p>
</w:hdr>
</file>

<file path=word/header1e.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680"/>
      <w:gridCol w:w="4680"/>
      <w:gridCol w:w="4680"/>
    </w:tblGrid>
    <w:tr w:rsidR="398AD87D" w:rsidTr="398AD87D" w14:paraId="677DBEF1">
      <w:tc>
        <w:tcPr>
          <w:tcW w:w="4680" w:type="dxa"/>
          <w:tcMar/>
        </w:tcPr>
        <w:p w:rsidR="398AD87D" w:rsidP="398AD87D" w:rsidRDefault="398AD87D" w14:paraId="5DE2F4B0" w14:textId="17B3895B">
          <w:pPr>
            <w:pStyle w:val="Header"/>
            <w:bidi w:val="0"/>
            <w:ind w:left="-115"/>
            <w:jc w:val="left"/>
          </w:pPr>
        </w:p>
      </w:tc>
      <w:tc>
        <w:tcPr>
          <w:tcW w:w="4680" w:type="dxa"/>
          <w:tcMar/>
        </w:tcPr>
        <w:p w:rsidR="398AD87D" w:rsidP="398AD87D" w:rsidRDefault="398AD87D" w14:paraId="751B95B7" w14:textId="38E4CBE9">
          <w:pPr>
            <w:pStyle w:val="Header"/>
            <w:bidi w:val="0"/>
            <w:jc w:val="center"/>
          </w:pPr>
        </w:p>
      </w:tc>
      <w:tc>
        <w:tcPr>
          <w:tcW w:w="4680" w:type="dxa"/>
          <w:tcMar/>
        </w:tcPr>
        <w:p w:rsidR="398AD87D" w:rsidP="398AD87D" w:rsidRDefault="398AD87D" w14:paraId="72EC89E3" w14:textId="5EE4132F">
          <w:pPr>
            <w:pStyle w:val="Header"/>
            <w:bidi w:val="0"/>
            <w:ind w:right="-115"/>
            <w:jc w:val="right"/>
          </w:pPr>
        </w:p>
      </w:tc>
    </w:tr>
  </w:tbl>
  <w:p w:rsidR="398AD87D" w:rsidP="398AD87D" w:rsidRDefault="398AD87D" w14:paraId="71295592" w14:textId="7E681CD3">
    <w:pPr>
      <w:pStyle w:val="Header"/>
      <w:bidi w:val="0"/>
    </w:pPr>
  </w:p>
</w:hdr>
</file>

<file path=word/header1f.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680"/>
      <w:gridCol w:w="4680"/>
      <w:gridCol w:w="4680"/>
    </w:tblGrid>
    <w:tr w:rsidR="398AD87D" w:rsidTr="398AD87D" w14:paraId="7460E3F8">
      <w:tc>
        <w:tcPr>
          <w:tcW w:w="4680" w:type="dxa"/>
          <w:tcMar/>
        </w:tcPr>
        <w:p w:rsidR="398AD87D" w:rsidP="398AD87D" w:rsidRDefault="398AD87D" w14:paraId="63A200C3" w14:textId="3198A14D">
          <w:pPr>
            <w:pStyle w:val="Header"/>
            <w:bidi w:val="0"/>
            <w:ind w:left="-115"/>
            <w:jc w:val="left"/>
          </w:pPr>
        </w:p>
      </w:tc>
      <w:tc>
        <w:tcPr>
          <w:tcW w:w="4680" w:type="dxa"/>
          <w:tcMar/>
        </w:tcPr>
        <w:p w:rsidR="398AD87D" w:rsidP="398AD87D" w:rsidRDefault="398AD87D" w14:paraId="334FDAF8" w14:textId="3CE374E3">
          <w:pPr>
            <w:pStyle w:val="Header"/>
            <w:bidi w:val="0"/>
            <w:jc w:val="center"/>
          </w:pPr>
        </w:p>
      </w:tc>
      <w:tc>
        <w:tcPr>
          <w:tcW w:w="4680" w:type="dxa"/>
          <w:tcMar/>
        </w:tcPr>
        <w:p w:rsidR="398AD87D" w:rsidP="398AD87D" w:rsidRDefault="398AD87D" w14:paraId="18B25238" w14:textId="2EB2EF1D">
          <w:pPr>
            <w:pStyle w:val="Header"/>
            <w:bidi w:val="0"/>
            <w:ind w:right="-115"/>
            <w:jc w:val="right"/>
          </w:pPr>
        </w:p>
      </w:tc>
    </w:tr>
  </w:tbl>
  <w:p w:rsidR="398AD87D" w:rsidP="398AD87D" w:rsidRDefault="398AD87D" w14:paraId="4248D971" w14:textId="7EB848D0">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98AD87D" w:rsidTr="398AD87D" w14:paraId="1EBA16B3">
      <w:tc>
        <w:tcPr>
          <w:tcW w:w="3120" w:type="dxa"/>
          <w:tcMar/>
        </w:tcPr>
        <w:p w:rsidR="398AD87D" w:rsidP="398AD87D" w:rsidRDefault="398AD87D" w14:paraId="300D2908" w14:textId="7752CFB3">
          <w:pPr>
            <w:pStyle w:val="Header"/>
            <w:bidi w:val="0"/>
            <w:ind w:left="-115"/>
            <w:jc w:val="left"/>
          </w:pPr>
        </w:p>
      </w:tc>
      <w:tc>
        <w:tcPr>
          <w:tcW w:w="3120" w:type="dxa"/>
          <w:tcMar/>
        </w:tcPr>
        <w:p w:rsidR="398AD87D" w:rsidP="398AD87D" w:rsidRDefault="398AD87D" w14:paraId="5D803D72" w14:textId="3A7237E8">
          <w:pPr>
            <w:pStyle w:val="Header"/>
            <w:bidi w:val="0"/>
            <w:jc w:val="center"/>
          </w:pPr>
        </w:p>
      </w:tc>
      <w:tc>
        <w:tcPr>
          <w:tcW w:w="3120" w:type="dxa"/>
          <w:tcMar/>
        </w:tcPr>
        <w:p w:rsidR="398AD87D" w:rsidP="398AD87D" w:rsidRDefault="398AD87D" w14:paraId="66CF0DB7" w14:textId="5D3BAE79">
          <w:pPr>
            <w:pStyle w:val="Header"/>
            <w:bidi w:val="0"/>
            <w:ind w:right="-115"/>
            <w:jc w:val="right"/>
          </w:pPr>
        </w:p>
      </w:tc>
    </w:tr>
  </w:tbl>
  <w:p w:rsidR="398AD87D" w:rsidP="398AD87D" w:rsidRDefault="398AD87D" w14:paraId="4EE90E8B" w14:textId="78ADE8C0">
    <w:pPr>
      <w:pStyle w:val="Header"/>
      <w:bidi w:val="0"/>
    </w:pPr>
  </w:p>
</w:hdr>
</file>

<file path=word/header20.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680"/>
      <w:gridCol w:w="4680"/>
      <w:gridCol w:w="4680"/>
    </w:tblGrid>
    <w:tr w:rsidR="398AD87D" w:rsidTr="398AD87D" w14:paraId="7D3751E8">
      <w:tc>
        <w:tcPr>
          <w:tcW w:w="4680" w:type="dxa"/>
          <w:tcMar/>
        </w:tcPr>
        <w:p w:rsidR="398AD87D" w:rsidP="398AD87D" w:rsidRDefault="398AD87D" w14:paraId="510E2CB8" w14:textId="6EECBE85">
          <w:pPr>
            <w:pStyle w:val="Header"/>
            <w:bidi w:val="0"/>
            <w:ind w:left="-115"/>
            <w:jc w:val="left"/>
          </w:pPr>
        </w:p>
      </w:tc>
      <w:tc>
        <w:tcPr>
          <w:tcW w:w="4680" w:type="dxa"/>
          <w:tcMar/>
        </w:tcPr>
        <w:p w:rsidR="398AD87D" w:rsidP="398AD87D" w:rsidRDefault="398AD87D" w14:paraId="3A263D89" w14:textId="73F339B2">
          <w:pPr>
            <w:pStyle w:val="Header"/>
            <w:bidi w:val="0"/>
            <w:jc w:val="center"/>
          </w:pPr>
        </w:p>
      </w:tc>
      <w:tc>
        <w:tcPr>
          <w:tcW w:w="4680" w:type="dxa"/>
          <w:tcMar/>
        </w:tcPr>
        <w:p w:rsidR="398AD87D" w:rsidP="398AD87D" w:rsidRDefault="398AD87D" w14:paraId="08176AD3" w14:textId="3AC4D340">
          <w:pPr>
            <w:pStyle w:val="Header"/>
            <w:bidi w:val="0"/>
            <w:ind w:right="-115"/>
            <w:jc w:val="right"/>
          </w:pPr>
        </w:p>
      </w:tc>
    </w:tr>
  </w:tbl>
  <w:p w:rsidR="398AD87D" w:rsidP="398AD87D" w:rsidRDefault="398AD87D" w14:paraId="169642E6" w14:textId="0CBBD28A">
    <w:pPr>
      <w:pStyle w:val="Header"/>
      <w:bidi w:val="0"/>
    </w:pPr>
  </w:p>
</w:hdr>
</file>

<file path=word/header21.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680"/>
      <w:gridCol w:w="4680"/>
      <w:gridCol w:w="4680"/>
    </w:tblGrid>
    <w:tr w:rsidR="398AD87D" w:rsidTr="398AD87D" w14:paraId="7E48C24C">
      <w:tc>
        <w:tcPr>
          <w:tcW w:w="4680" w:type="dxa"/>
          <w:tcMar/>
        </w:tcPr>
        <w:p w:rsidR="398AD87D" w:rsidP="398AD87D" w:rsidRDefault="398AD87D" w14:paraId="3F76C52C" w14:textId="6A458C57">
          <w:pPr>
            <w:pStyle w:val="Header"/>
            <w:bidi w:val="0"/>
            <w:ind w:left="-115"/>
            <w:jc w:val="left"/>
          </w:pPr>
        </w:p>
      </w:tc>
      <w:tc>
        <w:tcPr>
          <w:tcW w:w="4680" w:type="dxa"/>
          <w:tcMar/>
        </w:tcPr>
        <w:p w:rsidR="398AD87D" w:rsidP="398AD87D" w:rsidRDefault="398AD87D" w14:paraId="7BA49877" w14:textId="30DDD8C3">
          <w:pPr>
            <w:pStyle w:val="Header"/>
            <w:bidi w:val="0"/>
            <w:jc w:val="center"/>
          </w:pPr>
        </w:p>
      </w:tc>
      <w:tc>
        <w:tcPr>
          <w:tcW w:w="4680" w:type="dxa"/>
          <w:tcMar/>
        </w:tcPr>
        <w:p w:rsidR="398AD87D" w:rsidP="398AD87D" w:rsidRDefault="398AD87D" w14:paraId="7C9E2FD5" w14:textId="306C6BE4">
          <w:pPr>
            <w:pStyle w:val="Header"/>
            <w:bidi w:val="0"/>
            <w:ind w:right="-115"/>
            <w:jc w:val="right"/>
          </w:pPr>
        </w:p>
      </w:tc>
    </w:tr>
  </w:tbl>
  <w:p w:rsidR="398AD87D" w:rsidP="398AD87D" w:rsidRDefault="398AD87D" w14:paraId="36658043" w14:textId="727824C6">
    <w:pPr>
      <w:pStyle w:val="Header"/>
      <w:bidi w:val="0"/>
    </w:pPr>
  </w:p>
</w:hdr>
</file>

<file path=word/header2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680"/>
      <w:gridCol w:w="4680"/>
      <w:gridCol w:w="4680"/>
    </w:tblGrid>
    <w:tr w:rsidR="398AD87D" w:rsidTr="398AD87D" w14:paraId="26032197">
      <w:tc>
        <w:tcPr>
          <w:tcW w:w="4680" w:type="dxa"/>
          <w:tcMar/>
        </w:tcPr>
        <w:p w:rsidR="398AD87D" w:rsidP="398AD87D" w:rsidRDefault="398AD87D" w14:paraId="5A336DC6" w14:textId="52B7CB5D">
          <w:pPr>
            <w:pStyle w:val="Header"/>
            <w:bidi w:val="0"/>
            <w:ind w:left="-115"/>
            <w:jc w:val="left"/>
          </w:pPr>
        </w:p>
      </w:tc>
      <w:tc>
        <w:tcPr>
          <w:tcW w:w="4680" w:type="dxa"/>
          <w:tcMar/>
        </w:tcPr>
        <w:p w:rsidR="398AD87D" w:rsidP="398AD87D" w:rsidRDefault="398AD87D" w14:paraId="63D5C3DC" w14:textId="55B9C4D3">
          <w:pPr>
            <w:pStyle w:val="Header"/>
            <w:bidi w:val="0"/>
            <w:jc w:val="center"/>
          </w:pPr>
        </w:p>
      </w:tc>
      <w:tc>
        <w:tcPr>
          <w:tcW w:w="4680" w:type="dxa"/>
          <w:tcMar/>
        </w:tcPr>
        <w:p w:rsidR="398AD87D" w:rsidP="398AD87D" w:rsidRDefault="398AD87D" w14:paraId="6F9BE4C1" w14:textId="231FA52D">
          <w:pPr>
            <w:pStyle w:val="Header"/>
            <w:bidi w:val="0"/>
            <w:ind w:right="-115"/>
            <w:jc w:val="right"/>
          </w:pPr>
        </w:p>
      </w:tc>
    </w:tr>
  </w:tbl>
  <w:p w:rsidR="398AD87D" w:rsidP="398AD87D" w:rsidRDefault="398AD87D" w14:paraId="2570229C" w14:textId="73DF923A">
    <w:pPr>
      <w:pStyle w:val="Header"/>
      <w:bidi w:val="0"/>
    </w:pPr>
  </w:p>
</w:hdr>
</file>

<file path=word/header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65"/>
      <w:gridCol w:w="3265"/>
      <w:gridCol w:w="3265"/>
    </w:tblGrid>
    <w:tr w:rsidR="398AD87D" w:rsidTr="398AD87D" w14:paraId="01561D79">
      <w:tc>
        <w:tcPr>
          <w:tcW w:w="3265" w:type="dxa"/>
          <w:tcMar/>
        </w:tcPr>
        <w:p w:rsidR="398AD87D" w:rsidP="398AD87D" w:rsidRDefault="398AD87D" w14:paraId="28EBE3D8" w14:textId="5C04BCEB">
          <w:pPr>
            <w:pStyle w:val="Header"/>
            <w:bidi w:val="0"/>
            <w:ind w:left="-115"/>
            <w:jc w:val="left"/>
          </w:pPr>
        </w:p>
      </w:tc>
      <w:tc>
        <w:tcPr>
          <w:tcW w:w="3265" w:type="dxa"/>
          <w:tcMar/>
        </w:tcPr>
        <w:p w:rsidR="398AD87D" w:rsidP="398AD87D" w:rsidRDefault="398AD87D" w14:paraId="6AF8CC17" w14:textId="6A45907B">
          <w:pPr>
            <w:pStyle w:val="Header"/>
            <w:bidi w:val="0"/>
            <w:jc w:val="center"/>
          </w:pPr>
        </w:p>
      </w:tc>
      <w:tc>
        <w:tcPr>
          <w:tcW w:w="3265" w:type="dxa"/>
          <w:tcMar/>
        </w:tcPr>
        <w:p w:rsidR="398AD87D" w:rsidP="398AD87D" w:rsidRDefault="398AD87D" w14:paraId="20398466" w14:textId="15644599">
          <w:pPr>
            <w:pStyle w:val="Header"/>
            <w:bidi w:val="0"/>
            <w:ind w:right="-115"/>
            <w:jc w:val="right"/>
          </w:pPr>
        </w:p>
      </w:tc>
    </w:tr>
  </w:tbl>
  <w:p w:rsidR="398AD87D" w:rsidP="398AD87D" w:rsidRDefault="398AD87D" w14:paraId="42387E95" w14:textId="03DB9DBA">
    <w:pPr>
      <w:pStyle w:val="Header"/>
      <w:bidi w:val="0"/>
    </w:pPr>
  </w:p>
</w:hdr>
</file>

<file path=word/header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940"/>
      <w:gridCol w:w="2940"/>
      <w:gridCol w:w="2940"/>
    </w:tblGrid>
    <w:tr w:rsidR="398AD87D" w:rsidTr="398AD87D" w14:paraId="2C8E5CE9">
      <w:tc>
        <w:tcPr>
          <w:tcW w:w="2940" w:type="dxa"/>
          <w:tcMar/>
        </w:tcPr>
        <w:p w:rsidR="398AD87D" w:rsidP="398AD87D" w:rsidRDefault="398AD87D" w14:paraId="784EE9C8" w14:textId="4B8AB23E">
          <w:pPr>
            <w:pStyle w:val="Header"/>
            <w:bidi w:val="0"/>
            <w:ind w:left="-115"/>
            <w:jc w:val="left"/>
          </w:pPr>
        </w:p>
      </w:tc>
      <w:tc>
        <w:tcPr>
          <w:tcW w:w="2940" w:type="dxa"/>
          <w:tcMar/>
        </w:tcPr>
        <w:p w:rsidR="398AD87D" w:rsidP="398AD87D" w:rsidRDefault="398AD87D" w14:paraId="188892D4" w14:textId="1DB05480">
          <w:pPr>
            <w:pStyle w:val="Header"/>
            <w:bidi w:val="0"/>
            <w:jc w:val="center"/>
          </w:pPr>
        </w:p>
      </w:tc>
      <w:tc>
        <w:tcPr>
          <w:tcW w:w="2940" w:type="dxa"/>
          <w:tcMar/>
        </w:tcPr>
        <w:p w:rsidR="398AD87D" w:rsidP="398AD87D" w:rsidRDefault="398AD87D" w14:paraId="09CC838D" w14:textId="772FD259">
          <w:pPr>
            <w:pStyle w:val="Header"/>
            <w:bidi w:val="0"/>
            <w:ind w:right="-115"/>
            <w:jc w:val="right"/>
          </w:pPr>
        </w:p>
      </w:tc>
    </w:tr>
  </w:tbl>
  <w:p w:rsidR="398AD87D" w:rsidP="398AD87D" w:rsidRDefault="398AD87D" w14:paraId="3EA1EAC2" w14:textId="0C6EEE35">
    <w:pPr>
      <w:pStyle w:val="Header"/>
      <w:bidi w:val="0"/>
    </w:pPr>
  </w:p>
</w:hdr>
</file>

<file path=word/header5.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965"/>
      <w:gridCol w:w="2965"/>
      <w:gridCol w:w="2965"/>
    </w:tblGrid>
    <w:tr w:rsidR="398AD87D" w:rsidTr="398AD87D" w14:paraId="4FA4C39D">
      <w:tc>
        <w:tcPr>
          <w:tcW w:w="2965" w:type="dxa"/>
          <w:tcMar/>
        </w:tcPr>
        <w:p w:rsidR="398AD87D" w:rsidP="398AD87D" w:rsidRDefault="398AD87D" w14:paraId="5EA8EB39" w14:textId="426F34A7">
          <w:pPr>
            <w:pStyle w:val="Header"/>
            <w:bidi w:val="0"/>
            <w:ind w:left="-115"/>
            <w:jc w:val="left"/>
          </w:pPr>
        </w:p>
      </w:tc>
      <w:tc>
        <w:tcPr>
          <w:tcW w:w="2965" w:type="dxa"/>
          <w:tcMar/>
        </w:tcPr>
        <w:p w:rsidR="398AD87D" w:rsidP="398AD87D" w:rsidRDefault="398AD87D" w14:paraId="6602F26A" w14:textId="5831F25E">
          <w:pPr>
            <w:pStyle w:val="Header"/>
            <w:bidi w:val="0"/>
            <w:jc w:val="center"/>
          </w:pPr>
        </w:p>
      </w:tc>
      <w:tc>
        <w:tcPr>
          <w:tcW w:w="2965" w:type="dxa"/>
          <w:tcMar/>
        </w:tcPr>
        <w:p w:rsidR="398AD87D" w:rsidP="398AD87D" w:rsidRDefault="398AD87D" w14:paraId="7DCB7A5B" w14:textId="6F1D1C36">
          <w:pPr>
            <w:pStyle w:val="Header"/>
            <w:bidi w:val="0"/>
            <w:ind w:right="-115"/>
            <w:jc w:val="right"/>
          </w:pPr>
        </w:p>
      </w:tc>
    </w:tr>
  </w:tbl>
  <w:p w:rsidR="398AD87D" w:rsidP="398AD87D" w:rsidRDefault="398AD87D" w14:paraId="74187EAA" w14:textId="26940E3A">
    <w:pPr>
      <w:pStyle w:val="Header"/>
      <w:bidi w:val="0"/>
    </w:pPr>
  </w:p>
</w:hdr>
</file>

<file path=word/header6.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930"/>
      <w:gridCol w:w="2930"/>
      <w:gridCol w:w="2930"/>
    </w:tblGrid>
    <w:tr w:rsidR="398AD87D" w:rsidTr="398AD87D" w14:paraId="0A1B6841">
      <w:tc>
        <w:tcPr>
          <w:tcW w:w="2930" w:type="dxa"/>
          <w:tcMar/>
        </w:tcPr>
        <w:p w:rsidR="398AD87D" w:rsidP="398AD87D" w:rsidRDefault="398AD87D" w14:paraId="2AB42159" w14:textId="2CD3B519">
          <w:pPr>
            <w:pStyle w:val="Header"/>
            <w:bidi w:val="0"/>
            <w:ind w:left="-115"/>
            <w:jc w:val="left"/>
          </w:pPr>
        </w:p>
      </w:tc>
      <w:tc>
        <w:tcPr>
          <w:tcW w:w="2930" w:type="dxa"/>
          <w:tcMar/>
        </w:tcPr>
        <w:p w:rsidR="398AD87D" w:rsidP="398AD87D" w:rsidRDefault="398AD87D" w14:paraId="2B8EDC7A" w14:textId="16EF750E">
          <w:pPr>
            <w:pStyle w:val="Header"/>
            <w:bidi w:val="0"/>
            <w:jc w:val="center"/>
          </w:pPr>
        </w:p>
      </w:tc>
      <w:tc>
        <w:tcPr>
          <w:tcW w:w="2930" w:type="dxa"/>
          <w:tcMar/>
        </w:tcPr>
        <w:p w:rsidR="398AD87D" w:rsidP="398AD87D" w:rsidRDefault="398AD87D" w14:paraId="63B91209" w14:textId="2AFB5872">
          <w:pPr>
            <w:pStyle w:val="Header"/>
            <w:bidi w:val="0"/>
            <w:ind w:right="-115"/>
            <w:jc w:val="right"/>
          </w:pPr>
        </w:p>
      </w:tc>
    </w:tr>
  </w:tbl>
  <w:p w:rsidR="398AD87D" w:rsidP="398AD87D" w:rsidRDefault="398AD87D" w14:paraId="57E4E38E" w14:textId="6E0CB007">
    <w:pPr>
      <w:pStyle w:val="Header"/>
      <w:bidi w:val="0"/>
    </w:pPr>
  </w:p>
</w:hdr>
</file>

<file path=word/header7.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65"/>
      <w:gridCol w:w="3065"/>
      <w:gridCol w:w="3065"/>
    </w:tblGrid>
    <w:tr w:rsidR="398AD87D" w:rsidTr="398AD87D" w14:paraId="56CC6614">
      <w:tc>
        <w:tcPr>
          <w:tcW w:w="3065" w:type="dxa"/>
          <w:tcMar/>
        </w:tcPr>
        <w:p w:rsidR="398AD87D" w:rsidP="398AD87D" w:rsidRDefault="398AD87D" w14:paraId="7E7E5D34" w14:textId="20540C12">
          <w:pPr>
            <w:pStyle w:val="Header"/>
            <w:bidi w:val="0"/>
            <w:ind w:left="-115"/>
            <w:jc w:val="left"/>
          </w:pPr>
        </w:p>
      </w:tc>
      <w:tc>
        <w:tcPr>
          <w:tcW w:w="3065" w:type="dxa"/>
          <w:tcMar/>
        </w:tcPr>
        <w:p w:rsidR="398AD87D" w:rsidP="398AD87D" w:rsidRDefault="398AD87D" w14:paraId="4903E487" w14:textId="38C2AFB8">
          <w:pPr>
            <w:pStyle w:val="Header"/>
            <w:bidi w:val="0"/>
            <w:jc w:val="center"/>
          </w:pPr>
        </w:p>
      </w:tc>
      <w:tc>
        <w:tcPr>
          <w:tcW w:w="3065" w:type="dxa"/>
          <w:tcMar/>
        </w:tcPr>
        <w:p w:rsidR="398AD87D" w:rsidP="398AD87D" w:rsidRDefault="398AD87D" w14:paraId="7CB8D6BE" w14:textId="25E5C585">
          <w:pPr>
            <w:pStyle w:val="Header"/>
            <w:bidi w:val="0"/>
            <w:ind w:right="-115"/>
            <w:jc w:val="right"/>
          </w:pPr>
        </w:p>
      </w:tc>
    </w:tr>
  </w:tbl>
  <w:p w:rsidR="398AD87D" w:rsidP="398AD87D" w:rsidRDefault="398AD87D" w14:paraId="67004867" w14:textId="13F81C0C">
    <w:pPr>
      <w:pStyle w:val="Header"/>
      <w:bidi w:val="0"/>
    </w:pPr>
  </w:p>
</w:hdr>
</file>

<file path=word/header8.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935"/>
      <w:gridCol w:w="2935"/>
      <w:gridCol w:w="2935"/>
    </w:tblGrid>
    <w:tr w:rsidR="398AD87D" w:rsidTr="398AD87D" w14:paraId="51E8653D">
      <w:tc>
        <w:tcPr>
          <w:tcW w:w="2935" w:type="dxa"/>
          <w:tcMar/>
        </w:tcPr>
        <w:p w:rsidR="398AD87D" w:rsidP="398AD87D" w:rsidRDefault="398AD87D" w14:paraId="1CE06123" w14:textId="23C295DE">
          <w:pPr>
            <w:pStyle w:val="Header"/>
            <w:bidi w:val="0"/>
            <w:ind w:left="-115"/>
            <w:jc w:val="left"/>
          </w:pPr>
        </w:p>
      </w:tc>
      <w:tc>
        <w:tcPr>
          <w:tcW w:w="2935" w:type="dxa"/>
          <w:tcMar/>
        </w:tcPr>
        <w:p w:rsidR="398AD87D" w:rsidP="398AD87D" w:rsidRDefault="398AD87D" w14:paraId="079D9485" w14:textId="7526CB29">
          <w:pPr>
            <w:pStyle w:val="Header"/>
            <w:bidi w:val="0"/>
            <w:jc w:val="center"/>
          </w:pPr>
        </w:p>
      </w:tc>
      <w:tc>
        <w:tcPr>
          <w:tcW w:w="2935" w:type="dxa"/>
          <w:tcMar/>
        </w:tcPr>
        <w:p w:rsidR="398AD87D" w:rsidP="398AD87D" w:rsidRDefault="398AD87D" w14:paraId="55DE7DA4" w14:textId="05C76C43">
          <w:pPr>
            <w:pStyle w:val="Header"/>
            <w:bidi w:val="0"/>
            <w:ind w:right="-115"/>
            <w:jc w:val="right"/>
          </w:pPr>
        </w:p>
      </w:tc>
    </w:tr>
  </w:tbl>
  <w:p w:rsidR="398AD87D" w:rsidP="398AD87D" w:rsidRDefault="398AD87D" w14:paraId="29A6E48A" w14:textId="1EB1BEBF">
    <w:pPr>
      <w:pStyle w:val="Header"/>
      <w:bidi w:val="0"/>
    </w:pPr>
  </w:p>
</w:hdr>
</file>

<file path=word/header9.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965"/>
      <w:gridCol w:w="2965"/>
      <w:gridCol w:w="2965"/>
    </w:tblGrid>
    <w:tr w:rsidR="398AD87D" w:rsidTr="398AD87D" w14:paraId="5392633D">
      <w:tc>
        <w:tcPr>
          <w:tcW w:w="2965" w:type="dxa"/>
          <w:tcMar/>
        </w:tcPr>
        <w:p w:rsidR="398AD87D" w:rsidP="398AD87D" w:rsidRDefault="398AD87D" w14:paraId="7C99A942" w14:textId="4746A3D1">
          <w:pPr>
            <w:pStyle w:val="Header"/>
            <w:bidi w:val="0"/>
            <w:ind w:left="-115"/>
            <w:jc w:val="left"/>
          </w:pPr>
        </w:p>
      </w:tc>
      <w:tc>
        <w:tcPr>
          <w:tcW w:w="2965" w:type="dxa"/>
          <w:tcMar/>
        </w:tcPr>
        <w:p w:rsidR="398AD87D" w:rsidP="398AD87D" w:rsidRDefault="398AD87D" w14:paraId="725D9C66" w14:textId="6FD6A437">
          <w:pPr>
            <w:pStyle w:val="Header"/>
            <w:bidi w:val="0"/>
            <w:jc w:val="center"/>
          </w:pPr>
        </w:p>
      </w:tc>
      <w:tc>
        <w:tcPr>
          <w:tcW w:w="2965" w:type="dxa"/>
          <w:tcMar/>
        </w:tcPr>
        <w:p w:rsidR="398AD87D" w:rsidP="398AD87D" w:rsidRDefault="398AD87D" w14:paraId="4EAFF3D4" w14:textId="67C104C4">
          <w:pPr>
            <w:pStyle w:val="Header"/>
            <w:bidi w:val="0"/>
            <w:ind w:right="-115"/>
            <w:jc w:val="right"/>
          </w:pPr>
        </w:p>
      </w:tc>
    </w:tr>
  </w:tbl>
  <w:p w:rsidR="398AD87D" w:rsidP="398AD87D" w:rsidRDefault="398AD87D" w14:paraId="1839BE6F" w14:textId="741C2B49">
    <w:pPr>
      <w:pStyle w:val="Header"/>
      <w:bidi w:val="0"/>
    </w:pPr>
  </w:p>
</w:hdr>
</file>

<file path=word/headera.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965"/>
      <w:gridCol w:w="2965"/>
      <w:gridCol w:w="2965"/>
    </w:tblGrid>
    <w:tr w:rsidR="398AD87D" w:rsidTr="398AD87D" w14:paraId="2D7AC356">
      <w:tc>
        <w:tcPr>
          <w:tcW w:w="2965" w:type="dxa"/>
          <w:tcMar/>
        </w:tcPr>
        <w:p w:rsidR="398AD87D" w:rsidP="398AD87D" w:rsidRDefault="398AD87D" w14:paraId="72D26458" w14:textId="0FC936A1">
          <w:pPr>
            <w:pStyle w:val="Header"/>
            <w:bidi w:val="0"/>
            <w:ind w:left="-115"/>
            <w:jc w:val="left"/>
          </w:pPr>
        </w:p>
      </w:tc>
      <w:tc>
        <w:tcPr>
          <w:tcW w:w="2965" w:type="dxa"/>
          <w:tcMar/>
        </w:tcPr>
        <w:p w:rsidR="398AD87D" w:rsidP="398AD87D" w:rsidRDefault="398AD87D" w14:paraId="1004AFF4" w14:textId="0B9F4FFC">
          <w:pPr>
            <w:pStyle w:val="Header"/>
            <w:bidi w:val="0"/>
            <w:jc w:val="center"/>
          </w:pPr>
        </w:p>
      </w:tc>
      <w:tc>
        <w:tcPr>
          <w:tcW w:w="2965" w:type="dxa"/>
          <w:tcMar/>
        </w:tcPr>
        <w:p w:rsidR="398AD87D" w:rsidP="398AD87D" w:rsidRDefault="398AD87D" w14:paraId="52A6B7F2" w14:textId="67000B2B">
          <w:pPr>
            <w:pStyle w:val="Header"/>
            <w:bidi w:val="0"/>
            <w:ind w:right="-115"/>
            <w:jc w:val="right"/>
          </w:pPr>
        </w:p>
      </w:tc>
    </w:tr>
  </w:tbl>
  <w:p w:rsidR="398AD87D" w:rsidP="398AD87D" w:rsidRDefault="398AD87D" w14:paraId="2C68DA30" w14:textId="315C869D">
    <w:pPr>
      <w:pStyle w:val="Header"/>
      <w:bidi w:val="0"/>
    </w:pPr>
  </w:p>
</w:hdr>
</file>

<file path=word/headerb.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965"/>
      <w:gridCol w:w="2965"/>
      <w:gridCol w:w="2965"/>
    </w:tblGrid>
    <w:tr w:rsidR="398AD87D" w:rsidTr="398AD87D" w14:paraId="708A24FD">
      <w:tc>
        <w:tcPr>
          <w:tcW w:w="2965" w:type="dxa"/>
          <w:tcMar/>
        </w:tcPr>
        <w:p w:rsidR="398AD87D" w:rsidP="398AD87D" w:rsidRDefault="398AD87D" w14:paraId="358BC5F5" w14:textId="15B659A2">
          <w:pPr>
            <w:pStyle w:val="Header"/>
            <w:bidi w:val="0"/>
            <w:ind w:left="-115"/>
            <w:jc w:val="left"/>
          </w:pPr>
        </w:p>
      </w:tc>
      <w:tc>
        <w:tcPr>
          <w:tcW w:w="2965" w:type="dxa"/>
          <w:tcMar/>
        </w:tcPr>
        <w:p w:rsidR="398AD87D" w:rsidP="398AD87D" w:rsidRDefault="398AD87D" w14:paraId="4A2CC086" w14:textId="2D427FF4">
          <w:pPr>
            <w:pStyle w:val="Header"/>
            <w:bidi w:val="0"/>
            <w:jc w:val="center"/>
          </w:pPr>
        </w:p>
      </w:tc>
      <w:tc>
        <w:tcPr>
          <w:tcW w:w="2965" w:type="dxa"/>
          <w:tcMar/>
        </w:tcPr>
        <w:p w:rsidR="398AD87D" w:rsidP="398AD87D" w:rsidRDefault="398AD87D" w14:paraId="439B89D2" w14:textId="77E2E267">
          <w:pPr>
            <w:pStyle w:val="Header"/>
            <w:bidi w:val="0"/>
            <w:ind w:right="-115"/>
            <w:jc w:val="right"/>
          </w:pPr>
        </w:p>
      </w:tc>
    </w:tr>
  </w:tbl>
  <w:p w:rsidR="398AD87D" w:rsidP="398AD87D" w:rsidRDefault="398AD87D" w14:paraId="15DC9F9B" w14:textId="367B081A">
    <w:pPr>
      <w:pStyle w:val="Header"/>
      <w:bidi w:val="0"/>
    </w:pPr>
  </w:p>
</w:hdr>
</file>

<file path=word/headerc.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985"/>
      <w:gridCol w:w="2985"/>
      <w:gridCol w:w="2985"/>
    </w:tblGrid>
    <w:tr w:rsidR="398AD87D" w:rsidTr="398AD87D" w14:paraId="595BA9F3">
      <w:tc>
        <w:tcPr>
          <w:tcW w:w="2985" w:type="dxa"/>
          <w:tcMar/>
        </w:tcPr>
        <w:p w:rsidR="398AD87D" w:rsidP="398AD87D" w:rsidRDefault="398AD87D" w14:paraId="0D157386" w14:textId="16DEE685">
          <w:pPr>
            <w:pStyle w:val="Header"/>
            <w:bidi w:val="0"/>
            <w:ind w:left="-115"/>
            <w:jc w:val="left"/>
          </w:pPr>
        </w:p>
      </w:tc>
      <w:tc>
        <w:tcPr>
          <w:tcW w:w="2985" w:type="dxa"/>
          <w:tcMar/>
        </w:tcPr>
        <w:p w:rsidR="398AD87D" w:rsidP="398AD87D" w:rsidRDefault="398AD87D" w14:paraId="1113480A" w14:textId="7F3A2EDA">
          <w:pPr>
            <w:pStyle w:val="Header"/>
            <w:bidi w:val="0"/>
            <w:jc w:val="center"/>
          </w:pPr>
        </w:p>
      </w:tc>
      <w:tc>
        <w:tcPr>
          <w:tcW w:w="2985" w:type="dxa"/>
          <w:tcMar/>
        </w:tcPr>
        <w:p w:rsidR="398AD87D" w:rsidP="398AD87D" w:rsidRDefault="398AD87D" w14:paraId="6FFF6768" w14:textId="2807A9C6">
          <w:pPr>
            <w:pStyle w:val="Header"/>
            <w:bidi w:val="0"/>
            <w:ind w:right="-115"/>
            <w:jc w:val="right"/>
          </w:pPr>
        </w:p>
      </w:tc>
    </w:tr>
  </w:tbl>
  <w:p w:rsidR="398AD87D" w:rsidP="398AD87D" w:rsidRDefault="398AD87D" w14:paraId="3A5D8CA4" w14:textId="1064D7D5">
    <w:pPr>
      <w:pStyle w:val="Header"/>
      <w:bidi w:val="0"/>
    </w:pPr>
  </w:p>
</w:hdr>
</file>

<file path=word/headerd.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40"/>
      <w:gridCol w:w="3240"/>
      <w:gridCol w:w="3240"/>
    </w:tblGrid>
    <w:tr w:rsidR="398AD87D" w:rsidTr="398AD87D" w14:paraId="134D5500">
      <w:tc>
        <w:tcPr>
          <w:tcW w:w="3240" w:type="dxa"/>
          <w:tcMar/>
        </w:tcPr>
        <w:p w:rsidR="398AD87D" w:rsidP="398AD87D" w:rsidRDefault="398AD87D" w14:paraId="4CA0E946" w14:textId="66678773">
          <w:pPr>
            <w:pStyle w:val="Header"/>
            <w:bidi w:val="0"/>
            <w:ind w:left="-115"/>
            <w:jc w:val="left"/>
          </w:pPr>
        </w:p>
      </w:tc>
      <w:tc>
        <w:tcPr>
          <w:tcW w:w="3240" w:type="dxa"/>
          <w:tcMar/>
        </w:tcPr>
        <w:p w:rsidR="398AD87D" w:rsidP="398AD87D" w:rsidRDefault="398AD87D" w14:paraId="6CA98DC2" w14:textId="2B314658">
          <w:pPr>
            <w:pStyle w:val="Header"/>
            <w:bidi w:val="0"/>
            <w:jc w:val="center"/>
          </w:pPr>
        </w:p>
      </w:tc>
      <w:tc>
        <w:tcPr>
          <w:tcW w:w="3240" w:type="dxa"/>
          <w:tcMar/>
        </w:tcPr>
        <w:p w:rsidR="398AD87D" w:rsidP="398AD87D" w:rsidRDefault="398AD87D" w14:paraId="5546AEAC" w14:textId="0D8AEEE1">
          <w:pPr>
            <w:pStyle w:val="Header"/>
            <w:bidi w:val="0"/>
            <w:ind w:right="-115"/>
            <w:jc w:val="right"/>
          </w:pPr>
        </w:p>
      </w:tc>
    </w:tr>
  </w:tbl>
  <w:p w:rsidR="398AD87D" w:rsidP="398AD87D" w:rsidRDefault="398AD87D" w14:paraId="30800FAB" w14:textId="33AF4F3C">
    <w:pPr>
      <w:pStyle w:val="Header"/>
      <w:bidi w:val="0"/>
    </w:pPr>
  </w:p>
</w:hdr>
</file>

<file path=word/headere.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965"/>
      <w:gridCol w:w="2965"/>
      <w:gridCol w:w="2965"/>
    </w:tblGrid>
    <w:tr w:rsidR="398AD87D" w:rsidTr="398AD87D" w14:paraId="1D6F17D8">
      <w:tc>
        <w:tcPr>
          <w:tcW w:w="2965" w:type="dxa"/>
          <w:tcMar/>
        </w:tcPr>
        <w:p w:rsidR="398AD87D" w:rsidP="398AD87D" w:rsidRDefault="398AD87D" w14:paraId="006DBFB1" w14:textId="31D28F5A">
          <w:pPr>
            <w:pStyle w:val="Header"/>
            <w:bidi w:val="0"/>
            <w:ind w:left="-115"/>
            <w:jc w:val="left"/>
          </w:pPr>
        </w:p>
      </w:tc>
      <w:tc>
        <w:tcPr>
          <w:tcW w:w="2965" w:type="dxa"/>
          <w:tcMar/>
        </w:tcPr>
        <w:p w:rsidR="398AD87D" w:rsidP="398AD87D" w:rsidRDefault="398AD87D" w14:paraId="11C13BF6" w14:textId="08839285">
          <w:pPr>
            <w:pStyle w:val="Header"/>
            <w:bidi w:val="0"/>
            <w:jc w:val="center"/>
          </w:pPr>
        </w:p>
      </w:tc>
      <w:tc>
        <w:tcPr>
          <w:tcW w:w="2965" w:type="dxa"/>
          <w:tcMar/>
        </w:tcPr>
        <w:p w:rsidR="398AD87D" w:rsidP="398AD87D" w:rsidRDefault="398AD87D" w14:paraId="1B92C028" w14:textId="6D7864EC">
          <w:pPr>
            <w:pStyle w:val="Header"/>
            <w:bidi w:val="0"/>
            <w:ind w:right="-115"/>
            <w:jc w:val="right"/>
          </w:pPr>
        </w:p>
      </w:tc>
    </w:tr>
  </w:tbl>
  <w:p w:rsidR="398AD87D" w:rsidP="398AD87D" w:rsidRDefault="398AD87D" w14:paraId="0DABA68C" w14:textId="0AABCD45">
    <w:pPr>
      <w:pStyle w:val="Header"/>
      <w:bidi w:val="0"/>
    </w:pPr>
  </w:p>
</w:hdr>
</file>

<file path=word/headerf.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965"/>
      <w:gridCol w:w="2965"/>
      <w:gridCol w:w="2965"/>
    </w:tblGrid>
    <w:tr w:rsidR="398AD87D" w:rsidTr="398AD87D" w14:paraId="7D713E81">
      <w:tc>
        <w:tcPr>
          <w:tcW w:w="2965" w:type="dxa"/>
          <w:tcMar/>
        </w:tcPr>
        <w:p w:rsidR="398AD87D" w:rsidP="398AD87D" w:rsidRDefault="398AD87D" w14:paraId="2260DCD1" w14:textId="722E685A">
          <w:pPr>
            <w:pStyle w:val="Header"/>
            <w:bidi w:val="0"/>
            <w:ind w:left="-115"/>
            <w:jc w:val="left"/>
          </w:pPr>
        </w:p>
      </w:tc>
      <w:tc>
        <w:tcPr>
          <w:tcW w:w="2965" w:type="dxa"/>
          <w:tcMar/>
        </w:tcPr>
        <w:p w:rsidR="398AD87D" w:rsidP="398AD87D" w:rsidRDefault="398AD87D" w14:paraId="18E32535" w14:textId="50875C71">
          <w:pPr>
            <w:pStyle w:val="Header"/>
            <w:bidi w:val="0"/>
            <w:jc w:val="center"/>
          </w:pPr>
        </w:p>
      </w:tc>
      <w:tc>
        <w:tcPr>
          <w:tcW w:w="2965" w:type="dxa"/>
          <w:tcMar/>
        </w:tcPr>
        <w:p w:rsidR="398AD87D" w:rsidP="398AD87D" w:rsidRDefault="398AD87D" w14:paraId="2686DD11" w14:textId="1F18F08E">
          <w:pPr>
            <w:pStyle w:val="Header"/>
            <w:bidi w:val="0"/>
            <w:ind w:right="-115"/>
            <w:jc w:val="right"/>
          </w:pPr>
        </w:p>
      </w:tc>
    </w:tr>
  </w:tbl>
  <w:p w:rsidR="398AD87D" w:rsidP="398AD87D" w:rsidRDefault="398AD87D" w14:paraId="65E3DFD1" w14:textId="61665A2D">
    <w:pPr>
      <w:pStyle w:val="Header"/>
      <w:bidi w:val="0"/>
    </w:pPr>
  </w:p>
</w:hdr>
</file>

<file path=word/intelligence2.xml><?xml version="1.0" encoding="utf-8"?>
<int2:intelligence xmlns:int2="http://schemas.microsoft.com/office/intelligence/2020/intelligence">
  <int2:observations>
    <int2:textHash int2:hashCode="BC3EUS+j05HFFw" int2:id="nzViuZVT">
      <int2:state int2:type="LegacyProofing" int2:value="Rejected"/>
    </int2:textHash>
    <int2:textHash int2:hashCode="KtfuuiEyKMLrlB" int2:id="xhGjoVHq">
      <int2:state int2:type="LegacyProofing" int2:value="Rejected"/>
    </int2:textHash>
    <int2:textHash int2:hashCode="eP3i9c0pSxz7m+" int2:id="zOdvI7SY">
      <int2:state int2:type="LegacyProofing" int2:value="Rejected"/>
    </int2:textHash>
    <int2:textHash int2:hashCode="eZe7dgezUhDY9T" int2:id="wxVltbaV">
      <int2:state int2:type="LegacyProofing" int2:value="Rejected"/>
    </int2:textHash>
    <int2:textHash int2:hashCode="FFaRwLgsD/bpgS" int2:id="tYd2rk7m">
      <int2:state int2:type="LegacyProofing" int2:value="Rejected"/>
    </int2:textHash>
    <int2:textHash int2:hashCode="UfIQaWZRxDIsZY" int2:id="ERhQo8CI">
      <int2:state int2:type="LegacyProofing" int2:value="Rejected"/>
    </int2:textHash>
    <int2:textHash int2:hashCode="G1KdTkQ+bPDA3k" int2:id="W4MvrZVU">
      <int2:state int2:type="LegacyProofing" int2:value="Rejected"/>
    </int2:textHash>
    <int2:textHash int2:hashCode="OCs5z6U+Zk+8Gf" int2:id="0DP+Jk63">
      <int2:state int2:type="AugLoop_Text_Critique" int2:value="Rejected"/>
    </int2:textHash>
    <int2:textHash int2:hashCode="K5ObKcMEoEiwWr" int2:id="u5/uiNk8">
      <int2:state int2:type="AugLoop_Text_Critique" int2:value="Rejected"/>
    </int2:textHash>
    <int2:textHash int2:hashCode="zt2ix9w0YYktgz" int2:id="bKC1b0qt">
      <int2:state int2:type="AugLoop_Text_Critique" int2:value="Rejected"/>
    </int2:textHash>
    <int2:textHash int2:hashCode="1n4MRcvgnwNtZz" int2:id="fqqIX+vL">
      <int2:state int2:type="AugLoop_Text_Critique" int2:value="Rejected"/>
    </int2:textHash>
    <int2:textHash int2:hashCode="cvCluFsmwdYteV" int2:id="yTb8H2zE">
      <int2:state int2:type="AugLoop_Text_Critique" int2:value="Rejected"/>
    </int2:textHash>
    <int2:textHash int2:hashCode="j9/6tFhj9ml9sE" int2:id="lVnvEqEM">
      <int2:state int2:type="AugLoop_Text_Critique" int2:value="Rejected"/>
    </int2:textHash>
    <int2:textHash int2:hashCode="x70nCbF4U4tgqU" int2:id="C0XRA4FR">
      <int2:state int2:type="AugLoop_Text_Critique" int2:value="Rejected"/>
    </int2:textHash>
    <int2:textHash int2:hashCode="3leuk5ZrgX6qzI" int2:id="a/pMMElH">
      <int2:state int2:type="AugLoop_Text_Critique" int2:value="Rejected"/>
    </int2:textHash>
    <int2:textHash int2:hashCode="1PxzqQ5Ny+Ea1g" int2:id="qrZBJtpM">
      <int2:state int2:type="AugLoop_Text_Critique" int2:value="Rejected"/>
    </int2:textHash>
    <int2:textHash int2:hashCode="sc9hZycq1iwa6H" int2:id="F7KVkT60">
      <int2:state int2:type="AugLoop_Text_Critique" int2:value="Rejected"/>
    </int2:textHash>
    <int2:textHash int2:hashCode="WhNRH4Zv1S7RtK" int2:id="77tAdlIc">
      <int2:state int2:type="AugLoop_Text_Critique" int2:value="Rejected"/>
    </int2:textHash>
    <int2:textHash int2:hashCode="Rv8HeUEma7/Zt/" int2:id="NfMM8/tk">
      <int2:state int2:type="AugLoop_Text_Critique" int2:value="Rejected"/>
    </int2:textHash>
    <int2:textHash int2:hashCode="2yjO19d6nJoomc" int2:id="xz3oZe2C">
      <int2:state int2:type="AugLoop_Text_Critique" int2:value="Rejected"/>
    </int2:textHash>
    <int2:textHash int2:hashCode="InMnEhLFwRnRP2" int2:id="9WiP/jV4">
      <int2:state int2:type="AugLoop_Text_Critique" int2:value="Rejected"/>
    </int2:textHash>
    <int2:textHash int2:hashCode="kmMiHdNZO5rjQT" int2:id="uJVDBxxo">
      <int2:state int2:type="AugLoop_Text_Critique" int2:value="Rejected"/>
    </int2:textHash>
    <int2:textHash int2:hashCode="vvFfWaI0fG0TeZ" int2:id="5reB1bOV">
      <int2:state int2:type="AugLoop_Text_Critique" int2:value="Rejected"/>
    </int2:textHash>
    <int2:textHash int2:hashCode="s4S96Zk6rq7g8o" int2:id="ZCiy+1Nr">
      <int2:state int2:type="AugLoop_Text_Critique" int2:value="Rejected"/>
    </int2:textHash>
    <int2:textHash int2:hashCode="3i4/duTJ0R+q/h" int2:id="zHmKgL+H">
      <int2:state int2:type="AugLoop_Text_Critique" int2:value="Rejected"/>
    </int2:textHash>
    <int2:textHash int2:hashCode="Xtmc0LkefyNkzh" int2:id="78xErfqr">
      <int2:state int2:type="AugLoop_Text_Critique" int2:value="Rejected"/>
    </int2:textHash>
    <int2:textHash int2:hashCode="mwMS1DNURSEAPE" int2:id="p0ZhhJrR">
      <int2:state int2:type="AugLoop_Text_Critique" int2:value="Rejected"/>
    </int2:textHash>
    <int2:textHash int2:hashCode="lmx07fQ/vmi6tI" int2:id="qddNikbp">
      <int2:state int2:type="AugLoop_Text_Critique" int2:value="Rejected"/>
    </int2:textHash>
    <int2:textHash int2:hashCode="Hl7AA7SkXgmZVG" int2:id="gVuBJ8M9">
      <int2:state int2:type="AugLoop_Text_Critique" int2:value="Rejected"/>
    </int2:textHash>
    <int2:textHash int2:hashCode="wKaVRYcbDBf7qj" int2:id="h/iAByol">
      <int2:state int2:type="AugLoop_Text_Critique" int2:value="Rejected"/>
    </int2:textHash>
    <int2:textHash int2:hashCode="wmK3+JT4aPrNiO" int2:id="0F7ZhH6E">
      <int2:state int2:type="AugLoop_Text_Critique" int2:value="Rejected"/>
    </int2:textHash>
    <int2:textHash int2:hashCode="KFlObwVLEPUsS+" int2:id="MVTOUQ3q">
      <int2:state int2:type="AugLoop_Text_Critique" int2:value="Rejected"/>
    </int2:textHash>
    <int2:textHash int2:hashCode="DiWBwZgN4zqzmT" int2:id="RvmSL99R">
      <int2:state int2:type="AugLoop_Text_Critique" int2:value="Rejected"/>
    </int2:textHash>
    <int2:textHash int2:hashCode="3KKjJeR/dxf+gy" int2:id="wAsCRJ14">
      <int2:state int2:type="AugLoop_Text_Critique" int2:value="Rejected"/>
    </int2:textHash>
    <int2:textHash int2:hashCode="y/Aae1goAinuXU" int2:id="jPKNBd2F">
      <int2:state int2:type="AugLoop_Text_Critique" int2:value="Rejected"/>
    </int2:textHash>
    <int2:textHash int2:hashCode="PP+Hh7LqQ7YUGl" int2:id="5DoNPTZo">
      <int2:state int2:type="AugLoop_Text_Critique" int2:value="Rejected"/>
    </int2:textHash>
    <int2:textHash int2:hashCode="5QRvCwhv0j+sEG" int2:id="HSLmL75X">
      <int2:state int2:type="AugLoop_Text_Critique" int2:value="Rejected"/>
    </int2:textHash>
    <int2:textHash int2:hashCode="JsDXHeyVth9R1E" int2:id="O3kMtsGk">
      <int2:state int2:type="AugLoop_Text_Critique" int2:value="Rejected"/>
    </int2:textHash>
    <int2:textHash int2:hashCode="YgQDPa4GJlVuaI" int2:id="WyPBAAQZ">
      <int2:state int2:type="AugLoop_Text_Critique" int2:value="Rejected"/>
    </int2:textHash>
    <int2:textHash int2:hashCode="TTHU82PsjuytnG" int2:id="C/qvlWa3">
      <int2:state int2:type="AugLoop_Text_Critique" int2:value="Rejected"/>
    </int2:textHash>
    <int2:textHash int2:hashCode="faVvmbeZNDnCHd" int2:id="bAlP89RV">
      <int2:state int2:type="AugLoop_Text_Critique" int2:value="Rejected"/>
    </int2:textHash>
    <int2:textHash int2:hashCode="KRvwcyb8+MNSKi" int2:id="7h8qlqqF">
      <int2:state int2:type="AugLoop_Text_Critique" int2:value="Rejected"/>
    </int2:textHash>
    <int2:textHash int2:hashCode="3Gd3ZzcVhqhCPE" int2:id="7NYeKh9i">
      <int2:state int2:type="AugLoop_Text_Critique" int2:value="Rejected"/>
    </int2:textHash>
    <int2:textHash int2:hashCode="afzCr0h4Ft0yK1" int2:id="68Z5VbC7">
      <int2:state int2:type="AugLoop_Text_Critique" int2:value="Rejected"/>
    </int2:textHash>
    <int2:textHash int2:hashCode="cgkGQxcBdvwKgA" int2:id="X8ChTYBe">
      <int2:state int2:type="AugLoop_Text_Critique" int2:value="Rejected"/>
    </int2:textHash>
    <int2:textHash int2:hashCode="vTQ6RQCQf2J9Ff" int2:id="isJhw044">
      <int2:state int2:type="AugLoop_Text_Critique" int2:value="Rejected"/>
    </int2:textHash>
    <int2:textHash int2:hashCode="FiNCzSReCiV7Qq" int2:id="uPxx0iMX">
      <int2:state int2:type="AugLoop_Text_Critique" int2:value="Rejected"/>
    </int2:textHash>
    <int2:textHash int2:hashCode="eiw0y3icD8oGHE" int2:id="9GFnH3hV">
      <int2:state int2:type="AugLoop_Text_Critique" int2:value="Rejected"/>
    </int2:textHash>
    <int2:textHash int2:hashCode="8Rah30xp+di/De" int2:id="U5nnJ8QE">
      <int2:state int2:type="AugLoop_Text_Critique" int2:value="Rejected"/>
    </int2:textHash>
    <int2:textHash int2:hashCode="HBqi5w8Zipw49G" int2:id="PODSeBpD">
      <int2:state int2:type="LegacyProofing" int2:value="Rejected"/>
    </int2:textHash>
    <int2:textHash int2:hashCode="q7otT6yCpdQh13" int2:id="J2i1Kks8">
      <int2:state int2:type="LegacyProofing" int2:value="Rejected"/>
    </int2:textHash>
    <int2:textHash int2:hashCode="eaIVGGqb3bkAh4" int2:id="QzctwANO">
      <int2:state int2:type="LegacyProofing" int2:value="Rejected"/>
    </int2:textHash>
    <int2:textHash int2:hashCode="8IMKVX16Zmqypp" int2:id="tJjB04VK">
      <int2:state int2:type="LegacyProofing" int2:value="Rejected"/>
    </int2:textHash>
    <int2:textHash int2:hashCode="WcxTVfO8sLf0fP" int2:id="WscYGn9L">
      <int2:state int2:type="LegacyProofing" int2:value="Rejected"/>
    </int2:textHash>
    <int2:textHash int2:hashCode="7TxJOINCAi+mcT" int2:id="xcpQ/Blg">
      <int2:state int2:type="LegacyProofing" int2:value="Rejected"/>
    </int2:textHash>
    <int2:textHash int2:hashCode="Z0dME2JEAGljRL" int2:id="0jt6NJ6z">
      <int2:state int2:type="LegacyProofing" int2:value="Rejected"/>
    </int2:textHash>
    <int2:textHash int2:hashCode="+CwWFB4PPp7S2S" int2:id="JcQfEOkZ">
      <int2:state int2:type="LegacyProofing" int2:value="Rejected"/>
    </int2:textHash>
    <int2:textHash int2:hashCode="FyPhSa/YDpH29d" int2:id="HA17dR16">
      <int2:state int2:type="LegacyProofing" int2:value="Rejected"/>
    </int2:textHash>
    <int2:textHash int2:hashCode="UMQuB7hmQNsayf" int2:id="SBvuzfKP">
      <int2:state int2:type="LegacyProofing" int2:value="Rejected"/>
    </int2:textHash>
    <int2:textHash int2:hashCode="+GDlZ9Z0PqzILh" int2:id="ZVXKoCwV">
      <int2:state int2:type="LegacyProofing" int2:value="Rejected"/>
    </int2:textHash>
    <int2:textHash int2:hashCode="zEyW+s3p75V5wz" int2:id="vRgmdCs+">
      <int2:state int2:type="LegacyProofing" int2:value="Rejected"/>
    </int2:textHash>
    <int2:bookmark int2:bookmarkName="_Int_PH4UXNjC" int2:invalidationBookmarkName="" int2:hashCode="mwMS1DNURSEAPE" int2:id="7kTEvpAJ">
      <int2:state int2:type="LegacyProofing" int2:value="Rejected"/>
    </int2:bookmark>
    <int2:bookmark int2:bookmarkName="_Int_Sd9zFXvF" int2:invalidationBookmarkName="" int2:hashCode="3KKjJeR/dxf+gy" int2:id="NO2TWwyI">
      <int2:state int2:type="AugLoop_Text_Critique" int2:value="Rejected"/>
    </int2:bookmark>
    <int2:bookmark int2:bookmarkName="_Int_nJtLxi28" int2:invalidationBookmarkName="" int2:hashCode="InMnEhLFwRnRP2" int2:id="SPmcK0Vx"/>
    <int2:bookmark int2:bookmarkName="_Int_sxLlAlEh" int2:invalidationBookmarkName="" int2:hashCode="qe4GLZ+GPfbOGC" int2:id="HEX7dr3S"/>
    <int2:bookmark int2:bookmarkName="_Int_3t9Fp99u" int2:invalidationBookmarkName="" int2:hashCode="YValFtv8bqMbyn" int2:id="Wme1su7s">
      <int2:state int2:type="AugLoop_Acronyms_AcronymsCritique" int2:value="Rejected"/>
    </int2:bookmark>
    <int2:bookmark int2:bookmarkName="_Int_WEnoffmo" int2:invalidationBookmarkName="" int2:hashCode="2PcaltoAttDJwM" int2:id="pggoUSDT"/>
    <int2:bookmark int2:bookmarkName="_Int_2sjsOcPV" int2:invalidationBookmarkName="" int2:hashCode="4ULkBwcYOVx5Sa" int2:id="qsGG0rU2"/>
    <int2:bookmark int2:bookmarkName="_Int_YHZ7efT5" int2:invalidationBookmarkName="" int2:hashCode="zt2ix9w0YYktgz" int2:id="UIPjuIy6"/>
    <int2:bookmark int2:bookmarkName="_Int_BStMJ7JN" int2:invalidationBookmarkName="" int2:hashCode="UqnOSg08IfHAxd" int2:id="lGwa3AVO">
      <int2:state int2:type="LegacyProofing" int2:value="Rejected"/>
    </int2:bookmark>
    <int2:bookmark int2:bookmarkName="_Int_1W04Gzfh" int2:invalidationBookmarkName="" int2:hashCode="COKlrJswvVjSAX" int2:id="P7JkhOtK"/>
    <int2:bookmark int2:bookmarkName="_Int_98bLVvPW" int2:invalidationBookmarkName="" int2:hashCode="Sab+qerDwZPjpa" int2:id="v5uEoW0C"/>
    <int2:bookmark int2:bookmarkName="_Int_6gSRMcbC" int2:invalidationBookmarkName="" int2:hashCode="BHSFkAdQFw3M6y" int2:id="gVnXOstH">
      <int2:state int2:type="LegacyProofing" int2:value="Rejected"/>
    </int2:bookmark>
    <int2:bookmark int2:bookmarkName="_Int_mR5bpxOH" int2:invalidationBookmarkName="" int2:hashCode="i5zSQUYLYfTD4Y" int2:id="JaVvzDkm">
      <int2:state int2:type="LegacyProofing" int2:value="Rejected"/>
    </int2:bookmark>
    <int2:bookmark int2:bookmarkName="_Int_2YvibhTO" int2:invalidationBookmarkName="" int2:hashCode="i5zSQUYLYfTD4Y" int2:id="JyIMfskq">
      <int2:state int2:type="LegacyProofing" int2:value="Rejected"/>
    </int2:bookmark>
    <int2:bookmark int2:bookmarkName="_Int_BIuUzicl" int2:invalidationBookmarkName="" int2:hashCode="i5zSQUYLYfTD4Y" int2:id="1mK3Uw0N">
      <int2:state int2:type="LegacyProofing" int2:value="Rejected"/>
    </int2:bookmark>
    <int2:bookmark int2:bookmarkName="_Int_cJoeoIdF" int2:invalidationBookmarkName="" int2:hashCode="i5zSQUYLYfTD4Y" int2:id="BXMundHn">
      <int2:state int2:type="LegacyProofing" int2:value="Rejected"/>
    </int2:bookmark>
    <int2:bookmark int2:bookmarkName="_Int_qz9hCMRV" int2:invalidationBookmarkName="" int2:hashCode="i5zSQUYLYfTD4Y" int2:id="UXMEZDzr">
      <int2:state int2:type="LegacyProofing" int2:value="Rejected"/>
    </int2:bookmark>
    <int2:bookmark int2:bookmarkName="_Int_AXESZwK1" int2:invalidationBookmarkName="" int2:hashCode="cVQy3PML4QQtCl" int2:id="urDTSfbZ">
      <int2:state int2:type="LegacyProofing" int2:value="Rejected"/>
    </int2:bookmark>
    <int2:bookmark int2:bookmarkName="_Int_S3OUhy02" int2:invalidationBookmarkName="" int2:hashCode="fUJ4qHWQD/1/Yh" int2:id="PPVKXra0"/>
    <int2:bookmark int2:bookmarkName="_Int_4RVtucV5" int2:invalidationBookmarkName="" int2:hashCode="cVQy3PML4QQtCl" int2:id="5YcfbENf">
      <int2:state int2:type="LegacyProofing" int2:value="Rejected"/>
    </int2:bookmark>
    <int2:bookmark int2:bookmarkName="_Int_q9z6HrVu" int2:invalidationBookmarkName="" int2:hashCode="6RUG0DNeBI7xoJ" int2:id="DQca8KSz">
      <int2:state int2:type="LegacyProofing" int2:value="Rejected"/>
    </int2:bookmark>
    <int2:bookmark int2:bookmarkName="_Int_gnt9XTkz" int2:invalidationBookmarkName="" int2:hashCode="DiWBwZgN4zqzmT" int2:id="tiAQwIL6"/>
    <int2:bookmark int2:bookmarkName="_Int_5NBgIpow" int2:invalidationBookmarkName="" int2:hashCode="BaM9kQX19wdWug" int2:id="LgOLv3Du">
      <int2:state int2:type="LegacyProofing" int2:value="Rejected"/>
    </int2:bookmark>
    <int2:bookmark int2:bookmarkName="_Int_dH8Nrhsc" int2:invalidationBookmarkName="" int2:hashCode="Evneu399M9U5na" int2:id="uGrKAzwl"/>
    <int2:bookmark int2:bookmarkName="_Int_woqih2A7" int2:invalidationBookmarkName="" int2:hashCode="A7lR/pHj5zVKI5" int2:id="nh5AUl9g">
      <int2:state int2:type="LegacyProofing" int2:value="Rejected"/>
    </int2:bookmark>
    <int2:bookmark int2:bookmarkName="_Int_uH53TiNJ" int2:invalidationBookmarkName="" int2:hashCode="xmIYAjDK0UeH1K" int2:id="9JQLkcDy">
      <int2:state int2:type="LegacyProofing" int2:value="Rejected"/>
    </int2:bookmark>
    <int2:bookmark int2:bookmarkName="_Int_Q4Fv9agl" int2:invalidationBookmarkName="" int2:hashCode="OaDzGyp0RuAEHA" int2:id="7szPYSX3">
      <int2:state int2:type="AugLoop_Acronyms_AcronymsCritique" int2:value="Rejected"/>
    </int2:bookmark>
    <int2:bookmark int2:bookmarkName="_Int_EOy7AWSr" int2:invalidationBookmarkName="" int2:hashCode="+MhlVymuaXmixg" int2:id="CNk1CzmE">
      <int2:state int2:type="LegacyProofing" int2:value="Rejected"/>
    </int2:bookmark>
    <int2:bookmark int2:bookmarkName="_Int_Zkl5VQ26" int2:invalidationBookmarkName="" int2:hashCode="3KKjJeR/dxf+gy" int2:id="aHmTgfR3"/>
    <int2:bookmark int2:bookmarkName="_Int_zDmQtiUV" int2:invalidationBookmarkName="" int2:hashCode="MFBH6W7AiQIWYO" int2:id="g4f9OyYu">
      <int2:state int2:type="LegacyProofing" int2:value="Rejected"/>
    </int2:bookmark>
    <int2:bookmark int2:bookmarkName="_Int_GYvaCfqn" int2:invalidationBookmarkName="" int2:hashCode="rGGv+iSYxWSj1A" int2:id="MdXPXPwX">
      <int2:state int2:type="LegacyProofing" int2:value="Rejected"/>
    </int2:bookmark>
    <int2:bookmark int2:bookmarkName="_Int_eTj2QABn" int2:invalidationBookmarkName="" int2:hashCode="1n6+mUdeS6Rau4" int2:id="SZrCS8id">
      <int2:state int2:type="LegacyProofing" int2:value="Rejected"/>
    </int2:bookmark>
    <int2:bookmark int2:bookmarkName="_Int_OibBUuaK" int2:invalidationBookmarkName="" int2:hashCode="rGGv+iSYxWSj1A" int2:id="srpOHd33">
      <int2:state int2:type="LegacyProofing" int2:value="Rejected"/>
    </int2:bookmark>
    <int2:bookmark int2:bookmarkName="_Int_wCvyKGqG" int2:invalidationBookmarkName="" int2:hashCode="J+kN+lfDWKz69H" int2:id="y8R8i7kW">
      <int2:state int2:type="LegacyProofing" int2:value="Rejected"/>
    </int2:bookmark>
    <int2:bookmark int2:bookmarkName="_Int_A5HwZEni" int2:invalidationBookmarkName="" int2:hashCode="Q3Sq7iR/sjfObJ" int2:id="DGQM7nzg">
      <int2:state int2:type="LegacyProofing" int2:value="Rejected"/>
    </int2:bookmark>
    <int2:bookmark int2:bookmarkName="_Int_9UVxyyB6" int2:invalidationBookmarkName="" int2:hashCode="FtDlMNgMkh8/x2" int2:id="2zvNGJOt"/>
    <int2:bookmark int2:bookmarkName="_Int_db8XPr4I" int2:invalidationBookmarkName="" int2:hashCode="s4S96Zk6rq7g8o" int2:id="cOLpsytw"/>
    <int2:bookmark int2:bookmarkName="_Int_4P4fiAF6" int2:invalidationBookmarkName="" int2:hashCode="InMnEhLFwRnRP2" int2:id="bZxtnKCm"/>
    <int2:bookmark int2:bookmarkName="_Int_02oGDtVl" int2:invalidationBookmarkName="" int2:hashCode="J+kN+lfDWKz69H" int2:id="RwYDq2Mc">
      <int2:state int2:type="LegacyProofing" int2:value="Rejected"/>
    </int2:bookmark>
    <int2:bookmark int2:bookmarkName="_Int_CVKYEyw2" int2:invalidationBookmarkName="" int2:hashCode="X5M4jZyMfinMOY" int2:id="VnBmyhM5"/>
    <int2:bookmark int2:bookmarkName="_Int_GXRGusSD" int2:invalidationBookmarkName="" int2:hashCode="OnDpVeKmqQo7Wj" int2:id="QSk0MGwj">
      <int2:state int2:type="LegacyProofing" int2:value="Rejected"/>
    </int2:bookmark>
    <int2:bookmark int2:bookmarkName="_Int_BBHwhaKt" int2:invalidationBookmarkName="" int2:hashCode="o3nIX4xpoNNnnY" int2:id="vRZ6SNQK">
      <int2:state int2:type="LegacyProofing" int2:value="Rejected"/>
    </int2:bookmark>
    <int2:bookmark int2:bookmarkName="_Int_BIGqK6JF" int2:invalidationBookmarkName="" int2:hashCode="3HxDz/pC6nb6oo" int2:id="n9D3ZL6o"/>
    <int2:bookmark int2:bookmarkName="_Int_cDvZgdhS" int2:invalidationBookmarkName="" int2:hashCode="J+kN+lfDWKz69H" int2:id="tffCIAlF">
      <int2:state int2:type="LegacyProofing" int2:value="Rejected"/>
    </int2:bookmark>
    <int2:bookmark int2:bookmarkName="_Int_TwO5x2l8" int2:invalidationBookmarkName="" int2:hashCode="+MhlVymuaXmixg" int2:id="QzLATlh1">
      <int2:state int2:type="LegacyProofing" int2:value="Rejected"/>
    </int2:bookmark>
    <int2:bookmark int2:bookmarkName="_Int_PfrOO3Ys" int2:invalidationBookmarkName="" int2:hashCode="vOBkFBd/cqtw5j" int2:id="yNRnn0fg">
      <int2:state int2:type="LegacyProofing" int2:value="Rejected"/>
    </int2:bookmark>
    <int2:bookmark int2:bookmarkName="_Int_3uPl7yNo" int2:invalidationBookmarkName="" int2:hashCode="NVnXrM8ANglxlh" int2:id="qZnGN8ug">
      <int2:state int2:type="LegacyProofing" int2:value="Rejected"/>
    </int2:bookmark>
    <int2:bookmark int2:bookmarkName="_Int_ERUPXbvx" int2:invalidationBookmarkName="" int2:hashCode="4nTu/3aMY5YIjs" int2:id="NONZGzoa">
      <int2:state int2:type="LegacyProofing" int2:value="Rejected"/>
    </int2:bookmark>
    <int2:bookmark int2:bookmarkName="_Int_W69H0icJ" int2:invalidationBookmarkName="" int2:hashCode="SkSUDx8tkqUSel" int2:id="CudM6cyi">
      <int2:state int2:type="LegacyProofing" int2:value="Rejected"/>
    </int2:bookmark>
    <int2:bookmark int2:bookmarkName="_Int_s6ZsY0Sz" int2:invalidationBookmarkName="" int2:hashCode="vpWrfv2fIDplLH" int2:id="NP38QM8c"/>
    <int2:bookmark int2:bookmarkName="_Int_h7eyoMhY" int2:invalidationBookmarkName="" int2:hashCode="LlgzktwG8q/dIr" int2:id="BV607SER"/>
    <int2:bookmark int2:bookmarkName="_Int_C74VHj69" int2:invalidationBookmarkName="" int2:hashCode="i5zSQUYLYfTD4Y" int2:id="LWIs4EYX">
      <int2:state int2:type="LegacyProofing" int2:value="Rejected"/>
    </int2:bookmark>
    <int2:bookmark int2:bookmarkName="_Int_u2ezktha" int2:invalidationBookmarkName="" int2:hashCode="i5zSQUYLYfTD4Y" int2:id="xjU9q7fC">
      <int2:state int2:type="LegacyProofing" int2:value="Rejected"/>
    </int2:bookmark>
    <int2:bookmark int2:bookmarkName="_Int_1nKmNs3z" int2:invalidationBookmarkName="" int2:hashCode="i5zSQUYLYfTD4Y" int2:id="FUaodPzW">
      <int2:state int2:type="LegacyProofing" int2:value="Rejected"/>
    </int2:bookmark>
    <int2:bookmark int2:bookmarkName="_Int_8EUHSagL" int2:invalidationBookmarkName="" int2:hashCode="i5zSQUYLYfTD4Y" int2:id="P95p43Ub">
      <int2:state int2:type="LegacyProofing" int2:value="Rejected"/>
    </int2:bookmark>
    <int2:bookmark int2:bookmarkName="_Int_awMjcQkG" int2:invalidationBookmarkName="" int2:hashCode="i5zSQUYLYfTD4Y" int2:id="CKy3SAC8">
      <int2:state int2:type="LegacyProofing" int2:value="Rejected"/>
    </int2:bookmark>
    <int2:bookmark int2:bookmarkName="_Int_Av59L7qX" int2:invalidationBookmarkName="" int2:hashCode="+MhlVymuaXmixg" int2:id="vr6AqXgD">
      <int2:state int2:type="LegacyProofing" int2:value="Rejected"/>
    </int2:bookmark>
    <int2:bookmark int2:bookmarkName="_Int_R1uxJenS" int2:invalidationBookmarkName="" int2:hashCode="nEDy3n711nz+Eo" int2:id="NiXkeLJl">
      <int2:state int2:type="AugLoop_Acronyms_AcronymsCritique" int2:value="Rejected"/>
    </int2:bookmark>
    <int2:bookmark int2:bookmarkName="_Int_XJh4rVfT" int2:invalidationBookmarkName="" int2:hashCode="s0/gjekrxjehoo" int2:id="CFBvwuGk"/>
    <int2:bookmark int2:bookmarkName="_Int_KAl3XMMu" int2:invalidationBookmarkName="" int2:hashCode="wmK3+JT4aPrNiO" int2:id="ALRH9muc"/>
    <int2:bookmark int2:bookmarkName="_Int_rn8cAk86" int2:invalidationBookmarkName="" int2:hashCode="QlEQR039jsvrA3" int2:id="7eq0ltzS"/>
    <int2:bookmark int2:bookmarkName="_Int_eKtycif5" int2:invalidationBookmarkName="" int2:hashCode="sOMNokJDVJOJxR" int2:id="c02qt5MK"/>
    <int2:bookmark int2:bookmarkName="_Int_Az3XtxSh" int2:invalidationBookmarkName="" int2:hashCode="EjNJqMl0Q7Mxaa" int2:id="BWRpJWis">
      <int2:state int2:type="LegacyProofing" int2:value="Rejected"/>
    </int2:bookmark>
    <int2:bookmark int2:bookmarkName="_Int_vkJULfAg" int2:invalidationBookmarkName="" int2:hashCode="t0ogiEgW7gUW4q" int2:id="x5ST1Gld">
      <int2:state int2:type="LegacyProofing" int2:value="Rejected"/>
    </int2:bookmark>
    <int2:bookmark int2:bookmarkName="_Int_9SSJV9p6" int2:invalidationBookmarkName="" int2:hashCode="sOMNokJDVJOJxR" int2:id="xOdNFtTh"/>
    <int2:bookmark int2:bookmarkName="_Int_FWFWqeAw" int2:invalidationBookmarkName="" int2:hashCode="heBSgsC5vRoUv4" int2:id="5ab4t1en">
      <int2:state int2:type="AugLoop_Text_Critique" int2:value="Rejected"/>
    </int2:bookmark>
    <int2:bookmark int2:bookmarkName="_Int_Pykqtty6" int2:invalidationBookmarkName="" int2:hashCode="7bGRVFEp3MaL0q" int2:id="itfZCxSo">
      <int2:state int2:type="AugLoop_Text_Critique" int2:value="Rejected"/>
    </int2:bookmark>
    <int2:bookmark int2:bookmarkName="_Int_KxfWpGPv" int2:invalidationBookmarkName="" int2:hashCode="TiyKXu/DmXs3O7" int2:id="dDC2cP32"/>
    <int2:bookmark int2:bookmarkName="_Int_uZ0sdQ2R" int2:invalidationBookmarkName="" int2:hashCode="C8qBUXOcFTNIzD" int2:id="ujmr7dJS"/>
    <int2:bookmark int2:bookmarkName="_Int_ABUI2dhl" int2:invalidationBookmarkName="" int2:hashCode="bjy124o04G58Ve" int2:id="zqn7LN1Z"/>
    <int2:bookmark int2:bookmarkName="_Int_EoSoZIoB" int2:invalidationBookmarkName="" int2:hashCode="U5u1M6J7OI5FNp" int2:id="UVZwIGKz"/>
    <int2:bookmark int2:bookmarkName="_Int_rH8Vx0NG" int2:invalidationBookmarkName="" int2:hashCode="G8UhEXyEqchYlp" int2:id="4wlNKpft"/>
    <int2:bookmark int2:bookmarkName="_Int_0HYMTj6z" int2:invalidationBookmarkName="" int2:hashCode="SEAtfgIuvodrMz" int2:id="pGLDaANO"/>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142">
    <w:nsid w:val="4bfdfe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Calibri" w:hAnsi="Calibri"/>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457DE1"/>
    <w:multiLevelType w:val="hybridMultilevel"/>
    <w:tmpl w:val="C870F9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295466A"/>
    <w:multiLevelType w:val="hybridMultilevel"/>
    <w:tmpl w:val="9F6EC23C"/>
    <w:lvl w:ilvl="0" w:tplc="30B268EA">
      <w:start w:val="1"/>
      <w:numFmt w:val="upperRoman"/>
      <w:lvlText w:val="%1."/>
      <w:lvlJc w:val="left"/>
      <w:pPr>
        <w:ind w:left="1088" w:hanging="720"/>
      </w:pPr>
      <w:rPr>
        <w:rFonts w:hint="default" w:ascii="Arial" w:hAnsi="Arial" w:eastAsia="Times New Roman" w:cs="Arial"/>
        <w:b/>
        <w:bCs/>
        <w:sz w:val="24"/>
        <w:szCs w:val="24"/>
      </w:rPr>
    </w:lvl>
    <w:lvl w:ilvl="1" w:tplc="073E46FC">
      <w:start w:val="1"/>
      <w:numFmt w:val="bullet"/>
      <w:lvlText w:val="•"/>
      <w:lvlJc w:val="left"/>
      <w:pPr>
        <w:ind w:left="1861" w:hanging="720"/>
      </w:pPr>
      <w:rPr>
        <w:rFonts w:hint="default"/>
      </w:rPr>
    </w:lvl>
    <w:lvl w:ilvl="2" w:tplc="BB124108">
      <w:start w:val="1"/>
      <w:numFmt w:val="bullet"/>
      <w:lvlText w:val="•"/>
      <w:lvlJc w:val="left"/>
      <w:pPr>
        <w:ind w:left="2634" w:hanging="720"/>
      </w:pPr>
      <w:rPr>
        <w:rFonts w:hint="default"/>
      </w:rPr>
    </w:lvl>
    <w:lvl w:ilvl="3" w:tplc="27B0F512">
      <w:start w:val="1"/>
      <w:numFmt w:val="bullet"/>
      <w:lvlText w:val="•"/>
      <w:lvlJc w:val="left"/>
      <w:pPr>
        <w:ind w:left="3407" w:hanging="720"/>
      </w:pPr>
      <w:rPr>
        <w:rFonts w:hint="default"/>
      </w:rPr>
    </w:lvl>
    <w:lvl w:ilvl="4" w:tplc="73D88B86">
      <w:start w:val="1"/>
      <w:numFmt w:val="bullet"/>
      <w:lvlText w:val="•"/>
      <w:lvlJc w:val="left"/>
      <w:pPr>
        <w:ind w:left="4180" w:hanging="720"/>
      </w:pPr>
      <w:rPr>
        <w:rFonts w:hint="default"/>
      </w:rPr>
    </w:lvl>
    <w:lvl w:ilvl="5" w:tplc="F41ECC28">
      <w:start w:val="1"/>
      <w:numFmt w:val="bullet"/>
      <w:lvlText w:val="•"/>
      <w:lvlJc w:val="left"/>
      <w:pPr>
        <w:ind w:left="4954" w:hanging="720"/>
      </w:pPr>
      <w:rPr>
        <w:rFonts w:hint="default"/>
      </w:rPr>
    </w:lvl>
    <w:lvl w:ilvl="6" w:tplc="C21093C2">
      <w:start w:val="1"/>
      <w:numFmt w:val="bullet"/>
      <w:lvlText w:val="•"/>
      <w:lvlJc w:val="left"/>
      <w:pPr>
        <w:ind w:left="5727" w:hanging="720"/>
      </w:pPr>
      <w:rPr>
        <w:rFonts w:hint="default"/>
      </w:rPr>
    </w:lvl>
    <w:lvl w:ilvl="7" w:tplc="13C274C0">
      <w:start w:val="1"/>
      <w:numFmt w:val="bullet"/>
      <w:lvlText w:val="•"/>
      <w:lvlJc w:val="left"/>
      <w:pPr>
        <w:ind w:left="6500" w:hanging="720"/>
      </w:pPr>
      <w:rPr>
        <w:rFonts w:hint="default"/>
      </w:rPr>
    </w:lvl>
    <w:lvl w:ilvl="8" w:tplc="4F528F84">
      <w:start w:val="1"/>
      <w:numFmt w:val="bullet"/>
      <w:lvlText w:val="•"/>
      <w:lvlJc w:val="left"/>
      <w:pPr>
        <w:ind w:left="7273" w:hanging="720"/>
      </w:pPr>
      <w:rPr>
        <w:rFonts w:hint="default"/>
      </w:rPr>
    </w:lvl>
  </w:abstractNum>
  <w:abstractNum w:abstractNumId="2" w15:restartNumberingAfterBreak="0">
    <w:nsid w:val="03516554"/>
    <w:multiLevelType w:val="hybridMultilevel"/>
    <w:tmpl w:val="A5346144"/>
    <w:lvl w:ilvl="0" w:tplc="0409000F">
      <w:start w:val="1"/>
      <w:numFmt w:val="decimal"/>
      <w:lvlText w:val="%1."/>
      <w:lvlJc w:val="left"/>
      <w:pPr>
        <w:ind w:left="1080" w:hanging="360"/>
      </w:p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C25A19"/>
    <w:multiLevelType w:val="hybridMultilevel"/>
    <w:tmpl w:val="2A5A29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E0E65"/>
    <w:multiLevelType w:val="hybridMultilevel"/>
    <w:tmpl w:val="DEC27D06"/>
    <w:lvl w:ilvl="0" w:tplc="AAFE4716">
      <w:start w:val="1"/>
      <w:numFmt w:val="bullet"/>
      <w:lvlText w:val=""/>
      <w:lvlJc w:val="left"/>
      <w:pPr>
        <w:ind w:left="828" w:hanging="360"/>
      </w:pPr>
      <w:rPr>
        <w:rFonts w:hint="default" w:ascii="Symbol" w:hAnsi="Symbol" w:eastAsia="Symbol"/>
        <w:w w:val="99"/>
        <w:sz w:val="28"/>
        <w:szCs w:val="28"/>
      </w:rPr>
    </w:lvl>
    <w:lvl w:ilvl="1" w:tplc="8C343D2C">
      <w:start w:val="1"/>
      <w:numFmt w:val="bullet"/>
      <w:lvlText w:val="■"/>
      <w:lvlJc w:val="left"/>
      <w:pPr>
        <w:ind w:left="1448" w:hanging="720"/>
      </w:pPr>
      <w:rPr>
        <w:rFonts w:hint="default" w:ascii="Times New Roman" w:hAnsi="Times New Roman" w:eastAsia="Times New Roman"/>
        <w:b/>
        <w:bCs/>
        <w:w w:val="99"/>
        <w:sz w:val="28"/>
        <w:szCs w:val="28"/>
      </w:rPr>
    </w:lvl>
    <w:lvl w:ilvl="2" w:tplc="25D0E2A4">
      <w:start w:val="1"/>
      <w:numFmt w:val="bullet"/>
      <w:lvlText w:val="•"/>
      <w:lvlJc w:val="left"/>
      <w:pPr>
        <w:ind w:left="2264" w:hanging="720"/>
      </w:pPr>
      <w:rPr>
        <w:rFonts w:hint="default"/>
      </w:rPr>
    </w:lvl>
    <w:lvl w:ilvl="3" w:tplc="5C886BBE">
      <w:start w:val="1"/>
      <w:numFmt w:val="bullet"/>
      <w:lvlText w:val="•"/>
      <w:lvlJc w:val="left"/>
      <w:pPr>
        <w:ind w:left="3081" w:hanging="720"/>
      </w:pPr>
      <w:rPr>
        <w:rFonts w:hint="default"/>
      </w:rPr>
    </w:lvl>
    <w:lvl w:ilvl="4" w:tplc="E2429342">
      <w:start w:val="1"/>
      <w:numFmt w:val="bullet"/>
      <w:lvlText w:val="•"/>
      <w:lvlJc w:val="left"/>
      <w:pPr>
        <w:ind w:left="3898" w:hanging="720"/>
      </w:pPr>
      <w:rPr>
        <w:rFonts w:hint="default"/>
      </w:rPr>
    </w:lvl>
    <w:lvl w:ilvl="5" w:tplc="AF585A9A">
      <w:start w:val="1"/>
      <w:numFmt w:val="bullet"/>
      <w:lvlText w:val="•"/>
      <w:lvlJc w:val="left"/>
      <w:pPr>
        <w:ind w:left="4715" w:hanging="720"/>
      </w:pPr>
      <w:rPr>
        <w:rFonts w:hint="default"/>
      </w:rPr>
    </w:lvl>
    <w:lvl w:ilvl="6" w:tplc="4E7A2596">
      <w:start w:val="1"/>
      <w:numFmt w:val="bullet"/>
      <w:lvlText w:val="•"/>
      <w:lvlJc w:val="left"/>
      <w:pPr>
        <w:ind w:left="5532" w:hanging="720"/>
      </w:pPr>
      <w:rPr>
        <w:rFonts w:hint="default"/>
      </w:rPr>
    </w:lvl>
    <w:lvl w:ilvl="7" w:tplc="4C967EDE">
      <w:start w:val="1"/>
      <w:numFmt w:val="bullet"/>
      <w:lvlText w:val="•"/>
      <w:lvlJc w:val="left"/>
      <w:pPr>
        <w:ind w:left="6349" w:hanging="720"/>
      </w:pPr>
      <w:rPr>
        <w:rFonts w:hint="default"/>
      </w:rPr>
    </w:lvl>
    <w:lvl w:ilvl="8" w:tplc="80662786">
      <w:start w:val="1"/>
      <w:numFmt w:val="bullet"/>
      <w:lvlText w:val="•"/>
      <w:lvlJc w:val="left"/>
      <w:pPr>
        <w:ind w:left="7166" w:hanging="720"/>
      </w:pPr>
      <w:rPr>
        <w:rFonts w:hint="default"/>
      </w:rPr>
    </w:lvl>
  </w:abstractNum>
  <w:abstractNum w:abstractNumId="5" w15:restartNumberingAfterBreak="0">
    <w:nsid w:val="044B63AD"/>
    <w:multiLevelType w:val="hybridMultilevel"/>
    <w:tmpl w:val="402421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74346EB"/>
    <w:multiLevelType w:val="hybridMultilevel"/>
    <w:tmpl w:val="AD0AF2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75E5BEB"/>
    <w:multiLevelType w:val="hybridMultilevel"/>
    <w:tmpl w:val="28744FD0"/>
    <w:lvl w:ilvl="0" w:tplc="4E0467B2">
      <w:start w:val="1"/>
      <w:numFmt w:val="upperRoman"/>
      <w:lvlText w:val="%1."/>
      <w:lvlJc w:val="left"/>
      <w:pPr>
        <w:ind w:left="104" w:hanging="201"/>
      </w:pPr>
      <w:rPr>
        <w:rFonts w:hint="default" w:ascii="Arial" w:hAnsi="Arial" w:eastAsia="Arial"/>
        <w:b/>
        <w:bCs/>
        <w:sz w:val="24"/>
        <w:szCs w:val="24"/>
      </w:rPr>
    </w:lvl>
    <w:lvl w:ilvl="1" w:tplc="8E76B4F8">
      <w:start w:val="1"/>
      <w:numFmt w:val="bullet"/>
      <w:lvlText w:val="■"/>
      <w:lvlJc w:val="left"/>
      <w:pPr>
        <w:ind w:left="2167" w:hanging="720"/>
      </w:pPr>
      <w:rPr>
        <w:rFonts w:hint="default" w:ascii="Times New Roman" w:hAnsi="Times New Roman" w:eastAsia="Times New Roman"/>
        <w:b/>
        <w:bCs/>
        <w:w w:val="99"/>
        <w:sz w:val="28"/>
        <w:szCs w:val="28"/>
      </w:rPr>
    </w:lvl>
    <w:lvl w:ilvl="2" w:tplc="2B0E453C">
      <w:start w:val="1"/>
      <w:numFmt w:val="bullet"/>
      <w:lvlText w:val="•"/>
      <w:lvlJc w:val="left"/>
      <w:pPr>
        <w:ind w:left="2904" w:hanging="720"/>
      </w:pPr>
      <w:rPr>
        <w:rFonts w:hint="default"/>
      </w:rPr>
    </w:lvl>
    <w:lvl w:ilvl="3" w:tplc="8DCC6590">
      <w:start w:val="1"/>
      <w:numFmt w:val="bullet"/>
      <w:lvlText w:val="•"/>
      <w:lvlJc w:val="left"/>
      <w:pPr>
        <w:ind w:left="3641" w:hanging="720"/>
      </w:pPr>
      <w:rPr>
        <w:rFonts w:hint="default"/>
      </w:rPr>
    </w:lvl>
    <w:lvl w:ilvl="4" w:tplc="A8E86676">
      <w:start w:val="1"/>
      <w:numFmt w:val="bullet"/>
      <w:lvlText w:val="•"/>
      <w:lvlJc w:val="left"/>
      <w:pPr>
        <w:ind w:left="4378" w:hanging="720"/>
      </w:pPr>
      <w:rPr>
        <w:rFonts w:hint="default"/>
      </w:rPr>
    </w:lvl>
    <w:lvl w:ilvl="5" w:tplc="4A7CD4F8">
      <w:start w:val="1"/>
      <w:numFmt w:val="bullet"/>
      <w:lvlText w:val="•"/>
      <w:lvlJc w:val="left"/>
      <w:pPr>
        <w:ind w:left="5115" w:hanging="720"/>
      </w:pPr>
      <w:rPr>
        <w:rFonts w:hint="default"/>
      </w:rPr>
    </w:lvl>
    <w:lvl w:ilvl="6" w:tplc="B9EC0EBE">
      <w:start w:val="1"/>
      <w:numFmt w:val="bullet"/>
      <w:lvlText w:val="•"/>
      <w:lvlJc w:val="left"/>
      <w:pPr>
        <w:ind w:left="5852" w:hanging="720"/>
      </w:pPr>
      <w:rPr>
        <w:rFonts w:hint="default"/>
      </w:rPr>
    </w:lvl>
    <w:lvl w:ilvl="7" w:tplc="E7286D96">
      <w:start w:val="1"/>
      <w:numFmt w:val="bullet"/>
      <w:lvlText w:val="•"/>
      <w:lvlJc w:val="left"/>
      <w:pPr>
        <w:ind w:left="6589" w:hanging="720"/>
      </w:pPr>
      <w:rPr>
        <w:rFonts w:hint="default"/>
      </w:rPr>
    </w:lvl>
    <w:lvl w:ilvl="8" w:tplc="9072F4C0">
      <w:start w:val="1"/>
      <w:numFmt w:val="bullet"/>
      <w:lvlText w:val="•"/>
      <w:lvlJc w:val="left"/>
      <w:pPr>
        <w:ind w:left="7326" w:hanging="720"/>
      </w:pPr>
      <w:rPr>
        <w:rFonts w:hint="default"/>
      </w:rPr>
    </w:lvl>
  </w:abstractNum>
  <w:abstractNum w:abstractNumId="8" w15:restartNumberingAfterBreak="0">
    <w:nsid w:val="07F73C62"/>
    <w:multiLevelType w:val="hybridMultilevel"/>
    <w:tmpl w:val="A534614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EF39EC"/>
    <w:multiLevelType w:val="hybridMultilevel"/>
    <w:tmpl w:val="99CCA4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A3370B"/>
    <w:multiLevelType w:val="hybridMultilevel"/>
    <w:tmpl w:val="BE3CBA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B880492"/>
    <w:multiLevelType w:val="hybridMultilevel"/>
    <w:tmpl w:val="2C2CE940"/>
    <w:lvl w:ilvl="0" w:tplc="C1648FD4">
      <w:start w:val="1"/>
      <w:numFmt w:val="decimal"/>
      <w:lvlText w:val="%1"/>
      <w:lvlJc w:val="left"/>
      <w:pPr>
        <w:ind w:left="3708" w:hanging="3240"/>
      </w:pPr>
      <w:rPr>
        <w:rFonts w:hint="default" w:ascii="Times New Roman" w:hAnsi="Times New Roman" w:eastAsia="Times New Roman"/>
        <w:sz w:val="24"/>
        <w:szCs w:val="24"/>
      </w:rPr>
    </w:lvl>
    <w:lvl w:ilvl="1" w:tplc="32C8B3F4">
      <w:start w:val="1"/>
      <w:numFmt w:val="bullet"/>
      <w:lvlText w:val="•"/>
      <w:lvlJc w:val="left"/>
      <w:pPr>
        <w:ind w:left="4369" w:hanging="3240"/>
      </w:pPr>
      <w:rPr>
        <w:rFonts w:hint="default"/>
      </w:rPr>
    </w:lvl>
    <w:lvl w:ilvl="2" w:tplc="13D2CE64">
      <w:start w:val="1"/>
      <w:numFmt w:val="bullet"/>
      <w:lvlText w:val="•"/>
      <w:lvlJc w:val="left"/>
      <w:pPr>
        <w:ind w:left="5030" w:hanging="3240"/>
      </w:pPr>
      <w:rPr>
        <w:rFonts w:hint="default"/>
      </w:rPr>
    </w:lvl>
    <w:lvl w:ilvl="3" w:tplc="57420016">
      <w:start w:val="1"/>
      <w:numFmt w:val="bullet"/>
      <w:lvlText w:val="•"/>
      <w:lvlJc w:val="left"/>
      <w:pPr>
        <w:ind w:left="5691" w:hanging="3240"/>
      </w:pPr>
      <w:rPr>
        <w:rFonts w:hint="default"/>
      </w:rPr>
    </w:lvl>
    <w:lvl w:ilvl="4" w:tplc="95DECC9C">
      <w:start w:val="1"/>
      <w:numFmt w:val="bullet"/>
      <w:lvlText w:val="•"/>
      <w:lvlJc w:val="left"/>
      <w:pPr>
        <w:ind w:left="6352" w:hanging="3240"/>
      </w:pPr>
      <w:rPr>
        <w:rFonts w:hint="default"/>
      </w:rPr>
    </w:lvl>
    <w:lvl w:ilvl="5" w:tplc="1DC2EF16">
      <w:start w:val="1"/>
      <w:numFmt w:val="bullet"/>
      <w:lvlText w:val="•"/>
      <w:lvlJc w:val="left"/>
      <w:pPr>
        <w:ind w:left="7014" w:hanging="3240"/>
      </w:pPr>
      <w:rPr>
        <w:rFonts w:hint="default"/>
      </w:rPr>
    </w:lvl>
    <w:lvl w:ilvl="6" w:tplc="CB8C5896">
      <w:start w:val="1"/>
      <w:numFmt w:val="bullet"/>
      <w:lvlText w:val="•"/>
      <w:lvlJc w:val="left"/>
      <w:pPr>
        <w:ind w:left="7675" w:hanging="3240"/>
      </w:pPr>
      <w:rPr>
        <w:rFonts w:hint="default"/>
      </w:rPr>
    </w:lvl>
    <w:lvl w:ilvl="7" w:tplc="E952A1BC">
      <w:start w:val="1"/>
      <w:numFmt w:val="bullet"/>
      <w:lvlText w:val="•"/>
      <w:lvlJc w:val="left"/>
      <w:pPr>
        <w:ind w:left="8336" w:hanging="3240"/>
      </w:pPr>
      <w:rPr>
        <w:rFonts w:hint="default"/>
      </w:rPr>
    </w:lvl>
    <w:lvl w:ilvl="8" w:tplc="56EE7FEA">
      <w:start w:val="1"/>
      <w:numFmt w:val="bullet"/>
      <w:lvlText w:val="•"/>
      <w:lvlJc w:val="left"/>
      <w:pPr>
        <w:ind w:left="8997" w:hanging="3240"/>
      </w:pPr>
      <w:rPr>
        <w:rFonts w:hint="default"/>
      </w:rPr>
    </w:lvl>
  </w:abstractNum>
  <w:abstractNum w:abstractNumId="12" w15:restartNumberingAfterBreak="0">
    <w:nsid w:val="0C973A24"/>
    <w:multiLevelType w:val="hybridMultilevel"/>
    <w:tmpl w:val="C736F078"/>
    <w:lvl w:ilvl="0" w:tplc="BD86608A">
      <w:start w:val="1"/>
      <w:numFmt w:val="lowerLetter"/>
      <w:lvlText w:val="%1."/>
      <w:lvlJc w:val="left"/>
      <w:pPr>
        <w:ind w:left="4320" w:hanging="360"/>
      </w:pPr>
      <w:rPr>
        <w:rFonts w:hint="default"/>
        <w:b/>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3" w15:restartNumberingAfterBreak="0">
    <w:nsid w:val="0F322BE6"/>
    <w:multiLevelType w:val="hybridMultilevel"/>
    <w:tmpl w:val="98185D22"/>
    <w:lvl w:ilvl="0" w:tplc="97A63E80">
      <w:start w:val="6"/>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4B6A9C"/>
    <w:multiLevelType w:val="hybridMultilevel"/>
    <w:tmpl w:val="DE224D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913A1C"/>
    <w:multiLevelType w:val="hybridMultilevel"/>
    <w:tmpl w:val="F55EA8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10CA3FE1"/>
    <w:multiLevelType w:val="hybridMultilevel"/>
    <w:tmpl w:val="02FE47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79D2FAE4">
      <w:start w:val="1"/>
      <w:numFmt w:val="upperLetter"/>
      <w:lvlText w:val="%3."/>
      <w:lvlJc w:val="left"/>
      <w:pPr>
        <w:ind w:left="2430" w:hanging="45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144DA7"/>
    <w:multiLevelType w:val="hybridMultilevel"/>
    <w:tmpl w:val="1E62F538"/>
    <w:lvl w:ilvl="0" w:tplc="0409000F">
      <w:start w:val="1"/>
      <w:numFmt w:val="decimal"/>
      <w:lvlText w:val="%1."/>
      <w:lvlJc w:val="left"/>
      <w:pPr>
        <w:ind w:left="360" w:hanging="360"/>
      </w:pPr>
    </w:lvl>
    <w:lvl w:ilvl="1" w:tplc="1B8C165E">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16F0A33"/>
    <w:multiLevelType w:val="hybridMultilevel"/>
    <w:tmpl w:val="E8824C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C15EF1"/>
    <w:multiLevelType w:val="hybridMultilevel"/>
    <w:tmpl w:val="5830A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389224B"/>
    <w:multiLevelType w:val="hybridMultilevel"/>
    <w:tmpl w:val="1A882F84"/>
    <w:lvl w:ilvl="0" w:tplc="5F026538">
      <w:start w:val="1"/>
      <w:numFmt w:val="upperRoman"/>
      <w:lvlText w:val="%1."/>
      <w:lvlJc w:val="left"/>
      <w:pPr>
        <w:ind w:left="827" w:hanging="720"/>
      </w:pPr>
      <w:rPr>
        <w:rFonts w:hint="default" w:ascii="Arial" w:hAnsi="Arial" w:eastAsia="Times New Roman" w:cs="Arial"/>
        <w:b/>
        <w:bCs/>
        <w:spacing w:val="-1"/>
        <w:sz w:val="24"/>
        <w:szCs w:val="24"/>
      </w:rPr>
    </w:lvl>
    <w:lvl w:ilvl="1" w:tplc="59AC9F38">
      <w:start w:val="1"/>
      <w:numFmt w:val="upperLetter"/>
      <w:lvlText w:val="%2."/>
      <w:lvlJc w:val="left"/>
      <w:pPr>
        <w:ind w:left="1548" w:hanging="720"/>
      </w:pPr>
      <w:rPr>
        <w:rFonts w:hint="default" w:ascii="Arial" w:hAnsi="Arial" w:eastAsia="Times New Roman" w:cs="Arial"/>
        <w:b/>
        <w:bCs/>
        <w:spacing w:val="-1"/>
        <w:sz w:val="24"/>
        <w:szCs w:val="24"/>
      </w:rPr>
    </w:lvl>
    <w:lvl w:ilvl="2" w:tplc="C304E7D8">
      <w:start w:val="1"/>
      <w:numFmt w:val="bullet"/>
      <w:lvlText w:val="•"/>
      <w:lvlJc w:val="left"/>
      <w:pPr>
        <w:ind w:left="1548" w:hanging="720"/>
      </w:pPr>
      <w:rPr>
        <w:rFonts w:hint="default"/>
      </w:rPr>
    </w:lvl>
    <w:lvl w:ilvl="3" w:tplc="E800CDEC">
      <w:start w:val="1"/>
      <w:numFmt w:val="bullet"/>
      <w:lvlText w:val="•"/>
      <w:lvlJc w:val="left"/>
      <w:pPr>
        <w:ind w:left="1548" w:hanging="720"/>
      </w:pPr>
      <w:rPr>
        <w:rFonts w:hint="default"/>
      </w:rPr>
    </w:lvl>
    <w:lvl w:ilvl="4" w:tplc="718C7F6E">
      <w:start w:val="1"/>
      <w:numFmt w:val="bullet"/>
      <w:lvlText w:val="•"/>
      <w:lvlJc w:val="left"/>
      <w:pPr>
        <w:ind w:left="2598" w:hanging="720"/>
      </w:pPr>
      <w:rPr>
        <w:rFonts w:hint="default"/>
      </w:rPr>
    </w:lvl>
    <w:lvl w:ilvl="5" w:tplc="1514F96C">
      <w:start w:val="1"/>
      <w:numFmt w:val="bullet"/>
      <w:lvlText w:val="•"/>
      <w:lvlJc w:val="left"/>
      <w:pPr>
        <w:ind w:left="3648" w:hanging="720"/>
      </w:pPr>
      <w:rPr>
        <w:rFonts w:hint="default"/>
      </w:rPr>
    </w:lvl>
    <w:lvl w:ilvl="6" w:tplc="3BA80C40">
      <w:start w:val="1"/>
      <w:numFmt w:val="bullet"/>
      <w:lvlText w:val="•"/>
      <w:lvlJc w:val="left"/>
      <w:pPr>
        <w:ind w:left="4698" w:hanging="720"/>
      </w:pPr>
      <w:rPr>
        <w:rFonts w:hint="default"/>
      </w:rPr>
    </w:lvl>
    <w:lvl w:ilvl="7" w:tplc="5602E1BE">
      <w:start w:val="1"/>
      <w:numFmt w:val="bullet"/>
      <w:lvlText w:val="•"/>
      <w:lvlJc w:val="left"/>
      <w:pPr>
        <w:ind w:left="5749" w:hanging="720"/>
      </w:pPr>
      <w:rPr>
        <w:rFonts w:hint="default"/>
      </w:rPr>
    </w:lvl>
    <w:lvl w:ilvl="8" w:tplc="C8CE15E6">
      <w:start w:val="1"/>
      <w:numFmt w:val="bullet"/>
      <w:lvlText w:val="•"/>
      <w:lvlJc w:val="left"/>
      <w:pPr>
        <w:ind w:left="6799" w:hanging="720"/>
      </w:pPr>
      <w:rPr>
        <w:rFonts w:hint="default"/>
      </w:rPr>
    </w:lvl>
  </w:abstractNum>
  <w:abstractNum w:abstractNumId="21" w15:restartNumberingAfterBreak="0">
    <w:nsid w:val="14582789"/>
    <w:multiLevelType w:val="hybridMultilevel"/>
    <w:tmpl w:val="FA6A7B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154528D6"/>
    <w:multiLevelType w:val="hybridMultilevel"/>
    <w:tmpl w:val="97A294CA"/>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3" w15:restartNumberingAfterBreak="0">
    <w:nsid w:val="15CE3A30"/>
    <w:multiLevelType w:val="hybridMultilevel"/>
    <w:tmpl w:val="A534614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110D10"/>
    <w:multiLevelType w:val="hybridMultilevel"/>
    <w:tmpl w:val="F18AD6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79859E6"/>
    <w:multiLevelType w:val="hybridMultilevel"/>
    <w:tmpl w:val="262CEF7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0F2AB2"/>
    <w:multiLevelType w:val="hybridMultilevel"/>
    <w:tmpl w:val="38BAAD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666B8E"/>
    <w:multiLevelType w:val="hybridMultilevel"/>
    <w:tmpl w:val="C78E4FD2"/>
    <w:lvl w:ilvl="0" w:tplc="FD64AA00">
      <w:start w:val="3"/>
      <w:numFmt w:val="decimal"/>
      <w:lvlText w:val="%1."/>
      <w:lvlJc w:val="left"/>
      <w:pPr>
        <w:ind w:left="2988" w:hanging="721"/>
      </w:pPr>
      <w:rPr>
        <w:rFonts w:hint="default" w:ascii="Times New Roman" w:hAnsi="Times New Roman" w:eastAsia="Times New Roman"/>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CB501BA"/>
    <w:multiLevelType w:val="hybridMultilevel"/>
    <w:tmpl w:val="D9E6067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15:restartNumberingAfterBreak="0">
    <w:nsid w:val="1D8E0869"/>
    <w:multiLevelType w:val="hybridMultilevel"/>
    <w:tmpl w:val="9B0CB4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1DA61B85"/>
    <w:multiLevelType w:val="multilevel"/>
    <w:tmpl w:val="CA4663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1DA87B01"/>
    <w:multiLevelType w:val="hybridMultilevel"/>
    <w:tmpl w:val="FFD661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AAC93F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F40139D"/>
    <w:multiLevelType w:val="hybridMultilevel"/>
    <w:tmpl w:val="363031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1FCB688B"/>
    <w:multiLevelType w:val="hybridMultilevel"/>
    <w:tmpl w:val="EC7E28D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4" w15:restartNumberingAfterBreak="0">
    <w:nsid w:val="206445D7"/>
    <w:multiLevelType w:val="hybridMultilevel"/>
    <w:tmpl w:val="0BE82F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20685D30"/>
    <w:multiLevelType w:val="hybridMultilevel"/>
    <w:tmpl w:val="72EA0AF8"/>
    <w:lvl w:ilvl="0" w:tplc="0409000F">
      <w:start w:val="1"/>
      <w:numFmt w:val="decimal"/>
      <w:lvlText w:val="%1."/>
      <w:lvlJc w:val="left"/>
      <w:pPr>
        <w:ind w:left="7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11E2A15"/>
    <w:multiLevelType w:val="hybridMultilevel"/>
    <w:tmpl w:val="3ED8726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21D642D5"/>
    <w:multiLevelType w:val="hybridMultilevel"/>
    <w:tmpl w:val="5C826D94"/>
    <w:lvl w:ilvl="0" w:tplc="E38030B6">
      <w:start w:val="1"/>
      <w:numFmt w:val="bullet"/>
      <w:lvlText w:val=""/>
      <w:lvlJc w:val="left"/>
      <w:pPr>
        <w:ind w:left="720" w:hanging="360"/>
      </w:pPr>
      <w:rPr>
        <w:rFonts w:hint="default" w:ascii="Wingdings" w:hAnsi="Wingdings"/>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20E1BA7"/>
    <w:multiLevelType w:val="hybridMultilevel"/>
    <w:tmpl w:val="E0269C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36B686E"/>
    <w:multiLevelType w:val="hybridMultilevel"/>
    <w:tmpl w:val="04265F3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23EF3B36"/>
    <w:multiLevelType w:val="hybridMultilevel"/>
    <w:tmpl w:val="7D7A58E4"/>
    <w:lvl w:ilvl="0" w:tplc="7BB0AC98">
      <w:start w:val="1"/>
      <w:numFmt w:val="bullet"/>
      <w:lvlText w:val=""/>
      <w:lvlJc w:val="left"/>
      <w:pPr>
        <w:ind w:left="360" w:hanging="360"/>
      </w:pPr>
      <w:rPr>
        <w:rFonts w:hint="default" w:ascii="Symbol" w:hAnsi="Symbol" w:eastAsia="Symbol"/>
        <w:w w:val="99"/>
        <w:sz w:val="22"/>
        <w:szCs w:val="22"/>
      </w:rPr>
    </w:lvl>
    <w:lvl w:ilvl="1" w:tplc="DF5C459C">
      <w:start w:val="1"/>
      <w:numFmt w:val="bullet"/>
      <w:lvlText w:val="•"/>
      <w:lvlJc w:val="left"/>
      <w:pPr>
        <w:ind w:left="599" w:hanging="360"/>
      </w:pPr>
      <w:rPr>
        <w:rFonts w:hint="default"/>
      </w:rPr>
    </w:lvl>
    <w:lvl w:ilvl="2" w:tplc="D8028374">
      <w:start w:val="1"/>
      <w:numFmt w:val="bullet"/>
      <w:lvlText w:val="•"/>
      <w:lvlJc w:val="left"/>
      <w:pPr>
        <w:ind w:left="839" w:hanging="360"/>
      </w:pPr>
      <w:rPr>
        <w:rFonts w:hint="default"/>
      </w:rPr>
    </w:lvl>
    <w:lvl w:ilvl="3" w:tplc="68564114">
      <w:start w:val="1"/>
      <w:numFmt w:val="bullet"/>
      <w:lvlText w:val="•"/>
      <w:lvlJc w:val="left"/>
      <w:pPr>
        <w:ind w:left="1079" w:hanging="360"/>
      </w:pPr>
      <w:rPr>
        <w:rFonts w:hint="default"/>
      </w:rPr>
    </w:lvl>
    <w:lvl w:ilvl="4" w:tplc="164CB390">
      <w:start w:val="1"/>
      <w:numFmt w:val="bullet"/>
      <w:lvlText w:val="•"/>
      <w:lvlJc w:val="left"/>
      <w:pPr>
        <w:ind w:left="1318" w:hanging="360"/>
      </w:pPr>
      <w:rPr>
        <w:rFonts w:hint="default"/>
      </w:rPr>
    </w:lvl>
    <w:lvl w:ilvl="5" w:tplc="2E0270F2">
      <w:start w:val="1"/>
      <w:numFmt w:val="bullet"/>
      <w:lvlText w:val="•"/>
      <w:lvlJc w:val="left"/>
      <w:pPr>
        <w:ind w:left="1558" w:hanging="360"/>
      </w:pPr>
      <w:rPr>
        <w:rFonts w:hint="default"/>
      </w:rPr>
    </w:lvl>
    <w:lvl w:ilvl="6" w:tplc="91E2ED74">
      <w:start w:val="1"/>
      <w:numFmt w:val="bullet"/>
      <w:lvlText w:val="•"/>
      <w:lvlJc w:val="left"/>
      <w:pPr>
        <w:ind w:left="1798" w:hanging="360"/>
      </w:pPr>
      <w:rPr>
        <w:rFonts w:hint="default"/>
      </w:rPr>
    </w:lvl>
    <w:lvl w:ilvl="7" w:tplc="383CABA0">
      <w:start w:val="1"/>
      <w:numFmt w:val="bullet"/>
      <w:lvlText w:val="•"/>
      <w:lvlJc w:val="left"/>
      <w:pPr>
        <w:ind w:left="2037" w:hanging="360"/>
      </w:pPr>
      <w:rPr>
        <w:rFonts w:hint="default"/>
      </w:rPr>
    </w:lvl>
    <w:lvl w:ilvl="8" w:tplc="BCA47FE4">
      <w:start w:val="1"/>
      <w:numFmt w:val="bullet"/>
      <w:lvlText w:val="•"/>
      <w:lvlJc w:val="left"/>
      <w:pPr>
        <w:ind w:left="2277" w:hanging="360"/>
      </w:pPr>
      <w:rPr>
        <w:rFonts w:hint="default"/>
      </w:rPr>
    </w:lvl>
  </w:abstractNum>
  <w:abstractNum w:abstractNumId="41" w15:restartNumberingAfterBreak="0">
    <w:nsid w:val="25845FDD"/>
    <w:multiLevelType w:val="hybridMultilevel"/>
    <w:tmpl w:val="8FC864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61C4764"/>
    <w:multiLevelType w:val="hybridMultilevel"/>
    <w:tmpl w:val="140A201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3" w15:restartNumberingAfterBreak="0">
    <w:nsid w:val="2813081F"/>
    <w:multiLevelType w:val="hybridMultilevel"/>
    <w:tmpl w:val="083C211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8BE31E3"/>
    <w:multiLevelType w:val="hybridMultilevel"/>
    <w:tmpl w:val="263892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2B3A0600"/>
    <w:multiLevelType w:val="multilevel"/>
    <w:tmpl w:val="D20A7A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2C377A70"/>
    <w:multiLevelType w:val="hybridMultilevel"/>
    <w:tmpl w:val="3E9AFFF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C851D58"/>
    <w:multiLevelType w:val="hybridMultilevel"/>
    <w:tmpl w:val="A5346144"/>
    <w:lvl w:ilvl="0" w:tplc="0409000F">
      <w:start w:val="1"/>
      <w:numFmt w:val="decimal"/>
      <w:lvlText w:val="%1."/>
      <w:lvlJc w:val="left"/>
      <w:pPr>
        <w:ind w:left="1080" w:hanging="360"/>
      </w:pPr>
    </w:lvl>
    <w:lvl w:ilvl="1" w:tplc="0409000F">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C9B0155"/>
    <w:multiLevelType w:val="hybridMultilevel"/>
    <w:tmpl w:val="945626E6"/>
    <w:lvl w:ilvl="0" w:tplc="9FA64B0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EC03F25"/>
    <w:multiLevelType w:val="hybridMultilevel"/>
    <w:tmpl w:val="7AC8B652"/>
    <w:lvl w:ilvl="0" w:tplc="04090001">
      <w:start w:val="1"/>
      <w:numFmt w:val="bullet"/>
      <w:lvlText w:val=""/>
      <w:lvlJc w:val="left"/>
      <w:pPr>
        <w:tabs>
          <w:tab w:val="num" w:pos="720"/>
        </w:tabs>
        <w:ind w:left="720" w:hanging="360"/>
      </w:pPr>
      <w:rPr>
        <w:rFonts w:hint="default" w:ascii="Symbol" w:hAnsi="Symbol"/>
      </w:rPr>
    </w:lvl>
    <w:lvl w:ilvl="1" w:tplc="04090001">
      <w:start w:val="1"/>
      <w:numFmt w:val="bullet"/>
      <w:lvlText w:val=""/>
      <w:lvlJc w:val="left"/>
      <w:pPr>
        <w:tabs>
          <w:tab w:val="num" w:pos="1440"/>
        </w:tabs>
        <w:ind w:left="1440" w:hanging="360"/>
      </w:pPr>
      <w:rPr>
        <w:rFonts w:hint="default" w:ascii="Symbol" w:hAnsi="Symbol"/>
      </w:rPr>
    </w:lvl>
    <w:lvl w:ilvl="2" w:tplc="04090003">
      <w:start w:val="1"/>
      <w:numFmt w:val="bullet"/>
      <w:lvlText w:val="o"/>
      <w:lvlJc w:val="left"/>
      <w:pPr>
        <w:tabs>
          <w:tab w:val="num" w:pos="2160"/>
        </w:tabs>
        <w:ind w:left="2160" w:hanging="180"/>
      </w:pPr>
      <w:rPr>
        <w:rFonts w:hint="default" w:ascii="Courier New" w:hAnsi="Courier New" w:cs="Courier New"/>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0" w15:restartNumberingAfterBreak="0">
    <w:nsid w:val="2EC62B2D"/>
    <w:multiLevelType w:val="hybridMultilevel"/>
    <w:tmpl w:val="509830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FB03FEB"/>
    <w:multiLevelType w:val="multilevel"/>
    <w:tmpl w:val="D40C58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 w15:restartNumberingAfterBreak="0">
    <w:nsid w:val="3100774B"/>
    <w:multiLevelType w:val="hybridMultilevel"/>
    <w:tmpl w:val="5DA049E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2540A97"/>
    <w:multiLevelType w:val="hybridMultilevel"/>
    <w:tmpl w:val="88CA49D4"/>
    <w:lvl w:ilvl="0" w:tplc="5258783A">
      <w:start w:val="4"/>
      <w:numFmt w:val="decimal"/>
      <w:lvlText w:val="%1."/>
      <w:lvlJc w:val="left"/>
      <w:pPr>
        <w:ind w:left="2988" w:hanging="721"/>
      </w:pPr>
      <w:rPr>
        <w:rFonts w:hint="default" w:ascii="Times New Roman" w:hAnsi="Times New Roman" w:eastAsia="Times New Roman"/>
        <w:b/>
        <w:bCs/>
        <w:sz w:val="24"/>
        <w:szCs w:val="24"/>
      </w:rPr>
    </w:lvl>
    <w:lvl w:ilvl="1" w:tplc="E04A35FA">
      <w:start w:val="1"/>
      <w:numFmt w:val="lowerLetter"/>
      <w:lvlText w:val="%2."/>
      <w:lvlJc w:val="left"/>
      <w:pPr>
        <w:ind w:left="4428" w:hanging="720"/>
      </w:pPr>
      <w:rPr>
        <w:rFonts w:hint="default" w:ascii="Arial" w:hAnsi="Arial" w:eastAsia="Times New Roman" w:cs="Arial"/>
        <w:b/>
        <w:bCs/>
        <w:i/>
        <w:sz w:val="24"/>
        <w:szCs w:val="24"/>
      </w:rPr>
    </w:lvl>
    <w:lvl w:ilvl="2" w:tplc="85AA6A6C">
      <w:start w:val="1"/>
      <w:numFmt w:val="bullet"/>
      <w:lvlText w:val="•"/>
      <w:lvlJc w:val="left"/>
      <w:pPr>
        <w:ind w:left="4924" w:hanging="720"/>
      </w:pPr>
      <w:rPr>
        <w:rFonts w:hint="default"/>
      </w:rPr>
    </w:lvl>
    <w:lvl w:ilvl="3" w:tplc="3DB240CA">
      <w:start w:val="1"/>
      <w:numFmt w:val="bullet"/>
      <w:lvlText w:val="•"/>
      <w:lvlJc w:val="left"/>
      <w:pPr>
        <w:ind w:left="5421" w:hanging="720"/>
      </w:pPr>
      <w:rPr>
        <w:rFonts w:hint="default"/>
      </w:rPr>
    </w:lvl>
    <w:lvl w:ilvl="4" w:tplc="FFF875A6">
      <w:start w:val="1"/>
      <w:numFmt w:val="bullet"/>
      <w:lvlText w:val="•"/>
      <w:lvlJc w:val="left"/>
      <w:pPr>
        <w:ind w:left="5918" w:hanging="720"/>
      </w:pPr>
      <w:rPr>
        <w:rFonts w:hint="default"/>
      </w:rPr>
    </w:lvl>
    <w:lvl w:ilvl="5" w:tplc="FE0E2C84">
      <w:start w:val="1"/>
      <w:numFmt w:val="bullet"/>
      <w:lvlText w:val="•"/>
      <w:lvlJc w:val="left"/>
      <w:pPr>
        <w:ind w:left="6415" w:hanging="720"/>
      </w:pPr>
      <w:rPr>
        <w:rFonts w:hint="default"/>
      </w:rPr>
    </w:lvl>
    <w:lvl w:ilvl="6" w:tplc="15628DF0">
      <w:start w:val="1"/>
      <w:numFmt w:val="bullet"/>
      <w:lvlText w:val="•"/>
      <w:lvlJc w:val="left"/>
      <w:pPr>
        <w:ind w:left="6912" w:hanging="720"/>
      </w:pPr>
      <w:rPr>
        <w:rFonts w:hint="default"/>
      </w:rPr>
    </w:lvl>
    <w:lvl w:ilvl="7" w:tplc="D31A10AC">
      <w:start w:val="1"/>
      <w:numFmt w:val="bullet"/>
      <w:lvlText w:val="•"/>
      <w:lvlJc w:val="left"/>
      <w:pPr>
        <w:ind w:left="7409" w:hanging="720"/>
      </w:pPr>
      <w:rPr>
        <w:rFonts w:hint="default"/>
      </w:rPr>
    </w:lvl>
    <w:lvl w:ilvl="8" w:tplc="EE88955E">
      <w:start w:val="1"/>
      <w:numFmt w:val="bullet"/>
      <w:lvlText w:val="•"/>
      <w:lvlJc w:val="left"/>
      <w:pPr>
        <w:ind w:left="7906" w:hanging="720"/>
      </w:pPr>
      <w:rPr>
        <w:rFonts w:hint="default"/>
      </w:rPr>
    </w:lvl>
  </w:abstractNum>
  <w:abstractNum w:abstractNumId="54" w15:restartNumberingAfterBreak="0">
    <w:nsid w:val="33410644"/>
    <w:multiLevelType w:val="hybridMultilevel"/>
    <w:tmpl w:val="29BC92C0"/>
    <w:lvl w:ilvl="0" w:tplc="04090001">
      <w:start w:val="1"/>
      <w:numFmt w:val="bullet"/>
      <w:lvlText w:val=""/>
      <w:lvlJc w:val="left"/>
      <w:pPr>
        <w:ind w:left="360" w:hanging="360"/>
      </w:pPr>
      <w:rPr>
        <w:rFonts w:hint="default" w:ascii="Symbol" w:hAnsi="Symbol"/>
      </w:rPr>
    </w:lvl>
    <w:lvl w:ilvl="1" w:tplc="E4A8A402">
      <w:start w:val="3"/>
      <w:numFmt w:val="bullet"/>
      <w:lvlText w:val="•"/>
      <w:lvlJc w:val="left"/>
      <w:pPr>
        <w:ind w:left="1080" w:hanging="360"/>
      </w:pPr>
      <w:rPr>
        <w:rFonts w:hint="default" w:ascii="Georgia" w:hAnsi="Georgia" w:eastAsiaTheme="minorHAnsi" w:cstheme="minorBidi"/>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34525B95"/>
    <w:multiLevelType w:val="hybridMultilevel"/>
    <w:tmpl w:val="41A85E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49E4C35"/>
    <w:multiLevelType w:val="hybridMultilevel"/>
    <w:tmpl w:val="B9CEBF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7" w15:restartNumberingAfterBreak="0">
    <w:nsid w:val="34AF4EE0"/>
    <w:multiLevelType w:val="hybridMultilevel"/>
    <w:tmpl w:val="591AD60E"/>
    <w:lvl w:ilvl="0" w:tplc="68ECC0DE">
      <w:start w:val="1"/>
      <w:numFmt w:val="bullet"/>
      <w:lvlText w:val=""/>
      <w:lvlJc w:val="left"/>
      <w:pPr>
        <w:ind w:left="1220" w:hanging="360"/>
      </w:pPr>
      <w:rPr>
        <w:rFonts w:hint="default" w:ascii="Symbol" w:hAnsi="Symbol" w:eastAsia="Symbol"/>
        <w:sz w:val="20"/>
        <w:szCs w:val="20"/>
      </w:rPr>
    </w:lvl>
    <w:lvl w:ilvl="1" w:tplc="AA3E7EB6">
      <w:start w:val="1"/>
      <w:numFmt w:val="bullet"/>
      <w:lvlText w:val="•"/>
      <w:lvlJc w:val="left"/>
      <w:pPr>
        <w:ind w:left="2502" w:hanging="360"/>
      </w:pPr>
      <w:rPr>
        <w:rFonts w:hint="default"/>
      </w:rPr>
    </w:lvl>
    <w:lvl w:ilvl="2" w:tplc="B1FCB74E">
      <w:start w:val="1"/>
      <w:numFmt w:val="bullet"/>
      <w:lvlText w:val="•"/>
      <w:lvlJc w:val="left"/>
      <w:pPr>
        <w:ind w:left="3784" w:hanging="360"/>
      </w:pPr>
      <w:rPr>
        <w:rFonts w:hint="default"/>
      </w:rPr>
    </w:lvl>
    <w:lvl w:ilvl="3" w:tplc="DD4A1A42">
      <w:start w:val="1"/>
      <w:numFmt w:val="bullet"/>
      <w:lvlText w:val="•"/>
      <w:lvlJc w:val="left"/>
      <w:pPr>
        <w:ind w:left="5066" w:hanging="360"/>
      </w:pPr>
      <w:rPr>
        <w:rFonts w:hint="default"/>
      </w:rPr>
    </w:lvl>
    <w:lvl w:ilvl="4" w:tplc="CA1AC1E8">
      <w:start w:val="1"/>
      <w:numFmt w:val="bullet"/>
      <w:lvlText w:val="•"/>
      <w:lvlJc w:val="left"/>
      <w:pPr>
        <w:ind w:left="6348" w:hanging="360"/>
      </w:pPr>
      <w:rPr>
        <w:rFonts w:hint="default"/>
      </w:rPr>
    </w:lvl>
    <w:lvl w:ilvl="5" w:tplc="82A46C78">
      <w:start w:val="1"/>
      <w:numFmt w:val="bullet"/>
      <w:lvlText w:val="•"/>
      <w:lvlJc w:val="left"/>
      <w:pPr>
        <w:ind w:left="7630" w:hanging="360"/>
      </w:pPr>
      <w:rPr>
        <w:rFonts w:hint="default"/>
      </w:rPr>
    </w:lvl>
    <w:lvl w:ilvl="6" w:tplc="AC48B9FE">
      <w:start w:val="1"/>
      <w:numFmt w:val="bullet"/>
      <w:lvlText w:val="•"/>
      <w:lvlJc w:val="left"/>
      <w:pPr>
        <w:ind w:left="8912" w:hanging="360"/>
      </w:pPr>
      <w:rPr>
        <w:rFonts w:hint="default"/>
      </w:rPr>
    </w:lvl>
    <w:lvl w:ilvl="7" w:tplc="B6DE124E">
      <w:start w:val="1"/>
      <w:numFmt w:val="bullet"/>
      <w:lvlText w:val="•"/>
      <w:lvlJc w:val="left"/>
      <w:pPr>
        <w:ind w:left="10194" w:hanging="360"/>
      </w:pPr>
      <w:rPr>
        <w:rFonts w:hint="default"/>
      </w:rPr>
    </w:lvl>
    <w:lvl w:ilvl="8" w:tplc="A424A720">
      <w:start w:val="1"/>
      <w:numFmt w:val="bullet"/>
      <w:lvlText w:val="•"/>
      <w:lvlJc w:val="left"/>
      <w:pPr>
        <w:ind w:left="11476" w:hanging="360"/>
      </w:pPr>
      <w:rPr>
        <w:rFonts w:hint="default"/>
      </w:rPr>
    </w:lvl>
  </w:abstractNum>
  <w:abstractNum w:abstractNumId="58" w15:restartNumberingAfterBreak="0">
    <w:nsid w:val="36384558"/>
    <w:multiLevelType w:val="hybridMultilevel"/>
    <w:tmpl w:val="242C26B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387B1426"/>
    <w:multiLevelType w:val="hybridMultilevel"/>
    <w:tmpl w:val="46A4517E"/>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0" w15:restartNumberingAfterBreak="0">
    <w:nsid w:val="38F83C44"/>
    <w:multiLevelType w:val="hybridMultilevel"/>
    <w:tmpl w:val="7E248E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3B5D31E4"/>
    <w:multiLevelType w:val="hybridMultilevel"/>
    <w:tmpl w:val="4CD280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2" w15:restartNumberingAfterBreak="0">
    <w:nsid w:val="3CBC4A76"/>
    <w:multiLevelType w:val="hybridMultilevel"/>
    <w:tmpl w:val="ACA2503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E9061FE"/>
    <w:multiLevelType w:val="hybridMultilevel"/>
    <w:tmpl w:val="44668A6A"/>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4" w15:restartNumberingAfterBreak="0">
    <w:nsid w:val="40536CEE"/>
    <w:multiLevelType w:val="hybridMultilevel"/>
    <w:tmpl w:val="883CFB9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0750BFA"/>
    <w:multiLevelType w:val="hybridMultilevel"/>
    <w:tmpl w:val="4D2C16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6" w15:restartNumberingAfterBreak="0">
    <w:nsid w:val="40EF3FE0"/>
    <w:multiLevelType w:val="hybridMultilevel"/>
    <w:tmpl w:val="590C83A4"/>
    <w:lvl w:ilvl="0" w:tplc="16622F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428F2C50"/>
    <w:multiLevelType w:val="hybridMultilevel"/>
    <w:tmpl w:val="663692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42C36472"/>
    <w:multiLevelType w:val="hybridMultilevel"/>
    <w:tmpl w:val="56B851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9" w15:restartNumberingAfterBreak="0">
    <w:nsid w:val="42CA080A"/>
    <w:multiLevelType w:val="hybridMultilevel"/>
    <w:tmpl w:val="8780D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3E36F94E">
      <w:start w:val="3"/>
      <w:numFmt w:val="bullet"/>
      <w:lvlText w:val="-"/>
      <w:lvlJc w:val="left"/>
      <w:pPr>
        <w:ind w:left="2340" w:hanging="360"/>
      </w:pPr>
      <w:rPr>
        <w:rFonts w:hint="default" w:ascii="Arial" w:hAnsi="Arial" w:cs="Arial" w:eastAsiaTheme="minorHAnsi"/>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2DB7EF6"/>
    <w:multiLevelType w:val="hybridMultilevel"/>
    <w:tmpl w:val="D71ABB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1" w15:restartNumberingAfterBreak="0">
    <w:nsid w:val="43986580"/>
    <w:multiLevelType w:val="hybridMultilevel"/>
    <w:tmpl w:val="A12A6C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2" w15:restartNumberingAfterBreak="0">
    <w:nsid w:val="43DB7AE0"/>
    <w:multiLevelType w:val="hybridMultilevel"/>
    <w:tmpl w:val="711A7E28"/>
    <w:lvl w:ilvl="0" w:tplc="04090001">
      <w:start w:val="1"/>
      <w:numFmt w:val="bullet"/>
      <w:lvlText w:val=""/>
      <w:lvlJc w:val="left"/>
      <w:pPr>
        <w:ind w:left="3960" w:hanging="360"/>
      </w:pPr>
      <w:rPr>
        <w:rFonts w:hint="default" w:ascii="Symbol" w:hAnsi="Symbol"/>
      </w:rPr>
    </w:lvl>
    <w:lvl w:ilvl="1" w:tplc="04090003" w:tentative="1">
      <w:start w:val="1"/>
      <w:numFmt w:val="bullet"/>
      <w:lvlText w:val="o"/>
      <w:lvlJc w:val="left"/>
      <w:pPr>
        <w:ind w:left="4680" w:hanging="360"/>
      </w:pPr>
      <w:rPr>
        <w:rFonts w:hint="default" w:ascii="Courier New" w:hAnsi="Courier New" w:cs="Courier New"/>
      </w:rPr>
    </w:lvl>
    <w:lvl w:ilvl="2" w:tplc="04090005" w:tentative="1">
      <w:start w:val="1"/>
      <w:numFmt w:val="bullet"/>
      <w:lvlText w:val=""/>
      <w:lvlJc w:val="left"/>
      <w:pPr>
        <w:ind w:left="5400" w:hanging="360"/>
      </w:pPr>
      <w:rPr>
        <w:rFonts w:hint="default" w:ascii="Wingdings" w:hAnsi="Wingdings"/>
      </w:rPr>
    </w:lvl>
    <w:lvl w:ilvl="3" w:tplc="04090001" w:tentative="1">
      <w:start w:val="1"/>
      <w:numFmt w:val="bullet"/>
      <w:lvlText w:val=""/>
      <w:lvlJc w:val="left"/>
      <w:pPr>
        <w:ind w:left="6120" w:hanging="360"/>
      </w:pPr>
      <w:rPr>
        <w:rFonts w:hint="default" w:ascii="Symbol" w:hAnsi="Symbol"/>
      </w:rPr>
    </w:lvl>
    <w:lvl w:ilvl="4" w:tplc="04090003" w:tentative="1">
      <w:start w:val="1"/>
      <w:numFmt w:val="bullet"/>
      <w:lvlText w:val="o"/>
      <w:lvlJc w:val="left"/>
      <w:pPr>
        <w:ind w:left="6840" w:hanging="360"/>
      </w:pPr>
      <w:rPr>
        <w:rFonts w:hint="default" w:ascii="Courier New" w:hAnsi="Courier New" w:cs="Courier New"/>
      </w:rPr>
    </w:lvl>
    <w:lvl w:ilvl="5" w:tplc="04090005" w:tentative="1">
      <w:start w:val="1"/>
      <w:numFmt w:val="bullet"/>
      <w:lvlText w:val=""/>
      <w:lvlJc w:val="left"/>
      <w:pPr>
        <w:ind w:left="7560" w:hanging="360"/>
      </w:pPr>
      <w:rPr>
        <w:rFonts w:hint="default" w:ascii="Wingdings" w:hAnsi="Wingdings"/>
      </w:rPr>
    </w:lvl>
    <w:lvl w:ilvl="6" w:tplc="04090001" w:tentative="1">
      <w:start w:val="1"/>
      <w:numFmt w:val="bullet"/>
      <w:lvlText w:val=""/>
      <w:lvlJc w:val="left"/>
      <w:pPr>
        <w:ind w:left="8280" w:hanging="360"/>
      </w:pPr>
      <w:rPr>
        <w:rFonts w:hint="default" w:ascii="Symbol" w:hAnsi="Symbol"/>
      </w:rPr>
    </w:lvl>
    <w:lvl w:ilvl="7" w:tplc="04090003" w:tentative="1">
      <w:start w:val="1"/>
      <w:numFmt w:val="bullet"/>
      <w:lvlText w:val="o"/>
      <w:lvlJc w:val="left"/>
      <w:pPr>
        <w:ind w:left="9000" w:hanging="360"/>
      </w:pPr>
      <w:rPr>
        <w:rFonts w:hint="default" w:ascii="Courier New" w:hAnsi="Courier New" w:cs="Courier New"/>
      </w:rPr>
    </w:lvl>
    <w:lvl w:ilvl="8" w:tplc="04090005" w:tentative="1">
      <w:start w:val="1"/>
      <w:numFmt w:val="bullet"/>
      <w:lvlText w:val=""/>
      <w:lvlJc w:val="left"/>
      <w:pPr>
        <w:ind w:left="9720" w:hanging="360"/>
      </w:pPr>
      <w:rPr>
        <w:rFonts w:hint="default" w:ascii="Wingdings" w:hAnsi="Wingdings"/>
      </w:rPr>
    </w:lvl>
  </w:abstractNum>
  <w:abstractNum w:abstractNumId="73" w15:restartNumberingAfterBreak="0">
    <w:nsid w:val="454814FD"/>
    <w:multiLevelType w:val="hybridMultilevel"/>
    <w:tmpl w:val="45369314"/>
    <w:lvl w:ilvl="0" w:tplc="2C60E998">
      <w:start w:val="1"/>
      <w:numFmt w:val="upperRoman"/>
      <w:lvlText w:val="%1."/>
      <w:lvlJc w:val="left"/>
      <w:pPr>
        <w:ind w:left="828" w:hanging="721"/>
      </w:pPr>
      <w:rPr>
        <w:rFonts w:hint="default" w:ascii="Times New Roman" w:hAnsi="Times New Roman" w:eastAsia="Times New Roman"/>
        <w:b/>
        <w:bCs/>
        <w:sz w:val="24"/>
        <w:szCs w:val="24"/>
      </w:rPr>
    </w:lvl>
    <w:lvl w:ilvl="1" w:tplc="08A27C7C">
      <w:start w:val="1"/>
      <w:numFmt w:val="upperLetter"/>
      <w:lvlText w:val="%2."/>
      <w:lvlJc w:val="left"/>
      <w:pPr>
        <w:ind w:left="1548" w:hanging="720"/>
      </w:pPr>
      <w:rPr>
        <w:rFonts w:hint="default" w:ascii="Arial" w:hAnsi="Arial" w:eastAsia="Times New Roman" w:cs="Arial"/>
        <w:b/>
        <w:bCs/>
        <w:spacing w:val="-1"/>
        <w:sz w:val="24"/>
        <w:szCs w:val="24"/>
      </w:rPr>
    </w:lvl>
    <w:lvl w:ilvl="2" w:tplc="362E1112">
      <w:start w:val="1"/>
      <w:numFmt w:val="bullet"/>
      <w:lvlText w:val="■"/>
      <w:lvlJc w:val="left"/>
      <w:pPr>
        <w:ind w:left="2888" w:hanging="721"/>
      </w:pPr>
      <w:rPr>
        <w:rFonts w:hint="default" w:ascii="Times New Roman" w:hAnsi="Times New Roman" w:eastAsia="Times New Roman"/>
        <w:b/>
        <w:bCs/>
        <w:sz w:val="32"/>
        <w:szCs w:val="32"/>
      </w:rPr>
    </w:lvl>
    <w:lvl w:ilvl="3" w:tplc="5C129E3C">
      <w:start w:val="1"/>
      <w:numFmt w:val="bullet"/>
      <w:lvlText w:val="•"/>
      <w:lvlJc w:val="left"/>
      <w:pPr>
        <w:ind w:left="3627" w:hanging="721"/>
      </w:pPr>
      <w:rPr>
        <w:rFonts w:hint="default"/>
      </w:rPr>
    </w:lvl>
    <w:lvl w:ilvl="4" w:tplc="F898A3C0">
      <w:start w:val="1"/>
      <w:numFmt w:val="bullet"/>
      <w:lvlText w:val="•"/>
      <w:lvlJc w:val="left"/>
      <w:pPr>
        <w:ind w:left="4366" w:hanging="721"/>
      </w:pPr>
      <w:rPr>
        <w:rFonts w:hint="default"/>
      </w:rPr>
    </w:lvl>
    <w:lvl w:ilvl="5" w:tplc="A580C206">
      <w:start w:val="1"/>
      <w:numFmt w:val="bullet"/>
      <w:lvlText w:val="•"/>
      <w:lvlJc w:val="left"/>
      <w:pPr>
        <w:ind w:left="5105" w:hanging="721"/>
      </w:pPr>
      <w:rPr>
        <w:rFonts w:hint="default"/>
      </w:rPr>
    </w:lvl>
    <w:lvl w:ilvl="6" w:tplc="1820DC8C">
      <w:start w:val="1"/>
      <w:numFmt w:val="bullet"/>
      <w:lvlText w:val="•"/>
      <w:lvlJc w:val="left"/>
      <w:pPr>
        <w:ind w:left="5844" w:hanging="721"/>
      </w:pPr>
      <w:rPr>
        <w:rFonts w:hint="default"/>
      </w:rPr>
    </w:lvl>
    <w:lvl w:ilvl="7" w:tplc="6C8A6814">
      <w:start w:val="1"/>
      <w:numFmt w:val="bullet"/>
      <w:lvlText w:val="•"/>
      <w:lvlJc w:val="left"/>
      <w:pPr>
        <w:ind w:left="6583" w:hanging="721"/>
      </w:pPr>
      <w:rPr>
        <w:rFonts w:hint="default"/>
      </w:rPr>
    </w:lvl>
    <w:lvl w:ilvl="8" w:tplc="4ABEE6FC">
      <w:start w:val="1"/>
      <w:numFmt w:val="bullet"/>
      <w:lvlText w:val="•"/>
      <w:lvlJc w:val="left"/>
      <w:pPr>
        <w:ind w:left="7322" w:hanging="721"/>
      </w:pPr>
      <w:rPr>
        <w:rFonts w:hint="default"/>
      </w:rPr>
    </w:lvl>
  </w:abstractNum>
  <w:abstractNum w:abstractNumId="74" w15:restartNumberingAfterBreak="0">
    <w:nsid w:val="455523FD"/>
    <w:multiLevelType w:val="hybridMultilevel"/>
    <w:tmpl w:val="A534614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59E7CD2"/>
    <w:multiLevelType w:val="hybridMultilevel"/>
    <w:tmpl w:val="908E0998"/>
    <w:lvl w:ilvl="0" w:tplc="80246AF6">
      <w:start w:val="1"/>
      <w:numFmt w:val="decimal"/>
      <w:lvlText w:val="%1."/>
      <w:lvlJc w:val="left"/>
      <w:pPr>
        <w:ind w:left="1080" w:hanging="360"/>
      </w:pPr>
      <w:rPr>
        <w:b w:val="0"/>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470B2BDA"/>
    <w:multiLevelType w:val="hybridMultilevel"/>
    <w:tmpl w:val="06F43D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7" w15:restartNumberingAfterBreak="0">
    <w:nsid w:val="4771702C"/>
    <w:multiLevelType w:val="hybridMultilevel"/>
    <w:tmpl w:val="D116E72C"/>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7F0774A"/>
    <w:multiLevelType w:val="hybridMultilevel"/>
    <w:tmpl w:val="679C32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48F81E5C"/>
    <w:multiLevelType w:val="hybridMultilevel"/>
    <w:tmpl w:val="B96842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0" w15:restartNumberingAfterBreak="0">
    <w:nsid w:val="4B1B0121"/>
    <w:multiLevelType w:val="hybridMultilevel"/>
    <w:tmpl w:val="DD7EBF0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1" w15:restartNumberingAfterBreak="0">
    <w:nsid w:val="4B7F17E5"/>
    <w:multiLevelType w:val="hybridMultilevel"/>
    <w:tmpl w:val="A78C42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2" w15:restartNumberingAfterBreak="0">
    <w:nsid w:val="4DD76E8C"/>
    <w:multiLevelType w:val="hybridMultilevel"/>
    <w:tmpl w:val="9B98A1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3" w15:restartNumberingAfterBreak="0">
    <w:nsid w:val="4DD817C7"/>
    <w:multiLevelType w:val="hybridMultilevel"/>
    <w:tmpl w:val="5CB29FFC"/>
    <w:lvl w:ilvl="0" w:tplc="402419E8">
      <w:start w:val="4"/>
      <w:numFmt w:val="decimal"/>
      <w:lvlText w:val="%1."/>
      <w:lvlJc w:val="left"/>
      <w:pPr>
        <w:ind w:left="2888" w:hanging="721"/>
      </w:pPr>
      <w:rPr>
        <w:rFonts w:hint="default" w:ascii="Times New Roman" w:hAnsi="Times New Roman" w:eastAsia="Times New Roman"/>
        <w:b/>
        <w:bCs/>
        <w:sz w:val="24"/>
        <w:szCs w:val="24"/>
      </w:rPr>
    </w:lvl>
    <w:lvl w:ilvl="1" w:tplc="0CCE8CBC">
      <w:start w:val="1"/>
      <w:numFmt w:val="lowerLetter"/>
      <w:lvlText w:val="%2."/>
      <w:lvlJc w:val="left"/>
      <w:pPr>
        <w:ind w:left="4328" w:hanging="720"/>
      </w:pPr>
      <w:rPr>
        <w:rFonts w:hint="default" w:ascii="Arial" w:hAnsi="Arial" w:eastAsia="Times New Roman" w:cs="Arial"/>
        <w:b/>
        <w:bCs/>
        <w:i/>
        <w:sz w:val="24"/>
        <w:szCs w:val="24"/>
      </w:rPr>
    </w:lvl>
    <w:lvl w:ilvl="2" w:tplc="B9905EB8">
      <w:start w:val="1"/>
      <w:numFmt w:val="bullet"/>
      <w:lvlText w:val="•"/>
      <w:lvlJc w:val="left"/>
      <w:pPr>
        <w:ind w:left="4824" w:hanging="720"/>
      </w:pPr>
      <w:rPr>
        <w:rFonts w:hint="default"/>
      </w:rPr>
    </w:lvl>
    <w:lvl w:ilvl="3" w:tplc="195C609C">
      <w:start w:val="1"/>
      <w:numFmt w:val="bullet"/>
      <w:lvlText w:val="•"/>
      <w:lvlJc w:val="left"/>
      <w:pPr>
        <w:ind w:left="5321" w:hanging="720"/>
      </w:pPr>
      <w:rPr>
        <w:rFonts w:hint="default"/>
      </w:rPr>
    </w:lvl>
    <w:lvl w:ilvl="4" w:tplc="B7CC9DDC">
      <w:start w:val="1"/>
      <w:numFmt w:val="bullet"/>
      <w:lvlText w:val="•"/>
      <w:lvlJc w:val="left"/>
      <w:pPr>
        <w:ind w:left="5818" w:hanging="720"/>
      </w:pPr>
      <w:rPr>
        <w:rFonts w:hint="default"/>
      </w:rPr>
    </w:lvl>
    <w:lvl w:ilvl="5" w:tplc="961E7FB6">
      <w:start w:val="1"/>
      <w:numFmt w:val="bullet"/>
      <w:lvlText w:val="•"/>
      <w:lvlJc w:val="left"/>
      <w:pPr>
        <w:ind w:left="6315" w:hanging="720"/>
      </w:pPr>
      <w:rPr>
        <w:rFonts w:hint="default"/>
      </w:rPr>
    </w:lvl>
    <w:lvl w:ilvl="6" w:tplc="E7E02034">
      <w:start w:val="1"/>
      <w:numFmt w:val="bullet"/>
      <w:lvlText w:val="•"/>
      <w:lvlJc w:val="left"/>
      <w:pPr>
        <w:ind w:left="6812" w:hanging="720"/>
      </w:pPr>
      <w:rPr>
        <w:rFonts w:hint="default"/>
      </w:rPr>
    </w:lvl>
    <w:lvl w:ilvl="7" w:tplc="EEB4F306">
      <w:start w:val="1"/>
      <w:numFmt w:val="bullet"/>
      <w:lvlText w:val="•"/>
      <w:lvlJc w:val="left"/>
      <w:pPr>
        <w:ind w:left="7309" w:hanging="720"/>
      </w:pPr>
      <w:rPr>
        <w:rFonts w:hint="default"/>
      </w:rPr>
    </w:lvl>
    <w:lvl w:ilvl="8" w:tplc="E1566628">
      <w:start w:val="1"/>
      <w:numFmt w:val="bullet"/>
      <w:lvlText w:val="•"/>
      <w:lvlJc w:val="left"/>
      <w:pPr>
        <w:ind w:left="7806" w:hanging="720"/>
      </w:pPr>
      <w:rPr>
        <w:rFonts w:hint="default"/>
      </w:rPr>
    </w:lvl>
  </w:abstractNum>
  <w:abstractNum w:abstractNumId="84" w15:restartNumberingAfterBreak="0">
    <w:nsid w:val="4EF421D3"/>
    <w:multiLevelType w:val="hybridMultilevel"/>
    <w:tmpl w:val="827E89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529A15F1"/>
    <w:multiLevelType w:val="hybridMultilevel"/>
    <w:tmpl w:val="6B447F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6" w15:restartNumberingAfterBreak="0">
    <w:nsid w:val="533E3FA0"/>
    <w:multiLevelType w:val="hybridMultilevel"/>
    <w:tmpl w:val="4168BFB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36A41DE"/>
    <w:multiLevelType w:val="hybridMultilevel"/>
    <w:tmpl w:val="A6CEC1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8" w15:restartNumberingAfterBreak="0">
    <w:nsid w:val="55FA2051"/>
    <w:multiLevelType w:val="hybridMultilevel"/>
    <w:tmpl w:val="9732E9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71B759F"/>
    <w:multiLevelType w:val="hybridMultilevel"/>
    <w:tmpl w:val="4DC85F0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0" w15:restartNumberingAfterBreak="0">
    <w:nsid w:val="59182EC9"/>
    <w:multiLevelType w:val="hybridMultilevel"/>
    <w:tmpl w:val="0E8C587A"/>
    <w:lvl w:ilvl="0" w:tplc="E90C16E8">
      <w:start w:val="1"/>
      <w:numFmt w:val="upperRoman"/>
      <w:lvlText w:val="%1."/>
      <w:lvlJc w:val="left"/>
      <w:pPr>
        <w:ind w:left="827" w:hanging="720"/>
      </w:pPr>
      <w:rPr>
        <w:rFonts w:hint="default" w:ascii="Arial" w:hAnsi="Arial" w:eastAsia="Times New Roman" w:cs="Arial"/>
        <w:b/>
        <w:bCs/>
        <w:sz w:val="24"/>
        <w:szCs w:val="24"/>
      </w:rPr>
    </w:lvl>
    <w:lvl w:ilvl="1" w:tplc="19DA2044">
      <w:start w:val="1"/>
      <w:numFmt w:val="upperLetter"/>
      <w:lvlText w:val="%2."/>
      <w:lvlJc w:val="left"/>
      <w:pPr>
        <w:ind w:left="1548" w:hanging="720"/>
      </w:pPr>
      <w:rPr>
        <w:rFonts w:hint="default" w:ascii="Arial" w:hAnsi="Arial" w:eastAsia="Times New Roman" w:cs="Arial"/>
        <w:b/>
        <w:bCs/>
        <w:spacing w:val="-1"/>
        <w:sz w:val="24"/>
        <w:szCs w:val="24"/>
      </w:rPr>
    </w:lvl>
    <w:lvl w:ilvl="2" w:tplc="5DC24490">
      <w:start w:val="1"/>
      <w:numFmt w:val="decimal"/>
      <w:lvlText w:val="%3."/>
      <w:lvlJc w:val="left"/>
      <w:pPr>
        <w:ind w:left="3061" w:hanging="721"/>
        <w:jc w:val="right"/>
      </w:pPr>
      <w:rPr>
        <w:rFonts w:hint="default" w:ascii="Arial" w:hAnsi="Arial" w:eastAsia="Times New Roman" w:cs="Arial"/>
        <w:b/>
        <w:bCs/>
        <w:sz w:val="24"/>
        <w:szCs w:val="24"/>
      </w:rPr>
    </w:lvl>
    <w:lvl w:ilvl="3" w:tplc="CFC8D85C">
      <w:start w:val="1"/>
      <w:numFmt w:val="lowerLetter"/>
      <w:lvlText w:val="%4."/>
      <w:lvlJc w:val="left"/>
      <w:pPr>
        <w:ind w:left="4428" w:hanging="720"/>
        <w:jc w:val="right"/>
      </w:pPr>
      <w:rPr>
        <w:rFonts w:hint="default" w:ascii="Arial" w:hAnsi="Arial" w:eastAsia="Times New Roman" w:cs="Arial"/>
        <w:b/>
        <w:bCs/>
        <w:i/>
        <w:sz w:val="24"/>
        <w:szCs w:val="24"/>
      </w:rPr>
    </w:lvl>
    <w:lvl w:ilvl="4" w:tplc="FD4E3362">
      <w:start w:val="1"/>
      <w:numFmt w:val="bullet"/>
      <w:lvlText w:val="•"/>
      <w:lvlJc w:val="left"/>
      <w:pPr>
        <w:ind w:left="2888" w:hanging="720"/>
      </w:pPr>
      <w:rPr>
        <w:rFonts w:hint="default"/>
      </w:rPr>
    </w:lvl>
    <w:lvl w:ilvl="5" w:tplc="C4A48226">
      <w:start w:val="1"/>
      <w:numFmt w:val="bullet"/>
      <w:lvlText w:val="•"/>
      <w:lvlJc w:val="left"/>
      <w:pPr>
        <w:ind w:left="2888" w:hanging="720"/>
      </w:pPr>
      <w:rPr>
        <w:rFonts w:hint="default"/>
      </w:rPr>
    </w:lvl>
    <w:lvl w:ilvl="6" w:tplc="74BA6B64">
      <w:start w:val="1"/>
      <w:numFmt w:val="bullet"/>
      <w:lvlText w:val="•"/>
      <w:lvlJc w:val="left"/>
      <w:pPr>
        <w:ind w:left="2988" w:hanging="720"/>
      </w:pPr>
      <w:rPr>
        <w:rFonts w:hint="default"/>
      </w:rPr>
    </w:lvl>
    <w:lvl w:ilvl="7" w:tplc="6EDEB5EC">
      <w:start w:val="1"/>
      <w:numFmt w:val="bullet"/>
      <w:lvlText w:val="•"/>
      <w:lvlJc w:val="left"/>
      <w:pPr>
        <w:ind w:left="2988" w:hanging="720"/>
      </w:pPr>
      <w:rPr>
        <w:rFonts w:hint="default"/>
      </w:rPr>
    </w:lvl>
    <w:lvl w:ilvl="8" w:tplc="9A16E4AA">
      <w:start w:val="1"/>
      <w:numFmt w:val="bullet"/>
      <w:lvlText w:val="•"/>
      <w:lvlJc w:val="left"/>
      <w:pPr>
        <w:ind w:left="4328" w:hanging="720"/>
      </w:pPr>
      <w:rPr>
        <w:rFonts w:hint="default"/>
      </w:rPr>
    </w:lvl>
  </w:abstractNum>
  <w:abstractNum w:abstractNumId="91" w15:restartNumberingAfterBreak="0">
    <w:nsid w:val="595C70B2"/>
    <w:multiLevelType w:val="hybridMultilevel"/>
    <w:tmpl w:val="4732975C"/>
    <w:lvl w:ilvl="0" w:tplc="ADF89D12">
      <w:start w:val="1"/>
      <w:numFmt w:val="lowerLetter"/>
      <w:lvlText w:val="(%1)"/>
      <w:lvlJc w:val="left"/>
      <w:pPr>
        <w:ind w:left="2040" w:hanging="60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15:restartNumberingAfterBreak="0">
    <w:nsid w:val="59B700C7"/>
    <w:multiLevelType w:val="hybridMultilevel"/>
    <w:tmpl w:val="10E687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3" w15:restartNumberingAfterBreak="0">
    <w:nsid w:val="5B04738B"/>
    <w:multiLevelType w:val="hybridMultilevel"/>
    <w:tmpl w:val="D36A04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4" w15:restartNumberingAfterBreak="0">
    <w:nsid w:val="5B8719E1"/>
    <w:multiLevelType w:val="hybridMultilevel"/>
    <w:tmpl w:val="E2F2EC0E"/>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5B981DA0"/>
    <w:multiLevelType w:val="hybridMultilevel"/>
    <w:tmpl w:val="5D26F00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BAC292F"/>
    <w:multiLevelType w:val="hybridMultilevel"/>
    <w:tmpl w:val="62466B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7" w15:restartNumberingAfterBreak="0">
    <w:nsid w:val="5C8A66AD"/>
    <w:multiLevelType w:val="hybridMultilevel"/>
    <w:tmpl w:val="7682EB1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CDF12DF"/>
    <w:multiLevelType w:val="hybridMultilevel"/>
    <w:tmpl w:val="820683A2"/>
    <w:lvl w:ilvl="0" w:tplc="6478CAA4">
      <w:start w:val="1"/>
      <w:numFmt w:val="decimal"/>
      <w:lvlText w:val="%1."/>
      <w:lvlJc w:val="left"/>
      <w:pPr>
        <w:ind w:left="360" w:hanging="360"/>
      </w:pPr>
      <w:rPr>
        <w:rFonts w:ascii="Arial" w:hAnsi="Arial" w:eastAsiaTheme="minorHAnsi" w:cstheme="minorBidi"/>
        <w:b/>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5CE04E7E"/>
    <w:multiLevelType w:val="hybridMultilevel"/>
    <w:tmpl w:val="E88001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0" w15:restartNumberingAfterBreak="0">
    <w:nsid w:val="5CF56C54"/>
    <w:multiLevelType w:val="hybridMultilevel"/>
    <w:tmpl w:val="6D4699F6"/>
    <w:lvl w:ilvl="0" w:tplc="0409000F">
      <w:start w:val="1"/>
      <w:numFmt w:val="decimal"/>
      <w:lvlText w:val="%1."/>
      <w:lvlJc w:val="left"/>
      <w:pPr>
        <w:ind w:left="720" w:hanging="360"/>
      </w:pPr>
    </w:lvl>
    <w:lvl w:ilvl="1" w:tplc="E4A8A402">
      <w:start w:val="3"/>
      <w:numFmt w:val="bullet"/>
      <w:lvlText w:val="•"/>
      <w:lvlJc w:val="left"/>
      <w:pPr>
        <w:ind w:left="1440" w:hanging="360"/>
      </w:pPr>
      <w:rPr>
        <w:rFonts w:hint="default" w:ascii="Georgia" w:hAnsi="Georgia" w:eastAsia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D4C7248"/>
    <w:multiLevelType w:val="hybridMultilevel"/>
    <w:tmpl w:val="09A0A47E"/>
    <w:lvl w:ilvl="0" w:tplc="6BF65BDE">
      <w:start w:val="1"/>
      <w:numFmt w:val="lowerLetter"/>
      <w:lvlText w:val="%1."/>
      <w:lvlJc w:val="left"/>
      <w:pPr>
        <w:ind w:left="43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D4D1B30"/>
    <w:multiLevelType w:val="hybridMultilevel"/>
    <w:tmpl w:val="5ACCCE8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03" w15:restartNumberingAfterBreak="0">
    <w:nsid w:val="5D9C7FC4"/>
    <w:multiLevelType w:val="hybridMultilevel"/>
    <w:tmpl w:val="C5C6CDB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4" w15:restartNumberingAfterBreak="0">
    <w:nsid w:val="5EC57797"/>
    <w:multiLevelType w:val="hybridMultilevel"/>
    <w:tmpl w:val="3EE688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5" w15:restartNumberingAfterBreak="0">
    <w:nsid w:val="60057209"/>
    <w:multiLevelType w:val="hybridMultilevel"/>
    <w:tmpl w:val="E26E20A2"/>
    <w:lvl w:ilvl="0" w:tplc="514436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1152E61"/>
    <w:multiLevelType w:val="hybridMultilevel"/>
    <w:tmpl w:val="CF2C66D0"/>
    <w:lvl w:ilvl="0" w:tplc="F4062CA0">
      <w:start w:val="2"/>
      <w:numFmt w:val="decimal"/>
      <w:lvlText w:val="%1."/>
      <w:lvlJc w:val="left"/>
      <w:pPr>
        <w:ind w:left="2988" w:hanging="721"/>
      </w:pPr>
      <w:rPr>
        <w:rFonts w:hint="default" w:ascii="Times New Roman" w:hAnsi="Times New Roman" w:eastAsia="Times New Roman"/>
        <w:b/>
        <w:bCs/>
        <w:sz w:val="24"/>
        <w:szCs w:val="24"/>
      </w:rPr>
    </w:lvl>
    <w:lvl w:ilvl="1" w:tplc="9C224B30">
      <w:start w:val="1"/>
      <w:numFmt w:val="lowerLetter"/>
      <w:lvlText w:val="%2."/>
      <w:lvlJc w:val="left"/>
      <w:pPr>
        <w:ind w:left="4428" w:hanging="720"/>
      </w:pPr>
      <w:rPr>
        <w:rFonts w:hint="default" w:ascii="Arial" w:hAnsi="Arial" w:eastAsia="Times New Roman" w:cs="Arial"/>
        <w:b/>
        <w:bCs/>
        <w:i/>
        <w:sz w:val="24"/>
        <w:szCs w:val="24"/>
      </w:rPr>
    </w:lvl>
    <w:lvl w:ilvl="2" w:tplc="4A74B81C">
      <w:start w:val="1"/>
      <w:numFmt w:val="bullet"/>
      <w:lvlText w:val="•"/>
      <w:lvlJc w:val="left"/>
      <w:pPr>
        <w:ind w:left="4924" w:hanging="720"/>
      </w:pPr>
      <w:rPr>
        <w:rFonts w:hint="default"/>
      </w:rPr>
    </w:lvl>
    <w:lvl w:ilvl="3" w:tplc="9460CED0">
      <w:start w:val="1"/>
      <w:numFmt w:val="bullet"/>
      <w:lvlText w:val="•"/>
      <w:lvlJc w:val="left"/>
      <w:pPr>
        <w:ind w:left="5421" w:hanging="720"/>
      </w:pPr>
      <w:rPr>
        <w:rFonts w:hint="default"/>
      </w:rPr>
    </w:lvl>
    <w:lvl w:ilvl="4" w:tplc="864CBA1A">
      <w:start w:val="1"/>
      <w:numFmt w:val="bullet"/>
      <w:lvlText w:val="•"/>
      <w:lvlJc w:val="left"/>
      <w:pPr>
        <w:ind w:left="5918" w:hanging="720"/>
      </w:pPr>
      <w:rPr>
        <w:rFonts w:hint="default"/>
      </w:rPr>
    </w:lvl>
    <w:lvl w:ilvl="5" w:tplc="0584F44C">
      <w:start w:val="1"/>
      <w:numFmt w:val="bullet"/>
      <w:lvlText w:val="•"/>
      <w:lvlJc w:val="left"/>
      <w:pPr>
        <w:ind w:left="6415" w:hanging="720"/>
      </w:pPr>
      <w:rPr>
        <w:rFonts w:hint="default"/>
      </w:rPr>
    </w:lvl>
    <w:lvl w:ilvl="6" w:tplc="8FA04F60">
      <w:start w:val="1"/>
      <w:numFmt w:val="bullet"/>
      <w:lvlText w:val="•"/>
      <w:lvlJc w:val="left"/>
      <w:pPr>
        <w:ind w:left="6912" w:hanging="720"/>
      </w:pPr>
      <w:rPr>
        <w:rFonts w:hint="default"/>
      </w:rPr>
    </w:lvl>
    <w:lvl w:ilvl="7" w:tplc="6A8E655E">
      <w:start w:val="1"/>
      <w:numFmt w:val="bullet"/>
      <w:lvlText w:val="•"/>
      <w:lvlJc w:val="left"/>
      <w:pPr>
        <w:ind w:left="7409" w:hanging="720"/>
      </w:pPr>
      <w:rPr>
        <w:rFonts w:hint="default"/>
      </w:rPr>
    </w:lvl>
    <w:lvl w:ilvl="8" w:tplc="1C4E5282">
      <w:start w:val="1"/>
      <w:numFmt w:val="bullet"/>
      <w:lvlText w:val="•"/>
      <w:lvlJc w:val="left"/>
      <w:pPr>
        <w:ind w:left="7906" w:hanging="720"/>
      </w:pPr>
      <w:rPr>
        <w:rFonts w:hint="default"/>
      </w:rPr>
    </w:lvl>
  </w:abstractNum>
  <w:abstractNum w:abstractNumId="107" w15:restartNumberingAfterBreak="0">
    <w:nsid w:val="61443385"/>
    <w:multiLevelType w:val="hybridMultilevel"/>
    <w:tmpl w:val="800811E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8" w15:restartNumberingAfterBreak="0">
    <w:nsid w:val="61C76108"/>
    <w:multiLevelType w:val="hybridMultilevel"/>
    <w:tmpl w:val="8EA24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23014EE"/>
    <w:multiLevelType w:val="hybridMultilevel"/>
    <w:tmpl w:val="284420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0" w15:restartNumberingAfterBreak="0">
    <w:nsid w:val="6377283B"/>
    <w:multiLevelType w:val="hybridMultilevel"/>
    <w:tmpl w:val="4F2A7DF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11" w15:restartNumberingAfterBreak="0">
    <w:nsid w:val="63CE1778"/>
    <w:multiLevelType w:val="hybridMultilevel"/>
    <w:tmpl w:val="FF9832D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4073E99"/>
    <w:multiLevelType w:val="hybridMultilevel"/>
    <w:tmpl w:val="5316EE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3" w15:restartNumberingAfterBreak="0">
    <w:nsid w:val="642475C8"/>
    <w:multiLevelType w:val="hybridMultilevel"/>
    <w:tmpl w:val="7B9204A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5D72383"/>
    <w:multiLevelType w:val="hybridMultilevel"/>
    <w:tmpl w:val="031EEC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5" w15:restartNumberingAfterBreak="0">
    <w:nsid w:val="68433177"/>
    <w:multiLevelType w:val="hybridMultilevel"/>
    <w:tmpl w:val="C70A7A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84E3415"/>
    <w:multiLevelType w:val="hybridMultilevel"/>
    <w:tmpl w:val="90BC163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686D587A"/>
    <w:multiLevelType w:val="hybridMultilevel"/>
    <w:tmpl w:val="FDE6FE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8" w15:restartNumberingAfterBreak="0">
    <w:nsid w:val="6B641B93"/>
    <w:multiLevelType w:val="hybridMultilevel"/>
    <w:tmpl w:val="A534614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C1E0221"/>
    <w:multiLevelType w:val="hybridMultilevel"/>
    <w:tmpl w:val="A0F8F78C"/>
    <w:lvl w:ilvl="0" w:tplc="367825B4">
      <w:start w:val="1"/>
      <w:numFmt w:val="bullet"/>
      <w:lvlText w:val=""/>
      <w:lvlJc w:val="left"/>
      <w:pPr>
        <w:ind w:left="1220" w:hanging="360"/>
      </w:pPr>
      <w:rPr>
        <w:rFonts w:hint="default" w:ascii="Symbol" w:hAnsi="Symbol" w:eastAsia="Symbol"/>
        <w:sz w:val="20"/>
        <w:szCs w:val="20"/>
      </w:rPr>
    </w:lvl>
    <w:lvl w:ilvl="1" w:tplc="D8EE9A98">
      <w:start w:val="1"/>
      <w:numFmt w:val="bullet"/>
      <w:lvlText w:val="•"/>
      <w:lvlJc w:val="left"/>
      <w:pPr>
        <w:ind w:left="2502" w:hanging="360"/>
      </w:pPr>
      <w:rPr>
        <w:rFonts w:hint="default"/>
      </w:rPr>
    </w:lvl>
    <w:lvl w:ilvl="2" w:tplc="487A05F0">
      <w:start w:val="1"/>
      <w:numFmt w:val="bullet"/>
      <w:lvlText w:val="•"/>
      <w:lvlJc w:val="left"/>
      <w:pPr>
        <w:ind w:left="3784" w:hanging="360"/>
      </w:pPr>
      <w:rPr>
        <w:rFonts w:hint="default"/>
      </w:rPr>
    </w:lvl>
    <w:lvl w:ilvl="3" w:tplc="30963A7E">
      <w:start w:val="1"/>
      <w:numFmt w:val="bullet"/>
      <w:lvlText w:val="•"/>
      <w:lvlJc w:val="left"/>
      <w:pPr>
        <w:ind w:left="5066" w:hanging="360"/>
      </w:pPr>
      <w:rPr>
        <w:rFonts w:hint="default"/>
      </w:rPr>
    </w:lvl>
    <w:lvl w:ilvl="4" w:tplc="7C24E4BE">
      <w:start w:val="1"/>
      <w:numFmt w:val="bullet"/>
      <w:lvlText w:val="•"/>
      <w:lvlJc w:val="left"/>
      <w:pPr>
        <w:ind w:left="6348" w:hanging="360"/>
      </w:pPr>
      <w:rPr>
        <w:rFonts w:hint="default"/>
      </w:rPr>
    </w:lvl>
    <w:lvl w:ilvl="5" w:tplc="12C0D58A">
      <w:start w:val="1"/>
      <w:numFmt w:val="bullet"/>
      <w:lvlText w:val="•"/>
      <w:lvlJc w:val="left"/>
      <w:pPr>
        <w:ind w:left="7630" w:hanging="360"/>
      </w:pPr>
      <w:rPr>
        <w:rFonts w:hint="default"/>
      </w:rPr>
    </w:lvl>
    <w:lvl w:ilvl="6" w:tplc="A4F60BC0">
      <w:start w:val="1"/>
      <w:numFmt w:val="bullet"/>
      <w:lvlText w:val="•"/>
      <w:lvlJc w:val="left"/>
      <w:pPr>
        <w:ind w:left="8912" w:hanging="360"/>
      </w:pPr>
      <w:rPr>
        <w:rFonts w:hint="default"/>
      </w:rPr>
    </w:lvl>
    <w:lvl w:ilvl="7" w:tplc="169E107A">
      <w:start w:val="1"/>
      <w:numFmt w:val="bullet"/>
      <w:lvlText w:val="•"/>
      <w:lvlJc w:val="left"/>
      <w:pPr>
        <w:ind w:left="10194" w:hanging="360"/>
      </w:pPr>
      <w:rPr>
        <w:rFonts w:hint="default"/>
      </w:rPr>
    </w:lvl>
    <w:lvl w:ilvl="8" w:tplc="744CEBCE">
      <w:start w:val="1"/>
      <w:numFmt w:val="bullet"/>
      <w:lvlText w:val="•"/>
      <w:lvlJc w:val="left"/>
      <w:pPr>
        <w:ind w:left="11476" w:hanging="360"/>
      </w:pPr>
      <w:rPr>
        <w:rFonts w:hint="default"/>
      </w:rPr>
    </w:lvl>
  </w:abstractNum>
  <w:abstractNum w:abstractNumId="120" w15:restartNumberingAfterBreak="0">
    <w:nsid w:val="6E613C5B"/>
    <w:multiLevelType w:val="hybridMultilevel"/>
    <w:tmpl w:val="800811E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1" w15:restartNumberingAfterBreak="0">
    <w:nsid w:val="6ECF4069"/>
    <w:multiLevelType w:val="hybridMultilevel"/>
    <w:tmpl w:val="3FBEE7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6ED41761"/>
    <w:multiLevelType w:val="hybridMultilevel"/>
    <w:tmpl w:val="D116E72C"/>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F9F7F23"/>
    <w:multiLevelType w:val="hybridMultilevel"/>
    <w:tmpl w:val="8DA67F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4" w15:restartNumberingAfterBreak="0">
    <w:nsid w:val="70176CFB"/>
    <w:multiLevelType w:val="hybridMultilevel"/>
    <w:tmpl w:val="D3FC0FFE"/>
    <w:lvl w:ilvl="0" w:tplc="04090015">
      <w:start w:val="1"/>
      <w:numFmt w:val="upperLetter"/>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706F1BE8"/>
    <w:multiLevelType w:val="hybridMultilevel"/>
    <w:tmpl w:val="8976F8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12D2B77"/>
    <w:multiLevelType w:val="hybridMultilevel"/>
    <w:tmpl w:val="7DAE11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7" w15:restartNumberingAfterBreak="0">
    <w:nsid w:val="744123D9"/>
    <w:multiLevelType w:val="hybridMultilevel"/>
    <w:tmpl w:val="88B2BA3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53E23C2"/>
    <w:multiLevelType w:val="hybridMultilevel"/>
    <w:tmpl w:val="EFBA3D5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6044D1C"/>
    <w:multiLevelType w:val="hybridMultilevel"/>
    <w:tmpl w:val="8DB27D6C"/>
    <w:lvl w:ilvl="0" w:tplc="33269774">
      <w:start w:val="1"/>
      <w:numFmt w:val="upperRoman"/>
      <w:lvlText w:val="%1."/>
      <w:lvlJc w:val="left"/>
      <w:pPr>
        <w:ind w:left="827" w:hanging="720"/>
      </w:pPr>
      <w:rPr>
        <w:rFonts w:hint="default" w:ascii="Arial" w:hAnsi="Arial" w:eastAsia="Times New Roman" w:cs="Arial"/>
        <w:b/>
        <w:bCs/>
        <w:spacing w:val="-1"/>
        <w:sz w:val="24"/>
        <w:szCs w:val="24"/>
      </w:rPr>
    </w:lvl>
    <w:lvl w:ilvl="1" w:tplc="09A21086">
      <w:start w:val="1"/>
      <w:numFmt w:val="upperLetter"/>
      <w:lvlText w:val="%2."/>
      <w:lvlJc w:val="left"/>
      <w:pPr>
        <w:ind w:left="1548" w:hanging="720"/>
      </w:pPr>
      <w:rPr>
        <w:rFonts w:hint="default" w:ascii="Arial" w:hAnsi="Arial" w:eastAsia="Times New Roman" w:cs="Arial"/>
        <w:b/>
        <w:bCs/>
        <w:spacing w:val="-1"/>
        <w:sz w:val="24"/>
        <w:szCs w:val="24"/>
      </w:rPr>
    </w:lvl>
    <w:lvl w:ilvl="2" w:tplc="12BADED0">
      <w:start w:val="1"/>
      <w:numFmt w:val="bullet"/>
      <w:lvlText w:val="•"/>
      <w:lvlJc w:val="left"/>
      <w:pPr>
        <w:ind w:left="1548" w:hanging="720"/>
      </w:pPr>
      <w:rPr>
        <w:rFonts w:hint="default"/>
      </w:rPr>
    </w:lvl>
    <w:lvl w:ilvl="3" w:tplc="5EEACF5E">
      <w:start w:val="1"/>
      <w:numFmt w:val="bullet"/>
      <w:lvlText w:val="•"/>
      <w:lvlJc w:val="left"/>
      <w:pPr>
        <w:ind w:left="1548" w:hanging="720"/>
      </w:pPr>
      <w:rPr>
        <w:rFonts w:hint="default"/>
      </w:rPr>
    </w:lvl>
    <w:lvl w:ilvl="4" w:tplc="04824D60">
      <w:start w:val="1"/>
      <w:numFmt w:val="bullet"/>
      <w:lvlText w:val="•"/>
      <w:lvlJc w:val="left"/>
      <w:pPr>
        <w:ind w:left="1668" w:hanging="720"/>
      </w:pPr>
      <w:rPr>
        <w:rFonts w:hint="default"/>
      </w:rPr>
    </w:lvl>
    <w:lvl w:ilvl="5" w:tplc="CE2E550A">
      <w:start w:val="1"/>
      <w:numFmt w:val="bullet"/>
      <w:lvlText w:val="•"/>
      <w:lvlJc w:val="left"/>
      <w:pPr>
        <w:ind w:left="2873" w:hanging="720"/>
      </w:pPr>
      <w:rPr>
        <w:rFonts w:hint="default"/>
      </w:rPr>
    </w:lvl>
    <w:lvl w:ilvl="6" w:tplc="E7847906">
      <w:start w:val="1"/>
      <w:numFmt w:val="bullet"/>
      <w:lvlText w:val="•"/>
      <w:lvlJc w:val="left"/>
      <w:pPr>
        <w:ind w:left="4078" w:hanging="720"/>
      </w:pPr>
      <w:rPr>
        <w:rFonts w:hint="default"/>
      </w:rPr>
    </w:lvl>
    <w:lvl w:ilvl="7" w:tplc="3DFA0348">
      <w:start w:val="1"/>
      <w:numFmt w:val="bullet"/>
      <w:lvlText w:val="•"/>
      <w:lvlJc w:val="left"/>
      <w:pPr>
        <w:ind w:left="5284" w:hanging="720"/>
      </w:pPr>
      <w:rPr>
        <w:rFonts w:hint="default"/>
      </w:rPr>
    </w:lvl>
    <w:lvl w:ilvl="8" w:tplc="4AE8FEAE">
      <w:start w:val="1"/>
      <w:numFmt w:val="bullet"/>
      <w:lvlText w:val="•"/>
      <w:lvlJc w:val="left"/>
      <w:pPr>
        <w:ind w:left="6489" w:hanging="720"/>
      </w:pPr>
      <w:rPr>
        <w:rFonts w:hint="default"/>
      </w:rPr>
    </w:lvl>
  </w:abstractNum>
  <w:abstractNum w:abstractNumId="130" w15:restartNumberingAfterBreak="0">
    <w:nsid w:val="761971F0"/>
    <w:multiLevelType w:val="hybridMultilevel"/>
    <w:tmpl w:val="BE204B38"/>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76EE5FCB"/>
    <w:multiLevelType w:val="hybridMultilevel"/>
    <w:tmpl w:val="99CCA4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71076A8"/>
    <w:multiLevelType w:val="hybridMultilevel"/>
    <w:tmpl w:val="E41CA36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3" w15:restartNumberingAfterBreak="0">
    <w:nsid w:val="7838483A"/>
    <w:multiLevelType w:val="hybridMultilevel"/>
    <w:tmpl w:val="608446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4" w15:restartNumberingAfterBreak="0">
    <w:nsid w:val="79463F13"/>
    <w:multiLevelType w:val="hybridMultilevel"/>
    <w:tmpl w:val="D43E0266"/>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135" w15:restartNumberingAfterBreak="0">
    <w:nsid w:val="7A6E26A9"/>
    <w:multiLevelType w:val="hybridMultilevel"/>
    <w:tmpl w:val="CD023A2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7A765DD8"/>
    <w:multiLevelType w:val="hybridMultilevel"/>
    <w:tmpl w:val="D4068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B0C5EFE"/>
    <w:multiLevelType w:val="hybridMultilevel"/>
    <w:tmpl w:val="EBBADE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C2E4236"/>
    <w:multiLevelType w:val="hybridMultilevel"/>
    <w:tmpl w:val="A21A4240"/>
    <w:lvl w:ilvl="0" w:tplc="5EE632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E5150A9"/>
    <w:multiLevelType w:val="hybridMultilevel"/>
    <w:tmpl w:val="3F1CA4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0" w15:restartNumberingAfterBreak="0">
    <w:nsid w:val="7F3A28B9"/>
    <w:multiLevelType w:val="hybridMultilevel"/>
    <w:tmpl w:val="7DCED92A"/>
    <w:lvl w:ilvl="0" w:tplc="D4740BC8">
      <w:start w:val="1"/>
      <w:numFmt w:val="upperRoman"/>
      <w:lvlText w:val="%1."/>
      <w:lvlJc w:val="left"/>
      <w:pPr>
        <w:ind w:left="827" w:hanging="720"/>
      </w:pPr>
      <w:rPr>
        <w:rFonts w:hint="default" w:ascii="Arial" w:hAnsi="Arial" w:eastAsia="Times New Roman" w:cs="Arial"/>
        <w:b/>
        <w:bCs/>
        <w:spacing w:val="-1"/>
        <w:sz w:val="24"/>
        <w:szCs w:val="24"/>
      </w:rPr>
    </w:lvl>
    <w:lvl w:ilvl="1" w:tplc="B0B466D2">
      <w:start w:val="1"/>
      <w:numFmt w:val="upperLetter"/>
      <w:lvlText w:val="%2."/>
      <w:lvlJc w:val="left"/>
      <w:pPr>
        <w:ind w:left="1548" w:hanging="720"/>
      </w:pPr>
      <w:rPr>
        <w:rFonts w:hint="default" w:ascii="Arial" w:hAnsi="Arial" w:eastAsia="Times New Roman" w:cs="Arial"/>
        <w:b/>
        <w:bCs/>
        <w:spacing w:val="-1"/>
        <w:sz w:val="24"/>
        <w:szCs w:val="24"/>
      </w:rPr>
    </w:lvl>
    <w:lvl w:ilvl="2" w:tplc="C91CC354">
      <w:start w:val="1"/>
      <w:numFmt w:val="bullet"/>
      <w:lvlText w:val="•"/>
      <w:lvlJc w:val="left"/>
      <w:pPr>
        <w:ind w:left="2364" w:hanging="720"/>
      </w:pPr>
      <w:rPr>
        <w:rFonts w:hint="default"/>
      </w:rPr>
    </w:lvl>
    <w:lvl w:ilvl="3" w:tplc="11AC4A16">
      <w:start w:val="1"/>
      <w:numFmt w:val="bullet"/>
      <w:lvlText w:val="•"/>
      <w:lvlJc w:val="left"/>
      <w:pPr>
        <w:ind w:left="3181" w:hanging="720"/>
      </w:pPr>
      <w:rPr>
        <w:rFonts w:hint="default"/>
      </w:rPr>
    </w:lvl>
    <w:lvl w:ilvl="4" w:tplc="B38A62EA">
      <w:start w:val="1"/>
      <w:numFmt w:val="bullet"/>
      <w:lvlText w:val="•"/>
      <w:lvlJc w:val="left"/>
      <w:pPr>
        <w:ind w:left="3998" w:hanging="720"/>
      </w:pPr>
      <w:rPr>
        <w:rFonts w:hint="default"/>
      </w:rPr>
    </w:lvl>
    <w:lvl w:ilvl="5" w:tplc="42DC4FA8">
      <w:start w:val="1"/>
      <w:numFmt w:val="bullet"/>
      <w:lvlText w:val="•"/>
      <w:lvlJc w:val="left"/>
      <w:pPr>
        <w:ind w:left="4815" w:hanging="720"/>
      </w:pPr>
      <w:rPr>
        <w:rFonts w:hint="default"/>
      </w:rPr>
    </w:lvl>
    <w:lvl w:ilvl="6" w:tplc="54E079AC">
      <w:start w:val="1"/>
      <w:numFmt w:val="bullet"/>
      <w:lvlText w:val="•"/>
      <w:lvlJc w:val="left"/>
      <w:pPr>
        <w:ind w:left="5632" w:hanging="720"/>
      </w:pPr>
      <w:rPr>
        <w:rFonts w:hint="default"/>
      </w:rPr>
    </w:lvl>
    <w:lvl w:ilvl="7" w:tplc="2004B34C">
      <w:start w:val="1"/>
      <w:numFmt w:val="bullet"/>
      <w:lvlText w:val="•"/>
      <w:lvlJc w:val="left"/>
      <w:pPr>
        <w:ind w:left="6449" w:hanging="720"/>
      </w:pPr>
      <w:rPr>
        <w:rFonts w:hint="default"/>
      </w:rPr>
    </w:lvl>
    <w:lvl w:ilvl="8" w:tplc="DA266D8C">
      <w:start w:val="1"/>
      <w:numFmt w:val="bullet"/>
      <w:lvlText w:val="•"/>
      <w:lvlJc w:val="left"/>
      <w:pPr>
        <w:ind w:left="7266" w:hanging="720"/>
      </w:pPr>
      <w:rPr>
        <w:rFonts w:hint="default"/>
      </w:rPr>
    </w:lvl>
  </w:abstractNum>
  <w:abstractNum w:abstractNumId="141" w15:restartNumberingAfterBreak="0">
    <w:nsid w:val="7FFE7822"/>
    <w:multiLevelType w:val="hybridMultilevel"/>
    <w:tmpl w:val="F0326C62"/>
    <w:lvl w:ilvl="0" w:tplc="5860D378">
      <w:start w:val="1"/>
      <w:numFmt w:val="bullet"/>
      <w:lvlText w:val=""/>
      <w:lvlJc w:val="left"/>
      <w:pPr>
        <w:ind w:left="1220" w:hanging="360"/>
      </w:pPr>
      <w:rPr>
        <w:rFonts w:hint="default" w:ascii="Symbol" w:hAnsi="Symbol" w:eastAsia="Symbol"/>
        <w:sz w:val="20"/>
        <w:szCs w:val="20"/>
      </w:rPr>
    </w:lvl>
    <w:lvl w:ilvl="1" w:tplc="5394B352">
      <w:start w:val="1"/>
      <w:numFmt w:val="bullet"/>
      <w:lvlText w:val="•"/>
      <w:lvlJc w:val="left"/>
      <w:pPr>
        <w:ind w:left="2502" w:hanging="360"/>
      </w:pPr>
      <w:rPr>
        <w:rFonts w:hint="default"/>
      </w:rPr>
    </w:lvl>
    <w:lvl w:ilvl="2" w:tplc="E8802672">
      <w:start w:val="1"/>
      <w:numFmt w:val="bullet"/>
      <w:lvlText w:val="•"/>
      <w:lvlJc w:val="left"/>
      <w:pPr>
        <w:ind w:left="3784" w:hanging="360"/>
      </w:pPr>
      <w:rPr>
        <w:rFonts w:hint="default"/>
      </w:rPr>
    </w:lvl>
    <w:lvl w:ilvl="3" w:tplc="55D8AFBE">
      <w:start w:val="1"/>
      <w:numFmt w:val="bullet"/>
      <w:lvlText w:val="•"/>
      <w:lvlJc w:val="left"/>
      <w:pPr>
        <w:ind w:left="5066" w:hanging="360"/>
      </w:pPr>
      <w:rPr>
        <w:rFonts w:hint="default"/>
      </w:rPr>
    </w:lvl>
    <w:lvl w:ilvl="4" w:tplc="9BC0BAE4">
      <w:start w:val="1"/>
      <w:numFmt w:val="bullet"/>
      <w:lvlText w:val="•"/>
      <w:lvlJc w:val="left"/>
      <w:pPr>
        <w:ind w:left="6348" w:hanging="360"/>
      </w:pPr>
      <w:rPr>
        <w:rFonts w:hint="default"/>
      </w:rPr>
    </w:lvl>
    <w:lvl w:ilvl="5" w:tplc="50D8C170">
      <w:start w:val="1"/>
      <w:numFmt w:val="bullet"/>
      <w:lvlText w:val="•"/>
      <w:lvlJc w:val="left"/>
      <w:pPr>
        <w:ind w:left="7630" w:hanging="360"/>
      </w:pPr>
      <w:rPr>
        <w:rFonts w:hint="default"/>
      </w:rPr>
    </w:lvl>
    <w:lvl w:ilvl="6" w:tplc="7D801954">
      <w:start w:val="1"/>
      <w:numFmt w:val="bullet"/>
      <w:lvlText w:val="•"/>
      <w:lvlJc w:val="left"/>
      <w:pPr>
        <w:ind w:left="8912" w:hanging="360"/>
      </w:pPr>
      <w:rPr>
        <w:rFonts w:hint="default"/>
      </w:rPr>
    </w:lvl>
    <w:lvl w:ilvl="7" w:tplc="EC0ACC50">
      <w:start w:val="1"/>
      <w:numFmt w:val="bullet"/>
      <w:lvlText w:val="•"/>
      <w:lvlJc w:val="left"/>
      <w:pPr>
        <w:ind w:left="10194" w:hanging="360"/>
      </w:pPr>
      <w:rPr>
        <w:rFonts w:hint="default"/>
      </w:rPr>
    </w:lvl>
    <w:lvl w:ilvl="8" w:tplc="A35A4264">
      <w:start w:val="1"/>
      <w:numFmt w:val="bullet"/>
      <w:lvlText w:val="•"/>
      <w:lvlJc w:val="left"/>
      <w:pPr>
        <w:ind w:left="11476" w:hanging="360"/>
      </w:pPr>
      <w:rPr>
        <w:rFonts w:hint="default"/>
      </w:rPr>
    </w:lvl>
  </w:abstractNum>
  <w:num w:numId="143">
    <w:abstractNumId w:val="142"/>
  </w:num>
  <w:num w:numId="1">
    <w:abstractNumId w:val="9"/>
  </w:num>
  <w:num w:numId="2">
    <w:abstractNumId w:val="131"/>
  </w:num>
  <w:num w:numId="3">
    <w:abstractNumId w:val="124"/>
  </w:num>
  <w:num w:numId="4">
    <w:abstractNumId w:val="100"/>
  </w:num>
  <w:num w:numId="5">
    <w:abstractNumId w:val="19"/>
  </w:num>
  <w:num w:numId="6">
    <w:abstractNumId w:val="66"/>
  </w:num>
  <w:num w:numId="7">
    <w:abstractNumId w:val="41"/>
  </w:num>
  <w:num w:numId="8">
    <w:abstractNumId w:val="59"/>
  </w:num>
  <w:num w:numId="9">
    <w:abstractNumId w:val="2"/>
  </w:num>
  <w:num w:numId="10">
    <w:abstractNumId w:val="47"/>
  </w:num>
  <w:num w:numId="11">
    <w:abstractNumId w:val="84"/>
  </w:num>
  <w:num w:numId="12">
    <w:abstractNumId w:val="120"/>
  </w:num>
  <w:num w:numId="13">
    <w:abstractNumId w:val="107"/>
  </w:num>
  <w:num w:numId="14">
    <w:abstractNumId w:val="36"/>
  </w:num>
  <w:num w:numId="15">
    <w:abstractNumId w:val="14"/>
  </w:num>
  <w:num w:numId="16">
    <w:abstractNumId w:val="50"/>
  </w:num>
  <w:num w:numId="17">
    <w:abstractNumId w:val="16"/>
  </w:num>
  <w:num w:numId="18">
    <w:abstractNumId w:val="110"/>
  </w:num>
  <w:num w:numId="19">
    <w:abstractNumId w:val="38"/>
  </w:num>
  <w:num w:numId="20">
    <w:abstractNumId w:val="75"/>
  </w:num>
  <w:num w:numId="21">
    <w:abstractNumId w:val="108"/>
  </w:num>
  <w:num w:numId="22">
    <w:abstractNumId w:val="136"/>
  </w:num>
  <w:num w:numId="23">
    <w:abstractNumId w:val="26"/>
  </w:num>
  <w:num w:numId="24">
    <w:abstractNumId w:val="23"/>
  </w:num>
  <w:num w:numId="25">
    <w:abstractNumId w:val="130"/>
  </w:num>
  <w:num w:numId="26">
    <w:abstractNumId w:val="88"/>
  </w:num>
  <w:num w:numId="27">
    <w:abstractNumId w:val="103"/>
  </w:num>
  <w:num w:numId="28">
    <w:abstractNumId w:val="46"/>
  </w:num>
  <w:num w:numId="29">
    <w:abstractNumId w:val="95"/>
  </w:num>
  <w:num w:numId="30">
    <w:abstractNumId w:val="137"/>
  </w:num>
  <w:num w:numId="31">
    <w:abstractNumId w:val="43"/>
  </w:num>
  <w:num w:numId="32">
    <w:abstractNumId w:val="18"/>
  </w:num>
  <w:num w:numId="33">
    <w:abstractNumId w:val="25"/>
  </w:num>
  <w:num w:numId="34">
    <w:abstractNumId w:val="86"/>
  </w:num>
  <w:num w:numId="35">
    <w:abstractNumId w:val="111"/>
  </w:num>
  <w:num w:numId="36">
    <w:abstractNumId w:val="52"/>
  </w:num>
  <w:num w:numId="37">
    <w:abstractNumId w:val="35"/>
  </w:num>
  <w:num w:numId="38">
    <w:abstractNumId w:val="116"/>
  </w:num>
  <w:num w:numId="39">
    <w:abstractNumId w:val="62"/>
  </w:num>
  <w:num w:numId="40">
    <w:abstractNumId w:val="113"/>
  </w:num>
  <w:num w:numId="41">
    <w:abstractNumId w:val="97"/>
  </w:num>
  <w:num w:numId="42">
    <w:abstractNumId w:val="17"/>
  </w:num>
  <w:num w:numId="43">
    <w:abstractNumId w:val="128"/>
  </w:num>
  <w:num w:numId="44">
    <w:abstractNumId w:val="24"/>
  </w:num>
  <w:num w:numId="45">
    <w:abstractNumId w:val="127"/>
  </w:num>
  <w:num w:numId="46">
    <w:abstractNumId w:val="8"/>
  </w:num>
  <w:num w:numId="47">
    <w:abstractNumId w:val="118"/>
  </w:num>
  <w:num w:numId="48">
    <w:abstractNumId w:val="77"/>
  </w:num>
  <w:num w:numId="49">
    <w:abstractNumId w:val="74"/>
  </w:num>
  <w:num w:numId="50">
    <w:abstractNumId w:val="98"/>
  </w:num>
  <w:num w:numId="51">
    <w:abstractNumId w:val="39"/>
  </w:num>
  <w:num w:numId="52">
    <w:abstractNumId w:val="115"/>
  </w:num>
  <w:num w:numId="53">
    <w:abstractNumId w:val="64"/>
  </w:num>
  <w:num w:numId="54">
    <w:abstractNumId w:val="69"/>
  </w:num>
  <w:num w:numId="55">
    <w:abstractNumId w:val="31"/>
  </w:num>
  <w:num w:numId="56">
    <w:abstractNumId w:val="13"/>
  </w:num>
  <w:num w:numId="57">
    <w:abstractNumId w:val="3"/>
  </w:num>
  <w:num w:numId="58">
    <w:abstractNumId w:val="54"/>
  </w:num>
  <w:num w:numId="59">
    <w:abstractNumId w:val="121"/>
  </w:num>
  <w:num w:numId="60">
    <w:abstractNumId w:val="135"/>
  </w:num>
  <w:num w:numId="61">
    <w:abstractNumId w:val="48"/>
  </w:num>
  <w:num w:numId="62">
    <w:abstractNumId w:val="28"/>
  </w:num>
  <w:num w:numId="63">
    <w:abstractNumId w:val="125"/>
  </w:num>
  <w:num w:numId="64">
    <w:abstractNumId w:val="61"/>
  </w:num>
  <w:num w:numId="65">
    <w:abstractNumId w:val="81"/>
  </w:num>
  <w:num w:numId="66">
    <w:abstractNumId w:val="123"/>
  </w:num>
  <w:num w:numId="67">
    <w:abstractNumId w:val="93"/>
  </w:num>
  <w:num w:numId="68">
    <w:abstractNumId w:val="6"/>
  </w:num>
  <w:num w:numId="69">
    <w:abstractNumId w:val="32"/>
  </w:num>
  <w:num w:numId="70">
    <w:abstractNumId w:val="56"/>
  </w:num>
  <w:num w:numId="71">
    <w:abstractNumId w:val="76"/>
  </w:num>
  <w:num w:numId="72">
    <w:abstractNumId w:val="15"/>
  </w:num>
  <w:num w:numId="73">
    <w:abstractNumId w:val="139"/>
  </w:num>
  <w:num w:numId="74">
    <w:abstractNumId w:val="109"/>
  </w:num>
  <w:num w:numId="75">
    <w:abstractNumId w:val="92"/>
  </w:num>
  <w:num w:numId="76">
    <w:abstractNumId w:val="5"/>
  </w:num>
  <w:num w:numId="77">
    <w:abstractNumId w:val="34"/>
  </w:num>
  <w:num w:numId="78">
    <w:abstractNumId w:val="89"/>
  </w:num>
  <w:num w:numId="79">
    <w:abstractNumId w:val="122"/>
  </w:num>
  <w:num w:numId="80">
    <w:abstractNumId w:val="78"/>
  </w:num>
  <w:num w:numId="81">
    <w:abstractNumId w:val="37"/>
  </w:num>
  <w:num w:numId="82">
    <w:abstractNumId w:val="94"/>
  </w:num>
  <w:num w:numId="83">
    <w:abstractNumId w:val="105"/>
  </w:num>
  <w:num w:numId="84">
    <w:abstractNumId w:val="119"/>
  </w:num>
  <w:num w:numId="85">
    <w:abstractNumId w:val="141"/>
  </w:num>
  <w:num w:numId="86">
    <w:abstractNumId w:val="57"/>
  </w:num>
  <w:num w:numId="87">
    <w:abstractNumId w:val="7"/>
  </w:num>
  <w:num w:numId="88">
    <w:abstractNumId w:val="11"/>
  </w:num>
  <w:num w:numId="89">
    <w:abstractNumId w:val="4"/>
  </w:num>
  <w:num w:numId="90">
    <w:abstractNumId w:val="73"/>
  </w:num>
  <w:num w:numId="91">
    <w:abstractNumId w:val="140"/>
  </w:num>
  <w:num w:numId="92">
    <w:abstractNumId w:val="20"/>
  </w:num>
  <w:num w:numId="93">
    <w:abstractNumId w:val="83"/>
  </w:num>
  <w:num w:numId="94">
    <w:abstractNumId w:val="53"/>
  </w:num>
  <w:num w:numId="95">
    <w:abstractNumId w:val="106"/>
  </w:num>
  <w:num w:numId="96">
    <w:abstractNumId w:val="90"/>
  </w:num>
  <w:num w:numId="97">
    <w:abstractNumId w:val="129"/>
  </w:num>
  <w:num w:numId="98">
    <w:abstractNumId w:val="1"/>
  </w:num>
  <w:num w:numId="99">
    <w:abstractNumId w:val="40"/>
  </w:num>
  <w:num w:numId="100">
    <w:abstractNumId w:val="72"/>
  </w:num>
  <w:num w:numId="101">
    <w:abstractNumId w:val="12"/>
  </w:num>
  <w:num w:numId="102">
    <w:abstractNumId w:val="102"/>
  </w:num>
  <w:num w:numId="103">
    <w:abstractNumId w:val="63"/>
  </w:num>
  <w:num w:numId="104">
    <w:abstractNumId w:val="101"/>
  </w:num>
  <w:num w:numId="105">
    <w:abstractNumId w:val="27"/>
  </w:num>
  <w:num w:numId="10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8"/>
  </w:num>
  <w:num w:numId="108">
    <w:abstractNumId w:val="132"/>
  </w:num>
  <w:num w:numId="109">
    <w:abstractNumId w:val="33"/>
  </w:num>
  <w:num w:numId="110">
    <w:abstractNumId w:val="42"/>
  </w:num>
  <w:num w:numId="111">
    <w:abstractNumId w:val="49"/>
  </w:num>
  <w:num w:numId="112">
    <w:abstractNumId w:val="138"/>
  </w:num>
  <w:num w:numId="113">
    <w:abstractNumId w:val="91"/>
  </w:num>
  <w:num w:numId="114">
    <w:abstractNumId w:val="134"/>
  </w:num>
  <w:num w:numId="115">
    <w:abstractNumId w:val="22"/>
  </w:num>
  <w:num w:numId="116">
    <w:abstractNumId w:val="67"/>
  </w:num>
  <w:num w:numId="117">
    <w:abstractNumId w:val="55"/>
  </w:num>
  <w:num w:numId="118">
    <w:abstractNumId w:val="87"/>
  </w:num>
  <w:num w:numId="119">
    <w:abstractNumId w:val="85"/>
  </w:num>
  <w:num w:numId="120">
    <w:abstractNumId w:val="133"/>
  </w:num>
  <w:num w:numId="121">
    <w:abstractNumId w:val="96"/>
  </w:num>
  <w:num w:numId="122">
    <w:abstractNumId w:val="126"/>
  </w:num>
  <w:num w:numId="123">
    <w:abstractNumId w:val="21"/>
  </w:num>
  <w:num w:numId="124">
    <w:abstractNumId w:val="80"/>
  </w:num>
  <w:num w:numId="125">
    <w:abstractNumId w:val="65"/>
  </w:num>
  <w:num w:numId="126">
    <w:abstractNumId w:val="117"/>
  </w:num>
  <w:num w:numId="127">
    <w:abstractNumId w:val="82"/>
  </w:num>
  <w:num w:numId="128">
    <w:abstractNumId w:val="104"/>
  </w:num>
  <w:num w:numId="129">
    <w:abstractNumId w:val="99"/>
  </w:num>
  <w:num w:numId="130">
    <w:abstractNumId w:val="60"/>
  </w:num>
  <w:num w:numId="131">
    <w:abstractNumId w:val="114"/>
  </w:num>
  <w:num w:numId="132">
    <w:abstractNumId w:val="112"/>
  </w:num>
  <w:num w:numId="133">
    <w:abstractNumId w:val="70"/>
  </w:num>
  <w:num w:numId="134">
    <w:abstractNumId w:val="0"/>
  </w:num>
  <w:num w:numId="135">
    <w:abstractNumId w:val="44"/>
  </w:num>
  <w:num w:numId="136">
    <w:abstractNumId w:val="10"/>
  </w:num>
  <w:num w:numId="137">
    <w:abstractNumId w:val="68"/>
  </w:num>
  <w:num w:numId="138">
    <w:abstractNumId w:val="29"/>
  </w:num>
  <w:num w:numId="139">
    <w:abstractNumId w:val="79"/>
  </w:num>
  <w:num w:numId="140">
    <w:abstractNumId w:val="30"/>
  </w:num>
  <w:num w:numId="141">
    <w:abstractNumId w:val="51"/>
  </w:num>
  <w:num w:numId="142">
    <w:abstractNumId w:val="45"/>
  </w:num>
  <w:numIdMacAtCleanup w:val="13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0E1"/>
    <w:rsid w:val="00010914"/>
    <w:rsid w:val="000226D4"/>
    <w:rsid w:val="00027F02"/>
    <w:rsid w:val="0003174B"/>
    <w:rsid w:val="000320BD"/>
    <w:rsid w:val="00032DCE"/>
    <w:rsid w:val="00035711"/>
    <w:rsid w:val="0005244C"/>
    <w:rsid w:val="00052C62"/>
    <w:rsid w:val="00052FA9"/>
    <w:rsid w:val="000538FF"/>
    <w:rsid w:val="000565A9"/>
    <w:rsid w:val="000571D6"/>
    <w:rsid w:val="000648E3"/>
    <w:rsid w:val="00066E3A"/>
    <w:rsid w:val="00071537"/>
    <w:rsid w:val="00082BE9"/>
    <w:rsid w:val="00085D0E"/>
    <w:rsid w:val="00091916"/>
    <w:rsid w:val="0009648B"/>
    <w:rsid w:val="000B7603"/>
    <w:rsid w:val="000C22D3"/>
    <w:rsid w:val="000C2ACE"/>
    <w:rsid w:val="000C4EA6"/>
    <w:rsid w:val="000C6B77"/>
    <w:rsid w:val="000E1D9C"/>
    <w:rsid w:val="000E3B28"/>
    <w:rsid w:val="0011204F"/>
    <w:rsid w:val="00114AA3"/>
    <w:rsid w:val="00115BF2"/>
    <w:rsid w:val="00136366"/>
    <w:rsid w:val="001630EB"/>
    <w:rsid w:val="00171BE1"/>
    <w:rsid w:val="00172BB0"/>
    <w:rsid w:val="001762E3"/>
    <w:rsid w:val="00176C52"/>
    <w:rsid w:val="00183EDA"/>
    <w:rsid w:val="00194951"/>
    <w:rsid w:val="001953E2"/>
    <w:rsid w:val="001954E7"/>
    <w:rsid w:val="001964A4"/>
    <w:rsid w:val="001C0D4C"/>
    <w:rsid w:val="001D6CDB"/>
    <w:rsid w:val="001D7C98"/>
    <w:rsid w:val="001E08F3"/>
    <w:rsid w:val="001E173E"/>
    <w:rsid w:val="001E19E4"/>
    <w:rsid w:val="001E46C1"/>
    <w:rsid w:val="001F0CB9"/>
    <w:rsid w:val="001F114A"/>
    <w:rsid w:val="001F2DBB"/>
    <w:rsid w:val="002018C9"/>
    <w:rsid w:val="00202C37"/>
    <w:rsid w:val="00203993"/>
    <w:rsid w:val="00211221"/>
    <w:rsid w:val="0021195A"/>
    <w:rsid w:val="002208A5"/>
    <w:rsid w:val="0022409D"/>
    <w:rsid w:val="00224B81"/>
    <w:rsid w:val="0023572C"/>
    <w:rsid w:val="00243864"/>
    <w:rsid w:val="00251E31"/>
    <w:rsid w:val="00284414"/>
    <w:rsid w:val="00286B5C"/>
    <w:rsid w:val="002959F8"/>
    <w:rsid w:val="002A0F57"/>
    <w:rsid w:val="002A37EA"/>
    <w:rsid w:val="002C2B3C"/>
    <w:rsid w:val="002C3BEE"/>
    <w:rsid w:val="002E2B58"/>
    <w:rsid w:val="002F5D31"/>
    <w:rsid w:val="002F5F93"/>
    <w:rsid w:val="002F60FB"/>
    <w:rsid w:val="00301594"/>
    <w:rsid w:val="00301C67"/>
    <w:rsid w:val="00304139"/>
    <w:rsid w:val="003058D8"/>
    <w:rsid w:val="0031045C"/>
    <w:rsid w:val="00324580"/>
    <w:rsid w:val="00326264"/>
    <w:rsid w:val="003348B7"/>
    <w:rsid w:val="003365A2"/>
    <w:rsid w:val="00344217"/>
    <w:rsid w:val="00351A25"/>
    <w:rsid w:val="00351A70"/>
    <w:rsid w:val="00374B7D"/>
    <w:rsid w:val="003969B5"/>
    <w:rsid w:val="003A7E6B"/>
    <w:rsid w:val="003B57E2"/>
    <w:rsid w:val="003D22CA"/>
    <w:rsid w:val="003D317F"/>
    <w:rsid w:val="003D4BDC"/>
    <w:rsid w:val="003D684B"/>
    <w:rsid w:val="003F3BA9"/>
    <w:rsid w:val="003F54B5"/>
    <w:rsid w:val="004050A8"/>
    <w:rsid w:val="0041009C"/>
    <w:rsid w:val="00410C8F"/>
    <w:rsid w:val="00430937"/>
    <w:rsid w:val="00431A89"/>
    <w:rsid w:val="00441E4F"/>
    <w:rsid w:val="00442783"/>
    <w:rsid w:val="00450914"/>
    <w:rsid w:val="00450B34"/>
    <w:rsid w:val="00454EB0"/>
    <w:rsid w:val="004571B3"/>
    <w:rsid w:val="00460D9F"/>
    <w:rsid w:val="00460DB8"/>
    <w:rsid w:val="004758EC"/>
    <w:rsid w:val="00476ACE"/>
    <w:rsid w:val="00483E5B"/>
    <w:rsid w:val="004843C0"/>
    <w:rsid w:val="00486FF1"/>
    <w:rsid w:val="00487D11"/>
    <w:rsid w:val="00494BCD"/>
    <w:rsid w:val="004A07D4"/>
    <w:rsid w:val="004A6F35"/>
    <w:rsid w:val="004B0BFB"/>
    <w:rsid w:val="004C0A70"/>
    <w:rsid w:val="004C36ED"/>
    <w:rsid w:val="004C589D"/>
    <w:rsid w:val="004C7881"/>
    <w:rsid w:val="004D0AD3"/>
    <w:rsid w:val="004D3901"/>
    <w:rsid w:val="004D5BBA"/>
    <w:rsid w:val="004D60DA"/>
    <w:rsid w:val="004D6CC8"/>
    <w:rsid w:val="004E6E4B"/>
    <w:rsid w:val="004F0421"/>
    <w:rsid w:val="004F482E"/>
    <w:rsid w:val="004F6249"/>
    <w:rsid w:val="00521171"/>
    <w:rsid w:val="005225FF"/>
    <w:rsid w:val="005274F0"/>
    <w:rsid w:val="0053002F"/>
    <w:rsid w:val="00543300"/>
    <w:rsid w:val="00565F73"/>
    <w:rsid w:val="00580917"/>
    <w:rsid w:val="005816AF"/>
    <w:rsid w:val="00591997"/>
    <w:rsid w:val="005A241D"/>
    <w:rsid w:val="005A2A8D"/>
    <w:rsid w:val="005B7016"/>
    <w:rsid w:val="005D2AE6"/>
    <w:rsid w:val="005D4538"/>
    <w:rsid w:val="005D60F0"/>
    <w:rsid w:val="005E16C7"/>
    <w:rsid w:val="005E21BB"/>
    <w:rsid w:val="005F3BA4"/>
    <w:rsid w:val="00605237"/>
    <w:rsid w:val="00605530"/>
    <w:rsid w:val="006062C5"/>
    <w:rsid w:val="006064D5"/>
    <w:rsid w:val="0061304B"/>
    <w:rsid w:val="00623756"/>
    <w:rsid w:val="006410E1"/>
    <w:rsid w:val="00642AC1"/>
    <w:rsid w:val="006474CF"/>
    <w:rsid w:val="00663C23"/>
    <w:rsid w:val="00666FE8"/>
    <w:rsid w:val="00667B45"/>
    <w:rsid w:val="00675938"/>
    <w:rsid w:val="00677A36"/>
    <w:rsid w:val="00685155"/>
    <w:rsid w:val="00686191"/>
    <w:rsid w:val="006A6C3A"/>
    <w:rsid w:val="006C17FA"/>
    <w:rsid w:val="006C2EBB"/>
    <w:rsid w:val="006D3BCB"/>
    <w:rsid w:val="006E33FC"/>
    <w:rsid w:val="006F1A66"/>
    <w:rsid w:val="007031BD"/>
    <w:rsid w:val="00704FB2"/>
    <w:rsid w:val="00707FD1"/>
    <w:rsid w:val="007322AB"/>
    <w:rsid w:val="0073567D"/>
    <w:rsid w:val="007400C5"/>
    <w:rsid w:val="00750662"/>
    <w:rsid w:val="00755A09"/>
    <w:rsid w:val="00756099"/>
    <w:rsid w:val="0076226D"/>
    <w:rsid w:val="0076468C"/>
    <w:rsid w:val="007708EA"/>
    <w:rsid w:val="00770951"/>
    <w:rsid w:val="0077269E"/>
    <w:rsid w:val="007829B4"/>
    <w:rsid w:val="007875B3"/>
    <w:rsid w:val="00787616"/>
    <w:rsid w:val="00792D90"/>
    <w:rsid w:val="00794124"/>
    <w:rsid w:val="007945BF"/>
    <w:rsid w:val="007D1FB5"/>
    <w:rsid w:val="007D3BE0"/>
    <w:rsid w:val="007D5917"/>
    <w:rsid w:val="007D679F"/>
    <w:rsid w:val="007E1D12"/>
    <w:rsid w:val="007E4899"/>
    <w:rsid w:val="007F1DB9"/>
    <w:rsid w:val="007F25F1"/>
    <w:rsid w:val="007F6A8F"/>
    <w:rsid w:val="0080617D"/>
    <w:rsid w:val="00811AA5"/>
    <w:rsid w:val="00825775"/>
    <w:rsid w:val="00825BF9"/>
    <w:rsid w:val="00837B7D"/>
    <w:rsid w:val="00841B38"/>
    <w:rsid w:val="00852941"/>
    <w:rsid w:val="00853ADD"/>
    <w:rsid w:val="00854007"/>
    <w:rsid w:val="008565B1"/>
    <w:rsid w:val="00860D12"/>
    <w:rsid w:val="008619C6"/>
    <w:rsid w:val="00862747"/>
    <w:rsid w:val="00872E40"/>
    <w:rsid w:val="0088158E"/>
    <w:rsid w:val="00886406"/>
    <w:rsid w:val="00886C05"/>
    <w:rsid w:val="0089266C"/>
    <w:rsid w:val="008D16DC"/>
    <w:rsid w:val="008D5449"/>
    <w:rsid w:val="008D6815"/>
    <w:rsid w:val="008E450E"/>
    <w:rsid w:val="008E60C9"/>
    <w:rsid w:val="008F384C"/>
    <w:rsid w:val="008F6997"/>
    <w:rsid w:val="0090538E"/>
    <w:rsid w:val="0090755C"/>
    <w:rsid w:val="0090763D"/>
    <w:rsid w:val="0091371B"/>
    <w:rsid w:val="009215C4"/>
    <w:rsid w:val="009344BB"/>
    <w:rsid w:val="00935788"/>
    <w:rsid w:val="0093751F"/>
    <w:rsid w:val="00940E93"/>
    <w:rsid w:val="00941B96"/>
    <w:rsid w:val="009434F6"/>
    <w:rsid w:val="00943968"/>
    <w:rsid w:val="00943C21"/>
    <w:rsid w:val="00952736"/>
    <w:rsid w:val="00953564"/>
    <w:rsid w:val="00955818"/>
    <w:rsid w:val="00960481"/>
    <w:rsid w:val="00971BA9"/>
    <w:rsid w:val="00976A10"/>
    <w:rsid w:val="00992554"/>
    <w:rsid w:val="00993043"/>
    <w:rsid w:val="009A5213"/>
    <w:rsid w:val="009B01F2"/>
    <w:rsid w:val="009B202F"/>
    <w:rsid w:val="009B5516"/>
    <w:rsid w:val="009B67E5"/>
    <w:rsid w:val="009B69F5"/>
    <w:rsid w:val="009D2E7A"/>
    <w:rsid w:val="009D3567"/>
    <w:rsid w:val="009D7613"/>
    <w:rsid w:val="009F242E"/>
    <w:rsid w:val="009F34DA"/>
    <w:rsid w:val="009F4261"/>
    <w:rsid w:val="009F7CE7"/>
    <w:rsid w:val="00A00DDD"/>
    <w:rsid w:val="00A11FC2"/>
    <w:rsid w:val="00A20C62"/>
    <w:rsid w:val="00A236D0"/>
    <w:rsid w:val="00A25EA0"/>
    <w:rsid w:val="00A275FA"/>
    <w:rsid w:val="00A33E82"/>
    <w:rsid w:val="00A37BB7"/>
    <w:rsid w:val="00A415EC"/>
    <w:rsid w:val="00A41A36"/>
    <w:rsid w:val="00A443A0"/>
    <w:rsid w:val="00A47A38"/>
    <w:rsid w:val="00A55C23"/>
    <w:rsid w:val="00A615C1"/>
    <w:rsid w:val="00A70C9E"/>
    <w:rsid w:val="00A748AC"/>
    <w:rsid w:val="00A80954"/>
    <w:rsid w:val="00A87AEC"/>
    <w:rsid w:val="00A90E60"/>
    <w:rsid w:val="00A9100E"/>
    <w:rsid w:val="00A95CE6"/>
    <w:rsid w:val="00A97528"/>
    <w:rsid w:val="00AA583C"/>
    <w:rsid w:val="00AA6FA5"/>
    <w:rsid w:val="00AE05D2"/>
    <w:rsid w:val="00AE0DDD"/>
    <w:rsid w:val="00AE4287"/>
    <w:rsid w:val="00AF05C6"/>
    <w:rsid w:val="00AF72BD"/>
    <w:rsid w:val="00AF7C9D"/>
    <w:rsid w:val="00B052A4"/>
    <w:rsid w:val="00B06C44"/>
    <w:rsid w:val="00B2271D"/>
    <w:rsid w:val="00B24356"/>
    <w:rsid w:val="00B26B68"/>
    <w:rsid w:val="00B31118"/>
    <w:rsid w:val="00B37ABB"/>
    <w:rsid w:val="00B4397E"/>
    <w:rsid w:val="00B4440F"/>
    <w:rsid w:val="00B5266F"/>
    <w:rsid w:val="00B679A9"/>
    <w:rsid w:val="00B758DF"/>
    <w:rsid w:val="00B86A66"/>
    <w:rsid w:val="00B90884"/>
    <w:rsid w:val="00B9269A"/>
    <w:rsid w:val="00B93812"/>
    <w:rsid w:val="00B94A44"/>
    <w:rsid w:val="00B9741F"/>
    <w:rsid w:val="00BB1448"/>
    <w:rsid w:val="00BB3994"/>
    <w:rsid w:val="00BB61F8"/>
    <w:rsid w:val="00BC1B12"/>
    <w:rsid w:val="00BE2752"/>
    <w:rsid w:val="00BE6C41"/>
    <w:rsid w:val="00BF184B"/>
    <w:rsid w:val="00BF44E7"/>
    <w:rsid w:val="00C00E39"/>
    <w:rsid w:val="00C01915"/>
    <w:rsid w:val="00C071C6"/>
    <w:rsid w:val="00C21177"/>
    <w:rsid w:val="00C22B34"/>
    <w:rsid w:val="00C338BC"/>
    <w:rsid w:val="00C34835"/>
    <w:rsid w:val="00C44F70"/>
    <w:rsid w:val="00C70546"/>
    <w:rsid w:val="00C83E54"/>
    <w:rsid w:val="00C85887"/>
    <w:rsid w:val="00C871ED"/>
    <w:rsid w:val="00C879CC"/>
    <w:rsid w:val="00C87D9B"/>
    <w:rsid w:val="00C90874"/>
    <w:rsid w:val="00CA5545"/>
    <w:rsid w:val="00CB1F84"/>
    <w:rsid w:val="00CB5E4F"/>
    <w:rsid w:val="00CD2999"/>
    <w:rsid w:val="00CD6A4F"/>
    <w:rsid w:val="00CE027D"/>
    <w:rsid w:val="00CE29C5"/>
    <w:rsid w:val="00CF2FF1"/>
    <w:rsid w:val="00CF52F1"/>
    <w:rsid w:val="00D009B2"/>
    <w:rsid w:val="00D01430"/>
    <w:rsid w:val="00D0159C"/>
    <w:rsid w:val="00D06E8E"/>
    <w:rsid w:val="00D06F8A"/>
    <w:rsid w:val="00D10DC2"/>
    <w:rsid w:val="00D14048"/>
    <w:rsid w:val="00D150BD"/>
    <w:rsid w:val="00D24E2A"/>
    <w:rsid w:val="00D260C4"/>
    <w:rsid w:val="00D26B33"/>
    <w:rsid w:val="00D32B2C"/>
    <w:rsid w:val="00D444B4"/>
    <w:rsid w:val="00D518E9"/>
    <w:rsid w:val="00D57392"/>
    <w:rsid w:val="00D87EBE"/>
    <w:rsid w:val="00DA1C1A"/>
    <w:rsid w:val="00DA7FB5"/>
    <w:rsid w:val="00DC4464"/>
    <w:rsid w:val="00DD37BF"/>
    <w:rsid w:val="00DD421E"/>
    <w:rsid w:val="00DE6127"/>
    <w:rsid w:val="00DF2C92"/>
    <w:rsid w:val="00E07246"/>
    <w:rsid w:val="00E110DA"/>
    <w:rsid w:val="00E12C6B"/>
    <w:rsid w:val="00E160BD"/>
    <w:rsid w:val="00E22D15"/>
    <w:rsid w:val="00E2418F"/>
    <w:rsid w:val="00E26EB7"/>
    <w:rsid w:val="00E311D3"/>
    <w:rsid w:val="00E32C50"/>
    <w:rsid w:val="00E34607"/>
    <w:rsid w:val="00E446F7"/>
    <w:rsid w:val="00E55709"/>
    <w:rsid w:val="00E60453"/>
    <w:rsid w:val="00E66523"/>
    <w:rsid w:val="00E801B6"/>
    <w:rsid w:val="00E84A52"/>
    <w:rsid w:val="00E86887"/>
    <w:rsid w:val="00E9589E"/>
    <w:rsid w:val="00EA4777"/>
    <w:rsid w:val="00EA4FF1"/>
    <w:rsid w:val="00EB0890"/>
    <w:rsid w:val="00EB4186"/>
    <w:rsid w:val="00ED3859"/>
    <w:rsid w:val="00ED3957"/>
    <w:rsid w:val="00EE43C0"/>
    <w:rsid w:val="00EF3187"/>
    <w:rsid w:val="00F147FE"/>
    <w:rsid w:val="00F249E9"/>
    <w:rsid w:val="00F258CF"/>
    <w:rsid w:val="00F31E6A"/>
    <w:rsid w:val="00F33905"/>
    <w:rsid w:val="00F343F1"/>
    <w:rsid w:val="00F4018A"/>
    <w:rsid w:val="00F414F8"/>
    <w:rsid w:val="00F42EA0"/>
    <w:rsid w:val="00F459CE"/>
    <w:rsid w:val="00F46370"/>
    <w:rsid w:val="00F505F5"/>
    <w:rsid w:val="00F52173"/>
    <w:rsid w:val="00F5764B"/>
    <w:rsid w:val="00F621F3"/>
    <w:rsid w:val="00F70838"/>
    <w:rsid w:val="00F84AD6"/>
    <w:rsid w:val="00F86EE2"/>
    <w:rsid w:val="00F93DF3"/>
    <w:rsid w:val="00F94844"/>
    <w:rsid w:val="00FC155A"/>
    <w:rsid w:val="00FE11AB"/>
    <w:rsid w:val="00FE681C"/>
    <w:rsid w:val="00FF7A3A"/>
    <w:rsid w:val="010C642F"/>
    <w:rsid w:val="0118771F"/>
    <w:rsid w:val="0124AD3F"/>
    <w:rsid w:val="0129B1F6"/>
    <w:rsid w:val="01366C62"/>
    <w:rsid w:val="0142D37D"/>
    <w:rsid w:val="014B0447"/>
    <w:rsid w:val="0158D049"/>
    <w:rsid w:val="0162813C"/>
    <w:rsid w:val="016DF439"/>
    <w:rsid w:val="01793E8A"/>
    <w:rsid w:val="01B1E06F"/>
    <w:rsid w:val="01D795FC"/>
    <w:rsid w:val="01EAF268"/>
    <w:rsid w:val="01F311B5"/>
    <w:rsid w:val="0203A1DB"/>
    <w:rsid w:val="022CA7B7"/>
    <w:rsid w:val="029AD309"/>
    <w:rsid w:val="02B529A7"/>
    <w:rsid w:val="02C00090"/>
    <w:rsid w:val="02DB60D2"/>
    <w:rsid w:val="0330212C"/>
    <w:rsid w:val="0372C3ED"/>
    <w:rsid w:val="0377786D"/>
    <w:rsid w:val="03C210CB"/>
    <w:rsid w:val="03D2A164"/>
    <w:rsid w:val="03D87116"/>
    <w:rsid w:val="03ED4D8E"/>
    <w:rsid w:val="03F0B5AB"/>
    <w:rsid w:val="03FB7D9A"/>
    <w:rsid w:val="0403AB8F"/>
    <w:rsid w:val="0421A6A4"/>
    <w:rsid w:val="045098AE"/>
    <w:rsid w:val="04867CC2"/>
    <w:rsid w:val="049BB10B"/>
    <w:rsid w:val="04F6E973"/>
    <w:rsid w:val="05045B6F"/>
    <w:rsid w:val="051C3B50"/>
    <w:rsid w:val="052D27ED"/>
    <w:rsid w:val="05350DBA"/>
    <w:rsid w:val="054D2825"/>
    <w:rsid w:val="058F730C"/>
    <w:rsid w:val="05BFF6FC"/>
    <w:rsid w:val="05E87D23"/>
    <w:rsid w:val="060F3BAC"/>
    <w:rsid w:val="0612261E"/>
    <w:rsid w:val="0637ABD6"/>
    <w:rsid w:val="064E7DC5"/>
    <w:rsid w:val="06514AE9"/>
    <w:rsid w:val="067B4488"/>
    <w:rsid w:val="0681CABA"/>
    <w:rsid w:val="06C5C5D0"/>
    <w:rsid w:val="06CF60D9"/>
    <w:rsid w:val="06E371AC"/>
    <w:rsid w:val="06F393BD"/>
    <w:rsid w:val="070AACA0"/>
    <w:rsid w:val="0713CB28"/>
    <w:rsid w:val="0715EBD6"/>
    <w:rsid w:val="07197DBA"/>
    <w:rsid w:val="0723049E"/>
    <w:rsid w:val="072B54B6"/>
    <w:rsid w:val="0756ED5E"/>
    <w:rsid w:val="075D556F"/>
    <w:rsid w:val="079603AF"/>
    <w:rsid w:val="07962958"/>
    <w:rsid w:val="079EEDBC"/>
    <w:rsid w:val="07C9FD28"/>
    <w:rsid w:val="07CEE86C"/>
    <w:rsid w:val="07E23AB2"/>
    <w:rsid w:val="07F164CB"/>
    <w:rsid w:val="07F1E73C"/>
    <w:rsid w:val="0829D8CD"/>
    <w:rsid w:val="082D4E68"/>
    <w:rsid w:val="08385795"/>
    <w:rsid w:val="084A596F"/>
    <w:rsid w:val="08531A8E"/>
    <w:rsid w:val="08625339"/>
    <w:rsid w:val="08672FED"/>
    <w:rsid w:val="087DD15A"/>
    <w:rsid w:val="0884C8E7"/>
    <w:rsid w:val="08A293D0"/>
    <w:rsid w:val="08B5141C"/>
    <w:rsid w:val="08DFF39C"/>
    <w:rsid w:val="08F9C172"/>
    <w:rsid w:val="08F9F4FF"/>
    <w:rsid w:val="09082FAB"/>
    <w:rsid w:val="092B5261"/>
    <w:rsid w:val="092C1F21"/>
    <w:rsid w:val="0966B2AF"/>
    <w:rsid w:val="098F882E"/>
    <w:rsid w:val="09A343A9"/>
    <w:rsid w:val="09A70598"/>
    <w:rsid w:val="09C7B981"/>
    <w:rsid w:val="0A0D9440"/>
    <w:rsid w:val="0A15F8C7"/>
    <w:rsid w:val="0A6A8545"/>
    <w:rsid w:val="0A9F99AA"/>
    <w:rsid w:val="0AB00EA7"/>
    <w:rsid w:val="0ABD0628"/>
    <w:rsid w:val="0ABDF1DF"/>
    <w:rsid w:val="0ACB8F85"/>
    <w:rsid w:val="0AD44451"/>
    <w:rsid w:val="0ADCB71F"/>
    <w:rsid w:val="0AE1A671"/>
    <w:rsid w:val="0AECA4D3"/>
    <w:rsid w:val="0AF1E68D"/>
    <w:rsid w:val="0AFB1711"/>
    <w:rsid w:val="0B032164"/>
    <w:rsid w:val="0B371A2A"/>
    <w:rsid w:val="0B453005"/>
    <w:rsid w:val="0B4CA1B9"/>
    <w:rsid w:val="0B4E060E"/>
    <w:rsid w:val="0B55AEC1"/>
    <w:rsid w:val="0B70343F"/>
    <w:rsid w:val="0B7BCF83"/>
    <w:rsid w:val="0B83DE99"/>
    <w:rsid w:val="0BA938D7"/>
    <w:rsid w:val="0BBC5288"/>
    <w:rsid w:val="0BDEB57A"/>
    <w:rsid w:val="0C2394DC"/>
    <w:rsid w:val="0C4FC3A2"/>
    <w:rsid w:val="0C60B7B9"/>
    <w:rsid w:val="0CB2121D"/>
    <w:rsid w:val="0D13B4F3"/>
    <w:rsid w:val="0D30724E"/>
    <w:rsid w:val="0D3A479A"/>
    <w:rsid w:val="0D5342C3"/>
    <w:rsid w:val="0D781A48"/>
    <w:rsid w:val="0D9CB476"/>
    <w:rsid w:val="0DA52474"/>
    <w:rsid w:val="0DBF1DDB"/>
    <w:rsid w:val="0DCC1CA1"/>
    <w:rsid w:val="0DD1E89B"/>
    <w:rsid w:val="0DD890A5"/>
    <w:rsid w:val="0DE3F649"/>
    <w:rsid w:val="0DE5B58B"/>
    <w:rsid w:val="0DF8046E"/>
    <w:rsid w:val="0DFCB4E1"/>
    <w:rsid w:val="0E033047"/>
    <w:rsid w:val="0E0B1DCD"/>
    <w:rsid w:val="0E2745B6"/>
    <w:rsid w:val="0E38674E"/>
    <w:rsid w:val="0E5D06C8"/>
    <w:rsid w:val="0EA90598"/>
    <w:rsid w:val="0EB6F741"/>
    <w:rsid w:val="0ED4A32C"/>
    <w:rsid w:val="0ED7CBF8"/>
    <w:rsid w:val="0EF8EE2B"/>
    <w:rsid w:val="0EFBE47F"/>
    <w:rsid w:val="0F0A5920"/>
    <w:rsid w:val="0F42F366"/>
    <w:rsid w:val="0F58ADD2"/>
    <w:rsid w:val="0F59566A"/>
    <w:rsid w:val="0F8ADD02"/>
    <w:rsid w:val="0FB66172"/>
    <w:rsid w:val="0FB82905"/>
    <w:rsid w:val="0FDAED6A"/>
    <w:rsid w:val="10299D1F"/>
    <w:rsid w:val="1031DABD"/>
    <w:rsid w:val="10342D29"/>
    <w:rsid w:val="1062199A"/>
    <w:rsid w:val="1062BCE6"/>
    <w:rsid w:val="1064F6EF"/>
    <w:rsid w:val="108DC735"/>
    <w:rsid w:val="108FDACC"/>
    <w:rsid w:val="10A82C82"/>
    <w:rsid w:val="10C6BC68"/>
    <w:rsid w:val="10D5B12A"/>
    <w:rsid w:val="10E7F1BD"/>
    <w:rsid w:val="1113C060"/>
    <w:rsid w:val="1114B449"/>
    <w:rsid w:val="115067C3"/>
    <w:rsid w:val="11511097"/>
    <w:rsid w:val="1158EC56"/>
    <w:rsid w:val="11903AFD"/>
    <w:rsid w:val="119E07E2"/>
    <w:rsid w:val="11A5F611"/>
    <w:rsid w:val="11BA85A0"/>
    <w:rsid w:val="11BD77DC"/>
    <w:rsid w:val="11BDB5F9"/>
    <w:rsid w:val="11DA6634"/>
    <w:rsid w:val="11F92C16"/>
    <w:rsid w:val="12154585"/>
    <w:rsid w:val="121678FA"/>
    <w:rsid w:val="121DF920"/>
    <w:rsid w:val="1236365E"/>
    <w:rsid w:val="12485448"/>
    <w:rsid w:val="1252B81E"/>
    <w:rsid w:val="1268E99E"/>
    <w:rsid w:val="12860C37"/>
    <w:rsid w:val="12CA6B4A"/>
    <w:rsid w:val="12CD24C2"/>
    <w:rsid w:val="131AC9EB"/>
    <w:rsid w:val="132BF102"/>
    <w:rsid w:val="13341072"/>
    <w:rsid w:val="1334DB84"/>
    <w:rsid w:val="13754C46"/>
    <w:rsid w:val="137F97F3"/>
    <w:rsid w:val="1399D331"/>
    <w:rsid w:val="13A0B21C"/>
    <w:rsid w:val="13A8C144"/>
    <w:rsid w:val="13AA5903"/>
    <w:rsid w:val="13B12E75"/>
    <w:rsid w:val="13D08FBC"/>
    <w:rsid w:val="13F500A9"/>
    <w:rsid w:val="140665FE"/>
    <w:rsid w:val="14082D77"/>
    <w:rsid w:val="141F1AE8"/>
    <w:rsid w:val="1421C7B4"/>
    <w:rsid w:val="14290F8E"/>
    <w:rsid w:val="143B7292"/>
    <w:rsid w:val="1447AF1C"/>
    <w:rsid w:val="1454A9B4"/>
    <w:rsid w:val="145C4738"/>
    <w:rsid w:val="14813D30"/>
    <w:rsid w:val="1486D35E"/>
    <w:rsid w:val="14A4E7A5"/>
    <w:rsid w:val="14CA0215"/>
    <w:rsid w:val="14D11CFC"/>
    <w:rsid w:val="14D80D12"/>
    <w:rsid w:val="14E423A5"/>
    <w:rsid w:val="14EA8B78"/>
    <w:rsid w:val="15142645"/>
    <w:rsid w:val="15275D0C"/>
    <w:rsid w:val="15277176"/>
    <w:rsid w:val="153B09A4"/>
    <w:rsid w:val="1546BE3D"/>
    <w:rsid w:val="15613A08"/>
    <w:rsid w:val="156613ED"/>
    <w:rsid w:val="1573DFA8"/>
    <w:rsid w:val="157D0118"/>
    <w:rsid w:val="158A4F44"/>
    <w:rsid w:val="158B38B0"/>
    <w:rsid w:val="15A89EAF"/>
    <w:rsid w:val="15BD9D88"/>
    <w:rsid w:val="15D74FDE"/>
    <w:rsid w:val="15F0D135"/>
    <w:rsid w:val="1604975C"/>
    <w:rsid w:val="1620451F"/>
    <w:rsid w:val="163B465C"/>
    <w:rsid w:val="1667A270"/>
    <w:rsid w:val="16753394"/>
    <w:rsid w:val="1694E649"/>
    <w:rsid w:val="16AB0076"/>
    <w:rsid w:val="16C2AB1C"/>
    <w:rsid w:val="16CD51EE"/>
    <w:rsid w:val="16CFF5BF"/>
    <w:rsid w:val="17212F4E"/>
    <w:rsid w:val="172EC11B"/>
    <w:rsid w:val="173CD97E"/>
    <w:rsid w:val="174B8D5A"/>
    <w:rsid w:val="174E1637"/>
    <w:rsid w:val="177519A2"/>
    <w:rsid w:val="179AC4C0"/>
    <w:rsid w:val="179E3112"/>
    <w:rsid w:val="17AA323C"/>
    <w:rsid w:val="17F5EEAB"/>
    <w:rsid w:val="182CFC5F"/>
    <w:rsid w:val="18384E67"/>
    <w:rsid w:val="18385399"/>
    <w:rsid w:val="183859BE"/>
    <w:rsid w:val="184678AB"/>
    <w:rsid w:val="18468C34"/>
    <w:rsid w:val="184837CF"/>
    <w:rsid w:val="18731FC7"/>
    <w:rsid w:val="18733AB0"/>
    <w:rsid w:val="187E180D"/>
    <w:rsid w:val="189AEF67"/>
    <w:rsid w:val="18A2DA37"/>
    <w:rsid w:val="18AEA31D"/>
    <w:rsid w:val="18B806D6"/>
    <w:rsid w:val="18DF0A10"/>
    <w:rsid w:val="19070BE5"/>
    <w:rsid w:val="1924A126"/>
    <w:rsid w:val="1929164A"/>
    <w:rsid w:val="19598B3D"/>
    <w:rsid w:val="195AACDE"/>
    <w:rsid w:val="1963BF83"/>
    <w:rsid w:val="19A4FE59"/>
    <w:rsid w:val="19FAEC27"/>
    <w:rsid w:val="1A208A32"/>
    <w:rsid w:val="1A303236"/>
    <w:rsid w:val="1A370DF6"/>
    <w:rsid w:val="1A4CA357"/>
    <w:rsid w:val="1A4D9C6A"/>
    <w:rsid w:val="1A5466AF"/>
    <w:rsid w:val="1AA56A57"/>
    <w:rsid w:val="1B0B7E09"/>
    <w:rsid w:val="1B12969B"/>
    <w:rsid w:val="1B19F946"/>
    <w:rsid w:val="1B7D5F27"/>
    <w:rsid w:val="1BB63201"/>
    <w:rsid w:val="1BE7309A"/>
    <w:rsid w:val="1BFE4E39"/>
    <w:rsid w:val="1C2C4ACF"/>
    <w:rsid w:val="1C2C6781"/>
    <w:rsid w:val="1C42A359"/>
    <w:rsid w:val="1C69ECFB"/>
    <w:rsid w:val="1C6C48D9"/>
    <w:rsid w:val="1C7A0EC0"/>
    <w:rsid w:val="1C857136"/>
    <w:rsid w:val="1C8878AB"/>
    <w:rsid w:val="1C98C424"/>
    <w:rsid w:val="1CAA9FF7"/>
    <w:rsid w:val="1CBDDC34"/>
    <w:rsid w:val="1CE0DF7E"/>
    <w:rsid w:val="1CEE07AB"/>
    <w:rsid w:val="1D061940"/>
    <w:rsid w:val="1D2EAEDF"/>
    <w:rsid w:val="1D562293"/>
    <w:rsid w:val="1D651083"/>
    <w:rsid w:val="1D68CC38"/>
    <w:rsid w:val="1D96B8BF"/>
    <w:rsid w:val="1D9D3D44"/>
    <w:rsid w:val="1DA298BE"/>
    <w:rsid w:val="1DD3D010"/>
    <w:rsid w:val="1DD78EF7"/>
    <w:rsid w:val="1DF2A8B3"/>
    <w:rsid w:val="1DFC02BD"/>
    <w:rsid w:val="1E241017"/>
    <w:rsid w:val="1E2A9EC6"/>
    <w:rsid w:val="1E513592"/>
    <w:rsid w:val="1E6FAB63"/>
    <w:rsid w:val="1E722701"/>
    <w:rsid w:val="1E808D9C"/>
    <w:rsid w:val="1EA8711D"/>
    <w:rsid w:val="1EBE9C62"/>
    <w:rsid w:val="1EC38871"/>
    <w:rsid w:val="1ED9A760"/>
    <w:rsid w:val="1EE6350D"/>
    <w:rsid w:val="1F67A1A0"/>
    <w:rsid w:val="1F738365"/>
    <w:rsid w:val="1F8381C6"/>
    <w:rsid w:val="1F95C33C"/>
    <w:rsid w:val="1F97B37B"/>
    <w:rsid w:val="1F9B581B"/>
    <w:rsid w:val="1FA33EDE"/>
    <w:rsid w:val="1FA3E99B"/>
    <w:rsid w:val="1FE523EE"/>
    <w:rsid w:val="2005CBB5"/>
    <w:rsid w:val="200C90CC"/>
    <w:rsid w:val="20197238"/>
    <w:rsid w:val="20651F66"/>
    <w:rsid w:val="2082056E"/>
    <w:rsid w:val="20A3CF36"/>
    <w:rsid w:val="20BC13C7"/>
    <w:rsid w:val="20D4271C"/>
    <w:rsid w:val="20D6D6C0"/>
    <w:rsid w:val="20DE071E"/>
    <w:rsid w:val="20ED57EE"/>
    <w:rsid w:val="21058FF2"/>
    <w:rsid w:val="213CD12D"/>
    <w:rsid w:val="2164DCF6"/>
    <w:rsid w:val="216C99A0"/>
    <w:rsid w:val="21822433"/>
    <w:rsid w:val="21944BAC"/>
    <w:rsid w:val="21D96C37"/>
    <w:rsid w:val="21DAF049"/>
    <w:rsid w:val="21DC718C"/>
    <w:rsid w:val="22145B00"/>
    <w:rsid w:val="22211179"/>
    <w:rsid w:val="222C0FB8"/>
    <w:rsid w:val="22401183"/>
    <w:rsid w:val="2243AD71"/>
    <w:rsid w:val="2263C470"/>
    <w:rsid w:val="226B0ECE"/>
    <w:rsid w:val="22858F75"/>
    <w:rsid w:val="228C5E05"/>
    <w:rsid w:val="229D6855"/>
    <w:rsid w:val="22AD2082"/>
    <w:rsid w:val="22D9431E"/>
    <w:rsid w:val="233E5073"/>
    <w:rsid w:val="23443D0B"/>
    <w:rsid w:val="23AB20C9"/>
    <w:rsid w:val="23B582D3"/>
    <w:rsid w:val="23E022FC"/>
    <w:rsid w:val="23ED1166"/>
    <w:rsid w:val="23F72E22"/>
    <w:rsid w:val="24160C4E"/>
    <w:rsid w:val="242B4D1B"/>
    <w:rsid w:val="242F60D8"/>
    <w:rsid w:val="243F3358"/>
    <w:rsid w:val="24506E2F"/>
    <w:rsid w:val="24552964"/>
    <w:rsid w:val="2457E321"/>
    <w:rsid w:val="2464676A"/>
    <w:rsid w:val="24A90B01"/>
    <w:rsid w:val="24E19E4B"/>
    <w:rsid w:val="24F627D3"/>
    <w:rsid w:val="250DE647"/>
    <w:rsid w:val="25246CE3"/>
    <w:rsid w:val="25389089"/>
    <w:rsid w:val="255804EB"/>
    <w:rsid w:val="25583D02"/>
    <w:rsid w:val="2591AD2D"/>
    <w:rsid w:val="25A9A326"/>
    <w:rsid w:val="25AF4C89"/>
    <w:rsid w:val="25E31DCB"/>
    <w:rsid w:val="25EC3E90"/>
    <w:rsid w:val="25FEE736"/>
    <w:rsid w:val="2637CBDC"/>
    <w:rsid w:val="266A5904"/>
    <w:rsid w:val="266CAFBD"/>
    <w:rsid w:val="269630F7"/>
    <w:rsid w:val="269C55BD"/>
    <w:rsid w:val="26A491B3"/>
    <w:rsid w:val="26CF832C"/>
    <w:rsid w:val="26DF11BF"/>
    <w:rsid w:val="272AED2F"/>
    <w:rsid w:val="2731D1A7"/>
    <w:rsid w:val="276EE694"/>
    <w:rsid w:val="2776D41A"/>
    <w:rsid w:val="27A116CB"/>
    <w:rsid w:val="27B07275"/>
    <w:rsid w:val="27C1D4CE"/>
    <w:rsid w:val="27C7F5F3"/>
    <w:rsid w:val="27CEA243"/>
    <w:rsid w:val="27ECCD12"/>
    <w:rsid w:val="281AFE78"/>
    <w:rsid w:val="282B4E62"/>
    <w:rsid w:val="282CF5E1"/>
    <w:rsid w:val="28302C08"/>
    <w:rsid w:val="28308C99"/>
    <w:rsid w:val="28350A53"/>
    <w:rsid w:val="28603D98"/>
    <w:rsid w:val="28690329"/>
    <w:rsid w:val="2877E478"/>
    <w:rsid w:val="287D12CE"/>
    <w:rsid w:val="28945B6C"/>
    <w:rsid w:val="28D21556"/>
    <w:rsid w:val="28E66BD8"/>
    <w:rsid w:val="29013D4E"/>
    <w:rsid w:val="2902C3C9"/>
    <w:rsid w:val="292F357D"/>
    <w:rsid w:val="293D1247"/>
    <w:rsid w:val="2953BE94"/>
    <w:rsid w:val="2962FD73"/>
    <w:rsid w:val="299C6603"/>
    <w:rsid w:val="29B7A4C6"/>
    <w:rsid w:val="29C9B79C"/>
    <w:rsid w:val="29D423A5"/>
    <w:rsid w:val="29DD37DB"/>
    <w:rsid w:val="29E5C1C5"/>
    <w:rsid w:val="2A25FA93"/>
    <w:rsid w:val="2A556756"/>
    <w:rsid w:val="2A644A56"/>
    <w:rsid w:val="2AA52BF9"/>
    <w:rsid w:val="2AB5820A"/>
    <w:rsid w:val="2AC20832"/>
    <w:rsid w:val="2AC2EF38"/>
    <w:rsid w:val="2ACCC9CF"/>
    <w:rsid w:val="2AE4A96E"/>
    <w:rsid w:val="2AEC3B70"/>
    <w:rsid w:val="2B0F83EE"/>
    <w:rsid w:val="2B116560"/>
    <w:rsid w:val="2B206DE8"/>
    <w:rsid w:val="2B383664"/>
    <w:rsid w:val="2B4BE8FC"/>
    <w:rsid w:val="2B5B1A81"/>
    <w:rsid w:val="2B735D22"/>
    <w:rsid w:val="2B7B3300"/>
    <w:rsid w:val="2B9302C8"/>
    <w:rsid w:val="2BCF21FB"/>
    <w:rsid w:val="2BE56B1A"/>
    <w:rsid w:val="2BF35004"/>
    <w:rsid w:val="2C02E502"/>
    <w:rsid w:val="2C2EE7C4"/>
    <w:rsid w:val="2C37A99B"/>
    <w:rsid w:val="2C54CAD9"/>
    <w:rsid w:val="2C699D3C"/>
    <w:rsid w:val="2C71C21F"/>
    <w:rsid w:val="2C9609EA"/>
    <w:rsid w:val="2CA0D625"/>
    <w:rsid w:val="2CB50C7A"/>
    <w:rsid w:val="2CB7B814"/>
    <w:rsid w:val="2CD99A88"/>
    <w:rsid w:val="2CE6DFC3"/>
    <w:rsid w:val="2D0C18FB"/>
    <w:rsid w:val="2D39BCE4"/>
    <w:rsid w:val="2D4C5D0C"/>
    <w:rsid w:val="2D4C9B37"/>
    <w:rsid w:val="2D53824C"/>
    <w:rsid w:val="2D7A1863"/>
    <w:rsid w:val="2D7B0775"/>
    <w:rsid w:val="2DAFAEA7"/>
    <w:rsid w:val="2DD4AE71"/>
    <w:rsid w:val="2E347C92"/>
    <w:rsid w:val="2E59097C"/>
    <w:rsid w:val="2E774A2E"/>
    <w:rsid w:val="2E77EF4F"/>
    <w:rsid w:val="2E84A965"/>
    <w:rsid w:val="2E91EE9E"/>
    <w:rsid w:val="2EAC4980"/>
    <w:rsid w:val="2EBE95E3"/>
    <w:rsid w:val="2EC5FAA8"/>
    <w:rsid w:val="2ED1CE81"/>
    <w:rsid w:val="2ED60EA9"/>
    <w:rsid w:val="2EEC059B"/>
    <w:rsid w:val="2EF57A57"/>
    <w:rsid w:val="2F0C72A9"/>
    <w:rsid w:val="2F25DDDD"/>
    <w:rsid w:val="2F27D959"/>
    <w:rsid w:val="2F283F85"/>
    <w:rsid w:val="2F2CE329"/>
    <w:rsid w:val="2F62803B"/>
    <w:rsid w:val="2F67FE12"/>
    <w:rsid w:val="2F9DB4C3"/>
    <w:rsid w:val="2FA07677"/>
    <w:rsid w:val="2FD04CF3"/>
    <w:rsid w:val="2FD417B9"/>
    <w:rsid w:val="2FDC3954"/>
    <w:rsid w:val="30227621"/>
    <w:rsid w:val="302EAEA2"/>
    <w:rsid w:val="3032DF16"/>
    <w:rsid w:val="303914BC"/>
    <w:rsid w:val="3045BEBF"/>
    <w:rsid w:val="304B8D85"/>
    <w:rsid w:val="304C27AD"/>
    <w:rsid w:val="30517AEA"/>
    <w:rsid w:val="3094BB46"/>
    <w:rsid w:val="30DE4938"/>
    <w:rsid w:val="30DEB0A3"/>
    <w:rsid w:val="311FC961"/>
    <w:rsid w:val="3120EA89"/>
    <w:rsid w:val="312B683C"/>
    <w:rsid w:val="31308FF1"/>
    <w:rsid w:val="313D0AA1"/>
    <w:rsid w:val="3147974C"/>
    <w:rsid w:val="3167FA39"/>
    <w:rsid w:val="31838ACB"/>
    <w:rsid w:val="31C9343C"/>
    <w:rsid w:val="31CEFFBA"/>
    <w:rsid w:val="31E52815"/>
    <w:rsid w:val="320679BD"/>
    <w:rsid w:val="3237D9C9"/>
    <w:rsid w:val="324CB943"/>
    <w:rsid w:val="324D6F6E"/>
    <w:rsid w:val="3270F9E4"/>
    <w:rsid w:val="329FE170"/>
    <w:rsid w:val="32C1B55E"/>
    <w:rsid w:val="32E772AF"/>
    <w:rsid w:val="3318052F"/>
    <w:rsid w:val="331E2D8E"/>
    <w:rsid w:val="3327BC8C"/>
    <w:rsid w:val="335718EB"/>
    <w:rsid w:val="3363ADF9"/>
    <w:rsid w:val="338B0A2D"/>
    <w:rsid w:val="33BC3A1A"/>
    <w:rsid w:val="33C33FC0"/>
    <w:rsid w:val="33DA1AE0"/>
    <w:rsid w:val="33DBD098"/>
    <w:rsid w:val="3435A3C5"/>
    <w:rsid w:val="345B2A1C"/>
    <w:rsid w:val="347C43B1"/>
    <w:rsid w:val="34A3DC37"/>
    <w:rsid w:val="34ADA8CB"/>
    <w:rsid w:val="34CEB201"/>
    <w:rsid w:val="352787A1"/>
    <w:rsid w:val="352E2230"/>
    <w:rsid w:val="353FFCF5"/>
    <w:rsid w:val="355F1021"/>
    <w:rsid w:val="35864632"/>
    <w:rsid w:val="35C80A0E"/>
    <w:rsid w:val="35D81CC7"/>
    <w:rsid w:val="35DC8620"/>
    <w:rsid w:val="3603C871"/>
    <w:rsid w:val="360593EA"/>
    <w:rsid w:val="3607B589"/>
    <w:rsid w:val="3612BF4A"/>
    <w:rsid w:val="3626661A"/>
    <w:rsid w:val="3627BA8E"/>
    <w:rsid w:val="367A4593"/>
    <w:rsid w:val="36D71510"/>
    <w:rsid w:val="36DCA28D"/>
    <w:rsid w:val="36DE8B02"/>
    <w:rsid w:val="36DED73A"/>
    <w:rsid w:val="36DEF6DC"/>
    <w:rsid w:val="36FFBCC4"/>
    <w:rsid w:val="37013C2C"/>
    <w:rsid w:val="3710CFFC"/>
    <w:rsid w:val="3716C705"/>
    <w:rsid w:val="3738CDE1"/>
    <w:rsid w:val="373D9BB8"/>
    <w:rsid w:val="373EA881"/>
    <w:rsid w:val="3751BA98"/>
    <w:rsid w:val="376F8E17"/>
    <w:rsid w:val="37A40591"/>
    <w:rsid w:val="37A6DE66"/>
    <w:rsid w:val="37B52550"/>
    <w:rsid w:val="37C1286C"/>
    <w:rsid w:val="37E398E2"/>
    <w:rsid w:val="381B138B"/>
    <w:rsid w:val="3892A51B"/>
    <w:rsid w:val="38A4BE97"/>
    <w:rsid w:val="38A93DE9"/>
    <w:rsid w:val="38D98C20"/>
    <w:rsid w:val="38DC4E46"/>
    <w:rsid w:val="38ED2ADF"/>
    <w:rsid w:val="38F73E4A"/>
    <w:rsid w:val="38FBA575"/>
    <w:rsid w:val="390F9FE8"/>
    <w:rsid w:val="39178D6E"/>
    <w:rsid w:val="391CD31A"/>
    <w:rsid w:val="3934B720"/>
    <w:rsid w:val="39485117"/>
    <w:rsid w:val="395A769E"/>
    <w:rsid w:val="39646A69"/>
    <w:rsid w:val="398AD87D"/>
    <w:rsid w:val="398F26E8"/>
    <w:rsid w:val="39A254FC"/>
    <w:rsid w:val="39B21EE7"/>
    <w:rsid w:val="39C3BDEF"/>
    <w:rsid w:val="39CD0504"/>
    <w:rsid w:val="39D839A2"/>
    <w:rsid w:val="3A084FFF"/>
    <w:rsid w:val="3A1E1C52"/>
    <w:rsid w:val="3A23A299"/>
    <w:rsid w:val="3A495C64"/>
    <w:rsid w:val="3A4F3E50"/>
    <w:rsid w:val="3A524404"/>
    <w:rsid w:val="3A53577B"/>
    <w:rsid w:val="3A5C7893"/>
    <w:rsid w:val="3A97F343"/>
    <w:rsid w:val="3A9D5BC0"/>
    <w:rsid w:val="3AB07748"/>
    <w:rsid w:val="3AD74718"/>
    <w:rsid w:val="3B718DAF"/>
    <w:rsid w:val="3B7FBE67"/>
    <w:rsid w:val="3B920E68"/>
    <w:rsid w:val="3BA26EF4"/>
    <w:rsid w:val="3BB74370"/>
    <w:rsid w:val="3BB9C311"/>
    <w:rsid w:val="3BDCD6FF"/>
    <w:rsid w:val="3BF6CEEE"/>
    <w:rsid w:val="3C10F031"/>
    <w:rsid w:val="3C17F8ED"/>
    <w:rsid w:val="3C3574D6"/>
    <w:rsid w:val="3C410BCC"/>
    <w:rsid w:val="3C6B0F8C"/>
    <w:rsid w:val="3C7331F0"/>
    <w:rsid w:val="3C891E58"/>
    <w:rsid w:val="3C9CBB86"/>
    <w:rsid w:val="3CB57675"/>
    <w:rsid w:val="3CEC5A53"/>
    <w:rsid w:val="3CFD5D3A"/>
    <w:rsid w:val="3D131496"/>
    <w:rsid w:val="3D251A64"/>
    <w:rsid w:val="3D34DBF6"/>
    <w:rsid w:val="3D403F37"/>
    <w:rsid w:val="3D42C4CD"/>
    <w:rsid w:val="3D57FF65"/>
    <w:rsid w:val="3D770115"/>
    <w:rsid w:val="3D7A1ACB"/>
    <w:rsid w:val="3D81FD5F"/>
    <w:rsid w:val="3D8D2E7D"/>
    <w:rsid w:val="3D93C83E"/>
    <w:rsid w:val="3D97CBC0"/>
    <w:rsid w:val="3DE3110B"/>
    <w:rsid w:val="3DE7547C"/>
    <w:rsid w:val="3DEA3FDB"/>
    <w:rsid w:val="3DF3DEF1"/>
    <w:rsid w:val="3E026156"/>
    <w:rsid w:val="3E15D7BE"/>
    <w:rsid w:val="3E1F171F"/>
    <w:rsid w:val="3E2E4A5D"/>
    <w:rsid w:val="3E394CC7"/>
    <w:rsid w:val="3E3B407A"/>
    <w:rsid w:val="3E6C9FC7"/>
    <w:rsid w:val="3E862352"/>
    <w:rsid w:val="3E8FEF13"/>
    <w:rsid w:val="3EB0EF91"/>
    <w:rsid w:val="3EC552DD"/>
    <w:rsid w:val="3EC725CE"/>
    <w:rsid w:val="3EC903B8"/>
    <w:rsid w:val="3ED07361"/>
    <w:rsid w:val="3F02C544"/>
    <w:rsid w:val="3F1544E7"/>
    <w:rsid w:val="3F284DE5"/>
    <w:rsid w:val="3F296499"/>
    <w:rsid w:val="3F2FF579"/>
    <w:rsid w:val="3F3F3DF2"/>
    <w:rsid w:val="3F4A2377"/>
    <w:rsid w:val="3F5BCF73"/>
    <w:rsid w:val="3F7BD5DD"/>
    <w:rsid w:val="3F840775"/>
    <w:rsid w:val="3F849C93"/>
    <w:rsid w:val="3F97E304"/>
    <w:rsid w:val="3FA6665D"/>
    <w:rsid w:val="3FB2E6AA"/>
    <w:rsid w:val="3FE06AE6"/>
    <w:rsid w:val="3FEC7916"/>
    <w:rsid w:val="3FED1737"/>
    <w:rsid w:val="401E9CBE"/>
    <w:rsid w:val="403019A2"/>
    <w:rsid w:val="4061909E"/>
    <w:rsid w:val="406BC1B6"/>
    <w:rsid w:val="4074F805"/>
    <w:rsid w:val="40856D48"/>
    <w:rsid w:val="40A18F2C"/>
    <w:rsid w:val="40B7AAE3"/>
    <w:rsid w:val="40B87913"/>
    <w:rsid w:val="40C10B53"/>
    <w:rsid w:val="40D6E368"/>
    <w:rsid w:val="41848BC9"/>
    <w:rsid w:val="41961E28"/>
    <w:rsid w:val="41A06773"/>
    <w:rsid w:val="41BE2A05"/>
    <w:rsid w:val="41FBDCEB"/>
    <w:rsid w:val="420E74C0"/>
    <w:rsid w:val="42785E9E"/>
    <w:rsid w:val="427DA786"/>
    <w:rsid w:val="42B6822E"/>
    <w:rsid w:val="42D1A5F0"/>
    <w:rsid w:val="4304E922"/>
    <w:rsid w:val="431D648F"/>
    <w:rsid w:val="4326D385"/>
    <w:rsid w:val="43479EF8"/>
    <w:rsid w:val="434E4430"/>
    <w:rsid w:val="4354447A"/>
    <w:rsid w:val="435477EB"/>
    <w:rsid w:val="435A5377"/>
    <w:rsid w:val="4371D701"/>
    <w:rsid w:val="4389E434"/>
    <w:rsid w:val="43D4A38B"/>
    <w:rsid w:val="43D63550"/>
    <w:rsid w:val="43D96493"/>
    <w:rsid w:val="43DFB8E3"/>
    <w:rsid w:val="440587BB"/>
    <w:rsid w:val="4409569F"/>
    <w:rsid w:val="4423A283"/>
    <w:rsid w:val="44289F20"/>
    <w:rsid w:val="4429D5A5"/>
    <w:rsid w:val="4439CDE3"/>
    <w:rsid w:val="4455E054"/>
    <w:rsid w:val="44A98A10"/>
    <w:rsid w:val="44E4019D"/>
    <w:rsid w:val="44E77DC6"/>
    <w:rsid w:val="45135C51"/>
    <w:rsid w:val="4529B5FD"/>
    <w:rsid w:val="45310BE8"/>
    <w:rsid w:val="4532D90F"/>
    <w:rsid w:val="45527AB9"/>
    <w:rsid w:val="4573FF06"/>
    <w:rsid w:val="45767553"/>
    <w:rsid w:val="457E3CE8"/>
    <w:rsid w:val="45862A6E"/>
    <w:rsid w:val="459B2290"/>
    <w:rsid w:val="45A84E19"/>
    <w:rsid w:val="45B08DF9"/>
    <w:rsid w:val="45C14E17"/>
    <w:rsid w:val="45E8098A"/>
    <w:rsid w:val="45E85ADD"/>
    <w:rsid w:val="45E9ABF4"/>
    <w:rsid w:val="4604EE1C"/>
    <w:rsid w:val="46161CDF"/>
    <w:rsid w:val="465CCE97"/>
    <w:rsid w:val="466C9392"/>
    <w:rsid w:val="46756920"/>
    <w:rsid w:val="468A2627"/>
    <w:rsid w:val="46BE3530"/>
    <w:rsid w:val="46D560AC"/>
    <w:rsid w:val="46DC7228"/>
    <w:rsid w:val="470B850A"/>
    <w:rsid w:val="475AA49C"/>
    <w:rsid w:val="4778B87A"/>
    <w:rsid w:val="47790160"/>
    <w:rsid w:val="477AA32D"/>
    <w:rsid w:val="47838DA8"/>
    <w:rsid w:val="47BDD21D"/>
    <w:rsid w:val="47D958F1"/>
    <w:rsid w:val="480CCBF1"/>
    <w:rsid w:val="482FD810"/>
    <w:rsid w:val="483FA348"/>
    <w:rsid w:val="484805C4"/>
    <w:rsid w:val="48648B8B"/>
    <w:rsid w:val="48983085"/>
    <w:rsid w:val="48BC29A2"/>
    <w:rsid w:val="48D33BF2"/>
    <w:rsid w:val="48E57AD2"/>
    <w:rsid w:val="4917BB9C"/>
    <w:rsid w:val="49216BD7"/>
    <w:rsid w:val="49389830"/>
    <w:rsid w:val="493E1981"/>
    <w:rsid w:val="49446854"/>
    <w:rsid w:val="49533EFA"/>
    <w:rsid w:val="49600BE4"/>
    <w:rsid w:val="4960EC11"/>
    <w:rsid w:val="4961F267"/>
    <w:rsid w:val="4962ECCC"/>
    <w:rsid w:val="4992A42E"/>
    <w:rsid w:val="499BFDE4"/>
    <w:rsid w:val="49AEA554"/>
    <w:rsid w:val="49D22A91"/>
    <w:rsid w:val="49FF4D4F"/>
    <w:rsid w:val="4A1986A5"/>
    <w:rsid w:val="4A20FB32"/>
    <w:rsid w:val="4A343D14"/>
    <w:rsid w:val="4A51A93F"/>
    <w:rsid w:val="4A70B4D3"/>
    <w:rsid w:val="4A780513"/>
    <w:rsid w:val="4AA26847"/>
    <w:rsid w:val="4AAB35B3"/>
    <w:rsid w:val="4AD4CDE8"/>
    <w:rsid w:val="4AE9FF38"/>
    <w:rsid w:val="4B055C12"/>
    <w:rsid w:val="4B16E487"/>
    <w:rsid w:val="4B313E44"/>
    <w:rsid w:val="4B37B764"/>
    <w:rsid w:val="4B9BCED7"/>
    <w:rsid w:val="4BA1E8D6"/>
    <w:rsid w:val="4BBED29E"/>
    <w:rsid w:val="4BDC4395"/>
    <w:rsid w:val="4BE80E08"/>
    <w:rsid w:val="4BFC3F0E"/>
    <w:rsid w:val="4C0BAB80"/>
    <w:rsid w:val="4C0CF393"/>
    <w:rsid w:val="4C226FD2"/>
    <w:rsid w:val="4C3AD129"/>
    <w:rsid w:val="4C3E38A8"/>
    <w:rsid w:val="4C5631DF"/>
    <w:rsid w:val="4C6863BC"/>
    <w:rsid w:val="4C6896EA"/>
    <w:rsid w:val="4C7A675F"/>
    <w:rsid w:val="4C82AD46"/>
    <w:rsid w:val="4CA12C73"/>
    <w:rsid w:val="4CC5CA72"/>
    <w:rsid w:val="4CE301FA"/>
    <w:rsid w:val="4CE64616"/>
    <w:rsid w:val="4CEF3110"/>
    <w:rsid w:val="4D1F19E4"/>
    <w:rsid w:val="4D227FED"/>
    <w:rsid w:val="4D24A169"/>
    <w:rsid w:val="4D2BD145"/>
    <w:rsid w:val="4D3C964E"/>
    <w:rsid w:val="4D4664DB"/>
    <w:rsid w:val="4D5E96A5"/>
    <w:rsid w:val="4D80471C"/>
    <w:rsid w:val="4D967D78"/>
    <w:rsid w:val="4DA3211C"/>
    <w:rsid w:val="4DB266BD"/>
    <w:rsid w:val="4DBD6499"/>
    <w:rsid w:val="4DD397F9"/>
    <w:rsid w:val="4DD3B8E6"/>
    <w:rsid w:val="4DE16EBD"/>
    <w:rsid w:val="4DE5CAE4"/>
    <w:rsid w:val="4E123C56"/>
    <w:rsid w:val="4E2579FE"/>
    <w:rsid w:val="4E3E7D93"/>
    <w:rsid w:val="4E4F02F4"/>
    <w:rsid w:val="4E682BDB"/>
    <w:rsid w:val="4E73F972"/>
    <w:rsid w:val="4E7A28F1"/>
    <w:rsid w:val="4E7D7C01"/>
    <w:rsid w:val="4E9B26B8"/>
    <w:rsid w:val="4EAC8D09"/>
    <w:rsid w:val="4ED33516"/>
    <w:rsid w:val="4EEF5B58"/>
    <w:rsid w:val="4EF301A4"/>
    <w:rsid w:val="4F1AA07A"/>
    <w:rsid w:val="4F22C006"/>
    <w:rsid w:val="4F26F96F"/>
    <w:rsid w:val="4F3B5EBC"/>
    <w:rsid w:val="4F40F775"/>
    <w:rsid w:val="4F732E97"/>
    <w:rsid w:val="4F75D96A"/>
    <w:rsid w:val="4F9CF2BC"/>
    <w:rsid w:val="4FA82B04"/>
    <w:rsid w:val="4FC249B3"/>
    <w:rsid w:val="4FC57350"/>
    <w:rsid w:val="4FC79091"/>
    <w:rsid w:val="4FD623BA"/>
    <w:rsid w:val="4FF8FEDE"/>
    <w:rsid w:val="5004BE7B"/>
    <w:rsid w:val="501047F3"/>
    <w:rsid w:val="5018E221"/>
    <w:rsid w:val="503A5B0E"/>
    <w:rsid w:val="5046948D"/>
    <w:rsid w:val="505A4DAC"/>
    <w:rsid w:val="50C490DF"/>
    <w:rsid w:val="50CB3BB9"/>
    <w:rsid w:val="50D1A613"/>
    <w:rsid w:val="50D3110E"/>
    <w:rsid w:val="50FD7B24"/>
    <w:rsid w:val="510E0ADF"/>
    <w:rsid w:val="5119D3BF"/>
    <w:rsid w:val="514557CD"/>
    <w:rsid w:val="5145975B"/>
    <w:rsid w:val="51471293"/>
    <w:rsid w:val="515D0683"/>
    <w:rsid w:val="51682735"/>
    <w:rsid w:val="51A5C084"/>
    <w:rsid w:val="51C24B3A"/>
    <w:rsid w:val="51D0D633"/>
    <w:rsid w:val="51DF6FCB"/>
    <w:rsid w:val="51F31B67"/>
    <w:rsid w:val="520C07A7"/>
    <w:rsid w:val="523A24AB"/>
    <w:rsid w:val="523E5EDA"/>
    <w:rsid w:val="523F4EF9"/>
    <w:rsid w:val="5258C35A"/>
    <w:rsid w:val="525B5A9C"/>
    <w:rsid w:val="52637340"/>
    <w:rsid w:val="526BD029"/>
    <w:rsid w:val="528395DD"/>
    <w:rsid w:val="52C6BA86"/>
    <w:rsid w:val="52CD43EB"/>
    <w:rsid w:val="5303A576"/>
    <w:rsid w:val="530FDEE2"/>
    <w:rsid w:val="53152291"/>
    <w:rsid w:val="531E17FC"/>
    <w:rsid w:val="5330F252"/>
    <w:rsid w:val="5337FC6F"/>
    <w:rsid w:val="5376D9EB"/>
    <w:rsid w:val="5377DDEA"/>
    <w:rsid w:val="538588A6"/>
    <w:rsid w:val="538DAD1B"/>
    <w:rsid w:val="53B25FDA"/>
    <w:rsid w:val="53C52420"/>
    <w:rsid w:val="53C83E61"/>
    <w:rsid w:val="53D8F22A"/>
    <w:rsid w:val="53E941AD"/>
    <w:rsid w:val="53EACC26"/>
    <w:rsid w:val="53F50765"/>
    <w:rsid w:val="540AF91E"/>
    <w:rsid w:val="5411F3C5"/>
    <w:rsid w:val="5425E3B9"/>
    <w:rsid w:val="54595F88"/>
    <w:rsid w:val="5459AD2F"/>
    <w:rsid w:val="5465078D"/>
    <w:rsid w:val="547063DF"/>
    <w:rsid w:val="54CB4694"/>
    <w:rsid w:val="54E00BB3"/>
    <w:rsid w:val="54FF4414"/>
    <w:rsid w:val="55042B7B"/>
    <w:rsid w:val="550C97C9"/>
    <w:rsid w:val="5533EA96"/>
    <w:rsid w:val="5539CB7A"/>
    <w:rsid w:val="55BFC9DF"/>
    <w:rsid w:val="55E8F6E8"/>
    <w:rsid w:val="55E91E8A"/>
    <w:rsid w:val="55F81F14"/>
    <w:rsid w:val="560AEC69"/>
    <w:rsid w:val="56258033"/>
    <w:rsid w:val="56446011"/>
    <w:rsid w:val="567A06F2"/>
    <w:rsid w:val="567EF0C1"/>
    <w:rsid w:val="569DEF26"/>
    <w:rsid w:val="56B6BDC5"/>
    <w:rsid w:val="56D9462A"/>
    <w:rsid w:val="56DC3DB9"/>
    <w:rsid w:val="56E3FBB4"/>
    <w:rsid w:val="56E6CED6"/>
    <w:rsid w:val="5718A029"/>
    <w:rsid w:val="5746020C"/>
    <w:rsid w:val="5768A4EE"/>
    <w:rsid w:val="578F4C7E"/>
    <w:rsid w:val="579036AB"/>
    <w:rsid w:val="579131D7"/>
    <w:rsid w:val="579F7FBA"/>
    <w:rsid w:val="57E02C07"/>
    <w:rsid w:val="57E02E38"/>
    <w:rsid w:val="58241E0F"/>
    <w:rsid w:val="583168B2"/>
    <w:rsid w:val="584F5F4E"/>
    <w:rsid w:val="586DEB05"/>
    <w:rsid w:val="58971F79"/>
    <w:rsid w:val="58A74BF5"/>
    <w:rsid w:val="58C4DA1A"/>
    <w:rsid w:val="58CF3311"/>
    <w:rsid w:val="58DBF327"/>
    <w:rsid w:val="58DE54B0"/>
    <w:rsid w:val="58E06006"/>
    <w:rsid w:val="5914CE2A"/>
    <w:rsid w:val="591D82BB"/>
    <w:rsid w:val="592ED6B5"/>
    <w:rsid w:val="59489037"/>
    <w:rsid w:val="595F01EA"/>
    <w:rsid w:val="59624506"/>
    <w:rsid w:val="5979DE48"/>
    <w:rsid w:val="59827ACE"/>
    <w:rsid w:val="59892B13"/>
    <w:rsid w:val="59BB0863"/>
    <w:rsid w:val="59BD05AC"/>
    <w:rsid w:val="59C79F3A"/>
    <w:rsid w:val="59D4E098"/>
    <w:rsid w:val="59F51322"/>
    <w:rsid w:val="5A03C705"/>
    <w:rsid w:val="5A2577B9"/>
    <w:rsid w:val="5A2C55C8"/>
    <w:rsid w:val="5A3CC08D"/>
    <w:rsid w:val="5A520876"/>
    <w:rsid w:val="5A65E941"/>
    <w:rsid w:val="5A679F38"/>
    <w:rsid w:val="5A83E773"/>
    <w:rsid w:val="5A888216"/>
    <w:rsid w:val="5AAC7187"/>
    <w:rsid w:val="5AD804E5"/>
    <w:rsid w:val="5AEF8FDF"/>
    <w:rsid w:val="5B0AE7FD"/>
    <w:rsid w:val="5B1C1EFD"/>
    <w:rsid w:val="5B5A0248"/>
    <w:rsid w:val="5B64F09E"/>
    <w:rsid w:val="5B70B0F9"/>
    <w:rsid w:val="5B98E750"/>
    <w:rsid w:val="5BBF5B87"/>
    <w:rsid w:val="5BBFB782"/>
    <w:rsid w:val="5BC744FE"/>
    <w:rsid w:val="5BCD08E2"/>
    <w:rsid w:val="5BE99713"/>
    <w:rsid w:val="5BE9E761"/>
    <w:rsid w:val="5BEEADF8"/>
    <w:rsid w:val="5C0117A6"/>
    <w:rsid w:val="5C0C8202"/>
    <w:rsid w:val="5C476A35"/>
    <w:rsid w:val="5C72EFA1"/>
    <w:rsid w:val="5C753EBD"/>
    <w:rsid w:val="5C9EC4B2"/>
    <w:rsid w:val="5CA2867D"/>
    <w:rsid w:val="5CA2A3EB"/>
    <w:rsid w:val="5CFCC346"/>
    <w:rsid w:val="5D04E431"/>
    <w:rsid w:val="5D20BC63"/>
    <w:rsid w:val="5D5FCDE5"/>
    <w:rsid w:val="5D682B1D"/>
    <w:rsid w:val="5D85D4DC"/>
    <w:rsid w:val="5D926AB8"/>
    <w:rsid w:val="5D94B497"/>
    <w:rsid w:val="5DAEDF44"/>
    <w:rsid w:val="5DB8A8C2"/>
    <w:rsid w:val="5DD08EDE"/>
    <w:rsid w:val="5DE13A0F"/>
    <w:rsid w:val="5DFF31BE"/>
    <w:rsid w:val="5E048F03"/>
    <w:rsid w:val="5E0CAA7B"/>
    <w:rsid w:val="5E485E61"/>
    <w:rsid w:val="5E5A31FB"/>
    <w:rsid w:val="5E6EE4A1"/>
    <w:rsid w:val="5E72ABCD"/>
    <w:rsid w:val="5E8FCCD6"/>
    <w:rsid w:val="5E97E951"/>
    <w:rsid w:val="5EB7EBAD"/>
    <w:rsid w:val="5EC47FCF"/>
    <w:rsid w:val="5ED57A8E"/>
    <w:rsid w:val="5EDBB022"/>
    <w:rsid w:val="5F052488"/>
    <w:rsid w:val="5F0DED54"/>
    <w:rsid w:val="5F17BA0D"/>
    <w:rsid w:val="5F2D5108"/>
    <w:rsid w:val="5F43307E"/>
    <w:rsid w:val="5F4ABC5B"/>
    <w:rsid w:val="5F65AEA7"/>
    <w:rsid w:val="5F7BBBF1"/>
    <w:rsid w:val="5F8BAFE8"/>
    <w:rsid w:val="5FAEFA90"/>
    <w:rsid w:val="5FCE0D72"/>
    <w:rsid w:val="5FE2EBE6"/>
    <w:rsid w:val="60041DD9"/>
    <w:rsid w:val="601B2A2A"/>
    <w:rsid w:val="602049CE"/>
    <w:rsid w:val="6023DC20"/>
    <w:rsid w:val="60334B9C"/>
    <w:rsid w:val="6044751D"/>
    <w:rsid w:val="605E43B9"/>
    <w:rsid w:val="607C63CC"/>
    <w:rsid w:val="607E2D4C"/>
    <w:rsid w:val="60A9BAAE"/>
    <w:rsid w:val="60C9A28D"/>
    <w:rsid w:val="60E0C868"/>
    <w:rsid w:val="60E81583"/>
    <w:rsid w:val="60F91ED2"/>
    <w:rsid w:val="6115C51F"/>
    <w:rsid w:val="611BECB7"/>
    <w:rsid w:val="611D5059"/>
    <w:rsid w:val="612CCEAA"/>
    <w:rsid w:val="613FE5D4"/>
    <w:rsid w:val="61510BD3"/>
    <w:rsid w:val="6153A21C"/>
    <w:rsid w:val="6167BAB5"/>
    <w:rsid w:val="6170AB97"/>
    <w:rsid w:val="61715ABC"/>
    <w:rsid w:val="61830221"/>
    <w:rsid w:val="61CFDB03"/>
    <w:rsid w:val="61F12D54"/>
    <w:rsid w:val="61F3916B"/>
    <w:rsid w:val="61FDCA7C"/>
    <w:rsid w:val="620EE783"/>
    <w:rsid w:val="6224B6EF"/>
    <w:rsid w:val="6227CC07"/>
    <w:rsid w:val="622AE8D2"/>
    <w:rsid w:val="62474456"/>
    <w:rsid w:val="625572C3"/>
    <w:rsid w:val="627428BD"/>
    <w:rsid w:val="627AD140"/>
    <w:rsid w:val="628788B4"/>
    <w:rsid w:val="628A3597"/>
    <w:rsid w:val="62934147"/>
    <w:rsid w:val="62993AC2"/>
    <w:rsid w:val="62A33A8F"/>
    <w:rsid w:val="62A5A41A"/>
    <w:rsid w:val="62B0B964"/>
    <w:rsid w:val="62BEF621"/>
    <w:rsid w:val="62D74309"/>
    <w:rsid w:val="62DCD91C"/>
    <w:rsid w:val="62E81AD2"/>
    <w:rsid w:val="62F24B2E"/>
    <w:rsid w:val="63175D6B"/>
    <w:rsid w:val="6350C9F5"/>
    <w:rsid w:val="636D4ACD"/>
    <w:rsid w:val="6374EE8B"/>
    <w:rsid w:val="637FD82A"/>
    <w:rsid w:val="6393F56D"/>
    <w:rsid w:val="639AF48B"/>
    <w:rsid w:val="63C551DE"/>
    <w:rsid w:val="63D2C45B"/>
    <w:rsid w:val="63EA1533"/>
    <w:rsid w:val="63EED2FA"/>
    <w:rsid w:val="6418C784"/>
    <w:rsid w:val="6445F1B6"/>
    <w:rsid w:val="644F4BBA"/>
    <w:rsid w:val="646B66E8"/>
    <w:rsid w:val="647255C5"/>
    <w:rsid w:val="647765EE"/>
    <w:rsid w:val="64B19785"/>
    <w:rsid w:val="64B53329"/>
    <w:rsid w:val="64C3B3C6"/>
    <w:rsid w:val="64CA4FA8"/>
    <w:rsid w:val="64D6549B"/>
    <w:rsid w:val="65180040"/>
    <w:rsid w:val="65340D6C"/>
    <w:rsid w:val="654B2CA3"/>
    <w:rsid w:val="6561BC38"/>
    <w:rsid w:val="656CE50C"/>
    <w:rsid w:val="658EC5C2"/>
    <w:rsid w:val="65938311"/>
    <w:rsid w:val="65A34F29"/>
    <w:rsid w:val="65A9EC94"/>
    <w:rsid w:val="65AF8933"/>
    <w:rsid w:val="65EF9B16"/>
    <w:rsid w:val="66253127"/>
    <w:rsid w:val="66365806"/>
    <w:rsid w:val="66601479"/>
    <w:rsid w:val="6660C035"/>
    <w:rsid w:val="667691B9"/>
    <w:rsid w:val="6678E8F2"/>
    <w:rsid w:val="6689CC9A"/>
    <w:rsid w:val="668E5B05"/>
    <w:rsid w:val="668E78E2"/>
    <w:rsid w:val="66A34C26"/>
    <w:rsid w:val="66A9D13B"/>
    <w:rsid w:val="66C3CD8C"/>
    <w:rsid w:val="66DD6752"/>
    <w:rsid w:val="66F8FED4"/>
    <w:rsid w:val="66FB934E"/>
    <w:rsid w:val="66FE746E"/>
    <w:rsid w:val="66FF2AE9"/>
    <w:rsid w:val="66FF2BE4"/>
    <w:rsid w:val="6716BBA1"/>
    <w:rsid w:val="6717BFBF"/>
    <w:rsid w:val="671D2BA5"/>
    <w:rsid w:val="6726D2FF"/>
    <w:rsid w:val="6741FCC1"/>
    <w:rsid w:val="674D6BC2"/>
    <w:rsid w:val="6772F262"/>
    <w:rsid w:val="678A7C70"/>
    <w:rsid w:val="678C47EB"/>
    <w:rsid w:val="679E5CC8"/>
    <w:rsid w:val="67AB2B99"/>
    <w:rsid w:val="67C0480C"/>
    <w:rsid w:val="67C6967B"/>
    <w:rsid w:val="67DD3512"/>
    <w:rsid w:val="68028E5D"/>
    <w:rsid w:val="680C5769"/>
    <w:rsid w:val="680FB49C"/>
    <w:rsid w:val="68226F47"/>
    <w:rsid w:val="6838C6C7"/>
    <w:rsid w:val="68616547"/>
    <w:rsid w:val="68BACC50"/>
    <w:rsid w:val="68CFB985"/>
    <w:rsid w:val="68E700E7"/>
    <w:rsid w:val="68EE63CA"/>
    <w:rsid w:val="69012644"/>
    <w:rsid w:val="6919B71D"/>
    <w:rsid w:val="692ADEF0"/>
    <w:rsid w:val="69445F3D"/>
    <w:rsid w:val="695FF7C1"/>
    <w:rsid w:val="6961B3B4"/>
    <w:rsid w:val="697269C6"/>
    <w:rsid w:val="69782B50"/>
    <w:rsid w:val="6986E143"/>
    <w:rsid w:val="698E1406"/>
    <w:rsid w:val="699B5A4C"/>
    <w:rsid w:val="69B6F3C0"/>
    <w:rsid w:val="69BF1D4D"/>
    <w:rsid w:val="69DAECE8"/>
    <w:rsid w:val="69E9943A"/>
    <w:rsid w:val="69FF26E3"/>
    <w:rsid w:val="6A4D14A0"/>
    <w:rsid w:val="6A5F9A30"/>
    <w:rsid w:val="6A6E0343"/>
    <w:rsid w:val="6AA1AD25"/>
    <w:rsid w:val="6ACDFA40"/>
    <w:rsid w:val="6AD6AE31"/>
    <w:rsid w:val="6AFC7665"/>
    <w:rsid w:val="6B210BAE"/>
    <w:rsid w:val="6B2A4DB4"/>
    <w:rsid w:val="6B6CFD16"/>
    <w:rsid w:val="6BA9F39E"/>
    <w:rsid w:val="6BB387DF"/>
    <w:rsid w:val="6BDE75EA"/>
    <w:rsid w:val="6BFC2F5B"/>
    <w:rsid w:val="6C02C495"/>
    <w:rsid w:val="6C077AF4"/>
    <w:rsid w:val="6C405FF6"/>
    <w:rsid w:val="6C4E9A80"/>
    <w:rsid w:val="6C5E5549"/>
    <w:rsid w:val="6C6D7122"/>
    <w:rsid w:val="6CAAFE59"/>
    <w:rsid w:val="6CC609FB"/>
    <w:rsid w:val="6CE325BF"/>
    <w:rsid w:val="6D1922CF"/>
    <w:rsid w:val="6D38EB95"/>
    <w:rsid w:val="6D48B4F6"/>
    <w:rsid w:val="6D571F9C"/>
    <w:rsid w:val="6D9DB73F"/>
    <w:rsid w:val="6D9FB27B"/>
    <w:rsid w:val="6DB06C5D"/>
    <w:rsid w:val="6DEC6356"/>
    <w:rsid w:val="6E0BA89B"/>
    <w:rsid w:val="6E11CD1A"/>
    <w:rsid w:val="6E1CA285"/>
    <w:rsid w:val="6E28F4E7"/>
    <w:rsid w:val="6E3A2E53"/>
    <w:rsid w:val="6E58A784"/>
    <w:rsid w:val="6E62FB16"/>
    <w:rsid w:val="6E6D1939"/>
    <w:rsid w:val="6E84849E"/>
    <w:rsid w:val="6EC79EEA"/>
    <w:rsid w:val="6EC956A5"/>
    <w:rsid w:val="6ED24385"/>
    <w:rsid w:val="6EDB61E9"/>
    <w:rsid w:val="6EE3830F"/>
    <w:rsid w:val="6EE42E52"/>
    <w:rsid w:val="6EEE0BD2"/>
    <w:rsid w:val="6EF518B3"/>
    <w:rsid w:val="6EFA7CDB"/>
    <w:rsid w:val="6F080485"/>
    <w:rsid w:val="6F379CF4"/>
    <w:rsid w:val="6F4E7229"/>
    <w:rsid w:val="6F7712C4"/>
    <w:rsid w:val="6F8EC74D"/>
    <w:rsid w:val="6F9D2BDA"/>
    <w:rsid w:val="6F9E89D5"/>
    <w:rsid w:val="6FDFE6DC"/>
    <w:rsid w:val="700A21CB"/>
    <w:rsid w:val="700C74CA"/>
    <w:rsid w:val="701AC681"/>
    <w:rsid w:val="703E2705"/>
    <w:rsid w:val="704A2E6C"/>
    <w:rsid w:val="70753E0A"/>
    <w:rsid w:val="70913DA4"/>
    <w:rsid w:val="70A913FA"/>
    <w:rsid w:val="70B30FD7"/>
    <w:rsid w:val="70B4E568"/>
    <w:rsid w:val="70E3E9D2"/>
    <w:rsid w:val="71095266"/>
    <w:rsid w:val="7115CB86"/>
    <w:rsid w:val="715DA98F"/>
    <w:rsid w:val="716EE14C"/>
    <w:rsid w:val="716F6F21"/>
    <w:rsid w:val="718F2F60"/>
    <w:rsid w:val="7191C565"/>
    <w:rsid w:val="71BBCD9A"/>
    <w:rsid w:val="71C5C7AB"/>
    <w:rsid w:val="71C5EA1A"/>
    <w:rsid w:val="71D97BDC"/>
    <w:rsid w:val="71DCEDEA"/>
    <w:rsid w:val="71ED3485"/>
    <w:rsid w:val="71EE2AD6"/>
    <w:rsid w:val="71F3CD8F"/>
    <w:rsid w:val="7217941B"/>
    <w:rsid w:val="7227C8DE"/>
    <w:rsid w:val="722FEF5E"/>
    <w:rsid w:val="72335672"/>
    <w:rsid w:val="7282DE9F"/>
    <w:rsid w:val="7295EC07"/>
    <w:rsid w:val="72A16DA5"/>
    <w:rsid w:val="72A42346"/>
    <w:rsid w:val="72D1F091"/>
    <w:rsid w:val="72D2F5A6"/>
    <w:rsid w:val="72E966BC"/>
    <w:rsid w:val="72F51E26"/>
    <w:rsid w:val="7305DDD8"/>
    <w:rsid w:val="731A3FDD"/>
    <w:rsid w:val="73236C15"/>
    <w:rsid w:val="733983DE"/>
    <w:rsid w:val="73688BA2"/>
    <w:rsid w:val="73872D7F"/>
    <w:rsid w:val="7392BFAC"/>
    <w:rsid w:val="73995EF0"/>
    <w:rsid w:val="739FBF59"/>
    <w:rsid w:val="73C9D6FC"/>
    <w:rsid w:val="740E3D11"/>
    <w:rsid w:val="741B8A94"/>
    <w:rsid w:val="744FF143"/>
    <w:rsid w:val="745257E6"/>
    <w:rsid w:val="7457598A"/>
    <w:rsid w:val="747E9435"/>
    <w:rsid w:val="7482F8C6"/>
    <w:rsid w:val="749480B2"/>
    <w:rsid w:val="74A4E7C8"/>
    <w:rsid w:val="74B06715"/>
    <w:rsid w:val="74B79773"/>
    <w:rsid w:val="74B8A1B2"/>
    <w:rsid w:val="74C74B15"/>
    <w:rsid w:val="74C7E908"/>
    <w:rsid w:val="74D37120"/>
    <w:rsid w:val="74DA79DC"/>
    <w:rsid w:val="7537045A"/>
    <w:rsid w:val="753FD1C6"/>
    <w:rsid w:val="75496A28"/>
    <w:rsid w:val="7557AF1F"/>
    <w:rsid w:val="7559E2E1"/>
    <w:rsid w:val="75680370"/>
    <w:rsid w:val="756A6298"/>
    <w:rsid w:val="75717F08"/>
    <w:rsid w:val="7573836C"/>
    <w:rsid w:val="757B86B5"/>
    <w:rsid w:val="75CDD6F1"/>
    <w:rsid w:val="75D634E9"/>
    <w:rsid w:val="75DC25C1"/>
    <w:rsid w:val="75E9F04E"/>
    <w:rsid w:val="75EDB14B"/>
    <w:rsid w:val="7615443A"/>
    <w:rsid w:val="76358316"/>
    <w:rsid w:val="7655A5BF"/>
    <w:rsid w:val="7655C834"/>
    <w:rsid w:val="7656492D"/>
    <w:rsid w:val="765E87C0"/>
    <w:rsid w:val="768A0805"/>
    <w:rsid w:val="769C3A66"/>
    <w:rsid w:val="76A33062"/>
    <w:rsid w:val="76A5AC7B"/>
    <w:rsid w:val="76B5E081"/>
    <w:rsid w:val="76BD3DB2"/>
    <w:rsid w:val="76D730D9"/>
    <w:rsid w:val="76D8FA9F"/>
    <w:rsid w:val="7700E8FA"/>
    <w:rsid w:val="7702936A"/>
    <w:rsid w:val="7735AB5C"/>
    <w:rsid w:val="776B7E7F"/>
    <w:rsid w:val="77711051"/>
    <w:rsid w:val="777794BE"/>
    <w:rsid w:val="7777A49F"/>
    <w:rsid w:val="778A5D2A"/>
    <w:rsid w:val="778A6241"/>
    <w:rsid w:val="779254FD"/>
    <w:rsid w:val="77A5B828"/>
    <w:rsid w:val="77C4BAAE"/>
    <w:rsid w:val="77D7BB64"/>
    <w:rsid w:val="780DD8DF"/>
    <w:rsid w:val="7824BCEF"/>
    <w:rsid w:val="7828D3F2"/>
    <w:rsid w:val="78331F00"/>
    <w:rsid w:val="78500DC8"/>
    <w:rsid w:val="785590B6"/>
    <w:rsid w:val="78587A0A"/>
    <w:rsid w:val="7875275A"/>
    <w:rsid w:val="78804244"/>
    <w:rsid w:val="7890CBD2"/>
    <w:rsid w:val="789D8E7E"/>
    <w:rsid w:val="789DABF4"/>
    <w:rsid w:val="78A62669"/>
    <w:rsid w:val="78F9666D"/>
    <w:rsid w:val="78FBE589"/>
    <w:rsid w:val="790577B3"/>
    <w:rsid w:val="791C4EE1"/>
    <w:rsid w:val="792C48EE"/>
    <w:rsid w:val="794E658E"/>
    <w:rsid w:val="7954D95C"/>
    <w:rsid w:val="795F8384"/>
    <w:rsid w:val="79916EE7"/>
    <w:rsid w:val="7997D11E"/>
    <w:rsid w:val="799F5B5D"/>
    <w:rsid w:val="79BCEC97"/>
    <w:rsid w:val="79C35020"/>
    <w:rsid w:val="79DB7BCF"/>
    <w:rsid w:val="79E671BD"/>
    <w:rsid w:val="7A03ADA6"/>
    <w:rsid w:val="7A68ED1A"/>
    <w:rsid w:val="7A6F8FCD"/>
    <w:rsid w:val="7A884C34"/>
    <w:rsid w:val="7A9397CC"/>
    <w:rsid w:val="7A9589B8"/>
    <w:rsid w:val="7AE88103"/>
    <w:rsid w:val="7B5E7FF9"/>
    <w:rsid w:val="7B7EBD67"/>
    <w:rsid w:val="7B8930F9"/>
    <w:rsid w:val="7B8DE99A"/>
    <w:rsid w:val="7B964ED8"/>
    <w:rsid w:val="7C1AA2C7"/>
    <w:rsid w:val="7C2A715C"/>
    <w:rsid w:val="7C41BC65"/>
    <w:rsid w:val="7C5D96B0"/>
    <w:rsid w:val="7C77B0AA"/>
    <w:rsid w:val="7C78465F"/>
    <w:rsid w:val="7C9131CD"/>
    <w:rsid w:val="7CA02D52"/>
    <w:rsid w:val="7CAB2C87"/>
    <w:rsid w:val="7CB6C0DE"/>
    <w:rsid w:val="7CBBF9EA"/>
    <w:rsid w:val="7CCAE0E4"/>
    <w:rsid w:val="7CCC9899"/>
    <w:rsid w:val="7CD03277"/>
    <w:rsid w:val="7CEA7675"/>
    <w:rsid w:val="7CF53B42"/>
    <w:rsid w:val="7D1271E6"/>
    <w:rsid w:val="7D377377"/>
    <w:rsid w:val="7D68DF37"/>
    <w:rsid w:val="7D7EF372"/>
    <w:rsid w:val="7D98B57A"/>
    <w:rsid w:val="7DB871B9"/>
    <w:rsid w:val="7DC658EF"/>
    <w:rsid w:val="7DCE6E1D"/>
    <w:rsid w:val="7DD55286"/>
    <w:rsid w:val="7DDBD864"/>
    <w:rsid w:val="7E25624D"/>
    <w:rsid w:val="7E624BF6"/>
    <w:rsid w:val="7E7A6F05"/>
    <w:rsid w:val="7E88E3CA"/>
    <w:rsid w:val="7E8EBCE8"/>
    <w:rsid w:val="7E98641E"/>
    <w:rsid w:val="7EDB7E86"/>
    <w:rsid w:val="7EEEE30C"/>
    <w:rsid w:val="7EF62BEC"/>
    <w:rsid w:val="7EFF38F1"/>
    <w:rsid w:val="7F29DF13"/>
    <w:rsid w:val="7F390359"/>
    <w:rsid w:val="7F5B546C"/>
    <w:rsid w:val="7F7CA1D8"/>
    <w:rsid w:val="7F96AF00"/>
    <w:rsid w:val="7F973351"/>
    <w:rsid w:val="7FAD08D6"/>
    <w:rsid w:val="7FC6A5F7"/>
    <w:rsid w:val="7FC92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D00AB"/>
  <w15:chartTrackingRefBased/>
  <w15:docId w15:val="{6B32CB90-A08D-420B-A5F6-BDD7F424451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semiHidden="1" w:unhideWhenUsed="1" w:qFormat="1"/>
    <w:lsdException w:name="heading 3" w:uiPriority="1" w:semiHidden="1" w:unhideWhenUsed="1" w:qFormat="1"/>
    <w:lsdException w:name="heading 4" w:uiPriority="1"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55709"/>
    <w:pPr>
      <w:ind w:left="360"/>
    </w:pPr>
    <w:rPr>
      <w:rFonts w:ascii="Arial" w:hAnsi="Arial"/>
      <w:sz w:val="24"/>
    </w:rPr>
  </w:style>
  <w:style w:type="paragraph" w:styleId="Heading1">
    <w:name w:val="heading 1"/>
    <w:basedOn w:val="Normal"/>
    <w:next w:val="Normal"/>
    <w:link w:val="Heading1Char"/>
    <w:uiPriority w:val="1"/>
    <w:qFormat/>
    <w:rsid w:val="0090763D"/>
    <w:pPr>
      <w:keepNext/>
      <w:keepLines/>
      <w:spacing w:before="240" w:after="240"/>
      <w:ind w:left="0"/>
      <w:outlineLvl w:val="0"/>
    </w:pPr>
    <w:rPr>
      <w:rFonts w:eastAsiaTheme="majorEastAsia" w:cstheme="majorBidi"/>
      <w:b/>
      <w:sz w:val="32"/>
      <w:szCs w:val="32"/>
      <w:u w:val="single"/>
    </w:rPr>
  </w:style>
  <w:style w:type="paragraph" w:styleId="Heading2">
    <w:name w:val="heading 2"/>
    <w:basedOn w:val="Normal"/>
    <w:next w:val="Normal"/>
    <w:link w:val="Heading2Char"/>
    <w:uiPriority w:val="1"/>
    <w:unhideWhenUsed/>
    <w:qFormat/>
    <w:rsid w:val="00953564"/>
    <w:pPr>
      <w:keepNext/>
      <w:keepLines/>
      <w:spacing w:before="240" w:after="120"/>
      <w:ind w:left="0"/>
      <w:outlineLvl w:val="1"/>
    </w:pPr>
    <w:rPr>
      <w:rFonts w:eastAsiaTheme="majorEastAsia" w:cstheme="majorBidi"/>
      <w:b/>
      <w:sz w:val="28"/>
      <w:szCs w:val="26"/>
    </w:rPr>
  </w:style>
  <w:style w:type="paragraph" w:styleId="Heading3">
    <w:name w:val="heading 3"/>
    <w:basedOn w:val="Normal"/>
    <w:next w:val="Normal"/>
    <w:link w:val="Heading3Char"/>
    <w:uiPriority w:val="1"/>
    <w:unhideWhenUsed/>
    <w:qFormat/>
    <w:rsid w:val="0090763D"/>
    <w:pPr>
      <w:keepNext/>
      <w:keepLines/>
      <w:spacing w:before="40" w:after="0"/>
      <w:outlineLvl w:val="2"/>
    </w:pPr>
    <w:rPr>
      <w:rFonts w:eastAsiaTheme="majorEastAsia" w:cstheme="majorBidi"/>
      <w:i/>
      <w:szCs w:val="24"/>
    </w:rPr>
  </w:style>
  <w:style w:type="paragraph" w:styleId="Heading4">
    <w:name w:val="heading 4"/>
    <w:basedOn w:val="Normal"/>
    <w:next w:val="Normal"/>
    <w:link w:val="Heading4Char"/>
    <w:uiPriority w:val="1"/>
    <w:unhideWhenUsed/>
    <w:qFormat/>
    <w:rsid w:val="001E19E4"/>
    <w:pPr>
      <w:keepNext/>
      <w:keepLines/>
      <w:spacing w:before="40" w:after="0"/>
      <w:ind w:left="504"/>
      <w:outlineLvl w:val="3"/>
    </w:pPr>
    <w:rPr>
      <w:rFonts w:eastAsiaTheme="majorEastAsia" w:cstheme="majorBidi"/>
      <w:iCs/>
    </w:rPr>
  </w:style>
  <w:style w:type="paragraph" w:styleId="Heading5">
    <w:name w:val="heading 5"/>
    <w:basedOn w:val="Heading1"/>
    <w:next w:val="Normal"/>
    <w:link w:val="Heading5Char"/>
    <w:uiPriority w:val="9"/>
    <w:unhideWhenUsed/>
    <w:qFormat/>
    <w:rsid w:val="005E16C7"/>
    <w:pPr>
      <w:outlineLvl w:val="4"/>
    </w:pPr>
  </w:style>
  <w:style w:type="paragraph" w:styleId="Heading6">
    <w:name w:val="heading 6"/>
    <w:basedOn w:val="Heading2"/>
    <w:next w:val="Normal"/>
    <w:link w:val="Heading6Char"/>
    <w:uiPriority w:val="9"/>
    <w:unhideWhenUsed/>
    <w:qFormat/>
    <w:rsid w:val="005E16C7"/>
    <w:pPr>
      <w:outlineLvl w:val="5"/>
    </w:pPr>
  </w:style>
  <w:style w:type="paragraph" w:styleId="Heading7">
    <w:name w:val="heading 7"/>
    <w:basedOn w:val="Heading3"/>
    <w:next w:val="Normal"/>
    <w:link w:val="Heading7Char"/>
    <w:uiPriority w:val="9"/>
    <w:unhideWhenUsed/>
    <w:qFormat/>
    <w:rsid w:val="005E16C7"/>
    <w:pPr>
      <w:outlineLvl w:val="6"/>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0763D"/>
    <w:rPr>
      <w:rFonts w:ascii="Georgia" w:hAnsi="Georgia" w:eastAsiaTheme="majorEastAsia" w:cstheme="majorBidi"/>
      <w:b/>
      <w:sz w:val="32"/>
      <w:szCs w:val="32"/>
      <w:u w:val="single"/>
    </w:rPr>
  </w:style>
  <w:style w:type="character" w:styleId="Heading2Char" w:customStyle="1">
    <w:name w:val="Heading 2 Char"/>
    <w:basedOn w:val="DefaultParagraphFont"/>
    <w:link w:val="Heading2"/>
    <w:uiPriority w:val="9"/>
    <w:rsid w:val="00953564"/>
    <w:rPr>
      <w:rFonts w:ascii="Georgia" w:hAnsi="Georgia" w:eastAsiaTheme="majorEastAsia" w:cstheme="majorBidi"/>
      <w:b/>
      <w:sz w:val="28"/>
      <w:szCs w:val="26"/>
    </w:rPr>
  </w:style>
  <w:style w:type="character" w:styleId="Heading3Char" w:customStyle="1">
    <w:name w:val="Heading 3 Char"/>
    <w:basedOn w:val="DefaultParagraphFont"/>
    <w:link w:val="Heading3"/>
    <w:uiPriority w:val="9"/>
    <w:rsid w:val="0090763D"/>
    <w:rPr>
      <w:rFonts w:ascii="Georgia" w:hAnsi="Georgia" w:eastAsiaTheme="majorEastAsia" w:cstheme="majorBidi"/>
      <w:i/>
      <w:sz w:val="24"/>
      <w:szCs w:val="24"/>
    </w:rPr>
  </w:style>
  <w:style w:type="character" w:styleId="Heading4Char" w:customStyle="1">
    <w:name w:val="Heading 4 Char"/>
    <w:basedOn w:val="DefaultParagraphFont"/>
    <w:link w:val="Heading4"/>
    <w:uiPriority w:val="9"/>
    <w:rsid w:val="001E19E4"/>
    <w:rPr>
      <w:rFonts w:ascii="Georgia" w:hAnsi="Georgia" w:eastAsiaTheme="majorEastAsia" w:cstheme="majorBidi"/>
      <w:iCs/>
      <w:sz w:val="24"/>
    </w:rPr>
  </w:style>
  <w:style w:type="character" w:styleId="Heading5Char" w:customStyle="1">
    <w:name w:val="Heading 5 Char"/>
    <w:basedOn w:val="DefaultParagraphFont"/>
    <w:link w:val="Heading5"/>
    <w:uiPriority w:val="9"/>
    <w:rsid w:val="005E16C7"/>
    <w:rPr>
      <w:rFonts w:ascii="Georgia" w:hAnsi="Georgia" w:eastAsiaTheme="majorEastAsia" w:cstheme="majorBidi"/>
      <w:b/>
      <w:sz w:val="32"/>
      <w:szCs w:val="32"/>
      <w:u w:val="single"/>
    </w:rPr>
  </w:style>
  <w:style w:type="character" w:styleId="Heading6Char" w:customStyle="1">
    <w:name w:val="Heading 6 Char"/>
    <w:basedOn w:val="DefaultParagraphFont"/>
    <w:link w:val="Heading6"/>
    <w:uiPriority w:val="9"/>
    <w:rsid w:val="005E16C7"/>
    <w:rPr>
      <w:rFonts w:ascii="Georgia" w:hAnsi="Georgia" w:eastAsiaTheme="majorEastAsia" w:cstheme="majorBidi"/>
      <w:b/>
      <w:sz w:val="28"/>
      <w:szCs w:val="26"/>
    </w:rPr>
  </w:style>
  <w:style w:type="character" w:styleId="Heading7Char" w:customStyle="1">
    <w:name w:val="Heading 7 Char"/>
    <w:basedOn w:val="DefaultParagraphFont"/>
    <w:link w:val="Heading7"/>
    <w:uiPriority w:val="9"/>
    <w:rsid w:val="005E16C7"/>
    <w:rPr>
      <w:rFonts w:ascii="Georgia" w:hAnsi="Georgia" w:eastAsiaTheme="majorEastAsia" w:cstheme="majorBidi"/>
      <w:i/>
      <w:sz w:val="24"/>
      <w:szCs w:val="24"/>
    </w:rPr>
  </w:style>
  <w:style w:type="paragraph" w:styleId="Title">
    <w:name w:val="Title"/>
    <w:basedOn w:val="Normal"/>
    <w:next w:val="Normal"/>
    <w:link w:val="TitleChar"/>
    <w:uiPriority w:val="10"/>
    <w:qFormat/>
    <w:rsid w:val="006410E1"/>
    <w:pPr>
      <w:spacing w:after="0" w:line="240" w:lineRule="auto"/>
      <w:contextualSpacing/>
    </w:pPr>
    <w:rPr>
      <w:rFonts w:eastAsiaTheme="majorEastAsia" w:cstheme="majorBidi"/>
      <w:spacing w:val="-10"/>
      <w:kern w:val="28"/>
      <w:sz w:val="52"/>
      <w:szCs w:val="56"/>
    </w:rPr>
  </w:style>
  <w:style w:type="character" w:styleId="TitleChar" w:customStyle="1">
    <w:name w:val="Title Char"/>
    <w:basedOn w:val="DefaultParagraphFont"/>
    <w:link w:val="Title"/>
    <w:uiPriority w:val="10"/>
    <w:rsid w:val="006410E1"/>
    <w:rPr>
      <w:rFonts w:ascii="Georgia" w:hAnsi="Georgia" w:eastAsiaTheme="majorEastAsia" w:cstheme="majorBidi"/>
      <w:spacing w:val="-10"/>
      <w:kern w:val="28"/>
      <w:sz w:val="52"/>
      <w:szCs w:val="56"/>
    </w:rPr>
  </w:style>
  <w:style w:type="paragraph" w:styleId="TOCHeading">
    <w:name w:val="TOC Heading"/>
    <w:basedOn w:val="Heading1"/>
    <w:next w:val="Normal"/>
    <w:uiPriority w:val="39"/>
    <w:unhideWhenUsed/>
    <w:qFormat/>
    <w:rsid w:val="009D7613"/>
    <w:pPr>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rsid w:val="00787616"/>
    <w:pPr>
      <w:tabs>
        <w:tab w:val="left" w:pos="720"/>
        <w:tab w:val="right" w:leader="dot" w:pos="9350"/>
      </w:tabs>
      <w:spacing w:before="120" w:after="120"/>
      <w:ind w:left="0"/>
    </w:pPr>
    <w:rPr>
      <w:b/>
      <w:bCs/>
      <w:caps/>
      <w:sz w:val="20"/>
      <w:szCs w:val="20"/>
    </w:rPr>
  </w:style>
  <w:style w:type="paragraph" w:styleId="TOC2">
    <w:name w:val="toc 2"/>
    <w:basedOn w:val="Normal"/>
    <w:next w:val="Normal"/>
    <w:autoRedefine/>
    <w:uiPriority w:val="39"/>
    <w:unhideWhenUsed/>
    <w:rsid w:val="00787616"/>
    <w:pPr>
      <w:spacing w:after="0"/>
      <w:ind w:left="240"/>
    </w:pPr>
    <w:rPr>
      <w:smallCaps/>
      <w:sz w:val="18"/>
      <w:szCs w:val="20"/>
    </w:rPr>
  </w:style>
  <w:style w:type="character" w:styleId="Hyperlink">
    <w:name w:val="Hyperlink"/>
    <w:basedOn w:val="DefaultParagraphFont"/>
    <w:uiPriority w:val="99"/>
    <w:unhideWhenUsed/>
    <w:rsid w:val="009D7613"/>
    <w:rPr>
      <w:color w:val="0563C1" w:themeColor="hyperlink"/>
      <w:u w:val="single"/>
    </w:rPr>
  </w:style>
  <w:style w:type="paragraph" w:styleId="ListParagraph">
    <w:name w:val="List Paragraph"/>
    <w:basedOn w:val="Normal"/>
    <w:uiPriority w:val="34"/>
    <w:qFormat/>
    <w:rsid w:val="006064D5"/>
    <w:pPr>
      <w:ind w:left="720"/>
      <w:contextualSpacing/>
    </w:pPr>
  </w:style>
  <w:style w:type="paragraph" w:styleId="TOC3">
    <w:name w:val="toc 3"/>
    <w:basedOn w:val="Normal"/>
    <w:next w:val="Normal"/>
    <w:autoRedefine/>
    <w:uiPriority w:val="39"/>
    <w:unhideWhenUsed/>
    <w:rsid w:val="00787616"/>
    <w:pPr>
      <w:spacing w:after="0"/>
      <w:ind w:left="480"/>
    </w:pPr>
    <w:rPr>
      <w:rFonts w:asciiTheme="minorHAnsi" w:hAnsiTheme="minorHAnsi"/>
      <w:i/>
      <w:iCs/>
      <w:sz w:val="16"/>
      <w:szCs w:val="20"/>
    </w:rPr>
  </w:style>
  <w:style w:type="paragraph" w:styleId="BalloonText">
    <w:name w:val="Balloon Text"/>
    <w:basedOn w:val="Normal"/>
    <w:link w:val="BalloonTextChar"/>
    <w:uiPriority w:val="99"/>
    <w:semiHidden/>
    <w:unhideWhenUsed/>
    <w:rsid w:val="00941B9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41B96"/>
    <w:rPr>
      <w:rFonts w:ascii="Segoe UI" w:hAnsi="Segoe UI" w:cs="Segoe UI"/>
      <w:sz w:val="18"/>
      <w:szCs w:val="18"/>
    </w:rPr>
  </w:style>
  <w:style w:type="paragraph" w:styleId="TOC4">
    <w:name w:val="toc 4"/>
    <w:basedOn w:val="Normal"/>
    <w:next w:val="Normal"/>
    <w:autoRedefine/>
    <w:uiPriority w:val="39"/>
    <w:unhideWhenUsed/>
    <w:rsid w:val="00AE05D2"/>
    <w:pPr>
      <w:spacing w:after="0"/>
      <w:ind w:left="720"/>
    </w:pPr>
    <w:rPr>
      <w:rFonts w:asciiTheme="minorHAnsi" w:hAnsiTheme="minorHAnsi"/>
      <w:sz w:val="16"/>
      <w:szCs w:val="18"/>
    </w:rPr>
  </w:style>
  <w:style w:type="paragraph" w:styleId="TOC5">
    <w:name w:val="toc 5"/>
    <w:basedOn w:val="Normal"/>
    <w:next w:val="Normal"/>
    <w:autoRedefine/>
    <w:uiPriority w:val="39"/>
    <w:unhideWhenUsed/>
    <w:rsid w:val="00F86EE2"/>
    <w:pPr>
      <w:spacing w:after="0"/>
      <w:ind w:left="960"/>
    </w:pPr>
    <w:rPr>
      <w:sz w:val="20"/>
      <w:szCs w:val="18"/>
    </w:rPr>
  </w:style>
  <w:style w:type="paragraph" w:styleId="TOC6">
    <w:name w:val="toc 6"/>
    <w:basedOn w:val="Normal"/>
    <w:next w:val="Normal"/>
    <w:autoRedefine/>
    <w:uiPriority w:val="39"/>
    <w:unhideWhenUsed/>
    <w:rsid w:val="00F86EE2"/>
    <w:pPr>
      <w:spacing w:after="0"/>
      <w:ind w:left="1200"/>
    </w:pPr>
    <w:rPr>
      <w:sz w:val="18"/>
      <w:szCs w:val="18"/>
    </w:rPr>
  </w:style>
  <w:style w:type="paragraph" w:styleId="TOC7">
    <w:name w:val="toc 7"/>
    <w:basedOn w:val="Normal"/>
    <w:next w:val="Normal"/>
    <w:autoRedefine/>
    <w:uiPriority w:val="39"/>
    <w:unhideWhenUsed/>
    <w:rsid w:val="00F86EE2"/>
    <w:pPr>
      <w:spacing w:after="0"/>
      <w:ind w:left="1440"/>
    </w:pPr>
    <w:rPr>
      <w:sz w:val="16"/>
      <w:szCs w:val="18"/>
    </w:rPr>
  </w:style>
  <w:style w:type="paragraph" w:styleId="TOC8">
    <w:name w:val="toc 8"/>
    <w:basedOn w:val="Normal"/>
    <w:next w:val="Normal"/>
    <w:autoRedefine/>
    <w:uiPriority w:val="39"/>
    <w:unhideWhenUsed/>
    <w:rsid w:val="00BE2752"/>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BE2752"/>
    <w:pPr>
      <w:spacing w:after="0"/>
      <w:ind w:left="1920"/>
    </w:pPr>
    <w:rPr>
      <w:rFonts w:asciiTheme="minorHAnsi" w:hAnsiTheme="minorHAnsi"/>
      <w:sz w:val="18"/>
      <w:szCs w:val="18"/>
    </w:rPr>
  </w:style>
  <w:style w:type="table" w:styleId="TableGrid">
    <w:name w:val="Table Grid"/>
    <w:basedOn w:val="TableNormal"/>
    <w:uiPriority w:val="39"/>
    <w:rsid w:val="0067593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623756"/>
    <w:pPr>
      <w:tabs>
        <w:tab w:val="center" w:pos="4680"/>
        <w:tab w:val="right" w:pos="9360"/>
      </w:tabs>
      <w:spacing w:after="0" w:line="240" w:lineRule="auto"/>
    </w:pPr>
  </w:style>
  <w:style w:type="character" w:styleId="HeaderChar" w:customStyle="1">
    <w:name w:val="Header Char"/>
    <w:basedOn w:val="DefaultParagraphFont"/>
    <w:link w:val="Header"/>
    <w:uiPriority w:val="99"/>
    <w:rsid w:val="00623756"/>
    <w:rPr>
      <w:rFonts w:ascii="Georgia" w:hAnsi="Georgia"/>
      <w:sz w:val="24"/>
    </w:rPr>
  </w:style>
  <w:style w:type="paragraph" w:styleId="Footer">
    <w:name w:val="footer"/>
    <w:basedOn w:val="Normal"/>
    <w:link w:val="FooterChar"/>
    <w:uiPriority w:val="99"/>
    <w:unhideWhenUsed/>
    <w:rsid w:val="00623756"/>
    <w:pPr>
      <w:tabs>
        <w:tab w:val="center" w:pos="4680"/>
        <w:tab w:val="right" w:pos="9360"/>
      </w:tabs>
      <w:spacing w:after="0" w:line="240" w:lineRule="auto"/>
    </w:pPr>
  </w:style>
  <w:style w:type="character" w:styleId="FooterChar" w:customStyle="1">
    <w:name w:val="Footer Char"/>
    <w:basedOn w:val="DefaultParagraphFont"/>
    <w:link w:val="Footer"/>
    <w:uiPriority w:val="99"/>
    <w:rsid w:val="00623756"/>
    <w:rPr>
      <w:rFonts w:ascii="Georgia" w:hAnsi="Georgia"/>
      <w:sz w:val="24"/>
    </w:rPr>
  </w:style>
  <w:style w:type="character" w:styleId="FollowedHyperlink">
    <w:name w:val="FollowedHyperlink"/>
    <w:basedOn w:val="DefaultParagraphFont"/>
    <w:uiPriority w:val="99"/>
    <w:semiHidden/>
    <w:unhideWhenUsed/>
    <w:rsid w:val="00CE027D"/>
    <w:rPr>
      <w:color w:val="954F72" w:themeColor="followedHyperlink"/>
      <w:u w:val="single"/>
    </w:rPr>
  </w:style>
  <w:style w:type="paragraph" w:styleId="Caption">
    <w:name w:val="caption"/>
    <w:basedOn w:val="Normal"/>
    <w:next w:val="Normal"/>
    <w:uiPriority w:val="35"/>
    <w:unhideWhenUsed/>
    <w:qFormat/>
    <w:rsid w:val="00486FF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486FF1"/>
    <w:rPr>
      <w:sz w:val="16"/>
      <w:szCs w:val="16"/>
    </w:rPr>
  </w:style>
  <w:style w:type="paragraph" w:styleId="CommentText">
    <w:name w:val="annotation text"/>
    <w:basedOn w:val="Normal"/>
    <w:link w:val="CommentTextChar"/>
    <w:uiPriority w:val="99"/>
    <w:semiHidden/>
    <w:unhideWhenUsed/>
    <w:rsid w:val="00486FF1"/>
    <w:pPr>
      <w:spacing w:line="240" w:lineRule="auto"/>
    </w:pPr>
    <w:rPr>
      <w:sz w:val="20"/>
      <w:szCs w:val="20"/>
    </w:rPr>
  </w:style>
  <w:style w:type="character" w:styleId="CommentTextChar" w:customStyle="1">
    <w:name w:val="Comment Text Char"/>
    <w:basedOn w:val="DefaultParagraphFont"/>
    <w:link w:val="CommentText"/>
    <w:uiPriority w:val="99"/>
    <w:semiHidden/>
    <w:rsid w:val="00486FF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86FF1"/>
    <w:rPr>
      <w:b/>
      <w:bCs/>
    </w:rPr>
  </w:style>
  <w:style w:type="character" w:styleId="CommentSubjectChar" w:customStyle="1">
    <w:name w:val="Comment Subject Char"/>
    <w:basedOn w:val="CommentTextChar"/>
    <w:link w:val="CommentSubject"/>
    <w:uiPriority w:val="99"/>
    <w:semiHidden/>
    <w:rsid w:val="00486FF1"/>
    <w:rPr>
      <w:rFonts w:ascii="Arial" w:hAnsi="Arial"/>
      <w:b/>
      <w:bCs/>
      <w:sz w:val="20"/>
      <w:szCs w:val="20"/>
    </w:rPr>
  </w:style>
  <w:style w:type="paragraph" w:styleId="NoSpacing">
    <w:name w:val="No Spacing"/>
    <w:uiPriority w:val="1"/>
    <w:qFormat/>
    <w:rsid w:val="00F505F5"/>
    <w:pPr>
      <w:spacing w:after="0" w:line="240" w:lineRule="auto"/>
      <w:ind w:left="360"/>
    </w:pPr>
    <w:rPr>
      <w:rFonts w:ascii="Arial" w:hAnsi="Arial"/>
      <w:sz w:val="24"/>
    </w:rPr>
  </w:style>
  <w:style w:type="paragraph" w:styleId="BodyText">
    <w:name w:val="Body Text"/>
    <w:basedOn w:val="Normal"/>
    <w:link w:val="BodyTextChar"/>
    <w:uiPriority w:val="1"/>
    <w:qFormat/>
    <w:rsid w:val="00AF05C6"/>
    <w:pPr>
      <w:widowControl w:val="0"/>
      <w:spacing w:after="0" w:line="240" w:lineRule="auto"/>
      <w:ind w:left="1548"/>
    </w:pPr>
    <w:rPr>
      <w:rFonts w:ascii="Times New Roman" w:hAnsi="Times New Roman" w:eastAsia="Times New Roman"/>
      <w:szCs w:val="24"/>
    </w:rPr>
  </w:style>
  <w:style w:type="character" w:styleId="BodyTextChar" w:customStyle="1">
    <w:name w:val="Body Text Char"/>
    <w:basedOn w:val="DefaultParagraphFont"/>
    <w:link w:val="BodyText"/>
    <w:uiPriority w:val="1"/>
    <w:rsid w:val="00AF05C6"/>
    <w:rPr>
      <w:rFonts w:ascii="Times New Roman" w:hAnsi="Times New Roman" w:eastAsia="Times New Roman"/>
      <w:sz w:val="24"/>
      <w:szCs w:val="24"/>
    </w:rPr>
  </w:style>
  <w:style w:type="paragraph" w:styleId="TableParagraph" w:customStyle="1">
    <w:name w:val="Table Paragraph"/>
    <w:basedOn w:val="Normal"/>
    <w:uiPriority w:val="1"/>
    <w:qFormat/>
    <w:rsid w:val="00AF05C6"/>
    <w:pPr>
      <w:widowControl w:val="0"/>
      <w:spacing w:after="0" w:line="240" w:lineRule="auto"/>
      <w:ind w:left="0"/>
    </w:pPr>
    <w:rPr>
      <w:rFonts w:asciiTheme="minorHAnsi" w:hAnsiTheme="minorHAnsi"/>
      <w:sz w:val="22"/>
    </w:rPr>
  </w:style>
  <w:style w:type="paragraph" w:styleId="NormalWeb">
    <w:name w:val="Normal (Web)"/>
    <w:basedOn w:val="Normal"/>
    <w:uiPriority w:val="99"/>
    <w:semiHidden/>
    <w:unhideWhenUsed/>
    <w:rsid w:val="00A11FC2"/>
    <w:pPr>
      <w:spacing w:before="100" w:beforeAutospacing="1" w:after="100" w:afterAutospacing="1" w:line="240" w:lineRule="auto"/>
      <w:ind w:left="0"/>
    </w:pPr>
    <w:rPr>
      <w:rFonts w:ascii="Times New Roman" w:hAnsi="Times New Roman" w:eastAsia="Times New Roman" w:cs="Times New Roman"/>
      <w:szCs w:val="24"/>
    </w:rPr>
  </w:style>
  <w:style w:type="character" w:styleId="UnresolvedMention1" w:customStyle="1">
    <w:name w:val="Unresolved Mention1"/>
    <w:basedOn w:val="DefaultParagraphFont"/>
    <w:uiPriority w:val="99"/>
    <w:semiHidden/>
    <w:unhideWhenUsed/>
    <w:rsid w:val="004A6F35"/>
    <w:rPr>
      <w:color w:val="605E5C"/>
      <w:shd w:val="clear" w:color="auto" w:fill="E1DFDD"/>
    </w:rPr>
  </w:style>
  <w:style w:type="paragraph" w:styleId="Default" w:customStyle="1">
    <w:name w:val="Default"/>
    <w:rsid w:val="00C83E54"/>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DefaultParagraphFont"/>
    <w:uiPriority w:val="99"/>
    <w:semiHidden/>
    <w:unhideWhenUsed/>
    <w:rsid w:val="008864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0470">
      <w:bodyDiv w:val="1"/>
      <w:marLeft w:val="0"/>
      <w:marRight w:val="0"/>
      <w:marTop w:val="0"/>
      <w:marBottom w:val="0"/>
      <w:divBdr>
        <w:top w:val="none" w:sz="0" w:space="0" w:color="auto"/>
        <w:left w:val="none" w:sz="0" w:space="0" w:color="auto"/>
        <w:bottom w:val="none" w:sz="0" w:space="0" w:color="auto"/>
        <w:right w:val="none" w:sz="0" w:space="0" w:color="auto"/>
      </w:divBdr>
    </w:div>
    <w:div w:id="178547972">
      <w:bodyDiv w:val="1"/>
      <w:marLeft w:val="0"/>
      <w:marRight w:val="0"/>
      <w:marTop w:val="0"/>
      <w:marBottom w:val="0"/>
      <w:divBdr>
        <w:top w:val="none" w:sz="0" w:space="0" w:color="auto"/>
        <w:left w:val="none" w:sz="0" w:space="0" w:color="auto"/>
        <w:bottom w:val="none" w:sz="0" w:space="0" w:color="auto"/>
        <w:right w:val="none" w:sz="0" w:space="0" w:color="auto"/>
      </w:divBdr>
    </w:div>
    <w:div w:id="138131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hyperlink" Target="file:///C:\Users\ewalker\OneDrive%20-%20Dalton%20State%20College\EOP\Board%20of%20Regents%20Freedom%20of%20Expression%20Policy:%20https:\www.usg.edu\policymanual\section6\C2653" TargetMode="External" Id="rId18" /><Relationship Type="http://schemas.openxmlformats.org/officeDocument/2006/relationships/hyperlink" Target="http://us.gcsu.edu/USGFC/11-05-11/BoR_Org_Chart.pdf" TargetMode="External" Id="rId39" /><Relationship Type="http://schemas.openxmlformats.org/officeDocument/2006/relationships/hyperlink" Target="mailto:clarmon01@daltonstate.edu" TargetMode="External" Id="rId21" /><Relationship Type="http://schemas.openxmlformats.org/officeDocument/2006/relationships/image" Target="media/image7.png" Id="rId42" /><Relationship Type="http://schemas.openxmlformats.org/officeDocument/2006/relationships/footer" Target="footer3.xml" Id="rId47" /><Relationship Type="http://schemas.openxmlformats.org/officeDocument/2006/relationships/footer" Target="footer6.xml" Id="rId50" /><Relationship Type="http://schemas.openxmlformats.org/officeDocument/2006/relationships/image" Target="media/image10.png" Id="rId55" /><Relationship Type="http://schemas.openxmlformats.org/officeDocument/2006/relationships/image" Target="media/image13.emf" Id="rId63" /><Relationship Type="http://schemas.openxmlformats.org/officeDocument/2006/relationships/image" Target="media/image15.png" Id="rId68" /><Relationship Type="http://schemas.openxmlformats.org/officeDocument/2006/relationships/footer" Target="footer23.xml" Id="rId76" /><Relationship Type="http://schemas.openxmlformats.org/officeDocument/2006/relationships/image" Target="media/image20.png" Id="rId84" /><Relationship Type="http://schemas.openxmlformats.org/officeDocument/2006/relationships/fontTable" Target="fontTable.xml" Id="rId89" /><Relationship Type="http://schemas.openxmlformats.org/officeDocument/2006/relationships/settings" Target="settings.xml" Id="rId7" /><Relationship Type="http://schemas.openxmlformats.org/officeDocument/2006/relationships/image" Target="media/image16.png" Id="rId71" /><Relationship Type="http://schemas.openxmlformats.org/officeDocument/2006/relationships/customXml" Target="../customXml/item2.xml" Id="rId2" /><Relationship Type="http://schemas.openxmlformats.org/officeDocument/2006/relationships/hyperlink" Target="file:///C:\Users\ewalker\OneDrive%20-%20Dalton%20State%20College\EOP\Dalton%20State%20College%20Freedom%20of%20Expression%20Policy:%20https:\www.daltonstate.edu\...life\freedom-of-expression-policy.cms" TargetMode="External" Id="rId16" /><Relationship Type="http://schemas.openxmlformats.org/officeDocument/2006/relationships/hyperlink" Target="mailto:Ben.Scott@usg.edu" TargetMode="External" Id="rId29" /><Relationship Type="http://schemas.openxmlformats.org/officeDocument/2006/relationships/hyperlink" Target="https://www.daltonstate.edu/skins/userfiles/files/Dalton%20State%20Logos%20RGB-Blue-Preferred.png" TargetMode="External" Id="rId11" /><Relationship Type="http://schemas.openxmlformats.org/officeDocument/2006/relationships/hyperlink" Target="https://emilms.fema.gov/IS907/curriculum/1.html" TargetMode="External" Id="rId24" /><Relationship Type="http://schemas.openxmlformats.org/officeDocument/2006/relationships/image" Target="media/image5.png" Id="rId32" /><Relationship Type="http://schemas.openxmlformats.org/officeDocument/2006/relationships/image" Target="media/image6.png" Id="rId40" /><Relationship Type="http://schemas.openxmlformats.org/officeDocument/2006/relationships/footer" Target="footer2.xml" Id="rId45" /><Relationship Type="http://schemas.openxmlformats.org/officeDocument/2006/relationships/footer" Target="footer8.xml" Id="rId53" /><Relationship Type="http://schemas.openxmlformats.org/officeDocument/2006/relationships/image" Target="media/image11.png" Id="rId58" /><Relationship Type="http://schemas.openxmlformats.org/officeDocument/2006/relationships/footer" Target="footer16.xml" Id="rId66" /><Relationship Type="http://schemas.openxmlformats.org/officeDocument/2006/relationships/footer" Target="footer22.xml" Id="rId74" /><Relationship Type="http://schemas.openxmlformats.org/officeDocument/2006/relationships/footer" Target="footer25.xml" Id="rId79" /><Relationship Type="http://schemas.openxmlformats.org/officeDocument/2006/relationships/footer" Target="footer30.xml" Id="rId87" /><Relationship Type="http://schemas.openxmlformats.org/officeDocument/2006/relationships/numbering" Target="numbering.xml" Id="rId5" /><Relationship Type="http://schemas.openxmlformats.org/officeDocument/2006/relationships/footer" Target="footer13.xml" Id="rId61" /><Relationship Type="http://schemas.openxmlformats.org/officeDocument/2006/relationships/footer" Target="footer27.xml" Id="rId82" /><Relationship Type="http://schemas.openxmlformats.org/officeDocument/2006/relationships/theme" Target="theme/theme1.xml" Id="rId90" /><Relationship Type="http://schemas.openxmlformats.org/officeDocument/2006/relationships/hyperlink" Target="https://www.usg.edu/policymanual/section6/C2653" TargetMode="External" Id="rId19" /><Relationship Type="http://schemas.openxmlformats.org/officeDocument/2006/relationships/image" Target="media/image3.jpeg" Id="rId14" /><Relationship Type="http://schemas.openxmlformats.org/officeDocument/2006/relationships/hyperlink" Target="mailto:rroe@daltonstate.edu" TargetMode="External" Id="rId22" /><Relationship Type="http://schemas.openxmlformats.org/officeDocument/2006/relationships/image" Target="media/image4.jpeg" Id="rId27" /><Relationship Type="http://schemas.openxmlformats.org/officeDocument/2006/relationships/hyperlink" Target="mailto:Sandra.Neuse@usg.edu" TargetMode="External" Id="rId30" /><Relationship Type="http://schemas.openxmlformats.org/officeDocument/2006/relationships/image" Target="media/image8.gif" Id="rId43" /><Relationship Type="http://schemas.openxmlformats.org/officeDocument/2006/relationships/footer" Target="footer4.xml" Id="rId48" /><Relationship Type="http://schemas.openxmlformats.org/officeDocument/2006/relationships/footer" Target="footer10.xml" Id="rId56" /><Relationship Type="http://schemas.openxmlformats.org/officeDocument/2006/relationships/image" Target="media/image14.png" Id="rId64" /><Relationship Type="http://schemas.openxmlformats.org/officeDocument/2006/relationships/footer" Target="footer18.xml" Id="rId69" /><Relationship Type="http://schemas.openxmlformats.org/officeDocument/2006/relationships/image" Target="media/image18.png" Id="rId77" /><Relationship Type="http://schemas.openxmlformats.org/officeDocument/2006/relationships/webSettings" Target="webSettings.xml" Id="rId8" /><Relationship Type="http://schemas.openxmlformats.org/officeDocument/2006/relationships/footer" Target="footer7.xml" Id="rId51" /><Relationship Type="http://schemas.openxmlformats.org/officeDocument/2006/relationships/footer" Target="footer20.xml" Id="rId72" /><Relationship Type="http://schemas.openxmlformats.org/officeDocument/2006/relationships/image" Target="media/image19.png" Id="rId80" /><Relationship Type="http://schemas.openxmlformats.org/officeDocument/2006/relationships/footer" Target="footer29.xml" Id="rId85"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https://www.daltonstate.edu/campus_life/freedom-of-expression-policy.cms" TargetMode="External" Id="rId17" /><Relationship Type="http://schemas.openxmlformats.org/officeDocument/2006/relationships/hyperlink" Target="https://www.daltonstate.edu/about/alert.cms%20Dalton%20State%20Home%20Page%20&#8211;%20www.daltonstate.edu" TargetMode="External" Id="rId25" /><Relationship Type="http://schemas.openxmlformats.org/officeDocument/2006/relationships/hyperlink" Target="http://www.psc.state.ga.us/facilitiesprotect/fp_pipesafe/EmergencyContactList.pdf" TargetMode="External" Id="rId33" /><Relationship Type="http://schemas.openxmlformats.org/officeDocument/2006/relationships/hyperlink" Target="https://www.daltonstate.edu/skins/userfiles/files/DSC-Organizational-Chart-effective-June2019.pdf" TargetMode="External" Id="rId38" /><Relationship Type="http://schemas.openxmlformats.org/officeDocument/2006/relationships/footer" Target="footer12.xml" Id="rId59" /><Relationship Type="http://schemas.openxmlformats.org/officeDocument/2006/relationships/footer" Target="footer17.xml" Id="rId67" /><Relationship Type="http://schemas.openxmlformats.org/officeDocument/2006/relationships/hyperlink" Target="https://cm.maxient.com/reportingform.php?DaltonStateCollege&amp;layout_id=1" TargetMode="External" Id="rId20" /><Relationship Type="http://schemas.openxmlformats.org/officeDocument/2006/relationships/footer" Target="footer9.xml" Id="rId54" /><Relationship Type="http://schemas.openxmlformats.org/officeDocument/2006/relationships/footer" Target="footer14.xml" Id="rId62" /><Relationship Type="http://schemas.openxmlformats.org/officeDocument/2006/relationships/footer" Target="footer19.xml" Id="rId70" /><Relationship Type="http://schemas.openxmlformats.org/officeDocument/2006/relationships/image" Target="media/image17.png" Id="rId75" /><Relationship Type="http://schemas.openxmlformats.org/officeDocument/2006/relationships/footer" Target="footer28.xml" Id="rId83" /><Relationship Type="http://schemas.openxmlformats.org/officeDocument/2006/relationships/header" Target="header1.xml" Id="rId88"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mike.coverson@usg.edu" TargetMode="External" Id="rId28" /><Relationship Type="http://schemas.openxmlformats.org/officeDocument/2006/relationships/footer" Target="footer5.xml" Id="rId49" /><Relationship Type="http://schemas.openxmlformats.org/officeDocument/2006/relationships/footer" Target="footer11.xml" Id="rId57" /><Relationship Type="http://schemas.openxmlformats.org/officeDocument/2006/relationships/endnotes" Target="endnotes.xml" Id="rId10" /><Relationship Type="http://schemas.openxmlformats.org/officeDocument/2006/relationships/footer" Target="footer1.xml" Id="rId44" /><Relationship Type="http://schemas.openxmlformats.org/officeDocument/2006/relationships/image" Target="media/image9.png" Id="rId52" /><Relationship Type="http://schemas.openxmlformats.org/officeDocument/2006/relationships/image" Target="media/image12.png" Id="rId60" /><Relationship Type="http://schemas.openxmlformats.org/officeDocument/2006/relationships/footer" Target="footer15.xml" Id="rId65" /><Relationship Type="http://schemas.openxmlformats.org/officeDocument/2006/relationships/footer" Target="footer21.xml" Id="rId73" /><Relationship Type="http://schemas.openxmlformats.org/officeDocument/2006/relationships/footer" Target="footer24.xml" Id="rId78" /><Relationship Type="http://schemas.openxmlformats.org/officeDocument/2006/relationships/footer" Target="footer26.xml" Id="rId81" /><Relationship Type="http://schemas.openxmlformats.org/officeDocument/2006/relationships/image" Target="media/image21.png" Id="rId86"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daltonstate.edu/campus_life/freedom-of-expression-policy.cms" TargetMode="External" Id="R3e04181184794046" /><Relationship Type="http://schemas.openxmlformats.org/officeDocument/2006/relationships/hyperlink" Target="https://www.daltonstate.edu/campus_life/student-conduct-about.cms" TargetMode="External" Id="Rae02d7f556f84961" /><Relationship Type="http://schemas.openxmlformats.org/officeDocument/2006/relationships/hyperlink" Target="https://cm.maxient.com/reportingform.php?DaltonStateCollege&amp;layout_id=1" TargetMode="External" Id="Rd0b738b739f3492b" /><Relationship Type="http://schemas.openxmlformats.org/officeDocument/2006/relationships/hyperlink" Target="http://gufpa.psc.state.ga.us/" TargetMode="External" Id="R2908e723b531475b" /><Relationship Type="http://schemas.openxmlformats.org/officeDocument/2006/relationships/hyperlink" Target="mailto:kmiller@daltonstate.edu" TargetMode="External" Id="R71830da680444c96" /><Relationship Type="http://schemas.openxmlformats.org/officeDocument/2006/relationships/hyperlink" Target="mailto:kmiller@daltonstate.edu" TargetMode="External" Id="R5acbe903ca114afe" /><Relationship Type="http://schemas.openxmlformats.org/officeDocument/2006/relationships/hyperlink" Target="https://chemmanagement.ehs.com/9/19c2a928-de36-47f3-b7d0-3eab960a684e/ebinder/?nas=True" TargetMode="External" Id="Rebc16be774aa4a2d" /><Relationship Type="http://schemas.openxmlformats.org/officeDocument/2006/relationships/hyperlink" Target="https://esd.uga.edu/sites/default/files/employeeinformationposter.pdf" TargetMode="External" Id="Rc12497fa878645c1" /><Relationship Type="http://schemas.openxmlformats.org/officeDocument/2006/relationships/hyperlink" Target="https://www.daltonstate.edu/skins/userfiles/files/emergency_new_9_18_18.pdf" TargetMode="External" Id="R316b7ee3a1354a36" /><Relationship Type="http://schemas.openxmlformats.org/officeDocument/2006/relationships/glossaryDocument" Target="glossary/document.xml" Id="R2e68caf226414e86" /><Relationship Type="http://schemas.openxmlformats.org/officeDocument/2006/relationships/header" Target="header2.xml" Id="R859cf1db3496408d" /><Relationship Type="http://schemas.openxmlformats.org/officeDocument/2006/relationships/header" Target="header3.xml" Id="R5e5b6f1e85e946f8" /><Relationship Type="http://schemas.openxmlformats.org/officeDocument/2006/relationships/header" Target="header4.xml" Id="R9b21787ddc8c423d" /><Relationship Type="http://schemas.openxmlformats.org/officeDocument/2006/relationships/header" Target="header5.xml" Id="R281ba9954f774360" /><Relationship Type="http://schemas.openxmlformats.org/officeDocument/2006/relationships/header" Target="header6.xml" Id="R9b6837c194894574" /><Relationship Type="http://schemas.openxmlformats.org/officeDocument/2006/relationships/header" Target="header7.xml" Id="Rcbfafab3ec394ee5" /><Relationship Type="http://schemas.openxmlformats.org/officeDocument/2006/relationships/header" Target="header8.xml" Id="R520a46b0f3ad49c3" /><Relationship Type="http://schemas.openxmlformats.org/officeDocument/2006/relationships/header" Target="header9.xml" Id="Rfb56334713504c5a" /><Relationship Type="http://schemas.openxmlformats.org/officeDocument/2006/relationships/header" Target="headera.xml" Id="R80c10b97f9de46b8" /><Relationship Type="http://schemas.openxmlformats.org/officeDocument/2006/relationships/header" Target="headerb.xml" Id="R679dd0a4fb77417f" /><Relationship Type="http://schemas.openxmlformats.org/officeDocument/2006/relationships/header" Target="headerc.xml" Id="R59ead9b0972a4e97" /><Relationship Type="http://schemas.openxmlformats.org/officeDocument/2006/relationships/header" Target="headerd.xml" Id="Rfe21f8514f3f43bc" /><Relationship Type="http://schemas.openxmlformats.org/officeDocument/2006/relationships/header" Target="headere.xml" Id="R02c9665797294386" /><Relationship Type="http://schemas.openxmlformats.org/officeDocument/2006/relationships/header" Target="headerf.xml" Id="R90afcb1929d849ab" /><Relationship Type="http://schemas.openxmlformats.org/officeDocument/2006/relationships/header" Target="header10.xml" Id="Re8e53c6eb0c54d37" /><Relationship Type="http://schemas.openxmlformats.org/officeDocument/2006/relationships/header" Target="header11.xml" Id="R2d336b9895dd4d73" /><Relationship Type="http://schemas.openxmlformats.org/officeDocument/2006/relationships/header" Target="header12.xml" Id="R0615e3215c164032" /><Relationship Type="http://schemas.openxmlformats.org/officeDocument/2006/relationships/header" Target="header13.xml" Id="Raf8f043ee37a4fc7" /><Relationship Type="http://schemas.openxmlformats.org/officeDocument/2006/relationships/header" Target="header14.xml" Id="Rc12d97e60af34d1f" /><Relationship Type="http://schemas.openxmlformats.org/officeDocument/2006/relationships/header" Target="header15.xml" Id="Rc44e0d1c66734ed6" /><Relationship Type="http://schemas.openxmlformats.org/officeDocument/2006/relationships/header" Target="header16.xml" Id="Rd87378dacaf94abf" /><Relationship Type="http://schemas.openxmlformats.org/officeDocument/2006/relationships/header" Target="header17.xml" Id="R14f235f149a5439c" /><Relationship Type="http://schemas.openxmlformats.org/officeDocument/2006/relationships/header" Target="header18.xml" Id="R493b49098dd049da" /><Relationship Type="http://schemas.openxmlformats.org/officeDocument/2006/relationships/header" Target="header19.xml" Id="R6b02802be6fd415f" /><Relationship Type="http://schemas.openxmlformats.org/officeDocument/2006/relationships/header" Target="header1a.xml" Id="R34e25aa6df434004" /><Relationship Type="http://schemas.openxmlformats.org/officeDocument/2006/relationships/header" Target="header1b.xml" Id="Rf0031f44bb6f4238" /><Relationship Type="http://schemas.openxmlformats.org/officeDocument/2006/relationships/header" Target="header1c.xml" Id="R31e08b1cbc5d4bb5" /><Relationship Type="http://schemas.openxmlformats.org/officeDocument/2006/relationships/header" Target="header1d.xml" Id="R30aa0adb8ba94feb" /><Relationship Type="http://schemas.openxmlformats.org/officeDocument/2006/relationships/header" Target="header1e.xml" Id="R0d56086e5dd34b69" /><Relationship Type="http://schemas.openxmlformats.org/officeDocument/2006/relationships/header" Target="header1f.xml" Id="R087fd142be0d4719" /><Relationship Type="http://schemas.openxmlformats.org/officeDocument/2006/relationships/header" Target="header20.xml" Id="R2f13a5473db143aa" /><Relationship Type="http://schemas.openxmlformats.org/officeDocument/2006/relationships/header" Target="header21.xml" Id="R0702450779d14962" /><Relationship Type="http://schemas.openxmlformats.org/officeDocument/2006/relationships/header" Target="header22.xml" Id="Rb9ea174a706c4feb" /><Relationship Type="http://schemas.openxmlformats.org/officeDocument/2006/relationships/hyperlink" Target="https://www.usg.edu/safetysecurity/assets/safetysecurity/documents/USG_Disaster_Recovery_Contract_NOA.pdf" TargetMode="External" Id="R3065c67178bf42ea" /><Relationship Type="http://schemas.microsoft.com/office/2020/10/relationships/intelligence" Target="intelligence2.xml" Id="R5e6a39917c0445f3"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dc36c82-bad4-4672-af32-370b9dd2e54d}"/>
      </w:docPartPr>
      <w:docPartBody>
        <w:p w14:paraId="0E814377">
          <w:r>
            <w:rPr>
              <w:rStyle w:val="PlaceholderText"/>
            </w:rPr>
            <w:t>Click here to enter text.</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5776389E3442448200E70BE11DE9B8" ma:contentTypeVersion="13" ma:contentTypeDescription="Create a new document." ma:contentTypeScope="" ma:versionID="a29a586e830ec5bc502a0c6ddcece5ef">
  <xsd:schema xmlns:xsd="http://www.w3.org/2001/XMLSchema" xmlns:xs="http://www.w3.org/2001/XMLSchema" xmlns:p="http://schemas.microsoft.com/office/2006/metadata/properties" xmlns:ns3="a08a3dc3-3c3b-4ae0-9f65-84870b24e9d2" xmlns:ns4="36e3d44b-8cbf-44dc-8437-28cf63f77177" targetNamespace="http://schemas.microsoft.com/office/2006/metadata/properties" ma:root="true" ma:fieldsID="075e837ee162e248c0c88f31567fe588" ns3:_="" ns4:_="">
    <xsd:import namespace="a08a3dc3-3c3b-4ae0-9f65-84870b24e9d2"/>
    <xsd:import namespace="36e3d44b-8cbf-44dc-8437-28cf63f7717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8a3dc3-3c3b-4ae0-9f65-84870b24e9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e3d44b-8cbf-44dc-8437-28cf63f7717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62FE1-7A5B-4D6D-BB36-6A7EC98D28BF}">
  <ds:schemaRefs>
    <ds:schemaRef ds:uri="http://schemas.microsoft.com/sharepoint/v3/contenttype/forms"/>
  </ds:schemaRefs>
</ds:datastoreItem>
</file>

<file path=customXml/itemProps2.xml><?xml version="1.0" encoding="utf-8"?>
<ds:datastoreItem xmlns:ds="http://schemas.openxmlformats.org/officeDocument/2006/customXml" ds:itemID="{B2DBEB97-1BF2-4075-B707-32FE767B98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903310-8FCD-4518-B9DC-00F1930A13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8a3dc3-3c3b-4ae0-9f65-84870b24e9d2"/>
    <ds:schemaRef ds:uri="36e3d44b-8cbf-44dc-8437-28cf63f771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04C580-1ED7-4FEF-B142-ED606409268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Pat   Horton</dc:creator>
  <keywords/>
  <dc:description/>
  <lastModifiedBy>Elicia Walker</lastModifiedBy>
  <revision>6</revision>
  <lastPrinted>2022-09-16T13:36:00.0000000Z</lastPrinted>
  <dcterms:created xsi:type="dcterms:W3CDTF">2022-08-09T13:58:00.0000000Z</dcterms:created>
  <dcterms:modified xsi:type="dcterms:W3CDTF">2022-10-27T17:03:18.4398783Z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0x010100B35776389E3442448200E70BE11DE9B8</vt:lpwstr>
  </property>
</Properties>
</file>