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z w:val="22"/>
          <w:szCs w:val="22"/>
        </w:rPr>
        <w:id w:val="-488790101"/>
        <w:docPartObj>
          <w:docPartGallery w:val="Table of Contents"/>
          <w:docPartUnique/>
        </w:docPartObj>
      </w:sdtPr>
      <w:sdtEndPr>
        <w:rPr>
          <w:b/>
          <w:bCs/>
          <w:noProof/>
        </w:rPr>
      </w:sdtEndPr>
      <w:sdtContent>
        <w:p w14:paraId="18E8D2FC" w14:textId="77777777" w:rsidR="00192E1D" w:rsidRPr="007C2F51" w:rsidRDefault="00192E1D">
          <w:pPr>
            <w:pStyle w:val="TOCHeading"/>
            <w:rPr>
              <w:rFonts w:ascii="Arial" w:hAnsi="Arial" w:cs="Arial"/>
            </w:rPr>
          </w:pPr>
          <w:r w:rsidRPr="007C2F51">
            <w:rPr>
              <w:rFonts w:ascii="Arial" w:hAnsi="Arial" w:cs="Arial"/>
            </w:rPr>
            <w:t>Contents</w:t>
          </w:r>
        </w:p>
        <w:p w14:paraId="6C0226C8" w14:textId="5F01F5C1" w:rsidR="000F2195" w:rsidRDefault="00192E1D">
          <w:pPr>
            <w:pStyle w:val="TOC1"/>
            <w:tabs>
              <w:tab w:val="right" w:leader="dot" w:pos="9350"/>
            </w:tabs>
            <w:rPr>
              <w:rFonts w:eastAsiaTheme="minorEastAsia"/>
              <w:noProof/>
            </w:rPr>
          </w:pPr>
          <w:r w:rsidRPr="007C2F51">
            <w:rPr>
              <w:rFonts w:ascii="Arial" w:hAnsi="Arial" w:cs="Arial"/>
            </w:rPr>
            <w:fldChar w:fldCharType="begin"/>
          </w:r>
          <w:r w:rsidRPr="007C2F51">
            <w:rPr>
              <w:rFonts w:ascii="Arial" w:hAnsi="Arial" w:cs="Arial"/>
            </w:rPr>
            <w:instrText xml:space="preserve"> TOC \o "1-3" \h \z \u </w:instrText>
          </w:r>
          <w:r w:rsidRPr="007C2F51">
            <w:rPr>
              <w:rFonts w:ascii="Arial" w:hAnsi="Arial" w:cs="Arial"/>
            </w:rPr>
            <w:fldChar w:fldCharType="separate"/>
          </w:r>
          <w:hyperlink w:anchor="_Toc472073167" w:history="1">
            <w:r w:rsidR="000F2195" w:rsidRPr="00C058A8">
              <w:rPr>
                <w:rStyle w:val="Hyperlink"/>
                <w:rFonts w:ascii="Arial" w:hAnsi="Arial" w:cs="Arial"/>
                <w:noProof/>
              </w:rPr>
              <w:t>Minutes of January 12, 2017, Faculty Senate Meeting</w:t>
            </w:r>
            <w:r w:rsidR="000F2195">
              <w:rPr>
                <w:noProof/>
                <w:webHidden/>
              </w:rPr>
              <w:tab/>
            </w:r>
            <w:r w:rsidR="000F2195">
              <w:rPr>
                <w:noProof/>
                <w:webHidden/>
              </w:rPr>
              <w:fldChar w:fldCharType="begin"/>
            </w:r>
            <w:r w:rsidR="000F2195">
              <w:rPr>
                <w:noProof/>
                <w:webHidden/>
              </w:rPr>
              <w:instrText xml:space="preserve"> PAGEREF _Toc472073167 \h </w:instrText>
            </w:r>
            <w:r w:rsidR="000F2195">
              <w:rPr>
                <w:noProof/>
                <w:webHidden/>
              </w:rPr>
            </w:r>
            <w:r w:rsidR="000F2195">
              <w:rPr>
                <w:noProof/>
                <w:webHidden/>
              </w:rPr>
              <w:fldChar w:fldCharType="separate"/>
            </w:r>
            <w:r w:rsidR="000F2195">
              <w:rPr>
                <w:noProof/>
                <w:webHidden/>
              </w:rPr>
              <w:t>2</w:t>
            </w:r>
            <w:r w:rsidR="000F2195">
              <w:rPr>
                <w:noProof/>
                <w:webHidden/>
              </w:rPr>
              <w:fldChar w:fldCharType="end"/>
            </w:r>
          </w:hyperlink>
        </w:p>
        <w:p w14:paraId="2996A8D0" w14:textId="3437F9D5" w:rsidR="000F2195" w:rsidRDefault="000F2195">
          <w:pPr>
            <w:pStyle w:val="TOC2"/>
            <w:tabs>
              <w:tab w:val="right" w:leader="dot" w:pos="9350"/>
            </w:tabs>
            <w:rPr>
              <w:rFonts w:eastAsiaTheme="minorEastAsia"/>
              <w:noProof/>
            </w:rPr>
          </w:pPr>
          <w:hyperlink w:anchor="_Toc472073168" w:history="1">
            <w:r w:rsidRPr="00C058A8">
              <w:rPr>
                <w:rStyle w:val="Hyperlink"/>
                <w:noProof/>
              </w:rPr>
              <w:t>Members Present:</w:t>
            </w:r>
            <w:r>
              <w:rPr>
                <w:noProof/>
                <w:webHidden/>
              </w:rPr>
              <w:tab/>
            </w:r>
            <w:r>
              <w:rPr>
                <w:noProof/>
                <w:webHidden/>
              </w:rPr>
              <w:fldChar w:fldCharType="begin"/>
            </w:r>
            <w:r>
              <w:rPr>
                <w:noProof/>
                <w:webHidden/>
              </w:rPr>
              <w:instrText xml:space="preserve"> PAGEREF _Toc472073168 \h </w:instrText>
            </w:r>
            <w:r>
              <w:rPr>
                <w:noProof/>
                <w:webHidden/>
              </w:rPr>
            </w:r>
            <w:r>
              <w:rPr>
                <w:noProof/>
                <w:webHidden/>
              </w:rPr>
              <w:fldChar w:fldCharType="separate"/>
            </w:r>
            <w:r>
              <w:rPr>
                <w:noProof/>
                <w:webHidden/>
              </w:rPr>
              <w:t>2</w:t>
            </w:r>
            <w:r>
              <w:rPr>
                <w:noProof/>
                <w:webHidden/>
              </w:rPr>
              <w:fldChar w:fldCharType="end"/>
            </w:r>
          </w:hyperlink>
        </w:p>
        <w:p w14:paraId="13D70B9B" w14:textId="4A5F354B" w:rsidR="000F2195" w:rsidRDefault="000F2195">
          <w:pPr>
            <w:pStyle w:val="TOC2"/>
            <w:tabs>
              <w:tab w:val="right" w:leader="dot" w:pos="9350"/>
            </w:tabs>
            <w:rPr>
              <w:rFonts w:eastAsiaTheme="minorEastAsia"/>
              <w:noProof/>
            </w:rPr>
          </w:pPr>
          <w:hyperlink w:anchor="_Toc472073169" w:history="1">
            <w:r w:rsidRPr="00C058A8">
              <w:rPr>
                <w:rStyle w:val="Hyperlink"/>
                <w:noProof/>
              </w:rPr>
              <w:t>Meeting called to order</w:t>
            </w:r>
            <w:r>
              <w:rPr>
                <w:noProof/>
                <w:webHidden/>
              </w:rPr>
              <w:tab/>
            </w:r>
            <w:r>
              <w:rPr>
                <w:noProof/>
                <w:webHidden/>
              </w:rPr>
              <w:fldChar w:fldCharType="begin"/>
            </w:r>
            <w:r>
              <w:rPr>
                <w:noProof/>
                <w:webHidden/>
              </w:rPr>
              <w:instrText xml:space="preserve"> PAGEREF _Toc472073169 \h </w:instrText>
            </w:r>
            <w:r>
              <w:rPr>
                <w:noProof/>
                <w:webHidden/>
              </w:rPr>
            </w:r>
            <w:r>
              <w:rPr>
                <w:noProof/>
                <w:webHidden/>
              </w:rPr>
              <w:fldChar w:fldCharType="separate"/>
            </w:r>
            <w:r>
              <w:rPr>
                <w:noProof/>
                <w:webHidden/>
              </w:rPr>
              <w:t>2</w:t>
            </w:r>
            <w:r>
              <w:rPr>
                <w:noProof/>
                <w:webHidden/>
              </w:rPr>
              <w:fldChar w:fldCharType="end"/>
            </w:r>
          </w:hyperlink>
        </w:p>
        <w:p w14:paraId="3BE4FD32" w14:textId="45792ABE" w:rsidR="000F2195" w:rsidRDefault="000F2195">
          <w:pPr>
            <w:pStyle w:val="TOC2"/>
            <w:tabs>
              <w:tab w:val="right" w:leader="dot" w:pos="9350"/>
            </w:tabs>
            <w:rPr>
              <w:rFonts w:eastAsiaTheme="minorEastAsia"/>
              <w:noProof/>
            </w:rPr>
          </w:pPr>
          <w:hyperlink w:anchor="_Toc472073170" w:history="1">
            <w:r w:rsidRPr="00C058A8">
              <w:rPr>
                <w:rStyle w:val="Hyperlink"/>
                <w:noProof/>
              </w:rPr>
              <w:t>Need for additional Senate meeting on Jan. 26</w:t>
            </w:r>
            <w:r>
              <w:rPr>
                <w:noProof/>
                <w:webHidden/>
              </w:rPr>
              <w:tab/>
            </w:r>
            <w:r>
              <w:rPr>
                <w:noProof/>
                <w:webHidden/>
              </w:rPr>
              <w:fldChar w:fldCharType="begin"/>
            </w:r>
            <w:r>
              <w:rPr>
                <w:noProof/>
                <w:webHidden/>
              </w:rPr>
              <w:instrText xml:space="preserve"> PAGEREF _Toc472073170 \h </w:instrText>
            </w:r>
            <w:r>
              <w:rPr>
                <w:noProof/>
                <w:webHidden/>
              </w:rPr>
            </w:r>
            <w:r>
              <w:rPr>
                <w:noProof/>
                <w:webHidden/>
              </w:rPr>
              <w:fldChar w:fldCharType="separate"/>
            </w:r>
            <w:r>
              <w:rPr>
                <w:noProof/>
                <w:webHidden/>
              </w:rPr>
              <w:t>2</w:t>
            </w:r>
            <w:r>
              <w:rPr>
                <w:noProof/>
                <w:webHidden/>
              </w:rPr>
              <w:fldChar w:fldCharType="end"/>
            </w:r>
          </w:hyperlink>
        </w:p>
        <w:p w14:paraId="5AD2305E" w14:textId="62F39646" w:rsidR="000F2195" w:rsidRDefault="000F2195">
          <w:pPr>
            <w:pStyle w:val="TOC2"/>
            <w:tabs>
              <w:tab w:val="right" w:leader="dot" w:pos="9350"/>
            </w:tabs>
            <w:rPr>
              <w:rFonts w:eastAsiaTheme="minorEastAsia"/>
              <w:noProof/>
            </w:rPr>
          </w:pPr>
          <w:hyperlink w:anchor="_Toc472073171" w:history="1">
            <w:r w:rsidRPr="00C058A8">
              <w:rPr>
                <w:rStyle w:val="Hyperlink"/>
                <w:noProof/>
              </w:rPr>
              <w:t>Library circulation policy</w:t>
            </w:r>
            <w:r>
              <w:rPr>
                <w:noProof/>
                <w:webHidden/>
              </w:rPr>
              <w:tab/>
            </w:r>
            <w:r>
              <w:rPr>
                <w:noProof/>
                <w:webHidden/>
              </w:rPr>
              <w:fldChar w:fldCharType="begin"/>
            </w:r>
            <w:r>
              <w:rPr>
                <w:noProof/>
                <w:webHidden/>
              </w:rPr>
              <w:instrText xml:space="preserve"> PAGEREF _Toc472073171 \h </w:instrText>
            </w:r>
            <w:r>
              <w:rPr>
                <w:noProof/>
                <w:webHidden/>
              </w:rPr>
            </w:r>
            <w:r>
              <w:rPr>
                <w:noProof/>
                <w:webHidden/>
              </w:rPr>
              <w:fldChar w:fldCharType="separate"/>
            </w:r>
            <w:r>
              <w:rPr>
                <w:noProof/>
                <w:webHidden/>
              </w:rPr>
              <w:t>3</w:t>
            </w:r>
            <w:r>
              <w:rPr>
                <w:noProof/>
                <w:webHidden/>
              </w:rPr>
              <w:fldChar w:fldCharType="end"/>
            </w:r>
          </w:hyperlink>
        </w:p>
        <w:p w14:paraId="4C9671BF" w14:textId="206AD5CB" w:rsidR="000F2195" w:rsidRDefault="000F2195">
          <w:pPr>
            <w:pStyle w:val="TOC2"/>
            <w:tabs>
              <w:tab w:val="right" w:leader="dot" w:pos="9350"/>
            </w:tabs>
            <w:rPr>
              <w:rFonts w:eastAsiaTheme="minorEastAsia"/>
              <w:noProof/>
            </w:rPr>
          </w:pPr>
          <w:hyperlink w:anchor="_Toc472073172" w:history="1">
            <w:r w:rsidRPr="00C058A8">
              <w:rPr>
                <w:rStyle w:val="Hyperlink"/>
                <w:noProof/>
              </w:rPr>
              <w:t>Committee Reports</w:t>
            </w:r>
            <w:r>
              <w:rPr>
                <w:noProof/>
                <w:webHidden/>
              </w:rPr>
              <w:tab/>
            </w:r>
            <w:r>
              <w:rPr>
                <w:noProof/>
                <w:webHidden/>
              </w:rPr>
              <w:fldChar w:fldCharType="begin"/>
            </w:r>
            <w:r>
              <w:rPr>
                <w:noProof/>
                <w:webHidden/>
              </w:rPr>
              <w:instrText xml:space="preserve"> PAGEREF _Toc472073172 \h </w:instrText>
            </w:r>
            <w:r>
              <w:rPr>
                <w:noProof/>
                <w:webHidden/>
              </w:rPr>
            </w:r>
            <w:r>
              <w:rPr>
                <w:noProof/>
                <w:webHidden/>
              </w:rPr>
              <w:fldChar w:fldCharType="separate"/>
            </w:r>
            <w:r>
              <w:rPr>
                <w:noProof/>
                <w:webHidden/>
              </w:rPr>
              <w:t>3</w:t>
            </w:r>
            <w:r>
              <w:rPr>
                <w:noProof/>
                <w:webHidden/>
              </w:rPr>
              <w:fldChar w:fldCharType="end"/>
            </w:r>
          </w:hyperlink>
        </w:p>
        <w:p w14:paraId="42967FEF" w14:textId="4CAE6262" w:rsidR="000F2195" w:rsidRDefault="000F2195">
          <w:pPr>
            <w:pStyle w:val="TOC2"/>
            <w:tabs>
              <w:tab w:val="right" w:leader="dot" w:pos="9350"/>
            </w:tabs>
            <w:rPr>
              <w:rFonts w:eastAsiaTheme="minorEastAsia"/>
              <w:noProof/>
            </w:rPr>
          </w:pPr>
          <w:hyperlink w:anchor="_Toc472073173" w:history="1">
            <w:r w:rsidRPr="00C058A8">
              <w:rPr>
                <w:rStyle w:val="Hyperlink"/>
                <w:noProof/>
              </w:rPr>
              <w:t>New Business</w:t>
            </w:r>
            <w:r>
              <w:rPr>
                <w:noProof/>
                <w:webHidden/>
              </w:rPr>
              <w:tab/>
            </w:r>
            <w:r>
              <w:rPr>
                <w:noProof/>
                <w:webHidden/>
              </w:rPr>
              <w:fldChar w:fldCharType="begin"/>
            </w:r>
            <w:r>
              <w:rPr>
                <w:noProof/>
                <w:webHidden/>
              </w:rPr>
              <w:instrText xml:space="preserve"> PAGEREF _Toc472073173 \h </w:instrText>
            </w:r>
            <w:r>
              <w:rPr>
                <w:noProof/>
                <w:webHidden/>
              </w:rPr>
            </w:r>
            <w:r>
              <w:rPr>
                <w:noProof/>
                <w:webHidden/>
              </w:rPr>
              <w:fldChar w:fldCharType="separate"/>
            </w:r>
            <w:r>
              <w:rPr>
                <w:noProof/>
                <w:webHidden/>
              </w:rPr>
              <w:t>4</w:t>
            </w:r>
            <w:r>
              <w:rPr>
                <w:noProof/>
                <w:webHidden/>
              </w:rPr>
              <w:fldChar w:fldCharType="end"/>
            </w:r>
          </w:hyperlink>
        </w:p>
        <w:p w14:paraId="22B6BB9C" w14:textId="3CBDE211" w:rsidR="000F2195" w:rsidRDefault="000F2195">
          <w:pPr>
            <w:pStyle w:val="TOC2"/>
            <w:tabs>
              <w:tab w:val="right" w:leader="dot" w:pos="9350"/>
            </w:tabs>
            <w:rPr>
              <w:rFonts w:eastAsiaTheme="minorEastAsia"/>
              <w:noProof/>
            </w:rPr>
          </w:pPr>
          <w:hyperlink w:anchor="_Toc472073174" w:history="1">
            <w:r w:rsidRPr="00C058A8">
              <w:rPr>
                <w:rStyle w:val="Hyperlink"/>
                <w:noProof/>
              </w:rPr>
              <w:t>Adjournment</w:t>
            </w:r>
            <w:r>
              <w:rPr>
                <w:noProof/>
                <w:webHidden/>
              </w:rPr>
              <w:tab/>
            </w:r>
            <w:r>
              <w:rPr>
                <w:noProof/>
                <w:webHidden/>
              </w:rPr>
              <w:fldChar w:fldCharType="begin"/>
            </w:r>
            <w:r>
              <w:rPr>
                <w:noProof/>
                <w:webHidden/>
              </w:rPr>
              <w:instrText xml:space="preserve"> PAGEREF _Toc472073174 \h </w:instrText>
            </w:r>
            <w:r>
              <w:rPr>
                <w:noProof/>
                <w:webHidden/>
              </w:rPr>
            </w:r>
            <w:r>
              <w:rPr>
                <w:noProof/>
                <w:webHidden/>
              </w:rPr>
              <w:fldChar w:fldCharType="separate"/>
            </w:r>
            <w:r>
              <w:rPr>
                <w:noProof/>
                <w:webHidden/>
              </w:rPr>
              <w:t>4</w:t>
            </w:r>
            <w:r>
              <w:rPr>
                <w:noProof/>
                <w:webHidden/>
              </w:rPr>
              <w:fldChar w:fldCharType="end"/>
            </w:r>
          </w:hyperlink>
        </w:p>
        <w:p w14:paraId="57480399" w14:textId="6D55653E" w:rsidR="000F2195" w:rsidRDefault="000F2195">
          <w:pPr>
            <w:pStyle w:val="TOC2"/>
            <w:tabs>
              <w:tab w:val="right" w:leader="dot" w:pos="9350"/>
            </w:tabs>
            <w:rPr>
              <w:rFonts w:eastAsiaTheme="minorEastAsia"/>
              <w:noProof/>
            </w:rPr>
          </w:pPr>
          <w:hyperlink w:anchor="_Toc472073175" w:history="1">
            <w:r w:rsidRPr="00C058A8">
              <w:rPr>
                <w:rStyle w:val="Hyperlink"/>
                <w:noProof/>
              </w:rPr>
              <w:t>Appendix: Proposed Library Circulation Policy</w:t>
            </w:r>
            <w:r>
              <w:rPr>
                <w:noProof/>
                <w:webHidden/>
              </w:rPr>
              <w:tab/>
            </w:r>
            <w:r>
              <w:rPr>
                <w:noProof/>
                <w:webHidden/>
              </w:rPr>
              <w:fldChar w:fldCharType="begin"/>
            </w:r>
            <w:r>
              <w:rPr>
                <w:noProof/>
                <w:webHidden/>
              </w:rPr>
              <w:instrText xml:space="preserve"> PAGEREF _Toc472073175 \h </w:instrText>
            </w:r>
            <w:r>
              <w:rPr>
                <w:noProof/>
                <w:webHidden/>
              </w:rPr>
            </w:r>
            <w:r>
              <w:rPr>
                <w:noProof/>
                <w:webHidden/>
              </w:rPr>
              <w:fldChar w:fldCharType="separate"/>
            </w:r>
            <w:r>
              <w:rPr>
                <w:noProof/>
                <w:webHidden/>
              </w:rPr>
              <w:t>5</w:t>
            </w:r>
            <w:r>
              <w:rPr>
                <w:noProof/>
                <w:webHidden/>
              </w:rPr>
              <w:fldChar w:fldCharType="end"/>
            </w:r>
          </w:hyperlink>
        </w:p>
        <w:p w14:paraId="00BED9B4" w14:textId="0880D341" w:rsidR="000F2195" w:rsidRDefault="000F2195">
          <w:pPr>
            <w:pStyle w:val="TOC2"/>
            <w:tabs>
              <w:tab w:val="right" w:leader="dot" w:pos="9350"/>
            </w:tabs>
            <w:rPr>
              <w:rFonts w:eastAsiaTheme="minorEastAsia"/>
              <w:noProof/>
            </w:rPr>
          </w:pPr>
          <w:hyperlink w:anchor="_Toc472073176" w:history="1">
            <w:r w:rsidRPr="00C058A8">
              <w:rPr>
                <w:rStyle w:val="Hyperlink"/>
                <w:noProof/>
              </w:rPr>
              <w:t>Appendix: Proposed Library Statements</w:t>
            </w:r>
            <w:r>
              <w:rPr>
                <w:noProof/>
                <w:webHidden/>
              </w:rPr>
              <w:tab/>
            </w:r>
            <w:r>
              <w:rPr>
                <w:noProof/>
                <w:webHidden/>
              </w:rPr>
              <w:fldChar w:fldCharType="begin"/>
            </w:r>
            <w:r>
              <w:rPr>
                <w:noProof/>
                <w:webHidden/>
              </w:rPr>
              <w:instrText xml:space="preserve"> PAGEREF _Toc472073176 \h </w:instrText>
            </w:r>
            <w:r>
              <w:rPr>
                <w:noProof/>
                <w:webHidden/>
              </w:rPr>
            </w:r>
            <w:r>
              <w:rPr>
                <w:noProof/>
                <w:webHidden/>
              </w:rPr>
              <w:fldChar w:fldCharType="separate"/>
            </w:r>
            <w:r>
              <w:rPr>
                <w:noProof/>
                <w:webHidden/>
              </w:rPr>
              <w:t>9</w:t>
            </w:r>
            <w:r>
              <w:rPr>
                <w:noProof/>
                <w:webHidden/>
              </w:rPr>
              <w:fldChar w:fldCharType="end"/>
            </w:r>
          </w:hyperlink>
        </w:p>
        <w:p w14:paraId="1383CBF7" w14:textId="390ABD04" w:rsidR="00192E1D" w:rsidRPr="007C2F51" w:rsidRDefault="00192E1D">
          <w:pPr>
            <w:rPr>
              <w:rFonts w:ascii="Arial" w:hAnsi="Arial" w:cs="Arial"/>
            </w:rPr>
          </w:pPr>
          <w:r w:rsidRPr="007C2F51">
            <w:rPr>
              <w:rFonts w:ascii="Arial" w:hAnsi="Arial" w:cs="Arial"/>
              <w:b/>
              <w:bCs/>
              <w:noProof/>
            </w:rPr>
            <w:fldChar w:fldCharType="end"/>
          </w:r>
        </w:p>
      </w:sdtContent>
    </w:sdt>
    <w:p w14:paraId="42346C51" w14:textId="77777777" w:rsidR="00C65795" w:rsidRDefault="00C65795">
      <w:pPr>
        <w:rPr>
          <w:noProof/>
        </w:rPr>
      </w:pPr>
      <w:r>
        <w:rPr>
          <w:noProof/>
        </w:rPr>
        <w:br w:type="page"/>
      </w:r>
      <w:bookmarkStart w:id="0" w:name="_GoBack"/>
      <w:bookmarkEnd w:id="0"/>
    </w:p>
    <w:p w14:paraId="702C31FF" w14:textId="77777777" w:rsidR="00EA7050" w:rsidRPr="007C2F51" w:rsidRDefault="00EA7050" w:rsidP="00C65795">
      <w:r w:rsidRPr="007C2F51">
        <w:rPr>
          <w:noProof/>
        </w:rPr>
        <w:lastRenderedPageBreak/>
        <w:drawing>
          <wp:anchor distT="0" distB="0" distL="114300" distR="114300" simplePos="0" relativeHeight="251658240" behindDoc="0" locked="0" layoutInCell="1" allowOverlap="1" wp14:anchorId="4BF5CD7B" wp14:editId="2FD8C9B1">
            <wp:simplePos x="914400" y="914400"/>
            <wp:positionH relativeFrom="column">
              <wp:align>left</wp:align>
            </wp:positionH>
            <wp:positionV relativeFrom="paragraph">
              <wp:align>top</wp:align>
            </wp:positionV>
            <wp:extent cx="1381125" cy="1337048"/>
            <wp:effectExtent l="0" t="0" r="0" b="0"/>
            <wp:wrapSquare wrapText="bothSides"/>
            <wp:docPr id="1" name="Picture 1"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37048"/>
                    </a:xfrm>
                    <a:prstGeom prst="rect">
                      <a:avLst/>
                    </a:prstGeom>
                    <a:noFill/>
                    <a:ln>
                      <a:noFill/>
                    </a:ln>
                  </pic:spPr>
                </pic:pic>
              </a:graphicData>
            </a:graphic>
          </wp:anchor>
        </w:drawing>
      </w:r>
      <w:r w:rsidR="00C65795">
        <w:br w:type="textWrapping" w:clear="all"/>
      </w:r>
    </w:p>
    <w:p w14:paraId="6A86E3EB" w14:textId="77D3DBF8" w:rsidR="00793B8C" w:rsidRPr="007C2F51" w:rsidRDefault="00EA7050" w:rsidP="00192E1D">
      <w:pPr>
        <w:pStyle w:val="Heading1"/>
        <w:rPr>
          <w:rFonts w:ascii="Arial" w:hAnsi="Arial" w:cs="Arial"/>
        </w:rPr>
      </w:pPr>
      <w:bookmarkStart w:id="1" w:name="_Toc472073167"/>
      <w:r w:rsidRPr="007C2F51">
        <w:rPr>
          <w:rFonts w:ascii="Arial" w:hAnsi="Arial" w:cs="Arial"/>
        </w:rPr>
        <w:t xml:space="preserve">Minutes of </w:t>
      </w:r>
      <w:r w:rsidR="00DA5985">
        <w:rPr>
          <w:rFonts w:ascii="Arial" w:hAnsi="Arial" w:cs="Arial"/>
        </w:rPr>
        <w:t>January 12</w:t>
      </w:r>
      <w:r w:rsidRPr="007C2F51">
        <w:rPr>
          <w:rFonts w:ascii="Arial" w:hAnsi="Arial" w:cs="Arial"/>
        </w:rPr>
        <w:t>, 201</w:t>
      </w:r>
      <w:r w:rsidR="00DA5985">
        <w:rPr>
          <w:rFonts w:ascii="Arial" w:hAnsi="Arial" w:cs="Arial"/>
        </w:rPr>
        <w:t>7</w:t>
      </w:r>
      <w:r w:rsidRPr="007C2F51">
        <w:rPr>
          <w:rFonts w:ascii="Arial" w:hAnsi="Arial" w:cs="Arial"/>
        </w:rPr>
        <w:t>, Faculty Senate Meeting</w:t>
      </w:r>
      <w:bookmarkEnd w:id="1"/>
    </w:p>
    <w:p w14:paraId="53E297F2" w14:textId="77777777" w:rsidR="005C02D1" w:rsidRDefault="005C02D1" w:rsidP="00C87E70">
      <w:pPr>
        <w:pStyle w:val="Heading2"/>
      </w:pPr>
      <w:bookmarkStart w:id="2" w:name="_Toc472073168"/>
      <w:r>
        <w:t xml:space="preserve">Members </w:t>
      </w:r>
      <w:r w:rsidR="00793B8C" w:rsidRPr="007C2F51">
        <w:t>Present:</w:t>
      </w:r>
      <w:bookmarkEnd w:id="2"/>
      <w:r w:rsidR="00B665F8">
        <w:t xml:space="preserve"> </w:t>
      </w:r>
    </w:p>
    <w:p w14:paraId="36EBF622" w14:textId="205F195D" w:rsidR="003821C7" w:rsidRPr="005C02D1" w:rsidRDefault="00FE6D35" w:rsidP="005C02D1">
      <w:pPr>
        <w:rPr>
          <w:rFonts w:ascii="Tahoma" w:hAnsi="Tahoma" w:cs="Tahoma"/>
          <w:sz w:val="24"/>
          <w:szCs w:val="24"/>
        </w:rPr>
      </w:pPr>
      <w:r>
        <w:rPr>
          <w:rFonts w:ascii="Tahoma" w:hAnsi="Tahoma" w:cs="Tahoma"/>
          <w:sz w:val="24"/>
          <w:szCs w:val="24"/>
        </w:rPr>
        <w:t xml:space="preserve">Christy Walker, </w:t>
      </w:r>
      <w:proofErr w:type="spellStart"/>
      <w:r w:rsidR="00B665F8" w:rsidRPr="005C02D1">
        <w:rPr>
          <w:rFonts w:ascii="Tahoma" w:hAnsi="Tahoma" w:cs="Tahoma"/>
          <w:sz w:val="24"/>
          <w:szCs w:val="24"/>
        </w:rPr>
        <w:t>Garen</w:t>
      </w:r>
      <w:proofErr w:type="spellEnd"/>
      <w:r w:rsidR="00B665F8" w:rsidRPr="005C02D1">
        <w:rPr>
          <w:rFonts w:ascii="Tahoma" w:hAnsi="Tahoma" w:cs="Tahoma"/>
          <w:sz w:val="24"/>
          <w:szCs w:val="24"/>
        </w:rPr>
        <w:t xml:space="preserve"> Evans, </w:t>
      </w:r>
      <w:r>
        <w:rPr>
          <w:rFonts w:ascii="Tahoma" w:hAnsi="Tahoma" w:cs="Tahoma"/>
          <w:sz w:val="24"/>
          <w:szCs w:val="24"/>
        </w:rPr>
        <w:t xml:space="preserve">David Williams, </w:t>
      </w:r>
      <w:r w:rsidR="00FA3261" w:rsidRPr="005C02D1">
        <w:rPr>
          <w:rFonts w:ascii="Tahoma" w:hAnsi="Tahoma" w:cs="Tahoma"/>
          <w:sz w:val="24"/>
          <w:szCs w:val="24"/>
        </w:rPr>
        <w:t>Lorraine Gardiner,</w:t>
      </w:r>
      <w:r w:rsidR="00FA3261">
        <w:rPr>
          <w:rFonts w:ascii="Tahoma" w:hAnsi="Tahoma" w:cs="Tahoma"/>
          <w:sz w:val="24"/>
          <w:szCs w:val="24"/>
        </w:rPr>
        <w:t xml:space="preserve"> </w:t>
      </w:r>
      <w:r w:rsidR="00B665F8" w:rsidRPr="005C02D1">
        <w:rPr>
          <w:rFonts w:ascii="Tahoma" w:hAnsi="Tahoma" w:cs="Tahoma"/>
          <w:sz w:val="24"/>
          <w:szCs w:val="24"/>
        </w:rPr>
        <w:t xml:space="preserve">Ben Laughter, </w:t>
      </w:r>
      <w:r>
        <w:rPr>
          <w:rFonts w:ascii="Tahoma" w:hAnsi="Tahoma" w:cs="Tahoma"/>
          <w:sz w:val="24"/>
          <w:szCs w:val="24"/>
        </w:rPr>
        <w:t xml:space="preserve">Sarah Min, </w:t>
      </w:r>
      <w:r w:rsidR="00B665F8" w:rsidRPr="005C02D1">
        <w:rPr>
          <w:rFonts w:ascii="Tahoma" w:hAnsi="Tahoma" w:cs="Tahoma"/>
          <w:sz w:val="24"/>
          <w:szCs w:val="24"/>
        </w:rPr>
        <w:t xml:space="preserve">Tami </w:t>
      </w:r>
      <w:proofErr w:type="spellStart"/>
      <w:r w:rsidR="00B665F8" w:rsidRPr="005C02D1">
        <w:rPr>
          <w:rFonts w:ascii="Tahoma" w:hAnsi="Tahoma" w:cs="Tahoma"/>
          <w:sz w:val="24"/>
          <w:szCs w:val="24"/>
        </w:rPr>
        <w:t>Tomasello</w:t>
      </w:r>
      <w:proofErr w:type="spellEnd"/>
      <w:r w:rsidR="00B665F8" w:rsidRPr="005C02D1">
        <w:rPr>
          <w:rFonts w:ascii="Tahoma" w:hAnsi="Tahoma" w:cs="Tahoma"/>
          <w:sz w:val="24"/>
          <w:szCs w:val="24"/>
        </w:rPr>
        <w:t>,</w:t>
      </w:r>
      <w:r w:rsidR="00FA3261" w:rsidRPr="00FA3261">
        <w:rPr>
          <w:rFonts w:ascii="Tahoma" w:hAnsi="Tahoma" w:cs="Tahoma"/>
          <w:sz w:val="24"/>
          <w:szCs w:val="24"/>
        </w:rPr>
        <w:t xml:space="preserve"> </w:t>
      </w:r>
      <w:r w:rsidR="00B665F8" w:rsidRPr="005C02D1">
        <w:rPr>
          <w:rFonts w:ascii="Tahoma" w:hAnsi="Tahoma" w:cs="Tahoma"/>
          <w:sz w:val="24"/>
          <w:szCs w:val="24"/>
        </w:rPr>
        <w:t xml:space="preserve">Kent Harrelson, </w:t>
      </w:r>
      <w:r w:rsidR="00CB6ED6" w:rsidRPr="002911D1">
        <w:rPr>
          <w:rFonts w:ascii="Tahoma" w:hAnsi="Tahoma" w:cs="Tahoma"/>
          <w:sz w:val="24"/>
          <w:szCs w:val="24"/>
        </w:rPr>
        <w:t>Reg</w:t>
      </w:r>
      <w:r w:rsidR="00CB6ED6">
        <w:rPr>
          <w:rFonts w:ascii="Tahoma" w:hAnsi="Tahoma" w:cs="Tahoma"/>
          <w:sz w:val="24"/>
          <w:szCs w:val="24"/>
        </w:rPr>
        <w:t xml:space="preserve">ina Ray, </w:t>
      </w:r>
      <w:r>
        <w:rPr>
          <w:rFonts w:ascii="Tahoma" w:hAnsi="Tahoma" w:cs="Tahoma"/>
          <w:sz w:val="24"/>
          <w:szCs w:val="24"/>
        </w:rPr>
        <w:t xml:space="preserve">Jane Taylor, </w:t>
      </w:r>
      <w:r w:rsidR="00B665F8" w:rsidRPr="005C02D1">
        <w:rPr>
          <w:rFonts w:ascii="Tahoma" w:hAnsi="Tahoma" w:cs="Tahoma"/>
          <w:sz w:val="24"/>
          <w:szCs w:val="24"/>
        </w:rPr>
        <w:t xml:space="preserve">Gail Ward, Sarah </w:t>
      </w:r>
      <w:proofErr w:type="spellStart"/>
      <w:r w:rsidR="00B665F8" w:rsidRPr="005C02D1">
        <w:rPr>
          <w:rFonts w:ascii="Tahoma" w:hAnsi="Tahoma" w:cs="Tahoma"/>
          <w:sz w:val="24"/>
          <w:szCs w:val="24"/>
        </w:rPr>
        <w:t>Mergel</w:t>
      </w:r>
      <w:proofErr w:type="spellEnd"/>
      <w:r w:rsidR="00B665F8" w:rsidRPr="005C02D1">
        <w:rPr>
          <w:rFonts w:ascii="Tahoma" w:hAnsi="Tahoma" w:cs="Tahoma"/>
          <w:sz w:val="24"/>
          <w:szCs w:val="24"/>
        </w:rPr>
        <w:t xml:space="preserve">, Christian Griggs, Lee Ann Cline, Vince </w:t>
      </w:r>
      <w:proofErr w:type="spellStart"/>
      <w:r w:rsidR="00B665F8" w:rsidRPr="005C02D1">
        <w:rPr>
          <w:rFonts w:ascii="Tahoma" w:hAnsi="Tahoma" w:cs="Tahoma"/>
          <w:sz w:val="24"/>
          <w:szCs w:val="24"/>
        </w:rPr>
        <w:t>Postell</w:t>
      </w:r>
      <w:proofErr w:type="spellEnd"/>
      <w:r w:rsidR="00B665F8" w:rsidRPr="005C02D1">
        <w:rPr>
          <w:rFonts w:ascii="Tahoma" w:hAnsi="Tahoma" w:cs="Tahoma"/>
          <w:sz w:val="24"/>
          <w:szCs w:val="24"/>
        </w:rPr>
        <w:t xml:space="preserve">, Nicholas </w:t>
      </w:r>
      <w:proofErr w:type="spellStart"/>
      <w:r w:rsidR="00B665F8" w:rsidRPr="005C02D1">
        <w:rPr>
          <w:rFonts w:ascii="Tahoma" w:hAnsi="Tahoma" w:cs="Tahoma"/>
          <w:sz w:val="24"/>
          <w:szCs w:val="24"/>
        </w:rPr>
        <w:t>Gewecke</w:t>
      </w:r>
      <w:proofErr w:type="spellEnd"/>
      <w:r w:rsidR="00B665F8" w:rsidRPr="005C02D1">
        <w:rPr>
          <w:rFonts w:ascii="Tahoma" w:hAnsi="Tahoma" w:cs="Tahoma"/>
          <w:sz w:val="24"/>
          <w:szCs w:val="24"/>
        </w:rPr>
        <w:t xml:space="preserve">, </w:t>
      </w:r>
      <w:r>
        <w:rPr>
          <w:rFonts w:ascii="Tahoma" w:hAnsi="Tahoma" w:cs="Tahoma"/>
          <w:sz w:val="24"/>
          <w:szCs w:val="24"/>
        </w:rPr>
        <w:t xml:space="preserve">Norm </w:t>
      </w:r>
      <w:proofErr w:type="spellStart"/>
      <w:r>
        <w:rPr>
          <w:rFonts w:ascii="Tahoma" w:hAnsi="Tahoma" w:cs="Tahoma"/>
          <w:sz w:val="24"/>
          <w:szCs w:val="24"/>
        </w:rPr>
        <w:t>DesRosiers</w:t>
      </w:r>
      <w:proofErr w:type="spellEnd"/>
      <w:r>
        <w:rPr>
          <w:rFonts w:ascii="Tahoma" w:hAnsi="Tahoma" w:cs="Tahoma"/>
          <w:sz w:val="24"/>
          <w:szCs w:val="24"/>
        </w:rPr>
        <w:t xml:space="preserve">, </w:t>
      </w:r>
      <w:r w:rsidR="00B665F8" w:rsidRPr="005C02D1">
        <w:rPr>
          <w:rFonts w:ascii="Tahoma" w:hAnsi="Tahoma" w:cs="Tahoma"/>
          <w:sz w:val="24"/>
          <w:szCs w:val="24"/>
        </w:rPr>
        <w:t>Jean Johnson, Chuck Fink</w:t>
      </w:r>
      <w:r w:rsidR="00CB6ED6">
        <w:rPr>
          <w:rFonts w:ascii="Tahoma" w:hAnsi="Tahoma" w:cs="Tahoma"/>
          <w:sz w:val="24"/>
          <w:szCs w:val="24"/>
        </w:rPr>
        <w:t xml:space="preserve">, </w:t>
      </w:r>
      <w:r w:rsidR="00B665F8" w:rsidRPr="005C02D1">
        <w:rPr>
          <w:rFonts w:ascii="Tahoma" w:hAnsi="Tahoma" w:cs="Tahoma"/>
          <w:sz w:val="24"/>
          <w:szCs w:val="24"/>
        </w:rPr>
        <w:t xml:space="preserve">Chris </w:t>
      </w:r>
      <w:proofErr w:type="spellStart"/>
      <w:r w:rsidR="00B665F8" w:rsidRPr="005C02D1">
        <w:rPr>
          <w:rFonts w:ascii="Tahoma" w:hAnsi="Tahoma" w:cs="Tahoma"/>
          <w:sz w:val="24"/>
          <w:szCs w:val="24"/>
        </w:rPr>
        <w:t>Wozny</w:t>
      </w:r>
      <w:proofErr w:type="spellEnd"/>
      <w:r w:rsidR="00B665F8" w:rsidRPr="005C02D1">
        <w:rPr>
          <w:rFonts w:ascii="Tahoma" w:hAnsi="Tahoma" w:cs="Tahoma"/>
          <w:sz w:val="24"/>
          <w:szCs w:val="24"/>
        </w:rPr>
        <w:t xml:space="preserve">, John </w:t>
      </w:r>
      <w:proofErr w:type="spellStart"/>
      <w:proofErr w:type="gramStart"/>
      <w:r w:rsidR="00B665F8" w:rsidRPr="005C02D1">
        <w:rPr>
          <w:rFonts w:ascii="Tahoma" w:hAnsi="Tahoma" w:cs="Tahoma"/>
          <w:sz w:val="24"/>
          <w:szCs w:val="24"/>
        </w:rPr>
        <w:t>Gulledge</w:t>
      </w:r>
      <w:proofErr w:type="spellEnd"/>
      <w:r w:rsidR="00B665F8" w:rsidRPr="005C02D1">
        <w:rPr>
          <w:rFonts w:ascii="Tahoma" w:hAnsi="Tahoma" w:cs="Tahoma"/>
          <w:sz w:val="24"/>
          <w:szCs w:val="24"/>
        </w:rPr>
        <w:t xml:space="preserve">,  </w:t>
      </w:r>
      <w:proofErr w:type="spellStart"/>
      <w:r w:rsidR="00D95610">
        <w:rPr>
          <w:rFonts w:ascii="Tahoma" w:hAnsi="Tahoma" w:cs="Tahoma"/>
          <w:sz w:val="24"/>
          <w:szCs w:val="24"/>
        </w:rPr>
        <w:t>Baogang</w:t>
      </w:r>
      <w:proofErr w:type="spellEnd"/>
      <w:proofErr w:type="gramEnd"/>
      <w:r w:rsidR="00D95610">
        <w:rPr>
          <w:rFonts w:ascii="Tahoma" w:hAnsi="Tahoma" w:cs="Tahoma"/>
          <w:sz w:val="24"/>
          <w:szCs w:val="24"/>
        </w:rPr>
        <w:t xml:space="preserve"> </w:t>
      </w:r>
      <w:proofErr w:type="spellStart"/>
      <w:r w:rsidR="00D95610">
        <w:rPr>
          <w:rFonts w:ascii="Tahoma" w:hAnsi="Tahoma" w:cs="Tahoma"/>
          <w:sz w:val="24"/>
          <w:szCs w:val="24"/>
        </w:rPr>
        <w:t>Guo</w:t>
      </w:r>
      <w:proofErr w:type="spellEnd"/>
      <w:r w:rsidR="00D95610">
        <w:rPr>
          <w:rFonts w:ascii="Tahoma" w:hAnsi="Tahoma" w:cs="Tahoma"/>
          <w:sz w:val="24"/>
          <w:szCs w:val="24"/>
        </w:rPr>
        <w:t xml:space="preserve">, </w:t>
      </w:r>
      <w:r w:rsidR="00B665F8" w:rsidRPr="005C02D1">
        <w:rPr>
          <w:rFonts w:ascii="Tahoma" w:hAnsi="Tahoma" w:cs="Tahoma"/>
          <w:sz w:val="24"/>
          <w:szCs w:val="24"/>
        </w:rPr>
        <w:t>Gene Powers</w:t>
      </w:r>
      <w:r>
        <w:rPr>
          <w:rFonts w:ascii="Tahoma" w:hAnsi="Tahoma" w:cs="Tahoma"/>
          <w:sz w:val="24"/>
          <w:szCs w:val="24"/>
        </w:rPr>
        <w:t>, Dr. Margaret Venable.</w:t>
      </w:r>
    </w:p>
    <w:p w14:paraId="154E3A51" w14:textId="48024D6A" w:rsidR="00B665F8" w:rsidRPr="002911D1" w:rsidRDefault="00B665F8" w:rsidP="00B665F8">
      <w:pPr>
        <w:rPr>
          <w:rFonts w:ascii="Tahoma" w:hAnsi="Tahoma" w:cs="Tahoma"/>
          <w:sz w:val="24"/>
          <w:szCs w:val="24"/>
        </w:rPr>
      </w:pPr>
      <w:r w:rsidRPr="002911D1">
        <w:rPr>
          <w:rFonts w:ascii="Tahoma" w:hAnsi="Tahoma" w:cs="Tahoma"/>
          <w:sz w:val="24"/>
          <w:szCs w:val="24"/>
        </w:rPr>
        <w:t xml:space="preserve">Absent: Jacquelyn </w:t>
      </w:r>
      <w:proofErr w:type="spellStart"/>
      <w:r w:rsidRPr="002911D1">
        <w:rPr>
          <w:rFonts w:ascii="Tahoma" w:hAnsi="Tahoma" w:cs="Tahoma"/>
          <w:sz w:val="24"/>
          <w:szCs w:val="24"/>
        </w:rPr>
        <w:t>Mesco</w:t>
      </w:r>
      <w:proofErr w:type="spellEnd"/>
      <w:r w:rsidRPr="002911D1">
        <w:rPr>
          <w:rFonts w:ascii="Tahoma" w:hAnsi="Tahoma" w:cs="Tahoma"/>
          <w:sz w:val="24"/>
          <w:szCs w:val="24"/>
        </w:rPr>
        <w:t xml:space="preserve">, </w:t>
      </w:r>
      <w:r w:rsidR="00DA5985">
        <w:rPr>
          <w:rFonts w:ascii="Tahoma" w:hAnsi="Tahoma" w:cs="Tahoma"/>
          <w:sz w:val="24"/>
          <w:szCs w:val="24"/>
        </w:rPr>
        <w:t xml:space="preserve">Anna Hart, Cecile de </w:t>
      </w:r>
      <w:proofErr w:type="spellStart"/>
      <w:r w:rsidR="00DA5985">
        <w:rPr>
          <w:rFonts w:ascii="Tahoma" w:hAnsi="Tahoma" w:cs="Tahoma"/>
          <w:sz w:val="24"/>
          <w:szCs w:val="24"/>
        </w:rPr>
        <w:t>Rocher</w:t>
      </w:r>
      <w:proofErr w:type="spellEnd"/>
      <w:r w:rsidR="00DA5985">
        <w:rPr>
          <w:rFonts w:ascii="Tahoma" w:hAnsi="Tahoma" w:cs="Tahoma"/>
          <w:sz w:val="24"/>
          <w:szCs w:val="24"/>
        </w:rPr>
        <w:t xml:space="preserve">, </w:t>
      </w:r>
      <w:r w:rsidR="00DA5985" w:rsidRPr="005C02D1">
        <w:rPr>
          <w:rFonts w:ascii="Tahoma" w:hAnsi="Tahoma" w:cs="Tahoma"/>
          <w:sz w:val="24"/>
          <w:szCs w:val="24"/>
        </w:rPr>
        <w:t xml:space="preserve">Annabelle </w:t>
      </w:r>
      <w:proofErr w:type="spellStart"/>
      <w:r w:rsidR="00DA5985" w:rsidRPr="005C02D1">
        <w:rPr>
          <w:rFonts w:ascii="Tahoma" w:hAnsi="Tahoma" w:cs="Tahoma"/>
          <w:sz w:val="24"/>
          <w:szCs w:val="24"/>
        </w:rPr>
        <w:t>McKie-Voerste</w:t>
      </w:r>
      <w:proofErr w:type="spellEnd"/>
      <w:r w:rsidR="00DA5985">
        <w:rPr>
          <w:rFonts w:ascii="Tahoma" w:hAnsi="Tahoma" w:cs="Tahoma"/>
          <w:sz w:val="24"/>
          <w:szCs w:val="24"/>
        </w:rPr>
        <w:t>,</w:t>
      </w:r>
      <w:r w:rsidR="00DA5985" w:rsidRPr="005C02D1">
        <w:rPr>
          <w:rFonts w:ascii="Tahoma" w:hAnsi="Tahoma" w:cs="Tahoma"/>
          <w:sz w:val="24"/>
          <w:szCs w:val="24"/>
        </w:rPr>
        <w:t xml:space="preserve"> </w:t>
      </w:r>
      <w:r w:rsidR="00CB6ED6" w:rsidRPr="005C02D1">
        <w:rPr>
          <w:rFonts w:ascii="Tahoma" w:hAnsi="Tahoma" w:cs="Tahoma"/>
          <w:sz w:val="24"/>
          <w:szCs w:val="24"/>
        </w:rPr>
        <w:t xml:space="preserve">Gene </w:t>
      </w:r>
      <w:proofErr w:type="spellStart"/>
      <w:r w:rsidR="00CB6ED6" w:rsidRPr="005C02D1">
        <w:rPr>
          <w:rFonts w:ascii="Tahoma" w:hAnsi="Tahoma" w:cs="Tahoma"/>
          <w:sz w:val="24"/>
          <w:szCs w:val="24"/>
        </w:rPr>
        <w:t>Mesco</w:t>
      </w:r>
      <w:proofErr w:type="spellEnd"/>
      <w:r w:rsidR="00CB6ED6" w:rsidRPr="005C02D1">
        <w:rPr>
          <w:rFonts w:ascii="Tahoma" w:hAnsi="Tahoma" w:cs="Tahoma"/>
          <w:sz w:val="24"/>
          <w:szCs w:val="24"/>
        </w:rPr>
        <w:t xml:space="preserve">, </w:t>
      </w:r>
      <w:r w:rsidR="00FA3261" w:rsidRPr="005C02D1">
        <w:rPr>
          <w:rFonts w:ascii="Tahoma" w:hAnsi="Tahoma" w:cs="Tahoma"/>
          <w:sz w:val="24"/>
          <w:szCs w:val="24"/>
        </w:rPr>
        <w:t xml:space="preserve">Matt </w:t>
      </w:r>
      <w:proofErr w:type="spellStart"/>
      <w:r w:rsidR="00FA3261" w:rsidRPr="005C02D1">
        <w:rPr>
          <w:rFonts w:ascii="Tahoma" w:hAnsi="Tahoma" w:cs="Tahoma"/>
          <w:sz w:val="24"/>
          <w:szCs w:val="24"/>
        </w:rPr>
        <w:t>Hipps</w:t>
      </w:r>
      <w:proofErr w:type="spellEnd"/>
      <w:r w:rsidR="00DA5985">
        <w:rPr>
          <w:rFonts w:ascii="Tahoma" w:hAnsi="Tahoma" w:cs="Tahoma"/>
          <w:sz w:val="24"/>
          <w:szCs w:val="24"/>
        </w:rPr>
        <w:t>,</w:t>
      </w:r>
    </w:p>
    <w:p w14:paraId="751FDF3C" w14:textId="77777777" w:rsidR="00793B8C" w:rsidRPr="007C2F51" w:rsidRDefault="00793B8C">
      <w:pPr>
        <w:rPr>
          <w:rFonts w:ascii="Arial" w:hAnsi="Arial" w:cs="Arial"/>
          <w:sz w:val="24"/>
          <w:szCs w:val="24"/>
        </w:rPr>
      </w:pPr>
    </w:p>
    <w:p w14:paraId="62C3E845" w14:textId="77777777" w:rsidR="001B33F2" w:rsidRPr="00C87E70" w:rsidRDefault="001B33F2" w:rsidP="00C87E70">
      <w:pPr>
        <w:pStyle w:val="Heading2"/>
      </w:pPr>
      <w:bookmarkStart w:id="3" w:name="_Toc472073169"/>
      <w:r w:rsidRPr="00C87E70">
        <w:t>Meeting called to order</w:t>
      </w:r>
      <w:bookmarkEnd w:id="3"/>
    </w:p>
    <w:p w14:paraId="10B2996D" w14:textId="09282DB7" w:rsidR="002911D1" w:rsidRDefault="002911D1" w:rsidP="002911D1">
      <w:pPr>
        <w:rPr>
          <w:rFonts w:ascii="Tahoma" w:hAnsi="Tahoma" w:cs="Tahoma"/>
          <w:sz w:val="24"/>
          <w:szCs w:val="24"/>
        </w:rPr>
      </w:pPr>
      <w:r>
        <w:rPr>
          <w:rFonts w:ascii="Tahoma" w:hAnsi="Tahoma" w:cs="Tahoma"/>
          <w:sz w:val="24"/>
          <w:szCs w:val="24"/>
        </w:rPr>
        <w:t xml:space="preserve">Senate President Sarah </w:t>
      </w:r>
      <w:proofErr w:type="spellStart"/>
      <w:r>
        <w:rPr>
          <w:rFonts w:ascii="Tahoma" w:hAnsi="Tahoma" w:cs="Tahoma"/>
          <w:sz w:val="24"/>
          <w:szCs w:val="24"/>
        </w:rPr>
        <w:t>Mergel</w:t>
      </w:r>
      <w:proofErr w:type="spellEnd"/>
      <w:r>
        <w:rPr>
          <w:rFonts w:ascii="Tahoma" w:hAnsi="Tahoma" w:cs="Tahoma"/>
          <w:sz w:val="24"/>
          <w:szCs w:val="24"/>
        </w:rPr>
        <w:t xml:space="preserve"> called the meeting to order at </w:t>
      </w:r>
      <w:r w:rsidR="00CB6ED6">
        <w:rPr>
          <w:rFonts w:ascii="Tahoma" w:hAnsi="Tahoma" w:cs="Tahoma"/>
          <w:sz w:val="24"/>
          <w:szCs w:val="24"/>
        </w:rPr>
        <w:t>3:1</w:t>
      </w:r>
      <w:r w:rsidR="00FA3261">
        <w:rPr>
          <w:rFonts w:ascii="Tahoma" w:hAnsi="Tahoma" w:cs="Tahoma"/>
          <w:sz w:val="24"/>
          <w:szCs w:val="24"/>
        </w:rPr>
        <w:t>7</w:t>
      </w:r>
      <w:r>
        <w:rPr>
          <w:rFonts w:ascii="Tahoma" w:hAnsi="Tahoma" w:cs="Tahoma"/>
          <w:sz w:val="24"/>
          <w:szCs w:val="24"/>
        </w:rPr>
        <w:t>. She</w:t>
      </w:r>
      <w:r w:rsidR="001B54A5">
        <w:rPr>
          <w:rFonts w:ascii="Tahoma" w:hAnsi="Tahoma" w:cs="Tahoma"/>
          <w:sz w:val="24"/>
          <w:szCs w:val="24"/>
        </w:rPr>
        <w:t xml:space="preserve"> asked</w:t>
      </w:r>
      <w:r>
        <w:rPr>
          <w:rFonts w:ascii="Tahoma" w:hAnsi="Tahoma" w:cs="Tahoma"/>
          <w:sz w:val="24"/>
          <w:szCs w:val="24"/>
        </w:rPr>
        <w:t xml:space="preserve"> for approval of the minutes of the </w:t>
      </w:r>
      <w:r w:rsidR="00FE6D35">
        <w:rPr>
          <w:rFonts w:ascii="Tahoma" w:hAnsi="Tahoma" w:cs="Tahoma"/>
          <w:sz w:val="24"/>
          <w:szCs w:val="24"/>
        </w:rPr>
        <w:t>November 10</w:t>
      </w:r>
      <w:r>
        <w:rPr>
          <w:rFonts w:ascii="Tahoma" w:hAnsi="Tahoma" w:cs="Tahoma"/>
          <w:sz w:val="24"/>
          <w:szCs w:val="24"/>
        </w:rPr>
        <w:t xml:space="preserve"> meeting; the minutes were approved by voice vote.</w:t>
      </w:r>
    </w:p>
    <w:p w14:paraId="2EB4B5D4" w14:textId="3708BAE9" w:rsidR="00CB6ED6" w:rsidRDefault="00CB6ED6" w:rsidP="002911D1">
      <w:pPr>
        <w:rPr>
          <w:rFonts w:ascii="Tahoma" w:hAnsi="Tahoma" w:cs="Tahoma"/>
          <w:sz w:val="24"/>
          <w:szCs w:val="24"/>
        </w:rPr>
      </w:pPr>
    </w:p>
    <w:p w14:paraId="64F745B3" w14:textId="1148B387" w:rsidR="00FF35B1" w:rsidRDefault="00FE6D35" w:rsidP="00FF35B1">
      <w:pPr>
        <w:pStyle w:val="Heading2"/>
      </w:pPr>
      <w:bookmarkStart w:id="4" w:name="_Toc472073170"/>
      <w:r>
        <w:t>Need for additional Senate meeting on Jan. 26</w:t>
      </w:r>
      <w:bookmarkEnd w:id="4"/>
    </w:p>
    <w:p w14:paraId="7BE66A2C" w14:textId="197C5813" w:rsidR="006407D4" w:rsidRDefault="00FE6D35" w:rsidP="002911D1">
      <w:pPr>
        <w:rPr>
          <w:rFonts w:ascii="Tahoma" w:hAnsi="Tahoma" w:cs="Tahoma"/>
          <w:sz w:val="24"/>
          <w:szCs w:val="24"/>
        </w:rPr>
      </w:pPr>
      <w:r>
        <w:rPr>
          <w:rFonts w:ascii="Tahoma" w:hAnsi="Tahoma" w:cs="Tahoma"/>
          <w:sz w:val="24"/>
          <w:szCs w:val="24"/>
        </w:rPr>
        <w:t xml:space="preserve">Sarah </w:t>
      </w:r>
      <w:proofErr w:type="spellStart"/>
      <w:r>
        <w:rPr>
          <w:rFonts w:ascii="Tahoma" w:hAnsi="Tahoma" w:cs="Tahoma"/>
          <w:sz w:val="24"/>
          <w:szCs w:val="24"/>
        </w:rPr>
        <w:t>Mergel</w:t>
      </w:r>
      <w:proofErr w:type="spellEnd"/>
      <w:r>
        <w:rPr>
          <w:rFonts w:ascii="Tahoma" w:hAnsi="Tahoma" w:cs="Tahoma"/>
          <w:sz w:val="24"/>
          <w:szCs w:val="24"/>
        </w:rPr>
        <w:t xml:space="preserve"> stated that the senate will need to hold an additional meeting on Jan. 26. The college statutes, the senate bylaws, and the promotion and tenure standards are all being revised and will need senate approval before going on to the full faculty</w:t>
      </w:r>
      <w:r w:rsidR="00E06E1C">
        <w:rPr>
          <w:rFonts w:ascii="Tahoma" w:hAnsi="Tahoma" w:cs="Tahoma"/>
          <w:sz w:val="24"/>
          <w:szCs w:val="24"/>
        </w:rPr>
        <w:t>; the Jan. 26 meeting is intended to get these matters under way.</w:t>
      </w:r>
    </w:p>
    <w:p w14:paraId="524B9875" w14:textId="283F94B7" w:rsidR="00E06E1C" w:rsidRDefault="00E06E1C" w:rsidP="002911D1">
      <w:pPr>
        <w:rPr>
          <w:rFonts w:ascii="Tahoma" w:hAnsi="Tahoma" w:cs="Tahoma"/>
          <w:sz w:val="24"/>
          <w:szCs w:val="24"/>
        </w:rPr>
      </w:pPr>
    </w:p>
    <w:p w14:paraId="2A38E5C2" w14:textId="6087D3D9" w:rsidR="00E06E1C" w:rsidRPr="000F2195" w:rsidRDefault="00E06E1C" w:rsidP="000F2195">
      <w:pPr>
        <w:pStyle w:val="Heading2"/>
      </w:pPr>
      <w:bookmarkStart w:id="5" w:name="_Toc472073171"/>
      <w:r w:rsidRPr="000F2195">
        <w:lastRenderedPageBreak/>
        <w:t xml:space="preserve">Library </w:t>
      </w:r>
      <w:r w:rsidR="000F2195" w:rsidRPr="000F2195">
        <w:t>circulation policy</w:t>
      </w:r>
      <w:bookmarkEnd w:id="5"/>
    </w:p>
    <w:p w14:paraId="510500E9" w14:textId="2F14C804" w:rsidR="00E06E1C" w:rsidRDefault="00E06E1C" w:rsidP="002911D1">
      <w:pPr>
        <w:rPr>
          <w:rFonts w:ascii="Tahoma" w:hAnsi="Tahoma" w:cs="Tahoma"/>
          <w:sz w:val="24"/>
          <w:szCs w:val="24"/>
        </w:rPr>
      </w:pPr>
      <w:r>
        <w:rPr>
          <w:rFonts w:ascii="Tahoma" w:hAnsi="Tahoma" w:cs="Tahoma"/>
          <w:sz w:val="24"/>
          <w:szCs w:val="24"/>
        </w:rPr>
        <w:t xml:space="preserve">Library Director Melissa </w:t>
      </w:r>
      <w:proofErr w:type="spellStart"/>
      <w:r>
        <w:rPr>
          <w:rFonts w:ascii="Tahoma" w:hAnsi="Tahoma" w:cs="Tahoma"/>
          <w:sz w:val="24"/>
          <w:szCs w:val="24"/>
        </w:rPr>
        <w:t>Whitesell</w:t>
      </w:r>
      <w:proofErr w:type="spellEnd"/>
      <w:r>
        <w:rPr>
          <w:rFonts w:ascii="Tahoma" w:hAnsi="Tahoma" w:cs="Tahoma"/>
          <w:sz w:val="24"/>
          <w:szCs w:val="24"/>
        </w:rPr>
        <w:t xml:space="preserve"> asked for the senate’s approval of the Library’s new circulation policy; she also distributed the Library’s proposed new Mission Statement, Vision Statement, and Values (Please see the Appendix for the text of these documents).</w:t>
      </w:r>
    </w:p>
    <w:p w14:paraId="4B49FE85" w14:textId="6C6DAA59" w:rsidR="008469B7" w:rsidRDefault="008469B7" w:rsidP="002911D1">
      <w:pPr>
        <w:rPr>
          <w:rFonts w:ascii="Tahoma" w:hAnsi="Tahoma" w:cs="Tahoma"/>
          <w:sz w:val="24"/>
          <w:szCs w:val="24"/>
        </w:rPr>
      </w:pPr>
    </w:p>
    <w:p w14:paraId="462D001C" w14:textId="276F7B77" w:rsidR="008469B7" w:rsidRDefault="008469B7" w:rsidP="002911D1">
      <w:pPr>
        <w:rPr>
          <w:rFonts w:ascii="Tahoma" w:hAnsi="Tahoma" w:cs="Tahoma"/>
          <w:sz w:val="24"/>
          <w:szCs w:val="24"/>
        </w:rPr>
      </w:pPr>
      <w:r>
        <w:rPr>
          <w:rFonts w:ascii="Tahoma" w:hAnsi="Tahoma" w:cs="Tahoma"/>
          <w:sz w:val="24"/>
          <w:szCs w:val="24"/>
        </w:rPr>
        <w:t xml:space="preserve">Melissa explained the problems caused by the current circulation policy: students face holds on registration or graduation for even small library fines, and the Library currently has approximately $20,000.00 in outstanding fines. The new policy would be for materials to check out for a semester at a time. If the materials are not returned by the end of finals week, library patrons would be charged a replacement fee for the materials, along with a processing fee. Faculty members would also </w:t>
      </w:r>
      <w:r w:rsidR="00DA5985">
        <w:rPr>
          <w:rFonts w:ascii="Tahoma" w:hAnsi="Tahoma" w:cs="Tahoma"/>
          <w:sz w:val="24"/>
          <w:szCs w:val="24"/>
        </w:rPr>
        <w:t>be assessed</w:t>
      </w:r>
      <w:r>
        <w:rPr>
          <w:rFonts w:ascii="Tahoma" w:hAnsi="Tahoma" w:cs="Tahoma"/>
          <w:sz w:val="24"/>
          <w:szCs w:val="24"/>
        </w:rPr>
        <w:t xml:space="preserve"> these fees for unreturned library materials.</w:t>
      </w:r>
    </w:p>
    <w:p w14:paraId="5FB7ED7B" w14:textId="55A9176B" w:rsidR="008469B7" w:rsidRDefault="008469B7" w:rsidP="002911D1">
      <w:pPr>
        <w:rPr>
          <w:rFonts w:ascii="Tahoma" w:hAnsi="Tahoma" w:cs="Tahoma"/>
          <w:sz w:val="24"/>
          <w:szCs w:val="24"/>
        </w:rPr>
      </w:pPr>
    </w:p>
    <w:p w14:paraId="52F43B03" w14:textId="5F6C5446" w:rsidR="008469B7" w:rsidRDefault="008469B7" w:rsidP="002911D1">
      <w:pPr>
        <w:rPr>
          <w:rFonts w:ascii="Tahoma" w:hAnsi="Tahoma" w:cs="Tahoma"/>
          <w:sz w:val="24"/>
          <w:szCs w:val="24"/>
        </w:rPr>
      </w:pPr>
      <w:proofErr w:type="spellStart"/>
      <w:r>
        <w:rPr>
          <w:rFonts w:ascii="Tahoma" w:hAnsi="Tahoma" w:cs="Tahoma"/>
          <w:sz w:val="24"/>
          <w:szCs w:val="24"/>
        </w:rPr>
        <w:t>Baogang</w:t>
      </w:r>
      <w:proofErr w:type="spellEnd"/>
      <w:r>
        <w:rPr>
          <w:rFonts w:ascii="Tahoma" w:hAnsi="Tahoma" w:cs="Tahoma"/>
          <w:sz w:val="24"/>
          <w:szCs w:val="24"/>
        </w:rPr>
        <w:t xml:space="preserve"> </w:t>
      </w:r>
      <w:proofErr w:type="spellStart"/>
      <w:r>
        <w:rPr>
          <w:rFonts w:ascii="Tahoma" w:hAnsi="Tahoma" w:cs="Tahoma"/>
          <w:sz w:val="24"/>
          <w:szCs w:val="24"/>
        </w:rPr>
        <w:t>Guo</w:t>
      </w:r>
      <w:proofErr w:type="spellEnd"/>
      <w:r>
        <w:rPr>
          <w:rFonts w:ascii="Tahoma" w:hAnsi="Tahoma" w:cs="Tahoma"/>
          <w:sz w:val="24"/>
          <w:szCs w:val="24"/>
        </w:rPr>
        <w:t xml:space="preserve"> asked whether this policy was in keeping with the library circulation policies at comparable schools. Melissa said that she had contacted the libraries at other schools, both in the USG system and outside it, and found that this is an increasingly common policy. Jean Johnson asked for clarification about the specific due dates; Melissa said that she would clarify the policy’s wording.</w:t>
      </w:r>
    </w:p>
    <w:p w14:paraId="59E9FBDC" w14:textId="58724A0E" w:rsidR="008469B7" w:rsidRDefault="008469B7" w:rsidP="002911D1">
      <w:pPr>
        <w:rPr>
          <w:rFonts w:ascii="Tahoma" w:hAnsi="Tahoma" w:cs="Tahoma"/>
          <w:sz w:val="24"/>
          <w:szCs w:val="24"/>
        </w:rPr>
      </w:pPr>
    </w:p>
    <w:p w14:paraId="338FDD18" w14:textId="601742C0" w:rsidR="008469B7" w:rsidRDefault="008469B7" w:rsidP="002911D1">
      <w:pPr>
        <w:rPr>
          <w:rFonts w:ascii="Tahoma" w:hAnsi="Tahoma" w:cs="Tahoma"/>
          <w:sz w:val="24"/>
          <w:szCs w:val="24"/>
        </w:rPr>
      </w:pPr>
      <w:r>
        <w:rPr>
          <w:rFonts w:ascii="Tahoma" w:hAnsi="Tahoma" w:cs="Tahoma"/>
          <w:sz w:val="24"/>
          <w:szCs w:val="24"/>
        </w:rPr>
        <w:t>A motion was made and seconded to approve the policy.</w:t>
      </w:r>
    </w:p>
    <w:p w14:paraId="7768BCA7" w14:textId="77777777" w:rsidR="00DA5985" w:rsidRDefault="00DA5985" w:rsidP="002911D1">
      <w:pPr>
        <w:rPr>
          <w:rFonts w:ascii="Tahoma" w:hAnsi="Tahoma" w:cs="Tahoma"/>
          <w:sz w:val="24"/>
          <w:szCs w:val="24"/>
        </w:rPr>
      </w:pPr>
    </w:p>
    <w:p w14:paraId="626A65BA" w14:textId="5699E545" w:rsidR="008469B7" w:rsidRDefault="008469B7" w:rsidP="002911D1">
      <w:pPr>
        <w:rPr>
          <w:rFonts w:ascii="Tahoma" w:hAnsi="Tahoma" w:cs="Tahoma"/>
          <w:b/>
          <w:sz w:val="24"/>
          <w:szCs w:val="24"/>
        </w:rPr>
      </w:pPr>
      <w:r w:rsidRPr="00DA5985">
        <w:rPr>
          <w:rFonts w:ascii="Tahoma" w:hAnsi="Tahoma" w:cs="Tahoma"/>
          <w:b/>
          <w:sz w:val="24"/>
          <w:szCs w:val="24"/>
        </w:rPr>
        <w:t>The motion to approve the Library’s proposed circulation policy was unanimously approved by voice vote.</w:t>
      </w:r>
    </w:p>
    <w:p w14:paraId="68FD6187" w14:textId="77777777" w:rsidR="00DA5985" w:rsidRPr="00DA5985" w:rsidRDefault="00DA5985" w:rsidP="002911D1">
      <w:pPr>
        <w:rPr>
          <w:rFonts w:ascii="Tahoma" w:hAnsi="Tahoma" w:cs="Tahoma"/>
          <w:b/>
          <w:sz w:val="24"/>
          <w:szCs w:val="24"/>
        </w:rPr>
      </w:pPr>
    </w:p>
    <w:p w14:paraId="1A3A8043" w14:textId="7D0AF46B" w:rsidR="006407D4" w:rsidRDefault="006407D4" w:rsidP="006407D4">
      <w:pPr>
        <w:pStyle w:val="Heading2"/>
      </w:pPr>
      <w:bookmarkStart w:id="6" w:name="_Toc472073172"/>
      <w:r>
        <w:t>Committee Reports</w:t>
      </w:r>
      <w:bookmarkEnd w:id="6"/>
    </w:p>
    <w:p w14:paraId="284F9F23" w14:textId="3042745D" w:rsidR="00DA5985" w:rsidRDefault="00DA5985" w:rsidP="00DA5985">
      <w:pPr>
        <w:rPr>
          <w:rFonts w:ascii="Tahoma" w:hAnsi="Tahoma" w:cs="Tahoma"/>
          <w:sz w:val="24"/>
          <w:szCs w:val="24"/>
        </w:rPr>
      </w:pPr>
      <w:r w:rsidRPr="00DA5985">
        <w:rPr>
          <w:rFonts w:ascii="Tahoma" w:hAnsi="Tahoma" w:cs="Tahoma"/>
          <w:sz w:val="24"/>
          <w:szCs w:val="24"/>
        </w:rPr>
        <w:t>There wer</w:t>
      </w:r>
      <w:r>
        <w:rPr>
          <w:rFonts w:ascii="Tahoma" w:hAnsi="Tahoma" w:cs="Tahoma"/>
          <w:sz w:val="24"/>
          <w:szCs w:val="24"/>
        </w:rPr>
        <w:t>e no committee reports.</w:t>
      </w:r>
    </w:p>
    <w:p w14:paraId="0076E66F" w14:textId="5CF50173" w:rsidR="00DA5985" w:rsidRDefault="00DA5985" w:rsidP="00DA5985">
      <w:pPr>
        <w:pStyle w:val="Heading2"/>
      </w:pPr>
    </w:p>
    <w:p w14:paraId="3E4590BD" w14:textId="6A19E21D" w:rsidR="00DA5985" w:rsidRDefault="00DA5985" w:rsidP="00DA5985">
      <w:pPr>
        <w:pStyle w:val="Heading2"/>
      </w:pPr>
      <w:bookmarkStart w:id="7" w:name="_Toc472073173"/>
      <w:r>
        <w:t>New Business</w:t>
      </w:r>
      <w:bookmarkEnd w:id="7"/>
    </w:p>
    <w:p w14:paraId="7E045BF5" w14:textId="2E8CB65E" w:rsidR="00DA5985" w:rsidRDefault="00DA5985" w:rsidP="00DA5985">
      <w:pPr>
        <w:rPr>
          <w:rFonts w:ascii="Tahoma" w:hAnsi="Tahoma" w:cs="Tahoma"/>
          <w:sz w:val="24"/>
          <w:szCs w:val="24"/>
        </w:rPr>
      </w:pPr>
      <w:r>
        <w:rPr>
          <w:rFonts w:ascii="Tahoma" w:hAnsi="Tahoma" w:cs="Tahoma"/>
          <w:sz w:val="24"/>
          <w:szCs w:val="24"/>
        </w:rPr>
        <w:t>Chuck Fink stated that some faculty members are unhappy with the fall break schedule for 2017. Fall break is scheduled for Thursday/Friday rather than Monday/Tuesday; some faculty members feel that this isn’t much of a break for faculty who don’t teach on Fridays.</w:t>
      </w:r>
    </w:p>
    <w:p w14:paraId="673CFF86" w14:textId="430D5135" w:rsidR="00DA5985" w:rsidRDefault="00DA5985" w:rsidP="00DA5985">
      <w:pPr>
        <w:rPr>
          <w:rFonts w:ascii="Tahoma" w:hAnsi="Tahoma" w:cs="Tahoma"/>
          <w:sz w:val="24"/>
          <w:szCs w:val="24"/>
        </w:rPr>
      </w:pPr>
      <w:r>
        <w:rPr>
          <w:rFonts w:ascii="Tahoma" w:hAnsi="Tahoma" w:cs="Tahoma"/>
          <w:sz w:val="24"/>
          <w:szCs w:val="24"/>
        </w:rPr>
        <w:t xml:space="preserve">Sarah </w:t>
      </w:r>
      <w:proofErr w:type="spellStart"/>
      <w:r>
        <w:rPr>
          <w:rFonts w:ascii="Tahoma" w:hAnsi="Tahoma" w:cs="Tahoma"/>
          <w:sz w:val="24"/>
          <w:szCs w:val="24"/>
        </w:rPr>
        <w:t>Mergel</w:t>
      </w:r>
      <w:proofErr w:type="spellEnd"/>
      <w:r>
        <w:rPr>
          <w:rFonts w:ascii="Tahoma" w:hAnsi="Tahoma" w:cs="Tahoma"/>
          <w:sz w:val="24"/>
          <w:szCs w:val="24"/>
        </w:rPr>
        <w:t xml:space="preserve"> stated that the schedule originated with the Welfare Subcommittee and was then approved by the Senate and the full faculty. The fall break schedule was necessary in order to begin final exams on a Monday and complete them in one calendar week. Tami </w:t>
      </w:r>
      <w:proofErr w:type="spellStart"/>
      <w:r>
        <w:rPr>
          <w:rFonts w:ascii="Tahoma" w:hAnsi="Tahoma" w:cs="Tahoma"/>
          <w:sz w:val="24"/>
          <w:szCs w:val="24"/>
        </w:rPr>
        <w:t>Tomasello</w:t>
      </w:r>
      <w:proofErr w:type="spellEnd"/>
      <w:r>
        <w:rPr>
          <w:rFonts w:ascii="Tahoma" w:hAnsi="Tahoma" w:cs="Tahoma"/>
          <w:sz w:val="24"/>
          <w:szCs w:val="24"/>
        </w:rPr>
        <w:t xml:space="preserve"> said that many colleges set their academic calendars five years in advance; Sarah said that Dalton State sets the calendar one year at a time.</w:t>
      </w:r>
    </w:p>
    <w:p w14:paraId="70F14940" w14:textId="77777777" w:rsidR="00DA5985" w:rsidRPr="00DA5985" w:rsidRDefault="00DA5985" w:rsidP="00DA5985">
      <w:pPr>
        <w:rPr>
          <w:rFonts w:ascii="Tahoma" w:hAnsi="Tahoma" w:cs="Tahoma"/>
          <w:sz w:val="24"/>
          <w:szCs w:val="24"/>
        </w:rPr>
      </w:pPr>
    </w:p>
    <w:p w14:paraId="641969BE" w14:textId="38654D93" w:rsidR="00490A76" w:rsidRDefault="00490A76" w:rsidP="00490A76">
      <w:pPr>
        <w:pStyle w:val="Heading2"/>
      </w:pPr>
      <w:bookmarkStart w:id="8" w:name="_Toc472073174"/>
      <w:r>
        <w:t>Adjournment</w:t>
      </w:r>
      <w:bookmarkEnd w:id="8"/>
    </w:p>
    <w:p w14:paraId="60C5704D" w14:textId="12216E96" w:rsidR="00490A76" w:rsidRDefault="00490A76" w:rsidP="002911D1">
      <w:pPr>
        <w:rPr>
          <w:rFonts w:ascii="Tahoma" w:hAnsi="Tahoma" w:cs="Tahoma"/>
          <w:sz w:val="24"/>
          <w:szCs w:val="24"/>
        </w:rPr>
      </w:pPr>
      <w:r>
        <w:rPr>
          <w:rFonts w:ascii="Tahoma" w:hAnsi="Tahoma" w:cs="Tahoma"/>
          <w:sz w:val="24"/>
          <w:szCs w:val="24"/>
        </w:rPr>
        <w:t xml:space="preserve">There being no other business, the meeting adjourned at </w:t>
      </w:r>
      <w:r w:rsidR="00DA5985">
        <w:rPr>
          <w:rFonts w:ascii="Tahoma" w:hAnsi="Tahoma" w:cs="Tahoma"/>
          <w:sz w:val="24"/>
          <w:szCs w:val="24"/>
        </w:rPr>
        <w:t>3:42</w:t>
      </w:r>
      <w:r>
        <w:rPr>
          <w:rFonts w:ascii="Tahoma" w:hAnsi="Tahoma" w:cs="Tahoma"/>
          <w:sz w:val="24"/>
          <w:szCs w:val="24"/>
        </w:rPr>
        <w:t>.</w:t>
      </w:r>
    </w:p>
    <w:p w14:paraId="45E90815" w14:textId="121EDCA9" w:rsidR="00490A76" w:rsidRDefault="00490A76" w:rsidP="002911D1">
      <w:pPr>
        <w:rPr>
          <w:rFonts w:ascii="Tahoma" w:hAnsi="Tahoma" w:cs="Tahoma"/>
          <w:sz w:val="24"/>
          <w:szCs w:val="24"/>
        </w:rPr>
      </w:pPr>
      <w:r>
        <w:rPr>
          <w:rFonts w:ascii="Tahoma" w:hAnsi="Tahoma" w:cs="Tahoma"/>
          <w:sz w:val="24"/>
          <w:szCs w:val="24"/>
        </w:rPr>
        <w:t xml:space="preserve">The next scheduled senate meeting is Thursday, January </w:t>
      </w:r>
      <w:r w:rsidR="00DA5985">
        <w:rPr>
          <w:rFonts w:ascii="Tahoma" w:hAnsi="Tahoma" w:cs="Tahoma"/>
          <w:sz w:val="24"/>
          <w:szCs w:val="24"/>
        </w:rPr>
        <w:t>26</w:t>
      </w:r>
      <w:r>
        <w:rPr>
          <w:rFonts w:ascii="Tahoma" w:hAnsi="Tahoma" w:cs="Tahoma"/>
          <w:sz w:val="24"/>
          <w:szCs w:val="24"/>
        </w:rPr>
        <w:t>, 2017.</w:t>
      </w:r>
    </w:p>
    <w:p w14:paraId="65B04793" w14:textId="77777777" w:rsidR="005C02D1" w:rsidRDefault="005C02D1" w:rsidP="002911D1">
      <w:pPr>
        <w:rPr>
          <w:rFonts w:ascii="Tahoma" w:hAnsi="Tahoma" w:cs="Tahoma"/>
          <w:sz w:val="24"/>
          <w:szCs w:val="24"/>
        </w:rPr>
      </w:pPr>
    </w:p>
    <w:p w14:paraId="36B6D022" w14:textId="365E77F8" w:rsidR="005C02D1" w:rsidRDefault="00A77C65" w:rsidP="002911D1">
      <w:pPr>
        <w:rPr>
          <w:rFonts w:ascii="Tahoma" w:hAnsi="Tahoma" w:cs="Tahoma"/>
          <w:sz w:val="24"/>
          <w:szCs w:val="24"/>
        </w:rPr>
      </w:pPr>
      <w:r>
        <w:rPr>
          <w:rFonts w:ascii="Tahoma" w:hAnsi="Tahoma" w:cs="Tahoma"/>
          <w:sz w:val="24"/>
          <w:szCs w:val="24"/>
        </w:rPr>
        <w:t xml:space="preserve">Respectfully submitted by </w:t>
      </w:r>
      <w:r w:rsidR="005C02D1">
        <w:rPr>
          <w:rFonts w:ascii="Tahoma" w:hAnsi="Tahoma" w:cs="Tahoma"/>
          <w:sz w:val="24"/>
          <w:szCs w:val="24"/>
        </w:rPr>
        <w:t>Kent Harrelson</w:t>
      </w:r>
      <w:r>
        <w:rPr>
          <w:rFonts w:ascii="Tahoma" w:hAnsi="Tahoma" w:cs="Tahoma"/>
          <w:sz w:val="24"/>
          <w:szCs w:val="24"/>
        </w:rPr>
        <w:t xml:space="preserve">, </w:t>
      </w:r>
      <w:r w:rsidR="005C02D1">
        <w:rPr>
          <w:rFonts w:ascii="Tahoma" w:hAnsi="Tahoma" w:cs="Tahoma"/>
          <w:sz w:val="24"/>
          <w:szCs w:val="24"/>
        </w:rPr>
        <w:t>Secretary</w:t>
      </w:r>
    </w:p>
    <w:p w14:paraId="612D4706" w14:textId="192AB473" w:rsidR="00E06E1C" w:rsidRDefault="00E06E1C">
      <w:pPr>
        <w:rPr>
          <w:rFonts w:ascii="Tahoma" w:hAnsi="Tahoma" w:cs="Tahoma"/>
          <w:sz w:val="24"/>
          <w:szCs w:val="24"/>
        </w:rPr>
      </w:pPr>
      <w:r>
        <w:rPr>
          <w:rFonts w:ascii="Tahoma" w:hAnsi="Tahoma" w:cs="Tahoma"/>
          <w:sz w:val="24"/>
          <w:szCs w:val="24"/>
        </w:rPr>
        <w:br w:type="page"/>
      </w:r>
    </w:p>
    <w:p w14:paraId="16595BA6" w14:textId="0940DBEC" w:rsidR="00E06E1C" w:rsidRDefault="008469B7" w:rsidP="000F2195">
      <w:pPr>
        <w:pStyle w:val="Heading2"/>
      </w:pPr>
      <w:bookmarkStart w:id="9" w:name="_Toc472073175"/>
      <w:r>
        <w:lastRenderedPageBreak/>
        <w:t>Appendix: Proposed Library Circulation Policy</w:t>
      </w:r>
      <w:bookmarkEnd w:id="9"/>
    </w:p>
    <w:p w14:paraId="1786FADD" w14:textId="77777777" w:rsidR="00E06E1C" w:rsidRPr="00E27A22" w:rsidRDefault="00E06E1C" w:rsidP="000F2195">
      <w:r w:rsidRPr="00E27A22">
        <w:t>DALTON STATE COLLEGE</w:t>
      </w:r>
    </w:p>
    <w:p w14:paraId="3052A7BC" w14:textId="77777777" w:rsidR="00E06E1C" w:rsidRPr="00E27A22" w:rsidRDefault="00E06E1C" w:rsidP="000F2195">
      <w:pPr>
        <w:rPr>
          <w:rFonts w:cs="Times New Roman"/>
          <w:sz w:val="24"/>
        </w:rPr>
      </w:pPr>
      <w:r w:rsidRPr="00E27A22">
        <w:rPr>
          <w:rFonts w:cs="Times New Roman"/>
          <w:sz w:val="24"/>
        </w:rPr>
        <w:t xml:space="preserve">DERRELL C. ROBERTS LIBRARY </w:t>
      </w:r>
    </w:p>
    <w:p w14:paraId="6DF99AA8" w14:textId="77777777" w:rsidR="00E06E1C" w:rsidRPr="00E27A22" w:rsidRDefault="00E06E1C" w:rsidP="000F2195"/>
    <w:p w14:paraId="1BAF0430" w14:textId="77777777" w:rsidR="00E06E1C" w:rsidRPr="00E27A22" w:rsidRDefault="00E06E1C" w:rsidP="000F2195">
      <w:pPr>
        <w:rPr>
          <w:rFonts w:cs="Times New Roman"/>
          <w:sz w:val="24"/>
        </w:rPr>
      </w:pPr>
      <w:r w:rsidRPr="00E27A22">
        <w:rPr>
          <w:rFonts w:cs="Times New Roman"/>
          <w:sz w:val="24"/>
        </w:rPr>
        <w:t>Circulation Policy</w:t>
      </w:r>
    </w:p>
    <w:p w14:paraId="2440614F" w14:textId="77777777" w:rsidR="00E06E1C" w:rsidRPr="0044192D" w:rsidRDefault="00E06E1C" w:rsidP="000F2195">
      <w:pPr>
        <w:rPr>
          <w:u w:val="single"/>
        </w:rPr>
      </w:pPr>
    </w:p>
    <w:p w14:paraId="54E1CC32" w14:textId="77777777" w:rsidR="00E06E1C" w:rsidRPr="00E27A22" w:rsidRDefault="00E06E1C" w:rsidP="000F2195">
      <w:r w:rsidRPr="00E27A22">
        <w:t>The Roberts Library strives to provide an accurate and efficient process for circulating materials.  It is also the Library’s goal that all patrons have access to materials in the collections.  Students, faculty, staff, and community users may borrow materials for specified loan periods.   Some materials may be limited in their circulation specifics.</w:t>
      </w:r>
    </w:p>
    <w:p w14:paraId="7563725A" w14:textId="77777777" w:rsidR="00E06E1C" w:rsidRPr="00E27A22" w:rsidRDefault="00E06E1C" w:rsidP="000F2195"/>
    <w:p w14:paraId="0326DEE2" w14:textId="77777777" w:rsidR="00E06E1C" w:rsidRPr="00E27A22" w:rsidRDefault="00E06E1C" w:rsidP="000F2195">
      <w:pPr>
        <w:rPr>
          <w:rFonts w:cs="Times New Roman"/>
          <w:b/>
        </w:rPr>
      </w:pPr>
      <w:r w:rsidRPr="00E27A22">
        <w:rPr>
          <w:rFonts w:cs="Times New Roman"/>
          <w:b/>
        </w:rPr>
        <w:t>Eligible Patron Groups</w:t>
      </w:r>
    </w:p>
    <w:p w14:paraId="05414511" w14:textId="77777777" w:rsidR="00E06E1C" w:rsidRPr="00E27A22" w:rsidRDefault="00E06E1C" w:rsidP="000F2195">
      <w:pPr>
        <w:rPr>
          <w:u w:val="single"/>
        </w:rPr>
      </w:pPr>
    </w:p>
    <w:p w14:paraId="3403632A" w14:textId="77777777" w:rsidR="00E06E1C" w:rsidRPr="00E27A22" w:rsidRDefault="00E06E1C" w:rsidP="000F2195">
      <w:r w:rsidRPr="00E27A22">
        <w:rPr>
          <w:b/>
          <w:bCs/>
        </w:rPr>
        <w:t>Students</w:t>
      </w:r>
      <w:r w:rsidRPr="00E27A22">
        <w:t>:  Currently enrolled Dalton State College students.</w:t>
      </w:r>
    </w:p>
    <w:p w14:paraId="00FFFF65" w14:textId="77777777" w:rsidR="00E06E1C" w:rsidRPr="00E27A22" w:rsidRDefault="00E06E1C" w:rsidP="000F2195"/>
    <w:p w14:paraId="77F5724F" w14:textId="77777777" w:rsidR="00E06E1C" w:rsidRPr="00E27A22" w:rsidRDefault="00E06E1C" w:rsidP="000F2195">
      <w:r w:rsidRPr="00E27A22">
        <w:rPr>
          <w:b/>
          <w:bCs/>
        </w:rPr>
        <w:t>Faculty/Staff:</w:t>
      </w:r>
      <w:r w:rsidRPr="00E27A22">
        <w:t xml:space="preserve">  All current Dalton State College employees.</w:t>
      </w:r>
    </w:p>
    <w:p w14:paraId="1E2F3421" w14:textId="77777777" w:rsidR="00E06E1C" w:rsidRPr="00E27A22" w:rsidRDefault="00E06E1C" w:rsidP="000F2195"/>
    <w:p w14:paraId="13EFA125" w14:textId="77777777" w:rsidR="00E06E1C" w:rsidRPr="00E27A22" w:rsidRDefault="00E06E1C" w:rsidP="000F2195">
      <w:r w:rsidRPr="00E27A22">
        <w:rPr>
          <w:b/>
        </w:rPr>
        <w:t>Emeritus/Retired Faculty:</w:t>
      </w:r>
      <w:r w:rsidRPr="00E27A22">
        <w:t xml:space="preserve">  Emeritus and Retired DSC faculty can establish current circulation accounts that extend to circulating government documents, books, and the GALILEO password.</w:t>
      </w:r>
    </w:p>
    <w:p w14:paraId="6B05C308" w14:textId="77777777" w:rsidR="00E06E1C" w:rsidRPr="00E27A22" w:rsidRDefault="00E06E1C" w:rsidP="000F2195"/>
    <w:p w14:paraId="57180BC2" w14:textId="77777777" w:rsidR="00E06E1C" w:rsidRDefault="00E06E1C" w:rsidP="000F2195">
      <w:r w:rsidRPr="00E27A22">
        <w:rPr>
          <w:b/>
          <w:bCs/>
        </w:rPr>
        <w:t>Community:</w:t>
      </w:r>
      <w:r w:rsidRPr="00E27A22">
        <w:t xml:space="preserve">  Local residents age 18 and over and alumni of Dalton State College—anyone with a local address who is not a student or employee of DSC.  </w:t>
      </w:r>
    </w:p>
    <w:p w14:paraId="5087E313" w14:textId="77777777" w:rsidR="00E06E1C" w:rsidRDefault="00E06E1C" w:rsidP="000F2195"/>
    <w:p w14:paraId="081F2254" w14:textId="77777777" w:rsidR="00E06E1C" w:rsidRDefault="00E06E1C" w:rsidP="000F2195">
      <w:r w:rsidRPr="00E27A22">
        <w:rPr>
          <w:b/>
          <w:bCs/>
        </w:rPr>
        <w:t>Universal Borrowers:</w:t>
      </w:r>
      <w:r w:rsidRPr="00E27A22">
        <w:t xml:space="preserve">  Currently enrolled University System of</w:t>
      </w:r>
      <w:r>
        <w:t xml:space="preserve"> Georgia students and employees. </w:t>
      </w:r>
    </w:p>
    <w:p w14:paraId="2D749C80" w14:textId="77777777" w:rsidR="00E06E1C" w:rsidRPr="00E27A22" w:rsidRDefault="00E06E1C" w:rsidP="000F2195"/>
    <w:p w14:paraId="6DA4A5E0" w14:textId="77777777" w:rsidR="00E06E1C" w:rsidRPr="00E27A22" w:rsidRDefault="00E06E1C" w:rsidP="000F2195">
      <w:pPr>
        <w:rPr>
          <w:rFonts w:cs="Times New Roman"/>
          <w:b/>
        </w:rPr>
      </w:pPr>
      <w:r w:rsidRPr="00E27A22">
        <w:rPr>
          <w:rFonts w:cs="Times New Roman"/>
          <w:b/>
        </w:rPr>
        <w:t>Loan Periods &amp; Limits</w:t>
      </w:r>
    </w:p>
    <w:p w14:paraId="607C783C" w14:textId="77777777" w:rsidR="00E06E1C" w:rsidRPr="00E27A22" w:rsidRDefault="00E06E1C" w:rsidP="000F2195"/>
    <w:p w14:paraId="221D8B5D" w14:textId="77777777" w:rsidR="00E06E1C" w:rsidRPr="00E27A22" w:rsidRDefault="00E06E1C" w:rsidP="000F2195">
      <w:r w:rsidRPr="00E27A22">
        <w:rPr>
          <w:b/>
          <w:bCs/>
        </w:rPr>
        <w:t>Students</w:t>
      </w:r>
      <w:r w:rsidRPr="00E27A22">
        <w:t>:  Circulating Books (10 items)—1 semester; Periodicals—In Library use only; Course Reserves—Loaned according to faculty requirements; Audiovisuals—In Library use only.</w:t>
      </w:r>
    </w:p>
    <w:p w14:paraId="62782209" w14:textId="77777777" w:rsidR="00E06E1C" w:rsidRPr="00E27A22" w:rsidRDefault="00E06E1C" w:rsidP="000F2195"/>
    <w:p w14:paraId="35BE9667" w14:textId="77777777" w:rsidR="00E06E1C" w:rsidRPr="00E27A22" w:rsidRDefault="00E06E1C" w:rsidP="000F2195">
      <w:r w:rsidRPr="00E27A22">
        <w:rPr>
          <w:b/>
          <w:bCs/>
        </w:rPr>
        <w:lastRenderedPageBreak/>
        <w:t>Faculty/Staff:</w:t>
      </w:r>
      <w:r w:rsidRPr="00E27A22">
        <w:t xml:space="preserve">  Circulating Books (10 items) —1 semester; Periodicals—In Library use only - Exceptions can be made for a </w:t>
      </w:r>
      <w:proofErr w:type="gramStart"/>
      <w:r w:rsidRPr="00E27A22">
        <w:t>24 hour</w:t>
      </w:r>
      <w:proofErr w:type="gramEnd"/>
      <w:r w:rsidRPr="00E27A22">
        <w:t xml:space="preserve"> period by the reference librarian on duty; Audiovisuals—7 days; AV equipment-5 days. </w:t>
      </w:r>
    </w:p>
    <w:p w14:paraId="6B9CACCE" w14:textId="77777777" w:rsidR="00E06E1C" w:rsidRPr="00E27A22" w:rsidRDefault="00E06E1C" w:rsidP="000F2195"/>
    <w:p w14:paraId="749E4E4C" w14:textId="77777777" w:rsidR="00E06E1C" w:rsidRPr="00E27A22" w:rsidRDefault="00E06E1C" w:rsidP="000F2195">
      <w:r w:rsidRPr="00E27A22">
        <w:rPr>
          <w:b/>
          <w:bCs/>
        </w:rPr>
        <w:t>Community:</w:t>
      </w:r>
      <w:r w:rsidRPr="00E27A22">
        <w:t xml:space="preserve">  Circulating Books (5 books at a time)—30 days; Periodicals—In Library use only; Audiovisuals—In Library use only.</w:t>
      </w:r>
    </w:p>
    <w:p w14:paraId="782EB65D" w14:textId="77777777" w:rsidR="00E06E1C" w:rsidRPr="00E27A22" w:rsidRDefault="00E06E1C" w:rsidP="000F2195"/>
    <w:p w14:paraId="3316F842" w14:textId="77777777" w:rsidR="00E06E1C" w:rsidRPr="00E27A22" w:rsidRDefault="00E06E1C" w:rsidP="000F2195">
      <w:r w:rsidRPr="00E27A22">
        <w:rPr>
          <w:b/>
          <w:bCs/>
        </w:rPr>
        <w:t>Universal Borrowers:</w:t>
      </w:r>
      <w:r w:rsidRPr="00E27A22">
        <w:t xml:space="preserve">  Circulating books (50 books in total from ALL USG Libraries) – 4 weeks, all other materials are In-Library use only.</w:t>
      </w:r>
    </w:p>
    <w:p w14:paraId="133EDA2A" w14:textId="77777777" w:rsidR="00E06E1C" w:rsidRPr="00E27A22" w:rsidRDefault="00E06E1C" w:rsidP="000F2195"/>
    <w:p w14:paraId="6D443D18" w14:textId="77777777" w:rsidR="00E06E1C" w:rsidRDefault="00E06E1C" w:rsidP="000F2195">
      <w:r w:rsidRPr="00E27A22">
        <w:t xml:space="preserve">Printed reference materials are marked “REF” above their call numbers and do not circulate.  Archives, </w:t>
      </w:r>
      <w:r>
        <w:t xml:space="preserve">Bandy Center, </w:t>
      </w:r>
      <w:r w:rsidRPr="00E27A22">
        <w:t xml:space="preserve">Dalton Room materials, bound periodicals and microform do not circulate.  Items placed on “Course Reserve” by a faculty member are labeled as such and housed at the Circulation Desk temporarily.  Circulation options for </w:t>
      </w:r>
      <w:r w:rsidRPr="00E27A22">
        <w:rPr>
          <w:i/>
          <w:iCs/>
        </w:rPr>
        <w:t>Course</w:t>
      </w:r>
      <w:r w:rsidRPr="00E27A22">
        <w:t xml:space="preserve"> </w:t>
      </w:r>
      <w:r w:rsidRPr="00E27A22">
        <w:rPr>
          <w:i/>
          <w:iCs/>
        </w:rPr>
        <w:t>Reserves</w:t>
      </w:r>
      <w:r w:rsidRPr="00E27A22">
        <w:t xml:space="preserve"> are typically In-Library use only but may be specified differently by Faculty. When a subject is assigned for a large number of students and the Library has limited circulating resources on the topic, the materials may be temporarily placed on Course Reserve for In-Library use.</w:t>
      </w:r>
      <w:r>
        <w:t xml:space="preserve">  </w:t>
      </w:r>
    </w:p>
    <w:p w14:paraId="6DE8B8A1" w14:textId="77777777" w:rsidR="00E06E1C" w:rsidRPr="001B45DB" w:rsidRDefault="00E06E1C" w:rsidP="000F2195">
      <w:r>
        <w:t xml:space="preserve">If a student or faculty member needs an item and it is checked out, they may request the material(s) through the GIL Express or Interlibrary Loan services.  </w:t>
      </w:r>
      <w:hyperlink r:id="rId9" w:tgtFrame="_blank" w:history="1">
        <w:r w:rsidRPr="001B45DB">
          <w:rPr>
            <w:rStyle w:val="Hyperlink"/>
          </w:rPr>
          <w:t>GIL Express</w:t>
        </w:r>
      </w:hyperlink>
      <w:r w:rsidRPr="001B45DB">
        <w:t> is the resource-sharing service offered at all libraries within the University System of Georgia.  Patrons may place their own requests for books in the </w:t>
      </w:r>
      <w:hyperlink r:id="rId10" w:tgtFrame="_blank" w:history="1">
        <w:r w:rsidRPr="001B45DB">
          <w:rPr>
            <w:rStyle w:val="Hyperlink"/>
          </w:rPr>
          <w:t>GIL Universal Catalog</w:t>
        </w:r>
      </w:hyperlink>
      <w:r w:rsidRPr="001B45DB">
        <w:t>.  Books are then shipped to the</w:t>
      </w:r>
      <w:r>
        <w:t xml:space="preserve"> Roberts Library—free of charge.</w:t>
      </w:r>
    </w:p>
    <w:p w14:paraId="13FFDC85" w14:textId="77777777" w:rsidR="00E06E1C" w:rsidRPr="001B45DB" w:rsidRDefault="00E06E1C" w:rsidP="000F2195">
      <w:r w:rsidRPr="001B45DB">
        <w:t>The </w:t>
      </w:r>
      <w:hyperlink r:id="rId11" w:tgtFrame="_blank" w:history="1">
        <w:r w:rsidRPr="001B45DB">
          <w:rPr>
            <w:rStyle w:val="Hyperlink"/>
          </w:rPr>
          <w:t>Interlibrary Loan</w:t>
        </w:r>
      </w:hyperlink>
      <w:r w:rsidRPr="001B45DB">
        <w:t> service allows librarians to request books, periodical articles, and other materials for patrons from any U.S. library.  Patrons may search </w:t>
      </w:r>
      <w:proofErr w:type="spellStart"/>
      <w:r w:rsidRPr="001B45DB">
        <w:fldChar w:fldCharType="begin"/>
      </w:r>
      <w:r w:rsidRPr="001B45DB">
        <w:instrText xml:space="preserve"> HYPERLINK "http://www.worldcat.org/account/?page=searchItems" \t "_blank" </w:instrText>
      </w:r>
      <w:r w:rsidRPr="001B45DB">
        <w:fldChar w:fldCharType="separate"/>
      </w:r>
      <w:r w:rsidRPr="001B45DB">
        <w:rPr>
          <w:rStyle w:val="Hyperlink"/>
        </w:rPr>
        <w:t>Worldcat</w:t>
      </w:r>
      <w:proofErr w:type="spellEnd"/>
      <w:r w:rsidRPr="001B45DB">
        <w:fldChar w:fldCharType="end"/>
      </w:r>
      <w:r w:rsidRPr="001B45DB">
        <w:t xml:space="preserve"> to locate items in U.S. libraries. </w:t>
      </w:r>
    </w:p>
    <w:p w14:paraId="59BBA0AC" w14:textId="77777777" w:rsidR="00E06E1C" w:rsidRDefault="00E06E1C" w:rsidP="000F2195">
      <w:pPr>
        <w:rPr>
          <w:rFonts w:ascii="Times New Roman" w:hAnsi="Times New Roman" w:cs="Times New Roman"/>
          <w:b/>
        </w:rPr>
      </w:pPr>
    </w:p>
    <w:p w14:paraId="0E0FD5D5" w14:textId="77777777" w:rsidR="00E06E1C" w:rsidRPr="00E27A22" w:rsidRDefault="00E06E1C" w:rsidP="000F2195">
      <w:r w:rsidRPr="00E27A22">
        <w:t>Due Dates</w:t>
      </w:r>
    </w:p>
    <w:p w14:paraId="108AFCB6" w14:textId="77777777" w:rsidR="00E06E1C" w:rsidRPr="00E27A22" w:rsidRDefault="00E06E1C" w:rsidP="000F2195">
      <w:r w:rsidRPr="00E27A22">
        <w:rPr>
          <w:bCs/>
        </w:rPr>
        <w:t>Students</w:t>
      </w:r>
      <w:r w:rsidRPr="00E27A22">
        <w:t xml:space="preserve">:  All materials are due by the </w:t>
      </w:r>
      <w:proofErr w:type="spellStart"/>
      <w:r w:rsidRPr="00E27A22">
        <w:t>the</w:t>
      </w:r>
      <w:proofErr w:type="spellEnd"/>
      <w:r w:rsidRPr="00E27A22">
        <w:t xml:space="preserve"> end of the semester. The due date for all books will be the Monday of finals. There will be a grace period of 1 week before fees are charged. If an item is not returned at the end of the semester, there will be a processing fee and a replacement cost charged to the borrower. </w:t>
      </w:r>
      <w:r>
        <w:t xml:space="preserve">Fees </w:t>
      </w:r>
      <w:r w:rsidRPr="00E27A22">
        <w:t xml:space="preserve">remain on patron records </w:t>
      </w:r>
      <w:r>
        <w:t xml:space="preserve">and his/her account will be blocked until the item is returned in good condition (within one month of the due date) and or the full fee amount has been paid. </w:t>
      </w:r>
      <w:r w:rsidRPr="00E27A22">
        <w:t xml:space="preserve">The due dates will be clearly posted throughout the library and email reminders sent at the end of </w:t>
      </w:r>
      <w:r w:rsidRPr="00E27A22">
        <w:lastRenderedPageBreak/>
        <w:t xml:space="preserve">the semester. Reminders will be posted on social media accounts as well as the campus master calendar. </w:t>
      </w:r>
    </w:p>
    <w:p w14:paraId="3F0D8BAA" w14:textId="77777777" w:rsidR="00E06E1C" w:rsidRPr="00E27A22" w:rsidRDefault="00E06E1C" w:rsidP="000F2195">
      <w:r w:rsidRPr="00E27A22">
        <w:rPr>
          <w:bCs/>
        </w:rPr>
        <w:t>Faculty/Staff:</w:t>
      </w:r>
      <w:r w:rsidRPr="00E27A22">
        <w:t xml:space="preserve">  All materials are due by the end of the semester. The due date for all books will be the Monday of finals. There will be a grace period of 1 week before fees are charged. If an item is not returned at the end of the semester, there will be a processing fee and a replacement cost charged to the borrower. The due dates will be clearly posted throughout the library and email reminders sent at the end of the semester. Reminders will be posted on social media accounts as well as the campus master calendar. </w:t>
      </w:r>
    </w:p>
    <w:p w14:paraId="05B3BF6B" w14:textId="77777777" w:rsidR="00E06E1C" w:rsidRDefault="00E06E1C" w:rsidP="000F2195">
      <w:r w:rsidRPr="00E27A22">
        <w:rPr>
          <w:bCs/>
        </w:rPr>
        <w:t>Community:</w:t>
      </w:r>
      <w:r w:rsidRPr="00E27A22">
        <w:t xml:space="preserve">  Community users must return materials by their due date. </w:t>
      </w:r>
      <w:r>
        <w:t xml:space="preserve">An email reminder will be sent to the patron.  </w:t>
      </w:r>
      <w:r w:rsidRPr="00E27A22">
        <w:t>There will be a grace period of 1 week before fees are charged. If an item is not returned by the due date, there will be a processing fee and a replacement cost charged to the borrower.</w:t>
      </w:r>
      <w:r>
        <w:t xml:space="preserve">  </w:t>
      </w:r>
    </w:p>
    <w:p w14:paraId="5BC32A5C" w14:textId="77777777" w:rsidR="00E06E1C" w:rsidRPr="00E27A22" w:rsidRDefault="00E06E1C" w:rsidP="000F2195"/>
    <w:p w14:paraId="693CF7FE" w14:textId="77777777" w:rsidR="00E06E1C" w:rsidRPr="00E27A22" w:rsidRDefault="00E06E1C" w:rsidP="000F2195"/>
    <w:p w14:paraId="6302ACAE" w14:textId="77777777" w:rsidR="00E06E1C" w:rsidRPr="00E27A22" w:rsidRDefault="00E06E1C" w:rsidP="000F2195">
      <w:r w:rsidRPr="00E27A22">
        <w:t>Fines</w:t>
      </w:r>
    </w:p>
    <w:p w14:paraId="78A76E24" w14:textId="77777777" w:rsidR="00E06E1C" w:rsidRPr="00E27A22" w:rsidRDefault="00E06E1C" w:rsidP="000F2195">
      <w:pPr>
        <w:rPr>
          <w:u w:val="single"/>
        </w:rPr>
      </w:pPr>
    </w:p>
    <w:p w14:paraId="4A39609A" w14:textId="77777777" w:rsidR="00E06E1C" w:rsidRPr="00E27A22" w:rsidRDefault="00E06E1C" w:rsidP="000F2195">
      <w:r w:rsidRPr="00E27A22">
        <w:t>There will be a grace period of 1 week before fees are charged.  If an item is not returned by the due date, there will be a processing fee and a replacement cost charged to the borrower.</w:t>
      </w:r>
      <w:r>
        <w:t xml:space="preserve">  Fees </w:t>
      </w:r>
      <w:r w:rsidRPr="00E27A22">
        <w:t xml:space="preserve">remain on patron records </w:t>
      </w:r>
      <w:r>
        <w:t>and his/her account will be blocked until the item is returned in good condition (within one month of the due date) and or the full fee amount has been paid. T</w:t>
      </w:r>
      <w:r w:rsidRPr="00E27A22">
        <w:t>he following</w:t>
      </w:r>
      <w:r>
        <w:t xml:space="preserve"> fees are charged per item:</w:t>
      </w:r>
    </w:p>
    <w:p w14:paraId="163BC1CC" w14:textId="77777777" w:rsidR="00E06E1C" w:rsidRPr="00E27A22" w:rsidRDefault="00E06E1C" w:rsidP="000F2195"/>
    <w:p w14:paraId="0D867E63" w14:textId="77777777" w:rsidR="00E06E1C" w:rsidRPr="00E27A22" w:rsidRDefault="00E06E1C" w:rsidP="000F2195">
      <w:r w:rsidRPr="00E27A22">
        <w:rPr>
          <w:bCs/>
        </w:rPr>
        <w:t>Circulating Books</w:t>
      </w:r>
      <w:r w:rsidRPr="00E27A22">
        <w:t xml:space="preserve">:  If an item is not returned at the end of the semester, there will be a processing fee and a replacement cost charged to the borrower. The processing fee for a book is $20.00.  The default lost item replacement fee is $75.00, but could be more depending on the title.  </w:t>
      </w:r>
    </w:p>
    <w:p w14:paraId="7BAB562E" w14:textId="77777777" w:rsidR="00E06E1C" w:rsidRPr="00E27A22" w:rsidRDefault="00E06E1C" w:rsidP="000F2195"/>
    <w:p w14:paraId="77162815" w14:textId="77777777" w:rsidR="00E06E1C" w:rsidRPr="00E27A22" w:rsidRDefault="00E06E1C" w:rsidP="000F2195">
      <w:r w:rsidRPr="00E27A22">
        <w:t>Laptops and AV Equipment:</w:t>
      </w:r>
      <w:r>
        <w:t xml:space="preserve"> </w:t>
      </w:r>
      <w:r w:rsidRPr="00B16391">
        <w:t>The fine will be</w:t>
      </w:r>
      <w:r>
        <w:t xml:space="preserve"> </w:t>
      </w:r>
      <w:r w:rsidRPr="00E27A22">
        <w:t xml:space="preserve">$50.00 per day per item.  If the item is lost, there will be a processing fee and a replacement cost charged to the borrower.  The processing fee is $50.00 and the lost item replacement fee will be $250.00, but could be more depending on the item. </w:t>
      </w:r>
    </w:p>
    <w:p w14:paraId="280C93C2" w14:textId="77777777" w:rsidR="00E06E1C" w:rsidRPr="00E27A22" w:rsidRDefault="00E06E1C" w:rsidP="000F2195"/>
    <w:p w14:paraId="058D4323" w14:textId="77777777" w:rsidR="00E06E1C" w:rsidRPr="00E27A22" w:rsidRDefault="00E06E1C" w:rsidP="000F2195">
      <w:r w:rsidRPr="00E27A22">
        <w:rPr>
          <w:bCs/>
        </w:rPr>
        <w:t>Reserves</w:t>
      </w:r>
      <w:r w:rsidRPr="00E27A22">
        <w:t xml:space="preserve">:  </w:t>
      </w:r>
      <w:r>
        <w:t xml:space="preserve">The fine will be </w:t>
      </w:r>
      <w:r w:rsidRPr="00E27A22">
        <w:t>$10.00 per day per item.  The maximum fine per reserve item is $70.00.</w:t>
      </w:r>
    </w:p>
    <w:p w14:paraId="17553809" w14:textId="77777777" w:rsidR="00E06E1C" w:rsidRPr="00E27A22" w:rsidRDefault="00E06E1C" w:rsidP="000F2195"/>
    <w:p w14:paraId="3B536C17" w14:textId="77777777" w:rsidR="00E06E1C" w:rsidRPr="00E27A22" w:rsidRDefault="00E06E1C" w:rsidP="000F2195">
      <w:r w:rsidRPr="00E27A22">
        <w:lastRenderedPageBreak/>
        <w:t>Fines may be waived by a Roberts Library staff member for extenuating circumstances, such as the death of an immediate family member, unusual hardship, or error by the Library staff.</w:t>
      </w:r>
    </w:p>
    <w:p w14:paraId="0A667863" w14:textId="77777777" w:rsidR="00E06E1C" w:rsidRPr="00E27A22" w:rsidRDefault="00E06E1C" w:rsidP="000F2195"/>
    <w:p w14:paraId="18253320" w14:textId="77777777" w:rsidR="00E06E1C" w:rsidRPr="00E27A22" w:rsidRDefault="00E06E1C" w:rsidP="000F2195">
      <w:pPr>
        <w:rPr>
          <w:u w:val="single"/>
        </w:rPr>
      </w:pPr>
      <w:r w:rsidRPr="00E27A22">
        <w:t xml:space="preserve">Policy Draft Revision </w:t>
      </w:r>
      <w:r>
        <w:t>November 21</w:t>
      </w:r>
      <w:r w:rsidRPr="00E27A22">
        <w:t>, 2016</w:t>
      </w:r>
    </w:p>
    <w:p w14:paraId="77907EBD" w14:textId="052762C7" w:rsidR="00E06E1C" w:rsidRDefault="00E06E1C" w:rsidP="000F2195">
      <w:pPr>
        <w:rPr>
          <w:rFonts w:ascii="Tahoma" w:hAnsi="Tahoma" w:cs="Tahoma"/>
          <w:sz w:val="24"/>
          <w:szCs w:val="24"/>
        </w:rPr>
      </w:pPr>
      <w:r>
        <w:rPr>
          <w:rFonts w:ascii="Tahoma" w:hAnsi="Tahoma" w:cs="Tahoma"/>
          <w:sz w:val="24"/>
          <w:szCs w:val="24"/>
        </w:rPr>
        <w:br w:type="page"/>
      </w:r>
    </w:p>
    <w:p w14:paraId="5305143B" w14:textId="4AB5E987" w:rsidR="00E06E1C" w:rsidRDefault="008469B7" w:rsidP="000F2195">
      <w:pPr>
        <w:pStyle w:val="Heading2"/>
      </w:pPr>
      <w:bookmarkStart w:id="10" w:name="_Toc472073176"/>
      <w:r>
        <w:lastRenderedPageBreak/>
        <w:t>Appendix: Proposed Library Statements</w:t>
      </w:r>
      <w:bookmarkEnd w:id="10"/>
    </w:p>
    <w:p w14:paraId="4C153102" w14:textId="77777777" w:rsidR="00E06E1C" w:rsidRDefault="00E06E1C" w:rsidP="00E06E1C">
      <w:pPr>
        <w:rPr>
          <w:b/>
        </w:rPr>
      </w:pPr>
      <w:r>
        <w:rPr>
          <w:b/>
          <w:noProof/>
        </w:rPr>
        <w:drawing>
          <wp:inline distT="0" distB="0" distL="0" distR="0" wp14:anchorId="276D48B4" wp14:editId="268AF829">
            <wp:extent cx="888515" cy="85597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Global Departmental Co-Branding-3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412" cy="875139"/>
                    </a:xfrm>
                    <a:prstGeom prst="rect">
                      <a:avLst/>
                    </a:prstGeom>
                  </pic:spPr>
                </pic:pic>
              </a:graphicData>
            </a:graphic>
          </wp:inline>
        </w:drawing>
      </w:r>
      <w:r>
        <w:rPr>
          <w:b/>
        </w:rPr>
        <w:t xml:space="preserve">                                               Derrell C. Roberts Library</w:t>
      </w:r>
    </w:p>
    <w:p w14:paraId="6405FFED" w14:textId="77777777" w:rsidR="00E06E1C" w:rsidRDefault="00E06E1C" w:rsidP="00E06E1C">
      <w:pPr>
        <w:jc w:val="center"/>
        <w:rPr>
          <w:b/>
        </w:rPr>
      </w:pPr>
    </w:p>
    <w:p w14:paraId="55381E02" w14:textId="77777777" w:rsidR="00E06E1C" w:rsidRDefault="00E06E1C" w:rsidP="00E06E1C">
      <w:pPr>
        <w:rPr>
          <w:b/>
        </w:rPr>
      </w:pPr>
    </w:p>
    <w:p w14:paraId="64E416AE" w14:textId="77777777" w:rsidR="00E06E1C" w:rsidRDefault="00E06E1C" w:rsidP="00E06E1C">
      <w:pPr>
        <w:rPr>
          <w:b/>
        </w:rPr>
      </w:pPr>
      <w:r w:rsidRPr="002C561F">
        <w:rPr>
          <w:b/>
        </w:rPr>
        <w:t xml:space="preserve">Proposed Mission Statement: </w:t>
      </w:r>
    </w:p>
    <w:p w14:paraId="1D46F6E4" w14:textId="77777777" w:rsidR="00E06E1C" w:rsidRDefault="00E06E1C" w:rsidP="00E06E1C">
      <w:pPr>
        <w:rPr>
          <w:b/>
        </w:rPr>
      </w:pPr>
      <w:r>
        <w:rPr>
          <w:b/>
        </w:rPr>
        <w:t xml:space="preserve">As an essential component of the academic and creative life of Dalton State College, the Derrell C. Roberts Library provides a stimulating environment that will empower our community of learners to discover and engage with the world’s collected knowledge.  The expert staff facilitates access to information resources that will be the catalyst for students, faculty, and staff to grow intellectually and to work effectively within and beyond the Dalton State community.  We encourage critical and imaginative thinking, promote lifelong learning, and create collaborative partnerships that enrich the campus and the community. </w:t>
      </w:r>
    </w:p>
    <w:p w14:paraId="467A4EF6" w14:textId="77777777" w:rsidR="00E06E1C" w:rsidRDefault="00E06E1C" w:rsidP="00E06E1C">
      <w:pPr>
        <w:rPr>
          <w:b/>
        </w:rPr>
      </w:pPr>
    </w:p>
    <w:p w14:paraId="5D340DCE" w14:textId="77777777" w:rsidR="00E06E1C" w:rsidRPr="00F930B0" w:rsidRDefault="00E06E1C" w:rsidP="00E06E1C">
      <w:pPr>
        <w:rPr>
          <w:b/>
        </w:rPr>
      </w:pPr>
      <w:r>
        <w:rPr>
          <w:b/>
        </w:rPr>
        <w:t xml:space="preserve">Proposed </w:t>
      </w:r>
      <w:r w:rsidRPr="00F930B0">
        <w:rPr>
          <w:b/>
        </w:rPr>
        <w:t>Vision</w:t>
      </w:r>
      <w:r>
        <w:rPr>
          <w:b/>
        </w:rPr>
        <w:t xml:space="preserve"> Statement</w:t>
      </w:r>
      <w:r w:rsidRPr="00F930B0">
        <w:rPr>
          <w:b/>
        </w:rPr>
        <w:t xml:space="preserve">: </w:t>
      </w:r>
    </w:p>
    <w:p w14:paraId="31027AE4" w14:textId="77777777" w:rsidR="00E06E1C" w:rsidRDefault="00E06E1C" w:rsidP="00E06E1C">
      <w:pPr>
        <w:pStyle w:val="NoSpacing"/>
      </w:pPr>
      <w:r>
        <w:t xml:space="preserve">We will be a library with a global reach, providing a welcoming, vibrant, and inclusive environment for learning, collaboration, and knowledge seeking and creation. Through teaching and partnerships in research and education, delivery and preservation of library collections, as well as innovative services and programming, we will ensure the Derrell C. Roberts Library will be a first choice campus destination for information and inspiration.  </w:t>
      </w:r>
    </w:p>
    <w:p w14:paraId="47315B9D" w14:textId="77777777" w:rsidR="00E06E1C" w:rsidRDefault="00E06E1C" w:rsidP="00E06E1C">
      <w:pPr>
        <w:pStyle w:val="NoSpacing"/>
      </w:pPr>
    </w:p>
    <w:p w14:paraId="4B946742" w14:textId="77777777" w:rsidR="00E06E1C" w:rsidRDefault="00E06E1C" w:rsidP="00E06E1C">
      <w:pPr>
        <w:rPr>
          <w:b/>
        </w:rPr>
      </w:pPr>
    </w:p>
    <w:p w14:paraId="174A24EC" w14:textId="77777777" w:rsidR="00E06E1C" w:rsidRPr="00F930B0" w:rsidRDefault="00E06E1C" w:rsidP="00E06E1C">
      <w:pPr>
        <w:rPr>
          <w:b/>
        </w:rPr>
      </w:pPr>
      <w:r>
        <w:rPr>
          <w:b/>
        </w:rPr>
        <w:t xml:space="preserve">Proposed </w:t>
      </w:r>
      <w:r w:rsidRPr="00F930B0">
        <w:rPr>
          <w:b/>
        </w:rPr>
        <w:t xml:space="preserve">Values: </w:t>
      </w:r>
    </w:p>
    <w:p w14:paraId="12773253" w14:textId="77777777" w:rsidR="00E06E1C" w:rsidRDefault="00E06E1C" w:rsidP="00E06E1C">
      <w:pPr>
        <w:pStyle w:val="ListParagraph"/>
        <w:numPr>
          <w:ilvl w:val="0"/>
          <w:numId w:val="3"/>
        </w:numPr>
        <w:spacing w:before="100" w:beforeAutospacing="1" w:after="100" w:afterAutospacing="1" w:line="240" w:lineRule="auto"/>
      </w:pPr>
      <w:r w:rsidRPr="008F217B">
        <w:rPr>
          <w:b/>
        </w:rPr>
        <w:t>Service</w:t>
      </w:r>
      <w:r>
        <w:t xml:space="preserve"> – We serve our campus and community with expert, responsive and courteous staff as well as dynamic physical spaces. </w:t>
      </w:r>
    </w:p>
    <w:p w14:paraId="01D263A9" w14:textId="77777777" w:rsidR="00E06E1C" w:rsidRDefault="00E06E1C" w:rsidP="00E06E1C">
      <w:pPr>
        <w:pStyle w:val="ListParagraph"/>
        <w:numPr>
          <w:ilvl w:val="0"/>
          <w:numId w:val="3"/>
        </w:numPr>
        <w:spacing w:before="100" w:beforeAutospacing="1" w:after="100" w:afterAutospacing="1" w:line="240" w:lineRule="auto"/>
      </w:pPr>
      <w:r w:rsidRPr="008F217B">
        <w:rPr>
          <w:b/>
        </w:rPr>
        <w:t>Collaboration</w:t>
      </w:r>
      <w:r>
        <w:t xml:space="preserve"> – We seek partnerships to advance scholarship and foster opportunities for lifelong learning. </w:t>
      </w:r>
    </w:p>
    <w:p w14:paraId="7F460523" w14:textId="77777777" w:rsidR="00E06E1C" w:rsidRDefault="00E06E1C" w:rsidP="00E06E1C">
      <w:pPr>
        <w:pStyle w:val="ListParagraph"/>
        <w:numPr>
          <w:ilvl w:val="0"/>
          <w:numId w:val="3"/>
        </w:numPr>
        <w:spacing w:before="100" w:beforeAutospacing="1" w:after="100" w:afterAutospacing="1" w:line="240" w:lineRule="auto"/>
      </w:pPr>
      <w:r w:rsidRPr="008F217B">
        <w:rPr>
          <w:b/>
        </w:rPr>
        <w:t>Diversity</w:t>
      </w:r>
      <w:r>
        <w:t xml:space="preserve"> - We choose to be a place where the diversity of ideas, values, and perspectives is welcome and respected. </w:t>
      </w:r>
    </w:p>
    <w:p w14:paraId="3C3FF924" w14:textId="77777777" w:rsidR="00E06E1C" w:rsidRDefault="00E06E1C" w:rsidP="00E06E1C">
      <w:pPr>
        <w:pStyle w:val="ListParagraph"/>
        <w:numPr>
          <w:ilvl w:val="0"/>
          <w:numId w:val="3"/>
        </w:numPr>
        <w:spacing w:before="100" w:beforeAutospacing="1" w:after="100" w:afterAutospacing="1" w:line="240" w:lineRule="auto"/>
      </w:pPr>
      <w:r w:rsidRPr="00CF0FD3">
        <w:rPr>
          <w:b/>
        </w:rPr>
        <w:t>Knowledge</w:t>
      </w:r>
      <w:r>
        <w:t xml:space="preserve"> - We develop exceptional collections, programs and innovative technologies that support teaching, learning and research. </w:t>
      </w:r>
    </w:p>
    <w:p w14:paraId="7D45BA5C" w14:textId="77777777" w:rsidR="00E06E1C" w:rsidRDefault="00E06E1C" w:rsidP="00E06E1C"/>
    <w:p w14:paraId="770B44EB" w14:textId="77777777" w:rsidR="00E06E1C" w:rsidRDefault="00E06E1C" w:rsidP="00E06E1C"/>
    <w:p w14:paraId="065FE1FD" w14:textId="77777777" w:rsidR="00E06E1C" w:rsidRDefault="00E06E1C" w:rsidP="00E06E1C">
      <w:r>
        <w:lastRenderedPageBreak/>
        <w:t>Submitted to Faculty Resource Committee November 21, 2016</w:t>
      </w:r>
    </w:p>
    <w:p w14:paraId="2C4A571F" w14:textId="77777777" w:rsidR="00E06E1C" w:rsidRPr="002911D1" w:rsidRDefault="00E06E1C" w:rsidP="002911D1">
      <w:pPr>
        <w:rPr>
          <w:rFonts w:ascii="Tahoma" w:hAnsi="Tahoma" w:cs="Tahoma"/>
          <w:sz w:val="24"/>
          <w:szCs w:val="24"/>
        </w:rPr>
      </w:pPr>
    </w:p>
    <w:sectPr w:rsidR="00E06E1C" w:rsidRPr="002911D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B968" w14:textId="77777777" w:rsidR="002F7966" w:rsidRDefault="002F7966" w:rsidP="00192E1D">
      <w:pPr>
        <w:spacing w:line="240" w:lineRule="auto"/>
      </w:pPr>
      <w:r>
        <w:separator/>
      </w:r>
    </w:p>
  </w:endnote>
  <w:endnote w:type="continuationSeparator" w:id="0">
    <w:p w14:paraId="22E7C96A" w14:textId="77777777" w:rsidR="002F7966" w:rsidRDefault="002F7966" w:rsidP="0019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8C36" w14:textId="77777777" w:rsidR="002F7966" w:rsidRDefault="002F7966" w:rsidP="00192E1D">
      <w:pPr>
        <w:spacing w:line="240" w:lineRule="auto"/>
      </w:pPr>
      <w:r>
        <w:separator/>
      </w:r>
    </w:p>
  </w:footnote>
  <w:footnote w:type="continuationSeparator" w:id="0">
    <w:p w14:paraId="63681084" w14:textId="77777777" w:rsidR="002F7966" w:rsidRDefault="002F7966" w:rsidP="00192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4918"/>
      <w:docPartObj>
        <w:docPartGallery w:val="Page Numbers (Top of Page)"/>
        <w:docPartUnique/>
      </w:docPartObj>
    </w:sdtPr>
    <w:sdtEndPr>
      <w:rPr>
        <w:noProof/>
      </w:rPr>
    </w:sdtEndPr>
    <w:sdtContent>
      <w:p w14:paraId="2DE7339C" w14:textId="2EEFDD40" w:rsidR="00192E1D" w:rsidRDefault="00192E1D">
        <w:pPr>
          <w:pStyle w:val="Header"/>
          <w:jc w:val="right"/>
        </w:pPr>
        <w:r>
          <w:fldChar w:fldCharType="begin"/>
        </w:r>
        <w:r>
          <w:instrText xml:space="preserve"> PAGE   \* MERGEFORMAT </w:instrText>
        </w:r>
        <w:r>
          <w:fldChar w:fldCharType="separate"/>
        </w:r>
        <w:r w:rsidR="000F2195">
          <w:rPr>
            <w:noProof/>
          </w:rPr>
          <w:t>4</w:t>
        </w:r>
        <w:r>
          <w:rPr>
            <w:noProof/>
          </w:rPr>
          <w:fldChar w:fldCharType="end"/>
        </w:r>
      </w:p>
    </w:sdtContent>
  </w:sdt>
  <w:p w14:paraId="19B3AC4F" w14:textId="77777777" w:rsidR="00192E1D" w:rsidRDefault="00192E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4DAF"/>
    <w:multiLevelType w:val="hybridMultilevel"/>
    <w:tmpl w:val="E934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A7DE7"/>
    <w:multiLevelType w:val="hybridMultilevel"/>
    <w:tmpl w:val="C31E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56D77"/>
    <w:multiLevelType w:val="hybridMultilevel"/>
    <w:tmpl w:val="98D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7"/>
    <w:rsid w:val="00026493"/>
    <w:rsid w:val="000E1889"/>
    <w:rsid w:val="000F2195"/>
    <w:rsid w:val="00137B89"/>
    <w:rsid w:val="00142E06"/>
    <w:rsid w:val="00192E1D"/>
    <w:rsid w:val="001B33F2"/>
    <w:rsid w:val="001B54A5"/>
    <w:rsid w:val="001F07BB"/>
    <w:rsid w:val="0023585A"/>
    <w:rsid w:val="002911D1"/>
    <w:rsid w:val="002B3116"/>
    <w:rsid w:val="002F7966"/>
    <w:rsid w:val="00351702"/>
    <w:rsid w:val="003821C7"/>
    <w:rsid w:val="003E7740"/>
    <w:rsid w:val="00455F88"/>
    <w:rsid w:val="00461AB8"/>
    <w:rsid w:val="00467C52"/>
    <w:rsid w:val="00490A76"/>
    <w:rsid w:val="004E4F4E"/>
    <w:rsid w:val="004F357B"/>
    <w:rsid w:val="005167C4"/>
    <w:rsid w:val="005B0633"/>
    <w:rsid w:val="005C02D1"/>
    <w:rsid w:val="00621F08"/>
    <w:rsid w:val="006407D4"/>
    <w:rsid w:val="00793B8C"/>
    <w:rsid w:val="007A400B"/>
    <w:rsid w:val="007C070D"/>
    <w:rsid w:val="007C2F51"/>
    <w:rsid w:val="008469B7"/>
    <w:rsid w:val="008528F6"/>
    <w:rsid w:val="009028A2"/>
    <w:rsid w:val="0091475E"/>
    <w:rsid w:val="009A0A57"/>
    <w:rsid w:val="009A27E3"/>
    <w:rsid w:val="009B5CA3"/>
    <w:rsid w:val="009F5514"/>
    <w:rsid w:val="00A07BAB"/>
    <w:rsid w:val="00A65043"/>
    <w:rsid w:val="00A77C65"/>
    <w:rsid w:val="00AE1E35"/>
    <w:rsid w:val="00AF5A79"/>
    <w:rsid w:val="00B665F8"/>
    <w:rsid w:val="00B96CDF"/>
    <w:rsid w:val="00BD2B29"/>
    <w:rsid w:val="00C63BC2"/>
    <w:rsid w:val="00C65795"/>
    <w:rsid w:val="00C73BB1"/>
    <w:rsid w:val="00C87E70"/>
    <w:rsid w:val="00CB6ED6"/>
    <w:rsid w:val="00D11235"/>
    <w:rsid w:val="00D45D18"/>
    <w:rsid w:val="00D95610"/>
    <w:rsid w:val="00DA5985"/>
    <w:rsid w:val="00DF18B9"/>
    <w:rsid w:val="00E06E1C"/>
    <w:rsid w:val="00E622F7"/>
    <w:rsid w:val="00EA7050"/>
    <w:rsid w:val="00EF5654"/>
    <w:rsid w:val="00FA3261"/>
    <w:rsid w:val="00FE6D35"/>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9E0D"/>
  <w15:chartTrackingRefBased/>
  <w15:docId w15:val="{311A3BD6-21B8-4896-B0D3-0BB0C87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E70"/>
    <w:pPr>
      <w:keepNext/>
      <w:keepLines/>
      <w:spacing w:before="4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23585A"/>
    <w:pPr>
      <w:keepNext/>
      <w:keepLines/>
      <w:spacing w:before="40"/>
      <w:outlineLvl w:val="2"/>
    </w:pPr>
    <w:rPr>
      <w:rFonts w:asciiTheme="majorHAnsi" w:eastAsiaTheme="majorEastAsia" w:hAnsiTheme="majorHAnsi" w:cstheme="majorBidi"/>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E70"/>
    <w:rPr>
      <w:rFonts w:ascii="Arial" w:eastAsiaTheme="majorEastAsia" w:hAnsi="Arial" w:cs="Arial"/>
      <w:color w:val="2E74B5" w:themeColor="accent1" w:themeShade="BF"/>
      <w:sz w:val="26"/>
      <w:szCs w:val="26"/>
    </w:rPr>
  </w:style>
  <w:style w:type="paragraph" w:styleId="Header">
    <w:name w:val="header"/>
    <w:basedOn w:val="Normal"/>
    <w:link w:val="HeaderChar"/>
    <w:uiPriority w:val="99"/>
    <w:unhideWhenUsed/>
    <w:rsid w:val="00192E1D"/>
    <w:pPr>
      <w:tabs>
        <w:tab w:val="center" w:pos="4680"/>
        <w:tab w:val="right" w:pos="9360"/>
      </w:tabs>
      <w:spacing w:line="240" w:lineRule="auto"/>
    </w:pPr>
  </w:style>
  <w:style w:type="character" w:customStyle="1" w:styleId="HeaderChar">
    <w:name w:val="Header Char"/>
    <w:basedOn w:val="DefaultParagraphFont"/>
    <w:link w:val="Header"/>
    <w:uiPriority w:val="99"/>
    <w:rsid w:val="00192E1D"/>
  </w:style>
  <w:style w:type="paragraph" w:styleId="Footer">
    <w:name w:val="footer"/>
    <w:basedOn w:val="Normal"/>
    <w:link w:val="FooterChar"/>
    <w:uiPriority w:val="99"/>
    <w:unhideWhenUsed/>
    <w:rsid w:val="00192E1D"/>
    <w:pPr>
      <w:tabs>
        <w:tab w:val="center" w:pos="4680"/>
        <w:tab w:val="right" w:pos="9360"/>
      </w:tabs>
      <w:spacing w:line="240" w:lineRule="auto"/>
    </w:pPr>
  </w:style>
  <w:style w:type="character" w:customStyle="1" w:styleId="FooterChar">
    <w:name w:val="Footer Char"/>
    <w:basedOn w:val="DefaultParagraphFont"/>
    <w:link w:val="Footer"/>
    <w:uiPriority w:val="99"/>
    <w:rsid w:val="00192E1D"/>
  </w:style>
  <w:style w:type="paragraph" w:styleId="TOCHeading">
    <w:name w:val="TOC Heading"/>
    <w:basedOn w:val="Heading1"/>
    <w:next w:val="Normal"/>
    <w:uiPriority w:val="39"/>
    <w:unhideWhenUsed/>
    <w:qFormat/>
    <w:rsid w:val="00192E1D"/>
    <w:pPr>
      <w:spacing w:line="259" w:lineRule="auto"/>
      <w:outlineLvl w:val="9"/>
    </w:pPr>
  </w:style>
  <w:style w:type="paragraph" w:styleId="TOC1">
    <w:name w:val="toc 1"/>
    <w:basedOn w:val="Normal"/>
    <w:next w:val="Normal"/>
    <w:autoRedefine/>
    <w:uiPriority w:val="39"/>
    <w:unhideWhenUsed/>
    <w:rsid w:val="00192E1D"/>
    <w:pPr>
      <w:spacing w:after="100"/>
    </w:pPr>
  </w:style>
  <w:style w:type="paragraph" w:styleId="TOC2">
    <w:name w:val="toc 2"/>
    <w:basedOn w:val="Normal"/>
    <w:next w:val="Normal"/>
    <w:autoRedefine/>
    <w:uiPriority w:val="39"/>
    <w:unhideWhenUsed/>
    <w:rsid w:val="00192E1D"/>
    <w:pPr>
      <w:spacing w:after="100"/>
      <w:ind w:left="220"/>
    </w:pPr>
  </w:style>
  <w:style w:type="character" w:styleId="Hyperlink">
    <w:name w:val="Hyperlink"/>
    <w:basedOn w:val="DefaultParagraphFont"/>
    <w:uiPriority w:val="99"/>
    <w:unhideWhenUsed/>
    <w:rsid w:val="00192E1D"/>
    <w:rPr>
      <w:color w:val="0563C1" w:themeColor="hyperlink"/>
      <w:u w:val="single"/>
    </w:rPr>
  </w:style>
  <w:style w:type="character" w:customStyle="1" w:styleId="Heading3Char">
    <w:name w:val="Heading 3 Char"/>
    <w:basedOn w:val="DefaultParagraphFont"/>
    <w:link w:val="Heading3"/>
    <w:uiPriority w:val="9"/>
    <w:rsid w:val="0023585A"/>
    <w:rPr>
      <w:rFonts w:asciiTheme="majorHAnsi" w:eastAsiaTheme="majorEastAsia" w:hAnsiTheme="majorHAnsi" w:cstheme="majorBidi"/>
      <w:color w:val="1F4D78" w:themeColor="accent1" w:themeShade="7F"/>
      <w:sz w:val="28"/>
      <w:szCs w:val="28"/>
    </w:rPr>
  </w:style>
  <w:style w:type="paragraph" w:styleId="TOC3">
    <w:name w:val="toc 3"/>
    <w:basedOn w:val="Normal"/>
    <w:next w:val="Normal"/>
    <w:autoRedefine/>
    <w:uiPriority w:val="39"/>
    <w:unhideWhenUsed/>
    <w:rsid w:val="00D45D18"/>
    <w:pPr>
      <w:spacing w:after="100"/>
      <w:ind w:left="440"/>
    </w:pPr>
  </w:style>
  <w:style w:type="paragraph" w:styleId="ListParagraph">
    <w:name w:val="List Paragraph"/>
    <w:basedOn w:val="Normal"/>
    <w:uiPriority w:val="34"/>
    <w:qFormat/>
    <w:rsid w:val="008528F6"/>
    <w:pPr>
      <w:ind w:left="720"/>
      <w:contextualSpacing/>
    </w:pPr>
  </w:style>
  <w:style w:type="paragraph" w:styleId="NormalWeb">
    <w:name w:val="Normal (Web)"/>
    <w:basedOn w:val="Normal"/>
    <w:uiPriority w:val="99"/>
    <w:unhideWhenUsed/>
    <w:rsid w:val="00E06E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6E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daltonstate.edu/c.php?g=24592&amp;p=1485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ilfinduc.usg.edu/" TargetMode="External"/><Relationship Id="rId4" Type="http://schemas.openxmlformats.org/officeDocument/2006/relationships/settings" Target="settings.xml"/><Relationship Id="rId9" Type="http://schemas.openxmlformats.org/officeDocument/2006/relationships/hyperlink" Target="http://libguides.daltonstate.edu/c.php?g=24592&amp;p=1485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88C5-9045-41EF-B867-A5A0BB65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Kent  Harrelson</cp:lastModifiedBy>
  <cp:revision>3</cp:revision>
  <dcterms:created xsi:type="dcterms:W3CDTF">2017-01-13T16:25:00Z</dcterms:created>
  <dcterms:modified xsi:type="dcterms:W3CDTF">2017-01-13T17:18:00Z</dcterms:modified>
</cp:coreProperties>
</file>