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028A8" w14:textId="0D7DCC42" w:rsidR="00843AFC" w:rsidRDefault="00D45BAC">
      <w:r>
        <w:rPr>
          <w:noProof/>
        </w:rPr>
        <w:drawing>
          <wp:inline distT="0" distB="0" distL="0" distR="0" wp14:anchorId="64333883" wp14:editId="1C0BF8E5">
            <wp:extent cx="377952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520" cy="868680"/>
                    </a:xfrm>
                    <a:prstGeom prst="rect">
                      <a:avLst/>
                    </a:prstGeom>
                    <a:noFill/>
                    <a:ln>
                      <a:noFill/>
                    </a:ln>
                  </pic:spPr>
                </pic:pic>
              </a:graphicData>
            </a:graphic>
          </wp:inline>
        </w:drawing>
      </w:r>
    </w:p>
    <w:p w14:paraId="7A2C4325" w14:textId="6097D060" w:rsidR="00D45BAC" w:rsidRPr="000B5169" w:rsidRDefault="00D45BAC" w:rsidP="00D45BAC">
      <w:pPr>
        <w:rPr>
          <w:rFonts w:ascii="Segoe UI" w:hAnsi="Segoe UI" w:cs="Segoe UI"/>
          <w:b/>
          <w:bCs/>
          <w:sz w:val="36"/>
          <w:szCs w:val="36"/>
        </w:rPr>
      </w:pPr>
      <w:r>
        <w:rPr>
          <w:rFonts w:ascii="Segoe UI" w:hAnsi="Segoe UI" w:cs="Segoe UI"/>
          <w:b/>
          <w:bCs/>
          <w:sz w:val="36"/>
          <w:szCs w:val="36"/>
        </w:rPr>
        <w:t>RN-BSN</w:t>
      </w:r>
      <w:r w:rsidRPr="000B5169">
        <w:rPr>
          <w:rFonts w:ascii="Segoe UI" w:hAnsi="Segoe UI" w:cs="Segoe UI"/>
          <w:b/>
          <w:bCs/>
          <w:sz w:val="36"/>
          <w:szCs w:val="36"/>
        </w:rPr>
        <w:t xml:space="preserve"> Application Instructions – Department of Nursing</w:t>
      </w:r>
    </w:p>
    <w:p w14:paraId="0F18C8F2" w14:textId="77777777" w:rsidR="00D45BAC" w:rsidRPr="000B5169" w:rsidRDefault="00D45BAC" w:rsidP="00D45BAC">
      <w:pPr>
        <w:rPr>
          <w:rFonts w:ascii="Segoe UI" w:hAnsi="Segoe UI" w:cs="Segoe UI"/>
          <w:sz w:val="30"/>
          <w:szCs w:val="30"/>
        </w:rPr>
      </w:pPr>
      <w:r w:rsidRPr="000B5169">
        <w:rPr>
          <w:rFonts w:ascii="Segoe UI" w:hAnsi="Segoe UI" w:cs="Segoe UI"/>
          <w:sz w:val="30"/>
          <w:szCs w:val="30"/>
        </w:rPr>
        <w:t>The online application for the Spring 2021 nursing cohort will open on August 1, 2020 and remain open until November 1, 2020.</w:t>
      </w:r>
    </w:p>
    <w:p w14:paraId="44E1B1F9" w14:textId="77777777" w:rsidR="00D45BAC" w:rsidRPr="000B5169" w:rsidRDefault="00D45BAC" w:rsidP="00D05C42">
      <w:pPr>
        <w:tabs>
          <w:tab w:val="left" w:pos="446"/>
          <w:tab w:val="left" w:pos="806"/>
          <w:tab w:val="center" w:pos="4680"/>
          <w:tab w:val="left" w:pos="5040"/>
          <w:tab w:val="left" w:pos="5760"/>
          <w:tab w:val="left" w:pos="6480"/>
          <w:tab w:val="left" w:pos="7200"/>
          <w:tab w:val="left" w:pos="7920"/>
          <w:tab w:val="left" w:pos="8640"/>
          <w:tab w:val="left" w:pos="9360"/>
        </w:tabs>
        <w:spacing w:after="0" w:line="240" w:lineRule="auto"/>
        <w:rPr>
          <w:rFonts w:ascii="Segoe UI" w:hAnsi="Segoe UI" w:cs="Segoe UI"/>
          <w:b/>
          <w:bCs/>
          <w:color w:val="FF0000"/>
          <w:sz w:val="24"/>
          <w:szCs w:val="24"/>
        </w:rPr>
      </w:pPr>
      <w:r w:rsidRPr="000B5169">
        <w:rPr>
          <w:rFonts w:ascii="Segoe UI" w:hAnsi="Segoe UI" w:cs="Segoe UI"/>
          <w:b/>
          <w:bCs/>
          <w:color w:val="FF0000"/>
          <w:sz w:val="24"/>
          <w:szCs w:val="24"/>
        </w:rPr>
        <w:t>(Please read the admission criteria carefully before you complete the application. Applicants must meet all admission criteria to be eligible for class selection).</w:t>
      </w:r>
    </w:p>
    <w:p w14:paraId="217570EE" w14:textId="77777777" w:rsidR="00D45BAC" w:rsidRPr="000B5169" w:rsidRDefault="00D45BAC" w:rsidP="00D45BAC">
      <w:pPr>
        <w:tabs>
          <w:tab w:val="center" w:pos="4680"/>
          <w:tab w:val="left" w:pos="5040"/>
          <w:tab w:val="left" w:pos="5760"/>
          <w:tab w:val="left" w:pos="6480"/>
          <w:tab w:val="left" w:pos="7200"/>
          <w:tab w:val="left" w:pos="7920"/>
          <w:tab w:val="left" w:pos="8640"/>
          <w:tab w:val="left" w:pos="9360"/>
        </w:tabs>
        <w:spacing w:after="0"/>
        <w:rPr>
          <w:rFonts w:ascii="Segoe UI" w:hAnsi="Segoe UI" w:cs="Segoe UI"/>
          <w:sz w:val="24"/>
          <w:szCs w:val="24"/>
        </w:rPr>
      </w:pPr>
    </w:p>
    <w:p w14:paraId="441163C7" w14:textId="1D92B80D" w:rsidR="00D05C42" w:rsidRPr="00D05C42" w:rsidRDefault="00D05C42" w:rsidP="00D05C42">
      <w:pPr>
        <w:spacing w:after="0"/>
        <w:rPr>
          <w:rFonts w:ascii="Segoe UI" w:hAnsi="Segoe UI" w:cs="Segoe UI"/>
          <w:sz w:val="20"/>
          <w:szCs w:val="20"/>
        </w:rPr>
      </w:pPr>
      <w:r w:rsidRPr="00D05C42">
        <w:rPr>
          <w:rFonts w:ascii="Segoe UI" w:hAnsi="Segoe UI" w:cs="Segoe UI"/>
          <w:sz w:val="20"/>
          <w:szCs w:val="20"/>
        </w:rPr>
        <w:t>The RN-BSN program at Dalton State participates in the Georgia RN-BSN Articulation Plan developed by collaborative efforts of ASN and BSN nursing educators.  The RN-BSN program is accredited by the Accreditation Commission for Education in Nursing (</w:t>
      </w:r>
      <w:proofErr w:type="spellStart"/>
      <w:r w:rsidRPr="00D05C42">
        <w:rPr>
          <w:rFonts w:ascii="Segoe UI" w:hAnsi="Segoe UI" w:cs="Segoe UI"/>
          <w:sz w:val="20"/>
          <w:szCs w:val="20"/>
        </w:rPr>
        <w:t>ACEN</w:t>
      </w:r>
      <w:proofErr w:type="spellEnd"/>
      <w:r w:rsidRPr="00D05C42">
        <w:rPr>
          <w:rFonts w:ascii="Segoe UI" w:hAnsi="Segoe UI" w:cs="Segoe UI"/>
          <w:b/>
          <w:sz w:val="20"/>
          <w:szCs w:val="20"/>
        </w:rPr>
        <w:t>),</w:t>
      </w:r>
      <w:r w:rsidRPr="00D05C42">
        <w:rPr>
          <w:rFonts w:ascii="Segoe UI" w:hAnsi="Segoe UI" w:cs="Segoe UI"/>
          <w:b/>
          <w:sz w:val="20"/>
          <w:szCs w:val="20"/>
          <w:lang w:val="en-CA"/>
        </w:rPr>
        <w:t xml:space="preserve"> </w:t>
      </w:r>
      <w:r w:rsidRPr="00D05C42">
        <w:rPr>
          <w:rFonts w:ascii="Segoe UI" w:hAnsi="Segoe UI" w:cs="Segoe UI"/>
          <w:sz w:val="20"/>
          <w:szCs w:val="20"/>
          <w:lang w:val="en-CA"/>
        </w:rPr>
        <w:fldChar w:fldCharType="begin"/>
      </w:r>
      <w:r w:rsidRPr="00D05C42">
        <w:rPr>
          <w:rFonts w:ascii="Segoe UI" w:hAnsi="Segoe UI" w:cs="Segoe UI"/>
          <w:sz w:val="20"/>
          <w:szCs w:val="20"/>
          <w:lang w:val="en-CA"/>
        </w:rPr>
        <w:instrText xml:space="preserve"> SEQ CHAPTER \h \r 1</w:instrText>
      </w:r>
      <w:r w:rsidRPr="00D05C42">
        <w:rPr>
          <w:rFonts w:ascii="Segoe UI" w:hAnsi="Segoe UI" w:cs="Segoe UI"/>
          <w:sz w:val="20"/>
          <w:szCs w:val="20"/>
          <w:lang w:val="en-CA"/>
        </w:rPr>
        <w:fldChar w:fldCharType="end"/>
      </w:r>
      <w:r w:rsidRPr="00D05C42">
        <w:rPr>
          <w:rFonts w:ascii="Segoe UI" w:hAnsi="Segoe UI" w:cs="Segoe UI"/>
          <w:bCs/>
          <w:i/>
          <w:iCs/>
          <w:sz w:val="20"/>
          <w:szCs w:val="20"/>
        </w:rPr>
        <w:t>3343 Peachtree Road, N.E., Suite 850, Atlanta, GA 30326. Phone (404) 975-5000; Fax (404) 975-5020;</w:t>
      </w:r>
      <w:r w:rsidRPr="00D05C42">
        <w:rPr>
          <w:rFonts w:ascii="Segoe UI" w:hAnsi="Segoe UI" w:cs="Segoe UI"/>
          <w:b/>
          <w:bCs/>
          <w:i/>
          <w:iCs/>
          <w:sz w:val="20"/>
          <w:szCs w:val="20"/>
        </w:rPr>
        <w:t xml:space="preserve"> </w:t>
      </w:r>
      <w:r w:rsidRPr="00D05C42">
        <w:rPr>
          <w:rFonts w:ascii="Segoe UI" w:hAnsi="Segoe UI" w:cs="Segoe UI"/>
          <w:bCs/>
          <w:i/>
          <w:iCs/>
          <w:sz w:val="20"/>
          <w:szCs w:val="20"/>
        </w:rPr>
        <w:t>www.acenursing.org).</w:t>
      </w:r>
      <w:r w:rsidRPr="00D05C42">
        <w:rPr>
          <w:rFonts w:ascii="Segoe UI" w:hAnsi="Segoe UI" w:cs="Segoe UI"/>
          <w:bCs/>
          <w:sz w:val="20"/>
          <w:szCs w:val="20"/>
        </w:rPr>
        <w:t xml:space="preserve"> </w:t>
      </w:r>
      <w:r w:rsidRPr="00D05C42">
        <w:rPr>
          <w:rFonts w:ascii="Segoe UI" w:hAnsi="Segoe UI" w:cs="Segoe UI"/>
          <w:sz w:val="20"/>
          <w:szCs w:val="20"/>
        </w:rPr>
        <w:t>To be eligible to participate in this program, a student must meet the following criteria:</w:t>
      </w:r>
    </w:p>
    <w:p w14:paraId="6A2D9425" w14:textId="77777777" w:rsidR="00D05C42" w:rsidRPr="00D05C42" w:rsidRDefault="00D05C42" w:rsidP="00D05C42">
      <w:pPr>
        <w:spacing w:after="0"/>
        <w:contextualSpacing/>
        <w:rPr>
          <w:rFonts w:ascii="Segoe UI" w:hAnsi="Segoe UI" w:cs="Segoe UI"/>
          <w:sz w:val="20"/>
          <w:szCs w:val="20"/>
        </w:rPr>
      </w:pPr>
      <w:r w:rsidRPr="00D05C42">
        <w:rPr>
          <w:rFonts w:ascii="Segoe UI" w:hAnsi="Segoe UI" w:cs="Segoe UI"/>
          <w:sz w:val="20"/>
          <w:szCs w:val="20"/>
        </w:rPr>
        <w:t>A.</w:t>
      </w:r>
      <w:r w:rsidRPr="00D05C42">
        <w:rPr>
          <w:rFonts w:ascii="Segoe UI" w:hAnsi="Segoe UI" w:cs="Segoe UI"/>
          <w:sz w:val="20"/>
          <w:szCs w:val="20"/>
        </w:rPr>
        <w:tab/>
        <w:t>Graduation from an ASN or Diploma program within the past four (4) years.</w:t>
      </w:r>
    </w:p>
    <w:p w14:paraId="71993AE3" w14:textId="77777777" w:rsidR="00D05C42" w:rsidRPr="00D05C42" w:rsidRDefault="00D05C42" w:rsidP="00D05C42">
      <w:pPr>
        <w:spacing w:after="0"/>
        <w:contextualSpacing/>
        <w:jc w:val="center"/>
        <w:rPr>
          <w:rFonts w:ascii="Segoe UI" w:hAnsi="Segoe UI" w:cs="Segoe UI"/>
          <w:sz w:val="20"/>
          <w:szCs w:val="20"/>
        </w:rPr>
      </w:pPr>
      <w:r w:rsidRPr="00D05C42">
        <w:rPr>
          <w:rFonts w:ascii="Segoe UI" w:hAnsi="Segoe UI" w:cs="Segoe UI"/>
          <w:sz w:val="20"/>
          <w:szCs w:val="20"/>
        </w:rPr>
        <w:t>OR</w:t>
      </w:r>
    </w:p>
    <w:p w14:paraId="1E750270" w14:textId="77777777" w:rsidR="00D05C42" w:rsidRPr="00D05C42" w:rsidRDefault="00D05C42" w:rsidP="00D05C42">
      <w:pPr>
        <w:spacing w:after="0"/>
        <w:ind w:left="720" w:hanging="720"/>
        <w:rPr>
          <w:rFonts w:ascii="Segoe UI" w:hAnsi="Segoe UI" w:cs="Segoe UI"/>
          <w:sz w:val="20"/>
          <w:szCs w:val="20"/>
        </w:rPr>
      </w:pPr>
      <w:r w:rsidRPr="00D05C42">
        <w:rPr>
          <w:rFonts w:ascii="Segoe UI" w:hAnsi="Segoe UI" w:cs="Segoe UI"/>
          <w:sz w:val="20"/>
          <w:szCs w:val="20"/>
        </w:rPr>
        <w:t>B.</w:t>
      </w:r>
      <w:r w:rsidRPr="00D05C42">
        <w:rPr>
          <w:rFonts w:ascii="Segoe UI" w:hAnsi="Segoe UI" w:cs="Segoe UI"/>
          <w:sz w:val="20"/>
          <w:szCs w:val="20"/>
        </w:rPr>
        <w:tab/>
        <w:t xml:space="preserve">Graduation from an ASN or Diploma program more than four (4) years ago with documentation of 1000 hours of practice within the past 3 years. </w:t>
      </w:r>
    </w:p>
    <w:p w14:paraId="09EB52CA" w14:textId="77777777" w:rsidR="00D05C42" w:rsidRPr="00D05C42" w:rsidRDefault="00D05C42" w:rsidP="00D05C42">
      <w:pPr>
        <w:spacing w:after="0"/>
        <w:rPr>
          <w:rFonts w:ascii="Segoe UI" w:hAnsi="Segoe UI" w:cs="Segoe UI"/>
          <w:sz w:val="20"/>
          <w:szCs w:val="20"/>
        </w:rPr>
      </w:pPr>
    </w:p>
    <w:p w14:paraId="0EE71816" w14:textId="779D6373" w:rsidR="00D05C42" w:rsidRPr="00D05C42" w:rsidRDefault="00D05C42" w:rsidP="00D05C42">
      <w:pPr>
        <w:jc w:val="center"/>
        <w:rPr>
          <w:rFonts w:ascii="Segoe UI" w:hAnsi="Segoe UI" w:cs="Segoe UI"/>
          <w:b/>
          <w:sz w:val="20"/>
          <w:szCs w:val="20"/>
        </w:rPr>
      </w:pPr>
      <w:r w:rsidRPr="00D05C42">
        <w:rPr>
          <w:rFonts w:ascii="Segoe UI" w:hAnsi="Segoe UI" w:cs="Segoe UI"/>
          <w:b/>
          <w:sz w:val="20"/>
          <w:szCs w:val="20"/>
        </w:rPr>
        <w:t>APPLICANTS MUST ALSO</w:t>
      </w:r>
    </w:p>
    <w:p w14:paraId="5293C7E0" w14:textId="77777777" w:rsidR="00D05C42" w:rsidRPr="00D05C42" w:rsidRDefault="00D05C42" w:rsidP="00D05C42">
      <w:pPr>
        <w:spacing w:after="0" w:line="240" w:lineRule="auto"/>
        <w:ind w:left="720" w:hanging="720"/>
        <w:contextualSpacing/>
        <w:rPr>
          <w:rFonts w:ascii="Segoe UI" w:hAnsi="Segoe UI" w:cs="Segoe UI"/>
          <w:sz w:val="20"/>
          <w:szCs w:val="20"/>
        </w:rPr>
      </w:pPr>
      <w:r w:rsidRPr="00D05C42">
        <w:rPr>
          <w:rFonts w:ascii="Segoe UI" w:hAnsi="Segoe UI" w:cs="Segoe UI"/>
          <w:sz w:val="20"/>
          <w:szCs w:val="20"/>
        </w:rPr>
        <w:t>C.</w:t>
      </w:r>
      <w:r w:rsidRPr="00D05C42">
        <w:rPr>
          <w:rFonts w:ascii="Segoe UI" w:hAnsi="Segoe UI" w:cs="Segoe UI"/>
          <w:sz w:val="20"/>
          <w:szCs w:val="20"/>
        </w:rPr>
        <w:tab/>
        <w:t xml:space="preserve">Hold a current, unencumbered, valid license to practice nursing at the time of application. Student must present licensure documentation as part of the application packet. ASN graduates who meet the above requirements will receive transfer credit for 20 hours of nursing credit for </w:t>
      </w:r>
      <w:r w:rsidRPr="00D05C42">
        <w:rPr>
          <w:rFonts w:ascii="Segoe UI" w:hAnsi="Segoe UI" w:cs="Segoe UI"/>
          <w:sz w:val="20"/>
          <w:szCs w:val="20"/>
        </w:rPr>
        <w:tab/>
        <w:t xml:space="preserve">associate degree nursing courses and 19 hours of "credit by exam" after completing nine (9) hours of upper division nursing courses. </w:t>
      </w:r>
    </w:p>
    <w:p w14:paraId="592CDA6A" w14:textId="77777777" w:rsidR="00D05C42" w:rsidRDefault="00D05C42" w:rsidP="00D05C42">
      <w:pPr>
        <w:spacing w:after="0" w:line="240" w:lineRule="auto"/>
        <w:contextualSpacing/>
        <w:rPr>
          <w:rFonts w:ascii="Segoe UI" w:hAnsi="Segoe UI" w:cs="Segoe UI"/>
          <w:sz w:val="20"/>
          <w:szCs w:val="20"/>
        </w:rPr>
      </w:pPr>
      <w:r w:rsidRPr="00D05C42">
        <w:rPr>
          <w:rFonts w:ascii="Segoe UI" w:hAnsi="Segoe UI" w:cs="Segoe UI"/>
          <w:sz w:val="20"/>
          <w:szCs w:val="20"/>
        </w:rPr>
        <w:t>D.</w:t>
      </w:r>
      <w:r w:rsidRPr="00D05C42">
        <w:rPr>
          <w:rFonts w:ascii="Segoe UI" w:hAnsi="Segoe UI" w:cs="Segoe UI"/>
          <w:sz w:val="20"/>
          <w:szCs w:val="20"/>
        </w:rPr>
        <w:tab/>
        <w:t xml:space="preserve">Have a minimum 2.75 overall GPA.                                                                                                                                                                                          E. </w:t>
      </w:r>
      <w:r w:rsidRPr="00D05C42">
        <w:rPr>
          <w:rFonts w:ascii="Segoe UI" w:hAnsi="Segoe UI" w:cs="Segoe UI"/>
          <w:sz w:val="20"/>
          <w:szCs w:val="20"/>
        </w:rPr>
        <w:tab/>
        <w:t xml:space="preserve">Complete at least 50 hours of core which includes 33 semester hours from the ASN program; 11 semester </w:t>
      </w:r>
      <w:r>
        <w:rPr>
          <w:rFonts w:ascii="Segoe UI" w:hAnsi="Segoe UI" w:cs="Segoe UI"/>
          <w:sz w:val="20"/>
          <w:szCs w:val="20"/>
        </w:rPr>
        <w:t xml:space="preserve">            </w:t>
      </w:r>
    </w:p>
    <w:p w14:paraId="0E2B2070" w14:textId="5D20A289" w:rsidR="00D05C42" w:rsidRDefault="00D05C42" w:rsidP="00D05C42">
      <w:pPr>
        <w:spacing w:after="0" w:line="240" w:lineRule="auto"/>
        <w:contextualSpacing/>
        <w:rPr>
          <w:rFonts w:ascii="Segoe UI" w:hAnsi="Segoe UI" w:cs="Segoe UI"/>
          <w:sz w:val="20"/>
          <w:szCs w:val="20"/>
        </w:rPr>
      </w:pPr>
      <w:r>
        <w:rPr>
          <w:rFonts w:ascii="Segoe UI" w:hAnsi="Segoe UI" w:cs="Segoe UI"/>
          <w:sz w:val="20"/>
          <w:szCs w:val="20"/>
        </w:rPr>
        <w:tab/>
        <w:t xml:space="preserve">hours from Area D - </w:t>
      </w:r>
      <w:r w:rsidRPr="00D05C42">
        <w:rPr>
          <w:rFonts w:ascii="Segoe UI" w:hAnsi="Segoe UI" w:cs="Segoe UI"/>
          <w:sz w:val="20"/>
          <w:szCs w:val="20"/>
        </w:rPr>
        <w:t xml:space="preserve">Natural Sciences, Math, and Technology; 3 semester hours from Area E - Lower </w:t>
      </w:r>
    </w:p>
    <w:p w14:paraId="6FB69AAF" w14:textId="77777777" w:rsidR="00D05C42" w:rsidRDefault="00D05C42" w:rsidP="00D05C42">
      <w:pPr>
        <w:spacing w:after="0" w:line="240" w:lineRule="auto"/>
        <w:contextualSpacing/>
        <w:rPr>
          <w:rFonts w:ascii="Segoe UI" w:hAnsi="Segoe UI" w:cs="Segoe UI"/>
          <w:sz w:val="20"/>
          <w:szCs w:val="20"/>
        </w:rPr>
      </w:pPr>
      <w:r>
        <w:rPr>
          <w:rFonts w:ascii="Segoe UI" w:hAnsi="Segoe UI" w:cs="Segoe UI"/>
          <w:sz w:val="20"/>
          <w:szCs w:val="20"/>
        </w:rPr>
        <w:tab/>
        <w:t>Division Major Requirements (</w:t>
      </w:r>
      <w:proofErr w:type="spellStart"/>
      <w:r>
        <w:rPr>
          <w:rFonts w:ascii="Segoe UI" w:hAnsi="Segoe UI" w:cs="Segoe UI"/>
          <w:sz w:val="20"/>
          <w:szCs w:val="20"/>
        </w:rPr>
        <w:t>SOCI</w:t>
      </w:r>
      <w:proofErr w:type="spellEnd"/>
      <w:r>
        <w:rPr>
          <w:rFonts w:ascii="Segoe UI" w:hAnsi="Segoe UI" w:cs="Segoe UI"/>
          <w:sz w:val="20"/>
          <w:szCs w:val="20"/>
        </w:rPr>
        <w:t xml:space="preserve"> 1101 - </w:t>
      </w:r>
      <w:r w:rsidRPr="00D05C42">
        <w:rPr>
          <w:rFonts w:ascii="Segoe UI" w:hAnsi="Segoe UI" w:cs="Segoe UI"/>
          <w:sz w:val="20"/>
          <w:szCs w:val="20"/>
        </w:rPr>
        <w:t xml:space="preserve">Introduction to Sociology), and 3 semester hours from Area F – </w:t>
      </w:r>
    </w:p>
    <w:p w14:paraId="3146AC28" w14:textId="77777777" w:rsidR="00D05C42" w:rsidRDefault="00D05C42" w:rsidP="00D05C42">
      <w:pPr>
        <w:spacing w:after="0" w:line="240" w:lineRule="auto"/>
        <w:contextualSpacing/>
        <w:rPr>
          <w:rFonts w:ascii="Segoe UI" w:hAnsi="Segoe UI" w:cs="Segoe UI"/>
          <w:sz w:val="20"/>
          <w:szCs w:val="20"/>
        </w:rPr>
      </w:pPr>
      <w:r>
        <w:rPr>
          <w:rFonts w:ascii="Segoe UI" w:hAnsi="Segoe UI" w:cs="Segoe UI"/>
          <w:sz w:val="20"/>
          <w:szCs w:val="20"/>
        </w:rPr>
        <w:tab/>
        <w:t>Lower Division Major Re</w:t>
      </w:r>
      <w:r w:rsidRPr="00D05C42">
        <w:rPr>
          <w:rFonts w:ascii="Segoe UI" w:hAnsi="Segoe UI" w:cs="Segoe UI"/>
          <w:sz w:val="20"/>
          <w:szCs w:val="20"/>
        </w:rPr>
        <w:t>quirements (</w:t>
      </w:r>
      <w:proofErr w:type="spellStart"/>
      <w:r w:rsidRPr="00D05C42">
        <w:rPr>
          <w:rFonts w:ascii="Segoe UI" w:hAnsi="Segoe UI" w:cs="Segoe UI"/>
          <w:sz w:val="20"/>
          <w:szCs w:val="20"/>
        </w:rPr>
        <w:t>PSYC</w:t>
      </w:r>
      <w:proofErr w:type="spellEnd"/>
      <w:r w:rsidRPr="00D05C42">
        <w:rPr>
          <w:rFonts w:ascii="Segoe UI" w:hAnsi="Segoe UI" w:cs="Segoe UI"/>
          <w:sz w:val="20"/>
          <w:szCs w:val="20"/>
        </w:rPr>
        <w:t xml:space="preserve"> 2103 – Human Development). In order to be considered for </w:t>
      </w:r>
    </w:p>
    <w:p w14:paraId="4B07C826" w14:textId="3FFD5ACC" w:rsidR="00D05C42" w:rsidRPr="00D05C42" w:rsidRDefault="00D05C42" w:rsidP="00D05C42">
      <w:pPr>
        <w:spacing w:after="0" w:line="240" w:lineRule="auto"/>
        <w:ind w:left="720"/>
        <w:contextualSpacing/>
        <w:rPr>
          <w:rFonts w:ascii="Segoe UI" w:hAnsi="Segoe UI" w:cs="Segoe UI"/>
          <w:sz w:val="20"/>
          <w:szCs w:val="20"/>
        </w:rPr>
      </w:pPr>
      <w:r>
        <w:rPr>
          <w:rFonts w:ascii="Segoe UI" w:hAnsi="Segoe UI" w:cs="Segoe UI"/>
          <w:sz w:val="20"/>
          <w:szCs w:val="20"/>
        </w:rPr>
        <w:t>selection, these 17 hours must be completed by the application deadline</w:t>
      </w:r>
      <w:r w:rsidRPr="00D05C42">
        <w:rPr>
          <w:rFonts w:ascii="Segoe UI" w:hAnsi="Segoe UI" w:cs="Segoe UI"/>
          <w:sz w:val="20"/>
          <w:szCs w:val="20"/>
        </w:rPr>
        <w:t xml:space="preserve">.  All </w:t>
      </w:r>
      <w:proofErr w:type="spellStart"/>
      <w:r w:rsidRPr="00D05C42">
        <w:rPr>
          <w:rFonts w:ascii="Segoe UI" w:hAnsi="Segoe UI" w:cs="Segoe UI"/>
          <w:sz w:val="20"/>
          <w:szCs w:val="20"/>
        </w:rPr>
        <w:t>CLEP</w:t>
      </w:r>
      <w:proofErr w:type="spellEnd"/>
      <w:r w:rsidRPr="00D05C42">
        <w:rPr>
          <w:rFonts w:ascii="Segoe UI" w:hAnsi="Segoe UI" w:cs="Segoe UI"/>
          <w:sz w:val="20"/>
          <w:szCs w:val="20"/>
        </w:rPr>
        <w:t xml:space="preserve"> testing must be completed by the application deadline with official </w:t>
      </w:r>
      <w:proofErr w:type="spellStart"/>
      <w:r w:rsidRPr="00D05C42">
        <w:rPr>
          <w:rFonts w:ascii="Segoe UI" w:hAnsi="Segoe UI" w:cs="Segoe UI"/>
          <w:sz w:val="20"/>
          <w:szCs w:val="20"/>
        </w:rPr>
        <w:t>CLEP</w:t>
      </w:r>
      <w:proofErr w:type="spellEnd"/>
      <w:r w:rsidRPr="00D05C42">
        <w:rPr>
          <w:rFonts w:ascii="Segoe UI" w:hAnsi="Segoe UI" w:cs="Segoe UI"/>
          <w:sz w:val="20"/>
          <w:szCs w:val="20"/>
        </w:rPr>
        <w:t xml:space="preserve"> scores submitted. </w:t>
      </w:r>
    </w:p>
    <w:p w14:paraId="04962D5B" w14:textId="77777777" w:rsidR="00D05C42" w:rsidRPr="00D05C42" w:rsidRDefault="00D05C42" w:rsidP="00D05C42">
      <w:pPr>
        <w:spacing w:after="0" w:line="240" w:lineRule="auto"/>
        <w:ind w:left="720" w:hanging="720"/>
        <w:rPr>
          <w:rFonts w:ascii="Segoe UI" w:hAnsi="Segoe UI" w:cs="Segoe UI"/>
          <w:sz w:val="20"/>
          <w:szCs w:val="20"/>
        </w:rPr>
      </w:pPr>
      <w:r w:rsidRPr="00D05C42">
        <w:rPr>
          <w:rFonts w:ascii="Segoe UI" w:hAnsi="Segoe UI" w:cs="Segoe UI"/>
          <w:sz w:val="20"/>
          <w:szCs w:val="20"/>
        </w:rPr>
        <w:t>F.</w:t>
      </w:r>
      <w:r w:rsidRPr="00D05C42">
        <w:rPr>
          <w:rFonts w:ascii="Segoe UI" w:hAnsi="Segoe UI" w:cs="Segoe UI"/>
          <w:sz w:val="20"/>
          <w:szCs w:val="20"/>
        </w:rPr>
        <w:tab/>
        <w:t>Be admitted to Dalton State College and complete a separate online admission application to RN-BSN program.</w:t>
      </w:r>
    </w:p>
    <w:p w14:paraId="10569D7B" w14:textId="77777777" w:rsidR="00D05C42" w:rsidRPr="00D05C42" w:rsidRDefault="00D05C42" w:rsidP="00D05C42">
      <w:pPr>
        <w:spacing w:after="0" w:line="240" w:lineRule="auto"/>
        <w:contextualSpacing/>
        <w:rPr>
          <w:rFonts w:ascii="Segoe UI" w:hAnsi="Segoe UI" w:cs="Segoe UI"/>
          <w:sz w:val="20"/>
          <w:szCs w:val="20"/>
        </w:rPr>
      </w:pPr>
    </w:p>
    <w:p w14:paraId="65E42B9B" w14:textId="77777777" w:rsidR="00D05C42" w:rsidRPr="00D05C42" w:rsidRDefault="00D05C42" w:rsidP="00D05C42">
      <w:pPr>
        <w:spacing w:after="0" w:line="240" w:lineRule="auto"/>
        <w:contextualSpacing/>
        <w:rPr>
          <w:rFonts w:ascii="Segoe UI" w:hAnsi="Segoe UI" w:cs="Segoe UI"/>
          <w:b/>
          <w:sz w:val="20"/>
          <w:szCs w:val="20"/>
        </w:rPr>
      </w:pPr>
      <w:r w:rsidRPr="00D05C42">
        <w:rPr>
          <w:rFonts w:ascii="Segoe UI" w:hAnsi="Segoe UI" w:cs="Segoe UI"/>
          <w:sz w:val="20"/>
          <w:szCs w:val="20"/>
        </w:rPr>
        <w:t>NOTE:</w:t>
      </w:r>
      <w:r w:rsidRPr="00D05C42">
        <w:rPr>
          <w:rFonts w:ascii="Segoe UI" w:hAnsi="Segoe UI" w:cs="Segoe UI"/>
          <w:sz w:val="20"/>
          <w:szCs w:val="20"/>
        </w:rPr>
        <w:tab/>
        <w:t xml:space="preserve">Acceptance to Dalton State DOES NOT mean acceptance into the RN-BSN nursing cohort.  </w:t>
      </w:r>
    </w:p>
    <w:p w14:paraId="7D69D4C9" w14:textId="77777777" w:rsidR="00D05C42" w:rsidRPr="00D05C42" w:rsidRDefault="00D05C42" w:rsidP="00D05C42">
      <w:pPr>
        <w:spacing w:after="0" w:line="240" w:lineRule="auto"/>
        <w:jc w:val="center"/>
        <w:rPr>
          <w:rFonts w:ascii="Segoe UI" w:hAnsi="Segoe UI" w:cs="Segoe UI"/>
          <w:b/>
          <w:sz w:val="20"/>
          <w:szCs w:val="20"/>
        </w:rPr>
      </w:pPr>
    </w:p>
    <w:p w14:paraId="27EEFCB2" w14:textId="75912A62" w:rsidR="00D05C42" w:rsidRPr="00D05C42" w:rsidRDefault="00D05C42" w:rsidP="00D05C42">
      <w:pPr>
        <w:spacing w:after="0" w:line="240" w:lineRule="auto"/>
        <w:jc w:val="center"/>
        <w:rPr>
          <w:rFonts w:ascii="Segoe UI" w:hAnsi="Segoe UI" w:cs="Segoe UI"/>
          <w:b/>
          <w:sz w:val="20"/>
          <w:szCs w:val="20"/>
        </w:rPr>
      </w:pPr>
      <w:r w:rsidRPr="00D05C42">
        <w:rPr>
          <w:rFonts w:ascii="Segoe UI" w:hAnsi="Segoe UI" w:cs="Segoe UI"/>
          <w:b/>
          <w:sz w:val="20"/>
          <w:szCs w:val="20"/>
        </w:rPr>
        <w:t>A COMPLETED APPLICATION PACKET WILL INCLUDE:</w:t>
      </w:r>
    </w:p>
    <w:p w14:paraId="1660F642" w14:textId="77777777" w:rsidR="00D05C42" w:rsidRPr="00D05C42" w:rsidRDefault="00D05C42" w:rsidP="00D05C42">
      <w:pPr>
        <w:spacing w:after="0" w:line="240" w:lineRule="auto"/>
        <w:rPr>
          <w:rFonts w:ascii="Segoe UI" w:hAnsi="Segoe UI" w:cs="Segoe UI"/>
          <w:sz w:val="20"/>
          <w:szCs w:val="20"/>
        </w:rPr>
      </w:pPr>
      <w:r w:rsidRPr="00D05C42">
        <w:rPr>
          <w:rFonts w:ascii="Segoe UI" w:hAnsi="Segoe UI" w:cs="Segoe UI"/>
          <w:sz w:val="20"/>
          <w:szCs w:val="20"/>
        </w:rPr>
        <w:t>1.</w:t>
      </w:r>
      <w:r w:rsidRPr="00D05C42">
        <w:rPr>
          <w:rFonts w:ascii="Segoe UI" w:hAnsi="Segoe UI" w:cs="Segoe UI"/>
          <w:sz w:val="20"/>
          <w:szCs w:val="20"/>
        </w:rPr>
        <w:tab/>
        <w:t>Submission of Online Application Form</w:t>
      </w:r>
    </w:p>
    <w:p w14:paraId="20D4014B" w14:textId="77777777" w:rsidR="00D05C42" w:rsidRPr="00D05C42" w:rsidRDefault="00D05C42" w:rsidP="00D05C42">
      <w:pPr>
        <w:pStyle w:val="ListParagraph"/>
        <w:ind w:hanging="720"/>
        <w:rPr>
          <w:rFonts w:ascii="Segoe UI" w:hAnsi="Segoe UI" w:cs="Segoe UI"/>
        </w:rPr>
      </w:pPr>
      <w:r w:rsidRPr="00D05C42">
        <w:rPr>
          <w:rFonts w:ascii="Segoe UI" w:hAnsi="Segoe UI" w:cs="Segoe UI"/>
        </w:rPr>
        <w:t>2.</w:t>
      </w:r>
      <w:r w:rsidRPr="00D05C42">
        <w:rPr>
          <w:rFonts w:ascii="Segoe UI" w:hAnsi="Segoe UI" w:cs="Segoe UI"/>
        </w:rPr>
        <w:tab/>
        <w:t>Employment Verification Form (if applicable)</w:t>
      </w:r>
    </w:p>
    <w:p w14:paraId="00426062" w14:textId="77777777" w:rsidR="00D05C42" w:rsidRPr="00D05C42" w:rsidRDefault="00D05C42" w:rsidP="00D05C42">
      <w:pPr>
        <w:pStyle w:val="ListParagraph"/>
        <w:ind w:hanging="720"/>
        <w:rPr>
          <w:rFonts w:ascii="Segoe UI" w:hAnsi="Segoe UI" w:cs="Segoe UI"/>
        </w:rPr>
      </w:pPr>
      <w:r w:rsidRPr="00D05C42">
        <w:rPr>
          <w:rFonts w:ascii="Segoe UI" w:hAnsi="Segoe UI" w:cs="Segoe UI"/>
        </w:rPr>
        <w:t>3.</w:t>
      </w:r>
      <w:r w:rsidRPr="00D05C42">
        <w:rPr>
          <w:rFonts w:ascii="Segoe UI" w:hAnsi="Segoe UI" w:cs="Segoe UI"/>
        </w:rPr>
        <w:tab/>
        <w:t xml:space="preserve">Current, unencumbered nursing license </w:t>
      </w:r>
    </w:p>
    <w:p w14:paraId="0D7843AE" w14:textId="77777777" w:rsidR="00D05C42" w:rsidRPr="00D05C42" w:rsidRDefault="00D05C42" w:rsidP="00D05C42">
      <w:pPr>
        <w:pStyle w:val="ListParagraph"/>
        <w:ind w:hanging="720"/>
        <w:rPr>
          <w:rFonts w:ascii="Segoe UI" w:hAnsi="Segoe UI" w:cs="Segoe UI"/>
        </w:rPr>
      </w:pPr>
      <w:r w:rsidRPr="00D05C42">
        <w:rPr>
          <w:rFonts w:ascii="Segoe UI" w:hAnsi="Segoe UI" w:cs="Segoe UI"/>
        </w:rPr>
        <w:t>4.</w:t>
      </w:r>
      <w:r w:rsidRPr="00D05C42">
        <w:rPr>
          <w:rFonts w:ascii="Segoe UI" w:hAnsi="Segoe UI" w:cs="Segoe UI"/>
        </w:rPr>
        <w:tab/>
        <w:t>Current evidence of Basic Life Support (BLS) certification</w:t>
      </w:r>
    </w:p>
    <w:p w14:paraId="59C926E7" w14:textId="77777777" w:rsidR="00D05C42" w:rsidRPr="00D05C42" w:rsidRDefault="00D05C42" w:rsidP="00D05C42">
      <w:pPr>
        <w:pStyle w:val="ListParagraph"/>
        <w:ind w:hanging="720"/>
        <w:rPr>
          <w:rFonts w:ascii="Segoe UI" w:hAnsi="Segoe UI" w:cs="Segoe UI"/>
        </w:rPr>
      </w:pPr>
      <w:r w:rsidRPr="00D05C42">
        <w:rPr>
          <w:rFonts w:ascii="Segoe UI" w:hAnsi="Segoe UI" w:cs="Segoe UI"/>
        </w:rPr>
        <w:t>5.</w:t>
      </w:r>
      <w:r w:rsidRPr="00D05C42">
        <w:rPr>
          <w:rFonts w:ascii="Segoe UI" w:hAnsi="Segoe UI" w:cs="Segoe UI"/>
        </w:rPr>
        <w:tab/>
        <w:t xml:space="preserve">Official </w:t>
      </w:r>
      <w:proofErr w:type="spellStart"/>
      <w:r w:rsidRPr="00D05C42">
        <w:rPr>
          <w:rFonts w:ascii="Segoe UI" w:hAnsi="Segoe UI" w:cs="Segoe UI"/>
        </w:rPr>
        <w:t>CLEP</w:t>
      </w:r>
      <w:proofErr w:type="spellEnd"/>
      <w:r w:rsidRPr="00D05C42">
        <w:rPr>
          <w:rFonts w:ascii="Segoe UI" w:hAnsi="Segoe UI" w:cs="Segoe UI"/>
        </w:rPr>
        <w:t xml:space="preserve"> scores </w:t>
      </w:r>
    </w:p>
    <w:p w14:paraId="14E65913" w14:textId="77777777" w:rsidR="00D05C42" w:rsidRPr="00D05C42" w:rsidRDefault="00D05C42" w:rsidP="00D05C42">
      <w:pPr>
        <w:pStyle w:val="ListParagraph"/>
        <w:ind w:hanging="720"/>
        <w:rPr>
          <w:rFonts w:ascii="Segoe UI" w:hAnsi="Segoe UI" w:cs="Segoe UI"/>
        </w:rPr>
      </w:pPr>
    </w:p>
    <w:p w14:paraId="63F3DBD5" w14:textId="1AB79BF5" w:rsidR="00D05C42" w:rsidRPr="00D05C42" w:rsidRDefault="00D05C42" w:rsidP="00D05C42">
      <w:pPr>
        <w:pStyle w:val="ListParagraph"/>
        <w:ind w:hanging="720"/>
        <w:rPr>
          <w:rFonts w:ascii="Segoe UI" w:hAnsi="Segoe UI" w:cs="Segoe UI"/>
          <w:b/>
          <w:bCs/>
        </w:rPr>
      </w:pPr>
      <w:r w:rsidRPr="00D05C42">
        <w:rPr>
          <w:rFonts w:ascii="Segoe UI" w:hAnsi="Segoe UI" w:cs="Segoe UI"/>
          <w:b/>
          <w:bCs/>
        </w:rPr>
        <w:t xml:space="preserve">All documentation (licensure, BLS certification, and </w:t>
      </w:r>
      <w:proofErr w:type="spellStart"/>
      <w:r w:rsidRPr="00D05C42">
        <w:rPr>
          <w:rFonts w:ascii="Segoe UI" w:hAnsi="Segoe UI" w:cs="Segoe UI"/>
          <w:b/>
          <w:bCs/>
        </w:rPr>
        <w:t>CLEP</w:t>
      </w:r>
      <w:proofErr w:type="spellEnd"/>
      <w:r w:rsidRPr="00D05C42">
        <w:rPr>
          <w:rFonts w:ascii="Segoe UI" w:hAnsi="Segoe UI" w:cs="Segoe UI"/>
          <w:b/>
          <w:bCs/>
        </w:rPr>
        <w:t xml:space="preserve"> scores) should be emailed to </w:t>
      </w:r>
      <w:r>
        <w:rPr>
          <w:rFonts w:ascii="Segoe UI" w:hAnsi="Segoe UI" w:cs="Segoe UI"/>
          <w:b/>
          <w:bCs/>
        </w:rPr>
        <w:t>Cheryl Nuckolls</w:t>
      </w:r>
    </w:p>
    <w:p w14:paraId="2E11C12A" w14:textId="519F13FD" w:rsidR="00D45BAC" w:rsidRPr="00D05C42" w:rsidRDefault="00D05C42" w:rsidP="00D05C42">
      <w:pPr>
        <w:pStyle w:val="ListParagraph"/>
        <w:ind w:hanging="720"/>
        <w:rPr>
          <w:rFonts w:ascii="Segoe UI" w:hAnsi="Segoe UI" w:cs="Segoe UI"/>
        </w:rPr>
      </w:pPr>
      <w:r w:rsidRPr="00D05C42">
        <w:rPr>
          <w:rFonts w:ascii="Segoe UI" w:hAnsi="Segoe UI" w:cs="Segoe UI"/>
          <w:b/>
          <w:bCs/>
        </w:rPr>
        <w:t>at cnuckolls@daltonstate.edu.</w:t>
      </w:r>
      <w:bookmarkStart w:id="0" w:name="_GoBack"/>
      <w:bookmarkEnd w:id="0"/>
    </w:p>
    <w:sectPr w:rsidR="00D45BAC" w:rsidRPr="00D05C42" w:rsidSect="00D05C4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AC"/>
    <w:rsid w:val="00843AFC"/>
    <w:rsid w:val="00D05C42"/>
    <w:rsid w:val="00D4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DA0"/>
  <w15:chartTrackingRefBased/>
  <w15:docId w15:val="{689F63B4-38CF-4781-8387-A85FC612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42"/>
    <w:pPr>
      <w:autoSpaceDE w:val="0"/>
      <w:autoSpaceDN w:val="0"/>
      <w:adjustRightInd w:val="0"/>
      <w:spacing w:after="0" w:line="240" w:lineRule="auto"/>
      <w:ind w:left="720"/>
      <w:contextualSpacing/>
    </w:pPr>
    <w:rPr>
      <w:rFonts w:ascii="Arial Rounded MT" w:hAnsi="Arial Rounded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Nuckolls</dc:creator>
  <cp:keywords/>
  <dc:description/>
  <cp:lastModifiedBy>Cheryl Nuckolls</cp:lastModifiedBy>
  <cp:revision>2</cp:revision>
  <dcterms:created xsi:type="dcterms:W3CDTF">2020-07-21T23:03:00Z</dcterms:created>
  <dcterms:modified xsi:type="dcterms:W3CDTF">2020-07-21T23:24:00Z</dcterms:modified>
</cp:coreProperties>
</file>